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charts/chart4.xml" ContentType="application/vnd.openxmlformats-officedocument.drawingml.chart+xml"/>
  <Override PartName="/word/theme/themeOverride2.xml" ContentType="application/vnd.openxmlformats-officedocument.themeOverride+xml"/>
  <Override PartName="/word/charts/chart5.xml" ContentType="application/vnd.openxmlformats-officedocument.drawingml.chart+xml"/>
  <Override PartName="/word/theme/themeOverride3.xml" ContentType="application/vnd.openxmlformats-officedocument.themeOverride+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theme/themeOverride4.xml" ContentType="application/vnd.openxmlformats-officedocument.themeOverride+xml"/>
  <Override PartName="/word/charts/chart10.xml" ContentType="application/vnd.openxmlformats-officedocument.drawingml.chart+xml"/>
  <Override PartName="/word/theme/themeOverride5.xml" ContentType="application/vnd.openxmlformats-officedocument.themeOverride+xml"/>
  <Override PartName="/word/charts/chart11.xml" ContentType="application/vnd.openxmlformats-officedocument.drawingml.chart+xml"/>
  <Override PartName="/word/theme/themeOverride6.xml" ContentType="application/vnd.openxmlformats-officedocument.themeOverride+xml"/>
  <Override PartName="/word/charts/chart12.xml" ContentType="application/vnd.openxmlformats-officedocument.drawingml.chart+xml"/>
  <Override PartName="/word/theme/themeOverride7.xml" ContentType="application/vnd.openxmlformats-officedocument.themeOverride+xml"/>
  <Override PartName="/word/charts/chart13.xml" ContentType="application/vnd.openxmlformats-officedocument.drawingml.chart+xml"/>
  <Override PartName="/word/theme/themeOverride8.xml" ContentType="application/vnd.openxmlformats-officedocument.themeOverride+xml"/>
  <Override PartName="/word/charts/chart14.xml" ContentType="application/vnd.openxmlformats-officedocument.drawingml.chart+xml"/>
  <Override PartName="/word/theme/themeOverride9.xml" ContentType="application/vnd.openxmlformats-officedocument.themeOverride+xml"/>
  <Override PartName="/word/charts/chart15.xml" ContentType="application/vnd.openxmlformats-officedocument.drawingml.chart+xml"/>
  <Override PartName="/word/theme/themeOverride10.xml" ContentType="application/vnd.openxmlformats-officedocument.themeOverride+xml"/>
  <Override PartName="/word/charts/chart16.xml" ContentType="application/vnd.openxmlformats-officedocument.drawingml.chart+xml"/>
  <Override PartName="/word/theme/themeOverride11.xml" ContentType="application/vnd.openxmlformats-officedocument.themeOverride+xml"/>
  <Override PartName="/word/charts/chart17.xml" ContentType="application/vnd.openxmlformats-officedocument.drawingml.chart+xml"/>
  <Override PartName="/word/theme/themeOverride12.xml" ContentType="application/vnd.openxmlformats-officedocument.themeOverride+xml"/>
  <Override PartName="/word/charts/chart18.xml" ContentType="application/vnd.openxmlformats-officedocument.drawingml.chart+xml"/>
  <Override PartName="/word/theme/themeOverride13.xml" ContentType="application/vnd.openxmlformats-officedocument.themeOverride+xml"/>
  <Override PartName="/word/charts/chart19.xml" ContentType="application/vnd.openxmlformats-officedocument.drawingml.chart+xml"/>
  <Override PartName="/word/charts/chart20.xml" ContentType="application/vnd.openxmlformats-officedocument.drawingml.chart+xml"/>
  <Override PartName="/word/theme/themeOverride14.xml" ContentType="application/vnd.openxmlformats-officedocument.themeOverride+xml"/>
  <Override PartName="/word/charts/chart21.xml" ContentType="application/vnd.openxmlformats-officedocument.drawingml.chart+xml"/>
  <Override PartName="/word/theme/themeOverride15.xml" ContentType="application/vnd.openxmlformats-officedocument.themeOverride+xml"/>
  <Override PartName="/word/charts/chart22.xml" ContentType="application/vnd.openxmlformats-officedocument.drawingml.chart+xml"/>
  <Override PartName="/word/theme/themeOverride16.xml" ContentType="application/vnd.openxmlformats-officedocument.themeOverride+xml"/>
  <Override PartName="/word/charts/chart23.xml" ContentType="application/vnd.openxmlformats-officedocument.drawingml.chart+xml"/>
  <Override PartName="/word/charts/chart24.xml" ContentType="application/vnd.openxmlformats-officedocument.drawingml.chart+xml"/>
  <Override PartName="/word/theme/themeOverride17.xml" ContentType="application/vnd.openxmlformats-officedocument.themeOverride+xml"/>
  <Override PartName="/word/charts/chart25.xml" ContentType="application/vnd.openxmlformats-officedocument.drawingml.chart+xml"/>
  <Override PartName="/word/charts/chart26.xml" ContentType="application/vnd.openxmlformats-officedocument.drawingml.chart+xml"/>
  <Override PartName="/word/theme/themeOverride18.xml" ContentType="application/vnd.openxmlformats-officedocument.themeOverride+xml"/>
  <Override PartName="/word/charts/chart27.xml" ContentType="application/vnd.openxmlformats-officedocument.drawingml.chart+xml"/>
  <Override PartName="/word/theme/themeOverride19.xml" ContentType="application/vnd.openxmlformats-officedocument.themeOverride+xml"/>
  <Override PartName="/word/charts/chart28.xml" ContentType="application/vnd.openxmlformats-officedocument.drawingml.chart+xml"/>
  <Override PartName="/word/theme/themeOverride20.xml" ContentType="application/vnd.openxmlformats-officedocument.themeOverride+xml"/>
  <Override PartName="/word/charts/chart29.xml" ContentType="application/vnd.openxmlformats-officedocument.drawingml.chart+xml"/>
  <Override PartName="/word/theme/themeOverride21.xml" ContentType="application/vnd.openxmlformats-officedocument.themeOverride+xml"/>
  <Override PartName="/word/charts/chart30.xml" ContentType="application/vnd.openxmlformats-officedocument.drawingml.chart+xml"/>
  <Override PartName="/word/theme/themeOverride22.xml" ContentType="application/vnd.openxmlformats-officedocument.themeOverride+xml"/>
  <Override PartName="/word/header6.xml" ContentType="application/vnd.openxmlformats-officedocument.wordprocessingml.header+xml"/>
  <Override PartName="/word/charts/chart31.xml" ContentType="application/vnd.openxmlformats-officedocument.drawingml.chart+xml"/>
  <Override PartName="/word/theme/themeOverride23.xml" ContentType="application/vnd.openxmlformats-officedocument.themeOverride+xml"/>
  <Override PartName="/word/charts/chart32.xml" ContentType="application/vnd.openxmlformats-officedocument.drawingml.chart+xml"/>
  <Override PartName="/word/charts/chart33.xml" ContentType="application/vnd.openxmlformats-officedocument.drawingml.chart+xml"/>
  <Override PartName="/word/theme/themeOverride24.xml" ContentType="application/vnd.openxmlformats-officedocument.themeOverride+xml"/>
  <Override PartName="/word/charts/chart34.xml" ContentType="application/vnd.openxmlformats-officedocument.drawingml.chart+xml"/>
  <Override PartName="/word/theme/themeOverride25.xml" ContentType="application/vnd.openxmlformats-officedocument.themeOverride+xml"/>
  <Override PartName="/word/charts/chart35.xml" ContentType="application/vnd.openxmlformats-officedocument.drawingml.chart+xml"/>
  <Override PartName="/word/theme/themeOverride26.xml" ContentType="application/vnd.openxmlformats-officedocument.themeOverride+xml"/>
  <Override PartName="/word/charts/chart36.xml" ContentType="application/vnd.openxmlformats-officedocument.drawingml.chart+xml"/>
  <Override PartName="/word/theme/themeOverride27.xml" ContentType="application/vnd.openxmlformats-officedocument.themeOverride+xml"/>
  <Override PartName="/word/charts/chart37.xml" ContentType="application/vnd.openxmlformats-officedocument.drawingml.chart+xml"/>
  <Override PartName="/word/theme/themeOverride28.xml" ContentType="application/vnd.openxmlformats-officedocument.themeOverride+xml"/>
  <Override PartName="/word/charts/chart38.xml" ContentType="application/vnd.openxmlformats-officedocument.drawingml.chart+xml"/>
  <Override PartName="/word/theme/themeOverride29.xml" ContentType="application/vnd.openxmlformats-officedocument.themeOverride+xml"/>
  <Override PartName="/word/charts/chart39.xml" ContentType="application/vnd.openxmlformats-officedocument.drawingml.chart+xml"/>
  <Override PartName="/word/theme/themeOverride30.xml" ContentType="application/vnd.openxmlformats-officedocument.themeOverride+xml"/>
  <Override PartName="/word/charts/chart40.xml" ContentType="application/vnd.openxmlformats-officedocument.drawingml.chart+xml"/>
  <Override PartName="/word/theme/themeOverride31.xml" ContentType="application/vnd.openxmlformats-officedocument.themeOverride+xml"/>
  <Override PartName="/word/charts/chart41.xml" ContentType="application/vnd.openxmlformats-officedocument.drawingml.chart+xml"/>
  <Override PartName="/word/theme/themeOverride32.xml" ContentType="application/vnd.openxmlformats-officedocument.themeOverride+xml"/>
  <Override PartName="/word/charts/chart42.xml" ContentType="application/vnd.openxmlformats-officedocument.drawingml.chart+xml"/>
  <Override PartName="/word/theme/themeOverride33.xml" ContentType="application/vnd.openxmlformats-officedocument.themeOverride+xml"/>
  <Override PartName="/word/charts/chart43.xml" ContentType="application/vnd.openxmlformats-officedocument.drawingml.chart+xml"/>
  <Override PartName="/word/theme/themeOverride34.xml" ContentType="application/vnd.openxmlformats-officedocument.themeOverride+xml"/>
  <Override PartName="/word/charts/chart44.xml" ContentType="application/vnd.openxmlformats-officedocument.drawingml.chart+xml"/>
  <Override PartName="/word/theme/themeOverride35.xml" ContentType="application/vnd.openxmlformats-officedocument.themeOverride+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CE4BF1" w14:textId="6235436E" w:rsidR="00AE50CF" w:rsidRPr="00B11528" w:rsidRDefault="00AE50CF" w:rsidP="00AE50CF">
      <w:pPr>
        <w:suppressAutoHyphens/>
        <w:spacing w:after="0" w:line="360" w:lineRule="auto"/>
        <w:jc w:val="center"/>
        <w:rPr>
          <w:rFonts w:ascii="Times New Roman" w:eastAsia="Times New Roman" w:hAnsi="Times New Roman"/>
          <w:sz w:val="28"/>
          <w:szCs w:val="28"/>
          <w:lang w:val="uk-UA" w:eastAsia="ru-RU"/>
        </w:rPr>
      </w:pPr>
      <w:r w:rsidRPr="00B11528">
        <w:rPr>
          <w:rFonts w:ascii="Times New Roman" w:eastAsia="Times New Roman" w:hAnsi="Times New Roman"/>
          <w:noProof/>
          <w:sz w:val="28"/>
          <w:szCs w:val="28"/>
          <w:lang w:eastAsia="ru-RU"/>
        </w:rPr>
        <mc:AlternateContent>
          <mc:Choice Requires="wps">
            <w:drawing>
              <wp:anchor distT="0" distB="0" distL="114300" distR="114300" simplePos="0" relativeHeight="251530240" behindDoc="0" locked="0" layoutInCell="1" allowOverlap="1" wp14:anchorId="602FB8D0" wp14:editId="21D1FC93">
                <wp:simplePos x="0" y="0"/>
                <wp:positionH relativeFrom="column">
                  <wp:posOffset>5734050</wp:posOffset>
                </wp:positionH>
                <wp:positionV relativeFrom="paragraph">
                  <wp:posOffset>-404495</wp:posOffset>
                </wp:positionV>
                <wp:extent cx="435610" cy="490220"/>
                <wp:effectExtent l="0" t="0" r="0" b="0"/>
                <wp:wrapNone/>
                <wp:docPr id="268" name="Rectangle 27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5610" cy="4902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DF4E06" id="Rectangle 278" o:spid="_x0000_s1026" style="position:absolute;margin-left:451.5pt;margin-top:-31.85pt;width:34.3pt;height:38.6pt;z-index:251530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" stroked="f">
                <v:path arrowok="t"/>
              </v:rect>
            </w:pict>
          </mc:Fallback>
        </mc:AlternateContent>
      </w:r>
      <w:r w:rsidRPr="00B11528">
        <w:rPr>
          <w:rFonts w:ascii="Times New Roman" w:eastAsia="Times New Roman" w:hAnsi="Times New Roman"/>
          <w:sz w:val="28"/>
          <w:szCs w:val="28"/>
          <w:lang w:val="uk-UA" w:eastAsia="ru-RU"/>
        </w:rPr>
        <w:t>Міністерство охорони здоров</w:t>
      </w:r>
      <w:r>
        <w:rPr>
          <w:rFonts w:ascii="Times New Roman" w:eastAsia="Times New Roman" w:hAnsi="Times New Roman"/>
          <w:sz w:val="28"/>
          <w:szCs w:val="28"/>
          <w:lang w:val="uk-UA" w:eastAsia="ru-RU"/>
        </w:rPr>
        <w:t>’</w:t>
      </w:r>
      <w:r w:rsidRPr="00B11528">
        <w:rPr>
          <w:rFonts w:ascii="Times New Roman" w:eastAsia="Times New Roman" w:hAnsi="Times New Roman"/>
          <w:sz w:val="28"/>
          <w:szCs w:val="28"/>
          <w:lang w:val="uk-UA" w:eastAsia="ru-RU"/>
        </w:rPr>
        <w:t>я У</w:t>
      </w:r>
      <w:r w:rsidR="008F716B" w:rsidRPr="00B11528">
        <w:rPr>
          <w:rFonts w:ascii="Times New Roman" w:eastAsia="Times New Roman" w:hAnsi="Times New Roman"/>
          <w:sz w:val="28"/>
          <w:szCs w:val="28"/>
          <w:lang w:val="uk-UA" w:eastAsia="ru-RU"/>
        </w:rPr>
        <w:t>країни</w:t>
      </w:r>
    </w:p>
    <w:p w14:paraId="1A6843A7" w14:textId="3285B6C4" w:rsidR="00AE50CF" w:rsidRDefault="00AE50CF" w:rsidP="00AE50CF">
      <w:pPr>
        <w:suppressAutoHyphens/>
        <w:spacing w:after="0" w:line="360" w:lineRule="auto"/>
        <w:jc w:val="center"/>
        <w:rPr>
          <w:rFonts w:ascii="Times New Roman" w:eastAsia="Times New Roman" w:hAnsi="Times New Roman"/>
          <w:bCs/>
          <w:sz w:val="28"/>
          <w:szCs w:val="28"/>
          <w:lang w:val="uk-UA" w:eastAsia="ru-RU"/>
        </w:rPr>
      </w:pPr>
      <w:r w:rsidRPr="00B11528">
        <w:rPr>
          <w:rFonts w:ascii="Times New Roman" w:eastAsia="Times New Roman" w:hAnsi="Times New Roman"/>
          <w:bCs/>
          <w:sz w:val="28"/>
          <w:szCs w:val="28"/>
          <w:lang w:val="uk-UA" w:eastAsia="ru-RU"/>
        </w:rPr>
        <w:t>Харківський національний медичний університет</w:t>
      </w:r>
    </w:p>
    <w:p w14:paraId="69633C1B" w14:textId="3D42A803" w:rsidR="009A316E" w:rsidRPr="00B11528" w:rsidRDefault="009A316E" w:rsidP="009A316E">
      <w:pPr>
        <w:suppressAutoHyphen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М</w:t>
      </w:r>
      <w:r w:rsidRPr="00B11528">
        <w:rPr>
          <w:rFonts w:ascii="Times New Roman" w:eastAsia="Times New Roman" w:hAnsi="Times New Roman"/>
          <w:sz w:val="28"/>
          <w:szCs w:val="28"/>
          <w:lang w:val="uk-UA" w:eastAsia="ru-RU"/>
        </w:rPr>
        <w:t>іністерство охорони здоров</w:t>
      </w:r>
      <w:r>
        <w:rPr>
          <w:rFonts w:ascii="Times New Roman" w:eastAsia="Times New Roman" w:hAnsi="Times New Roman"/>
          <w:sz w:val="28"/>
          <w:szCs w:val="28"/>
          <w:lang w:val="uk-UA" w:eastAsia="ru-RU"/>
        </w:rPr>
        <w:t>’</w:t>
      </w:r>
      <w:r w:rsidRPr="00B11528">
        <w:rPr>
          <w:rFonts w:ascii="Times New Roman" w:eastAsia="Times New Roman" w:hAnsi="Times New Roman"/>
          <w:sz w:val="28"/>
          <w:szCs w:val="28"/>
          <w:lang w:val="uk-UA" w:eastAsia="ru-RU"/>
        </w:rPr>
        <w:t>я України</w:t>
      </w:r>
    </w:p>
    <w:p w14:paraId="4EC15192" w14:textId="413461BE" w:rsidR="009A316E" w:rsidRPr="00AE50CF" w:rsidRDefault="009A316E" w:rsidP="009A316E">
      <w:pPr>
        <w:suppressAutoHyphens/>
        <w:spacing w:after="0" w:line="360" w:lineRule="auto"/>
        <w:jc w:val="center"/>
        <w:rPr>
          <w:rFonts w:ascii="Times New Roman" w:eastAsia="Times New Roman" w:hAnsi="Times New Roman"/>
          <w:bCs/>
          <w:sz w:val="28"/>
          <w:szCs w:val="28"/>
          <w:lang w:val="uk-UA" w:eastAsia="ru-RU"/>
        </w:rPr>
      </w:pPr>
      <w:r w:rsidRPr="00B11528">
        <w:rPr>
          <w:rFonts w:ascii="Times New Roman" w:eastAsia="Times New Roman" w:hAnsi="Times New Roman"/>
          <w:bCs/>
          <w:sz w:val="28"/>
          <w:szCs w:val="28"/>
          <w:lang w:val="uk-UA" w:eastAsia="ru-RU"/>
        </w:rPr>
        <w:t>Харківський національний медичний університет</w:t>
      </w:r>
    </w:p>
    <w:p w14:paraId="2CA66342" w14:textId="77777777" w:rsidR="00AE50CF" w:rsidRPr="00102156" w:rsidRDefault="00AE50CF" w:rsidP="00AE50CF">
      <w:pPr>
        <w:spacing w:after="0" w:line="360" w:lineRule="auto"/>
        <w:ind w:firstLine="567"/>
        <w:contextualSpacing/>
        <w:jc w:val="right"/>
        <w:rPr>
          <w:rFonts w:ascii="Times New Roman" w:hAnsi="Times New Roman"/>
          <w:sz w:val="28"/>
          <w:szCs w:val="28"/>
          <w:lang w:val="uk-UA"/>
        </w:rPr>
      </w:pPr>
      <w:r w:rsidRPr="00102156">
        <w:rPr>
          <w:rFonts w:ascii="Times New Roman" w:hAnsi="Times New Roman"/>
          <w:sz w:val="28"/>
          <w:szCs w:val="28"/>
          <w:lang w:val="uk-UA"/>
        </w:rPr>
        <w:t>Кваліфікаційна наукова</w:t>
      </w:r>
    </w:p>
    <w:p w14:paraId="063AA024" w14:textId="77777777" w:rsidR="00AE50CF" w:rsidRPr="00102156" w:rsidRDefault="00AE50CF" w:rsidP="00AE50CF">
      <w:pPr>
        <w:spacing w:after="0" w:line="360" w:lineRule="auto"/>
        <w:ind w:firstLine="567"/>
        <w:contextualSpacing/>
        <w:jc w:val="right"/>
        <w:rPr>
          <w:rFonts w:ascii="Times New Roman" w:hAnsi="Times New Roman"/>
          <w:sz w:val="28"/>
          <w:szCs w:val="28"/>
          <w:lang w:val="uk-UA"/>
        </w:rPr>
      </w:pPr>
      <w:r w:rsidRPr="00102156">
        <w:rPr>
          <w:rFonts w:ascii="Times New Roman" w:hAnsi="Times New Roman"/>
          <w:sz w:val="28"/>
          <w:szCs w:val="28"/>
          <w:lang w:val="uk-UA"/>
        </w:rPr>
        <w:t>праця на правах рукопису</w:t>
      </w:r>
    </w:p>
    <w:p w14:paraId="0B6D6D78" w14:textId="77777777" w:rsidR="00AE50CF" w:rsidRPr="00B11528" w:rsidRDefault="00AE50CF" w:rsidP="00AE50CF">
      <w:pPr>
        <w:suppressAutoHyphens/>
        <w:spacing w:after="0" w:line="360" w:lineRule="auto"/>
        <w:jc w:val="center"/>
        <w:rPr>
          <w:rFonts w:ascii="Times New Roman" w:eastAsia="Times New Roman" w:hAnsi="Times New Roman"/>
          <w:sz w:val="28"/>
          <w:szCs w:val="28"/>
          <w:lang w:val="uk-UA" w:eastAsia="ru-RU"/>
        </w:rPr>
      </w:pPr>
    </w:p>
    <w:p w14:paraId="000D4A66" w14:textId="5BE8718C" w:rsidR="00AE50CF" w:rsidRPr="00AE50CF" w:rsidRDefault="00AE50CF" w:rsidP="00AE50CF">
      <w:pPr>
        <w:suppressAutoHyphens/>
        <w:spacing w:after="0" w:line="360" w:lineRule="auto"/>
        <w:jc w:val="center"/>
        <w:rPr>
          <w:rFonts w:ascii="Times New Roman" w:eastAsia="Times New Roman" w:hAnsi="Times New Roman"/>
          <w:sz w:val="28"/>
          <w:szCs w:val="28"/>
          <w:lang w:val="uk-UA" w:eastAsia="ru-RU"/>
        </w:rPr>
      </w:pPr>
      <w:r w:rsidRPr="00AE50CF">
        <w:rPr>
          <w:rFonts w:ascii="Times New Roman" w:eastAsia="Times New Roman" w:hAnsi="Times New Roman"/>
          <w:sz w:val="28"/>
          <w:szCs w:val="28"/>
          <w:lang w:val="uk-UA" w:eastAsia="ru-RU"/>
        </w:rPr>
        <w:t>Орлова Наталя Василівна</w:t>
      </w:r>
    </w:p>
    <w:p w14:paraId="18EBC834" w14:textId="77777777" w:rsidR="00AE50CF" w:rsidRPr="00B11528" w:rsidRDefault="00AE50CF" w:rsidP="00AE50CF">
      <w:pPr>
        <w:suppressAutoHyphens/>
        <w:spacing w:after="0" w:line="360" w:lineRule="auto"/>
        <w:jc w:val="center"/>
        <w:rPr>
          <w:rFonts w:ascii="Times New Roman" w:eastAsia="Times New Roman" w:hAnsi="Times New Roman"/>
          <w:sz w:val="28"/>
          <w:szCs w:val="28"/>
          <w:lang w:val="uk-UA" w:eastAsia="ru-RU"/>
        </w:rPr>
      </w:pPr>
    </w:p>
    <w:p w14:paraId="58D8D959" w14:textId="12170B51" w:rsidR="00B30AF6" w:rsidRDefault="00B30AF6" w:rsidP="00B30AF6">
      <w:pPr>
        <w:suppressAutoHyphens/>
        <w:spacing w:after="0" w:line="360" w:lineRule="auto"/>
        <w:jc w:val="center"/>
        <w:rPr>
          <w:rFonts w:ascii="Times New Roman" w:eastAsia="Times New Roman" w:hAnsi="Times New Roman"/>
          <w:b/>
          <w:bCs/>
          <w:sz w:val="28"/>
          <w:szCs w:val="28"/>
          <w:lang w:val="uk-UA" w:eastAsia="ru-RU"/>
        </w:rPr>
      </w:pPr>
      <w:r w:rsidRPr="00AE50CF">
        <w:rPr>
          <w:rFonts w:ascii="Times New Roman" w:eastAsia="Times New Roman" w:hAnsi="Times New Roman"/>
          <w:b/>
          <w:bCs/>
          <w:sz w:val="28"/>
          <w:szCs w:val="28"/>
          <w:lang w:val="uk-UA" w:eastAsia="ru-RU"/>
        </w:rPr>
        <w:t>ДИСЕРТАЦІЯ</w:t>
      </w:r>
    </w:p>
    <w:p w14:paraId="1919F00E" w14:textId="77777777" w:rsidR="00B30AF6" w:rsidRPr="00AE50CF" w:rsidRDefault="00B30AF6" w:rsidP="00B30AF6">
      <w:pPr>
        <w:suppressAutoHyphens/>
        <w:spacing w:after="0" w:line="360" w:lineRule="auto"/>
        <w:jc w:val="center"/>
        <w:rPr>
          <w:rFonts w:ascii="Times New Roman" w:eastAsia="Times New Roman" w:hAnsi="Times New Roman"/>
          <w:b/>
          <w:bCs/>
          <w:sz w:val="28"/>
          <w:szCs w:val="28"/>
          <w:lang w:val="uk-UA" w:eastAsia="ru-RU"/>
        </w:rPr>
      </w:pPr>
    </w:p>
    <w:p w14:paraId="286C3F9F" w14:textId="3F794DE4" w:rsidR="00AE50CF" w:rsidRPr="00B11528" w:rsidRDefault="00AE50CF" w:rsidP="00AE50CF">
      <w:pPr>
        <w:suppressAutoHyphens/>
        <w:spacing w:after="0" w:line="360" w:lineRule="auto"/>
        <w:jc w:val="right"/>
        <w:rPr>
          <w:rFonts w:ascii="Times New Roman" w:eastAsia="Times New Roman" w:hAnsi="Times New Roman"/>
          <w:sz w:val="28"/>
          <w:szCs w:val="28"/>
          <w:lang w:val="uk-UA" w:eastAsia="ru-RU"/>
        </w:rPr>
      </w:pPr>
      <w:r w:rsidRPr="006F6BD2">
        <w:rPr>
          <w:rFonts w:ascii="Times New Roman" w:eastAsia="Times New Roman" w:hAnsi="Times New Roman"/>
          <w:sz w:val="28"/>
          <w:szCs w:val="28"/>
          <w:lang w:val="uk-UA" w:eastAsia="ru-RU"/>
        </w:rPr>
        <w:t xml:space="preserve">УДК </w:t>
      </w:r>
      <w:r w:rsidR="00C470BF" w:rsidRPr="006F6BD2">
        <w:rPr>
          <w:rFonts w:ascii="Times New Roman" w:eastAsia="Times New Roman" w:hAnsi="Times New Roman"/>
          <w:color w:val="222222"/>
          <w:sz w:val="28"/>
          <w:szCs w:val="28"/>
          <w:lang w:val="uk-UA" w:eastAsia="ru-RU"/>
        </w:rPr>
        <w:t>616.8-009.11-053.2-009.7-036.12-078-08</w:t>
      </w:r>
    </w:p>
    <w:p w14:paraId="5BD177E4" w14:textId="77777777" w:rsidR="00AE50CF" w:rsidRPr="00B11528" w:rsidRDefault="00AE50CF" w:rsidP="00AE50CF">
      <w:pPr>
        <w:suppressAutoHyphens/>
        <w:spacing w:after="0" w:line="360" w:lineRule="auto"/>
        <w:jc w:val="right"/>
        <w:rPr>
          <w:rFonts w:ascii="Times New Roman" w:eastAsia="Times New Roman" w:hAnsi="Times New Roman"/>
          <w:sz w:val="28"/>
          <w:szCs w:val="28"/>
          <w:lang w:val="uk-UA" w:eastAsia="ru-RU"/>
        </w:rPr>
      </w:pPr>
    </w:p>
    <w:p w14:paraId="060D7547" w14:textId="095F16F5" w:rsidR="00AE50CF" w:rsidRPr="00AE50CF" w:rsidRDefault="00AE50CF" w:rsidP="00AE50CF">
      <w:pPr>
        <w:suppressAutoHyphens/>
        <w:spacing w:after="0" w:line="360" w:lineRule="auto"/>
        <w:jc w:val="center"/>
        <w:rPr>
          <w:rFonts w:ascii="Times New Roman" w:hAnsi="Times New Roman"/>
          <w:iCs/>
          <w:sz w:val="28"/>
          <w:szCs w:val="28"/>
          <w:lang w:val="uk-UA"/>
        </w:rPr>
      </w:pPr>
      <w:r w:rsidRPr="00AE50CF">
        <w:rPr>
          <w:rFonts w:ascii="Times New Roman" w:hAnsi="Times New Roman"/>
          <w:iCs/>
          <w:sz w:val="28"/>
          <w:szCs w:val="28"/>
          <w:lang w:val="uk-UA"/>
        </w:rPr>
        <w:t>Оптимізація діагностики та підходів до лікування хронічного болю у дітей з паралітичними синдромами</w:t>
      </w:r>
    </w:p>
    <w:p w14:paraId="5B0DEDD6" w14:textId="77777777" w:rsidR="00AE50CF" w:rsidRPr="00AE50CF" w:rsidRDefault="00AE50CF" w:rsidP="00AE50CF">
      <w:pPr>
        <w:suppressAutoHyphens/>
        <w:spacing w:after="0" w:line="360" w:lineRule="auto"/>
        <w:jc w:val="center"/>
        <w:rPr>
          <w:rFonts w:ascii="Times New Roman" w:eastAsia="Times New Roman" w:hAnsi="Times New Roman"/>
          <w:b/>
          <w:bCs/>
          <w:sz w:val="28"/>
          <w:szCs w:val="28"/>
          <w:lang w:val="uk-UA" w:eastAsia="ru-RU"/>
        </w:rPr>
      </w:pPr>
    </w:p>
    <w:p w14:paraId="4D58D486" w14:textId="7EC5310E" w:rsidR="00AE50CF" w:rsidRDefault="00AE50CF" w:rsidP="00AE50CF">
      <w:pPr>
        <w:suppressAutoHyphens/>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зі </w:t>
      </w:r>
      <w:r w:rsidRPr="00B11528">
        <w:rPr>
          <w:rFonts w:ascii="Times New Roman" w:eastAsia="Times New Roman" w:hAnsi="Times New Roman"/>
          <w:sz w:val="28"/>
          <w:szCs w:val="28"/>
          <w:lang w:val="uk-UA" w:eastAsia="ru-RU"/>
        </w:rPr>
        <w:t>спеціальніст</w:t>
      </w:r>
      <w:r>
        <w:rPr>
          <w:rFonts w:ascii="Times New Roman" w:eastAsia="Times New Roman" w:hAnsi="Times New Roman"/>
          <w:sz w:val="28"/>
          <w:szCs w:val="28"/>
          <w:lang w:val="uk-UA" w:eastAsia="ru-RU"/>
        </w:rPr>
        <w:t>ю</w:t>
      </w:r>
      <w:r w:rsidRPr="00B1152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228</w:t>
      </w:r>
      <w:r w:rsidRPr="00B1152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w:t>
      </w:r>
      <w:r w:rsidRPr="00B11528">
        <w:rPr>
          <w:rFonts w:ascii="Times New Roman" w:eastAsia="Times New Roman" w:hAnsi="Times New Roman"/>
          <w:sz w:val="28"/>
          <w:szCs w:val="28"/>
          <w:lang w:val="uk-UA" w:eastAsia="ru-RU"/>
        </w:rPr>
        <w:t>Педіатрія</w:t>
      </w:r>
      <w:r>
        <w:rPr>
          <w:rFonts w:ascii="Times New Roman" w:eastAsia="Times New Roman" w:hAnsi="Times New Roman"/>
          <w:sz w:val="28"/>
          <w:szCs w:val="28"/>
          <w:lang w:val="uk-UA" w:eastAsia="ru-RU"/>
        </w:rPr>
        <w:t>»</w:t>
      </w:r>
    </w:p>
    <w:p w14:paraId="7699ACF8" w14:textId="16471E39" w:rsidR="00AE50CF" w:rsidRPr="00B11528" w:rsidRDefault="00AE50CF" w:rsidP="00AE50CF">
      <w:pPr>
        <w:suppressAutoHyphens/>
        <w:spacing w:after="0" w:line="360" w:lineRule="auto"/>
        <w:jc w:val="center"/>
        <w:rPr>
          <w:rFonts w:ascii="Times New Roman" w:eastAsia="Times New Roman" w:hAnsi="Times New Roman"/>
          <w:sz w:val="28"/>
          <w:szCs w:val="28"/>
          <w:lang w:val="uk-UA" w:eastAsia="ru-RU"/>
        </w:rPr>
      </w:pPr>
      <w:r w:rsidRPr="00102156">
        <w:rPr>
          <w:rFonts w:ascii="Times New Roman" w:hAnsi="Times New Roman"/>
          <w:iCs/>
          <w:sz w:val="28"/>
          <w:szCs w:val="28"/>
          <w:lang w:val="uk-UA"/>
        </w:rPr>
        <w:t xml:space="preserve">спеціалізація </w:t>
      </w:r>
      <w:r>
        <w:rPr>
          <w:rFonts w:ascii="Times New Roman" w:hAnsi="Times New Roman"/>
          <w:iCs/>
          <w:sz w:val="28"/>
          <w:szCs w:val="28"/>
          <w:lang w:val="uk-UA"/>
        </w:rPr>
        <w:t>Педіатрія</w:t>
      </w:r>
    </w:p>
    <w:p w14:paraId="52FB9D84" w14:textId="77777777" w:rsidR="00AE50CF" w:rsidRPr="00B30AF6" w:rsidRDefault="00AE50CF" w:rsidP="00AE50CF">
      <w:pPr>
        <w:suppressAutoHyphens/>
        <w:spacing w:after="0" w:line="360" w:lineRule="auto"/>
        <w:jc w:val="center"/>
        <w:rPr>
          <w:rFonts w:ascii="Times New Roman" w:eastAsia="Times New Roman" w:hAnsi="Times New Roman"/>
          <w:sz w:val="28"/>
          <w:szCs w:val="28"/>
          <w:lang w:val="uk-UA" w:eastAsia="ru-RU"/>
        </w:rPr>
      </w:pPr>
    </w:p>
    <w:p w14:paraId="19D6B2D0" w14:textId="11968A05" w:rsidR="00AE50CF" w:rsidRDefault="00AE50CF" w:rsidP="00AE50CF">
      <w:pPr>
        <w:suppressAutoHyphens/>
        <w:spacing w:after="0" w:line="360" w:lineRule="auto"/>
        <w:jc w:val="both"/>
        <w:rPr>
          <w:rFonts w:ascii="Times New Roman" w:eastAsia="Times New Roman" w:hAnsi="Times New Roman"/>
          <w:sz w:val="28"/>
          <w:szCs w:val="28"/>
          <w:lang w:val="uk-UA" w:eastAsia="ru-RU"/>
        </w:rPr>
      </w:pPr>
      <w:r w:rsidRPr="00B11528">
        <w:rPr>
          <w:rFonts w:ascii="Times New Roman" w:eastAsia="Times New Roman" w:hAnsi="Times New Roman"/>
          <w:color w:val="000000"/>
          <w:sz w:val="28"/>
          <w:szCs w:val="28"/>
          <w:lang w:val="uk-UA" w:eastAsia="uk-UA"/>
        </w:rPr>
        <w:t>Подається на здобуття наукового ступеня</w:t>
      </w:r>
      <w:r w:rsidRPr="00B11528">
        <w:rPr>
          <w:rFonts w:ascii="Times New Roman" w:eastAsia="Times New Roman" w:hAnsi="Times New Roman"/>
          <w:sz w:val="28"/>
          <w:szCs w:val="28"/>
          <w:lang w:val="uk-UA" w:eastAsia="ru-RU"/>
        </w:rPr>
        <w:t xml:space="preserve"> </w:t>
      </w:r>
      <w:r w:rsidRPr="00AE50CF">
        <w:rPr>
          <w:rFonts w:ascii="Times New Roman" w:eastAsia="Times New Roman" w:hAnsi="Times New Roman"/>
          <w:sz w:val="28"/>
          <w:szCs w:val="28"/>
          <w:lang w:val="uk-UA" w:eastAsia="ru-RU"/>
        </w:rPr>
        <w:t>доктора філософії</w:t>
      </w:r>
      <w:r>
        <w:rPr>
          <w:rFonts w:ascii="Times New Roman" w:eastAsia="Times New Roman" w:hAnsi="Times New Roman"/>
          <w:sz w:val="28"/>
          <w:szCs w:val="28"/>
          <w:lang w:val="uk-UA" w:eastAsia="ru-RU"/>
        </w:rPr>
        <w:t>.</w:t>
      </w:r>
    </w:p>
    <w:p w14:paraId="5739AD0B" w14:textId="77777777" w:rsidR="009A316E" w:rsidRPr="00B11528" w:rsidRDefault="009A316E" w:rsidP="00AE50CF">
      <w:pPr>
        <w:suppressAutoHyphens/>
        <w:spacing w:after="0" w:line="360" w:lineRule="auto"/>
        <w:jc w:val="both"/>
        <w:rPr>
          <w:rFonts w:ascii="Times New Roman" w:eastAsia="Times New Roman" w:hAnsi="Times New Roman"/>
          <w:sz w:val="28"/>
          <w:szCs w:val="28"/>
          <w:lang w:val="uk-UA" w:eastAsia="ru-RU"/>
        </w:rPr>
      </w:pPr>
    </w:p>
    <w:p w14:paraId="4CE2AF44" w14:textId="77777777" w:rsidR="00AE50CF" w:rsidRDefault="00AE50CF" w:rsidP="00AE50CF">
      <w:pPr>
        <w:suppressAutoHyphens/>
        <w:spacing w:after="0" w:line="360" w:lineRule="auto"/>
        <w:jc w:val="both"/>
        <w:rPr>
          <w:rFonts w:ascii="Times New Roman" w:eastAsia="Times New Roman" w:hAnsi="Times New Roman"/>
          <w:sz w:val="28"/>
          <w:szCs w:val="28"/>
          <w:lang w:val="uk-UA" w:eastAsia="ru-RU"/>
        </w:rPr>
      </w:pPr>
      <w:r w:rsidRPr="00B11528">
        <w:rPr>
          <w:rFonts w:ascii="Times New Roman" w:eastAsia="Times New Roman" w:hAnsi="Times New Roman"/>
          <w:sz w:val="28"/>
          <w:szCs w:val="28"/>
          <w:lang w:val="uk-UA" w:eastAsia="ru-RU"/>
        </w:rPr>
        <w:t>Дисертація містить результати власних досліджень. Використання ідей, результатів і текстів інших авторів мають посилання на відповідне джерело</w:t>
      </w:r>
      <w:r>
        <w:rPr>
          <w:rFonts w:ascii="Times New Roman" w:eastAsia="Times New Roman" w:hAnsi="Times New Roman"/>
          <w:sz w:val="28"/>
          <w:szCs w:val="28"/>
          <w:lang w:val="uk-UA" w:eastAsia="ru-RU"/>
        </w:rPr>
        <w:t>.</w:t>
      </w:r>
      <w:r w:rsidRPr="00B11528">
        <w:rPr>
          <w:rFonts w:ascii="Times New Roman" w:eastAsia="Times New Roman" w:hAnsi="Times New Roman"/>
          <w:sz w:val="28"/>
          <w:szCs w:val="28"/>
          <w:lang w:val="uk-UA" w:eastAsia="ru-RU"/>
        </w:rPr>
        <w:t xml:space="preserve"> </w:t>
      </w:r>
    </w:p>
    <w:p w14:paraId="3703AF43" w14:textId="55D93D7B" w:rsidR="00AE50CF" w:rsidRPr="00B11528" w:rsidRDefault="00AE50CF" w:rsidP="00120AD9">
      <w:pPr>
        <w:suppressAutoHyphens/>
        <w:spacing w:after="0" w:line="360" w:lineRule="auto"/>
        <w:jc w:val="right"/>
        <w:rPr>
          <w:rFonts w:ascii="Times New Roman" w:eastAsia="Times New Roman" w:hAnsi="Times New Roman"/>
          <w:sz w:val="28"/>
          <w:szCs w:val="28"/>
          <w:lang w:val="uk-UA" w:eastAsia="ru-RU"/>
        </w:rPr>
      </w:pPr>
      <w:r w:rsidRPr="00B11528">
        <w:rPr>
          <w:rFonts w:ascii="Times New Roman" w:eastAsia="Times New Roman" w:hAnsi="Times New Roman"/>
          <w:sz w:val="28"/>
          <w:szCs w:val="28"/>
          <w:lang w:val="uk-UA" w:eastAsia="ru-RU"/>
        </w:rPr>
        <w:t>_________________</w:t>
      </w:r>
      <w:r>
        <w:rPr>
          <w:rFonts w:ascii="Times New Roman" w:eastAsia="Times New Roman" w:hAnsi="Times New Roman"/>
          <w:sz w:val="28"/>
          <w:szCs w:val="28"/>
          <w:lang w:val="uk-UA" w:eastAsia="ru-RU"/>
        </w:rPr>
        <w:t xml:space="preserve"> Орлова</w:t>
      </w:r>
      <w:r w:rsidRPr="00AE50CF">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Н.В.</w:t>
      </w:r>
    </w:p>
    <w:p w14:paraId="23676FEA" w14:textId="4E8E3328" w:rsidR="00AE50CF" w:rsidRPr="00B11528" w:rsidRDefault="00AE50CF" w:rsidP="00AE50CF">
      <w:pPr>
        <w:tabs>
          <w:tab w:val="left" w:pos="4962"/>
        </w:tabs>
        <w:suppressAutoHyphens/>
        <w:spacing w:after="0" w:line="360" w:lineRule="auto"/>
        <w:jc w:val="both"/>
        <w:rPr>
          <w:rFonts w:ascii="Times New Roman" w:eastAsia="Times New Roman" w:hAnsi="Times New Roman"/>
          <w:sz w:val="28"/>
          <w:szCs w:val="28"/>
          <w:lang w:val="uk-UA" w:eastAsia="ru-RU"/>
        </w:rPr>
      </w:pPr>
      <w:r w:rsidRPr="00B11528">
        <w:rPr>
          <w:rFonts w:ascii="Times New Roman" w:eastAsia="Times New Roman" w:hAnsi="Times New Roman"/>
          <w:sz w:val="28"/>
          <w:szCs w:val="28"/>
          <w:lang w:val="uk-UA" w:eastAsia="ru-RU"/>
        </w:rPr>
        <w:t>Науковий к</w:t>
      </w:r>
      <w:r>
        <w:rPr>
          <w:rFonts w:ascii="Times New Roman" w:eastAsia="Times New Roman" w:hAnsi="Times New Roman"/>
          <w:sz w:val="28"/>
          <w:szCs w:val="28"/>
          <w:lang w:val="uk-UA" w:eastAsia="ru-RU"/>
        </w:rPr>
        <w:t>ерівник</w:t>
      </w:r>
      <w:r w:rsidRPr="00B11528">
        <w:rPr>
          <w:rFonts w:ascii="Times New Roman" w:eastAsia="Times New Roman" w:hAnsi="Times New Roman"/>
          <w:sz w:val="28"/>
          <w:szCs w:val="28"/>
          <w:lang w:val="uk-UA" w:eastAsia="ru-RU"/>
        </w:rPr>
        <w:t xml:space="preserve">: </w:t>
      </w:r>
    </w:p>
    <w:p w14:paraId="523D1DED" w14:textId="76905665" w:rsidR="00AE50CF" w:rsidRPr="00B11528" w:rsidRDefault="00AE50CF" w:rsidP="00AE50CF">
      <w:pPr>
        <w:tabs>
          <w:tab w:val="left" w:pos="4962"/>
        </w:tabs>
        <w:suppressAutoHyphens/>
        <w:spacing w:after="0" w:line="360" w:lineRule="auto"/>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Ріга Олена Олександрівна,</w:t>
      </w:r>
    </w:p>
    <w:p w14:paraId="1A8C4D8C" w14:textId="57B80E11" w:rsidR="00AE50CF" w:rsidRDefault="00AE50CF" w:rsidP="00AE50CF">
      <w:pPr>
        <w:tabs>
          <w:tab w:val="left" w:pos="4962"/>
        </w:tabs>
        <w:suppressAutoHyphens/>
        <w:spacing w:after="0" w:line="360" w:lineRule="auto"/>
        <w:jc w:val="both"/>
        <w:rPr>
          <w:rFonts w:ascii="Times New Roman" w:eastAsia="Times New Roman" w:hAnsi="Times New Roman"/>
          <w:sz w:val="28"/>
          <w:szCs w:val="28"/>
          <w:lang w:val="uk-UA" w:eastAsia="ru-RU"/>
        </w:rPr>
      </w:pPr>
      <w:r w:rsidRPr="00B11528">
        <w:rPr>
          <w:rFonts w:ascii="Times New Roman" w:eastAsia="Times New Roman" w:hAnsi="Times New Roman"/>
          <w:sz w:val="28"/>
          <w:szCs w:val="28"/>
          <w:lang w:val="uk-UA" w:eastAsia="ru-RU"/>
        </w:rPr>
        <w:t>доктор медичних наук, професор</w:t>
      </w:r>
    </w:p>
    <w:p w14:paraId="4665A472" w14:textId="566A95F5" w:rsidR="00B0672A" w:rsidRDefault="00AE50CF" w:rsidP="00AE50CF">
      <w:pPr>
        <w:jc w:val="center"/>
        <w:rPr>
          <w:rFonts w:ascii="Times New Roman" w:eastAsia="Times New Roman" w:hAnsi="Times New Roman"/>
          <w:sz w:val="28"/>
          <w:szCs w:val="28"/>
          <w:lang w:val="uk-UA" w:eastAsia="ru-RU"/>
        </w:rPr>
        <w:sectPr w:rsidR="00B0672A" w:rsidSect="008D62DD">
          <w:headerReference w:type="even" r:id="rId8"/>
          <w:headerReference w:type="default" r:id="rId9"/>
          <w:pgSz w:w="11906" w:h="16838"/>
          <w:pgMar w:top="1440" w:right="1440" w:bottom="1440" w:left="1440" w:header="708" w:footer="708" w:gutter="0"/>
          <w:cols w:space="708"/>
          <w:titlePg/>
          <w:docGrid w:linePitch="360"/>
        </w:sectPr>
      </w:pPr>
      <w:r w:rsidRPr="00B11528">
        <w:rPr>
          <w:rFonts w:ascii="Times New Roman" w:eastAsia="Times New Roman" w:hAnsi="Times New Roman"/>
          <w:sz w:val="28"/>
          <w:szCs w:val="28"/>
          <w:lang w:val="uk-UA" w:eastAsia="ru-RU"/>
        </w:rPr>
        <w:t>Харків – 20</w:t>
      </w:r>
      <w:r>
        <w:rPr>
          <w:rFonts w:ascii="Times New Roman" w:eastAsia="Times New Roman" w:hAnsi="Times New Roman"/>
          <w:sz w:val="28"/>
          <w:szCs w:val="28"/>
          <w:lang w:val="uk-UA" w:eastAsia="ru-RU"/>
        </w:rPr>
        <w:t>2</w:t>
      </w:r>
      <w:r w:rsidR="00FB3FDE">
        <w:rPr>
          <w:rFonts w:ascii="Times New Roman" w:eastAsia="Times New Roman" w:hAnsi="Times New Roman"/>
          <w:sz w:val="28"/>
          <w:szCs w:val="28"/>
          <w:lang w:val="uk-UA" w:eastAsia="ru-RU"/>
        </w:rPr>
        <w:t>3</w:t>
      </w:r>
    </w:p>
    <w:p w14:paraId="7A6ECBC3" w14:textId="77777777" w:rsidR="009E5B08" w:rsidRPr="001D474F" w:rsidRDefault="009E5B08" w:rsidP="009E5B08">
      <w:pPr>
        <w:spacing w:after="0" w:line="360" w:lineRule="auto"/>
        <w:contextualSpacing/>
        <w:jc w:val="center"/>
        <w:rPr>
          <w:rFonts w:ascii="Times New Roman" w:hAnsi="Times New Roman"/>
          <w:b/>
          <w:sz w:val="28"/>
          <w:szCs w:val="28"/>
          <w:lang w:val="uk-UA"/>
        </w:rPr>
      </w:pPr>
      <w:r w:rsidRPr="006A7249">
        <w:rPr>
          <w:rFonts w:ascii="Times New Roman" w:hAnsi="Times New Roman"/>
          <w:b/>
          <w:sz w:val="28"/>
          <w:szCs w:val="28"/>
          <w:lang w:val="uk-UA"/>
        </w:rPr>
        <w:lastRenderedPageBreak/>
        <w:t>АНОТАЦІЯ</w:t>
      </w:r>
    </w:p>
    <w:p w14:paraId="64A3A725" w14:textId="77777777" w:rsidR="009E5B08" w:rsidRPr="001D474F" w:rsidRDefault="009E5B08" w:rsidP="009E5B08">
      <w:pPr>
        <w:spacing w:after="0" w:line="360" w:lineRule="auto"/>
        <w:contextualSpacing/>
        <w:jc w:val="center"/>
        <w:rPr>
          <w:rFonts w:ascii="Times New Roman" w:hAnsi="Times New Roman"/>
          <w:b/>
          <w:sz w:val="28"/>
          <w:szCs w:val="28"/>
          <w:lang w:val="uk-UA"/>
        </w:rPr>
      </w:pPr>
    </w:p>
    <w:p w14:paraId="078BE23E" w14:textId="77777777" w:rsidR="009E5B08" w:rsidRPr="006A7249" w:rsidRDefault="009E5B08" w:rsidP="009E5B08">
      <w:pPr>
        <w:spacing w:after="0" w:line="360" w:lineRule="auto"/>
        <w:ind w:firstLine="567"/>
        <w:contextualSpacing/>
        <w:jc w:val="both"/>
        <w:rPr>
          <w:rFonts w:ascii="Times New Roman" w:hAnsi="Times New Roman"/>
          <w:sz w:val="28"/>
          <w:szCs w:val="28"/>
          <w:lang w:val="uk-UA"/>
        </w:rPr>
      </w:pPr>
      <w:r w:rsidRPr="006A7249">
        <w:rPr>
          <w:rFonts w:ascii="Times New Roman" w:hAnsi="Times New Roman"/>
          <w:i/>
          <w:iCs/>
          <w:sz w:val="28"/>
          <w:szCs w:val="28"/>
          <w:lang w:val="uk-UA"/>
        </w:rPr>
        <w:t xml:space="preserve">Орлова Н.В. </w:t>
      </w:r>
      <w:r w:rsidRPr="006A7249">
        <w:rPr>
          <w:rFonts w:ascii="Times New Roman" w:hAnsi="Times New Roman"/>
          <w:iCs/>
          <w:sz w:val="28"/>
          <w:szCs w:val="28"/>
          <w:lang w:val="uk-UA"/>
        </w:rPr>
        <w:t xml:space="preserve">Оптимізація діагностики та підходів до лікування хронічного болю у дітей з паралітичними синдромами - </w:t>
      </w:r>
      <w:r w:rsidRPr="006A7249">
        <w:rPr>
          <w:rFonts w:ascii="Times New Roman" w:hAnsi="Times New Roman"/>
          <w:sz w:val="28"/>
          <w:szCs w:val="28"/>
          <w:lang w:val="uk-UA"/>
        </w:rPr>
        <w:t>Кваліфікаційна наукова праця на правах рукопису. Дисертація на здобуття наукового ступеня доктора філософії за спеціальністю 228 «Педіатрія» (Педіатрія). – Харківський національний медичний університет, Харків, 2022.</w:t>
      </w:r>
    </w:p>
    <w:p w14:paraId="1C73154E" w14:textId="77777777" w:rsidR="009E5B08" w:rsidRPr="006A7249" w:rsidRDefault="009E5B08" w:rsidP="009E5B08">
      <w:pPr>
        <w:spacing w:after="0" w:line="360" w:lineRule="auto"/>
        <w:ind w:firstLine="567"/>
        <w:contextualSpacing/>
        <w:jc w:val="both"/>
        <w:rPr>
          <w:lang w:val="uk-UA"/>
        </w:rPr>
      </w:pPr>
      <w:r w:rsidRPr="006A7249">
        <w:rPr>
          <w:rFonts w:ascii="Times New Roman" w:hAnsi="Times New Roman"/>
          <w:sz w:val="28"/>
          <w:szCs w:val="28"/>
          <w:lang w:val="uk-UA"/>
        </w:rPr>
        <w:t>Науковий керівник: Ріга Олена Олександрівна, доктор медичних наук, професор кафедри педіатрії №1 та неонатології Харківського національного медичного університету.</w:t>
      </w:r>
    </w:p>
    <w:p w14:paraId="06050E55" w14:textId="77777777" w:rsidR="009E5B08" w:rsidRPr="006A7249" w:rsidRDefault="009E5B08" w:rsidP="009E5B08">
      <w:pPr>
        <w:spacing w:after="0" w:line="360" w:lineRule="auto"/>
        <w:ind w:firstLine="284"/>
        <w:jc w:val="both"/>
        <w:rPr>
          <w:rFonts w:ascii="Times New Roman" w:eastAsia="Times New Roman" w:hAnsi="Times New Roman"/>
          <w:sz w:val="28"/>
          <w:szCs w:val="28"/>
          <w:lang w:val="uk-UA"/>
        </w:rPr>
      </w:pPr>
      <w:r w:rsidRPr="006A7249">
        <w:rPr>
          <w:rFonts w:ascii="Times New Roman" w:hAnsi="Times New Roman"/>
          <w:sz w:val="28"/>
          <w:szCs w:val="28"/>
          <w:lang w:val="uk-UA"/>
        </w:rPr>
        <w:t>Дисертація присвячена о</w:t>
      </w:r>
      <w:r w:rsidRPr="006A7249">
        <w:rPr>
          <w:rFonts w:ascii="Times New Roman" w:eastAsia="Times New Roman" w:hAnsi="Times New Roman"/>
          <w:sz w:val="28"/>
          <w:szCs w:val="28"/>
          <w:lang w:val="uk-UA"/>
        </w:rPr>
        <w:t xml:space="preserve">птимізації діагностики та підходів до лікування хронічного болю у дітей з паралітичними синдромами шляхом визначення поведінкових реакцій, </w:t>
      </w:r>
      <w:r w:rsidRPr="006A7249">
        <w:rPr>
          <w:rFonts w:ascii="Times New Roman" w:hAnsi="Times New Roman"/>
          <w:sz w:val="28"/>
          <w:szCs w:val="28"/>
          <w:lang w:val="uk-UA"/>
        </w:rPr>
        <w:t>добового рівня вільного кортизолу з сечею</w:t>
      </w:r>
      <w:r w:rsidRPr="006A7249">
        <w:rPr>
          <w:rFonts w:ascii="Times New Roman" w:eastAsia="Times New Roman" w:hAnsi="Times New Roman"/>
          <w:b/>
          <w:sz w:val="28"/>
          <w:szCs w:val="28"/>
          <w:lang w:val="uk-UA"/>
        </w:rPr>
        <w:t xml:space="preserve">, </w:t>
      </w:r>
      <w:r w:rsidRPr="006A7249">
        <w:rPr>
          <w:rFonts w:ascii="Times New Roman" w:eastAsia="Times New Roman" w:hAnsi="Times New Roman"/>
          <w:sz w:val="28"/>
          <w:szCs w:val="28"/>
          <w:lang w:val="uk-UA"/>
        </w:rPr>
        <w:t>відповіді на фізичну терапію.</w:t>
      </w:r>
    </w:p>
    <w:p w14:paraId="0B0380D0" w14:textId="7A1EDF6E" w:rsidR="009E5B08" w:rsidRPr="006A7249" w:rsidRDefault="009E5B08" w:rsidP="009E5B08">
      <w:pPr>
        <w:autoSpaceDE w:val="0"/>
        <w:autoSpaceDN w:val="0"/>
        <w:adjustRightInd w:val="0"/>
        <w:spacing w:after="0" w:line="360" w:lineRule="auto"/>
        <w:ind w:firstLine="708"/>
        <w:contextualSpacing/>
        <w:jc w:val="both"/>
        <w:rPr>
          <w:rFonts w:ascii="Times New Roman" w:hAnsi="Times New Roman"/>
          <w:iCs/>
          <w:sz w:val="28"/>
          <w:szCs w:val="28"/>
          <w:lang w:val="uk-UA"/>
        </w:rPr>
      </w:pPr>
      <w:proofErr w:type="spellStart"/>
      <w:r w:rsidRPr="006A7249">
        <w:rPr>
          <w:rFonts w:ascii="Times New Roman" w:hAnsi="Times New Roman"/>
          <w:sz w:val="28"/>
          <w:szCs w:val="28"/>
        </w:rPr>
        <w:t>Об’єктом</w:t>
      </w:r>
      <w:proofErr w:type="spellEnd"/>
      <w:r w:rsidRPr="006A7249">
        <w:rPr>
          <w:rFonts w:ascii="Times New Roman" w:hAnsi="Times New Roman"/>
          <w:sz w:val="28"/>
          <w:szCs w:val="28"/>
        </w:rPr>
        <w:t xml:space="preserve"> </w:t>
      </w:r>
      <w:proofErr w:type="spellStart"/>
      <w:r w:rsidRPr="006A7249">
        <w:rPr>
          <w:rFonts w:ascii="Times New Roman" w:hAnsi="Times New Roman"/>
          <w:sz w:val="28"/>
          <w:szCs w:val="28"/>
        </w:rPr>
        <w:t>дослідження</w:t>
      </w:r>
      <w:proofErr w:type="spellEnd"/>
      <w:r w:rsidRPr="006A7249">
        <w:rPr>
          <w:rFonts w:ascii="Times New Roman" w:hAnsi="Times New Roman"/>
          <w:sz w:val="28"/>
          <w:szCs w:val="28"/>
          <w:lang w:val="uk-UA"/>
        </w:rPr>
        <w:t xml:space="preserve"> став </w:t>
      </w:r>
      <w:r w:rsidRPr="006A7249">
        <w:rPr>
          <w:rFonts w:ascii="Times New Roman" w:eastAsia="Times New Roman" w:hAnsi="Times New Roman"/>
          <w:sz w:val="28"/>
          <w:szCs w:val="28"/>
          <w:lang w:val="uk-UA"/>
        </w:rPr>
        <w:t>хронічний біль</w:t>
      </w:r>
      <w:r w:rsidR="00144443">
        <w:rPr>
          <w:rFonts w:ascii="Times New Roman" w:eastAsia="Times New Roman" w:hAnsi="Times New Roman"/>
          <w:sz w:val="28"/>
          <w:szCs w:val="28"/>
          <w:lang w:val="uk-UA"/>
        </w:rPr>
        <w:t xml:space="preserve"> у дітей.</w:t>
      </w:r>
    </w:p>
    <w:p w14:paraId="20716C4E" w14:textId="77777777" w:rsidR="009E5B08" w:rsidRPr="006A7249" w:rsidRDefault="009E5B08" w:rsidP="009E5B08">
      <w:pPr>
        <w:shd w:val="clear" w:color="auto" w:fill="FFFFFF"/>
        <w:tabs>
          <w:tab w:val="left" w:pos="720"/>
        </w:tabs>
        <w:spacing w:after="0" w:line="360" w:lineRule="auto"/>
        <w:ind w:firstLine="713"/>
        <w:contextualSpacing/>
        <w:jc w:val="both"/>
        <w:rPr>
          <w:rFonts w:ascii="Times New Roman" w:hAnsi="Times New Roman"/>
          <w:sz w:val="28"/>
          <w:szCs w:val="28"/>
          <w:lang w:val="uk-UA"/>
        </w:rPr>
      </w:pPr>
      <w:r w:rsidRPr="006A7249">
        <w:rPr>
          <w:rFonts w:ascii="Times New Roman" w:hAnsi="Times New Roman"/>
          <w:sz w:val="28"/>
          <w:szCs w:val="28"/>
          <w:lang w:val="uk-UA"/>
        </w:rPr>
        <w:t xml:space="preserve">Методологія проведення дослідження складалася із семи етапів, кожен з яких реалізував вирішення завдань роботи та формував дизайн дослідження. </w:t>
      </w:r>
      <w:r w:rsidRPr="0066166B">
        <w:rPr>
          <w:rFonts w:ascii="Times New Roman" w:hAnsi="Times New Roman"/>
          <w:sz w:val="28"/>
          <w:szCs w:val="28"/>
          <w:lang w:val="uk-UA"/>
        </w:rPr>
        <w:t xml:space="preserve">Дизайн дослідження: дослідження просте, </w:t>
      </w:r>
      <w:proofErr w:type="spellStart"/>
      <w:r w:rsidRPr="0066166B">
        <w:rPr>
          <w:rFonts w:ascii="Times New Roman" w:hAnsi="Times New Roman"/>
          <w:sz w:val="28"/>
          <w:szCs w:val="28"/>
          <w:lang w:val="uk-UA"/>
        </w:rPr>
        <w:t>когортне</w:t>
      </w:r>
      <w:proofErr w:type="spellEnd"/>
      <w:r w:rsidRPr="0066166B">
        <w:rPr>
          <w:rFonts w:ascii="Times New Roman" w:hAnsi="Times New Roman"/>
          <w:sz w:val="28"/>
          <w:szCs w:val="28"/>
          <w:lang w:val="uk-UA"/>
        </w:rPr>
        <w:t xml:space="preserve">, </w:t>
      </w:r>
      <w:proofErr w:type="spellStart"/>
      <w:r w:rsidRPr="0066166B">
        <w:rPr>
          <w:rFonts w:ascii="Times New Roman" w:hAnsi="Times New Roman"/>
          <w:sz w:val="28"/>
          <w:szCs w:val="28"/>
          <w:lang w:val="uk-UA"/>
        </w:rPr>
        <w:t>одноцентрове</w:t>
      </w:r>
      <w:proofErr w:type="spellEnd"/>
      <w:r w:rsidRPr="0066166B">
        <w:rPr>
          <w:rFonts w:ascii="Times New Roman" w:hAnsi="Times New Roman"/>
          <w:sz w:val="28"/>
          <w:szCs w:val="28"/>
          <w:lang w:val="uk-UA"/>
        </w:rPr>
        <w:t xml:space="preserve">, за типом «випадок-контроль», мало </w:t>
      </w:r>
      <w:proofErr w:type="spellStart"/>
      <w:r w:rsidRPr="0066166B">
        <w:rPr>
          <w:rFonts w:ascii="Times New Roman" w:hAnsi="Times New Roman"/>
          <w:sz w:val="28"/>
          <w:szCs w:val="28"/>
          <w:lang w:val="uk-UA"/>
        </w:rPr>
        <w:t>проспективний</w:t>
      </w:r>
      <w:proofErr w:type="spellEnd"/>
      <w:r w:rsidRPr="0066166B">
        <w:rPr>
          <w:rFonts w:ascii="Times New Roman" w:hAnsi="Times New Roman"/>
          <w:sz w:val="28"/>
          <w:szCs w:val="28"/>
          <w:lang w:val="uk-UA"/>
        </w:rPr>
        <w:t xml:space="preserve"> та ретроспективний підхід.</w:t>
      </w:r>
    </w:p>
    <w:p w14:paraId="3A549D6A" w14:textId="295B02B8" w:rsidR="009E5B08" w:rsidRPr="00144443" w:rsidRDefault="009E5B08" w:rsidP="009E5B08">
      <w:pPr>
        <w:suppressAutoHyphens/>
        <w:spacing w:after="0" w:line="360" w:lineRule="auto"/>
        <w:ind w:firstLine="708"/>
        <w:jc w:val="both"/>
        <w:rPr>
          <w:rFonts w:ascii="Times New Roman" w:hAnsi="Times New Roman"/>
          <w:sz w:val="28"/>
          <w:szCs w:val="28"/>
          <w:lang w:val="uk-UA"/>
        </w:rPr>
      </w:pPr>
      <w:proofErr w:type="spellStart"/>
      <w:r w:rsidRPr="006A7249">
        <w:rPr>
          <w:rFonts w:ascii="Times New Roman" w:hAnsi="Times New Roman"/>
          <w:sz w:val="28"/>
          <w:szCs w:val="28"/>
        </w:rPr>
        <w:t>Клінічний</w:t>
      </w:r>
      <w:proofErr w:type="spellEnd"/>
      <w:r w:rsidRPr="006A7249">
        <w:rPr>
          <w:rFonts w:ascii="Times New Roman" w:hAnsi="Times New Roman"/>
          <w:sz w:val="28"/>
          <w:szCs w:val="28"/>
        </w:rPr>
        <w:t xml:space="preserve"> </w:t>
      </w:r>
      <w:proofErr w:type="spellStart"/>
      <w:r w:rsidRPr="006A7249">
        <w:rPr>
          <w:rFonts w:ascii="Times New Roman" w:hAnsi="Times New Roman"/>
          <w:sz w:val="28"/>
          <w:szCs w:val="28"/>
        </w:rPr>
        <w:t>матеріал</w:t>
      </w:r>
      <w:proofErr w:type="spellEnd"/>
      <w:r w:rsidRPr="006A7249">
        <w:rPr>
          <w:rFonts w:ascii="Times New Roman" w:hAnsi="Times New Roman"/>
          <w:sz w:val="28"/>
          <w:szCs w:val="28"/>
        </w:rPr>
        <w:t xml:space="preserve"> представлено </w:t>
      </w:r>
      <w:proofErr w:type="spellStart"/>
      <w:r w:rsidRPr="006A7249">
        <w:rPr>
          <w:rFonts w:ascii="Times New Roman" w:hAnsi="Times New Roman"/>
          <w:sz w:val="28"/>
          <w:szCs w:val="28"/>
        </w:rPr>
        <w:t>даними</w:t>
      </w:r>
      <w:proofErr w:type="spellEnd"/>
      <w:r w:rsidRPr="006A7249">
        <w:rPr>
          <w:rFonts w:ascii="Times New Roman" w:hAnsi="Times New Roman"/>
          <w:sz w:val="28"/>
          <w:szCs w:val="28"/>
        </w:rPr>
        <w:t xml:space="preserve"> стану </w:t>
      </w:r>
      <w:proofErr w:type="spellStart"/>
      <w:r w:rsidRPr="006A7249">
        <w:rPr>
          <w:rFonts w:ascii="Times New Roman" w:hAnsi="Times New Roman"/>
          <w:sz w:val="28"/>
          <w:szCs w:val="28"/>
        </w:rPr>
        <w:t>здоров’я</w:t>
      </w:r>
      <w:proofErr w:type="spellEnd"/>
      <w:r w:rsidRPr="006A7249">
        <w:rPr>
          <w:rFonts w:ascii="Times New Roman" w:hAnsi="Times New Roman"/>
          <w:sz w:val="28"/>
          <w:szCs w:val="28"/>
        </w:rPr>
        <w:t xml:space="preserve"> 92 </w:t>
      </w:r>
      <w:proofErr w:type="spellStart"/>
      <w:r w:rsidRPr="006A7249">
        <w:rPr>
          <w:rFonts w:ascii="Times New Roman" w:hAnsi="Times New Roman"/>
          <w:sz w:val="28"/>
          <w:szCs w:val="28"/>
        </w:rPr>
        <w:t>дітей</w:t>
      </w:r>
      <w:proofErr w:type="spellEnd"/>
      <w:r w:rsidRPr="006A7249">
        <w:rPr>
          <w:rFonts w:ascii="Times New Roman" w:hAnsi="Times New Roman"/>
          <w:sz w:val="28"/>
          <w:szCs w:val="28"/>
        </w:rPr>
        <w:t xml:space="preserve"> </w:t>
      </w:r>
      <w:proofErr w:type="spellStart"/>
      <w:r w:rsidRPr="006A7249">
        <w:rPr>
          <w:rFonts w:ascii="Times New Roman" w:hAnsi="Times New Roman"/>
          <w:sz w:val="28"/>
          <w:szCs w:val="28"/>
        </w:rPr>
        <w:t>віком</w:t>
      </w:r>
      <w:proofErr w:type="spellEnd"/>
      <w:r w:rsidRPr="006A7249">
        <w:rPr>
          <w:rFonts w:ascii="Times New Roman" w:hAnsi="Times New Roman"/>
          <w:sz w:val="28"/>
          <w:szCs w:val="28"/>
        </w:rPr>
        <w:t xml:space="preserve"> </w:t>
      </w:r>
      <w:proofErr w:type="spellStart"/>
      <w:r w:rsidRPr="006A7249">
        <w:rPr>
          <w:rFonts w:ascii="Times New Roman" w:hAnsi="Times New Roman"/>
          <w:sz w:val="28"/>
          <w:szCs w:val="28"/>
        </w:rPr>
        <w:t>від</w:t>
      </w:r>
      <w:proofErr w:type="spellEnd"/>
      <w:r w:rsidRPr="006A7249">
        <w:rPr>
          <w:rFonts w:ascii="Times New Roman" w:hAnsi="Times New Roman"/>
          <w:sz w:val="28"/>
          <w:szCs w:val="28"/>
        </w:rPr>
        <w:t xml:space="preserve"> 11 </w:t>
      </w:r>
      <w:proofErr w:type="spellStart"/>
      <w:r w:rsidRPr="006A7249">
        <w:rPr>
          <w:rFonts w:ascii="Times New Roman" w:hAnsi="Times New Roman"/>
          <w:sz w:val="28"/>
          <w:szCs w:val="28"/>
        </w:rPr>
        <w:t>місяців</w:t>
      </w:r>
      <w:proofErr w:type="spellEnd"/>
      <w:r w:rsidRPr="006A7249">
        <w:rPr>
          <w:rFonts w:ascii="Times New Roman" w:hAnsi="Times New Roman"/>
          <w:sz w:val="28"/>
          <w:szCs w:val="28"/>
        </w:rPr>
        <w:t xml:space="preserve"> до 7 </w:t>
      </w:r>
      <w:proofErr w:type="spellStart"/>
      <w:r w:rsidRPr="006A7249">
        <w:rPr>
          <w:rFonts w:ascii="Times New Roman" w:hAnsi="Times New Roman"/>
          <w:sz w:val="28"/>
          <w:szCs w:val="28"/>
        </w:rPr>
        <w:t>років</w:t>
      </w:r>
      <w:proofErr w:type="spellEnd"/>
      <w:r w:rsidR="00144443">
        <w:rPr>
          <w:rFonts w:ascii="Times New Roman" w:hAnsi="Times New Roman"/>
          <w:sz w:val="28"/>
          <w:szCs w:val="28"/>
          <w:lang w:val="uk-UA"/>
        </w:rPr>
        <w:t xml:space="preserve">. </w:t>
      </w:r>
      <w:r w:rsidR="00144443" w:rsidRPr="00144443">
        <w:rPr>
          <w:rFonts w:ascii="Times New Roman" w:hAnsi="Times New Roman"/>
          <w:sz w:val="28"/>
          <w:szCs w:val="28"/>
          <w:lang w:val="uk-UA"/>
        </w:rPr>
        <w:t>Серед них</w:t>
      </w:r>
      <w:r w:rsidR="00144443" w:rsidRPr="006A7249">
        <w:rPr>
          <w:rFonts w:ascii="Times New Roman" w:eastAsia="Times New Roman" w:hAnsi="Times New Roman"/>
          <w:sz w:val="28"/>
          <w:szCs w:val="28"/>
          <w:lang w:val="uk-UA"/>
        </w:rPr>
        <w:t xml:space="preserve"> 57 хлопчиків та 35 </w:t>
      </w:r>
      <w:proofErr w:type="spellStart"/>
      <w:r w:rsidR="00144443" w:rsidRPr="006A7249">
        <w:rPr>
          <w:rFonts w:ascii="Times New Roman" w:eastAsia="Times New Roman" w:hAnsi="Times New Roman"/>
          <w:sz w:val="28"/>
          <w:szCs w:val="28"/>
          <w:lang w:val="uk-UA"/>
        </w:rPr>
        <w:t>дівчаток</w:t>
      </w:r>
      <w:proofErr w:type="spellEnd"/>
      <w:r w:rsidR="00144443" w:rsidRPr="006A7249">
        <w:rPr>
          <w:rFonts w:ascii="Times New Roman" w:eastAsia="Times New Roman" w:hAnsi="Times New Roman"/>
          <w:sz w:val="28"/>
          <w:szCs w:val="28"/>
          <w:lang w:val="uk-UA"/>
        </w:rPr>
        <w:t>.</w:t>
      </w:r>
      <w:r w:rsidR="00144443">
        <w:rPr>
          <w:rFonts w:ascii="Times New Roman" w:eastAsia="Times New Roman" w:hAnsi="Times New Roman"/>
          <w:sz w:val="28"/>
          <w:szCs w:val="28"/>
          <w:lang w:val="uk-UA"/>
        </w:rPr>
        <w:t xml:space="preserve"> </w:t>
      </w:r>
      <w:r w:rsidR="00144443">
        <w:rPr>
          <w:rFonts w:ascii="Times New Roman" w:hAnsi="Times New Roman"/>
          <w:sz w:val="28"/>
          <w:szCs w:val="28"/>
          <w:lang w:val="uk-UA"/>
        </w:rPr>
        <w:t xml:space="preserve">Основна група включала 64 дітей з паралітичними </w:t>
      </w:r>
      <w:proofErr w:type="spellStart"/>
      <w:r w:rsidR="00144443">
        <w:rPr>
          <w:rFonts w:ascii="Times New Roman" w:hAnsi="Times New Roman"/>
          <w:sz w:val="28"/>
          <w:szCs w:val="28"/>
          <w:lang w:val="uk-UA"/>
        </w:rPr>
        <w:t>сидромами</w:t>
      </w:r>
      <w:proofErr w:type="spellEnd"/>
      <w:r w:rsidR="00144443">
        <w:rPr>
          <w:rFonts w:ascii="Times New Roman" w:hAnsi="Times New Roman"/>
          <w:sz w:val="28"/>
          <w:szCs w:val="28"/>
          <w:lang w:val="uk-UA"/>
        </w:rPr>
        <w:t>, а саме:</w:t>
      </w:r>
      <w:r w:rsidRPr="00144443">
        <w:rPr>
          <w:rFonts w:ascii="Times New Roman" w:hAnsi="Times New Roman"/>
          <w:sz w:val="28"/>
          <w:szCs w:val="28"/>
          <w:lang w:val="uk-UA"/>
        </w:rPr>
        <w:t xml:space="preserve"> 38 дітей з паралітичними синдромами та хронічним болем</w:t>
      </w:r>
      <w:r w:rsidR="00473F7F">
        <w:rPr>
          <w:rFonts w:ascii="Times New Roman" w:hAnsi="Times New Roman"/>
          <w:sz w:val="28"/>
          <w:szCs w:val="28"/>
          <w:lang w:val="uk-UA"/>
        </w:rPr>
        <w:t>,</w:t>
      </w:r>
      <w:r w:rsidRPr="00144443">
        <w:rPr>
          <w:rFonts w:ascii="Times New Roman" w:hAnsi="Times New Roman"/>
          <w:sz w:val="28"/>
          <w:szCs w:val="28"/>
          <w:lang w:val="uk-UA"/>
        </w:rPr>
        <w:t xml:space="preserve"> 26 дітей з паралітичними синдромами без болю. В якості групи контролю включено дані 28 </w:t>
      </w:r>
      <w:r w:rsidR="00144443">
        <w:rPr>
          <w:rFonts w:ascii="Times New Roman" w:hAnsi="Times New Roman"/>
          <w:sz w:val="28"/>
          <w:szCs w:val="28"/>
          <w:lang w:val="uk-UA"/>
        </w:rPr>
        <w:t xml:space="preserve">практично </w:t>
      </w:r>
      <w:r w:rsidRPr="00144443">
        <w:rPr>
          <w:rFonts w:ascii="Times New Roman" w:hAnsi="Times New Roman"/>
          <w:sz w:val="28"/>
          <w:szCs w:val="28"/>
          <w:lang w:val="uk-UA"/>
        </w:rPr>
        <w:t>здорових дітей.</w:t>
      </w:r>
    </w:p>
    <w:p w14:paraId="5B27C45F" w14:textId="7F062F89" w:rsidR="009E5B08" w:rsidRPr="006A7249" w:rsidRDefault="009E5B08" w:rsidP="009E5B08">
      <w:pPr>
        <w:pStyle w:val="rvps2"/>
        <w:spacing w:before="0" w:beforeAutospacing="0" w:after="0" w:afterAutospacing="0" w:line="360" w:lineRule="auto"/>
        <w:ind w:firstLine="567"/>
        <w:contextualSpacing/>
        <w:jc w:val="both"/>
        <w:rPr>
          <w:sz w:val="28"/>
          <w:szCs w:val="28"/>
        </w:rPr>
      </w:pPr>
      <w:r w:rsidRPr="006A7249">
        <w:rPr>
          <w:sz w:val="28"/>
          <w:szCs w:val="28"/>
        </w:rPr>
        <w:t xml:space="preserve">Для діагностики хронічного болю використовували клініко-анамнестичні дані, показники маси тіла, зросту, шкали </w:t>
      </w:r>
      <w:r w:rsidRPr="006A7249">
        <w:rPr>
          <w:rFonts w:eastAsia="Times New Roman"/>
          <w:sz w:val="28"/>
          <w:szCs w:val="28"/>
        </w:rPr>
        <w:t>оцінки болю NCCPC-</w:t>
      </w:r>
      <w:r w:rsidRPr="006A7249">
        <w:rPr>
          <w:rFonts w:eastAsia="Times New Roman"/>
          <w:sz w:val="28"/>
          <w:szCs w:val="28"/>
          <w:lang w:val="en-US"/>
        </w:rPr>
        <w:t>R</w:t>
      </w:r>
      <w:r w:rsidRPr="006A7249">
        <w:rPr>
          <w:rFonts w:eastAsia="Times New Roman"/>
          <w:sz w:val="28"/>
          <w:szCs w:val="28"/>
        </w:rPr>
        <w:t xml:space="preserve"> і r-FLACC, які демонструють </w:t>
      </w:r>
      <w:r w:rsidRPr="006A7249">
        <w:rPr>
          <w:sz w:val="28"/>
          <w:szCs w:val="28"/>
        </w:rPr>
        <w:t>поведінкові реакції та клінічні ознаки хронічного болю</w:t>
      </w:r>
      <w:r w:rsidR="00144443">
        <w:rPr>
          <w:sz w:val="28"/>
          <w:szCs w:val="28"/>
        </w:rPr>
        <w:t>.</w:t>
      </w:r>
      <w:r w:rsidRPr="006A7249">
        <w:rPr>
          <w:sz w:val="28"/>
          <w:szCs w:val="28"/>
        </w:rPr>
        <w:t xml:space="preserve"> </w:t>
      </w:r>
      <w:r w:rsidR="00292411">
        <w:rPr>
          <w:sz w:val="28"/>
          <w:szCs w:val="28"/>
        </w:rPr>
        <w:t>Проводили в</w:t>
      </w:r>
      <w:r w:rsidRPr="006A7249">
        <w:rPr>
          <w:sz w:val="28"/>
          <w:szCs w:val="28"/>
        </w:rPr>
        <w:t xml:space="preserve">изначення джерела болю за спеціально </w:t>
      </w:r>
      <w:r w:rsidRPr="006A7249">
        <w:rPr>
          <w:sz w:val="28"/>
          <w:szCs w:val="28"/>
        </w:rPr>
        <w:lastRenderedPageBreak/>
        <w:t xml:space="preserve">розробленим «Чек-листом», </w:t>
      </w:r>
      <w:r w:rsidR="00292411">
        <w:rPr>
          <w:sz w:val="28"/>
          <w:szCs w:val="28"/>
        </w:rPr>
        <w:t xml:space="preserve">зміни </w:t>
      </w:r>
      <w:r w:rsidRPr="006A7249">
        <w:rPr>
          <w:sz w:val="28"/>
          <w:szCs w:val="28"/>
        </w:rPr>
        <w:t xml:space="preserve">психоемоційного стану батьків дітей з паралітичними синдромами </w:t>
      </w:r>
      <w:r w:rsidR="00292411">
        <w:rPr>
          <w:sz w:val="28"/>
          <w:szCs w:val="28"/>
        </w:rPr>
        <w:t>за допомогою</w:t>
      </w:r>
      <w:r w:rsidRPr="006A7249">
        <w:rPr>
          <w:sz w:val="28"/>
          <w:szCs w:val="28"/>
        </w:rPr>
        <w:t xml:space="preserve"> «Оригінальн</w:t>
      </w:r>
      <w:r w:rsidR="00292411">
        <w:rPr>
          <w:sz w:val="28"/>
          <w:szCs w:val="28"/>
        </w:rPr>
        <w:t xml:space="preserve">ого </w:t>
      </w:r>
      <w:r w:rsidRPr="006A7249">
        <w:rPr>
          <w:sz w:val="28"/>
          <w:szCs w:val="28"/>
        </w:rPr>
        <w:t>опитувальник</w:t>
      </w:r>
      <w:r w:rsidR="00292411">
        <w:rPr>
          <w:sz w:val="28"/>
          <w:szCs w:val="28"/>
        </w:rPr>
        <w:t>а</w:t>
      </w:r>
      <w:r w:rsidRPr="006A7249">
        <w:rPr>
          <w:sz w:val="28"/>
          <w:szCs w:val="28"/>
        </w:rPr>
        <w:t xml:space="preserve"> для батьків/законних представників (опікунів)».</w:t>
      </w:r>
    </w:p>
    <w:p w14:paraId="1FA55AB0" w14:textId="77777777" w:rsidR="009E5B08" w:rsidRPr="006A7249" w:rsidRDefault="009E5B08" w:rsidP="009E5B08">
      <w:pPr>
        <w:pStyle w:val="rvps2"/>
        <w:spacing w:before="0" w:beforeAutospacing="0" w:after="0" w:afterAutospacing="0" w:line="360" w:lineRule="auto"/>
        <w:ind w:firstLine="567"/>
        <w:contextualSpacing/>
        <w:jc w:val="both"/>
        <w:rPr>
          <w:sz w:val="28"/>
          <w:szCs w:val="28"/>
        </w:rPr>
      </w:pPr>
      <w:r w:rsidRPr="006A7249">
        <w:rPr>
          <w:sz w:val="28"/>
          <w:szCs w:val="28"/>
        </w:rPr>
        <w:t>Для поглибленого вивчення ранньої діагностики хронічного болю у дітей з паралітичними синдромами використовувати визначення добового рівня вільного кортизолу в сечі.</w:t>
      </w:r>
    </w:p>
    <w:p w14:paraId="2594D42D" w14:textId="28D9D3A4" w:rsidR="009E5B08" w:rsidRPr="006A7249" w:rsidRDefault="009E5B08" w:rsidP="009E5B08">
      <w:pPr>
        <w:spacing w:after="0" w:line="360" w:lineRule="auto"/>
        <w:ind w:firstLine="567"/>
        <w:contextualSpacing/>
        <w:jc w:val="both"/>
        <w:rPr>
          <w:rFonts w:ascii="Times New Roman" w:hAnsi="Times New Roman"/>
          <w:sz w:val="28"/>
          <w:szCs w:val="28"/>
          <w:lang w:val="uk-UA"/>
        </w:rPr>
      </w:pPr>
      <w:r w:rsidRPr="00C2077D">
        <w:rPr>
          <w:rFonts w:ascii="Times New Roman" w:hAnsi="Times New Roman"/>
          <w:sz w:val="28"/>
          <w:szCs w:val="28"/>
          <w:lang w:val="uk-UA"/>
        </w:rPr>
        <w:t xml:space="preserve">Використовували непараметричні методи статистичної обробки матеріалу, аналіз </w:t>
      </w:r>
      <w:proofErr w:type="spellStart"/>
      <w:r w:rsidRPr="00C2077D">
        <w:rPr>
          <w:rFonts w:ascii="Times New Roman" w:hAnsi="Times New Roman"/>
          <w:sz w:val="28"/>
          <w:szCs w:val="28"/>
          <w:lang w:val="uk-UA"/>
        </w:rPr>
        <w:t>Кра</w:t>
      </w:r>
      <w:r w:rsidR="00020937" w:rsidRPr="00C2077D">
        <w:rPr>
          <w:rFonts w:ascii="Times New Roman" w:hAnsi="Times New Roman"/>
          <w:sz w:val="28"/>
          <w:szCs w:val="28"/>
          <w:lang w:val="uk-UA"/>
        </w:rPr>
        <w:t>с</w:t>
      </w:r>
      <w:r w:rsidRPr="00C2077D">
        <w:rPr>
          <w:rFonts w:ascii="Times New Roman" w:hAnsi="Times New Roman"/>
          <w:sz w:val="28"/>
          <w:szCs w:val="28"/>
          <w:lang w:val="uk-UA"/>
        </w:rPr>
        <w:t>кела</w:t>
      </w:r>
      <w:proofErr w:type="spellEnd"/>
      <w:r w:rsidRPr="00C2077D">
        <w:rPr>
          <w:rFonts w:ascii="Times New Roman" w:hAnsi="Times New Roman"/>
          <w:sz w:val="28"/>
          <w:szCs w:val="28"/>
          <w:lang w:val="uk-UA"/>
        </w:rPr>
        <w:t xml:space="preserve">-Уолліса, </w:t>
      </w:r>
      <w:r w:rsidR="00C2077D" w:rsidRPr="00C2077D">
        <w:rPr>
          <w:rFonts w:ascii="Times New Roman" w:hAnsi="Times New Roman"/>
          <w:sz w:val="28"/>
          <w:szCs w:val="28"/>
          <w:lang w:val="uk-UA"/>
        </w:rPr>
        <w:t>логістичний регресійний аналіз</w:t>
      </w:r>
      <w:r w:rsidR="00C2077D">
        <w:rPr>
          <w:rFonts w:ascii="Times New Roman" w:hAnsi="Times New Roman"/>
          <w:sz w:val="28"/>
          <w:szCs w:val="28"/>
          <w:lang w:val="uk-UA"/>
        </w:rPr>
        <w:t>,</w:t>
      </w:r>
      <w:r w:rsidR="00C2077D" w:rsidRPr="00C2077D">
        <w:rPr>
          <w:rFonts w:ascii="Times New Roman" w:hAnsi="Times New Roman"/>
          <w:sz w:val="28"/>
          <w:szCs w:val="28"/>
          <w:lang w:val="uk-UA"/>
        </w:rPr>
        <w:t xml:space="preserve"> </w:t>
      </w:r>
      <w:r w:rsidRPr="00C2077D">
        <w:rPr>
          <w:rFonts w:ascii="Times New Roman" w:hAnsi="Times New Roman"/>
          <w:sz w:val="28"/>
          <w:szCs w:val="28"/>
          <w:lang w:val="uk-UA"/>
        </w:rPr>
        <w:t xml:space="preserve">ROC-аналіз та </w:t>
      </w:r>
      <w:proofErr w:type="spellStart"/>
      <w:r w:rsidRPr="00C2077D">
        <w:rPr>
          <w:rFonts w:ascii="Times New Roman" w:hAnsi="Times New Roman"/>
          <w:sz w:val="28"/>
          <w:szCs w:val="28"/>
          <w:lang w:val="uk-UA"/>
        </w:rPr>
        <w:t>кросс</w:t>
      </w:r>
      <w:proofErr w:type="spellEnd"/>
      <w:r w:rsidRPr="00C2077D">
        <w:rPr>
          <w:rFonts w:ascii="Times New Roman" w:hAnsi="Times New Roman"/>
          <w:sz w:val="28"/>
          <w:szCs w:val="28"/>
          <w:lang w:val="uk-UA"/>
        </w:rPr>
        <w:t>-табулювання.</w:t>
      </w:r>
    </w:p>
    <w:p w14:paraId="599C8BB4" w14:textId="2A46AA6F" w:rsidR="009E5B08" w:rsidRPr="006A7249" w:rsidRDefault="009E5B08" w:rsidP="009E5B08">
      <w:pPr>
        <w:spacing w:after="0" w:line="360" w:lineRule="auto"/>
        <w:ind w:firstLine="567"/>
        <w:contextualSpacing/>
        <w:jc w:val="both"/>
        <w:rPr>
          <w:rFonts w:ascii="Times New Roman" w:hAnsi="Times New Roman"/>
          <w:sz w:val="28"/>
          <w:szCs w:val="28"/>
          <w:lang w:val="uk-UA"/>
        </w:rPr>
      </w:pPr>
      <w:r w:rsidRPr="006A7249">
        <w:rPr>
          <w:rFonts w:ascii="Times New Roman" w:hAnsi="Times New Roman"/>
          <w:sz w:val="28"/>
          <w:szCs w:val="28"/>
          <w:lang w:val="uk-UA"/>
        </w:rPr>
        <w:t xml:space="preserve">Продемонстровано складність клінічної діагностики хронічного болю у дітей з паралітичними синдромами, визначено фактори ризику виникнення залежно від </w:t>
      </w:r>
      <w:proofErr w:type="spellStart"/>
      <w:r w:rsidR="00292411">
        <w:rPr>
          <w:rFonts w:ascii="Times New Roman" w:hAnsi="Times New Roman"/>
          <w:sz w:val="28"/>
          <w:szCs w:val="28"/>
          <w:lang w:val="uk-UA"/>
        </w:rPr>
        <w:t>сроку</w:t>
      </w:r>
      <w:proofErr w:type="spellEnd"/>
      <w:r w:rsidR="00292411">
        <w:rPr>
          <w:rFonts w:ascii="Times New Roman" w:hAnsi="Times New Roman"/>
          <w:sz w:val="28"/>
          <w:szCs w:val="28"/>
          <w:lang w:val="uk-UA"/>
        </w:rPr>
        <w:t xml:space="preserve"> </w:t>
      </w:r>
      <w:proofErr w:type="spellStart"/>
      <w:r w:rsidR="00292411">
        <w:rPr>
          <w:rFonts w:ascii="Times New Roman" w:hAnsi="Times New Roman"/>
          <w:sz w:val="28"/>
          <w:szCs w:val="28"/>
          <w:lang w:val="uk-UA"/>
        </w:rPr>
        <w:t>гестації</w:t>
      </w:r>
      <w:proofErr w:type="spellEnd"/>
      <w:r w:rsidRPr="006A7249">
        <w:rPr>
          <w:rFonts w:ascii="Times New Roman" w:hAnsi="Times New Roman"/>
          <w:sz w:val="28"/>
          <w:szCs w:val="28"/>
          <w:lang w:val="uk-UA"/>
        </w:rPr>
        <w:t xml:space="preserve"> дитини, рівня моторних порушень за </w:t>
      </w:r>
      <w:r w:rsidRPr="006A7249">
        <w:rPr>
          <w:rFonts w:ascii="Times New Roman" w:hAnsi="Times New Roman"/>
          <w:sz w:val="28"/>
          <w:szCs w:val="28"/>
          <w:lang w:val="en-US"/>
        </w:rPr>
        <w:t>GMFCS</w:t>
      </w:r>
      <w:r w:rsidR="00292411">
        <w:rPr>
          <w:rFonts w:ascii="Times New Roman" w:hAnsi="Times New Roman"/>
          <w:sz w:val="28"/>
          <w:szCs w:val="28"/>
          <w:lang w:val="uk-UA"/>
        </w:rPr>
        <w:t xml:space="preserve"> і наявності </w:t>
      </w:r>
      <w:r w:rsidRPr="006A7249">
        <w:rPr>
          <w:rFonts w:ascii="Times New Roman" w:hAnsi="Times New Roman"/>
          <w:sz w:val="28"/>
          <w:szCs w:val="28"/>
          <w:lang w:val="uk-UA"/>
        </w:rPr>
        <w:t>білково-енергетичної недостатності.</w:t>
      </w:r>
    </w:p>
    <w:p w14:paraId="65A84B8F" w14:textId="0B971E72" w:rsidR="009E5B08" w:rsidRPr="006A7249" w:rsidRDefault="009E5B08" w:rsidP="009E5B08">
      <w:pPr>
        <w:shd w:val="clear" w:color="auto" w:fill="FFFFFF"/>
        <w:spacing w:after="0" w:line="360" w:lineRule="auto"/>
        <w:ind w:firstLine="708"/>
        <w:contextualSpacing/>
        <w:jc w:val="both"/>
        <w:rPr>
          <w:rFonts w:ascii="Times New Roman" w:hAnsi="Times New Roman"/>
          <w:sz w:val="28"/>
          <w:szCs w:val="28"/>
          <w:lang w:val="uk-UA"/>
        </w:rPr>
      </w:pPr>
      <w:r w:rsidRPr="006A7249">
        <w:rPr>
          <w:rFonts w:ascii="Times New Roman" w:hAnsi="Times New Roman"/>
          <w:sz w:val="28"/>
          <w:szCs w:val="28"/>
          <w:lang w:val="uk-UA"/>
        </w:rPr>
        <w:t xml:space="preserve">Доведена інформативність спеціально розробленого «Чек-листа» (соматичний біль (5 пунктів), вісцеральний біль (9 пунктів), невропатичний біль (5 пунктів), білково-енергетична недостатність (2 пункти)) </w:t>
      </w:r>
      <w:r w:rsidR="00292411">
        <w:rPr>
          <w:rFonts w:ascii="Times New Roman" w:hAnsi="Times New Roman"/>
          <w:sz w:val="28"/>
          <w:szCs w:val="28"/>
          <w:lang w:val="uk-UA"/>
        </w:rPr>
        <w:t>і</w:t>
      </w:r>
      <w:r w:rsidRPr="006A7249">
        <w:rPr>
          <w:rFonts w:ascii="Times New Roman" w:hAnsi="Times New Roman"/>
          <w:sz w:val="28"/>
          <w:szCs w:val="28"/>
          <w:lang w:val="uk-UA"/>
        </w:rPr>
        <w:t xml:space="preserve"> «Оригінального опитувальника для батьків/законних представників (опікунів)», який містив </w:t>
      </w:r>
      <w:r w:rsidRPr="006A7249">
        <w:rPr>
          <w:rFonts w:ascii="Times New Roman" w:eastAsia="Times New Roman" w:hAnsi="Times New Roman"/>
          <w:sz w:val="28"/>
          <w:szCs w:val="28"/>
          <w:lang w:val="uk-UA"/>
        </w:rPr>
        <w:t>18 питань із основними доменами: рухливість дитини, хронічний біль, емоційний стан дитини, відповідь дитини на реабілітацію, емоційний стан батьків (занепокоєння, стурбованість, сон та підтримка) та 10 бальною шкалою загального стану дитини (від найгіршого стану - 0 до найкращого стану - 10) до та після реабілітації</w:t>
      </w:r>
      <w:r w:rsidRPr="006A7249">
        <w:rPr>
          <w:rFonts w:ascii="Times New Roman" w:hAnsi="Times New Roman"/>
          <w:sz w:val="28"/>
          <w:szCs w:val="28"/>
          <w:lang w:val="uk-UA"/>
        </w:rPr>
        <w:t xml:space="preserve"> (Свідоцтво про реєстрацію авторського права на твір №88107 від 02.05.2019 р.).</w:t>
      </w:r>
    </w:p>
    <w:p w14:paraId="04679E9F" w14:textId="3F77A899" w:rsidR="009E5B08" w:rsidRPr="006A7249" w:rsidRDefault="009E5B08" w:rsidP="009E5B08">
      <w:pPr>
        <w:shd w:val="clear" w:color="auto" w:fill="FFFFFF"/>
        <w:spacing w:after="0" w:line="360" w:lineRule="auto"/>
        <w:ind w:firstLine="708"/>
        <w:contextualSpacing/>
        <w:jc w:val="both"/>
        <w:rPr>
          <w:rFonts w:ascii="Times New Roman" w:hAnsi="Times New Roman"/>
          <w:sz w:val="28"/>
          <w:szCs w:val="28"/>
          <w:lang w:val="uk-UA"/>
        </w:rPr>
      </w:pPr>
      <w:r w:rsidRPr="006A7249">
        <w:rPr>
          <w:rFonts w:ascii="Times New Roman" w:hAnsi="Times New Roman"/>
          <w:sz w:val="28"/>
          <w:szCs w:val="28"/>
          <w:lang w:val="uk-UA"/>
        </w:rPr>
        <w:t>З</w:t>
      </w:r>
      <w:r w:rsidRPr="006A7249">
        <w:rPr>
          <w:rFonts w:ascii="Times New Roman" w:hAnsi="Times New Roman"/>
          <w:sz w:val="28"/>
          <w:szCs w:val="28"/>
          <w:lang w:val="uk-UA"/>
        </w:rPr>
        <w:sym w:font="Symbol" w:char="F0A2"/>
      </w:r>
      <w:proofErr w:type="spellStart"/>
      <w:r w:rsidRPr="006A7249">
        <w:rPr>
          <w:rFonts w:ascii="Times New Roman" w:hAnsi="Times New Roman"/>
          <w:sz w:val="28"/>
          <w:szCs w:val="28"/>
          <w:lang w:val="uk-UA"/>
        </w:rPr>
        <w:t>ясовані</w:t>
      </w:r>
      <w:proofErr w:type="spellEnd"/>
      <w:r w:rsidRPr="006A7249">
        <w:rPr>
          <w:rFonts w:ascii="Times New Roman" w:hAnsi="Times New Roman"/>
          <w:sz w:val="28"/>
          <w:szCs w:val="28"/>
          <w:lang w:val="uk-UA"/>
        </w:rPr>
        <w:t xml:space="preserve"> джерела хронічного болю у дітей з паралітичними синдромами</w:t>
      </w:r>
      <w:r w:rsidR="00292411">
        <w:rPr>
          <w:rFonts w:ascii="Times New Roman" w:hAnsi="Times New Roman"/>
          <w:sz w:val="28"/>
          <w:szCs w:val="28"/>
          <w:lang w:val="uk-UA"/>
        </w:rPr>
        <w:t>, а саме</w:t>
      </w:r>
      <w:r w:rsidRPr="006A7249">
        <w:rPr>
          <w:rFonts w:ascii="Times New Roman" w:hAnsi="Times New Roman"/>
          <w:sz w:val="28"/>
          <w:szCs w:val="28"/>
          <w:lang w:val="uk-UA"/>
        </w:rPr>
        <w:t>: соматичний біль</w:t>
      </w:r>
      <w:r w:rsidR="00292411">
        <w:rPr>
          <w:rFonts w:ascii="Times New Roman" w:hAnsi="Times New Roman"/>
          <w:sz w:val="28"/>
          <w:szCs w:val="28"/>
          <w:lang w:val="uk-UA"/>
        </w:rPr>
        <w:t xml:space="preserve"> - </w:t>
      </w:r>
      <w:r w:rsidRPr="006A7249">
        <w:rPr>
          <w:rFonts w:ascii="Times New Roman" w:hAnsi="Times New Roman"/>
          <w:sz w:val="28"/>
          <w:szCs w:val="28"/>
          <w:lang w:val="uk-UA"/>
        </w:rPr>
        <w:t xml:space="preserve">м’язова спастика і контрактури, невропатичний біль - судомний синдром, вісцеральний біль – застосування </w:t>
      </w:r>
      <w:proofErr w:type="spellStart"/>
      <w:r w:rsidRPr="006A7249">
        <w:rPr>
          <w:rFonts w:ascii="Times New Roman" w:hAnsi="Times New Roman"/>
          <w:sz w:val="28"/>
          <w:szCs w:val="28"/>
          <w:lang w:val="uk-UA"/>
        </w:rPr>
        <w:t>назо</w:t>
      </w:r>
      <w:proofErr w:type="spellEnd"/>
      <w:r w:rsidRPr="006A7249">
        <w:rPr>
          <w:rFonts w:ascii="Times New Roman" w:hAnsi="Times New Roman"/>
          <w:sz w:val="28"/>
          <w:szCs w:val="28"/>
          <w:lang w:val="uk-UA"/>
        </w:rPr>
        <w:t xml:space="preserve">- або </w:t>
      </w:r>
      <w:proofErr w:type="spellStart"/>
      <w:r w:rsidRPr="006A7249">
        <w:rPr>
          <w:rFonts w:ascii="Times New Roman" w:hAnsi="Times New Roman"/>
          <w:sz w:val="28"/>
          <w:szCs w:val="28"/>
          <w:lang w:val="uk-UA"/>
        </w:rPr>
        <w:t>орогастральних</w:t>
      </w:r>
      <w:proofErr w:type="spellEnd"/>
      <w:r w:rsidRPr="006A7249">
        <w:rPr>
          <w:rFonts w:ascii="Times New Roman" w:hAnsi="Times New Roman"/>
          <w:sz w:val="28"/>
          <w:szCs w:val="28"/>
          <w:lang w:val="uk-UA"/>
        </w:rPr>
        <w:t xml:space="preserve"> зондів.</w:t>
      </w:r>
    </w:p>
    <w:p w14:paraId="163CDBEF" w14:textId="4E79673E" w:rsidR="009E5B08" w:rsidRPr="006A7249" w:rsidRDefault="009E5B08" w:rsidP="009E5B08">
      <w:pPr>
        <w:spacing w:after="0" w:line="360" w:lineRule="auto"/>
        <w:ind w:firstLine="708"/>
        <w:jc w:val="both"/>
        <w:rPr>
          <w:rFonts w:ascii="Times New Roman" w:hAnsi="Times New Roman"/>
          <w:sz w:val="28"/>
          <w:szCs w:val="28"/>
          <w:lang w:val="uk-UA"/>
        </w:rPr>
      </w:pPr>
      <w:r w:rsidRPr="006A7249">
        <w:rPr>
          <w:rFonts w:ascii="Times New Roman" w:hAnsi="Times New Roman"/>
          <w:sz w:val="28"/>
          <w:szCs w:val="28"/>
          <w:lang w:val="uk-UA"/>
        </w:rPr>
        <w:t>Доведено</w:t>
      </w:r>
      <w:r w:rsidR="00292411">
        <w:rPr>
          <w:rFonts w:ascii="Times New Roman" w:hAnsi="Times New Roman"/>
          <w:sz w:val="28"/>
          <w:szCs w:val="28"/>
          <w:lang w:val="uk-UA"/>
        </w:rPr>
        <w:t>,</w:t>
      </w:r>
      <w:r w:rsidRPr="006A7249">
        <w:rPr>
          <w:rFonts w:ascii="Times New Roman" w:hAnsi="Times New Roman"/>
          <w:sz w:val="28"/>
          <w:szCs w:val="28"/>
          <w:lang w:val="uk-UA"/>
        </w:rPr>
        <w:t xml:space="preserve"> що для найбільш інформативних критеріїв діагностики та оптимізації підходів щодо лікування хронічного болю необхідним є </w:t>
      </w:r>
      <w:r w:rsidRPr="006A7249">
        <w:rPr>
          <w:rFonts w:ascii="Times New Roman" w:hAnsi="Times New Roman"/>
          <w:sz w:val="28"/>
          <w:szCs w:val="28"/>
          <w:lang w:val="uk-UA"/>
        </w:rPr>
        <w:lastRenderedPageBreak/>
        <w:t xml:space="preserve">співставлення клінічних, анкетних та біохімічних параметрів у дітей з паралітичними синдромами. </w:t>
      </w:r>
    </w:p>
    <w:p w14:paraId="37CE0CB5" w14:textId="6C8BBD5C" w:rsidR="009E5B08" w:rsidRPr="006A7249" w:rsidRDefault="009E5B08" w:rsidP="009E5B08">
      <w:pPr>
        <w:spacing w:after="0" w:line="360" w:lineRule="auto"/>
        <w:ind w:firstLine="708"/>
        <w:jc w:val="both"/>
        <w:rPr>
          <w:rFonts w:ascii="Times New Roman" w:hAnsi="Times New Roman"/>
          <w:sz w:val="28"/>
          <w:szCs w:val="28"/>
          <w:lang w:val="uk-UA"/>
        </w:rPr>
      </w:pPr>
      <w:r w:rsidRPr="006A7249">
        <w:rPr>
          <w:rFonts w:ascii="Times New Roman" w:hAnsi="Times New Roman"/>
          <w:sz w:val="28"/>
          <w:szCs w:val="28"/>
          <w:lang w:val="uk-UA"/>
        </w:rPr>
        <w:t xml:space="preserve">Доведена необхідність потенційного використання обох шкал </w:t>
      </w:r>
      <w:r w:rsidRPr="006A7249">
        <w:rPr>
          <w:rFonts w:ascii="Times New Roman" w:hAnsi="Times New Roman"/>
          <w:sz w:val="28"/>
          <w:szCs w:val="28"/>
          <w:lang w:val="en-US"/>
        </w:rPr>
        <w:t>r</w:t>
      </w:r>
      <w:r w:rsidRPr="006A7249">
        <w:rPr>
          <w:rFonts w:ascii="Times New Roman" w:hAnsi="Times New Roman"/>
          <w:sz w:val="28"/>
          <w:szCs w:val="28"/>
          <w:lang w:val="uk-UA"/>
        </w:rPr>
        <w:t>-</w:t>
      </w:r>
      <w:r w:rsidRPr="006A7249">
        <w:rPr>
          <w:rFonts w:ascii="Times New Roman" w:hAnsi="Times New Roman"/>
          <w:sz w:val="28"/>
          <w:szCs w:val="28"/>
          <w:lang w:val="en-US"/>
        </w:rPr>
        <w:t>FLACC</w:t>
      </w:r>
      <w:r w:rsidRPr="006A7249">
        <w:rPr>
          <w:rFonts w:ascii="Times New Roman" w:hAnsi="Times New Roman"/>
          <w:sz w:val="28"/>
          <w:szCs w:val="28"/>
          <w:lang w:val="uk-UA"/>
        </w:rPr>
        <w:t xml:space="preserve"> і </w:t>
      </w:r>
      <w:r w:rsidRPr="006A7249">
        <w:rPr>
          <w:rFonts w:ascii="Times New Roman" w:hAnsi="Times New Roman"/>
          <w:sz w:val="28"/>
          <w:szCs w:val="28"/>
          <w:lang w:val="en-US"/>
        </w:rPr>
        <w:t>NCCPC</w:t>
      </w:r>
      <w:r w:rsidRPr="006A7249">
        <w:rPr>
          <w:rFonts w:ascii="Times New Roman" w:hAnsi="Times New Roman"/>
          <w:sz w:val="28"/>
          <w:szCs w:val="28"/>
          <w:lang w:val="uk-UA"/>
        </w:rPr>
        <w:t>-</w:t>
      </w:r>
      <w:r w:rsidRPr="006A7249">
        <w:rPr>
          <w:rFonts w:ascii="Times New Roman" w:hAnsi="Times New Roman"/>
          <w:sz w:val="28"/>
          <w:szCs w:val="28"/>
          <w:lang w:val="en-US"/>
        </w:rPr>
        <w:t>R</w:t>
      </w:r>
      <w:r w:rsidRPr="006A7249">
        <w:rPr>
          <w:rFonts w:ascii="Times New Roman" w:hAnsi="Times New Roman"/>
          <w:sz w:val="28"/>
          <w:szCs w:val="28"/>
          <w:lang w:val="uk-UA"/>
        </w:rPr>
        <w:t xml:space="preserve">, незалежно від віку дітей з паралітичними синдромами. </w:t>
      </w:r>
      <w:r w:rsidR="005A5050">
        <w:rPr>
          <w:rFonts w:ascii="Times New Roman" w:hAnsi="Times New Roman"/>
          <w:sz w:val="28"/>
          <w:szCs w:val="28"/>
          <w:lang w:val="uk-UA"/>
        </w:rPr>
        <w:t>З</w:t>
      </w:r>
      <w:r w:rsidR="005A5050">
        <w:rPr>
          <w:rFonts w:ascii="Times New Roman" w:hAnsi="Times New Roman"/>
          <w:sz w:val="28"/>
          <w:szCs w:val="28"/>
          <w:lang w:val="uk-UA"/>
        </w:rPr>
        <w:sym w:font="Symbol" w:char="F0A2"/>
      </w:r>
      <w:proofErr w:type="spellStart"/>
      <w:r w:rsidR="005A5050">
        <w:rPr>
          <w:rFonts w:ascii="Times New Roman" w:hAnsi="Times New Roman"/>
          <w:sz w:val="28"/>
          <w:szCs w:val="28"/>
          <w:lang w:val="uk-UA"/>
        </w:rPr>
        <w:t>ясовано</w:t>
      </w:r>
      <w:proofErr w:type="spellEnd"/>
      <w:r w:rsidR="005A5050">
        <w:rPr>
          <w:rFonts w:ascii="Times New Roman" w:hAnsi="Times New Roman"/>
          <w:sz w:val="28"/>
          <w:szCs w:val="28"/>
          <w:lang w:val="uk-UA"/>
        </w:rPr>
        <w:t>, що д</w:t>
      </w:r>
      <w:r w:rsidRPr="006A7249">
        <w:rPr>
          <w:rFonts w:ascii="Times New Roman" w:eastAsia="MS Mincho" w:hAnsi="Times New Roman"/>
          <w:sz w:val="28"/>
          <w:szCs w:val="28"/>
          <w:lang w:val="uk-UA" w:eastAsia="ja-JP"/>
        </w:rPr>
        <w:t xml:space="preserve">іагностувати хронічний біль у дітей з паралітичними синдромами можна за допомогою шкали </w:t>
      </w:r>
      <w:r w:rsidRPr="006A7249">
        <w:rPr>
          <w:rFonts w:ascii="Times New Roman" w:eastAsia="Times New Roman" w:hAnsi="Times New Roman"/>
          <w:sz w:val="28"/>
          <w:szCs w:val="28"/>
          <w:lang w:val="uk-UA"/>
        </w:rPr>
        <w:t xml:space="preserve">r-FLACC із чутливістю </w:t>
      </w:r>
      <w:r w:rsidRPr="006A7249">
        <w:rPr>
          <w:rFonts w:ascii="Times New Roman" w:hAnsi="Times New Roman"/>
          <w:sz w:val="28"/>
          <w:szCs w:val="28"/>
          <w:lang w:val="uk-UA"/>
        </w:rPr>
        <w:t>68,4 %</w:t>
      </w:r>
      <w:r w:rsidRPr="006A7249">
        <w:rPr>
          <w:rFonts w:ascii="Times New Roman" w:eastAsia="Times New Roman" w:hAnsi="Times New Roman"/>
          <w:sz w:val="28"/>
          <w:szCs w:val="28"/>
          <w:lang w:val="uk-UA"/>
        </w:rPr>
        <w:t xml:space="preserve"> та специфічність 100</w:t>
      </w:r>
      <w:r w:rsidR="001D474F">
        <w:rPr>
          <w:rFonts w:ascii="Times New Roman" w:eastAsia="Times New Roman" w:hAnsi="Times New Roman"/>
          <w:sz w:val="28"/>
          <w:szCs w:val="28"/>
          <w:lang w:val="uk-UA"/>
        </w:rPr>
        <w:t>,0</w:t>
      </w:r>
      <w:r w:rsidRPr="006A7249">
        <w:rPr>
          <w:rFonts w:ascii="Times New Roman" w:eastAsia="Times New Roman" w:hAnsi="Times New Roman"/>
          <w:sz w:val="28"/>
          <w:szCs w:val="28"/>
          <w:lang w:val="uk-UA"/>
        </w:rPr>
        <w:t xml:space="preserve"> % </w:t>
      </w:r>
      <w:r w:rsidRPr="006A7249">
        <w:rPr>
          <w:rFonts w:ascii="Times New Roman" w:hAnsi="Times New Roman"/>
          <w:sz w:val="28"/>
          <w:szCs w:val="28"/>
          <w:lang w:val="uk-UA"/>
        </w:rPr>
        <w:t>і</w:t>
      </w:r>
      <w:r w:rsidRPr="006A7249">
        <w:rPr>
          <w:rFonts w:ascii="Times New Roman" w:eastAsia="Times New Roman" w:hAnsi="Times New Roman"/>
          <w:sz w:val="28"/>
          <w:szCs w:val="28"/>
          <w:lang w:val="uk-UA"/>
        </w:rPr>
        <w:t xml:space="preserve"> шкали</w:t>
      </w:r>
      <w:r w:rsidRPr="006A7249">
        <w:rPr>
          <w:rFonts w:ascii="Times New Roman" w:hAnsi="Times New Roman"/>
          <w:sz w:val="28"/>
          <w:szCs w:val="28"/>
          <w:lang w:val="uk-UA"/>
        </w:rPr>
        <w:t xml:space="preserve"> </w:t>
      </w:r>
      <w:r w:rsidRPr="006A7249">
        <w:rPr>
          <w:rFonts w:ascii="Times New Roman" w:eastAsia="Times New Roman" w:hAnsi="Times New Roman"/>
          <w:sz w:val="28"/>
          <w:szCs w:val="28"/>
          <w:lang w:val="uk-UA"/>
        </w:rPr>
        <w:t>NCCPC-</w:t>
      </w:r>
      <w:r w:rsidRPr="006A7249">
        <w:rPr>
          <w:rFonts w:ascii="Times New Roman" w:eastAsia="Times New Roman" w:hAnsi="Times New Roman"/>
          <w:sz w:val="28"/>
          <w:szCs w:val="28"/>
          <w:lang w:val="en-US"/>
        </w:rPr>
        <w:t>R</w:t>
      </w:r>
      <w:r w:rsidRPr="006A7249">
        <w:rPr>
          <w:rFonts w:ascii="Times New Roman" w:eastAsia="Times New Roman" w:hAnsi="Times New Roman"/>
          <w:sz w:val="28"/>
          <w:szCs w:val="28"/>
          <w:lang w:val="uk-UA"/>
        </w:rPr>
        <w:t xml:space="preserve"> з чутливістю </w:t>
      </w:r>
      <w:r w:rsidRPr="006A7249">
        <w:rPr>
          <w:rFonts w:ascii="Times New Roman" w:hAnsi="Times New Roman"/>
          <w:sz w:val="28"/>
          <w:szCs w:val="28"/>
          <w:lang w:val="uk-UA"/>
        </w:rPr>
        <w:t xml:space="preserve">92,1 % і специфічністю 100,0 %. Шкалу </w:t>
      </w:r>
      <w:r w:rsidRPr="006A7249">
        <w:rPr>
          <w:rFonts w:ascii="Times New Roman" w:eastAsia="Times New Roman" w:hAnsi="Times New Roman"/>
          <w:sz w:val="28"/>
          <w:szCs w:val="28"/>
          <w:lang w:val="uk-UA"/>
        </w:rPr>
        <w:t>NCCPC-</w:t>
      </w:r>
      <w:r w:rsidRPr="006A7249">
        <w:rPr>
          <w:rFonts w:ascii="Times New Roman" w:eastAsia="Times New Roman" w:hAnsi="Times New Roman"/>
          <w:sz w:val="28"/>
          <w:szCs w:val="28"/>
          <w:lang w:val="en-US"/>
        </w:rPr>
        <w:t>R</w:t>
      </w:r>
      <w:r w:rsidRPr="006A7249">
        <w:rPr>
          <w:rFonts w:ascii="Times New Roman" w:eastAsia="Times New Roman" w:hAnsi="Times New Roman"/>
          <w:sz w:val="28"/>
          <w:szCs w:val="28"/>
          <w:lang w:val="uk-UA"/>
        </w:rPr>
        <w:t xml:space="preserve"> можна застосовувати </w:t>
      </w:r>
      <w:r w:rsidRPr="006A7249">
        <w:rPr>
          <w:rFonts w:ascii="Times New Roman" w:hAnsi="Times New Roman"/>
          <w:sz w:val="28"/>
          <w:szCs w:val="28"/>
          <w:lang w:val="uk-UA"/>
        </w:rPr>
        <w:t>у дітей до 3-х років життя з чутливістю 100</w:t>
      </w:r>
      <w:r w:rsidR="001D474F">
        <w:rPr>
          <w:rFonts w:ascii="Times New Roman" w:hAnsi="Times New Roman"/>
          <w:sz w:val="28"/>
          <w:szCs w:val="28"/>
          <w:lang w:val="uk-UA"/>
        </w:rPr>
        <w:t>,0</w:t>
      </w:r>
      <w:r w:rsidRPr="006A7249">
        <w:rPr>
          <w:rFonts w:ascii="Times New Roman" w:hAnsi="Times New Roman"/>
          <w:sz w:val="28"/>
          <w:szCs w:val="28"/>
          <w:lang w:val="uk-UA"/>
        </w:rPr>
        <w:t xml:space="preserve"> % і специфічністю 100</w:t>
      </w:r>
      <w:r w:rsidR="001D474F">
        <w:rPr>
          <w:rFonts w:ascii="Times New Roman" w:hAnsi="Times New Roman"/>
          <w:sz w:val="28"/>
          <w:szCs w:val="28"/>
          <w:lang w:val="uk-UA"/>
        </w:rPr>
        <w:t>,0</w:t>
      </w:r>
      <w:r w:rsidRPr="006A7249">
        <w:rPr>
          <w:rFonts w:ascii="Times New Roman" w:hAnsi="Times New Roman"/>
          <w:sz w:val="28"/>
          <w:szCs w:val="28"/>
          <w:lang w:val="uk-UA"/>
        </w:rPr>
        <w:t xml:space="preserve"> %.</w:t>
      </w:r>
    </w:p>
    <w:p w14:paraId="76CA4E06" w14:textId="3C4037A9" w:rsidR="009E5B08" w:rsidRPr="006A7249" w:rsidRDefault="009E5B08" w:rsidP="009E5B08">
      <w:pPr>
        <w:spacing w:after="0" w:line="360" w:lineRule="auto"/>
        <w:ind w:firstLine="708"/>
        <w:jc w:val="both"/>
        <w:rPr>
          <w:rFonts w:ascii="Times New Roman" w:hAnsi="Times New Roman"/>
          <w:sz w:val="28"/>
          <w:szCs w:val="28"/>
          <w:lang w:val="uk-UA"/>
        </w:rPr>
      </w:pPr>
      <w:r w:rsidRPr="006A7249">
        <w:rPr>
          <w:rFonts w:ascii="Times New Roman" w:hAnsi="Times New Roman"/>
          <w:sz w:val="28"/>
          <w:szCs w:val="28"/>
          <w:lang w:val="uk-UA"/>
        </w:rPr>
        <w:t>Показано, що переваг</w:t>
      </w:r>
      <w:r w:rsidR="005A5050">
        <w:rPr>
          <w:rFonts w:ascii="Times New Roman" w:hAnsi="Times New Roman"/>
          <w:sz w:val="28"/>
          <w:szCs w:val="28"/>
          <w:lang w:val="uk-UA"/>
        </w:rPr>
        <w:t>ами</w:t>
      </w:r>
      <w:r w:rsidRPr="006A7249">
        <w:rPr>
          <w:rFonts w:ascii="Times New Roman" w:hAnsi="Times New Roman"/>
          <w:sz w:val="28"/>
          <w:szCs w:val="28"/>
          <w:lang w:val="uk-UA"/>
        </w:rPr>
        <w:t xml:space="preserve"> використання шкали r-FLACC у дітей з паралітичними синдромами є те, що біль можна </w:t>
      </w:r>
      <w:proofErr w:type="spellStart"/>
      <w:r w:rsidRPr="006A7249">
        <w:rPr>
          <w:rFonts w:ascii="Times New Roman" w:hAnsi="Times New Roman"/>
          <w:sz w:val="28"/>
          <w:szCs w:val="28"/>
          <w:lang w:val="uk-UA"/>
        </w:rPr>
        <w:t>ранжувати</w:t>
      </w:r>
      <w:proofErr w:type="spellEnd"/>
      <w:r w:rsidRPr="006A7249">
        <w:rPr>
          <w:rFonts w:ascii="Times New Roman" w:hAnsi="Times New Roman"/>
          <w:sz w:val="28"/>
          <w:szCs w:val="28"/>
          <w:lang w:val="uk-UA"/>
        </w:rPr>
        <w:t xml:space="preserve"> на «помірний» та «тяжкий», а також </w:t>
      </w:r>
      <w:r w:rsidR="005C4C31">
        <w:rPr>
          <w:rFonts w:ascii="Times New Roman" w:hAnsi="Times New Roman"/>
          <w:sz w:val="28"/>
          <w:szCs w:val="28"/>
          <w:lang w:val="uk-UA"/>
        </w:rPr>
        <w:t>шкала</w:t>
      </w:r>
      <w:r w:rsidR="005C4C31" w:rsidRPr="006A7249">
        <w:rPr>
          <w:rFonts w:ascii="Times New Roman" w:hAnsi="Times New Roman"/>
          <w:sz w:val="28"/>
          <w:szCs w:val="28"/>
          <w:lang w:val="uk-UA"/>
        </w:rPr>
        <w:t xml:space="preserve"> </w:t>
      </w:r>
      <w:r w:rsidRPr="006A7249">
        <w:rPr>
          <w:rFonts w:ascii="Times New Roman" w:hAnsi="Times New Roman"/>
          <w:sz w:val="28"/>
          <w:szCs w:val="28"/>
          <w:lang w:val="uk-UA"/>
        </w:rPr>
        <w:t>дозволяє</w:t>
      </w:r>
      <w:r w:rsidR="005C4C31">
        <w:rPr>
          <w:rFonts w:ascii="Times New Roman" w:hAnsi="Times New Roman"/>
          <w:sz w:val="28"/>
          <w:szCs w:val="28"/>
          <w:lang w:val="uk-UA"/>
        </w:rPr>
        <w:t xml:space="preserve"> </w:t>
      </w:r>
      <w:r w:rsidRPr="006A7249">
        <w:rPr>
          <w:rFonts w:ascii="Times New Roman" w:hAnsi="Times New Roman"/>
          <w:sz w:val="28"/>
          <w:szCs w:val="28"/>
          <w:lang w:val="uk-UA"/>
        </w:rPr>
        <w:t xml:space="preserve">діагностувати біль у дітей з паралітичними синдромами вже на ІІІ рівні рухових порушень за </w:t>
      </w:r>
      <w:r w:rsidRPr="006A7249">
        <w:rPr>
          <w:rFonts w:ascii="Times New Roman" w:hAnsi="Times New Roman"/>
          <w:sz w:val="28"/>
          <w:szCs w:val="28"/>
          <w:lang w:val="en-US"/>
        </w:rPr>
        <w:t>GMFCS</w:t>
      </w:r>
      <w:r w:rsidRPr="006A7249">
        <w:rPr>
          <w:rFonts w:ascii="Times New Roman" w:hAnsi="Times New Roman"/>
          <w:sz w:val="28"/>
          <w:szCs w:val="28"/>
          <w:lang w:val="uk-UA"/>
        </w:rPr>
        <w:t>. Недоліком використання шкали r-FLACC є те, що у дітей старше 3-х років з паралітичними синдромами (</w:t>
      </w:r>
      <w:proofErr w:type="spellStart"/>
      <w:r w:rsidRPr="006A7249">
        <w:rPr>
          <w:rFonts w:ascii="Times New Roman" w:hAnsi="Times New Roman"/>
          <w:sz w:val="28"/>
          <w:szCs w:val="28"/>
          <w:lang w:val="uk-UA"/>
        </w:rPr>
        <w:t>плегією</w:t>
      </w:r>
      <w:proofErr w:type="spellEnd"/>
      <w:r w:rsidRPr="006A7249">
        <w:rPr>
          <w:rFonts w:ascii="Times New Roman" w:hAnsi="Times New Roman"/>
          <w:sz w:val="28"/>
          <w:szCs w:val="28"/>
          <w:lang w:val="uk-UA"/>
        </w:rPr>
        <w:t xml:space="preserve">) такий показник, як «ноги» (поштовхи ногами або їх витягування) складно використовувати, адже діти не </w:t>
      </w:r>
      <w:r w:rsidR="005A5050">
        <w:rPr>
          <w:rFonts w:ascii="Times New Roman" w:hAnsi="Times New Roman"/>
          <w:sz w:val="28"/>
          <w:szCs w:val="28"/>
          <w:lang w:val="uk-UA"/>
        </w:rPr>
        <w:t>можуть</w:t>
      </w:r>
      <w:r w:rsidRPr="006A7249">
        <w:rPr>
          <w:rFonts w:ascii="Times New Roman" w:hAnsi="Times New Roman"/>
          <w:sz w:val="28"/>
          <w:szCs w:val="28"/>
          <w:lang w:val="uk-UA"/>
        </w:rPr>
        <w:t xml:space="preserve"> демонструвати яркий хронічний біль за допомогою активних рухів у ногах.</w:t>
      </w:r>
    </w:p>
    <w:p w14:paraId="4A2026F4" w14:textId="60EF5C5F" w:rsidR="009E5B08" w:rsidRPr="006A7249" w:rsidRDefault="005C4C31" w:rsidP="009E5B0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Перевагою у</w:t>
      </w:r>
      <w:r w:rsidR="009E5B08" w:rsidRPr="006A7249">
        <w:rPr>
          <w:rFonts w:ascii="Times New Roman" w:hAnsi="Times New Roman"/>
          <w:sz w:val="28"/>
          <w:szCs w:val="28"/>
          <w:lang w:val="uk-UA"/>
        </w:rPr>
        <w:t xml:space="preserve"> використанн</w:t>
      </w:r>
      <w:r>
        <w:rPr>
          <w:rFonts w:ascii="Times New Roman" w:hAnsi="Times New Roman"/>
          <w:sz w:val="28"/>
          <w:szCs w:val="28"/>
          <w:lang w:val="uk-UA"/>
        </w:rPr>
        <w:t>і</w:t>
      </w:r>
      <w:r w:rsidR="009E5B08" w:rsidRPr="006A7249">
        <w:rPr>
          <w:rFonts w:ascii="Times New Roman" w:hAnsi="Times New Roman"/>
          <w:sz w:val="28"/>
          <w:szCs w:val="28"/>
          <w:lang w:val="uk-UA"/>
        </w:rPr>
        <w:t xml:space="preserve"> шкали NCCPC-R у дітей з паралітичними синдромами є те, що дана шкала включає більше клінічних ознак ніж шкала r-FLACC</w:t>
      </w:r>
      <w:r>
        <w:rPr>
          <w:rFonts w:ascii="Times New Roman" w:hAnsi="Times New Roman"/>
          <w:sz w:val="28"/>
          <w:szCs w:val="28"/>
          <w:lang w:val="uk-UA"/>
        </w:rPr>
        <w:t>.</w:t>
      </w:r>
      <w:r w:rsidR="009E5B08" w:rsidRPr="006A7249">
        <w:rPr>
          <w:rFonts w:ascii="Times New Roman" w:hAnsi="Times New Roman"/>
          <w:sz w:val="28"/>
          <w:szCs w:val="28"/>
          <w:lang w:val="uk-UA"/>
        </w:rPr>
        <w:t xml:space="preserve"> </w:t>
      </w:r>
      <w:r>
        <w:rPr>
          <w:rFonts w:ascii="Times New Roman" w:hAnsi="Times New Roman"/>
          <w:sz w:val="28"/>
          <w:szCs w:val="28"/>
          <w:lang w:val="uk-UA"/>
        </w:rPr>
        <w:t>А</w:t>
      </w:r>
      <w:r w:rsidR="009E5B08" w:rsidRPr="006A7249">
        <w:rPr>
          <w:rFonts w:ascii="Times New Roman" w:hAnsi="Times New Roman"/>
          <w:sz w:val="28"/>
          <w:szCs w:val="28"/>
          <w:lang w:val="uk-UA"/>
        </w:rPr>
        <w:t xml:space="preserve"> недолік</w:t>
      </w:r>
      <w:r w:rsidR="005A5050">
        <w:rPr>
          <w:rFonts w:ascii="Times New Roman" w:hAnsi="Times New Roman"/>
          <w:sz w:val="28"/>
          <w:szCs w:val="28"/>
          <w:lang w:val="uk-UA"/>
        </w:rPr>
        <w:t>ами</w:t>
      </w:r>
      <w:r w:rsidR="009E5B08" w:rsidRPr="006A7249">
        <w:rPr>
          <w:rFonts w:ascii="Times New Roman" w:hAnsi="Times New Roman"/>
          <w:sz w:val="28"/>
          <w:szCs w:val="28"/>
          <w:lang w:val="uk-UA"/>
        </w:rPr>
        <w:t xml:space="preserve"> використання шкали NCCPC-R у дітей з паралітичними синдромами є те, що вона діагностує хронічний біль без ранжування на «помірний» та «тяжкий», що не дає змогу лікувати хронічний біль за сходинками запропонованими ВООЗ</w:t>
      </w:r>
      <w:r w:rsidR="005A5050">
        <w:rPr>
          <w:rFonts w:ascii="Times New Roman" w:hAnsi="Times New Roman"/>
          <w:sz w:val="28"/>
          <w:szCs w:val="28"/>
          <w:lang w:val="uk-UA"/>
        </w:rPr>
        <w:t>. А також</w:t>
      </w:r>
      <w:r w:rsidR="009E5B08" w:rsidRPr="006A7249">
        <w:rPr>
          <w:rFonts w:ascii="Times New Roman" w:hAnsi="Times New Roman"/>
          <w:sz w:val="28"/>
          <w:szCs w:val="28"/>
          <w:lang w:val="uk-UA"/>
        </w:rPr>
        <w:t xml:space="preserve"> те, що дана шкала діагностує хронічний біль на </w:t>
      </w:r>
      <w:r w:rsidR="009E5B08" w:rsidRPr="006A7249">
        <w:rPr>
          <w:rFonts w:ascii="Times New Roman" w:hAnsi="Times New Roman"/>
          <w:sz w:val="28"/>
          <w:szCs w:val="28"/>
          <w:lang w:val="en-US"/>
        </w:rPr>
        <w:t>V</w:t>
      </w:r>
      <w:r w:rsidR="009E5B08" w:rsidRPr="006A7249">
        <w:rPr>
          <w:rFonts w:ascii="Times New Roman" w:hAnsi="Times New Roman"/>
          <w:sz w:val="28"/>
          <w:szCs w:val="28"/>
          <w:lang w:val="uk-UA"/>
        </w:rPr>
        <w:t xml:space="preserve"> рівні рухових порушень за </w:t>
      </w:r>
      <w:r w:rsidR="009E5B08" w:rsidRPr="006A7249">
        <w:rPr>
          <w:rFonts w:ascii="Times New Roman" w:hAnsi="Times New Roman"/>
          <w:sz w:val="28"/>
          <w:szCs w:val="28"/>
          <w:lang w:val="en-US"/>
        </w:rPr>
        <w:t>GMFCS</w:t>
      </w:r>
      <w:r w:rsidR="009E5B08" w:rsidRPr="006A7249">
        <w:rPr>
          <w:rFonts w:ascii="Times New Roman" w:hAnsi="Times New Roman"/>
          <w:sz w:val="28"/>
          <w:szCs w:val="28"/>
          <w:lang w:val="uk-UA"/>
        </w:rPr>
        <w:t>.</w:t>
      </w:r>
    </w:p>
    <w:p w14:paraId="4E833256" w14:textId="143AE8F2" w:rsidR="009E5B08" w:rsidRPr="006A7249" w:rsidRDefault="009E5B08" w:rsidP="009E5B08">
      <w:pPr>
        <w:spacing w:after="0" w:line="360" w:lineRule="auto"/>
        <w:ind w:firstLine="708"/>
        <w:jc w:val="both"/>
        <w:rPr>
          <w:rFonts w:ascii="Times New Roman" w:eastAsia="MS Mincho" w:hAnsi="Times New Roman"/>
          <w:sz w:val="28"/>
          <w:szCs w:val="28"/>
          <w:lang w:val="uk-UA" w:eastAsia="ja-JP"/>
        </w:rPr>
      </w:pPr>
      <w:r w:rsidRPr="006A7249">
        <w:rPr>
          <w:rFonts w:ascii="Times New Roman" w:eastAsia="Times New Roman" w:hAnsi="Times New Roman"/>
          <w:sz w:val="28"/>
          <w:szCs w:val="28"/>
          <w:lang w:val="uk-UA"/>
        </w:rPr>
        <w:t xml:space="preserve">Визначено референтні значення добового рівня вільного кортизолу в сечі у здорових дітей у віці 0 – 2 роки - </w:t>
      </w:r>
      <w:r w:rsidRPr="006A7249">
        <w:rPr>
          <w:rFonts w:ascii="Times New Roman" w:eastAsia="Times New Roman" w:hAnsi="Times New Roman"/>
          <w:sz w:val="28"/>
          <w:szCs w:val="28"/>
          <w:lang w:val="uk-UA" w:eastAsia="ru-RU"/>
        </w:rPr>
        <w:t>7,15</w:t>
      </w:r>
      <w:r w:rsidRPr="006A7249">
        <w:rPr>
          <w:rFonts w:ascii="Times New Roman" w:eastAsia="Times New Roman" w:hAnsi="Times New Roman"/>
          <w:sz w:val="28"/>
          <w:szCs w:val="28"/>
          <w:lang w:val="uk-UA"/>
        </w:rPr>
        <w:t xml:space="preserve"> </w:t>
      </w:r>
      <w:r w:rsidRPr="0066166B">
        <w:rPr>
          <w:rFonts w:ascii="Times New Roman" w:eastAsia="Times New Roman" w:hAnsi="Times New Roman"/>
          <w:sz w:val="28"/>
          <w:szCs w:val="28"/>
          <w:lang w:val="uk-UA"/>
        </w:rPr>
        <w:t>(</w:t>
      </w:r>
      <w:r w:rsidRPr="0066166B">
        <w:rPr>
          <w:rFonts w:ascii="Times New Roman" w:eastAsia="Times New Roman" w:hAnsi="Times New Roman"/>
          <w:sz w:val="28"/>
          <w:szCs w:val="28"/>
          <w:lang w:val="uk-UA" w:eastAsia="ru-RU"/>
        </w:rPr>
        <w:t xml:space="preserve">3,15; </w:t>
      </w:r>
      <w:r w:rsidRPr="0066166B">
        <w:rPr>
          <w:rFonts w:ascii="Times New Roman" w:eastAsia="Times New Roman" w:hAnsi="Times New Roman"/>
          <w:sz w:val="28"/>
          <w:szCs w:val="28"/>
          <w:lang w:val="uk-UA"/>
        </w:rPr>
        <w:t>15,69)</w:t>
      </w:r>
      <w:r w:rsidRPr="006A7249">
        <w:rPr>
          <w:rFonts w:ascii="Times New Roman" w:eastAsia="Times New Roman" w:hAnsi="Times New Roman"/>
          <w:sz w:val="28"/>
          <w:szCs w:val="28"/>
          <w:lang w:val="uk-UA"/>
        </w:rPr>
        <w:t xml:space="preserve"> </w:t>
      </w:r>
      <w:proofErr w:type="spellStart"/>
      <w:r w:rsidRPr="006A7249">
        <w:rPr>
          <w:rFonts w:ascii="Times New Roman" w:eastAsia="Times New Roman" w:hAnsi="Times New Roman"/>
          <w:sz w:val="28"/>
          <w:szCs w:val="28"/>
          <w:lang w:val="uk-UA"/>
        </w:rPr>
        <w:t>мкг</w:t>
      </w:r>
      <w:proofErr w:type="spellEnd"/>
      <w:r w:rsidRPr="006A7249">
        <w:rPr>
          <w:rFonts w:ascii="Times New Roman" w:eastAsia="Times New Roman" w:hAnsi="Times New Roman"/>
          <w:sz w:val="28"/>
          <w:szCs w:val="28"/>
          <w:lang w:val="uk-UA"/>
        </w:rPr>
        <w:t>/24 год</w:t>
      </w:r>
      <w:r w:rsidRPr="006A7249">
        <w:rPr>
          <w:rFonts w:ascii="Times New Roman" w:eastAsia="Times New Roman" w:hAnsi="Times New Roman"/>
          <w:sz w:val="28"/>
          <w:szCs w:val="28"/>
          <w:lang w:val="uk-UA" w:eastAsia="ru-RU"/>
        </w:rPr>
        <w:t>.</w:t>
      </w:r>
      <w:r w:rsidRPr="006A7249">
        <w:rPr>
          <w:rFonts w:ascii="Times New Roman" w:eastAsia="MS Mincho" w:hAnsi="Times New Roman"/>
          <w:sz w:val="28"/>
          <w:szCs w:val="28"/>
          <w:lang w:val="uk-UA" w:eastAsia="ja-JP"/>
        </w:rPr>
        <w:t xml:space="preserve"> </w:t>
      </w:r>
      <w:proofErr w:type="spellStart"/>
      <w:r w:rsidRPr="006A7249">
        <w:rPr>
          <w:rFonts w:ascii="Times New Roman" w:hAnsi="Times New Roman"/>
          <w:sz w:val="28"/>
          <w:szCs w:val="28"/>
          <w:lang w:val="uk-UA"/>
        </w:rPr>
        <w:t>О</w:t>
      </w:r>
      <w:r w:rsidR="00020937">
        <w:rPr>
          <w:rFonts w:ascii="Times New Roman" w:hAnsi="Times New Roman"/>
          <w:sz w:val="28"/>
          <w:szCs w:val="28"/>
          <w:lang w:val="uk-UA"/>
        </w:rPr>
        <w:t>б</w:t>
      </w:r>
      <w:r w:rsidRPr="006A7249">
        <w:rPr>
          <w:rFonts w:ascii="Times New Roman" w:hAnsi="Times New Roman"/>
          <w:sz w:val="28"/>
          <w:szCs w:val="28"/>
          <w:lang w:val="uk-UA"/>
        </w:rPr>
        <w:t>грунтовано</w:t>
      </w:r>
      <w:proofErr w:type="spellEnd"/>
      <w:r w:rsidRPr="006A7249">
        <w:rPr>
          <w:rFonts w:ascii="Times New Roman" w:hAnsi="Times New Roman"/>
          <w:sz w:val="28"/>
          <w:szCs w:val="28"/>
          <w:lang w:val="uk-UA"/>
        </w:rPr>
        <w:t xml:space="preserve"> визначення рівня добового рівня вільного кортизолу з сечею для діагностики хронічного болю у дітей з паралітичними синдромами вікової категорії 0 – 2 роки. </w:t>
      </w:r>
      <w:r w:rsidRPr="006A7249">
        <w:rPr>
          <w:rFonts w:ascii="Times New Roman" w:eastAsia="MS Mincho" w:hAnsi="Times New Roman"/>
          <w:sz w:val="28"/>
          <w:szCs w:val="28"/>
          <w:lang w:val="uk-UA" w:eastAsia="ja-JP"/>
        </w:rPr>
        <w:t>Доведено, що д</w:t>
      </w:r>
      <w:r w:rsidRPr="006A7249">
        <w:rPr>
          <w:rFonts w:ascii="Times New Roman" w:hAnsi="Times New Roman"/>
          <w:sz w:val="28"/>
          <w:szCs w:val="28"/>
          <w:lang w:val="uk-UA"/>
        </w:rPr>
        <w:t xml:space="preserve">іагностичним показником хронічного болю </w:t>
      </w:r>
      <w:r w:rsidRPr="006A7249">
        <w:rPr>
          <w:rFonts w:ascii="Times New Roman" w:hAnsi="Times New Roman"/>
          <w:sz w:val="28"/>
          <w:szCs w:val="28"/>
          <w:lang w:val="uk-UA" w:eastAsia="ru-RU"/>
        </w:rPr>
        <w:t xml:space="preserve">у дітей з паралітичними синдромами вікової категорії 0 – 2 </w:t>
      </w:r>
      <w:r w:rsidRPr="006A7249">
        <w:rPr>
          <w:rFonts w:ascii="Times New Roman" w:hAnsi="Times New Roman"/>
          <w:sz w:val="28"/>
          <w:szCs w:val="28"/>
          <w:lang w:val="uk-UA" w:eastAsia="ru-RU"/>
        </w:rPr>
        <w:lastRenderedPageBreak/>
        <w:t xml:space="preserve">роки </w:t>
      </w:r>
      <w:r w:rsidRPr="006A7249">
        <w:rPr>
          <w:rFonts w:ascii="Times New Roman" w:hAnsi="Times New Roman"/>
          <w:sz w:val="28"/>
          <w:szCs w:val="28"/>
          <w:lang w:val="uk-UA"/>
        </w:rPr>
        <w:t xml:space="preserve">є значення </w:t>
      </w:r>
      <w:r w:rsidRPr="006A7249">
        <w:rPr>
          <w:rFonts w:ascii="Times New Roman" w:hAnsi="Times New Roman"/>
          <w:sz w:val="28"/>
          <w:szCs w:val="28"/>
          <w:lang w:val="uk-UA" w:eastAsia="ru-RU"/>
        </w:rPr>
        <w:t xml:space="preserve">добового рівня вільного кортизолу в сечі </w:t>
      </w:r>
      <w:r w:rsidRPr="006A7249">
        <w:rPr>
          <w:rFonts w:ascii="Times New Roman" w:hAnsi="Times New Roman"/>
          <w:sz w:val="28"/>
          <w:szCs w:val="28"/>
          <w:lang w:val="uk-UA"/>
        </w:rPr>
        <w:t xml:space="preserve">&gt;5,32 </w:t>
      </w:r>
      <w:proofErr w:type="spellStart"/>
      <w:r w:rsidRPr="006A7249">
        <w:rPr>
          <w:rFonts w:ascii="Times New Roman" w:hAnsi="Times New Roman"/>
          <w:sz w:val="28"/>
          <w:szCs w:val="28"/>
          <w:lang w:val="uk-UA"/>
        </w:rPr>
        <w:t>мкг</w:t>
      </w:r>
      <w:proofErr w:type="spellEnd"/>
      <w:r w:rsidRPr="006A7249">
        <w:rPr>
          <w:rFonts w:ascii="Times New Roman" w:hAnsi="Times New Roman"/>
          <w:sz w:val="28"/>
          <w:szCs w:val="28"/>
          <w:lang w:val="uk-UA"/>
        </w:rPr>
        <w:t xml:space="preserve">/24 години (чутливість </w:t>
      </w:r>
      <w:r w:rsidR="001D474F">
        <w:rPr>
          <w:rFonts w:ascii="Times New Roman" w:hAnsi="Times New Roman"/>
          <w:sz w:val="28"/>
          <w:szCs w:val="28"/>
          <w:lang w:val="uk-UA"/>
        </w:rPr>
        <w:t>8</w:t>
      </w:r>
      <w:r w:rsidR="00596DEE">
        <w:rPr>
          <w:rFonts w:ascii="Times New Roman" w:hAnsi="Times New Roman"/>
          <w:sz w:val="28"/>
          <w:szCs w:val="28"/>
          <w:lang w:val="uk-UA"/>
        </w:rPr>
        <w:t>7</w:t>
      </w:r>
      <w:r w:rsidR="001D474F">
        <w:rPr>
          <w:rFonts w:ascii="Times New Roman" w:hAnsi="Times New Roman"/>
          <w:sz w:val="28"/>
          <w:szCs w:val="28"/>
          <w:lang w:val="uk-UA"/>
        </w:rPr>
        <w:t>,</w:t>
      </w:r>
      <w:r w:rsidR="00596DEE">
        <w:rPr>
          <w:rFonts w:ascii="Times New Roman" w:hAnsi="Times New Roman"/>
          <w:sz w:val="28"/>
          <w:szCs w:val="28"/>
          <w:lang w:val="uk-UA"/>
        </w:rPr>
        <w:t>5</w:t>
      </w:r>
      <w:r w:rsidRPr="006A7249">
        <w:rPr>
          <w:rFonts w:ascii="Times New Roman" w:hAnsi="Times New Roman"/>
          <w:sz w:val="28"/>
          <w:szCs w:val="28"/>
          <w:lang w:val="uk-UA"/>
        </w:rPr>
        <w:t xml:space="preserve"> % і специфічність 100,0 %).</w:t>
      </w:r>
    </w:p>
    <w:p w14:paraId="1A2EE2F6" w14:textId="77777777" w:rsidR="009E5B08" w:rsidRPr="006A7249" w:rsidRDefault="009E5B08" w:rsidP="009E5B08">
      <w:pPr>
        <w:spacing w:after="0" w:line="360" w:lineRule="auto"/>
        <w:ind w:firstLine="360"/>
        <w:jc w:val="both"/>
        <w:rPr>
          <w:rFonts w:ascii="Times New Roman" w:hAnsi="Times New Roman"/>
          <w:sz w:val="28"/>
          <w:szCs w:val="28"/>
          <w:lang w:val="uk-UA"/>
        </w:rPr>
      </w:pPr>
      <w:r w:rsidRPr="006A7249">
        <w:rPr>
          <w:rFonts w:ascii="Times New Roman" w:eastAsia="MS Mincho" w:hAnsi="Times New Roman"/>
          <w:sz w:val="28"/>
          <w:szCs w:val="28"/>
          <w:lang w:val="uk-UA" w:eastAsia="ja-JP"/>
        </w:rPr>
        <w:t>Доповнено дані щодо т</w:t>
      </w:r>
      <w:r w:rsidRPr="006A7249">
        <w:rPr>
          <w:rFonts w:ascii="Times New Roman" w:hAnsi="Times New Roman"/>
          <w:sz w:val="28"/>
          <w:szCs w:val="28"/>
          <w:lang w:val="uk-UA" w:eastAsia="ru-RU"/>
        </w:rPr>
        <w:t>раєктор</w:t>
      </w:r>
      <w:r w:rsidRPr="006A7249">
        <w:rPr>
          <w:rFonts w:ascii="Times New Roman" w:hAnsi="Times New Roman"/>
          <w:sz w:val="28"/>
          <w:szCs w:val="28"/>
          <w:lang w:val="uk-UA"/>
        </w:rPr>
        <w:t>ій</w:t>
      </w:r>
      <w:r w:rsidRPr="006A7249">
        <w:rPr>
          <w:rFonts w:ascii="Times New Roman" w:hAnsi="Times New Roman"/>
          <w:sz w:val="28"/>
          <w:szCs w:val="28"/>
          <w:lang w:val="uk-UA" w:eastAsia="ru-RU"/>
        </w:rPr>
        <w:t xml:space="preserve"> екскреції добового рівня вільного кортизолу з сечею при спостереженні в часовий інтервал 6 – 36 міс</w:t>
      </w:r>
      <w:r>
        <w:rPr>
          <w:rFonts w:ascii="Times New Roman" w:hAnsi="Times New Roman"/>
          <w:sz w:val="28"/>
          <w:szCs w:val="28"/>
          <w:lang w:val="uk-UA"/>
        </w:rPr>
        <w:t>яців</w:t>
      </w:r>
      <w:r w:rsidRPr="006A7249">
        <w:rPr>
          <w:rFonts w:ascii="Times New Roman" w:hAnsi="Times New Roman"/>
          <w:sz w:val="28"/>
          <w:szCs w:val="28"/>
          <w:lang w:val="uk-UA"/>
        </w:rPr>
        <w:t xml:space="preserve"> стосовно </w:t>
      </w:r>
      <w:r w:rsidRPr="006A7249">
        <w:rPr>
          <w:rFonts w:ascii="Times New Roman" w:hAnsi="Times New Roman"/>
          <w:sz w:val="28"/>
          <w:szCs w:val="28"/>
          <w:lang w:val="uk-UA" w:eastAsia="ru-RU"/>
        </w:rPr>
        <w:t xml:space="preserve">їх зміни поза межі референтних значень. </w:t>
      </w:r>
      <w:r w:rsidRPr="006A7249">
        <w:rPr>
          <w:rFonts w:ascii="Times New Roman" w:hAnsi="Times New Roman"/>
          <w:sz w:val="28"/>
          <w:szCs w:val="28"/>
          <w:lang w:val="uk-UA"/>
        </w:rPr>
        <w:t>Доведено, що у</w:t>
      </w:r>
      <w:r w:rsidRPr="006A7249">
        <w:rPr>
          <w:rFonts w:ascii="Times New Roman" w:hAnsi="Times New Roman"/>
          <w:sz w:val="28"/>
          <w:szCs w:val="28"/>
          <w:lang w:val="uk-UA" w:eastAsia="ru-RU"/>
        </w:rPr>
        <w:t xml:space="preserve"> 53,7 % дітей з парал</w:t>
      </w:r>
      <w:r w:rsidRPr="006A7249">
        <w:rPr>
          <w:rFonts w:ascii="Times New Roman" w:hAnsi="Times New Roman"/>
          <w:sz w:val="28"/>
          <w:szCs w:val="28"/>
          <w:lang w:val="uk-UA"/>
        </w:rPr>
        <w:t>ітичними синдромами спостерігаєть</w:t>
      </w:r>
      <w:r w:rsidRPr="006A7249">
        <w:rPr>
          <w:rFonts w:ascii="Times New Roman" w:hAnsi="Times New Roman"/>
          <w:sz w:val="28"/>
          <w:szCs w:val="28"/>
          <w:lang w:val="uk-UA" w:eastAsia="ru-RU"/>
        </w:rPr>
        <w:t xml:space="preserve">ся сплощена траєкторія рівня кортизолу, </w:t>
      </w:r>
      <w:r w:rsidRPr="006A7249">
        <w:rPr>
          <w:rFonts w:ascii="Times New Roman" w:hAnsi="Times New Roman"/>
          <w:sz w:val="28"/>
          <w:szCs w:val="28"/>
          <w:lang w:val="uk-UA"/>
        </w:rPr>
        <w:t xml:space="preserve">у </w:t>
      </w:r>
      <w:r w:rsidRPr="006A7249">
        <w:rPr>
          <w:rFonts w:ascii="Times New Roman" w:hAnsi="Times New Roman"/>
          <w:sz w:val="28"/>
          <w:szCs w:val="28"/>
          <w:lang w:val="uk-UA" w:eastAsia="ru-RU"/>
        </w:rPr>
        <w:t xml:space="preserve">15,4 % - на тлі високих показників добового рівня вільного кортизолу в сечі швидке їх зменшення, а </w:t>
      </w:r>
      <w:r w:rsidRPr="006A7249">
        <w:rPr>
          <w:rFonts w:ascii="Times New Roman" w:hAnsi="Times New Roman"/>
          <w:sz w:val="28"/>
          <w:szCs w:val="28"/>
          <w:lang w:val="uk-UA"/>
        </w:rPr>
        <w:t xml:space="preserve">у </w:t>
      </w:r>
      <w:r w:rsidRPr="006A7249">
        <w:rPr>
          <w:rFonts w:ascii="Times New Roman" w:hAnsi="Times New Roman"/>
          <w:sz w:val="28"/>
          <w:szCs w:val="28"/>
          <w:lang w:val="uk-UA" w:eastAsia="ru-RU"/>
        </w:rPr>
        <w:t xml:space="preserve">30,7 % </w:t>
      </w:r>
      <w:r w:rsidRPr="006A7249">
        <w:rPr>
          <w:rFonts w:ascii="Times New Roman" w:hAnsi="Times New Roman"/>
          <w:sz w:val="28"/>
          <w:szCs w:val="28"/>
          <w:lang w:val="uk-UA"/>
        </w:rPr>
        <w:t>дітей відбувається</w:t>
      </w:r>
      <w:r w:rsidRPr="006A7249">
        <w:rPr>
          <w:rFonts w:ascii="Times New Roman" w:hAnsi="Times New Roman"/>
          <w:sz w:val="28"/>
          <w:szCs w:val="28"/>
          <w:lang w:val="uk-UA" w:eastAsia="ru-RU"/>
        </w:rPr>
        <w:t xml:space="preserve"> з часом збільшення траєкторії добового рівня вільного кортизолу в сечі.</w:t>
      </w:r>
    </w:p>
    <w:p w14:paraId="13C5C96B" w14:textId="2279EA4D" w:rsidR="009E5B08" w:rsidRPr="006A7249" w:rsidRDefault="009E5B08" w:rsidP="009E5B08">
      <w:pPr>
        <w:spacing w:after="0" w:line="360" w:lineRule="auto"/>
        <w:ind w:firstLine="360"/>
        <w:jc w:val="both"/>
        <w:rPr>
          <w:rFonts w:ascii="Times New Roman" w:hAnsi="Times New Roman"/>
          <w:sz w:val="28"/>
          <w:szCs w:val="28"/>
          <w:lang w:val="uk-UA"/>
        </w:rPr>
      </w:pPr>
      <w:r w:rsidRPr="006A7249">
        <w:rPr>
          <w:rFonts w:ascii="Times New Roman" w:hAnsi="Times New Roman"/>
          <w:sz w:val="28"/>
          <w:szCs w:val="28"/>
          <w:lang w:val="uk-UA"/>
        </w:rPr>
        <w:t>Доведено, що психоемоційний стан батьків дітей з паралітичними синдромами змінений за рахунок стурбован</w:t>
      </w:r>
      <w:r w:rsidR="005C4C31">
        <w:rPr>
          <w:rFonts w:ascii="Times New Roman" w:hAnsi="Times New Roman"/>
          <w:sz w:val="28"/>
          <w:szCs w:val="28"/>
          <w:lang w:val="uk-UA"/>
        </w:rPr>
        <w:t>ості</w:t>
      </w:r>
      <w:r w:rsidRPr="006A7249">
        <w:rPr>
          <w:rFonts w:ascii="Times New Roman" w:hAnsi="Times New Roman"/>
          <w:sz w:val="28"/>
          <w:szCs w:val="28"/>
          <w:lang w:val="uk-UA"/>
        </w:rPr>
        <w:t xml:space="preserve"> лікуванням дитини, </w:t>
      </w:r>
      <w:proofErr w:type="spellStart"/>
      <w:r w:rsidRPr="006A7249">
        <w:rPr>
          <w:rFonts w:ascii="Times New Roman" w:hAnsi="Times New Roman"/>
          <w:sz w:val="28"/>
          <w:szCs w:val="28"/>
          <w:lang w:val="uk-UA"/>
        </w:rPr>
        <w:t>гіперопікуванням</w:t>
      </w:r>
      <w:proofErr w:type="spellEnd"/>
      <w:r w:rsidRPr="006A7249">
        <w:rPr>
          <w:rFonts w:ascii="Times New Roman" w:hAnsi="Times New Roman"/>
          <w:sz w:val="28"/>
          <w:szCs w:val="28"/>
          <w:lang w:val="uk-UA"/>
        </w:rPr>
        <w:t xml:space="preserve"> дитини, нестерпністю спостерігати за стражданням дитини, засмученістю та сердитістю коли дитина кричить, внутрішньої напруженості, безсоння, неможливості дитиною вести нормальний </w:t>
      </w:r>
      <w:r w:rsidR="00E14DB2">
        <w:rPr>
          <w:rFonts w:ascii="Times New Roman" w:hAnsi="Times New Roman"/>
          <w:sz w:val="28"/>
          <w:szCs w:val="28"/>
          <w:lang w:val="uk-UA"/>
        </w:rPr>
        <w:t>спосіб</w:t>
      </w:r>
      <w:r w:rsidRPr="006A7249">
        <w:rPr>
          <w:rFonts w:ascii="Times New Roman" w:hAnsi="Times New Roman"/>
          <w:sz w:val="28"/>
          <w:szCs w:val="28"/>
          <w:lang w:val="uk-UA"/>
        </w:rPr>
        <w:t xml:space="preserve"> життя, пошуку співчуття або розуміння, внутрішнього неспокою, відчуття можливої біди. Доведено, що після реабілітаційних заходів відмічається покращення психоемоційного стану батьків дітей з паралітичними синдромами.</w:t>
      </w:r>
    </w:p>
    <w:p w14:paraId="25CCBD61" w14:textId="603C50D0" w:rsidR="009E5B08" w:rsidRPr="006A7249" w:rsidRDefault="009E5B08" w:rsidP="009E5B08">
      <w:pPr>
        <w:spacing w:after="0" w:line="360" w:lineRule="auto"/>
        <w:ind w:firstLine="360"/>
        <w:jc w:val="both"/>
        <w:rPr>
          <w:rFonts w:ascii="Times New Roman" w:hAnsi="Times New Roman"/>
          <w:sz w:val="28"/>
          <w:szCs w:val="28"/>
          <w:lang w:val="uk-UA"/>
        </w:rPr>
      </w:pPr>
      <w:r w:rsidRPr="006A7249">
        <w:rPr>
          <w:rFonts w:ascii="Times New Roman" w:hAnsi="Times New Roman"/>
          <w:sz w:val="28"/>
          <w:szCs w:val="28"/>
          <w:lang w:val="uk-UA"/>
        </w:rPr>
        <w:t xml:space="preserve">З’ясовано, що за думкою батьків лише 9,4 % дітей з паралітичними синдромами </w:t>
      </w:r>
      <w:proofErr w:type="spellStart"/>
      <w:r w:rsidRPr="006A7249">
        <w:rPr>
          <w:rFonts w:ascii="Times New Roman" w:hAnsi="Times New Roman"/>
          <w:sz w:val="28"/>
          <w:szCs w:val="28"/>
          <w:lang w:val="uk-UA"/>
        </w:rPr>
        <w:t>покращють</w:t>
      </w:r>
      <w:proofErr w:type="spellEnd"/>
      <w:r w:rsidRPr="006A7249">
        <w:rPr>
          <w:rFonts w:ascii="Times New Roman" w:hAnsi="Times New Roman"/>
          <w:sz w:val="28"/>
          <w:szCs w:val="28"/>
          <w:lang w:val="uk-UA"/>
        </w:rPr>
        <w:t xml:space="preserve"> стан після реабілітації, 55,2</w:t>
      </w:r>
      <w:r w:rsidR="001D474F">
        <w:rPr>
          <w:rFonts w:ascii="Times New Roman" w:hAnsi="Times New Roman"/>
          <w:sz w:val="28"/>
          <w:szCs w:val="28"/>
          <w:lang w:val="uk-UA"/>
        </w:rPr>
        <w:t xml:space="preserve"> </w:t>
      </w:r>
      <w:r w:rsidRPr="006A7249">
        <w:rPr>
          <w:rFonts w:ascii="Times New Roman" w:hAnsi="Times New Roman"/>
          <w:sz w:val="28"/>
          <w:szCs w:val="28"/>
          <w:lang w:val="uk-UA"/>
        </w:rPr>
        <w:t>% батьків дітей з хронічним болем не турбуються про стан їхніх дітей та не виконують рекомендації фізичного терапевта вдома, що свідчить на користь емоційного вигорання та смиренності.</w:t>
      </w:r>
    </w:p>
    <w:p w14:paraId="3A89EBDC" w14:textId="77777777" w:rsidR="009E5B08" w:rsidRPr="006A7249" w:rsidRDefault="009E5B08" w:rsidP="009E5B08">
      <w:pPr>
        <w:spacing w:after="0" w:line="360" w:lineRule="auto"/>
        <w:ind w:firstLine="708"/>
        <w:jc w:val="both"/>
        <w:rPr>
          <w:rFonts w:ascii="Times New Roman" w:eastAsia="Times New Roman" w:hAnsi="Times New Roman"/>
          <w:sz w:val="28"/>
          <w:szCs w:val="28"/>
          <w:lang w:val="uk-UA"/>
        </w:rPr>
      </w:pPr>
      <w:r w:rsidRPr="006A7249">
        <w:rPr>
          <w:rFonts w:ascii="Times New Roman" w:eastAsia="Times New Roman" w:hAnsi="Times New Roman"/>
          <w:sz w:val="28"/>
          <w:szCs w:val="28"/>
          <w:lang w:val="uk-UA"/>
        </w:rPr>
        <w:t>Визначена роль фізичної терапії у тамуванні хронічного болю у дітей з паралітичними синдромами та покращення психоемоційного стану їхніх батьків.</w:t>
      </w:r>
    </w:p>
    <w:p w14:paraId="582A248C" w14:textId="097D7FDF" w:rsidR="009E5B08" w:rsidRPr="006A7249" w:rsidRDefault="009E5B08" w:rsidP="009E5B08">
      <w:pPr>
        <w:spacing w:after="0" w:line="360" w:lineRule="auto"/>
        <w:ind w:firstLine="708"/>
        <w:jc w:val="both"/>
        <w:rPr>
          <w:rFonts w:ascii="Times New Roman" w:hAnsi="Times New Roman"/>
          <w:sz w:val="28"/>
          <w:szCs w:val="28"/>
          <w:lang w:val="uk-UA"/>
        </w:rPr>
      </w:pPr>
      <w:r w:rsidRPr="006A7249">
        <w:rPr>
          <w:rFonts w:ascii="Times New Roman" w:eastAsia="Times New Roman" w:hAnsi="Times New Roman"/>
          <w:sz w:val="28"/>
          <w:szCs w:val="28"/>
          <w:lang w:val="uk-UA"/>
        </w:rPr>
        <w:t>Запропоновано нові підходи для оптимізації діагностики та лікування болю у дітей з паралітичними синдромами, що підвищує якість життя дітей з паралітичними синдромами та їх сім’ї.</w:t>
      </w:r>
    </w:p>
    <w:p w14:paraId="2E9C60CD" w14:textId="3ACF7F53" w:rsidR="009E5B08" w:rsidRDefault="009C61CA" w:rsidP="00A56C65">
      <w:pPr>
        <w:spacing w:after="0" w:line="360" w:lineRule="auto"/>
        <w:ind w:firstLine="567"/>
        <w:contextualSpacing/>
        <w:jc w:val="both"/>
        <w:rPr>
          <w:rFonts w:ascii="Times New Roman" w:eastAsia="Times New Roman" w:hAnsi="Times New Roman"/>
          <w:bCs/>
          <w:sz w:val="28"/>
          <w:szCs w:val="28"/>
          <w:lang w:val="uk-UA" w:eastAsia="uk-UA"/>
        </w:rPr>
      </w:pPr>
      <w:r w:rsidRPr="00C15405">
        <w:rPr>
          <w:rFonts w:ascii="Times New Roman" w:hAnsi="Times New Roman"/>
          <w:b/>
          <w:bCs/>
          <w:sz w:val="28"/>
          <w:szCs w:val="28"/>
          <w:lang w:val="uk-UA"/>
        </w:rPr>
        <w:t xml:space="preserve">Ключові слова: </w:t>
      </w:r>
      <w:r w:rsidRPr="00C15405">
        <w:rPr>
          <w:rFonts w:ascii="Times New Roman" w:hAnsi="Times New Roman"/>
          <w:sz w:val="28"/>
          <w:szCs w:val="28"/>
          <w:lang w:val="uk-UA"/>
        </w:rPr>
        <w:t xml:space="preserve">діти, паралітичні синдроми, хронічний біль, добовий рівень вільного кортизолу в сечі, </w:t>
      </w:r>
      <w:r w:rsidR="00CE42A6" w:rsidRPr="00C15405">
        <w:rPr>
          <w:rFonts w:ascii="Times New Roman" w:hAnsi="Times New Roman"/>
          <w:sz w:val="28"/>
          <w:szCs w:val="28"/>
          <w:lang w:val="uk-UA"/>
        </w:rPr>
        <w:t xml:space="preserve">траєкторії </w:t>
      </w:r>
      <w:r w:rsidR="00474EA8" w:rsidRPr="00C15405">
        <w:rPr>
          <w:rFonts w:ascii="Times New Roman" w:hAnsi="Times New Roman"/>
          <w:sz w:val="28"/>
          <w:szCs w:val="28"/>
          <w:lang w:val="uk-UA"/>
        </w:rPr>
        <w:t>е</w:t>
      </w:r>
      <w:r w:rsidR="00CE42A6" w:rsidRPr="00C15405">
        <w:rPr>
          <w:rFonts w:ascii="Times New Roman" w:hAnsi="Times New Roman"/>
          <w:sz w:val="28"/>
          <w:szCs w:val="28"/>
          <w:lang w:val="uk-UA"/>
        </w:rPr>
        <w:t xml:space="preserve">кскреції добового рівня вільного </w:t>
      </w:r>
      <w:r w:rsidR="00CE42A6" w:rsidRPr="00C15405">
        <w:rPr>
          <w:rFonts w:ascii="Times New Roman" w:hAnsi="Times New Roman"/>
          <w:sz w:val="28"/>
          <w:szCs w:val="28"/>
          <w:lang w:val="uk-UA"/>
        </w:rPr>
        <w:lastRenderedPageBreak/>
        <w:t>кортизолу з сечею, фізичний розвиток</w:t>
      </w:r>
      <w:r w:rsidRPr="00C15405">
        <w:rPr>
          <w:rFonts w:ascii="Times New Roman" w:hAnsi="Times New Roman"/>
          <w:sz w:val="28"/>
          <w:szCs w:val="28"/>
          <w:lang w:val="uk-UA"/>
        </w:rPr>
        <w:t xml:space="preserve">, </w:t>
      </w:r>
      <w:proofErr w:type="spellStart"/>
      <w:r w:rsidRPr="00C15405">
        <w:rPr>
          <w:rFonts w:ascii="Times New Roman" w:hAnsi="Times New Roman"/>
          <w:sz w:val="28"/>
          <w:szCs w:val="28"/>
          <w:lang w:val="uk-UA"/>
        </w:rPr>
        <w:t>нутритивна</w:t>
      </w:r>
      <w:proofErr w:type="spellEnd"/>
      <w:r w:rsidRPr="00C15405">
        <w:rPr>
          <w:rFonts w:ascii="Times New Roman" w:hAnsi="Times New Roman"/>
          <w:sz w:val="28"/>
          <w:szCs w:val="28"/>
          <w:lang w:val="uk-UA"/>
        </w:rPr>
        <w:t xml:space="preserve"> підтримка, </w:t>
      </w:r>
      <w:r w:rsidR="00CE42A6" w:rsidRPr="00C15405">
        <w:rPr>
          <w:rFonts w:ascii="Times New Roman" w:hAnsi="Times New Roman"/>
          <w:sz w:val="28"/>
          <w:szCs w:val="28"/>
          <w:lang w:val="uk-UA"/>
        </w:rPr>
        <w:t xml:space="preserve">педіатрична </w:t>
      </w:r>
      <w:r w:rsidRPr="00C15405">
        <w:rPr>
          <w:rFonts w:ascii="Times New Roman" w:hAnsi="Times New Roman"/>
          <w:sz w:val="28"/>
          <w:szCs w:val="28"/>
          <w:lang w:val="uk-UA"/>
        </w:rPr>
        <w:t>паліативна допомога, якість життя</w:t>
      </w:r>
      <w:r w:rsidRPr="00C15405">
        <w:rPr>
          <w:rFonts w:ascii="Times New Roman" w:eastAsia="Times New Roman" w:hAnsi="Times New Roman"/>
          <w:bCs/>
          <w:sz w:val="28"/>
          <w:szCs w:val="28"/>
          <w:lang w:val="uk-UA" w:eastAsia="uk-UA"/>
        </w:rPr>
        <w:t>.</w:t>
      </w:r>
    </w:p>
    <w:p w14:paraId="45546C18" w14:textId="77777777" w:rsidR="00BB30FC" w:rsidRDefault="00BB30FC" w:rsidP="00A56C65">
      <w:pPr>
        <w:spacing w:after="0" w:line="360" w:lineRule="auto"/>
        <w:ind w:firstLine="567"/>
        <w:contextualSpacing/>
        <w:jc w:val="both"/>
        <w:rPr>
          <w:rFonts w:ascii="Times New Roman" w:eastAsia="Times New Roman" w:hAnsi="Times New Roman"/>
          <w:b/>
          <w:sz w:val="28"/>
          <w:szCs w:val="28"/>
          <w:lang w:val="uk-UA" w:eastAsia="uk-UA"/>
        </w:rPr>
      </w:pPr>
    </w:p>
    <w:p w14:paraId="403A765C" w14:textId="77777777" w:rsidR="009E5B08" w:rsidRDefault="009E5B08" w:rsidP="009E5B08">
      <w:pPr>
        <w:spacing w:after="0" w:line="360" w:lineRule="auto"/>
        <w:ind w:firstLine="567"/>
        <w:contextualSpacing/>
        <w:jc w:val="center"/>
        <w:rPr>
          <w:rFonts w:ascii="Times New Roman" w:eastAsia="Times New Roman" w:hAnsi="Times New Roman"/>
          <w:b/>
          <w:sz w:val="28"/>
          <w:szCs w:val="28"/>
          <w:lang w:val="en-US" w:eastAsia="uk-UA"/>
        </w:rPr>
      </w:pPr>
      <w:r w:rsidRPr="006A7249">
        <w:rPr>
          <w:rFonts w:ascii="Times New Roman" w:eastAsia="Times New Roman" w:hAnsi="Times New Roman"/>
          <w:b/>
          <w:sz w:val="28"/>
          <w:szCs w:val="28"/>
          <w:lang w:val="uk-UA" w:eastAsia="uk-UA"/>
        </w:rPr>
        <w:t>SUMMARY</w:t>
      </w:r>
    </w:p>
    <w:p w14:paraId="79A5B1D1" w14:textId="77777777" w:rsidR="009E5B08" w:rsidRPr="009E5B08" w:rsidRDefault="009E5B08" w:rsidP="009E5B08">
      <w:pPr>
        <w:spacing w:after="0" w:line="360" w:lineRule="auto"/>
        <w:ind w:firstLine="567"/>
        <w:contextualSpacing/>
        <w:jc w:val="center"/>
        <w:rPr>
          <w:rFonts w:ascii="Times New Roman" w:eastAsia="Times New Roman" w:hAnsi="Times New Roman"/>
          <w:b/>
          <w:sz w:val="28"/>
          <w:szCs w:val="28"/>
          <w:lang w:val="en-US" w:eastAsia="uk-UA"/>
        </w:rPr>
      </w:pPr>
    </w:p>
    <w:p w14:paraId="1DDB71C1" w14:textId="77777777" w:rsidR="009E5B08" w:rsidRPr="00BB54E8" w:rsidRDefault="009E5B08" w:rsidP="009E5B08">
      <w:pPr>
        <w:spacing w:after="0" w:line="360" w:lineRule="auto"/>
        <w:ind w:firstLine="567"/>
        <w:contextualSpacing/>
        <w:jc w:val="both"/>
        <w:rPr>
          <w:rFonts w:ascii="Times New Roman" w:eastAsia="Times New Roman" w:hAnsi="Times New Roman"/>
          <w:sz w:val="28"/>
          <w:szCs w:val="28"/>
          <w:lang w:val="en-US" w:eastAsia="uk-UA"/>
        </w:rPr>
      </w:pPr>
      <w:proofErr w:type="spellStart"/>
      <w:r w:rsidRPr="00BB54E8">
        <w:rPr>
          <w:rFonts w:ascii="Times New Roman" w:eastAsia="Times New Roman" w:hAnsi="Times New Roman"/>
          <w:i/>
          <w:sz w:val="28"/>
          <w:szCs w:val="28"/>
          <w:lang w:val="en-US" w:eastAsia="uk-UA"/>
        </w:rPr>
        <w:t>Orlova</w:t>
      </w:r>
      <w:proofErr w:type="spellEnd"/>
      <w:r w:rsidRPr="00BB54E8">
        <w:rPr>
          <w:rFonts w:ascii="Times New Roman" w:eastAsia="Times New Roman" w:hAnsi="Times New Roman"/>
          <w:i/>
          <w:sz w:val="28"/>
          <w:szCs w:val="28"/>
          <w:lang w:val="en-US" w:eastAsia="uk-UA"/>
        </w:rPr>
        <w:t xml:space="preserve"> N.V.</w:t>
      </w:r>
      <w:r w:rsidRPr="006A7249">
        <w:rPr>
          <w:rFonts w:ascii="Times New Roman" w:eastAsia="Times New Roman" w:hAnsi="Times New Roman"/>
          <w:sz w:val="28"/>
          <w:szCs w:val="28"/>
          <w:lang w:val="en-US" w:eastAsia="uk-UA"/>
        </w:rPr>
        <w:t xml:space="preserve"> Optimization of diagnostics and approaches to the treatment of chronic pain in children with paralytic syndromes - Qualifying scientific work on the rights of the manuscript. </w:t>
      </w:r>
      <w:r>
        <w:rPr>
          <w:rFonts w:ascii="Times New Roman" w:eastAsia="Times New Roman" w:hAnsi="Times New Roman"/>
          <w:sz w:val="28"/>
          <w:szCs w:val="28"/>
          <w:lang w:val="en-US" w:eastAsia="uk-UA"/>
        </w:rPr>
        <w:t>Thesis</w:t>
      </w:r>
      <w:r w:rsidRPr="006A7249">
        <w:rPr>
          <w:rFonts w:ascii="Times New Roman" w:eastAsia="Times New Roman" w:hAnsi="Times New Roman"/>
          <w:sz w:val="28"/>
          <w:szCs w:val="28"/>
          <w:lang w:val="en-US" w:eastAsia="uk-UA"/>
        </w:rPr>
        <w:t xml:space="preserve"> for the degree of Doctor of Philosophy in specialty 228 "Pediatrics" (Pediatrics). - Kharkiv National Medical University, </w:t>
      </w:r>
      <w:r w:rsidRPr="00BB54E8">
        <w:rPr>
          <w:rFonts w:ascii="Times New Roman" w:eastAsia="Times New Roman" w:hAnsi="Times New Roman"/>
          <w:sz w:val="28"/>
          <w:szCs w:val="28"/>
          <w:lang w:val="en-US" w:eastAsia="uk-UA"/>
        </w:rPr>
        <w:t>Kharkiv, 2022.</w:t>
      </w:r>
    </w:p>
    <w:p w14:paraId="06A7B3C9" w14:textId="77777777" w:rsidR="009E5B08" w:rsidRPr="006A7249" w:rsidRDefault="009E5B08" w:rsidP="009E5B08">
      <w:pPr>
        <w:spacing w:after="0" w:line="360" w:lineRule="auto"/>
        <w:ind w:firstLine="567"/>
        <w:contextualSpacing/>
        <w:jc w:val="both"/>
        <w:rPr>
          <w:rFonts w:ascii="Times New Roman" w:eastAsia="Times New Roman" w:hAnsi="Times New Roman"/>
          <w:sz w:val="28"/>
          <w:szCs w:val="28"/>
          <w:lang w:val="en-US" w:eastAsia="uk-UA"/>
        </w:rPr>
      </w:pPr>
      <w:r w:rsidRPr="00BB54E8">
        <w:rPr>
          <w:rFonts w:ascii="Times New Roman" w:eastAsia="Times New Roman" w:hAnsi="Times New Roman"/>
          <w:sz w:val="28"/>
          <w:szCs w:val="28"/>
          <w:lang w:val="en-US" w:eastAsia="uk-UA"/>
        </w:rPr>
        <w:t xml:space="preserve">Supervisor: Riga Olena </w:t>
      </w:r>
      <w:proofErr w:type="spellStart"/>
      <w:r w:rsidRPr="006A7249">
        <w:rPr>
          <w:rFonts w:ascii="Times New Roman" w:eastAsia="Times New Roman" w:hAnsi="Times New Roman"/>
          <w:sz w:val="28"/>
          <w:szCs w:val="28"/>
          <w:lang w:val="en-US" w:eastAsia="uk-UA"/>
        </w:rPr>
        <w:t>Oleksandrivna</w:t>
      </w:r>
      <w:proofErr w:type="spellEnd"/>
      <w:r w:rsidRPr="006A7249">
        <w:rPr>
          <w:rFonts w:ascii="Times New Roman" w:eastAsia="Times New Roman" w:hAnsi="Times New Roman"/>
          <w:sz w:val="28"/>
          <w:szCs w:val="28"/>
          <w:lang w:val="en-US" w:eastAsia="uk-UA"/>
        </w:rPr>
        <w:t>, Doctor of Medical Sciences, Professor o</w:t>
      </w:r>
      <w:r>
        <w:rPr>
          <w:rFonts w:ascii="Times New Roman" w:eastAsia="Times New Roman" w:hAnsi="Times New Roman"/>
          <w:sz w:val="28"/>
          <w:szCs w:val="28"/>
          <w:lang w:val="en-US" w:eastAsia="uk-UA"/>
        </w:rPr>
        <w:t xml:space="preserve">f the Department of Pediatrics No. </w:t>
      </w:r>
      <w:r w:rsidRPr="006A7249">
        <w:rPr>
          <w:rFonts w:ascii="Times New Roman" w:eastAsia="Times New Roman" w:hAnsi="Times New Roman"/>
          <w:sz w:val="28"/>
          <w:szCs w:val="28"/>
          <w:lang w:val="en-US" w:eastAsia="uk-UA"/>
        </w:rPr>
        <w:t>1 and Neonatology, Kharkiv National Medical University.</w:t>
      </w:r>
    </w:p>
    <w:p w14:paraId="6AA8E21C" w14:textId="77777777" w:rsidR="009E5B08" w:rsidRPr="00680308" w:rsidRDefault="009E5B08" w:rsidP="009E5B08">
      <w:pPr>
        <w:spacing w:after="0" w:line="360" w:lineRule="auto"/>
        <w:ind w:firstLine="567"/>
        <w:contextualSpacing/>
        <w:jc w:val="both"/>
        <w:rPr>
          <w:rFonts w:ascii="Times New Roman" w:eastAsia="Times New Roman" w:hAnsi="Times New Roman"/>
          <w:sz w:val="28"/>
          <w:szCs w:val="28"/>
          <w:lang w:val="en-US" w:eastAsia="uk-UA"/>
        </w:rPr>
      </w:pPr>
      <w:r w:rsidRPr="00680308">
        <w:rPr>
          <w:rFonts w:ascii="Times New Roman" w:eastAsia="Times New Roman" w:hAnsi="Times New Roman"/>
          <w:sz w:val="28"/>
          <w:szCs w:val="28"/>
          <w:lang w:val="en-US" w:eastAsia="uk-UA"/>
        </w:rPr>
        <w:t>The thesis is devoted to optimization of diagnostics and approaches to treatment of chronic pain in children with paralytic syndromes by determining behavioral reactions, daily level of free cortisol in urine, response to physical therapy.</w:t>
      </w:r>
    </w:p>
    <w:p w14:paraId="64DEC039" w14:textId="77777777" w:rsidR="00680308" w:rsidRPr="00680308" w:rsidRDefault="00680308" w:rsidP="00680308">
      <w:pPr>
        <w:spacing w:after="0" w:line="360" w:lineRule="auto"/>
        <w:ind w:firstLine="567"/>
        <w:contextualSpacing/>
        <w:jc w:val="both"/>
        <w:rPr>
          <w:rFonts w:ascii="Times New Roman" w:eastAsia="Times New Roman" w:hAnsi="Times New Roman"/>
          <w:sz w:val="28"/>
          <w:szCs w:val="28"/>
          <w:lang w:val="en-US" w:eastAsia="uk-UA"/>
        </w:rPr>
      </w:pPr>
      <w:r w:rsidRPr="00680308">
        <w:rPr>
          <w:rFonts w:ascii="Times New Roman" w:eastAsia="Times New Roman" w:hAnsi="Times New Roman"/>
          <w:sz w:val="28"/>
          <w:szCs w:val="28"/>
          <w:lang w:val="en-US" w:eastAsia="uk-UA"/>
        </w:rPr>
        <w:t>The object of the study was chronic pain in children.</w:t>
      </w:r>
    </w:p>
    <w:p w14:paraId="2DE146EF" w14:textId="77777777" w:rsidR="00680308" w:rsidRDefault="00680308" w:rsidP="00680308">
      <w:pPr>
        <w:spacing w:after="0" w:line="360" w:lineRule="auto"/>
        <w:ind w:firstLine="567"/>
        <w:contextualSpacing/>
        <w:jc w:val="both"/>
        <w:rPr>
          <w:rFonts w:ascii="Times New Roman" w:eastAsia="Times New Roman" w:hAnsi="Times New Roman"/>
          <w:sz w:val="28"/>
          <w:szCs w:val="28"/>
          <w:lang w:val="en-US" w:eastAsia="uk-UA"/>
        </w:rPr>
      </w:pPr>
      <w:r w:rsidRPr="00680308">
        <w:rPr>
          <w:rFonts w:ascii="Times New Roman" w:eastAsia="Times New Roman" w:hAnsi="Times New Roman"/>
          <w:sz w:val="28"/>
          <w:szCs w:val="28"/>
          <w:lang w:val="en-US" w:eastAsia="uk-UA"/>
        </w:rPr>
        <w:t>The research methodology consisted of seven stages, each of which implemented the solution of the work ta</w:t>
      </w:r>
      <w:r w:rsidRPr="0066166B">
        <w:rPr>
          <w:rFonts w:ascii="Times New Roman" w:eastAsia="Times New Roman" w:hAnsi="Times New Roman"/>
          <w:sz w:val="28"/>
          <w:szCs w:val="28"/>
          <w:lang w:val="en-US" w:eastAsia="uk-UA"/>
        </w:rPr>
        <w:t>sks and formed the research design. Study design: the study was simple, cohort, single-center, case-control, had a prospective and retrospective approach.</w:t>
      </w:r>
    </w:p>
    <w:p w14:paraId="438248F8" w14:textId="333DAC8E" w:rsidR="00680308" w:rsidRDefault="00680308" w:rsidP="009E5B08">
      <w:pPr>
        <w:spacing w:after="0" w:line="360" w:lineRule="auto"/>
        <w:ind w:firstLine="567"/>
        <w:contextualSpacing/>
        <w:jc w:val="both"/>
        <w:rPr>
          <w:rFonts w:ascii="Times New Roman" w:eastAsia="Times New Roman" w:hAnsi="Times New Roman"/>
          <w:sz w:val="28"/>
          <w:szCs w:val="28"/>
          <w:lang w:val="en-US" w:eastAsia="uk-UA"/>
        </w:rPr>
      </w:pPr>
      <w:r w:rsidRPr="00680308">
        <w:rPr>
          <w:rFonts w:ascii="Times New Roman" w:eastAsia="Times New Roman" w:hAnsi="Times New Roman"/>
          <w:sz w:val="28"/>
          <w:szCs w:val="28"/>
          <w:lang w:val="en-US" w:eastAsia="uk-UA"/>
        </w:rPr>
        <w:t>The clinical material is presented with data on the state of health of 92 children aged from 11 months to 7 years. Among them are 57 boys and 35 girls. The main group included 64 children with paralytic syndromes, namely: 38 children with paralytic syndromes and chronic pain</w:t>
      </w:r>
      <w:r w:rsidR="00473F7F">
        <w:rPr>
          <w:rFonts w:ascii="Times New Roman" w:eastAsia="Times New Roman" w:hAnsi="Times New Roman"/>
          <w:sz w:val="28"/>
          <w:szCs w:val="28"/>
          <w:lang w:val="uk-UA" w:eastAsia="uk-UA"/>
        </w:rPr>
        <w:t>,</w:t>
      </w:r>
      <w:r w:rsidRPr="00680308">
        <w:rPr>
          <w:rFonts w:ascii="Times New Roman" w:eastAsia="Times New Roman" w:hAnsi="Times New Roman"/>
          <w:sz w:val="28"/>
          <w:szCs w:val="28"/>
          <w:lang w:val="en-US" w:eastAsia="uk-UA"/>
        </w:rPr>
        <w:t xml:space="preserve"> 26 children with paralytic syndromes without pain. Data of 28 practically healthy children are included as a control group.</w:t>
      </w:r>
    </w:p>
    <w:p w14:paraId="0D2A17E8" w14:textId="77777777" w:rsidR="00680308" w:rsidRDefault="00680308" w:rsidP="009E5B08">
      <w:pPr>
        <w:spacing w:after="0" w:line="360" w:lineRule="auto"/>
        <w:ind w:firstLine="567"/>
        <w:contextualSpacing/>
        <w:jc w:val="both"/>
        <w:rPr>
          <w:rFonts w:ascii="Times New Roman" w:eastAsia="Times New Roman" w:hAnsi="Times New Roman"/>
          <w:sz w:val="28"/>
          <w:szCs w:val="28"/>
          <w:lang w:val="en-US" w:eastAsia="uk-UA"/>
        </w:rPr>
      </w:pPr>
      <w:r w:rsidRPr="00680308">
        <w:rPr>
          <w:rFonts w:ascii="Times New Roman" w:eastAsia="Times New Roman" w:hAnsi="Times New Roman"/>
          <w:sz w:val="28"/>
          <w:szCs w:val="28"/>
          <w:lang w:val="en-US" w:eastAsia="uk-UA"/>
        </w:rPr>
        <w:t xml:space="preserve">For the diagnosis of chronic pain, clinical and anamnestic data, indicators of body weight, height, pain assessment scales NCCPC-R and r-FLACC, which </w:t>
      </w:r>
      <w:r w:rsidRPr="00680308">
        <w:rPr>
          <w:rFonts w:ascii="Times New Roman" w:eastAsia="Times New Roman" w:hAnsi="Times New Roman"/>
          <w:sz w:val="28"/>
          <w:szCs w:val="28"/>
          <w:lang w:val="en-US" w:eastAsia="uk-UA"/>
        </w:rPr>
        <w:lastRenderedPageBreak/>
        <w:t>demonstrate behavioral reactions and clinical signs of chronic pain, were used. The source of pain was determined using a specially developed "Checklist", changes in the psycho-emotional state of parents of children with paralytic syndromes using the "Original questionnaire for parents/legal representatives (guardians)".</w:t>
      </w:r>
    </w:p>
    <w:p w14:paraId="5B099B97" w14:textId="77777777" w:rsidR="00680308" w:rsidRPr="00680308" w:rsidRDefault="00680308" w:rsidP="00680308">
      <w:pPr>
        <w:spacing w:after="0" w:line="360" w:lineRule="auto"/>
        <w:ind w:firstLine="567"/>
        <w:contextualSpacing/>
        <w:jc w:val="both"/>
        <w:rPr>
          <w:rFonts w:ascii="Times New Roman" w:eastAsia="Times New Roman" w:hAnsi="Times New Roman"/>
          <w:sz w:val="28"/>
          <w:szCs w:val="28"/>
          <w:lang w:val="en-US" w:eastAsia="uk-UA"/>
        </w:rPr>
      </w:pPr>
      <w:r w:rsidRPr="00680308">
        <w:rPr>
          <w:rFonts w:ascii="Times New Roman" w:eastAsia="Times New Roman" w:hAnsi="Times New Roman"/>
          <w:sz w:val="28"/>
          <w:szCs w:val="28"/>
          <w:lang w:val="en-US" w:eastAsia="uk-UA"/>
        </w:rPr>
        <w:t>For an in-depth study of the early diagnosis of chronic pain in children with paralytic syndromes, use the determination of the daily level of free cortisol in the urine.</w:t>
      </w:r>
    </w:p>
    <w:p w14:paraId="1AA2CF8B" w14:textId="299792AC" w:rsidR="00680308" w:rsidRPr="00680308" w:rsidRDefault="00680308" w:rsidP="00680308">
      <w:pPr>
        <w:spacing w:after="0" w:line="360" w:lineRule="auto"/>
        <w:ind w:firstLine="567"/>
        <w:contextualSpacing/>
        <w:jc w:val="both"/>
        <w:rPr>
          <w:rFonts w:ascii="Times New Roman" w:eastAsia="Times New Roman" w:hAnsi="Times New Roman"/>
          <w:sz w:val="28"/>
          <w:szCs w:val="28"/>
          <w:lang w:val="en-US" w:eastAsia="uk-UA"/>
        </w:rPr>
      </w:pPr>
      <w:r w:rsidRPr="00680308">
        <w:rPr>
          <w:rFonts w:ascii="Times New Roman" w:eastAsia="Times New Roman" w:hAnsi="Times New Roman"/>
          <w:sz w:val="28"/>
          <w:szCs w:val="28"/>
          <w:lang w:val="en-US" w:eastAsia="uk-UA"/>
        </w:rPr>
        <w:t xml:space="preserve">Non-parametric methods of statistical material processing, </w:t>
      </w:r>
      <w:proofErr w:type="spellStart"/>
      <w:r w:rsidRPr="00680308">
        <w:rPr>
          <w:rFonts w:ascii="Times New Roman" w:eastAsia="Times New Roman" w:hAnsi="Times New Roman"/>
          <w:sz w:val="28"/>
          <w:szCs w:val="28"/>
          <w:lang w:val="en-US" w:eastAsia="uk-UA"/>
        </w:rPr>
        <w:t>Kruskel</w:t>
      </w:r>
      <w:proofErr w:type="spellEnd"/>
      <w:r w:rsidRPr="00680308">
        <w:rPr>
          <w:rFonts w:ascii="Times New Roman" w:eastAsia="Times New Roman" w:hAnsi="Times New Roman"/>
          <w:sz w:val="28"/>
          <w:szCs w:val="28"/>
          <w:lang w:val="en-US" w:eastAsia="uk-UA"/>
        </w:rPr>
        <w:t>-</w:t>
      </w:r>
      <w:proofErr w:type="gramStart"/>
      <w:r w:rsidRPr="00680308">
        <w:rPr>
          <w:rFonts w:ascii="Times New Roman" w:eastAsia="Times New Roman" w:hAnsi="Times New Roman"/>
          <w:sz w:val="28"/>
          <w:szCs w:val="28"/>
          <w:lang w:val="en-US" w:eastAsia="uk-UA"/>
        </w:rPr>
        <w:t>Wallis</w:t>
      </w:r>
      <w:proofErr w:type="gramEnd"/>
      <w:r w:rsidRPr="00680308">
        <w:rPr>
          <w:rFonts w:ascii="Times New Roman" w:eastAsia="Times New Roman" w:hAnsi="Times New Roman"/>
          <w:sz w:val="28"/>
          <w:szCs w:val="28"/>
          <w:lang w:val="en-US" w:eastAsia="uk-UA"/>
        </w:rPr>
        <w:t xml:space="preserve"> analysis, </w:t>
      </w:r>
      <w:r w:rsidR="00C2077D" w:rsidRPr="00C2077D">
        <w:rPr>
          <w:rFonts w:ascii="Times New Roman" w:eastAsia="Times New Roman" w:hAnsi="Times New Roman"/>
          <w:sz w:val="28"/>
          <w:szCs w:val="28"/>
          <w:lang w:val="en-US" w:eastAsia="uk-UA"/>
        </w:rPr>
        <w:t>logistic regression analysis</w:t>
      </w:r>
      <w:r w:rsidR="00C2077D">
        <w:rPr>
          <w:rFonts w:ascii="Times New Roman" w:eastAsia="Times New Roman" w:hAnsi="Times New Roman"/>
          <w:sz w:val="28"/>
          <w:szCs w:val="28"/>
          <w:lang w:val="uk-UA" w:eastAsia="uk-UA"/>
        </w:rPr>
        <w:t>,</w:t>
      </w:r>
      <w:r w:rsidR="00C2077D" w:rsidRPr="00C2077D">
        <w:rPr>
          <w:rFonts w:ascii="Times New Roman" w:eastAsia="Times New Roman" w:hAnsi="Times New Roman"/>
          <w:sz w:val="28"/>
          <w:szCs w:val="28"/>
          <w:lang w:val="en-US" w:eastAsia="uk-UA"/>
        </w:rPr>
        <w:t xml:space="preserve"> </w:t>
      </w:r>
      <w:r w:rsidRPr="00680308">
        <w:rPr>
          <w:rFonts w:ascii="Times New Roman" w:eastAsia="Times New Roman" w:hAnsi="Times New Roman"/>
          <w:sz w:val="28"/>
          <w:szCs w:val="28"/>
          <w:lang w:val="en-US" w:eastAsia="uk-UA"/>
        </w:rPr>
        <w:t>ROC analysis and cross-tabulation were used.</w:t>
      </w:r>
    </w:p>
    <w:p w14:paraId="1FE4ABF8" w14:textId="77777777" w:rsidR="00680308" w:rsidRDefault="00680308" w:rsidP="00680308">
      <w:pPr>
        <w:spacing w:after="0" w:line="360" w:lineRule="auto"/>
        <w:ind w:firstLine="567"/>
        <w:contextualSpacing/>
        <w:jc w:val="both"/>
        <w:rPr>
          <w:rFonts w:ascii="Times New Roman" w:eastAsia="Times New Roman" w:hAnsi="Times New Roman"/>
          <w:sz w:val="28"/>
          <w:szCs w:val="28"/>
          <w:lang w:val="en-US" w:eastAsia="uk-UA"/>
        </w:rPr>
      </w:pPr>
      <w:r w:rsidRPr="00680308">
        <w:rPr>
          <w:rFonts w:ascii="Times New Roman" w:eastAsia="Times New Roman" w:hAnsi="Times New Roman"/>
          <w:sz w:val="28"/>
          <w:szCs w:val="28"/>
          <w:lang w:val="en-US" w:eastAsia="uk-UA"/>
        </w:rPr>
        <w:t>The complexity of clinical diagnosis of chronic pain in children with paralytic syndromes has been demonstrated, the risk factors of occurrence depending on the child's gestation period, the level of motor disorders according to the GMFCS and the presence of protein-energy deficiency have been determined.</w:t>
      </w:r>
    </w:p>
    <w:p w14:paraId="57E759EF" w14:textId="70D0EBDF" w:rsidR="009E5B08" w:rsidRPr="00680308" w:rsidRDefault="009E5B08" w:rsidP="00680308">
      <w:pPr>
        <w:spacing w:after="0" w:line="360" w:lineRule="auto"/>
        <w:ind w:firstLine="567"/>
        <w:contextualSpacing/>
        <w:jc w:val="both"/>
        <w:rPr>
          <w:rFonts w:ascii="Times New Roman" w:eastAsia="Times New Roman" w:hAnsi="Times New Roman"/>
          <w:sz w:val="28"/>
          <w:szCs w:val="28"/>
          <w:lang w:val="en-US" w:eastAsia="uk-UA"/>
        </w:rPr>
      </w:pPr>
      <w:r w:rsidRPr="00680308">
        <w:rPr>
          <w:rFonts w:ascii="Times New Roman" w:eastAsia="Times New Roman" w:hAnsi="Times New Roman"/>
          <w:sz w:val="28"/>
          <w:szCs w:val="28"/>
          <w:lang w:val="en-US" w:eastAsia="uk-UA"/>
        </w:rPr>
        <w:t>Proven information of the specially developed "Checklist" (somatic pain (5 points), visceral pain (9 points), neuropathic pain (5 points), protein-energy deficiency (2 points)) and the "Original questionnaire for parents/legal representatives</w:t>
      </w:r>
      <w:r w:rsidR="00680308">
        <w:rPr>
          <w:rFonts w:ascii="Times New Roman" w:eastAsia="Times New Roman" w:hAnsi="Times New Roman"/>
          <w:sz w:val="28"/>
          <w:szCs w:val="28"/>
          <w:lang w:val="uk-UA" w:eastAsia="uk-UA"/>
        </w:rPr>
        <w:t xml:space="preserve"> </w:t>
      </w:r>
      <w:r w:rsidRPr="00680308">
        <w:rPr>
          <w:rFonts w:ascii="Times New Roman" w:eastAsia="Times New Roman" w:hAnsi="Times New Roman"/>
          <w:sz w:val="28"/>
          <w:szCs w:val="28"/>
          <w:lang w:val="en-US" w:eastAsia="uk-UA"/>
        </w:rPr>
        <w:t>"guardians)", which contained 18 questions with the main domains: mobility of the child, chronic pain, emotional state of the child, the child's response to rehabilitation, emotional state of parents (anxiety, concern, sleep and support) and 10-point scale of the child's general condition (from worst - 0 to the best condition - 10) before and after the rehabilitation (Certificate of copyright registration for the work №88107 dated 02.05.2019).</w:t>
      </w:r>
    </w:p>
    <w:p w14:paraId="6BBD9DE8" w14:textId="77777777" w:rsidR="00A56C65" w:rsidRPr="00A56C65" w:rsidRDefault="00A56C65" w:rsidP="00A56C65">
      <w:pPr>
        <w:spacing w:after="0" w:line="360" w:lineRule="auto"/>
        <w:ind w:firstLine="567"/>
        <w:contextualSpacing/>
        <w:jc w:val="both"/>
        <w:rPr>
          <w:rFonts w:ascii="Times New Roman" w:eastAsia="Times New Roman" w:hAnsi="Times New Roman"/>
          <w:sz w:val="28"/>
          <w:szCs w:val="28"/>
          <w:lang w:val="en-US" w:eastAsia="uk-UA"/>
        </w:rPr>
      </w:pPr>
      <w:r w:rsidRPr="00A56C65">
        <w:rPr>
          <w:rFonts w:ascii="Times New Roman" w:eastAsia="Times New Roman" w:hAnsi="Times New Roman"/>
          <w:sz w:val="28"/>
          <w:szCs w:val="28"/>
          <w:lang w:val="en-US" w:eastAsia="uk-UA"/>
        </w:rPr>
        <w:t xml:space="preserve">Sources of chronic pain in children with paralytic syndromes have been identified, namely: somatic pain - muscle spasticity and contractures, neuropathic pain - convulsive syndrome, visceral pain - the use of </w:t>
      </w:r>
      <w:proofErr w:type="spellStart"/>
      <w:r w:rsidRPr="00A56C65">
        <w:rPr>
          <w:rFonts w:ascii="Times New Roman" w:eastAsia="Times New Roman" w:hAnsi="Times New Roman"/>
          <w:sz w:val="28"/>
          <w:szCs w:val="28"/>
          <w:lang w:val="en-US" w:eastAsia="uk-UA"/>
        </w:rPr>
        <w:t>naso</w:t>
      </w:r>
      <w:proofErr w:type="spellEnd"/>
      <w:r w:rsidRPr="00A56C65">
        <w:rPr>
          <w:rFonts w:ascii="Times New Roman" w:eastAsia="Times New Roman" w:hAnsi="Times New Roman"/>
          <w:sz w:val="28"/>
          <w:szCs w:val="28"/>
          <w:lang w:val="en-US" w:eastAsia="uk-UA"/>
        </w:rPr>
        <w:t>- or orogastric probes.</w:t>
      </w:r>
    </w:p>
    <w:p w14:paraId="211EF846" w14:textId="77777777" w:rsidR="00A56C65" w:rsidRDefault="00A56C65" w:rsidP="00A56C65">
      <w:pPr>
        <w:spacing w:after="0" w:line="360" w:lineRule="auto"/>
        <w:ind w:firstLine="567"/>
        <w:contextualSpacing/>
        <w:jc w:val="both"/>
        <w:rPr>
          <w:rFonts w:ascii="Times New Roman" w:eastAsia="Times New Roman" w:hAnsi="Times New Roman"/>
          <w:sz w:val="28"/>
          <w:szCs w:val="28"/>
          <w:lang w:val="en-US" w:eastAsia="uk-UA"/>
        </w:rPr>
      </w:pPr>
      <w:r w:rsidRPr="00A56C65">
        <w:rPr>
          <w:rFonts w:ascii="Times New Roman" w:eastAsia="Times New Roman" w:hAnsi="Times New Roman"/>
          <w:sz w:val="28"/>
          <w:szCs w:val="28"/>
          <w:lang w:val="en-US" w:eastAsia="uk-UA"/>
        </w:rPr>
        <w:t>It has been proven that for the most informative diagnostic criteria and optimization of approaches to the treatment of chronic pain, it is necessary to compare clinical, questionnaire and biochemical parameters in children with paralytic syndromes.</w:t>
      </w:r>
    </w:p>
    <w:p w14:paraId="3963CF58" w14:textId="6704B638" w:rsidR="00A56C65" w:rsidRDefault="00A56C65" w:rsidP="009E5B08">
      <w:pPr>
        <w:spacing w:after="0" w:line="360" w:lineRule="auto"/>
        <w:ind w:firstLine="567"/>
        <w:contextualSpacing/>
        <w:jc w:val="both"/>
        <w:rPr>
          <w:rFonts w:ascii="Times New Roman" w:eastAsia="Times New Roman" w:hAnsi="Times New Roman"/>
          <w:sz w:val="28"/>
          <w:szCs w:val="28"/>
          <w:lang w:val="en-US" w:eastAsia="uk-UA"/>
        </w:rPr>
      </w:pPr>
      <w:r w:rsidRPr="00A56C65">
        <w:rPr>
          <w:rFonts w:ascii="Times New Roman" w:eastAsia="Times New Roman" w:hAnsi="Times New Roman"/>
          <w:sz w:val="28"/>
          <w:szCs w:val="28"/>
          <w:lang w:val="en-US" w:eastAsia="uk-UA"/>
        </w:rPr>
        <w:lastRenderedPageBreak/>
        <w:t>The need for the potential use of both r-FLACC and NCCPC-R scales, regardless of the age of children with paralytic syndromes, has been proven. It was found that chronic pain in children with paralytic syndromes can be diagnosed using the r-FLACC scale with a sensitivity of 68.4</w:t>
      </w:r>
      <w:r w:rsidR="00BB30FC">
        <w:rPr>
          <w:rFonts w:ascii="Times New Roman" w:eastAsia="Times New Roman" w:hAnsi="Times New Roman"/>
          <w:sz w:val="28"/>
          <w:szCs w:val="28"/>
          <w:lang w:val="uk-UA" w:eastAsia="uk-UA"/>
        </w:rPr>
        <w:t xml:space="preserve"> </w:t>
      </w:r>
      <w:r w:rsidRPr="00A56C65">
        <w:rPr>
          <w:rFonts w:ascii="Times New Roman" w:eastAsia="Times New Roman" w:hAnsi="Times New Roman"/>
          <w:sz w:val="28"/>
          <w:szCs w:val="28"/>
          <w:lang w:val="en-US" w:eastAsia="uk-UA"/>
        </w:rPr>
        <w:t>% and a specificity of 100.0</w:t>
      </w:r>
      <w:r w:rsidR="00BB30FC">
        <w:rPr>
          <w:rFonts w:ascii="Times New Roman" w:eastAsia="Times New Roman" w:hAnsi="Times New Roman"/>
          <w:sz w:val="28"/>
          <w:szCs w:val="28"/>
          <w:lang w:val="uk-UA" w:eastAsia="uk-UA"/>
        </w:rPr>
        <w:t xml:space="preserve"> </w:t>
      </w:r>
      <w:r w:rsidRPr="00A56C65">
        <w:rPr>
          <w:rFonts w:ascii="Times New Roman" w:eastAsia="Times New Roman" w:hAnsi="Times New Roman"/>
          <w:sz w:val="28"/>
          <w:szCs w:val="28"/>
          <w:lang w:val="en-US" w:eastAsia="uk-UA"/>
        </w:rPr>
        <w:t>% and the NCCPC-R scale with a sensitivity of 92.1</w:t>
      </w:r>
      <w:r w:rsidR="00BB30FC">
        <w:rPr>
          <w:rFonts w:ascii="Times New Roman" w:eastAsia="Times New Roman" w:hAnsi="Times New Roman"/>
          <w:sz w:val="28"/>
          <w:szCs w:val="28"/>
          <w:lang w:val="uk-UA" w:eastAsia="uk-UA"/>
        </w:rPr>
        <w:t xml:space="preserve"> </w:t>
      </w:r>
      <w:r w:rsidRPr="00A56C65">
        <w:rPr>
          <w:rFonts w:ascii="Times New Roman" w:eastAsia="Times New Roman" w:hAnsi="Times New Roman"/>
          <w:sz w:val="28"/>
          <w:szCs w:val="28"/>
          <w:lang w:val="en-US" w:eastAsia="uk-UA"/>
        </w:rPr>
        <w:t>% and a specificity of 100.0</w:t>
      </w:r>
      <w:r w:rsidR="00BB30FC">
        <w:rPr>
          <w:rFonts w:ascii="Times New Roman" w:eastAsia="Times New Roman" w:hAnsi="Times New Roman"/>
          <w:sz w:val="28"/>
          <w:szCs w:val="28"/>
          <w:lang w:val="uk-UA" w:eastAsia="uk-UA"/>
        </w:rPr>
        <w:t xml:space="preserve"> </w:t>
      </w:r>
      <w:r w:rsidRPr="00A56C65">
        <w:rPr>
          <w:rFonts w:ascii="Times New Roman" w:eastAsia="Times New Roman" w:hAnsi="Times New Roman"/>
          <w:sz w:val="28"/>
          <w:szCs w:val="28"/>
          <w:lang w:val="en-US" w:eastAsia="uk-UA"/>
        </w:rPr>
        <w:t>%. The NCCPC-R scale can be used in children up to 3 years of age with a sensitivity of 100.0</w:t>
      </w:r>
      <w:r w:rsidR="00BB30FC">
        <w:rPr>
          <w:rFonts w:ascii="Times New Roman" w:eastAsia="Times New Roman" w:hAnsi="Times New Roman"/>
          <w:sz w:val="28"/>
          <w:szCs w:val="28"/>
          <w:lang w:val="uk-UA" w:eastAsia="uk-UA"/>
        </w:rPr>
        <w:t xml:space="preserve"> </w:t>
      </w:r>
      <w:r w:rsidRPr="00A56C65">
        <w:rPr>
          <w:rFonts w:ascii="Times New Roman" w:eastAsia="Times New Roman" w:hAnsi="Times New Roman"/>
          <w:sz w:val="28"/>
          <w:szCs w:val="28"/>
          <w:lang w:val="en-US" w:eastAsia="uk-UA"/>
        </w:rPr>
        <w:t>% and a specificity of 100.0</w:t>
      </w:r>
      <w:r w:rsidR="00BB30FC">
        <w:rPr>
          <w:rFonts w:ascii="Times New Roman" w:eastAsia="Times New Roman" w:hAnsi="Times New Roman"/>
          <w:sz w:val="28"/>
          <w:szCs w:val="28"/>
          <w:lang w:val="uk-UA" w:eastAsia="uk-UA"/>
        </w:rPr>
        <w:t xml:space="preserve"> </w:t>
      </w:r>
      <w:r w:rsidRPr="00A56C65">
        <w:rPr>
          <w:rFonts w:ascii="Times New Roman" w:eastAsia="Times New Roman" w:hAnsi="Times New Roman"/>
          <w:sz w:val="28"/>
          <w:szCs w:val="28"/>
          <w:lang w:val="en-US" w:eastAsia="uk-UA"/>
        </w:rPr>
        <w:t>%.</w:t>
      </w:r>
    </w:p>
    <w:p w14:paraId="45421C41" w14:textId="77777777" w:rsidR="00A56C65" w:rsidRDefault="00A56C65" w:rsidP="009E5B08">
      <w:pPr>
        <w:spacing w:after="0" w:line="360" w:lineRule="auto"/>
        <w:ind w:firstLine="567"/>
        <w:contextualSpacing/>
        <w:jc w:val="both"/>
        <w:rPr>
          <w:rFonts w:ascii="Times New Roman" w:eastAsia="Times New Roman" w:hAnsi="Times New Roman"/>
          <w:sz w:val="28"/>
          <w:szCs w:val="28"/>
          <w:lang w:val="en-US" w:eastAsia="uk-UA"/>
        </w:rPr>
      </w:pPr>
      <w:r w:rsidRPr="00A56C65">
        <w:rPr>
          <w:rFonts w:ascii="Times New Roman" w:eastAsia="Times New Roman" w:hAnsi="Times New Roman"/>
          <w:sz w:val="28"/>
          <w:szCs w:val="28"/>
          <w:lang w:val="en-US" w:eastAsia="uk-UA"/>
        </w:rPr>
        <w:t>It is shown that the advantages of using the r-FLACC scale in children with paralytic syndromes are that pain can be ranked as "moderate" and "severe", and the scale allows diagnosing pain in children with paralytic syndromes already at the III level of movement disorders according to the GMFCS. The disadvantage of using the r-FLACC scale is that in children older than 3 years with paralytic syndromes (</w:t>
      </w:r>
      <w:proofErr w:type="spellStart"/>
      <w:r w:rsidRPr="00A56C65">
        <w:rPr>
          <w:rFonts w:ascii="Times New Roman" w:eastAsia="Times New Roman" w:hAnsi="Times New Roman"/>
          <w:sz w:val="28"/>
          <w:szCs w:val="28"/>
          <w:lang w:val="en-US" w:eastAsia="uk-UA"/>
        </w:rPr>
        <w:t>plegia</w:t>
      </w:r>
      <w:proofErr w:type="spellEnd"/>
      <w:r w:rsidRPr="00A56C65">
        <w:rPr>
          <w:rFonts w:ascii="Times New Roman" w:eastAsia="Times New Roman" w:hAnsi="Times New Roman"/>
          <w:sz w:val="28"/>
          <w:szCs w:val="28"/>
          <w:lang w:val="en-US" w:eastAsia="uk-UA"/>
        </w:rPr>
        <w:t>), such an indicator as "legs" (pushing with the legs or stretching them) is difficult to use, because children cannot demonstrate bright chronic pain with active movements in the legs.</w:t>
      </w:r>
    </w:p>
    <w:p w14:paraId="2E921F19" w14:textId="515163A3" w:rsidR="00A56C65" w:rsidRDefault="00A56C65" w:rsidP="009E5B08">
      <w:pPr>
        <w:spacing w:after="0" w:line="360" w:lineRule="auto"/>
        <w:ind w:firstLine="567"/>
        <w:contextualSpacing/>
        <w:jc w:val="both"/>
        <w:rPr>
          <w:rFonts w:ascii="Times New Roman" w:eastAsia="Times New Roman" w:hAnsi="Times New Roman"/>
          <w:sz w:val="28"/>
          <w:szCs w:val="28"/>
          <w:lang w:val="en-US" w:eastAsia="uk-UA"/>
        </w:rPr>
      </w:pPr>
      <w:r w:rsidRPr="00A56C65">
        <w:rPr>
          <w:rFonts w:ascii="Times New Roman" w:eastAsia="Times New Roman" w:hAnsi="Times New Roman"/>
          <w:sz w:val="28"/>
          <w:szCs w:val="28"/>
          <w:lang w:val="en-US" w:eastAsia="uk-UA"/>
        </w:rPr>
        <w:t xml:space="preserve">An advantage of using the NCCPC-R scale in children with paralytic syndromes is that this scale includes more clinical features than the r-FLACC scale. And the disadvantages of using the NCCPC-R scale in children with paralytic syndromes are that it diagnoses chronic pain without grading into "moderate" and "severe", which does not allow for the treatment of chronic pain according to the steps proposed by the WHO. </w:t>
      </w:r>
      <w:r w:rsidR="00BB30FC" w:rsidRPr="00A56C65">
        <w:rPr>
          <w:rFonts w:ascii="Times New Roman" w:eastAsia="Times New Roman" w:hAnsi="Times New Roman"/>
          <w:sz w:val="28"/>
          <w:szCs w:val="28"/>
          <w:lang w:val="en-US" w:eastAsia="uk-UA"/>
        </w:rPr>
        <w:t>And,</w:t>
      </w:r>
      <w:r w:rsidRPr="00A56C65">
        <w:rPr>
          <w:rFonts w:ascii="Times New Roman" w:eastAsia="Times New Roman" w:hAnsi="Times New Roman"/>
          <w:sz w:val="28"/>
          <w:szCs w:val="28"/>
          <w:lang w:val="en-US" w:eastAsia="uk-UA"/>
        </w:rPr>
        <w:t xml:space="preserve"> that this scale diagnoses chronic pain at the V level of movement disorders according to the GMFCS.</w:t>
      </w:r>
    </w:p>
    <w:p w14:paraId="413AB3F8" w14:textId="6B73D75A" w:rsidR="00A56C65" w:rsidRDefault="00A56C65" w:rsidP="009E5B08">
      <w:pPr>
        <w:spacing w:after="0" w:line="360" w:lineRule="auto"/>
        <w:ind w:firstLine="567"/>
        <w:contextualSpacing/>
        <w:jc w:val="both"/>
        <w:rPr>
          <w:rFonts w:ascii="Times New Roman" w:eastAsia="Times New Roman" w:hAnsi="Times New Roman"/>
          <w:sz w:val="28"/>
          <w:szCs w:val="28"/>
          <w:lang w:val="en-US" w:eastAsia="uk-UA"/>
        </w:rPr>
      </w:pPr>
      <w:r w:rsidRPr="00A56C65">
        <w:rPr>
          <w:rFonts w:ascii="Times New Roman" w:eastAsia="Times New Roman" w:hAnsi="Times New Roman"/>
          <w:sz w:val="28"/>
          <w:szCs w:val="28"/>
          <w:lang w:val="en-US" w:eastAsia="uk-UA"/>
        </w:rPr>
        <w:t>The reference values of the daily level of free cortisol in urine in healthy children aged 0</w:t>
      </w:r>
      <w:r w:rsidR="00BB30FC">
        <w:rPr>
          <w:rFonts w:ascii="Times New Roman" w:eastAsia="Times New Roman" w:hAnsi="Times New Roman"/>
          <w:sz w:val="28"/>
          <w:szCs w:val="28"/>
          <w:lang w:val="uk-UA" w:eastAsia="uk-UA"/>
        </w:rPr>
        <w:t xml:space="preserve"> </w:t>
      </w:r>
      <w:r w:rsidRPr="00A56C65">
        <w:rPr>
          <w:rFonts w:ascii="Times New Roman" w:eastAsia="Times New Roman" w:hAnsi="Times New Roman"/>
          <w:sz w:val="28"/>
          <w:szCs w:val="28"/>
          <w:lang w:val="en-US" w:eastAsia="uk-UA"/>
        </w:rPr>
        <w:t>-</w:t>
      </w:r>
      <w:r w:rsidR="00BB30FC">
        <w:rPr>
          <w:rFonts w:ascii="Times New Roman" w:eastAsia="Times New Roman" w:hAnsi="Times New Roman"/>
          <w:sz w:val="28"/>
          <w:szCs w:val="28"/>
          <w:lang w:val="uk-UA" w:eastAsia="uk-UA"/>
        </w:rPr>
        <w:t xml:space="preserve"> </w:t>
      </w:r>
      <w:r w:rsidRPr="00A56C65">
        <w:rPr>
          <w:rFonts w:ascii="Times New Roman" w:eastAsia="Times New Roman" w:hAnsi="Times New Roman"/>
          <w:sz w:val="28"/>
          <w:szCs w:val="28"/>
          <w:lang w:val="en-US" w:eastAsia="uk-UA"/>
        </w:rPr>
        <w:t xml:space="preserve">2 years were determined - 7.15 </w:t>
      </w:r>
      <w:r w:rsidRPr="0066166B">
        <w:rPr>
          <w:rFonts w:ascii="Times New Roman" w:eastAsia="Times New Roman" w:hAnsi="Times New Roman"/>
          <w:sz w:val="28"/>
          <w:szCs w:val="28"/>
          <w:lang w:val="en-US" w:eastAsia="uk-UA"/>
        </w:rPr>
        <w:t>(3.15; 15.69)</w:t>
      </w:r>
      <w:r w:rsidRPr="00A56C65">
        <w:rPr>
          <w:rFonts w:ascii="Times New Roman" w:eastAsia="Times New Roman" w:hAnsi="Times New Roman"/>
          <w:sz w:val="28"/>
          <w:szCs w:val="28"/>
          <w:lang w:val="en-US" w:eastAsia="uk-UA"/>
        </w:rPr>
        <w:t xml:space="preserve"> </w:t>
      </w:r>
      <w:proofErr w:type="spellStart"/>
      <w:r w:rsidRPr="00A56C65">
        <w:rPr>
          <w:rFonts w:ascii="Times New Roman" w:eastAsia="Times New Roman" w:hAnsi="Times New Roman"/>
          <w:sz w:val="28"/>
          <w:szCs w:val="28"/>
          <w:lang w:val="en-US" w:eastAsia="uk-UA"/>
        </w:rPr>
        <w:t>μg</w:t>
      </w:r>
      <w:proofErr w:type="spellEnd"/>
      <w:r w:rsidRPr="00A56C65">
        <w:rPr>
          <w:rFonts w:ascii="Times New Roman" w:eastAsia="Times New Roman" w:hAnsi="Times New Roman"/>
          <w:sz w:val="28"/>
          <w:szCs w:val="28"/>
          <w:lang w:val="en-US" w:eastAsia="uk-UA"/>
        </w:rPr>
        <w:t>/24 h. Determination of the daily level of free cortisol in urine for the diagnosis of chronic pain in children with paralytic syndromes aged 0</w:t>
      </w:r>
      <w:r w:rsidR="00BB30FC">
        <w:rPr>
          <w:rFonts w:ascii="Times New Roman" w:eastAsia="Times New Roman" w:hAnsi="Times New Roman"/>
          <w:sz w:val="28"/>
          <w:szCs w:val="28"/>
          <w:lang w:val="uk-UA" w:eastAsia="uk-UA"/>
        </w:rPr>
        <w:t xml:space="preserve"> </w:t>
      </w:r>
      <w:r w:rsidRPr="00A56C65">
        <w:rPr>
          <w:rFonts w:ascii="Times New Roman" w:eastAsia="Times New Roman" w:hAnsi="Times New Roman"/>
          <w:sz w:val="28"/>
          <w:szCs w:val="28"/>
          <w:lang w:val="en-US" w:eastAsia="uk-UA"/>
        </w:rPr>
        <w:t>-</w:t>
      </w:r>
      <w:r w:rsidR="00BB30FC">
        <w:rPr>
          <w:rFonts w:ascii="Times New Roman" w:eastAsia="Times New Roman" w:hAnsi="Times New Roman"/>
          <w:sz w:val="28"/>
          <w:szCs w:val="28"/>
          <w:lang w:val="uk-UA" w:eastAsia="uk-UA"/>
        </w:rPr>
        <w:t xml:space="preserve"> </w:t>
      </w:r>
      <w:r w:rsidRPr="00A56C65">
        <w:rPr>
          <w:rFonts w:ascii="Times New Roman" w:eastAsia="Times New Roman" w:hAnsi="Times New Roman"/>
          <w:sz w:val="28"/>
          <w:szCs w:val="28"/>
          <w:lang w:val="en-US" w:eastAsia="uk-UA"/>
        </w:rPr>
        <w:t>2 years is justified. It has been proven that a diagnostic indicator of chronic pain in children with paralytic syndromes aged 0</w:t>
      </w:r>
      <w:r w:rsidR="00BB30FC">
        <w:rPr>
          <w:rFonts w:ascii="Times New Roman" w:eastAsia="Times New Roman" w:hAnsi="Times New Roman"/>
          <w:sz w:val="28"/>
          <w:szCs w:val="28"/>
          <w:lang w:val="uk-UA" w:eastAsia="uk-UA"/>
        </w:rPr>
        <w:t xml:space="preserve"> </w:t>
      </w:r>
      <w:r w:rsidRPr="00A56C65">
        <w:rPr>
          <w:rFonts w:ascii="Times New Roman" w:eastAsia="Times New Roman" w:hAnsi="Times New Roman"/>
          <w:sz w:val="28"/>
          <w:szCs w:val="28"/>
          <w:lang w:val="en-US" w:eastAsia="uk-UA"/>
        </w:rPr>
        <w:t>-</w:t>
      </w:r>
      <w:r w:rsidR="00BB30FC">
        <w:rPr>
          <w:rFonts w:ascii="Times New Roman" w:eastAsia="Times New Roman" w:hAnsi="Times New Roman"/>
          <w:sz w:val="28"/>
          <w:szCs w:val="28"/>
          <w:lang w:val="uk-UA" w:eastAsia="uk-UA"/>
        </w:rPr>
        <w:t xml:space="preserve"> </w:t>
      </w:r>
      <w:r w:rsidRPr="00A56C65">
        <w:rPr>
          <w:rFonts w:ascii="Times New Roman" w:eastAsia="Times New Roman" w:hAnsi="Times New Roman"/>
          <w:sz w:val="28"/>
          <w:szCs w:val="28"/>
          <w:lang w:val="en-US" w:eastAsia="uk-UA"/>
        </w:rPr>
        <w:t>2 years is the daily level of free cortisol in urine &gt;</w:t>
      </w:r>
      <w:r w:rsidR="00BB30FC">
        <w:rPr>
          <w:rFonts w:ascii="Times New Roman" w:eastAsia="Times New Roman" w:hAnsi="Times New Roman"/>
          <w:sz w:val="28"/>
          <w:szCs w:val="28"/>
          <w:lang w:val="uk-UA" w:eastAsia="uk-UA"/>
        </w:rPr>
        <w:t xml:space="preserve"> </w:t>
      </w:r>
      <w:r w:rsidRPr="00A56C65">
        <w:rPr>
          <w:rFonts w:ascii="Times New Roman" w:eastAsia="Times New Roman" w:hAnsi="Times New Roman"/>
          <w:sz w:val="28"/>
          <w:szCs w:val="28"/>
          <w:lang w:val="en-US" w:eastAsia="uk-UA"/>
        </w:rPr>
        <w:t xml:space="preserve">5.32 </w:t>
      </w:r>
      <w:proofErr w:type="spellStart"/>
      <w:r w:rsidRPr="00A56C65">
        <w:rPr>
          <w:rFonts w:ascii="Times New Roman" w:eastAsia="Times New Roman" w:hAnsi="Times New Roman"/>
          <w:sz w:val="28"/>
          <w:szCs w:val="28"/>
          <w:lang w:val="en-US" w:eastAsia="uk-UA"/>
        </w:rPr>
        <w:t>μg</w:t>
      </w:r>
      <w:proofErr w:type="spellEnd"/>
      <w:r w:rsidRPr="00A56C65">
        <w:rPr>
          <w:rFonts w:ascii="Times New Roman" w:eastAsia="Times New Roman" w:hAnsi="Times New Roman"/>
          <w:sz w:val="28"/>
          <w:szCs w:val="28"/>
          <w:lang w:val="en-US" w:eastAsia="uk-UA"/>
        </w:rPr>
        <w:t>/24 hours (sensitivity 87.5</w:t>
      </w:r>
      <w:r w:rsidR="00BB30FC">
        <w:rPr>
          <w:rFonts w:ascii="Times New Roman" w:eastAsia="Times New Roman" w:hAnsi="Times New Roman"/>
          <w:sz w:val="28"/>
          <w:szCs w:val="28"/>
          <w:lang w:val="uk-UA" w:eastAsia="uk-UA"/>
        </w:rPr>
        <w:t xml:space="preserve"> </w:t>
      </w:r>
      <w:r w:rsidRPr="00A56C65">
        <w:rPr>
          <w:rFonts w:ascii="Times New Roman" w:eastAsia="Times New Roman" w:hAnsi="Times New Roman"/>
          <w:sz w:val="28"/>
          <w:szCs w:val="28"/>
          <w:lang w:val="en-US" w:eastAsia="uk-UA"/>
        </w:rPr>
        <w:t>% and specificity 100.0</w:t>
      </w:r>
      <w:r w:rsidR="00BB30FC">
        <w:rPr>
          <w:rFonts w:ascii="Times New Roman" w:eastAsia="Times New Roman" w:hAnsi="Times New Roman"/>
          <w:sz w:val="28"/>
          <w:szCs w:val="28"/>
          <w:lang w:val="uk-UA" w:eastAsia="uk-UA"/>
        </w:rPr>
        <w:t xml:space="preserve"> </w:t>
      </w:r>
      <w:r w:rsidRPr="00A56C65">
        <w:rPr>
          <w:rFonts w:ascii="Times New Roman" w:eastAsia="Times New Roman" w:hAnsi="Times New Roman"/>
          <w:sz w:val="28"/>
          <w:szCs w:val="28"/>
          <w:lang w:val="en-US" w:eastAsia="uk-UA"/>
        </w:rPr>
        <w:t>%).</w:t>
      </w:r>
    </w:p>
    <w:p w14:paraId="6CA9718C" w14:textId="4C9D0B32" w:rsidR="00A56C65" w:rsidRDefault="00A56C65" w:rsidP="009E5B08">
      <w:pPr>
        <w:spacing w:after="0" w:line="360" w:lineRule="auto"/>
        <w:ind w:firstLine="567"/>
        <w:contextualSpacing/>
        <w:jc w:val="both"/>
        <w:rPr>
          <w:rFonts w:ascii="Times New Roman" w:eastAsia="Times New Roman" w:hAnsi="Times New Roman"/>
          <w:sz w:val="28"/>
          <w:szCs w:val="28"/>
          <w:lang w:val="en-US" w:eastAsia="uk-UA"/>
        </w:rPr>
      </w:pPr>
      <w:r w:rsidRPr="00A56C65">
        <w:rPr>
          <w:rFonts w:ascii="Times New Roman" w:eastAsia="Times New Roman" w:hAnsi="Times New Roman"/>
          <w:sz w:val="28"/>
          <w:szCs w:val="28"/>
          <w:lang w:val="en-US" w:eastAsia="uk-UA"/>
        </w:rPr>
        <w:lastRenderedPageBreak/>
        <w:t xml:space="preserve">The data on the trajectories of excretion of the daily level of free cortisol with urine during observation in the time interval of 6 to 36 months were supplemented </w:t>
      </w:r>
      <w:r w:rsidR="00BB30FC" w:rsidRPr="00A56C65">
        <w:rPr>
          <w:rFonts w:ascii="Times New Roman" w:eastAsia="Times New Roman" w:hAnsi="Times New Roman"/>
          <w:sz w:val="28"/>
          <w:szCs w:val="28"/>
          <w:lang w:val="en-US" w:eastAsia="uk-UA"/>
        </w:rPr>
        <w:t>about</w:t>
      </w:r>
      <w:r w:rsidRPr="00A56C65">
        <w:rPr>
          <w:rFonts w:ascii="Times New Roman" w:eastAsia="Times New Roman" w:hAnsi="Times New Roman"/>
          <w:sz w:val="28"/>
          <w:szCs w:val="28"/>
          <w:lang w:val="en-US" w:eastAsia="uk-UA"/>
        </w:rPr>
        <w:t xml:space="preserve"> their changes outside the reference values. It has been proven that 53.7</w:t>
      </w:r>
      <w:r w:rsidR="00BB30FC">
        <w:rPr>
          <w:rFonts w:ascii="Times New Roman" w:eastAsia="Times New Roman" w:hAnsi="Times New Roman"/>
          <w:sz w:val="28"/>
          <w:szCs w:val="28"/>
          <w:lang w:val="uk-UA" w:eastAsia="uk-UA"/>
        </w:rPr>
        <w:t xml:space="preserve"> </w:t>
      </w:r>
      <w:r w:rsidRPr="00A56C65">
        <w:rPr>
          <w:rFonts w:ascii="Times New Roman" w:eastAsia="Times New Roman" w:hAnsi="Times New Roman"/>
          <w:sz w:val="28"/>
          <w:szCs w:val="28"/>
          <w:lang w:val="en-US" w:eastAsia="uk-UA"/>
        </w:rPr>
        <w:t>% of children with paralytic syndromes have a flattened trajectory of the cortisol level, 15.4</w:t>
      </w:r>
      <w:r w:rsidR="00BB30FC">
        <w:rPr>
          <w:rFonts w:ascii="Times New Roman" w:eastAsia="Times New Roman" w:hAnsi="Times New Roman"/>
          <w:sz w:val="28"/>
          <w:szCs w:val="28"/>
          <w:lang w:val="uk-UA" w:eastAsia="uk-UA"/>
        </w:rPr>
        <w:t xml:space="preserve"> </w:t>
      </w:r>
      <w:r w:rsidRPr="00A56C65">
        <w:rPr>
          <w:rFonts w:ascii="Times New Roman" w:eastAsia="Times New Roman" w:hAnsi="Times New Roman"/>
          <w:sz w:val="28"/>
          <w:szCs w:val="28"/>
          <w:lang w:val="en-US" w:eastAsia="uk-UA"/>
        </w:rPr>
        <w:t>% have a rapid decrease against the background of high daily levels of free cortisol in the urine, and 30.7</w:t>
      </w:r>
      <w:r w:rsidR="00BB30FC">
        <w:rPr>
          <w:rFonts w:ascii="Times New Roman" w:eastAsia="Times New Roman" w:hAnsi="Times New Roman"/>
          <w:sz w:val="28"/>
          <w:szCs w:val="28"/>
          <w:lang w:val="uk-UA" w:eastAsia="uk-UA"/>
        </w:rPr>
        <w:t xml:space="preserve"> </w:t>
      </w:r>
      <w:r w:rsidRPr="00A56C65">
        <w:rPr>
          <w:rFonts w:ascii="Times New Roman" w:eastAsia="Times New Roman" w:hAnsi="Times New Roman"/>
          <w:sz w:val="28"/>
          <w:szCs w:val="28"/>
          <w:lang w:val="en-US" w:eastAsia="uk-UA"/>
        </w:rPr>
        <w:t>% of children have an increase in the trajectory over time daily level of free cortisol in urine.</w:t>
      </w:r>
    </w:p>
    <w:p w14:paraId="32EE5B40" w14:textId="77777777" w:rsidR="00E14DB2" w:rsidRDefault="00E14DB2" w:rsidP="009E5B08">
      <w:pPr>
        <w:spacing w:after="0" w:line="360" w:lineRule="auto"/>
        <w:ind w:firstLine="567"/>
        <w:contextualSpacing/>
        <w:jc w:val="both"/>
        <w:rPr>
          <w:rFonts w:ascii="Times New Roman" w:eastAsia="Times New Roman" w:hAnsi="Times New Roman"/>
          <w:sz w:val="28"/>
          <w:szCs w:val="28"/>
          <w:lang w:val="en-US" w:eastAsia="uk-UA"/>
        </w:rPr>
      </w:pPr>
      <w:r w:rsidRPr="00E14DB2">
        <w:rPr>
          <w:rFonts w:ascii="Times New Roman" w:eastAsia="Times New Roman" w:hAnsi="Times New Roman"/>
          <w:sz w:val="28"/>
          <w:szCs w:val="28"/>
          <w:lang w:val="en-US" w:eastAsia="uk-UA"/>
        </w:rPr>
        <w:t>It has been proven that the psycho-emotional state of parents of children with paralytic syndromes is changed due to concern about the treatment of the child, over-care of the child, intolerance to watch the child suffer, upset and anger when the child screams, internal tension, insomnia, the inability of the child to lead a normal life, search for sympathy or understanding, inner restlessness, a feeling of possible trouble. It has been proven that after rehabilitation measures, an improvement in the psycho-emotional state of parents of children with paralytic syndromes is noted.</w:t>
      </w:r>
    </w:p>
    <w:p w14:paraId="0CE42686" w14:textId="7FD1E941" w:rsidR="00A56C65" w:rsidRDefault="00A56C65" w:rsidP="009E5B08">
      <w:pPr>
        <w:spacing w:after="0" w:line="360" w:lineRule="auto"/>
        <w:ind w:firstLine="567"/>
        <w:contextualSpacing/>
        <w:jc w:val="both"/>
        <w:rPr>
          <w:rFonts w:ascii="Times New Roman" w:eastAsia="Times New Roman" w:hAnsi="Times New Roman"/>
          <w:sz w:val="28"/>
          <w:szCs w:val="28"/>
          <w:lang w:val="en-US" w:eastAsia="uk-UA"/>
        </w:rPr>
      </w:pPr>
      <w:r w:rsidRPr="00A56C65">
        <w:rPr>
          <w:rFonts w:ascii="Times New Roman" w:eastAsia="Times New Roman" w:hAnsi="Times New Roman"/>
          <w:sz w:val="28"/>
          <w:szCs w:val="28"/>
          <w:lang w:val="en-US" w:eastAsia="uk-UA"/>
        </w:rPr>
        <w:t>It was found that according to parents, only 9.4</w:t>
      </w:r>
      <w:r w:rsidR="00BB30FC">
        <w:rPr>
          <w:rFonts w:ascii="Times New Roman" w:eastAsia="Times New Roman" w:hAnsi="Times New Roman"/>
          <w:sz w:val="28"/>
          <w:szCs w:val="28"/>
          <w:lang w:val="uk-UA" w:eastAsia="uk-UA"/>
        </w:rPr>
        <w:t xml:space="preserve"> </w:t>
      </w:r>
      <w:r w:rsidRPr="00A56C65">
        <w:rPr>
          <w:rFonts w:ascii="Times New Roman" w:eastAsia="Times New Roman" w:hAnsi="Times New Roman"/>
          <w:sz w:val="28"/>
          <w:szCs w:val="28"/>
          <w:lang w:val="en-US" w:eastAsia="uk-UA"/>
        </w:rPr>
        <w:t>% of children with paralytic syndromes improve their condition after rehabilitation, 55.2</w:t>
      </w:r>
      <w:r w:rsidR="00BB30FC">
        <w:rPr>
          <w:rFonts w:ascii="Times New Roman" w:eastAsia="Times New Roman" w:hAnsi="Times New Roman"/>
          <w:sz w:val="28"/>
          <w:szCs w:val="28"/>
          <w:lang w:val="uk-UA" w:eastAsia="uk-UA"/>
        </w:rPr>
        <w:t xml:space="preserve"> </w:t>
      </w:r>
      <w:r w:rsidRPr="00A56C65">
        <w:rPr>
          <w:rFonts w:ascii="Times New Roman" w:eastAsia="Times New Roman" w:hAnsi="Times New Roman"/>
          <w:sz w:val="28"/>
          <w:szCs w:val="28"/>
          <w:lang w:val="en-US" w:eastAsia="uk-UA"/>
        </w:rPr>
        <w:t>% of parents of children with chronic pain do not worry about the condition of their children and do not follow the recommendations of a physical therapist at home, which indicates the benefit of emotional burnout and humility.</w:t>
      </w:r>
    </w:p>
    <w:p w14:paraId="519ED95B" w14:textId="3F892F30" w:rsidR="009E5B08" w:rsidRPr="00A56C65" w:rsidRDefault="009E5B08" w:rsidP="009E5B08">
      <w:pPr>
        <w:spacing w:after="0" w:line="360" w:lineRule="auto"/>
        <w:ind w:firstLine="567"/>
        <w:contextualSpacing/>
        <w:jc w:val="both"/>
        <w:rPr>
          <w:rFonts w:ascii="Times New Roman" w:eastAsia="Times New Roman" w:hAnsi="Times New Roman"/>
          <w:sz w:val="28"/>
          <w:szCs w:val="28"/>
          <w:lang w:val="en-US" w:eastAsia="uk-UA"/>
        </w:rPr>
      </w:pPr>
      <w:r w:rsidRPr="00A56C65">
        <w:rPr>
          <w:rFonts w:ascii="Times New Roman" w:eastAsia="Times New Roman" w:hAnsi="Times New Roman"/>
          <w:sz w:val="28"/>
          <w:szCs w:val="28"/>
          <w:lang w:val="en-US" w:eastAsia="uk-UA"/>
        </w:rPr>
        <w:t>The role of physical therapy in relieving chronic pain in children with paralytic syndromes and improving the psycho-emotional state of their parents is determined.</w:t>
      </w:r>
    </w:p>
    <w:p w14:paraId="560556C4" w14:textId="77777777" w:rsidR="009E5B08" w:rsidRPr="006A7249" w:rsidRDefault="009E5B08" w:rsidP="009C61CA">
      <w:pPr>
        <w:spacing w:after="0" w:line="360" w:lineRule="auto"/>
        <w:ind w:firstLine="567"/>
        <w:contextualSpacing/>
        <w:jc w:val="both"/>
        <w:rPr>
          <w:rFonts w:ascii="Times New Roman" w:eastAsia="Times New Roman" w:hAnsi="Times New Roman"/>
          <w:sz w:val="28"/>
          <w:szCs w:val="28"/>
          <w:lang w:val="en-US" w:eastAsia="uk-UA"/>
        </w:rPr>
      </w:pPr>
      <w:r w:rsidRPr="00A56C65">
        <w:rPr>
          <w:rFonts w:ascii="Times New Roman" w:eastAsia="Times New Roman" w:hAnsi="Times New Roman"/>
          <w:sz w:val="28"/>
          <w:szCs w:val="28"/>
          <w:lang w:val="en-US" w:eastAsia="uk-UA"/>
        </w:rPr>
        <w:t>New approaches have been proposed to optimize the diagnosis and treatment of pain in children with paralytic syndromes, which improves the quality of life of children with paralytic syndromes and their families.</w:t>
      </w:r>
    </w:p>
    <w:p w14:paraId="65F38B5A" w14:textId="0A6D5BCE" w:rsidR="009E5B08" w:rsidRDefault="009C61CA" w:rsidP="009C61CA">
      <w:pPr>
        <w:spacing w:after="0" w:line="360" w:lineRule="auto"/>
        <w:ind w:firstLine="567"/>
        <w:contextualSpacing/>
        <w:jc w:val="both"/>
        <w:rPr>
          <w:rFonts w:ascii="Times New Roman" w:eastAsia="Times New Roman" w:hAnsi="Times New Roman"/>
          <w:b/>
          <w:sz w:val="28"/>
          <w:szCs w:val="28"/>
          <w:lang w:val="uk-UA" w:eastAsia="uk-UA"/>
        </w:rPr>
      </w:pPr>
      <w:r w:rsidRPr="00C15405">
        <w:rPr>
          <w:rFonts w:ascii="Times New Roman" w:eastAsia="Times New Roman" w:hAnsi="Times New Roman"/>
          <w:b/>
          <w:sz w:val="28"/>
          <w:szCs w:val="28"/>
          <w:lang w:val="en-US" w:eastAsia="uk-UA"/>
        </w:rPr>
        <w:t>Key words:</w:t>
      </w:r>
      <w:r w:rsidRPr="00C15405">
        <w:rPr>
          <w:rFonts w:ascii="Times New Roman" w:eastAsia="Times New Roman" w:hAnsi="Times New Roman"/>
          <w:sz w:val="28"/>
          <w:szCs w:val="28"/>
          <w:lang w:val="en-US" w:eastAsia="uk-UA"/>
        </w:rPr>
        <w:t xml:space="preserve"> </w:t>
      </w:r>
      <w:proofErr w:type="spellStart"/>
      <w:r w:rsidRPr="00C15405">
        <w:rPr>
          <w:rFonts w:ascii="Times New Roman" w:eastAsia="Times New Roman" w:hAnsi="Times New Roman"/>
          <w:sz w:val="28"/>
          <w:szCs w:val="28"/>
          <w:lang w:val="uk-UA" w:eastAsia="uk-UA"/>
        </w:rPr>
        <w:t>children</w:t>
      </w:r>
      <w:proofErr w:type="spellEnd"/>
      <w:r w:rsidRPr="00C15405">
        <w:rPr>
          <w:rFonts w:ascii="Times New Roman" w:eastAsia="Times New Roman" w:hAnsi="Times New Roman"/>
          <w:sz w:val="28"/>
          <w:szCs w:val="28"/>
          <w:lang w:val="uk-UA" w:eastAsia="uk-UA"/>
        </w:rPr>
        <w:t xml:space="preserve">, </w:t>
      </w:r>
      <w:proofErr w:type="spellStart"/>
      <w:r w:rsidRPr="00C15405">
        <w:rPr>
          <w:rFonts w:ascii="Times New Roman" w:eastAsia="Times New Roman" w:hAnsi="Times New Roman"/>
          <w:sz w:val="28"/>
          <w:szCs w:val="28"/>
          <w:lang w:val="uk-UA" w:eastAsia="uk-UA"/>
        </w:rPr>
        <w:t>paralytic</w:t>
      </w:r>
      <w:proofErr w:type="spellEnd"/>
      <w:r w:rsidRPr="00C15405">
        <w:rPr>
          <w:rFonts w:ascii="Times New Roman" w:eastAsia="Times New Roman" w:hAnsi="Times New Roman"/>
          <w:sz w:val="28"/>
          <w:szCs w:val="28"/>
          <w:lang w:val="uk-UA" w:eastAsia="uk-UA"/>
        </w:rPr>
        <w:t xml:space="preserve"> </w:t>
      </w:r>
      <w:proofErr w:type="spellStart"/>
      <w:r w:rsidRPr="00C15405">
        <w:rPr>
          <w:rFonts w:ascii="Times New Roman" w:eastAsia="Times New Roman" w:hAnsi="Times New Roman"/>
          <w:sz w:val="28"/>
          <w:szCs w:val="28"/>
          <w:lang w:val="uk-UA" w:eastAsia="uk-UA"/>
        </w:rPr>
        <w:t>syndromes</w:t>
      </w:r>
      <w:proofErr w:type="spellEnd"/>
      <w:r w:rsidRPr="00C15405">
        <w:rPr>
          <w:rFonts w:ascii="Times New Roman" w:eastAsia="Times New Roman" w:hAnsi="Times New Roman"/>
          <w:sz w:val="28"/>
          <w:szCs w:val="28"/>
          <w:lang w:val="uk-UA" w:eastAsia="uk-UA"/>
        </w:rPr>
        <w:t xml:space="preserve">, </w:t>
      </w:r>
      <w:proofErr w:type="spellStart"/>
      <w:r w:rsidRPr="00C15405">
        <w:rPr>
          <w:rFonts w:ascii="Times New Roman" w:eastAsia="Times New Roman" w:hAnsi="Times New Roman"/>
          <w:sz w:val="28"/>
          <w:szCs w:val="28"/>
          <w:lang w:val="uk-UA" w:eastAsia="uk-UA"/>
        </w:rPr>
        <w:t>chronic</w:t>
      </w:r>
      <w:proofErr w:type="spellEnd"/>
      <w:r w:rsidRPr="00C15405">
        <w:rPr>
          <w:rFonts w:ascii="Times New Roman" w:eastAsia="Times New Roman" w:hAnsi="Times New Roman"/>
          <w:sz w:val="28"/>
          <w:szCs w:val="28"/>
          <w:lang w:val="uk-UA" w:eastAsia="uk-UA"/>
        </w:rPr>
        <w:t xml:space="preserve"> </w:t>
      </w:r>
      <w:proofErr w:type="spellStart"/>
      <w:r w:rsidRPr="00C15405">
        <w:rPr>
          <w:rFonts w:ascii="Times New Roman" w:eastAsia="Times New Roman" w:hAnsi="Times New Roman"/>
          <w:sz w:val="28"/>
          <w:szCs w:val="28"/>
          <w:lang w:val="uk-UA" w:eastAsia="uk-UA"/>
        </w:rPr>
        <w:t>pain</w:t>
      </w:r>
      <w:proofErr w:type="spellEnd"/>
      <w:r w:rsidRPr="00C15405">
        <w:rPr>
          <w:rFonts w:ascii="Times New Roman" w:eastAsia="Times New Roman" w:hAnsi="Times New Roman"/>
          <w:sz w:val="28"/>
          <w:szCs w:val="28"/>
          <w:lang w:val="uk-UA" w:eastAsia="uk-UA"/>
        </w:rPr>
        <w:t xml:space="preserve">, </w:t>
      </w:r>
      <w:proofErr w:type="spellStart"/>
      <w:r w:rsidRPr="00C15405">
        <w:rPr>
          <w:rFonts w:ascii="Times New Roman" w:eastAsia="Times New Roman" w:hAnsi="Times New Roman"/>
          <w:sz w:val="28"/>
          <w:szCs w:val="28"/>
          <w:lang w:val="uk-UA" w:eastAsia="uk-UA"/>
        </w:rPr>
        <w:t>daily</w:t>
      </w:r>
      <w:proofErr w:type="spellEnd"/>
      <w:r w:rsidRPr="00C15405">
        <w:rPr>
          <w:rFonts w:ascii="Times New Roman" w:eastAsia="Times New Roman" w:hAnsi="Times New Roman"/>
          <w:sz w:val="28"/>
          <w:szCs w:val="28"/>
          <w:lang w:val="uk-UA" w:eastAsia="uk-UA"/>
        </w:rPr>
        <w:t xml:space="preserve"> </w:t>
      </w:r>
      <w:proofErr w:type="spellStart"/>
      <w:r w:rsidRPr="00C15405">
        <w:rPr>
          <w:rFonts w:ascii="Times New Roman" w:eastAsia="Times New Roman" w:hAnsi="Times New Roman"/>
          <w:sz w:val="28"/>
          <w:szCs w:val="28"/>
          <w:lang w:val="uk-UA" w:eastAsia="uk-UA"/>
        </w:rPr>
        <w:t>level</w:t>
      </w:r>
      <w:proofErr w:type="spellEnd"/>
      <w:r w:rsidRPr="00C15405">
        <w:rPr>
          <w:rFonts w:ascii="Times New Roman" w:eastAsia="Times New Roman" w:hAnsi="Times New Roman"/>
          <w:sz w:val="28"/>
          <w:szCs w:val="28"/>
          <w:lang w:val="uk-UA" w:eastAsia="uk-UA"/>
        </w:rPr>
        <w:t xml:space="preserve"> </w:t>
      </w:r>
      <w:proofErr w:type="spellStart"/>
      <w:r w:rsidRPr="00C15405">
        <w:rPr>
          <w:rFonts w:ascii="Times New Roman" w:eastAsia="Times New Roman" w:hAnsi="Times New Roman"/>
          <w:sz w:val="28"/>
          <w:szCs w:val="28"/>
          <w:lang w:val="uk-UA" w:eastAsia="uk-UA"/>
        </w:rPr>
        <w:t>of</w:t>
      </w:r>
      <w:proofErr w:type="spellEnd"/>
      <w:r w:rsidRPr="00C15405">
        <w:rPr>
          <w:rFonts w:ascii="Times New Roman" w:eastAsia="Times New Roman" w:hAnsi="Times New Roman"/>
          <w:sz w:val="28"/>
          <w:szCs w:val="28"/>
          <w:lang w:val="uk-UA" w:eastAsia="uk-UA"/>
        </w:rPr>
        <w:t xml:space="preserve"> </w:t>
      </w:r>
      <w:proofErr w:type="spellStart"/>
      <w:r w:rsidRPr="00C15405">
        <w:rPr>
          <w:rFonts w:ascii="Times New Roman" w:eastAsia="Times New Roman" w:hAnsi="Times New Roman"/>
          <w:sz w:val="28"/>
          <w:szCs w:val="28"/>
          <w:lang w:val="uk-UA" w:eastAsia="uk-UA"/>
        </w:rPr>
        <w:t>free</w:t>
      </w:r>
      <w:proofErr w:type="spellEnd"/>
      <w:r w:rsidRPr="00C15405">
        <w:rPr>
          <w:rFonts w:ascii="Times New Roman" w:eastAsia="Times New Roman" w:hAnsi="Times New Roman"/>
          <w:sz w:val="28"/>
          <w:szCs w:val="28"/>
          <w:lang w:val="uk-UA" w:eastAsia="uk-UA"/>
        </w:rPr>
        <w:t xml:space="preserve"> </w:t>
      </w:r>
      <w:proofErr w:type="spellStart"/>
      <w:r w:rsidRPr="00C15405">
        <w:rPr>
          <w:rFonts w:ascii="Times New Roman" w:eastAsia="Times New Roman" w:hAnsi="Times New Roman"/>
          <w:sz w:val="28"/>
          <w:szCs w:val="28"/>
          <w:lang w:val="uk-UA" w:eastAsia="uk-UA"/>
        </w:rPr>
        <w:t>cortisol</w:t>
      </w:r>
      <w:proofErr w:type="spellEnd"/>
      <w:r w:rsidRPr="00C15405">
        <w:rPr>
          <w:rFonts w:ascii="Times New Roman" w:eastAsia="Times New Roman" w:hAnsi="Times New Roman"/>
          <w:sz w:val="28"/>
          <w:szCs w:val="28"/>
          <w:lang w:val="uk-UA" w:eastAsia="uk-UA"/>
        </w:rPr>
        <w:t xml:space="preserve"> </w:t>
      </w:r>
      <w:proofErr w:type="spellStart"/>
      <w:r w:rsidRPr="00C15405">
        <w:rPr>
          <w:rFonts w:ascii="Times New Roman" w:eastAsia="Times New Roman" w:hAnsi="Times New Roman"/>
          <w:sz w:val="28"/>
          <w:szCs w:val="28"/>
          <w:lang w:val="uk-UA" w:eastAsia="uk-UA"/>
        </w:rPr>
        <w:t>in</w:t>
      </w:r>
      <w:proofErr w:type="spellEnd"/>
      <w:r w:rsidRPr="00C15405">
        <w:rPr>
          <w:rFonts w:ascii="Times New Roman" w:eastAsia="Times New Roman" w:hAnsi="Times New Roman"/>
          <w:sz w:val="28"/>
          <w:szCs w:val="28"/>
          <w:lang w:val="uk-UA" w:eastAsia="uk-UA"/>
        </w:rPr>
        <w:t xml:space="preserve"> </w:t>
      </w:r>
      <w:proofErr w:type="spellStart"/>
      <w:r w:rsidR="00CE42A6" w:rsidRPr="00C15405">
        <w:rPr>
          <w:rFonts w:ascii="Times New Roman" w:eastAsia="Times New Roman" w:hAnsi="Times New Roman"/>
          <w:sz w:val="28"/>
          <w:szCs w:val="28"/>
          <w:lang w:val="uk-UA" w:eastAsia="uk-UA"/>
        </w:rPr>
        <w:t>the</w:t>
      </w:r>
      <w:proofErr w:type="spellEnd"/>
      <w:r w:rsidR="00CE42A6" w:rsidRPr="00C15405">
        <w:rPr>
          <w:rFonts w:ascii="Times New Roman" w:eastAsia="Times New Roman" w:hAnsi="Times New Roman"/>
          <w:sz w:val="28"/>
          <w:szCs w:val="28"/>
          <w:lang w:val="uk-UA" w:eastAsia="uk-UA"/>
        </w:rPr>
        <w:t xml:space="preserve"> </w:t>
      </w:r>
      <w:proofErr w:type="spellStart"/>
      <w:r w:rsidRPr="00C15405">
        <w:rPr>
          <w:rFonts w:ascii="Times New Roman" w:eastAsia="Times New Roman" w:hAnsi="Times New Roman"/>
          <w:sz w:val="28"/>
          <w:szCs w:val="28"/>
          <w:lang w:val="uk-UA" w:eastAsia="uk-UA"/>
        </w:rPr>
        <w:t>urine</w:t>
      </w:r>
      <w:proofErr w:type="spellEnd"/>
      <w:r w:rsidRPr="00C15405">
        <w:rPr>
          <w:rFonts w:ascii="Times New Roman" w:eastAsia="Times New Roman" w:hAnsi="Times New Roman"/>
          <w:sz w:val="28"/>
          <w:szCs w:val="28"/>
          <w:lang w:val="uk-UA" w:eastAsia="uk-UA"/>
        </w:rPr>
        <w:t xml:space="preserve">, </w:t>
      </w:r>
      <w:proofErr w:type="spellStart"/>
      <w:r w:rsidR="00CE42A6" w:rsidRPr="00C15405">
        <w:rPr>
          <w:rFonts w:ascii="Times New Roman" w:eastAsia="Times New Roman" w:hAnsi="Times New Roman"/>
          <w:sz w:val="28"/>
          <w:szCs w:val="28"/>
          <w:lang w:val="uk-UA" w:eastAsia="uk-UA"/>
        </w:rPr>
        <w:t>trajectories</w:t>
      </w:r>
      <w:proofErr w:type="spellEnd"/>
      <w:r w:rsidR="00CE42A6" w:rsidRPr="00C15405">
        <w:rPr>
          <w:rFonts w:ascii="Times New Roman" w:eastAsia="Times New Roman" w:hAnsi="Times New Roman"/>
          <w:sz w:val="28"/>
          <w:szCs w:val="28"/>
          <w:lang w:val="uk-UA" w:eastAsia="uk-UA"/>
        </w:rPr>
        <w:t xml:space="preserve"> </w:t>
      </w:r>
      <w:proofErr w:type="spellStart"/>
      <w:r w:rsidR="00CE42A6" w:rsidRPr="00C15405">
        <w:rPr>
          <w:rFonts w:ascii="Times New Roman" w:eastAsia="Times New Roman" w:hAnsi="Times New Roman"/>
          <w:sz w:val="28"/>
          <w:szCs w:val="28"/>
          <w:lang w:val="uk-UA" w:eastAsia="uk-UA"/>
        </w:rPr>
        <w:t>of</w:t>
      </w:r>
      <w:proofErr w:type="spellEnd"/>
      <w:r w:rsidR="00CE42A6" w:rsidRPr="00C15405">
        <w:rPr>
          <w:rFonts w:ascii="Times New Roman" w:eastAsia="Times New Roman" w:hAnsi="Times New Roman"/>
          <w:sz w:val="28"/>
          <w:szCs w:val="28"/>
          <w:lang w:val="uk-UA" w:eastAsia="uk-UA"/>
        </w:rPr>
        <w:t xml:space="preserve"> </w:t>
      </w:r>
      <w:proofErr w:type="spellStart"/>
      <w:r w:rsidR="00CE42A6" w:rsidRPr="00C15405">
        <w:rPr>
          <w:rFonts w:ascii="Times New Roman" w:eastAsia="Times New Roman" w:hAnsi="Times New Roman"/>
          <w:sz w:val="28"/>
          <w:szCs w:val="28"/>
          <w:lang w:val="uk-UA" w:eastAsia="uk-UA"/>
        </w:rPr>
        <w:t>excretion</w:t>
      </w:r>
      <w:proofErr w:type="spellEnd"/>
      <w:r w:rsidR="00CE42A6" w:rsidRPr="00C15405">
        <w:rPr>
          <w:rFonts w:ascii="Times New Roman" w:eastAsia="Times New Roman" w:hAnsi="Times New Roman"/>
          <w:sz w:val="28"/>
          <w:szCs w:val="28"/>
          <w:lang w:val="uk-UA" w:eastAsia="uk-UA"/>
        </w:rPr>
        <w:t xml:space="preserve"> </w:t>
      </w:r>
      <w:proofErr w:type="spellStart"/>
      <w:r w:rsidR="00CE42A6" w:rsidRPr="00C15405">
        <w:rPr>
          <w:rFonts w:ascii="Times New Roman" w:eastAsia="Times New Roman" w:hAnsi="Times New Roman"/>
          <w:sz w:val="28"/>
          <w:szCs w:val="28"/>
          <w:lang w:val="uk-UA" w:eastAsia="uk-UA"/>
        </w:rPr>
        <w:t>of</w:t>
      </w:r>
      <w:proofErr w:type="spellEnd"/>
      <w:r w:rsidR="00CE42A6" w:rsidRPr="00C15405">
        <w:rPr>
          <w:rFonts w:ascii="Times New Roman" w:eastAsia="Times New Roman" w:hAnsi="Times New Roman"/>
          <w:sz w:val="28"/>
          <w:szCs w:val="28"/>
          <w:lang w:val="uk-UA" w:eastAsia="uk-UA"/>
        </w:rPr>
        <w:t xml:space="preserve"> </w:t>
      </w:r>
      <w:proofErr w:type="spellStart"/>
      <w:r w:rsidR="00CE42A6" w:rsidRPr="00C15405">
        <w:rPr>
          <w:rFonts w:ascii="Times New Roman" w:eastAsia="Times New Roman" w:hAnsi="Times New Roman"/>
          <w:sz w:val="28"/>
          <w:szCs w:val="28"/>
          <w:lang w:val="uk-UA" w:eastAsia="uk-UA"/>
        </w:rPr>
        <w:t>daily</w:t>
      </w:r>
      <w:proofErr w:type="spellEnd"/>
      <w:r w:rsidR="00CE42A6" w:rsidRPr="00C15405">
        <w:rPr>
          <w:rFonts w:ascii="Times New Roman" w:eastAsia="Times New Roman" w:hAnsi="Times New Roman"/>
          <w:sz w:val="28"/>
          <w:szCs w:val="28"/>
          <w:lang w:val="uk-UA" w:eastAsia="uk-UA"/>
        </w:rPr>
        <w:t xml:space="preserve"> </w:t>
      </w:r>
      <w:proofErr w:type="spellStart"/>
      <w:r w:rsidR="00CE42A6" w:rsidRPr="00C15405">
        <w:rPr>
          <w:rFonts w:ascii="Times New Roman" w:eastAsia="Times New Roman" w:hAnsi="Times New Roman"/>
          <w:sz w:val="28"/>
          <w:szCs w:val="28"/>
          <w:lang w:val="uk-UA" w:eastAsia="uk-UA"/>
        </w:rPr>
        <w:t>levels</w:t>
      </w:r>
      <w:proofErr w:type="spellEnd"/>
      <w:r w:rsidR="00CE42A6" w:rsidRPr="00C15405">
        <w:rPr>
          <w:rFonts w:ascii="Times New Roman" w:eastAsia="Times New Roman" w:hAnsi="Times New Roman"/>
          <w:sz w:val="28"/>
          <w:szCs w:val="28"/>
          <w:lang w:val="uk-UA" w:eastAsia="uk-UA"/>
        </w:rPr>
        <w:t xml:space="preserve"> </w:t>
      </w:r>
      <w:proofErr w:type="spellStart"/>
      <w:r w:rsidR="00CE42A6" w:rsidRPr="00C15405">
        <w:rPr>
          <w:rFonts w:ascii="Times New Roman" w:eastAsia="Times New Roman" w:hAnsi="Times New Roman"/>
          <w:sz w:val="28"/>
          <w:szCs w:val="28"/>
          <w:lang w:val="uk-UA" w:eastAsia="uk-UA"/>
        </w:rPr>
        <w:t>of</w:t>
      </w:r>
      <w:proofErr w:type="spellEnd"/>
      <w:r w:rsidR="00CE42A6" w:rsidRPr="00C15405">
        <w:rPr>
          <w:rFonts w:ascii="Times New Roman" w:eastAsia="Times New Roman" w:hAnsi="Times New Roman"/>
          <w:sz w:val="28"/>
          <w:szCs w:val="28"/>
          <w:lang w:val="uk-UA" w:eastAsia="uk-UA"/>
        </w:rPr>
        <w:t xml:space="preserve"> </w:t>
      </w:r>
      <w:proofErr w:type="spellStart"/>
      <w:r w:rsidR="00CE42A6" w:rsidRPr="00C15405">
        <w:rPr>
          <w:rFonts w:ascii="Times New Roman" w:eastAsia="Times New Roman" w:hAnsi="Times New Roman"/>
          <w:sz w:val="28"/>
          <w:szCs w:val="28"/>
          <w:lang w:val="uk-UA" w:eastAsia="uk-UA"/>
        </w:rPr>
        <w:t>free</w:t>
      </w:r>
      <w:proofErr w:type="spellEnd"/>
      <w:r w:rsidR="00CE42A6" w:rsidRPr="00C15405">
        <w:rPr>
          <w:rFonts w:ascii="Times New Roman" w:eastAsia="Times New Roman" w:hAnsi="Times New Roman"/>
          <w:sz w:val="28"/>
          <w:szCs w:val="28"/>
          <w:lang w:val="uk-UA" w:eastAsia="uk-UA"/>
        </w:rPr>
        <w:t xml:space="preserve"> </w:t>
      </w:r>
      <w:proofErr w:type="spellStart"/>
      <w:r w:rsidR="00CE42A6" w:rsidRPr="00C15405">
        <w:rPr>
          <w:rFonts w:ascii="Times New Roman" w:eastAsia="Times New Roman" w:hAnsi="Times New Roman"/>
          <w:sz w:val="28"/>
          <w:szCs w:val="28"/>
          <w:lang w:val="uk-UA" w:eastAsia="uk-UA"/>
        </w:rPr>
        <w:t>cortisol</w:t>
      </w:r>
      <w:proofErr w:type="spellEnd"/>
      <w:r w:rsidR="00CE42A6" w:rsidRPr="00C15405">
        <w:rPr>
          <w:rFonts w:ascii="Times New Roman" w:eastAsia="Times New Roman" w:hAnsi="Times New Roman"/>
          <w:sz w:val="28"/>
          <w:szCs w:val="28"/>
          <w:lang w:val="uk-UA" w:eastAsia="uk-UA"/>
        </w:rPr>
        <w:t xml:space="preserve"> </w:t>
      </w:r>
      <w:proofErr w:type="spellStart"/>
      <w:r w:rsidR="00CE42A6" w:rsidRPr="00C15405">
        <w:rPr>
          <w:rFonts w:ascii="Times New Roman" w:eastAsia="Times New Roman" w:hAnsi="Times New Roman"/>
          <w:sz w:val="28"/>
          <w:szCs w:val="28"/>
          <w:lang w:val="uk-UA" w:eastAsia="uk-UA"/>
        </w:rPr>
        <w:t>in</w:t>
      </w:r>
      <w:proofErr w:type="spellEnd"/>
      <w:r w:rsidR="00CE42A6" w:rsidRPr="00C15405">
        <w:rPr>
          <w:rFonts w:ascii="Times New Roman" w:eastAsia="Times New Roman" w:hAnsi="Times New Roman"/>
          <w:sz w:val="28"/>
          <w:szCs w:val="28"/>
          <w:lang w:val="uk-UA" w:eastAsia="uk-UA"/>
        </w:rPr>
        <w:t xml:space="preserve"> </w:t>
      </w:r>
      <w:proofErr w:type="spellStart"/>
      <w:r w:rsidR="00CE42A6" w:rsidRPr="00C15405">
        <w:rPr>
          <w:rFonts w:ascii="Times New Roman" w:eastAsia="Times New Roman" w:hAnsi="Times New Roman"/>
          <w:sz w:val="28"/>
          <w:szCs w:val="28"/>
          <w:lang w:val="uk-UA" w:eastAsia="uk-UA"/>
        </w:rPr>
        <w:t>the</w:t>
      </w:r>
      <w:proofErr w:type="spellEnd"/>
      <w:r w:rsidR="00CE42A6" w:rsidRPr="00C15405">
        <w:rPr>
          <w:rFonts w:ascii="Times New Roman" w:eastAsia="Times New Roman" w:hAnsi="Times New Roman"/>
          <w:sz w:val="28"/>
          <w:szCs w:val="28"/>
          <w:lang w:val="uk-UA" w:eastAsia="uk-UA"/>
        </w:rPr>
        <w:t xml:space="preserve"> </w:t>
      </w:r>
      <w:proofErr w:type="spellStart"/>
      <w:r w:rsidR="00CE42A6" w:rsidRPr="00C15405">
        <w:rPr>
          <w:rFonts w:ascii="Times New Roman" w:eastAsia="Times New Roman" w:hAnsi="Times New Roman"/>
          <w:sz w:val="28"/>
          <w:szCs w:val="28"/>
          <w:lang w:val="uk-UA" w:eastAsia="uk-UA"/>
        </w:rPr>
        <w:t>urine</w:t>
      </w:r>
      <w:proofErr w:type="spellEnd"/>
      <w:r w:rsidR="00CE42A6" w:rsidRPr="00C15405">
        <w:rPr>
          <w:rFonts w:ascii="Times New Roman" w:eastAsia="Times New Roman" w:hAnsi="Times New Roman"/>
          <w:sz w:val="28"/>
          <w:szCs w:val="28"/>
          <w:lang w:val="uk-UA" w:eastAsia="uk-UA"/>
        </w:rPr>
        <w:t xml:space="preserve">, </w:t>
      </w:r>
      <w:proofErr w:type="spellStart"/>
      <w:r w:rsidR="00CE42A6" w:rsidRPr="00C15405">
        <w:rPr>
          <w:rFonts w:ascii="Times New Roman" w:eastAsia="Times New Roman" w:hAnsi="Times New Roman"/>
          <w:sz w:val="28"/>
          <w:szCs w:val="28"/>
          <w:lang w:val="uk-UA" w:eastAsia="uk-UA"/>
        </w:rPr>
        <w:t>physical</w:t>
      </w:r>
      <w:proofErr w:type="spellEnd"/>
      <w:r w:rsidR="00CE42A6" w:rsidRPr="00C15405">
        <w:rPr>
          <w:rFonts w:ascii="Times New Roman" w:eastAsia="Times New Roman" w:hAnsi="Times New Roman"/>
          <w:sz w:val="28"/>
          <w:szCs w:val="28"/>
          <w:lang w:val="uk-UA" w:eastAsia="uk-UA"/>
        </w:rPr>
        <w:t xml:space="preserve"> </w:t>
      </w:r>
      <w:proofErr w:type="spellStart"/>
      <w:r w:rsidR="00CE42A6" w:rsidRPr="00C15405">
        <w:rPr>
          <w:rFonts w:ascii="Times New Roman" w:eastAsia="Times New Roman" w:hAnsi="Times New Roman"/>
          <w:sz w:val="28"/>
          <w:szCs w:val="28"/>
          <w:lang w:val="uk-UA" w:eastAsia="uk-UA"/>
        </w:rPr>
        <w:t>development</w:t>
      </w:r>
      <w:proofErr w:type="spellEnd"/>
      <w:r w:rsidR="00CE42A6" w:rsidRPr="00C15405">
        <w:rPr>
          <w:rFonts w:ascii="Times New Roman" w:eastAsia="Times New Roman" w:hAnsi="Times New Roman"/>
          <w:sz w:val="28"/>
          <w:szCs w:val="28"/>
          <w:lang w:val="uk-UA" w:eastAsia="uk-UA"/>
        </w:rPr>
        <w:t xml:space="preserve">, </w:t>
      </w:r>
      <w:proofErr w:type="spellStart"/>
      <w:r w:rsidR="00CE42A6" w:rsidRPr="00C15405">
        <w:rPr>
          <w:rFonts w:ascii="Times New Roman" w:eastAsia="Times New Roman" w:hAnsi="Times New Roman"/>
          <w:sz w:val="28"/>
          <w:szCs w:val="28"/>
          <w:lang w:val="uk-UA" w:eastAsia="uk-UA"/>
        </w:rPr>
        <w:t>nutritional</w:t>
      </w:r>
      <w:proofErr w:type="spellEnd"/>
      <w:r w:rsidR="00CE42A6" w:rsidRPr="00C15405">
        <w:rPr>
          <w:rFonts w:ascii="Times New Roman" w:eastAsia="Times New Roman" w:hAnsi="Times New Roman"/>
          <w:sz w:val="28"/>
          <w:szCs w:val="28"/>
          <w:lang w:val="uk-UA" w:eastAsia="uk-UA"/>
        </w:rPr>
        <w:t xml:space="preserve"> </w:t>
      </w:r>
      <w:proofErr w:type="spellStart"/>
      <w:r w:rsidR="00CE42A6" w:rsidRPr="00C15405">
        <w:rPr>
          <w:rFonts w:ascii="Times New Roman" w:eastAsia="Times New Roman" w:hAnsi="Times New Roman"/>
          <w:sz w:val="28"/>
          <w:szCs w:val="28"/>
          <w:lang w:val="uk-UA" w:eastAsia="uk-UA"/>
        </w:rPr>
        <w:t>support</w:t>
      </w:r>
      <w:proofErr w:type="spellEnd"/>
      <w:r w:rsidR="00CE42A6" w:rsidRPr="00C15405">
        <w:rPr>
          <w:rFonts w:ascii="Times New Roman" w:eastAsia="Times New Roman" w:hAnsi="Times New Roman"/>
          <w:sz w:val="28"/>
          <w:szCs w:val="28"/>
          <w:lang w:val="uk-UA" w:eastAsia="uk-UA"/>
        </w:rPr>
        <w:t xml:space="preserve">, </w:t>
      </w:r>
      <w:proofErr w:type="spellStart"/>
      <w:r w:rsidR="00CE42A6" w:rsidRPr="00C15405">
        <w:rPr>
          <w:rFonts w:ascii="Times New Roman" w:eastAsia="Times New Roman" w:hAnsi="Times New Roman"/>
          <w:sz w:val="28"/>
          <w:szCs w:val="28"/>
          <w:lang w:val="uk-UA" w:eastAsia="uk-UA"/>
        </w:rPr>
        <w:t>pediatric</w:t>
      </w:r>
      <w:proofErr w:type="spellEnd"/>
      <w:r w:rsidR="00CE42A6" w:rsidRPr="00C15405">
        <w:rPr>
          <w:rFonts w:ascii="Times New Roman" w:eastAsia="Times New Roman" w:hAnsi="Times New Roman"/>
          <w:sz w:val="28"/>
          <w:szCs w:val="28"/>
          <w:lang w:val="uk-UA" w:eastAsia="uk-UA"/>
        </w:rPr>
        <w:t xml:space="preserve"> </w:t>
      </w:r>
      <w:proofErr w:type="spellStart"/>
      <w:r w:rsidR="00CE42A6" w:rsidRPr="00C15405">
        <w:rPr>
          <w:rFonts w:ascii="Times New Roman" w:eastAsia="Times New Roman" w:hAnsi="Times New Roman"/>
          <w:sz w:val="28"/>
          <w:szCs w:val="28"/>
          <w:lang w:val="uk-UA" w:eastAsia="uk-UA"/>
        </w:rPr>
        <w:t>palliative</w:t>
      </w:r>
      <w:proofErr w:type="spellEnd"/>
      <w:r w:rsidR="00CE42A6" w:rsidRPr="00C15405">
        <w:rPr>
          <w:rFonts w:ascii="Times New Roman" w:eastAsia="Times New Roman" w:hAnsi="Times New Roman"/>
          <w:sz w:val="28"/>
          <w:szCs w:val="28"/>
          <w:lang w:val="uk-UA" w:eastAsia="uk-UA"/>
        </w:rPr>
        <w:t xml:space="preserve"> </w:t>
      </w:r>
      <w:proofErr w:type="spellStart"/>
      <w:r w:rsidR="00CE42A6" w:rsidRPr="00C15405">
        <w:rPr>
          <w:rFonts w:ascii="Times New Roman" w:eastAsia="Times New Roman" w:hAnsi="Times New Roman"/>
          <w:sz w:val="28"/>
          <w:szCs w:val="28"/>
          <w:lang w:val="uk-UA" w:eastAsia="uk-UA"/>
        </w:rPr>
        <w:t>care</w:t>
      </w:r>
      <w:proofErr w:type="spellEnd"/>
      <w:r w:rsidR="00CE42A6" w:rsidRPr="00C15405">
        <w:rPr>
          <w:rFonts w:ascii="Times New Roman" w:eastAsia="Times New Roman" w:hAnsi="Times New Roman"/>
          <w:sz w:val="28"/>
          <w:szCs w:val="28"/>
          <w:lang w:val="uk-UA" w:eastAsia="uk-UA"/>
        </w:rPr>
        <w:t>,</w:t>
      </w:r>
      <w:r w:rsidRPr="00C15405">
        <w:rPr>
          <w:rFonts w:ascii="Times New Roman" w:eastAsia="Times New Roman" w:hAnsi="Times New Roman"/>
          <w:sz w:val="28"/>
          <w:szCs w:val="28"/>
          <w:lang w:val="uk-UA" w:eastAsia="uk-UA"/>
        </w:rPr>
        <w:t xml:space="preserve"> </w:t>
      </w:r>
      <w:proofErr w:type="spellStart"/>
      <w:r w:rsidRPr="00C15405">
        <w:rPr>
          <w:rFonts w:ascii="Times New Roman" w:eastAsia="Times New Roman" w:hAnsi="Times New Roman"/>
          <w:sz w:val="28"/>
          <w:szCs w:val="28"/>
          <w:lang w:val="uk-UA" w:eastAsia="uk-UA"/>
        </w:rPr>
        <w:t>quality</w:t>
      </w:r>
      <w:proofErr w:type="spellEnd"/>
      <w:r w:rsidRPr="00C15405">
        <w:rPr>
          <w:rFonts w:ascii="Times New Roman" w:eastAsia="Times New Roman" w:hAnsi="Times New Roman"/>
          <w:sz w:val="28"/>
          <w:szCs w:val="28"/>
          <w:lang w:val="uk-UA" w:eastAsia="uk-UA"/>
        </w:rPr>
        <w:t xml:space="preserve"> </w:t>
      </w:r>
      <w:proofErr w:type="spellStart"/>
      <w:r w:rsidRPr="00C15405">
        <w:rPr>
          <w:rFonts w:ascii="Times New Roman" w:eastAsia="Times New Roman" w:hAnsi="Times New Roman"/>
          <w:sz w:val="28"/>
          <w:szCs w:val="28"/>
          <w:lang w:val="uk-UA" w:eastAsia="uk-UA"/>
        </w:rPr>
        <w:t>of</w:t>
      </w:r>
      <w:proofErr w:type="spellEnd"/>
      <w:r w:rsidRPr="00C15405">
        <w:rPr>
          <w:rFonts w:ascii="Times New Roman" w:eastAsia="Times New Roman" w:hAnsi="Times New Roman"/>
          <w:sz w:val="28"/>
          <w:szCs w:val="28"/>
          <w:lang w:val="uk-UA" w:eastAsia="uk-UA"/>
        </w:rPr>
        <w:t xml:space="preserve"> </w:t>
      </w:r>
      <w:proofErr w:type="spellStart"/>
      <w:r w:rsidRPr="00C15405">
        <w:rPr>
          <w:rFonts w:ascii="Times New Roman" w:eastAsia="Times New Roman" w:hAnsi="Times New Roman"/>
          <w:sz w:val="28"/>
          <w:szCs w:val="28"/>
          <w:lang w:val="uk-UA" w:eastAsia="uk-UA"/>
        </w:rPr>
        <w:t>life</w:t>
      </w:r>
      <w:proofErr w:type="spellEnd"/>
      <w:r w:rsidRPr="00C15405">
        <w:rPr>
          <w:rFonts w:ascii="Times New Roman" w:eastAsia="Times New Roman" w:hAnsi="Times New Roman"/>
          <w:sz w:val="28"/>
          <w:szCs w:val="28"/>
          <w:lang w:val="uk-UA" w:eastAsia="uk-UA"/>
        </w:rPr>
        <w:t>.</w:t>
      </w:r>
    </w:p>
    <w:p w14:paraId="49C0F06A" w14:textId="77777777" w:rsidR="001D474F" w:rsidRDefault="001D474F" w:rsidP="00784854">
      <w:pPr>
        <w:spacing w:after="0" w:line="360" w:lineRule="auto"/>
        <w:contextualSpacing/>
        <w:rPr>
          <w:rFonts w:ascii="Times New Roman" w:hAnsi="Times New Roman"/>
          <w:bCs/>
          <w:sz w:val="28"/>
          <w:szCs w:val="28"/>
          <w:lang w:val="uk-UA"/>
        </w:rPr>
        <w:sectPr w:rsidR="001D474F" w:rsidSect="00B0672A">
          <w:type w:val="continuous"/>
          <w:pgSz w:w="11906" w:h="16838"/>
          <w:pgMar w:top="1134" w:right="851" w:bottom="1134" w:left="1701" w:header="709" w:footer="709" w:gutter="0"/>
          <w:cols w:space="708"/>
          <w:docGrid w:linePitch="360"/>
        </w:sectPr>
      </w:pPr>
    </w:p>
    <w:p w14:paraId="3DF81183" w14:textId="1F19E3D7" w:rsidR="00B0672A" w:rsidRPr="004F4126" w:rsidRDefault="00B0672A" w:rsidP="001D474F">
      <w:pPr>
        <w:spacing w:after="0" w:line="360" w:lineRule="auto"/>
        <w:contextualSpacing/>
        <w:jc w:val="center"/>
        <w:rPr>
          <w:rFonts w:ascii="Times New Roman" w:hAnsi="Times New Roman"/>
          <w:bCs/>
          <w:sz w:val="28"/>
          <w:szCs w:val="28"/>
          <w:lang w:val="uk-UA"/>
        </w:rPr>
      </w:pPr>
      <w:r w:rsidRPr="004F4126">
        <w:rPr>
          <w:rFonts w:ascii="Times New Roman" w:hAnsi="Times New Roman"/>
          <w:bCs/>
          <w:sz w:val="28"/>
          <w:szCs w:val="28"/>
          <w:lang w:val="uk-UA"/>
        </w:rPr>
        <w:lastRenderedPageBreak/>
        <w:t>СПИСОК ПУБЛІКАЦІЙ ЗДОБУВАЧА</w:t>
      </w:r>
    </w:p>
    <w:p w14:paraId="70C4B277" w14:textId="77777777" w:rsidR="00B0672A" w:rsidRPr="004F4126" w:rsidRDefault="00B0672A" w:rsidP="00B0672A">
      <w:pPr>
        <w:spacing w:after="0" w:line="360" w:lineRule="auto"/>
        <w:contextualSpacing/>
        <w:rPr>
          <w:rFonts w:ascii="Times New Roman" w:hAnsi="Times New Roman"/>
          <w:b/>
          <w:sz w:val="28"/>
          <w:szCs w:val="28"/>
          <w:lang w:val="uk-UA"/>
        </w:rPr>
      </w:pPr>
    </w:p>
    <w:p w14:paraId="44FF844E" w14:textId="77777777" w:rsidR="00B0672A" w:rsidRPr="008D62DD" w:rsidRDefault="00B0672A" w:rsidP="002A2023">
      <w:pPr>
        <w:spacing w:after="0" w:line="360" w:lineRule="auto"/>
        <w:contextualSpacing/>
        <w:jc w:val="both"/>
        <w:rPr>
          <w:rFonts w:ascii="Times New Roman" w:eastAsia="Times New Roman" w:hAnsi="Times New Roman"/>
          <w:i/>
          <w:sz w:val="28"/>
          <w:szCs w:val="28"/>
        </w:rPr>
      </w:pPr>
      <w:proofErr w:type="spellStart"/>
      <w:r w:rsidRPr="00587E4B">
        <w:rPr>
          <w:rFonts w:ascii="Times New Roman" w:eastAsia="Times New Roman" w:hAnsi="Times New Roman"/>
          <w:i/>
          <w:sz w:val="28"/>
          <w:szCs w:val="28"/>
        </w:rPr>
        <w:t>Видання</w:t>
      </w:r>
      <w:proofErr w:type="spellEnd"/>
      <w:r w:rsidRPr="00587E4B">
        <w:rPr>
          <w:rFonts w:ascii="Times New Roman" w:eastAsia="Times New Roman" w:hAnsi="Times New Roman"/>
          <w:i/>
          <w:sz w:val="28"/>
          <w:szCs w:val="28"/>
        </w:rPr>
        <w:t xml:space="preserve">, в </w:t>
      </w:r>
      <w:proofErr w:type="spellStart"/>
      <w:r w:rsidRPr="00587E4B">
        <w:rPr>
          <w:rFonts w:ascii="Times New Roman" w:eastAsia="Times New Roman" w:hAnsi="Times New Roman"/>
          <w:i/>
          <w:sz w:val="28"/>
          <w:szCs w:val="28"/>
        </w:rPr>
        <w:t>яких</w:t>
      </w:r>
      <w:proofErr w:type="spellEnd"/>
      <w:r w:rsidRPr="00587E4B">
        <w:rPr>
          <w:rFonts w:ascii="Times New Roman" w:eastAsia="Times New Roman" w:hAnsi="Times New Roman"/>
          <w:i/>
          <w:sz w:val="28"/>
          <w:szCs w:val="28"/>
        </w:rPr>
        <w:t xml:space="preserve"> </w:t>
      </w:r>
      <w:proofErr w:type="spellStart"/>
      <w:r w:rsidRPr="00587E4B">
        <w:rPr>
          <w:rFonts w:ascii="Times New Roman" w:eastAsia="Times New Roman" w:hAnsi="Times New Roman"/>
          <w:i/>
          <w:sz w:val="28"/>
          <w:szCs w:val="28"/>
        </w:rPr>
        <w:t>опубліковані</w:t>
      </w:r>
      <w:proofErr w:type="spellEnd"/>
      <w:r w:rsidRPr="00587E4B">
        <w:rPr>
          <w:rFonts w:ascii="Times New Roman" w:eastAsia="Times New Roman" w:hAnsi="Times New Roman"/>
          <w:i/>
          <w:sz w:val="28"/>
          <w:szCs w:val="28"/>
        </w:rPr>
        <w:t xml:space="preserve"> </w:t>
      </w:r>
      <w:proofErr w:type="spellStart"/>
      <w:r w:rsidRPr="00587E4B">
        <w:rPr>
          <w:rFonts w:ascii="Times New Roman" w:eastAsia="Times New Roman" w:hAnsi="Times New Roman"/>
          <w:i/>
          <w:sz w:val="28"/>
          <w:szCs w:val="28"/>
        </w:rPr>
        <w:t>основні</w:t>
      </w:r>
      <w:proofErr w:type="spellEnd"/>
      <w:r w:rsidRPr="00587E4B">
        <w:rPr>
          <w:rFonts w:ascii="Times New Roman" w:eastAsia="Times New Roman" w:hAnsi="Times New Roman"/>
          <w:i/>
          <w:sz w:val="28"/>
          <w:szCs w:val="28"/>
        </w:rPr>
        <w:t xml:space="preserve"> </w:t>
      </w:r>
      <w:proofErr w:type="spellStart"/>
      <w:r w:rsidRPr="00587E4B">
        <w:rPr>
          <w:rFonts w:ascii="Times New Roman" w:eastAsia="Times New Roman" w:hAnsi="Times New Roman"/>
          <w:i/>
          <w:sz w:val="28"/>
          <w:szCs w:val="28"/>
        </w:rPr>
        <w:t>наукові</w:t>
      </w:r>
      <w:proofErr w:type="spellEnd"/>
      <w:r w:rsidRPr="00587E4B">
        <w:rPr>
          <w:rFonts w:ascii="Times New Roman" w:eastAsia="Times New Roman" w:hAnsi="Times New Roman"/>
          <w:i/>
          <w:sz w:val="28"/>
          <w:szCs w:val="28"/>
        </w:rPr>
        <w:t xml:space="preserve"> </w:t>
      </w:r>
      <w:proofErr w:type="spellStart"/>
      <w:r w:rsidRPr="00587E4B">
        <w:rPr>
          <w:rFonts w:ascii="Times New Roman" w:eastAsia="Times New Roman" w:hAnsi="Times New Roman"/>
          <w:i/>
          <w:sz w:val="28"/>
          <w:szCs w:val="28"/>
        </w:rPr>
        <w:t>результати</w:t>
      </w:r>
      <w:proofErr w:type="spellEnd"/>
      <w:r w:rsidRPr="00587E4B">
        <w:rPr>
          <w:rFonts w:ascii="Times New Roman" w:eastAsia="Times New Roman" w:hAnsi="Times New Roman"/>
          <w:i/>
          <w:sz w:val="28"/>
          <w:szCs w:val="28"/>
        </w:rPr>
        <w:t xml:space="preserve"> </w:t>
      </w:r>
      <w:proofErr w:type="spellStart"/>
      <w:r w:rsidRPr="00587E4B">
        <w:rPr>
          <w:rFonts w:ascii="Times New Roman" w:eastAsia="Times New Roman" w:hAnsi="Times New Roman"/>
          <w:i/>
          <w:sz w:val="28"/>
          <w:szCs w:val="28"/>
        </w:rPr>
        <w:t>дисертації</w:t>
      </w:r>
      <w:proofErr w:type="spellEnd"/>
      <w:r w:rsidRPr="00587E4B">
        <w:rPr>
          <w:rFonts w:ascii="Times New Roman" w:eastAsia="Times New Roman" w:hAnsi="Times New Roman"/>
          <w:i/>
          <w:sz w:val="28"/>
          <w:szCs w:val="28"/>
        </w:rPr>
        <w:t>:</w:t>
      </w:r>
    </w:p>
    <w:p w14:paraId="57B48584" w14:textId="5F8CDBA2" w:rsidR="00E73C29" w:rsidRPr="00135290" w:rsidRDefault="00135290" w:rsidP="00E73C29">
      <w:pPr>
        <w:pStyle w:val="a3"/>
        <w:numPr>
          <w:ilvl w:val="0"/>
          <w:numId w:val="40"/>
        </w:numPr>
        <w:tabs>
          <w:tab w:val="left" w:pos="7005"/>
        </w:tabs>
        <w:suppressAutoHyphens/>
        <w:spacing w:after="0" w:line="360" w:lineRule="auto"/>
        <w:ind w:left="0"/>
        <w:jc w:val="both"/>
        <w:rPr>
          <w:rFonts w:ascii="Times New Roman" w:hAnsi="Times New Roman"/>
          <w:iCs/>
          <w:color w:val="000000" w:themeColor="text1"/>
          <w:sz w:val="28"/>
          <w:szCs w:val="28"/>
          <w:lang w:val="uk-UA"/>
        </w:rPr>
      </w:pPr>
      <w:proofErr w:type="spellStart"/>
      <w:r w:rsidRPr="00135290">
        <w:rPr>
          <w:rFonts w:ascii="Times New Roman" w:hAnsi="Times New Roman" w:cs="Times New Roman"/>
          <w:sz w:val="28"/>
          <w:szCs w:val="28"/>
          <w:lang w:val="uk-UA"/>
        </w:rPr>
        <w:t>Natalia</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Orlova</w:t>
      </w:r>
      <w:proofErr w:type="spellEnd"/>
      <w:r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Olena</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Riga</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Tatiana</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Ishchenko</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Оlexander</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Onikiienko</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Olena</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Omelchenko</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Inna</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Alenina</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Marina</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Urivaeva</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Chronic</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Pain</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and</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Physical</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Therapy</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in</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Children</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with</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Paralytic</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Syndromes</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are</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there</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any</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changes</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during</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lockdown</w:t>
      </w:r>
      <w:proofErr w:type="spellEnd"/>
      <w:r w:rsidR="004A4A9B" w:rsidRPr="00135290">
        <w:rPr>
          <w:rFonts w:ascii="Times New Roman" w:hAnsi="Times New Roman" w:cs="Times New Roman"/>
          <w:sz w:val="28"/>
          <w:szCs w:val="28"/>
          <w:lang w:val="uk-UA"/>
        </w:rPr>
        <w:t>?</w:t>
      </w:r>
      <w:r w:rsidR="004A4A9B" w:rsidRPr="00135290">
        <w:rPr>
          <w:rFonts w:ascii="Times New Roman" w:hAnsi="Times New Roman" w:cs="Times New Roman"/>
          <w:sz w:val="28"/>
          <w:szCs w:val="28"/>
          <w:lang w:val="en-US"/>
        </w:rPr>
        <w:t xml:space="preserve"> </w:t>
      </w:r>
      <w:proofErr w:type="spellStart"/>
      <w:r w:rsidR="004A4A9B" w:rsidRPr="00135290">
        <w:rPr>
          <w:rFonts w:ascii="Times New Roman" w:hAnsi="Times New Roman" w:cs="Times New Roman"/>
          <w:sz w:val="28"/>
          <w:szCs w:val="28"/>
        </w:rPr>
        <w:t>Wiadomości</w:t>
      </w:r>
      <w:proofErr w:type="spellEnd"/>
      <w:r w:rsidR="004A4A9B" w:rsidRPr="00135290">
        <w:rPr>
          <w:rFonts w:ascii="Times New Roman" w:hAnsi="Times New Roman" w:cs="Times New Roman"/>
          <w:sz w:val="28"/>
          <w:szCs w:val="28"/>
        </w:rPr>
        <w:t xml:space="preserve"> </w:t>
      </w:r>
      <w:proofErr w:type="spellStart"/>
      <w:r w:rsidR="004A4A9B" w:rsidRPr="00135290">
        <w:rPr>
          <w:rFonts w:ascii="Times New Roman" w:hAnsi="Times New Roman" w:cs="Times New Roman"/>
          <w:sz w:val="28"/>
          <w:szCs w:val="28"/>
        </w:rPr>
        <w:t>Lekarskie</w:t>
      </w:r>
      <w:proofErr w:type="spellEnd"/>
      <w:r w:rsidR="004A4A9B" w:rsidRPr="00135290">
        <w:rPr>
          <w:rFonts w:ascii="Times New Roman" w:hAnsi="Times New Roman" w:cs="Times New Roman"/>
          <w:sz w:val="28"/>
          <w:szCs w:val="28"/>
          <w:lang w:val="uk-UA"/>
        </w:rPr>
        <w:t>.</w:t>
      </w:r>
      <w:r w:rsidR="004A4A9B" w:rsidRPr="00135290">
        <w:rPr>
          <w:rFonts w:ascii="Times New Roman" w:hAnsi="Times New Roman" w:cs="Times New Roman"/>
          <w:sz w:val="28"/>
          <w:szCs w:val="28"/>
        </w:rPr>
        <w:t xml:space="preserve"> 2022</w:t>
      </w:r>
      <w:r w:rsidR="004A4A9B" w:rsidRPr="00135290">
        <w:rPr>
          <w:rFonts w:ascii="Times New Roman" w:hAnsi="Times New Roman" w:cs="Times New Roman"/>
          <w:sz w:val="28"/>
          <w:szCs w:val="28"/>
          <w:lang w:val="uk-UA"/>
        </w:rPr>
        <w:t>;</w:t>
      </w:r>
      <w:r w:rsidR="004A4A9B" w:rsidRPr="00135290">
        <w:rPr>
          <w:rFonts w:ascii="Times New Roman" w:hAnsi="Times New Roman" w:cs="Times New Roman"/>
          <w:sz w:val="28"/>
          <w:szCs w:val="28"/>
          <w:lang w:val="en-US"/>
        </w:rPr>
        <w:t xml:space="preserve"> </w:t>
      </w:r>
      <w:r w:rsidRPr="00135290">
        <w:rPr>
          <w:rFonts w:ascii="Times New Roman" w:hAnsi="Times New Roman" w:cs="Times New Roman"/>
          <w:sz w:val="28"/>
          <w:szCs w:val="28"/>
          <w:lang w:val="uk-UA"/>
        </w:rPr>
        <w:t>75</w:t>
      </w:r>
      <w:r w:rsidR="004A4A9B" w:rsidRPr="00135290">
        <w:rPr>
          <w:rFonts w:ascii="Times New Roman" w:hAnsi="Times New Roman" w:cs="Times New Roman"/>
          <w:sz w:val="28"/>
          <w:szCs w:val="28"/>
        </w:rPr>
        <w:t xml:space="preserve"> </w:t>
      </w:r>
      <w:r w:rsidR="004A4A9B" w:rsidRPr="00135290">
        <w:rPr>
          <w:rFonts w:ascii="Times New Roman" w:hAnsi="Times New Roman" w:cs="Times New Roman"/>
          <w:sz w:val="28"/>
          <w:szCs w:val="28"/>
          <w:lang w:val="uk-UA"/>
        </w:rPr>
        <w:t>(</w:t>
      </w:r>
      <w:r w:rsidRPr="00135290">
        <w:rPr>
          <w:rFonts w:ascii="Times New Roman" w:hAnsi="Times New Roman" w:cs="Times New Roman"/>
          <w:sz w:val="28"/>
          <w:szCs w:val="28"/>
          <w:lang w:val="uk-UA"/>
        </w:rPr>
        <w:t xml:space="preserve">9 р </w:t>
      </w:r>
      <w:r w:rsidR="004A4A9B" w:rsidRPr="00135290">
        <w:rPr>
          <w:rFonts w:ascii="Times New Roman" w:hAnsi="Times New Roman" w:cs="Times New Roman"/>
          <w:sz w:val="28"/>
          <w:szCs w:val="28"/>
          <w:lang w:val="uk-UA"/>
        </w:rPr>
        <w:t>2</w:t>
      </w:r>
      <w:r w:rsidR="004A4A9B" w:rsidRPr="00135290">
        <w:rPr>
          <w:rFonts w:ascii="Times New Roman" w:hAnsi="Times New Roman" w:cs="Times New Roman"/>
          <w:sz w:val="28"/>
          <w:szCs w:val="28"/>
        </w:rPr>
        <w:t>)</w:t>
      </w:r>
      <w:r w:rsidR="004A4A9B" w:rsidRPr="00135290">
        <w:rPr>
          <w:rFonts w:ascii="Times New Roman" w:hAnsi="Times New Roman" w:cs="Times New Roman"/>
          <w:sz w:val="28"/>
          <w:szCs w:val="28"/>
          <w:lang w:val="uk-UA"/>
        </w:rPr>
        <w:t xml:space="preserve">: </w:t>
      </w:r>
      <w:proofErr w:type="gramStart"/>
      <w:r w:rsidRPr="00135290">
        <w:rPr>
          <w:rFonts w:ascii="Times New Roman" w:hAnsi="Times New Roman" w:cs="Times New Roman"/>
          <w:sz w:val="28"/>
          <w:szCs w:val="28"/>
          <w:lang w:val="uk-UA"/>
        </w:rPr>
        <w:t>2262</w:t>
      </w:r>
      <w:r w:rsidR="004A4A9B" w:rsidRPr="00135290">
        <w:rPr>
          <w:rFonts w:ascii="Times New Roman" w:hAnsi="Times New Roman" w:cs="Times New Roman"/>
          <w:sz w:val="28"/>
          <w:szCs w:val="28"/>
        </w:rPr>
        <w:t>-</w:t>
      </w:r>
      <w:r w:rsidRPr="00135290">
        <w:rPr>
          <w:rFonts w:ascii="Times New Roman" w:hAnsi="Times New Roman" w:cs="Times New Roman"/>
          <w:sz w:val="28"/>
          <w:szCs w:val="28"/>
          <w:lang w:val="uk-UA"/>
        </w:rPr>
        <w:t>2269</w:t>
      </w:r>
      <w:proofErr w:type="gramEnd"/>
      <w:r w:rsidR="004A4A9B" w:rsidRPr="00135290">
        <w:rPr>
          <w:rFonts w:ascii="Times New Roman" w:hAnsi="Times New Roman" w:cs="Times New Roman"/>
          <w:sz w:val="28"/>
          <w:szCs w:val="28"/>
          <w:lang w:val="en-US"/>
        </w:rPr>
        <w:t>.</w:t>
      </w:r>
    </w:p>
    <w:p w14:paraId="7A1F18C2" w14:textId="40330870" w:rsidR="00E73C29" w:rsidRPr="00E73C29" w:rsidRDefault="00E73C29" w:rsidP="00E73C29">
      <w:pPr>
        <w:spacing w:after="0" w:line="360" w:lineRule="auto"/>
        <w:jc w:val="both"/>
        <w:rPr>
          <w:rFonts w:ascii="Times New Roman" w:eastAsia="Times New Roman" w:hAnsi="Times New Roman"/>
          <w:i/>
          <w:sz w:val="28"/>
          <w:szCs w:val="28"/>
          <w:lang w:val="uk-UA" w:eastAsia="ru-RU"/>
        </w:rPr>
      </w:pPr>
      <w:r w:rsidRPr="00E73C29">
        <w:rPr>
          <w:rFonts w:ascii="Times New Roman" w:hAnsi="Times New Roman"/>
          <w:b/>
          <w:bCs/>
          <w:i/>
          <w:sz w:val="28"/>
          <w:szCs w:val="28"/>
          <w:lang w:val="uk-UA"/>
        </w:rPr>
        <w:t>Особистий внесок здобувача</w:t>
      </w:r>
      <w:r w:rsidRPr="00E73C29">
        <w:rPr>
          <w:rFonts w:ascii="Times New Roman" w:hAnsi="Times New Roman"/>
          <w:iCs/>
          <w:sz w:val="28"/>
          <w:szCs w:val="28"/>
          <w:lang w:val="uk-UA"/>
        </w:rPr>
        <w:t xml:space="preserve"> – </w:t>
      </w:r>
      <w:r w:rsidRPr="00E73C29">
        <w:rPr>
          <w:rFonts w:ascii="Times New Roman" w:eastAsia="Times New Roman" w:hAnsi="Times New Roman"/>
          <w:i/>
          <w:sz w:val="28"/>
          <w:szCs w:val="28"/>
          <w:lang w:val="uk-UA" w:eastAsia="ru-RU"/>
        </w:rPr>
        <w:t>проведено підбір хворих, аналіз отриманих результатів, оформлено статтю, підготовлено її до друку.</w:t>
      </w:r>
    </w:p>
    <w:p w14:paraId="4AD83FB9" w14:textId="0A3F624C" w:rsidR="00E73C29" w:rsidRPr="00E73C29" w:rsidRDefault="00932FC3" w:rsidP="00E73C29">
      <w:pPr>
        <w:pStyle w:val="a3"/>
        <w:numPr>
          <w:ilvl w:val="0"/>
          <w:numId w:val="40"/>
        </w:numPr>
        <w:spacing w:after="0" w:line="360" w:lineRule="auto"/>
        <w:ind w:left="0"/>
        <w:jc w:val="both"/>
        <w:rPr>
          <w:rFonts w:ascii="Times New Roman" w:eastAsia="Times New Roman" w:hAnsi="Times New Roman"/>
          <w:iCs/>
          <w:sz w:val="28"/>
          <w:szCs w:val="28"/>
          <w:lang w:val="uk-UA" w:eastAsia="ru-RU"/>
        </w:rPr>
      </w:pPr>
      <w:proofErr w:type="spellStart"/>
      <w:r w:rsidRPr="002C5FD8">
        <w:rPr>
          <w:rFonts w:ascii="Times New Roman" w:eastAsia="Times New Roman" w:hAnsi="Times New Roman"/>
          <w:iCs/>
          <w:sz w:val="28"/>
          <w:szCs w:val="28"/>
          <w:lang w:val="uk-UA" w:eastAsia="ru-RU"/>
        </w:rPr>
        <w:t>Natalia</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Orlova</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Olena</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Riga</w:t>
      </w:r>
      <w:proofErr w:type="spellEnd"/>
      <w:r w:rsidRPr="002C5FD8">
        <w:rPr>
          <w:rFonts w:ascii="Times New Roman" w:eastAsia="Times New Roman" w:hAnsi="Times New Roman"/>
          <w:iCs/>
          <w:sz w:val="28"/>
          <w:szCs w:val="28"/>
          <w:lang w:val="uk-UA" w:eastAsia="ru-RU"/>
        </w:rPr>
        <w:t xml:space="preserve">. 24-hour </w:t>
      </w:r>
      <w:proofErr w:type="spellStart"/>
      <w:r w:rsidRPr="002C5FD8">
        <w:rPr>
          <w:rFonts w:ascii="Times New Roman" w:eastAsia="Times New Roman" w:hAnsi="Times New Roman"/>
          <w:iCs/>
          <w:sz w:val="28"/>
          <w:szCs w:val="28"/>
          <w:lang w:val="uk-UA" w:eastAsia="ru-RU"/>
        </w:rPr>
        <w:t>urinary</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free</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cortisol</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in</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children</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with</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paralytic</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syndromes</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and</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chronic</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pain</w:t>
      </w:r>
      <w:proofErr w:type="spellEnd"/>
      <w:r w:rsidRPr="002C5FD8">
        <w:rPr>
          <w:rFonts w:ascii="Times New Roman" w:eastAsia="Times New Roman" w:hAnsi="Times New Roman"/>
          <w:iCs/>
          <w:sz w:val="28"/>
          <w:szCs w:val="28"/>
          <w:lang w:val="uk-UA" w:eastAsia="ru-RU"/>
        </w:rPr>
        <w:t xml:space="preserve">. </w:t>
      </w:r>
      <w:proofErr w:type="spellStart"/>
      <w:r w:rsidRPr="002C5FD8">
        <w:rPr>
          <w:rStyle w:val="gd"/>
          <w:rFonts w:ascii="Times New Roman" w:hAnsi="Times New Roman" w:cs="Times New Roman"/>
          <w:iCs/>
          <w:color w:val="202124"/>
          <w:spacing w:val="3"/>
          <w:sz w:val="28"/>
          <w:szCs w:val="28"/>
          <w:lang w:val="en-US"/>
        </w:rPr>
        <w:t>Pediatria</w:t>
      </w:r>
      <w:proofErr w:type="spellEnd"/>
      <w:r w:rsidRPr="002C5FD8">
        <w:rPr>
          <w:rStyle w:val="gd"/>
          <w:rFonts w:ascii="Times New Roman" w:hAnsi="Times New Roman" w:cs="Times New Roman"/>
          <w:iCs/>
          <w:color w:val="202124"/>
          <w:spacing w:val="3"/>
          <w:sz w:val="28"/>
          <w:szCs w:val="28"/>
          <w:lang w:val="uk-UA"/>
        </w:rPr>
        <w:t xml:space="preserve"> </w:t>
      </w:r>
      <w:r w:rsidRPr="002C5FD8">
        <w:rPr>
          <w:rStyle w:val="gd"/>
          <w:rFonts w:ascii="Times New Roman" w:hAnsi="Times New Roman" w:cs="Times New Roman"/>
          <w:iCs/>
          <w:color w:val="202124"/>
          <w:spacing w:val="3"/>
          <w:sz w:val="28"/>
          <w:szCs w:val="28"/>
          <w:lang w:val="en-US"/>
        </w:rPr>
        <w:t>Polska</w:t>
      </w:r>
      <w:r w:rsidRPr="002C5FD8">
        <w:rPr>
          <w:rFonts w:ascii="Times New Roman" w:eastAsia="Times New Roman" w:hAnsi="Times New Roman"/>
          <w:iCs/>
          <w:sz w:val="28"/>
          <w:szCs w:val="28"/>
          <w:lang w:val="uk-UA" w:eastAsia="ru-RU"/>
        </w:rPr>
        <w:t>. 2021</w:t>
      </w:r>
      <w:r w:rsidR="002F776A">
        <w:rPr>
          <w:rFonts w:ascii="Times New Roman" w:eastAsia="Times New Roman" w:hAnsi="Times New Roman"/>
          <w:iCs/>
          <w:sz w:val="28"/>
          <w:szCs w:val="28"/>
          <w:lang w:val="uk-UA" w:eastAsia="ru-RU"/>
        </w:rPr>
        <w:t>; 96 (4): 245-251.</w:t>
      </w:r>
    </w:p>
    <w:p w14:paraId="4CB5B30F" w14:textId="78A4A069" w:rsidR="009A316E" w:rsidRDefault="00932FC3" w:rsidP="009A316E">
      <w:pPr>
        <w:pStyle w:val="a3"/>
        <w:spacing w:after="0" w:line="360" w:lineRule="auto"/>
        <w:ind w:left="0"/>
        <w:jc w:val="both"/>
        <w:rPr>
          <w:rFonts w:ascii="Times New Roman" w:eastAsia="Times New Roman" w:hAnsi="Times New Roman"/>
          <w:i/>
          <w:sz w:val="28"/>
          <w:szCs w:val="28"/>
          <w:lang w:val="uk-UA" w:eastAsia="ru-RU"/>
        </w:rPr>
      </w:pPr>
      <w:r w:rsidRPr="002C5FD8">
        <w:rPr>
          <w:rFonts w:ascii="Times New Roman" w:hAnsi="Times New Roman" w:cs="Times New Roman"/>
          <w:b/>
          <w:bCs/>
          <w:i/>
          <w:sz w:val="28"/>
          <w:szCs w:val="28"/>
          <w:lang w:val="uk-UA"/>
        </w:rPr>
        <w:t>Особистий внесок здобувача</w:t>
      </w:r>
      <w:r w:rsidRPr="002C5FD8">
        <w:rPr>
          <w:rFonts w:ascii="Times New Roman" w:hAnsi="Times New Roman" w:cs="Times New Roman"/>
          <w:iCs/>
          <w:sz w:val="28"/>
          <w:szCs w:val="28"/>
          <w:lang w:val="uk-UA"/>
        </w:rPr>
        <w:t xml:space="preserve"> –</w:t>
      </w:r>
      <w:r w:rsidRPr="002C5FD8">
        <w:rPr>
          <w:rFonts w:ascii="Times New Roman" w:hAnsi="Times New Roman"/>
          <w:iCs/>
          <w:sz w:val="28"/>
          <w:szCs w:val="28"/>
          <w:lang w:val="uk-UA"/>
        </w:rPr>
        <w:t xml:space="preserve"> </w:t>
      </w:r>
      <w:r w:rsidRPr="002C5FD8">
        <w:rPr>
          <w:rFonts w:ascii="Times New Roman" w:eastAsia="Times New Roman" w:hAnsi="Times New Roman"/>
          <w:i/>
          <w:sz w:val="28"/>
          <w:szCs w:val="28"/>
          <w:lang w:val="uk-UA" w:eastAsia="ru-RU"/>
        </w:rPr>
        <w:t>проведено підбір хворих, аналіз отриманих результатів, оформлено статтю, підготовлено її до друку.</w:t>
      </w:r>
    </w:p>
    <w:p w14:paraId="56CBD92B" w14:textId="678AA3AB" w:rsidR="00932FC3" w:rsidRPr="002C5FD8" w:rsidRDefault="00932FC3" w:rsidP="00932FC3">
      <w:pPr>
        <w:pStyle w:val="a3"/>
        <w:numPr>
          <w:ilvl w:val="0"/>
          <w:numId w:val="40"/>
        </w:numPr>
        <w:tabs>
          <w:tab w:val="left" w:pos="7005"/>
        </w:tabs>
        <w:suppressAutoHyphens/>
        <w:spacing w:after="0" w:line="360" w:lineRule="auto"/>
        <w:ind w:left="0"/>
        <w:jc w:val="both"/>
        <w:rPr>
          <w:rFonts w:ascii="Times New Roman" w:eastAsia="Times New Roman" w:hAnsi="Times New Roman"/>
          <w:i/>
          <w:sz w:val="28"/>
          <w:szCs w:val="28"/>
          <w:lang w:val="uk-UA" w:eastAsia="ru-RU"/>
        </w:rPr>
      </w:pPr>
      <w:proofErr w:type="spellStart"/>
      <w:r w:rsidRPr="002C5FD8">
        <w:rPr>
          <w:rFonts w:ascii="Times New Roman" w:hAnsi="Times New Roman"/>
          <w:sz w:val="28"/>
          <w:szCs w:val="28"/>
          <w:lang w:val="en-US"/>
        </w:rPr>
        <w:t>Orlova</w:t>
      </w:r>
      <w:proofErr w:type="spellEnd"/>
      <w:r w:rsidRPr="002C5FD8">
        <w:rPr>
          <w:rFonts w:ascii="Times New Roman" w:hAnsi="Times New Roman"/>
          <w:sz w:val="28"/>
          <w:szCs w:val="28"/>
          <w:lang w:val="en-US"/>
        </w:rPr>
        <w:t xml:space="preserve"> N.</w:t>
      </w:r>
      <w:r w:rsidRPr="002C5FD8">
        <w:rPr>
          <w:rFonts w:ascii="Times New Roman" w:eastAsia="Times New Roman" w:hAnsi="Times New Roman"/>
          <w:sz w:val="28"/>
          <w:szCs w:val="28"/>
          <w:lang w:val="uk-UA" w:eastAsia="ru-RU"/>
        </w:rPr>
        <w:t>,</w:t>
      </w:r>
      <w:r w:rsidRPr="002C5FD8">
        <w:rPr>
          <w:lang w:val="uk-UA"/>
        </w:rPr>
        <w:t xml:space="preserve"> </w:t>
      </w:r>
      <w:proofErr w:type="spellStart"/>
      <w:r w:rsidRPr="002C5FD8">
        <w:rPr>
          <w:rFonts w:ascii="Times New Roman" w:eastAsia="Times New Roman" w:hAnsi="Times New Roman"/>
          <w:sz w:val="28"/>
          <w:szCs w:val="28"/>
          <w:lang w:val="uk-UA" w:eastAsia="ru-RU"/>
        </w:rPr>
        <w:t>Riga</w:t>
      </w:r>
      <w:proofErr w:type="spellEnd"/>
      <w:r w:rsidRPr="002C5FD8">
        <w:rPr>
          <w:rFonts w:ascii="Times New Roman" w:eastAsia="Times New Roman" w:hAnsi="Times New Roman"/>
          <w:sz w:val="28"/>
          <w:szCs w:val="28"/>
          <w:lang w:val="uk-UA" w:eastAsia="ru-RU"/>
        </w:rPr>
        <w:t xml:space="preserve"> O., </w:t>
      </w:r>
      <w:proofErr w:type="spellStart"/>
      <w:r w:rsidRPr="002C5FD8">
        <w:rPr>
          <w:rFonts w:ascii="Times New Roman" w:eastAsia="Times New Roman" w:hAnsi="Times New Roman"/>
          <w:sz w:val="28"/>
          <w:szCs w:val="28"/>
          <w:lang w:val="uk-UA" w:eastAsia="ru-RU"/>
        </w:rPr>
        <w:t>Ishchenko</w:t>
      </w:r>
      <w:proofErr w:type="spellEnd"/>
      <w:r w:rsidRPr="002C5FD8">
        <w:rPr>
          <w:rFonts w:ascii="Times New Roman" w:eastAsia="Times New Roman" w:hAnsi="Times New Roman"/>
          <w:sz w:val="28"/>
          <w:szCs w:val="28"/>
          <w:lang w:val="uk-UA" w:eastAsia="ru-RU"/>
        </w:rPr>
        <w:t xml:space="preserve"> T. </w:t>
      </w:r>
      <w:proofErr w:type="spellStart"/>
      <w:r w:rsidRPr="002C5FD8">
        <w:rPr>
          <w:rFonts w:ascii="Times New Roman" w:eastAsia="Times New Roman" w:hAnsi="Times New Roman"/>
          <w:sz w:val="28"/>
          <w:szCs w:val="28"/>
          <w:lang w:val="uk-UA" w:eastAsia="ru-RU"/>
        </w:rPr>
        <w:t>Nutritional</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status</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and</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nutritional</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support</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in</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children</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with</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congenital</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malformations</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of</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brain</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in</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Ukraine</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single-center</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observational</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descriptive</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cross-sectional</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study</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Inter</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Collegas</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vol</w:t>
      </w:r>
      <w:proofErr w:type="spellEnd"/>
      <w:r w:rsidRPr="002C5FD8">
        <w:rPr>
          <w:rFonts w:ascii="Times New Roman" w:eastAsia="Times New Roman" w:hAnsi="Times New Roman"/>
          <w:sz w:val="28"/>
          <w:szCs w:val="28"/>
          <w:lang w:val="uk-UA" w:eastAsia="ru-RU"/>
        </w:rPr>
        <w:t>. 7, No.2 (2020), р.49-101.</w:t>
      </w:r>
      <w:r w:rsidRPr="002C5FD8">
        <w:rPr>
          <w:lang w:val="en-US"/>
        </w:rPr>
        <w:t xml:space="preserve"> </w:t>
      </w:r>
    </w:p>
    <w:p w14:paraId="6557398F" w14:textId="22685822" w:rsidR="00932FC3" w:rsidRPr="00710A99" w:rsidRDefault="00932FC3" w:rsidP="00710A99">
      <w:pPr>
        <w:pStyle w:val="a3"/>
        <w:tabs>
          <w:tab w:val="left" w:pos="7005"/>
        </w:tabs>
        <w:suppressAutoHyphens/>
        <w:spacing w:after="0" w:line="360" w:lineRule="auto"/>
        <w:ind w:left="0"/>
        <w:jc w:val="both"/>
        <w:rPr>
          <w:rFonts w:ascii="Times New Roman" w:eastAsia="Times New Roman" w:hAnsi="Times New Roman"/>
          <w:i/>
          <w:sz w:val="28"/>
          <w:szCs w:val="28"/>
          <w:lang w:val="uk-UA" w:eastAsia="ru-RU"/>
        </w:rPr>
      </w:pPr>
      <w:proofErr w:type="spellStart"/>
      <w:r w:rsidRPr="002C5FD8">
        <w:rPr>
          <w:rFonts w:ascii="Times New Roman" w:hAnsi="Times New Roman"/>
          <w:b/>
          <w:i/>
          <w:sz w:val="28"/>
          <w:szCs w:val="28"/>
        </w:rPr>
        <w:t>Особистий</w:t>
      </w:r>
      <w:proofErr w:type="spellEnd"/>
      <w:r w:rsidRPr="002C5FD8">
        <w:rPr>
          <w:rFonts w:ascii="Times New Roman" w:hAnsi="Times New Roman"/>
          <w:b/>
          <w:i/>
          <w:sz w:val="28"/>
          <w:szCs w:val="28"/>
        </w:rPr>
        <w:t xml:space="preserve"> </w:t>
      </w:r>
      <w:proofErr w:type="spellStart"/>
      <w:r w:rsidRPr="002C5FD8">
        <w:rPr>
          <w:rFonts w:ascii="Times New Roman" w:hAnsi="Times New Roman"/>
          <w:b/>
          <w:i/>
          <w:sz w:val="28"/>
          <w:szCs w:val="28"/>
        </w:rPr>
        <w:t>внесок</w:t>
      </w:r>
      <w:proofErr w:type="spellEnd"/>
      <w:r w:rsidRPr="002C5FD8">
        <w:rPr>
          <w:rFonts w:ascii="Times New Roman" w:hAnsi="Times New Roman"/>
          <w:b/>
          <w:i/>
          <w:sz w:val="28"/>
          <w:szCs w:val="28"/>
        </w:rPr>
        <w:t xml:space="preserve"> </w:t>
      </w:r>
      <w:proofErr w:type="spellStart"/>
      <w:r w:rsidRPr="002C5FD8">
        <w:rPr>
          <w:rFonts w:ascii="Times New Roman" w:hAnsi="Times New Roman"/>
          <w:b/>
          <w:i/>
          <w:sz w:val="28"/>
          <w:szCs w:val="28"/>
        </w:rPr>
        <w:t>здобувача</w:t>
      </w:r>
      <w:proofErr w:type="spellEnd"/>
      <w:r w:rsidRPr="002C5FD8">
        <w:rPr>
          <w:rFonts w:ascii="Times New Roman" w:hAnsi="Times New Roman"/>
          <w:sz w:val="28"/>
          <w:szCs w:val="28"/>
        </w:rPr>
        <w:t xml:space="preserve"> -</w:t>
      </w:r>
      <w:r w:rsidRPr="002C5FD8">
        <w:rPr>
          <w:sz w:val="28"/>
          <w:szCs w:val="28"/>
        </w:rPr>
        <w:t xml:space="preserve"> </w:t>
      </w:r>
      <w:r w:rsidRPr="002C5FD8">
        <w:rPr>
          <w:rFonts w:ascii="Times New Roman" w:eastAsia="Times New Roman" w:hAnsi="Times New Roman"/>
          <w:i/>
          <w:sz w:val="28"/>
          <w:szCs w:val="28"/>
          <w:lang w:val="uk-UA" w:eastAsia="ru-RU"/>
        </w:rPr>
        <w:t>проведено підбір хворих, аналіз отриманих результатів, оформлено статтю, підготовлено її до друку.</w:t>
      </w:r>
      <w:r w:rsidR="00710A99" w:rsidRPr="00710A99">
        <w:rPr>
          <w:rFonts w:ascii="Times New Roman" w:hAnsi="Times New Roman"/>
          <w:color w:val="000000" w:themeColor="text1"/>
          <w:sz w:val="28"/>
          <w:szCs w:val="28"/>
        </w:rPr>
        <w:t xml:space="preserve"> </w:t>
      </w:r>
    </w:p>
    <w:p w14:paraId="442D3E0D" w14:textId="3B0CA6CF" w:rsidR="00932FC3" w:rsidRPr="002C5FD8" w:rsidRDefault="00932FC3" w:rsidP="00932FC3">
      <w:pPr>
        <w:pStyle w:val="a3"/>
        <w:numPr>
          <w:ilvl w:val="0"/>
          <w:numId w:val="40"/>
        </w:numPr>
        <w:tabs>
          <w:tab w:val="left" w:pos="7005"/>
        </w:tabs>
        <w:suppressAutoHyphens/>
        <w:spacing w:after="0" w:line="360" w:lineRule="auto"/>
        <w:ind w:left="0"/>
        <w:jc w:val="both"/>
        <w:rPr>
          <w:rFonts w:ascii="Times New Roman" w:hAnsi="Times New Roman"/>
          <w:iCs/>
          <w:sz w:val="28"/>
          <w:szCs w:val="28"/>
          <w:lang w:val="uk-UA"/>
        </w:rPr>
      </w:pPr>
      <w:r w:rsidRPr="002C5FD8">
        <w:rPr>
          <w:rFonts w:ascii="Times New Roman" w:hAnsi="Times New Roman"/>
          <w:iCs/>
          <w:sz w:val="28"/>
          <w:szCs w:val="28"/>
          <w:lang w:val="uk-UA"/>
        </w:rPr>
        <w:t>Орлова Н.В.</w:t>
      </w:r>
      <w:r>
        <w:rPr>
          <w:rFonts w:ascii="Times New Roman" w:hAnsi="Times New Roman"/>
          <w:iCs/>
          <w:sz w:val="28"/>
          <w:szCs w:val="28"/>
          <w:lang w:val="uk-UA"/>
        </w:rPr>
        <w:t>,</w:t>
      </w:r>
      <w:r w:rsidRPr="002C5FD8">
        <w:rPr>
          <w:rFonts w:ascii="Times New Roman" w:hAnsi="Times New Roman"/>
          <w:iCs/>
          <w:sz w:val="28"/>
          <w:szCs w:val="28"/>
          <w:lang w:val="uk-UA"/>
        </w:rPr>
        <w:t xml:space="preserve"> Ріга О.О., </w:t>
      </w:r>
      <w:proofErr w:type="spellStart"/>
      <w:r w:rsidRPr="002C5FD8">
        <w:rPr>
          <w:rFonts w:ascii="Times New Roman" w:hAnsi="Times New Roman"/>
          <w:iCs/>
          <w:sz w:val="28"/>
          <w:szCs w:val="28"/>
          <w:lang w:val="uk-UA"/>
        </w:rPr>
        <w:t>Гончарь</w:t>
      </w:r>
      <w:proofErr w:type="spellEnd"/>
      <w:r w:rsidRPr="002C5FD8">
        <w:rPr>
          <w:rFonts w:ascii="Times New Roman" w:hAnsi="Times New Roman"/>
          <w:iCs/>
          <w:sz w:val="28"/>
          <w:szCs w:val="28"/>
          <w:lang w:val="uk-UA"/>
        </w:rPr>
        <w:t xml:space="preserve"> М.О., Коновалова Н.М. Оцінювання болю за шкалою г-FLACC у невербальних дітей раннього віку з паралітичними синдромами. Міжнародний науково-практичний журнал «Реабілітація та паліативна медицина» 1-2 (5-6) 2018, </w:t>
      </w:r>
      <w:r w:rsidR="0072246B">
        <w:rPr>
          <w:rFonts w:ascii="Times New Roman" w:hAnsi="Times New Roman"/>
          <w:iCs/>
          <w:sz w:val="28"/>
          <w:szCs w:val="28"/>
          <w:lang w:val="en-US"/>
        </w:rPr>
        <w:t>c</w:t>
      </w:r>
      <w:r w:rsidRPr="002C5FD8">
        <w:rPr>
          <w:rFonts w:ascii="Times New Roman" w:hAnsi="Times New Roman"/>
          <w:iCs/>
          <w:sz w:val="28"/>
          <w:szCs w:val="28"/>
          <w:lang w:val="uk-UA"/>
        </w:rPr>
        <w:t>. 69-73.</w:t>
      </w:r>
      <w:r w:rsidRPr="002C5FD8">
        <w:rPr>
          <w:rFonts w:ascii="Times New Roman" w:hAnsi="Times New Roman"/>
          <w:i/>
          <w:iCs/>
          <w:sz w:val="28"/>
          <w:szCs w:val="28"/>
          <w:lang w:val="uk-UA"/>
        </w:rPr>
        <w:t xml:space="preserve"> </w:t>
      </w:r>
    </w:p>
    <w:p w14:paraId="16B25F14" w14:textId="77777777" w:rsidR="00932FC3" w:rsidRPr="002C5FD8" w:rsidRDefault="00932FC3" w:rsidP="00932FC3">
      <w:pPr>
        <w:pStyle w:val="a3"/>
        <w:tabs>
          <w:tab w:val="left" w:pos="7005"/>
        </w:tabs>
        <w:suppressAutoHyphens/>
        <w:spacing w:after="0" w:line="360" w:lineRule="auto"/>
        <w:ind w:left="0"/>
        <w:jc w:val="both"/>
        <w:rPr>
          <w:rFonts w:ascii="Times New Roman" w:hAnsi="Times New Roman"/>
          <w:iCs/>
          <w:sz w:val="28"/>
          <w:szCs w:val="28"/>
          <w:lang w:val="uk-UA"/>
        </w:rPr>
      </w:pPr>
      <w:proofErr w:type="spellStart"/>
      <w:r w:rsidRPr="002C5FD8">
        <w:rPr>
          <w:rFonts w:ascii="Times New Roman" w:hAnsi="Times New Roman"/>
          <w:b/>
          <w:i/>
          <w:sz w:val="28"/>
          <w:szCs w:val="28"/>
        </w:rPr>
        <w:t>Особистий</w:t>
      </w:r>
      <w:proofErr w:type="spellEnd"/>
      <w:r w:rsidRPr="002C5FD8">
        <w:rPr>
          <w:rFonts w:ascii="Times New Roman" w:hAnsi="Times New Roman"/>
          <w:b/>
          <w:i/>
          <w:sz w:val="28"/>
          <w:szCs w:val="28"/>
        </w:rPr>
        <w:t xml:space="preserve"> </w:t>
      </w:r>
      <w:proofErr w:type="spellStart"/>
      <w:r w:rsidRPr="002C5FD8">
        <w:rPr>
          <w:rFonts w:ascii="Times New Roman" w:hAnsi="Times New Roman"/>
          <w:b/>
          <w:i/>
          <w:sz w:val="28"/>
          <w:szCs w:val="28"/>
        </w:rPr>
        <w:t>внесок</w:t>
      </w:r>
      <w:proofErr w:type="spellEnd"/>
      <w:r w:rsidRPr="002C5FD8">
        <w:rPr>
          <w:rFonts w:ascii="Times New Roman" w:hAnsi="Times New Roman"/>
          <w:b/>
          <w:i/>
          <w:sz w:val="28"/>
          <w:szCs w:val="28"/>
        </w:rPr>
        <w:t xml:space="preserve"> </w:t>
      </w:r>
      <w:proofErr w:type="spellStart"/>
      <w:r w:rsidRPr="002C5FD8">
        <w:rPr>
          <w:rFonts w:ascii="Times New Roman" w:hAnsi="Times New Roman"/>
          <w:b/>
          <w:i/>
          <w:sz w:val="28"/>
          <w:szCs w:val="28"/>
        </w:rPr>
        <w:t>здобувача</w:t>
      </w:r>
      <w:proofErr w:type="spellEnd"/>
      <w:r w:rsidRPr="002C5FD8">
        <w:rPr>
          <w:rFonts w:ascii="Times New Roman" w:hAnsi="Times New Roman"/>
          <w:i/>
          <w:iCs/>
          <w:sz w:val="28"/>
          <w:szCs w:val="28"/>
        </w:rPr>
        <w:t xml:space="preserve"> </w:t>
      </w:r>
      <w:r w:rsidRPr="002C5FD8">
        <w:rPr>
          <w:rFonts w:ascii="Times New Roman" w:hAnsi="Times New Roman"/>
          <w:i/>
          <w:iCs/>
          <w:sz w:val="28"/>
          <w:szCs w:val="28"/>
          <w:lang w:val="uk-UA"/>
        </w:rPr>
        <w:t>-</w:t>
      </w:r>
      <w:r w:rsidRPr="002C5FD8">
        <w:rPr>
          <w:rFonts w:ascii="Times New Roman" w:hAnsi="Times New Roman"/>
          <w:i/>
          <w:iCs/>
          <w:sz w:val="28"/>
          <w:szCs w:val="28"/>
        </w:rPr>
        <w:t xml:space="preserve"> провела </w:t>
      </w:r>
      <w:proofErr w:type="spellStart"/>
      <w:r w:rsidRPr="002C5FD8">
        <w:rPr>
          <w:rFonts w:ascii="Times New Roman" w:hAnsi="Times New Roman"/>
          <w:i/>
          <w:iCs/>
          <w:sz w:val="28"/>
          <w:szCs w:val="28"/>
        </w:rPr>
        <w:t>підбір</w:t>
      </w:r>
      <w:proofErr w:type="spellEnd"/>
      <w:r w:rsidRPr="002C5FD8">
        <w:rPr>
          <w:rFonts w:ascii="Times New Roman" w:hAnsi="Times New Roman"/>
          <w:i/>
          <w:iCs/>
          <w:sz w:val="28"/>
          <w:szCs w:val="28"/>
        </w:rPr>
        <w:t xml:space="preserve">, </w:t>
      </w:r>
      <w:proofErr w:type="spellStart"/>
      <w:r w:rsidRPr="002C5FD8">
        <w:rPr>
          <w:rFonts w:ascii="Times New Roman" w:hAnsi="Times New Roman"/>
          <w:i/>
          <w:iCs/>
          <w:sz w:val="28"/>
          <w:szCs w:val="28"/>
        </w:rPr>
        <w:t>статистичне</w:t>
      </w:r>
      <w:proofErr w:type="spellEnd"/>
      <w:r w:rsidRPr="002C5FD8">
        <w:rPr>
          <w:rFonts w:ascii="Times New Roman" w:hAnsi="Times New Roman"/>
          <w:i/>
          <w:iCs/>
          <w:sz w:val="28"/>
          <w:szCs w:val="28"/>
        </w:rPr>
        <w:t xml:space="preserve"> </w:t>
      </w:r>
      <w:proofErr w:type="spellStart"/>
      <w:r w:rsidRPr="002C5FD8">
        <w:rPr>
          <w:rFonts w:ascii="Times New Roman" w:hAnsi="Times New Roman"/>
          <w:i/>
          <w:iCs/>
          <w:sz w:val="28"/>
          <w:szCs w:val="28"/>
        </w:rPr>
        <w:t>опрацювання</w:t>
      </w:r>
      <w:proofErr w:type="spellEnd"/>
      <w:r w:rsidRPr="002C5FD8">
        <w:rPr>
          <w:rFonts w:ascii="Times New Roman" w:hAnsi="Times New Roman"/>
          <w:i/>
          <w:iCs/>
          <w:sz w:val="28"/>
          <w:szCs w:val="28"/>
        </w:rPr>
        <w:t xml:space="preserve"> та </w:t>
      </w:r>
      <w:proofErr w:type="spellStart"/>
      <w:r w:rsidRPr="002C5FD8">
        <w:rPr>
          <w:rFonts w:ascii="Times New Roman" w:hAnsi="Times New Roman"/>
          <w:i/>
          <w:iCs/>
          <w:sz w:val="28"/>
          <w:szCs w:val="28"/>
        </w:rPr>
        <w:t>аналіз</w:t>
      </w:r>
      <w:proofErr w:type="spellEnd"/>
      <w:r w:rsidRPr="002C5FD8">
        <w:rPr>
          <w:rFonts w:ascii="Times New Roman" w:hAnsi="Times New Roman"/>
          <w:i/>
          <w:iCs/>
          <w:sz w:val="28"/>
          <w:szCs w:val="28"/>
        </w:rPr>
        <w:t xml:space="preserve"> </w:t>
      </w:r>
      <w:proofErr w:type="spellStart"/>
      <w:r w:rsidRPr="002C5FD8">
        <w:rPr>
          <w:rFonts w:ascii="Times New Roman" w:hAnsi="Times New Roman"/>
          <w:i/>
          <w:iCs/>
          <w:sz w:val="28"/>
          <w:szCs w:val="28"/>
        </w:rPr>
        <w:t>отриманих</w:t>
      </w:r>
      <w:proofErr w:type="spellEnd"/>
      <w:r w:rsidRPr="002C5FD8">
        <w:rPr>
          <w:rFonts w:ascii="Times New Roman" w:hAnsi="Times New Roman"/>
          <w:i/>
          <w:iCs/>
          <w:sz w:val="28"/>
          <w:szCs w:val="28"/>
        </w:rPr>
        <w:t xml:space="preserve"> </w:t>
      </w:r>
      <w:proofErr w:type="spellStart"/>
      <w:r w:rsidRPr="002C5FD8">
        <w:rPr>
          <w:rFonts w:ascii="Times New Roman" w:hAnsi="Times New Roman"/>
          <w:i/>
          <w:iCs/>
          <w:sz w:val="28"/>
          <w:szCs w:val="28"/>
        </w:rPr>
        <w:t>результатів</w:t>
      </w:r>
      <w:proofErr w:type="spellEnd"/>
      <w:r w:rsidRPr="002C5FD8">
        <w:rPr>
          <w:rFonts w:ascii="Times New Roman" w:hAnsi="Times New Roman"/>
          <w:i/>
          <w:iCs/>
          <w:sz w:val="28"/>
          <w:szCs w:val="28"/>
        </w:rPr>
        <w:t xml:space="preserve">, </w:t>
      </w:r>
      <w:proofErr w:type="spellStart"/>
      <w:r w:rsidRPr="002C5FD8">
        <w:rPr>
          <w:rFonts w:ascii="Times New Roman" w:hAnsi="Times New Roman"/>
          <w:i/>
          <w:iCs/>
          <w:sz w:val="28"/>
          <w:szCs w:val="28"/>
        </w:rPr>
        <w:t>підготовила</w:t>
      </w:r>
      <w:proofErr w:type="spellEnd"/>
      <w:r w:rsidRPr="002C5FD8">
        <w:rPr>
          <w:rFonts w:ascii="Times New Roman" w:hAnsi="Times New Roman"/>
          <w:i/>
          <w:iCs/>
          <w:sz w:val="28"/>
          <w:szCs w:val="28"/>
        </w:rPr>
        <w:t xml:space="preserve"> </w:t>
      </w:r>
      <w:proofErr w:type="spellStart"/>
      <w:r w:rsidRPr="002C5FD8">
        <w:rPr>
          <w:rFonts w:ascii="Times New Roman" w:hAnsi="Times New Roman"/>
          <w:i/>
          <w:iCs/>
          <w:sz w:val="28"/>
          <w:szCs w:val="28"/>
        </w:rPr>
        <w:t>її</w:t>
      </w:r>
      <w:proofErr w:type="spellEnd"/>
      <w:r w:rsidRPr="002C5FD8">
        <w:rPr>
          <w:rFonts w:ascii="Times New Roman" w:hAnsi="Times New Roman"/>
          <w:i/>
          <w:iCs/>
          <w:sz w:val="28"/>
          <w:szCs w:val="28"/>
        </w:rPr>
        <w:t xml:space="preserve"> до </w:t>
      </w:r>
      <w:proofErr w:type="spellStart"/>
      <w:r w:rsidRPr="002C5FD8">
        <w:rPr>
          <w:rFonts w:ascii="Times New Roman" w:hAnsi="Times New Roman"/>
          <w:i/>
          <w:iCs/>
          <w:sz w:val="28"/>
          <w:szCs w:val="28"/>
        </w:rPr>
        <w:t>друку</w:t>
      </w:r>
      <w:proofErr w:type="spellEnd"/>
      <w:r w:rsidRPr="002C5FD8">
        <w:rPr>
          <w:rFonts w:ascii="Times New Roman" w:hAnsi="Times New Roman"/>
          <w:i/>
          <w:iCs/>
          <w:sz w:val="28"/>
          <w:szCs w:val="28"/>
          <w:lang w:val="uk-UA"/>
        </w:rPr>
        <w:t>.</w:t>
      </w:r>
    </w:p>
    <w:p w14:paraId="05D9F36F" w14:textId="77777777" w:rsidR="00710A99" w:rsidRPr="00710A99" w:rsidRDefault="00710A99" w:rsidP="00CF048D">
      <w:pPr>
        <w:pStyle w:val="a3"/>
        <w:tabs>
          <w:tab w:val="left" w:pos="7005"/>
        </w:tabs>
        <w:suppressAutoHyphens/>
        <w:spacing w:after="0" w:line="360" w:lineRule="auto"/>
        <w:ind w:left="0"/>
        <w:jc w:val="both"/>
        <w:rPr>
          <w:rFonts w:ascii="Times New Roman" w:hAnsi="Times New Roman"/>
          <w:color w:val="000000" w:themeColor="text1"/>
          <w:sz w:val="28"/>
          <w:szCs w:val="28"/>
          <w:lang w:val="uk-UA"/>
        </w:rPr>
      </w:pPr>
    </w:p>
    <w:p w14:paraId="0C399E75" w14:textId="77777777" w:rsidR="00CF048D" w:rsidRDefault="00B0672A" w:rsidP="00CF048D">
      <w:pPr>
        <w:pStyle w:val="a3"/>
        <w:tabs>
          <w:tab w:val="left" w:pos="7005"/>
        </w:tabs>
        <w:suppressAutoHyphens/>
        <w:spacing w:after="0" w:line="360" w:lineRule="auto"/>
        <w:ind w:left="0"/>
        <w:jc w:val="both"/>
        <w:rPr>
          <w:rFonts w:ascii="Times New Roman" w:hAnsi="Times New Roman"/>
          <w:iCs/>
          <w:color w:val="000000" w:themeColor="text1"/>
          <w:sz w:val="28"/>
          <w:szCs w:val="28"/>
          <w:lang w:val="uk-UA"/>
        </w:rPr>
      </w:pPr>
      <w:proofErr w:type="spellStart"/>
      <w:r w:rsidRPr="00CF048D">
        <w:rPr>
          <w:rFonts w:ascii="Times New Roman" w:eastAsia="Times New Roman" w:hAnsi="Times New Roman"/>
          <w:i/>
          <w:sz w:val="28"/>
          <w:szCs w:val="28"/>
        </w:rPr>
        <w:t>Видання</w:t>
      </w:r>
      <w:proofErr w:type="spellEnd"/>
      <w:r w:rsidRPr="00CF048D">
        <w:rPr>
          <w:rFonts w:ascii="Times New Roman" w:eastAsia="Times New Roman" w:hAnsi="Times New Roman"/>
          <w:i/>
          <w:sz w:val="28"/>
          <w:szCs w:val="28"/>
        </w:rPr>
        <w:t xml:space="preserve">, </w:t>
      </w:r>
      <w:bookmarkStart w:id="0" w:name="n43"/>
      <w:bookmarkEnd w:id="0"/>
      <w:proofErr w:type="spellStart"/>
      <w:r w:rsidRPr="00CF048D">
        <w:rPr>
          <w:rFonts w:ascii="Times New Roman" w:eastAsia="Times New Roman" w:hAnsi="Times New Roman"/>
          <w:i/>
          <w:sz w:val="28"/>
          <w:szCs w:val="28"/>
        </w:rPr>
        <w:t>які</w:t>
      </w:r>
      <w:proofErr w:type="spellEnd"/>
      <w:r w:rsidRPr="00CF048D">
        <w:rPr>
          <w:rFonts w:ascii="Times New Roman" w:eastAsia="Times New Roman" w:hAnsi="Times New Roman"/>
          <w:i/>
          <w:sz w:val="28"/>
          <w:szCs w:val="28"/>
        </w:rPr>
        <w:t xml:space="preserve"> </w:t>
      </w:r>
      <w:proofErr w:type="spellStart"/>
      <w:r w:rsidRPr="00CF048D">
        <w:rPr>
          <w:rFonts w:ascii="Times New Roman" w:eastAsia="Times New Roman" w:hAnsi="Times New Roman"/>
          <w:i/>
          <w:sz w:val="28"/>
          <w:szCs w:val="28"/>
        </w:rPr>
        <w:t>засвідчують</w:t>
      </w:r>
      <w:proofErr w:type="spellEnd"/>
      <w:r w:rsidRPr="00CF048D">
        <w:rPr>
          <w:rFonts w:ascii="Times New Roman" w:eastAsia="Times New Roman" w:hAnsi="Times New Roman"/>
          <w:i/>
          <w:sz w:val="28"/>
          <w:szCs w:val="28"/>
        </w:rPr>
        <w:t xml:space="preserve"> </w:t>
      </w:r>
      <w:proofErr w:type="spellStart"/>
      <w:r w:rsidRPr="00CF048D">
        <w:rPr>
          <w:rFonts w:ascii="Times New Roman" w:eastAsia="Times New Roman" w:hAnsi="Times New Roman"/>
          <w:i/>
          <w:sz w:val="28"/>
          <w:szCs w:val="28"/>
        </w:rPr>
        <w:t>апробацію</w:t>
      </w:r>
      <w:proofErr w:type="spellEnd"/>
      <w:r w:rsidRPr="00CF048D">
        <w:rPr>
          <w:rFonts w:ascii="Times New Roman" w:eastAsia="Times New Roman" w:hAnsi="Times New Roman"/>
          <w:i/>
          <w:sz w:val="28"/>
          <w:szCs w:val="28"/>
        </w:rPr>
        <w:t xml:space="preserve"> </w:t>
      </w:r>
      <w:proofErr w:type="spellStart"/>
      <w:r w:rsidRPr="00CF048D">
        <w:rPr>
          <w:rFonts w:ascii="Times New Roman" w:eastAsia="Times New Roman" w:hAnsi="Times New Roman"/>
          <w:i/>
          <w:sz w:val="28"/>
          <w:szCs w:val="28"/>
        </w:rPr>
        <w:t>матеріалів</w:t>
      </w:r>
      <w:proofErr w:type="spellEnd"/>
      <w:r w:rsidRPr="00CF048D">
        <w:rPr>
          <w:rFonts w:ascii="Times New Roman" w:eastAsia="Times New Roman" w:hAnsi="Times New Roman"/>
          <w:i/>
          <w:sz w:val="28"/>
          <w:szCs w:val="28"/>
        </w:rPr>
        <w:t xml:space="preserve"> </w:t>
      </w:r>
      <w:proofErr w:type="spellStart"/>
      <w:r w:rsidRPr="00CF048D">
        <w:rPr>
          <w:rFonts w:ascii="Times New Roman" w:eastAsia="Times New Roman" w:hAnsi="Times New Roman"/>
          <w:i/>
          <w:sz w:val="28"/>
          <w:szCs w:val="28"/>
        </w:rPr>
        <w:t>дисертації</w:t>
      </w:r>
      <w:proofErr w:type="spellEnd"/>
      <w:r w:rsidRPr="00CF048D">
        <w:rPr>
          <w:rFonts w:ascii="Times New Roman" w:eastAsia="Times New Roman" w:hAnsi="Times New Roman"/>
          <w:i/>
          <w:sz w:val="28"/>
          <w:szCs w:val="28"/>
        </w:rPr>
        <w:t>:</w:t>
      </w:r>
    </w:p>
    <w:p w14:paraId="41358E96" w14:textId="10EFD749" w:rsidR="00932FC3" w:rsidRPr="00CF048D" w:rsidRDefault="00932FC3" w:rsidP="00CF048D">
      <w:pPr>
        <w:pStyle w:val="a3"/>
        <w:numPr>
          <w:ilvl w:val="0"/>
          <w:numId w:val="40"/>
        </w:numPr>
        <w:tabs>
          <w:tab w:val="left" w:pos="7005"/>
        </w:tabs>
        <w:suppressAutoHyphens/>
        <w:spacing w:after="0" w:line="360" w:lineRule="auto"/>
        <w:ind w:left="0"/>
        <w:jc w:val="both"/>
        <w:rPr>
          <w:rFonts w:ascii="Times New Roman" w:hAnsi="Times New Roman"/>
          <w:iCs/>
          <w:color w:val="000000" w:themeColor="text1"/>
          <w:sz w:val="28"/>
          <w:szCs w:val="28"/>
          <w:lang w:val="uk-UA"/>
        </w:rPr>
      </w:pPr>
      <w:proofErr w:type="spellStart"/>
      <w:r w:rsidRPr="00CF048D">
        <w:rPr>
          <w:rFonts w:ascii="Times New Roman" w:eastAsia="Times New Roman" w:hAnsi="Times New Roman"/>
          <w:sz w:val="28"/>
          <w:szCs w:val="28"/>
          <w:lang w:val="uk-UA" w:eastAsia="ru-RU"/>
        </w:rPr>
        <w:t>Orlova</w:t>
      </w:r>
      <w:proofErr w:type="spellEnd"/>
      <w:r w:rsidRPr="00CF048D">
        <w:rPr>
          <w:rFonts w:ascii="Times New Roman" w:eastAsia="Times New Roman" w:hAnsi="Times New Roman"/>
          <w:sz w:val="28"/>
          <w:szCs w:val="28"/>
          <w:lang w:val="uk-UA" w:eastAsia="ru-RU"/>
        </w:rPr>
        <w:t xml:space="preserve"> N., </w:t>
      </w:r>
      <w:proofErr w:type="spellStart"/>
      <w:r w:rsidRPr="00CF048D">
        <w:rPr>
          <w:rFonts w:ascii="Times New Roman" w:eastAsia="Times New Roman" w:hAnsi="Times New Roman"/>
          <w:sz w:val="28"/>
          <w:szCs w:val="28"/>
          <w:lang w:val="uk-UA" w:eastAsia="ru-RU"/>
        </w:rPr>
        <w:t>Riga</w:t>
      </w:r>
      <w:proofErr w:type="spellEnd"/>
      <w:r w:rsidRPr="00CF048D">
        <w:rPr>
          <w:rFonts w:ascii="Times New Roman" w:eastAsia="Times New Roman" w:hAnsi="Times New Roman"/>
          <w:sz w:val="28"/>
          <w:szCs w:val="28"/>
          <w:lang w:val="uk-UA" w:eastAsia="ru-RU"/>
        </w:rPr>
        <w:t xml:space="preserve"> О.</w:t>
      </w:r>
      <w:r w:rsidR="00CF048D" w:rsidRPr="00CF048D">
        <w:rPr>
          <w:rFonts w:ascii="Times New Roman" w:eastAsia="Times New Roman" w:hAnsi="Times New Roman"/>
          <w:sz w:val="28"/>
          <w:szCs w:val="28"/>
          <w:lang w:val="uk-UA" w:eastAsia="ru-RU"/>
        </w:rPr>
        <w:t xml:space="preserve"> </w:t>
      </w:r>
      <w:r w:rsidR="00CF048D" w:rsidRPr="00CF048D">
        <w:rPr>
          <w:rFonts w:ascii="Times New Roman" w:hAnsi="Times New Roman" w:cs="Times New Roman"/>
          <w:sz w:val="28"/>
          <w:szCs w:val="28"/>
          <w:lang w:val="en-US"/>
        </w:rPr>
        <w:t>Problems of nutritional status in children with disabilities.</w:t>
      </w:r>
      <w:r w:rsidR="00CF048D">
        <w:rPr>
          <w:rFonts w:ascii="Times New Roman" w:hAnsi="Times New Roman" w:cs="Times New Roman"/>
          <w:sz w:val="28"/>
          <w:szCs w:val="28"/>
          <w:lang w:val="en-US"/>
        </w:rPr>
        <w:t xml:space="preserve"> </w:t>
      </w:r>
      <w:r w:rsidR="00CF048D" w:rsidRPr="00CF048D">
        <w:rPr>
          <w:rFonts w:ascii="Times New Roman" w:hAnsi="Times New Roman"/>
          <w:sz w:val="28"/>
          <w:szCs w:val="28"/>
          <w:lang w:val="en-US"/>
        </w:rPr>
        <w:t xml:space="preserve">Abstracts booklet </w:t>
      </w:r>
      <w:r w:rsidR="00CF048D" w:rsidRPr="00CF048D">
        <w:rPr>
          <w:rFonts w:ascii="Times New Roman" w:hAnsi="Times New Roman"/>
          <w:sz w:val="28"/>
          <w:szCs w:val="28"/>
          <w:lang w:val="uk-UA"/>
        </w:rPr>
        <w:t>«</w:t>
      </w:r>
      <w:r w:rsidR="00CF048D">
        <w:rPr>
          <w:rFonts w:ascii="Times New Roman" w:hAnsi="Times New Roman"/>
          <w:sz w:val="28"/>
          <w:szCs w:val="28"/>
          <w:lang w:val="en-US"/>
        </w:rPr>
        <w:t>Nurturing Children in Crisis</w:t>
      </w:r>
      <w:r w:rsidR="00CF048D" w:rsidRPr="00CF048D">
        <w:rPr>
          <w:rFonts w:ascii="Times New Roman" w:hAnsi="Times New Roman"/>
          <w:sz w:val="28"/>
          <w:szCs w:val="28"/>
          <w:lang w:val="uk-UA"/>
        </w:rPr>
        <w:t>»</w:t>
      </w:r>
      <w:r w:rsidR="00CF048D">
        <w:rPr>
          <w:rFonts w:ascii="Times New Roman" w:hAnsi="Times New Roman"/>
          <w:sz w:val="28"/>
          <w:szCs w:val="28"/>
          <w:lang w:val="en-US"/>
        </w:rPr>
        <w:t xml:space="preserve"> Virtual Congress 2</w:t>
      </w:r>
      <w:r w:rsidR="006152F3">
        <w:rPr>
          <w:rFonts w:ascii="Times New Roman" w:hAnsi="Times New Roman"/>
          <w:sz w:val="28"/>
          <w:szCs w:val="28"/>
          <w:lang w:val="en-US"/>
        </w:rPr>
        <w:t xml:space="preserve"> </w:t>
      </w:r>
      <w:r w:rsidR="00CF048D">
        <w:rPr>
          <w:rFonts w:ascii="Times New Roman" w:hAnsi="Times New Roman"/>
          <w:sz w:val="28"/>
          <w:szCs w:val="28"/>
          <w:lang w:val="en-US"/>
        </w:rPr>
        <w:t>-</w:t>
      </w:r>
      <w:r w:rsidR="006152F3">
        <w:rPr>
          <w:rFonts w:ascii="Times New Roman" w:hAnsi="Times New Roman"/>
          <w:sz w:val="28"/>
          <w:szCs w:val="28"/>
          <w:lang w:val="en-US"/>
        </w:rPr>
        <w:t xml:space="preserve"> </w:t>
      </w:r>
      <w:r w:rsidR="00CF048D">
        <w:rPr>
          <w:rFonts w:ascii="Times New Roman" w:hAnsi="Times New Roman"/>
          <w:sz w:val="28"/>
          <w:szCs w:val="28"/>
          <w:lang w:val="en-US"/>
        </w:rPr>
        <w:t xml:space="preserve">5 </w:t>
      </w:r>
      <w:proofErr w:type="gramStart"/>
      <w:r w:rsidR="00CF048D">
        <w:rPr>
          <w:rFonts w:ascii="Times New Roman" w:hAnsi="Times New Roman"/>
          <w:sz w:val="28"/>
          <w:szCs w:val="28"/>
          <w:lang w:val="en-US"/>
        </w:rPr>
        <w:t>December</w:t>
      </w:r>
      <w:r w:rsidR="006152F3">
        <w:rPr>
          <w:rFonts w:ascii="Times New Roman" w:hAnsi="Times New Roman"/>
          <w:sz w:val="28"/>
          <w:szCs w:val="28"/>
          <w:lang w:val="en-US"/>
        </w:rPr>
        <w:t>,</w:t>
      </w:r>
      <w:proofErr w:type="gramEnd"/>
      <w:r w:rsidR="00CF048D">
        <w:rPr>
          <w:rFonts w:ascii="Times New Roman" w:hAnsi="Times New Roman"/>
          <w:sz w:val="28"/>
          <w:szCs w:val="28"/>
          <w:lang w:val="en-US"/>
        </w:rPr>
        <w:t xml:space="preserve"> 2021,</w:t>
      </w:r>
      <w:r w:rsidR="00CF048D">
        <w:rPr>
          <w:rFonts w:ascii="Times New Roman" w:hAnsi="Times New Roman"/>
          <w:iCs/>
          <w:color w:val="000000" w:themeColor="text1"/>
          <w:sz w:val="28"/>
          <w:szCs w:val="28"/>
          <w:lang w:val="en-US"/>
        </w:rPr>
        <w:t xml:space="preserve"> </w:t>
      </w:r>
      <w:r w:rsidR="00CF048D" w:rsidRPr="00CF048D">
        <w:rPr>
          <w:rFonts w:ascii="Times New Roman" w:eastAsia="Times New Roman" w:hAnsi="Times New Roman"/>
          <w:sz w:val="28"/>
          <w:szCs w:val="28"/>
          <w:lang w:val="en-US" w:eastAsia="ru-RU"/>
        </w:rPr>
        <w:t xml:space="preserve">p. </w:t>
      </w:r>
      <w:r w:rsidR="00CF048D" w:rsidRPr="00CF048D">
        <w:rPr>
          <w:rFonts w:ascii="Times New Roman" w:eastAsia="Times New Roman" w:hAnsi="Times New Roman"/>
          <w:sz w:val="28"/>
          <w:szCs w:val="28"/>
          <w:lang w:val="uk-UA" w:eastAsia="ru-RU"/>
        </w:rPr>
        <w:t>100</w:t>
      </w:r>
      <w:r w:rsidR="00CF048D" w:rsidRPr="00CF048D">
        <w:rPr>
          <w:rFonts w:ascii="Times New Roman" w:eastAsia="Times New Roman" w:hAnsi="Times New Roman"/>
          <w:sz w:val="28"/>
          <w:szCs w:val="28"/>
          <w:lang w:val="en-US" w:eastAsia="ru-RU"/>
        </w:rPr>
        <w:t>.</w:t>
      </w:r>
    </w:p>
    <w:p w14:paraId="0E6C88F5" w14:textId="1107E06A" w:rsidR="00335B69" w:rsidRPr="00335B69" w:rsidRDefault="00932FC3" w:rsidP="00587E4B">
      <w:pPr>
        <w:pStyle w:val="a3"/>
        <w:tabs>
          <w:tab w:val="left" w:pos="7005"/>
        </w:tabs>
        <w:suppressAutoHyphens/>
        <w:spacing w:after="0" w:line="360" w:lineRule="auto"/>
        <w:ind w:left="0"/>
        <w:jc w:val="both"/>
        <w:rPr>
          <w:rFonts w:ascii="Times New Roman" w:eastAsia="Times New Roman" w:hAnsi="Times New Roman"/>
          <w:i/>
          <w:sz w:val="28"/>
          <w:szCs w:val="28"/>
          <w:highlight w:val="yellow"/>
          <w:lang w:val="uk-UA" w:eastAsia="ru-RU"/>
        </w:rPr>
      </w:pPr>
      <w:proofErr w:type="spellStart"/>
      <w:r w:rsidRPr="002C5FD8">
        <w:rPr>
          <w:rFonts w:ascii="Times New Roman" w:hAnsi="Times New Roman"/>
          <w:b/>
          <w:i/>
          <w:sz w:val="28"/>
          <w:szCs w:val="28"/>
        </w:rPr>
        <w:lastRenderedPageBreak/>
        <w:t>Особистий</w:t>
      </w:r>
      <w:proofErr w:type="spellEnd"/>
      <w:r w:rsidRPr="002C5FD8">
        <w:rPr>
          <w:rFonts w:ascii="Times New Roman" w:hAnsi="Times New Roman"/>
          <w:b/>
          <w:i/>
          <w:sz w:val="28"/>
          <w:szCs w:val="28"/>
        </w:rPr>
        <w:t xml:space="preserve"> </w:t>
      </w:r>
      <w:proofErr w:type="spellStart"/>
      <w:r w:rsidRPr="002C5FD8">
        <w:rPr>
          <w:rFonts w:ascii="Times New Roman" w:hAnsi="Times New Roman"/>
          <w:b/>
          <w:i/>
          <w:sz w:val="28"/>
          <w:szCs w:val="28"/>
        </w:rPr>
        <w:t>внесок</w:t>
      </w:r>
      <w:proofErr w:type="spellEnd"/>
      <w:r w:rsidRPr="002C5FD8">
        <w:rPr>
          <w:rFonts w:ascii="Times New Roman" w:hAnsi="Times New Roman"/>
          <w:b/>
          <w:i/>
          <w:sz w:val="28"/>
          <w:szCs w:val="28"/>
        </w:rPr>
        <w:t xml:space="preserve"> </w:t>
      </w:r>
      <w:proofErr w:type="spellStart"/>
      <w:r w:rsidRPr="002C5FD8">
        <w:rPr>
          <w:rFonts w:ascii="Times New Roman" w:hAnsi="Times New Roman"/>
          <w:b/>
          <w:i/>
          <w:sz w:val="28"/>
          <w:szCs w:val="28"/>
        </w:rPr>
        <w:t>здобувача</w:t>
      </w:r>
      <w:proofErr w:type="spellEnd"/>
      <w:r w:rsidRPr="002C5FD8">
        <w:rPr>
          <w:rFonts w:ascii="Times New Roman" w:hAnsi="Times New Roman"/>
          <w:sz w:val="28"/>
          <w:szCs w:val="28"/>
        </w:rPr>
        <w:t xml:space="preserve"> –</w:t>
      </w:r>
      <w:r>
        <w:rPr>
          <w:rFonts w:ascii="Times New Roman" w:hAnsi="Times New Roman"/>
          <w:sz w:val="28"/>
          <w:szCs w:val="28"/>
          <w:lang w:val="uk-UA"/>
        </w:rPr>
        <w:t xml:space="preserve"> </w:t>
      </w:r>
      <w:r w:rsidRPr="002C5FD8">
        <w:rPr>
          <w:rFonts w:ascii="Times New Roman" w:eastAsia="Times New Roman" w:hAnsi="Times New Roman"/>
          <w:i/>
          <w:sz w:val="28"/>
          <w:szCs w:val="28"/>
          <w:lang w:val="uk-UA" w:eastAsia="ru-RU"/>
        </w:rPr>
        <w:t>аналіз отриманих результатів, оформлено, підготовлено її до друку.</w:t>
      </w:r>
      <w:r w:rsidR="00335B69" w:rsidRPr="00335B69">
        <w:rPr>
          <w:rFonts w:ascii="Times New Roman" w:eastAsia="Times New Roman" w:hAnsi="Times New Roman"/>
          <w:sz w:val="28"/>
          <w:szCs w:val="28"/>
          <w:highlight w:val="yellow"/>
          <w:lang w:val="uk-UA" w:eastAsia="ru-RU"/>
        </w:rPr>
        <w:t xml:space="preserve"> </w:t>
      </w:r>
    </w:p>
    <w:p w14:paraId="624FA74F" w14:textId="6723921A" w:rsidR="00932FC3" w:rsidRPr="00060D76" w:rsidRDefault="00932FC3" w:rsidP="00932FC3">
      <w:pPr>
        <w:pStyle w:val="a3"/>
        <w:numPr>
          <w:ilvl w:val="0"/>
          <w:numId w:val="40"/>
        </w:numPr>
        <w:spacing w:after="0" w:line="360" w:lineRule="auto"/>
        <w:ind w:left="0"/>
        <w:jc w:val="both"/>
        <w:rPr>
          <w:rFonts w:ascii="Times New Roman" w:eastAsia="Times New Roman" w:hAnsi="Times New Roman"/>
          <w:sz w:val="28"/>
          <w:szCs w:val="28"/>
          <w:lang w:val="uk-UA" w:eastAsia="ru-RU"/>
        </w:rPr>
      </w:pPr>
      <w:proofErr w:type="spellStart"/>
      <w:r w:rsidRPr="00060D76">
        <w:rPr>
          <w:rFonts w:ascii="Times New Roman" w:eastAsia="Times New Roman" w:hAnsi="Times New Roman"/>
          <w:sz w:val="28"/>
          <w:szCs w:val="28"/>
          <w:lang w:val="uk-UA" w:eastAsia="ru-RU"/>
        </w:rPr>
        <w:t>Orlova</w:t>
      </w:r>
      <w:proofErr w:type="spellEnd"/>
      <w:r w:rsidRPr="00060D76">
        <w:rPr>
          <w:rFonts w:ascii="Times New Roman" w:eastAsia="Times New Roman" w:hAnsi="Times New Roman"/>
          <w:sz w:val="28"/>
          <w:szCs w:val="28"/>
          <w:lang w:val="uk-UA" w:eastAsia="ru-RU"/>
        </w:rPr>
        <w:t xml:space="preserve"> N., </w:t>
      </w:r>
      <w:proofErr w:type="spellStart"/>
      <w:r w:rsidRPr="00060D76">
        <w:rPr>
          <w:rFonts w:ascii="Times New Roman" w:eastAsia="Times New Roman" w:hAnsi="Times New Roman"/>
          <w:sz w:val="28"/>
          <w:szCs w:val="28"/>
          <w:lang w:val="uk-UA" w:eastAsia="ru-RU"/>
        </w:rPr>
        <w:t>Riga</w:t>
      </w:r>
      <w:proofErr w:type="spellEnd"/>
      <w:r w:rsidRPr="00060D76">
        <w:rPr>
          <w:rFonts w:ascii="Times New Roman" w:eastAsia="Times New Roman" w:hAnsi="Times New Roman"/>
          <w:sz w:val="28"/>
          <w:szCs w:val="28"/>
          <w:lang w:val="uk-UA" w:eastAsia="ru-RU"/>
        </w:rPr>
        <w:t xml:space="preserve"> О., </w:t>
      </w:r>
      <w:proofErr w:type="spellStart"/>
      <w:r w:rsidRPr="00060D76">
        <w:rPr>
          <w:rFonts w:ascii="Times New Roman" w:eastAsia="Times New Roman" w:hAnsi="Times New Roman"/>
          <w:sz w:val="28"/>
          <w:szCs w:val="28"/>
          <w:lang w:val="uk-UA" w:eastAsia="ru-RU"/>
        </w:rPr>
        <w:t>Bazian</w:t>
      </w:r>
      <w:proofErr w:type="spellEnd"/>
      <w:r w:rsidRPr="00060D76">
        <w:rPr>
          <w:rFonts w:ascii="Times New Roman" w:eastAsia="Times New Roman" w:hAnsi="Times New Roman"/>
          <w:sz w:val="28"/>
          <w:szCs w:val="28"/>
          <w:lang w:val="uk-UA" w:eastAsia="ru-RU"/>
        </w:rPr>
        <w:t xml:space="preserve"> A., </w:t>
      </w:r>
      <w:proofErr w:type="spellStart"/>
      <w:r w:rsidRPr="00060D76">
        <w:rPr>
          <w:rFonts w:ascii="Times New Roman" w:eastAsia="Times New Roman" w:hAnsi="Times New Roman"/>
          <w:sz w:val="28"/>
          <w:szCs w:val="28"/>
          <w:lang w:val="uk-UA" w:eastAsia="ru-RU"/>
        </w:rPr>
        <w:t>Arzumanova</w:t>
      </w:r>
      <w:proofErr w:type="spellEnd"/>
      <w:r w:rsidRPr="00060D76">
        <w:rPr>
          <w:rFonts w:ascii="Times New Roman" w:eastAsia="Times New Roman" w:hAnsi="Times New Roman"/>
          <w:sz w:val="28"/>
          <w:szCs w:val="28"/>
          <w:lang w:val="uk-UA" w:eastAsia="ru-RU"/>
        </w:rPr>
        <w:t xml:space="preserve"> I. </w:t>
      </w:r>
      <w:proofErr w:type="spellStart"/>
      <w:r w:rsidRPr="00060D76">
        <w:rPr>
          <w:rFonts w:ascii="Times New Roman" w:eastAsia="Times New Roman" w:hAnsi="Times New Roman"/>
          <w:sz w:val="28"/>
          <w:szCs w:val="28"/>
          <w:lang w:val="uk-UA" w:eastAsia="ru-RU"/>
        </w:rPr>
        <w:t>Diagnosis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of</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chronic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pain</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in</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children</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with</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paralytic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syndromes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on</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the</w:t>
      </w:r>
      <w:proofErr w:type="spellEnd"/>
      <w:r w:rsidRPr="00060D76">
        <w:rPr>
          <w:rFonts w:ascii="Times New Roman" w:eastAsia="Times New Roman" w:hAnsi="Times New Roman"/>
          <w:sz w:val="28"/>
          <w:szCs w:val="28"/>
          <w:lang w:val="uk-UA" w:eastAsia="ru-RU"/>
        </w:rPr>
        <w:t xml:space="preserve"> NCCPC-R </w:t>
      </w:r>
      <w:proofErr w:type="spellStart"/>
      <w:r w:rsidRPr="00060D76">
        <w:rPr>
          <w:rFonts w:ascii="Times New Roman" w:eastAsia="Times New Roman" w:hAnsi="Times New Roman"/>
          <w:sz w:val="28"/>
          <w:szCs w:val="28"/>
          <w:lang w:val="uk-UA" w:eastAsia="ru-RU"/>
        </w:rPr>
        <w:t>scale</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and</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clinical</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signs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Materials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of</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the</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scientific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and</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practical</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conference</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International</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Scientific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Interdisciplinary</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Conference</w:t>
      </w:r>
      <w:proofErr w:type="spellEnd"/>
      <w:r w:rsidRPr="00060D76">
        <w:rPr>
          <w:rFonts w:ascii="Times New Roman" w:eastAsia="Times New Roman" w:hAnsi="Times New Roman"/>
          <w:sz w:val="28"/>
          <w:szCs w:val="28"/>
          <w:lang w:val="uk-UA" w:eastAsia="ru-RU"/>
        </w:rPr>
        <w:t xml:space="preserve"> (ISIC)» –20 </w:t>
      </w:r>
      <w:r>
        <w:rPr>
          <w:rFonts w:ascii="Times New Roman" w:eastAsia="Times New Roman" w:hAnsi="Times New Roman"/>
          <w:sz w:val="28"/>
          <w:szCs w:val="28"/>
          <w:lang w:val="uk-UA" w:eastAsia="ru-RU"/>
        </w:rPr>
        <w:t>–</w:t>
      </w:r>
      <w:r w:rsidRPr="00060D76">
        <w:rPr>
          <w:rFonts w:ascii="Times New Roman" w:eastAsia="Times New Roman" w:hAnsi="Times New Roman"/>
          <w:sz w:val="28"/>
          <w:szCs w:val="28"/>
          <w:lang w:val="uk-UA" w:eastAsia="ru-RU"/>
        </w:rPr>
        <w:t xml:space="preserve"> 22</w:t>
      </w:r>
      <w:r w:rsidRPr="00FE68EA">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October</w:t>
      </w:r>
      <w:proofErr w:type="spellEnd"/>
      <w:r>
        <w:rPr>
          <w:rFonts w:ascii="Times New Roman" w:eastAsia="Times New Roman" w:hAnsi="Times New Roman"/>
          <w:sz w:val="28"/>
          <w:szCs w:val="28"/>
          <w:lang w:val="en-US" w:eastAsia="ru-RU"/>
        </w:rPr>
        <w:t>,</w:t>
      </w:r>
      <w:r w:rsidRPr="00060D76">
        <w:rPr>
          <w:rFonts w:ascii="Times New Roman" w:eastAsia="Times New Roman" w:hAnsi="Times New Roman"/>
          <w:sz w:val="28"/>
          <w:szCs w:val="28"/>
          <w:lang w:val="uk-UA" w:eastAsia="ru-RU"/>
        </w:rPr>
        <w:t xml:space="preserve"> 2021, Kharkiv, р.179.</w:t>
      </w:r>
    </w:p>
    <w:p w14:paraId="24D27DDB" w14:textId="2D400E58" w:rsidR="00932FC3" w:rsidRPr="00060D76" w:rsidRDefault="00932FC3" w:rsidP="00932FC3">
      <w:pPr>
        <w:pStyle w:val="a3"/>
        <w:spacing w:after="0" w:line="360" w:lineRule="auto"/>
        <w:ind w:left="0"/>
        <w:jc w:val="both"/>
        <w:rPr>
          <w:rFonts w:ascii="Times New Roman" w:eastAsia="Times New Roman" w:hAnsi="Times New Roman"/>
          <w:i/>
          <w:sz w:val="28"/>
          <w:szCs w:val="28"/>
          <w:lang w:val="uk-UA" w:eastAsia="ru-RU"/>
        </w:rPr>
      </w:pPr>
      <w:r w:rsidRPr="00060D76">
        <w:rPr>
          <w:rFonts w:ascii="Times New Roman" w:eastAsia="Times New Roman" w:hAnsi="Times New Roman"/>
          <w:b/>
          <w:bCs/>
          <w:i/>
          <w:iCs/>
          <w:sz w:val="28"/>
          <w:szCs w:val="28"/>
          <w:lang w:val="uk-UA" w:eastAsia="ru-RU"/>
        </w:rPr>
        <w:t>Особистий внесок здобувача</w:t>
      </w:r>
      <w:r w:rsidRPr="00060D76">
        <w:rPr>
          <w:rFonts w:ascii="Times New Roman" w:eastAsia="Times New Roman" w:hAnsi="Times New Roman"/>
          <w:sz w:val="28"/>
          <w:szCs w:val="28"/>
          <w:lang w:val="uk-UA" w:eastAsia="ru-RU"/>
        </w:rPr>
        <w:t xml:space="preserve"> –</w:t>
      </w:r>
      <w:r w:rsidRPr="00060D76">
        <w:rPr>
          <w:rFonts w:ascii="Times New Roman" w:eastAsia="Times New Roman" w:hAnsi="Times New Roman"/>
          <w:i/>
          <w:sz w:val="28"/>
          <w:szCs w:val="28"/>
          <w:lang w:val="uk-UA" w:eastAsia="ru-RU"/>
        </w:rPr>
        <w:t xml:space="preserve"> </w:t>
      </w:r>
      <w:r w:rsidRPr="002C5FD8">
        <w:rPr>
          <w:rFonts w:ascii="Times New Roman" w:eastAsia="Times New Roman" w:hAnsi="Times New Roman"/>
          <w:i/>
          <w:sz w:val="28"/>
          <w:szCs w:val="28"/>
          <w:lang w:val="uk-UA" w:eastAsia="ru-RU"/>
        </w:rPr>
        <w:t>проведено підбір хворих, аналіз отриманих результатів, оформлено, підготовлено її до друку.</w:t>
      </w:r>
    </w:p>
    <w:p w14:paraId="3A331393" w14:textId="25B9E219" w:rsidR="00932FC3" w:rsidRPr="00060D76" w:rsidRDefault="00932FC3" w:rsidP="00932FC3">
      <w:pPr>
        <w:pStyle w:val="a3"/>
        <w:numPr>
          <w:ilvl w:val="0"/>
          <w:numId w:val="40"/>
        </w:numPr>
        <w:spacing w:after="0" w:line="360" w:lineRule="auto"/>
        <w:ind w:left="0"/>
        <w:jc w:val="both"/>
        <w:rPr>
          <w:rFonts w:ascii="Times New Roman" w:eastAsia="Times New Roman" w:hAnsi="Times New Roman"/>
          <w:sz w:val="28"/>
          <w:szCs w:val="28"/>
          <w:lang w:val="uk-UA" w:eastAsia="ru-RU"/>
        </w:rPr>
      </w:pPr>
      <w:proofErr w:type="spellStart"/>
      <w:r w:rsidRPr="00060D76">
        <w:rPr>
          <w:rFonts w:ascii="Times New Roman" w:eastAsia="Times New Roman" w:hAnsi="Times New Roman"/>
          <w:sz w:val="28"/>
          <w:szCs w:val="28"/>
          <w:lang w:val="uk-UA" w:eastAsia="ru-RU"/>
        </w:rPr>
        <w:t>Orlova</w:t>
      </w:r>
      <w:proofErr w:type="spellEnd"/>
      <w:r w:rsidRPr="00060D76">
        <w:rPr>
          <w:rFonts w:ascii="Times New Roman" w:eastAsia="Times New Roman" w:hAnsi="Times New Roman"/>
          <w:sz w:val="28"/>
          <w:szCs w:val="28"/>
          <w:lang w:val="uk-UA" w:eastAsia="ru-RU"/>
        </w:rPr>
        <w:t xml:space="preserve"> N., </w:t>
      </w:r>
      <w:proofErr w:type="spellStart"/>
      <w:r w:rsidRPr="00060D76">
        <w:rPr>
          <w:rFonts w:ascii="Times New Roman" w:eastAsia="Times New Roman" w:hAnsi="Times New Roman"/>
          <w:sz w:val="28"/>
          <w:szCs w:val="28"/>
          <w:lang w:val="uk-UA" w:eastAsia="ru-RU"/>
        </w:rPr>
        <w:t>Riga</w:t>
      </w:r>
      <w:proofErr w:type="spellEnd"/>
      <w:r w:rsidRPr="00060D76">
        <w:rPr>
          <w:rFonts w:ascii="Times New Roman" w:eastAsia="Times New Roman" w:hAnsi="Times New Roman"/>
          <w:sz w:val="28"/>
          <w:szCs w:val="28"/>
          <w:lang w:val="uk-UA" w:eastAsia="ru-RU"/>
        </w:rPr>
        <w:t xml:space="preserve"> О., </w:t>
      </w:r>
      <w:proofErr w:type="spellStart"/>
      <w:r w:rsidRPr="00060D76">
        <w:rPr>
          <w:rFonts w:ascii="Times New Roman" w:eastAsia="Times New Roman" w:hAnsi="Times New Roman"/>
          <w:sz w:val="28"/>
          <w:szCs w:val="28"/>
          <w:lang w:val="uk-UA" w:eastAsia="ru-RU"/>
        </w:rPr>
        <w:t>Oliinyk</w:t>
      </w:r>
      <w:proofErr w:type="spellEnd"/>
      <w:r w:rsidRPr="00060D76">
        <w:rPr>
          <w:rFonts w:ascii="Times New Roman" w:eastAsia="Times New Roman" w:hAnsi="Times New Roman"/>
          <w:sz w:val="28"/>
          <w:szCs w:val="28"/>
          <w:lang w:val="uk-UA" w:eastAsia="ru-RU"/>
        </w:rPr>
        <w:t xml:space="preserve"> P., </w:t>
      </w:r>
      <w:proofErr w:type="spellStart"/>
      <w:r w:rsidRPr="00060D76">
        <w:rPr>
          <w:rFonts w:ascii="Times New Roman" w:eastAsia="Times New Roman" w:hAnsi="Times New Roman"/>
          <w:sz w:val="28"/>
          <w:szCs w:val="28"/>
          <w:lang w:val="uk-UA" w:eastAsia="ru-RU"/>
        </w:rPr>
        <w:t>Holoborodko</w:t>
      </w:r>
      <w:proofErr w:type="spellEnd"/>
      <w:r w:rsidRPr="00060D76">
        <w:rPr>
          <w:rFonts w:ascii="Times New Roman" w:eastAsia="Times New Roman" w:hAnsi="Times New Roman"/>
          <w:sz w:val="28"/>
          <w:szCs w:val="28"/>
          <w:lang w:val="uk-UA" w:eastAsia="ru-RU"/>
        </w:rPr>
        <w:t xml:space="preserve"> I. A </w:t>
      </w:r>
      <w:proofErr w:type="spellStart"/>
      <w:r w:rsidRPr="00060D76">
        <w:rPr>
          <w:rFonts w:ascii="Times New Roman" w:eastAsia="Times New Roman" w:hAnsi="Times New Roman"/>
          <w:sz w:val="28"/>
          <w:szCs w:val="28"/>
          <w:lang w:val="uk-UA" w:eastAsia="ru-RU"/>
        </w:rPr>
        <w:t>specially</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developed</w:t>
      </w:r>
      <w:proofErr w:type="spellEnd"/>
      <w:r w:rsidRPr="00060D76">
        <w:rPr>
          <w:rFonts w:ascii="Times New Roman" w:eastAsia="Times New Roman" w:hAnsi="Times New Roman"/>
          <w:sz w:val="28"/>
          <w:szCs w:val="28"/>
          <w:lang w:val="uk-UA" w:eastAsia="ru-RU"/>
        </w:rPr>
        <w:t xml:space="preserve"> CHECKLIST </w:t>
      </w:r>
      <w:proofErr w:type="spellStart"/>
      <w:r w:rsidRPr="00060D76">
        <w:rPr>
          <w:rFonts w:ascii="Times New Roman" w:eastAsia="Times New Roman" w:hAnsi="Times New Roman"/>
          <w:sz w:val="28"/>
          <w:szCs w:val="28"/>
          <w:lang w:val="uk-UA" w:eastAsia="ru-RU"/>
        </w:rPr>
        <w:t>determining</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the</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sources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of</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chronic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pain</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for</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non-verbal</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children</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with</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paralytic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syndromes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Materials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of</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the</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scientific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and</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practical</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conference</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International</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Scientific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Interdisciplinary</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Conference</w:t>
      </w:r>
      <w:proofErr w:type="spellEnd"/>
      <w:r w:rsidRPr="00060D76">
        <w:rPr>
          <w:rFonts w:ascii="Times New Roman" w:eastAsia="Times New Roman" w:hAnsi="Times New Roman"/>
          <w:sz w:val="28"/>
          <w:szCs w:val="28"/>
          <w:lang w:val="uk-UA" w:eastAsia="ru-RU"/>
        </w:rPr>
        <w:t xml:space="preserve"> (ISIC)» –20 </w:t>
      </w:r>
      <w:r>
        <w:rPr>
          <w:rFonts w:ascii="Times New Roman" w:eastAsia="Times New Roman" w:hAnsi="Times New Roman"/>
          <w:sz w:val="28"/>
          <w:szCs w:val="28"/>
          <w:lang w:val="uk-UA" w:eastAsia="ru-RU"/>
        </w:rPr>
        <w:t>–</w:t>
      </w:r>
      <w:r w:rsidRPr="00060D76">
        <w:rPr>
          <w:rFonts w:ascii="Times New Roman" w:eastAsia="Times New Roman" w:hAnsi="Times New Roman"/>
          <w:sz w:val="28"/>
          <w:szCs w:val="28"/>
          <w:lang w:val="uk-UA" w:eastAsia="ru-RU"/>
        </w:rPr>
        <w:t xml:space="preserve"> 22</w:t>
      </w:r>
      <w:r w:rsidRPr="00FE68EA">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October</w:t>
      </w:r>
      <w:proofErr w:type="spellEnd"/>
      <w:r>
        <w:rPr>
          <w:rFonts w:ascii="Times New Roman" w:eastAsia="Times New Roman" w:hAnsi="Times New Roman"/>
          <w:sz w:val="28"/>
          <w:szCs w:val="28"/>
          <w:lang w:val="en-US" w:eastAsia="ru-RU"/>
        </w:rPr>
        <w:t>,</w:t>
      </w:r>
      <w:r w:rsidRPr="00060D76">
        <w:rPr>
          <w:rFonts w:ascii="Times New Roman" w:eastAsia="Times New Roman" w:hAnsi="Times New Roman"/>
          <w:sz w:val="28"/>
          <w:szCs w:val="28"/>
          <w:lang w:val="uk-UA" w:eastAsia="ru-RU"/>
        </w:rPr>
        <w:t xml:space="preserve"> 2021, Kharkiv, р.180.</w:t>
      </w:r>
    </w:p>
    <w:p w14:paraId="5482C026" w14:textId="0D730DE7" w:rsidR="00932FC3" w:rsidRPr="00060D76" w:rsidRDefault="00932FC3" w:rsidP="00932FC3">
      <w:pPr>
        <w:pStyle w:val="a3"/>
        <w:spacing w:after="0" w:line="360" w:lineRule="auto"/>
        <w:ind w:left="0"/>
        <w:jc w:val="both"/>
        <w:rPr>
          <w:rFonts w:ascii="Times New Roman" w:eastAsia="Times New Roman" w:hAnsi="Times New Roman"/>
          <w:i/>
          <w:sz w:val="28"/>
          <w:szCs w:val="28"/>
          <w:lang w:val="uk-UA" w:eastAsia="ru-RU"/>
        </w:rPr>
      </w:pPr>
      <w:r w:rsidRPr="00060D76">
        <w:rPr>
          <w:rFonts w:ascii="Times New Roman" w:eastAsia="Times New Roman" w:hAnsi="Times New Roman"/>
          <w:b/>
          <w:bCs/>
          <w:i/>
          <w:iCs/>
          <w:sz w:val="28"/>
          <w:szCs w:val="28"/>
          <w:lang w:val="uk-UA" w:eastAsia="ru-RU"/>
        </w:rPr>
        <w:t>Особистий внесок здобувача</w:t>
      </w:r>
      <w:r w:rsidRPr="00060D76">
        <w:rPr>
          <w:rFonts w:ascii="Times New Roman" w:eastAsia="Times New Roman" w:hAnsi="Times New Roman"/>
          <w:sz w:val="28"/>
          <w:szCs w:val="28"/>
          <w:lang w:val="uk-UA" w:eastAsia="ru-RU"/>
        </w:rPr>
        <w:t xml:space="preserve"> –</w:t>
      </w:r>
      <w:r w:rsidRPr="00060D76">
        <w:rPr>
          <w:rFonts w:ascii="Times New Roman" w:eastAsia="Times New Roman" w:hAnsi="Times New Roman"/>
          <w:i/>
          <w:sz w:val="28"/>
          <w:szCs w:val="28"/>
          <w:lang w:val="uk-UA" w:eastAsia="ru-RU"/>
        </w:rPr>
        <w:t xml:space="preserve"> </w:t>
      </w:r>
      <w:r w:rsidRPr="002C5FD8">
        <w:rPr>
          <w:rFonts w:ascii="Times New Roman" w:eastAsia="Times New Roman" w:hAnsi="Times New Roman"/>
          <w:i/>
          <w:sz w:val="28"/>
          <w:szCs w:val="28"/>
          <w:lang w:val="uk-UA" w:eastAsia="ru-RU"/>
        </w:rPr>
        <w:t>проведено підбір хворих, аналіз отриманих результатів, оформлено, підготовлено її до друку.</w:t>
      </w:r>
    </w:p>
    <w:p w14:paraId="3712522A" w14:textId="56DC51D6" w:rsidR="00932FC3" w:rsidRPr="00425AAA" w:rsidRDefault="00932FC3" w:rsidP="00932FC3">
      <w:pPr>
        <w:pStyle w:val="a3"/>
        <w:numPr>
          <w:ilvl w:val="0"/>
          <w:numId w:val="40"/>
        </w:numPr>
        <w:spacing w:after="0" w:line="360" w:lineRule="auto"/>
        <w:ind w:left="0"/>
        <w:jc w:val="both"/>
        <w:rPr>
          <w:rFonts w:ascii="Times New Roman" w:eastAsia="Times New Roman" w:hAnsi="Times New Roman"/>
          <w:sz w:val="28"/>
          <w:szCs w:val="28"/>
          <w:lang w:val="uk-UA" w:eastAsia="ru-RU"/>
        </w:rPr>
      </w:pPr>
      <w:r w:rsidRPr="00425AAA">
        <w:rPr>
          <w:rFonts w:ascii="Times New Roman" w:eastAsia="Times New Roman" w:hAnsi="Times New Roman"/>
          <w:sz w:val="28"/>
          <w:szCs w:val="28"/>
          <w:lang w:val="uk-UA" w:eastAsia="ru-RU"/>
        </w:rPr>
        <w:t>Орлова Н.В., Ріга О.О. Діагностика хрон</w:t>
      </w:r>
      <w:r>
        <w:rPr>
          <w:rFonts w:ascii="Times New Roman" w:eastAsia="Times New Roman" w:hAnsi="Times New Roman"/>
          <w:sz w:val="28"/>
          <w:szCs w:val="28"/>
          <w:lang w:val="uk-UA" w:eastAsia="ru-RU"/>
        </w:rPr>
        <w:t>і</w:t>
      </w:r>
      <w:r w:rsidRPr="00425AAA">
        <w:rPr>
          <w:rFonts w:ascii="Times New Roman" w:eastAsia="Times New Roman" w:hAnsi="Times New Roman"/>
          <w:sz w:val="28"/>
          <w:szCs w:val="28"/>
          <w:lang w:val="uk-UA" w:eastAsia="ru-RU"/>
        </w:rPr>
        <w:t xml:space="preserve">чного болю у дітей з паралітичними синдромами. </w:t>
      </w:r>
      <w:proofErr w:type="spellStart"/>
      <w:r w:rsidRPr="00425AAA">
        <w:rPr>
          <w:rFonts w:ascii="Times New Roman" w:eastAsia="Times New Roman" w:hAnsi="Times New Roman"/>
          <w:sz w:val="28"/>
          <w:szCs w:val="28"/>
          <w:lang w:val="uk-UA" w:eastAsia="ru-RU"/>
        </w:rPr>
        <w:t>Міжнароднии</w:t>
      </w:r>
      <w:proofErr w:type="spellEnd"/>
      <w:r w:rsidRPr="00425AAA">
        <w:rPr>
          <w:rFonts w:ascii="Times New Roman" w:eastAsia="Times New Roman" w:hAnsi="Times New Roman"/>
          <w:sz w:val="28"/>
          <w:szCs w:val="28"/>
          <w:lang w:val="uk-UA" w:eastAsia="ru-RU"/>
        </w:rPr>
        <w:t xml:space="preserve">̆ журнал </w:t>
      </w:r>
      <w:proofErr w:type="spellStart"/>
      <w:r w:rsidRPr="00425AAA">
        <w:rPr>
          <w:rFonts w:ascii="Times New Roman" w:eastAsia="Times New Roman" w:hAnsi="Times New Roman"/>
          <w:sz w:val="28"/>
          <w:szCs w:val="28"/>
          <w:lang w:val="uk-UA" w:eastAsia="ru-RU"/>
        </w:rPr>
        <w:t>педіатріі</w:t>
      </w:r>
      <w:proofErr w:type="spellEnd"/>
      <w:r w:rsidRPr="00425AAA">
        <w:rPr>
          <w:rFonts w:ascii="Times New Roman" w:eastAsia="Times New Roman" w:hAnsi="Times New Roman"/>
          <w:sz w:val="28"/>
          <w:szCs w:val="28"/>
          <w:lang w:val="uk-UA" w:eastAsia="ru-RU"/>
        </w:rPr>
        <w:t xml:space="preserve">̈, акушерства та </w:t>
      </w:r>
      <w:proofErr w:type="spellStart"/>
      <w:r w:rsidRPr="00425AAA">
        <w:rPr>
          <w:rFonts w:ascii="Times New Roman" w:eastAsia="Times New Roman" w:hAnsi="Times New Roman"/>
          <w:sz w:val="28"/>
          <w:szCs w:val="28"/>
          <w:lang w:val="uk-UA" w:eastAsia="ru-RU"/>
        </w:rPr>
        <w:t>гінекологіі</w:t>
      </w:r>
      <w:proofErr w:type="spellEnd"/>
      <w:r w:rsidRPr="00425AAA">
        <w:rPr>
          <w:rFonts w:ascii="Times New Roman" w:eastAsia="Times New Roman" w:hAnsi="Times New Roman"/>
          <w:sz w:val="28"/>
          <w:szCs w:val="28"/>
          <w:lang w:val="uk-UA" w:eastAsia="ru-RU"/>
        </w:rPr>
        <w:t>̈. 2021</w:t>
      </w:r>
      <w:r>
        <w:rPr>
          <w:rFonts w:ascii="Times New Roman" w:eastAsia="Times New Roman" w:hAnsi="Times New Roman"/>
          <w:sz w:val="28"/>
          <w:szCs w:val="28"/>
          <w:lang w:val="uk-UA" w:eastAsia="ru-RU"/>
        </w:rPr>
        <w:t>:</w:t>
      </w:r>
      <w:r w:rsidRPr="00425AAA">
        <w:rPr>
          <w:rFonts w:ascii="Times New Roman" w:eastAsia="Times New Roman" w:hAnsi="Times New Roman"/>
          <w:sz w:val="28"/>
          <w:szCs w:val="28"/>
          <w:lang w:val="uk-UA" w:eastAsia="ru-RU"/>
        </w:rPr>
        <w:t xml:space="preserve"> Том 14 </w:t>
      </w:r>
      <w:proofErr w:type="spellStart"/>
      <w:r w:rsidRPr="00425AAA">
        <w:rPr>
          <w:rFonts w:ascii="Times New Roman" w:eastAsia="Times New Roman" w:hAnsi="Times New Roman"/>
          <w:sz w:val="28"/>
          <w:szCs w:val="28"/>
          <w:lang w:val="uk-UA" w:eastAsia="ru-RU"/>
        </w:rPr>
        <w:t>No</w:t>
      </w:r>
      <w:proofErr w:type="spellEnd"/>
      <w:r>
        <w:rPr>
          <w:rFonts w:ascii="Times New Roman" w:eastAsia="Times New Roman" w:hAnsi="Times New Roman"/>
          <w:sz w:val="28"/>
          <w:szCs w:val="28"/>
          <w:lang w:val="uk-UA" w:eastAsia="ru-RU"/>
        </w:rPr>
        <w:t xml:space="preserve"> </w:t>
      </w:r>
      <w:r w:rsidRPr="00425AAA">
        <w:rPr>
          <w:rFonts w:ascii="Times New Roman" w:eastAsia="Times New Roman" w:hAnsi="Times New Roman"/>
          <w:sz w:val="28"/>
          <w:szCs w:val="28"/>
          <w:lang w:val="uk-UA" w:eastAsia="ru-RU"/>
        </w:rPr>
        <w:t>1; 94.</w:t>
      </w:r>
    </w:p>
    <w:p w14:paraId="54E6DF5C" w14:textId="11E918C8" w:rsidR="00932FC3" w:rsidRPr="00425AAA" w:rsidRDefault="00932FC3" w:rsidP="00932FC3">
      <w:pPr>
        <w:pStyle w:val="a3"/>
        <w:spacing w:after="0" w:line="360" w:lineRule="auto"/>
        <w:ind w:left="0"/>
        <w:jc w:val="both"/>
        <w:rPr>
          <w:rFonts w:ascii="Times New Roman" w:eastAsia="Times New Roman" w:hAnsi="Times New Roman"/>
          <w:sz w:val="28"/>
          <w:szCs w:val="28"/>
          <w:lang w:val="uk-UA" w:eastAsia="ru-RU"/>
        </w:rPr>
      </w:pPr>
      <w:r w:rsidRPr="00425AAA">
        <w:rPr>
          <w:rFonts w:ascii="Times New Roman" w:eastAsia="Times New Roman" w:hAnsi="Times New Roman"/>
          <w:b/>
          <w:bCs/>
          <w:i/>
          <w:iCs/>
          <w:sz w:val="28"/>
          <w:szCs w:val="28"/>
          <w:lang w:val="uk-UA" w:eastAsia="ru-RU"/>
        </w:rPr>
        <w:t>Особистий внесок здобувача</w:t>
      </w:r>
      <w:r w:rsidRPr="00425AAA">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 </w:t>
      </w:r>
      <w:r w:rsidRPr="002C5FD8">
        <w:rPr>
          <w:rFonts w:ascii="Times New Roman" w:eastAsia="Times New Roman" w:hAnsi="Times New Roman"/>
          <w:i/>
          <w:sz w:val="28"/>
          <w:szCs w:val="28"/>
          <w:lang w:val="uk-UA" w:eastAsia="ru-RU"/>
        </w:rPr>
        <w:t>аналіз отриманих результатів, оформлено, підготовлено її до друку.</w:t>
      </w:r>
    </w:p>
    <w:p w14:paraId="727CA481" w14:textId="2EB2723C" w:rsidR="00932FC3" w:rsidRPr="002C5FD8" w:rsidRDefault="00932FC3" w:rsidP="00932FC3">
      <w:pPr>
        <w:pStyle w:val="a3"/>
        <w:numPr>
          <w:ilvl w:val="0"/>
          <w:numId w:val="40"/>
        </w:numPr>
        <w:spacing w:after="0" w:line="360" w:lineRule="auto"/>
        <w:ind w:left="0"/>
        <w:jc w:val="both"/>
        <w:rPr>
          <w:rFonts w:ascii="Times New Roman" w:eastAsia="Times New Roman" w:hAnsi="Times New Roman"/>
          <w:i/>
          <w:sz w:val="28"/>
          <w:szCs w:val="28"/>
          <w:lang w:val="uk-UA" w:eastAsia="ru-RU"/>
        </w:rPr>
      </w:pPr>
      <w:r w:rsidRPr="002C5FD8">
        <w:rPr>
          <w:rFonts w:ascii="Times New Roman" w:eastAsia="Times New Roman" w:hAnsi="Times New Roman"/>
          <w:sz w:val="28"/>
          <w:szCs w:val="28"/>
          <w:lang w:val="uk-UA" w:eastAsia="ru-RU"/>
        </w:rPr>
        <w:t>Орлова Н.В., Ріга О.О. Залучення батьків та фізичних терапевтів до моніторингу хронічного болю у дітей раннього віку з паралітичними синдромами. Матеріали української науково-практичної конференції лікарів-педіатрів з міжнародною участю «Проблемні питання діагностики та лікування дітей з соматичною патологією». 2020; 139-140.</w:t>
      </w:r>
    </w:p>
    <w:p w14:paraId="32BFE59F" w14:textId="06547E82" w:rsidR="00932FC3" w:rsidRPr="002C5FD8" w:rsidRDefault="00932FC3" w:rsidP="00932FC3">
      <w:pPr>
        <w:pStyle w:val="a3"/>
        <w:spacing w:after="0" w:line="360" w:lineRule="auto"/>
        <w:ind w:left="0"/>
        <w:jc w:val="both"/>
        <w:rPr>
          <w:rFonts w:ascii="Times New Roman" w:eastAsia="Times New Roman" w:hAnsi="Times New Roman"/>
          <w:i/>
          <w:sz w:val="28"/>
          <w:szCs w:val="28"/>
          <w:lang w:val="uk-UA" w:eastAsia="ru-RU"/>
        </w:rPr>
      </w:pPr>
      <w:proofErr w:type="spellStart"/>
      <w:r w:rsidRPr="002C5FD8">
        <w:rPr>
          <w:rFonts w:ascii="Times New Roman" w:hAnsi="Times New Roman"/>
          <w:b/>
          <w:i/>
          <w:sz w:val="28"/>
          <w:szCs w:val="28"/>
        </w:rPr>
        <w:t>Особистий</w:t>
      </w:r>
      <w:proofErr w:type="spellEnd"/>
      <w:r w:rsidRPr="002C5FD8">
        <w:rPr>
          <w:rFonts w:ascii="Times New Roman" w:hAnsi="Times New Roman"/>
          <w:b/>
          <w:i/>
          <w:sz w:val="28"/>
          <w:szCs w:val="28"/>
        </w:rPr>
        <w:t xml:space="preserve"> </w:t>
      </w:r>
      <w:proofErr w:type="spellStart"/>
      <w:r w:rsidRPr="002C5FD8">
        <w:rPr>
          <w:rFonts w:ascii="Times New Roman" w:hAnsi="Times New Roman"/>
          <w:b/>
          <w:i/>
          <w:sz w:val="28"/>
          <w:szCs w:val="28"/>
        </w:rPr>
        <w:t>внесок</w:t>
      </w:r>
      <w:proofErr w:type="spellEnd"/>
      <w:r w:rsidRPr="002C5FD8">
        <w:rPr>
          <w:rFonts w:ascii="Times New Roman" w:hAnsi="Times New Roman"/>
          <w:b/>
          <w:i/>
          <w:sz w:val="28"/>
          <w:szCs w:val="28"/>
        </w:rPr>
        <w:t xml:space="preserve"> </w:t>
      </w:r>
      <w:proofErr w:type="spellStart"/>
      <w:r w:rsidRPr="002C5FD8">
        <w:rPr>
          <w:rFonts w:ascii="Times New Roman" w:hAnsi="Times New Roman"/>
          <w:b/>
          <w:i/>
          <w:sz w:val="28"/>
          <w:szCs w:val="28"/>
        </w:rPr>
        <w:t>здобувача</w:t>
      </w:r>
      <w:proofErr w:type="spellEnd"/>
      <w:r w:rsidRPr="002C5FD8">
        <w:rPr>
          <w:rFonts w:ascii="Times New Roman" w:hAnsi="Times New Roman"/>
          <w:sz w:val="28"/>
          <w:szCs w:val="28"/>
        </w:rPr>
        <w:t xml:space="preserve"> -</w:t>
      </w:r>
      <w:r w:rsidRPr="002C5FD8">
        <w:rPr>
          <w:sz w:val="28"/>
          <w:szCs w:val="28"/>
        </w:rPr>
        <w:t xml:space="preserve"> </w:t>
      </w:r>
      <w:r w:rsidRPr="002C5FD8">
        <w:rPr>
          <w:rFonts w:ascii="Times New Roman" w:eastAsia="Times New Roman" w:hAnsi="Times New Roman"/>
          <w:i/>
          <w:sz w:val="28"/>
          <w:szCs w:val="28"/>
          <w:lang w:val="uk-UA" w:eastAsia="ru-RU"/>
        </w:rPr>
        <w:t>проведено підбір хворих, аналіз отриманих результатів, оформлено, підготовлено її до друку.</w:t>
      </w:r>
    </w:p>
    <w:p w14:paraId="06D8C8E0" w14:textId="52CD729A" w:rsidR="00932FC3" w:rsidRPr="002C5FD8" w:rsidRDefault="00932FC3" w:rsidP="00932FC3">
      <w:pPr>
        <w:pStyle w:val="a3"/>
        <w:numPr>
          <w:ilvl w:val="0"/>
          <w:numId w:val="40"/>
        </w:numPr>
        <w:tabs>
          <w:tab w:val="left" w:pos="7005"/>
        </w:tabs>
        <w:suppressAutoHyphens/>
        <w:spacing w:after="0" w:line="360" w:lineRule="auto"/>
        <w:ind w:left="0"/>
        <w:jc w:val="both"/>
        <w:rPr>
          <w:rFonts w:ascii="Times New Roman" w:hAnsi="Times New Roman"/>
          <w:sz w:val="28"/>
          <w:szCs w:val="28"/>
          <w:lang w:val="uk-UA"/>
        </w:rPr>
      </w:pPr>
      <w:r w:rsidRPr="002C5FD8">
        <w:rPr>
          <w:rFonts w:ascii="Times New Roman" w:hAnsi="Times New Roman"/>
          <w:sz w:val="28"/>
          <w:szCs w:val="28"/>
          <w:lang w:val="uk-UA"/>
        </w:rPr>
        <w:t>Орлова Н.В., Ріга О.О. Підходи до діагностики б</w:t>
      </w:r>
      <w:r>
        <w:rPr>
          <w:rFonts w:ascii="Times New Roman" w:hAnsi="Times New Roman"/>
          <w:sz w:val="28"/>
          <w:szCs w:val="28"/>
          <w:lang w:val="uk-UA"/>
        </w:rPr>
        <w:t>і</w:t>
      </w:r>
      <w:r w:rsidRPr="002C5FD8">
        <w:rPr>
          <w:rFonts w:ascii="Times New Roman" w:hAnsi="Times New Roman"/>
          <w:sz w:val="28"/>
          <w:szCs w:val="28"/>
          <w:lang w:val="uk-UA"/>
        </w:rPr>
        <w:t xml:space="preserve">лково-енергетичної </w:t>
      </w:r>
      <w:proofErr w:type="spellStart"/>
      <w:r w:rsidRPr="002C5FD8">
        <w:rPr>
          <w:rFonts w:ascii="Times New Roman" w:hAnsi="Times New Roman"/>
          <w:sz w:val="28"/>
          <w:szCs w:val="28"/>
          <w:lang w:val="uk-UA"/>
        </w:rPr>
        <w:t>недостності</w:t>
      </w:r>
      <w:proofErr w:type="spellEnd"/>
      <w:r w:rsidRPr="002C5FD8">
        <w:rPr>
          <w:rFonts w:ascii="Times New Roman" w:hAnsi="Times New Roman"/>
          <w:sz w:val="28"/>
          <w:szCs w:val="28"/>
          <w:lang w:val="uk-UA"/>
        </w:rPr>
        <w:t xml:space="preserve"> у дітей з паралітичними синдромами. Матеріали науково-практичної конференції лікарів-педіатрів з міжнародною участю «Проблемні </w:t>
      </w:r>
      <w:r w:rsidRPr="002C5FD8">
        <w:rPr>
          <w:rFonts w:ascii="Times New Roman" w:hAnsi="Times New Roman"/>
          <w:sz w:val="28"/>
          <w:szCs w:val="28"/>
          <w:lang w:val="uk-UA"/>
        </w:rPr>
        <w:lastRenderedPageBreak/>
        <w:t>питання діагностики та лікування дітей з соматичною патологією». ХНМУ, м. Харків, 19-20 березня 2019 року, с 172.</w:t>
      </w:r>
    </w:p>
    <w:p w14:paraId="459EF11F" w14:textId="77777777" w:rsidR="00932FC3" w:rsidRPr="002C5FD8" w:rsidRDefault="00932FC3" w:rsidP="00932FC3">
      <w:pPr>
        <w:pStyle w:val="a3"/>
        <w:tabs>
          <w:tab w:val="left" w:pos="7005"/>
        </w:tabs>
        <w:suppressAutoHyphens/>
        <w:spacing w:after="0" w:line="360" w:lineRule="auto"/>
        <w:ind w:left="0"/>
        <w:jc w:val="both"/>
        <w:rPr>
          <w:rFonts w:ascii="Times New Roman" w:hAnsi="Times New Roman"/>
          <w:sz w:val="28"/>
          <w:szCs w:val="28"/>
        </w:rPr>
      </w:pPr>
      <w:proofErr w:type="spellStart"/>
      <w:r w:rsidRPr="002C5FD8">
        <w:rPr>
          <w:rFonts w:ascii="Times New Roman" w:hAnsi="Times New Roman"/>
          <w:b/>
          <w:i/>
          <w:sz w:val="28"/>
          <w:szCs w:val="28"/>
        </w:rPr>
        <w:t>Особистий</w:t>
      </w:r>
      <w:proofErr w:type="spellEnd"/>
      <w:r w:rsidRPr="002C5FD8">
        <w:rPr>
          <w:rFonts w:ascii="Times New Roman" w:hAnsi="Times New Roman"/>
          <w:b/>
          <w:i/>
          <w:sz w:val="28"/>
          <w:szCs w:val="28"/>
        </w:rPr>
        <w:t xml:space="preserve"> </w:t>
      </w:r>
      <w:proofErr w:type="spellStart"/>
      <w:r w:rsidRPr="002C5FD8">
        <w:rPr>
          <w:rFonts w:ascii="Times New Roman" w:hAnsi="Times New Roman"/>
          <w:b/>
          <w:i/>
          <w:sz w:val="28"/>
          <w:szCs w:val="28"/>
        </w:rPr>
        <w:t>внесок</w:t>
      </w:r>
      <w:proofErr w:type="spellEnd"/>
      <w:r w:rsidRPr="002C5FD8">
        <w:rPr>
          <w:rFonts w:ascii="Times New Roman" w:hAnsi="Times New Roman"/>
          <w:b/>
          <w:i/>
          <w:sz w:val="28"/>
          <w:szCs w:val="28"/>
        </w:rPr>
        <w:t xml:space="preserve"> </w:t>
      </w:r>
      <w:proofErr w:type="spellStart"/>
      <w:r w:rsidRPr="002C5FD8">
        <w:rPr>
          <w:rFonts w:ascii="Times New Roman" w:hAnsi="Times New Roman"/>
          <w:b/>
          <w:i/>
          <w:sz w:val="28"/>
          <w:szCs w:val="28"/>
        </w:rPr>
        <w:t>здобувача</w:t>
      </w:r>
      <w:proofErr w:type="spellEnd"/>
      <w:r w:rsidRPr="002C5FD8">
        <w:rPr>
          <w:rFonts w:ascii="Times New Roman" w:hAnsi="Times New Roman"/>
          <w:sz w:val="28"/>
          <w:szCs w:val="28"/>
        </w:rPr>
        <w:t xml:space="preserve"> -</w:t>
      </w:r>
      <w:r w:rsidRPr="002C5FD8">
        <w:rPr>
          <w:sz w:val="28"/>
          <w:szCs w:val="28"/>
        </w:rPr>
        <w:t xml:space="preserve"> </w:t>
      </w:r>
      <w:r w:rsidRPr="002C5FD8">
        <w:rPr>
          <w:rFonts w:ascii="Times New Roman" w:hAnsi="Times New Roman"/>
          <w:i/>
          <w:iCs/>
          <w:sz w:val="28"/>
          <w:szCs w:val="28"/>
        </w:rPr>
        <w:t xml:space="preserve">провела </w:t>
      </w:r>
      <w:proofErr w:type="spellStart"/>
      <w:r w:rsidRPr="002C5FD8">
        <w:rPr>
          <w:rFonts w:ascii="Times New Roman" w:hAnsi="Times New Roman"/>
          <w:i/>
          <w:iCs/>
          <w:sz w:val="28"/>
          <w:szCs w:val="28"/>
        </w:rPr>
        <w:t>підбір</w:t>
      </w:r>
      <w:proofErr w:type="spellEnd"/>
      <w:r w:rsidRPr="002C5FD8">
        <w:rPr>
          <w:rFonts w:ascii="Times New Roman" w:hAnsi="Times New Roman"/>
          <w:i/>
          <w:iCs/>
          <w:sz w:val="28"/>
          <w:szCs w:val="28"/>
        </w:rPr>
        <w:t xml:space="preserve">, </w:t>
      </w:r>
      <w:proofErr w:type="spellStart"/>
      <w:r w:rsidRPr="002C5FD8">
        <w:rPr>
          <w:rFonts w:ascii="Times New Roman" w:hAnsi="Times New Roman"/>
          <w:i/>
          <w:iCs/>
          <w:sz w:val="28"/>
          <w:szCs w:val="28"/>
        </w:rPr>
        <w:t>статистичне</w:t>
      </w:r>
      <w:proofErr w:type="spellEnd"/>
      <w:r w:rsidRPr="002C5FD8">
        <w:rPr>
          <w:rFonts w:ascii="Times New Roman" w:hAnsi="Times New Roman"/>
          <w:i/>
          <w:iCs/>
          <w:sz w:val="28"/>
          <w:szCs w:val="28"/>
        </w:rPr>
        <w:t xml:space="preserve"> </w:t>
      </w:r>
      <w:proofErr w:type="spellStart"/>
      <w:r w:rsidRPr="002C5FD8">
        <w:rPr>
          <w:rFonts w:ascii="Times New Roman" w:hAnsi="Times New Roman"/>
          <w:i/>
          <w:iCs/>
          <w:sz w:val="28"/>
          <w:szCs w:val="28"/>
        </w:rPr>
        <w:t>опрацювання</w:t>
      </w:r>
      <w:proofErr w:type="spellEnd"/>
      <w:r w:rsidRPr="002C5FD8">
        <w:rPr>
          <w:rFonts w:ascii="Times New Roman" w:hAnsi="Times New Roman"/>
          <w:i/>
          <w:iCs/>
          <w:sz w:val="28"/>
          <w:szCs w:val="28"/>
        </w:rPr>
        <w:t xml:space="preserve"> та </w:t>
      </w:r>
      <w:proofErr w:type="spellStart"/>
      <w:r w:rsidRPr="002C5FD8">
        <w:rPr>
          <w:rFonts w:ascii="Times New Roman" w:hAnsi="Times New Roman"/>
          <w:i/>
          <w:iCs/>
          <w:sz w:val="28"/>
          <w:szCs w:val="28"/>
        </w:rPr>
        <w:t>аналіз</w:t>
      </w:r>
      <w:proofErr w:type="spellEnd"/>
      <w:r w:rsidRPr="002C5FD8">
        <w:rPr>
          <w:rFonts w:ascii="Times New Roman" w:hAnsi="Times New Roman"/>
          <w:i/>
          <w:iCs/>
          <w:sz w:val="28"/>
          <w:szCs w:val="28"/>
        </w:rPr>
        <w:t xml:space="preserve"> </w:t>
      </w:r>
      <w:proofErr w:type="spellStart"/>
      <w:r w:rsidRPr="002C5FD8">
        <w:rPr>
          <w:rFonts w:ascii="Times New Roman" w:hAnsi="Times New Roman"/>
          <w:i/>
          <w:iCs/>
          <w:sz w:val="28"/>
          <w:szCs w:val="28"/>
        </w:rPr>
        <w:t>отриманих</w:t>
      </w:r>
      <w:proofErr w:type="spellEnd"/>
      <w:r w:rsidRPr="002C5FD8">
        <w:rPr>
          <w:rFonts w:ascii="Times New Roman" w:hAnsi="Times New Roman"/>
          <w:i/>
          <w:iCs/>
          <w:sz w:val="28"/>
          <w:szCs w:val="28"/>
        </w:rPr>
        <w:t xml:space="preserve"> </w:t>
      </w:r>
      <w:proofErr w:type="spellStart"/>
      <w:r w:rsidRPr="002C5FD8">
        <w:rPr>
          <w:rFonts w:ascii="Times New Roman" w:hAnsi="Times New Roman"/>
          <w:i/>
          <w:iCs/>
          <w:sz w:val="28"/>
          <w:szCs w:val="28"/>
        </w:rPr>
        <w:t>результатів</w:t>
      </w:r>
      <w:proofErr w:type="spellEnd"/>
      <w:r w:rsidRPr="002C5FD8">
        <w:rPr>
          <w:rFonts w:ascii="Times New Roman" w:hAnsi="Times New Roman"/>
          <w:i/>
          <w:iCs/>
          <w:sz w:val="28"/>
          <w:szCs w:val="28"/>
        </w:rPr>
        <w:t xml:space="preserve">, </w:t>
      </w:r>
      <w:proofErr w:type="spellStart"/>
      <w:r w:rsidRPr="002C5FD8">
        <w:rPr>
          <w:rFonts w:ascii="Times New Roman" w:hAnsi="Times New Roman"/>
          <w:i/>
          <w:iCs/>
          <w:sz w:val="28"/>
          <w:szCs w:val="28"/>
        </w:rPr>
        <w:t>підготовила</w:t>
      </w:r>
      <w:proofErr w:type="spellEnd"/>
      <w:r w:rsidRPr="002C5FD8">
        <w:rPr>
          <w:rFonts w:ascii="Times New Roman" w:hAnsi="Times New Roman"/>
          <w:i/>
          <w:iCs/>
          <w:sz w:val="28"/>
          <w:szCs w:val="28"/>
        </w:rPr>
        <w:t xml:space="preserve"> </w:t>
      </w:r>
      <w:proofErr w:type="spellStart"/>
      <w:r w:rsidRPr="002C5FD8">
        <w:rPr>
          <w:rFonts w:ascii="Times New Roman" w:hAnsi="Times New Roman"/>
          <w:i/>
          <w:iCs/>
          <w:sz w:val="28"/>
          <w:szCs w:val="28"/>
        </w:rPr>
        <w:t>її</w:t>
      </w:r>
      <w:proofErr w:type="spellEnd"/>
      <w:r w:rsidRPr="002C5FD8">
        <w:rPr>
          <w:rFonts w:ascii="Times New Roman" w:hAnsi="Times New Roman"/>
          <w:i/>
          <w:iCs/>
          <w:sz w:val="28"/>
          <w:szCs w:val="28"/>
        </w:rPr>
        <w:t xml:space="preserve"> до </w:t>
      </w:r>
      <w:proofErr w:type="spellStart"/>
      <w:r w:rsidRPr="002C5FD8">
        <w:rPr>
          <w:rFonts w:ascii="Times New Roman" w:hAnsi="Times New Roman"/>
          <w:i/>
          <w:iCs/>
          <w:sz w:val="28"/>
          <w:szCs w:val="28"/>
        </w:rPr>
        <w:t>друку</w:t>
      </w:r>
      <w:proofErr w:type="spellEnd"/>
      <w:r w:rsidRPr="002C5FD8">
        <w:rPr>
          <w:rFonts w:ascii="Times New Roman" w:hAnsi="Times New Roman"/>
          <w:i/>
          <w:iCs/>
          <w:sz w:val="28"/>
          <w:szCs w:val="28"/>
          <w:lang w:val="uk-UA"/>
        </w:rPr>
        <w:t>.</w:t>
      </w:r>
    </w:p>
    <w:p w14:paraId="06FE0792" w14:textId="55DCC38A" w:rsidR="00932FC3" w:rsidRPr="002C5FD8" w:rsidRDefault="00932FC3" w:rsidP="00932FC3">
      <w:pPr>
        <w:pStyle w:val="a3"/>
        <w:numPr>
          <w:ilvl w:val="0"/>
          <w:numId w:val="40"/>
        </w:numPr>
        <w:tabs>
          <w:tab w:val="left" w:pos="7005"/>
        </w:tabs>
        <w:suppressAutoHyphens/>
        <w:spacing w:after="0" w:line="360" w:lineRule="auto"/>
        <w:ind w:left="0"/>
        <w:jc w:val="both"/>
        <w:rPr>
          <w:rFonts w:ascii="Times New Roman" w:hAnsi="Times New Roman"/>
          <w:i/>
          <w:iCs/>
          <w:sz w:val="28"/>
          <w:szCs w:val="28"/>
        </w:rPr>
      </w:pPr>
      <w:r w:rsidRPr="002C5FD8">
        <w:rPr>
          <w:rFonts w:ascii="Times New Roman" w:hAnsi="Times New Roman"/>
          <w:sz w:val="28"/>
          <w:szCs w:val="28"/>
          <w:lang w:val="uk-UA"/>
        </w:rPr>
        <w:t xml:space="preserve">Орлова Н.В., Ріга О.О., Приходько М.І. Оцінка фізичного розвитку у дітей з паралітичними синдромами. Матеріали міжвузівської конференції молодих вчених та студентів «Медицина </w:t>
      </w:r>
      <w:r w:rsidRPr="002C5FD8">
        <w:rPr>
          <w:rFonts w:ascii="Times New Roman" w:hAnsi="Times New Roman"/>
          <w:sz w:val="28"/>
          <w:szCs w:val="28"/>
          <w:lang w:val="en-US"/>
        </w:rPr>
        <w:t>III</w:t>
      </w:r>
      <w:r w:rsidRPr="002C5FD8">
        <w:rPr>
          <w:rFonts w:ascii="Times New Roman" w:hAnsi="Times New Roman"/>
          <w:sz w:val="28"/>
          <w:szCs w:val="28"/>
          <w:lang w:val="uk-UA"/>
        </w:rPr>
        <w:t xml:space="preserve"> століття». ХНМУ , м. Харків, 29-31 січня 2019 року, с 327.</w:t>
      </w:r>
    </w:p>
    <w:p w14:paraId="5A751672" w14:textId="77777777" w:rsidR="00932FC3" w:rsidRPr="002C5FD8" w:rsidRDefault="00932FC3" w:rsidP="00932FC3">
      <w:pPr>
        <w:pStyle w:val="a3"/>
        <w:tabs>
          <w:tab w:val="left" w:pos="7005"/>
        </w:tabs>
        <w:suppressAutoHyphens/>
        <w:spacing w:after="0" w:line="360" w:lineRule="auto"/>
        <w:ind w:left="0"/>
        <w:jc w:val="both"/>
        <w:rPr>
          <w:rFonts w:ascii="Times New Roman" w:hAnsi="Times New Roman"/>
          <w:i/>
          <w:iCs/>
          <w:sz w:val="28"/>
          <w:szCs w:val="28"/>
        </w:rPr>
      </w:pPr>
      <w:proofErr w:type="spellStart"/>
      <w:r w:rsidRPr="002C5FD8">
        <w:rPr>
          <w:rFonts w:ascii="Times New Roman" w:hAnsi="Times New Roman"/>
          <w:b/>
          <w:i/>
          <w:sz w:val="28"/>
          <w:szCs w:val="28"/>
        </w:rPr>
        <w:t>Особистий</w:t>
      </w:r>
      <w:proofErr w:type="spellEnd"/>
      <w:r w:rsidRPr="002C5FD8">
        <w:rPr>
          <w:rFonts w:ascii="Times New Roman" w:hAnsi="Times New Roman"/>
          <w:b/>
          <w:i/>
          <w:sz w:val="28"/>
          <w:szCs w:val="28"/>
        </w:rPr>
        <w:t xml:space="preserve"> </w:t>
      </w:r>
      <w:proofErr w:type="spellStart"/>
      <w:r w:rsidRPr="002C5FD8">
        <w:rPr>
          <w:rFonts w:ascii="Times New Roman" w:hAnsi="Times New Roman"/>
          <w:b/>
          <w:i/>
          <w:sz w:val="28"/>
          <w:szCs w:val="28"/>
        </w:rPr>
        <w:t>внесок</w:t>
      </w:r>
      <w:proofErr w:type="spellEnd"/>
      <w:r w:rsidRPr="002C5FD8">
        <w:rPr>
          <w:rFonts w:ascii="Times New Roman" w:hAnsi="Times New Roman"/>
          <w:b/>
          <w:i/>
          <w:sz w:val="28"/>
          <w:szCs w:val="28"/>
        </w:rPr>
        <w:t xml:space="preserve"> </w:t>
      </w:r>
      <w:proofErr w:type="spellStart"/>
      <w:r w:rsidRPr="002C5FD8">
        <w:rPr>
          <w:rFonts w:ascii="Times New Roman" w:hAnsi="Times New Roman"/>
          <w:b/>
          <w:i/>
          <w:sz w:val="28"/>
          <w:szCs w:val="28"/>
        </w:rPr>
        <w:t>здобувача</w:t>
      </w:r>
      <w:proofErr w:type="spellEnd"/>
      <w:r w:rsidRPr="002C5FD8">
        <w:rPr>
          <w:rFonts w:ascii="Times New Roman" w:hAnsi="Times New Roman"/>
          <w:sz w:val="28"/>
          <w:szCs w:val="28"/>
        </w:rPr>
        <w:t xml:space="preserve"> -</w:t>
      </w:r>
      <w:r w:rsidRPr="002C5FD8">
        <w:rPr>
          <w:sz w:val="28"/>
          <w:szCs w:val="28"/>
        </w:rPr>
        <w:t xml:space="preserve"> </w:t>
      </w:r>
      <w:r w:rsidRPr="002C5FD8">
        <w:rPr>
          <w:rFonts w:ascii="Times New Roman" w:hAnsi="Times New Roman"/>
          <w:i/>
          <w:iCs/>
          <w:sz w:val="28"/>
          <w:szCs w:val="28"/>
        </w:rPr>
        <w:t xml:space="preserve">провела </w:t>
      </w:r>
      <w:proofErr w:type="spellStart"/>
      <w:r w:rsidRPr="002C5FD8">
        <w:rPr>
          <w:rFonts w:ascii="Times New Roman" w:hAnsi="Times New Roman"/>
          <w:i/>
          <w:iCs/>
          <w:sz w:val="28"/>
          <w:szCs w:val="28"/>
        </w:rPr>
        <w:t>підбір</w:t>
      </w:r>
      <w:proofErr w:type="spellEnd"/>
      <w:r w:rsidRPr="002C5FD8">
        <w:rPr>
          <w:rFonts w:ascii="Times New Roman" w:hAnsi="Times New Roman"/>
          <w:i/>
          <w:iCs/>
          <w:sz w:val="28"/>
          <w:szCs w:val="28"/>
        </w:rPr>
        <w:t xml:space="preserve">, </w:t>
      </w:r>
      <w:proofErr w:type="spellStart"/>
      <w:r w:rsidRPr="002C5FD8">
        <w:rPr>
          <w:rFonts w:ascii="Times New Roman" w:hAnsi="Times New Roman"/>
          <w:i/>
          <w:iCs/>
          <w:sz w:val="28"/>
          <w:szCs w:val="28"/>
        </w:rPr>
        <w:t>статистичне</w:t>
      </w:r>
      <w:proofErr w:type="spellEnd"/>
      <w:r w:rsidRPr="002C5FD8">
        <w:rPr>
          <w:rFonts w:ascii="Times New Roman" w:hAnsi="Times New Roman"/>
          <w:i/>
          <w:iCs/>
          <w:sz w:val="28"/>
          <w:szCs w:val="28"/>
        </w:rPr>
        <w:t xml:space="preserve"> </w:t>
      </w:r>
      <w:proofErr w:type="spellStart"/>
      <w:r w:rsidRPr="002C5FD8">
        <w:rPr>
          <w:rFonts w:ascii="Times New Roman" w:hAnsi="Times New Roman"/>
          <w:i/>
          <w:iCs/>
          <w:sz w:val="28"/>
          <w:szCs w:val="28"/>
        </w:rPr>
        <w:t>опрацювання</w:t>
      </w:r>
      <w:proofErr w:type="spellEnd"/>
      <w:r w:rsidRPr="002C5FD8">
        <w:rPr>
          <w:rFonts w:ascii="Times New Roman" w:hAnsi="Times New Roman"/>
          <w:i/>
          <w:iCs/>
          <w:sz w:val="28"/>
          <w:szCs w:val="28"/>
        </w:rPr>
        <w:t xml:space="preserve"> та </w:t>
      </w:r>
      <w:proofErr w:type="spellStart"/>
      <w:r w:rsidRPr="002C5FD8">
        <w:rPr>
          <w:rFonts w:ascii="Times New Roman" w:hAnsi="Times New Roman"/>
          <w:i/>
          <w:iCs/>
          <w:sz w:val="28"/>
          <w:szCs w:val="28"/>
        </w:rPr>
        <w:t>аналіз</w:t>
      </w:r>
      <w:proofErr w:type="spellEnd"/>
      <w:r w:rsidRPr="002C5FD8">
        <w:rPr>
          <w:rFonts w:ascii="Times New Roman" w:hAnsi="Times New Roman"/>
          <w:i/>
          <w:iCs/>
          <w:sz w:val="28"/>
          <w:szCs w:val="28"/>
        </w:rPr>
        <w:t xml:space="preserve"> </w:t>
      </w:r>
      <w:proofErr w:type="spellStart"/>
      <w:r w:rsidRPr="002C5FD8">
        <w:rPr>
          <w:rFonts w:ascii="Times New Roman" w:hAnsi="Times New Roman"/>
          <w:i/>
          <w:iCs/>
          <w:sz w:val="28"/>
          <w:szCs w:val="28"/>
        </w:rPr>
        <w:t>отриманих</w:t>
      </w:r>
      <w:proofErr w:type="spellEnd"/>
      <w:r w:rsidRPr="002C5FD8">
        <w:rPr>
          <w:rFonts w:ascii="Times New Roman" w:hAnsi="Times New Roman"/>
          <w:i/>
          <w:iCs/>
          <w:sz w:val="28"/>
          <w:szCs w:val="28"/>
        </w:rPr>
        <w:t xml:space="preserve"> </w:t>
      </w:r>
      <w:proofErr w:type="spellStart"/>
      <w:r w:rsidRPr="002C5FD8">
        <w:rPr>
          <w:rFonts w:ascii="Times New Roman" w:hAnsi="Times New Roman"/>
          <w:i/>
          <w:iCs/>
          <w:sz w:val="28"/>
          <w:szCs w:val="28"/>
        </w:rPr>
        <w:t>результатів</w:t>
      </w:r>
      <w:proofErr w:type="spellEnd"/>
      <w:r w:rsidRPr="002C5FD8">
        <w:rPr>
          <w:rFonts w:ascii="Times New Roman" w:hAnsi="Times New Roman"/>
          <w:i/>
          <w:iCs/>
          <w:sz w:val="28"/>
          <w:szCs w:val="28"/>
        </w:rPr>
        <w:t xml:space="preserve">, </w:t>
      </w:r>
      <w:proofErr w:type="spellStart"/>
      <w:r w:rsidRPr="002C5FD8">
        <w:rPr>
          <w:rFonts w:ascii="Times New Roman" w:hAnsi="Times New Roman"/>
          <w:i/>
          <w:iCs/>
          <w:sz w:val="28"/>
          <w:szCs w:val="28"/>
        </w:rPr>
        <w:t>підготовила</w:t>
      </w:r>
      <w:proofErr w:type="spellEnd"/>
      <w:r w:rsidRPr="002C5FD8">
        <w:rPr>
          <w:rFonts w:ascii="Times New Roman" w:hAnsi="Times New Roman"/>
          <w:i/>
          <w:iCs/>
          <w:sz w:val="28"/>
          <w:szCs w:val="28"/>
        </w:rPr>
        <w:t xml:space="preserve"> </w:t>
      </w:r>
      <w:proofErr w:type="spellStart"/>
      <w:r w:rsidRPr="002C5FD8">
        <w:rPr>
          <w:rFonts w:ascii="Times New Roman" w:hAnsi="Times New Roman"/>
          <w:i/>
          <w:iCs/>
          <w:sz w:val="28"/>
          <w:szCs w:val="28"/>
        </w:rPr>
        <w:t>її</w:t>
      </w:r>
      <w:proofErr w:type="spellEnd"/>
      <w:r w:rsidRPr="002C5FD8">
        <w:rPr>
          <w:rFonts w:ascii="Times New Roman" w:hAnsi="Times New Roman"/>
          <w:i/>
          <w:iCs/>
          <w:sz w:val="28"/>
          <w:szCs w:val="28"/>
        </w:rPr>
        <w:t xml:space="preserve"> до </w:t>
      </w:r>
      <w:proofErr w:type="spellStart"/>
      <w:r w:rsidRPr="002C5FD8">
        <w:rPr>
          <w:rFonts w:ascii="Times New Roman" w:hAnsi="Times New Roman"/>
          <w:i/>
          <w:iCs/>
          <w:sz w:val="28"/>
          <w:szCs w:val="28"/>
        </w:rPr>
        <w:t>друку</w:t>
      </w:r>
      <w:proofErr w:type="spellEnd"/>
      <w:r w:rsidRPr="002C5FD8">
        <w:rPr>
          <w:rFonts w:ascii="Times New Roman" w:hAnsi="Times New Roman"/>
          <w:i/>
          <w:iCs/>
          <w:sz w:val="28"/>
          <w:szCs w:val="28"/>
          <w:lang w:val="uk-UA"/>
        </w:rPr>
        <w:t>.</w:t>
      </w:r>
    </w:p>
    <w:p w14:paraId="58EB0C46" w14:textId="77777777" w:rsidR="00932FC3" w:rsidRPr="002C5FD8" w:rsidRDefault="00932FC3" w:rsidP="00932FC3">
      <w:pPr>
        <w:pStyle w:val="a3"/>
        <w:numPr>
          <w:ilvl w:val="0"/>
          <w:numId w:val="40"/>
        </w:numPr>
        <w:spacing w:after="0" w:line="360" w:lineRule="auto"/>
        <w:ind w:left="0"/>
        <w:jc w:val="both"/>
        <w:rPr>
          <w:rFonts w:ascii="Times New Roman" w:hAnsi="Times New Roman"/>
          <w:iCs/>
          <w:sz w:val="28"/>
          <w:szCs w:val="28"/>
          <w:lang w:val="uk-UA"/>
        </w:rPr>
      </w:pPr>
      <w:proofErr w:type="spellStart"/>
      <w:r w:rsidRPr="002C5FD8">
        <w:rPr>
          <w:rFonts w:ascii="Times New Roman" w:hAnsi="Times New Roman"/>
          <w:iCs/>
          <w:sz w:val="28"/>
          <w:szCs w:val="28"/>
          <w:lang w:val="uk-UA"/>
        </w:rPr>
        <w:t>Orlova</w:t>
      </w:r>
      <w:proofErr w:type="spellEnd"/>
      <w:r w:rsidRPr="002C5FD8">
        <w:rPr>
          <w:rFonts w:ascii="Times New Roman" w:hAnsi="Times New Roman"/>
          <w:iCs/>
          <w:sz w:val="28"/>
          <w:szCs w:val="28"/>
          <w:lang w:val="uk-UA"/>
        </w:rPr>
        <w:t xml:space="preserve"> N.V., </w:t>
      </w:r>
      <w:proofErr w:type="spellStart"/>
      <w:r w:rsidRPr="002C5FD8">
        <w:rPr>
          <w:rFonts w:ascii="Times New Roman" w:hAnsi="Times New Roman"/>
          <w:iCs/>
          <w:sz w:val="28"/>
          <w:szCs w:val="28"/>
          <w:lang w:val="uk-UA"/>
        </w:rPr>
        <w:t>Prykhodko</w:t>
      </w:r>
      <w:proofErr w:type="spellEnd"/>
      <w:r w:rsidRPr="002C5FD8">
        <w:rPr>
          <w:rFonts w:ascii="Times New Roman" w:hAnsi="Times New Roman"/>
          <w:iCs/>
          <w:sz w:val="28"/>
          <w:szCs w:val="28"/>
          <w:lang w:val="uk-UA"/>
        </w:rPr>
        <w:t xml:space="preserve"> M.I., </w:t>
      </w:r>
      <w:proofErr w:type="spellStart"/>
      <w:r w:rsidRPr="002C5FD8">
        <w:rPr>
          <w:rFonts w:ascii="Times New Roman" w:hAnsi="Times New Roman"/>
          <w:iCs/>
          <w:sz w:val="28"/>
          <w:szCs w:val="28"/>
          <w:lang w:val="uk-UA"/>
        </w:rPr>
        <w:t>Riga</w:t>
      </w:r>
      <w:proofErr w:type="spellEnd"/>
      <w:r w:rsidRPr="002C5FD8">
        <w:rPr>
          <w:rFonts w:ascii="Times New Roman" w:hAnsi="Times New Roman"/>
          <w:iCs/>
          <w:sz w:val="28"/>
          <w:szCs w:val="28"/>
          <w:lang w:val="uk-UA"/>
        </w:rPr>
        <w:t xml:space="preserve"> О.O. </w:t>
      </w:r>
      <w:proofErr w:type="spellStart"/>
      <w:r w:rsidRPr="002C5FD8">
        <w:rPr>
          <w:rFonts w:ascii="Times New Roman" w:hAnsi="Times New Roman"/>
          <w:iCs/>
          <w:sz w:val="28"/>
          <w:szCs w:val="28"/>
          <w:lang w:val="uk-UA"/>
        </w:rPr>
        <w:t>Treatment</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of</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neuropathic</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pain</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in</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children</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Materials</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of</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the</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scientific</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and</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practical</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conference</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International</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Scientific</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Interdisciplinary</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Conference</w:t>
      </w:r>
      <w:proofErr w:type="spellEnd"/>
      <w:r w:rsidRPr="002C5FD8">
        <w:rPr>
          <w:rFonts w:ascii="Times New Roman" w:hAnsi="Times New Roman"/>
          <w:iCs/>
          <w:sz w:val="28"/>
          <w:szCs w:val="28"/>
          <w:lang w:val="uk-UA"/>
        </w:rPr>
        <w:t xml:space="preserve"> (ISIC)» –23-25</w:t>
      </w:r>
      <w:r w:rsidRPr="00FE68EA">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May</w:t>
      </w:r>
      <w:proofErr w:type="spellEnd"/>
      <w:r>
        <w:rPr>
          <w:rFonts w:ascii="Times New Roman" w:hAnsi="Times New Roman"/>
          <w:iCs/>
          <w:sz w:val="28"/>
          <w:szCs w:val="28"/>
          <w:lang w:val="en-US"/>
        </w:rPr>
        <w:t>,</w:t>
      </w:r>
      <w:r w:rsidRPr="002C5FD8">
        <w:rPr>
          <w:rFonts w:ascii="Times New Roman" w:hAnsi="Times New Roman"/>
          <w:iCs/>
          <w:sz w:val="28"/>
          <w:szCs w:val="28"/>
          <w:lang w:val="uk-UA"/>
        </w:rPr>
        <w:t xml:space="preserve"> 2018, Kharkiv, р.226.</w:t>
      </w:r>
      <w:r w:rsidRPr="002C5FD8">
        <w:rPr>
          <w:lang w:val="en-US"/>
        </w:rPr>
        <w:t xml:space="preserve"> </w:t>
      </w:r>
    </w:p>
    <w:p w14:paraId="3CA3E284" w14:textId="77777777" w:rsidR="00785DEE" w:rsidRDefault="00932FC3" w:rsidP="009A316E">
      <w:pPr>
        <w:pStyle w:val="a3"/>
        <w:spacing w:after="0" w:line="360" w:lineRule="auto"/>
        <w:ind w:left="0"/>
        <w:jc w:val="both"/>
        <w:rPr>
          <w:rFonts w:ascii="Times New Roman" w:hAnsi="Times New Roman"/>
          <w:i/>
          <w:sz w:val="28"/>
          <w:szCs w:val="28"/>
          <w:lang w:val="uk-UA"/>
        </w:rPr>
      </w:pPr>
      <w:proofErr w:type="spellStart"/>
      <w:r w:rsidRPr="002C5FD8">
        <w:rPr>
          <w:rFonts w:ascii="Times New Roman" w:hAnsi="Times New Roman"/>
          <w:b/>
          <w:i/>
          <w:sz w:val="28"/>
          <w:szCs w:val="28"/>
        </w:rPr>
        <w:t>Особистий</w:t>
      </w:r>
      <w:proofErr w:type="spellEnd"/>
      <w:r w:rsidRPr="002C5FD8">
        <w:rPr>
          <w:rFonts w:ascii="Times New Roman" w:hAnsi="Times New Roman"/>
          <w:b/>
          <w:i/>
          <w:sz w:val="28"/>
          <w:szCs w:val="28"/>
        </w:rPr>
        <w:t xml:space="preserve"> </w:t>
      </w:r>
      <w:proofErr w:type="spellStart"/>
      <w:r w:rsidRPr="002C5FD8">
        <w:rPr>
          <w:rFonts w:ascii="Times New Roman" w:hAnsi="Times New Roman"/>
          <w:b/>
          <w:i/>
          <w:sz w:val="28"/>
          <w:szCs w:val="28"/>
        </w:rPr>
        <w:t>внесок</w:t>
      </w:r>
      <w:proofErr w:type="spellEnd"/>
      <w:r w:rsidRPr="002C5FD8">
        <w:rPr>
          <w:rFonts w:ascii="Times New Roman" w:hAnsi="Times New Roman"/>
          <w:b/>
          <w:i/>
          <w:sz w:val="28"/>
          <w:szCs w:val="28"/>
        </w:rPr>
        <w:t xml:space="preserve"> </w:t>
      </w:r>
      <w:proofErr w:type="spellStart"/>
      <w:r w:rsidRPr="002C5FD8">
        <w:rPr>
          <w:rFonts w:ascii="Times New Roman" w:hAnsi="Times New Roman"/>
          <w:b/>
          <w:i/>
          <w:sz w:val="28"/>
          <w:szCs w:val="28"/>
        </w:rPr>
        <w:t>здобувача</w:t>
      </w:r>
      <w:proofErr w:type="spellEnd"/>
      <w:r w:rsidRPr="002C5FD8">
        <w:rPr>
          <w:rFonts w:ascii="Times New Roman" w:hAnsi="Times New Roman"/>
          <w:i/>
          <w:sz w:val="28"/>
          <w:szCs w:val="28"/>
          <w:lang w:val="uk-UA"/>
        </w:rPr>
        <w:t xml:space="preserve"> - провела підбір, статистичне опрацювання та аналіз отриманих результатів, підготовила її до друку.</w:t>
      </w:r>
    </w:p>
    <w:p w14:paraId="552D0F1B" w14:textId="77777777" w:rsidR="00A44FA9" w:rsidRDefault="00A44FA9" w:rsidP="009A316E">
      <w:pPr>
        <w:pStyle w:val="a3"/>
        <w:spacing w:after="0" w:line="360" w:lineRule="auto"/>
        <w:ind w:left="0"/>
        <w:jc w:val="both"/>
        <w:rPr>
          <w:rFonts w:ascii="Times New Roman" w:hAnsi="Times New Roman"/>
          <w:i/>
          <w:sz w:val="28"/>
          <w:szCs w:val="28"/>
          <w:lang w:val="uk-UA"/>
        </w:rPr>
      </w:pPr>
    </w:p>
    <w:p w14:paraId="0593E658" w14:textId="77777777" w:rsidR="00A44FA9" w:rsidRPr="00A44FA9" w:rsidRDefault="00A44FA9" w:rsidP="00A44FA9">
      <w:pPr>
        <w:pStyle w:val="a3"/>
        <w:tabs>
          <w:tab w:val="left" w:pos="7005"/>
        </w:tabs>
        <w:suppressAutoHyphens/>
        <w:spacing w:after="0" w:line="360" w:lineRule="auto"/>
        <w:ind w:left="0"/>
        <w:jc w:val="both"/>
        <w:rPr>
          <w:rFonts w:ascii="Times New Roman" w:hAnsi="Times New Roman"/>
          <w:iCs/>
          <w:color w:val="000000" w:themeColor="text1"/>
          <w:sz w:val="28"/>
          <w:szCs w:val="28"/>
          <w:lang w:val="uk-UA"/>
        </w:rPr>
      </w:pPr>
      <w:r w:rsidRPr="000106A8">
        <w:rPr>
          <w:rFonts w:ascii="Times New Roman" w:hAnsi="Times New Roman"/>
          <w:i/>
          <w:sz w:val="28"/>
          <w:szCs w:val="28"/>
          <w:lang w:val="uk-UA"/>
        </w:rPr>
        <w:t>Видання додаткові за темою дисертації:</w:t>
      </w:r>
      <w:r w:rsidRPr="00EE0C64">
        <w:rPr>
          <w:rFonts w:ascii="Times New Roman" w:hAnsi="Times New Roman"/>
          <w:color w:val="000000" w:themeColor="text1"/>
          <w:sz w:val="28"/>
          <w:szCs w:val="28"/>
        </w:rPr>
        <w:t xml:space="preserve"> </w:t>
      </w:r>
    </w:p>
    <w:p w14:paraId="52D22781" w14:textId="77777777" w:rsidR="00A44FA9" w:rsidRPr="002C5FD8" w:rsidRDefault="00A44FA9" w:rsidP="00A44FA9">
      <w:pPr>
        <w:pStyle w:val="a3"/>
        <w:numPr>
          <w:ilvl w:val="0"/>
          <w:numId w:val="40"/>
        </w:numPr>
        <w:spacing w:after="0" w:line="360" w:lineRule="auto"/>
        <w:ind w:left="0"/>
        <w:jc w:val="both"/>
        <w:rPr>
          <w:rFonts w:ascii="Times New Roman" w:eastAsia="Times New Roman" w:hAnsi="Times New Roman"/>
          <w:i/>
          <w:sz w:val="28"/>
          <w:szCs w:val="28"/>
          <w:lang w:val="uk-UA" w:eastAsia="ru-RU"/>
        </w:rPr>
      </w:pPr>
      <w:r w:rsidRPr="002C5FD8">
        <w:rPr>
          <w:rFonts w:ascii="Times New Roman" w:hAnsi="Times New Roman"/>
          <w:sz w:val="28"/>
          <w:szCs w:val="28"/>
          <w:lang w:val="uk-UA"/>
        </w:rPr>
        <w:t>Орлова Н.В., Ріга О.О. «Оригінальний опитувач для батьків/законних представників (опікунів)», «Чек-лист». Свідоцтво про реєстрацію авторського права на твір №88107 від 02.05.2019 року, власники: Орлова Н.В., Ріга О.О.</w:t>
      </w:r>
    </w:p>
    <w:p w14:paraId="53788D50" w14:textId="037DDFCF" w:rsidR="00A44FA9" w:rsidRPr="00A44FA9" w:rsidRDefault="00A44FA9" w:rsidP="00A44FA9">
      <w:pPr>
        <w:pStyle w:val="a3"/>
        <w:spacing w:after="0" w:line="360" w:lineRule="auto"/>
        <w:ind w:left="0"/>
        <w:jc w:val="both"/>
        <w:rPr>
          <w:rFonts w:ascii="Times New Roman" w:eastAsia="Times New Roman" w:hAnsi="Times New Roman"/>
          <w:i/>
          <w:iCs/>
          <w:sz w:val="28"/>
          <w:szCs w:val="28"/>
          <w:lang w:val="uk-UA" w:eastAsia="ru-RU"/>
        </w:rPr>
      </w:pPr>
      <w:proofErr w:type="spellStart"/>
      <w:r w:rsidRPr="002C5FD8">
        <w:rPr>
          <w:rFonts w:ascii="Times New Roman" w:hAnsi="Times New Roman"/>
          <w:b/>
          <w:i/>
          <w:sz w:val="28"/>
          <w:szCs w:val="28"/>
        </w:rPr>
        <w:t>Особистий</w:t>
      </w:r>
      <w:proofErr w:type="spellEnd"/>
      <w:r w:rsidRPr="002C5FD8">
        <w:rPr>
          <w:rFonts w:ascii="Times New Roman" w:hAnsi="Times New Roman"/>
          <w:b/>
          <w:i/>
          <w:sz w:val="28"/>
          <w:szCs w:val="28"/>
        </w:rPr>
        <w:t xml:space="preserve"> </w:t>
      </w:r>
      <w:proofErr w:type="spellStart"/>
      <w:r w:rsidRPr="002C5FD8">
        <w:rPr>
          <w:rFonts w:ascii="Times New Roman" w:hAnsi="Times New Roman"/>
          <w:b/>
          <w:i/>
          <w:sz w:val="28"/>
          <w:szCs w:val="28"/>
        </w:rPr>
        <w:t>внесок</w:t>
      </w:r>
      <w:proofErr w:type="spellEnd"/>
      <w:r w:rsidRPr="002C5FD8">
        <w:rPr>
          <w:rFonts w:ascii="Times New Roman" w:hAnsi="Times New Roman"/>
          <w:b/>
          <w:i/>
          <w:sz w:val="28"/>
          <w:szCs w:val="28"/>
        </w:rPr>
        <w:t xml:space="preserve"> </w:t>
      </w:r>
      <w:proofErr w:type="spellStart"/>
      <w:r w:rsidRPr="002C5FD8">
        <w:rPr>
          <w:rFonts w:ascii="Times New Roman" w:hAnsi="Times New Roman"/>
          <w:b/>
          <w:i/>
          <w:sz w:val="28"/>
          <w:szCs w:val="28"/>
        </w:rPr>
        <w:t>здобувача</w:t>
      </w:r>
      <w:proofErr w:type="spellEnd"/>
      <w:r w:rsidRPr="002C5FD8">
        <w:rPr>
          <w:rFonts w:ascii="Times New Roman" w:hAnsi="Times New Roman"/>
          <w:sz w:val="28"/>
          <w:szCs w:val="28"/>
        </w:rPr>
        <w:t xml:space="preserve"> -</w:t>
      </w:r>
      <w:r w:rsidRPr="002C5FD8">
        <w:rPr>
          <w:rFonts w:ascii="Times New Roman" w:hAnsi="Times New Roman"/>
          <w:sz w:val="28"/>
          <w:szCs w:val="28"/>
          <w:lang w:val="uk-UA"/>
        </w:rPr>
        <w:t xml:space="preserve"> </w:t>
      </w:r>
      <w:r w:rsidRPr="002C5FD8">
        <w:rPr>
          <w:rFonts w:ascii="Times New Roman" w:eastAsia="Times New Roman" w:hAnsi="Times New Roman"/>
          <w:i/>
          <w:iCs/>
          <w:sz w:val="28"/>
          <w:szCs w:val="28"/>
          <w:lang w:val="uk-UA" w:eastAsia="ru-RU"/>
        </w:rPr>
        <w:t>ідея способу, оформлення авторського свідоцтва.</w:t>
      </w:r>
    </w:p>
    <w:p w14:paraId="6F8E56ED" w14:textId="2ED2439C" w:rsidR="00A44FA9" w:rsidRPr="00710A99" w:rsidRDefault="00A44FA9" w:rsidP="00A44FA9">
      <w:pPr>
        <w:pStyle w:val="a3"/>
        <w:numPr>
          <w:ilvl w:val="0"/>
          <w:numId w:val="40"/>
        </w:numPr>
        <w:tabs>
          <w:tab w:val="left" w:pos="7005"/>
        </w:tabs>
        <w:suppressAutoHyphens/>
        <w:spacing w:after="0" w:line="360" w:lineRule="auto"/>
        <w:ind w:left="0"/>
        <w:jc w:val="both"/>
        <w:rPr>
          <w:rFonts w:ascii="Times New Roman" w:hAnsi="Times New Roman"/>
          <w:iCs/>
          <w:color w:val="000000" w:themeColor="text1"/>
          <w:sz w:val="28"/>
          <w:szCs w:val="28"/>
          <w:lang w:val="uk-UA"/>
        </w:rPr>
      </w:pPr>
      <w:proofErr w:type="spellStart"/>
      <w:r w:rsidRPr="00710A99">
        <w:rPr>
          <w:rFonts w:ascii="Times New Roman" w:hAnsi="Times New Roman"/>
          <w:color w:val="000000" w:themeColor="text1"/>
          <w:sz w:val="28"/>
          <w:szCs w:val="28"/>
          <w:lang w:val="en-US"/>
        </w:rPr>
        <w:t>Kapustnyk</w:t>
      </w:r>
      <w:proofErr w:type="spellEnd"/>
      <w:r w:rsidRPr="00710A99">
        <w:rPr>
          <w:rFonts w:ascii="Times New Roman" w:hAnsi="Times New Roman"/>
          <w:color w:val="000000" w:themeColor="text1"/>
          <w:sz w:val="28"/>
          <w:szCs w:val="28"/>
          <w:lang w:val="en-US"/>
        </w:rPr>
        <w:t xml:space="preserve"> V., </w:t>
      </w:r>
      <w:proofErr w:type="spellStart"/>
      <w:r w:rsidRPr="00710A99">
        <w:rPr>
          <w:rFonts w:ascii="Times New Roman" w:hAnsi="Times New Roman"/>
          <w:color w:val="000000" w:themeColor="text1"/>
          <w:sz w:val="28"/>
          <w:szCs w:val="28"/>
          <w:lang w:val="en-US"/>
        </w:rPr>
        <w:t>Myasoedov</w:t>
      </w:r>
      <w:proofErr w:type="spellEnd"/>
      <w:r w:rsidRPr="00710A99">
        <w:rPr>
          <w:rFonts w:ascii="Times New Roman" w:hAnsi="Times New Roman"/>
          <w:color w:val="000000" w:themeColor="text1"/>
          <w:sz w:val="28"/>
          <w:szCs w:val="28"/>
          <w:lang w:val="en-US"/>
        </w:rPr>
        <w:t xml:space="preserve"> V., Riga O., </w:t>
      </w:r>
      <w:proofErr w:type="spellStart"/>
      <w:r w:rsidRPr="00710A99">
        <w:rPr>
          <w:rFonts w:ascii="Times New Roman" w:hAnsi="Times New Roman"/>
          <w:color w:val="000000" w:themeColor="text1"/>
          <w:sz w:val="28"/>
          <w:szCs w:val="28"/>
          <w:lang w:val="en-US"/>
        </w:rPr>
        <w:t>Orlova</w:t>
      </w:r>
      <w:proofErr w:type="spellEnd"/>
      <w:r w:rsidRPr="00710A99">
        <w:rPr>
          <w:rFonts w:ascii="Times New Roman" w:hAnsi="Times New Roman"/>
          <w:color w:val="000000" w:themeColor="text1"/>
          <w:sz w:val="28"/>
          <w:szCs w:val="28"/>
          <w:lang w:val="en-US"/>
        </w:rPr>
        <w:t xml:space="preserve"> N. Center of palliative medicine at Kharkiv national medical university: modern challenges and development strategies.</w:t>
      </w:r>
      <w:r w:rsidRPr="00710A99">
        <w:rPr>
          <w:rFonts w:ascii="Times New Roman" w:eastAsia="Calibri" w:hAnsi="Times New Roman"/>
          <w:color w:val="000000" w:themeColor="text1"/>
          <w:sz w:val="28"/>
          <w:szCs w:val="28"/>
          <w:lang w:val="en-US"/>
        </w:rPr>
        <w:t xml:space="preserve"> Inter </w:t>
      </w:r>
      <w:proofErr w:type="spellStart"/>
      <w:r w:rsidRPr="00710A99">
        <w:rPr>
          <w:rFonts w:ascii="Times New Roman" w:eastAsia="Calibri" w:hAnsi="Times New Roman"/>
          <w:color w:val="000000" w:themeColor="text1"/>
          <w:sz w:val="28"/>
          <w:szCs w:val="28"/>
          <w:lang w:val="en-US"/>
        </w:rPr>
        <w:t>Collegas</w:t>
      </w:r>
      <w:proofErr w:type="spellEnd"/>
      <w:r w:rsidRPr="00710A99">
        <w:rPr>
          <w:rFonts w:ascii="Times New Roman" w:eastAsia="Calibri" w:hAnsi="Times New Roman"/>
          <w:color w:val="000000" w:themeColor="text1"/>
          <w:sz w:val="28"/>
          <w:szCs w:val="28"/>
          <w:lang w:val="en-US"/>
        </w:rPr>
        <w:t>, vol. 8, No.4 (202</w:t>
      </w:r>
      <w:r w:rsidRPr="00E73C29">
        <w:rPr>
          <w:rFonts w:ascii="Times New Roman" w:hAnsi="Times New Roman"/>
          <w:color w:val="000000" w:themeColor="text1"/>
          <w:sz w:val="28"/>
          <w:szCs w:val="28"/>
          <w:lang w:val="en-US"/>
        </w:rPr>
        <w:t>1</w:t>
      </w:r>
      <w:r w:rsidRPr="00710A99">
        <w:rPr>
          <w:rFonts w:ascii="Times New Roman" w:eastAsia="Calibri" w:hAnsi="Times New Roman"/>
          <w:color w:val="000000" w:themeColor="text1"/>
          <w:sz w:val="28"/>
          <w:szCs w:val="28"/>
          <w:lang w:val="en-US"/>
        </w:rPr>
        <w:t xml:space="preserve">), </w:t>
      </w:r>
      <w:r w:rsidRPr="00CB1A40">
        <w:rPr>
          <w:rFonts w:ascii="Times New Roman" w:eastAsia="Calibri" w:hAnsi="Times New Roman"/>
          <w:color w:val="000000" w:themeColor="text1"/>
          <w:sz w:val="28"/>
          <w:szCs w:val="28"/>
          <w:lang w:val="en-US"/>
        </w:rPr>
        <w:t>р.49-59.</w:t>
      </w:r>
    </w:p>
    <w:p w14:paraId="42A9A753" w14:textId="77777777" w:rsidR="00A44FA9" w:rsidRPr="00710A99" w:rsidRDefault="00A44FA9" w:rsidP="00A44FA9">
      <w:pPr>
        <w:tabs>
          <w:tab w:val="left" w:pos="7005"/>
        </w:tabs>
        <w:suppressAutoHyphens/>
        <w:spacing w:after="0" w:line="360" w:lineRule="auto"/>
        <w:jc w:val="both"/>
        <w:rPr>
          <w:rFonts w:ascii="Times New Roman" w:hAnsi="Times New Roman"/>
          <w:iCs/>
          <w:color w:val="000000" w:themeColor="text1"/>
          <w:sz w:val="28"/>
          <w:szCs w:val="28"/>
          <w:lang w:val="uk-UA"/>
        </w:rPr>
      </w:pPr>
      <w:proofErr w:type="spellStart"/>
      <w:r w:rsidRPr="00710A99">
        <w:rPr>
          <w:rFonts w:ascii="Times New Roman" w:hAnsi="Times New Roman"/>
          <w:b/>
          <w:i/>
          <w:color w:val="000000" w:themeColor="text1"/>
          <w:sz w:val="28"/>
          <w:szCs w:val="28"/>
        </w:rPr>
        <w:t>Особистий</w:t>
      </w:r>
      <w:proofErr w:type="spellEnd"/>
      <w:r w:rsidRPr="00710A99">
        <w:rPr>
          <w:rFonts w:ascii="Times New Roman" w:hAnsi="Times New Roman"/>
          <w:b/>
          <w:i/>
          <w:color w:val="000000" w:themeColor="text1"/>
          <w:sz w:val="28"/>
          <w:szCs w:val="28"/>
        </w:rPr>
        <w:t xml:space="preserve"> </w:t>
      </w:r>
      <w:proofErr w:type="spellStart"/>
      <w:r w:rsidRPr="00710A99">
        <w:rPr>
          <w:rFonts w:ascii="Times New Roman" w:hAnsi="Times New Roman"/>
          <w:b/>
          <w:i/>
          <w:color w:val="000000" w:themeColor="text1"/>
          <w:sz w:val="28"/>
          <w:szCs w:val="28"/>
        </w:rPr>
        <w:t>внесок</w:t>
      </w:r>
      <w:proofErr w:type="spellEnd"/>
      <w:r w:rsidRPr="00710A99">
        <w:rPr>
          <w:rFonts w:ascii="Times New Roman" w:hAnsi="Times New Roman"/>
          <w:b/>
          <w:i/>
          <w:color w:val="000000" w:themeColor="text1"/>
          <w:sz w:val="28"/>
          <w:szCs w:val="28"/>
        </w:rPr>
        <w:t xml:space="preserve"> </w:t>
      </w:r>
      <w:proofErr w:type="spellStart"/>
      <w:r w:rsidRPr="00710A99">
        <w:rPr>
          <w:rFonts w:ascii="Times New Roman" w:hAnsi="Times New Roman"/>
          <w:b/>
          <w:i/>
          <w:color w:val="000000" w:themeColor="text1"/>
          <w:sz w:val="28"/>
          <w:szCs w:val="28"/>
        </w:rPr>
        <w:t>здобувача</w:t>
      </w:r>
      <w:proofErr w:type="spellEnd"/>
      <w:r w:rsidRPr="00710A99">
        <w:rPr>
          <w:rFonts w:ascii="Times New Roman" w:hAnsi="Times New Roman"/>
          <w:i/>
          <w:iCs/>
          <w:color w:val="000000" w:themeColor="text1"/>
          <w:sz w:val="28"/>
          <w:szCs w:val="28"/>
        </w:rPr>
        <w:t xml:space="preserve"> </w:t>
      </w:r>
      <w:r w:rsidRPr="00710A99">
        <w:rPr>
          <w:rFonts w:ascii="Times New Roman" w:hAnsi="Times New Roman"/>
          <w:i/>
          <w:iCs/>
          <w:color w:val="000000" w:themeColor="text1"/>
          <w:sz w:val="28"/>
          <w:szCs w:val="28"/>
          <w:lang w:val="uk-UA"/>
        </w:rPr>
        <w:t xml:space="preserve">- </w:t>
      </w:r>
      <w:r w:rsidRPr="002C5FD8">
        <w:rPr>
          <w:rFonts w:ascii="Times New Roman" w:eastAsia="Times New Roman" w:hAnsi="Times New Roman"/>
          <w:i/>
          <w:sz w:val="28"/>
          <w:szCs w:val="28"/>
          <w:lang w:val="uk-UA" w:eastAsia="ru-RU"/>
        </w:rPr>
        <w:t>оформлено статтю, підготовлено її до друку.</w:t>
      </w:r>
    </w:p>
    <w:p w14:paraId="01850448" w14:textId="77777777" w:rsidR="00A44FA9" w:rsidRPr="009A316E" w:rsidRDefault="00A44FA9" w:rsidP="00A44FA9">
      <w:pPr>
        <w:pStyle w:val="a3"/>
        <w:numPr>
          <w:ilvl w:val="0"/>
          <w:numId w:val="40"/>
        </w:numPr>
        <w:tabs>
          <w:tab w:val="left" w:pos="7005"/>
        </w:tabs>
        <w:suppressAutoHyphens/>
        <w:spacing w:after="0" w:line="360" w:lineRule="auto"/>
        <w:ind w:left="0"/>
        <w:jc w:val="both"/>
        <w:rPr>
          <w:rFonts w:ascii="Times New Roman" w:hAnsi="Times New Roman"/>
          <w:sz w:val="28"/>
          <w:szCs w:val="28"/>
          <w:lang w:val="uk-UA"/>
        </w:rPr>
      </w:pPr>
      <w:r w:rsidRPr="009A316E">
        <w:rPr>
          <w:rFonts w:ascii="Times New Roman" w:hAnsi="Times New Roman"/>
          <w:sz w:val="28"/>
          <w:szCs w:val="28"/>
          <w:lang w:val="uk-UA"/>
        </w:rPr>
        <w:t xml:space="preserve">Орлова Н.В., Ріга О.О. Сучасний погляд діагностики і підходів до лікування хронічного болю у дітей з паралітичними синдромами (огляд літератури). </w:t>
      </w:r>
      <w:proofErr w:type="spellStart"/>
      <w:r w:rsidRPr="009A316E">
        <w:rPr>
          <w:rFonts w:ascii="Times New Roman" w:hAnsi="Times New Roman"/>
          <w:sz w:val="28"/>
          <w:szCs w:val="28"/>
          <w:lang w:val="uk-UA"/>
        </w:rPr>
        <w:lastRenderedPageBreak/>
        <w:t>Неонатологія</w:t>
      </w:r>
      <w:proofErr w:type="spellEnd"/>
      <w:r w:rsidRPr="009A316E">
        <w:rPr>
          <w:rFonts w:ascii="Times New Roman" w:hAnsi="Times New Roman"/>
          <w:sz w:val="28"/>
          <w:szCs w:val="28"/>
          <w:lang w:val="uk-UA"/>
        </w:rPr>
        <w:t xml:space="preserve">, хірургія та </w:t>
      </w:r>
      <w:proofErr w:type="spellStart"/>
      <w:r w:rsidRPr="009A316E">
        <w:rPr>
          <w:rFonts w:ascii="Times New Roman" w:hAnsi="Times New Roman"/>
          <w:sz w:val="28"/>
          <w:szCs w:val="28"/>
          <w:lang w:val="uk-UA"/>
        </w:rPr>
        <w:t>перинатальна</w:t>
      </w:r>
      <w:proofErr w:type="spellEnd"/>
      <w:r w:rsidRPr="009A316E">
        <w:rPr>
          <w:rFonts w:ascii="Times New Roman" w:hAnsi="Times New Roman"/>
          <w:sz w:val="28"/>
          <w:szCs w:val="28"/>
          <w:lang w:val="uk-UA"/>
        </w:rPr>
        <w:t xml:space="preserve"> медицина, Том 11, №4(42), 2021, ст. 60-67.</w:t>
      </w:r>
    </w:p>
    <w:p w14:paraId="6701EB90" w14:textId="77777777" w:rsidR="00A44FA9" w:rsidRPr="009A316E" w:rsidRDefault="00A44FA9" w:rsidP="00A44FA9">
      <w:pPr>
        <w:spacing w:after="0" w:line="360" w:lineRule="auto"/>
        <w:jc w:val="both"/>
        <w:rPr>
          <w:rFonts w:ascii="Times New Roman" w:eastAsia="Times New Roman" w:hAnsi="Times New Roman"/>
          <w:i/>
          <w:sz w:val="28"/>
          <w:szCs w:val="28"/>
          <w:lang w:val="uk-UA" w:eastAsia="ru-RU"/>
        </w:rPr>
      </w:pPr>
      <w:r w:rsidRPr="009A316E">
        <w:rPr>
          <w:rFonts w:ascii="Times New Roman" w:hAnsi="Times New Roman"/>
          <w:b/>
          <w:bCs/>
          <w:i/>
          <w:sz w:val="28"/>
          <w:szCs w:val="28"/>
          <w:lang w:val="uk-UA"/>
        </w:rPr>
        <w:t>Особистий внесок здобувача</w:t>
      </w:r>
      <w:r w:rsidRPr="009A316E">
        <w:rPr>
          <w:rFonts w:ascii="Times New Roman" w:hAnsi="Times New Roman"/>
          <w:iCs/>
          <w:sz w:val="28"/>
          <w:szCs w:val="28"/>
          <w:lang w:val="uk-UA"/>
        </w:rPr>
        <w:t xml:space="preserve"> – </w:t>
      </w:r>
      <w:r w:rsidRPr="009A316E">
        <w:rPr>
          <w:rFonts w:ascii="Times New Roman" w:eastAsia="Times New Roman" w:hAnsi="Times New Roman"/>
          <w:i/>
          <w:sz w:val="28"/>
          <w:szCs w:val="28"/>
          <w:lang w:val="uk-UA" w:eastAsia="ru-RU"/>
        </w:rPr>
        <w:t>проведено підбір хворих, аналіз отриманих результатів, оформлено статтю, підготовлено її до друку.</w:t>
      </w:r>
    </w:p>
    <w:p w14:paraId="287CFA55" w14:textId="3CA9733F" w:rsidR="00A44FA9" w:rsidRDefault="00A44FA9" w:rsidP="009A316E">
      <w:pPr>
        <w:pStyle w:val="a3"/>
        <w:spacing w:after="0" w:line="360" w:lineRule="auto"/>
        <w:ind w:left="0"/>
        <w:jc w:val="both"/>
        <w:rPr>
          <w:rFonts w:ascii="Times New Roman" w:hAnsi="Times New Roman"/>
          <w:i/>
          <w:sz w:val="28"/>
          <w:szCs w:val="28"/>
          <w:lang w:val="uk-UA"/>
        </w:rPr>
        <w:sectPr w:rsidR="00A44FA9" w:rsidSect="001D474F">
          <w:pgSz w:w="11906" w:h="16838"/>
          <w:pgMar w:top="1134" w:right="851" w:bottom="1134" w:left="1701" w:header="709" w:footer="709" w:gutter="0"/>
          <w:cols w:space="708"/>
          <w:docGrid w:linePitch="360"/>
        </w:sectPr>
      </w:pPr>
    </w:p>
    <w:p w14:paraId="7A8290D7" w14:textId="77777777" w:rsidR="00B0672A" w:rsidRPr="002B2699" w:rsidRDefault="00B0672A" w:rsidP="00785DEE">
      <w:pPr>
        <w:pStyle w:val="a5"/>
        <w:rPr>
          <w:b w:val="0"/>
          <w:sz w:val="28"/>
          <w:szCs w:val="28"/>
        </w:rPr>
      </w:pPr>
      <w:r w:rsidRPr="002B2699">
        <w:rPr>
          <w:b w:val="0"/>
          <w:sz w:val="28"/>
          <w:szCs w:val="28"/>
        </w:rPr>
        <w:lastRenderedPageBreak/>
        <w:t>ЗМІСТ</w:t>
      </w:r>
    </w:p>
    <w:p w14:paraId="7DFB7A38" w14:textId="77777777" w:rsidR="00B0672A" w:rsidRPr="00102156" w:rsidRDefault="00B0672A" w:rsidP="00B0672A">
      <w:pPr>
        <w:spacing w:after="0" w:line="360" w:lineRule="auto"/>
        <w:contextualSpacing/>
        <w:jc w:val="both"/>
        <w:rPr>
          <w:rFonts w:ascii="Times New Roman" w:hAnsi="Times New Roman"/>
          <w:sz w:val="28"/>
          <w:szCs w:val="28"/>
          <w:lang w:val="uk-UA"/>
        </w:rPr>
      </w:pPr>
    </w:p>
    <w:tbl>
      <w:tblPr>
        <w:tblW w:w="9498" w:type="dxa"/>
        <w:tblInd w:w="-5" w:type="dxa"/>
        <w:tblLook w:val="00A0" w:firstRow="1" w:lastRow="0" w:firstColumn="1" w:lastColumn="0" w:noHBand="0" w:noVBand="0"/>
      </w:tblPr>
      <w:tblGrid>
        <w:gridCol w:w="8364"/>
        <w:gridCol w:w="1134"/>
      </w:tblGrid>
      <w:tr w:rsidR="00B0672A" w:rsidRPr="00B151E4" w14:paraId="5DF000C8" w14:textId="77777777" w:rsidTr="009E26C2">
        <w:trPr>
          <w:trHeight w:val="488"/>
        </w:trPr>
        <w:tc>
          <w:tcPr>
            <w:tcW w:w="8364" w:type="dxa"/>
          </w:tcPr>
          <w:p w14:paraId="338CA8C3" w14:textId="77777777" w:rsidR="00B0672A" w:rsidRPr="00B151E4" w:rsidRDefault="00B0672A" w:rsidP="00C90EF7">
            <w:pPr>
              <w:pStyle w:val="rvps2"/>
              <w:contextualSpacing/>
              <w:jc w:val="both"/>
              <w:rPr>
                <w:b/>
                <w:sz w:val="28"/>
                <w:szCs w:val="28"/>
              </w:rPr>
            </w:pPr>
            <w:r w:rsidRPr="00102156">
              <w:rPr>
                <w:sz w:val="28"/>
                <w:szCs w:val="28"/>
              </w:rPr>
              <w:br w:type="page"/>
            </w:r>
            <w:r w:rsidRPr="00102156">
              <w:rPr>
                <w:sz w:val="28"/>
                <w:szCs w:val="28"/>
              </w:rPr>
              <w:br w:type="page"/>
            </w:r>
            <w:r w:rsidRPr="00B151E4">
              <w:rPr>
                <w:sz w:val="28"/>
                <w:szCs w:val="28"/>
              </w:rPr>
              <w:t xml:space="preserve">АНОТАЦІЯ </w:t>
            </w:r>
          </w:p>
        </w:tc>
        <w:tc>
          <w:tcPr>
            <w:tcW w:w="1134" w:type="dxa"/>
          </w:tcPr>
          <w:p w14:paraId="36330267" w14:textId="68A7AB5F" w:rsidR="00B0672A" w:rsidRPr="00B151E4" w:rsidRDefault="008D62DD" w:rsidP="008D62DD">
            <w:pPr>
              <w:pStyle w:val="rvps2"/>
              <w:contextualSpacing/>
              <w:jc w:val="right"/>
              <w:rPr>
                <w:bCs/>
                <w:sz w:val="28"/>
                <w:szCs w:val="28"/>
              </w:rPr>
            </w:pPr>
            <w:r w:rsidRPr="00B151E4">
              <w:rPr>
                <w:bCs/>
                <w:sz w:val="28"/>
                <w:szCs w:val="28"/>
              </w:rPr>
              <w:t>2</w:t>
            </w:r>
          </w:p>
        </w:tc>
      </w:tr>
      <w:tr w:rsidR="00B0672A" w:rsidRPr="00B151E4" w14:paraId="08F88534" w14:textId="77777777" w:rsidTr="009E26C2">
        <w:trPr>
          <w:trHeight w:val="488"/>
        </w:trPr>
        <w:tc>
          <w:tcPr>
            <w:tcW w:w="8364" w:type="dxa"/>
          </w:tcPr>
          <w:p w14:paraId="5B5AF0EA" w14:textId="2AF3DE66" w:rsidR="00B0672A" w:rsidRPr="00B151E4" w:rsidRDefault="00B0672A" w:rsidP="00C90EF7">
            <w:pPr>
              <w:pStyle w:val="rvps2"/>
              <w:contextualSpacing/>
              <w:jc w:val="both"/>
              <w:rPr>
                <w:b/>
                <w:sz w:val="28"/>
                <w:szCs w:val="28"/>
              </w:rPr>
            </w:pPr>
            <w:r w:rsidRPr="00B151E4">
              <w:rPr>
                <w:sz w:val="28"/>
                <w:szCs w:val="28"/>
              </w:rPr>
              <w:t>ПЕРЕЛІК УМОВНИХ ПОЗНАЧЕНЬ</w:t>
            </w:r>
          </w:p>
        </w:tc>
        <w:tc>
          <w:tcPr>
            <w:tcW w:w="1134" w:type="dxa"/>
          </w:tcPr>
          <w:p w14:paraId="4AD92F4D" w14:textId="53929BFD" w:rsidR="00B0672A" w:rsidRPr="00B151E4" w:rsidRDefault="008D62DD" w:rsidP="008D62DD">
            <w:pPr>
              <w:pStyle w:val="rvps2"/>
              <w:contextualSpacing/>
              <w:jc w:val="right"/>
              <w:rPr>
                <w:bCs/>
                <w:sz w:val="28"/>
                <w:szCs w:val="28"/>
              </w:rPr>
            </w:pPr>
            <w:r w:rsidRPr="00B151E4">
              <w:rPr>
                <w:bCs/>
                <w:sz w:val="28"/>
                <w:szCs w:val="28"/>
              </w:rPr>
              <w:t>1</w:t>
            </w:r>
            <w:r w:rsidR="00A35E34" w:rsidRPr="00B151E4">
              <w:rPr>
                <w:bCs/>
                <w:sz w:val="28"/>
                <w:szCs w:val="28"/>
              </w:rPr>
              <w:t>6</w:t>
            </w:r>
          </w:p>
        </w:tc>
      </w:tr>
      <w:tr w:rsidR="00B0672A" w:rsidRPr="00B151E4" w14:paraId="46863498" w14:textId="77777777" w:rsidTr="009E26C2">
        <w:trPr>
          <w:trHeight w:val="488"/>
        </w:trPr>
        <w:tc>
          <w:tcPr>
            <w:tcW w:w="8364" w:type="dxa"/>
          </w:tcPr>
          <w:p w14:paraId="411AC267" w14:textId="77777777" w:rsidR="00B0672A" w:rsidRPr="00B151E4" w:rsidRDefault="00B0672A" w:rsidP="00C90EF7">
            <w:pPr>
              <w:pStyle w:val="rvps2"/>
              <w:contextualSpacing/>
              <w:jc w:val="both"/>
              <w:rPr>
                <w:b/>
                <w:sz w:val="28"/>
                <w:szCs w:val="28"/>
              </w:rPr>
            </w:pPr>
            <w:r w:rsidRPr="00B151E4">
              <w:rPr>
                <w:sz w:val="28"/>
                <w:szCs w:val="28"/>
              </w:rPr>
              <w:t>ВСТУП</w:t>
            </w:r>
          </w:p>
        </w:tc>
        <w:tc>
          <w:tcPr>
            <w:tcW w:w="1134" w:type="dxa"/>
          </w:tcPr>
          <w:p w14:paraId="3AA0D132" w14:textId="04A9E657" w:rsidR="00B0672A" w:rsidRPr="00B151E4" w:rsidRDefault="008D62DD" w:rsidP="008D62DD">
            <w:pPr>
              <w:pStyle w:val="rvps2"/>
              <w:contextualSpacing/>
              <w:jc w:val="right"/>
              <w:rPr>
                <w:bCs/>
                <w:sz w:val="28"/>
                <w:szCs w:val="28"/>
              </w:rPr>
            </w:pPr>
            <w:r w:rsidRPr="00B151E4">
              <w:rPr>
                <w:bCs/>
                <w:sz w:val="28"/>
                <w:szCs w:val="28"/>
              </w:rPr>
              <w:t>1</w:t>
            </w:r>
            <w:r w:rsidR="00A35E34" w:rsidRPr="00B151E4">
              <w:rPr>
                <w:bCs/>
                <w:sz w:val="28"/>
                <w:szCs w:val="28"/>
              </w:rPr>
              <w:t>8</w:t>
            </w:r>
          </w:p>
        </w:tc>
      </w:tr>
      <w:tr w:rsidR="00B0672A" w:rsidRPr="00B151E4" w14:paraId="363FC037" w14:textId="77777777" w:rsidTr="009E26C2">
        <w:trPr>
          <w:trHeight w:val="503"/>
        </w:trPr>
        <w:tc>
          <w:tcPr>
            <w:tcW w:w="8364" w:type="dxa"/>
          </w:tcPr>
          <w:p w14:paraId="259C855C" w14:textId="77777777" w:rsidR="00B0672A" w:rsidRPr="00B151E4" w:rsidRDefault="00B0672A" w:rsidP="00C90EF7">
            <w:pPr>
              <w:pStyle w:val="rvps2"/>
              <w:contextualSpacing/>
              <w:jc w:val="both"/>
              <w:rPr>
                <w:b/>
                <w:sz w:val="28"/>
                <w:szCs w:val="28"/>
              </w:rPr>
            </w:pPr>
            <w:r w:rsidRPr="00B151E4">
              <w:rPr>
                <w:sz w:val="28"/>
                <w:szCs w:val="28"/>
              </w:rPr>
              <w:t>РОЗДІЛ 1 ОГЛЯД ЛІТЕРАТУРИ</w:t>
            </w:r>
          </w:p>
        </w:tc>
        <w:tc>
          <w:tcPr>
            <w:tcW w:w="1134" w:type="dxa"/>
          </w:tcPr>
          <w:p w14:paraId="00B4E19C" w14:textId="7812B1A4" w:rsidR="00B0672A" w:rsidRPr="00B151E4" w:rsidRDefault="008D62DD" w:rsidP="008D62DD">
            <w:pPr>
              <w:pStyle w:val="rvps2"/>
              <w:contextualSpacing/>
              <w:jc w:val="right"/>
              <w:rPr>
                <w:bCs/>
                <w:sz w:val="28"/>
                <w:szCs w:val="28"/>
              </w:rPr>
            </w:pPr>
            <w:r w:rsidRPr="00B151E4">
              <w:rPr>
                <w:bCs/>
                <w:sz w:val="28"/>
                <w:szCs w:val="28"/>
              </w:rPr>
              <w:t>2</w:t>
            </w:r>
            <w:r w:rsidR="00A35E34" w:rsidRPr="00B151E4">
              <w:rPr>
                <w:bCs/>
                <w:sz w:val="28"/>
                <w:szCs w:val="28"/>
              </w:rPr>
              <w:t>5</w:t>
            </w:r>
          </w:p>
        </w:tc>
      </w:tr>
      <w:tr w:rsidR="00B0672A" w:rsidRPr="00B151E4" w14:paraId="037CFFBC" w14:textId="77777777" w:rsidTr="009E26C2">
        <w:trPr>
          <w:trHeight w:val="488"/>
        </w:trPr>
        <w:tc>
          <w:tcPr>
            <w:tcW w:w="8364" w:type="dxa"/>
          </w:tcPr>
          <w:p w14:paraId="46BDCDB5" w14:textId="77777777" w:rsidR="00B0672A" w:rsidRPr="00B151E4" w:rsidRDefault="00B0672A" w:rsidP="00B0672A">
            <w:pPr>
              <w:numPr>
                <w:ilvl w:val="1"/>
                <w:numId w:val="2"/>
              </w:numPr>
              <w:spacing w:after="0" w:line="360" w:lineRule="auto"/>
              <w:jc w:val="both"/>
              <w:rPr>
                <w:rFonts w:ascii="Times New Roman" w:hAnsi="Times New Roman"/>
                <w:sz w:val="28"/>
                <w:szCs w:val="28"/>
                <w:lang w:val="uk-UA"/>
              </w:rPr>
            </w:pPr>
            <w:r w:rsidRPr="00B151E4">
              <w:rPr>
                <w:rFonts w:ascii="Times New Roman" w:hAnsi="Times New Roman"/>
                <w:sz w:val="28"/>
                <w:szCs w:val="28"/>
                <w:lang w:val="uk-UA"/>
              </w:rPr>
              <w:t>Сучасний погляд діагностики хронічного болю у дітей з паралітичними синдромами</w:t>
            </w:r>
          </w:p>
        </w:tc>
        <w:tc>
          <w:tcPr>
            <w:tcW w:w="1134" w:type="dxa"/>
          </w:tcPr>
          <w:p w14:paraId="7A8961E1" w14:textId="2EAF6263" w:rsidR="00B0672A" w:rsidRPr="00B151E4" w:rsidRDefault="008D62DD" w:rsidP="008D62DD">
            <w:pPr>
              <w:pStyle w:val="rvps2"/>
              <w:contextualSpacing/>
              <w:jc w:val="right"/>
              <w:rPr>
                <w:bCs/>
                <w:sz w:val="28"/>
                <w:szCs w:val="28"/>
              </w:rPr>
            </w:pPr>
            <w:r w:rsidRPr="00B151E4">
              <w:rPr>
                <w:bCs/>
                <w:sz w:val="28"/>
                <w:szCs w:val="28"/>
              </w:rPr>
              <w:t>2</w:t>
            </w:r>
            <w:r w:rsidR="00A35E34" w:rsidRPr="00B151E4">
              <w:rPr>
                <w:bCs/>
                <w:sz w:val="28"/>
                <w:szCs w:val="28"/>
              </w:rPr>
              <w:t>5</w:t>
            </w:r>
          </w:p>
        </w:tc>
      </w:tr>
      <w:tr w:rsidR="00B0672A" w:rsidRPr="00B151E4" w14:paraId="7ED0D38B" w14:textId="77777777" w:rsidTr="009E26C2">
        <w:trPr>
          <w:trHeight w:val="488"/>
        </w:trPr>
        <w:tc>
          <w:tcPr>
            <w:tcW w:w="8364" w:type="dxa"/>
          </w:tcPr>
          <w:p w14:paraId="6D6B80AC" w14:textId="17EE321A" w:rsidR="00B0672A" w:rsidRPr="00B151E4" w:rsidRDefault="00B0672A" w:rsidP="00B0672A">
            <w:pPr>
              <w:numPr>
                <w:ilvl w:val="1"/>
                <w:numId w:val="2"/>
              </w:numPr>
              <w:spacing w:after="0" w:line="360" w:lineRule="auto"/>
              <w:jc w:val="both"/>
              <w:rPr>
                <w:rFonts w:ascii="Times New Roman" w:hAnsi="Times New Roman"/>
                <w:bCs/>
                <w:sz w:val="28"/>
                <w:szCs w:val="28"/>
                <w:lang w:val="uk-UA"/>
              </w:rPr>
            </w:pPr>
            <w:r w:rsidRPr="00B151E4">
              <w:rPr>
                <w:rFonts w:ascii="Times New Roman" w:hAnsi="Times New Roman"/>
                <w:bCs/>
                <w:sz w:val="28"/>
                <w:szCs w:val="28"/>
                <w:lang w:val="uk-UA"/>
              </w:rPr>
              <w:t>Сучасний погляд на діагностичне значення</w:t>
            </w:r>
            <w:r w:rsidRPr="00B151E4">
              <w:rPr>
                <w:rFonts w:ascii="Times New Roman" w:hAnsi="Times New Roman"/>
                <w:bCs/>
                <w:sz w:val="28"/>
                <w:szCs w:val="28"/>
              </w:rPr>
              <w:t xml:space="preserve"> </w:t>
            </w:r>
            <w:r w:rsidRPr="00B151E4">
              <w:rPr>
                <w:rFonts w:ascii="Times New Roman" w:hAnsi="Times New Roman"/>
                <w:bCs/>
                <w:sz w:val="28"/>
                <w:szCs w:val="28"/>
                <w:lang w:val="uk-UA"/>
              </w:rPr>
              <w:t>добового рівня кортизолу</w:t>
            </w:r>
            <w:r w:rsidR="00EB59CD" w:rsidRPr="00B151E4">
              <w:rPr>
                <w:rFonts w:ascii="Times New Roman" w:hAnsi="Times New Roman"/>
                <w:bCs/>
                <w:sz w:val="28"/>
                <w:szCs w:val="28"/>
                <w:lang w:val="uk-UA"/>
              </w:rPr>
              <w:t xml:space="preserve"> в сечі</w:t>
            </w:r>
            <w:r w:rsidRPr="00B151E4">
              <w:rPr>
                <w:rFonts w:ascii="Times New Roman" w:hAnsi="Times New Roman"/>
                <w:bCs/>
                <w:sz w:val="28"/>
                <w:szCs w:val="28"/>
                <w:lang w:val="uk-UA"/>
              </w:rPr>
              <w:t xml:space="preserve"> у дітей з паралітичними синдромами</w:t>
            </w:r>
          </w:p>
        </w:tc>
        <w:tc>
          <w:tcPr>
            <w:tcW w:w="1134" w:type="dxa"/>
          </w:tcPr>
          <w:p w14:paraId="50343B39" w14:textId="73E760F5" w:rsidR="00B0672A" w:rsidRPr="00B151E4" w:rsidRDefault="00A35E34" w:rsidP="008D62DD">
            <w:pPr>
              <w:pStyle w:val="rvps2"/>
              <w:contextualSpacing/>
              <w:jc w:val="right"/>
              <w:rPr>
                <w:bCs/>
                <w:sz w:val="28"/>
                <w:szCs w:val="28"/>
              </w:rPr>
            </w:pPr>
            <w:r w:rsidRPr="00B151E4">
              <w:rPr>
                <w:bCs/>
                <w:sz w:val="28"/>
                <w:szCs w:val="28"/>
              </w:rPr>
              <w:t>30</w:t>
            </w:r>
          </w:p>
        </w:tc>
      </w:tr>
      <w:tr w:rsidR="00B0672A" w:rsidRPr="00B151E4" w14:paraId="61F07D13" w14:textId="77777777" w:rsidTr="009E26C2">
        <w:trPr>
          <w:trHeight w:val="488"/>
        </w:trPr>
        <w:tc>
          <w:tcPr>
            <w:tcW w:w="8364" w:type="dxa"/>
          </w:tcPr>
          <w:p w14:paraId="2C507388" w14:textId="77777777" w:rsidR="00B0672A" w:rsidRPr="00B151E4" w:rsidRDefault="00B0672A" w:rsidP="00B0672A">
            <w:pPr>
              <w:numPr>
                <w:ilvl w:val="1"/>
                <w:numId w:val="2"/>
              </w:numPr>
              <w:spacing w:after="0" w:line="360" w:lineRule="auto"/>
              <w:jc w:val="both"/>
              <w:rPr>
                <w:rFonts w:ascii="Times New Roman" w:hAnsi="Times New Roman"/>
                <w:sz w:val="28"/>
                <w:szCs w:val="28"/>
                <w:lang w:val="uk-UA"/>
              </w:rPr>
            </w:pPr>
            <w:r w:rsidRPr="00B151E4">
              <w:rPr>
                <w:rFonts w:ascii="Times New Roman" w:hAnsi="Times New Roman"/>
                <w:sz w:val="28"/>
                <w:szCs w:val="28"/>
                <w:lang w:val="uk-UA"/>
              </w:rPr>
              <w:t xml:space="preserve">Сучасні погляди на психоемоційний стан батьків </w:t>
            </w:r>
            <w:bookmarkStart w:id="1" w:name="_Hlk68176034"/>
            <w:r w:rsidRPr="00B151E4">
              <w:rPr>
                <w:rFonts w:ascii="Times New Roman" w:hAnsi="Times New Roman"/>
                <w:sz w:val="28"/>
                <w:szCs w:val="28"/>
                <w:lang w:val="uk-UA"/>
              </w:rPr>
              <w:t>дітей з паралітичними синдромами та хронічним болем під час реабілітаційних заході</w:t>
            </w:r>
            <w:bookmarkEnd w:id="1"/>
            <w:r w:rsidRPr="00B151E4">
              <w:rPr>
                <w:rFonts w:ascii="Times New Roman" w:hAnsi="Times New Roman"/>
                <w:sz w:val="28"/>
                <w:szCs w:val="28"/>
                <w:lang w:val="uk-UA"/>
              </w:rPr>
              <w:t>в</w:t>
            </w:r>
          </w:p>
        </w:tc>
        <w:tc>
          <w:tcPr>
            <w:tcW w:w="1134" w:type="dxa"/>
          </w:tcPr>
          <w:p w14:paraId="256D01F3" w14:textId="037D0E8B" w:rsidR="00B0672A" w:rsidRPr="00B151E4" w:rsidRDefault="00A35E34" w:rsidP="008D62DD">
            <w:pPr>
              <w:pStyle w:val="rvps2"/>
              <w:contextualSpacing/>
              <w:jc w:val="right"/>
              <w:rPr>
                <w:bCs/>
                <w:sz w:val="28"/>
                <w:szCs w:val="28"/>
              </w:rPr>
            </w:pPr>
            <w:r w:rsidRPr="00B151E4">
              <w:rPr>
                <w:bCs/>
                <w:sz w:val="28"/>
                <w:szCs w:val="28"/>
              </w:rPr>
              <w:t>32</w:t>
            </w:r>
          </w:p>
        </w:tc>
      </w:tr>
      <w:tr w:rsidR="00B0672A" w:rsidRPr="00B151E4" w14:paraId="3F171FA8" w14:textId="77777777" w:rsidTr="009E26C2">
        <w:trPr>
          <w:trHeight w:val="488"/>
        </w:trPr>
        <w:tc>
          <w:tcPr>
            <w:tcW w:w="8364" w:type="dxa"/>
          </w:tcPr>
          <w:p w14:paraId="61FB2BC6" w14:textId="77777777" w:rsidR="00B0672A" w:rsidRPr="00B151E4" w:rsidRDefault="00B0672A" w:rsidP="00C90EF7">
            <w:pPr>
              <w:pStyle w:val="rvps2"/>
              <w:contextualSpacing/>
              <w:jc w:val="both"/>
              <w:rPr>
                <w:b/>
                <w:bCs/>
                <w:sz w:val="28"/>
                <w:szCs w:val="28"/>
              </w:rPr>
            </w:pPr>
            <w:r w:rsidRPr="00B151E4">
              <w:rPr>
                <w:sz w:val="28"/>
                <w:szCs w:val="28"/>
              </w:rPr>
              <w:t>РОЗДІЛ 2 МАТЕРІАЛИ ТА МЕТОДИ ДОСЛІДЖЕННЯ</w:t>
            </w:r>
          </w:p>
        </w:tc>
        <w:tc>
          <w:tcPr>
            <w:tcW w:w="1134" w:type="dxa"/>
          </w:tcPr>
          <w:p w14:paraId="7BCB3E04" w14:textId="73C4E18E" w:rsidR="00B0672A" w:rsidRPr="00B151E4" w:rsidRDefault="008D62DD" w:rsidP="008D62DD">
            <w:pPr>
              <w:pStyle w:val="rvps2"/>
              <w:contextualSpacing/>
              <w:jc w:val="right"/>
              <w:rPr>
                <w:bCs/>
                <w:sz w:val="28"/>
                <w:szCs w:val="28"/>
              </w:rPr>
            </w:pPr>
            <w:r w:rsidRPr="00B151E4">
              <w:rPr>
                <w:bCs/>
                <w:sz w:val="28"/>
                <w:szCs w:val="28"/>
              </w:rPr>
              <w:t>3</w:t>
            </w:r>
            <w:r w:rsidR="00A35E34" w:rsidRPr="00B151E4">
              <w:rPr>
                <w:bCs/>
                <w:sz w:val="28"/>
                <w:szCs w:val="28"/>
              </w:rPr>
              <w:t>6</w:t>
            </w:r>
          </w:p>
        </w:tc>
      </w:tr>
      <w:tr w:rsidR="00B0672A" w:rsidRPr="00B151E4" w14:paraId="081A83ED" w14:textId="77777777" w:rsidTr="009E26C2">
        <w:trPr>
          <w:trHeight w:val="676"/>
        </w:trPr>
        <w:tc>
          <w:tcPr>
            <w:tcW w:w="8364" w:type="dxa"/>
          </w:tcPr>
          <w:p w14:paraId="752641C6" w14:textId="77777777" w:rsidR="00B0672A" w:rsidRPr="00B151E4" w:rsidRDefault="00B0672A" w:rsidP="00C90EF7">
            <w:pPr>
              <w:pStyle w:val="rvps2"/>
              <w:contextualSpacing/>
              <w:jc w:val="both"/>
              <w:rPr>
                <w:b/>
                <w:sz w:val="28"/>
                <w:szCs w:val="28"/>
              </w:rPr>
            </w:pPr>
            <w:r w:rsidRPr="00B151E4">
              <w:rPr>
                <w:sz w:val="28"/>
                <w:szCs w:val="28"/>
              </w:rPr>
              <w:t xml:space="preserve">2.1  </w:t>
            </w:r>
            <w:r w:rsidRPr="00B151E4">
              <w:rPr>
                <w:rFonts w:eastAsia="Times New Roman"/>
                <w:sz w:val="28"/>
                <w:szCs w:val="28"/>
              </w:rPr>
              <w:t>Клініко-анамнестичні методи дослідження</w:t>
            </w:r>
          </w:p>
        </w:tc>
        <w:tc>
          <w:tcPr>
            <w:tcW w:w="1134" w:type="dxa"/>
          </w:tcPr>
          <w:p w14:paraId="57B64FA6" w14:textId="2C14088B" w:rsidR="00B0672A" w:rsidRPr="00B151E4" w:rsidRDefault="001471A8" w:rsidP="008D62DD">
            <w:pPr>
              <w:pStyle w:val="rvps2"/>
              <w:contextualSpacing/>
              <w:jc w:val="right"/>
              <w:rPr>
                <w:bCs/>
                <w:sz w:val="28"/>
                <w:szCs w:val="28"/>
              </w:rPr>
            </w:pPr>
            <w:r w:rsidRPr="00B151E4">
              <w:rPr>
                <w:bCs/>
                <w:sz w:val="28"/>
                <w:szCs w:val="28"/>
              </w:rPr>
              <w:t>3</w:t>
            </w:r>
            <w:r w:rsidR="00A35E34" w:rsidRPr="00B151E4">
              <w:rPr>
                <w:bCs/>
                <w:sz w:val="28"/>
                <w:szCs w:val="28"/>
              </w:rPr>
              <w:t>6</w:t>
            </w:r>
          </w:p>
        </w:tc>
      </w:tr>
      <w:tr w:rsidR="00B0672A" w:rsidRPr="00B151E4" w14:paraId="4014830A" w14:textId="77777777" w:rsidTr="009E26C2">
        <w:trPr>
          <w:trHeight w:val="558"/>
        </w:trPr>
        <w:tc>
          <w:tcPr>
            <w:tcW w:w="8364" w:type="dxa"/>
          </w:tcPr>
          <w:p w14:paraId="7C43CECB" w14:textId="77777777" w:rsidR="00B0672A" w:rsidRPr="00B151E4" w:rsidRDefault="00B0672A" w:rsidP="00C90EF7">
            <w:pPr>
              <w:suppressAutoHyphens/>
              <w:spacing w:after="0" w:line="372" w:lineRule="auto"/>
              <w:jc w:val="both"/>
              <w:rPr>
                <w:rFonts w:ascii="Times New Roman" w:eastAsia="Times New Roman" w:hAnsi="Times New Roman"/>
                <w:bCs/>
                <w:sz w:val="28"/>
                <w:szCs w:val="28"/>
                <w:lang w:val="uk-UA"/>
              </w:rPr>
            </w:pPr>
            <w:r w:rsidRPr="00B151E4">
              <w:rPr>
                <w:rFonts w:ascii="Times New Roman" w:hAnsi="Times New Roman"/>
                <w:bCs/>
                <w:sz w:val="28"/>
                <w:szCs w:val="28"/>
                <w:lang w:val="uk-UA"/>
              </w:rPr>
              <w:t>2.2</w:t>
            </w:r>
            <w:r w:rsidRPr="00B151E4">
              <w:rPr>
                <w:bCs/>
                <w:sz w:val="28"/>
                <w:szCs w:val="28"/>
                <w:lang w:val="uk-UA"/>
              </w:rPr>
              <w:t xml:space="preserve">  </w:t>
            </w:r>
            <w:r w:rsidRPr="00B151E4">
              <w:rPr>
                <w:rFonts w:ascii="Times New Roman" w:eastAsia="Times New Roman" w:hAnsi="Times New Roman"/>
                <w:bCs/>
                <w:sz w:val="28"/>
                <w:szCs w:val="28"/>
                <w:lang w:val="uk-UA"/>
              </w:rPr>
              <w:t>Інструментальні методи дослідження</w:t>
            </w:r>
          </w:p>
        </w:tc>
        <w:tc>
          <w:tcPr>
            <w:tcW w:w="1134" w:type="dxa"/>
          </w:tcPr>
          <w:p w14:paraId="50614EAF" w14:textId="18D0A133" w:rsidR="00B0672A" w:rsidRPr="00B151E4" w:rsidRDefault="00A35E34" w:rsidP="008D62DD">
            <w:pPr>
              <w:pStyle w:val="rvps2"/>
              <w:contextualSpacing/>
              <w:jc w:val="right"/>
              <w:rPr>
                <w:bCs/>
                <w:sz w:val="28"/>
                <w:szCs w:val="28"/>
              </w:rPr>
            </w:pPr>
            <w:r w:rsidRPr="00B151E4">
              <w:rPr>
                <w:bCs/>
                <w:sz w:val="28"/>
                <w:szCs w:val="28"/>
              </w:rPr>
              <w:t>41</w:t>
            </w:r>
          </w:p>
        </w:tc>
      </w:tr>
      <w:tr w:rsidR="00B0672A" w:rsidRPr="00B151E4" w14:paraId="4B3F4017" w14:textId="77777777" w:rsidTr="009E26C2">
        <w:trPr>
          <w:trHeight w:val="566"/>
        </w:trPr>
        <w:tc>
          <w:tcPr>
            <w:tcW w:w="8364" w:type="dxa"/>
          </w:tcPr>
          <w:p w14:paraId="6DF3ECF3" w14:textId="77777777" w:rsidR="00B0672A" w:rsidRPr="00B151E4" w:rsidRDefault="00B0672A" w:rsidP="00C90EF7">
            <w:pPr>
              <w:pStyle w:val="rvps2"/>
              <w:contextualSpacing/>
              <w:jc w:val="both"/>
              <w:rPr>
                <w:b/>
                <w:sz w:val="28"/>
                <w:szCs w:val="28"/>
              </w:rPr>
            </w:pPr>
            <w:r w:rsidRPr="00B151E4">
              <w:rPr>
                <w:sz w:val="28"/>
                <w:szCs w:val="28"/>
              </w:rPr>
              <w:t xml:space="preserve">2.3 </w:t>
            </w:r>
            <w:r w:rsidRPr="00B151E4">
              <w:rPr>
                <w:rFonts w:eastAsia="Times New Roman"/>
                <w:sz w:val="28"/>
                <w:szCs w:val="28"/>
              </w:rPr>
              <w:t>Лабораторний метод дослідження</w:t>
            </w:r>
          </w:p>
        </w:tc>
        <w:tc>
          <w:tcPr>
            <w:tcW w:w="1134" w:type="dxa"/>
          </w:tcPr>
          <w:p w14:paraId="41D609B5" w14:textId="64DF2A97" w:rsidR="00B0672A" w:rsidRPr="00B151E4" w:rsidRDefault="00A35E34" w:rsidP="008D62DD">
            <w:pPr>
              <w:pStyle w:val="rvps2"/>
              <w:contextualSpacing/>
              <w:jc w:val="right"/>
              <w:rPr>
                <w:bCs/>
                <w:sz w:val="28"/>
                <w:szCs w:val="28"/>
              </w:rPr>
            </w:pPr>
            <w:r w:rsidRPr="00B151E4">
              <w:rPr>
                <w:bCs/>
                <w:sz w:val="28"/>
                <w:szCs w:val="28"/>
              </w:rPr>
              <w:t>43</w:t>
            </w:r>
          </w:p>
        </w:tc>
      </w:tr>
      <w:tr w:rsidR="00B0672A" w:rsidRPr="00B151E4" w14:paraId="308E78A0" w14:textId="77777777" w:rsidTr="009E26C2">
        <w:trPr>
          <w:trHeight w:val="418"/>
        </w:trPr>
        <w:tc>
          <w:tcPr>
            <w:tcW w:w="8364" w:type="dxa"/>
          </w:tcPr>
          <w:p w14:paraId="548A9C4E" w14:textId="77777777" w:rsidR="00B0672A" w:rsidRPr="00B151E4" w:rsidRDefault="00B0672A" w:rsidP="00C90EF7">
            <w:pPr>
              <w:spacing w:after="0" w:line="360" w:lineRule="auto"/>
              <w:contextualSpacing/>
              <w:jc w:val="both"/>
              <w:rPr>
                <w:rFonts w:ascii="Times New Roman" w:hAnsi="Times New Roman"/>
                <w:b/>
                <w:sz w:val="28"/>
                <w:szCs w:val="28"/>
                <w:lang w:val="uk-UA"/>
              </w:rPr>
            </w:pPr>
            <w:r w:rsidRPr="00B151E4">
              <w:rPr>
                <w:rFonts w:ascii="Times New Roman" w:hAnsi="Times New Roman"/>
                <w:sz w:val="28"/>
                <w:szCs w:val="28"/>
                <w:lang w:val="uk-UA"/>
              </w:rPr>
              <w:t>2.4</w:t>
            </w:r>
            <w:r w:rsidRPr="00B151E4">
              <w:rPr>
                <w:rFonts w:ascii="Times New Roman" w:hAnsi="Times New Roman"/>
                <w:b/>
                <w:sz w:val="28"/>
                <w:szCs w:val="28"/>
                <w:lang w:val="uk-UA"/>
              </w:rPr>
              <w:t xml:space="preserve"> </w:t>
            </w:r>
            <w:r w:rsidRPr="00B151E4">
              <w:rPr>
                <w:rFonts w:ascii="Times New Roman" w:eastAsia="Times New Roman" w:hAnsi="Times New Roman"/>
                <w:bCs/>
                <w:sz w:val="28"/>
                <w:szCs w:val="28"/>
                <w:lang w:val="uk-UA"/>
              </w:rPr>
              <w:t>Методи статистичного аналізу</w:t>
            </w:r>
          </w:p>
        </w:tc>
        <w:tc>
          <w:tcPr>
            <w:tcW w:w="1134" w:type="dxa"/>
          </w:tcPr>
          <w:p w14:paraId="649B3007" w14:textId="3DBDC049" w:rsidR="00B0672A" w:rsidRPr="00B151E4" w:rsidRDefault="00A35E34" w:rsidP="008D62DD">
            <w:pPr>
              <w:pStyle w:val="rvps2"/>
              <w:contextualSpacing/>
              <w:jc w:val="right"/>
              <w:rPr>
                <w:bCs/>
                <w:sz w:val="28"/>
                <w:szCs w:val="28"/>
              </w:rPr>
            </w:pPr>
            <w:r w:rsidRPr="00B151E4">
              <w:rPr>
                <w:bCs/>
                <w:sz w:val="28"/>
                <w:szCs w:val="28"/>
              </w:rPr>
              <w:t>44</w:t>
            </w:r>
          </w:p>
        </w:tc>
      </w:tr>
      <w:tr w:rsidR="00B0672A" w:rsidRPr="00B151E4" w14:paraId="0BAABA57" w14:textId="77777777" w:rsidTr="009E26C2">
        <w:trPr>
          <w:trHeight w:val="488"/>
        </w:trPr>
        <w:tc>
          <w:tcPr>
            <w:tcW w:w="8364" w:type="dxa"/>
          </w:tcPr>
          <w:p w14:paraId="64B6642B" w14:textId="77777777" w:rsidR="00B0672A" w:rsidRPr="00B151E4" w:rsidRDefault="00B0672A" w:rsidP="00C90EF7">
            <w:pPr>
              <w:spacing w:after="0" w:line="360" w:lineRule="auto"/>
              <w:contextualSpacing/>
              <w:jc w:val="both"/>
              <w:rPr>
                <w:rFonts w:ascii="Times New Roman" w:hAnsi="Times New Roman"/>
                <w:sz w:val="28"/>
                <w:szCs w:val="28"/>
                <w:lang w:val="uk-UA"/>
              </w:rPr>
            </w:pPr>
            <w:r w:rsidRPr="00B151E4">
              <w:rPr>
                <w:rFonts w:ascii="Times New Roman" w:eastAsia="Times New Roman" w:hAnsi="Times New Roman"/>
                <w:sz w:val="28"/>
                <w:szCs w:val="28"/>
                <w:lang w:val="uk-UA"/>
              </w:rPr>
              <w:t xml:space="preserve">РОЗДІЛ 3 </w:t>
            </w:r>
            <w:r w:rsidRPr="00B151E4">
              <w:rPr>
                <w:rFonts w:ascii="Times New Roman" w:hAnsi="Times New Roman"/>
                <w:sz w:val="28"/>
                <w:szCs w:val="28"/>
                <w:lang w:val="uk-UA"/>
              </w:rPr>
              <w:t>КЛІНІЧНА ХАРАКТЕРИСТИКА ДІТЕЙ ГРУП СПОСТЕРЕЖЕННЯ</w:t>
            </w:r>
          </w:p>
        </w:tc>
        <w:tc>
          <w:tcPr>
            <w:tcW w:w="1134" w:type="dxa"/>
          </w:tcPr>
          <w:p w14:paraId="442DC1DA" w14:textId="77777777" w:rsidR="00B0672A" w:rsidRPr="00B151E4" w:rsidRDefault="00B0672A" w:rsidP="008D62DD">
            <w:pPr>
              <w:jc w:val="right"/>
              <w:rPr>
                <w:rFonts w:ascii="Times New Roman" w:eastAsia="Times New Roman" w:hAnsi="Times New Roman"/>
                <w:bCs/>
                <w:sz w:val="28"/>
                <w:szCs w:val="28"/>
                <w:lang w:val="uk-UA"/>
              </w:rPr>
            </w:pPr>
          </w:p>
          <w:p w14:paraId="2A72A82E" w14:textId="4D31692D" w:rsidR="00B0672A" w:rsidRPr="00B151E4" w:rsidRDefault="009E26C2" w:rsidP="008D62DD">
            <w:pPr>
              <w:jc w:val="right"/>
              <w:rPr>
                <w:rFonts w:ascii="Times New Roman" w:eastAsia="Times New Roman" w:hAnsi="Times New Roman"/>
                <w:bCs/>
                <w:sz w:val="28"/>
                <w:szCs w:val="28"/>
                <w:lang w:val="uk-UA"/>
              </w:rPr>
            </w:pPr>
            <w:r w:rsidRPr="00B151E4">
              <w:rPr>
                <w:rFonts w:ascii="Times New Roman" w:eastAsia="Times New Roman" w:hAnsi="Times New Roman"/>
                <w:bCs/>
                <w:sz w:val="28"/>
                <w:szCs w:val="28"/>
                <w:lang w:val="uk-UA"/>
              </w:rPr>
              <w:t>4</w:t>
            </w:r>
            <w:r w:rsidR="00A35E34" w:rsidRPr="00B151E4">
              <w:rPr>
                <w:rFonts w:ascii="Times New Roman" w:eastAsia="Times New Roman" w:hAnsi="Times New Roman"/>
                <w:bCs/>
                <w:sz w:val="28"/>
                <w:szCs w:val="28"/>
                <w:lang w:val="uk-UA"/>
              </w:rPr>
              <w:t>6</w:t>
            </w:r>
          </w:p>
        </w:tc>
      </w:tr>
      <w:tr w:rsidR="00B0672A" w:rsidRPr="00B151E4" w14:paraId="3BFEB7CA" w14:textId="77777777" w:rsidTr="009E26C2">
        <w:trPr>
          <w:trHeight w:val="488"/>
        </w:trPr>
        <w:tc>
          <w:tcPr>
            <w:tcW w:w="8364" w:type="dxa"/>
          </w:tcPr>
          <w:p w14:paraId="2FBB55FA" w14:textId="77777777" w:rsidR="00B0672A" w:rsidRPr="00B151E4" w:rsidRDefault="00B0672A" w:rsidP="00C90EF7">
            <w:pPr>
              <w:spacing w:after="0" w:line="360" w:lineRule="auto"/>
              <w:contextualSpacing/>
              <w:jc w:val="both"/>
              <w:rPr>
                <w:rFonts w:ascii="Times New Roman" w:hAnsi="Times New Roman"/>
                <w:sz w:val="28"/>
                <w:szCs w:val="28"/>
                <w:lang w:val="uk-UA"/>
              </w:rPr>
            </w:pPr>
            <w:r w:rsidRPr="00B151E4">
              <w:rPr>
                <w:rFonts w:ascii="Times New Roman" w:eastAsia="Times New Roman" w:hAnsi="Times New Roman"/>
                <w:sz w:val="28"/>
                <w:szCs w:val="28"/>
                <w:lang w:val="uk-UA"/>
              </w:rPr>
              <w:t xml:space="preserve">РОЗДІЛ 4 </w:t>
            </w:r>
            <w:r w:rsidRPr="00B151E4">
              <w:rPr>
                <w:rFonts w:ascii="Times New Roman" w:hAnsi="Times New Roman"/>
                <w:sz w:val="28"/>
                <w:szCs w:val="28"/>
                <w:lang w:val="uk-UA"/>
              </w:rPr>
              <w:t>ХАРАКТЕРИСТИКА ХРОНІЧНОГО БОЛЮ У ДІТЕЙ З ПАРАЛІТИЧНИМИ СИНДРОМАМИ ЗА ДОПОМОГОЮ ШКАЛ r-FLACC, NCCPC-R</w:t>
            </w:r>
          </w:p>
        </w:tc>
        <w:tc>
          <w:tcPr>
            <w:tcW w:w="1134" w:type="dxa"/>
          </w:tcPr>
          <w:p w14:paraId="40DE1E67" w14:textId="77777777" w:rsidR="00B0672A" w:rsidRPr="00B151E4" w:rsidRDefault="00B0672A" w:rsidP="008D62DD">
            <w:pPr>
              <w:spacing w:after="0" w:line="360" w:lineRule="auto"/>
              <w:contextualSpacing/>
              <w:jc w:val="right"/>
              <w:rPr>
                <w:rFonts w:ascii="Times New Roman" w:eastAsia="Times New Roman" w:hAnsi="Times New Roman"/>
                <w:bCs/>
                <w:sz w:val="28"/>
                <w:szCs w:val="28"/>
                <w:lang w:val="uk-UA"/>
              </w:rPr>
            </w:pPr>
          </w:p>
          <w:p w14:paraId="2441334E" w14:textId="77777777" w:rsidR="00B0672A" w:rsidRPr="00B151E4" w:rsidRDefault="00B0672A" w:rsidP="008D62DD">
            <w:pPr>
              <w:spacing w:after="0" w:line="360" w:lineRule="auto"/>
              <w:contextualSpacing/>
              <w:jc w:val="right"/>
              <w:rPr>
                <w:rFonts w:ascii="Times New Roman" w:eastAsia="Times New Roman" w:hAnsi="Times New Roman"/>
                <w:bCs/>
                <w:sz w:val="28"/>
                <w:szCs w:val="28"/>
                <w:lang w:val="uk-UA"/>
              </w:rPr>
            </w:pPr>
          </w:p>
          <w:p w14:paraId="745A01A9" w14:textId="49A20E9F" w:rsidR="00B0672A" w:rsidRPr="00B151E4" w:rsidRDefault="009E26C2" w:rsidP="008D62DD">
            <w:pPr>
              <w:spacing w:after="0" w:line="360" w:lineRule="auto"/>
              <w:contextualSpacing/>
              <w:jc w:val="right"/>
              <w:rPr>
                <w:rFonts w:ascii="Times New Roman" w:eastAsia="Times New Roman" w:hAnsi="Times New Roman"/>
                <w:bCs/>
                <w:sz w:val="28"/>
                <w:szCs w:val="28"/>
                <w:lang w:val="uk-UA"/>
              </w:rPr>
            </w:pPr>
            <w:r w:rsidRPr="00B151E4">
              <w:rPr>
                <w:rFonts w:ascii="Times New Roman" w:eastAsia="Times New Roman" w:hAnsi="Times New Roman"/>
                <w:bCs/>
                <w:sz w:val="28"/>
                <w:szCs w:val="28"/>
                <w:lang w:val="uk-UA"/>
              </w:rPr>
              <w:t>6</w:t>
            </w:r>
            <w:r w:rsidR="00A35E34" w:rsidRPr="00B151E4">
              <w:rPr>
                <w:rFonts w:ascii="Times New Roman" w:eastAsia="Times New Roman" w:hAnsi="Times New Roman"/>
                <w:bCs/>
                <w:sz w:val="28"/>
                <w:szCs w:val="28"/>
                <w:lang w:val="uk-UA"/>
              </w:rPr>
              <w:t>6</w:t>
            </w:r>
          </w:p>
        </w:tc>
      </w:tr>
      <w:tr w:rsidR="00B0672A" w:rsidRPr="00B151E4" w14:paraId="4B8D1E3C" w14:textId="77777777" w:rsidTr="009E26C2">
        <w:trPr>
          <w:trHeight w:val="488"/>
        </w:trPr>
        <w:tc>
          <w:tcPr>
            <w:tcW w:w="8364" w:type="dxa"/>
          </w:tcPr>
          <w:p w14:paraId="35DDA2EA" w14:textId="77777777" w:rsidR="00B0672A" w:rsidRPr="00B151E4" w:rsidRDefault="00B0672A" w:rsidP="00C90EF7">
            <w:pPr>
              <w:jc w:val="both"/>
              <w:rPr>
                <w:rFonts w:ascii="Times New Roman" w:eastAsia="Times New Roman" w:hAnsi="Times New Roman"/>
                <w:sz w:val="28"/>
                <w:szCs w:val="28"/>
                <w:lang w:val="uk-UA"/>
              </w:rPr>
            </w:pPr>
            <w:r w:rsidRPr="00B151E4">
              <w:rPr>
                <w:rFonts w:ascii="Times New Roman" w:eastAsia="Times New Roman" w:hAnsi="Times New Roman"/>
                <w:sz w:val="28"/>
                <w:szCs w:val="28"/>
                <w:lang w:val="uk-UA"/>
              </w:rPr>
              <w:t xml:space="preserve">4.1 </w:t>
            </w:r>
            <w:r w:rsidRPr="00B151E4">
              <w:rPr>
                <w:rFonts w:ascii="Times New Roman" w:hAnsi="Times New Roman"/>
                <w:sz w:val="28"/>
                <w:szCs w:val="28"/>
                <w:lang w:val="uk-UA"/>
              </w:rPr>
              <w:t>Характеристика хронічного болю у дітей з паралітичними синдромами за шкалою r-FLACC</w:t>
            </w:r>
          </w:p>
        </w:tc>
        <w:tc>
          <w:tcPr>
            <w:tcW w:w="1134" w:type="dxa"/>
          </w:tcPr>
          <w:p w14:paraId="12BFBF61" w14:textId="77777777" w:rsidR="00B0672A" w:rsidRPr="00B151E4" w:rsidRDefault="00B0672A" w:rsidP="008D62DD">
            <w:pPr>
              <w:jc w:val="right"/>
              <w:rPr>
                <w:rFonts w:ascii="Times New Roman" w:eastAsia="Times New Roman" w:hAnsi="Times New Roman"/>
                <w:bCs/>
                <w:sz w:val="28"/>
                <w:szCs w:val="28"/>
                <w:lang w:val="uk-UA"/>
              </w:rPr>
            </w:pPr>
          </w:p>
          <w:p w14:paraId="611DB3F1" w14:textId="52979B82" w:rsidR="00B0672A" w:rsidRPr="00B151E4" w:rsidRDefault="009E26C2" w:rsidP="008D62DD">
            <w:pPr>
              <w:jc w:val="right"/>
              <w:rPr>
                <w:rFonts w:ascii="Times New Roman" w:eastAsia="Times New Roman" w:hAnsi="Times New Roman"/>
                <w:bCs/>
                <w:sz w:val="28"/>
                <w:szCs w:val="28"/>
                <w:lang w:val="uk-UA"/>
              </w:rPr>
            </w:pPr>
            <w:r w:rsidRPr="00B151E4">
              <w:rPr>
                <w:rFonts w:ascii="Times New Roman" w:eastAsia="Times New Roman" w:hAnsi="Times New Roman"/>
                <w:bCs/>
                <w:sz w:val="28"/>
                <w:szCs w:val="28"/>
                <w:lang w:val="uk-UA"/>
              </w:rPr>
              <w:t>6</w:t>
            </w:r>
            <w:r w:rsidR="00A35E34" w:rsidRPr="00B151E4">
              <w:rPr>
                <w:rFonts w:ascii="Times New Roman" w:eastAsia="Times New Roman" w:hAnsi="Times New Roman"/>
                <w:bCs/>
                <w:sz w:val="28"/>
                <w:szCs w:val="28"/>
                <w:lang w:val="uk-UA"/>
              </w:rPr>
              <w:t>6</w:t>
            </w:r>
          </w:p>
        </w:tc>
      </w:tr>
      <w:tr w:rsidR="00B0672A" w:rsidRPr="00B151E4" w14:paraId="685585E7" w14:textId="77777777" w:rsidTr="009E26C2">
        <w:trPr>
          <w:trHeight w:val="488"/>
        </w:trPr>
        <w:tc>
          <w:tcPr>
            <w:tcW w:w="8364" w:type="dxa"/>
          </w:tcPr>
          <w:p w14:paraId="7FCDBD08" w14:textId="77777777" w:rsidR="00B0672A" w:rsidRPr="00B151E4" w:rsidRDefault="00B0672A" w:rsidP="00C90EF7">
            <w:pPr>
              <w:jc w:val="both"/>
              <w:rPr>
                <w:rFonts w:ascii="Times New Roman" w:eastAsia="Times New Roman" w:hAnsi="Times New Roman"/>
                <w:sz w:val="28"/>
                <w:szCs w:val="28"/>
                <w:lang w:val="uk-UA"/>
              </w:rPr>
            </w:pPr>
            <w:r w:rsidRPr="00B151E4">
              <w:rPr>
                <w:rFonts w:ascii="Times New Roman" w:eastAsia="Times New Roman" w:hAnsi="Times New Roman"/>
                <w:sz w:val="28"/>
                <w:szCs w:val="28"/>
                <w:lang w:val="uk-UA"/>
              </w:rPr>
              <w:t xml:space="preserve">4.2 </w:t>
            </w:r>
            <w:r w:rsidRPr="00B151E4">
              <w:rPr>
                <w:rFonts w:ascii="Times New Roman" w:hAnsi="Times New Roman"/>
                <w:sz w:val="28"/>
                <w:szCs w:val="28"/>
                <w:lang w:val="uk-UA"/>
              </w:rPr>
              <w:t>Характеристика хронічного болю у дітей з паралітичними синдромами за шкалою NCCPC-R</w:t>
            </w:r>
          </w:p>
        </w:tc>
        <w:tc>
          <w:tcPr>
            <w:tcW w:w="1134" w:type="dxa"/>
          </w:tcPr>
          <w:p w14:paraId="12D9E8ED" w14:textId="77777777" w:rsidR="00B0672A" w:rsidRPr="00B151E4" w:rsidRDefault="00B0672A" w:rsidP="008D62DD">
            <w:pPr>
              <w:jc w:val="right"/>
              <w:rPr>
                <w:rFonts w:ascii="Times New Roman" w:eastAsia="Times New Roman" w:hAnsi="Times New Roman"/>
                <w:bCs/>
                <w:sz w:val="28"/>
                <w:szCs w:val="28"/>
                <w:lang w:val="uk-UA"/>
              </w:rPr>
            </w:pPr>
          </w:p>
          <w:p w14:paraId="4CC979E1" w14:textId="4D8553E3" w:rsidR="00B0672A" w:rsidRPr="00B151E4" w:rsidRDefault="00A35E34" w:rsidP="008D62DD">
            <w:pPr>
              <w:jc w:val="right"/>
              <w:rPr>
                <w:rFonts w:ascii="Times New Roman" w:eastAsia="Times New Roman" w:hAnsi="Times New Roman"/>
                <w:bCs/>
                <w:sz w:val="28"/>
                <w:szCs w:val="28"/>
                <w:lang w:val="uk-UA"/>
              </w:rPr>
            </w:pPr>
            <w:r w:rsidRPr="00B151E4">
              <w:rPr>
                <w:rFonts w:ascii="Times New Roman" w:eastAsia="Times New Roman" w:hAnsi="Times New Roman"/>
                <w:bCs/>
                <w:sz w:val="28"/>
                <w:szCs w:val="28"/>
                <w:lang w:val="uk-UA"/>
              </w:rPr>
              <w:t>72</w:t>
            </w:r>
          </w:p>
        </w:tc>
      </w:tr>
      <w:tr w:rsidR="00B0672A" w:rsidRPr="00B151E4" w14:paraId="78252734" w14:textId="77777777" w:rsidTr="009E26C2">
        <w:trPr>
          <w:trHeight w:val="1036"/>
        </w:trPr>
        <w:tc>
          <w:tcPr>
            <w:tcW w:w="8364" w:type="dxa"/>
          </w:tcPr>
          <w:p w14:paraId="33FECE9A" w14:textId="77777777" w:rsidR="00B0672A" w:rsidRPr="00B151E4" w:rsidRDefault="00B0672A" w:rsidP="00B0672A">
            <w:pPr>
              <w:numPr>
                <w:ilvl w:val="1"/>
                <w:numId w:val="3"/>
              </w:numPr>
              <w:spacing w:after="0" w:line="360" w:lineRule="auto"/>
              <w:jc w:val="both"/>
              <w:rPr>
                <w:rFonts w:ascii="Times New Roman" w:hAnsi="Times New Roman"/>
                <w:sz w:val="28"/>
                <w:szCs w:val="28"/>
                <w:lang w:val="uk-UA"/>
              </w:rPr>
            </w:pPr>
            <w:r w:rsidRPr="00B151E4">
              <w:rPr>
                <w:rFonts w:ascii="Times New Roman" w:hAnsi="Times New Roman"/>
                <w:sz w:val="28"/>
                <w:szCs w:val="28"/>
                <w:lang w:val="uk-UA"/>
              </w:rPr>
              <w:lastRenderedPageBreak/>
              <w:t>Порівняльна характеристика хронічного болю зі шкалами</w:t>
            </w:r>
            <w:r w:rsidRPr="00B151E4">
              <w:rPr>
                <w:lang w:val="uk-UA"/>
              </w:rPr>
              <w:t xml:space="preserve"> </w:t>
            </w:r>
            <w:r w:rsidRPr="00B151E4">
              <w:rPr>
                <w:rFonts w:ascii="Times New Roman" w:hAnsi="Times New Roman"/>
                <w:sz w:val="28"/>
                <w:szCs w:val="28"/>
                <w:lang w:val="uk-UA"/>
              </w:rPr>
              <w:t>r-FLACC та NCCPC-R у дітей з паралітичними синдромами</w:t>
            </w:r>
          </w:p>
        </w:tc>
        <w:tc>
          <w:tcPr>
            <w:tcW w:w="1134" w:type="dxa"/>
          </w:tcPr>
          <w:p w14:paraId="5148C20F" w14:textId="77777777" w:rsidR="00B0672A" w:rsidRPr="00B151E4" w:rsidRDefault="00B0672A" w:rsidP="008D62DD">
            <w:pPr>
              <w:jc w:val="right"/>
              <w:rPr>
                <w:rFonts w:ascii="Times New Roman" w:eastAsia="Times New Roman" w:hAnsi="Times New Roman"/>
                <w:bCs/>
                <w:sz w:val="28"/>
                <w:szCs w:val="28"/>
                <w:lang w:val="uk-UA"/>
              </w:rPr>
            </w:pPr>
          </w:p>
          <w:p w14:paraId="6F49AAAA" w14:textId="79EDB76D" w:rsidR="00B0672A" w:rsidRPr="00B151E4" w:rsidRDefault="00AD26FA" w:rsidP="008D62DD">
            <w:pPr>
              <w:jc w:val="right"/>
              <w:rPr>
                <w:rFonts w:ascii="Times New Roman" w:eastAsia="Times New Roman" w:hAnsi="Times New Roman"/>
                <w:bCs/>
                <w:sz w:val="28"/>
                <w:szCs w:val="28"/>
                <w:lang w:val="uk-UA"/>
              </w:rPr>
            </w:pPr>
            <w:r>
              <w:rPr>
                <w:rFonts w:ascii="Times New Roman" w:eastAsia="Times New Roman" w:hAnsi="Times New Roman"/>
                <w:bCs/>
                <w:sz w:val="28"/>
                <w:szCs w:val="28"/>
                <w:lang w:val="uk-UA"/>
              </w:rPr>
              <w:t>79</w:t>
            </w:r>
          </w:p>
        </w:tc>
      </w:tr>
      <w:tr w:rsidR="00B0672A" w:rsidRPr="00B151E4" w14:paraId="60F8B99A" w14:textId="77777777" w:rsidTr="009E26C2">
        <w:trPr>
          <w:trHeight w:val="488"/>
        </w:trPr>
        <w:tc>
          <w:tcPr>
            <w:tcW w:w="8364" w:type="dxa"/>
          </w:tcPr>
          <w:p w14:paraId="445DE203" w14:textId="77777777" w:rsidR="00B0672A" w:rsidRPr="00B151E4" w:rsidRDefault="00B0672A" w:rsidP="00C90EF7">
            <w:pPr>
              <w:spacing w:after="0" w:line="360" w:lineRule="auto"/>
              <w:contextualSpacing/>
              <w:jc w:val="both"/>
              <w:rPr>
                <w:rFonts w:ascii="Times New Roman" w:hAnsi="Times New Roman"/>
                <w:sz w:val="28"/>
                <w:szCs w:val="28"/>
                <w:lang w:val="uk-UA"/>
              </w:rPr>
            </w:pPr>
            <w:r w:rsidRPr="00B151E4">
              <w:rPr>
                <w:rFonts w:ascii="Times New Roman" w:eastAsia="Times New Roman" w:hAnsi="Times New Roman"/>
                <w:sz w:val="28"/>
                <w:szCs w:val="28"/>
                <w:lang w:val="uk-UA"/>
              </w:rPr>
              <w:br w:type="page"/>
              <w:t xml:space="preserve">РОЗДІЛ 5 </w:t>
            </w:r>
            <w:r w:rsidRPr="00B151E4">
              <w:rPr>
                <w:rFonts w:ascii="Times New Roman" w:hAnsi="Times New Roman"/>
                <w:sz w:val="28"/>
                <w:szCs w:val="28"/>
                <w:lang w:val="uk-UA"/>
              </w:rPr>
              <w:t>ХАРАКТЕРИСТИКА ПСИХОЕМОЦІЙНОГО СТАНУ БАТЬКІВ ДІТЕЙ З ПАРАЛІТИЧНИМИ СИНДРОМАМИ ТА ЙОГО ЗМІНИ ПІД ЧАС РЕАБІЛІТАЦІЙНИХ ЗАХОДІВ</w:t>
            </w:r>
          </w:p>
        </w:tc>
        <w:tc>
          <w:tcPr>
            <w:tcW w:w="1134" w:type="dxa"/>
          </w:tcPr>
          <w:p w14:paraId="60B46B20" w14:textId="77777777" w:rsidR="00B0672A" w:rsidRPr="00B151E4" w:rsidRDefault="00B0672A" w:rsidP="008D62DD">
            <w:pPr>
              <w:spacing w:after="0" w:line="360" w:lineRule="auto"/>
              <w:contextualSpacing/>
              <w:jc w:val="right"/>
              <w:rPr>
                <w:rFonts w:ascii="Times New Roman" w:eastAsia="Times New Roman" w:hAnsi="Times New Roman"/>
                <w:bCs/>
                <w:sz w:val="28"/>
                <w:szCs w:val="28"/>
                <w:lang w:val="uk-UA"/>
              </w:rPr>
            </w:pPr>
          </w:p>
          <w:p w14:paraId="047E82E5" w14:textId="77777777" w:rsidR="00B0672A" w:rsidRPr="00B151E4" w:rsidRDefault="00B0672A" w:rsidP="008D62DD">
            <w:pPr>
              <w:spacing w:after="0" w:line="360" w:lineRule="auto"/>
              <w:contextualSpacing/>
              <w:jc w:val="right"/>
              <w:rPr>
                <w:rFonts w:ascii="Times New Roman" w:eastAsia="Times New Roman" w:hAnsi="Times New Roman"/>
                <w:bCs/>
                <w:sz w:val="28"/>
                <w:szCs w:val="28"/>
                <w:lang w:val="uk-UA"/>
              </w:rPr>
            </w:pPr>
          </w:p>
          <w:p w14:paraId="04703D9F" w14:textId="120C12D9" w:rsidR="00B0672A" w:rsidRPr="00B151E4" w:rsidRDefault="009E26C2" w:rsidP="008D62DD">
            <w:pPr>
              <w:spacing w:after="0" w:line="360" w:lineRule="auto"/>
              <w:contextualSpacing/>
              <w:jc w:val="right"/>
              <w:rPr>
                <w:rFonts w:ascii="Times New Roman" w:eastAsia="Times New Roman" w:hAnsi="Times New Roman"/>
                <w:bCs/>
                <w:sz w:val="28"/>
                <w:szCs w:val="28"/>
                <w:lang w:val="uk-UA"/>
              </w:rPr>
            </w:pPr>
            <w:r w:rsidRPr="00B151E4">
              <w:rPr>
                <w:rFonts w:ascii="Times New Roman" w:eastAsia="Times New Roman" w:hAnsi="Times New Roman"/>
                <w:bCs/>
                <w:sz w:val="28"/>
                <w:szCs w:val="28"/>
                <w:lang w:val="uk-UA"/>
              </w:rPr>
              <w:t>8</w:t>
            </w:r>
            <w:r w:rsidR="00AD26FA">
              <w:rPr>
                <w:rFonts w:ascii="Times New Roman" w:eastAsia="Times New Roman" w:hAnsi="Times New Roman"/>
                <w:bCs/>
                <w:sz w:val="28"/>
                <w:szCs w:val="28"/>
                <w:lang w:val="uk-UA"/>
              </w:rPr>
              <w:t>6</w:t>
            </w:r>
          </w:p>
        </w:tc>
      </w:tr>
      <w:tr w:rsidR="00B0672A" w:rsidRPr="00B151E4" w14:paraId="74EDE49F" w14:textId="77777777" w:rsidTr="009E26C2">
        <w:trPr>
          <w:trHeight w:val="488"/>
        </w:trPr>
        <w:tc>
          <w:tcPr>
            <w:tcW w:w="8364" w:type="dxa"/>
          </w:tcPr>
          <w:p w14:paraId="40F535AB" w14:textId="77777777" w:rsidR="00B0672A" w:rsidRPr="00B151E4" w:rsidRDefault="00B0672A" w:rsidP="00C90EF7">
            <w:pPr>
              <w:spacing w:after="0" w:line="360" w:lineRule="auto"/>
              <w:contextualSpacing/>
              <w:jc w:val="both"/>
              <w:rPr>
                <w:rFonts w:ascii="Times New Roman" w:hAnsi="Times New Roman"/>
                <w:sz w:val="28"/>
                <w:szCs w:val="28"/>
                <w:lang w:val="uk-UA"/>
              </w:rPr>
            </w:pPr>
            <w:r w:rsidRPr="00B151E4">
              <w:rPr>
                <w:rFonts w:ascii="Times New Roman" w:hAnsi="Times New Roman"/>
                <w:sz w:val="28"/>
                <w:szCs w:val="28"/>
                <w:lang w:val="uk-UA"/>
              </w:rPr>
              <w:t xml:space="preserve">5.1 Характеристика психоемоційного стану батьків дітей </w:t>
            </w:r>
            <w:proofErr w:type="spellStart"/>
            <w:r w:rsidRPr="00B151E4">
              <w:rPr>
                <w:rFonts w:ascii="Times New Roman" w:hAnsi="Times New Roman"/>
                <w:sz w:val="28"/>
                <w:szCs w:val="28"/>
                <w:lang w:val="uk-UA"/>
              </w:rPr>
              <w:t>Іа</w:t>
            </w:r>
            <w:proofErr w:type="spellEnd"/>
            <w:r w:rsidRPr="00B151E4">
              <w:rPr>
                <w:rFonts w:ascii="Times New Roman" w:hAnsi="Times New Roman"/>
                <w:sz w:val="28"/>
                <w:szCs w:val="28"/>
                <w:lang w:val="uk-UA"/>
              </w:rPr>
              <w:t xml:space="preserve"> групи та його зміни під час реабілітаційних заходів</w:t>
            </w:r>
          </w:p>
        </w:tc>
        <w:tc>
          <w:tcPr>
            <w:tcW w:w="1134" w:type="dxa"/>
          </w:tcPr>
          <w:p w14:paraId="1A18AA1B" w14:textId="77777777" w:rsidR="00B0672A" w:rsidRPr="00B151E4" w:rsidRDefault="00B0672A" w:rsidP="008D62DD">
            <w:pPr>
              <w:spacing w:after="0" w:line="360" w:lineRule="auto"/>
              <w:contextualSpacing/>
              <w:jc w:val="right"/>
              <w:rPr>
                <w:rFonts w:ascii="Times New Roman" w:eastAsia="Times New Roman" w:hAnsi="Times New Roman"/>
                <w:bCs/>
                <w:sz w:val="28"/>
                <w:szCs w:val="28"/>
                <w:lang w:val="uk-UA"/>
              </w:rPr>
            </w:pPr>
          </w:p>
          <w:p w14:paraId="3F427E23" w14:textId="3682A0E0" w:rsidR="00B0672A" w:rsidRPr="00B151E4" w:rsidRDefault="009E26C2" w:rsidP="008D62DD">
            <w:pPr>
              <w:spacing w:after="0" w:line="360" w:lineRule="auto"/>
              <w:contextualSpacing/>
              <w:jc w:val="right"/>
              <w:rPr>
                <w:rFonts w:ascii="Times New Roman" w:eastAsia="Times New Roman" w:hAnsi="Times New Roman"/>
                <w:bCs/>
                <w:sz w:val="28"/>
                <w:szCs w:val="28"/>
                <w:lang w:val="uk-UA"/>
              </w:rPr>
            </w:pPr>
            <w:r w:rsidRPr="00B151E4">
              <w:rPr>
                <w:rFonts w:ascii="Times New Roman" w:eastAsia="Times New Roman" w:hAnsi="Times New Roman"/>
                <w:bCs/>
                <w:sz w:val="28"/>
                <w:szCs w:val="28"/>
                <w:lang w:val="uk-UA"/>
              </w:rPr>
              <w:t>8</w:t>
            </w:r>
            <w:r w:rsidR="00AD26FA">
              <w:rPr>
                <w:rFonts w:ascii="Times New Roman" w:eastAsia="Times New Roman" w:hAnsi="Times New Roman"/>
                <w:bCs/>
                <w:sz w:val="28"/>
                <w:szCs w:val="28"/>
                <w:lang w:val="uk-UA"/>
              </w:rPr>
              <w:t>6</w:t>
            </w:r>
          </w:p>
        </w:tc>
      </w:tr>
      <w:tr w:rsidR="00B0672A" w:rsidRPr="00B151E4" w14:paraId="3AFCB18F" w14:textId="77777777" w:rsidTr="009E26C2">
        <w:trPr>
          <w:trHeight w:val="488"/>
        </w:trPr>
        <w:tc>
          <w:tcPr>
            <w:tcW w:w="8364" w:type="dxa"/>
          </w:tcPr>
          <w:p w14:paraId="656894C8" w14:textId="77777777" w:rsidR="00B0672A" w:rsidRPr="00B151E4" w:rsidRDefault="00B0672A" w:rsidP="00C90EF7">
            <w:pPr>
              <w:spacing w:after="0" w:line="360" w:lineRule="auto"/>
              <w:contextualSpacing/>
              <w:jc w:val="both"/>
              <w:rPr>
                <w:rFonts w:ascii="Times New Roman" w:hAnsi="Times New Roman"/>
                <w:sz w:val="28"/>
                <w:szCs w:val="28"/>
                <w:lang w:val="uk-UA"/>
              </w:rPr>
            </w:pPr>
            <w:r w:rsidRPr="00B151E4">
              <w:rPr>
                <w:rFonts w:ascii="Times New Roman" w:hAnsi="Times New Roman"/>
                <w:sz w:val="28"/>
                <w:szCs w:val="28"/>
                <w:lang w:val="uk-UA"/>
              </w:rPr>
              <w:t xml:space="preserve">5.2 Характеристика психоемоційного стану батьків дітей </w:t>
            </w:r>
            <w:proofErr w:type="spellStart"/>
            <w:r w:rsidRPr="00B151E4">
              <w:rPr>
                <w:rFonts w:ascii="Times New Roman" w:hAnsi="Times New Roman"/>
                <w:sz w:val="28"/>
                <w:szCs w:val="28"/>
                <w:lang w:val="uk-UA"/>
              </w:rPr>
              <w:t>Іб</w:t>
            </w:r>
            <w:proofErr w:type="spellEnd"/>
            <w:r w:rsidRPr="00B151E4">
              <w:rPr>
                <w:rFonts w:ascii="Times New Roman" w:hAnsi="Times New Roman"/>
                <w:sz w:val="28"/>
                <w:szCs w:val="28"/>
                <w:lang w:val="uk-UA"/>
              </w:rPr>
              <w:t xml:space="preserve"> групи та його зміни під час реабілітаційних заходів</w:t>
            </w:r>
          </w:p>
        </w:tc>
        <w:tc>
          <w:tcPr>
            <w:tcW w:w="1134" w:type="dxa"/>
          </w:tcPr>
          <w:p w14:paraId="7820A195" w14:textId="77777777" w:rsidR="00B0672A" w:rsidRPr="00B151E4" w:rsidRDefault="00B0672A" w:rsidP="008D62DD">
            <w:pPr>
              <w:spacing w:after="0" w:line="360" w:lineRule="auto"/>
              <w:contextualSpacing/>
              <w:jc w:val="right"/>
              <w:rPr>
                <w:rFonts w:ascii="Times New Roman" w:eastAsia="Times New Roman" w:hAnsi="Times New Roman"/>
                <w:bCs/>
                <w:sz w:val="28"/>
                <w:szCs w:val="28"/>
                <w:lang w:val="uk-UA"/>
              </w:rPr>
            </w:pPr>
          </w:p>
          <w:p w14:paraId="16E3C4AC" w14:textId="7C7AC387" w:rsidR="00B0672A" w:rsidRPr="00B151E4" w:rsidRDefault="009E26C2" w:rsidP="008D62DD">
            <w:pPr>
              <w:spacing w:after="0" w:line="360" w:lineRule="auto"/>
              <w:contextualSpacing/>
              <w:jc w:val="right"/>
              <w:rPr>
                <w:rFonts w:ascii="Times New Roman" w:eastAsia="Times New Roman" w:hAnsi="Times New Roman"/>
                <w:bCs/>
                <w:sz w:val="28"/>
                <w:szCs w:val="28"/>
                <w:lang w:val="uk-UA"/>
              </w:rPr>
            </w:pPr>
            <w:r w:rsidRPr="00B151E4">
              <w:rPr>
                <w:rFonts w:ascii="Times New Roman" w:eastAsia="Times New Roman" w:hAnsi="Times New Roman"/>
                <w:bCs/>
                <w:sz w:val="28"/>
                <w:szCs w:val="28"/>
                <w:lang w:val="uk-UA"/>
              </w:rPr>
              <w:t>9</w:t>
            </w:r>
            <w:r w:rsidR="00AD26FA">
              <w:rPr>
                <w:rFonts w:ascii="Times New Roman" w:eastAsia="Times New Roman" w:hAnsi="Times New Roman"/>
                <w:bCs/>
                <w:sz w:val="28"/>
                <w:szCs w:val="28"/>
                <w:lang w:val="uk-UA"/>
              </w:rPr>
              <w:t>6</w:t>
            </w:r>
          </w:p>
        </w:tc>
      </w:tr>
      <w:tr w:rsidR="00B0672A" w:rsidRPr="00B151E4" w14:paraId="7A84B03E" w14:textId="77777777" w:rsidTr="009E26C2">
        <w:trPr>
          <w:trHeight w:val="488"/>
        </w:trPr>
        <w:tc>
          <w:tcPr>
            <w:tcW w:w="8364" w:type="dxa"/>
          </w:tcPr>
          <w:p w14:paraId="0B3481D6" w14:textId="77777777" w:rsidR="00B0672A" w:rsidRPr="00B151E4" w:rsidRDefault="00B0672A" w:rsidP="00C90EF7">
            <w:pPr>
              <w:spacing w:after="0" w:line="360" w:lineRule="auto"/>
              <w:contextualSpacing/>
              <w:jc w:val="both"/>
              <w:rPr>
                <w:rFonts w:ascii="Times New Roman" w:hAnsi="Times New Roman"/>
                <w:sz w:val="28"/>
                <w:szCs w:val="28"/>
                <w:lang w:val="uk-UA"/>
              </w:rPr>
            </w:pPr>
            <w:r w:rsidRPr="00B151E4">
              <w:rPr>
                <w:rFonts w:ascii="Times New Roman" w:hAnsi="Times New Roman"/>
                <w:sz w:val="28"/>
                <w:szCs w:val="28"/>
                <w:lang w:val="uk-UA"/>
              </w:rPr>
              <w:t>5.3 Порівняльна характеристика психоемоційного стану батьків загальної когорти та його зміни під час реабілітаційних заходів</w:t>
            </w:r>
          </w:p>
        </w:tc>
        <w:tc>
          <w:tcPr>
            <w:tcW w:w="1134" w:type="dxa"/>
          </w:tcPr>
          <w:p w14:paraId="78659BC5" w14:textId="77777777" w:rsidR="00B0672A" w:rsidRPr="00B151E4" w:rsidRDefault="00B0672A" w:rsidP="008D62DD">
            <w:pPr>
              <w:spacing w:after="0" w:line="360" w:lineRule="auto"/>
              <w:contextualSpacing/>
              <w:jc w:val="right"/>
              <w:rPr>
                <w:rFonts w:ascii="Times New Roman" w:eastAsia="Times New Roman" w:hAnsi="Times New Roman"/>
                <w:bCs/>
                <w:sz w:val="28"/>
                <w:szCs w:val="28"/>
                <w:lang w:val="uk-UA"/>
              </w:rPr>
            </w:pPr>
          </w:p>
          <w:p w14:paraId="6D15DB23" w14:textId="3ED4DD30" w:rsidR="00B0672A" w:rsidRPr="00B151E4" w:rsidRDefault="00F622F9" w:rsidP="008D62DD">
            <w:pPr>
              <w:spacing w:after="0" w:line="360" w:lineRule="auto"/>
              <w:contextualSpacing/>
              <w:jc w:val="right"/>
              <w:rPr>
                <w:rFonts w:ascii="Times New Roman" w:eastAsia="Times New Roman" w:hAnsi="Times New Roman"/>
                <w:bCs/>
                <w:sz w:val="28"/>
                <w:szCs w:val="28"/>
                <w:lang w:val="uk-UA"/>
              </w:rPr>
            </w:pPr>
            <w:r w:rsidRPr="00B151E4">
              <w:rPr>
                <w:rFonts w:ascii="Times New Roman" w:eastAsia="Times New Roman" w:hAnsi="Times New Roman"/>
                <w:bCs/>
                <w:sz w:val="28"/>
                <w:szCs w:val="28"/>
                <w:lang w:val="uk-UA"/>
              </w:rPr>
              <w:t>1</w:t>
            </w:r>
            <w:r w:rsidR="009E26C2" w:rsidRPr="00B151E4">
              <w:rPr>
                <w:rFonts w:ascii="Times New Roman" w:eastAsia="Times New Roman" w:hAnsi="Times New Roman"/>
                <w:bCs/>
                <w:sz w:val="28"/>
                <w:szCs w:val="28"/>
                <w:lang w:val="uk-UA"/>
              </w:rPr>
              <w:t>0</w:t>
            </w:r>
            <w:r w:rsidR="00AD26FA">
              <w:rPr>
                <w:rFonts w:ascii="Times New Roman" w:eastAsia="Times New Roman" w:hAnsi="Times New Roman"/>
                <w:bCs/>
                <w:sz w:val="28"/>
                <w:szCs w:val="28"/>
                <w:lang w:val="uk-UA"/>
              </w:rPr>
              <w:t>3</w:t>
            </w:r>
          </w:p>
        </w:tc>
      </w:tr>
      <w:tr w:rsidR="00B0672A" w:rsidRPr="00B151E4" w14:paraId="7DFED42E" w14:textId="77777777" w:rsidTr="009E26C2">
        <w:trPr>
          <w:trHeight w:val="488"/>
        </w:trPr>
        <w:tc>
          <w:tcPr>
            <w:tcW w:w="8364" w:type="dxa"/>
          </w:tcPr>
          <w:p w14:paraId="4F6A3555" w14:textId="5A0FC565" w:rsidR="00B0672A" w:rsidRPr="00B151E4" w:rsidRDefault="00B0672A" w:rsidP="00C90EF7">
            <w:pPr>
              <w:spacing w:after="0" w:line="360" w:lineRule="auto"/>
              <w:contextualSpacing/>
              <w:rPr>
                <w:rFonts w:ascii="Times New Roman" w:hAnsi="Times New Roman"/>
                <w:sz w:val="28"/>
                <w:szCs w:val="28"/>
                <w:lang w:val="uk-UA"/>
              </w:rPr>
            </w:pPr>
            <w:r w:rsidRPr="00B151E4">
              <w:rPr>
                <w:rFonts w:ascii="Times New Roman" w:eastAsia="Times New Roman" w:hAnsi="Times New Roman"/>
                <w:sz w:val="28"/>
                <w:szCs w:val="28"/>
                <w:lang w:val="uk-UA"/>
              </w:rPr>
              <w:t xml:space="preserve">РОЗДІЛ 6 </w:t>
            </w:r>
            <w:r w:rsidRPr="00B151E4">
              <w:rPr>
                <w:rFonts w:ascii="Times New Roman" w:hAnsi="Times New Roman"/>
                <w:sz w:val="28"/>
                <w:szCs w:val="28"/>
                <w:lang w:val="uk-UA"/>
              </w:rPr>
              <w:t>ХАРАКТЕРИСТИКА ДОБОВОГО РІВНЯ ВІЛЬНОГО КОРТИЗОЛУ</w:t>
            </w:r>
            <w:r w:rsidR="00EB59CD" w:rsidRPr="00B151E4">
              <w:rPr>
                <w:rFonts w:ascii="Times New Roman" w:hAnsi="Times New Roman"/>
                <w:sz w:val="28"/>
                <w:szCs w:val="28"/>
                <w:lang w:val="uk-UA"/>
              </w:rPr>
              <w:t xml:space="preserve"> в сечі</w:t>
            </w:r>
            <w:r w:rsidRPr="00B151E4">
              <w:rPr>
                <w:rFonts w:ascii="Times New Roman" w:hAnsi="Times New Roman"/>
                <w:sz w:val="28"/>
                <w:szCs w:val="28"/>
                <w:lang w:val="uk-UA"/>
              </w:rPr>
              <w:t xml:space="preserve"> У ДІТЕЙ З ПАРАЛІТИЧНИМИ СИНДРОМАМИ</w:t>
            </w:r>
          </w:p>
        </w:tc>
        <w:tc>
          <w:tcPr>
            <w:tcW w:w="1134" w:type="dxa"/>
          </w:tcPr>
          <w:p w14:paraId="388CCCA1" w14:textId="77777777" w:rsidR="00B0672A" w:rsidRPr="00B151E4" w:rsidRDefault="00B0672A" w:rsidP="008D62DD">
            <w:pPr>
              <w:spacing w:after="0" w:line="360" w:lineRule="auto"/>
              <w:contextualSpacing/>
              <w:jc w:val="right"/>
              <w:rPr>
                <w:rFonts w:ascii="Times New Roman" w:eastAsia="Times New Roman" w:hAnsi="Times New Roman"/>
                <w:bCs/>
                <w:sz w:val="28"/>
                <w:szCs w:val="28"/>
                <w:lang w:val="uk-UA"/>
              </w:rPr>
            </w:pPr>
          </w:p>
          <w:p w14:paraId="0C9312A9" w14:textId="77777777" w:rsidR="00B0672A" w:rsidRPr="00B151E4" w:rsidRDefault="00B0672A" w:rsidP="008D62DD">
            <w:pPr>
              <w:spacing w:after="0" w:line="360" w:lineRule="auto"/>
              <w:contextualSpacing/>
              <w:jc w:val="right"/>
              <w:rPr>
                <w:rFonts w:ascii="Times New Roman" w:eastAsia="Times New Roman" w:hAnsi="Times New Roman"/>
                <w:bCs/>
                <w:sz w:val="28"/>
                <w:szCs w:val="28"/>
                <w:lang w:val="uk-UA"/>
              </w:rPr>
            </w:pPr>
          </w:p>
          <w:p w14:paraId="013F8C87" w14:textId="2F6080AD" w:rsidR="00B0672A" w:rsidRPr="00B151E4" w:rsidRDefault="00F622F9" w:rsidP="008D62DD">
            <w:pPr>
              <w:spacing w:after="0" w:line="360" w:lineRule="auto"/>
              <w:contextualSpacing/>
              <w:jc w:val="right"/>
              <w:rPr>
                <w:rFonts w:ascii="Times New Roman" w:eastAsia="Times New Roman" w:hAnsi="Times New Roman"/>
                <w:bCs/>
                <w:sz w:val="28"/>
                <w:szCs w:val="28"/>
                <w:lang w:val="uk-UA"/>
              </w:rPr>
            </w:pPr>
            <w:r w:rsidRPr="00B151E4">
              <w:rPr>
                <w:rFonts w:ascii="Times New Roman" w:eastAsia="Times New Roman" w:hAnsi="Times New Roman"/>
                <w:bCs/>
                <w:sz w:val="28"/>
                <w:szCs w:val="28"/>
                <w:lang w:val="uk-UA"/>
              </w:rPr>
              <w:t>1</w:t>
            </w:r>
            <w:r w:rsidR="00AD26FA">
              <w:rPr>
                <w:rFonts w:ascii="Times New Roman" w:eastAsia="Times New Roman" w:hAnsi="Times New Roman"/>
                <w:bCs/>
                <w:sz w:val="28"/>
                <w:szCs w:val="28"/>
                <w:lang w:val="uk-UA"/>
              </w:rPr>
              <w:t>18</w:t>
            </w:r>
          </w:p>
        </w:tc>
      </w:tr>
      <w:tr w:rsidR="00B0672A" w:rsidRPr="00B151E4" w14:paraId="2D300E50" w14:textId="77777777" w:rsidTr="009E26C2">
        <w:trPr>
          <w:trHeight w:val="488"/>
        </w:trPr>
        <w:tc>
          <w:tcPr>
            <w:tcW w:w="8364" w:type="dxa"/>
          </w:tcPr>
          <w:p w14:paraId="341EF14F" w14:textId="754F207E" w:rsidR="00B0672A" w:rsidRPr="00B151E4" w:rsidRDefault="00B0672A" w:rsidP="00C90EF7">
            <w:pPr>
              <w:spacing w:after="0" w:line="360" w:lineRule="auto"/>
              <w:contextualSpacing/>
              <w:jc w:val="both"/>
              <w:rPr>
                <w:rFonts w:ascii="Times New Roman" w:hAnsi="Times New Roman"/>
                <w:sz w:val="28"/>
                <w:szCs w:val="28"/>
                <w:lang w:val="uk-UA"/>
              </w:rPr>
            </w:pPr>
            <w:r w:rsidRPr="00B151E4">
              <w:rPr>
                <w:rFonts w:ascii="Times New Roman" w:hAnsi="Times New Roman"/>
                <w:sz w:val="28"/>
                <w:szCs w:val="28"/>
                <w:lang w:val="uk-UA"/>
              </w:rPr>
              <w:t>6.1 Статистична характеристика добового рівня вільного кортизолу</w:t>
            </w:r>
            <w:r w:rsidR="00EB59CD" w:rsidRPr="00B151E4">
              <w:rPr>
                <w:rFonts w:ascii="Times New Roman" w:hAnsi="Times New Roman"/>
                <w:sz w:val="28"/>
                <w:szCs w:val="28"/>
                <w:lang w:val="uk-UA"/>
              </w:rPr>
              <w:t xml:space="preserve"> в сечі</w:t>
            </w:r>
            <w:r w:rsidRPr="00B151E4">
              <w:rPr>
                <w:rFonts w:ascii="Times New Roman" w:hAnsi="Times New Roman"/>
                <w:sz w:val="28"/>
                <w:szCs w:val="28"/>
                <w:lang w:val="uk-UA"/>
              </w:rPr>
              <w:t xml:space="preserve"> у дітей груп спостереження</w:t>
            </w:r>
          </w:p>
        </w:tc>
        <w:tc>
          <w:tcPr>
            <w:tcW w:w="1134" w:type="dxa"/>
          </w:tcPr>
          <w:p w14:paraId="1DD0EAEC" w14:textId="77777777" w:rsidR="00B0672A" w:rsidRPr="00B151E4" w:rsidRDefault="00B0672A" w:rsidP="008D62DD">
            <w:pPr>
              <w:spacing w:after="0" w:line="360" w:lineRule="auto"/>
              <w:contextualSpacing/>
              <w:jc w:val="right"/>
              <w:rPr>
                <w:rFonts w:ascii="Times New Roman" w:eastAsia="Times New Roman" w:hAnsi="Times New Roman"/>
                <w:bCs/>
                <w:sz w:val="28"/>
                <w:szCs w:val="28"/>
                <w:lang w:val="uk-UA"/>
              </w:rPr>
            </w:pPr>
          </w:p>
          <w:p w14:paraId="221C27D0" w14:textId="32644E62" w:rsidR="00F622F9" w:rsidRPr="00B151E4" w:rsidRDefault="00F622F9" w:rsidP="008D62DD">
            <w:pPr>
              <w:spacing w:after="0" w:line="360" w:lineRule="auto"/>
              <w:contextualSpacing/>
              <w:jc w:val="right"/>
              <w:rPr>
                <w:rFonts w:ascii="Times New Roman" w:eastAsia="Times New Roman" w:hAnsi="Times New Roman"/>
                <w:bCs/>
                <w:sz w:val="28"/>
                <w:szCs w:val="28"/>
                <w:lang w:val="uk-UA"/>
              </w:rPr>
            </w:pPr>
            <w:r w:rsidRPr="00B151E4">
              <w:rPr>
                <w:rFonts w:ascii="Times New Roman" w:eastAsia="Times New Roman" w:hAnsi="Times New Roman"/>
                <w:bCs/>
                <w:sz w:val="28"/>
                <w:szCs w:val="28"/>
                <w:lang w:val="uk-UA"/>
              </w:rPr>
              <w:t>1</w:t>
            </w:r>
            <w:r w:rsidR="00AD26FA">
              <w:rPr>
                <w:rFonts w:ascii="Times New Roman" w:eastAsia="Times New Roman" w:hAnsi="Times New Roman"/>
                <w:bCs/>
                <w:sz w:val="28"/>
                <w:szCs w:val="28"/>
                <w:lang w:val="uk-UA"/>
              </w:rPr>
              <w:t>18</w:t>
            </w:r>
          </w:p>
        </w:tc>
      </w:tr>
      <w:tr w:rsidR="00B0672A" w:rsidRPr="00B151E4" w14:paraId="3A31195B" w14:textId="77777777" w:rsidTr="009E26C2">
        <w:trPr>
          <w:trHeight w:val="488"/>
        </w:trPr>
        <w:tc>
          <w:tcPr>
            <w:tcW w:w="8364" w:type="dxa"/>
          </w:tcPr>
          <w:p w14:paraId="27A1CBEF" w14:textId="15B3D397" w:rsidR="00B0672A" w:rsidRPr="00B151E4" w:rsidRDefault="00B0672A" w:rsidP="00C90EF7">
            <w:pPr>
              <w:spacing w:after="0" w:line="360" w:lineRule="auto"/>
              <w:contextualSpacing/>
              <w:jc w:val="both"/>
              <w:rPr>
                <w:rFonts w:ascii="Times New Roman" w:hAnsi="Times New Roman"/>
                <w:sz w:val="28"/>
                <w:szCs w:val="28"/>
                <w:lang w:val="uk-UA"/>
              </w:rPr>
            </w:pPr>
            <w:r w:rsidRPr="00B151E4">
              <w:rPr>
                <w:rFonts w:ascii="Times New Roman" w:hAnsi="Times New Roman"/>
                <w:sz w:val="28"/>
                <w:szCs w:val="28"/>
                <w:lang w:val="uk-UA"/>
              </w:rPr>
              <w:t>6.2 Характеристика траєкторій екскреції добового рівня вільного кортизолу</w:t>
            </w:r>
            <w:r w:rsidR="00EB59CD" w:rsidRPr="00B151E4">
              <w:rPr>
                <w:rFonts w:ascii="Times New Roman" w:hAnsi="Times New Roman"/>
                <w:sz w:val="28"/>
                <w:szCs w:val="28"/>
                <w:lang w:val="uk-UA"/>
              </w:rPr>
              <w:t xml:space="preserve"> в сечі</w:t>
            </w:r>
            <w:r w:rsidRPr="00B151E4">
              <w:rPr>
                <w:rFonts w:ascii="Times New Roman" w:hAnsi="Times New Roman"/>
                <w:sz w:val="28"/>
                <w:szCs w:val="28"/>
                <w:lang w:val="uk-UA"/>
              </w:rPr>
              <w:t xml:space="preserve"> у дітей з паралітичними синдромами та хронічним болем</w:t>
            </w:r>
          </w:p>
        </w:tc>
        <w:tc>
          <w:tcPr>
            <w:tcW w:w="1134" w:type="dxa"/>
          </w:tcPr>
          <w:p w14:paraId="44AF62BC" w14:textId="77777777" w:rsidR="00B0672A" w:rsidRPr="00B151E4" w:rsidRDefault="00B0672A" w:rsidP="008D62DD">
            <w:pPr>
              <w:spacing w:after="0" w:line="360" w:lineRule="auto"/>
              <w:contextualSpacing/>
              <w:jc w:val="right"/>
              <w:rPr>
                <w:rFonts w:ascii="Times New Roman" w:eastAsia="Times New Roman" w:hAnsi="Times New Roman"/>
                <w:bCs/>
                <w:sz w:val="28"/>
                <w:szCs w:val="28"/>
                <w:lang w:val="uk-UA"/>
              </w:rPr>
            </w:pPr>
          </w:p>
          <w:p w14:paraId="156FC176" w14:textId="77777777" w:rsidR="00F622F9" w:rsidRPr="00B151E4" w:rsidRDefault="00F622F9" w:rsidP="008D62DD">
            <w:pPr>
              <w:spacing w:after="0" w:line="360" w:lineRule="auto"/>
              <w:contextualSpacing/>
              <w:jc w:val="right"/>
              <w:rPr>
                <w:rFonts w:ascii="Times New Roman" w:eastAsia="Times New Roman" w:hAnsi="Times New Roman"/>
                <w:bCs/>
                <w:sz w:val="28"/>
                <w:szCs w:val="28"/>
                <w:lang w:val="uk-UA"/>
              </w:rPr>
            </w:pPr>
          </w:p>
          <w:p w14:paraId="0519647F" w14:textId="5AC8E3DA" w:rsidR="00F622F9" w:rsidRPr="00B151E4" w:rsidRDefault="00A35E34" w:rsidP="008D62DD">
            <w:pPr>
              <w:spacing w:after="0" w:line="360" w:lineRule="auto"/>
              <w:contextualSpacing/>
              <w:jc w:val="right"/>
              <w:rPr>
                <w:rFonts w:ascii="Times New Roman" w:eastAsia="Times New Roman" w:hAnsi="Times New Roman"/>
                <w:bCs/>
                <w:sz w:val="28"/>
                <w:szCs w:val="28"/>
                <w:lang w:val="uk-UA"/>
              </w:rPr>
            </w:pPr>
            <w:r w:rsidRPr="00B151E4">
              <w:rPr>
                <w:rFonts w:ascii="Times New Roman" w:eastAsia="Times New Roman" w:hAnsi="Times New Roman"/>
                <w:bCs/>
                <w:sz w:val="28"/>
                <w:szCs w:val="28"/>
                <w:lang w:val="uk-UA"/>
              </w:rPr>
              <w:t>13</w:t>
            </w:r>
            <w:r w:rsidR="00AD26FA">
              <w:rPr>
                <w:rFonts w:ascii="Times New Roman" w:eastAsia="Times New Roman" w:hAnsi="Times New Roman"/>
                <w:bCs/>
                <w:sz w:val="28"/>
                <w:szCs w:val="28"/>
                <w:lang w:val="uk-UA"/>
              </w:rPr>
              <w:t>0</w:t>
            </w:r>
          </w:p>
        </w:tc>
      </w:tr>
      <w:tr w:rsidR="00F622F9" w:rsidRPr="00B151E4" w14:paraId="430AE975" w14:textId="77777777" w:rsidTr="009E26C2">
        <w:trPr>
          <w:trHeight w:val="488"/>
        </w:trPr>
        <w:tc>
          <w:tcPr>
            <w:tcW w:w="8364" w:type="dxa"/>
          </w:tcPr>
          <w:p w14:paraId="4CBA2FA9" w14:textId="1F2168C2" w:rsidR="002169DB" w:rsidRDefault="00F622F9" w:rsidP="002169DB">
            <w:pPr>
              <w:spacing w:after="0" w:line="360" w:lineRule="auto"/>
              <w:jc w:val="both"/>
              <w:rPr>
                <w:rFonts w:ascii="Times New Roman" w:hAnsi="Times New Roman"/>
                <w:sz w:val="28"/>
                <w:szCs w:val="28"/>
                <w:lang w:val="uk-UA"/>
              </w:rPr>
            </w:pPr>
            <w:r w:rsidRPr="00B151E4">
              <w:rPr>
                <w:rFonts w:ascii="Times New Roman" w:hAnsi="Times New Roman"/>
                <w:sz w:val="28"/>
                <w:szCs w:val="28"/>
                <w:lang w:val="uk-UA"/>
              </w:rPr>
              <w:t xml:space="preserve">АНАЛІЗ </w:t>
            </w:r>
            <w:r w:rsidR="00E14DB2">
              <w:rPr>
                <w:rFonts w:ascii="Times New Roman" w:hAnsi="Times New Roman"/>
                <w:sz w:val="28"/>
                <w:szCs w:val="28"/>
                <w:lang w:val="uk-UA"/>
              </w:rPr>
              <w:t>І</w:t>
            </w:r>
            <w:r w:rsidRPr="00B151E4">
              <w:rPr>
                <w:rFonts w:ascii="Times New Roman" w:hAnsi="Times New Roman"/>
                <w:sz w:val="28"/>
                <w:szCs w:val="28"/>
                <w:lang w:val="uk-UA"/>
              </w:rPr>
              <w:t xml:space="preserve"> УЗАГАЛЬНЕННЯ РЕЗУЛЬТАТІВ</w:t>
            </w:r>
            <w:r w:rsidR="002169DB">
              <w:rPr>
                <w:rFonts w:ascii="Times New Roman" w:hAnsi="Times New Roman"/>
                <w:sz w:val="28"/>
                <w:szCs w:val="28"/>
                <w:lang w:val="uk-UA"/>
              </w:rPr>
              <w:t xml:space="preserve"> </w:t>
            </w:r>
          </w:p>
          <w:p w14:paraId="749FB33E" w14:textId="1DC33E5D" w:rsidR="00F622F9" w:rsidRPr="00B151E4" w:rsidRDefault="002169DB" w:rsidP="00C90EF7">
            <w:pPr>
              <w:spacing w:after="0" w:line="360" w:lineRule="auto"/>
              <w:jc w:val="both"/>
              <w:rPr>
                <w:rFonts w:ascii="Times New Roman" w:hAnsi="Times New Roman"/>
                <w:sz w:val="28"/>
                <w:szCs w:val="28"/>
                <w:lang w:val="uk-UA"/>
              </w:rPr>
            </w:pPr>
            <w:r w:rsidRPr="002169DB">
              <w:rPr>
                <w:rFonts w:ascii="Times New Roman" w:hAnsi="Times New Roman"/>
                <w:sz w:val="28"/>
                <w:szCs w:val="28"/>
                <w:lang w:val="uk-UA"/>
              </w:rPr>
              <w:t>ІННОВАЦІЙНІ ЕЛЕМЕНТИ НАДАННЯ ДОПОМОГИ ДІТЯМ З ПАРАЛІТИЧНИМИ СИНДРОМАМИ</w:t>
            </w:r>
          </w:p>
        </w:tc>
        <w:tc>
          <w:tcPr>
            <w:tcW w:w="1134" w:type="dxa"/>
          </w:tcPr>
          <w:p w14:paraId="2E71F0B8" w14:textId="77777777" w:rsidR="002169DB" w:rsidRDefault="002169DB" w:rsidP="008D62DD">
            <w:pPr>
              <w:spacing w:after="0" w:line="360" w:lineRule="auto"/>
              <w:contextualSpacing/>
              <w:jc w:val="right"/>
              <w:rPr>
                <w:rFonts w:ascii="Times New Roman" w:eastAsia="Times New Roman" w:hAnsi="Times New Roman"/>
                <w:bCs/>
                <w:sz w:val="28"/>
                <w:szCs w:val="28"/>
                <w:lang w:val="uk-UA"/>
              </w:rPr>
            </w:pPr>
          </w:p>
          <w:p w14:paraId="2DAC38C7" w14:textId="3133909B" w:rsidR="00F622F9" w:rsidRPr="00B151E4" w:rsidRDefault="00F622F9" w:rsidP="008D62DD">
            <w:pPr>
              <w:spacing w:after="0" w:line="360" w:lineRule="auto"/>
              <w:contextualSpacing/>
              <w:jc w:val="right"/>
              <w:rPr>
                <w:rFonts w:ascii="Times New Roman" w:eastAsia="Times New Roman" w:hAnsi="Times New Roman"/>
                <w:bCs/>
                <w:sz w:val="28"/>
                <w:szCs w:val="28"/>
                <w:lang w:val="uk-UA"/>
              </w:rPr>
            </w:pPr>
            <w:r w:rsidRPr="00B151E4">
              <w:rPr>
                <w:rFonts w:ascii="Times New Roman" w:eastAsia="Times New Roman" w:hAnsi="Times New Roman"/>
                <w:bCs/>
                <w:sz w:val="28"/>
                <w:szCs w:val="28"/>
                <w:lang w:val="uk-UA"/>
              </w:rPr>
              <w:t>1</w:t>
            </w:r>
            <w:r w:rsidR="00B151E4" w:rsidRPr="00B151E4">
              <w:rPr>
                <w:rFonts w:ascii="Times New Roman" w:eastAsia="Times New Roman" w:hAnsi="Times New Roman"/>
                <w:bCs/>
                <w:sz w:val="28"/>
                <w:szCs w:val="28"/>
                <w:lang w:val="uk-UA"/>
              </w:rPr>
              <w:t>4</w:t>
            </w:r>
            <w:r w:rsidR="00AD26FA">
              <w:rPr>
                <w:rFonts w:ascii="Times New Roman" w:eastAsia="Times New Roman" w:hAnsi="Times New Roman"/>
                <w:bCs/>
                <w:sz w:val="28"/>
                <w:szCs w:val="28"/>
                <w:lang w:val="uk-UA"/>
              </w:rPr>
              <w:t>0</w:t>
            </w:r>
          </w:p>
        </w:tc>
      </w:tr>
      <w:tr w:rsidR="00B0672A" w:rsidRPr="00B151E4" w14:paraId="347CEC07" w14:textId="77777777" w:rsidTr="009E26C2">
        <w:trPr>
          <w:trHeight w:val="488"/>
        </w:trPr>
        <w:tc>
          <w:tcPr>
            <w:tcW w:w="8364" w:type="dxa"/>
          </w:tcPr>
          <w:p w14:paraId="08A67AE6" w14:textId="77777777" w:rsidR="00B0672A" w:rsidRPr="00B151E4" w:rsidRDefault="00B0672A" w:rsidP="00C90EF7">
            <w:pPr>
              <w:spacing w:after="0" w:line="360" w:lineRule="auto"/>
              <w:contextualSpacing/>
              <w:jc w:val="both"/>
              <w:rPr>
                <w:rFonts w:ascii="Times New Roman" w:eastAsia="Times New Roman" w:hAnsi="Times New Roman"/>
                <w:sz w:val="28"/>
                <w:szCs w:val="28"/>
                <w:lang w:val="uk-UA"/>
              </w:rPr>
            </w:pPr>
            <w:r w:rsidRPr="00B151E4">
              <w:rPr>
                <w:rFonts w:ascii="Times New Roman" w:eastAsia="Times New Roman" w:hAnsi="Times New Roman"/>
                <w:sz w:val="28"/>
                <w:szCs w:val="28"/>
                <w:lang w:val="uk-UA"/>
              </w:rPr>
              <w:t xml:space="preserve">ВИСНОВКИ </w:t>
            </w:r>
          </w:p>
        </w:tc>
        <w:tc>
          <w:tcPr>
            <w:tcW w:w="1134" w:type="dxa"/>
          </w:tcPr>
          <w:p w14:paraId="75C57DED" w14:textId="735C89B5" w:rsidR="00B0672A" w:rsidRPr="00B151E4" w:rsidRDefault="00F622F9" w:rsidP="008D62DD">
            <w:pPr>
              <w:spacing w:after="0" w:line="360" w:lineRule="auto"/>
              <w:contextualSpacing/>
              <w:jc w:val="right"/>
              <w:rPr>
                <w:rFonts w:ascii="Times New Roman" w:eastAsia="Times New Roman" w:hAnsi="Times New Roman"/>
                <w:bCs/>
                <w:sz w:val="28"/>
                <w:szCs w:val="28"/>
                <w:lang w:val="uk-UA"/>
              </w:rPr>
            </w:pPr>
            <w:r w:rsidRPr="00B151E4">
              <w:rPr>
                <w:rFonts w:ascii="Times New Roman" w:eastAsia="Times New Roman" w:hAnsi="Times New Roman"/>
                <w:bCs/>
                <w:sz w:val="28"/>
                <w:szCs w:val="28"/>
                <w:lang w:val="uk-UA"/>
              </w:rPr>
              <w:t>1</w:t>
            </w:r>
            <w:r w:rsidR="009E26C2" w:rsidRPr="00B151E4">
              <w:rPr>
                <w:rFonts w:ascii="Times New Roman" w:eastAsia="Times New Roman" w:hAnsi="Times New Roman"/>
                <w:bCs/>
                <w:sz w:val="28"/>
                <w:szCs w:val="28"/>
                <w:lang w:val="uk-UA"/>
              </w:rPr>
              <w:t>4</w:t>
            </w:r>
            <w:r w:rsidR="00AD26FA">
              <w:rPr>
                <w:rFonts w:ascii="Times New Roman" w:eastAsia="Times New Roman" w:hAnsi="Times New Roman"/>
                <w:bCs/>
                <w:sz w:val="28"/>
                <w:szCs w:val="28"/>
                <w:lang w:val="uk-UA"/>
              </w:rPr>
              <w:t>6</w:t>
            </w:r>
          </w:p>
        </w:tc>
      </w:tr>
      <w:tr w:rsidR="00B0672A" w:rsidRPr="00B151E4" w14:paraId="4CF48670" w14:textId="77777777" w:rsidTr="009E26C2">
        <w:trPr>
          <w:trHeight w:val="488"/>
        </w:trPr>
        <w:tc>
          <w:tcPr>
            <w:tcW w:w="8364" w:type="dxa"/>
          </w:tcPr>
          <w:p w14:paraId="377796FE" w14:textId="77777777" w:rsidR="00B0672A" w:rsidRPr="00B151E4" w:rsidRDefault="00B0672A" w:rsidP="00C90EF7">
            <w:pPr>
              <w:spacing w:after="0" w:line="360" w:lineRule="auto"/>
              <w:contextualSpacing/>
              <w:jc w:val="both"/>
              <w:rPr>
                <w:rFonts w:ascii="Times New Roman" w:eastAsia="Times New Roman" w:hAnsi="Times New Roman"/>
                <w:sz w:val="28"/>
                <w:szCs w:val="28"/>
                <w:lang w:val="uk-UA"/>
              </w:rPr>
            </w:pPr>
            <w:r w:rsidRPr="00B151E4">
              <w:rPr>
                <w:rFonts w:ascii="Times New Roman" w:eastAsia="Times New Roman" w:hAnsi="Times New Roman"/>
                <w:sz w:val="28"/>
                <w:szCs w:val="28"/>
                <w:lang w:val="uk-UA"/>
              </w:rPr>
              <w:t>ПРАКТИЧНІ РЕКОМЕНДАЦІЇ</w:t>
            </w:r>
          </w:p>
        </w:tc>
        <w:tc>
          <w:tcPr>
            <w:tcW w:w="1134" w:type="dxa"/>
          </w:tcPr>
          <w:p w14:paraId="01E86EEF" w14:textId="7718BA60" w:rsidR="00B0672A" w:rsidRPr="00B151E4" w:rsidRDefault="00F622F9" w:rsidP="008D62DD">
            <w:pPr>
              <w:spacing w:after="0" w:line="360" w:lineRule="auto"/>
              <w:contextualSpacing/>
              <w:jc w:val="right"/>
              <w:rPr>
                <w:rFonts w:ascii="Times New Roman" w:eastAsia="Times New Roman" w:hAnsi="Times New Roman"/>
                <w:bCs/>
                <w:sz w:val="28"/>
                <w:szCs w:val="28"/>
                <w:lang w:val="uk-UA"/>
              </w:rPr>
            </w:pPr>
            <w:r w:rsidRPr="00B151E4">
              <w:rPr>
                <w:rFonts w:ascii="Times New Roman" w:eastAsia="Times New Roman" w:hAnsi="Times New Roman"/>
                <w:bCs/>
                <w:sz w:val="28"/>
                <w:szCs w:val="28"/>
                <w:lang w:val="uk-UA"/>
              </w:rPr>
              <w:t>1</w:t>
            </w:r>
            <w:r w:rsidR="00AD26FA">
              <w:rPr>
                <w:rFonts w:ascii="Times New Roman" w:eastAsia="Times New Roman" w:hAnsi="Times New Roman"/>
                <w:bCs/>
                <w:sz w:val="28"/>
                <w:szCs w:val="28"/>
                <w:lang w:val="uk-UA"/>
              </w:rPr>
              <w:t>48</w:t>
            </w:r>
          </w:p>
        </w:tc>
      </w:tr>
      <w:tr w:rsidR="00B0672A" w:rsidRPr="00B151E4" w14:paraId="59B4003F" w14:textId="77777777" w:rsidTr="009E26C2">
        <w:trPr>
          <w:trHeight w:val="488"/>
        </w:trPr>
        <w:tc>
          <w:tcPr>
            <w:tcW w:w="8364" w:type="dxa"/>
          </w:tcPr>
          <w:p w14:paraId="5BD658B2" w14:textId="77777777" w:rsidR="00B0672A" w:rsidRPr="00B151E4" w:rsidRDefault="00B0672A" w:rsidP="00C90EF7">
            <w:pPr>
              <w:spacing w:after="0" w:line="360" w:lineRule="auto"/>
              <w:contextualSpacing/>
              <w:jc w:val="both"/>
              <w:rPr>
                <w:rFonts w:ascii="Times New Roman" w:eastAsia="Times New Roman" w:hAnsi="Times New Roman"/>
                <w:sz w:val="28"/>
                <w:szCs w:val="28"/>
                <w:lang w:val="uk-UA"/>
              </w:rPr>
            </w:pPr>
            <w:r w:rsidRPr="00B151E4">
              <w:rPr>
                <w:rFonts w:ascii="Times New Roman" w:eastAsia="Times New Roman" w:hAnsi="Times New Roman"/>
                <w:sz w:val="28"/>
                <w:szCs w:val="28"/>
                <w:lang w:val="uk-UA"/>
              </w:rPr>
              <w:t>СПИСОК ВИКОРИСТАНИХ ДЖЕРЕЛ</w:t>
            </w:r>
          </w:p>
        </w:tc>
        <w:tc>
          <w:tcPr>
            <w:tcW w:w="1134" w:type="dxa"/>
          </w:tcPr>
          <w:p w14:paraId="4915859F" w14:textId="2A9B2C33" w:rsidR="00B0672A" w:rsidRPr="00B151E4" w:rsidRDefault="00F622F9" w:rsidP="008D62DD">
            <w:pPr>
              <w:spacing w:after="0" w:line="360" w:lineRule="auto"/>
              <w:contextualSpacing/>
              <w:jc w:val="right"/>
              <w:rPr>
                <w:rFonts w:ascii="Times New Roman" w:eastAsia="Times New Roman" w:hAnsi="Times New Roman"/>
                <w:bCs/>
                <w:sz w:val="28"/>
                <w:szCs w:val="28"/>
                <w:lang w:val="uk-UA"/>
              </w:rPr>
            </w:pPr>
            <w:r w:rsidRPr="00B151E4">
              <w:rPr>
                <w:rFonts w:ascii="Times New Roman" w:eastAsia="Times New Roman" w:hAnsi="Times New Roman"/>
                <w:bCs/>
                <w:sz w:val="28"/>
                <w:szCs w:val="28"/>
                <w:lang w:val="uk-UA"/>
              </w:rPr>
              <w:t>1</w:t>
            </w:r>
            <w:r w:rsidR="00AD26FA">
              <w:rPr>
                <w:rFonts w:ascii="Times New Roman" w:eastAsia="Times New Roman" w:hAnsi="Times New Roman"/>
                <w:bCs/>
                <w:sz w:val="28"/>
                <w:szCs w:val="28"/>
                <w:lang w:val="uk-UA"/>
              </w:rPr>
              <w:t>49</w:t>
            </w:r>
          </w:p>
        </w:tc>
      </w:tr>
      <w:tr w:rsidR="00B0672A" w:rsidRPr="00102156" w14:paraId="0F166912" w14:textId="77777777" w:rsidTr="009E26C2">
        <w:trPr>
          <w:trHeight w:val="488"/>
        </w:trPr>
        <w:tc>
          <w:tcPr>
            <w:tcW w:w="8364" w:type="dxa"/>
          </w:tcPr>
          <w:p w14:paraId="697A68C5" w14:textId="77777777" w:rsidR="00B0672A" w:rsidRPr="00B151E4" w:rsidRDefault="00B0672A" w:rsidP="00C90EF7">
            <w:pPr>
              <w:spacing w:after="0" w:line="360" w:lineRule="auto"/>
              <w:contextualSpacing/>
              <w:jc w:val="both"/>
              <w:rPr>
                <w:rFonts w:ascii="Times New Roman" w:eastAsia="Times New Roman" w:hAnsi="Times New Roman"/>
                <w:sz w:val="28"/>
                <w:szCs w:val="28"/>
                <w:lang w:val="uk-UA"/>
              </w:rPr>
            </w:pPr>
            <w:r w:rsidRPr="00B151E4">
              <w:rPr>
                <w:rFonts w:ascii="Times New Roman" w:eastAsia="Times New Roman" w:hAnsi="Times New Roman"/>
                <w:sz w:val="28"/>
                <w:szCs w:val="28"/>
                <w:lang w:val="uk-UA"/>
              </w:rPr>
              <w:t>ДОДАТКИ</w:t>
            </w:r>
          </w:p>
        </w:tc>
        <w:tc>
          <w:tcPr>
            <w:tcW w:w="1134" w:type="dxa"/>
          </w:tcPr>
          <w:p w14:paraId="18123F63" w14:textId="513694FA" w:rsidR="00B0672A" w:rsidRPr="009E26C2" w:rsidRDefault="009E26C2" w:rsidP="008D62DD">
            <w:pPr>
              <w:spacing w:after="0" w:line="360" w:lineRule="auto"/>
              <w:contextualSpacing/>
              <w:jc w:val="right"/>
              <w:rPr>
                <w:rFonts w:ascii="Times New Roman" w:eastAsia="Times New Roman" w:hAnsi="Times New Roman"/>
                <w:bCs/>
                <w:sz w:val="28"/>
                <w:szCs w:val="28"/>
                <w:lang w:val="uk-UA"/>
              </w:rPr>
            </w:pPr>
            <w:r w:rsidRPr="00B151E4">
              <w:rPr>
                <w:rFonts w:ascii="Times New Roman" w:eastAsia="Times New Roman" w:hAnsi="Times New Roman"/>
                <w:bCs/>
                <w:sz w:val="28"/>
                <w:szCs w:val="28"/>
                <w:lang w:val="uk-UA"/>
              </w:rPr>
              <w:t>1</w:t>
            </w:r>
            <w:r w:rsidR="00B151E4" w:rsidRPr="00B151E4">
              <w:rPr>
                <w:rFonts w:ascii="Times New Roman" w:eastAsia="Times New Roman" w:hAnsi="Times New Roman"/>
                <w:bCs/>
                <w:sz w:val="28"/>
                <w:szCs w:val="28"/>
                <w:lang w:val="uk-UA"/>
              </w:rPr>
              <w:t>7</w:t>
            </w:r>
            <w:r w:rsidR="00AD26FA">
              <w:rPr>
                <w:rFonts w:ascii="Times New Roman" w:eastAsia="Times New Roman" w:hAnsi="Times New Roman"/>
                <w:bCs/>
                <w:sz w:val="28"/>
                <w:szCs w:val="28"/>
                <w:lang w:val="uk-UA"/>
              </w:rPr>
              <w:t>1</w:t>
            </w:r>
          </w:p>
        </w:tc>
      </w:tr>
    </w:tbl>
    <w:p w14:paraId="69C9A28A" w14:textId="22C843F3" w:rsidR="00B0672A" w:rsidRDefault="00B0672A" w:rsidP="00B0672A"/>
    <w:p w14:paraId="77E38B4E" w14:textId="6F641ADB" w:rsidR="0069684B" w:rsidRDefault="0069684B" w:rsidP="00B0672A"/>
    <w:p w14:paraId="6E673692" w14:textId="08A5785A" w:rsidR="0069684B" w:rsidRDefault="0069684B" w:rsidP="00B0672A"/>
    <w:p w14:paraId="4F06CB2B" w14:textId="77777777" w:rsidR="0069684B" w:rsidRDefault="0069684B" w:rsidP="00B0672A"/>
    <w:p w14:paraId="3F0E88AF" w14:textId="77777777" w:rsidR="00B0672A" w:rsidRDefault="00B0672A" w:rsidP="00B0672A">
      <w:pPr>
        <w:spacing w:line="360" w:lineRule="auto"/>
        <w:rPr>
          <w:b/>
          <w:bCs/>
          <w:lang w:val="uk-UA"/>
        </w:rPr>
        <w:sectPr w:rsidR="00B0672A" w:rsidSect="00785DEE">
          <w:pgSz w:w="11906" w:h="16838"/>
          <w:pgMar w:top="1134" w:right="851" w:bottom="1134" w:left="1701" w:header="709" w:footer="709" w:gutter="0"/>
          <w:cols w:space="708"/>
          <w:docGrid w:linePitch="360"/>
        </w:sectPr>
      </w:pPr>
    </w:p>
    <w:p w14:paraId="301F995D" w14:textId="77777777" w:rsidR="00B0672A" w:rsidRPr="003B1B1A" w:rsidRDefault="00B0672A" w:rsidP="00B0672A">
      <w:pPr>
        <w:spacing w:after="0" w:line="360" w:lineRule="auto"/>
        <w:contextualSpacing/>
        <w:jc w:val="center"/>
        <w:rPr>
          <w:rFonts w:ascii="Times New Roman" w:hAnsi="Times New Roman"/>
          <w:bCs/>
          <w:sz w:val="28"/>
          <w:szCs w:val="28"/>
          <w:lang w:val="uk-UA"/>
        </w:rPr>
      </w:pPr>
      <w:r w:rsidRPr="003B1B1A">
        <w:rPr>
          <w:rFonts w:ascii="Times New Roman" w:hAnsi="Times New Roman"/>
          <w:bCs/>
          <w:sz w:val="28"/>
          <w:szCs w:val="28"/>
          <w:lang w:val="uk-UA"/>
        </w:rPr>
        <w:lastRenderedPageBreak/>
        <w:t>ПЕРЕЛІК УМОВНИХ ПОЗНАЧЕНЬ</w:t>
      </w:r>
    </w:p>
    <w:p w14:paraId="474B406E" w14:textId="77777777" w:rsidR="00B0672A" w:rsidRPr="00102156" w:rsidRDefault="00B0672A" w:rsidP="00B0672A">
      <w:pPr>
        <w:pStyle w:val="rvps2"/>
        <w:contextualSpacing/>
        <w:jc w:val="both"/>
        <w:rPr>
          <w:b/>
          <w:bCs/>
          <w:sz w:val="28"/>
          <w:szCs w:val="28"/>
        </w:rPr>
      </w:pPr>
    </w:p>
    <w:p w14:paraId="2CF385EB" w14:textId="77777777" w:rsidR="00B0672A" w:rsidRDefault="00B0672A" w:rsidP="00B0672A">
      <w:pPr>
        <w:spacing w:after="0" w:line="360" w:lineRule="auto"/>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БЕН</w:t>
      </w:r>
      <w:r>
        <w:rPr>
          <w:rFonts w:ascii="Times New Roman" w:eastAsia="Times New Roman" w:hAnsi="Times New Roman"/>
          <w:sz w:val="28"/>
          <w:szCs w:val="28"/>
          <w:lang w:val="uk-UA"/>
        </w:rPr>
        <w:tab/>
      </w:r>
      <w:r>
        <w:rPr>
          <w:rFonts w:ascii="Times New Roman" w:eastAsia="Times New Roman" w:hAnsi="Times New Roman"/>
          <w:sz w:val="28"/>
          <w:szCs w:val="28"/>
          <w:lang w:val="uk-UA"/>
        </w:rPr>
        <w:tab/>
        <w:t>- білково-енергетична недостатність</w:t>
      </w:r>
    </w:p>
    <w:p w14:paraId="15654691" w14:textId="77777777" w:rsidR="00B0672A" w:rsidRDefault="00B0672A" w:rsidP="00B0672A">
      <w:pPr>
        <w:spacing w:after="0" w:line="360" w:lineRule="auto"/>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БЛД</w:t>
      </w:r>
      <w:r>
        <w:rPr>
          <w:rFonts w:ascii="Times New Roman" w:eastAsia="Times New Roman" w:hAnsi="Times New Roman"/>
          <w:sz w:val="28"/>
          <w:szCs w:val="28"/>
          <w:lang w:val="uk-UA"/>
        </w:rPr>
        <w:tab/>
      </w:r>
      <w:r>
        <w:rPr>
          <w:rFonts w:ascii="Times New Roman" w:eastAsia="Times New Roman" w:hAnsi="Times New Roman"/>
          <w:sz w:val="28"/>
          <w:szCs w:val="28"/>
          <w:lang w:val="uk-UA"/>
        </w:rPr>
        <w:tab/>
        <w:t xml:space="preserve">- </w:t>
      </w:r>
      <w:proofErr w:type="spellStart"/>
      <w:r>
        <w:rPr>
          <w:rFonts w:ascii="Times New Roman" w:eastAsia="Times New Roman" w:hAnsi="Times New Roman"/>
          <w:sz w:val="28"/>
          <w:szCs w:val="28"/>
          <w:lang w:val="uk-UA"/>
        </w:rPr>
        <w:t>бронхо</w:t>
      </w:r>
      <w:proofErr w:type="spellEnd"/>
      <w:r>
        <w:rPr>
          <w:rFonts w:ascii="Times New Roman" w:eastAsia="Times New Roman" w:hAnsi="Times New Roman"/>
          <w:sz w:val="28"/>
          <w:szCs w:val="28"/>
          <w:lang w:val="uk-UA"/>
        </w:rPr>
        <w:t xml:space="preserve">-легенева </w:t>
      </w:r>
      <w:proofErr w:type="spellStart"/>
      <w:r>
        <w:rPr>
          <w:rFonts w:ascii="Times New Roman" w:eastAsia="Times New Roman" w:hAnsi="Times New Roman"/>
          <w:sz w:val="28"/>
          <w:szCs w:val="28"/>
          <w:lang w:val="uk-UA"/>
        </w:rPr>
        <w:t>дисплазія</w:t>
      </w:r>
      <w:proofErr w:type="spellEnd"/>
    </w:p>
    <w:p w14:paraId="6950D302" w14:textId="65861A7B" w:rsidR="00B0672A" w:rsidRPr="00086A33" w:rsidRDefault="00B0672A" w:rsidP="00B0672A">
      <w:pPr>
        <w:spacing w:after="0" w:line="360" w:lineRule="auto"/>
        <w:contextualSpacing/>
        <w:jc w:val="both"/>
        <w:rPr>
          <w:rFonts w:ascii="Times New Roman" w:hAnsi="Times New Roman"/>
          <w:sz w:val="28"/>
          <w:szCs w:val="28"/>
          <w:lang w:val="uk-UA"/>
        </w:rPr>
      </w:pPr>
      <w:r w:rsidRPr="00086A33">
        <w:rPr>
          <w:rFonts w:ascii="Times New Roman" w:hAnsi="Times New Roman"/>
          <w:sz w:val="28"/>
          <w:szCs w:val="28"/>
          <w:lang w:val="uk-UA"/>
        </w:rPr>
        <w:t>ВООЗ</w:t>
      </w:r>
      <w:r w:rsidRPr="00086A33">
        <w:rPr>
          <w:rFonts w:ascii="Times New Roman" w:hAnsi="Times New Roman"/>
          <w:sz w:val="28"/>
          <w:szCs w:val="28"/>
          <w:lang w:val="uk-UA"/>
        </w:rPr>
        <w:tab/>
        <w:t xml:space="preserve">- </w:t>
      </w:r>
      <w:r w:rsidR="00E330CC">
        <w:rPr>
          <w:rFonts w:ascii="Times New Roman" w:hAnsi="Times New Roman"/>
          <w:sz w:val="28"/>
          <w:szCs w:val="28"/>
          <w:lang w:val="uk-UA"/>
        </w:rPr>
        <w:t>В</w:t>
      </w:r>
      <w:r w:rsidRPr="00086A33">
        <w:rPr>
          <w:rFonts w:ascii="Times New Roman" w:hAnsi="Times New Roman"/>
          <w:sz w:val="28"/>
          <w:szCs w:val="28"/>
          <w:lang w:val="uk-UA"/>
        </w:rPr>
        <w:t>сесв</w:t>
      </w:r>
      <w:r>
        <w:rPr>
          <w:rFonts w:ascii="Times New Roman" w:hAnsi="Times New Roman"/>
          <w:sz w:val="28"/>
          <w:szCs w:val="28"/>
          <w:lang w:val="uk-UA"/>
        </w:rPr>
        <w:t>і</w:t>
      </w:r>
      <w:r w:rsidRPr="00086A33">
        <w:rPr>
          <w:rFonts w:ascii="Times New Roman" w:hAnsi="Times New Roman"/>
          <w:sz w:val="28"/>
          <w:szCs w:val="28"/>
          <w:lang w:val="uk-UA"/>
        </w:rPr>
        <w:t>тня організація охорони здоров'я</w:t>
      </w:r>
    </w:p>
    <w:p w14:paraId="5CBBE59E" w14:textId="77777777" w:rsidR="00B0672A" w:rsidRDefault="00B0672A" w:rsidP="00B0672A">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ВВР</w:t>
      </w:r>
      <w:r>
        <w:rPr>
          <w:rFonts w:ascii="Times New Roman" w:hAnsi="Times New Roman"/>
          <w:sz w:val="28"/>
          <w:szCs w:val="28"/>
          <w:lang w:val="uk-UA"/>
        </w:rPr>
        <w:tab/>
      </w:r>
      <w:r>
        <w:rPr>
          <w:rFonts w:ascii="Times New Roman" w:hAnsi="Times New Roman"/>
          <w:sz w:val="28"/>
          <w:szCs w:val="28"/>
          <w:lang w:val="uk-UA"/>
        </w:rPr>
        <w:tab/>
        <w:t xml:space="preserve">- вроджені вади розвитку </w:t>
      </w:r>
    </w:p>
    <w:p w14:paraId="2F64BBD6" w14:textId="77777777" w:rsidR="00B0672A" w:rsidRDefault="00B0672A" w:rsidP="00B0672A">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ВІЛ</w:t>
      </w:r>
      <w:r>
        <w:rPr>
          <w:rFonts w:ascii="Times New Roman" w:hAnsi="Times New Roman"/>
          <w:sz w:val="28"/>
          <w:szCs w:val="28"/>
          <w:lang w:val="uk-UA"/>
        </w:rPr>
        <w:tab/>
      </w:r>
      <w:r>
        <w:rPr>
          <w:rFonts w:ascii="Times New Roman" w:hAnsi="Times New Roman"/>
          <w:sz w:val="28"/>
          <w:szCs w:val="28"/>
          <w:lang w:val="uk-UA"/>
        </w:rPr>
        <w:tab/>
        <w:t>- вірус імунодефіциту людини</w:t>
      </w:r>
    </w:p>
    <w:p w14:paraId="4686C7A0" w14:textId="77777777" w:rsidR="00B0672A" w:rsidRDefault="00B0672A" w:rsidP="00B0672A">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ГЕРХ</w:t>
      </w:r>
      <w:r>
        <w:rPr>
          <w:rFonts w:ascii="Times New Roman" w:hAnsi="Times New Roman"/>
          <w:sz w:val="28"/>
          <w:szCs w:val="28"/>
          <w:lang w:val="uk-UA"/>
        </w:rPr>
        <w:tab/>
      </w:r>
      <w:r>
        <w:rPr>
          <w:rFonts w:ascii="Times New Roman" w:hAnsi="Times New Roman"/>
          <w:sz w:val="28"/>
          <w:szCs w:val="28"/>
          <w:lang w:val="uk-UA"/>
        </w:rPr>
        <w:tab/>
        <w:t xml:space="preserve">- </w:t>
      </w:r>
      <w:proofErr w:type="spellStart"/>
      <w:r>
        <w:rPr>
          <w:rFonts w:ascii="Times New Roman" w:hAnsi="Times New Roman"/>
          <w:sz w:val="28"/>
          <w:szCs w:val="28"/>
          <w:lang w:val="uk-UA"/>
        </w:rPr>
        <w:t>гастро-езофаго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рефлюксна</w:t>
      </w:r>
      <w:proofErr w:type="spellEnd"/>
      <w:r>
        <w:rPr>
          <w:rFonts w:ascii="Times New Roman" w:hAnsi="Times New Roman"/>
          <w:sz w:val="28"/>
          <w:szCs w:val="28"/>
          <w:lang w:val="uk-UA"/>
        </w:rPr>
        <w:t xml:space="preserve"> хвороба</w:t>
      </w:r>
    </w:p>
    <w:p w14:paraId="3BA51885" w14:textId="77777777" w:rsidR="00B0672A" w:rsidRDefault="00B0672A" w:rsidP="00B0672A">
      <w:pPr>
        <w:spacing w:after="0" w:line="360" w:lineRule="auto"/>
        <w:contextualSpacing/>
        <w:jc w:val="both"/>
        <w:rPr>
          <w:rFonts w:ascii="Times New Roman" w:eastAsia="Times New Roman" w:hAnsi="Times New Roman"/>
          <w:sz w:val="28"/>
          <w:szCs w:val="28"/>
          <w:lang w:val="uk-UA"/>
        </w:rPr>
      </w:pPr>
      <w:r>
        <w:rPr>
          <w:rFonts w:ascii="Times New Roman" w:hAnsi="Times New Roman"/>
          <w:sz w:val="28"/>
          <w:szCs w:val="28"/>
          <w:lang w:val="uk-UA"/>
        </w:rPr>
        <w:t>ДІ</w:t>
      </w:r>
      <w:r>
        <w:rPr>
          <w:rFonts w:ascii="Times New Roman" w:hAnsi="Times New Roman"/>
          <w:sz w:val="28"/>
          <w:szCs w:val="28"/>
          <w:lang w:val="uk-UA"/>
        </w:rPr>
        <w:tab/>
      </w:r>
      <w:r>
        <w:rPr>
          <w:rFonts w:ascii="Times New Roman" w:hAnsi="Times New Roman"/>
          <w:sz w:val="28"/>
          <w:szCs w:val="28"/>
          <w:lang w:val="uk-UA"/>
        </w:rPr>
        <w:tab/>
        <w:t>- довірчий інтервал</w:t>
      </w:r>
    </w:p>
    <w:p w14:paraId="47AA8686" w14:textId="77777777" w:rsidR="00B0672A" w:rsidRDefault="00B0672A" w:rsidP="00B0672A">
      <w:pPr>
        <w:spacing w:after="0" w:line="360" w:lineRule="auto"/>
        <w:contextualSpacing/>
        <w:jc w:val="both"/>
        <w:rPr>
          <w:rFonts w:ascii="Times New Roman" w:eastAsia="Times New Roman" w:hAnsi="Times New Roman"/>
          <w:sz w:val="28"/>
          <w:szCs w:val="28"/>
          <w:lang w:val="uk-UA"/>
        </w:rPr>
      </w:pPr>
      <w:r>
        <w:rPr>
          <w:rFonts w:ascii="Times New Roman" w:hAnsi="Times New Roman"/>
          <w:sz w:val="28"/>
          <w:szCs w:val="28"/>
          <w:lang w:val="uk-UA"/>
        </w:rPr>
        <w:t>ДЦП</w:t>
      </w:r>
      <w:r>
        <w:rPr>
          <w:rFonts w:ascii="Times New Roman" w:hAnsi="Times New Roman"/>
          <w:sz w:val="28"/>
          <w:szCs w:val="28"/>
          <w:lang w:val="uk-UA"/>
        </w:rPr>
        <w:tab/>
      </w:r>
      <w:r>
        <w:rPr>
          <w:rFonts w:ascii="Times New Roman" w:hAnsi="Times New Roman"/>
          <w:sz w:val="28"/>
          <w:szCs w:val="28"/>
          <w:lang w:val="uk-UA"/>
        </w:rPr>
        <w:tab/>
        <w:t>- дитячий церебральний параліч</w:t>
      </w:r>
    </w:p>
    <w:p w14:paraId="7E89DCFC" w14:textId="77777777" w:rsidR="00B0672A" w:rsidRDefault="00B0672A" w:rsidP="00B0672A">
      <w:pPr>
        <w:spacing w:after="0" w:line="360" w:lineRule="auto"/>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КНП</w:t>
      </w:r>
      <w:r>
        <w:rPr>
          <w:rFonts w:ascii="Times New Roman" w:eastAsia="Times New Roman" w:hAnsi="Times New Roman"/>
          <w:sz w:val="28"/>
          <w:szCs w:val="28"/>
          <w:lang w:val="uk-UA"/>
        </w:rPr>
        <w:tab/>
      </w:r>
      <w:r>
        <w:rPr>
          <w:rFonts w:ascii="Times New Roman" w:eastAsia="Times New Roman" w:hAnsi="Times New Roman"/>
          <w:sz w:val="28"/>
          <w:szCs w:val="28"/>
          <w:lang w:val="uk-UA"/>
        </w:rPr>
        <w:tab/>
        <w:t>- комунальне некомерційне підприємство</w:t>
      </w:r>
    </w:p>
    <w:p w14:paraId="09EF9DC5" w14:textId="77777777" w:rsidR="00B0672A" w:rsidRDefault="00B0672A" w:rsidP="00B0672A">
      <w:pPr>
        <w:spacing w:after="0" w:line="360" w:lineRule="auto"/>
        <w:contextualSpacing/>
        <w:jc w:val="both"/>
        <w:rPr>
          <w:rFonts w:ascii="Times New Roman" w:hAnsi="Times New Roman"/>
          <w:bCs/>
          <w:sz w:val="28"/>
          <w:szCs w:val="28"/>
          <w:lang w:val="uk-UA"/>
        </w:rPr>
      </w:pPr>
      <w:r w:rsidRPr="003626BB">
        <w:rPr>
          <w:rFonts w:ascii="Times New Roman" w:hAnsi="Times New Roman"/>
          <w:sz w:val="28"/>
          <w:szCs w:val="28"/>
          <w:lang w:val="uk-UA"/>
        </w:rPr>
        <w:t>МВВР</w:t>
      </w:r>
      <w:r>
        <w:rPr>
          <w:rFonts w:ascii="Times New Roman" w:hAnsi="Times New Roman"/>
          <w:sz w:val="28"/>
          <w:szCs w:val="28"/>
          <w:lang w:val="uk-UA"/>
        </w:rPr>
        <w:tab/>
        <w:t>- множинні вроджені вади розвитку</w:t>
      </w:r>
    </w:p>
    <w:p w14:paraId="48844989" w14:textId="77777777" w:rsidR="00B0672A" w:rsidRDefault="00B0672A" w:rsidP="00B0672A">
      <w:pPr>
        <w:spacing w:after="0" w:line="360" w:lineRule="auto"/>
        <w:contextualSpacing/>
        <w:jc w:val="both"/>
        <w:rPr>
          <w:rFonts w:ascii="Times New Roman" w:hAnsi="Times New Roman"/>
          <w:bCs/>
          <w:sz w:val="28"/>
          <w:szCs w:val="28"/>
          <w:lang w:val="uk-UA"/>
        </w:rPr>
      </w:pPr>
      <w:proofErr w:type="spellStart"/>
      <w:r w:rsidRPr="00945075">
        <w:rPr>
          <w:rFonts w:ascii="Times New Roman" w:hAnsi="Times New Roman"/>
          <w:bCs/>
          <w:sz w:val="28"/>
          <w:szCs w:val="28"/>
          <w:lang w:val="uk-UA"/>
        </w:rPr>
        <w:t>мкг</w:t>
      </w:r>
      <w:proofErr w:type="spellEnd"/>
      <w:r w:rsidRPr="00945075">
        <w:rPr>
          <w:rFonts w:ascii="Times New Roman" w:hAnsi="Times New Roman"/>
          <w:bCs/>
          <w:sz w:val="28"/>
          <w:szCs w:val="28"/>
          <w:lang w:val="uk-UA"/>
        </w:rPr>
        <w:t>/добу</w:t>
      </w:r>
      <w:r>
        <w:rPr>
          <w:rFonts w:ascii="Times New Roman" w:hAnsi="Times New Roman"/>
          <w:bCs/>
          <w:sz w:val="28"/>
          <w:szCs w:val="28"/>
          <w:lang w:val="uk-UA"/>
        </w:rPr>
        <w:tab/>
        <w:t>- мікрограми на добу</w:t>
      </w:r>
    </w:p>
    <w:p w14:paraId="1605E4BD" w14:textId="77777777" w:rsidR="00B0672A" w:rsidRDefault="00B0672A" w:rsidP="00B0672A">
      <w:pPr>
        <w:spacing w:after="0" w:line="360" w:lineRule="auto"/>
        <w:contextualSpacing/>
        <w:jc w:val="both"/>
        <w:rPr>
          <w:rFonts w:ascii="Times New Roman" w:hAnsi="Times New Roman"/>
          <w:sz w:val="28"/>
          <w:lang w:val="uk-UA"/>
        </w:rPr>
      </w:pPr>
      <w:proofErr w:type="spellStart"/>
      <w:r w:rsidRPr="00945075">
        <w:rPr>
          <w:rFonts w:ascii="Times New Roman" w:hAnsi="Times New Roman"/>
          <w:sz w:val="28"/>
          <w:lang w:val="uk-UA"/>
        </w:rPr>
        <w:t>мкл</w:t>
      </w:r>
      <w:proofErr w:type="spellEnd"/>
      <w:r>
        <w:rPr>
          <w:rFonts w:ascii="Times New Roman" w:hAnsi="Times New Roman"/>
          <w:sz w:val="28"/>
          <w:lang w:val="uk-UA"/>
        </w:rPr>
        <w:tab/>
      </w:r>
      <w:r>
        <w:rPr>
          <w:rFonts w:ascii="Times New Roman" w:hAnsi="Times New Roman"/>
          <w:sz w:val="28"/>
          <w:lang w:val="uk-UA"/>
        </w:rPr>
        <w:tab/>
        <w:t xml:space="preserve">- </w:t>
      </w:r>
      <w:proofErr w:type="spellStart"/>
      <w:r>
        <w:rPr>
          <w:rFonts w:ascii="Times New Roman" w:hAnsi="Times New Roman"/>
          <w:sz w:val="28"/>
          <w:lang w:val="uk-UA"/>
        </w:rPr>
        <w:t>мікролітр</w:t>
      </w:r>
      <w:proofErr w:type="spellEnd"/>
    </w:p>
    <w:p w14:paraId="7B24E393" w14:textId="77777777" w:rsidR="00B0672A" w:rsidRDefault="00B0672A" w:rsidP="00B0672A">
      <w:pPr>
        <w:spacing w:after="0" w:line="360" w:lineRule="auto"/>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МКХ</w:t>
      </w:r>
      <w:r>
        <w:rPr>
          <w:rFonts w:ascii="Times New Roman" w:eastAsia="Times New Roman" w:hAnsi="Times New Roman"/>
          <w:sz w:val="28"/>
          <w:szCs w:val="28"/>
          <w:lang w:val="uk-UA"/>
        </w:rPr>
        <w:tab/>
      </w:r>
      <w:r>
        <w:rPr>
          <w:rFonts w:ascii="Times New Roman" w:eastAsia="Times New Roman" w:hAnsi="Times New Roman"/>
          <w:sz w:val="28"/>
          <w:szCs w:val="28"/>
          <w:lang w:val="uk-UA"/>
        </w:rPr>
        <w:tab/>
        <w:t xml:space="preserve">- міжнародна класифікація </w:t>
      </w:r>
      <w:proofErr w:type="spellStart"/>
      <w:r>
        <w:rPr>
          <w:rFonts w:ascii="Times New Roman" w:eastAsia="Times New Roman" w:hAnsi="Times New Roman"/>
          <w:sz w:val="28"/>
          <w:szCs w:val="28"/>
          <w:lang w:val="uk-UA"/>
        </w:rPr>
        <w:t>хвороб</w:t>
      </w:r>
      <w:proofErr w:type="spellEnd"/>
    </w:p>
    <w:p w14:paraId="513B7217" w14:textId="77777777" w:rsidR="00B0672A" w:rsidRDefault="00B0672A" w:rsidP="00B0672A">
      <w:pPr>
        <w:spacing w:after="0" w:line="360" w:lineRule="auto"/>
        <w:contextualSpacing/>
        <w:jc w:val="both"/>
        <w:rPr>
          <w:rFonts w:ascii="Times New Roman" w:hAnsi="Times New Roman"/>
          <w:sz w:val="28"/>
          <w:szCs w:val="28"/>
          <w:lang w:val="uk-UA"/>
        </w:rPr>
      </w:pPr>
      <w:proofErr w:type="spellStart"/>
      <w:r w:rsidRPr="00945075">
        <w:rPr>
          <w:rFonts w:ascii="Times New Roman" w:hAnsi="Times New Roman"/>
          <w:sz w:val="28"/>
          <w:szCs w:val="28"/>
          <w:lang w:val="uk-UA"/>
        </w:rPr>
        <w:t>нг</w:t>
      </w:r>
      <w:proofErr w:type="spellEnd"/>
      <w:r w:rsidRPr="00945075">
        <w:rPr>
          <w:rFonts w:ascii="Times New Roman" w:hAnsi="Times New Roman"/>
          <w:sz w:val="28"/>
          <w:szCs w:val="28"/>
          <w:lang w:val="uk-UA"/>
        </w:rPr>
        <w:t>/мл</w:t>
      </w:r>
      <w:r>
        <w:rPr>
          <w:rFonts w:ascii="Times New Roman" w:hAnsi="Times New Roman"/>
          <w:sz w:val="28"/>
          <w:szCs w:val="28"/>
          <w:lang w:val="uk-UA"/>
        </w:rPr>
        <w:tab/>
      </w:r>
      <w:r>
        <w:rPr>
          <w:rFonts w:ascii="Times New Roman" w:hAnsi="Times New Roman"/>
          <w:sz w:val="28"/>
          <w:szCs w:val="28"/>
          <w:lang w:val="uk-UA"/>
        </w:rPr>
        <w:tab/>
        <w:t xml:space="preserve">- </w:t>
      </w:r>
      <w:proofErr w:type="spellStart"/>
      <w:r>
        <w:rPr>
          <w:rFonts w:ascii="Times New Roman" w:hAnsi="Times New Roman"/>
          <w:sz w:val="28"/>
          <w:szCs w:val="28"/>
          <w:lang w:val="uk-UA"/>
        </w:rPr>
        <w:t>нанограм</w:t>
      </w:r>
      <w:proofErr w:type="spellEnd"/>
      <w:r>
        <w:rPr>
          <w:rFonts w:ascii="Times New Roman" w:hAnsi="Times New Roman"/>
          <w:sz w:val="28"/>
          <w:szCs w:val="28"/>
          <w:lang w:val="uk-UA"/>
        </w:rPr>
        <w:t xml:space="preserve"> на </w:t>
      </w:r>
      <w:proofErr w:type="spellStart"/>
      <w:r>
        <w:rPr>
          <w:rFonts w:ascii="Times New Roman" w:hAnsi="Times New Roman"/>
          <w:sz w:val="28"/>
          <w:szCs w:val="28"/>
          <w:lang w:val="uk-UA"/>
        </w:rPr>
        <w:t>мілілітр</w:t>
      </w:r>
      <w:proofErr w:type="spellEnd"/>
    </w:p>
    <w:p w14:paraId="5E387AEA" w14:textId="77777777" w:rsidR="00B0672A" w:rsidRDefault="00B0672A" w:rsidP="00B0672A">
      <w:pPr>
        <w:spacing w:after="0" w:line="360" w:lineRule="auto"/>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СНІД </w:t>
      </w:r>
      <w:r>
        <w:rPr>
          <w:rFonts w:ascii="Times New Roman" w:eastAsia="Times New Roman" w:hAnsi="Times New Roman"/>
          <w:sz w:val="28"/>
          <w:szCs w:val="28"/>
          <w:lang w:val="uk-UA"/>
        </w:rPr>
        <w:tab/>
        <w:t>- синдром набутого імунодефіциту</w:t>
      </w:r>
    </w:p>
    <w:p w14:paraId="4C9B2CE8" w14:textId="3D507E58" w:rsidR="00B0672A" w:rsidRDefault="00B0672A" w:rsidP="00B0672A">
      <w:pPr>
        <w:spacing w:after="0" w:line="360" w:lineRule="auto"/>
        <w:contextualSpacing/>
        <w:jc w:val="both"/>
        <w:rPr>
          <w:rFonts w:ascii="Times New Roman" w:hAnsi="Times New Roman"/>
          <w:sz w:val="28"/>
          <w:lang w:val="uk-UA"/>
        </w:rPr>
      </w:pPr>
      <w:r>
        <w:rPr>
          <w:rFonts w:ascii="Times New Roman" w:hAnsi="Times New Roman"/>
          <w:sz w:val="28"/>
          <w:szCs w:val="28"/>
          <w:lang w:val="uk-UA"/>
        </w:rPr>
        <w:t>ХОР</w:t>
      </w:r>
      <w:r>
        <w:rPr>
          <w:rFonts w:ascii="Times New Roman" w:hAnsi="Times New Roman"/>
          <w:sz w:val="28"/>
          <w:szCs w:val="28"/>
          <w:lang w:val="uk-UA"/>
        </w:rPr>
        <w:tab/>
      </w:r>
      <w:r>
        <w:rPr>
          <w:rFonts w:ascii="Times New Roman" w:hAnsi="Times New Roman"/>
          <w:sz w:val="28"/>
          <w:szCs w:val="28"/>
          <w:lang w:val="uk-UA"/>
        </w:rPr>
        <w:tab/>
        <w:t>- Харківськ</w:t>
      </w:r>
      <w:r w:rsidR="00E330CC">
        <w:rPr>
          <w:rFonts w:ascii="Times New Roman" w:hAnsi="Times New Roman"/>
          <w:sz w:val="28"/>
          <w:szCs w:val="28"/>
          <w:lang w:val="uk-UA"/>
        </w:rPr>
        <w:t>а</w:t>
      </w:r>
      <w:r>
        <w:rPr>
          <w:rFonts w:ascii="Times New Roman" w:hAnsi="Times New Roman"/>
          <w:sz w:val="28"/>
          <w:szCs w:val="28"/>
          <w:lang w:val="uk-UA"/>
        </w:rPr>
        <w:t xml:space="preserve"> обласн</w:t>
      </w:r>
      <w:r w:rsidR="00E330CC">
        <w:rPr>
          <w:rFonts w:ascii="Times New Roman" w:hAnsi="Times New Roman"/>
          <w:sz w:val="28"/>
          <w:szCs w:val="28"/>
          <w:lang w:val="uk-UA"/>
        </w:rPr>
        <w:t>а</w:t>
      </w:r>
      <w:r>
        <w:rPr>
          <w:rFonts w:ascii="Times New Roman" w:hAnsi="Times New Roman"/>
          <w:sz w:val="28"/>
          <w:szCs w:val="28"/>
          <w:lang w:val="uk-UA"/>
        </w:rPr>
        <w:t xml:space="preserve"> рад</w:t>
      </w:r>
      <w:r w:rsidR="00E330CC">
        <w:rPr>
          <w:rFonts w:ascii="Times New Roman" w:hAnsi="Times New Roman"/>
          <w:sz w:val="28"/>
          <w:szCs w:val="28"/>
          <w:lang w:val="uk-UA"/>
        </w:rPr>
        <w:t>а</w:t>
      </w:r>
    </w:p>
    <w:p w14:paraId="78169BFE" w14:textId="77777777" w:rsidR="00B0672A" w:rsidRDefault="00B0672A" w:rsidP="00B0672A">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ЦНС</w:t>
      </w:r>
      <w:r>
        <w:rPr>
          <w:rFonts w:ascii="Times New Roman" w:hAnsi="Times New Roman"/>
          <w:sz w:val="28"/>
          <w:szCs w:val="28"/>
          <w:lang w:val="uk-UA"/>
        </w:rPr>
        <w:tab/>
      </w:r>
      <w:r>
        <w:rPr>
          <w:rFonts w:ascii="Times New Roman" w:hAnsi="Times New Roman"/>
          <w:sz w:val="28"/>
          <w:szCs w:val="28"/>
          <w:lang w:val="uk-UA"/>
        </w:rPr>
        <w:tab/>
        <w:t>- центральна нервова система</w:t>
      </w:r>
    </w:p>
    <w:p w14:paraId="166B45B4" w14:textId="77777777" w:rsidR="00B0672A" w:rsidRDefault="00B0672A" w:rsidP="00B0672A">
      <w:pPr>
        <w:spacing w:after="0" w:line="360" w:lineRule="auto"/>
        <w:contextualSpacing/>
        <w:jc w:val="both"/>
        <w:rPr>
          <w:rFonts w:ascii="Times New Roman" w:eastAsia="Times New Roman" w:hAnsi="Times New Roman"/>
          <w:sz w:val="28"/>
          <w:szCs w:val="28"/>
          <w:lang w:val="uk-UA"/>
        </w:rPr>
      </w:pPr>
      <w:r>
        <w:rPr>
          <w:rFonts w:ascii="Times New Roman" w:hAnsi="Times New Roman"/>
          <w:sz w:val="28"/>
          <w:szCs w:val="28"/>
          <w:lang w:val="uk-UA"/>
        </w:rPr>
        <w:t>ШВЛ</w:t>
      </w:r>
      <w:r>
        <w:rPr>
          <w:rFonts w:ascii="Times New Roman" w:hAnsi="Times New Roman"/>
          <w:sz w:val="28"/>
          <w:szCs w:val="28"/>
          <w:lang w:val="uk-UA"/>
        </w:rPr>
        <w:tab/>
      </w:r>
      <w:r>
        <w:rPr>
          <w:rFonts w:ascii="Times New Roman" w:hAnsi="Times New Roman"/>
          <w:sz w:val="28"/>
          <w:szCs w:val="28"/>
          <w:lang w:val="uk-UA"/>
        </w:rPr>
        <w:tab/>
        <w:t>- штучна вентиляція легень</w:t>
      </w:r>
    </w:p>
    <w:p w14:paraId="2C5DC98F" w14:textId="77777777" w:rsidR="00B0672A" w:rsidRDefault="00B0672A" w:rsidP="00B0672A">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ШКТ</w:t>
      </w:r>
      <w:r>
        <w:rPr>
          <w:rFonts w:ascii="Times New Roman" w:hAnsi="Times New Roman"/>
          <w:sz w:val="28"/>
          <w:szCs w:val="28"/>
          <w:lang w:val="uk-UA"/>
        </w:rPr>
        <w:tab/>
      </w:r>
      <w:r>
        <w:rPr>
          <w:rFonts w:ascii="Times New Roman" w:hAnsi="Times New Roman"/>
          <w:sz w:val="28"/>
          <w:szCs w:val="28"/>
          <w:lang w:val="uk-UA"/>
        </w:rPr>
        <w:tab/>
        <w:t>- шлунково-кишковий тракт</w:t>
      </w:r>
    </w:p>
    <w:p w14:paraId="250A2B26" w14:textId="77777777" w:rsidR="00B0672A" w:rsidRPr="00102156" w:rsidRDefault="00B0672A" w:rsidP="00B0672A">
      <w:pPr>
        <w:spacing w:after="0" w:line="360" w:lineRule="auto"/>
        <w:contextualSpacing/>
        <w:jc w:val="both"/>
        <w:rPr>
          <w:rFonts w:ascii="Times New Roman" w:hAnsi="Times New Roman"/>
          <w:iCs/>
          <w:sz w:val="28"/>
          <w:szCs w:val="28"/>
          <w:lang w:val="uk-UA"/>
        </w:rPr>
      </w:pPr>
      <w:r w:rsidRPr="00102156">
        <w:rPr>
          <w:rFonts w:ascii="Times New Roman" w:hAnsi="Times New Roman"/>
          <w:sz w:val="28"/>
          <w:szCs w:val="28"/>
          <w:lang w:val="en-US"/>
        </w:rPr>
        <w:t>AUC</w:t>
      </w:r>
      <w:r w:rsidRPr="00102156">
        <w:rPr>
          <w:rFonts w:ascii="Times New Roman" w:hAnsi="Times New Roman"/>
          <w:sz w:val="28"/>
          <w:szCs w:val="28"/>
          <w:lang w:val="uk-UA"/>
        </w:rPr>
        <w:tab/>
      </w:r>
      <w:r w:rsidRPr="00102156">
        <w:rPr>
          <w:rFonts w:ascii="Times New Roman" w:hAnsi="Times New Roman"/>
          <w:sz w:val="28"/>
          <w:szCs w:val="28"/>
          <w:lang w:val="uk-UA"/>
        </w:rPr>
        <w:tab/>
        <w:t xml:space="preserve">- </w:t>
      </w:r>
      <w:r w:rsidRPr="00102156">
        <w:rPr>
          <w:rFonts w:ascii="Times New Roman" w:hAnsi="Times New Roman"/>
          <w:sz w:val="28"/>
          <w:szCs w:val="28"/>
          <w:lang w:val="en-US"/>
        </w:rPr>
        <w:t>Area</w:t>
      </w:r>
      <w:r w:rsidRPr="0047769E">
        <w:rPr>
          <w:rFonts w:ascii="Times New Roman" w:hAnsi="Times New Roman"/>
          <w:sz w:val="28"/>
          <w:szCs w:val="28"/>
          <w:lang w:val="uk-UA"/>
        </w:rPr>
        <w:t xml:space="preserve"> </w:t>
      </w:r>
      <w:r w:rsidRPr="00102156">
        <w:rPr>
          <w:rFonts w:ascii="Times New Roman" w:hAnsi="Times New Roman"/>
          <w:sz w:val="28"/>
          <w:szCs w:val="28"/>
          <w:lang w:val="en-US"/>
        </w:rPr>
        <w:t>Under</w:t>
      </w:r>
      <w:r w:rsidRPr="0047769E">
        <w:rPr>
          <w:rFonts w:ascii="Times New Roman" w:hAnsi="Times New Roman"/>
          <w:sz w:val="28"/>
          <w:szCs w:val="28"/>
          <w:lang w:val="uk-UA"/>
        </w:rPr>
        <w:t xml:space="preserve"> </w:t>
      </w:r>
      <w:r w:rsidRPr="00102156">
        <w:rPr>
          <w:rFonts w:ascii="Times New Roman" w:hAnsi="Times New Roman"/>
          <w:sz w:val="28"/>
          <w:szCs w:val="28"/>
          <w:lang w:val="en-US"/>
        </w:rPr>
        <w:t>the</w:t>
      </w:r>
      <w:r w:rsidRPr="0047769E">
        <w:rPr>
          <w:rFonts w:ascii="Times New Roman" w:hAnsi="Times New Roman"/>
          <w:sz w:val="28"/>
          <w:szCs w:val="28"/>
          <w:lang w:val="uk-UA"/>
        </w:rPr>
        <w:t xml:space="preserve"> </w:t>
      </w:r>
      <w:r w:rsidRPr="00102156">
        <w:rPr>
          <w:rFonts w:ascii="Times New Roman" w:hAnsi="Times New Roman"/>
          <w:sz w:val="28"/>
          <w:szCs w:val="28"/>
          <w:lang w:val="en-US"/>
        </w:rPr>
        <w:t>Curve</w:t>
      </w:r>
      <w:r w:rsidRPr="0047769E">
        <w:rPr>
          <w:rFonts w:ascii="Times New Roman" w:hAnsi="Times New Roman"/>
          <w:iCs/>
          <w:sz w:val="28"/>
          <w:szCs w:val="28"/>
          <w:lang w:val="uk-UA"/>
        </w:rPr>
        <w:t xml:space="preserve"> </w:t>
      </w:r>
      <w:r w:rsidRPr="00102156">
        <w:rPr>
          <w:rFonts w:ascii="Times New Roman" w:hAnsi="Times New Roman"/>
          <w:iCs/>
          <w:sz w:val="28"/>
          <w:szCs w:val="28"/>
          <w:lang w:val="uk-UA"/>
        </w:rPr>
        <w:t>(</w:t>
      </w:r>
      <w:r w:rsidRPr="0047769E">
        <w:rPr>
          <w:rFonts w:ascii="Times New Roman" w:hAnsi="Times New Roman"/>
          <w:iCs/>
          <w:sz w:val="28"/>
          <w:szCs w:val="28"/>
          <w:lang w:val="uk-UA"/>
        </w:rPr>
        <w:t>площа</w:t>
      </w:r>
      <w:r w:rsidRPr="00102156">
        <w:rPr>
          <w:rFonts w:ascii="Times New Roman" w:hAnsi="Times New Roman"/>
          <w:iCs/>
          <w:sz w:val="28"/>
          <w:szCs w:val="28"/>
          <w:lang w:val="uk-UA"/>
        </w:rPr>
        <w:t xml:space="preserve"> </w:t>
      </w:r>
      <w:r w:rsidRPr="0047769E">
        <w:rPr>
          <w:rFonts w:ascii="Times New Roman" w:hAnsi="Times New Roman"/>
          <w:iCs/>
          <w:sz w:val="28"/>
          <w:szCs w:val="28"/>
          <w:lang w:val="uk-UA"/>
        </w:rPr>
        <w:t>п</w:t>
      </w:r>
      <w:r w:rsidRPr="00102156">
        <w:rPr>
          <w:rFonts w:ascii="Times New Roman" w:hAnsi="Times New Roman"/>
          <w:iCs/>
          <w:sz w:val="28"/>
          <w:szCs w:val="28"/>
          <w:lang w:val="uk-UA"/>
        </w:rPr>
        <w:t>і</w:t>
      </w:r>
      <w:r w:rsidRPr="0047769E">
        <w:rPr>
          <w:rFonts w:ascii="Times New Roman" w:hAnsi="Times New Roman"/>
          <w:iCs/>
          <w:sz w:val="28"/>
          <w:szCs w:val="28"/>
          <w:lang w:val="uk-UA"/>
        </w:rPr>
        <w:t>д криво</w:t>
      </w:r>
      <w:r w:rsidRPr="00102156">
        <w:rPr>
          <w:rFonts w:ascii="Times New Roman" w:hAnsi="Times New Roman"/>
          <w:iCs/>
          <w:sz w:val="28"/>
          <w:szCs w:val="28"/>
          <w:lang w:val="uk-UA"/>
        </w:rPr>
        <w:t>ю)</w:t>
      </w:r>
    </w:p>
    <w:p w14:paraId="12260D20" w14:textId="77777777" w:rsidR="00B0672A" w:rsidRDefault="00B0672A" w:rsidP="00B0672A">
      <w:pPr>
        <w:spacing w:after="0" w:line="360" w:lineRule="auto"/>
        <w:contextualSpacing/>
        <w:jc w:val="both"/>
        <w:rPr>
          <w:rFonts w:ascii="Times New Roman" w:hAnsi="Times New Roman"/>
          <w:sz w:val="28"/>
          <w:szCs w:val="28"/>
          <w:lang w:val="en-US"/>
        </w:rPr>
      </w:pPr>
      <w:r w:rsidRPr="0077461F">
        <w:rPr>
          <w:rFonts w:ascii="Times New Roman" w:hAnsi="Times New Roman"/>
          <w:sz w:val="28"/>
          <w:szCs w:val="28"/>
          <w:lang w:val="uk-UA"/>
        </w:rPr>
        <w:t>GMFCS</w:t>
      </w:r>
      <w:r>
        <w:rPr>
          <w:rFonts w:ascii="Times New Roman" w:hAnsi="Times New Roman"/>
          <w:sz w:val="28"/>
          <w:szCs w:val="28"/>
          <w:lang w:val="uk-UA"/>
        </w:rPr>
        <w:tab/>
        <w:t xml:space="preserve">- </w:t>
      </w:r>
      <w:r w:rsidRPr="00DF0367">
        <w:rPr>
          <w:rFonts w:ascii="Times New Roman" w:hAnsi="Times New Roman"/>
          <w:sz w:val="28"/>
          <w:szCs w:val="28"/>
          <w:lang w:val="en-US"/>
        </w:rPr>
        <w:t>Gross</w:t>
      </w:r>
      <w:r w:rsidRPr="00476F7B">
        <w:rPr>
          <w:rFonts w:ascii="Times New Roman" w:hAnsi="Times New Roman"/>
          <w:sz w:val="28"/>
          <w:szCs w:val="28"/>
          <w:lang w:val="uk-UA"/>
        </w:rPr>
        <w:t xml:space="preserve"> </w:t>
      </w:r>
      <w:r w:rsidRPr="00DF0367">
        <w:rPr>
          <w:rFonts w:ascii="Times New Roman" w:hAnsi="Times New Roman"/>
          <w:sz w:val="28"/>
          <w:szCs w:val="28"/>
          <w:lang w:val="en-US"/>
        </w:rPr>
        <w:t>Motor</w:t>
      </w:r>
      <w:r w:rsidRPr="00476F7B">
        <w:rPr>
          <w:rFonts w:ascii="Times New Roman" w:hAnsi="Times New Roman"/>
          <w:sz w:val="28"/>
          <w:szCs w:val="28"/>
          <w:lang w:val="uk-UA"/>
        </w:rPr>
        <w:t xml:space="preserve"> </w:t>
      </w:r>
      <w:r w:rsidRPr="00DF0367">
        <w:rPr>
          <w:rFonts w:ascii="Times New Roman" w:hAnsi="Times New Roman"/>
          <w:sz w:val="28"/>
          <w:szCs w:val="28"/>
          <w:lang w:val="en-US"/>
        </w:rPr>
        <w:t>Function</w:t>
      </w:r>
      <w:r w:rsidRPr="00476F7B">
        <w:rPr>
          <w:rFonts w:ascii="Times New Roman" w:hAnsi="Times New Roman"/>
          <w:sz w:val="28"/>
          <w:szCs w:val="28"/>
          <w:lang w:val="uk-UA"/>
        </w:rPr>
        <w:t xml:space="preserve"> </w:t>
      </w:r>
      <w:r w:rsidRPr="00DF0367">
        <w:rPr>
          <w:rFonts w:ascii="Times New Roman" w:hAnsi="Times New Roman"/>
          <w:sz w:val="28"/>
          <w:szCs w:val="28"/>
          <w:lang w:val="en-US"/>
        </w:rPr>
        <w:t>Classification</w:t>
      </w:r>
    </w:p>
    <w:p w14:paraId="58D24091" w14:textId="77777777" w:rsidR="00B0672A" w:rsidRPr="004418E3" w:rsidRDefault="00B0672A" w:rsidP="00B0672A">
      <w:pPr>
        <w:spacing w:after="0" w:line="360" w:lineRule="auto"/>
        <w:contextualSpacing/>
        <w:jc w:val="both"/>
        <w:rPr>
          <w:rFonts w:ascii="Times New Roman" w:hAnsi="Times New Roman"/>
          <w:sz w:val="28"/>
          <w:szCs w:val="28"/>
          <w:lang w:val="uk-UA"/>
        </w:rPr>
      </w:pPr>
      <w:r>
        <w:rPr>
          <w:rFonts w:ascii="Times New Roman" w:eastAsia="Times New Roman" w:hAnsi="Times New Roman"/>
          <w:sz w:val="28"/>
          <w:szCs w:val="28"/>
          <w:lang w:val="en-US"/>
        </w:rPr>
        <w:t>Ig</w:t>
      </w:r>
      <w:r>
        <w:rPr>
          <w:rFonts w:ascii="Times New Roman" w:eastAsia="Times New Roman" w:hAnsi="Times New Roman"/>
          <w:sz w:val="28"/>
          <w:szCs w:val="28"/>
          <w:lang w:val="en-US"/>
        </w:rPr>
        <w:tab/>
      </w:r>
      <w:r>
        <w:rPr>
          <w:rFonts w:ascii="Times New Roman" w:eastAsia="Times New Roman" w:hAnsi="Times New Roman"/>
          <w:sz w:val="28"/>
          <w:szCs w:val="28"/>
          <w:lang w:val="en-US"/>
        </w:rPr>
        <w:tab/>
      </w:r>
      <w:r>
        <w:rPr>
          <w:rFonts w:ascii="Times New Roman" w:eastAsia="Times New Roman" w:hAnsi="Times New Roman"/>
          <w:sz w:val="28"/>
          <w:szCs w:val="28"/>
          <w:lang w:val="uk-UA"/>
        </w:rPr>
        <w:t xml:space="preserve">- </w:t>
      </w:r>
      <w:proofErr w:type="spellStart"/>
      <w:r>
        <w:rPr>
          <w:rFonts w:ascii="Times New Roman" w:eastAsia="Times New Roman" w:hAnsi="Times New Roman"/>
          <w:sz w:val="28"/>
          <w:szCs w:val="28"/>
          <w:lang w:val="uk-UA"/>
        </w:rPr>
        <w:t>імуноглобуліни</w:t>
      </w:r>
      <w:proofErr w:type="spellEnd"/>
    </w:p>
    <w:p w14:paraId="1503E082" w14:textId="4121B2E2" w:rsidR="00B0672A" w:rsidRDefault="00B0672A" w:rsidP="00B0672A">
      <w:pPr>
        <w:spacing w:after="0" w:line="360" w:lineRule="auto"/>
        <w:contextualSpacing/>
        <w:jc w:val="both"/>
        <w:rPr>
          <w:rFonts w:ascii="Times New Roman" w:hAnsi="Times New Roman"/>
          <w:sz w:val="28"/>
          <w:szCs w:val="28"/>
          <w:lang w:val="uk-UA"/>
        </w:rPr>
      </w:pPr>
      <w:r w:rsidRPr="00102156">
        <w:rPr>
          <w:rFonts w:ascii="Times New Roman" w:hAnsi="Times New Roman"/>
          <w:sz w:val="28"/>
          <w:szCs w:val="28"/>
          <w:lang w:val="en-US"/>
        </w:rPr>
        <w:t>KW</w:t>
      </w:r>
      <w:r w:rsidRPr="00102156">
        <w:rPr>
          <w:rFonts w:ascii="Times New Roman" w:hAnsi="Times New Roman"/>
          <w:sz w:val="28"/>
          <w:szCs w:val="28"/>
          <w:lang w:val="uk-UA"/>
        </w:rPr>
        <w:tab/>
      </w:r>
      <w:r w:rsidRPr="00102156">
        <w:rPr>
          <w:rFonts w:ascii="Times New Roman" w:hAnsi="Times New Roman"/>
          <w:sz w:val="28"/>
          <w:szCs w:val="28"/>
          <w:lang w:val="uk-UA"/>
        </w:rPr>
        <w:tab/>
        <w:t xml:space="preserve">- </w:t>
      </w:r>
      <w:r w:rsidR="0076102C" w:rsidRPr="008B5179">
        <w:rPr>
          <w:rFonts w:ascii="Times New Roman" w:hAnsi="Times New Roman"/>
          <w:sz w:val="28"/>
          <w:szCs w:val="28"/>
          <w:lang w:val="uk-UA"/>
        </w:rPr>
        <w:t xml:space="preserve">дисперсійний аналіз </w:t>
      </w:r>
      <w:proofErr w:type="spellStart"/>
      <w:r w:rsidR="0076102C" w:rsidRPr="008B5179">
        <w:rPr>
          <w:rFonts w:ascii="Times New Roman" w:hAnsi="Times New Roman"/>
          <w:sz w:val="28"/>
          <w:szCs w:val="28"/>
          <w:lang w:val="uk-UA"/>
        </w:rPr>
        <w:t>Краскла</w:t>
      </w:r>
      <w:proofErr w:type="spellEnd"/>
      <w:r w:rsidR="0076102C" w:rsidRPr="008B5179">
        <w:rPr>
          <w:rFonts w:ascii="Times New Roman" w:hAnsi="Times New Roman"/>
          <w:sz w:val="28"/>
          <w:szCs w:val="28"/>
          <w:lang w:val="uk-UA"/>
        </w:rPr>
        <w:t>-Уолліса</w:t>
      </w:r>
    </w:p>
    <w:p w14:paraId="50C888EF" w14:textId="77777777" w:rsidR="00B0672A" w:rsidRDefault="00B0672A" w:rsidP="00B0672A">
      <w:pPr>
        <w:spacing w:after="0" w:line="360" w:lineRule="auto"/>
        <w:contextualSpacing/>
        <w:jc w:val="both"/>
        <w:rPr>
          <w:rFonts w:ascii="Times New Roman" w:hAnsi="Times New Roman"/>
          <w:sz w:val="28"/>
          <w:szCs w:val="28"/>
          <w:lang w:val="uk-UA"/>
        </w:rPr>
      </w:pPr>
      <w:r w:rsidRPr="00102156">
        <w:rPr>
          <w:rFonts w:ascii="Times New Roman" w:hAnsi="Times New Roman"/>
          <w:sz w:val="28"/>
          <w:szCs w:val="28"/>
          <w:lang w:val="en-US"/>
        </w:rPr>
        <w:t>Me</w:t>
      </w:r>
      <w:r w:rsidRPr="00102156">
        <w:rPr>
          <w:rFonts w:ascii="Times New Roman" w:hAnsi="Times New Roman"/>
          <w:sz w:val="28"/>
          <w:szCs w:val="28"/>
          <w:lang w:val="uk-UA"/>
        </w:rPr>
        <w:tab/>
      </w:r>
      <w:r w:rsidRPr="00102156">
        <w:rPr>
          <w:rFonts w:ascii="Times New Roman" w:hAnsi="Times New Roman"/>
          <w:sz w:val="28"/>
          <w:szCs w:val="28"/>
          <w:lang w:val="uk-UA"/>
        </w:rPr>
        <w:tab/>
        <w:t>- медіана</w:t>
      </w:r>
    </w:p>
    <w:p w14:paraId="383A0B05" w14:textId="77777777" w:rsidR="00B0672A" w:rsidRPr="00102156" w:rsidRDefault="00B0672A" w:rsidP="00B0672A">
      <w:pPr>
        <w:spacing w:after="0" w:line="360" w:lineRule="auto"/>
        <w:contextualSpacing/>
        <w:jc w:val="both"/>
        <w:rPr>
          <w:rFonts w:ascii="Times New Roman" w:hAnsi="Times New Roman"/>
          <w:sz w:val="28"/>
          <w:szCs w:val="28"/>
          <w:lang w:val="uk-UA"/>
        </w:rPr>
      </w:pPr>
      <w:r w:rsidRPr="00102156">
        <w:rPr>
          <w:rFonts w:ascii="Times New Roman" w:hAnsi="Times New Roman"/>
          <w:sz w:val="28"/>
          <w:szCs w:val="28"/>
          <w:lang w:val="en-US"/>
        </w:rPr>
        <w:t>max</w:t>
      </w:r>
      <w:r w:rsidRPr="00102156">
        <w:rPr>
          <w:rFonts w:ascii="Times New Roman" w:hAnsi="Times New Roman"/>
          <w:sz w:val="28"/>
          <w:szCs w:val="28"/>
          <w:lang w:val="uk-UA"/>
        </w:rPr>
        <w:tab/>
      </w:r>
      <w:r w:rsidRPr="00102156">
        <w:rPr>
          <w:rFonts w:ascii="Times New Roman" w:hAnsi="Times New Roman"/>
          <w:sz w:val="28"/>
          <w:szCs w:val="28"/>
          <w:lang w:val="uk-UA"/>
        </w:rPr>
        <w:tab/>
        <w:t>- максимальне значення</w:t>
      </w:r>
    </w:p>
    <w:p w14:paraId="25C5A29F" w14:textId="77777777" w:rsidR="00B0672A" w:rsidRPr="00102156" w:rsidRDefault="00B0672A" w:rsidP="00B0672A">
      <w:pPr>
        <w:spacing w:after="0" w:line="360" w:lineRule="auto"/>
        <w:contextualSpacing/>
        <w:jc w:val="both"/>
        <w:rPr>
          <w:rFonts w:ascii="Times New Roman" w:hAnsi="Times New Roman"/>
          <w:sz w:val="28"/>
          <w:szCs w:val="28"/>
          <w:lang w:val="uk-UA"/>
        </w:rPr>
      </w:pPr>
      <w:r w:rsidRPr="00102156">
        <w:rPr>
          <w:rFonts w:ascii="Times New Roman" w:hAnsi="Times New Roman"/>
          <w:sz w:val="28"/>
          <w:szCs w:val="28"/>
          <w:lang w:val="en-US"/>
        </w:rPr>
        <w:t>min</w:t>
      </w:r>
      <w:r w:rsidRPr="00102156">
        <w:rPr>
          <w:rFonts w:ascii="Times New Roman" w:hAnsi="Times New Roman"/>
          <w:sz w:val="28"/>
          <w:szCs w:val="28"/>
          <w:lang w:val="uk-UA"/>
        </w:rPr>
        <w:tab/>
      </w:r>
      <w:r w:rsidRPr="00102156">
        <w:rPr>
          <w:rFonts w:ascii="Times New Roman" w:hAnsi="Times New Roman"/>
          <w:sz w:val="28"/>
          <w:szCs w:val="28"/>
          <w:lang w:val="uk-UA"/>
        </w:rPr>
        <w:tab/>
        <w:t>- мінімальне значення</w:t>
      </w:r>
    </w:p>
    <w:p w14:paraId="29FC8581" w14:textId="475CB8E0" w:rsidR="00B0672A" w:rsidRPr="00C81655" w:rsidRDefault="00B0672A" w:rsidP="00B0672A">
      <w:pPr>
        <w:spacing w:after="0" w:line="360" w:lineRule="auto"/>
        <w:contextualSpacing/>
        <w:jc w:val="both"/>
        <w:rPr>
          <w:rFonts w:ascii="Times New Roman" w:hAnsi="Times New Roman"/>
          <w:sz w:val="28"/>
          <w:szCs w:val="28"/>
        </w:rPr>
      </w:pPr>
      <w:r w:rsidRPr="00102156">
        <w:rPr>
          <w:rFonts w:ascii="Times New Roman" w:hAnsi="Times New Roman"/>
          <w:sz w:val="28"/>
          <w:szCs w:val="28"/>
          <w:lang w:val="en-US"/>
        </w:rPr>
        <w:t>MW</w:t>
      </w:r>
      <w:r w:rsidRPr="00C81655">
        <w:rPr>
          <w:rFonts w:ascii="Times New Roman" w:hAnsi="Times New Roman"/>
          <w:sz w:val="28"/>
          <w:szCs w:val="28"/>
        </w:rPr>
        <w:tab/>
      </w:r>
      <w:r w:rsidRPr="00C81655">
        <w:rPr>
          <w:rFonts w:ascii="Times New Roman" w:hAnsi="Times New Roman"/>
          <w:sz w:val="28"/>
          <w:szCs w:val="28"/>
        </w:rPr>
        <w:tab/>
        <w:t xml:space="preserve">- </w:t>
      </w:r>
      <w:proofErr w:type="spellStart"/>
      <w:r w:rsidR="0076102C">
        <w:rPr>
          <w:rFonts w:ascii="Times New Roman" w:hAnsi="Times New Roman"/>
          <w:sz w:val="28"/>
          <w:szCs w:val="28"/>
          <w:lang w:val="uk-UA"/>
        </w:rPr>
        <w:t>непареметричний</w:t>
      </w:r>
      <w:proofErr w:type="spellEnd"/>
      <w:r w:rsidRPr="00C81655">
        <w:rPr>
          <w:rFonts w:ascii="Times New Roman" w:hAnsi="Times New Roman"/>
          <w:sz w:val="28"/>
          <w:szCs w:val="28"/>
        </w:rPr>
        <w:t xml:space="preserve"> метод попарного </w:t>
      </w:r>
      <w:proofErr w:type="spellStart"/>
      <w:r w:rsidRPr="00C81655">
        <w:rPr>
          <w:rFonts w:ascii="Times New Roman" w:hAnsi="Times New Roman"/>
          <w:sz w:val="28"/>
          <w:szCs w:val="28"/>
        </w:rPr>
        <w:t>порівняння</w:t>
      </w:r>
      <w:proofErr w:type="spellEnd"/>
      <w:r w:rsidRPr="00C81655">
        <w:rPr>
          <w:rFonts w:ascii="Times New Roman" w:hAnsi="Times New Roman"/>
          <w:sz w:val="28"/>
          <w:szCs w:val="28"/>
        </w:rPr>
        <w:t xml:space="preserve"> Манна-</w:t>
      </w:r>
      <w:proofErr w:type="spellStart"/>
      <w:r w:rsidRPr="00C81655">
        <w:rPr>
          <w:rFonts w:ascii="Times New Roman" w:hAnsi="Times New Roman"/>
          <w:sz w:val="28"/>
          <w:szCs w:val="28"/>
        </w:rPr>
        <w:t>Уітні</w:t>
      </w:r>
      <w:proofErr w:type="spellEnd"/>
    </w:p>
    <w:p w14:paraId="579A743D" w14:textId="77777777" w:rsidR="00B0672A" w:rsidRPr="00735595" w:rsidRDefault="00B0672A" w:rsidP="00735595">
      <w:pPr>
        <w:spacing w:after="0" w:line="360" w:lineRule="auto"/>
        <w:contextualSpacing/>
        <w:jc w:val="both"/>
        <w:rPr>
          <w:rFonts w:ascii="Times New Roman" w:hAnsi="Times New Roman"/>
          <w:sz w:val="28"/>
          <w:szCs w:val="28"/>
          <w:lang w:val="en-US"/>
        </w:rPr>
      </w:pPr>
      <w:r w:rsidRPr="00735595">
        <w:rPr>
          <w:rFonts w:ascii="Times New Roman" w:hAnsi="Times New Roman"/>
          <w:sz w:val="28"/>
          <w:szCs w:val="28"/>
          <w:lang w:val="en-US"/>
        </w:rPr>
        <w:lastRenderedPageBreak/>
        <w:t>n</w:t>
      </w:r>
      <w:r w:rsidRPr="00735595">
        <w:rPr>
          <w:rFonts w:ascii="Times New Roman" w:hAnsi="Times New Roman"/>
          <w:sz w:val="28"/>
          <w:szCs w:val="28"/>
          <w:lang w:val="en-US"/>
        </w:rPr>
        <w:tab/>
      </w:r>
      <w:r w:rsidRPr="00735595">
        <w:rPr>
          <w:rFonts w:ascii="Times New Roman" w:hAnsi="Times New Roman"/>
          <w:sz w:val="28"/>
          <w:szCs w:val="28"/>
          <w:lang w:val="en-US"/>
        </w:rPr>
        <w:tab/>
        <w:t xml:space="preserve">- </w:t>
      </w:r>
      <w:proofErr w:type="spellStart"/>
      <w:r w:rsidRPr="00735595">
        <w:rPr>
          <w:rFonts w:ascii="Times New Roman" w:hAnsi="Times New Roman"/>
          <w:sz w:val="28"/>
          <w:szCs w:val="28"/>
          <w:lang w:val="en-US"/>
        </w:rPr>
        <w:t>абсолютне</w:t>
      </w:r>
      <w:proofErr w:type="spellEnd"/>
      <w:r w:rsidRPr="00735595">
        <w:rPr>
          <w:rFonts w:ascii="Times New Roman" w:hAnsi="Times New Roman"/>
          <w:sz w:val="28"/>
          <w:szCs w:val="28"/>
          <w:lang w:val="en-US"/>
        </w:rPr>
        <w:t xml:space="preserve"> </w:t>
      </w:r>
      <w:proofErr w:type="spellStart"/>
      <w:r w:rsidRPr="00735595">
        <w:rPr>
          <w:rFonts w:ascii="Times New Roman" w:hAnsi="Times New Roman"/>
          <w:sz w:val="28"/>
          <w:szCs w:val="28"/>
          <w:lang w:val="en-US"/>
        </w:rPr>
        <w:t>значення</w:t>
      </w:r>
      <w:proofErr w:type="spellEnd"/>
    </w:p>
    <w:p w14:paraId="5B6A21D9" w14:textId="77777777" w:rsidR="00B0672A" w:rsidRPr="00735595" w:rsidRDefault="00B0672A" w:rsidP="00B0672A">
      <w:pPr>
        <w:spacing w:after="0" w:line="360" w:lineRule="auto"/>
        <w:contextualSpacing/>
        <w:jc w:val="both"/>
        <w:rPr>
          <w:rFonts w:ascii="Times New Roman" w:hAnsi="Times New Roman"/>
          <w:sz w:val="28"/>
          <w:szCs w:val="28"/>
          <w:lang w:val="en-US"/>
        </w:rPr>
      </w:pPr>
      <w:r w:rsidRPr="00735595">
        <w:rPr>
          <w:rFonts w:ascii="Times New Roman" w:hAnsi="Times New Roman"/>
          <w:sz w:val="28"/>
          <w:szCs w:val="28"/>
          <w:lang w:val="en-US"/>
        </w:rPr>
        <w:t>NCCPC-R</w:t>
      </w:r>
      <w:r w:rsidRPr="00735595">
        <w:rPr>
          <w:rFonts w:ascii="Times New Roman" w:hAnsi="Times New Roman"/>
          <w:sz w:val="28"/>
          <w:szCs w:val="28"/>
          <w:lang w:val="en-US"/>
        </w:rPr>
        <w:tab/>
        <w:t xml:space="preserve">- Non-communicating Children’s Pain </w:t>
      </w:r>
      <w:proofErr w:type="spellStart"/>
      <w:r w:rsidRPr="00735595">
        <w:rPr>
          <w:rFonts w:ascii="Times New Roman" w:hAnsi="Times New Roman"/>
          <w:sz w:val="28"/>
          <w:szCs w:val="28"/>
          <w:lang w:val="en-US"/>
        </w:rPr>
        <w:t>Checkist</w:t>
      </w:r>
      <w:proofErr w:type="spellEnd"/>
      <w:r w:rsidRPr="00735595">
        <w:rPr>
          <w:rFonts w:ascii="Times New Roman" w:hAnsi="Times New Roman"/>
          <w:sz w:val="28"/>
          <w:szCs w:val="28"/>
          <w:lang w:val="en-US"/>
        </w:rPr>
        <w:t>-Revised</w:t>
      </w:r>
    </w:p>
    <w:p w14:paraId="11A16BEF" w14:textId="4E1D0486" w:rsidR="00B0672A" w:rsidRPr="0037722F" w:rsidRDefault="00B0672A" w:rsidP="00735595">
      <w:pPr>
        <w:spacing w:after="0" w:line="360" w:lineRule="auto"/>
        <w:contextualSpacing/>
        <w:jc w:val="both"/>
        <w:rPr>
          <w:rFonts w:ascii="Times New Roman" w:eastAsia="Times New Roman" w:hAnsi="Times New Roman"/>
          <w:sz w:val="24"/>
          <w:szCs w:val="24"/>
          <w:lang w:val="uk-UA"/>
        </w:rPr>
      </w:pPr>
      <w:r w:rsidRPr="00735595">
        <w:rPr>
          <w:rFonts w:ascii="Times New Roman" w:hAnsi="Times New Roman"/>
          <w:sz w:val="28"/>
          <w:szCs w:val="28"/>
          <w:lang w:val="en-US"/>
        </w:rPr>
        <w:t>OR</w:t>
      </w:r>
      <w:r w:rsidRPr="00735595">
        <w:rPr>
          <w:rFonts w:ascii="Times New Roman" w:hAnsi="Times New Roman"/>
          <w:sz w:val="28"/>
          <w:szCs w:val="28"/>
          <w:lang w:val="en-US"/>
        </w:rPr>
        <w:tab/>
      </w:r>
      <w:r w:rsidRPr="00735595">
        <w:rPr>
          <w:rFonts w:ascii="Times New Roman" w:hAnsi="Times New Roman"/>
          <w:sz w:val="28"/>
          <w:szCs w:val="28"/>
          <w:lang w:val="en-US"/>
        </w:rPr>
        <w:tab/>
        <w:t>- odds</w:t>
      </w:r>
      <w:r w:rsidRPr="00C90EF7">
        <w:rPr>
          <w:rFonts w:ascii="Times New Roman" w:eastAsia="Times New Roman" w:hAnsi="Times New Roman"/>
          <w:color w:val="123456"/>
          <w:sz w:val="28"/>
          <w:szCs w:val="28"/>
          <w:shd w:val="clear" w:color="auto" w:fill="FFFFFF"/>
          <w:lang w:val="en-US"/>
        </w:rPr>
        <w:t xml:space="preserve"> ratio</w:t>
      </w:r>
      <w:r w:rsidR="0037722F">
        <w:rPr>
          <w:rFonts w:ascii="Times New Roman" w:eastAsia="Times New Roman" w:hAnsi="Times New Roman"/>
          <w:color w:val="123456"/>
          <w:sz w:val="28"/>
          <w:szCs w:val="28"/>
          <w:shd w:val="clear" w:color="auto" w:fill="FFFFFF"/>
          <w:lang w:val="uk-UA"/>
        </w:rPr>
        <w:t xml:space="preserve"> (відношення шансів)</w:t>
      </w:r>
    </w:p>
    <w:p w14:paraId="78B66B17" w14:textId="446EFF04" w:rsidR="00B0672A" w:rsidRPr="0047769E" w:rsidRDefault="00B0672A" w:rsidP="00B0672A">
      <w:pPr>
        <w:spacing w:after="0" w:line="360" w:lineRule="auto"/>
        <w:contextualSpacing/>
        <w:jc w:val="both"/>
        <w:rPr>
          <w:rFonts w:ascii="Times New Roman" w:hAnsi="Times New Roman"/>
          <w:sz w:val="28"/>
          <w:szCs w:val="28"/>
          <w:lang w:val="uk-UA"/>
        </w:rPr>
      </w:pPr>
      <w:r w:rsidRPr="00102156">
        <w:rPr>
          <w:rFonts w:ascii="Times New Roman" w:hAnsi="Times New Roman"/>
          <w:sz w:val="28"/>
          <w:szCs w:val="28"/>
          <w:lang w:val="uk-UA"/>
        </w:rPr>
        <w:t>р</w:t>
      </w:r>
      <w:r w:rsidRPr="00102156">
        <w:rPr>
          <w:rFonts w:ascii="Times New Roman" w:hAnsi="Times New Roman"/>
          <w:sz w:val="28"/>
          <w:szCs w:val="28"/>
          <w:lang w:val="uk-UA"/>
        </w:rPr>
        <w:tab/>
      </w:r>
      <w:r w:rsidRPr="00102156">
        <w:rPr>
          <w:rFonts w:ascii="Times New Roman" w:hAnsi="Times New Roman"/>
          <w:sz w:val="28"/>
          <w:szCs w:val="28"/>
          <w:lang w:val="uk-UA"/>
        </w:rPr>
        <w:tab/>
        <w:t xml:space="preserve">- </w:t>
      </w:r>
      <w:r w:rsidR="00680308">
        <w:rPr>
          <w:rFonts w:ascii="Times New Roman" w:hAnsi="Times New Roman"/>
          <w:sz w:val="28"/>
          <w:szCs w:val="28"/>
          <w:lang w:val="uk-UA"/>
        </w:rPr>
        <w:t>рівень статистичної значущості</w:t>
      </w:r>
    </w:p>
    <w:p w14:paraId="09374533" w14:textId="77777777" w:rsidR="00B0672A" w:rsidRDefault="00B0672A" w:rsidP="00B0672A">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r-</w:t>
      </w:r>
      <w:r w:rsidRPr="00E00A45">
        <w:rPr>
          <w:rFonts w:ascii="Times New Roman" w:hAnsi="Times New Roman"/>
          <w:sz w:val="28"/>
          <w:szCs w:val="28"/>
          <w:lang w:val="uk-UA"/>
        </w:rPr>
        <w:t>FLACC</w:t>
      </w:r>
      <w:r>
        <w:rPr>
          <w:rFonts w:ascii="Times New Roman" w:hAnsi="Times New Roman"/>
          <w:sz w:val="28"/>
          <w:szCs w:val="28"/>
          <w:lang w:val="uk-UA"/>
        </w:rPr>
        <w:tab/>
        <w:t xml:space="preserve">- </w:t>
      </w:r>
      <w:r>
        <w:rPr>
          <w:rFonts w:ascii="Times New Roman" w:hAnsi="Times New Roman"/>
          <w:sz w:val="28"/>
          <w:szCs w:val="28"/>
          <w:lang w:val="en-US"/>
        </w:rPr>
        <w:t xml:space="preserve">revised </w:t>
      </w:r>
      <w:r>
        <w:rPr>
          <w:rFonts w:ascii="Times New Roman" w:hAnsi="Times New Roman"/>
          <w:sz w:val="28"/>
          <w:szCs w:val="28"/>
          <w:lang w:val="uk-UA"/>
        </w:rPr>
        <w:t xml:space="preserve">- </w:t>
      </w:r>
      <w:proofErr w:type="spellStart"/>
      <w:r w:rsidRPr="00325AD9">
        <w:rPr>
          <w:rFonts w:ascii="Times New Roman" w:hAnsi="Times New Roman"/>
          <w:sz w:val="28"/>
          <w:szCs w:val="28"/>
          <w:lang w:val="uk-UA"/>
        </w:rPr>
        <w:t>Face</w:t>
      </w:r>
      <w:proofErr w:type="spellEnd"/>
      <w:r w:rsidRPr="00325AD9">
        <w:rPr>
          <w:rFonts w:ascii="Times New Roman" w:hAnsi="Times New Roman"/>
          <w:sz w:val="28"/>
          <w:szCs w:val="28"/>
          <w:lang w:val="uk-UA"/>
        </w:rPr>
        <w:t xml:space="preserve">, </w:t>
      </w:r>
      <w:proofErr w:type="spellStart"/>
      <w:r w:rsidRPr="00325AD9">
        <w:rPr>
          <w:rFonts w:ascii="Times New Roman" w:hAnsi="Times New Roman"/>
          <w:sz w:val="28"/>
          <w:szCs w:val="28"/>
          <w:lang w:val="uk-UA"/>
        </w:rPr>
        <w:t>Legs</w:t>
      </w:r>
      <w:proofErr w:type="spellEnd"/>
      <w:r w:rsidRPr="00325AD9">
        <w:rPr>
          <w:rFonts w:ascii="Times New Roman" w:hAnsi="Times New Roman"/>
          <w:sz w:val="28"/>
          <w:szCs w:val="28"/>
          <w:lang w:val="uk-UA"/>
        </w:rPr>
        <w:t xml:space="preserve">, </w:t>
      </w:r>
      <w:proofErr w:type="spellStart"/>
      <w:r w:rsidRPr="00325AD9">
        <w:rPr>
          <w:rFonts w:ascii="Times New Roman" w:hAnsi="Times New Roman"/>
          <w:sz w:val="28"/>
          <w:szCs w:val="28"/>
          <w:lang w:val="uk-UA"/>
        </w:rPr>
        <w:t>Activity</w:t>
      </w:r>
      <w:proofErr w:type="spellEnd"/>
      <w:r w:rsidRPr="00325AD9">
        <w:rPr>
          <w:rFonts w:ascii="Times New Roman" w:hAnsi="Times New Roman"/>
          <w:sz w:val="28"/>
          <w:szCs w:val="28"/>
          <w:lang w:val="uk-UA"/>
        </w:rPr>
        <w:t xml:space="preserve">, </w:t>
      </w:r>
      <w:proofErr w:type="spellStart"/>
      <w:r w:rsidRPr="00325AD9">
        <w:rPr>
          <w:rFonts w:ascii="Times New Roman" w:hAnsi="Times New Roman"/>
          <w:sz w:val="28"/>
          <w:szCs w:val="28"/>
          <w:lang w:val="uk-UA"/>
        </w:rPr>
        <w:t>Cry</w:t>
      </w:r>
      <w:proofErr w:type="spellEnd"/>
      <w:r w:rsidRPr="00325AD9">
        <w:rPr>
          <w:rFonts w:ascii="Times New Roman" w:hAnsi="Times New Roman"/>
          <w:sz w:val="28"/>
          <w:szCs w:val="28"/>
          <w:lang w:val="uk-UA"/>
        </w:rPr>
        <w:t xml:space="preserve">, </w:t>
      </w:r>
      <w:proofErr w:type="spellStart"/>
      <w:r w:rsidRPr="00325AD9">
        <w:rPr>
          <w:rFonts w:ascii="Times New Roman" w:hAnsi="Times New Roman"/>
          <w:sz w:val="28"/>
          <w:szCs w:val="28"/>
          <w:lang w:val="uk-UA"/>
        </w:rPr>
        <w:t>Consolability</w:t>
      </w:r>
      <w:proofErr w:type="spellEnd"/>
      <w:r w:rsidRPr="00325AD9">
        <w:rPr>
          <w:rFonts w:ascii="Times New Roman" w:hAnsi="Times New Roman"/>
          <w:sz w:val="28"/>
          <w:szCs w:val="28"/>
          <w:lang w:val="uk-UA"/>
        </w:rPr>
        <w:t xml:space="preserve"> </w:t>
      </w:r>
      <w:proofErr w:type="spellStart"/>
      <w:r w:rsidRPr="00325AD9">
        <w:rPr>
          <w:rFonts w:ascii="Times New Roman" w:hAnsi="Times New Roman"/>
          <w:sz w:val="28"/>
          <w:szCs w:val="28"/>
          <w:lang w:val="uk-UA"/>
        </w:rPr>
        <w:t>Scale</w:t>
      </w:r>
      <w:proofErr w:type="spellEnd"/>
    </w:p>
    <w:p w14:paraId="2866621D" w14:textId="4BF40D60" w:rsidR="00B0672A" w:rsidRPr="0037722F" w:rsidRDefault="00B0672A" w:rsidP="00B0672A">
      <w:pPr>
        <w:spacing w:after="0" w:line="360" w:lineRule="auto"/>
        <w:contextualSpacing/>
        <w:jc w:val="both"/>
        <w:rPr>
          <w:rFonts w:ascii="Times New Roman" w:hAnsi="Times New Roman"/>
          <w:sz w:val="28"/>
          <w:szCs w:val="28"/>
          <w:lang w:val="uk-UA"/>
        </w:rPr>
      </w:pPr>
      <w:r w:rsidRPr="004418E3">
        <w:rPr>
          <w:rFonts w:ascii="Times New Roman" w:hAnsi="Times New Roman"/>
          <w:sz w:val="28"/>
          <w:szCs w:val="28"/>
          <w:lang w:val="uk-UA"/>
        </w:rPr>
        <w:t>RR</w:t>
      </w:r>
      <w:r>
        <w:rPr>
          <w:rFonts w:ascii="Times New Roman" w:hAnsi="Times New Roman"/>
          <w:b/>
          <w:bCs/>
          <w:sz w:val="28"/>
          <w:szCs w:val="28"/>
          <w:lang w:val="uk-UA"/>
        </w:rPr>
        <w:tab/>
      </w:r>
      <w:r>
        <w:rPr>
          <w:rFonts w:ascii="Times New Roman" w:hAnsi="Times New Roman"/>
          <w:b/>
          <w:bCs/>
          <w:sz w:val="28"/>
          <w:szCs w:val="28"/>
          <w:lang w:val="uk-UA"/>
        </w:rPr>
        <w:tab/>
      </w:r>
      <w:r w:rsidRPr="004418E3">
        <w:rPr>
          <w:rFonts w:ascii="Times New Roman" w:hAnsi="Times New Roman"/>
          <w:sz w:val="28"/>
          <w:szCs w:val="28"/>
          <w:lang w:val="uk-UA"/>
        </w:rPr>
        <w:t xml:space="preserve">- </w:t>
      </w:r>
      <w:r w:rsidRPr="004418E3">
        <w:rPr>
          <w:rFonts w:ascii="Times New Roman" w:hAnsi="Times New Roman"/>
          <w:sz w:val="28"/>
          <w:szCs w:val="28"/>
          <w:lang w:val="en-US"/>
        </w:rPr>
        <w:t>relative risk</w:t>
      </w:r>
      <w:r w:rsidR="0037722F">
        <w:rPr>
          <w:rFonts w:ascii="Times New Roman" w:hAnsi="Times New Roman"/>
          <w:sz w:val="28"/>
          <w:szCs w:val="28"/>
          <w:lang w:val="uk-UA"/>
        </w:rPr>
        <w:t xml:space="preserve"> (відносний ризик)</w:t>
      </w:r>
    </w:p>
    <w:p w14:paraId="6533ADB7" w14:textId="460CDA98" w:rsidR="00B0672A" w:rsidRPr="0047769E" w:rsidRDefault="00B0672A" w:rsidP="00B0672A">
      <w:pPr>
        <w:spacing w:after="0" w:line="360" w:lineRule="auto"/>
        <w:contextualSpacing/>
        <w:jc w:val="both"/>
        <w:rPr>
          <w:rFonts w:ascii="Times New Roman" w:hAnsi="Times New Roman"/>
          <w:sz w:val="28"/>
          <w:szCs w:val="28"/>
          <w:lang w:val="uk-UA"/>
        </w:rPr>
        <w:sectPr w:rsidR="00B0672A" w:rsidRPr="0047769E" w:rsidSect="00C90EF7">
          <w:headerReference w:type="even" r:id="rId10"/>
          <w:headerReference w:type="default" r:id="rId11"/>
          <w:type w:val="continuous"/>
          <w:pgSz w:w="11906" w:h="16838"/>
          <w:pgMar w:top="1134" w:right="851" w:bottom="1134" w:left="1701" w:header="709" w:footer="709" w:gutter="0"/>
          <w:cols w:space="708"/>
          <w:docGrid w:linePitch="360"/>
        </w:sectPr>
      </w:pPr>
      <w:r w:rsidRPr="00102156">
        <w:rPr>
          <w:rFonts w:ascii="Times New Roman" w:hAnsi="Times New Roman"/>
          <w:sz w:val="28"/>
          <w:szCs w:val="28"/>
          <w:lang w:val="en-US"/>
        </w:rPr>
        <w:t>ROC</w:t>
      </w:r>
      <w:r w:rsidRPr="00102156">
        <w:rPr>
          <w:rFonts w:ascii="Times New Roman" w:hAnsi="Times New Roman"/>
          <w:sz w:val="28"/>
          <w:szCs w:val="28"/>
          <w:lang w:val="uk-UA"/>
        </w:rPr>
        <w:tab/>
      </w:r>
      <w:r w:rsidRPr="00102156">
        <w:rPr>
          <w:rFonts w:ascii="Times New Roman" w:hAnsi="Times New Roman"/>
          <w:sz w:val="28"/>
          <w:szCs w:val="28"/>
          <w:lang w:val="uk-UA"/>
        </w:rPr>
        <w:tab/>
        <w:t xml:space="preserve">- </w:t>
      </w:r>
      <w:r w:rsidRPr="00102156">
        <w:rPr>
          <w:rFonts w:ascii="Times New Roman" w:hAnsi="Times New Roman"/>
          <w:iCs/>
          <w:sz w:val="28"/>
          <w:szCs w:val="28"/>
          <w:lang w:val="en"/>
        </w:rPr>
        <w:t>receiver</w:t>
      </w:r>
      <w:r w:rsidRPr="00777BF5">
        <w:rPr>
          <w:rFonts w:ascii="Times New Roman" w:hAnsi="Times New Roman"/>
          <w:iCs/>
          <w:sz w:val="28"/>
          <w:szCs w:val="28"/>
          <w:lang w:val="en-US"/>
        </w:rPr>
        <w:t xml:space="preserve"> </w:t>
      </w:r>
      <w:r w:rsidRPr="00102156">
        <w:rPr>
          <w:rFonts w:ascii="Times New Roman" w:hAnsi="Times New Roman"/>
          <w:iCs/>
          <w:sz w:val="28"/>
          <w:szCs w:val="28"/>
          <w:lang w:val="en"/>
        </w:rPr>
        <w:t>operating</w:t>
      </w:r>
      <w:r w:rsidRPr="00777BF5">
        <w:rPr>
          <w:rFonts w:ascii="Times New Roman" w:hAnsi="Times New Roman"/>
          <w:iCs/>
          <w:sz w:val="28"/>
          <w:szCs w:val="28"/>
          <w:lang w:val="en-US"/>
        </w:rPr>
        <w:t xml:space="preserve"> </w:t>
      </w:r>
      <w:r w:rsidRPr="00102156">
        <w:rPr>
          <w:rFonts w:ascii="Times New Roman" w:hAnsi="Times New Roman"/>
          <w:iCs/>
          <w:sz w:val="28"/>
          <w:szCs w:val="28"/>
          <w:lang w:val="en"/>
        </w:rPr>
        <w:t>characteristic</w:t>
      </w:r>
      <w:r w:rsidRPr="00777BF5">
        <w:rPr>
          <w:rFonts w:ascii="Times New Roman" w:hAnsi="Times New Roman"/>
          <w:iCs/>
          <w:sz w:val="28"/>
          <w:szCs w:val="28"/>
          <w:lang w:val="en-US"/>
        </w:rPr>
        <w:t xml:space="preserve"> (</w:t>
      </w:r>
      <w:r w:rsidRPr="00102156">
        <w:rPr>
          <w:rFonts w:ascii="Times New Roman" w:hAnsi="Times New Roman"/>
          <w:iCs/>
          <w:sz w:val="28"/>
          <w:szCs w:val="28"/>
          <w:lang w:val="uk-UA"/>
        </w:rPr>
        <w:t>робоча характеристика приймач</w:t>
      </w:r>
      <w:r w:rsidR="0037722F">
        <w:rPr>
          <w:rFonts w:ascii="Times New Roman" w:hAnsi="Times New Roman"/>
          <w:iCs/>
          <w:sz w:val="28"/>
          <w:szCs w:val="28"/>
          <w:lang w:val="uk-UA"/>
        </w:rPr>
        <w:t>а)</w:t>
      </w:r>
    </w:p>
    <w:p w14:paraId="32483B89" w14:textId="1B02D5D8" w:rsidR="00B0672A" w:rsidRDefault="00B0672A" w:rsidP="00B0672A">
      <w:pPr>
        <w:spacing w:after="0" w:line="360" w:lineRule="auto"/>
        <w:contextualSpacing/>
        <w:jc w:val="center"/>
        <w:rPr>
          <w:rFonts w:ascii="Times New Roman" w:hAnsi="Times New Roman"/>
          <w:bCs/>
          <w:sz w:val="28"/>
          <w:szCs w:val="28"/>
          <w:lang w:val="uk-UA"/>
        </w:rPr>
      </w:pPr>
      <w:r w:rsidRPr="004770A5">
        <w:rPr>
          <w:rFonts w:ascii="Times New Roman" w:hAnsi="Times New Roman"/>
          <w:bCs/>
          <w:sz w:val="28"/>
          <w:szCs w:val="28"/>
          <w:lang w:val="uk-UA"/>
        </w:rPr>
        <w:lastRenderedPageBreak/>
        <w:t>ВСТУП</w:t>
      </w:r>
    </w:p>
    <w:p w14:paraId="1820CD8A" w14:textId="77777777" w:rsidR="00B0672A" w:rsidRDefault="00B0672A" w:rsidP="00B0672A">
      <w:pPr>
        <w:spacing w:after="0" w:line="360" w:lineRule="auto"/>
        <w:contextualSpacing/>
        <w:rPr>
          <w:rFonts w:ascii="Times New Roman" w:hAnsi="Times New Roman"/>
          <w:sz w:val="28"/>
          <w:szCs w:val="28"/>
        </w:rPr>
      </w:pPr>
    </w:p>
    <w:p w14:paraId="08B88DD8" w14:textId="164CCB28" w:rsidR="00B0672A" w:rsidRDefault="00B0672A" w:rsidP="004F4126">
      <w:pPr>
        <w:spacing w:after="0" w:line="360" w:lineRule="auto"/>
        <w:ind w:firstLine="708"/>
        <w:contextualSpacing/>
        <w:jc w:val="both"/>
        <w:rPr>
          <w:rFonts w:ascii="Times New Roman" w:eastAsia="Times New Roman" w:hAnsi="Times New Roman"/>
          <w:bCs/>
          <w:kern w:val="36"/>
          <w:sz w:val="28"/>
          <w:szCs w:val="28"/>
          <w:lang w:val="uk-UA" w:eastAsia="uk-UA"/>
        </w:rPr>
      </w:pPr>
      <w:r w:rsidRPr="00396ABF">
        <w:rPr>
          <w:rFonts w:ascii="Times New Roman" w:eastAsia="Times New Roman" w:hAnsi="Times New Roman"/>
          <w:b/>
          <w:sz w:val="28"/>
          <w:szCs w:val="28"/>
          <w:lang w:val="uk-UA"/>
        </w:rPr>
        <w:t>Актуальність теми.</w:t>
      </w:r>
      <w:r>
        <w:rPr>
          <w:rFonts w:ascii="Times New Roman" w:eastAsia="Times New Roman" w:hAnsi="Times New Roman"/>
          <w:sz w:val="28"/>
          <w:szCs w:val="28"/>
          <w:lang w:val="uk-UA"/>
        </w:rPr>
        <w:t xml:space="preserve"> Останнім часом гострий та хронічний біль розглядають як найактуальнішу проблему охорони здоров’я. Біль у дітей – особливо важлива проблема охорони здоров’я в більшості країн світу. У 2008 році світовою педіатричною спільнотою було створено </w:t>
      </w:r>
      <w:proofErr w:type="spellStart"/>
      <w:r>
        <w:rPr>
          <w:rFonts w:ascii="Times New Roman" w:eastAsia="Times New Roman" w:hAnsi="Times New Roman"/>
          <w:sz w:val="28"/>
          <w:szCs w:val="28"/>
          <w:lang w:val="uk-UA"/>
        </w:rPr>
        <w:t>Initiative</w:t>
      </w:r>
      <w:proofErr w:type="spellEnd"/>
      <w:r>
        <w:rPr>
          <w:rFonts w:ascii="Times New Roman" w:eastAsia="Times New Roman" w:hAnsi="Times New Roman"/>
          <w:sz w:val="28"/>
          <w:szCs w:val="28"/>
          <w:lang w:val="uk-UA"/>
        </w:rPr>
        <w:t xml:space="preserve"> </w:t>
      </w:r>
      <w:proofErr w:type="spellStart"/>
      <w:r>
        <w:rPr>
          <w:rFonts w:ascii="Times New Roman" w:eastAsia="Times New Roman" w:hAnsi="Times New Roman"/>
          <w:sz w:val="28"/>
          <w:szCs w:val="28"/>
          <w:lang w:val="uk-UA"/>
        </w:rPr>
        <w:t>on</w:t>
      </w:r>
      <w:proofErr w:type="spellEnd"/>
      <w:r>
        <w:rPr>
          <w:rFonts w:ascii="Times New Roman" w:eastAsia="Times New Roman" w:hAnsi="Times New Roman"/>
          <w:sz w:val="28"/>
          <w:szCs w:val="28"/>
          <w:lang w:val="uk-UA"/>
        </w:rPr>
        <w:t xml:space="preserve"> </w:t>
      </w:r>
      <w:proofErr w:type="spellStart"/>
      <w:r>
        <w:rPr>
          <w:rFonts w:ascii="Times New Roman" w:eastAsia="Times New Roman" w:hAnsi="Times New Roman"/>
          <w:sz w:val="28"/>
          <w:szCs w:val="28"/>
          <w:lang w:val="uk-UA"/>
        </w:rPr>
        <w:t>Methods</w:t>
      </w:r>
      <w:proofErr w:type="spellEnd"/>
      <w:r>
        <w:rPr>
          <w:rFonts w:ascii="Times New Roman" w:eastAsia="Times New Roman" w:hAnsi="Times New Roman"/>
          <w:sz w:val="28"/>
          <w:szCs w:val="28"/>
          <w:lang w:val="uk-UA"/>
        </w:rPr>
        <w:t xml:space="preserve">, </w:t>
      </w:r>
      <w:proofErr w:type="spellStart"/>
      <w:r>
        <w:rPr>
          <w:rFonts w:ascii="Times New Roman" w:eastAsia="Times New Roman" w:hAnsi="Times New Roman"/>
          <w:sz w:val="28"/>
          <w:szCs w:val="28"/>
          <w:lang w:val="uk-UA"/>
        </w:rPr>
        <w:t>Measurement</w:t>
      </w:r>
      <w:proofErr w:type="spellEnd"/>
      <w:r>
        <w:rPr>
          <w:rFonts w:ascii="Times New Roman" w:eastAsia="Times New Roman" w:hAnsi="Times New Roman"/>
          <w:sz w:val="28"/>
          <w:szCs w:val="28"/>
          <w:lang w:val="uk-UA"/>
        </w:rPr>
        <w:t xml:space="preserve">, </w:t>
      </w:r>
      <w:proofErr w:type="spellStart"/>
      <w:r>
        <w:rPr>
          <w:rFonts w:ascii="Times New Roman" w:eastAsia="Times New Roman" w:hAnsi="Times New Roman"/>
          <w:sz w:val="28"/>
          <w:szCs w:val="28"/>
          <w:lang w:val="uk-UA"/>
        </w:rPr>
        <w:t>and</w:t>
      </w:r>
      <w:proofErr w:type="spellEnd"/>
      <w:r>
        <w:rPr>
          <w:rFonts w:ascii="Times New Roman" w:eastAsia="Times New Roman" w:hAnsi="Times New Roman"/>
          <w:sz w:val="28"/>
          <w:szCs w:val="28"/>
          <w:lang w:val="uk-UA"/>
        </w:rPr>
        <w:t xml:space="preserve"> </w:t>
      </w:r>
      <w:proofErr w:type="spellStart"/>
      <w:r>
        <w:rPr>
          <w:rFonts w:ascii="Times New Roman" w:eastAsia="Times New Roman" w:hAnsi="Times New Roman"/>
          <w:sz w:val="28"/>
          <w:szCs w:val="28"/>
          <w:lang w:val="uk-UA"/>
        </w:rPr>
        <w:t>Pain</w:t>
      </w:r>
      <w:proofErr w:type="spellEnd"/>
      <w:r>
        <w:rPr>
          <w:rFonts w:ascii="Times New Roman" w:eastAsia="Times New Roman" w:hAnsi="Times New Roman"/>
          <w:sz w:val="28"/>
          <w:szCs w:val="28"/>
          <w:lang w:val="uk-UA"/>
        </w:rPr>
        <w:t xml:space="preserve"> </w:t>
      </w:r>
      <w:proofErr w:type="spellStart"/>
      <w:r>
        <w:rPr>
          <w:rFonts w:ascii="Times New Roman" w:eastAsia="Times New Roman" w:hAnsi="Times New Roman"/>
          <w:sz w:val="28"/>
          <w:szCs w:val="28"/>
          <w:lang w:val="uk-UA"/>
        </w:rPr>
        <w:t>Assessment</w:t>
      </w:r>
      <w:proofErr w:type="spellEnd"/>
      <w:r>
        <w:rPr>
          <w:rFonts w:ascii="Times New Roman" w:eastAsia="Times New Roman" w:hAnsi="Times New Roman"/>
          <w:sz w:val="28"/>
          <w:szCs w:val="28"/>
          <w:lang w:val="uk-UA"/>
        </w:rPr>
        <w:t xml:space="preserve"> </w:t>
      </w:r>
      <w:proofErr w:type="spellStart"/>
      <w:r>
        <w:rPr>
          <w:rFonts w:ascii="Times New Roman" w:eastAsia="Times New Roman" w:hAnsi="Times New Roman"/>
          <w:sz w:val="28"/>
          <w:szCs w:val="28"/>
          <w:lang w:val="uk-UA"/>
        </w:rPr>
        <w:t>in</w:t>
      </w:r>
      <w:proofErr w:type="spellEnd"/>
      <w:r>
        <w:rPr>
          <w:rFonts w:ascii="Times New Roman" w:eastAsia="Times New Roman" w:hAnsi="Times New Roman"/>
          <w:sz w:val="28"/>
          <w:szCs w:val="28"/>
          <w:lang w:val="uk-UA"/>
        </w:rPr>
        <w:t xml:space="preserve"> </w:t>
      </w:r>
      <w:proofErr w:type="spellStart"/>
      <w:r>
        <w:rPr>
          <w:rFonts w:ascii="Times New Roman" w:eastAsia="Times New Roman" w:hAnsi="Times New Roman"/>
          <w:sz w:val="28"/>
          <w:szCs w:val="28"/>
          <w:lang w:val="uk-UA"/>
        </w:rPr>
        <w:t>Clinical</w:t>
      </w:r>
      <w:proofErr w:type="spellEnd"/>
      <w:r>
        <w:rPr>
          <w:rFonts w:ascii="Times New Roman" w:eastAsia="Times New Roman" w:hAnsi="Times New Roman"/>
          <w:sz w:val="28"/>
          <w:szCs w:val="28"/>
          <w:lang w:val="uk-UA"/>
        </w:rPr>
        <w:t xml:space="preserve"> </w:t>
      </w:r>
      <w:proofErr w:type="spellStart"/>
      <w:r>
        <w:rPr>
          <w:rFonts w:ascii="Times New Roman" w:eastAsia="Times New Roman" w:hAnsi="Times New Roman"/>
          <w:sz w:val="28"/>
          <w:szCs w:val="28"/>
          <w:lang w:val="uk-UA"/>
        </w:rPr>
        <w:t>Trials</w:t>
      </w:r>
      <w:proofErr w:type="spellEnd"/>
      <w:r>
        <w:rPr>
          <w:rFonts w:ascii="Times New Roman" w:eastAsia="Times New Roman" w:hAnsi="Times New Roman"/>
          <w:sz w:val="28"/>
          <w:szCs w:val="28"/>
          <w:lang w:val="uk-UA"/>
        </w:rPr>
        <w:t xml:space="preserve"> для методології та виміру болю у дітей </w:t>
      </w:r>
      <w:r w:rsidRPr="00A162D0">
        <w:rPr>
          <w:rFonts w:ascii="Times New Roman" w:eastAsia="Times New Roman" w:hAnsi="Times New Roman"/>
          <w:sz w:val="28"/>
          <w:szCs w:val="28"/>
          <w:lang w:val="uk-UA"/>
        </w:rPr>
        <w:t>[1]</w:t>
      </w:r>
      <w:r>
        <w:rPr>
          <w:rFonts w:ascii="Times New Roman" w:eastAsia="Times New Roman" w:hAnsi="Times New Roman"/>
          <w:sz w:val="28"/>
          <w:szCs w:val="28"/>
          <w:lang w:val="uk-UA"/>
        </w:rPr>
        <w:t>. А у 2010 році в Україні проведено дослідження, яке визначило, що у більшості випадків не досягнута мета лікування хронічного больового синдрому протягом тривалого часу, не досягнуто очікуваного рівня успішного знеболення у 80 –</w:t>
      </w:r>
      <w:r w:rsidR="001F7797">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90</w:t>
      </w:r>
      <w:r w:rsidR="00A13494">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 xml:space="preserve">% осіб </w:t>
      </w:r>
      <w:r w:rsidRPr="00A162D0">
        <w:rPr>
          <w:rFonts w:ascii="Times New Roman" w:eastAsia="Times New Roman" w:hAnsi="Times New Roman"/>
          <w:sz w:val="28"/>
          <w:szCs w:val="28"/>
        </w:rPr>
        <w:t>[2]</w:t>
      </w:r>
      <w:r>
        <w:rPr>
          <w:rFonts w:ascii="Times New Roman" w:eastAsia="Times New Roman" w:hAnsi="Times New Roman"/>
          <w:sz w:val="28"/>
          <w:szCs w:val="28"/>
          <w:lang w:val="uk-UA"/>
        </w:rPr>
        <w:t>.</w:t>
      </w:r>
    </w:p>
    <w:p w14:paraId="2B265656" w14:textId="4425BC61" w:rsidR="00B0672A" w:rsidRDefault="00B0672A" w:rsidP="00B0672A">
      <w:pPr>
        <w:spacing w:after="0" w:line="360" w:lineRule="auto"/>
        <w:ind w:firstLine="708"/>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За даними низки сучасних публікацій оцінювання та лікування болю у дітей є основним та необхідним компонентом педіатричної допомоги, оскільки </w:t>
      </w:r>
      <w:r w:rsidR="00BC27B8">
        <w:rPr>
          <w:rFonts w:ascii="Times New Roman" w:eastAsia="Times New Roman" w:hAnsi="Times New Roman"/>
          <w:sz w:val="28"/>
          <w:szCs w:val="28"/>
          <w:lang w:val="uk-UA"/>
        </w:rPr>
        <w:t>біль</w:t>
      </w:r>
      <w:r>
        <w:rPr>
          <w:rFonts w:ascii="Times New Roman" w:eastAsia="Times New Roman" w:hAnsi="Times New Roman"/>
          <w:sz w:val="28"/>
          <w:szCs w:val="28"/>
          <w:lang w:val="uk-UA"/>
        </w:rPr>
        <w:t xml:space="preserve"> не діагносту</w:t>
      </w:r>
      <w:r w:rsidR="00BC27B8">
        <w:rPr>
          <w:rFonts w:ascii="Times New Roman" w:eastAsia="Times New Roman" w:hAnsi="Times New Roman"/>
          <w:sz w:val="28"/>
          <w:szCs w:val="28"/>
          <w:lang w:val="uk-UA"/>
        </w:rPr>
        <w:t>є</w:t>
      </w:r>
      <w:r>
        <w:rPr>
          <w:rFonts w:ascii="Times New Roman" w:eastAsia="Times New Roman" w:hAnsi="Times New Roman"/>
          <w:sz w:val="28"/>
          <w:szCs w:val="28"/>
          <w:lang w:val="uk-UA"/>
        </w:rPr>
        <w:t xml:space="preserve">ться та </w:t>
      </w:r>
      <w:r w:rsidR="00BC27B8">
        <w:rPr>
          <w:rFonts w:ascii="Times New Roman" w:eastAsia="Times New Roman" w:hAnsi="Times New Roman"/>
          <w:sz w:val="28"/>
          <w:szCs w:val="28"/>
          <w:lang w:val="uk-UA"/>
        </w:rPr>
        <w:t xml:space="preserve">іноді навіть </w:t>
      </w:r>
      <w:r>
        <w:rPr>
          <w:rFonts w:ascii="Times New Roman" w:eastAsia="Times New Roman" w:hAnsi="Times New Roman"/>
          <w:sz w:val="28"/>
          <w:szCs w:val="28"/>
          <w:lang w:val="uk-UA"/>
        </w:rPr>
        <w:t>не ліку</w:t>
      </w:r>
      <w:r w:rsidR="00BC27B8">
        <w:rPr>
          <w:rFonts w:ascii="Times New Roman" w:eastAsia="Times New Roman" w:hAnsi="Times New Roman"/>
          <w:sz w:val="28"/>
          <w:szCs w:val="28"/>
          <w:lang w:val="uk-UA"/>
        </w:rPr>
        <w:t>є</w:t>
      </w:r>
      <w:r>
        <w:rPr>
          <w:rFonts w:ascii="Times New Roman" w:eastAsia="Times New Roman" w:hAnsi="Times New Roman"/>
          <w:sz w:val="28"/>
          <w:szCs w:val="28"/>
          <w:lang w:val="uk-UA"/>
        </w:rPr>
        <w:t>ться у дітей та підлітків</w:t>
      </w:r>
      <w:r>
        <w:rPr>
          <w:rFonts w:ascii="Times New Roman" w:eastAsia="Times New Roman" w:hAnsi="Times New Roman"/>
          <w:b/>
          <w:sz w:val="28"/>
          <w:szCs w:val="28"/>
          <w:lang w:val="uk-UA"/>
        </w:rPr>
        <w:t xml:space="preserve"> </w:t>
      </w:r>
      <w:r w:rsidRPr="00A162D0">
        <w:rPr>
          <w:rFonts w:ascii="Times New Roman" w:eastAsia="Times New Roman" w:hAnsi="Times New Roman"/>
          <w:sz w:val="28"/>
          <w:szCs w:val="28"/>
          <w:lang w:val="uk-UA"/>
        </w:rPr>
        <w:t>[3</w:t>
      </w:r>
      <w:r w:rsidR="004552F3">
        <w:rPr>
          <w:rFonts w:ascii="Times New Roman" w:eastAsia="Times New Roman" w:hAnsi="Times New Roman"/>
          <w:sz w:val="28"/>
          <w:szCs w:val="28"/>
          <w:lang w:val="uk-UA"/>
        </w:rPr>
        <w:t xml:space="preserve"> -</w:t>
      </w:r>
      <w:r w:rsidRPr="00A162D0">
        <w:rPr>
          <w:rFonts w:ascii="Times New Roman" w:eastAsia="Times New Roman" w:hAnsi="Times New Roman"/>
          <w:sz w:val="28"/>
          <w:szCs w:val="28"/>
          <w:lang w:val="uk-UA"/>
        </w:rPr>
        <w:t xml:space="preserve"> 5]</w:t>
      </w:r>
      <w:r>
        <w:rPr>
          <w:rFonts w:ascii="Times New Roman" w:eastAsia="Times New Roman" w:hAnsi="Times New Roman"/>
          <w:sz w:val="28"/>
          <w:szCs w:val="28"/>
          <w:lang w:val="uk-UA"/>
        </w:rPr>
        <w:t>. Такого самого висновку дійшли експерти ВООЗ у 2016 році:</w:t>
      </w:r>
      <w:r w:rsidR="00BC27B8">
        <w:rPr>
          <w:rFonts w:ascii="Times New Roman" w:eastAsia="Times New Roman" w:hAnsi="Times New Roman"/>
          <w:sz w:val="28"/>
          <w:szCs w:val="28"/>
          <w:lang w:val="uk-UA"/>
        </w:rPr>
        <w:t xml:space="preserve"> «…х</w:t>
      </w:r>
      <w:r>
        <w:rPr>
          <w:rFonts w:ascii="Times New Roman" w:eastAsia="Times New Roman" w:hAnsi="Times New Roman"/>
          <w:sz w:val="28"/>
          <w:szCs w:val="28"/>
          <w:lang w:val="uk-UA"/>
        </w:rPr>
        <w:t>оча існують засоби та знання про те, як лікувати біль, дитячий біль часто не визнається, ігнорується або навіть заперечується</w:t>
      </w:r>
      <w:r w:rsidR="00BC27B8">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 </w:t>
      </w:r>
      <w:r w:rsidRPr="00664EA3">
        <w:rPr>
          <w:rFonts w:ascii="Times New Roman" w:eastAsia="Times New Roman" w:hAnsi="Times New Roman"/>
          <w:sz w:val="28"/>
          <w:szCs w:val="28"/>
          <w:lang w:val="uk-UA"/>
        </w:rPr>
        <w:t>[6]</w:t>
      </w:r>
      <w:r>
        <w:rPr>
          <w:rFonts w:ascii="Times New Roman" w:eastAsia="Times New Roman" w:hAnsi="Times New Roman"/>
          <w:sz w:val="28"/>
          <w:szCs w:val="28"/>
          <w:lang w:val="uk-UA"/>
        </w:rPr>
        <w:t>.</w:t>
      </w:r>
    </w:p>
    <w:p w14:paraId="430E2BDE" w14:textId="513EBB40" w:rsidR="00B0672A" w:rsidRDefault="004916F9" w:rsidP="00B0672A">
      <w:pPr>
        <w:spacing w:after="0" w:line="360" w:lineRule="auto"/>
        <w:ind w:firstLine="708"/>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Хронічний</w:t>
      </w:r>
      <w:r w:rsidR="003674CB">
        <w:rPr>
          <w:rFonts w:ascii="Times New Roman" w:eastAsia="Times New Roman" w:hAnsi="Times New Roman"/>
          <w:sz w:val="28"/>
          <w:szCs w:val="28"/>
          <w:lang w:val="uk-UA"/>
        </w:rPr>
        <w:t xml:space="preserve"> біль</w:t>
      </w:r>
      <w:r w:rsidR="00B0672A">
        <w:rPr>
          <w:rFonts w:ascii="Times New Roman" w:eastAsia="Times New Roman" w:hAnsi="Times New Roman"/>
          <w:sz w:val="28"/>
          <w:szCs w:val="28"/>
          <w:lang w:val="uk-UA"/>
        </w:rPr>
        <w:t xml:space="preserve"> </w:t>
      </w:r>
      <w:r w:rsidR="003674CB">
        <w:rPr>
          <w:rFonts w:ascii="Times New Roman" w:eastAsia="Times New Roman" w:hAnsi="Times New Roman"/>
          <w:sz w:val="28"/>
          <w:szCs w:val="28"/>
          <w:lang w:val="uk-UA"/>
        </w:rPr>
        <w:t>у</w:t>
      </w:r>
      <w:r w:rsidR="00B0672A">
        <w:rPr>
          <w:rFonts w:ascii="Times New Roman" w:eastAsia="Times New Roman" w:hAnsi="Times New Roman"/>
          <w:sz w:val="28"/>
          <w:szCs w:val="28"/>
          <w:lang w:val="uk-UA"/>
        </w:rPr>
        <w:t xml:space="preserve"> дітей мож</w:t>
      </w:r>
      <w:r w:rsidR="003674CB">
        <w:rPr>
          <w:rFonts w:ascii="Times New Roman" w:eastAsia="Times New Roman" w:hAnsi="Times New Roman"/>
          <w:sz w:val="28"/>
          <w:szCs w:val="28"/>
          <w:lang w:val="uk-UA"/>
        </w:rPr>
        <w:t>е</w:t>
      </w:r>
      <w:r w:rsidR="00B0672A">
        <w:rPr>
          <w:rFonts w:ascii="Times New Roman" w:eastAsia="Times New Roman" w:hAnsi="Times New Roman"/>
          <w:sz w:val="28"/>
          <w:szCs w:val="28"/>
          <w:lang w:val="uk-UA"/>
        </w:rPr>
        <w:t xml:space="preserve"> бути </w:t>
      </w:r>
      <w:r w:rsidR="003674CB">
        <w:rPr>
          <w:rFonts w:ascii="Times New Roman" w:eastAsia="Times New Roman" w:hAnsi="Times New Roman"/>
          <w:sz w:val="28"/>
          <w:szCs w:val="28"/>
          <w:lang w:val="uk-UA"/>
        </w:rPr>
        <w:t xml:space="preserve">у </w:t>
      </w:r>
      <w:r w:rsidR="00B0672A">
        <w:rPr>
          <w:rFonts w:ascii="Times New Roman" w:eastAsia="Times New Roman" w:hAnsi="Times New Roman"/>
          <w:sz w:val="28"/>
          <w:szCs w:val="28"/>
          <w:lang w:val="uk-UA"/>
        </w:rPr>
        <w:t>90</w:t>
      </w:r>
      <w:r w:rsidR="00171964">
        <w:rPr>
          <w:rFonts w:ascii="Times New Roman" w:eastAsia="Times New Roman" w:hAnsi="Times New Roman"/>
          <w:sz w:val="28"/>
          <w:szCs w:val="28"/>
          <w:lang w:val="uk-UA"/>
        </w:rPr>
        <w:t xml:space="preserve"> </w:t>
      </w:r>
      <w:r w:rsidR="00B0672A">
        <w:rPr>
          <w:rFonts w:ascii="Times New Roman" w:eastAsia="Times New Roman" w:hAnsi="Times New Roman"/>
          <w:sz w:val="28"/>
          <w:szCs w:val="28"/>
          <w:lang w:val="uk-UA"/>
        </w:rPr>
        <w:t xml:space="preserve">% </w:t>
      </w:r>
      <w:r w:rsidR="003674CB">
        <w:rPr>
          <w:rFonts w:ascii="Times New Roman" w:eastAsia="Times New Roman" w:hAnsi="Times New Roman"/>
          <w:sz w:val="28"/>
          <w:szCs w:val="28"/>
          <w:lang w:val="uk-UA"/>
        </w:rPr>
        <w:t xml:space="preserve">дітей </w:t>
      </w:r>
      <w:r w:rsidR="00680308">
        <w:rPr>
          <w:rFonts w:ascii="Times New Roman" w:eastAsia="Times New Roman" w:hAnsi="Times New Roman"/>
          <w:sz w:val="28"/>
          <w:szCs w:val="28"/>
          <w:lang w:val="uk-UA"/>
        </w:rPr>
        <w:t>хворих на</w:t>
      </w:r>
      <w:r w:rsidR="00B0672A">
        <w:rPr>
          <w:rFonts w:ascii="Times New Roman" w:eastAsia="Times New Roman" w:hAnsi="Times New Roman"/>
          <w:sz w:val="28"/>
          <w:szCs w:val="28"/>
          <w:lang w:val="uk-UA"/>
        </w:rPr>
        <w:t xml:space="preserve"> </w:t>
      </w:r>
      <w:proofErr w:type="spellStart"/>
      <w:r w:rsidR="00B0672A">
        <w:rPr>
          <w:rFonts w:ascii="Times New Roman" w:eastAsia="Times New Roman" w:hAnsi="Times New Roman"/>
          <w:sz w:val="28"/>
          <w:szCs w:val="28"/>
          <w:lang w:val="uk-UA"/>
        </w:rPr>
        <w:t>муковісцидоз</w:t>
      </w:r>
      <w:proofErr w:type="spellEnd"/>
      <w:r w:rsidR="00B0672A">
        <w:rPr>
          <w:rFonts w:ascii="Times New Roman" w:eastAsia="Times New Roman" w:hAnsi="Times New Roman"/>
          <w:sz w:val="28"/>
          <w:szCs w:val="28"/>
          <w:lang w:val="uk-UA"/>
        </w:rPr>
        <w:t xml:space="preserve"> в термінальній стадії, </w:t>
      </w:r>
      <w:r w:rsidR="003674CB">
        <w:rPr>
          <w:rFonts w:ascii="Times New Roman" w:eastAsia="Times New Roman" w:hAnsi="Times New Roman"/>
          <w:sz w:val="28"/>
          <w:szCs w:val="28"/>
          <w:lang w:val="uk-UA"/>
        </w:rPr>
        <w:t xml:space="preserve">у </w:t>
      </w:r>
      <w:r w:rsidR="00B0672A">
        <w:rPr>
          <w:rFonts w:ascii="Times New Roman" w:eastAsia="Times New Roman" w:hAnsi="Times New Roman"/>
          <w:sz w:val="28"/>
          <w:szCs w:val="28"/>
          <w:lang w:val="uk-UA"/>
        </w:rPr>
        <w:t>80</w:t>
      </w:r>
      <w:r w:rsidR="00171964">
        <w:rPr>
          <w:rFonts w:ascii="Times New Roman" w:eastAsia="Times New Roman" w:hAnsi="Times New Roman"/>
          <w:sz w:val="28"/>
          <w:szCs w:val="28"/>
          <w:lang w:val="uk-UA"/>
        </w:rPr>
        <w:t xml:space="preserve"> </w:t>
      </w:r>
      <w:r w:rsidR="00B0672A">
        <w:rPr>
          <w:rFonts w:ascii="Times New Roman" w:eastAsia="Times New Roman" w:hAnsi="Times New Roman"/>
          <w:sz w:val="28"/>
          <w:szCs w:val="28"/>
          <w:lang w:val="uk-UA"/>
        </w:rPr>
        <w:t>%</w:t>
      </w:r>
      <w:r w:rsidR="003674CB">
        <w:rPr>
          <w:rFonts w:ascii="Times New Roman" w:eastAsia="Times New Roman" w:hAnsi="Times New Roman"/>
          <w:sz w:val="28"/>
          <w:szCs w:val="28"/>
          <w:lang w:val="uk-UA"/>
        </w:rPr>
        <w:t xml:space="preserve"> </w:t>
      </w:r>
      <w:r w:rsidR="00680308">
        <w:rPr>
          <w:rFonts w:ascii="Times New Roman" w:eastAsia="Times New Roman" w:hAnsi="Times New Roman"/>
          <w:sz w:val="28"/>
          <w:szCs w:val="28"/>
          <w:lang w:val="uk-UA"/>
        </w:rPr>
        <w:t xml:space="preserve">- </w:t>
      </w:r>
      <w:r w:rsidR="003674CB">
        <w:rPr>
          <w:rFonts w:ascii="Times New Roman" w:eastAsia="Times New Roman" w:hAnsi="Times New Roman"/>
          <w:sz w:val="28"/>
          <w:szCs w:val="28"/>
          <w:lang w:val="uk-UA"/>
        </w:rPr>
        <w:t>дітей</w:t>
      </w:r>
      <w:r w:rsidR="00B0672A">
        <w:rPr>
          <w:rFonts w:ascii="Times New Roman" w:eastAsia="Times New Roman" w:hAnsi="Times New Roman"/>
          <w:sz w:val="28"/>
          <w:szCs w:val="28"/>
          <w:lang w:val="uk-UA"/>
        </w:rPr>
        <w:t xml:space="preserve"> </w:t>
      </w:r>
      <w:r w:rsidR="003674CB">
        <w:rPr>
          <w:rFonts w:ascii="Times New Roman" w:eastAsia="Times New Roman" w:hAnsi="Times New Roman"/>
          <w:sz w:val="28"/>
          <w:szCs w:val="28"/>
          <w:lang w:val="uk-UA"/>
        </w:rPr>
        <w:t xml:space="preserve">з </w:t>
      </w:r>
      <w:r w:rsidR="00B0672A">
        <w:rPr>
          <w:rFonts w:ascii="Times New Roman" w:eastAsia="Times New Roman" w:hAnsi="Times New Roman"/>
          <w:sz w:val="28"/>
          <w:szCs w:val="28"/>
          <w:lang w:val="uk-UA"/>
        </w:rPr>
        <w:t>важки</w:t>
      </w:r>
      <w:r w:rsidR="003674CB">
        <w:rPr>
          <w:rFonts w:ascii="Times New Roman" w:eastAsia="Times New Roman" w:hAnsi="Times New Roman"/>
          <w:sz w:val="28"/>
          <w:szCs w:val="28"/>
          <w:lang w:val="uk-UA"/>
        </w:rPr>
        <w:t>ми</w:t>
      </w:r>
      <w:r w:rsidR="00B0672A">
        <w:rPr>
          <w:rFonts w:ascii="Times New Roman" w:eastAsia="Times New Roman" w:hAnsi="Times New Roman"/>
          <w:sz w:val="28"/>
          <w:szCs w:val="28"/>
          <w:lang w:val="uk-UA"/>
        </w:rPr>
        <w:t xml:space="preserve"> вроджени</w:t>
      </w:r>
      <w:r w:rsidR="003674CB">
        <w:rPr>
          <w:rFonts w:ascii="Times New Roman" w:eastAsia="Times New Roman" w:hAnsi="Times New Roman"/>
          <w:sz w:val="28"/>
          <w:szCs w:val="28"/>
          <w:lang w:val="uk-UA"/>
        </w:rPr>
        <w:t>ми</w:t>
      </w:r>
      <w:r w:rsidR="00B0672A">
        <w:rPr>
          <w:rFonts w:ascii="Times New Roman" w:eastAsia="Times New Roman" w:hAnsi="Times New Roman"/>
          <w:sz w:val="28"/>
          <w:szCs w:val="28"/>
          <w:lang w:val="uk-UA"/>
        </w:rPr>
        <w:t xml:space="preserve"> вада</w:t>
      </w:r>
      <w:r w:rsidR="003674CB">
        <w:rPr>
          <w:rFonts w:ascii="Times New Roman" w:eastAsia="Times New Roman" w:hAnsi="Times New Roman"/>
          <w:sz w:val="28"/>
          <w:szCs w:val="28"/>
          <w:lang w:val="uk-UA"/>
        </w:rPr>
        <w:t>ми</w:t>
      </w:r>
      <w:r w:rsidR="00B0672A">
        <w:rPr>
          <w:rFonts w:ascii="Times New Roman" w:eastAsia="Times New Roman" w:hAnsi="Times New Roman"/>
          <w:sz w:val="28"/>
          <w:szCs w:val="28"/>
          <w:lang w:val="uk-UA"/>
        </w:rPr>
        <w:t xml:space="preserve"> розвитку, </w:t>
      </w:r>
      <w:r w:rsidR="003674CB">
        <w:rPr>
          <w:rFonts w:ascii="Times New Roman" w:eastAsia="Times New Roman" w:hAnsi="Times New Roman"/>
          <w:sz w:val="28"/>
          <w:szCs w:val="28"/>
          <w:lang w:val="uk-UA"/>
        </w:rPr>
        <w:t xml:space="preserve">у </w:t>
      </w:r>
      <w:r w:rsidR="00B0672A">
        <w:rPr>
          <w:rFonts w:ascii="Times New Roman" w:eastAsia="Times New Roman" w:hAnsi="Times New Roman"/>
          <w:sz w:val="28"/>
          <w:szCs w:val="28"/>
          <w:lang w:val="uk-UA"/>
        </w:rPr>
        <w:t>70</w:t>
      </w:r>
      <w:r w:rsidR="00171964">
        <w:rPr>
          <w:rFonts w:ascii="Times New Roman" w:eastAsia="Times New Roman" w:hAnsi="Times New Roman"/>
          <w:sz w:val="28"/>
          <w:szCs w:val="28"/>
          <w:lang w:val="uk-UA"/>
        </w:rPr>
        <w:t xml:space="preserve"> </w:t>
      </w:r>
      <w:r w:rsidR="00B0672A">
        <w:rPr>
          <w:rFonts w:ascii="Times New Roman" w:eastAsia="Times New Roman" w:hAnsi="Times New Roman"/>
          <w:sz w:val="28"/>
          <w:szCs w:val="28"/>
          <w:lang w:val="uk-UA"/>
        </w:rPr>
        <w:t xml:space="preserve">% </w:t>
      </w:r>
      <w:r w:rsidR="00680308">
        <w:rPr>
          <w:rFonts w:ascii="Times New Roman" w:eastAsia="Times New Roman" w:hAnsi="Times New Roman"/>
          <w:sz w:val="28"/>
          <w:szCs w:val="28"/>
          <w:lang w:val="uk-UA"/>
        </w:rPr>
        <w:t xml:space="preserve">- </w:t>
      </w:r>
      <w:r w:rsidR="003674CB">
        <w:rPr>
          <w:rFonts w:ascii="Times New Roman" w:eastAsia="Times New Roman" w:hAnsi="Times New Roman"/>
          <w:sz w:val="28"/>
          <w:szCs w:val="28"/>
          <w:lang w:val="uk-UA"/>
        </w:rPr>
        <w:t>з</w:t>
      </w:r>
      <w:r w:rsidR="00B0672A">
        <w:rPr>
          <w:rFonts w:ascii="Times New Roman" w:eastAsia="Times New Roman" w:hAnsi="Times New Roman"/>
          <w:sz w:val="28"/>
          <w:szCs w:val="28"/>
          <w:lang w:val="uk-UA"/>
        </w:rPr>
        <w:t xml:space="preserve"> ДЦП, </w:t>
      </w:r>
      <w:r w:rsidR="003674CB">
        <w:rPr>
          <w:rFonts w:ascii="Times New Roman" w:eastAsia="Times New Roman" w:hAnsi="Times New Roman"/>
          <w:sz w:val="28"/>
          <w:szCs w:val="28"/>
          <w:lang w:val="uk-UA"/>
        </w:rPr>
        <w:t xml:space="preserve">у </w:t>
      </w:r>
      <w:r w:rsidR="00B0672A">
        <w:rPr>
          <w:rFonts w:ascii="Times New Roman" w:eastAsia="Times New Roman" w:hAnsi="Times New Roman"/>
          <w:sz w:val="28"/>
          <w:szCs w:val="28"/>
          <w:lang w:val="uk-UA"/>
        </w:rPr>
        <w:t>60</w:t>
      </w:r>
      <w:r w:rsidR="00171964">
        <w:rPr>
          <w:rFonts w:ascii="Times New Roman" w:eastAsia="Times New Roman" w:hAnsi="Times New Roman"/>
          <w:sz w:val="28"/>
          <w:szCs w:val="28"/>
          <w:lang w:val="uk-UA"/>
        </w:rPr>
        <w:t xml:space="preserve"> </w:t>
      </w:r>
      <w:r w:rsidR="00B0672A">
        <w:rPr>
          <w:rFonts w:ascii="Times New Roman" w:eastAsia="Times New Roman" w:hAnsi="Times New Roman"/>
          <w:sz w:val="28"/>
          <w:szCs w:val="28"/>
          <w:lang w:val="uk-UA"/>
        </w:rPr>
        <w:t>%</w:t>
      </w:r>
      <w:r w:rsidR="00680308">
        <w:rPr>
          <w:rFonts w:ascii="Times New Roman" w:eastAsia="Times New Roman" w:hAnsi="Times New Roman"/>
          <w:sz w:val="28"/>
          <w:szCs w:val="28"/>
          <w:lang w:val="uk-UA"/>
        </w:rPr>
        <w:t xml:space="preserve"> -</w:t>
      </w:r>
      <w:r w:rsidR="00B0672A">
        <w:rPr>
          <w:rFonts w:ascii="Times New Roman" w:eastAsia="Times New Roman" w:hAnsi="Times New Roman"/>
          <w:sz w:val="28"/>
          <w:szCs w:val="28"/>
          <w:lang w:val="uk-UA"/>
        </w:rPr>
        <w:t xml:space="preserve"> </w:t>
      </w:r>
      <w:r w:rsidR="003674CB">
        <w:rPr>
          <w:rFonts w:ascii="Times New Roman" w:eastAsia="Times New Roman" w:hAnsi="Times New Roman"/>
          <w:sz w:val="28"/>
          <w:szCs w:val="28"/>
          <w:lang w:val="uk-UA"/>
        </w:rPr>
        <w:t>з</w:t>
      </w:r>
      <w:r w:rsidR="00B0672A">
        <w:rPr>
          <w:rFonts w:ascii="Times New Roman" w:eastAsia="Times New Roman" w:hAnsi="Times New Roman"/>
          <w:sz w:val="28"/>
          <w:szCs w:val="28"/>
          <w:lang w:val="uk-UA"/>
        </w:rPr>
        <w:t xml:space="preserve"> ВІЛ/СНІД, </w:t>
      </w:r>
      <w:r w:rsidR="003674CB">
        <w:rPr>
          <w:rFonts w:ascii="Times New Roman" w:eastAsia="Times New Roman" w:hAnsi="Times New Roman"/>
          <w:sz w:val="28"/>
          <w:szCs w:val="28"/>
          <w:lang w:val="uk-UA"/>
        </w:rPr>
        <w:t xml:space="preserve">у </w:t>
      </w:r>
      <w:r w:rsidR="00B0672A">
        <w:rPr>
          <w:rFonts w:ascii="Times New Roman" w:eastAsia="Times New Roman" w:hAnsi="Times New Roman"/>
          <w:sz w:val="28"/>
          <w:szCs w:val="28"/>
          <w:lang w:val="uk-UA"/>
        </w:rPr>
        <w:t>40</w:t>
      </w:r>
      <w:r w:rsidR="00171964">
        <w:rPr>
          <w:rFonts w:ascii="Times New Roman" w:eastAsia="Times New Roman" w:hAnsi="Times New Roman"/>
          <w:sz w:val="28"/>
          <w:szCs w:val="28"/>
          <w:lang w:val="uk-UA"/>
        </w:rPr>
        <w:t xml:space="preserve"> </w:t>
      </w:r>
      <w:r w:rsidR="00B0672A">
        <w:rPr>
          <w:rFonts w:ascii="Times New Roman" w:eastAsia="Times New Roman" w:hAnsi="Times New Roman"/>
          <w:sz w:val="28"/>
          <w:szCs w:val="28"/>
          <w:lang w:val="uk-UA"/>
        </w:rPr>
        <w:t>%</w:t>
      </w:r>
      <w:r w:rsidR="00680308">
        <w:rPr>
          <w:rFonts w:ascii="Times New Roman" w:eastAsia="Times New Roman" w:hAnsi="Times New Roman"/>
          <w:sz w:val="28"/>
          <w:szCs w:val="28"/>
          <w:lang w:val="uk-UA"/>
        </w:rPr>
        <w:t xml:space="preserve"> -</w:t>
      </w:r>
      <w:r w:rsidR="00B0672A">
        <w:rPr>
          <w:rFonts w:ascii="Times New Roman" w:eastAsia="Times New Roman" w:hAnsi="Times New Roman"/>
          <w:sz w:val="28"/>
          <w:szCs w:val="28"/>
          <w:lang w:val="uk-UA"/>
        </w:rPr>
        <w:t xml:space="preserve"> </w:t>
      </w:r>
      <w:r w:rsidR="003674CB">
        <w:rPr>
          <w:rFonts w:ascii="Times New Roman" w:eastAsia="Times New Roman" w:hAnsi="Times New Roman"/>
          <w:sz w:val="28"/>
          <w:szCs w:val="28"/>
          <w:lang w:val="uk-UA"/>
        </w:rPr>
        <w:t>з</w:t>
      </w:r>
      <w:r w:rsidR="00B0672A">
        <w:rPr>
          <w:rFonts w:ascii="Times New Roman" w:eastAsia="Times New Roman" w:hAnsi="Times New Roman"/>
          <w:sz w:val="28"/>
          <w:szCs w:val="28"/>
          <w:lang w:val="uk-UA"/>
        </w:rPr>
        <w:t xml:space="preserve"> </w:t>
      </w:r>
      <w:proofErr w:type="spellStart"/>
      <w:r w:rsidR="00B0672A">
        <w:rPr>
          <w:rFonts w:ascii="Times New Roman" w:eastAsia="Times New Roman" w:hAnsi="Times New Roman"/>
          <w:sz w:val="28"/>
          <w:szCs w:val="28"/>
          <w:lang w:val="uk-UA"/>
        </w:rPr>
        <w:t>нейродегенеративни</w:t>
      </w:r>
      <w:r w:rsidR="003674CB">
        <w:rPr>
          <w:rFonts w:ascii="Times New Roman" w:eastAsia="Times New Roman" w:hAnsi="Times New Roman"/>
          <w:sz w:val="28"/>
          <w:szCs w:val="28"/>
          <w:lang w:val="uk-UA"/>
        </w:rPr>
        <w:t>ми</w:t>
      </w:r>
      <w:proofErr w:type="spellEnd"/>
      <w:r w:rsidR="00B0672A">
        <w:rPr>
          <w:rFonts w:ascii="Times New Roman" w:eastAsia="Times New Roman" w:hAnsi="Times New Roman"/>
          <w:sz w:val="28"/>
          <w:szCs w:val="28"/>
          <w:lang w:val="uk-UA"/>
        </w:rPr>
        <w:t xml:space="preserve"> захворювання</w:t>
      </w:r>
      <w:r w:rsidR="003674CB">
        <w:rPr>
          <w:rFonts w:ascii="Times New Roman" w:eastAsia="Times New Roman" w:hAnsi="Times New Roman"/>
          <w:sz w:val="28"/>
          <w:szCs w:val="28"/>
          <w:lang w:val="uk-UA"/>
        </w:rPr>
        <w:t>ми</w:t>
      </w:r>
      <w:r w:rsidR="00B0672A">
        <w:rPr>
          <w:rFonts w:ascii="Times New Roman" w:eastAsia="Times New Roman" w:hAnsi="Times New Roman"/>
          <w:sz w:val="28"/>
          <w:szCs w:val="28"/>
          <w:lang w:val="uk-UA"/>
        </w:rPr>
        <w:t xml:space="preserve"> </w:t>
      </w:r>
      <w:r w:rsidR="00B0672A" w:rsidRPr="003674CB">
        <w:rPr>
          <w:rFonts w:ascii="Times New Roman" w:eastAsia="Times New Roman" w:hAnsi="Times New Roman"/>
          <w:sz w:val="28"/>
          <w:szCs w:val="28"/>
          <w:lang w:val="uk-UA"/>
        </w:rPr>
        <w:t>[7]</w:t>
      </w:r>
      <w:r w:rsidR="00B0672A">
        <w:rPr>
          <w:rFonts w:ascii="Times New Roman" w:eastAsia="Times New Roman" w:hAnsi="Times New Roman"/>
          <w:sz w:val="28"/>
          <w:szCs w:val="28"/>
          <w:lang w:val="uk-UA"/>
        </w:rPr>
        <w:t>.</w:t>
      </w:r>
      <w:r w:rsidR="004F4126" w:rsidRPr="003674CB">
        <w:rPr>
          <w:rFonts w:ascii="Times New Roman" w:eastAsia="Times New Roman" w:hAnsi="Times New Roman"/>
          <w:sz w:val="28"/>
          <w:szCs w:val="28"/>
          <w:lang w:val="uk-UA"/>
        </w:rPr>
        <w:t xml:space="preserve"> </w:t>
      </w:r>
      <w:r w:rsidR="00B0672A">
        <w:rPr>
          <w:rFonts w:ascii="Times New Roman" w:eastAsia="Times New Roman" w:hAnsi="Times New Roman"/>
          <w:sz w:val="28"/>
          <w:szCs w:val="28"/>
          <w:lang w:val="uk-UA"/>
        </w:rPr>
        <w:t>Педіатр у своїй практичній діяльності зустрічається з низкою соматичних проблем та синдромів під час клінічної практики. Асоційованими проблемами у дітей з паралітичними синдромами є:</w:t>
      </w:r>
      <w:r w:rsidR="00932FC3">
        <w:rPr>
          <w:rFonts w:ascii="Times New Roman" w:eastAsia="Times New Roman" w:hAnsi="Times New Roman"/>
          <w:sz w:val="28"/>
          <w:szCs w:val="28"/>
          <w:lang w:val="uk-UA"/>
        </w:rPr>
        <w:t xml:space="preserve"> </w:t>
      </w:r>
      <w:r w:rsidR="00B0672A" w:rsidRPr="00932FC3">
        <w:rPr>
          <w:rFonts w:ascii="Times New Roman" w:eastAsia="Times New Roman" w:hAnsi="Times New Roman"/>
          <w:sz w:val="28"/>
          <w:szCs w:val="28"/>
          <w:lang w:val="uk-UA"/>
        </w:rPr>
        <w:t>хронічний біль (50</w:t>
      </w:r>
      <w:r w:rsidR="00171964" w:rsidRPr="00932FC3">
        <w:rPr>
          <w:rFonts w:ascii="Times New Roman" w:eastAsia="Times New Roman" w:hAnsi="Times New Roman"/>
          <w:sz w:val="28"/>
          <w:szCs w:val="28"/>
          <w:lang w:val="uk-UA"/>
        </w:rPr>
        <w:t xml:space="preserve"> </w:t>
      </w:r>
      <w:r w:rsidR="00B0672A" w:rsidRPr="00932FC3">
        <w:rPr>
          <w:rFonts w:ascii="Times New Roman" w:eastAsia="Times New Roman" w:hAnsi="Times New Roman"/>
          <w:sz w:val="28"/>
          <w:szCs w:val="28"/>
          <w:lang w:val="uk-UA"/>
        </w:rPr>
        <w:t>-</w:t>
      </w:r>
      <w:r w:rsidR="00171964" w:rsidRPr="00932FC3">
        <w:rPr>
          <w:rFonts w:ascii="Times New Roman" w:eastAsia="Times New Roman" w:hAnsi="Times New Roman"/>
          <w:sz w:val="28"/>
          <w:szCs w:val="28"/>
          <w:lang w:val="uk-UA"/>
        </w:rPr>
        <w:t xml:space="preserve"> </w:t>
      </w:r>
      <w:r w:rsidR="00B0672A" w:rsidRPr="00932FC3">
        <w:rPr>
          <w:rFonts w:ascii="Times New Roman" w:eastAsia="Times New Roman" w:hAnsi="Times New Roman"/>
          <w:sz w:val="28"/>
          <w:szCs w:val="28"/>
          <w:lang w:val="uk-UA"/>
        </w:rPr>
        <w:t>75</w:t>
      </w:r>
      <w:r w:rsidR="00171964" w:rsidRPr="00932FC3">
        <w:rPr>
          <w:rFonts w:ascii="Times New Roman" w:eastAsia="Times New Roman" w:hAnsi="Times New Roman"/>
          <w:sz w:val="28"/>
          <w:szCs w:val="28"/>
          <w:lang w:val="uk-UA"/>
        </w:rPr>
        <w:t xml:space="preserve"> </w:t>
      </w:r>
      <w:r w:rsidR="00B0672A" w:rsidRPr="00932FC3">
        <w:rPr>
          <w:rFonts w:ascii="Times New Roman" w:eastAsia="Times New Roman" w:hAnsi="Times New Roman"/>
          <w:sz w:val="28"/>
          <w:szCs w:val="28"/>
          <w:lang w:val="uk-UA"/>
        </w:rPr>
        <w:t>%)</w:t>
      </w:r>
      <w:r w:rsidR="00932FC3" w:rsidRPr="00932FC3">
        <w:rPr>
          <w:rFonts w:ascii="Times New Roman" w:eastAsia="Times New Roman" w:hAnsi="Times New Roman"/>
          <w:sz w:val="28"/>
          <w:szCs w:val="28"/>
          <w:lang w:val="uk-UA"/>
        </w:rPr>
        <w:t xml:space="preserve">, </w:t>
      </w:r>
      <w:r w:rsidR="00B0672A" w:rsidRPr="00932FC3">
        <w:rPr>
          <w:rFonts w:ascii="Times New Roman" w:eastAsia="Times New Roman" w:hAnsi="Times New Roman"/>
          <w:sz w:val="28"/>
          <w:szCs w:val="28"/>
          <w:lang w:val="uk-UA"/>
        </w:rPr>
        <w:t>порушення мовлення (40</w:t>
      </w:r>
      <w:r w:rsidR="00171964" w:rsidRPr="00932FC3">
        <w:rPr>
          <w:rFonts w:ascii="Times New Roman" w:eastAsia="Times New Roman" w:hAnsi="Times New Roman"/>
          <w:sz w:val="28"/>
          <w:szCs w:val="28"/>
          <w:lang w:val="uk-UA"/>
        </w:rPr>
        <w:t xml:space="preserve"> </w:t>
      </w:r>
      <w:r w:rsidR="00B0672A" w:rsidRPr="00932FC3">
        <w:rPr>
          <w:rFonts w:ascii="Times New Roman" w:eastAsia="Times New Roman" w:hAnsi="Times New Roman"/>
          <w:sz w:val="28"/>
          <w:szCs w:val="28"/>
          <w:lang w:val="uk-UA"/>
        </w:rPr>
        <w:t>%)</w:t>
      </w:r>
      <w:r w:rsidR="00932FC3" w:rsidRPr="00932FC3">
        <w:rPr>
          <w:rFonts w:ascii="Times New Roman" w:eastAsia="Times New Roman" w:hAnsi="Times New Roman"/>
          <w:sz w:val="28"/>
          <w:szCs w:val="28"/>
          <w:lang w:val="uk-UA"/>
        </w:rPr>
        <w:t xml:space="preserve">, </w:t>
      </w:r>
      <w:r w:rsidR="00B0672A" w:rsidRPr="00932FC3">
        <w:rPr>
          <w:rFonts w:ascii="Times New Roman" w:eastAsia="Times New Roman" w:hAnsi="Times New Roman"/>
          <w:sz w:val="28"/>
          <w:szCs w:val="28"/>
          <w:lang w:val="uk-UA"/>
        </w:rPr>
        <w:t>епілепсія (25</w:t>
      </w:r>
      <w:r w:rsidR="00171964" w:rsidRPr="00932FC3">
        <w:rPr>
          <w:rFonts w:ascii="Times New Roman" w:eastAsia="Times New Roman" w:hAnsi="Times New Roman"/>
          <w:sz w:val="28"/>
          <w:szCs w:val="28"/>
          <w:lang w:val="uk-UA"/>
        </w:rPr>
        <w:t xml:space="preserve"> – </w:t>
      </w:r>
      <w:r w:rsidR="00B0672A" w:rsidRPr="00932FC3">
        <w:rPr>
          <w:rFonts w:ascii="Times New Roman" w:eastAsia="Times New Roman" w:hAnsi="Times New Roman"/>
          <w:sz w:val="28"/>
          <w:szCs w:val="28"/>
          <w:lang w:val="uk-UA"/>
        </w:rPr>
        <w:t>40</w:t>
      </w:r>
      <w:r w:rsidR="00171964" w:rsidRPr="00932FC3">
        <w:rPr>
          <w:rFonts w:ascii="Times New Roman" w:eastAsia="Times New Roman" w:hAnsi="Times New Roman"/>
          <w:sz w:val="28"/>
          <w:szCs w:val="28"/>
          <w:lang w:val="uk-UA"/>
        </w:rPr>
        <w:t xml:space="preserve"> </w:t>
      </w:r>
      <w:r w:rsidR="00B0672A" w:rsidRPr="00932FC3">
        <w:rPr>
          <w:rFonts w:ascii="Times New Roman" w:eastAsia="Times New Roman" w:hAnsi="Times New Roman"/>
          <w:sz w:val="28"/>
          <w:szCs w:val="28"/>
          <w:lang w:val="uk-UA"/>
        </w:rPr>
        <w:t>%)</w:t>
      </w:r>
      <w:r w:rsidR="00932FC3" w:rsidRPr="00932FC3">
        <w:rPr>
          <w:rFonts w:ascii="Times New Roman" w:eastAsia="Times New Roman" w:hAnsi="Times New Roman"/>
          <w:sz w:val="28"/>
          <w:szCs w:val="28"/>
          <w:lang w:val="uk-UA"/>
        </w:rPr>
        <w:t xml:space="preserve">, </w:t>
      </w:r>
      <w:r w:rsidR="00B0672A" w:rsidRPr="00932FC3">
        <w:rPr>
          <w:rFonts w:ascii="Times New Roman" w:eastAsia="Times New Roman" w:hAnsi="Times New Roman"/>
          <w:sz w:val="28"/>
          <w:szCs w:val="28"/>
          <w:lang w:val="uk-UA"/>
        </w:rPr>
        <w:t>порушення зору (30</w:t>
      </w:r>
      <w:r w:rsidR="00171964" w:rsidRPr="00932FC3">
        <w:rPr>
          <w:rFonts w:ascii="Times New Roman" w:eastAsia="Times New Roman" w:hAnsi="Times New Roman"/>
          <w:sz w:val="28"/>
          <w:szCs w:val="28"/>
          <w:lang w:val="uk-UA"/>
        </w:rPr>
        <w:t xml:space="preserve"> </w:t>
      </w:r>
      <w:r w:rsidR="00B0672A" w:rsidRPr="00932FC3">
        <w:rPr>
          <w:rFonts w:ascii="Times New Roman" w:eastAsia="Times New Roman" w:hAnsi="Times New Roman"/>
          <w:sz w:val="28"/>
          <w:szCs w:val="28"/>
          <w:lang w:val="uk-UA"/>
        </w:rPr>
        <w:t>%)</w:t>
      </w:r>
      <w:r w:rsidR="00932FC3" w:rsidRPr="00932FC3">
        <w:rPr>
          <w:rFonts w:ascii="Times New Roman" w:eastAsia="Times New Roman" w:hAnsi="Times New Roman"/>
          <w:sz w:val="28"/>
          <w:szCs w:val="28"/>
          <w:lang w:val="uk-UA"/>
        </w:rPr>
        <w:t xml:space="preserve">, </w:t>
      </w:r>
      <w:r w:rsidR="00B0672A" w:rsidRPr="00932FC3">
        <w:rPr>
          <w:rFonts w:ascii="Times New Roman" w:eastAsia="Times New Roman" w:hAnsi="Times New Roman"/>
          <w:sz w:val="28"/>
          <w:szCs w:val="28"/>
          <w:lang w:val="uk-UA"/>
        </w:rPr>
        <w:t>вивих стегна (30</w:t>
      </w:r>
      <w:r w:rsidR="00171964" w:rsidRPr="00932FC3">
        <w:rPr>
          <w:rFonts w:ascii="Times New Roman" w:eastAsia="Times New Roman" w:hAnsi="Times New Roman"/>
          <w:sz w:val="28"/>
          <w:szCs w:val="28"/>
          <w:lang w:val="uk-UA"/>
        </w:rPr>
        <w:t xml:space="preserve"> </w:t>
      </w:r>
      <w:r w:rsidR="00B0672A" w:rsidRPr="00932FC3">
        <w:rPr>
          <w:rFonts w:ascii="Times New Roman" w:eastAsia="Times New Roman" w:hAnsi="Times New Roman"/>
          <w:sz w:val="28"/>
          <w:szCs w:val="28"/>
          <w:lang w:val="uk-UA"/>
        </w:rPr>
        <w:t>%)</w:t>
      </w:r>
      <w:r w:rsidR="00932FC3" w:rsidRPr="00932FC3">
        <w:rPr>
          <w:rFonts w:ascii="Times New Roman" w:eastAsia="Times New Roman" w:hAnsi="Times New Roman"/>
          <w:sz w:val="28"/>
          <w:szCs w:val="28"/>
          <w:lang w:val="uk-UA"/>
        </w:rPr>
        <w:t xml:space="preserve">, </w:t>
      </w:r>
      <w:r w:rsidR="00B0672A" w:rsidRPr="00932FC3">
        <w:rPr>
          <w:rFonts w:ascii="Times New Roman" w:eastAsia="Times New Roman" w:hAnsi="Times New Roman"/>
          <w:sz w:val="28"/>
          <w:szCs w:val="28"/>
          <w:lang w:val="uk-UA"/>
        </w:rPr>
        <w:t>інфекції сечовивідної системи (30</w:t>
      </w:r>
      <w:r w:rsidR="00171964" w:rsidRPr="00932FC3">
        <w:rPr>
          <w:rFonts w:ascii="Times New Roman" w:eastAsia="Times New Roman" w:hAnsi="Times New Roman"/>
          <w:sz w:val="28"/>
          <w:szCs w:val="28"/>
          <w:lang w:val="uk-UA"/>
        </w:rPr>
        <w:t xml:space="preserve"> – </w:t>
      </w:r>
      <w:r w:rsidR="00B0672A" w:rsidRPr="00932FC3">
        <w:rPr>
          <w:rFonts w:ascii="Times New Roman" w:eastAsia="Times New Roman" w:hAnsi="Times New Roman"/>
          <w:sz w:val="28"/>
          <w:szCs w:val="28"/>
          <w:lang w:val="uk-UA"/>
        </w:rPr>
        <w:t>60</w:t>
      </w:r>
      <w:r w:rsidR="00171964" w:rsidRPr="00932FC3">
        <w:rPr>
          <w:rFonts w:ascii="Times New Roman" w:eastAsia="Times New Roman" w:hAnsi="Times New Roman"/>
          <w:sz w:val="28"/>
          <w:szCs w:val="28"/>
          <w:lang w:val="uk-UA"/>
        </w:rPr>
        <w:t xml:space="preserve"> </w:t>
      </w:r>
      <w:r w:rsidR="00B0672A" w:rsidRPr="00932FC3">
        <w:rPr>
          <w:rFonts w:ascii="Times New Roman" w:eastAsia="Times New Roman" w:hAnsi="Times New Roman"/>
          <w:sz w:val="28"/>
          <w:szCs w:val="28"/>
          <w:lang w:val="uk-UA"/>
        </w:rPr>
        <w:t>%)</w:t>
      </w:r>
      <w:r w:rsidR="00932FC3" w:rsidRPr="00932FC3">
        <w:rPr>
          <w:rFonts w:ascii="Times New Roman" w:eastAsia="Times New Roman" w:hAnsi="Times New Roman"/>
          <w:sz w:val="28"/>
          <w:szCs w:val="28"/>
          <w:lang w:val="uk-UA"/>
        </w:rPr>
        <w:t xml:space="preserve">, </w:t>
      </w:r>
      <w:proofErr w:type="spellStart"/>
      <w:r w:rsidR="00B0672A" w:rsidRPr="00932FC3">
        <w:rPr>
          <w:rFonts w:ascii="Times New Roman" w:eastAsia="Times New Roman" w:hAnsi="Times New Roman"/>
          <w:sz w:val="28"/>
          <w:szCs w:val="28"/>
          <w:lang w:val="uk-UA"/>
        </w:rPr>
        <w:t>гастроезофагорефлюксна</w:t>
      </w:r>
      <w:proofErr w:type="spellEnd"/>
      <w:r w:rsidR="00B0672A" w:rsidRPr="00932FC3">
        <w:rPr>
          <w:rFonts w:ascii="Times New Roman" w:eastAsia="Times New Roman" w:hAnsi="Times New Roman"/>
          <w:sz w:val="28"/>
          <w:szCs w:val="28"/>
          <w:lang w:val="uk-UA"/>
        </w:rPr>
        <w:t xml:space="preserve"> хвороба (30</w:t>
      </w:r>
      <w:r w:rsidR="00171964" w:rsidRPr="00932FC3">
        <w:rPr>
          <w:rFonts w:ascii="Times New Roman" w:eastAsia="Times New Roman" w:hAnsi="Times New Roman"/>
          <w:sz w:val="28"/>
          <w:szCs w:val="28"/>
          <w:lang w:val="uk-UA"/>
        </w:rPr>
        <w:t xml:space="preserve"> – </w:t>
      </w:r>
      <w:r w:rsidR="00B0672A" w:rsidRPr="00932FC3">
        <w:rPr>
          <w:rFonts w:ascii="Times New Roman" w:eastAsia="Times New Roman" w:hAnsi="Times New Roman"/>
          <w:sz w:val="28"/>
          <w:szCs w:val="28"/>
          <w:lang w:val="uk-UA"/>
        </w:rPr>
        <w:t>60</w:t>
      </w:r>
      <w:r w:rsidR="00171964" w:rsidRPr="00932FC3">
        <w:rPr>
          <w:rFonts w:ascii="Times New Roman" w:eastAsia="Times New Roman" w:hAnsi="Times New Roman"/>
          <w:sz w:val="28"/>
          <w:szCs w:val="28"/>
          <w:lang w:val="uk-UA"/>
        </w:rPr>
        <w:t xml:space="preserve"> </w:t>
      </w:r>
      <w:r w:rsidR="00B0672A" w:rsidRPr="00932FC3">
        <w:rPr>
          <w:rFonts w:ascii="Times New Roman" w:eastAsia="Times New Roman" w:hAnsi="Times New Roman"/>
          <w:sz w:val="28"/>
          <w:szCs w:val="28"/>
          <w:lang w:val="uk-UA"/>
        </w:rPr>
        <w:t>%)</w:t>
      </w:r>
      <w:r w:rsidR="00932FC3" w:rsidRPr="00932FC3">
        <w:rPr>
          <w:rFonts w:ascii="Times New Roman" w:eastAsia="Times New Roman" w:hAnsi="Times New Roman"/>
          <w:sz w:val="28"/>
          <w:szCs w:val="28"/>
          <w:lang w:val="uk-UA"/>
        </w:rPr>
        <w:t xml:space="preserve">, </w:t>
      </w:r>
      <w:r w:rsidR="00B0672A" w:rsidRPr="00932FC3">
        <w:rPr>
          <w:rFonts w:ascii="Times New Roman" w:eastAsia="Times New Roman" w:hAnsi="Times New Roman"/>
          <w:sz w:val="28"/>
          <w:szCs w:val="28"/>
          <w:lang w:val="uk-UA"/>
        </w:rPr>
        <w:t>слинотеча (20</w:t>
      </w:r>
      <w:r w:rsidR="00171964" w:rsidRPr="00932FC3">
        <w:rPr>
          <w:rFonts w:ascii="Times New Roman" w:eastAsia="Times New Roman" w:hAnsi="Times New Roman"/>
          <w:sz w:val="28"/>
          <w:szCs w:val="28"/>
          <w:lang w:val="uk-UA"/>
        </w:rPr>
        <w:t xml:space="preserve"> </w:t>
      </w:r>
      <w:r w:rsidR="00B0672A" w:rsidRPr="00932FC3">
        <w:rPr>
          <w:rFonts w:ascii="Times New Roman" w:eastAsia="Times New Roman" w:hAnsi="Times New Roman"/>
          <w:sz w:val="28"/>
          <w:szCs w:val="28"/>
          <w:lang w:val="uk-UA"/>
        </w:rPr>
        <w:t>%)</w:t>
      </w:r>
      <w:r w:rsidR="00932FC3" w:rsidRPr="00932FC3">
        <w:rPr>
          <w:rFonts w:ascii="Times New Roman" w:eastAsia="Times New Roman" w:hAnsi="Times New Roman"/>
          <w:sz w:val="28"/>
          <w:szCs w:val="28"/>
          <w:lang w:val="uk-UA"/>
        </w:rPr>
        <w:t xml:space="preserve">, </w:t>
      </w:r>
      <w:r w:rsidR="00B0672A" w:rsidRPr="00932FC3">
        <w:rPr>
          <w:rFonts w:ascii="Times New Roman" w:eastAsia="Times New Roman" w:hAnsi="Times New Roman"/>
          <w:sz w:val="28"/>
          <w:szCs w:val="28"/>
          <w:lang w:val="uk-UA"/>
        </w:rPr>
        <w:t>карієс (30</w:t>
      </w:r>
      <w:r w:rsidR="00171964" w:rsidRPr="00932FC3">
        <w:rPr>
          <w:rFonts w:ascii="Times New Roman" w:eastAsia="Times New Roman" w:hAnsi="Times New Roman"/>
          <w:sz w:val="28"/>
          <w:szCs w:val="28"/>
          <w:lang w:val="uk-UA"/>
        </w:rPr>
        <w:t xml:space="preserve"> </w:t>
      </w:r>
      <w:r w:rsidR="00B0672A" w:rsidRPr="00932FC3">
        <w:rPr>
          <w:rFonts w:ascii="Times New Roman" w:eastAsia="Times New Roman" w:hAnsi="Times New Roman"/>
          <w:sz w:val="28"/>
          <w:szCs w:val="28"/>
          <w:lang w:val="uk-UA"/>
        </w:rPr>
        <w:t xml:space="preserve">%) та </w:t>
      </w:r>
      <w:proofErr w:type="spellStart"/>
      <w:r w:rsidR="00B0672A" w:rsidRPr="00932FC3">
        <w:rPr>
          <w:rFonts w:ascii="Times New Roman" w:eastAsia="Times New Roman" w:hAnsi="Times New Roman"/>
          <w:sz w:val="28"/>
          <w:szCs w:val="28"/>
          <w:lang w:val="uk-UA"/>
        </w:rPr>
        <w:t>ін</w:t>
      </w:r>
      <w:proofErr w:type="spellEnd"/>
      <w:r w:rsidR="00B0672A" w:rsidRPr="00932FC3">
        <w:rPr>
          <w:rFonts w:ascii="Times New Roman" w:eastAsia="Times New Roman" w:hAnsi="Times New Roman"/>
          <w:sz w:val="28"/>
          <w:szCs w:val="28"/>
          <w:lang w:val="uk-UA"/>
        </w:rPr>
        <w:t xml:space="preserve"> [8].</w:t>
      </w:r>
      <w:r w:rsidR="004F4126" w:rsidRPr="004F4126">
        <w:rPr>
          <w:rFonts w:ascii="Times New Roman" w:eastAsia="Times New Roman" w:hAnsi="Times New Roman"/>
          <w:sz w:val="28"/>
          <w:szCs w:val="28"/>
          <w:lang w:val="uk-UA"/>
        </w:rPr>
        <w:t xml:space="preserve"> </w:t>
      </w:r>
      <w:r w:rsidR="003674CB">
        <w:rPr>
          <w:rFonts w:ascii="Times New Roman" w:eastAsia="Times New Roman" w:hAnsi="Times New Roman"/>
          <w:sz w:val="28"/>
          <w:szCs w:val="28"/>
          <w:lang w:val="uk-UA"/>
        </w:rPr>
        <w:t xml:space="preserve">За даними </w:t>
      </w:r>
      <w:proofErr w:type="spellStart"/>
      <w:r w:rsidR="003674CB">
        <w:rPr>
          <w:rFonts w:ascii="Times New Roman" w:eastAsia="Times New Roman" w:hAnsi="Times New Roman"/>
          <w:sz w:val="28"/>
          <w:szCs w:val="28"/>
          <w:lang w:val="uk-UA"/>
        </w:rPr>
        <w:t>Кохранівської</w:t>
      </w:r>
      <w:proofErr w:type="spellEnd"/>
      <w:r w:rsidR="003674CB">
        <w:rPr>
          <w:rFonts w:ascii="Times New Roman" w:eastAsia="Times New Roman" w:hAnsi="Times New Roman"/>
          <w:sz w:val="28"/>
          <w:szCs w:val="28"/>
          <w:lang w:val="uk-UA"/>
        </w:rPr>
        <w:t xml:space="preserve"> бази даних все ще</w:t>
      </w:r>
      <w:r w:rsidR="00B0672A">
        <w:rPr>
          <w:rFonts w:ascii="Times New Roman" w:eastAsia="Times New Roman" w:hAnsi="Times New Roman"/>
          <w:sz w:val="28"/>
          <w:szCs w:val="28"/>
          <w:lang w:val="uk-UA"/>
        </w:rPr>
        <w:t xml:space="preserve"> не накопичено даних щодо стандартів лікування болю у дітей з паралітичними синдромами </w:t>
      </w:r>
      <w:r w:rsidR="00B0672A" w:rsidRPr="003674CB">
        <w:rPr>
          <w:rFonts w:ascii="Times New Roman" w:eastAsia="Times New Roman" w:hAnsi="Times New Roman"/>
          <w:sz w:val="28"/>
          <w:szCs w:val="28"/>
          <w:lang w:val="uk-UA"/>
        </w:rPr>
        <w:t>[9]</w:t>
      </w:r>
      <w:r w:rsidR="00B0672A" w:rsidRPr="00521DFF">
        <w:rPr>
          <w:rFonts w:ascii="Times New Roman" w:eastAsia="Times New Roman" w:hAnsi="Times New Roman"/>
          <w:sz w:val="28"/>
          <w:szCs w:val="28"/>
          <w:lang w:val="uk-UA"/>
        </w:rPr>
        <w:t>.</w:t>
      </w:r>
    </w:p>
    <w:p w14:paraId="11B5B04E" w14:textId="24DEB3CB" w:rsidR="00B0672A" w:rsidRDefault="00B0672A" w:rsidP="00B0672A">
      <w:pPr>
        <w:spacing w:after="0" w:line="360" w:lineRule="auto"/>
        <w:ind w:firstLine="708"/>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lastRenderedPageBreak/>
        <w:t xml:space="preserve">Для діагностики болю зазвичай використовують оціночні шкали через поведінкові ознаки болю у дітей </w:t>
      </w:r>
      <w:r w:rsidRPr="00A162D0">
        <w:rPr>
          <w:rFonts w:ascii="Times New Roman" w:eastAsia="Times New Roman" w:hAnsi="Times New Roman"/>
          <w:sz w:val="28"/>
          <w:szCs w:val="28"/>
        </w:rPr>
        <w:t>[10]</w:t>
      </w:r>
      <w:r>
        <w:rPr>
          <w:rFonts w:ascii="Times New Roman" w:eastAsia="Times New Roman" w:hAnsi="Times New Roman"/>
          <w:sz w:val="28"/>
          <w:szCs w:val="28"/>
          <w:lang w:val="uk-UA"/>
        </w:rPr>
        <w:t xml:space="preserve">. Оцінка болю передбачає отримання інформації про місце розташування, тривалість та характеристики болю, так само, як і про вплив стійкого болю на різні аспекти життя дитини, такі як сон, емоційний стан, стосунки, розвиток та функціональний статус </w:t>
      </w:r>
      <w:r w:rsidRPr="00A162D0">
        <w:rPr>
          <w:rFonts w:ascii="Times New Roman" w:eastAsia="Times New Roman" w:hAnsi="Times New Roman"/>
          <w:sz w:val="28"/>
          <w:szCs w:val="28"/>
          <w:lang w:val="uk-UA"/>
        </w:rPr>
        <w:t>[11, 12]</w:t>
      </w:r>
      <w:r>
        <w:rPr>
          <w:rFonts w:ascii="Times New Roman" w:eastAsia="Times New Roman" w:hAnsi="Times New Roman"/>
          <w:sz w:val="28"/>
          <w:szCs w:val="28"/>
          <w:lang w:val="uk-UA"/>
        </w:rPr>
        <w:t>.</w:t>
      </w:r>
      <w:r w:rsidR="003674CB" w:rsidRPr="003674CB">
        <w:rPr>
          <w:rFonts w:ascii="Times New Roman" w:eastAsia="Times New Roman" w:hAnsi="Times New Roman"/>
          <w:sz w:val="28"/>
          <w:szCs w:val="28"/>
          <w:lang w:val="uk-UA"/>
        </w:rPr>
        <w:t xml:space="preserve"> </w:t>
      </w:r>
      <w:r w:rsidR="003674CB">
        <w:rPr>
          <w:rFonts w:ascii="Times New Roman" w:eastAsia="Times New Roman" w:hAnsi="Times New Roman"/>
          <w:sz w:val="28"/>
          <w:szCs w:val="28"/>
          <w:lang w:val="uk-UA"/>
        </w:rPr>
        <w:t xml:space="preserve">Пацієнти, як правило, скаржаться на слабкий контроль болю та повідомляють, що вони отримують мало чи взагалі не отримують допомоги за різними терапевтичними способами, такими як </w:t>
      </w:r>
      <w:proofErr w:type="spellStart"/>
      <w:r w:rsidR="003674CB">
        <w:rPr>
          <w:rFonts w:ascii="Times New Roman" w:eastAsia="Times New Roman" w:hAnsi="Times New Roman"/>
          <w:sz w:val="28"/>
          <w:szCs w:val="28"/>
          <w:lang w:val="uk-UA"/>
        </w:rPr>
        <w:t>безопіоїдні</w:t>
      </w:r>
      <w:proofErr w:type="spellEnd"/>
      <w:r w:rsidR="003674CB">
        <w:rPr>
          <w:rFonts w:ascii="Times New Roman" w:eastAsia="Times New Roman" w:hAnsi="Times New Roman"/>
          <w:sz w:val="28"/>
          <w:szCs w:val="28"/>
          <w:lang w:val="uk-UA"/>
        </w:rPr>
        <w:t xml:space="preserve"> ліки та фіз</w:t>
      </w:r>
      <w:r w:rsidR="004916F9">
        <w:rPr>
          <w:rFonts w:ascii="Times New Roman" w:eastAsia="Times New Roman" w:hAnsi="Times New Roman"/>
          <w:sz w:val="28"/>
          <w:szCs w:val="28"/>
          <w:lang w:val="uk-UA"/>
        </w:rPr>
        <w:t>ична терапія</w:t>
      </w:r>
      <w:r w:rsidR="003674CB">
        <w:rPr>
          <w:rFonts w:ascii="Times New Roman" w:eastAsia="Times New Roman" w:hAnsi="Times New Roman"/>
          <w:sz w:val="28"/>
          <w:szCs w:val="28"/>
          <w:lang w:val="uk-UA"/>
        </w:rPr>
        <w:t xml:space="preserve"> </w:t>
      </w:r>
      <w:r w:rsidR="003674CB" w:rsidRPr="00A162D0">
        <w:rPr>
          <w:rFonts w:ascii="Times New Roman" w:eastAsia="Times New Roman" w:hAnsi="Times New Roman"/>
          <w:sz w:val="28"/>
          <w:szCs w:val="28"/>
        </w:rPr>
        <w:t>[</w:t>
      </w:r>
      <w:r w:rsidR="003674CB">
        <w:rPr>
          <w:rFonts w:ascii="Times New Roman" w:eastAsia="Times New Roman" w:hAnsi="Times New Roman"/>
          <w:sz w:val="28"/>
          <w:szCs w:val="28"/>
          <w:lang w:val="uk-UA"/>
        </w:rPr>
        <w:t>13</w:t>
      </w:r>
      <w:r w:rsidR="003674CB" w:rsidRPr="00A162D0">
        <w:rPr>
          <w:rFonts w:ascii="Times New Roman" w:eastAsia="Times New Roman" w:hAnsi="Times New Roman"/>
          <w:sz w:val="28"/>
          <w:szCs w:val="28"/>
        </w:rPr>
        <w:t>]</w:t>
      </w:r>
      <w:r w:rsidR="003674CB">
        <w:rPr>
          <w:rFonts w:ascii="Times New Roman" w:eastAsia="Times New Roman" w:hAnsi="Times New Roman"/>
          <w:i/>
          <w:sz w:val="28"/>
          <w:szCs w:val="28"/>
          <w:lang w:val="uk-UA"/>
        </w:rPr>
        <w:t>.</w:t>
      </w:r>
    </w:p>
    <w:p w14:paraId="4C7D52E2" w14:textId="6C3E2700" w:rsidR="00B0672A" w:rsidRDefault="004916F9" w:rsidP="00B0672A">
      <w:pPr>
        <w:spacing w:after="0" w:line="360" w:lineRule="auto"/>
        <w:ind w:firstLine="708"/>
        <w:jc w:val="both"/>
        <w:rPr>
          <w:rFonts w:ascii="Times New Roman" w:eastAsia="Times New Roman" w:hAnsi="Times New Roman"/>
          <w:i/>
          <w:sz w:val="28"/>
          <w:szCs w:val="28"/>
          <w:lang w:val="uk-UA"/>
        </w:rPr>
      </w:pPr>
      <w:r>
        <w:rPr>
          <w:rFonts w:ascii="Times New Roman" w:eastAsia="Times New Roman" w:hAnsi="Times New Roman"/>
          <w:sz w:val="28"/>
          <w:szCs w:val="28"/>
          <w:lang w:val="uk-UA"/>
        </w:rPr>
        <w:t>У</w:t>
      </w:r>
      <w:r w:rsidR="00B0672A">
        <w:rPr>
          <w:rFonts w:ascii="Times New Roman" w:eastAsia="Times New Roman" w:hAnsi="Times New Roman"/>
          <w:sz w:val="28"/>
          <w:szCs w:val="28"/>
          <w:lang w:val="uk-UA"/>
        </w:rPr>
        <w:t xml:space="preserve"> дорослих </w:t>
      </w:r>
      <w:r>
        <w:rPr>
          <w:rFonts w:ascii="Times New Roman" w:eastAsia="Times New Roman" w:hAnsi="Times New Roman"/>
          <w:sz w:val="28"/>
          <w:szCs w:val="28"/>
          <w:lang w:val="uk-UA"/>
        </w:rPr>
        <w:t xml:space="preserve">пацієнтів з хронічним болем пропонується в якості рутинної міри </w:t>
      </w:r>
      <w:r w:rsidR="00B0672A">
        <w:rPr>
          <w:rFonts w:ascii="Times New Roman" w:eastAsia="Times New Roman" w:hAnsi="Times New Roman"/>
          <w:sz w:val="28"/>
          <w:szCs w:val="28"/>
          <w:lang w:val="uk-UA"/>
        </w:rPr>
        <w:t xml:space="preserve">скринінг кортизолу </w:t>
      </w:r>
      <w:r w:rsidR="00B0672A" w:rsidRPr="004916F9">
        <w:rPr>
          <w:rFonts w:ascii="Times New Roman" w:eastAsia="Times New Roman" w:hAnsi="Times New Roman"/>
          <w:sz w:val="28"/>
          <w:szCs w:val="28"/>
          <w:lang w:val="uk-UA"/>
        </w:rPr>
        <w:t>[</w:t>
      </w:r>
      <w:r w:rsidR="003674CB">
        <w:rPr>
          <w:rFonts w:ascii="Times New Roman" w:eastAsia="Times New Roman" w:hAnsi="Times New Roman"/>
          <w:sz w:val="28"/>
          <w:szCs w:val="28"/>
          <w:lang w:val="uk-UA"/>
        </w:rPr>
        <w:t>14</w:t>
      </w:r>
      <w:r w:rsidR="00B0672A" w:rsidRPr="004916F9">
        <w:rPr>
          <w:rFonts w:ascii="Times New Roman" w:eastAsia="Times New Roman" w:hAnsi="Times New Roman"/>
          <w:sz w:val="28"/>
          <w:szCs w:val="28"/>
          <w:lang w:val="uk-UA"/>
        </w:rPr>
        <w:t>]</w:t>
      </w:r>
      <w:r w:rsidR="00B0672A">
        <w:rPr>
          <w:rFonts w:ascii="Times New Roman" w:eastAsia="Times New Roman" w:hAnsi="Times New Roman"/>
          <w:sz w:val="28"/>
          <w:szCs w:val="28"/>
          <w:lang w:val="uk-UA"/>
        </w:rPr>
        <w:t xml:space="preserve">. Під час хронічного болю тривалий ефект хронічного стресу залишається незмінним: </w:t>
      </w:r>
      <w:proofErr w:type="spellStart"/>
      <w:r w:rsidR="00B0672A">
        <w:rPr>
          <w:rFonts w:ascii="Times New Roman" w:eastAsia="Times New Roman" w:hAnsi="Times New Roman"/>
          <w:sz w:val="28"/>
          <w:szCs w:val="28"/>
          <w:lang w:val="uk-UA"/>
        </w:rPr>
        <w:t>кортизол</w:t>
      </w:r>
      <w:proofErr w:type="spellEnd"/>
      <w:r w:rsidR="00B0672A">
        <w:rPr>
          <w:rFonts w:ascii="Times New Roman" w:eastAsia="Times New Roman" w:hAnsi="Times New Roman"/>
          <w:sz w:val="28"/>
          <w:szCs w:val="28"/>
          <w:lang w:val="uk-UA"/>
        </w:rPr>
        <w:t xml:space="preserve"> підвищується або </w:t>
      </w:r>
      <w:r w:rsidR="003674CB">
        <w:rPr>
          <w:rFonts w:ascii="Times New Roman" w:eastAsia="Times New Roman" w:hAnsi="Times New Roman"/>
          <w:sz w:val="28"/>
          <w:szCs w:val="28"/>
          <w:lang w:val="uk-UA"/>
        </w:rPr>
        <w:t>зменшується</w:t>
      </w:r>
      <w:r w:rsidR="00B0672A">
        <w:rPr>
          <w:rFonts w:ascii="Times New Roman" w:eastAsia="Times New Roman" w:hAnsi="Times New Roman"/>
          <w:sz w:val="28"/>
          <w:szCs w:val="28"/>
          <w:lang w:val="uk-UA"/>
        </w:rPr>
        <w:t xml:space="preserve"> </w:t>
      </w:r>
      <w:r w:rsidR="00B0672A" w:rsidRPr="00A162D0">
        <w:rPr>
          <w:rFonts w:ascii="Times New Roman" w:eastAsia="Times New Roman" w:hAnsi="Times New Roman"/>
          <w:sz w:val="28"/>
          <w:szCs w:val="28"/>
        </w:rPr>
        <w:t>[1</w:t>
      </w:r>
      <w:r w:rsidR="00B0672A" w:rsidRPr="004E2A9B">
        <w:rPr>
          <w:rFonts w:ascii="Times New Roman" w:eastAsia="Times New Roman" w:hAnsi="Times New Roman"/>
          <w:sz w:val="28"/>
          <w:szCs w:val="28"/>
        </w:rPr>
        <w:t>5</w:t>
      </w:r>
      <w:r w:rsidR="00B0672A" w:rsidRPr="00A162D0">
        <w:rPr>
          <w:rFonts w:ascii="Times New Roman" w:eastAsia="Times New Roman" w:hAnsi="Times New Roman"/>
          <w:sz w:val="28"/>
          <w:szCs w:val="28"/>
        </w:rPr>
        <w:t>]</w:t>
      </w:r>
      <w:r w:rsidR="00B0672A">
        <w:rPr>
          <w:rFonts w:ascii="Times New Roman" w:eastAsia="Times New Roman" w:hAnsi="Times New Roman"/>
          <w:sz w:val="28"/>
          <w:szCs w:val="28"/>
          <w:lang w:val="uk-UA"/>
        </w:rPr>
        <w:t xml:space="preserve">. Хронічний стрес-індукований </w:t>
      </w:r>
      <w:proofErr w:type="spellStart"/>
      <w:r w:rsidR="00B0672A">
        <w:rPr>
          <w:rFonts w:ascii="Times New Roman" w:eastAsia="Times New Roman" w:hAnsi="Times New Roman"/>
          <w:sz w:val="28"/>
          <w:szCs w:val="28"/>
          <w:lang w:val="uk-UA"/>
        </w:rPr>
        <w:t>гіпер</w:t>
      </w:r>
      <w:proofErr w:type="spellEnd"/>
      <w:r w:rsidR="00B0672A">
        <w:rPr>
          <w:rFonts w:ascii="Times New Roman" w:eastAsia="Times New Roman" w:hAnsi="Times New Roman"/>
          <w:sz w:val="28"/>
          <w:szCs w:val="28"/>
          <w:lang w:val="uk-UA"/>
        </w:rPr>
        <w:t xml:space="preserve">- або </w:t>
      </w:r>
      <w:proofErr w:type="spellStart"/>
      <w:r w:rsidR="00B0672A">
        <w:rPr>
          <w:rFonts w:ascii="Times New Roman" w:eastAsia="Times New Roman" w:hAnsi="Times New Roman"/>
          <w:sz w:val="28"/>
          <w:szCs w:val="28"/>
          <w:lang w:val="uk-UA"/>
        </w:rPr>
        <w:t>гіпокортизолізм</w:t>
      </w:r>
      <w:proofErr w:type="spellEnd"/>
      <w:r w:rsidR="00B0672A">
        <w:rPr>
          <w:rFonts w:ascii="Times New Roman" w:eastAsia="Times New Roman" w:hAnsi="Times New Roman"/>
          <w:sz w:val="28"/>
          <w:szCs w:val="28"/>
          <w:lang w:val="uk-UA"/>
        </w:rPr>
        <w:t xml:space="preserve"> призводить до різного впливу на тканини, а результати його підтверджені та пов'язані з розладами </w:t>
      </w:r>
      <w:proofErr w:type="spellStart"/>
      <w:r w:rsidR="00B0672A">
        <w:rPr>
          <w:rFonts w:ascii="Times New Roman" w:eastAsia="Times New Roman" w:hAnsi="Times New Roman"/>
          <w:sz w:val="28"/>
          <w:szCs w:val="28"/>
          <w:lang w:val="uk-UA"/>
        </w:rPr>
        <w:t>соматизації</w:t>
      </w:r>
      <w:proofErr w:type="spellEnd"/>
      <w:r w:rsidR="00B0672A">
        <w:rPr>
          <w:rFonts w:ascii="Times New Roman" w:eastAsia="Times New Roman" w:hAnsi="Times New Roman"/>
          <w:sz w:val="28"/>
          <w:szCs w:val="28"/>
          <w:lang w:val="uk-UA"/>
        </w:rPr>
        <w:t xml:space="preserve"> болю, такими як </w:t>
      </w:r>
      <w:proofErr w:type="spellStart"/>
      <w:r w:rsidR="00B0672A">
        <w:rPr>
          <w:rFonts w:ascii="Times New Roman" w:eastAsia="Times New Roman" w:hAnsi="Times New Roman"/>
          <w:sz w:val="28"/>
          <w:szCs w:val="28"/>
          <w:lang w:val="uk-UA"/>
        </w:rPr>
        <w:t>фіброміалгія</w:t>
      </w:r>
      <w:proofErr w:type="spellEnd"/>
      <w:r w:rsidR="00B0672A">
        <w:rPr>
          <w:rFonts w:ascii="Times New Roman" w:eastAsia="Times New Roman" w:hAnsi="Times New Roman"/>
          <w:sz w:val="28"/>
          <w:szCs w:val="28"/>
          <w:lang w:val="uk-UA"/>
        </w:rPr>
        <w:t xml:space="preserve">, синдром хронічної втоми, хронічний тазовий біль </w:t>
      </w:r>
      <w:r w:rsidR="00B0672A" w:rsidRPr="00A162D0">
        <w:rPr>
          <w:rFonts w:ascii="Times New Roman" w:eastAsia="Times New Roman" w:hAnsi="Times New Roman"/>
          <w:sz w:val="28"/>
          <w:szCs w:val="28"/>
          <w:lang w:val="uk-UA"/>
        </w:rPr>
        <w:t>[</w:t>
      </w:r>
      <w:r w:rsidR="00B0672A" w:rsidRPr="004E2A9B">
        <w:rPr>
          <w:rFonts w:ascii="Times New Roman" w:eastAsia="Times New Roman" w:hAnsi="Times New Roman"/>
          <w:sz w:val="28"/>
          <w:szCs w:val="28"/>
          <w:lang w:val="uk-UA"/>
        </w:rPr>
        <w:t>16</w:t>
      </w:r>
      <w:r w:rsidR="00B0672A" w:rsidRPr="00A162D0">
        <w:rPr>
          <w:rFonts w:ascii="Times New Roman" w:eastAsia="Times New Roman" w:hAnsi="Times New Roman"/>
          <w:sz w:val="28"/>
          <w:szCs w:val="28"/>
          <w:lang w:val="uk-UA"/>
        </w:rPr>
        <w:t>]</w:t>
      </w:r>
      <w:r w:rsidR="00B0672A">
        <w:rPr>
          <w:rFonts w:ascii="Times New Roman" w:eastAsia="Times New Roman" w:hAnsi="Times New Roman"/>
          <w:sz w:val="28"/>
          <w:szCs w:val="28"/>
          <w:lang w:val="uk-UA"/>
        </w:rPr>
        <w:t>.</w:t>
      </w:r>
      <w:r w:rsidR="004F4126" w:rsidRPr="004F4126">
        <w:rPr>
          <w:rFonts w:ascii="Times New Roman" w:eastAsia="Times New Roman" w:hAnsi="Times New Roman"/>
          <w:sz w:val="28"/>
          <w:szCs w:val="28"/>
          <w:lang w:val="uk-UA"/>
        </w:rPr>
        <w:t xml:space="preserve"> </w:t>
      </w:r>
      <w:r w:rsidR="003674CB">
        <w:rPr>
          <w:rFonts w:ascii="Times New Roman" w:eastAsia="Times New Roman" w:hAnsi="Times New Roman"/>
          <w:sz w:val="28"/>
          <w:szCs w:val="28"/>
          <w:lang w:val="uk-UA"/>
        </w:rPr>
        <w:t xml:space="preserve">Ми не знайшли дослідження про рівень кортизолу сечі у дітей з паралітичними синдромами. </w:t>
      </w:r>
      <w:r w:rsidR="00B0672A">
        <w:rPr>
          <w:rFonts w:ascii="Times New Roman" w:eastAsia="Times New Roman" w:hAnsi="Times New Roman"/>
          <w:sz w:val="28"/>
          <w:szCs w:val="28"/>
          <w:lang w:val="uk-UA"/>
        </w:rPr>
        <w:t xml:space="preserve">Сучасними, але поодинокими науковими дослідженнями показано, що лікування болю </w:t>
      </w:r>
      <w:r>
        <w:rPr>
          <w:rFonts w:ascii="Times New Roman" w:eastAsia="Times New Roman" w:hAnsi="Times New Roman"/>
          <w:sz w:val="28"/>
          <w:szCs w:val="28"/>
          <w:lang w:val="uk-UA"/>
        </w:rPr>
        <w:t>має бути</w:t>
      </w:r>
      <w:r w:rsidR="00B0672A">
        <w:rPr>
          <w:rFonts w:ascii="Times New Roman" w:eastAsia="Times New Roman" w:hAnsi="Times New Roman"/>
          <w:sz w:val="28"/>
          <w:szCs w:val="28"/>
          <w:lang w:val="uk-UA"/>
        </w:rPr>
        <w:t xml:space="preserve"> інтегратив</w:t>
      </w:r>
      <w:r>
        <w:rPr>
          <w:rFonts w:ascii="Times New Roman" w:eastAsia="Times New Roman" w:hAnsi="Times New Roman"/>
          <w:sz w:val="28"/>
          <w:szCs w:val="28"/>
          <w:lang w:val="uk-UA"/>
        </w:rPr>
        <w:t>ним</w:t>
      </w:r>
      <w:r w:rsidR="00B0672A">
        <w:rPr>
          <w:rFonts w:ascii="Times New Roman" w:eastAsia="Times New Roman" w:hAnsi="Times New Roman"/>
          <w:sz w:val="28"/>
          <w:szCs w:val="28"/>
          <w:lang w:val="uk-UA"/>
        </w:rPr>
        <w:t xml:space="preserve"> (фармакологічн</w:t>
      </w:r>
      <w:r>
        <w:rPr>
          <w:rFonts w:ascii="Times New Roman" w:eastAsia="Times New Roman" w:hAnsi="Times New Roman"/>
          <w:sz w:val="28"/>
          <w:szCs w:val="28"/>
          <w:lang w:val="uk-UA"/>
        </w:rPr>
        <w:t>им</w:t>
      </w:r>
      <w:r w:rsidR="00B0672A">
        <w:rPr>
          <w:rFonts w:ascii="Times New Roman" w:eastAsia="Times New Roman" w:hAnsi="Times New Roman"/>
          <w:sz w:val="28"/>
          <w:szCs w:val="28"/>
          <w:lang w:val="uk-UA"/>
        </w:rPr>
        <w:t xml:space="preserve"> та нефармакологічн</w:t>
      </w:r>
      <w:r>
        <w:rPr>
          <w:rFonts w:ascii="Times New Roman" w:eastAsia="Times New Roman" w:hAnsi="Times New Roman"/>
          <w:sz w:val="28"/>
          <w:szCs w:val="28"/>
          <w:lang w:val="uk-UA"/>
        </w:rPr>
        <w:t>им</w:t>
      </w:r>
      <w:r w:rsidR="00B0672A">
        <w:rPr>
          <w:rFonts w:ascii="Times New Roman" w:eastAsia="Times New Roman" w:hAnsi="Times New Roman"/>
          <w:sz w:val="28"/>
          <w:szCs w:val="28"/>
          <w:lang w:val="uk-UA"/>
        </w:rPr>
        <w:t xml:space="preserve">): міждисциплінарний підхід має поєднувати </w:t>
      </w:r>
      <w:r w:rsidR="007B432A">
        <w:rPr>
          <w:rFonts w:ascii="Times New Roman" w:eastAsia="Times New Roman" w:hAnsi="Times New Roman"/>
          <w:sz w:val="28"/>
          <w:szCs w:val="28"/>
          <w:lang w:val="uk-UA"/>
        </w:rPr>
        <w:t>фізичну терапію</w:t>
      </w:r>
      <w:r w:rsidR="00B0672A">
        <w:rPr>
          <w:rFonts w:ascii="Times New Roman" w:eastAsia="Times New Roman" w:hAnsi="Times New Roman"/>
          <w:sz w:val="28"/>
          <w:szCs w:val="28"/>
          <w:lang w:val="uk-UA"/>
        </w:rPr>
        <w:t>; психологі</w:t>
      </w:r>
      <w:r w:rsidR="007B432A">
        <w:rPr>
          <w:rFonts w:ascii="Times New Roman" w:eastAsia="Times New Roman" w:hAnsi="Times New Roman"/>
          <w:sz w:val="28"/>
          <w:szCs w:val="28"/>
          <w:lang w:val="uk-UA"/>
        </w:rPr>
        <w:t>чну підтримку</w:t>
      </w:r>
      <w:r w:rsidR="00B0672A">
        <w:rPr>
          <w:rFonts w:ascii="Times New Roman" w:eastAsia="Times New Roman" w:hAnsi="Times New Roman"/>
          <w:sz w:val="28"/>
          <w:szCs w:val="28"/>
          <w:lang w:val="uk-UA"/>
        </w:rPr>
        <w:t xml:space="preserve"> для підвищення якості життя</w:t>
      </w:r>
      <w:r w:rsidR="004F4126">
        <w:rPr>
          <w:rFonts w:ascii="Times New Roman" w:eastAsia="Times New Roman" w:hAnsi="Times New Roman"/>
          <w:sz w:val="28"/>
          <w:szCs w:val="28"/>
          <w:lang w:val="uk-UA"/>
        </w:rPr>
        <w:t xml:space="preserve"> </w:t>
      </w:r>
      <w:r w:rsidR="00B0672A">
        <w:rPr>
          <w:rFonts w:ascii="Times New Roman" w:eastAsia="Times New Roman" w:hAnsi="Times New Roman"/>
          <w:bCs/>
          <w:kern w:val="36"/>
          <w:sz w:val="28"/>
          <w:szCs w:val="28"/>
          <w:lang w:val="uk-UA" w:eastAsia="uk-UA"/>
        </w:rPr>
        <w:t>у дітей</w:t>
      </w:r>
      <w:r w:rsidR="007B432A">
        <w:rPr>
          <w:rFonts w:ascii="Times New Roman" w:eastAsia="Times New Roman" w:hAnsi="Times New Roman"/>
          <w:bCs/>
          <w:kern w:val="36"/>
          <w:sz w:val="28"/>
          <w:szCs w:val="28"/>
          <w:lang w:val="uk-UA" w:eastAsia="uk-UA"/>
        </w:rPr>
        <w:t xml:space="preserve"> та батьків</w:t>
      </w:r>
      <w:r w:rsidR="00B0672A">
        <w:rPr>
          <w:rFonts w:ascii="Times New Roman" w:eastAsia="Times New Roman" w:hAnsi="Times New Roman"/>
          <w:bCs/>
          <w:kern w:val="36"/>
          <w:sz w:val="28"/>
          <w:szCs w:val="28"/>
          <w:lang w:val="uk-UA" w:eastAsia="uk-UA"/>
        </w:rPr>
        <w:t xml:space="preserve"> </w:t>
      </w:r>
      <w:r w:rsidR="00B0672A" w:rsidRPr="004F4126">
        <w:rPr>
          <w:rFonts w:ascii="Times New Roman" w:eastAsia="Times New Roman" w:hAnsi="Times New Roman"/>
          <w:bCs/>
          <w:kern w:val="36"/>
          <w:sz w:val="28"/>
          <w:szCs w:val="28"/>
          <w:lang w:val="uk-UA" w:eastAsia="uk-UA"/>
        </w:rPr>
        <w:t>[9</w:t>
      </w:r>
      <w:r w:rsidR="004F4126">
        <w:rPr>
          <w:rFonts w:ascii="Times New Roman" w:eastAsia="Times New Roman" w:hAnsi="Times New Roman"/>
          <w:bCs/>
          <w:kern w:val="36"/>
          <w:sz w:val="28"/>
          <w:szCs w:val="28"/>
          <w:lang w:val="uk-UA" w:eastAsia="uk-UA"/>
        </w:rPr>
        <w:t>, 17</w:t>
      </w:r>
      <w:r w:rsidR="00B0672A" w:rsidRPr="004F4126">
        <w:rPr>
          <w:rFonts w:ascii="Times New Roman" w:eastAsia="Times New Roman" w:hAnsi="Times New Roman"/>
          <w:bCs/>
          <w:kern w:val="36"/>
          <w:sz w:val="28"/>
          <w:szCs w:val="28"/>
          <w:lang w:val="uk-UA" w:eastAsia="uk-UA"/>
        </w:rPr>
        <w:t>]</w:t>
      </w:r>
      <w:r w:rsidR="00B0672A">
        <w:rPr>
          <w:rFonts w:ascii="Times New Roman" w:eastAsia="Times New Roman" w:hAnsi="Times New Roman"/>
          <w:bCs/>
          <w:kern w:val="36"/>
          <w:sz w:val="28"/>
          <w:szCs w:val="28"/>
          <w:lang w:val="uk-UA" w:eastAsia="uk-UA"/>
        </w:rPr>
        <w:t>.</w:t>
      </w:r>
      <w:r w:rsidR="004F4126" w:rsidRPr="004F4126">
        <w:rPr>
          <w:rFonts w:ascii="Times New Roman" w:eastAsia="Times New Roman" w:hAnsi="Times New Roman"/>
          <w:sz w:val="28"/>
          <w:szCs w:val="28"/>
          <w:lang w:val="uk-UA"/>
        </w:rPr>
        <w:t xml:space="preserve"> </w:t>
      </w:r>
      <w:r w:rsidR="004F4126">
        <w:rPr>
          <w:rFonts w:ascii="Times New Roman" w:eastAsia="Times New Roman" w:hAnsi="Times New Roman"/>
          <w:sz w:val="28"/>
          <w:szCs w:val="28"/>
          <w:lang w:val="uk-UA"/>
        </w:rPr>
        <w:t xml:space="preserve">Фізична терапія </w:t>
      </w:r>
      <w:r w:rsidR="007B432A">
        <w:rPr>
          <w:rFonts w:ascii="Times New Roman" w:eastAsia="Times New Roman" w:hAnsi="Times New Roman"/>
          <w:sz w:val="28"/>
          <w:szCs w:val="28"/>
          <w:lang w:val="uk-UA"/>
        </w:rPr>
        <w:t xml:space="preserve">для лікування </w:t>
      </w:r>
      <w:r w:rsidR="004F4126">
        <w:rPr>
          <w:rFonts w:ascii="Times New Roman" w:eastAsia="Times New Roman" w:hAnsi="Times New Roman"/>
          <w:sz w:val="28"/>
          <w:szCs w:val="28"/>
          <w:lang w:val="uk-UA"/>
        </w:rPr>
        <w:t xml:space="preserve">хронічного болю та задоволеності </w:t>
      </w:r>
      <w:r w:rsidR="007B432A">
        <w:rPr>
          <w:rFonts w:ascii="Times New Roman" w:eastAsia="Times New Roman" w:hAnsi="Times New Roman"/>
          <w:sz w:val="28"/>
          <w:szCs w:val="28"/>
          <w:lang w:val="uk-UA"/>
        </w:rPr>
        <w:t xml:space="preserve">пацієнтів </w:t>
      </w:r>
      <w:r w:rsidR="004F4126">
        <w:rPr>
          <w:rFonts w:ascii="Times New Roman" w:eastAsia="Times New Roman" w:hAnsi="Times New Roman"/>
          <w:sz w:val="28"/>
          <w:szCs w:val="28"/>
          <w:lang w:val="uk-UA"/>
        </w:rPr>
        <w:t>продемонстрована у 274 хворих в австралійському дослідженні</w:t>
      </w:r>
      <w:r w:rsidR="007B432A">
        <w:rPr>
          <w:rFonts w:ascii="Times New Roman" w:eastAsia="Times New Roman" w:hAnsi="Times New Roman"/>
          <w:sz w:val="28"/>
          <w:szCs w:val="28"/>
          <w:lang w:val="uk-UA"/>
        </w:rPr>
        <w:t>,</w:t>
      </w:r>
      <w:r w:rsidR="00335B69">
        <w:rPr>
          <w:rFonts w:ascii="Times New Roman" w:eastAsia="Times New Roman" w:hAnsi="Times New Roman"/>
          <w:sz w:val="28"/>
          <w:szCs w:val="28"/>
          <w:lang w:val="uk-UA"/>
        </w:rPr>
        <w:t xml:space="preserve"> </w:t>
      </w:r>
      <w:r w:rsidR="007B432A">
        <w:rPr>
          <w:rFonts w:ascii="Times New Roman" w:eastAsia="Times New Roman" w:hAnsi="Times New Roman"/>
          <w:sz w:val="28"/>
          <w:szCs w:val="28"/>
          <w:lang w:val="uk-UA"/>
        </w:rPr>
        <w:t>а</w:t>
      </w:r>
      <w:r w:rsidR="00B0672A">
        <w:rPr>
          <w:rFonts w:ascii="Times New Roman" w:eastAsia="Times New Roman" w:hAnsi="Times New Roman"/>
          <w:sz w:val="28"/>
          <w:szCs w:val="28"/>
          <w:lang w:val="uk-UA"/>
        </w:rPr>
        <w:t xml:space="preserve">ле в дитячому періоді таких досліджень бракує </w:t>
      </w:r>
      <w:r w:rsidR="00B0672A" w:rsidRPr="00976F90">
        <w:rPr>
          <w:rFonts w:ascii="Times New Roman" w:eastAsia="Times New Roman" w:hAnsi="Times New Roman"/>
          <w:sz w:val="28"/>
          <w:szCs w:val="28"/>
          <w:lang w:val="uk-UA"/>
        </w:rPr>
        <w:t>[18]</w:t>
      </w:r>
      <w:r w:rsidR="00B0672A">
        <w:rPr>
          <w:rFonts w:ascii="Times New Roman" w:eastAsia="Times New Roman" w:hAnsi="Times New Roman"/>
          <w:sz w:val="28"/>
          <w:szCs w:val="28"/>
          <w:lang w:val="uk-UA"/>
        </w:rPr>
        <w:t>.</w:t>
      </w:r>
    </w:p>
    <w:p w14:paraId="7EE1866F" w14:textId="7D174C9C" w:rsidR="00B0672A" w:rsidRDefault="00B0672A" w:rsidP="00B0672A">
      <w:pPr>
        <w:spacing w:after="0" w:line="360" w:lineRule="auto"/>
        <w:ind w:firstLine="708"/>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Оцінювання й управління болем є важливими компонентами педіатричної допомоги у дітей, особливо раннього віку, </w:t>
      </w:r>
      <w:r w:rsidR="00976F90">
        <w:rPr>
          <w:rFonts w:ascii="Times New Roman" w:eastAsia="Times New Roman" w:hAnsi="Times New Roman"/>
          <w:sz w:val="28"/>
          <w:szCs w:val="28"/>
          <w:lang w:val="uk-UA"/>
        </w:rPr>
        <w:t xml:space="preserve">який є </w:t>
      </w:r>
      <w:r>
        <w:rPr>
          <w:rFonts w:ascii="Times New Roman" w:eastAsia="Times New Roman" w:hAnsi="Times New Roman"/>
          <w:sz w:val="28"/>
          <w:szCs w:val="28"/>
          <w:lang w:val="uk-UA"/>
        </w:rPr>
        <w:t>складним</w:t>
      </w:r>
      <w:r w:rsidR="00976F90">
        <w:rPr>
          <w:rFonts w:ascii="Times New Roman" w:eastAsia="Times New Roman" w:hAnsi="Times New Roman"/>
          <w:sz w:val="28"/>
          <w:szCs w:val="28"/>
          <w:lang w:val="uk-UA"/>
        </w:rPr>
        <w:t xml:space="preserve"> завданням для клініциста</w:t>
      </w:r>
      <w:r>
        <w:rPr>
          <w:rFonts w:ascii="Times New Roman" w:eastAsia="Times New Roman" w:hAnsi="Times New Roman"/>
          <w:sz w:val="28"/>
          <w:szCs w:val="28"/>
          <w:lang w:val="uk-UA"/>
        </w:rPr>
        <w:t xml:space="preserve">. </w:t>
      </w:r>
    </w:p>
    <w:p w14:paraId="45C2DD7D" w14:textId="6C4EFBC6" w:rsidR="00AB0A96" w:rsidRDefault="00AB0A96" w:rsidP="00B0672A">
      <w:pPr>
        <w:spacing w:after="0" w:line="360" w:lineRule="auto"/>
        <w:ind w:firstLine="708"/>
        <w:jc w:val="both"/>
        <w:rPr>
          <w:rFonts w:ascii="Times New Roman" w:eastAsia="Times New Roman" w:hAnsi="Times New Roman"/>
          <w:sz w:val="28"/>
          <w:szCs w:val="28"/>
          <w:lang w:val="uk-UA"/>
        </w:rPr>
      </w:pPr>
      <w:r>
        <w:rPr>
          <w:rFonts w:ascii="Times New Roman" w:eastAsia="Times New Roman" w:hAnsi="Times New Roman"/>
          <w:sz w:val="28"/>
          <w:szCs w:val="28"/>
          <w:lang w:val="uk-UA"/>
        </w:rPr>
        <w:t>Отже, в сучасний педіатричній науці існує багато «білих плям» стосовно діагностики та підходів до лікування болю у дітей, саме цьому присвячена робота.</w:t>
      </w:r>
    </w:p>
    <w:p w14:paraId="2CEF4477" w14:textId="611C56DB" w:rsidR="00B0672A" w:rsidRDefault="00B0672A" w:rsidP="00B0672A">
      <w:pPr>
        <w:autoSpaceDE w:val="0"/>
        <w:autoSpaceDN w:val="0"/>
        <w:spacing w:after="0" w:line="360" w:lineRule="auto"/>
        <w:ind w:firstLine="709"/>
        <w:contextualSpacing/>
        <w:jc w:val="both"/>
        <w:rPr>
          <w:rFonts w:ascii="Times New Roman" w:hAnsi="Times New Roman"/>
          <w:bCs/>
          <w:sz w:val="28"/>
          <w:szCs w:val="28"/>
          <w:lang w:val="uk-UA"/>
        </w:rPr>
      </w:pPr>
      <w:r>
        <w:rPr>
          <w:rFonts w:ascii="Times New Roman" w:hAnsi="Times New Roman"/>
          <w:b/>
          <w:sz w:val="28"/>
          <w:szCs w:val="28"/>
          <w:lang w:val="uk-UA"/>
        </w:rPr>
        <w:lastRenderedPageBreak/>
        <w:t xml:space="preserve">Зв’язок роботи з науковими програмами, планами, темами. </w:t>
      </w:r>
      <w:r>
        <w:rPr>
          <w:rFonts w:ascii="Times New Roman" w:hAnsi="Times New Roman"/>
          <w:sz w:val="28"/>
          <w:szCs w:val="28"/>
          <w:lang w:val="uk-UA"/>
        </w:rPr>
        <w:t>Дисертаційна робота є фрагментом комплексної науково-дослідної роботи кафедр педіатрії  Харківського національного медичного університету на тему: «Медико-</w:t>
      </w:r>
      <w:r w:rsidR="00362FD5">
        <w:rPr>
          <w:rFonts w:ascii="Times New Roman" w:hAnsi="Times New Roman"/>
          <w:sz w:val="28"/>
          <w:szCs w:val="28"/>
          <w:lang w:val="uk-UA"/>
        </w:rPr>
        <w:t>соціальні аспекти</w:t>
      </w:r>
      <w:r>
        <w:rPr>
          <w:rFonts w:ascii="Times New Roman" w:hAnsi="Times New Roman"/>
          <w:sz w:val="28"/>
          <w:szCs w:val="28"/>
          <w:lang w:val="uk-UA"/>
        </w:rPr>
        <w:t xml:space="preserve"> адаптаці</w:t>
      </w:r>
      <w:r w:rsidR="00362FD5">
        <w:rPr>
          <w:rFonts w:ascii="Times New Roman" w:hAnsi="Times New Roman"/>
          <w:sz w:val="28"/>
          <w:szCs w:val="28"/>
          <w:lang w:val="uk-UA"/>
        </w:rPr>
        <w:t>ї</w:t>
      </w:r>
      <w:r>
        <w:rPr>
          <w:rFonts w:ascii="Times New Roman" w:hAnsi="Times New Roman"/>
          <w:sz w:val="28"/>
          <w:szCs w:val="28"/>
          <w:lang w:val="uk-UA"/>
        </w:rPr>
        <w:t xml:space="preserve"> дітей з соматичною патологією в сучасних умовах» (номер державної реєстрації </w:t>
      </w:r>
      <w:r w:rsidRPr="00785DEE">
        <w:rPr>
          <w:rFonts w:ascii="Times New Roman" w:hAnsi="Times New Roman"/>
          <w:sz w:val="28"/>
          <w:szCs w:val="28"/>
          <w:lang w:val="uk-UA"/>
        </w:rPr>
        <w:t>01</w:t>
      </w:r>
      <w:r w:rsidR="00785DEE" w:rsidRPr="00785DEE">
        <w:rPr>
          <w:rFonts w:ascii="Times New Roman" w:hAnsi="Times New Roman"/>
          <w:sz w:val="28"/>
          <w:szCs w:val="28"/>
          <w:lang w:val="uk-UA"/>
        </w:rPr>
        <w:t>20</w:t>
      </w:r>
      <w:r w:rsidRPr="00785DEE">
        <w:rPr>
          <w:rFonts w:ascii="Times New Roman" w:hAnsi="Times New Roman"/>
          <w:sz w:val="28"/>
          <w:szCs w:val="28"/>
          <w:lang w:val="uk-UA"/>
        </w:rPr>
        <w:t>U</w:t>
      </w:r>
      <w:r w:rsidR="00785DEE" w:rsidRPr="00785DEE">
        <w:rPr>
          <w:rFonts w:ascii="Times New Roman" w:hAnsi="Times New Roman"/>
          <w:sz w:val="28"/>
          <w:szCs w:val="28"/>
          <w:lang w:val="uk-UA"/>
        </w:rPr>
        <w:t>1</w:t>
      </w:r>
      <w:r w:rsidRPr="00785DEE">
        <w:rPr>
          <w:rFonts w:ascii="Times New Roman" w:hAnsi="Times New Roman"/>
          <w:sz w:val="28"/>
          <w:szCs w:val="28"/>
          <w:lang w:val="uk-UA"/>
        </w:rPr>
        <w:t>0</w:t>
      </w:r>
      <w:r w:rsidR="00785DEE" w:rsidRPr="00785DEE">
        <w:rPr>
          <w:rFonts w:ascii="Times New Roman" w:hAnsi="Times New Roman"/>
          <w:sz w:val="28"/>
          <w:szCs w:val="28"/>
          <w:lang w:val="uk-UA"/>
        </w:rPr>
        <w:t>2471</w:t>
      </w:r>
      <w:r>
        <w:rPr>
          <w:rFonts w:ascii="Times New Roman" w:hAnsi="Times New Roman"/>
          <w:sz w:val="28"/>
          <w:szCs w:val="28"/>
          <w:lang w:val="uk-UA"/>
        </w:rPr>
        <w:t>). У межах науково-дослідної роботи здобувачем здійснено патентний пошук, відбір дітей до груп, аналіз і узагальнення даних обстеження, статистичне опрацювання матеріалу та його узагальнення, підготовку доповідей і матеріалів до друку.</w:t>
      </w:r>
    </w:p>
    <w:p w14:paraId="722251AF" w14:textId="7363CF40" w:rsidR="00B0672A" w:rsidRDefault="00B0672A" w:rsidP="00B0672A">
      <w:pPr>
        <w:spacing w:after="0" w:line="360" w:lineRule="auto"/>
        <w:ind w:firstLine="284"/>
        <w:jc w:val="both"/>
        <w:rPr>
          <w:rFonts w:ascii="Times New Roman" w:eastAsia="Times New Roman" w:hAnsi="Times New Roman"/>
          <w:sz w:val="28"/>
          <w:szCs w:val="28"/>
          <w:lang w:val="uk-UA"/>
        </w:rPr>
      </w:pPr>
      <w:r>
        <w:rPr>
          <w:rFonts w:ascii="Times New Roman" w:eastAsia="Times New Roman" w:hAnsi="Times New Roman"/>
          <w:b/>
          <w:sz w:val="28"/>
          <w:szCs w:val="28"/>
          <w:lang w:val="uk-UA"/>
        </w:rPr>
        <w:t xml:space="preserve">Мета дослідження. </w:t>
      </w:r>
      <w:r>
        <w:rPr>
          <w:rFonts w:ascii="Times New Roman" w:eastAsia="Times New Roman" w:hAnsi="Times New Roman"/>
          <w:sz w:val="28"/>
          <w:szCs w:val="28"/>
          <w:lang w:val="uk-UA"/>
        </w:rPr>
        <w:t xml:space="preserve">Оптимізація діагностики та </w:t>
      </w:r>
      <w:r w:rsidR="00AB0A96">
        <w:rPr>
          <w:rFonts w:ascii="Times New Roman" w:eastAsia="Times New Roman" w:hAnsi="Times New Roman"/>
          <w:sz w:val="28"/>
          <w:szCs w:val="28"/>
          <w:lang w:val="uk-UA"/>
        </w:rPr>
        <w:t xml:space="preserve">підходів до </w:t>
      </w:r>
      <w:r>
        <w:rPr>
          <w:rFonts w:ascii="Times New Roman" w:eastAsia="Times New Roman" w:hAnsi="Times New Roman"/>
          <w:sz w:val="28"/>
          <w:szCs w:val="28"/>
          <w:lang w:val="uk-UA"/>
        </w:rPr>
        <w:t xml:space="preserve">лікування хронічного болю у дітей з паралітичними синдромами шляхом визначення поведінкових реакцій, </w:t>
      </w:r>
      <w:r>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Pr>
          <w:rFonts w:ascii="Times New Roman" w:eastAsia="Times New Roman" w:hAnsi="Times New Roman"/>
          <w:b/>
          <w:sz w:val="28"/>
          <w:szCs w:val="28"/>
          <w:lang w:val="uk-UA"/>
        </w:rPr>
        <w:t xml:space="preserve">, </w:t>
      </w:r>
      <w:r>
        <w:rPr>
          <w:rFonts w:ascii="Times New Roman" w:eastAsia="Times New Roman" w:hAnsi="Times New Roman"/>
          <w:sz w:val="28"/>
          <w:szCs w:val="28"/>
          <w:lang w:val="uk-UA"/>
        </w:rPr>
        <w:t>відповід</w:t>
      </w:r>
      <w:r w:rsidR="00AB0A96">
        <w:rPr>
          <w:rFonts w:ascii="Times New Roman" w:eastAsia="Times New Roman" w:hAnsi="Times New Roman"/>
          <w:sz w:val="28"/>
          <w:szCs w:val="28"/>
          <w:lang w:val="uk-UA"/>
        </w:rPr>
        <w:t>і</w:t>
      </w:r>
      <w:r>
        <w:rPr>
          <w:rFonts w:ascii="Times New Roman" w:eastAsia="Times New Roman" w:hAnsi="Times New Roman"/>
          <w:sz w:val="28"/>
          <w:szCs w:val="28"/>
          <w:lang w:val="uk-UA"/>
        </w:rPr>
        <w:t xml:space="preserve"> на фізичну терапію.</w:t>
      </w:r>
    </w:p>
    <w:p w14:paraId="29A49937" w14:textId="77777777" w:rsidR="00B0672A" w:rsidRDefault="00B0672A" w:rsidP="00B0672A">
      <w:pPr>
        <w:tabs>
          <w:tab w:val="left" w:pos="284"/>
        </w:tabs>
        <w:suppressAutoHyphens/>
        <w:spacing w:after="0" w:line="360" w:lineRule="auto"/>
        <w:ind w:left="-426" w:firstLine="710"/>
        <w:jc w:val="both"/>
        <w:rPr>
          <w:rFonts w:ascii="Times New Roman" w:eastAsia="Times New Roman" w:hAnsi="Times New Roman"/>
          <w:bCs/>
          <w:sz w:val="28"/>
          <w:szCs w:val="28"/>
          <w:shd w:val="clear" w:color="auto" w:fill="FFFFFF"/>
          <w:lang w:val="uk-UA" w:eastAsia="ar-SA"/>
        </w:rPr>
      </w:pPr>
      <w:r>
        <w:rPr>
          <w:rFonts w:ascii="Times New Roman" w:eastAsia="Times New Roman" w:hAnsi="Times New Roman"/>
          <w:b/>
          <w:sz w:val="28"/>
          <w:szCs w:val="28"/>
          <w:lang w:val="uk-UA" w:eastAsia="ar-SA"/>
        </w:rPr>
        <w:t>Задачі дослідження:</w:t>
      </w:r>
    </w:p>
    <w:p w14:paraId="2A96A986" w14:textId="544C91B2" w:rsidR="00B0672A" w:rsidRDefault="00B0672A" w:rsidP="00B0672A">
      <w:pPr>
        <w:numPr>
          <w:ilvl w:val="0"/>
          <w:numId w:val="5"/>
        </w:numPr>
        <w:spacing w:after="0" w:line="360" w:lineRule="auto"/>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Визначити можливі джерела болю або їх поєднання</w:t>
      </w:r>
      <w:r w:rsidR="00AB0A96">
        <w:rPr>
          <w:rFonts w:ascii="Times New Roman" w:eastAsia="Times New Roman" w:hAnsi="Times New Roman"/>
          <w:sz w:val="28"/>
          <w:szCs w:val="28"/>
          <w:lang w:val="uk-UA"/>
        </w:rPr>
        <w:t xml:space="preserve"> у дітей з паралітичними синдромами</w:t>
      </w:r>
      <w:r>
        <w:rPr>
          <w:rFonts w:ascii="Times New Roman" w:eastAsia="Times New Roman" w:hAnsi="Times New Roman"/>
          <w:sz w:val="28"/>
          <w:szCs w:val="28"/>
          <w:lang w:val="uk-UA"/>
        </w:rPr>
        <w:t xml:space="preserve">. </w:t>
      </w:r>
    </w:p>
    <w:p w14:paraId="70F24BA6" w14:textId="075FA4CD" w:rsidR="00B0672A" w:rsidRDefault="007F39AF" w:rsidP="00B0672A">
      <w:pPr>
        <w:numPr>
          <w:ilvl w:val="0"/>
          <w:numId w:val="5"/>
        </w:numPr>
        <w:spacing w:after="0" w:line="360" w:lineRule="auto"/>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Оцінити</w:t>
      </w:r>
      <w:r w:rsidR="00B0672A">
        <w:rPr>
          <w:rFonts w:ascii="Times New Roman" w:eastAsia="Times New Roman" w:hAnsi="Times New Roman"/>
          <w:sz w:val="28"/>
          <w:szCs w:val="28"/>
          <w:lang w:val="uk-UA"/>
        </w:rPr>
        <w:t xml:space="preserve"> хронічний біль у дітей з паралітичними синдромами за допомогою шкал NCCPC-</w:t>
      </w:r>
      <w:r w:rsidR="00B0672A">
        <w:rPr>
          <w:rFonts w:ascii="Times New Roman" w:eastAsia="Times New Roman" w:hAnsi="Times New Roman"/>
          <w:sz w:val="28"/>
          <w:szCs w:val="28"/>
          <w:lang w:val="en-US"/>
        </w:rPr>
        <w:t>R</w:t>
      </w:r>
      <w:r w:rsidR="006F407D">
        <w:rPr>
          <w:rFonts w:ascii="Times New Roman" w:eastAsia="Times New Roman" w:hAnsi="Times New Roman"/>
          <w:sz w:val="28"/>
          <w:szCs w:val="28"/>
          <w:lang w:val="uk-UA"/>
        </w:rPr>
        <w:t xml:space="preserve"> і </w:t>
      </w:r>
      <w:r w:rsidR="00B0672A">
        <w:rPr>
          <w:rFonts w:ascii="Times New Roman" w:eastAsia="Times New Roman" w:hAnsi="Times New Roman"/>
          <w:sz w:val="28"/>
          <w:szCs w:val="28"/>
          <w:lang w:val="uk-UA"/>
        </w:rPr>
        <w:t>r-FLACC.</w:t>
      </w:r>
    </w:p>
    <w:p w14:paraId="1A4D1492" w14:textId="14045A50" w:rsidR="00B0672A" w:rsidRPr="00BA5BE6" w:rsidRDefault="00B0672A" w:rsidP="00B0672A">
      <w:pPr>
        <w:numPr>
          <w:ilvl w:val="0"/>
          <w:numId w:val="5"/>
        </w:numPr>
        <w:spacing w:after="0" w:line="360" w:lineRule="auto"/>
        <w:contextualSpacing/>
        <w:jc w:val="both"/>
        <w:rPr>
          <w:rFonts w:ascii="Times New Roman" w:eastAsia="Times New Roman" w:hAnsi="Times New Roman"/>
          <w:sz w:val="28"/>
          <w:szCs w:val="28"/>
          <w:lang w:val="uk-UA"/>
        </w:rPr>
      </w:pPr>
      <w:r w:rsidRPr="00BA5BE6">
        <w:rPr>
          <w:rFonts w:ascii="Times New Roman" w:eastAsia="Times New Roman" w:hAnsi="Times New Roman"/>
          <w:sz w:val="28"/>
          <w:szCs w:val="28"/>
          <w:lang w:val="uk-UA"/>
        </w:rPr>
        <w:t xml:space="preserve">Визначити </w:t>
      </w:r>
      <w:r w:rsidRPr="00BA5BE6">
        <w:rPr>
          <w:rFonts w:ascii="Times New Roman" w:hAnsi="Times New Roman"/>
          <w:sz w:val="28"/>
          <w:szCs w:val="28"/>
          <w:lang w:val="uk-UA"/>
        </w:rPr>
        <w:t>добов</w:t>
      </w:r>
      <w:r w:rsidR="00AB0A96" w:rsidRPr="00BA5BE6">
        <w:rPr>
          <w:rFonts w:ascii="Times New Roman" w:hAnsi="Times New Roman"/>
          <w:sz w:val="28"/>
          <w:szCs w:val="28"/>
          <w:lang w:val="uk-UA"/>
        </w:rPr>
        <w:t>ий</w:t>
      </w:r>
      <w:r w:rsidRPr="00BA5BE6">
        <w:rPr>
          <w:rFonts w:ascii="Times New Roman" w:hAnsi="Times New Roman"/>
          <w:sz w:val="28"/>
          <w:szCs w:val="28"/>
          <w:lang w:val="uk-UA"/>
        </w:rPr>
        <w:t xml:space="preserve"> рів</w:t>
      </w:r>
      <w:r w:rsidR="00AB0A96" w:rsidRPr="00BA5BE6">
        <w:rPr>
          <w:rFonts w:ascii="Times New Roman" w:hAnsi="Times New Roman"/>
          <w:sz w:val="28"/>
          <w:szCs w:val="28"/>
          <w:lang w:val="uk-UA"/>
        </w:rPr>
        <w:t>ень</w:t>
      </w:r>
      <w:r w:rsidRPr="00BA5BE6">
        <w:rPr>
          <w:rFonts w:ascii="Times New Roman" w:hAnsi="Times New Roman"/>
          <w:sz w:val="28"/>
          <w:szCs w:val="28"/>
          <w:lang w:val="uk-UA"/>
        </w:rPr>
        <w:t xml:space="preserve"> вільного кортизолу</w:t>
      </w:r>
      <w:r w:rsidR="00EB59CD" w:rsidRPr="00BA5BE6">
        <w:rPr>
          <w:rFonts w:ascii="Times New Roman" w:hAnsi="Times New Roman"/>
          <w:sz w:val="28"/>
          <w:szCs w:val="28"/>
          <w:lang w:val="uk-UA"/>
        </w:rPr>
        <w:t xml:space="preserve"> в сечі</w:t>
      </w:r>
      <w:r w:rsidRPr="00BA5BE6">
        <w:rPr>
          <w:rFonts w:ascii="Times New Roman" w:eastAsia="Times New Roman" w:hAnsi="Times New Roman"/>
          <w:sz w:val="28"/>
          <w:szCs w:val="28"/>
          <w:lang w:val="uk-UA"/>
        </w:rPr>
        <w:t xml:space="preserve"> у дітей з паралітичними синдромами</w:t>
      </w:r>
      <w:r w:rsidR="000E21D5" w:rsidRPr="00BA5BE6">
        <w:rPr>
          <w:rFonts w:ascii="Times New Roman" w:eastAsia="Times New Roman" w:hAnsi="Times New Roman"/>
          <w:sz w:val="28"/>
          <w:szCs w:val="28"/>
          <w:lang w:val="uk-UA"/>
        </w:rPr>
        <w:t xml:space="preserve"> з метою діагностики хронічного стресу</w:t>
      </w:r>
      <w:r w:rsidRPr="00BA5BE6">
        <w:rPr>
          <w:rFonts w:ascii="Times New Roman" w:eastAsia="Times New Roman" w:hAnsi="Times New Roman"/>
          <w:sz w:val="28"/>
          <w:szCs w:val="28"/>
          <w:lang w:val="uk-UA"/>
        </w:rPr>
        <w:t>.</w:t>
      </w:r>
    </w:p>
    <w:p w14:paraId="1A1AE2DC" w14:textId="341DA562" w:rsidR="00B0672A" w:rsidRPr="00CC06B7" w:rsidRDefault="00B0672A" w:rsidP="00B0672A">
      <w:pPr>
        <w:numPr>
          <w:ilvl w:val="0"/>
          <w:numId w:val="5"/>
        </w:numPr>
        <w:spacing w:after="0" w:line="360" w:lineRule="auto"/>
        <w:contextualSpacing/>
        <w:jc w:val="both"/>
        <w:rPr>
          <w:rFonts w:ascii="Times New Roman" w:eastAsia="Times New Roman" w:hAnsi="Times New Roman"/>
          <w:sz w:val="28"/>
          <w:szCs w:val="28"/>
          <w:lang w:val="uk-UA"/>
        </w:rPr>
      </w:pPr>
      <w:r w:rsidRPr="00CC06B7">
        <w:rPr>
          <w:rFonts w:ascii="Times New Roman" w:eastAsia="Times New Roman" w:hAnsi="Times New Roman"/>
          <w:sz w:val="28"/>
          <w:szCs w:val="28"/>
          <w:lang w:val="uk-UA"/>
        </w:rPr>
        <w:t xml:space="preserve">Визначити </w:t>
      </w:r>
      <w:r w:rsidR="00AB0A96">
        <w:rPr>
          <w:rFonts w:ascii="Times New Roman" w:eastAsia="Times New Roman" w:hAnsi="Times New Roman"/>
          <w:sz w:val="28"/>
          <w:szCs w:val="28"/>
          <w:lang w:val="uk-UA"/>
        </w:rPr>
        <w:t xml:space="preserve">вплив </w:t>
      </w:r>
      <w:r w:rsidRPr="00CC06B7">
        <w:rPr>
          <w:rFonts w:ascii="Times New Roman" w:eastAsia="Times New Roman" w:hAnsi="Times New Roman"/>
          <w:sz w:val="28"/>
          <w:szCs w:val="28"/>
          <w:lang w:val="uk-UA"/>
        </w:rPr>
        <w:t>психоемоційн</w:t>
      </w:r>
      <w:r w:rsidR="00AB0A96">
        <w:rPr>
          <w:rFonts w:ascii="Times New Roman" w:eastAsia="Times New Roman" w:hAnsi="Times New Roman"/>
          <w:sz w:val="28"/>
          <w:szCs w:val="28"/>
          <w:lang w:val="uk-UA"/>
        </w:rPr>
        <w:t>ого</w:t>
      </w:r>
      <w:r w:rsidRPr="00CC06B7">
        <w:rPr>
          <w:rFonts w:ascii="Times New Roman" w:eastAsia="Times New Roman" w:hAnsi="Times New Roman"/>
          <w:sz w:val="28"/>
          <w:szCs w:val="28"/>
          <w:lang w:val="uk-UA"/>
        </w:rPr>
        <w:t xml:space="preserve"> стан</w:t>
      </w:r>
      <w:r w:rsidR="00AB0A96">
        <w:rPr>
          <w:rFonts w:ascii="Times New Roman" w:eastAsia="Times New Roman" w:hAnsi="Times New Roman"/>
          <w:sz w:val="28"/>
          <w:szCs w:val="28"/>
          <w:lang w:val="uk-UA"/>
        </w:rPr>
        <w:t>у</w:t>
      </w:r>
      <w:r w:rsidRPr="00CC06B7">
        <w:rPr>
          <w:rFonts w:ascii="Times New Roman" w:eastAsia="Times New Roman" w:hAnsi="Times New Roman"/>
          <w:sz w:val="28"/>
          <w:szCs w:val="28"/>
          <w:lang w:val="uk-UA"/>
        </w:rPr>
        <w:t xml:space="preserve"> батьків </w:t>
      </w:r>
      <w:r w:rsidR="00AB0A96" w:rsidRPr="00CC06B7">
        <w:rPr>
          <w:rFonts w:ascii="Times New Roman" w:eastAsia="Times New Roman" w:hAnsi="Times New Roman"/>
          <w:sz w:val="28"/>
          <w:szCs w:val="28"/>
          <w:lang w:val="uk-UA"/>
        </w:rPr>
        <w:t xml:space="preserve">та </w:t>
      </w:r>
      <w:r w:rsidR="00AB0A96">
        <w:rPr>
          <w:rFonts w:ascii="Times New Roman" w:eastAsia="Times New Roman" w:hAnsi="Times New Roman"/>
          <w:sz w:val="28"/>
          <w:szCs w:val="28"/>
          <w:lang w:val="uk-UA"/>
        </w:rPr>
        <w:t>вплив фізичної терапії на хронічний біль</w:t>
      </w:r>
      <w:r w:rsidR="00AB0A96" w:rsidRPr="00CC06B7">
        <w:rPr>
          <w:rFonts w:ascii="Times New Roman" w:eastAsia="Times New Roman" w:hAnsi="Times New Roman"/>
          <w:sz w:val="28"/>
          <w:szCs w:val="28"/>
          <w:lang w:val="uk-UA"/>
        </w:rPr>
        <w:t xml:space="preserve"> </w:t>
      </w:r>
      <w:r w:rsidR="00AB0A96">
        <w:rPr>
          <w:rFonts w:ascii="Times New Roman" w:eastAsia="Times New Roman" w:hAnsi="Times New Roman"/>
          <w:sz w:val="28"/>
          <w:szCs w:val="28"/>
          <w:lang w:val="uk-UA"/>
        </w:rPr>
        <w:t xml:space="preserve">у </w:t>
      </w:r>
      <w:r w:rsidRPr="00CC06B7">
        <w:rPr>
          <w:rFonts w:ascii="Times New Roman" w:eastAsia="Times New Roman" w:hAnsi="Times New Roman"/>
          <w:sz w:val="28"/>
          <w:szCs w:val="28"/>
          <w:lang w:val="uk-UA"/>
        </w:rPr>
        <w:t>дітей з паралітичними синдромами.</w:t>
      </w:r>
    </w:p>
    <w:p w14:paraId="147DBFC8" w14:textId="6BB150D7" w:rsidR="00B0672A" w:rsidRPr="00BA5BE6" w:rsidRDefault="00B0672A" w:rsidP="00B0672A">
      <w:pPr>
        <w:numPr>
          <w:ilvl w:val="0"/>
          <w:numId w:val="5"/>
        </w:numPr>
        <w:spacing w:after="0" w:line="360" w:lineRule="auto"/>
        <w:contextualSpacing/>
        <w:jc w:val="both"/>
        <w:rPr>
          <w:rFonts w:ascii="Times New Roman" w:eastAsia="Times New Roman" w:hAnsi="Times New Roman"/>
          <w:sz w:val="28"/>
          <w:szCs w:val="28"/>
          <w:lang w:val="uk-UA"/>
        </w:rPr>
      </w:pPr>
      <w:r w:rsidRPr="00BA5BE6">
        <w:rPr>
          <w:rFonts w:ascii="Times New Roman" w:eastAsia="Times New Roman" w:hAnsi="Times New Roman"/>
          <w:sz w:val="28"/>
          <w:szCs w:val="28"/>
          <w:lang w:val="uk-UA"/>
        </w:rPr>
        <w:t xml:space="preserve">Запропонувати нові підходи для оптимізації </w:t>
      </w:r>
      <w:r w:rsidR="00AB0A96" w:rsidRPr="00BA5BE6">
        <w:rPr>
          <w:rFonts w:ascii="Times New Roman" w:eastAsia="Times New Roman" w:hAnsi="Times New Roman"/>
          <w:sz w:val="28"/>
          <w:szCs w:val="28"/>
          <w:lang w:val="uk-UA"/>
        </w:rPr>
        <w:t xml:space="preserve">діагностики та підходів до </w:t>
      </w:r>
      <w:r w:rsidRPr="00BA5BE6">
        <w:rPr>
          <w:rFonts w:ascii="Times New Roman" w:eastAsia="Times New Roman" w:hAnsi="Times New Roman"/>
          <w:sz w:val="28"/>
          <w:szCs w:val="28"/>
          <w:lang w:val="uk-UA"/>
        </w:rPr>
        <w:t>лікування болю у дітей з паралітичними синдромами.</w:t>
      </w:r>
    </w:p>
    <w:p w14:paraId="3733156D" w14:textId="7084ABC0" w:rsidR="00B0672A" w:rsidRDefault="00B0672A" w:rsidP="00B0672A">
      <w:pPr>
        <w:spacing w:after="0" w:line="360" w:lineRule="auto"/>
        <w:ind w:firstLine="360"/>
        <w:jc w:val="both"/>
        <w:rPr>
          <w:rFonts w:ascii="Times New Roman" w:eastAsia="Times New Roman" w:hAnsi="Times New Roman"/>
          <w:sz w:val="28"/>
          <w:szCs w:val="28"/>
          <w:lang w:val="uk-UA"/>
        </w:rPr>
      </w:pPr>
      <w:r>
        <w:rPr>
          <w:rFonts w:ascii="Times New Roman" w:eastAsia="Times New Roman" w:hAnsi="Times New Roman"/>
          <w:b/>
          <w:sz w:val="28"/>
          <w:szCs w:val="28"/>
          <w:lang w:val="uk-UA"/>
        </w:rPr>
        <w:t xml:space="preserve">Об’єкт дослідження: </w:t>
      </w:r>
      <w:r>
        <w:rPr>
          <w:rFonts w:ascii="Times New Roman" w:eastAsia="Times New Roman" w:hAnsi="Times New Roman"/>
          <w:sz w:val="28"/>
          <w:szCs w:val="28"/>
          <w:lang w:val="uk-UA"/>
        </w:rPr>
        <w:t xml:space="preserve">хронічний біль </w:t>
      </w:r>
      <w:r>
        <w:rPr>
          <w:rFonts w:ascii="Times New Roman" w:eastAsia="Times New Roman" w:hAnsi="Times New Roman"/>
          <w:sz w:val="24"/>
          <w:szCs w:val="24"/>
          <w:lang w:val="uk-UA"/>
        </w:rPr>
        <w:t>(</w:t>
      </w:r>
      <w:r>
        <w:rPr>
          <w:rFonts w:ascii="Times New Roman" w:eastAsia="Times New Roman" w:hAnsi="Times New Roman"/>
          <w:sz w:val="28"/>
          <w:szCs w:val="28"/>
          <w:lang w:val="uk-UA"/>
        </w:rPr>
        <w:t>R52</w:t>
      </w:r>
      <w:r w:rsidR="007B432A">
        <w:rPr>
          <w:rFonts w:ascii="Times New Roman" w:eastAsia="Times New Roman" w:hAnsi="Times New Roman"/>
          <w:sz w:val="28"/>
          <w:szCs w:val="28"/>
          <w:lang w:val="uk-UA"/>
        </w:rPr>
        <w:t xml:space="preserve">.1 </w:t>
      </w:r>
      <w:r w:rsidR="003307F6">
        <w:rPr>
          <w:rFonts w:ascii="Times New Roman" w:eastAsia="Times New Roman" w:hAnsi="Times New Roman"/>
          <w:sz w:val="28"/>
          <w:szCs w:val="28"/>
          <w:lang w:val="uk-UA"/>
        </w:rPr>
        <w:t>–</w:t>
      </w:r>
      <w:r w:rsidR="007B432A">
        <w:rPr>
          <w:rFonts w:ascii="Times New Roman" w:eastAsia="Times New Roman" w:hAnsi="Times New Roman"/>
          <w:sz w:val="28"/>
          <w:szCs w:val="28"/>
          <w:lang w:val="uk-UA"/>
        </w:rPr>
        <w:t xml:space="preserve"> </w:t>
      </w:r>
      <w:r w:rsidR="003307F6">
        <w:rPr>
          <w:rFonts w:ascii="Times New Roman" w:eastAsia="Times New Roman" w:hAnsi="Times New Roman"/>
          <w:sz w:val="28"/>
          <w:szCs w:val="28"/>
          <w:lang w:val="en-US"/>
        </w:rPr>
        <w:t>R</w:t>
      </w:r>
      <w:r w:rsidR="003307F6">
        <w:rPr>
          <w:rFonts w:ascii="Times New Roman" w:eastAsia="Times New Roman" w:hAnsi="Times New Roman"/>
          <w:sz w:val="28"/>
          <w:szCs w:val="28"/>
          <w:lang w:val="uk-UA"/>
        </w:rPr>
        <w:t>52.9</w:t>
      </w:r>
      <w:r>
        <w:rPr>
          <w:rFonts w:ascii="Times New Roman" w:eastAsia="Times New Roman" w:hAnsi="Times New Roman"/>
          <w:sz w:val="28"/>
          <w:szCs w:val="28"/>
          <w:lang w:val="uk-UA"/>
        </w:rPr>
        <w:t>).</w:t>
      </w:r>
    </w:p>
    <w:p w14:paraId="3DC9D229" w14:textId="5C0D0917" w:rsidR="00B0672A" w:rsidRDefault="00B0672A" w:rsidP="00B0672A">
      <w:pPr>
        <w:spacing w:after="0" w:line="360" w:lineRule="auto"/>
        <w:ind w:firstLine="360"/>
        <w:jc w:val="both"/>
        <w:rPr>
          <w:rFonts w:ascii="Times New Roman" w:eastAsia="Times New Roman" w:hAnsi="Times New Roman"/>
          <w:sz w:val="28"/>
          <w:szCs w:val="28"/>
          <w:lang w:val="uk-UA"/>
        </w:rPr>
      </w:pPr>
      <w:r>
        <w:rPr>
          <w:rFonts w:ascii="Times New Roman" w:eastAsia="Times New Roman" w:hAnsi="Times New Roman"/>
          <w:b/>
          <w:sz w:val="28"/>
          <w:szCs w:val="28"/>
          <w:lang w:val="uk-UA"/>
        </w:rPr>
        <w:t>Предмет дослідження:</w:t>
      </w:r>
      <w:r>
        <w:rPr>
          <w:rFonts w:ascii="Times New Roman" w:eastAsia="Times New Roman" w:hAnsi="Times New Roman"/>
          <w:sz w:val="28"/>
          <w:szCs w:val="28"/>
          <w:lang w:val="uk-UA"/>
        </w:rPr>
        <w:t xml:space="preserve"> </w:t>
      </w:r>
      <w:r>
        <w:rPr>
          <w:rFonts w:ascii="Times New Roman" w:hAnsi="Times New Roman"/>
          <w:sz w:val="28"/>
          <w:szCs w:val="28"/>
          <w:lang w:val="uk-UA"/>
        </w:rPr>
        <w:t>добовий рівень вільного кортизолу</w:t>
      </w:r>
      <w:r w:rsidR="00EB59CD">
        <w:rPr>
          <w:rFonts w:ascii="Times New Roman" w:hAnsi="Times New Roman"/>
          <w:sz w:val="28"/>
          <w:szCs w:val="28"/>
          <w:lang w:val="uk-UA"/>
        </w:rPr>
        <w:t xml:space="preserve"> в сечі</w:t>
      </w:r>
      <w:r>
        <w:rPr>
          <w:rFonts w:ascii="Times New Roman" w:eastAsia="Times New Roman" w:hAnsi="Times New Roman"/>
          <w:sz w:val="28"/>
          <w:szCs w:val="28"/>
          <w:lang w:val="uk-UA"/>
        </w:rPr>
        <w:t>, шкали оцінки болю (NCCPC-</w:t>
      </w:r>
      <w:r>
        <w:rPr>
          <w:rFonts w:ascii="Times New Roman" w:eastAsia="Times New Roman" w:hAnsi="Times New Roman"/>
          <w:sz w:val="28"/>
          <w:szCs w:val="28"/>
          <w:lang w:val="en-US"/>
        </w:rPr>
        <w:t>R</w:t>
      </w:r>
      <w:r>
        <w:rPr>
          <w:rFonts w:ascii="Times New Roman" w:eastAsia="Times New Roman" w:hAnsi="Times New Roman"/>
          <w:sz w:val="28"/>
          <w:szCs w:val="28"/>
          <w:lang w:val="uk-UA"/>
        </w:rPr>
        <w:t xml:space="preserve">, r-FLACC), </w:t>
      </w:r>
      <w:r w:rsidR="00DF585A">
        <w:rPr>
          <w:rFonts w:ascii="Times New Roman" w:eastAsia="Times New Roman" w:hAnsi="Times New Roman"/>
          <w:sz w:val="28"/>
          <w:szCs w:val="28"/>
          <w:lang w:val="uk-UA"/>
        </w:rPr>
        <w:t>психоемоційний стан</w:t>
      </w:r>
      <w:r>
        <w:rPr>
          <w:rFonts w:ascii="Times New Roman" w:eastAsia="Times New Roman" w:hAnsi="Times New Roman"/>
          <w:sz w:val="28"/>
          <w:szCs w:val="28"/>
          <w:lang w:val="uk-UA"/>
        </w:rPr>
        <w:t xml:space="preserve"> батьків, вплив </w:t>
      </w:r>
      <w:r w:rsidR="00DF585A">
        <w:rPr>
          <w:rFonts w:ascii="Times New Roman" w:eastAsia="Times New Roman" w:hAnsi="Times New Roman"/>
          <w:sz w:val="28"/>
          <w:szCs w:val="28"/>
          <w:lang w:val="uk-UA"/>
        </w:rPr>
        <w:t>фізичної терапії</w:t>
      </w:r>
      <w:r>
        <w:rPr>
          <w:rFonts w:ascii="Times New Roman" w:eastAsia="Times New Roman" w:hAnsi="Times New Roman"/>
          <w:sz w:val="28"/>
          <w:szCs w:val="28"/>
          <w:lang w:val="uk-UA"/>
        </w:rPr>
        <w:t>.</w:t>
      </w:r>
    </w:p>
    <w:p w14:paraId="619CBED8" w14:textId="77777777" w:rsidR="002D1BF1" w:rsidRDefault="002D1BF1" w:rsidP="00B0672A">
      <w:pPr>
        <w:spacing w:after="0" w:line="360" w:lineRule="auto"/>
        <w:ind w:firstLine="357"/>
        <w:jc w:val="both"/>
        <w:rPr>
          <w:rFonts w:ascii="Times New Roman" w:eastAsia="Times New Roman" w:hAnsi="Times New Roman"/>
          <w:b/>
          <w:sz w:val="28"/>
          <w:szCs w:val="28"/>
          <w:lang w:val="uk-UA"/>
        </w:rPr>
      </w:pPr>
      <w:r>
        <w:rPr>
          <w:rFonts w:ascii="Times New Roman" w:eastAsia="Times New Roman" w:hAnsi="Times New Roman"/>
          <w:b/>
          <w:sz w:val="28"/>
          <w:szCs w:val="28"/>
          <w:lang w:val="uk-UA"/>
        </w:rPr>
        <w:br w:type="page"/>
      </w:r>
    </w:p>
    <w:p w14:paraId="02904764" w14:textId="3B7F1592" w:rsidR="00B0672A" w:rsidRPr="00967EE5" w:rsidRDefault="00B0672A" w:rsidP="00B0672A">
      <w:pPr>
        <w:spacing w:after="0" w:line="360" w:lineRule="auto"/>
        <w:ind w:firstLine="357"/>
        <w:jc w:val="both"/>
        <w:rPr>
          <w:rFonts w:ascii="Times New Roman" w:eastAsia="Times New Roman" w:hAnsi="Times New Roman"/>
          <w:sz w:val="28"/>
          <w:szCs w:val="28"/>
          <w:lang w:val="uk-UA"/>
        </w:rPr>
      </w:pPr>
      <w:r>
        <w:rPr>
          <w:rFonts w:ascii="Times New Roman" w:eastAsia="Times New Roman" w:hAnsi="Times New Roman"/>
          <w:b/>
          <w:sz w:val="28"/>
          <w:szCs w:val="28"/>
          <w:lang w:val="uk-UA"/>
        </w:rPr>
        <w:lastRenderedPageBreak/>
        <w:t>Методи дослідження:</w:t>
      </w:r>
      <w:r w:rsidR="00967EE5">
        <w:rPr>
          <w:rFonts w:ascii="Times New Roman" w:eastAsia="Times New Roman" w:hAnsi="Times New Roman"/>
          <w:b/>
          <w:sz w:val="28"/>
          <w:szCs w:val="28"/>
          <w:lang w:val="uk-UA"/>
        </w:rPr>
        <w:t xml:space="preserve"> </w:t>
      </w:r>
      <w:r w:rsidR="00967EE5" w:rsidRPr="00967EE5">
        <w:rPr>
          <w:rFonts w:ascii="Times New Roman" w:eastAsia="Times New Roman" w:hAnsi="Times New Roman"/>
          <w:sz w:val="28"/>
          <w:szCs w:val="28"/>
          <w:lang w:val="uk-UA"/>
        </w:rPr>
        <w:t xml:space="preserve">клініко-анамнестичний, </w:t>
      </w:r>
      <w:proofErr w:type="spellStart"/>
      <w:r w:rsidR="00967EE5">
        <w:rPr>
          <w:rFonts w:ascii="Times New Roman" w:eastAsia="Times New Roman" w:hAnsi="Times New Roman"/>
          <w:sz w:val="28"/>
          <w:szCs w:val="28"/>
          <w:lang w:val="uk-UA"/>
        </w:rPr>
        <w:t>ін</w:t>
      </w:r>
      <w:r w:rsidR="00560C84">
        <w:rPr>
          <w:rFonts w:ascii="Times New Roman" w:eastAsia="Times New Roman" w:hAnsi="Times New Roman"/>
          <w:sz w:val="28"/>
          <w:szCs w:val="28"/>
          <w:lang w:val="uk-UA"/>
        </w:rPr>
        <w:t>ф</w:t>
      </w:r>
      <w:r w:rsidR="00967EE5">
        <w:rPr>
          <w:rFonts w:ascii="Times New Roman" w:eastAsia="Times New Roman" w:hAnsi="Times New Roman"/>
          <w:sz w:val="28"/>
          <w:szCs w:val="28"/>
          <w:lang w:val="uk-UA"/>
        </w:rPr>
        <w:t>ормаціно</w:t>
      </w:r>
      <w:proofErr w:type="spellEnd"/>
      <w:r w:rsidR="00967EE5">
        <w:rPr>
          <w:rFonts w:ascii="Times New Roman" w:eastAsia="Times New Roman" w:hAnsi="Times New Roman"/>
          <w:sz w:val="28"/>
          <w:szCs w:val="28"/>
          <w:lang w:val="uk-UA"/>
        </w:rPr>
        <w:t>-опитувальний</w:t>
      </w:r>
      <w:r w:rsidR="00967EE5" w:rsidRPr="00967EE5">
        <w:rPr>
          <w:rFonts w:ascii="Times New Roman" w:eastAsia="Times New Roman" w:hAnsi="Times New Roman"/>
          <w:sz w:val="28"/>
          <w:szCs w:val="28"/>
          <w:lang w:val="uk-UA"/>
        </w:rPr>
        <w:t>, лабораторний, аналітико-статистичний</w:t>
      </w:r>
      <w:r w:rsidR="002E3E82">
        <w:rPr>
          <w:rFonts w:ascii="Times New Roman" w:eastAsia="Times New Roman" w:hAnsi="Times New Roman"/>
          <w:sz w:val="28"/>
          <w:szCs w:val="28"/>
          <w:lang w:val="uk-UA"/>
        </w:rPr>
        <w:t>.</w:t>
      </w:r>
    </w:p>
    <w:p w14:paraId="338FC164" w14:textId="3787C8E1" w:rsidR="00564BCD" w:rsidRDefault="00B0672A" w:rsidP="000B1117">
      <w:pPr>
        <w:spacing w:after="0" w:line="360" w:lineRule="auto"/>
        <w:ind w:firstLine="357"/>
        <w:jc w:val="both"/>
        <w:rPr>
          <w:rFonts w:ascii="Times New Roman" w:hAnsi="Times New Roman"/>
          <w:sz w:val="28"/>
          <w:szCs w:val="28"/>
          <w:lang w:val="uk-UA"/>
        </w:rPr>
      </w:pPr>
      <w:r w:rsidRPr="008B5AB4">
        <w:rPr>
          <w:rFonts w:ascii="Times New Roman" w:hAnsi="Times New Roman"/>
          <w:b/>
          <w:spacing w:val="-5"/>
          <w:sz w:val="28"/>
          <w:szCs w:val="28"/>
          <w:lang w:val="uk-UA"/>
        </w:rPr>
        <w:t xml:space="preserve">Наукова новизна. </w:t>
      </w:r>
      <w:r>
        <w:rPr>
          <w:rFonts w:ascii="Times New Roman" w:hAnsi="Times New Roman"/>
          <w:sz w:val="28"/>
          <w:szCs w:val="28"/>
          <w:lang w:val="uk-UA"/>
        </w:rPr>
        <w:t>У</w:t>
      </w:r>
      <w:r w:rsidRPr="00396ABF">
        <w:rPr>
          <w:rFonts w:ascii="Times New Roman" w:hAnsi="Times New Roman"/>
          <w:sz w:val="28"/>
          <w:szCs w:val="28"/>
          <w:lang w:val="uk-UA"/>
        </w:rPr>
        <w:t>перше бу</w:t>
      </w:r>
      <w:r>
        <w:rPr>
          <w:rFonts w:ascii="Times New Roman" w:hAnsi="Times New Roman"/>
          <w:sz w:val="28"/>
          <w:szCs w:val="28"/>
          <w:lang w:val="uk-UA"/>
        </w:rPr>
        <w:t>ло</w:t>
      </w:r>
      <w:r w:rsidRPr="00396ABF">
        <w:rPr>
          <w:rFonts w:ascii="Times New Roman" w:hAnsi="Times New Roman"/>
          <w:sz w:val="28"/>
          <w:szCs w:val="28"/>
          <w:lang w:val="uk-UA"/>
        </w:rPr>
        <w:t xml:space="preserve"> проведен</w:t>
      </w:r>
      <w:r>
        <w:rPr>
          <w:rFonts w:ascii="Times New Roman" w:hAnsi="Times New Roman"/>
          <w:sz w:val="28"/>
          <w:szCs w:val="28"/>
          <w:lang w:val="uk-UA"/>
        </w:rPr>
        <w:t>о</w:t>
      </w:r>
      <w:r w:rsidRPr="00396ABF">
        <w:rPr>
          <w:rFonts w:ascii="Times New Roman" w:hAnsi="Times New Roman"/>
          <w:sz w:val="28"/>
          <w:szCs w:val="28"/>
          <w:lang w:val="uk-UA"/>
        </w:rPr>
        <w:t xml:space="preserve"> співставлення клінічних, анкетних та біохімічних параметрів у дітей з паралітичними синдромами для визначення найбільш інформативних критеріїв діагностики та </w:t>
      </w:r>
      <w:r w:rsidR="00560C84">
        <w:rPr>
          <w:rFonts w:ascii="Times New Roman" w:hAnsi="Times New Roman"/>
          <w:sz w:val="28"/>
          <w:szCs w:val="28"/>
          <w:lang w:val="uk-UA"/>
        </w:rPr>
        <w:t xml:space="preserve">оптимізації підходів щодо </w:t>
      </w:r>
      <w:r w:rsidRPr="00396ABF">
        <w:rPr>
          <w:rFonts w:ascii="Times New Roman" w:hAnsi="Times New Roman"/>
          <w:sz w:val="28"/>
          <w:szCs w:val="28"/>
          <w:lang w:val="uk-UA"/>
        </w:rPr>
        <w:t>лікування хронічного болю.</w:t>
      </w:r>
      <w:r w:rsidR="004F4126" w:rsidRPr="004F4126">
        <w:rPr>
          <w:rFonts w:ascii="Times New Roman" w:hAnsi="Times New Roman"/>
          <w:sz w:val="28"/>
          <w:szCs w:val="28"/>
          <w:lang w:val="uk-UA"/>
        </w:rPr>
        <w:t xml:space="preserve"> </w:t>
      </w:r>
      <w:r w:rsidR="003307F6">
        <w:rPr>
          <w:rFonts w:ascii="Times New Roman" w:hAnsi="Times New Roman"/>
          <w:sz w:val="28"/>
          <w:szCs w:val="28"/>
          <w:lang w:val="uk-UA"/>
        </w:rPr>
        <w:t>Уперше розробили «Чек-лист» для діагностики можливих джерел болю у дітей з паралітичними синдромами. З</w:t>
      </w:r>
      <w:r w:rsidR="003307F6">
        <w:rPr>
          <w:rFonts w:ascii="Times New Roman" w:hAnsi="Times New Roman"/>
          <w:sz w:val="28"/>
          <w:szCs w:val="28"/>
          <w:lang w:val="uk-UA"/>
        </w:rPr>
        <w:sym w:font="Symbol" w:char="F0A2"/>
      </w:r>
      <w:proofErr w:type="spellStart"/>
      <w:r w:rsidR="003307F6">
        <w:rPr>
          <w:rFonts w:ascii="Times New Roman" w:hAnsi="Times New Roman"/>
          <w:sz w:val="28"/>
          <w:szCs w:val="28"/>
          <w:lang w:val="uk-UA"/>
        </w:rPr>
        <w:t>ясовані</w:t>
      </w:r>
      <w:proofErr w:type="spellEnd"/>
      <w:r w:rsidR="003307F6">
        <w:rPr>
          <w:rFonts w:ascii="Times New Roman" w:hAnsi="Times New Roman"/>
          <w:sz w:val="28"/>
          <w:szCs w:val="28"/>
          <w:lang w:val="uk-UA"/>
        </w:rPr>
        <w:t xml:space="preserve"> джерела хронічного болю у дітей з паралітичними синдромами</w:t>
      </w:r>
      <w:r w:rsidR="006F407D">
        <w:rPr>
          <w:rFonts w:ascii="Times New Roman" w:hAnsi="Times New Roman"/>
          <w:sz w:val="28"/>
          <w:szCs w:val="28"/>
          <w:lang w:val="uk-UA"/>
        </w:rPr>
        <w:t>, а саме</w:t>
      </w:r>
      <w:r w:rsidR="003307F6">
        <w:rPr>
          <w:rFonts w:ascii="Times New Roman" w:hAnsi="Times New Roman"/>
          <w:sz w:val="28"/>
          <w:szCs w:val="28"/>
          <w:lang w:val="uk-UA"/>
        </w:rPr>
        <w:t xml:space="preserve">: </w:t>
      </w:r>
      <w:r w:rsidR="003307F6" w:rsidRPr="00990D8E">
        <w:rPr>
          <w:rFonts w:ascii="Times New Roman" w:hAnsi="Times New Roman"/>
          <w:sz w:val="28"/>
          <w:szCs w:val="28"/>
          <w:lang w:val="uk-UA"/>
        </w:rPr>
        <w:t>соматичний біль: м’язова спастика (RR = 18,5</w:t>
      </w:r>
      <w:r w:rsidR="006F407D">
        <w:rPr>
          <w:rFonts w:ascii="Times New Roman" w:hAnsi="Times New Roman"/>
          <w:sz w:val="28"/>
          <w:szCs w:val="28"/>
          <w:lang w:val="uk-UA"/>
        </w:rPr>
        <w:t xml:space="preserve">; </w:t>
      </w:r>
      <w:r w:rsidR="006F407D" w:rsidRPr="006F407D">
        <w:rPr>
          <w:rFonts w:ascii="Times New Roman" w:hAnsi="Times New Roman"/>
          <w:sz w:val="28"/>
          <w:szCs w:val="28"/>
          <w:lang w:val="uk-UA"/>
        </w:rPr>
        <w:t>р=0,0031</w:t>
      </w:r>
      <w:r w:rsidR="003307F6" w:rsidRPr="00990D8E">
        <w:rPr>
          <w:rFonts w:ascii="Times New Roman" w:hAnsi="Times New Roman"/>
          <w:sz w:val="28"/>
          <w:szCs w:val="28"/>
          <w:lang w:val="uk-UA"/>
        </w:rPr>
        <w:t>)</w:t>
      </w:r>
      <w:r w:rsidR="003307F6">
        <w:rPr>
          <w:rFonts w:ascii="Times New Roman" w:hAnsi="Times New Roman"/>
          <w:sz w:val="28"/>
          <w:szCs w:val="28"/>
          <w:lang w:val="uk-UA"/>
        </w:rPr>
        <w:t xml:space="preserve"> і </w:t>
      </w:r>
      <w:r w:rsidR="003307F6" w:rsidRPr="00990D8E">
        <w:rPr>
          <w:rFonts w:ascii="Times New Roman" w:hAnsi="Times New Roman"/>
          <w:sz w:val="28"/>
          <w:szCs w:val="28"/>
          <w:lang w:val="uk-UA"/>
        </w:rPr>
        <w:t>контрактури (RR = 12,3</w:t>
      </w:r>
      <w:r w:rsidR="006F407D">
        <w:rPr>
          <w:rFonts w:ascii="Times New Roman" w:hAnsi="Times New Roman"/>
          <w:sz w:val="28"/>
          <w:szCs w:val="28"/>
          <w:lang w:val="uk-UA"/>
        </w:rPr>
        <w:t>;</w:t>
      </w:r>
      <w:r w:rsidR="006F407D" w:rsidRPr="006F407D">
        <w:rPr>
          <w:rFonts w:ascii="Palatino Linotype" w:eastAsiaTheme="minorEastAsia" w:hAnsi="Palatino Linotype" w:cstheme="minorBidi"/>
          <w:color w:val="FFFFFF" w:themeColor="light1"/>
          <w:kern w:val="24"/>
          <w:lang w:val="uk-UA"/>
        </w:rPr>
        <w:t xml:space="preserve"> </w:t>
      </w:r>
      <w:r w:rsidR="006F407D" w:rsidRPr="006F407D">
        <w:rPr>
          <w:rFonts w:ascii="Times New Roman" w:hAnsi="Times New Roman"/>
          <w:sz w:val="28"/>
          <w:szCs w:val="28"/>
          <w:lang w:val="uk-UA"/>
        </w:rPr>
        <w:t>р=0,0117</w:t>
      </w:r>
      <w:r w:rsidR="003307F6" w:rsidRPr="00990D8E">
        <w:rPr>
          <w:rFonts w:ascii="Times New Roman" w:hAnsi="Times New Roman"/>
          <w:sz w:val="28"/>
          <w:szCs w:val="28"/>
          <w:lang w:val="uk-UA"/>
        </w:rPr>
        <w:t>), невропатичний біль - судомний синдром (RR = 13,6</w:t>
      </w:r>
      <w:r w:rsidR="006F407D">
        <w:rPr>
          <w:rFonts w:ascii="Times New Roman" w:hAnsi="Times New Roman"/>
          <w:sz w:val="28"/>
          <w:szCs w:val="28"/>
          <w:lang w:val="uk-UA"/>
        </w:rPr>
        <w:t>;</w:t>
      </w:r>
      <w:r w:rsidR="006F407D" w:rsidRPr="006F407D">
        <w:rPr>
          <w:rFonts w:ascii="Palatino Linotype" w:eastAsiaTheme="minorEastAsia" w:hAnsi="Palatino Linotype" w:cstheme="minorBidi"/>
          <w:color w:val="FFFFFF" w:themeColor="light1"/>
          <w:kern w:val="24"/>
          <w:lang w:val="uk-UA"/>
        </w:rPr>
        <w:t xml:space="preserve"> </w:t>
      </w:r>
      <w:r w:rsidR="006F407D" w:rsidRPr="006F407D">
        <w:rPr>
          <w:rFonts w:ascii="Times New Roman" w:hAnsi="Times New Roman"/>
          <w:sz w:val="28"/>
          <w:szCs w:val="28"/>
          <w:lang w:val="uk-UA"/>
        </w:rPr>
        <w:t>р=0,0084</w:t>
      </w:r>
      <w:r w:rsidR="003307F6" w:rsidRPr="00990D8E">
        <w:rPr>
          <w:rFonts w:ascii="Times New Roman" w:hAnsi="Times New Roman"/>
          <w:sz w:val="28"/>
          <w:szCs w:val="28"/>
          <w:lang w:val="uk-UA"/>
        </w:rPr>
        <w:t>)</w:t>
      </w:r>
      <w:r w:rsidR="003307F6">
        <w:rPr>
          <w:rFonts w:ascii="Times New Roman" w:hAnsi="Times New Roman"/>
          <w:sz w:val="28"/>
          <w:szCs w:val="28"/>
          <w:lang w:val="uk-UA"/>
        </w:rPr>
        <w:t xml:space="preserve">, </w:t>
      </w:r>
      <w:r w:rsidR="003307F6" w:rsidRPr="00990D8E">
        <w:rPr>
          <w:rFonts w:ascii="Times New Roman" w:hAnsi="Times New Roman"/>
          <w:sz w:val="28"/>
          <w:szCs w:val="28"/>
          <w:lang w:val="uk-UA"/>
        </w:rPr>
        <w:t xml:space="preserve">вісцеральний біль – застосування </w:t>
      </w:r>
      <w:proofErr w:type="spellStart"/>
      <w:r w:rsidR="003307F6" w:rsidRPr="00990D8E">
        <w:rPr>
          <w:rFonts w:ascii="Times New Roman" w:hAnsi="Times New Roman"/>
          <w:sz w:val="28"/>
          <w:szCs w:val="28"/>
          <w:lang w:val="uk-UA"/>
        </w:rPr>
        <w:t>назо</w:t>
      </w:r>
      <w:proofErr w:type="spellEnd"/>
      <w:r w:rsidR="003307F6" w:rsidRPr="00990D8E">
        <w:rPr>
          <w:rFonts w:ascii="Times New Roman" w:hAnsi="Times New Roman"/>
          <w:sz w:val="28"/>
          <w:szCs w:val="28"/>
          <w:lang w:val="uk-UA"/>
        </w:rPr>
        <w:t xml:space="preserve">- або </w:t>
      </w:r>
      <w:proofErr w:type="spellStart"/>
      <w:r w:rsidR="003307F6" w:rsidRPr="00990D8E">
        <w:rPr>
          <w:rFonts w:ascii="Times New Roman" w:hAnsi="Times New Roman"/>
          <w:sz w:val="28"/>
          <w:szCs w:val="28"/>
          <w:lang w:val="uk-UA"/>
        </w:rPr>
        <w:t>орогастральних</w:t>
      </w:r>
      <w:proofErr w:type="spellEnd"/>
      <w:r w:rsidR="003307F6" w:rsidRPr="00990D8E">
        <w:rPr>
          <w:rFonts w:ascii="Times New Roman" w:hAnsi="Times New Roman"/>
          <w:sz w:val="28"/>
          <w:szCs w:val="28"/>
          <w:lang w:val="uk-UA"/>
        </w:rPr>
        <w:t xml:space="preserve"> зондів (RR = 7,5</w:t>
      </w:r>
      <w:r w:rsidR="006F407D">
        <w:rPr>
          <w:rFonts w:ascii="Times New Roman" w:hAnsi="Times New Roman"/>
          <w:sz w:val="28"/>
          <w:szCs w:val="28"/>
          <w:lang w:val="uk-UA"/>
        </w:rPr>
        <w:t>;</w:t>
      </w:r>
      <w:r w:rsidR="006F407D" w:rsidRPr="006F407D">
        <w:rPr>
          <w:rFonts w:ascii="Palatino Linotype" w:eastAsiaTheme="minorEastAsia" w:hAnsi="Palatino Linotype" w:cstheme="minorBidi"/>
          <w:color w:val="FFFFFF" w:themeColor="light1"/>
          <w:kern w:val="24"/>
          <w:lang w:val="uk-UA"/>
        </w:rPr>
        <w:t xml:space="preserve"> </w:t>
      </w:r>
      <w:r w:rsidR="006F407D" w:rsidRPr="006F407D">
        <w:rPr>
          <w:rFonts w:ascii="Times New Roman" w:hAnsi="Times New Roman"/>
          <w:sz w:val="28"/>
          <w:szCs w:val="28"/>
          <w:lang w:val="uk-UA"/>
        </w:rPr>
        <w:t>р=0,0463</w:t>
      </w:r>
      <w:r w:rsidR="003307F6" w:rsidRPr="00990D8E">
        <w:rPr>
          <w:rFonts w:ascii="Times New Roman" w:hAnsi="Times New Roman"/>
          <w:sz w:val="28"/>
          <w:szCs w:val="28"/>
          <w:lang w:val="uk-UA"/>
        </w:rPr>
        <w:t>).</w:t>
      </w:r>
    </w:p>
    <w:p w14:paraId="78D45BE5" w14:textId="59CA0DFF" w:rsidR="00564BCD" w:rsidRDefault="006F407D" w:rsidP="00564BC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Доведена необхідність використання обох шкал </w:t>
      </w:r>
      <w:r>
        <w:rPr>
          <w:rFonts w:ascii="Times New Roman" w:hAnsi="Times New Roman"/>
          <w:sz w:val="28"/>
          <w:szCs w:val="28"/>
          <w:lang w:val="en-US"/>
        </w:rPr>
        <w:t>r</w:t>
      </w:r>
      <w:r w:rsidRPr="004B5795">
        <w:rPr>
          <w:rFonts w:ascii="Times New Roman" w:hAnsi="Times New Roman"/>
          <w:sz w:val="28"/>
          <w:szCs w:val="28"/>
          <w:lang w:val="uk-UA"/>
        </w:rPr>
        <w:t>-</w:t>
      </w:r>
      <w:r>
        <w:rPr>
          <w:rFonts w:ascii="Times New Roman" w:hAnsi="Times New Roman"/>
          <w:sz w:val="28"/>
          <w:szCs w:val="28"/>
          <w:lang w:val="en-US"/>
        </w:rPr>
        <w:t>FLACC</w:t>
      </w:r>
      <w:r>
        <w:rPr>
          <w:rFonts w:ascii="Times New Roman" w:hAnsi="Times New Roman"/>
          <w:sz w:val="28"/>
          <w:szCs w:val="28"/>
          <w:lang w:val="uk-UA"/>
        </w:rPr>
        <w:t xml:space="preserve"> і </w:t>
      </w:r>
      <w:r>
        <w:rPr>
          <w:rFonts w:ascii="Times New Roman" w:hAnsi="Times New Roman"/>
          <w:sz w:val="28"/>
          <w:szCs w:val="28"/>
          <w:lang w:val="en-US"/>
        </w:rPr>
        <w:t>NCCPC</w:t>
      </w:r>
      <w:r w:rsidRPr="004B5795">
        <w:rPr>
          <w:rFonts w:ascii="Times New Roman" w:hAnsi="Times New Roman"/>
          <w:sz w:val="28"/>
          <w:szCs w:val="28"/>
          <w:lang w:val="uk-UA"/>
        </w:rPr>
        <w:t>-</w:t>
      </w:r>
      <w:r>
        <w:rPr>
          <w:rFonts w:ascii="Times New Roman" w:hAnsi="Times New Roman"/>
          <w:sz w:val="28"/>
          <w:szCs w:val="28"/>
          <w:lang w:val="en-US"/>
        </w:rPr>
        <w:t>R</w:t>
      </w:r>
      <w:r>
        <w:rPr>
          <w:rFonts w:ascii="Times New Roman" w:hAnsi="Times New Roman"/>
          <w:sz w:val="28"/>
          <w:szCs w:val="28"/>
          <w:lang w:val="uk-UA"/>
        </w:rPr>
        <w:t>, незалежно від віку, п</w:t>
      </w:r>
      <w:r w:rsidR="004B5795">
        <w:rPr>
          <w:rFonts w:ascii="Times New Roman" w:hAnsi="Times New Roman"/>
          <w:sz w:val="28"/>
          <w:szCs w:val="28"/>
          <w:lang w:val="uk-UA"/>
        </w:rPr>
        <w:t xml:space="preserve">ри відсутності </w:t>
      </w:r>
      <w:proofErr w:type="spellStart"/>
      <w:r w:rsidR="004B5795">
        <w:rPr>
          <w:rFonts w:ascii="Times New Roman" w:hAnsi="Times New Roman"/>
          <w:sz w:val="28"/>
          <w:szCs w:val="28"/>
          <w:lang w:val="uk-UA"/>
        </w:rPr>
        <w:t>валідних</w:t>
      </w:r>
      <w:proofErr w:type="spellEnd"/>
      <w:r w:rsidR="004B5795">
        <w:rPr>
          <w:rFonts w:ascii="Times New Roman" w:hAnsi="Times New Roman"/>
          <w:sz w:val="28"/>
          <w:szCs w:val="28"/>
          <w:lang w:val="uk-UA"/>
        </w:rPr>
        <w:t xml:space="preserve"> шкал </w:t>
      </w:r>
      <w:r>
        <w:rPr>
          <w:rFonts w:ascii="Times New Roman" w:hAnsi="Times New Roman"/>
          <w:sz w:val="28"/>
          <w:szCs w:val="28"/>
          <w:lang w:val="uk-UA"/>
        </w:rPr>
        <w:t xml:space="preserve">для </w:t>
      </w:r>
      <w:r w:rsidR="004B5795">
        <w:rPr>
          <w:rFonts w:ascii="Times New Roman" w:hAnsi="Times New Roman"/>
          <w:sz w:val="28"/>
          <w:szCs w:val="28"/>
          <w:lang w:val="uk-UA"/>
        </w:rPr>
        <w:t xml:space="preserve">діагностики хронічного болю </w:t>
      </w:r>
      <w:r>
        <w:rPr>
          <w:rFonts w:ascii="Times New Roman" w:hAnsi="Times New Roman"/>
          <w:sz w:val="28"/>
          <w:szCs w:val="28"/>
          <w:lang w:val="uk-UA"/>
        </w:rPr>
        <w:t>у</w:t>
      </w:r>
      <w:r w:rsidR="004B5795">
        <w:rPr>
          <w:rFonts w:ascii="Times New Roman" w:hAnsi="Times New Roman"/>
          <w:sz w:val="28"/>
          <w:szCs w:val="28"/>
          <w:lang w:val="uk-UA"/>
        </w:rPr>
        <w:t xml:space="preserve"> дітей з паралітичними синдромами.</w:t>
      </w:r>
    </w:p>
    <w:p w14:paraId="4A7700E8" w14:textId="1AB7EBD8" w:rsidR="00564BCD" w:rsidRPr="00564BCD" w:rsidRDefault="00B04043" w:rsidP="00564BC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Для діагностики хронічного болю у дітей з паралітичними синдромами вікової категорії 0 – 2 роки </w:t>
      </w:r>
      <w:r w:rsidR="004B5795">
        <w:rPr>
          <w:rFonts w:ascii="Times New Roman" w:hAnsi="Times New Roman"/>
          <w:sz w:val="28"/>
          <w:szCs w:val="28"/>
          <w:lang w:val="uk-UA"/>
        </w:rPr>
        <w:t>визначен</w:t>
      </w:r>
      <w:r>
        <w:rPr>
          <w:rFonts w:ascii="Times New Roman" w:hAnsi="Times New Roman"/>
          <w:sz w:val="28"/>
          <w:szCs w:val="28"/>
          <w:lang w:val="uk-UA"/>
        </w:rPr>
        <w:t>о</w:t>
      </w:r>
      <w:r w:rsidR="004B5795">
        <w:rPr>
          <w:rFonts w:ascii="Times New Roman" w:hAnsi="Times New Roman"/>
          <w:sz w:val="28"/>
          <w:szCs w:val="28"/>
          <w:lang w:val="uk-UA"/>
        </w:rPr>
        <w:t xml:space="preserve"> </w:t>
      </w:r>
      <w:r>
        <w:rPr>
          <w:rFonts w:ascii="Times New Roman" w:hAnsi="Times New Roman"/>
          <w:sz w:val="28"/>
          <w:szCs w:val="28"/>
          <w:lang w:val="uk-UA"/>
        </w:rPr>
        <w:t xml:space="preserve">референтне значення </w:t>
      </w:r>
      <w:r w:rsidR="004B5795">
        <w:rPr>
          <w:rFonts w:ascii="Times New Roman" w:hAnsi="Times New Roman"/>
          <w:sz w:val="28"/>
          <w:szCs w:val="28"/>
          <w:lang w:val="uk-UA"/>
        </w:rPr>
        <w:t>добов</w:t>
      </w:r>
      <w:r>
        <w:rPr>
          <w:rFonts w:ascii="Times New Roman" w:hAnsi="Times New Roman"/>
          <w:sz w:val="28"/>
          <w:szCs w:val="28"/>
          <w:lang w:val="uk-UA"/>
        </w:rPr>
        <w:t>ий</w:t>
      </w:r>
      <w:r w:rsidR="004B5795">
        <w:rPr>
          <w:rFonts w:ascii="Times New Roman" w:hAnsi="Times New Roman"/>
          <w:sz w:val="28"/>
          <w:szCs w:val="28"/>
          <w:lang w:val="uk-UA"/>
        </w:rPr>
        <w:t xml:space="preserve"> рів</w:t>
      </w:r>
      <w:r>
        <w:rPr>
          <w:rFonts w:ascii="Times New Roman" w:hAnsi="Times New Roman"/>
          <w:sz w:val="28"/>
          <w:szCs w:val="28"/>
          <w:lang w:val="uk-UA"/>
        </w:rPr>
        <w:t>ень</w:t>
      </w:r>
      <w:r w:rsidR="004B5795">
        <w:rPr>
          <w:rFonts w:ascii="Times New Roman" w:hAnsi="Times New Roman"/>
          <w:sz w:val="28"/>
          <w:szCs w:val="28"/>
          <w:lang w:val="uk-UA"/>
        </w:rPr>
        <w:t xml:space="preserve"> вільного кортизолу</w:t>
      </w:r>
      <w:r w:rsidR="00EB59CD">
        <w:rPr>
          <w:rFonts w:ascii="Times New Roman" w:hAnsi="Times New Roman"/>
          <w:sz w:val="28"/>
          <w:szCs w:val="28"/>
          <w:lang w:val="uk-UA"/>
        </w:rPr>
        <w:t xml:space="preserve"> в сечі</w:t>
      </w:r>
      <w:r w:rsidR="004B5795">
        <w:rPr>
          <w:rFonts w:ascii="Times New Roman" w:hAnsi="Times New Roman"/>
          <w:sz w:val="28"/>
          <w:szCs w:val="28"/>
          <w:lang w:val="uk-UA"/>
        </w:rPr>
        <w:t xml:space="preserve">. </w:t>
      </w:r>
      <w:r>
        <w:rPr>
          <w:rFonts w:ascii="Times New Roman" w:hAnsi="Times New Roman"/>
          <w:sz w:val="28"/>
          <w:szCs w:val="28"/>
          <w:lang w:val="uk-UA"/>
        </w:rPr>
        <w:t>В</w:t>
      </w:r>
      <w:r w:rsidR="004B5795">
        <w:rPr>
          <w:rFonts w:ascii="Times New Roman" w:hAnsi="Times New Roman"/>
          <w:sz w:val="28"/>
          <w:szCs w:val="28"/>
          <w:lang w:val="uk-UA"/>
        </w:rPr>
        <w:t>изначено референтні значення добового рівня вільного кортизолу</w:t>
      </w:r>
      <w:r w:rsidR="00EB59CD">
        <w:rPr>
          <w:rFonts w:ascii="Times New Roman" w:hAnsi="Times New Roman"/>
          <w:sz w:val="28"/>
          <w:szCs w:val="28"/>
          <w:lang w:val="uk-UA"/>
        </w:rPr>
        <w:t xml:space="preserve"> в сечі</w:t>
      </w:r>
      <w:r w:rsidR="004B5795">
        <w:rPr>
          <w:rFonts w:ascii="Times New Roman" w:hAnsi="Times New Roman"/>
          <w:sz w:val="28"/>
          <w:szCs w:val="28"/>
          <w:lang w:val="uk-UA"/>
        </w:rPr>
        <w:t xml:space="preserve"> у здорових дітей </w:t>
      </w:r>
      <w:r w:rsidR="00564BCD">
        <w:rPr>
          <w:rFonts w:ascii="Times New Roman" w:hAnsi="Times New Roman"/>
          <w:sz w:val="28"/>
          <w:szCs w:val="28"/>
          <w:lang w:val="uk-UA"/>
        </w:rPr>
        <w:t>вікової групи 0 – 2 роки. Набуло подальшого розвитку вивчення траєкторії добового рівня вільного кортизолу</w:t>
      </w:r>
      <w:r w:rsidR="00EB59CD">
        <w:rPr>
          <w:rFonts w:ascii="Times New Roman" w:hAnsi="Times New Roman"/>
          <w:sz w:val="28"/>
          <w:szCs w:val="28"/>
          <w:lang w:val="uk-UA"/>
        </w:rPr>
        <w:t xml:space="preserve"> в сечі</w:t>
      </w:r>
      <w:r w:rsidR="00564BCD">
        <w:rPr>
          <w:rFonts w:ascii="Times New Roman" w:hAnsi="Times New Roman"/>
          <w:sz w:val="28"/>
          <w:szCs w:val="28"/>
          <w:lang w:val="uk-UA"/>
        </w:rPr>
        <w:t xml:space="preserve"> у дітей з паралітичними синдромами, та доведен</w:t>
      </w:r>
      <w:r w:rsidR="006F407D">
        <w:rPr>
          <w:rFonts w:ascii="Times New Roman" w:hAnsi="Times New Roman"/>
          <w:sz w:val="28"/>
          <w:szCs w:val="28"/>
          <w:lang w:val="uk-UA"/>
        </w:rPr>
        <w:t>а</w:t>
      </w:r>
      <w:r w:rsidR="00564BCD">
        <w:rPr>
          <w:rFonts w:ascii="Times New Roman" w:hAnsi="Times New Roman"/>
          <w:sz w:val="28"/>
          <w:szCs w:val="28"/>
          <w:lang w:val="uk-UA"/>
        </w:rPr>
        <w:t xml:space="preserve"> зміна функції кори надниркової залози з часом.</w:t>
      </w:r>
    </w:p>
    <w:p w14:paraId="14657255" w14:textId="7E1FB71E" w:rsidR="00564BCD" w:rsidRDefault="006F407D" w:rsidP="00564BCD">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Доповнені наукові дані, щодо </w:t>
      </w:r>
      <w:r w:rsidR="00B0672A" w:rsidRPr="00396ABF">
        <w:rPr>
          <w:rFonts w:ascii="Times New Roman" w:hAnsi="Times New Roman"/>
          <w:sz w:val="28"/>
          <w:szCs w:val="28"/>
          <w:lang w:val="uk-UA"/>
        </w:rPr>
        <w:t>вивчен</w:t>
      </w:r>
      <w:r>
        <w:rPr>
          <w:rFonts w:ascii="Times New Roman" w:hAnsi="Times New Roman"/>
          <w:sz w:val="28"/>
          <w:szCs w:val="28"/>
          <w:lang w:val="uk-UA"/>
        </w:rPr>
        <w:t>ня</w:t>
      </w:r>
      <w:r w:rsidR="00B0672A" w:rsidRPr="00396ABF">
        <w:rPr>
          <w:rFonts w:ascii="Times New Roman" w:hAnsi="Times New Roman"/>
          <w:sz w:val="28"/>
          <w:szCs w:val="28"/>
          <w:lang w:val="uk-UA"/>
        </w:rPr>
        <w:t xml:space="preserve"> вплив</w:t>
      </w:r>
      <w:r>
        <w:rPr>
          <w:rFonts w:ascii="Times New Roman" w:hAnsi="Times New Roman"/>
          <w:sz w:val="28"/>
          <w:szCs w:val="28"/>
          <w:lang w:val="uk-UA"/>
        </w:rPr>
        <w:t>у</w:t>
      </w:r>
      <w:r w:rsidR="00B0672A" w:rsidRPr="00396ABF">
        <w:rPr>
          <w:rFonts w:ascii="Times New Roman" w:hAnsi="Times New Roman"/>
          <w:sz w:val="28"/>
          <w:szCs w:val="28"/>
          <w:lang w:val="uk-UA"/>
        </w:rPr>
        <w:t xml:space="preserve"> нефармакологічної (фізичн</w:t>
      </w:r>
      <w:r w:rsidR="00B0672A">
        <w:rPr>
          <w:rFonts w:ascii="Times New Roman" w:hAnsi="Times New Roman"/>
          <w:sz w:val="28"/>
          <w:szCs w:val="28"/>
          <w:lang w:val="uk-UA"/>
        </w:rPr>
        <w:t>ої</w:t>
      </w:r>
      <w:r w:rsidR="00B0672A" w:rsidRPr="00396ABF">
        <w:rPr>
          <w:rFonts w:ascii="Times New Roman" w:hAnsi="Times New Roman"/>
          <w:sz w:val="28"/>
          <w:szCs w:val="28"/>
          <w:lang w:val="uk-UA"/>
        </w:rPr>
        <w:t>) терапії на динаміку больового синдрому у дітей з паралітичними синдромами</w:t>
      </w:r>
      <w:r w:rsidR="00B04043">
        <w:rPr>
          <w:rFonts w:ascii="Times New Roman" w:hAnsi="Times New Roman"/>
          <w:sz w:val="28"/>
          <w:szCs w:val="28"/>
          <w:lang w:val="uk-UA"/>
        </w:rPr>
        <w:t>.</w:t>
      </w:r>
      <w:r>
        <w:rPr>
          <w:rFonts w:ascii="Times New Roman" w:hAnsi="Times New Roman"/>
          <w:sz w:val="28"/>
          <w:szCs w:val="28"/>
          <w:lang w:val="uk-UA"/>
        </w:rPr>
        <w:t xml:space="preserve"> </w:t>
      </w:r>
      <w:r w:rsidR="00B04043">
        <w:rPr>
          <w:rFonts w:ascii="Times New Roman" w:hAnsi="Times New Roman"/>
          <w:sz w:val="28"/>
          <w:szCs w:val="28"/>
          <w:lang w:val="uk-UA"/>
        </w:rPr>
        <w:t xml:space="preserve">Уперше розробили «Оригінальний опитувач для батьків/законних представників (опікунів)» </w:t>
      </w:r>
      <w:r>
        <w:rPr>
          <w:rFonts w:ascii="Times New Roman" w:hAnsi="Times New Roman"/>
          <w:sz w:val="28"/>
          <w:szCs w:val="28"/>
          <w:lang w:val="uk-UA"/>
        </w:rPr>
        <w:t xml:space="preserve">і </w:t>
      </w:r>
      <w:r w:rsidR="00B0672A" w:rsidRPr="00396ABF">
        <w:rPr>
          <w:rFonts w:ascii="Times New Roman" w:hAnsi="Times New Roman"/>
          <w:sz w:val="28"/>
          <w:szCs w:val="28"/>
          <w:lang w:val="uk-UA"/>
        </w:rPr>
        <w:t>оцін</w:t>
      </w:r>
      <w:r w:rsidR="00B04043">
        <w:rPr>
          <w:rFonts w:ascii="Times New Roman" w:hAnsi="Times New Roman"/>
          <w:sz w:val="28"/>
          <w:szCs w:val="28"/>
          <w:lang w:val="uk-UA"/>
        </w:rPr>
        <w:t>или</w:t>
      </w:r>
      <w:r w:rsidR="00B0672A" w:rsidRPr="00396ABF">
        <w:rPr>
          <w:rFonts w:ascii="Times New Roman" w:hAnsi="Times New Roman"/>
          <w:sz w:val="28"/>
          <w:szCs w:val="28"/>
          <w:lang w:val="uk-UA"/>
        </w:rPr>
        <w:t xml:space="preserve"> рівень </w:t>
      </w:r>
      <w:r w:rsidR="001E51F1">
        <w:rPr>
          <w:rFonts w:ascii="Times New Roman" w:hAnsi="Times New Roman"/>
          <w:sz w:val="28"/>
          <w:szCs w:val="28"/>
          <w:lang w:val="uk-UA"/>
        </w:rPr>
        <w:t>психоемоційного стану</w:t>
      </w:r>
      <w:r w:rsidR="00B0672A" w:rsidRPr="00396ABF">
        <w:rPr>
          <w:rFonts w:ascii="Times New Roman" w:hAnsi="Times New Roman"/>
          <w:sz w:val="28"/>
          <w:szCs w:val="28"/>
          <w:lang w:val="uk-UA"/>
        </w:rPr>
        <w:t xml:space="preserve"> батьків</w:t>
      </w:r>
      <w:r w:rsidR="00B04043">
        <w:rPr>
          <w:rFonts w:ascii="Times New Roman" w:hAnsi="Times New Roman"/>
          <w:sz w:val="28"/>
          <w:szCs w:val="28"/>
          <w:lang w:val="uk-UA"/>
        </w:rPr>
        <w:t xml:space="preserve"> дітей з паралітичними синдромами</w:t>
      </w:r>
      <w:r w:rsidR="00B0672A" w:rsidRPr="00396ABF">
        <w:rPr>
          <w:rFonts w:ascii="Times New Roman" w:hAnsi="Times New Roman"/>
          <w:sz w:val="28"/>
          <w:szCs w:val="28"/>
          <w:lang w:val="uk-UA"/>
        </w:rPr>
        <w:t>.</w:t>
      </w:r>
    </w:p>
    <w:p w14:paraId="0DBD8E14" w14:textId="01E30ABD" w:rsidR="00B0672A" w:rsidRPr="00564BCD" w:rsidRDefault="00564BCD" w:rsidP="00564BCD">
      <w:pPr>
        <w:spacing w:after="0" w:line="360" w:lineRule="auto"/>
        <w:ind w:firstLine="708"/>
        <w:jc w:val="both"/>
        <w:rPr>
          <w:rFonts w:ascii="Times New Roman" w:hAnsi="Times New Roman"/>
          <w:sz w:val="28"/>
          <w:szCs w:val="28"/>
          <w:lang w:val="uk-UA"/>
        </w:rPr>
      </w:pPr>
      <w:r>
        <w:rPr>
          <w:rFonts w:ascii="Times New Roman" w:eastAsia="Times New Roman" w:hAnsi="Times New Roman"/>
          <w:sz w:val="28"/>
          <w:szCs w:val="28"/>
          <w:lang w:val="uk-UA"/>
        </w:rPr>
        <w:t>Запропон</w:t>
      </w:r>
      <w:r w:rsidR="000B643F">
        <w:rPr>
          <w:rFonts w:ascii="Times New Roman" w:eastAsia="Times New Roman" w:hAnsi="Times New Roman"/>
          <w:sz w:val="28"/>
          <w:szCs w:val="28"/>
          <w:lang w:val="uk-UA"/>
        </w:rPr>
        <w:t>о</w:t>
      </w:r>
      <w:r>
        <w:rPr>
          <w:rFonts w:ascii="Times New Roman" w:eastAsia="Times New Roman" w:hAnsi="Times New Roman"/>
          <w:sz w:val="28"/>
          <w:szCs w:val="28"/>
          <w:lang w:val="uk-UA"/>
        </w:rPr>
        <w:t>ва</w:t>
      </w:r>
      <w:r w:rsidR="000D2483">
        <w:rPr>
          <w:rFonts w:ascii="Times New Roman" w:eastAsia="Times New Roman" w:hAnsi="Times New Roman"/>
          <w:sz w:val="28"/>
          <w:szCs w:val="28"/>
          <w:lang w:val="uk-UA"/>
        </w:rPr>
        <w:t>но</w:t>
      </w:r>
      <w:r>
        <w:rPr>
          <w:rFonts w:ascii="Times New Roman" w:eastAsia="Times New Roman" w:hAnsi="Times New Roman"/>
          <w:sz w:val="28"/>
          <w:szCs w:val="28"/>
          <w:lang w:val="uk-UA"/>
        </w:rPr>
        <w:t xml:space="preserve"> нові підходи для оптимізації діагностики та лікування болю у дітей з паралітичними синдромами.</w:t>
      </w:r>
    </w:p>
    <w:p w14:paraId="6718B0A3" w14:textId="40E9F0E2" w:rsidR="000C393A" w:rsidRPr="00176E5C" w:rsidRDefault="00B0672A" w:rsidP="00176E5C">
      <w:pPr>
        <w:tabs>
          <w:tab w:val="left" w:pos="3757"/>
        </w:tabs>
        <w:spacing w:after="0" w:line="360" w:lineRule="auto"/>
        <w:ind w:firstLine="709"/>
        <w:contextualSpacing/>
        <w:jc w:val="both"/>
        <w:rPr>
          <w:rFonts w:ascii="Times New Roman" w:hAnsi="Times New Roman"/>
          <w:sz w:val="28"/>
          <w:szCs w:val="28"/>
          <w:lang w:val="uk-UA"/>
        </w:rPr>
      </w:pPr>
      <w:r w:rsidRPr="00176E5C">
        <w:rPr>
          <w:rFonts w:ascii="Times New Roman" w:hAnsi="Times New Roman"/>
          <w:b/>
          <w:bCs/>
          <w:sz w:val="28"/>
          <w:szCs w:val="28"/>
          <w:lang w:val="uk-UA"/>
        </w:rPr>
        <w:lastRenderedPageBreak/>
        <w:t xml:space="preserve">Практичне значення одержаних результатів. </w:t>
      </w:r>
      <w:r w:rsidRPr="000C393A">
        <w:rPr>
          <w:rFonts w:ascii="Times New Roman" w:hAnsi="Times New Roman"/>
          <w:sz w:val="28"/>
          <w:szCs w:val="28"/>
          <w:lang w:val="uk-UA"/>
        </w:rPr>
        <w:t xml:space="preserve">Проведене дослідження дозволило оптимізувати </w:t>
      </w:r>
      <w:r w:rsidR="000C393A" w:rsidRPr="000C393A">
        <w:rPr>
          <w:rFonts w:ascii="Times New Roman" w:hAnsi="Times New Roman"/>
          <w:sz w:val="28"/>
          <w:szCs w:val="28"/>
          <w:lang w:val="uk-UA"/>
        </w:rPr>
        <w:t xml:space="preserve">діагностику </w:t>
      </w:r>
      <w:r w:rsidR="00491763">
        <w:rPr>
          <w:rFonts w:ascii="Times New Roman" w:hAnsi="Times New Roman"/>
          <w:sz w:val="28"/>
          <w:szCs w:val="28"/>
          <w:lang w:val="uk-UA"/>
        </w:rPr>
        <w:t xml:space="preserve">та підходи до лікування </w:t>
      </w:r>
      <w:r w:rsidR="000C393A" w:rsidRPr="000C393A">
        <w:rPr>
          <w:rFonts w:ascii="Times New Roman" w:hAnsi="Times New Roman"/>
          <w:sz w:val="28"/>
          <w:szCs w:val="28"/>
          <w:lang w:val="uk-UA"/>
        </w:rPr>
        <w:t>хронічного болю у дітей з паралітичними синдромами</w:t>
      </w:r>
      <w:r w:rsidR="00176E5C">
        <w:rPr>
          <w:rFonts w:ascii="Times New Roman" w:hAnsi="Times New Roman"/>
          <w:sz w:val="28"/>
          <w:szCs w:val="28"/>
          <w:lang w:val="uk-UA"/>
        </w:rPr>
        <w:t>.</w:t>
      </w:r>
      <w:r w:rsidR="000C393A" w:rsidRPr="000C393A">
        <w:rPr>
          <w:rFonts w:ascii="Times New Roman" w:hAnsi="Times New Roman"/>
          <w:sz w:val="28"/>
          <w:szCs w:val="28"/>
          <w:lang w:val="uk-UA"/>
        </w:rPr>
        <w:t xml:space="preserve"> </w:t>
      </w:r>
      <w:r w:rsidR="00176E5C">
        <w:rPr>
          <w:rFonts w:ascii="Times New Roman" w:hAnsi="Times New Roman"/>
          <w:sz w:val="28"/>
          <w:szCs w:val="28"/>
          <w:lang w:val="uk-UA"/>
        </w:rPr>
        <w:t>В</w:t>
      </w:r>
      <w:r w:rsidR="000C393A" w:rsidRPr="000C393A">
        <w:rPr>
          <w:rFonts w:ascii="Times New Roman" w:hAnsi="Times New Roman"/>
          <w:sz w:val="28"/>
          <w:szCs w:val="28"/>
          <w:lang w:val="uk-UA"/>
        </w:rPr>
        <w:t xml:space="preserve">икористання шкал r-FLACC </w:t>
      </w:r>
      <w:r w:rsidR="00B04043">
        <w:rPr>
          <w:rFonts w:ascii="Times New Roman" w:hAnsi="Times New Roman"/>
          <w:sz w:val="28"/>
          <w:szCs w:val="28"/>
          <w:lang w:val="uk-UA"/>
        </w:rPr>
        <w:t>і</w:t>
      </w:r>
      <w:r w:rsidR="000C393A" w:rsidRPr="000C393A">
        <w:rPr>
          <w:rFonts w:ascii="Times New Roman" w:hAnsi="Times New Roman"/>
          <w:sz w:val="28"/>
          <w:szCs w:val="28"/>
          <w:lang w:val="uk-UA"/>
        </w:rPr>
        <w:t xml:space="preserve"> NCCPC-R, які демонструють поведінкові реакції та клінічні ознаки</w:t>
      </w:r>
      <w:r w:rsidR="00491763">
        <w:rPr>
          <w:rFonts w:ascii="Times New Roman" w:hAnsi="Times New Roman"/>
          <w:sz w:val="28"/>
          <w:szCs w:val="28"/>
          <w:lang w:val="uk-UA"/>
        </w:rPr>
        <w:t>, да</w:t>
      </w:r>
      <w:r w:rsidR="00B01836">
        <w:rPr>
          <w:rFonts w:ascii="Times New Roman" w:hAnsi="Times New Roman"/>
          <w:sz w:val="28"/>
          <w:szCs w:val="28"/>
          <w:lang w:val="uk-UA"/>
        </w:rPr>
        <w:t xml:space="preserve">є </w:t>
      </w:r>
      <w:r w:rsidR="00491763">
        <w:rPr>
          <w:rFonts w:ascii="Times New Roman" w:hAnsi="Times New Roman"/>
          <w:sz w:val="28"/>
          <w:szCs w:val="28"/>
          <w:lang w:val="uk-UA"/>
        </w:rPr>
        <w:t xml:space="preserve">можливість діагностувати хронічний біль у дітей з паралітичними синдромами </w:t>
      </w:r>
      <w:r w:rsidR="00564BCD">
        <w:rPr>
          <w:rFonts w:ascii="Times New Roman" w:hAnsi="Times New Roman"/>
          <w:sz w:val="28"/>
          <w:szCs w:val="28"/>
          <w:lang w:val="uk-UA"/>
        </w:rPr>
        <w:t>при</w:t>
      </w:r>
      <w:r w:rsidR="00491763">
        <w:rPr>
          <w:rFonts w:ascii="Times New Roman" w:hAnsi="Times New Roman"/>
          <w:sz w:val="28"/>
          <w:szCs w:val="28"/>
          <w:lang w:val="uk-UA"/>
        </w:rPr>
        <w:t xml:space="preserve"> </w:t>
      </w:r>
      <w:r w:rsidR="001D269E">
        <w:rPr>
          <w:rFonts w:ascii="Times New Roman" w:hAnsi="Times New Roman"/>
          <w:sz w:val="28"/>
          <w:szCs w:val="28"/>
          <w:lang w:val="uk-UA"/>
        </w:rPr>
        <w:t xml:space="preserve">різних </w:t>
      </w:r>
      <w:r w:rsidR="00491763" w:rsidRPr="00491763">
        <w:rPr>
          <w:rFonts w:ascii="Times New Roman" w:hAnsi="Times New Roman"/>
          <w:sz w:val="28"/>
          <w:szCs w:val="28"/>
          <w:lang w:val="uk-UA"/>
        </w:rPr>
        <w:t>рівн</w:t>
      </w:r>
      <w:r w:rsidR="00491763">
        <w:rPr>
          <w:rFonts w:ascii="Times New Roman" w:hAnsi="Times New Roman"/>
          <w:sz w:val="28"/>
          <w:szCs w:val="28"/>
          <w:lang w:val="uk-UA"/>
        </w:rPr>
        <w:t>я</w:t>
      </w:r>
      <w:r w:rsidR="000769A7">
        <w:rPr>
          <w:rFonts w:ascii="Times New Roman" w:hAnsi="Times New Roman"/>
          <w:sz w:val="28"/>
          <w:szCs w:val="28"/>
          <w:lang w:val="uk-UA"/>
        </w:rPr>
        <w:t>х</w:t>
      </w:r>
      <w:r w:rsidR="00491763" w:rsidRPr="00491763">
        <w:rPr>
          <w:rFonts w:ascii="Times New Roman" w:hAnsi="Times New Roman"/>
          <w:sz w:val="28"/>
          <w:szCs w:val="28"/>
          <w:lang w:val="uk-UA"/>
        </w:rPr>
        <w:t xml:space="preserve"> рухових порушень за GMFCS</w:t>
      </w:r>
      <w:r w:rsidR="00491763">
        <w:rPr>
          <w:rFonts w:ascii="Times New Roman" w:hAnsi="Times New Roman"/>
          <w:sz w:val="28"/>
          <w:szCs w:val="28"/>
          <w:lang w:val="uk-UA"/>
        </w:rPr>
        <w:t>.</w:t>
      </w:r>
    </w:p>
    <w:p w14:paraId="0442B164" w14:textId="34293E5E" w:rsidR="007740B8" w:rsidRPr="007740B8" w:rsidRDefault="00B0672A" w:rsidP="00B0672A">
      <w:pPr>
        <w:shd w:val="clear" w:color="auto" w:fill="FFFFFF"/>
        <w:spacing w:after="0" w:line="360" w:lineRule="auto"/>
        <w:ind w:firstLine="708"/>
        <w:contextualSpacing/>
        <w:jc w:val="both"/>
        <w:rPr>
          <w:rFonts w:ascii="Times New Roman" w:hAnsi="Times New Roman"/>
          <w:sz w:val="28"/>
          <w:szCs w:val="28"/>
          <w:lang w:val="uk-UA"/>
        </w:rPr>
      </w:pPr>
      <w:r w:rsidRPr="000769A7">
        <w:rPr>
          <w:rFonts w:ascii="Times New Roman" w:hAnsi="Times New Roman"/>
          <w:sz w:val="28"/>
          <w:szCs w:val="28"/>
          <w:lang w:val="uk-UA"/>
        </w:rPr>
        <w:t xml:space="preserve">Доведено, що для удосконалення діагностики </w:t>
      </w:r>
      <w:r w:rsidR="000769A7" w:rsidRPr="000769A7">
        <w:rPr>
          <w:rFonts w:ascii="Times New Roman" w:hAnsi="Times New Roman"/>
          <w:sz w:val="28"/>
          <w:szCs w:val="28"/>
          <w:lang w:val="uk-UA"/>
        </w:rPr>
        <w:t>хронічного болю у дітей з паралітичними синдромами</w:t>
      </w:r>
      <w:r w:rsidRPr="000769A7">
        <w:rPr>
          <w:rFonts w:ascii="Times New Roman" w:hAnsi="Times New Roman"/>
          <w:sz w:val="28"/>
          <w:szCs w:val="28"/>
          <w:lang w:val="uk-UA"/>
        </w:rPr>
        <w:t xml:space="preserve"> має бути проведено обов’язков</w:t>
      </w:r>
      <w:r w:rsidR="00294C47">
        <w:rPr>
          <w:rFonts w:ascii="Times New Roman" w:hAnsi="Times New Roman"/>
          <w:sz w:val="28"/>
          <w:szCs w:val="28"/>
          <w:lang w:val="uk-UA"/>
        </w:rPr>
        <w:t>е</w:t>
      </w:r>
      <w:r w:rsidRPr="000769A7">
        <w:rPr>
          <w:rFonts w:ascii="Times New Roman" w:hAnsi="Times New Roman"/>
          <w:sz w:val="28"/>
          <w:szCs w:val="28"/>
          <w:lang w:val="uk-UA"/>
        </w:rPr>
        <w:t xml:space="preserve"> </w:t>
      </w:r>
      <w:r w:rsidR="000769A7" w:rsidRPr="000769A7">
        <w:rPr>
          <w:rFonts w:ascii="Times New Roman" w:hAnsi="Times New Roman"/>
          <w:sz w:val="28"/>
          <w:szCs w:val="28"/>
          <w:lang w:val="uk-UA"/>
        </w:rPr>
        <w:t xml:space="preserve">визначення джерела болю за спеціально розробленим «Чек-листом» </w:t>
      </w:r>
      <w:r w:rsidR="000769A7">
        <w:rPr>
          <w:rFonts w:ascii="Times New Roman" w:hAnsi="Times New Roman"/>
          <w:sz w:val="28"/>
          <w:szCs w:val="28"/>
          <w:lang w:val="uk-UA"/>
        </w:rPr>
        <w:t xml:space="preserve">за для </w:t>
      </w:r>
      <w:r w:rsidRPr="000769A7">
        <w:rPr>
          <w:rFonts w:ascii="Times New Roman" w:hAnsi="Times New Roman"/>
          <w:sz w:val="28"/>
          <w:szCs w:val="28"/>
          <w:lang w:val="uk-UA"/>
        </w:rPr>
        <w:t>своєчасно</w:t>
      </w:r>
      <w:r w:rsidR="000769A7">
        <w:rPr>
          <w:rFonts w:ascii="Times New Roman" w:hAnsi="Times New Roman"/>
          <w:sz w:val="28"/>
          <w:szCs w:val="28"/>
          <w:lang w:val="uk-UA"/>
        </w:rPr>
        <w:t>го</w:t>
      </w:r>
      <w:r w:rsidRPr="000769A7">
        <w:rPr>
          <w:rFonts w:ascii="Times New Roman" w:hAnsi="Times New Roman"/>
          <w:sz w:val="28"/>
          <w:szCs w:val="28"/>
          <w:lang w:val="uk-UA"/>
        </w:rPr>
        <w:t xml:space="preserve"> призначен</w:t>
      </w:r>
      <w:r w:rsidR="000769A7">
        <w:rPr>
          <w:rFonts w:ascii="Times New Roman" w:hAnsi="Times New Roman"/>
          <w:sz w:val="28"/>
          <w:szCs w:val="28"/>
          <w:lang w:val="uk-UA"/>
        </w:rPr>
        <w:t>ня</w:t>
      </w:r>
      <w:r w:rsidRPr="000769A7">
        <w:rPr>
          <w:rFonts w:ascii="Times New Roman" w:hAnsi="Times New Roman"/>
          <w:sz w:val="28"/>
          <w:szCs w:val="28"/>
          <w:lang w:val="uk-UA"/>
        </w:rPr>
        <w:t xml:space="preserve"> </w:t>
      </w:r>
      <w:r w:rsidR="000769A7">
        <w:rPr>
          <w:rFonts w:ascii="Times New Roman" w:hAnsi="Times New Roman"/>
          <w:sz w:val="28"/>
          <w:szCs w:val="28"/>
          <w:lang w:val="uk-UA"/>
        </w:rPr>
        <w:t xml:space="preserve">тамування </w:t>
      </w:r>
      <w:r w:rsidR="000769A7" w:rsidRPr="000769A7">
        <w:rPr>
          <w:rFonts w:ascii="Times New Roman" w:hAnsi="Times New Roman"/>
          <w:sz w:val="28"/>
          <w:szCs w:val="28"/>
          <w:lang w:val="uk-UA"/>
        </w:rPr>
        <w:t xml:space="preserve">хронічного болю та </w:t>
      </w:r>
      <w:r w:rsidRPr="000769A7">
        <w:rPr>
          <w:rFonts w:ascii="Times New Roman" w:hAnsi="Times New Roman"/>
          <w:sz w:val="28"/>
          <w:szCs w:val="28"/>
          <w:lang w:val="uk-UA"/>
        </w:rPr>
        <w:t>реабілітаційн</w:t>
      </w:r>
      <w:r w:rsidR="00294C47">
        <w:rPr>
          <w:rFonts w:ascii="Times New Roman" w:hAnsi="Times New Roman"/>
          <w:sz w:val="28"/>
          <w:szCs w:val="28"/>
          <w:lang w:val="uk-UA"/>
        </w:rPr>
        <w:t>их</w:t>
      </w:r>
      <w:r w:rsidRPr="000769A7">
        <w:rPr>
          <w:rFonts w:ascii="Times New Roman" w:hAnsi="Times New Roman"/>
          <w:sz w:val="28"/>
          <w:szCs w:val="28"/>
          <w:lang w:val="uk-UA"/>
        </w:rPr>
        <w:t xml:space="preserve"> заход</w:t>
      </w:r>
      <w:r w:rsidR="00294C47">
        <w:rPr>
          <w:rFonts w:ascii="Times New Roman" w:hAnsi="Times New Roman"/>
          <w:sz w:val="28"/>
          <w:szCs w:val="28"/>
          <w:lang w:val="uk-UA"/>
        </w:rPr>
        <w:t>ів</w:t>
      </w:r>
      <w:r w:rsidRPr="000769A7">
        <w:rPr>
          <w:rFonts w:ascii="Times New Roman" w:hAnsi="Times New Roman"/>
          <w:sz w:val="28"/>
          <w:szCs w:val="28"/>
          <w:lang w:val="uk-UA"/>
        </w:rPr>
        <w:t>.</w:t>
      </w:r>
      <w:r w:rsidR="004F4126" w:rsidRPr="004F4126">
        <w:rPr>
          <w:rFonts w:ascii="Times New Roman" w:hAnsi="Times New Roman"/>
          <w:sz w:val="28"/>
          <w:szCs w:val="28"/>
        </w:rPr>
        <w:t xml:space="preserve"> </w:t>
      </w:r>
      <w:r w:rsidR="007740B8" w:rsidRPr="000769A7">
        <w:rPr>
          <w:rFonts w:ascii="Times New Roman" w:hAnsi="Times New Roman"/>
          <w:sz w:val="28"/>
          <w:szCs w:val="28"/>
          <w:lang w:val="uk-UA"/>
        </w:rPr>
        <w:t xml:space="preserve">Доведено, що для діагностики хронічного болю у дітей з паралітичними синдромами </w:t>
      </w:r>
      <w:r w:rsidR="001D269E">
        <w:rPr>
          <w:rFonts w:ascii="Times New Roman" w:hAnsi="Times New Roman"/>
          <w:sz w:val="28"/>
          <w:szCs w:val="28"/>
          <w:lang w:val="uk-UA"/>
        </w:rPr>
        <w:t>вікової групи 0 – 2 роки</w:t>
      </w:r>
      <w:r w:rsidR="001D269E" w:rsidRPr="000769A7">
        <w:rPr>
          <w:rFonts w:ascii="Times New Roman" w:hAnsi="Times New Roman"/>
          <w:sz w:val="28"/>
          <w:szCs w:val="28"/>
          <w:lang w:val="uk-UA"/>
        </w:rPr>
        <w:t xml:space="preserve"> </w:t>
      </w:r>
      <w:r w:rsidR="007740B8" w:rsidRPr="000769A7">
        <w:rPr>
          <w:rFonts w:ascii="Times New Roman" w:hAnsi="Times New Roman"/>
          <w:sz w:val="28"/>
          <w:szCs w:val="28"/>
          <w:lang w:val="uk-UA"/>
        </w:rPr>
        <w:t>має бути проведено</w:t>
      </w:r>
      <w:r w:rsidR="007740B8">
        <w:rPr>
          <w:rFonts w:ascii="Times New Roman" w:hAnsi="Times New Roman"/>
          <w:sz w:val="28"/>
          <w:szCs w:val="28"/>
          <w:lang w:val="uk-UA"/>
        </w:rPr>
        <w:t xml:space="preserve"> </w:t>
      </w:r>
      <w:r w:rsidR="004552F3">
        <w:rPr>
          <w:rFonts w:ascii="Times New Roman" w:hAnsi="Times New Roman"/>
          <w:sz w:val="28"/>
          <w:szCs w:val="28"/>
          <w:lang w:val="uk-UA"/>
        </w:rPr>
        <w:t>визначення</w:t>
      </w:r>
      <w:r w:rsidR="007740B8">
        <w:rPr>
          <w:rFonts w:ascii="Times New Roman" w:hAnsi="Times New Roman"/>
          <w:sz w:val="28"/>
          <w:szCs w:val="28"/>
          <w:lang w:val="uk-UA"/>
        </w:rPr>
        <w:t xml:space="preserve"> добового рівня вільного кортизолу</w:t>
      </w:r>
      <w:r w:rsidR="00EB59CD">
        <w:rPr>
          <w:rFonts w:ascii="Times New Roman" w:hAnsi="Times New Roman"/>
          <w:sz w:val="28"/>
          <w:szCs w:val="28"/>
          <w:lang w:val="uk-UA"/>
        </w:rPr>
        <w:t xml:space="preserve"> в сечі</w:t>
      </w:r>
      <w:r w:rsidR="001D269E">
        <w:rPr>
          <w:rFonts w:ascii="Times New Roman" w:hAnsi="Times New Roman"/>
          <w:sz w:val="28"/>
          <w:szCs w:val="28"/>
          <w:lang w:val="uk-UA"/>
        </w:rPr>
        <w:t>,</w:t>
      </w:r>
      <w:r w:rsidR="007740B8">
        <w:rPr>
          <w:rFonts w:ascii="Times New Roman" w:hAnsi="Times New Roman"/>
          <w:sz w:val="28"/>
          <w:szCs w:val="28"/>
          <w:lang w:val="uk-UA"/>
        </w:rPr>
        <w:t xml:space="preserve"> з метою діагностики </w:t>
      </w:r>
      <w:proofErr w:type="spellStart"/>
      <w:r w:rsidR="007740B8" w:rsidRPr="007740B8">
        <w:rPr>
          <w:rFonts w:ascii="Times New Roman" w:hAnsi="Times New Roman"/>
          <w:sz w:val="28"/>
          <w:szCs w:val="28"/>
          <w:lang w:val="uk-UA"/>
        </w:rPr>
        <w:t>гіпер</w:t>
      </w:r>
      <w:proofErr w:type="spellEnd"/>
      <w:r w:rsidR="007740B8" w:rsidRPr="007740B8">
        <w:rPr>
          <w:rFonts w:ascii="Times New Roman" w:hAnsi="Times New Roman"/>
          <w:sz w:val="28"/>
          <w:szCs w:val="28"/>
          <w:lang w:val="uk-UA"/>
        </w:rPr>
        <w:t xml:space="preserve">- або </w:t>
      </w:r>
      <w:proofErr w:type="spellStart"/>
      <w:r w:rsidR="007740B8" w:rsidRPr="007740B8">
        <w:rPr>
          <w:rFonts w:ascii="Times New Roman" w:hAnsi="Times New Roman"/>
          <w:sz w:val="28"/>
          <w:szCs w:val="28"/>
          <w:lang w:val="uk-UA"/>
        </w:rPr>
        <w:t>гіпокортицизму</w:t>
      </w:r>
      <w:proofErr w:type="spellEnd"/>
      <w:r w:rsidR="007740B8" w:rsidRPr="007740B8">
        <w:rPr>
          <w:rFonts w:ascii="Times New Roman" w:hAnsi="Times New Roman"/>
          <w:sz w:val="28"/>
          <w:szCs w:val="28"/>
          <w:lang w:val="uk-UA"/>
        </w:rPr>
        <w:t xml:space="preserve"> у дітей з паралітичними синдромами</w:t>
      </w:r>
      <w:r w:rsidR="007740B8">
        <w:rPr>
          <w:rFonts w:ascii="Times New Roman" w:hAnsi="Times New Roman"/>
          <w:sz w:val="28"/>
          <w:szCs w:val="28"/>
          <w:lang w:val="uk-UA"/>
        </w:rPr>
        <w:t>.</w:t>
      </w:r>
    </w:p>
    <w:p w14:paraId="212A28E4" w14:textId="4288A67C" w:rsidR="00B0672A" w:rsidRPr="005B31F5" w:rsidRDefault="00B0672A" w:rsidP="00B0672A">
      <w:pPr>
        <w:shd w:val="clear" w:color="auto" w:fill="FFFFFF"/>
        <w:spacing w:after="0" w:line="360" w:lineRule="auto"/>
        <w:ind w:firstLine="708"/>
        <w:contextualSpacing/>
        <w:jc w:val="both"/>
        <w:rPr>
          <w:rFonts w:ascii="Times New Roman" w:hAnsi="Times New Roman"/>
          <w:sz w:val="28"/>
          <w:szCs w:val="28"/>
          <w:lang w:val="uk-UA"/>
        </w:rPr>
      </w:pPr>
      <w:r w:rsidRPr="00452875">
        <w:rPr>
          <w:rFonts w:ascii="Times New Roman" w:hAnsi="Times New Roman"/>
          <w:sz w:val="28"/>
          <w:szCs w:val="28"/>
          <w:lang w:val="uk-UA"/>
        </w:rPr>
        <w:t xml:space="preserve">Для </w:t>
      </w:r>
      <w:r w:rsidR="00452875" w:rsidRPr="00452875">
        <w:rPr>
          <w:rFonts w:ascii="Times New Roman" w:hAnsi="Times New Roman"/>
          <w:sz w:val="28"/>
          <w:szCs w:val="28"/>
          <w:lang w:val="uk-UA"/>
        </w:rPr>
        <w:t xml:space="preserve">діагностики та покращення психоемоційного стану батьків дітей з паралітичними синдромами </w:t>
      </w:r>
      <w:r w:rsidRPr="00452875">
        <w:rPr>
          <w:rFonts w:ascii="Times New Roman" w:hAnsi="Times New Roman"/>
          <w:sz w:val="28"/>
          <w:szCs w:val="28"/>
          <w:lang w:val="uk-UA"/>
        </w:rPr>
        <w:t xml:space="preserve">запропоновано </w:t>
      </w:r>
      <w:r w:rsidR="00452875" w:rsidRPr="00452875">
        <w:rPr>
          <w:rFonts w:ascii="Times New Roman" w:hAnsi="Times New Roman"/>
          <w:sz w:val="28"/>
          <w:szCs w:val="28"/>
          <w:lang w:val="uk-UA"/>
        </w:rPr>
        <w:t>своєчасне анкетування за «Оригінальн</w:t>
      </w:r>
      <w:r w:rsidR="001D269E">
        <w:rPr>
          <w:rFonts w:ascii="Times New Roman" w:hAnsi="Times New Roman"/>
          <w:sz w:val="28"/>
          <w:szCs w:val="28"/>
          <w:lang w:val="uk-UA"/>
        </w:rPr>
        <w:t>им</w:t>
      </w:r>
      <w:r w:rsidR="00452875" w:rsidRPr="00452875">
        <w:rPr>
          <w:rFonts w:ascii="Times New Roman" w:hAnsi="Times New Roman"/>
          <w:sz w:val="28"/>
          <w:szCs w:val="28"/>
          <w:lang w:val="uk-UA"/>
        </w:rPr>
        <w:t xml:space="preserve"> опитувальник</w:t>
      </w:r>
      <w:r w:rsidR="001D269E">
        <w:rPr>
          <w:rFonts w:ascii="Times New Roman" w:hAnsi="Times New Roman"/>
          <w:sz w:val="28"/>
          <w:szCs w:val="28"/>
          <w:lang w:val="uk-UA"/>
        </w:rPr>
        <w:t>ом</w:t>
      </w:r>
      <w:r w:rsidR="00452875" w:rsidRPr="00452875">
        <w:rPr>
          <w:rFonts w:ascii="Times New Roman" w:hAnsi="Times New Roman"/>
          <w:sz w:val="28"/>
          <w:szCs w:val="28"/>
          <w:lang w:val="uk-UA"/>
        </w:rPr>
        <w:t xml:space="preserve"> для батьків/законних представників (опікунів)».</w:t>
      </w:r>
    </w:p>
    <w:p w14:paraId="696F7357" w14:textId="3D60B010" w:rsidR="00B0672A" w:rsidRDefault="00B0672A" w:rsidP="001471A8">
      <w:pPr>
        <w:shd w:val="clear" w:color="auto" w:fill="FFFFFF"/>
        <w:spacing w:after="0" w:line="360" w:lineRule="auto"/>
        <w:ind w:firstLine="709"/>
        <w:contextualSpacing/>
        <w:jc w:val="both"/>
        <w:rPr>
          <w:rFonts w:ascii="Times New Roman" w:hAnsi="Times New Roman"/>
          <w:sz w:val="28"/>
          <w:szCs w:val="28"/>
          <w:shd w:val="clear" w:color="auto" w:fill="FFFFFF"/>
          <w:lang w:val="uk-UA"/>
        </w:rPr>
      </w:pPr>
      <w:proofErr w:type="spellStart"/>
      <w:r w:rsidRPr="0071567D">
        <w:rPr>
          <w:rFonts w:ascii="Times New Roman" w:hAnsi="Times New Roman"/>
          <w:sz w:val="28"/>
          <w:szCs w:val="28"/>
        </w:rPr>
        <w:t>Результати</w:t>
      </w:r>
      <w:proofErr w:type="spellEnd"/>
      <w:r w:rsidRPr="0071567D">
        <w:rPr>
          <w:rFonts w:ascii="Times New Roman" w:hAnsi="Times New Roman"/>
          <w:sz w:val="28"/>
          <w:szCs w:val="28"/>
        </w:rPr>
        <w:t xml:space="preserve"> </w:t>
      </w:r>
      <w:proofErr w:type="spellStart"/>
      <w:r w:rsidRPr="0071567D">
        <w:rPr>
          <w:rFonts w:ascii="Times New Roman" w:hAnsi="Times New Roman"/>
          <w:sz w:val="28"/>
          <w:szCs w:val="28"/>
        </w:rPr>
        <w:t>дослідження</w:t>
      </w:r>
      <w:proofErr w:type="spellEnd"/>
      <w:r w:rsidRPr="0071567D">
        <w:rPr>
          <w:rFonts w:ascii="Times New Roman" w:hAnsi="Times New Roman"/>
          <w:sz w:val="28"/>
          <w:szCs w:val="28"/>
        </w:rPr>
        <w:t xml:space="preserve"> </w:t>
      </w:r>
      <w:proofErr w:type="spellStart"/>
      <w:r w:rsidRPr="0071567D">
        <w:rPr>
          <w:rFonts w:ascii="Times New Roman" w:hAnsi="Times New Roman"/>
          <w:sz w:val="28"/>
          <w:szCs w:val="28"/>
        </w:rPr>
        <w:t>впроваджено</w:t>
      </w:r>
      <w:proofErr w:type="spellEnd"/>
      <w:r w:rsidRPr="0071567D">
        <w:rPr>
          <w:rFonts w:ascii="Times New Roman" w:hAnsi="Times New Roman"/>
          <w:sz w:val="28"/>
          <w:szCs w:val="28"/>
        </w:rPr>
        <w:t xml:space="preserve"> </w:t>
      </w:r>
      <w:r w:rsidRPr="0071567D">
        <w:rPr>
          <w:rFonts w:ascii="Times New Roman" w:hAnsi="Times New Roman"/>
          <w:sz w:val="28"/>
          <w:szCs w:val="28"/>
          <w:lang w:val="uk-UA"/>
        </w:rPr>
        <w:t xml:space="preserve">до навчальних програм із підготовки спеціалістів на </w:t>
      </w:r>
      <w:r w:rsidRPr="005A5613">
        <w:rPr>
          <w:rFonts w:ascii="Times New Roman" w:hAnsi="Times New Roman"/>
          <w:color w:val="000000" w:themeColor="text1"/>
          <w:sz w:val="28"/>
          <w:szCs w:val="28"/>
          <w:lang w:val="uk-UA"/>
        </w:rPr>
        <w:t xml:space="preserve">до- та післядипломному </w:t>
      </w:r>
      <w:r w:rsidRPr="0071567D">
        <w:rPr>
          <w:rFonts w:ascii="Times New Roman" w:hAnsi="Times New Roman"/>
          <w:sz w:val="28"/>
          <w:szCs w:val="28"/>
          <w:lang w:val="uk-UA"/>
        </w:rPr>
        <w:t xml:space="preserve">етапах на кафедрі педіатрії № 1 з пропедевтикою та </w:t>
      </w:r>
      <w:proofErr w:type="spellStart"/>
      <w:r w:rsidRPr="0071567D">
        <w:rPr>
          <w:rFonts w:ascii="Times New Roman" w:hAnsi="Times New Roman"/>
          <w:sz w:val="28"/>
          <w:szCs w:val="28"/>
          <w:lang w:val="uk-UA"/>
        </w:rPr>
        <w:t>неонатологією</w:t>
      </w:r>
      <w:proofErr w:type="spellEnd"/>
      <w:r w:rsidRPr="0071567D">
        <w:rPr>
          <w:rFonts w:ascii="Times New Roman" w:hAnsi="Times New Roman"/>
          <w:sz w:val="28"/>
          <w:szCs w:val="28"/>
          <w:lang w:val="uk-UA"/>
        </w:rPr>
        <w:t xml:space="preserve"> ВДНЗ «</w:t>
      </w:r>
      <w:r w:rsidR="00560C84">
        <w:rPr>
          <w:rFonts w:ascii="Times New Roman" w:hAnsi="Times New Roman"/>
          <w:sz w:val="28"/>
          <w:szCs w:val="28"/>
          <w:lang w:val="uk-UA"/>
        </w:rPr>
        <w:t>Полтавський державний медичний університет</w:t>
      </w:r>
      <w:r w:rsidRPr="0071567D">
        <w:rPr>
          <w:rFonts w:ascii="Times New Roman" w:hAnsi="Times New Roman"/>
          <w:sz w:val="28"/>
          <w:szCs w:val="28"/>
          <w:lang w:val="uk-UA"/>
        </w:rPr>
        <w:t xml:space="preserve">» </w:t>
      </w:r>
      <w:r w:rsidRPr="00B01836">
        <w:rPr>
          <w:rFonts w:ascii="Times New Roman" w:hAnsi="Times New Roman"/>
          <w:sz w:val="28"/>
          <w:szCs w:val="28"/>
          <w:lang w:val="uk-UA"/>
        </w:rPr>
        <w:t xml:space="preserve">(акт впровадження </w:t>
      </w:r>
      <w:r w:rsidRPr="009556AA">
        <w:rPr>
          <w:rFonts w:ascii="Times New Roman" w:hAnsi="Times New Roman"/>
          <w:sz w:val="28"/>
          <w:szCs w:val="28"/>
          <w:lang w:val="uk-UA"/>
        </w:rPr>
        <w:t xml:space="preserve">від </w:t>
      </w:r>
      <w:r w:rsidR="009556AA" w:rsidRPr="009556AA">
        <w:rPr>
          <w:rFonts w:ascii="Times New Roman" w:hAnsi="Times New Roman"/>
          <w:sz w:val="28"/>
          <w:szCs w:val="28"/>
          <w:lang w:val="uk-UA"/>
        </w:rPr>
        <w:t>16</w:t>
      </w:r>
      <w:r w:rsidRPr="009556AA">
        <w:rPr>
          <w:rFonts w:ascii="Times New Roman" w:hAnsi="Times New Roman"/>
          <w:sz w:val="28"/>
          <w:szCs w:val="28"/>
          <w:lang w:val="uk-UA"/>
        </w:rPr>
        <w:t>.0</w:t>
      </w:r>
      <w:r w:rsidR="00B01836" w:rsidRPr="009556AA">
        <w:rPr>
          <w:rFonts w:ascii="Times New Roman" w:hAnsi="Times New Roman"/>
          <w:sz w:val="28"/>
          <w:szCs w:val="28"/>
          <w:lang w:val="uk-UA"/>
        </w:rPr>
        <w:t>9</w:t>
      </w:r>
      <w:r w:rsidRPr="009556AA">
        <w:rPr>
          <w:rFonts w:ascii="Times New Roman" w:hAnsi="Times New Roman"/>
          <w:sz w:val="28"/>
          <w:szCs w:val="28"/>
          <w:lang w:val="uk-UA"/>
        </w:rPr>
        <w:t>.20</w:t>
      </w:r>
      <w:r w:rsidR="00060D76" w:rsidRPr="009556AA">
        <w:rPr>
          <w:rFonts w:ascii="Times New Roman" w:hAnsi="Times New Roman"/>
          <w:sz w:val="28"/>
          <w:szCs w:val="28"/>
          <w:lang w:val="uk-UA"/>
        </w:rPr>
        <w:t>21</w:t>
      </w:r>
      <w:r w:rsidRPr="009556AA">
        <w:rPr>
          <w:rFonts w:ascii="Times New Roman" w:hAnsi="Times New Roman"/>
          <w:sz w:val="28"/>
          <w:szCs w:val="28"/>
          <w:lang w:val="uk-UA"/>
        </w:rPr>
        <w:t xml:space="preserve"> р.)</w:t>
      </w:r>
      <w:r w:rsidR="00222DFE">
        <w:rPr>
          <w:rFonts w:ascii="Times New Roman" w:hAnsi="Times New Roman"/>
          <w:sz w:val="28"/>
          <w:szCs w:val="28"/>
          <w:lang w:val="uk-UA"/>
        </w:rPr>
        <w:t>,</w:t>
      </w:r>
      <w:r w:rsidRPr="0071567D">
        <w:rPr>
          <w:rFonts w:ascii="Times New Roman" w:hAnsi="Times New Roman"/>
          <w:sz w:val="28"/>
          <w:szCs w:val="28"/>
          <w:lang w:val="uk-UA"/>
        </w:rPr>
        <w:t xml:space="preserve"> кафедрі педіатрії № 1 та неонатології Харківського національного медичного університету </w:t>
      </w:r>
      <w:r w:rsidRPr="00B01836">
        <w:rPr>
          <w:rFonts w:ascii="Times New Roman" w:hAnsi="Times New Roman"/>
          <w:sz w:val="28"/>
          <w:szCs w:val="28"/>
          <w:lang w:val="uk-UA"/>
        </w:rPr>
        <w:t xml:space="preserve">(акт впровадження </w:t>
      </w:r>
      <w:r w:rsidRPr="009556AA">
        <w:rPr>
          <w:rFonts w:ascii="Times New Roman" w:hAnsi="Times New Roman"/>
          <w:sz w:val="28"/>
          <w:szCs w:val="28"/>
          <w:lang w:val="uk-UA"/>
        </w:rPr>
        <w:t xml:space="preserve">від </w:t>
      </w:r>
      <w:r w:rsidR="009556AA" w:rsidRPr="009556AA">
        <w:rPr>
          <w:rFonts w:ascii="Times New Roman" w:hAnsi="Times New Roman"/>
          <w:sz w:val="28"/>
          <w:szCs w:val="28"/>
          <w:lang w:val="uk-UA"/>
        </w:rPr>
        <w:t>20</w:t>
      </w:r>
      <w:r w:rsidRPr="009556AA">
        <w:rPr>
          <w:rFonts w:ascii="Times New Roman" w:hAnsi="Times New Roman"/>
          <w:sz w:val="28"/>
          <w:szCs w:val="28"/>
          <w:lang w:val="uk-UA"/>
        </w:rPr>
        <w:t>.0</w:t>
      </w:r>
      <w:r w:rsidR="00B01836" w:rsidRPr="009556AA">
        <w:rPr>
          <w:rFonts w:ascii="Times New Roman" w:hAnsi="Times New Roman"/>
          <w:sz w:val="28"/>
          <w:szCs w:val="28"/>
          <w:lang w:val="uk-UA"/>
        </w:rPr>
        <w:t>9</w:t>
      </w:r>
      <w:r w:rsidRPr="009556AA">
        <w:rPr>
          <w:rFonts w:ascii="Times New Roman" w:hAnsi="Times New Roman"/>
          <w:sz w:val="28"/>
          <w:szCs w:val="28"/>
          <w:lang w:val="uk-UA"/>
        </w:rPr>
        <w:t>.20</w:t>
      </w:r>
      <w:r w:rsidR="00060D76" w:rsidRPr="009556AA">
        <w:rPr>
          <w:rFonts w:ascii="Times New Roman" w:hAnsi="Times New Roman"/>
          <w:sz w:val="28"/>
          <w:szCs w:val="28"/>
          <w:lang w:val="uk-UA"/>
        </w:rPr>
        <w:t>21</w:t>
      </w:r>
      <w:r w:rsidRPr="009556AA">
        <w:rPr>
          <w:rFonts w:ascii="Times New Roman" w:hAnsi="Times New Roman"/>
          <w:sz w:val="28"/>
          <w:szCs w:val="28"/>
          <w:lang w:val="uk-UA"/>
        </w:rPr>
        <w:t xml:space="preserve"> р.)</w:t>
      </w:r>
      <w:r w:rsidR="00222DFE" w:rsidRPr="009556AA">
        <w:rPr>
          <w:rFonts w:ascii="Times New Roman" w:hAnsi="Times New Roman"/>
          <w:sz w:val="28"/>
          <w:szCs w:val="28"/>
          <w:lang w:val="uk-UA"/>
        </w:rPr>
        <w:t>,</w:t>
      </w:r>
      <w:r w:rsidRPr="0071567D">
        <w:rPr>
          <w:rFonts w:ascii="Times New Roman" w:hAnsi="Times New Roman"/>
          <w:sz w:val="28"/>
          <w:szCs w:val="28"/>
          <w:lang w:val="uk-UA"/>
        </w:rPr>
        <w:t xml:space="preserve"> в клінічну практику КНП ХОР «</w:t>
      </w:r>
      <w:r w:rsidR="001471A8">
        <w:rPr>
          <w:rFonts w:ascii="Times New Roman" w:hAnsi="Times New Roman"/>
          <w:sz w:val="28"/>
          <w:szCs w:val="28"/>
          <w:lang w:val="uk-UA"/>
        </w:rPr>
        <w:t>Обласний спеціалізований будинок дитини</w:t>
      </w:r>
      <w:r w:rsidRPr="0071567D">
        <w:rPr>
          <w:rFonts w:ascii="Times New Roman" w:hAnsi="Times New Roman"/>
          <w:sz w:val="28"/>
          <w:szCs w:val="28"/>
          <w:lang w:val="uk-UA"/>
        </w:rPr>
        <w:t xml:space="preserve"> «Гіппократ»»</w:t>
      </w:r>
      <w:r w:rsidRPr="00444AE2">
        <w:rPr>
          <w:rFonts w:ascii="Times New Roman" w:hAnsi="Times New Roman"/>
          <w:sz w:val="28"/>
          <w:szCs w:val="28"/>
          <w:lang w:val="uk-UA"/>
        </w:rPr>
        <w:t xml:space="preserve"> </w:t>
      </w:r>
      <w:r w:rsidRPr="00B01836">
        <w:rPr>
          <w:rFonts w:ascii="Times New Roman" w:hAnsi="Times New Roman"/>
          <w:sz w:val="28"/>
          <w:szCs w:val="28"/>
          <w:lang w:val="uk-UA"/>
        </w:rPr>
        <w:t>(акт впровадження</w:t>
      </w:r>
      <w:r w:rsidRPr="005A5613">
        <w:rPr>
          <w:rFonts w:ascii="Times New Roman" w:hAnsi="Times New Roman"/>
          <w:sz w:val="28"/>
          <w:szCs w:val="28"/>
          <w:lang w:val="uk-UA"/>
        </w:rPr>
        <w:t xml:space="preserve"> від </w:t>
      </w:r>
      <w:r w:rsidR="005A5613" w:rsidRPr="005A5613">
        <w:rPr>
          <w:rFonts w:ascii="Times New Roman" w:hAnsi="Times New Roman"/>
          <w:sz w:val="28"/>
          <w:szCs w:val="28"/>
          <w:lang w:val="uk-UA"/>
        </w:rPr>
        <w:t>20</w:t>
      </w:r>
      <w:r w:rsidRPr="005A5613">
        <w:rPr>
          <w:rFonts w:ascii="Times New Roman" w:hAnsi="Times New Roman"/>
          <w:sz w:val="28"/>
          <w:szCs w:val="28"/>
          <w:lang w:val="uk-UA"/>
        </w:rPr>
        <w:t>.</w:t>
      </w:r>
      <w:r w:rsidR="005A5613" w:rsidRPr="005A5613">
        <w:rPr>
          <w:rFonts w:ascii="Times New Roman" w:hAnsi="Times New Roman"/>
          <w:sz w:val="28"/>
          <w:szCs w:val="28"/>
          <w:lang w:val="uk-UA"/>
        </w:rPr>
        <w:t>05</w:t>
      </w:r>
      <w:r w:rsidRPr="005A5613">
        <w:rPr>
          <w:rFonts w:ascii="Times New Roman" w:hAnsi="Times New Roman"/>
          <w:sz w:val="28"/>
          <w:szCs w:val="28"/>
          <w:lang w:val="uk-UA"/>
        </w:rPr>
        <w:t>.201</w:t>
      </w:r>
      <w:r w:rsidR="002B7642" w:rsidRPr="005A5613">
        <w:rPr>
          <w:rFonts w:ascii="Times New Roman" w:hAnsi="Times New Roman"/>
          <w:sz w:val="28"/>
          <w:szCs w:val="28"/>
          <w:lang w:val="uk-UA"/>
        </w:rPr>
        <w:t>9</w:t>
      </w:r>
      <w:r w:rsidRPr="005A5613">
        <w:rPr>
          <w:rFonts w:ascii="Times New Roman" w:hAnsi="Times New Roman"/>
          <w:sz w:val="28"/>
          <w:szCs w:val="28"/>
          <w:lang w:val="uk-UA"/>
        </w:rPr>
        <w:t xml:space="preserve"> р.),</w:t>
      </w:r>
      <w:r w:rsidRPr="0071567D">
        <w:rPr>
          <w:rFonts w:ascii="Times New Roman" w:hAnsi="Times New Roman"/>
          <w:sz w:val="28"/>
          <w:szCs w:val="28"/>
          <w:lang w:val="uk-UA"/>
        </w:rPr>
        <w:t xml:space="preserve"> КНП «МДЛ №5» ХМР </w:t>
      </w:r>
      <w:r w:rsidRPr="00B01836">
        <w:rPr>
          <w:rFonts w:ascii="Times New Roman" w:hAnsi="Times New Roman"/>
          <w:sz w:val="28"/>
          <w:szCs w:val="28"/>
          <w:lang w:val="uk-UA"/>
        </w:rPr>
        <w:t xml:space="preserve">(акт впровадження </w:t>
      </w:r>
      <w:r w:rsidRPr="00391014">
        <w:rPr>
          <w:rFonts w:ascii="Times New Roman" w:hAnsi="Times New Roman"/>
          <w:sz w:val="28"/>
          <w:szCs w:val="28"/>
          <w:lang w:val="uk-UA"/>
        </w:rPr>
        <w:t xml:space="preserve">від </w:t>
      </w:r>
      <w:r w:rsidR="00391014" w:rsidRPr="00391014">
        <w:rPr>
          <w:rFonts w:ascii="Times New Roman" w:hAnsi="Times New Roman"/>
          <w:sz w:val="28"/>
          <w:szCs w:val="28"/>
          <w:lang w:val="uk-UA"/>
        </w:rPr>
        <w:t>15</w:t>
      </w:r>
      <w:r w:rsidRPr="00391014">
        <w:rPr>
          <w:rFonts w:ascii="Times New Roman" w:hAnsi="Times New Roman"/>
          <w:sz w:val="28"/>
          <w:szCs w:val="28"/>
          <w:lang w:val="uk-UA"/>
        </w:rPr>
        <w:t>.</w:t>
      </w:r>
      <w:r w:rsidR="00391014" w:rsidRPr="00391014">
        <w:rPr>
          <w:rFonts w:ascii="Times New Roman" w:hAnsi="Times New Roman"/>
          <w:sz w:val="28"/>
          <w:szCs w:val="28"/>
          <w:lang w:val="uk-UA"/>
        </w:rPr>
        <w:t>04</w:t>
      </w:r>
      <w:r w:rsidRPr="00391014">
        <w:rPr>
          <w:rFonts w:ascii="Times New Roman" w:hAnsi="Times New Roman"/>
          <w:sz w:val="28"/>
          <w:szCs w:val="28"/>
          <w:lang w:val="uk-UA"/>
        </w:rPr>
        <w:t>.201</w:t>
      </w:r>
      <w:r w:rsidR="002B7642" w:rsidRPr="00391014">
        <w:rPr>
          <w:rFonts w:ascii="Times New Roman" w:hAnsi="Times New Roman"/>
          <w:sz w:val="28"/>
          <w:szCs w:val="28"/>
          <w:lang w:val="uk-UA"/>
        </w:rPr>
        <w:t>9</w:t>
      </w:r>
      <w:r w:rsidRPr="00391014">
        <w:rPr>
          <w:rFonts w:ascii="Times New Roman" w:hAnsi="Times New Roman"/>
          <w:sz w:val="28"/>
          <w:szCs w:val="28"/>
          <w:lang w:val="uk-UA"/>
        </w:rPr>
        <w:t xml:space="preserve"> р.),</w:t>
      </w:r>
      <w:r>
        <w:rPr>
          <w:sz w:val="28"/>
          <w:szCs w:val="28"/>
          <w:lang w:val="uk-UA"/>
        </w:rPr>
        <w:t xml:space="preserve"> </w:t>
      </w:r>
      <w:r w:rsidR="0019308F" w:rsidRPr="0019308F">
        <w:rPr>
          <w:rFonts w:ascii="Times New Roman" w:hAnsi="Times New Roman"/>
          <w:sz w:val="28"/>
          <w:szCs w:val="28"/>
          <w:lang w:val="uk-UA"/>
        </w:rPr>
        <w:t xml:space="preserve">КНП </w:t>
      </w:r>
      <w:r w:rsidR="0019308F">
        <w:rPr>
          <w:rFonts w:ascii="Times New Roman" w:hAnsi="Times New Roman"/>
          <w:sz w:val="28"/>
          <w:szCs w:val="28"/>
          <w:lang w:val="uk-UA"/>
        </w:rPr>
        <w:t>КМРХО «Куп</w:t>
      </w:r>
      <w:r w:rsidR="0019308F">
        <w:rPr>
          <w:rFonts w:ascii="Times New Roman" w:hAnsi="Times New Roman"/>
          <w:sz w:val="28"/>
          <w:szCs w:val="28"/>
          <w:lang w:val="uk-UA"/>
        </w:rPr>
        <w:sym w:font="Symbol" w:char="F0A2"/>
      </w:r>
      <w:proofErr w:type="spellStart"/>
      <w:r w:rsidR="0019308F">
        <w:rPr>
          <w:rFonts w:ascii="Times New Roman" w:hAnsi="Times New Roman"/>
          <w:sz w:val="28"/>
          <w:szCs w:val="28"/>
          <w:lang w:val="uk-UA"/>
        </w:rPr>
        <w:t>янский</w:t>
      </w:r>
      <w:proofErr w:type="spellEnd"/>
      <w:r w:rsidR="0019308F">
        <w:rPr>
          <w:rFonts w:ascii="Times New Roman" w:hAnsi="Times New Roman"/>
          <w:sz w:val="28"/>
          <w:szCs w:val="28"/>
          <w:lang w:val="uk-UA"/>
        </w:rPr>
        <w:t xml:space="preserve"> центр первинної медичної допомоги» </w:t>
      </w:r>
      <w:r w:rsidR="0019308F" w:rsidRPr="00B01836">
        <w:rPr>
          <w:rFonts w:ascii="Times New Roman" w:hAnsi="Times New Roman"/>
          <w:sz w:val="28"/>
          <w:szCs w:val="28"/>
          <w:lang w:val="uk-UA"/>
        </w:rPr>
        <w:t xml:space="preserve">(акт впровадження </w:t>
      </w:r>
      <w:r w:rsidR="0019308F" w:rsidRPr="0019308F">
        <w:rPr>
          <w:rFonts w:ascii="Times New Roman" w:hAnsi="Times New Roman"/>
          <w:sz w:val="28"/>
          <w:szCs w:val="28"/>
          <w:lang w:val="uk-UA"/>
        </w:rPr>
        <w:t>від 30.04.2019 р.),</w:t>
      </w:r>
      <w:r w:rsidR="0019308F">
        <w:rPr>
          <w:sz w:val="28"/>
          <w:szCs w:val="28"/>
          <w:lang w:val="uk-UA"/>
        </w:rPr>
        <w:t xml:space="preserve"> </w:t>
      </w:r>
      <w:r w:rsidRPr="008D62DD">
        <w:rPr>
          <w:rFonts w:ascii="Times New Roman" w:hAnsi="Times New Roman"/>
          <w:sz w:val="28"/>
          <w:szCs w:val="28"/>
          <w:lang w:val="uk-UA"/>
        </w:rPr>
        <w:t>К</w:t>
      </w:r>
      <w:r w:rsidR="009556AA">
        <w:rPr>
          <w:rFonts w:ascii="Times New Roman" w:hAnsi="Times New Roman"/>
          <w:sz w:val="28"/>
          <w:szCs w:val="28"/>
          <w:lang w:val="uk-UA"/>
        </w:rPr>
        <w:t xml:space="preserve">НП </w:t>
      </w:r>
      <w:r w:rsidRPr="008D62DD">
        <w:rPr>
          <w:rFonts w:ascii="Times New Roman" w:hAnsi="Times New Roman"/>
          <w:sz w:val="28"/>
          <w:szCs w:val="28"/>
          <w:lang w:val="uk-UA"/>
        </w:rPr>
        <w:t>«</w:t>
      </w:r>
      <w:r w:rsidR="00C91A1B">
        <w:rPr>
          <w:rFonts w:ascii="Times New Roman" w:hAnsi="Times New Roman"/>
          <w:sz w:val="28"/>
          <w:szCs w:val="28"/>
          <w:lang w:val="uk-UA"/>
        </w:rPr>
        <w:t>Міська</w:t>
      </w:r>
      <w:r w:rsidRPr="008D62DD">
        <w:rPr>
          <w:rFonts w:ascii="Times New Roman" w:hAnsi="Times New Roman"/>
          <w:sz w:val="28"/>
          <w:szCs w:val="28"/>
          <w:lang w:val="uk-UA"/>
        </w:rPr>
        <w:t xml:space="preserve"> </w:t>
      </w:r>
      <w:r w:rsidR="00C91A1B">
        <w:rPr>
          <w:rFonts w:ascii="Times New Roman" w:hAnsi="Times New Roman"/>
          <w:sz w:val="28"/>
          <w:szCs w:val="28"/>
          <w:lang w:val="uk-UA"/>
        </w:rPr>
        <w:t>дитяча</w:t>
      </w:r>
      <w:r w:rsidRPr="008D62DD">
        <w:rPr>
          <w:rFonts w:ascii="Times New Roman" w:hAnsi="Times New Roman"/>
          <w:sz w:val="28"/>
          <w:szCs w:val="28"/>
          <w:lang w:val="uk-UA"/>
        </w:rPr>
        <w:t xml:space="preserve"> клінічна лікарня»</w:t>
      </w:r>
      <w:r w:rsidR="00C91A1B">
        <w:rPr>
          <w:rFonts w:ascii="Times New Roman" w:hAnsi="Times New Roman"/>
          <w:sz w:val="28"/>
          <w:szCs w:val="28"/>
          <w:lang w:val="uk-UA"/>
        </w:rPr>
        <w:t>, м. Чернівці</w:t>
      </w:r>
      <w:r w:rsidRPr="008D62DD">
        <w:rPr>
          <w:rFonts w:ascii="Times New Roman" w:hAnsi="Times New Roman"/>
          <w:sz w:val="28"/>
          <w:szCs w:val="28"/>
          <w:lang w:val="uk-UA"/>
        </w:rPr>
        <w:t xml:space="preserve"> </w:t>
      </w:r>
      <w:r w:rsidRPr="00B01836">
        <w:rPr>
          <w:rFonts w:ascii="Times New Roman" w:hAnsi="Times New Roman"/>
          <w:sz w:val="28"/>
          <w:szCs w:val="28"/>
          <w:lang w:val="uk-UA"/>
        </w:rPr>
        <w:t xml:space="preserve">(акт впровадження </w:t>
      </w:r>
      <w:r w:rsidRPr="00C91A1B">
        <w:rPr>
          <w:rFonts w:ascii="Times New Roman" w:hAnsi="Times New Roman"/>
          <w:sz w:val="28"/>
          <w:szCs w:val="28"/>
          <w:lang w:val="uk-UA"/>
        </w:rPr>
        <w:t xml:space="preserve">від </w:t>
      </w:r>
      <w:r w:rsidR="00C91A1B" w:rsidRPr="00C91A1B">
        <w:rPr>
          <w:rFonts w:ascii="Times New Roman" w:hAnsi="Times New Roman"/>
          <w:sz w:val="28"/>
          <w:szCs w:val="28"/>
          <w:lang w:val="uk-UA"/>
        </w:rPr>
        <w:t>12</w:t>
      </w:r>
      <w:r w:rsidRPr="00C91A1B">
        <w:rPr>
          <w:rFonts w:ascii="Times New Roman" w:hAnsi="Times New Roman"/>
          <w:sz w:val="28"/>
          <w:szCs w:val="28"/>
          <w:lang w:val="uk-UA"/>
        </w:rPr>
        <w:t>.</w:t>
      </w:r>
      <w:r w:rsidR="00C91A1B" w:rsidRPr="00C91A1B">
        <w:rPr>
          <w:rFonts w:ascii="Times New Roman" w:hAnsi="Times New Roman"/>
          <w:sz w:val="28"/>
          <w:szCs w:val="28"/>
          <w:lang w:val="uk-UA"/>
        </w:rPr>
        <w:t>10</w:t>
      </w:r>
      <w:r w:rsidRPr="00C91A1B">
        <w:rPr>
          <w:rFonts w:ascii="Times New Roman" w:hAnsi="Times New Roman"/>
          <w:sz w:val="28"/>
          <w:szCs w:val="28"/>
          <w:lang w:val="uk-UA"/>
        </w:rPr>
        <w:t>.20</w:t>
      </w:r>
      <w:r w:rsidR="00060D76" w:rsidRPr="00C91A1B">
        <w:rPr>
          <w:rFonts w:ascii="Times New Roman" w:hAnsi="Times New Roman"/>
          <w:sz w:val="28"/>
          <w:szCs w:val="28"/>
          <w:lang w:val="uk-UA"/>
        </w:rPr>
        <w:t>21</w:t>
      </w:r>
      <w:r w:rsidRPr="00C91A1B">
        <w:rPr>
          <w:rFonts w:ascii="Times New Roman" w:hAnsi="Times New Roman"/>
          <w:sz w:val="28"/>
          <w:szCs w:val="28"/>
          <w:lang w:val="uk-UA"/>
        </w:rPr>
        <w:t xml:space="preserve"> р.),</w:t>
      </w:r>
      <w:r w:rsidRPr="0071567D">
        <w:rPr>
          <w:rFonts w:ascii="Times New Roman" w:hAnsi="Times New Roman"/>
          <w:sz w:val="28"/>
          <w:szCs w:val="28"/>
          <w:lang w:val="uk-UA"/>
        </w:rPr>
        <w:t xml:space="preserve"> </w:t>
      </w:r>
      <w:r w:rsidRPr="0071567D">
        <w:rPr>
          <w:rFonts w:ascii="Times New Roman" w:hAnsi="Times New Roman"/>
          <w:sz w:val="28"/>
          <w:szCs w:val="28"/>
          <w:shd w:val="clear" w:color="auto" w:fill="FFFFFF"/>
          <w:lang w:val="uk-UA"/>
        </w:rPr>
        <w:t xml:space="preserve">КНП «Дніпропетровський спеціалізований медичний центр матері та дитини ім. </w:t>
      </w:r>
      <w:r w:rsidRPr="0071567D">
        <w:rPr>
          <w:rFonts w:ascii="Times New Roman" w:hAnsi="Times New Roman"/>
          <w:sz w:val="28"/>
          <w:szCs w:val="28"/>
          <w:shd w:val="clear" w:color="auto" w:fill="FFFFFF"/>
          <w:lang w:val="uk-UA"/>
        </w:rPr>
        <w:lastRenderedPageBreak/>
        <w:t>проф. М.Ф.</w:t>
      </w:r>
      <w:r w:rsidR="000B643F">
        <w:rPr>
          <w:rFonts w:ascii="Times New Roman" w:hAnsi="Times New Roman"/>
          <w:sz w:val="28"/>
          <w:szCs w:val="28"/>
          <w:shd w:val="clear" w:color="auto" w:fill="FFFFFF"/>
          <w:lang w:val="uk-UA"/>
        </w:rPr>
        <w:t xml:space="preserve"> </w:t>
      </w:r>
      <w:r w:rsidRPr="0071567D">
        <w:rPr>
          <w:rFonts w:ascii="Times New Roman" w:hAnsi="Times New Roman"/>
          <w:sz w:val="28"/>
          <w:szCs w:val="28"/>
          <w:shd w:val="clear" w:color="auto" w:fill="FFFFFF"/>
          <w:lang w:val="uk-UA"/>
        </w:rPr>
        <w:t xml:space="preserve">Руднєва» Дніпровської міської Ради, </w:t>
      </w:r>
      <w:r w:rsidRPr="00B01836">
        <w:rPr>
          <w:rFonts w:ascii="Times New Roman" w:hAnsi="Times New Roman"/>
          <w:sz w:val="28"/>
          <w:szCs w:val="28"/>
          <w:lang w:val="uk-UA"/>
        </w:rPr>
        <w:t xml:space="preserve">(акт впровадження </w:t>
      </w:r>
      <w:r w:rsidRPr="00C91A1B">
        <w:rPr>
          <w:rFonts w:ascii="Times New Roman" w:hAnsi="Times New Roman"/>
          <w:sz w:val="28"/>
          <w:szCs w:val="28"/>
          <w:lang w:val="uk-UA"/>
        </w:rPr>
        <w:t xml:space="preserve">від </w:t>
      </w:r>
      <w:r w:rsidR="00C91A1B" w:rsidRPr="00C91A1B">
        <w:rPr>
          <w:rFonts w:ascii="Times New Roman" w:hAnsi="Times New Roman"/>
          <w:sz w:val="28"/>
          <w:szCs w:val="28"/>
          <w:lang w:val="uk-UA"/>
        </w:rPr>
        <w:t>18</w:t>
      </w:r>
      <w:r w:rsidRPr="00C91A1B">
        <w:rPr>
          <w:rFonts w:ascii="Times New Roman" w:hAnsi="Times New Roman"/>
          <w:sz w:val="28"/>
          <w:szCs w:val="28"/>
          <w:lang w:val="uk-UA"/>
        </w:rPr>
        <w:t>.</w:t>
      </w:r>
      <w:r w:rsidR="00C91A1B" w:rsidRPr="00C91A1B">
        <w:rPr>
          <w:rFonts w:ascii="Times New Roman" w:hAnsi="Times New Roman"/>
          <w:sz w:val="28"/>
          <w:szCs w:val="28"/>
          <w:lang w:val="uk-UA"/>
        </w:rPr>
        <w:t>10</w:t>
      </w:r>
      <w:r w:rsidRPr="00C91A1B">
        <w:rPr>
          <w:rFonts w:ascii="Times New Roman" w:hAnsi="Times New Roman"/>
          <w:sz w:val="28"/>
          <w:szCs w:val="28"/>
          <w:lang w:val="uk-UA"/>
        </w:rPr>
        <w:t>.20</w:t>
      </w:r>
      <w:r w:rsidR="00060D76" w:rsidRPr="00C91A1B">
        <w:rPr>
          <w:rFonts w:ascii="Times New Roman" w:hAnsi="Times New Roman"/>
          <w:sz w:val="28"/>
          <w:szCs w:val="28"/>
          <w:lang w:val="uk-UA"/>
        </w:rPr>
        <w:t>21</w:t>
      </w:r>
      <w:r w:rsidRPr="00C91A1B">
        <w:rPr>
          <w:rFonts w:ascii="Times New Roman" w:hAnsi="Times New Roman"/>
          <w:sz w:val="28"/>
          <w:szCs w:val="28"/>
          <w:lang w:val="uk-UA"/>
        </w:rPr>
        <w:t xml:space="preserve"> р.)</w:t>
      </w:r>
      <w:r w:rsidRPr="00C91A1B">
        <w:rPr>
          <w:rFonts w:ascii="Times New Roman" w:hAnsi="Times New Roman"/>
          <w:sz w:val="28"/>
          <w:szCs w:val="28"/>
          <w:shd w:val="clear" w:color="auto" w:fill="FFFFFF"/>
          <w:lang w:val="uk-UA"/>
        </w:rPr>
        <w:t>.</w:t>
      </w:r>
    </w:p>
    <w:p w14:paraId="73A8B981" w14:textId="77777777" w:rsidR="00B0672A" w:rsidRPr="00521DFF" w:rsidRDefault="00B0672A" w:rsidP="001471A8">
      <w:pPr>
        <w:tabs>
          <w:tab w:val="left" w:pos="3757"/>
        </w:tabs>
        <w:spacing w:after="0" w:line="360" w:lineRule="auto"/>
        <w:ind w:firstLine="709"/>
        <w:contextualSpacing/>
        <w:jc w:val="both"/>
        <w:rPr>
          <w:rFonts w:ascii="Times New Roman" w:hAnsi="Times New Roman"/>
          <w:sz w:val="28"/>
          <w:szCs w:val="28"/>
        </w:rPr>
      </w:pPr>
      <w:proofErr w:type="spellStart"/>
      <w:r w:rsidRPr="00521DFF">
        <w:rPr>
          <w:rFonts w:ascii="Times New Roman" w:hAnsi="Times New Roman"/>
          <w:b/>
          <w:sz w:val="28"/>
          <w:szCs w:val="28"/>
        </w:rPr>
        <w:t>Особистий</w:t>
      </w:r>
      <w:proofErr w:type="spellEnd"/>
      <w:r w:rsidRPr="00521DFF">
        <w:rPr>
          <w:rFonts w:ascii="Times New Roman" w:hAnsi="Times New Roman"/>
          <w:b/>
          <w:sz w:val="28"/>
          <w:szCs w:val="28"/>
        </w:rPr>
        <w:t xml:space="preserve"> </w:t>
      </w:r>
      <w:proofErr w:type="spellStart"/>
      <w:r w:rsidRPr="00521DFF">
        <w:rPr>
          <w:rFonts w:ascii="Times New Roman" w:hAnsi="Times New Roman"/>
          <w:b/>
          <w:sz w:val="28"/>
          <w:szCs w:val="28"/>
        </w:rPr>
        <w:t>внесок</w:t>
      </w:r>
      <w:proofErr w:type="spellEnd"/>
      <w:r w:rsidRPr="00521DFF">
        <w:rPr>
          <w:rFonts w:ascii="Times New Roman" w:hAnsi="Times New Roman"/>
          <w:b/>
          <w:sz w:val="28"/>
          <w:szCs w:val="28"/>
        </w:rPr>
        <w:t xml:space="preserve"> </w:t>
      </w:r>
      <w:proofErr w:type="spellStart"/>
      <w:r w:rsidRPr="00521DFF">
        <w:rPr>
          <w:rFonts w:ascii="Times New Roman" w:hAnsi="Times New Roman"/>
          <w:b/>
          <w:sz w:val="28"/>
          <w:szCs w:val="28"/>
        </w:rPr>
        <w:t>здобувача</w:t>
      </w:r>
      <w:proofErr w:type="spellEnd"/>
      <w:r w:rsidRPr="00521DFF">
        <w:rPr>
          <w:rFonts w:ascii="Times New Roman" w:hAnsi="Times New Roman"/>
          <w:b/>
          <w:sz w:val="28"/>
          <w:szCs w:val="28"/>
        </w:rPr>
        <w:t>.</w:t>
      </w:r>
      <w:r w:rsidRPr="00521DFF">
        <w:rPr>
          <w:rFonts w:ascii="Times New Roman" w:hAnsi="Times New Roman"/>
          <w:sz w:val="28"/>
          <w:szCs w:val="28"/>
        </w:rPr>
        <w:t xml:space="preserve"> </w:t>
      </w:r>
      <w:proofErr w:type="spellStart"/>
      <w:r w:rsidRPr="00521DFF">
        <w:rPr>
          <w:rFonts w:ascii="Times New Roman" w:hAnsi="Times New Roman"/>
          <w:sz w:val="28"/>
          <w:szCs w:val="28"/>
        </w:rPr>
        <w:t>Здобувачеві</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належить</w:t>
      </w:r>
      <w:proofErr w:type="spellEnd"/>
      <w:r w:rsidRPr="00521DFF">
        <w:rPr>
          <w:rFonts w:ascii="Times New Roman" w:hAnsi="Times New Roman"/>
          <w:sz w:val="28"/>
          <w:szCs w:val="28"/>
        </w:rPr>
        <w:t xml:space="preserve"> дизайн </w:t>
      </w:r>
      <w:proofErr w:type="spellStart"/>
      <w:r w:rsidRPr="00521DFF">
        <w:rPr>
          <w:rFonts w:ascii="Times New Roman" w:hAnsi="Times New Roman"/>
          <w:sz w:val="28"/>
          <w:szCs w:val="28"/>
        </w:rPr>
        <w:t>даного</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дослідження</w:t>
      </w:r>
      <w:proofErr w:type="spellEnd"/>
      <w:r w:rsidRPr="00521DFF">
        <w:rPr>
          <w:rFonts w:ascii="Times New Roman" w:hAnsi="Times New Roman"/>
          <w:sz w:val="28"/>
          <w:szCs w:val="28"/>
        </w:rPr>
        <w:t>, формул</w:t>
      </w:r>
      <w:r w:rsidRPr="00521DFF">
        <w:rPr>
          <w:rFonts w:ascii="Times New Roman" w:hAnsi="Times New Roman"/>
          <w:sz w:val="28"/>
          <w:szCs w:val="28"/>
          <w:lang w:val="uk-UA"/>
        </w:rPr>
        <w:t>ю</w:t>
      </w:r>
      <w:proofErr w:type="spellStart"/>
      <w:r w:rsidRPr="00521DFF">
        <w:rPr>
          <w:rFonts w:ascii="Times New Roman" w:hAnsi="Times New Roman"/>
          <w:sz w:val="28"/>
          <w:szCs w:val="28"/>
        </w:rPr>
        <w:t>вання</w:t>
      </w:r>
      <w:proofErr w:type="spellEnd"/>
      <w:r w:rsidRPr="00521DFF">
        <w:rPr>
          <w:rFonts w:ascii="Times New Roman" w:hAnsi="Times New Roman"/>
          <w:sz w:val="28"/>
          <w:szCs w:val="28"/>
        </w:rPr>
        <w:t xml:space="preserve"> мети, </w:t>
      </w:r>
      <w:proofErr w:type="spellStart"/>
      <w:r w:rsidRPr="00521DFF">
        <w:rPr>
          <w:rFonts w:ascii="Times New Roman" w:hAnsi="Times New Roman"/>
          <w:sz w:val="28"/>
          <w:szCs w:val="28"/>
        </w:rPr>
        <w:t>завдання</w:t>
      </w:r>
      <w:proofErr w:type="spellEnd"/>
      <w:r w:rsidRPr="00521DFF">
        <w:rPr>
          <w:rFonts w:ascii="Times New Roman" w:hAnsi="Times New Roman"/>
          <w:sz w:val="28"/>
          <w:szCs w:val="28"/>
        </w:rPr>
        <w:t xml:space="preserve"> та </w:t>
      </w:r>
      <w:proofErr w:type="spellStart"/>
      <w:r w:rsidRPr="00521DFF">
        <w:rPr>
          <w:rFonts w:ascii="Times New Roman" w:hAnsi="Times New Roman"/>
          <w:sz w:val="28"/>
          <w:szCs w:val="28"/>
        </w:rPr>
        <w:t>визначення</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етапів</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дослідження</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Здобувачем</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самостійно</w:t>
      </w:r>
      <w:proofErr w:type="spellEnd"/>
      <w:r w:rsidRPr="00521DFF">
        <w:rPr>
          <w:rFonts w:ascii="Times New Roman" w:hAnsi="Times New Roman"/>
          <w:sz w:val="28"/>
          <w:szCs w:val="28"/>
        </w:rPr>
        <w:t xml:space="preserve"> проведено </w:t>
      </w:r>
      <w:proofErr w:type="spellStart"/>
      <w:r w:rsidRPr="00521DFF">
        <w:rPr>
          <w:rFonts w:ascii="Times New Roman" w:hAnsi="Times New Roman"/>
          <w:sz w:val="28"/>
          <w:szCs w:val="28"/>
        </w:rPr>
        <w:t>всі</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етапи</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дослідження</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відбір</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дітей</w:t>
      </w:r>
      <w:proofErr w:type="spellEnd"/>
      <w:r w:rsidRPr="00521DFF">
        <w:rPr>
          <w:rFonts w:ascii="Times New Roman" w:hAnsi="Times New Roman"/>
          <w:sz w:val="28"/>
          <w:szCs w:val="28"/>
        </w:rPr>
        <w:t xml:space="preserve"> до </w:t>
      </w:r>
      <w:proofErr w:type="spellStart"/>
      <w:r w:rsidRPr="00521DFF">
        <w:rPr>
          <w:rFonts w:ascii="Times New Roman" w:hAnsi="Times New Roman"/>
          <w:sz w:val="28"/>
          <w:szCs w:val="28"/>
        </w:rPr>
        <w:t>груп</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спостереження</w:t>
      </w:r>
      <w:proofErr w:type="spellEnd"/>
      <w:r w:rsidRPr="00521DFF">
        <w:rPr>
          <w:rFonts w:ascii="Times New Roman" w:hAnsi="Times New Roman"/>
          <w:sz w:val="28"/>
          <w:szCs w:val="28"/>
        </w:rPr>
        <w:t xml:space="preserve">, трактовку </w:t>
      </w:r>
      <w:proofErr w:type="spellStart"/>
      <w:r w:rsidRPr="00521DFF">
        <w:rPr>
          <w:rFonts w:ascii="Times New Roman" w:hAnsi="Times New Roman"/>
          <w:sz w:val="28"/>
          <w:szCs w:val="28"/>
        </w:rPr>
        <w:t>отриманих</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результатів</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Здобувачем</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особисто</w:t>
      </w:r>
      <w:proofErr w:type="spellEnd"/>
      <w:r w:rsidRPr="00521DFF">
        <w:rPr>
          <w:rFonts w:ascii="Times New Roman" w:hAnsi="Times New Roman"/>
          <w:sz w:val="28"/>
          <w:szCs w:val="28"/>
        </w:rPr>
        <w:t xml:space="preserve"> сформовано </w:t>
      </w:r>
      <w:proofErr w:type="spellStart"/>
      <w:r w:rsidRPr="00521DFF">
        <w:rPr>
          <w:rFonts w:ascii="Times New Roman" w:hAnsi="Times New Roman"/>
          <w:sz w:val="28"/>
          <w:szCs w:val="28"/>
        </w:rPr>
        <w:t>комп’ютерну</w:t>
      </w:r>
      <w:proofErr w:type="spellEnd"/>
      <w:r w:rsidRPr="00521DFF">
        <w:rPr>
          <w:rFonts w:ascii="Times New Roman" w:hAnsi="Times New Roman"/>
          <w:sz w:val="28"/>
          <w:szCs w:val="28"/>
        </w:rPr>
        <w:t xml:space="preserve"> базу </w:t>
      </w:r>
      <w:proofErr w:type="spellStart"/>
      <w:r w:rsidRPr="00521DFF">
        <w:rPr>
          <w:rFonts w:ascii="Times New Roman" w:hAnsi="Times New Roman"/>
          <w:sz w:val="28"/>
          <w:szCs w:val="28"/>
        </w:rPr>
        <w:t>даних</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здійснено</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їх</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статистичне</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опрацювання</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аналіз</w:t>
      </w:r>
      <w:proofErr w:type="spellEnd"/>
      <w:r w:rsidRPr="00521DFF">
        <w:rPr>
          <w:rFonts w:ascii="Times New Roman" w:hAnsi="Times New Roman"/>
          <w:sz w:val="28"/>
          <w:szCs w:val="28"/>
        </w:rPr>
        <w:t xml:space="preserve"> та </w:t>
      </w:r>
      <w:proofErr w:type="spellStart"/>
      <w:r w:rsidRPr="00521DFF">
        <w:rPr>
          <w:rFonts w:ascii="Times New Roman" w:hAnsi="Times New Roman"/>
          <w:sz w:val="28"/>
          <w:szCs w:val="28"/>
        </w:rPr>
        <w:t>узагальнення</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результатів</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дослідження</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що</w:t>
      </w:r>
      <w:proofErr w:type="spellEnd"/>
      <w:r w:rsidRPr="00521DFF">
        <w:rPr>
          <w:rFonts w:ascii="Times New Roman" w:hAnsi="Times New Roman"/>
          <w:sz w:val="28"/>
          <w:szCs w:val="28"/>
        </w:rPr>
        <w:t xml:space="preserve"> дозволило </w:t>
      </w:r>
      <w:proofErr w:type="spellStart"/>
      <w:r w:rsidRPr="00521DFF">
        <w:rPr>
          <w:rFonts w:ascii="Times New Roman" w:hAnsi="Times New Roman"/>
          <w:sz w:val="28"/>
          <w:szCs w:val="28"/>
        </w:rPr>
        <w:t>сформулювати</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висновки</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обґрунтувати</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практичні</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рекомендації</w:t>
      </w:r>
      <w:proofErr w:type="spellEnd"/>
      <w:r w:rsidRPr="00521DFF">
        <w:rPr>
          <w:rFonts w:ascii="Times New Roman" w:hAnsi="Times New Roman"/>
          <w:sz w:val="28"/>
          <w:szCs w:val="28"/>
        </w:rPr>
        <w:t xml:space="preserve"> та </w:t>
      </w:r>
      <w:proofErr w:type="spellStart"/>
      <w:r w:rsidRPr="00521DFF">
        <w:rPr>
          <w:rFonts w:ascii="Times New Roman" w:hAnsi="Times New Roman"/>
          <w:sz w:val="28"/>
          <w:szCs w:val="28"/>
        </w:rPr>
        <w:t>забезпечити</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впровадження</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наукових</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розробок</w:t>
      </w:r>
      <w:proofErr w:type="spellEnd"/>
      <w:r w:rsidRPr="00521DFF">
        <w:rPr>
          <w:rFonts w:ascii="Times New Roman" w:hAnsi="Times New Roman"/>
          <w:sz w:val="28"/>
          <w:szCs w:val="28"/>
        </w:rPr>
        <w:t xml:space="preserve"> у </w:t>
      </w:r>
      <w:proofErr w:type="spellStart"/>
      <w:r w:rsidRPr="00521DFF">
        <w:rPr>
          <w:rFonts w:ascii="Times New Roman" w:hAnsi="Times New Roman"/>
          <w:sz w:val="28"/>
          <w:szCs w:val="28"/>
        </w:rPr>
        <w:t>практичну</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діяльність</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лікувальних</w:t>
      </w:r>
      <w:proofErr w:type="spellEnd"/>
      <w:r w:rsidRPr="00521DFF">
        <w:rPr>
          <w:rFonts w:ascii="Times New Roman" w:hAnsi="Times New Roman"/>
          <w:sz w:val="28"/>
          <w:szCs w:val="28"/>
        </w:rPr>
        <w:t xml:space="preserve"> </w:t>
      </w:r>
      <w:proofErr w:type="spellStart"/>
      <w:r w:rsidRPr="00521DFF">
        <w:rPr>
          <w:rFonts w:ascii="Times New Roman" w:hAnsi="Times New Roman"/>
          <w:sz w:val="28"/>
          <w:szCs w:val="28"/>
        </w:rPr>
        <w:t>закладів</w:t>
      </w:r>
      <w:proofErr w:type="spellEnd"/>
      <w:r w:rsidRPr="00521DFF">
        <w:rPr>
          <w:rFonts w:ascii="Times New Roman" w:hAnsi="Times New Roman"/>
          <w:sz w:val="28"/>
          <w:szCs w:val="28"/>
        </w:rPr>
        <w:t xml:space="preserve">. </w:t>
      </w:r>
    </w:p>
    <w:p w14:paraId="2AE16F18" w14:textId="2674C1AC" w:rsidR="00B0672A" w:rsidRPr="00117190" w:rsidRDefault="00B0672A" w:rsidP="00060D76">
      <w:pPr>
        <w:spacing w:after="0" w:line="360" w:lineRule="auto"/>
        <w:ind w:firstLine="708"/>
        <w:contextualSpacing/>
        <w:jc w:val="both"/>
        <w:rPr>
          <w:rFonts w:ascii="Times New Roman" w:hAnsi="Times New Roman"/>
          <w:sz w:val="28"/>
          <w:szCs w:val="28"/>
          <w:lang w:val="uk-UA"/>
        </w:rPr>
      </w:pPr>
      <w:r w:rsidRPr="00425AAA">
        <w:rPr>
          <w:rFonts w:ascii="Times New Roman" w:hAnsi="Times New Roman"/>
          <w:b/>
          <w:bCs/>
          <w:sz w:val="28"/>
          <w:szCs w:val="28"/>
          <w:lang w:val="uk-UA"/>
        </w:rPr>
        <w:t>Апробація роботи.</w:t>
      </w:r>
      <w:r w:rsidRPr="00425AAA">
        <w:rPr>
          <w:rFonts w:ascii="Times New Roman" w:hAnsi="Times New Roman"/>
          <w:sz w:val="28"/>
          <w:szCs w:val="28"/>
          <w:lang w:val="uk-UA"/>
        </w:rPr>
        <w:t xml:space="preserve"> Основні результати дослідження були предметом доповідей та обговорень на міжнародних та всеукраїнських форумах: міжвузівська конференція молодих вчених та студентів «Медицина третього тисячоліття» (Харків, 22</w:t>
      </w:r>
      <w:r w:rsidR="00425AAA">
        <w:rPr>
          <w:rFonts w:ascii="Times New Roman" w:hAnsi="Times New Roman"/>
          <w:sz w:val="28"/>
          <w:szCs w:val="28"/>
          <w:lang w:val="uk-UA"/>
        </w:rPr>
        <w:t xml:space="preserve"> </w:t>
      </w:r>
      <w:r w:rsidRPr="00425AAA">
        <w:rPr>
          <w:rFonts w:ascii="Times New Roman" w:hAnsi="Times New Roman"/>
          <w:sz w:val="28"/>
          <w:szCs w:val="28"/>
          <w:lang w:val="uk-UA"/>
        </w:rPr>
        <w:t>-</w:t>
      </w:r>
      <w:r w:rsidR="00425AAA">
        <w:rPr>
          <w:rFonts w:ascii="Times New Roman" w:hAnsi="Times New Roman"/>
          <w:sz w:val="28"/>
          <w:szCs w:val="28"/>
          <w:lang w:val="uk-UA"/>
        </w:rPr>
        <w:t xml:space="preserve"> </w:t>
      </w:r>
      <w:r w:rsidRPr="00425AAA">
        <w:rPr>
          <w:rFonts w:ascii="Times New Roman" w:hAnsi="Times New Roman"/>
          <w:sz w:val="28"/>
          <w:szCs w:val="28"/>
          <w:lang w:val="uk-UA"/>
        </w:rPr>
        <w:t>24 січня 2018); Українська науково-практична конференція лікарів-педіатрів з міжнародною участю «Проблемні питання діагностики та лікування дітей з соматичною патологією» (Харків, 22</w:t>
      </w:r>
      <w:r w:rsidR="00425AAA">
        <w:rPr>
          <w:rFonts w:ascii="Times New Roman" w:hAnsi="Times New Roman"/>
          <w:sz w:val="28"/>
          <w:szCs w:val="28"/>
          <w:lang w:val="uk-UA"/>
        </w:rPr>
        <w:t xml:space="preserve"> </w:t>
      </w:r>
      <w:r w:rsidRPr="00425AAA">
        <w:rPr>
          <w:rFonts w:ascii="Times New Roman" w:hAnsi="Times New Roman"/>
          <w:sz w:val="28"/>
          <w:szCs w:val="28"/>
          <w:lang w:val="uk-UA"/>
        </w:rPr>
        <w:t>-</w:t>
      </w:r>
      <w:r w:rsidR="00425AAA">
        <w:rPr>
          <w:rFonts w:ascii="Times New Roman" w:hAnsi="Times New Roman"/>
          <w:sz w:val="28"/>
          <w:szCs w:val="28"/>
          <w:lang w:val="uk-UA"/>
        </w:rPr>
        <w:t xml:space="preserve"> </w:t>
      </w:r>
      <w:r w:rsidRPr="00425AAA">
        <w:rPr>
          <w:rFonts w:ascii="Times New Roman" w:hAnsi="Times New Roman"/>
          <w:sz w:val="28"/>
          <w:szCs w:val="28"/>
          <w:lang w:val="uk-UA"/>
        </w:rPr>
        <w:t>23 березня 2018); Міжнародна наукова міждисциплінарна конференція для студентів-медиків та молодих вчених, ISIC (Харків, 23</w:t>
      </w:r>
      <w:r w:rsidR="00425AAA">
        <w:rPr>
          <w:rFonts w:ascii="Times New Roman" w:hAnsi="Times New Roman"/>
          <w:sz w:val="28"/>
          <w:szCs w:val="28"/>
          <w:lang w:val="uk-UA"/>
        </w:rPr>
        <w:t xml:space="preserve"> </w:t>
      </w:r>
      <w:r w:rsidRPr="00425AAA">
        <w:rPr>
          <w:rFonts w:ascii="Times New Roman" w:hAnsi="Times New Roman"/>
          <w:sz w:val="28"/>
          <w:szCs w:val="28"/>
          <w:lang w:val="uk-UA"/>
        </w:rPr>
        <w:t>-</w:t>
      </w:r>
      <w:r w:rsidR="00425AAA">
        <w:rPr>
          <w:rFonts w:ascii="Times New Roman" w:hAnsi="Times New Roman"/>
          <w:sz w:val="28"/>
          <w:szCs w:val="28"/>
          <w:lang w:val="uk-UA"/>
        </w:rPr>
        <w:t xml:space="preserve"> </w:t>
      </w:r>
      <w:r w:rsidRPr="00425AAA">
        <w:rPr>
          <w:rFonts w:ascii="Times New Roman" w:hAnsi="Times New Roman"/>
          <w:sz w:val="28"/>
          <w:szCs w:val="28"/>
          <w:lang w:val="uk-UA"/>
        </w:rPr>
        <w:t>25 травня 2018); XX Всеукраїнської науково – практичної конференції з міжнародною участю «Актуальні питання педіатрії» (</w:t>
      </w:r>
      <w:proofErr w:type="spellStart"/>
      <w:r w:rsidRPr="00425AAA">
        <w:rPr>
          <w:rFonts w:ascii="Times New Roman" w:hAnsi="Times New Roman"/>
          <w:sz w:val="28"/>
          <w:szCs w:val="28"/>
          <w:lang w:val="uk-UA"/>
        </w:rPr>
        <w:t>Сідельниковські</w:t>
      </w:r>
      <w:proofErr w:type="spellEnd"/>
      <w:r w:rsidRPr="00425AAA">
        <w:rPr>
          <w:rFonts w:ascii="Times New Roman" w:hAnsi="Times New Roman"/>
          <w:sz w:val="28"/>
          <w:szCs w:val="28"/>
          <w:lang w:val="uk-UA"/>
        </w:rPr>
        <w:t xml:space="preserve"> читання) (Харків, 19</w:t>
      </w:r>
      <w:r w:rsidR="00425AAA">
        <w:rPr>
          <w:rFonts w:ascii="Times New Roman" w:hAnsi="Times New Roman"/>
          <w:sz w:val="28"/>
          <w:szCs w:val="28"/>
          <w:lang w:val="uk-UA"/>
        </w:rPr>
        <w:t xml:space="preserve"> </w:t>
      </w:r>
      <w:r w:rsidRPr="00425AAA">
        <w:rPr>
          <w:rFonts w:ascii="Times New Roman" w:hAnsi="Times New Roman"/>
          <w:sz w:val="28"/>
          <w:szCs w:val="28"/>
          <w:lang w:val="uk-UA"/>
        </w:rPr>
        <w:t>-</w:t>
      </w:r>
      <w:r w:rsidR="00425AAA">
        <w:rPr>
          <w:rFonts w:ascii="Times New Roman" w:hAnsi="Times New Roman"/>
          <w:sz w:val="28"/>
          <w:szCs w:val="28"/>
          <w:lang w:val="uk-UA"/>
        </w:rPr>
        <w:t xml:space="preserve"> </w:t>
      </w:r>
      <w:r w:rsidRPr="00425AAA">
        <w:rPr>
          <w:rFonts w:ascii="Times New Roman" w:hAnsi="Times New Roman"/>
          <w:sz w:val="28"/>
          <w:szCs w:val="28"/>
          <w:lang w:val="uk-UA"/>
        </w:rPr>
        <w:t>21 вересня 2018); Міжвузівська конференція молодих вчених та студентів «Медицина III століття» (Харків, 29</w:t>
      </w:r>
      <w:r w:rsidR="00425AAA">
        <w:rPr>
          <w:rFonts w:ascii="Times New Roman" w:hAnsi="Times New Roman"/>
          <w:sz w:val="28"/>
          <w:szCs w:val="28"/>
          <w:lang w:val="uk-UA"/>
        </w:rPr>
        <w:t xml:space="preserve"> </w:t>
      </w:r>
      <w:r w:rsidRPr="00425AAA">
        <w:rPr>
          <w:rFonts w:ascii="Times New Roman" w:hAnsi="Times New Roman"/>
          <w:sz w:val="28"/>
          <w:szCs w:val="28"/>
          <w:lang w:val="uk-UA"/>
        </w:rPr>
        <w:t>-</w:t>
      </w:r>
      <w:r w:rsidR="00425AAA">
        <w:rPr>
          <w:rFonts w:ascii="Times New Roman" w:hAnsi="Times New Roman"/>
          <w:sz w:val="28"/>
          <w:szCs w:val="28"/>
          <w:lang w:val="uk-UA"/>
        </w:rPr>
        <w:t xml:space="preserve"> </w:t>
      </w:r>
      <w:r w:rsidRPr="00425AAA">
        <w:rPr>
          <w:rFonts w:ascii="Times New Roman" w:hAnsi="Times New Roman"/>
          <w:sz w:val="28"/>
          <w:szCs w:val="28"/>
          <w:lang w:val="uk-UA"/>
        </w:rPr>
        <w:t>30 січня 2019); Українська науково-практична конференція лікарів-педіатрів з міжнародною участю «Проблемні питання діагностики та лікування дітей з соматичною патологією» (Харків, 19</w:t>
      </w:r>
      <w:r w:rsidR="00425AAA">
        <w:rPr>
          <w:rFonts w:ascii="Times New Roman" w:hAnsi="Times New Roman"/>
          <w:sz w:val="28"/>
          <w:szCs w:val="28"/>
          <w:lang w:val="uk-UA"/>
        </w:rPr>
        <w:t xml:space="preserve"> </w:t>
      </w:r>
      <w:r w:rsidRPr="00425AAA">
        <w:rPr>
          <w:rFonts w:ascii="Times New Roman" w:hAnsi="Times New Roman"/>
          <w:sz w:val="28"/>
          <w:szCs w:val="28"/>
          <w:lang w:val="uk-UA"/>
        </w:rPr>
        <w:t>-</w:t>
      </w:r>
      <w:r w:rsidR="00425AAA">
        <w:rPr>
          <w:rFonts w:ascii="Times New Roman" w:hAnsi="Times New Roman"/>
          <w:sz w:val="28"/>
          <w:szCs w:val="28"/>
          <w:lang w:val="uk-UA"/>
        </w:rPr>
        <w:t xml:space="preserve"> </w:t>
      </w:r>
      <w:r w:rsidRPr="00425AAA">
        <w:rPr>
          <w:rFonts w:ascii="Times New Roman" w:hAnsi="Times New Roman"/>
          <w:sz w:val="28"/>
          <w:szCs w:val="28"/>
          <w:lang w:val="uk-UA"/>
        </w:rPr>
        <w:t xml:space="preserve">20 березня 2019); VII Міжнародний конгрес </w:t>
      </w:r>
      <w:proofErr w:type="spellStart"/>
      <w:r w:rsidRPr="00425AAA">
        <w:rPr>
          <w:rFonts w:ascii="Times New Roman" w:hAnsi="Times New Roman"/>
          <w:sz w:val="28"/>
          <w:szCs w:val="28"/>
          <w:lang w:val="uk-UA"/>
        </w:rPr>
        <w:t>неонатологів</w:t>
      </w:r>
      <w:proofErr w:type="spellEnd"/>
      <w:r w:rsidRPr="00425AAA">
        <w:rPr>
          <w:rFonts w:ascii="Times New Roman" w:hAnsi="Times New Roman"/>
          <w:sz w:val="28"/>
          <w:szCs w:val="28"/>
          <w:lang w:val="uk-UA"/>
        </w:rPr>
        <w:t xml:space="preserve"> (Київ, 26</w:t>
      </w:r>
      <w:r w:rsidR="00425AAA">
        <w:rPr>
          <w:rFonts w:ascii="Times New Roman" w:hAnsi="Times New Roman"/>
          <w:sz w:val="28"/>
          <w:szCs w:val="28"/>
          <w:lang w:val="uk-UA"/>
        </w:rPr>
        <w:t xml:space="preserve"> </w:t>
      </w:r>
      <w:r w:rsidRPr="00425AAA">
        <w:rPr>
          <w:rFonts w:ascii="Times New Roman" w:hAnsi="Times New Roman"/>
          <w:sz w:val="28"/>
          <w:szCs w:val="28"/>
          <w:lang w:val="uk-UA"/>
        </w:rPr>
        <w:t>-</w:t>
      </w:r>
      <w:r w:rsidR="00425AAA">
        <w:rPr>
          <w:rFonts w:ascii="Times New Roman" w:hAnsi="Times New Roman"/>
          <w:sz w:val="28"/>
          <w:szCs w:val="28"/>
          <w:lang w:val="uk-UA"/>
        </w:rPr>
        <w:t xml:space="preserve"> </w:t>
      </w:r>
      <w:r w:rsidRPr="00425AAA">
        <w:rPr>
          <w:rFonts w:ascii="Times New Roman" w:hAnsi="Times New Roman"/>
          <w:sz w:val="28"/>
          <w:szCs w:val="28"/>
          <w:lang w:val="uk-UA"/>
        </w:rPr>
        <w:t>27 вересня 2019); Третій національний форум з дитячої паліативної допомоги (Київ, 26</w:t>
      </w:r>
      <w:r w:rsidR="00425AAA">
        <w:rPr>
          <w:rFonts w:ascii="Times New Roman" w:hAnsi="Times New Roman"/>
          <w:sz w:val="28"/>
          <w:szCs w:val="28"/>
          <w:lang w:val="uk-UA"/>
        </w:rPr>
        <w:t xml:space="preserve"> </w:t>
      </w:r>
      <w:r w:rsidRPr="00425AAA">
        <w:rPr>
          <w:rFonts w:ascii="Times New Roman" w:hAnsi="Times New Roman"/>
          <w:sz w:val="28"/>
          <w:szCs w:val="28"/>
          <w:lang w:val="uk-UA"/>
        </w:rPr>
        <w:t>-</w:t>
      </w:r>
      <w:r w:rsidR="00425AAA">
        <w:rPr>
          <w:rFonts w:ascii="Times New Roman" w:hAnsi="Times New Roman"/>
          <w:sz w:val="28"/>
          <w:szCs w:val="28"/>
          <w:lang w:val="uk-UA"/>
        </w:rPr>
        <w:t xml:space="preserve"> </w:t>
      </w:r>
      <w:r w:rsidRPr="00425AAA">
        <w:rPr>
          <w:rFonts w:ascii="Times New Roman" w:hAnsi="Times New Roman"/>
          <w:sz w:val="28"/>
          <w:szCs w:val="28"/>
          <w:lang w:val="uk-UA"/>
        </w:rPr>
        <w:t>27 вересня 2019); 2 Міжнародна конференція з паліативної допомоги (Прага, Чеська Республіка, 23</w:t>
      </w:r>
      <w:r w:rsidR="00425AAA">
        <w:rPr>
          <w:rFonts w:ascii="Times New Roman" w:hAnsi="Times New Roman"/>
          <w:sz w:val="28"/>
          <w:szCs w:val="28"/>
          <w:lang w:val="uk-UA"/>
        </w:rPr>
        <w:t xml:space="preserve"> </w:t>
      </w:r>
      <w:r w:rsidRPr="00425AAA">
        <w:rPr>
          <w:rFonts w:ascii="Times New Roman" w:hAnsi="Times New Roman"/>
          <w:sz w:val="28"/>
          <w:szCs w:val="28"/>
          <w:lang w:val="uk-UA"/>
        </w:rPr>
        <w:t>-</w:t>
      </w:r>
      <w:r w:rsidR="00425AAA">
        <w:rPr>
          <w:rFonts w:ascii="Times New Roman" w:hAnsi="Times New Roman"/>
          <w:sz w:val="28"/>
          <w:szCs w:val="28"/>
          <w:lang w:val="uk-UA"/>
        </w:rPr>
        <w:t xml:space="preserve"> </w:t>
      </w:r>
      <w:r w:rsidRPr="00425AAA">
        <w:rPr>
          <w:rFonts w:ascii="Times New Roman" w:hAnsi="Times New Roman"/>
          <w:sz w:val="28"/>
          <w:szCs w:val="28"/>
          <w:lang w:val="uk-UA"/>
        </w:rPr>
        <w:t xml:space="preserve">24 вересня 2019); Науково-практична конференція з міжнародною участю «Актуальні педіатричні </w:t>
      </w:r>
      <w:r w:rsidRPr="00425AAA">
        <w:rPr>
          <w:rFonts w:ascii="Times New Roman" w:hAnsi="Times New Roman"/>
          <w:sz w:val="28"/>
          <w:szCs w:val="28"/>
          <w:lang w:val="uk-UA"/>
        </w:rPr>
        <w:lastRenderedPageBreak/>
        <w:t>питання громадського здоров’я» (Полтава, 31 жовтня - 1листопада 2019); Обласна науково-практична конференція «Актуальні питання паліативної допомоги дітям» (Харків, 19 лютого 2020); Українська науково-практична конференція лікарів-педіатрів з міжнародною участю «Проблемні питання діагностики та лікування дітей з соматичною патологією» (Харків, 17</w:t>
      </w:r>
      <w:r w:rsidR="00425AAA">
        <w:rPr>
          <w:rFonts w:ascii="Times New Roman" w:hAnsi="Times New Roman"/>
          <w:sz w:val="28"/>
          <w:szCs w:val="28"/>
          <w:lang w:val="uk-UA"/>
        </w:rPr>
        <w:t xml:space="preserve"> </w:t>
      </w:r>
      <w:r w:rsidRPr="00425AAA">
        <w:rPr>
          <w:rFonts w:ascii="Times New Roman" w:hAnsi="Times New Roman"/>
          <w:sz w:val="28"/>
          <w:szCs w:val="28"/>
          <w:lang w:val="uk-UA"/>
        </w:rPr>
        <w:t>-</w:t>
      </w:r>
      <w:r w:rsidR="00425AAA">
        <w:rPr>
          <w:rFonts w:ascii="Times New Roman" w:hAnsi="Times New Roman"/>
          <w:sz w:val="28"/>
          <w:szCs w:val="28"/>
          <w:lang w:val="uk-UA"/>
        </w:rPr>
        <w:t xml:space="preserve"> </w:t>
      </w:r>
      <w:r w:rsidRPr="00425AAA">
        <w:rPr>
          <w:rFonts w:ascii="Times New Roman" w:hAnsi="Times New Roman"/>
          <w:sz w:val="28"/>
          <w:szCs w:val="28"/>
          <w:lang w:val="uk-UA"/>
        </w:rPr>
        <w:t xml:space="preserve">18 березня 2020); XVII міжнародна наукова конференція студентів, молодих вчених та фахівців </w:t>
      </w:r>
      <w:r w:rsidR="008F4ADE">
        <w:rPr>
          <w:rFonts w:ascii="Times New Roman" w:hAnsi="Times New Roman"/>
          <w:sz w:val="28"/>
          <w:szCs w:val="28"/>
          <w:lang w:val="uk-UA"/>
        </w:rPr>
        <w:t>«</w:t>
      </w:r>
      <w:r w:rsidRPr="00425AAA">
        <w:rPr>
          <w:rFonts w:ascii="Times New Roman" w:hAnsi="Times New Roman"/>
          <w:sz w:val="28"/>
          <w:szCs w:val="28"/>
          <w:lang w:val="uk-UA"/>
        </w:rPr>
        <w:t>Актуальні питання сучасної медицини» присвячена 215-річчю заснування медичного факультету Харківського національного університету імені В.Н. Каразіна (Харків, 26</w:t>
      </w:r>
      <w:r w:rsidR="00425AAA">
        <w:rPr>
          <w:rFonts w:ascii="Times New Roman" w:hAnsi="Times New Roman"/>
          <w:sz w:val="28"/>
          <w:szCs w:val="28"/>
          <w:lang w:val="uk-UA"/>
        </w:rPr>
        <w:t xml:space="preserve"> </w:t>
      </w:r>
      <w:r w:rsidRPr="00425AAA">
        <w:rPr>
          <w:rFonts w:ascii="Times New Roman" w:hAnsi="Times New Roman"/>
          <w:sz w:val="28"/>
          <w:szCs w:val="28"/>
          <w:lang w:val="uk-UA"/>
        </w:rPr>
        <w:t>-</w:t>
      </w:r>
      <w:r w:rsidR="00425AAA">
        <w:rPr>
          <w:rFonts w:ascii="Times New Roman" w:hAnsi="Times New Roman"/>
          <w:sz w:val="28"/>
          <w:szCs w:val="28"/>
          <w:lang w:val="uk-UA"/>
        </w:rPr>
        <w:t xml:space="preserve"> </w:t>
      </w:r>
      <w:r w:rsidRPr="00425AAA">
        <w:rPr>
          <w:rFonts w:ascii="Times New Roman" w:hAnsi="Times New Roman"/>
          <w:sz w:val="28"/>
          <w:szCs w:val="28"/>
          <w:lang w:val="uk-UA"/>
        </w:rPr>
        <w:t>27 березня 2020); Міжнародна конференція з догляду та паліативної допомоги (</w:t>
      </w:r>
      <w:r w:rsidR="00345C83">
        <w:rPr>
          <w:rFonts w:ascii="Times New Roman" w:hAnsi="Times New Roman"/>
          <w:sz w:val="28"/>
          <w:szCs w:val="28"/>
          <w:lang w:val="en-US"/>
        </w:rPr>
        <w:t>A</w:t>
      </w:r>
      <w:proofErr w:type="spellStart"/>
      <w:r w:rsidR="00345C83">
        <w:rPr>
          <w:rFonts w:ascii="Times New Roman" w:hAnsi="Times New Roman"/>
          <w:sz w:val="28"/>
          <w:szCs w:val="28"/>
          <w:lang w:val="uk-UA"/>
        </w:rPr>
        <w:t>мстердам</w:t>
      </w:r>
      <w:proofErr w:type="spellEnd"/>
      <w:r w:rsidR="00345C83">
        <w:rPr>
          <w:rFonts w:ascii="Times New Roman" w:hAnsi="Times New Roman"/>
          <w:sz w:val="28"/>
          <w:szCs w:val="28"/>
          <w:lang w:val="uk-UA"/>
        </w:rPr>
        <w:t xml:space="preserve">, Королівство Нідерланди, </w:t>
      </w:r>
      <w:proofErr w:type="spellStart"/>
      <w:r w:rsidRPr="00425AAA">
        <w:rPr>
          <w:rFonts w:ascii="Times New Roman" w:hAnsi="Times New Roman"/>
          <w:sz w:val="28"/>
          <w:szCs w:val="28"/>
          <w:lang w:val="uk-UA"/>
        </w:rPr>
        <w:t>online</w:t>
      </w:r>
      <w:proofErr w:type="spellEnd"/>
      <w:r w:rsidRPr="00425AAA">
        <w:rPr>
          <w:rFonts w:ascii="Times New Roman" w:hAnsi="Times New Roman"/>
          <w:sz w:val="28"/>
          <w:szCs w:val="28"/>
          <w:lang w:val="uk-UA"/>
        </w:rPr>
        <w:t xml:space="preserve"> - </w:t>
      </w:r>
      <w:proofErr w:type="spellStart"/>
      <w:r w:rsidRPr="00425AAA">
        <w:rPr>
          <w:rFonts w:ascii="Times New Roman" w:hAnsi="Times New Roman"/>
          <w:sz w:val="28"/>
          <w:szCs w:val="28"/>
          <w:lang w:val="uk-UA"/>
        </w:rPr>
        <w:t>Webinar</w:t>
      </w:r>
      <w:proofErr w:type="spellEnd"/>
      <w:r w:rsidRPr="00425AAA">
        <w:rPr>
          <w:rFonts w:ascii="Times New Roman" w:hAnsi="Times New Roman"/>
          <w:sz w:val="28"/>
          <w:szCs w:val="28"/>
          <w:lang w:val="uk-UA"/>
        </w:rPr>
        <w:t>,</w:t>
      </w:r>
      <w:r w:rsidR="00060D76" w:rsidRPr="00060D76">
        <w:rPr>
          <w:rFonts w:ascii="Times New Roman" w:hAnsi="Times New Roman"/>
          <w:sz w:val="28"/>
          <w:szCs w:val="28"/>
          <w:lang w:val="uk-UA"/>
        </w:rPr>
        <w:t xml:space="preserve"> </w:t>
      </w:r>
      <w:r w:rsidR="003A776B" w:rsidRPr="003A776B">
        <w:rPr>
          <w:rFonts w:ascii="Times New Roman" w:hAnsi="Times New Roman"/>
          <w:sz w:val="28"/>
          <w:szCs w:val="28"/>
          <w:lang w:val="uk-UA"/>
        </w:rPr>
        <w:t>8</w:t>
      </w:r>
      <w:r w:rsidR="00345C83">
        <w:rPr>
          <w:rFonts w:ascii="Times New Roman" w:hAnsi="Times New Roman"/>
          <w:sz w:val="28"/>
          <w:szCs w:val="28"/>
          <w:lang w:val="uk-UA"/>
        </w:rPr>
        <w:t xml:space="preserve"> </w:t>
      </w:r>
      <w:r w:rsidR="003A776B" w:rsidRPr="003A776B">
        <w:rPr>
          <w:rFonts w:ascii="Times New Roman" w:hAnsi="Times New Roman"/>
          <w:sz w:val="28"/>
          <w:szCs w:val="28"/>
          <w:lang w:val="uk-UA"/>
        </w:rPr>
        <w:t>-</w:t>
      </w:r>
      <w:r w:rsidR="00345C83">
        <w:rPr>
          <w:rFonts w:ascii="Times New Roman" w:hAnsi="Times New Roman"/>
          <w:sz w:val="28"/>
          <w:szCs w:val="28"/>
          <w:lang w:val="uk-UA"/>
        </w:rPr>
        <w:t xml:space="preserve"> </w:t>
      </w:r>
      <w:r w:rsidR="003A776B" w:rsidRPr="003A776B">
        <w:rPr>
          <w:rFonts w:ascii="Times New Roman" w:hAnsi="Times New Roman"/>
          <w:sz w:val="28"/>
          <w:szCs w:val="28"/>
          <w:lang w:val="uk-UA"/>
        </w:rPr>
        <w:t>9</w:t>
      </w:r>
      <w:r w:rsidRPr="003A776B">
        <w:rPr>
          <w:rFonts w:ascii="Times New Roman" w:hAnsi="Times New Roman"/>
          <w:sz w:val="28"/>
          <w:szCs w:val="28"/>
          <w:lang w:val="uk-UA"/>
        </w:rPr>
        <w:t xml:space="preserve"> </w:t>
      </w:r>
      <w:r w:rsidR="00E036C1">
        <w:rPr>
          <w:rFonts w:ascii="Times New Roman" w:hAnsi="Times New Roman"/>
          <w:sz w:val="28"/>
          <w:szCs w:val="28"/>
          <w:lang w:val="uk-UA"/>
        </w:rPr>
        <w:t>липня</w:t>
      </w:r>
      <w:r w:rsidRPr="00425AAA">
        <w:rPr>
          <w:rFonts w:ascii="Times New Roman" w:hAnsi="Times New Roman"/>
          <w:sz w:val="28"/>
          <w:szCs w:val="28"/>
          <w:lang w:val="uk-UA"/>
        </w:rPr>
        <w:t xml:space="preserve"> 2020); </w:t>
      </w:r>
      <w:r w:rsidR="00425AAA" w:rsidRPr="00425AAA">
        <w:rPr>
          <w:rFonts w:ascii="Times New Roman" w:hAnsi="Times New Roman"/>
          <w:sz w:val="28"/>
          <w:szCs w:val="28"/>
          <w:lang w:val="uk-UA"/>
        </w:rPr>
        <w:t xml:space="preserve">ХV конгресу педіатрів </w:t>
      </w:r>
      <w:proofErr w:type="spellStart"/>
      <w:r w:rsidR="00425AAA" w:rsidRPr="00425AAA">
        <w:rPr>
          <w:rFonts w:ascii="Times New Roman" w:hAnsi="Times New Roman"/>
          <w:sz w:val="28"/>
          <w:szCs w:val="28"/>
          <w:lang w:val="uk-UA"/>
        </w:rPr>
        <w:t>України</w:t>
      </w:r>
      <w:proofErr w:type="spellEnd"/>
      <w:r w:rsidR="00425AAA" w:rsidRPr="00425AAA">
        <w:rPr>
          <w:rFonts w:ascii="Times New Roman" w:hAnsi="Times New Roman"/>
          <w:sz w:val="28"/>
          <w:szCs w:val="28"/>
          <w:lang w:val="uk-UA"/>
        </w:rPr>
        <w:t xml:space="preserve"> (Київ, 12</w:t>
      </w:r>
      <w:r w:rsidR="00425AAA">
        <w:rPr>
          <w:rFonts w:ascii="Times New Roman" w:hAnsi="Times New Roman"/>
          <w:sz w:val="28"/>
          <w:szCs w:val="28"/>
          <w:lang w:val="uk-UA"/>
        </w:rPr>
        <w:t xml:space="preserve"> </w:t>
      </w:r>
      <w:r w:rsidR="00425AAA" w:rsidRPr="00425AAA">
        <w:rPr>
          <w:rFonts w:ascii="Times New Roman" w:hAnsi="Times New Roman"/>
          <w:sz w:val="28"/>
          <w:szCs w:val="28"/>
          <w:lang w:val="uk-UA"/>
        </w:rPr>
        <w:t>-</w:t>
      </w:r>
      <w:r w:rsidR="00425AAA">
        <w:rPr>
          <w:rFonts w:ascii="Times New Roman" w:hAnsi="Times New Roman"/>
          <w:sz w:val="28"/>
          <w:szCs w:val="28"/>
          <w:lang w:val="uk-UA"/>
        </w:rPr>
        <w:t xml:space="preserve"> </w:t>
      </w:r>
      <w:r w:rsidR="00425AAA" w:rsidRPr="00425AAA">
        <w:rPr>
          <w:rFonts w:ascii="Times New Roman" w:hAnsi="Times New Roman"/>
          <w:sz w:val="28"/>
          <w:szCs w:val="28"/>
          <w:lang w:val="uk-UA"/>
        </w:rPr>
        <w:t xml:space="preserve">13 жовтня 2021); </w:t>
      </w:r>
      <w:r w:rsidR="00C81655" w:rsidRPr="00425AAA">
        <w:rPr>
          <w:rFonts w:ascii="Times New Roman" w:hAnsi="Times New Roman"/>
          <w:sz w:val="28"/>
          <w:szCs w:val="28"/>
          <w:lang w:val="uk-UA"/>
        </w:rPr>
        <w:t xml:space="preserve">Міжнародна наукова міждисциплінарна конференція для студентів-медиків та молодих вчених, </w:t>
      </w:r>
      <w:r w:rsidR="00C81655" w:rsidRPr="00060D76">
        <w:rPr>
          <w:rFonts w:ascii="Times New Roman" w:hAnsi="Times New Roman"/>
          <w:sz w:val="28"/>
          <w:szCs w:val="28"/>
          <w:lang w:val="uk-UA"/>
        </w:rPr>
        <w:t>ISIC</w:t>
      </w:r>
      <w:r w:rsidR="00C81655" w:rsidRPr="00425AAA">
        <w:rPr>
          <w:rFonts w:ascii="Times New Roman" w:hAnsi="Times New Roman"/>
          <w:sz w:val="28"/>
          <w:szCs w:val="28"/>
          <w:lang w:val="uk-UA"/>
        </w:rPr>
        <w:t xml:space="preserve"> (Харків, 2</w:t>
      </w:r>
      <w:r w:rsidR="00425AAA">
        <w:rPr>
          <w:rFonts w:ascii="Times New Roman" w:hAnsi="Times New Roman"/>
          <w:sz w:val="28"/>
          <w:szCs w:val="28"/>
          <w:lang w:val="uk-UA"/>
        </w:rPr>
        <w:t xml:space="preserve">0 </w:t>
      </w:r>
      <w:r w:rsidR="00C81655" w:rsidRPr="00425AAA">
        <w:rPr>
          <w:rFonts w:ascii="Times New Roman" w:hAnsi="Times New Roman"/>
          <w:sz w:val="28"/>
          <w:szCs w:val="28"/>
          <w:lang w:val="uk-UA"/>
        </w:rPr>
        <w:t>-</w:t>
      </w:r>
      <w:r w:rsidR="00425AAA">
        <w:rPr>
          <w:rFonts w:ascii="Times New Roman" w:hAnsi="Times New Roman"/>
          <w:sz w:val="28"/>
          <w:szCs w:val="28"/>
          <w:lang w:val="uk-UA"/>
        </w:rPr>
        <w:t xml:space="preserve"> </w:t>
      </w:r>
      <w:r w:rsidR="00C81655" w:rsidRPr="00425AAA">
        <w:rPr>
          <w:rFonts w:ascii="Times New Roman" w:hAnsi="Times New Roman"/>
          <w:sz w:val="28"/>
          <w:szCs w:val="28"/>
          <w:lang w:val="uk-UA"/>
        </w:rPr>
        <w:t>22 жовтня 2021)</w:t>
      </w:r>
      <w:r w:rsidR="00060D76">
        <w:rPr>
          <w:rFonts w:ascii="Times New Roman" w:hAnsi="Times New Roman"/>
          <w:sz w:val="28"/>
          <w:szCs w:val="28"/>
          <w:lang w:val="uk-UA"/>
        </w:rPr>
        <w:t>; 4</w:t>
      </w:r>
      <w:r w:rsidR="00060D76" w:rsidRPr="00060D76">
        <w:rPr>
          <w:rFonts w:ascii="Times New Roman" w:hAnsi="Times New Roman"/>
          <w:sz w:val="28"/>
          <w:szCs w:val="28"/>
          <w:lang w:val="uk-UA"/>
        </w:rPr>
        <w:t xml:space="preserve">th </w:t>
      </w:r>
      <w:proofErr w:type="spellStart"/>
      <w:r w:rsidR="00060D76" w:rsidRPr="00060D76">
        <w:rPr>
          <w:rFonts w:ascii="Times New Roman" w:hAnsi="Times New Roman"/>
          <w:sz w:val="28"/>
          <w:szCs w:val="28"/>
          <w:lang w:val="uk-UA"/>
        </w:rPr>
        <w:t>International</w:t>
      </w:r>
      <w:proofErr w:type="spellEnd"/>
      <w:r w:rsidR="00060D76" w:rsidRPr="00060D76">
        <w:rPr>
          <w:rFonts w:ascii="Times New Roman" w:hAnsi="Times New Roman"/>
          <w:sz w:val="28"/>
          <w:szCs w:val="28"/>
          <w:lang w:val="uk-UA"/>
        </w:rPr>
        <w:t xml:space="preserve"> </w:t>
      </w:r>
      <w:proofErr w:type="spellStart"/>
      <w:r w:rsidR="00060D76" w:rsidRPr="00060D76">
        <w:rPr>
          <w:rFonts w:ascii="Times New Roman" w:hAnsi="Times New Roman"/>
          <w:sz w:val="28"/>
          <w:szCs w:val="28"/>
          <w:lang w:val="uk-UA"/>
        </w:rPr>
        <w:t>Developmental</w:t>
      </w:r>
      <w:proofErr w:type="spellEnd"/>
      <w:r w:rsidR="00060D76" w:rsidRPr="00060D76">
        <w:rPr>
          <w:rFonts w:ascii="Times New Roman" w:hAnsi="Times New Roman"/>
          <w:sz w:val="28"/>
          <w:szCs w:val="28"/>
          <w:lang w:val="uk-UA"/>
        </w:rPr>
        <w:t xml:space="preserve"> </w:t>
      </w:r>
      <w:proofErr w:type="spellStart"/>
      <w:r w:rsidR="00060D76" w:rsidRPr="00060D76">
        <w:rPr>
          <w:rFonts w:ascii="Times New Roman" w:hAnsi="Times New Roman"/>
          <w:sz w:val="28"/>
          <w:szCs w:val="28"/>
          <w:lang w:val="uk-UA"/>
        </w:rPr>
        <w:t>Pediatrics</w:t>
      </w:r>
      <w:proofErr w:type="spellEnd"/>
      <w:r w:rsidR="00060D76" w:rsidRPr="00060D76">
        <w:rPr>
          <w:rFonts w:ascii="Times New Roman" w:hAnsi="Times New Roman"/>
          <w:sz w:val="28"/>
          <w:szCs w:val="28"/>
          <w:lang w:val="uk-UA"/>
        </w:rPr>
        <w:t xml:space="preserve"> </w:t>
      </w:r>
      <w:proofErr w:type="spellStart"/>
      <w:r w:rsidR="00060D76" w:rsidRPr="00060D76">
        <w:rPr>
          <w:rFonts w:ascii="Times New Roman" w:hAnsi="Times New Roman"/>
          <w:sz w:val="28"/>
          <w:szCs w:val="28"/>
          <w:lang w:val="uk-UA"/>
        </w:rPr>
        <w:t>Association</w:t>
      </w:r>
      <w:proofErr w:type="spellEnd"/>
      <w:r w:rsidR="00060D76" w:rsidRPr="00060D76">
        <w:rPr>
          <w:rFonts w:ascii="Times New Roman" w:hAnsi="Times New Roman"/>
          <w:sz w:val="28"/>
          <w:szCs w:val="28"/>
          <w:lang w:val="uk-UA"/>
        </w:rPr>
        <w:t xml:space="preserve"> </w:t>
      </w:r>
      <w:r w:rsidR="00060D76">
        <w:rPr>
          <w:rFonts w:ascii="Times New Roman" w:hAnsi="Times New Roman"/>
          <w:sz w:val="28"/>
          <w:szCs w:val="28"/>
          <w:lang w:val="en-US"/>
        </w:rPr>
        <w:t>Congress</w:t>
      </w:r>
      <w:r w:rsidR="00060D76" w:rsidRPr="00060D76">
        <w:rPr>
          <w:rFonts w:ascii="Times New Roman" w:hAnsi="Times New Roman"/>
          <w:sz w:val="28"/>
          <w:szCs w:val="28"/>
          <w:lang w:val="uk-UA"/>
        </w:rPr>
        <w:t xml:space="preserve"> (</w:t>
      </w:r>
      <w:r w:rsidR="00345C83">
        <w:rPr>
          <w:rFonts w:ascii="Times New Roman" w:hAnsi="Times New Roman"/>
          <w:sz w:val="28"/>
          <w:szCs w:val="28"/>
          <w:lang w:val="uk-UA"/>
        </w:rPr>
        <w:t>Бейрут</w:t>
      </w:r>
      <w:r w:rsidR="00EA7B00" w:rsidRPr="00EA7B00">
        <w:rPr>
          <w:rFonts w:ascii="Times New Roman" w:hAnsi="Times New Roman"/>
          <w:sz w:val="28"/>
          <w:szCs w:val="28"/>
          <w:lang w:val="uk-UA"/>
        </w:rPr>
        <w:t xml:space="preserve">, </w:t>
      </w:r>
      <w:r w:rsidR="00345C83">
        <w:rPr>
          <w:rFonts w:ascii="Times New Roman" w:hAnsi="Times New Roman"/>
          <w:sz w:val="28"/>
          <w:szCs w:val="28"/>
          <w:lang w:val="uk-UA"/>
        </w:rPr>
        <w:t xml:space="preserve">Ліван, </w:t>
      </w:r>
      <w:r w:rsidR="00060D76">
        <w:rPr>
          <w:rFonts w:ascii="Times New Roman" w:hAnsi="Times New Roman"/>
          <w:sz w:val="28"/>
          <w:szCs w:val="28"/>
          <w:lang w:val="en-US"/>
        </w:rPr>
        <w:t>Virtual</w:t>
      </w:r>
      <w:r w:rsidR="00060D76" w:rsidRPr="00060D76">
        <w:rPr>
          <w:rFonts w:ascii="Times New Roman" w:hAnsi="Times New Roman"/>
          <w:sz w:val="28"/>
          <w:szCs w:val="28"/>
          <w:lang w:val="uk-UA"/>
        </w:rPr>
        <w:t xml:space="preserve"> </w:t>
      </w:r>
      <w:r w:rsidR="00060D76">
        <w:rPr>
          <w:rFonts w:ascii="Times New Roman" w:hAnsi="Times New Roman"/>
          <w:sz w:val="28"/>
          <w:szCs w:val="28"/>
          <w:lang w:val="en-US"/>
        </w:rPr>
        <w:t>Congress</w:t>
      </w:r>
      <w:r w:rsidR="00060D76" w:rsidRPr="00060D76">
        <w:rPr>
          <w:rFonts w:ascii="Times New Roman" w:hAnsi="Times New Roman"/>
          <w:sz w:val="28"/>
          <w:szCs w:val="28"/>
          <w:lang w:val="uk-UA"/>
        </w:rPr>
        <w:t xml:space="preserve">, 2 - 5 </w:t>
      </w:r>
      <w:r w:rsidR="00060D76">
        <w:rPr>
          <w:rFonts w:ascii="Times New Roman" w:hAnsi="Times New Roman"/>
          <w:sz w:val="28"/>
          <w:szCs w:val="28"/>
          <w:lang w:val="en-US"/>
        </w:rPr>
        <w:t>December</w:t>
      </w:r>
      <w:r w:rsidR="00060D76" w:rsidRPr="00060D76">
        <w:rPr>
          <w:rFonts w:ascii="Times New Roman" w:hAnsi="Times New Roman"/>
          <w:sz w:val="28"/>
          <w:szCs w:val="28"/>
          <w:lang w:val="uk-UA"/>
        </w:rPr>
        <w:t xml:space="preserve"> 2021)</w:t>
      </w:r>
      <w:r w:rsidR="006C5533">
        <w:rPr>
          <w:rFonts w:ascii="Times New Roman" w:hAnsi="Times New Roman"/>
          <w:sz w:val="28"/>
          <w:szCs w:val="28"/>
          <w:lang w:val="uk-UA"/>
        </w:rPr>
        <w:t>; Всеукраїнська науково-практична конференція з міжнародною участю «Педіатричні здобутки сьогодення» (</w:t>
      </w:r>
      <w:r w:rsidR="006C5533" w:rsidRPr="007926A6">
        <w:rPr>
          <w:rFonts w:ascii="Times New Roman" w:hAnsi="Times New Roman"/>
          <w:sz w:val="28"/>
          <w:szCs w:val="28"/>
          <w:lang w:val="uk-UA"/>
        </w:rPr>
        <w:t xml:space="preserve">Харків, 13 – 14 січня </w:t>
      </w:r>
      <w:r w:rsidR="006C5533" w:rsidRPr="00117190">
        <w:rPr>
          <w:rFonts w:ascii="Times New Roman" w:hAnsi="Times New Roman"/>
          <w:sz w:val="28"/>
          <w:szCs w:val="28"/>
          <w:lang w:val="uk-UA"/>
        </w:rPr>
        <w:t>2022)</w:t>
      </w:r>
      <w:r w:rsidRPr="00117190">
        <w:rPr>
          <w:rFonts w:ascii="Times New Roman" w:hAnsi="Times New Roman"/>
          <w:sz w:val="28"/>
          <w:szCs w:val="28"/>
          <w:lang w:val="uk-UA"/>
        </w:rPr>
        <w:t>.</w:t>
      </w:r>
    </w:p>
    <w:p w14:paraId="256FAE7B" w14:textId="2AF74610" w:rsidR="00B0672A" w:rsidRPr="00117190" w:rsidRDefault="00B0672A" w:rsidP="00B0672A">
      <w:pPr>
        <w:spacing w:after="0" w:line="360" w:lineRule="auto"/>
        <w:ind w:firstLine="708"/>
        <w:contextualSpacing/>
        <w:jc w:val="both"/>
        <w:rPr>
          <w:rFonts w:ascii="Times New Roman" w:hAnsi="Times New Roman"/>
          <w:bCs/>
          <w:sz w:val="28"/>
          <w:szCs w:val="28"/>
          <w:lang w:val="uk-UA"/>
        </w:rPr>
      </w:pPr>
      <w:r w:rsidRPr="00117190">
        <w:rPr>
          <w:rFonts w:ascii="Times New Roman" w:eastAsia="TimesNewRomanPSMT" w:hAnsi="Times New Roman"/>
          <w:b/>
          <w:sz w:val="28"/>
          <w:szCs w:val="28"/>
          <w:lang w:val="uk-UA"/>
        </w:rPr>
        <w:t>Структура та обсяг дисертації.</w:t>
      </w:r>
      <w:r w:rsidRPr="00117190">
        <w:rPr>
          <w:rFonts w:ascii="Times New Roman" w:eastAsia="TimesNewRomanPSMT" w:hAnsi="Times New Roman"/>
          <w:sz w:val="28"/>
          <w:szCs w:val="28"/>
          <w:lang w:val="uk-UA"/>
        </w:rPr>
        <w:t xml:space="preserve"> </w:t>
      </w:r>
      <w:r w:rsidRPr="00117190">
        <w:rPr>
          <w:rFonts w:ascii="Times New Roman" w:hAnsi="Times New Roman"/>
          <w:bCs/>
          <w:sz w:val="28"/>
          <w:szCs w:val="28"/>
          <w:lang w:val="uk-UA"/>
        </w:rPr>
        <w:t xml:space="preserve">Текст дисертації викладено українською мовою на </w:t>
      </w:r>
      <w:r w:rsidR="007926A6" w:rsidRPr="00117190">
        <w:rPr>
          <w:rFonts w:ascii="Times New Roman" w:hAnsi="Times New Roman"/>
          <w:bCs/>
          <w:sz w:val="28"/>
          <w:szCs w:val="28"/>
          <w:lang w:val="uk-UA"/>
        </w:rPr>
        <w:t>14</w:t>
      </w:r>
      <w:r w:rsidR="002B444D" w:rsidRPr="00117190">
        <w:rPr>
          <w:rFonts w:ascii="Times New Roman" w:hAnsi="Times New Roman"/>
          <w:bCs/>
          <w:sz w:val="28"/>
          <w:szCs w:val="28"/>
          <w:lang w:val="uk-UA"/>
        </w:rPr>
        <w:t>5</w:t>
      </w:r>
      <w:r w:rsidRPr="00117190">
        <w:rPr>
          <w:rFonts w:ascii="Times New Roman" w:hAnsi="Times New Roman"/>
          <w:bCs/>
          <w:sz w:val="28"/>
          <w:szCs w:val="28"/>
          <w:lang w:val="uk-UA"/>
        </w:rPr>
        <w:t xml:space="preserve"> сторінках машинопису (загальний обсяг становить </w:t>
      </w:r>
      <w:r w:rsidR="007926A6" w:rsidRPr="00117190">
        <w:rPr>
          <w:rFonts w:ascii="Times New Roman" w:hAnsi="Times New Roman"/>
          <w:bCs/>
          <w:sz w:val="28"/>
          <w:szCs w:val="28"/>
          <w:lang w:val="uk-UA"/>
        </w:rPr>
        <w:t>19</w:t>
      </w:r>
      <w:r w:rsidR="00835CD7">
        <w:rPr>
          <w:rFonts w:ascii="Times New Roman" w:hAnsi="Times New Roman"/>
          <w:bCs/>
          <w:sz w:val="28"/>
          <w:szCs w:val="28"/>
          <w:lang w:val="uk-UA"/>
        </w:rPr>
        <w:t>2</w:t>
      </w:r>
      <w:r w:rsidRPr="00117190">
        <w:rPr>
          <w:rFonts w:ascii="Times New Roman" w:hAnsi="Times New Roman"/>
          <w:bCs/>
          <w:sz w:val="28"/>
          <w:szCs w:val="28"/>
          <w:lang w:val="uk-UA"/>
        </w:rPr>
        <w:t xml:space="preserve"> сторінок) й складається зі вступу, п’ятьох розділів власних досліджень, висновків, практичних рекомендацій, списку використаних джерел, додатків. Роботу ілюстровано </w:t>
      </w:r>
      <w:r w:rsidR="004C145B" w:rsidRPr="00117190">
        <w:rPr>
          <w:rFonts w:ascii="Times New Roman" w:hAnsi="Times New Roman"/>
          <w:bCs/>
          <w:sz w:val="28"/>
          <w:szCs w:val="28"/>
          <w:lang w:val="uk-UA"/>
        </w:rPr>
        <w:t>49</w:t>
      </w:r>
      <w:r w:rsidRPr="00117190">
        <w:rPr>
          <w:rFonts w:ascii="Times New Roman" w:hAnsi="Times New Roman"/>
          <w:bCs/>
          <w:sz w:val="28"/>
          <w:szCs w:val="28"/>
          <w:lang w:val="uk-UA"/>
        </w:rPr>
        <w:t xml:space="preserve"> рисунками, </w:t>
      </w:r>
      <w:r w:rsidR="004C145B" w:rsidRPr="00117190">
        <w:rPr>
          <w:rFonts w:ascii="Times New Roman" w:hAnsi="Times New Roman"/>
          <w:bCs/>
          <w:sz w:val="28"/>
          <w:szCs w:val="28"/>
          <w:lang w:val="uk-UA"/>
        </w:rPr>
        <w:t>33</w:t>
      </w:r>
      <w:r w:rsidRPr="00117190">
        <w:rPr>
          <w:rFonts w:ascii="Times New Roman" w:hAnsi="Times New Roman"/>
          <w:bCs/>
          <w:sz w:val="28"/>
          <w:szCs w:val="28"/>
          <w:lang w:val="uk-UA"/>
        </w:rPr>
        <w:t xml:space="preserve"> таблицями. Перелік використаної літератури містить 1</w:t>
      </w:r>
      <w:r w:rsidR="002B444D" w:rsidRPr="00117190">
        <w:rPr>
          <w:rFonts w:ascii="Times New Roman" w:hAnsi="Times New Roman"/>
          <w:bCs/>
          <w:sz w:val="28"/>
          <w:szCs w:val="28"/>
          <w:lang w:val="uk-UA"/>
        </w:rPr>
        <w:t>90</w:t>
      </w:r>
      <w:r w:rsidRPr="00117190">
        <w:rPr>
          <w:rFonts w:ascii="Times New Roman" w:hAnsi="Times New Roman"/>
          <w:bCs/>
          <w:sz w:val="28"/>
          <w:szCs w:val="28"/>
          <w:lang w:val="uk-UA"/>
        </w:rPr>
        <w:t xml:space="preserve"> найменувань, з них 1</w:t>
      </w:r>
      <w:r w:rsidR="002618C3" w:rsidRPr="00117190">
        <w:rPr>
          <w:rFonts w:ascii="Times New Roman" w:hAnsi="Times New Roman"/>
          <w:bCs/>
          <w:sz w:val="28"/>
          <w:szCs w:val="28"/>
          <w:lang w:val="uk-UA"/>
        </w:rPr>
        <w:t>7</w:t>
      </w:r>
      <w:r w:rsidRPr="00117190">
        <w:rPr>
          <w:rFonts w:ascii="Times New Roman" w:hAnsi="Times New Roman"/>
          <w:bCs/>
          <w:sz w:val="28"/>
          <w:szCs w:val="28"/>
          <w:lang w:val="uk-UA"/>
        </w:rPr>
        <w:t xml:space="preserve"> – кирилицею,</w:t>
      </w:r>
      <w:r w:rsidR="001F7797" w:rsidRPr="00117190">
        <w:rPr>
          <w:rFonts w:ascii="Times New Roman" w:hAnsi="Times New Roman"/>
          <w:bCs/>
          <w:sz w:val="28"/>
          <w:szCs w:val="28"/>
          <w:lang w:val="uk-UA"/>
        </w:rPr>
        <w:t xml:space="preserve"> </w:t>
      </w:r>
      <w:r w:rsidRPr="00117190">
        <w:rPr>
          <w:rFonts w:ascii="Times New Roman" w:hAnsi="Times New Roman"/>
          <w:bCs/>
          <w:sz w:val="28"/>
          <w:szCs w:val="28"/>
          <w:lang w:val="uk-UA"/>
        </w:rPr>
        <w:t>1</w:t>
      </w:r>
      <w:r w:rsidR="001F7797" w:rsidRPr="00117190">
        <w:rPr>
          <w:rFonts w:ascii="Times New Roman" w:hAnsi="Times New Roman"/>
          <w:bCs/>
          <w:sz w:val="28"/>
          <w:szCs w:val="28"/>
          <w:lang w:val="uk-UA"/>
        </w:rPr>
        <w:t>7</w:t>
      </w:r>
      <w:r w:rsidR="00777643" w:rsidRPr="00117190">
        <w:rPr>
          <w:rFonts w:ascii="Times New Roman" w:hAnsi="Times New Roman"/>
          <w:bCs/>
          <w:sz w:val="28"/>
          <w:szCs w:val="28"/>
          <w:lang w:val="uk-UA"/>
        </w:rPr>
        <w:t>3</w:t>
      </w:r>
      <w:r w:rsidRPr="00117190">
        <w:rPr>
          <w:rFonts w:ascii="Times New Roman" w:hAnsi="Times New Roman"/>
          <w:bCs/>
          <w:sz w:val="28"/>
          <w:szCs w:val="28"/>
          <w:lang w:val="uk-UA"/>
        </w:rPr>
        <w:t xml:space="preserve"> – латиницею.</w:t>
      </w:r>
    </w:p>
    <w:p w14:paraId="48857874" w14:textId="411CC0EB" w:rsidR="00B0672A" w:rsidRPr="00A21DDD" w:rsidRDefault="00B0672A" w:rsidP="00A21DDD">
      <w:pPr>
        <w:spacing w:after="0" w:line="360" w:lineRule="auto"/>
        <w:ind w:firstLine="567"/>
        <w:jc w:val="both"/>
        <w:rPr>
          <w:rFonts w:ascii="Times New Roman" w:hAnsi="Times New Roman"/>
          <w:sz w:val="28"/>
          <w:szCs w:val="28"/>
          <w:lang w:eastAsia="ru-RU"/>
        </w:rPr>
      </w:pPr>
      <w:proofErr w:type="spellStart"/>
      <w:r w:rsidRPr="005D2013">
        <w:rPr>
          <w:rFonts w:ascii="Times New Roman" w:hAnsi="Times New Roman"/>
          <w:b/>
          <w:sz w:val="28"/>
          <w:szCs w:val="28"/>
        </w:rPr>
        <w:t>Публікації</w:t>
      </w:r>
      <w:proofErr w:type="spellEnd"/>
      <w:r w:rsidRPr="005D2013">
        <w:rPr>
          <w:rFonts w:ascii="Times New Roman" w:hAnsi="Times New Roman"/>
          <w:b/>
          <w:sz w:val="28"/>
          <w:szCs w:val="28"/>
        </w:rPr>
        <w:t xml:space="preserve">. </w:t>
      </w:r>
      <w:proofErr w:type="spellStart"/>
      <w:r w:rsidRPr="00C470BF">
        <w:rPr>
          <w:rFonts w:ascii="Times New Roman" w:eastAsia="TimesNewRomanPSMT" w:hAnsi="Times New Roman"/>
          <w:sz w:val="28"/>
          <w:szCs w:val="28"/>
        </w:rPr>
        <w:t>Результати</w:t>
      </w:r>
      <w:proofErr w:type="spellEnd"/>
      <w:r w:rsidRPr="00C470BF">
        <w:rPr>
          <w:rFonts w:ascii="Times New Roman" w:eastAsia="TimesNewRomanPSMT" w:hAnsi="Times New Roman"/>
          <w:sz w:val="28"/>
          <w:szCs w:val="28"/>
        </w:rPr>
        <w:t xml:space="preserve"> </w:t>
      </w:r>
      <w:proofErr w:type="spellStart"/>
      <w:r w:rsidRPr="00C470BF">
        <w:rPr>
          <w:rFonts w:ascii="Times New Roman" w:eastAsia="TimesNewRomanPSMT" w:hAnsi="Times New Roman"/>
          <w:sz w:val="28"/>
          <w:szCs w:val="28"/>
        </w:rPr>
        <w:t>дисертаційної</w:t>
      </w:r>
      <w:proofErr w:type="spellEnd"/>
      <w:r w:rsidRPr="00C470BF">
        <w:rPr>
          <w:rFonts w:ascii="Times New Roman" w:eastAsia="TimesNewRomanPSMT" w:hAnsi="Times New Roman"/>
          <w:sz w:val="28"/>
          <w:szCs w:val="28"/>
        </w:rPr>
        <w:t xml:space="preserve"> </w:t>
      </w:r>
      <w:proofErr w:type="spellStart"/>
      <w:r w:rsidRPr="00C470BF">
        <w:rPr>
          <w:rFonts w:ascii="Times New Roman" w:eastAsia="TimesNewRomanPSMT" w:hAnsi="Times New Roman"/>
          <w:sz w:val="28"/>
          <w:szCs w:val="28"/>
        </w:rPr>
        <w:t>роботи</w:t>
      </w:r>
      <w:proofErr w:type="spellEnd"/>
      <w:r w:rsidRPr="00C470BF">
        <w:rPr>
          <w:rFonts w:ascii="Times New Roman" w:eastAsia="TimesNewRomanPSMT" w:hAnsi="Times New Roman"/>
          <w:sz w:val="28"/>
          <w:szCs w:val="28"/>
        </w:rPr>
        <w:t xml:space="preserve"> </w:t>
      </w:r>
      <w:r w:rsidRPr="00BC27B8">
        <w:rPr>
          <w:rFonts w:ascii="Times New Roman" w:eastAsia="TimesNewRomanPSMT" w:hAnsi="Times New Roman"/>
          <w:sz w:val="28"/>
          <w:szCs w:val="28"/>
        </w:rPr>
        <w:t xml:space="preserve">представлено у </w:t>
      </w:r>
      <w:r w:rsidR="00AE66A2" w:rsidRPr="00AE66A2">
        <w:rPr>
          <w:rFonts w:ascii="Times New Roman" w:eastAsia="TimesNewRomanPSMT" w:hAnsi="Times New Roman"/>
          <w:sz w:val="28"/>
          <w:szCs w:val="28"/>
        </w:rPr>
        <w:t>15</w:t>
      </w:r>
      <w:r w:rsidRPr="00BC27B8">
        <w:rPr>
          <w:rFonts w:ascii="Times New Roman" w:eastAsia="TimesNewRomanPSMT" w:hAnsi="Times New Roman"/>
          <w:sz w:val="28"/>
          <w:szCs w:val="28"/>
        </w:rPr>
        <w:t xml:space="preserve"> </w:t>
      </w:r>
      <w:proofErr w:type="spellStart"/>
      <w:r w:rsidRPr="00BC27B8">
        <w:rPr>
          <w:rFonts w:ascii="Times New Roman" w:eastAsia="TimesNewRomanPSMT" w:hAnsi="Times New Roman"/>
          <w:sz w:val="28"/>
          <w:szCs w:val="28"/>
        </w:rPr>
        <w:t>наукових</w:t>
      </w:r>
      <w:proofErr w:type="spellEnd"/>
      <w:r w:rsidRPr="00BC27B8">
        <w:rPr>
          <w:rFonts w:ascii="Times New Roman" w:eastAsia="TimesNewRomanPSMT" w:hAnsi="Times New Roman"/>
          <w:sz w:val="28"/>
          <w:szCs w:val="28"/>
        </w:rPr>
        <w:t xml:space="preserve"> </w:t>
      </w:r>
      <w:proofErr w:type="spellStart"/>
      <w:r w:rsidRPr="00BC27B8">
        <w:rPr>
          <w:rFonts w:ascii="Times New Roman" w:eastAsia="TimesNewRomanPSMT" w:hAnsi="Times New Roman"/>
          <w:sz w:val="28"/>
          <w:szCs w:val="28"/>
        </w:rPr>
        <w:t>працях</w:t>
      </w:r>
      <w:proofErr w:type="spellEnd"/>
      <w:r w:rsidRPr="00BC27B8">
        <w:rPr>
          <w:rFonts w:ascii="Times New Roman" w:eastAsia="TimesNewRomanPSMT" w:hAnsi="Times New Roman"/>
          <w:sz w:val="28"/>
          <w:szCs w:val="28"/>
        </w:rPr>
        <w:t xml:space="preserve">, з них </w:t>
      </w:r>
      <w:r w:rsidR="006369E0">
        <w:rPr>
          <w:rFonts w:ascii="Times New Roman" w:eastAsia="TimesNewRomanPSMT" w:hAnsi="Times New Roman"/>
          <w:sz w:val="28"/>
          <w:szCs w:val="28"/>
          <w:lang w:val="uk-UA"/>
        </w:rPr>
        <w:t>4</w:t>
      </w:r>
      <w:r w:rsidRPr="00BC27B8">
        <w:rPr>
          <w:rFonts w:ascii="Times New Roman" w:eastAsia="TimesNewRomanPSMT" w:hAnsi="Times New Roman"/>
          <w:sz w:val="28"/>
          <w:szCs w:val="28"/>
        </w:rPr>
        <w:t xml:space="preserve"> </w:t>
      </w:r>
      <w:proofErr w:type="spellStart"/>
      <w:r w:rsidRPr="00BC27B8">
        <w:rPr>
          <w:rFonts w:ascii="Times New Roman" w:eastAsia="TimesNewRomanPSMT" w:hAnsi="Times New Roman"/>
          <w:sz w:val="28"/>
          <w:szCs w:val="28"/>
        </w:rPr>
        <w:t>стат</w:t>
      </w:r>
      <w:proofErr w:type="spellEnd"/>
      <w:r w:rsidR="00C470BF" w:rsidRPr="00BC27B8">
        <w:rPr>
          <w:rFonts w:ascii="Times New Roman" w:eastAsia="TimesNewRomanPSMT" w:hAnsi="Times New Roman"/>
          <w:sz w:val="28"/>
          <w:szCs w:val="28"/>
          <w:lang w:val="uk-UA"/>
        </w:rPr>
        <w:t>т</w:t>
      </w:r>
      <w:r w:rsidR="006369E0">
        <w:rPr>
          <w:rFonts w:ascii="Times New Roman" w:eastAsia="TimesNewRomanPSMT" w:hAnsi="Times New Roman"/>
          <w:sz w:val="28"/>
          <w:szCs w:val="28"/>
          <w:lang w:val="uk-UA"/>
        </w:rPr>
        <w:t>і</w:t>
      </w:r>
      <w:r w:rsidRPr="00BC27B8">
        <w:rPr>
          <w:rFonts w:ascii="Times New Roman" w:eastAsia="TimesNewRomanPSMT" w:hAnsi="Times New Roman"/>
          <w:sz w:val="28"/>
          <w:szCs w:val="28"/>
        </w:rPr>
        <w:t xml:space="preserve"> у </w:t>
      </w:r>
      <w:proofErr w:type="spellStart"/>
      <w:r w:rsidRPr="00BC27B8">
        <w:rPr>
          <w:rFonts w:ascii="Times New Roman" w:eastAsia="TimesNewRomanPSMT" w:hAnsi="Times New Roman"/>
          <w:sz w:val="28"/>
          <w:szCs w:val="28"/>
        </w:rPr>
        <w:t>науково-практичних</w:t>
      </w:r>
      <w:proofErr w:type="spellEnd"/>
      <w:r w:rsidRPr="00BC27B8">
        <w:rPr>
          <w:rFonts w:ascii="Times New Roman" w:eastAsia="TimesNewRomanPSMT" w:hAnsi="Times New Roman"/>
          <w:sz w:val="28"/>
          <w:szCs w:val="28"/>
        </w:rPr>
        <w:t xml:space="preserve"> журналах, </w:t>
      </w:r>
      <w:proofErr w:type="spellStart"/>
      <w:r w:rsidRPr="00BC27B8">
        <w:rPr>
          <w:rFonts w:ascii="Times New Roman" w:eastAsia="TimesNewRomanPSMT" w:hAnsi="Times New Roman"/>
          <w:sz w:val="28"/>
          <w:szCs w:val="28"/>
        </w:rPr>
        <w:t>рекомендованих</w:t>
      </w:r>
      <w:proofErr w:type="spellEnd"/>
      <w:r w:rsidRPr="00BC27B8">
        <w:rPr>
          <w:rFonts w:ascii="Times New Roman" w:eastAsia="TimesNewRomanPSMT" w:hAnsi="Times New Roman"/>
          <w:sz w:val="28"/>
          <w:szCs w:val="28"/>
        </w:rPr>
        <w:t xml:space="preserve"> МОН України</w:t>
      </w:r>
      <w:r w:rsidR="00C470BF" w:rsidRPr="00BC27B8">
        <w:rPr>
          <w:rFonts w:ascii="Times New Roman" w:eastAsia="TimesNewRomanPSMT" w:hAnsi="Times New Roman"/>
          <w:sz w:val="28"/>
          <w:szCs w:val="28"/>
          <w:lang w:val="uk-UA"/>
        </w:rPr>
        <w:t xml:space="preserve"> </w:t>
      </w:r>
      <w:r w:rsidRPr="00BC27B8">
        <w:rPr>
          <w:rFonts w:ascii="Times New Roman" w:eastAsia="TimesNewRomanPSMT" w:hAnsi="Times New Roman"/>
          <w:sz w:val="28"/>
          <w:szCs w:val="28"/>
        </w:rPr>
        <w:t xml:space="preserve">та </w:t>
      </w:r>
      <w:r w:rsidR="004A4A9B">
        <w:rPr>
          <w:rFonts w:ascii="Times New Roman" w:eastAsia="TimesNewRomanPSMT" w:hAnsi="Times New Roman"/>
          <w:sz w:val="28"/>
          <w:szCs w:val="28"/>
          <w:lang w:val="uk-UA"/>
        </w:rPr>
        <w:t>2</w:t>
      </w:r>
      <w:r w:rsidRPr="00BC27B8">
        <w:rPr>
          <w:rFonts w:ascii="Times New Roman" w:eastAsia="TimesNewRomanPSMT" w:hAnsi="Times New Roman"/>
          <w:sz w:val="28"/>
          <w:szCs w:val="28"/>
        </w:rPr>
        <w:t xml:space="preserve"> – у </w:t>
      </w:r>
      <w:proofErr w:type="spellStart"/>
      <w:r w:rsidRPr="00BC27B8">
        <w:rPr>
          <w:rFonts w:ascii="Times New Roman" w:eastAsia="TimesNewRomanPSMT" w:hAnsi="Times New Roman"/>
          <w:sz w:val="28"/>
          <w:szCs w:val="28"/>
        </w:rPr>
        <w:t>зарубіжному</w:t>
      </w:r>
      <w:proofErr w:type="spellEnd"/>
      <w:r w:rsidRPr="00BC27B8">
        <w:rPr>
          <w:rFonts w:ascii="Times New Roman" w:eastAsia="TimesNewRomanPSMT" w:hAnsi="Times New Roman"/>
          <w:sz w:val="28"/>
          <w:szCs w:val="28"/>
        </w:rPr>
        <w:t xml:space="preserve"> </w:t>
      </w:r>
      <w:proofErr w:type="spellStart"/>
      <w:r w:rsidRPr="00BC27B8">
        <w:rPr>
          <w:rFonts w:ascii="Times New Roman" w:eastAsia="TimesNewRomanPSMT" w:hAnsi="Times New Roman"/>
          <w:sz w:val="28"/>
          <w:szCs w:val="28"/>
        </w:rPr>
        <w:t>виданні</w:t>
      </w:r>
      <w:proofErr w:type="spellEnd"/>
      <w:r w:rsidRPr="00BC27B8">
        <w:rPr>
          <w:rFonts w:ascii="Times New Roman" w:eastAsia="TimesNewRomanPSMT" w:hAnsi="Times New Roman"/>
          <w:sz w:val="28"/>
          <w:szCs w:val="28"/>
        </w:rPr>
        <w:t xml:space="preserve">, </w:t>
      </w:r>
      <w:r w:rsidR="00A21DDD">
        <w:rPr>
          <w:rFonts w:ascii="Times New Roman" w:eastAsia="TimesNewRomanPSMT" w:hAnsi="Times New Roman"/>
          <w:sz w:val="28"/>
          <w:szCs w:val="28"/>
          <w:lang w:val="uk-UA"/>
        </w:rPr>
        <w:t>8</w:t>
      </w:r>
      <w:r w:rsidRPr="00BC27B8">
        <w:rPr>
          <w:rFonts w:ascii="Times New Roman" w:eastAsia="TimesNewRomanPSMT" w:hAnsi="Times New Roman"/>
          <w:sz w:val="28"/>
          <w:szCs w:val="28"/>
        </w:rPr>
        <w:t xml:space="preserve"> </w:t>
      </w:r>
      <w:proofErr w:type="spellStart"/>
      <w:r w:rsidRPr="00BC27B8">
        <w:rPr>
          <w:rFonts w:ascii="Times New Roman" w:eastAsia="TimesNewRomanPSMT" w:hAnsi="Times New Roman"/>
          <w:sz w:val="28"/>
          <w:szCs w:val="28"/>
        </w:rPr>
        <w:t>публікацій</w:t>
      </w:r>
      <w:proofErr w:type="spellEnd"/>
      <w:r w:rsidRPr="00BC27B8">
        <w:rPr>
          <w:rFonts w:ascii="Times New Roman" w:eastAsia="TimesNewRomanPSMT" w:hAnsi="Times New Roman"/>
          <w:sz w:val="28"/>
          <w:szCs w:val="28"/>
        </w:rPr>
        <w:t xml:space="preserve"> у </w:t>
      </w:r>
      <w:proofErr w:type="spellStart"/>
      <w:r w:rsidRPr="00BC27B8">
        <w:rPr>
          <w:rFonts w:ascii="Times New Roman" w:eastAsia="TimesNewRomanPSMT" w:hAnsi="Times New Roman"/>
          <w:sz w:val="28"/>
          <w:szCs w:val="28"/>
        </w:rPr>
        <w:t>матеріалах</w:t>
      </w:r>
      <w:proofErr w:type="spellEnd"/>
      <w:r w:rsidRPr="00BC27B8">
        <w:rPr>
          <w:rFonts w:ascii="Times New Roman" w:eastAsia="TimesNewRomanPSMT" w:hAnsi="Times New Roman"/>
          <w:sz w:val="28"/>
          <w:szCs w:val="28"/>
        </w:rPr>
        <w:t xml:space="preserve"> </w:t>
      </w:r>
      <w:proofErr w:type="spellStart"/>
      <w:r w:rsidRPr="00BC27B8">
        <w:rPr>
          <w:rFonts w:ascii="Times New Roman" w:eastAsia="TimesNewRomanPSMT" w:hAnsi="Times New Roman"/>
          <w:sz w:val="28"/>
          <w:szCs w:val="28"/>
        </w:rPr>
        <w:t>наукових</w:t>
      </w:r>
      <w:proofErr w:type="spellEnd"/>
      <w:r w:rsidRPr="00BC27B8">
        <w:rPr>
          <w:rFonts w:ascii="Times New Roman" w:eastAsia="TimesNewRomanPSMT" w:hAnsi="Times New Roman"/>
          <w:sz w:val="28"/>
          <w:szCs w:val="28"/>
        </w:rPr>
        <w:t xml:space="preserve"> </w:t>
      </w:r>
      <w:proofErr w:type="spellStart"/>
      <w:r w:rsidRPr="00BC27B8">
        <w:rPr>
          <w:rFonts w:ascii="Times New Roman" w:eastAsia="TimesNewRomanPSMT" w:hAnsi="Times New Roman"/>
          <w:sz w:val="28"/>
          <w:szCs w:val="28"/>
        </w:rPr>
        <w:t>конференцій</w:t>
      </w:r>
      <w:proofErr w:type="spellEnd"/>
      <w:r w:rsidRPr="00BC27B8">
        <w:rPr>
          <w:rFonts w:ascii="Times New Roman" w:eastAsia="TimesNewRomanPSMT" w:hAnsi="Times New Roman"/>
          <w:sz w:val="28"/>
          <w:szCs w:val="28"/>
        </w:rPr>
        <w:t xml:space="preserve">, </w:t>
      </w:r>
      <w:proofErr w:type="spellStart"/>
      <w:r w:rsidRPr="00BC27B8">
        <w:rPr>
          <w:rFonts w:ascii="Times New Roman" w:eastAsia="TimesNewRomanPSMT" w:hAnsi="Times New Roman"/>
          <w:sz w:val="28"/>
          <w:szCs w:val="28"/>
        </w:rPr>
        <w:t>з’їздів</w:t>
      </w:r>
      <w:proofErr w:type="spellEnd"/>
      <w:r w:rsidRPr="00BC27B8">
        <w:rPr>
          <w:rFonts w:ascii="Times New Roman" w:eastAsia="TimesNewRomanPSMT" w:hAnsi="Times New Roman"/>
          <w:sz w:val="28"/>
          <w:szCs w:val="28"/>
        </w:rPr>
        <w:t xml:space="preserve">, </w:t>
      </w:r>
      <w:proofErr w:type="spellStart"/>
      <w:r w:rsidRPr="00BC27B8">
        <w:rPr>
          <w:rFonts w:ascii="Times New Roman" w:eastAsia="TimesNewRomanPSMT" w:hAnsi="Times New Roman"/>
          <w:sz w:val="28"/>
          <w:szCs w:val="28"/>
        </w:rPr>
        <w:t>конгресів</w:t>
      </w:r>
      <w:proofErr w:type="spellEnd"/>
      <w:r w:rsidR="00A21DDD">
        <w:rPr>
          <w:rFonts w:ascii="Times New Roman" w:eastAsia="TimesNewRomanPSMT" w:hAnsi="Times New Roman"/>
          <w:sz w:val="28"/>
          <w:szCs w:val="28"/>
        </w:rPr>
        <w:t xml:space="preserve"> та 1 </w:t>
      </w:r>
      <w:proofErr w:type="spellStart"/>
      <w:r w:rsidR="00A21DDD">
        <w:rPr>
          <w:rFonts w:ascii="Times New Roman" w:eastAsia="TimesNewRomanPSMT" w:hAnsi="Times New Roman"/>
          <w:sz w:val="28"/>
          <w:szCs w:val="28"/>
        </w:rPr>
        <w:t>авторське</w:t>
      </w:r>
      <w:proofErr w:type="spellEnd"/>
      <w:r w:rsidR="00A21DDD">
        <w:rPr>
          <w:rFonts w:ascii="Times New Roman" w:eastAsia="TimesNewRomanPSMT" w:hAnsi="Times New Roman"/>
          <w:sz w:val="28"/>
          <w:szCs w:val="28"/>
        </w:rPr>
        <w:t xml:space="preserve"> </w:t>
      </w:r>
      <w:r w:rsidR="00E14DB2">
        <w:rPr>
          <w:rFonts w:ascii="Times New Roman" w:eastAsia="TimesNewRomanPSMT" w:hAnsi="Times New Roman"/>
          <w:sz w:val="28"/>
          <w:szCs w:val="28"/>
          <w:lang w:val="uk-UA"/>
        </w:rPr>
        <w:t>право на твір</w:t>
      </w:r>
      <w:r w:rsidRPr="00BC27B8">
        <w:rPr>
          <w:rFonts w:ascii="Times New Roman" w:eastAsia="TimesNewRomanPSMT" w:hAnsi="Times New Roman"/>
          <w:sz w:val="28"/>
          <w:szCs w:val="28"/>
          <w:lang w:val="uk-UA"/>
        </w:rPr>
        <w:t>.</w:t>
      </w:r>
    </w:p>
    <w:p w14:paraId="436AD6D4" w14:textId="77777777" w:rsidR="00B0672A" w:rsidRPr="008A5BB9" w:rsidRDefault="00B0672A" w:rsidP="00B0672A">
      <w:pPr>
        <w:rPr>
          <w:lang w:val="uk-UA"/>
        </w:rPr>
      </w:pPr>
    </w:p>
    <w:p w14:paraId="2B2ACEFE" w14:textId="77777777" w:rsidR="00443492" w:rsidRDefault="00443492" w:rsidP="00B0672A">
      <w:pPr>
        <w:spacing w:line="360" w:lineRule="auto"/>
        <w:rPr>
          <w:b/>
          <w:bCs/>
          <w:lang w:val="uk-UA"/>
        </w:rPr>
        <w:sectPr w:rsidR="00443492" w:rsidSect="00E330CC">
          <w:pgSz w:w="11906" w:h="16838"/>
          <w:pgMar w:top="1134" w:right="851" w:bottom="1134" w:left="1701" w:header="709" w:footer="709" w:gutter="0"/>
          <w:cols w:space="708"/>
          <w:docGrid w:linePitch="360"/>
        </w:sectPr>
      </w:pPr>
    </w:p>
    <w:p w14:paraId="05EAD338" w14:textId="77777777" w:rsidR="00443492" w:rsidRDefault="00443492" w:rsidP="001471A8">
      <w:pPr>
        <w:spacing w:after="0" w:line="360" w:lineRule="auto"/>
        <w:jc w:val="center"/>
        <w:rPr>
          <w:rFonts w:ascii="Times New Roman" w:hAnsi="Times New Roman"/>
          <w:sz w:val="28"/>
          <w:szCs w:val="28"/>
          <w:lang w:val="uk-UA"/>
        </w:rPr>
      </w:pPr>
      <w:r w:rsidRPr="008C257B">
        <w:rPr>
          <w:rFonts w:ascii="Times New Roman" w:hAnsi="Times New Roman"/>
          <w:sz w:val="28"/>
          <w:szCs w:val="28"/>
          <w:lang w:val="uk-UA"/>
        </w:rPr>
        <w:lastRenderedPageBreak/>
        <w:t>РОЗДІЛ 1</w:t>
      </w:r>
    </w:p>
    <w:p w14:paraId="1CB5C438" w14:textId="77777777" w:rsidR="00443492" w:rsidRDefault="00443492" w:rsidP="001471A8">
      <w:pPr>
        <w:spacing w:after="0" w:line="360" w:lineRule="auto"/>
        <w:jc w:val="center"/>
        <w:rPr>
          <w:rFonts w:ascii="Times New Roman" w:hAnsi="Times New Roman"/>
          <w:sz w:val="28"/>
          <w:szCs w:val="28"/>
          <w:lang w:val="uk-UA"/>
        </w:rPr>
      </w:pPr>
      <w:r>
        <w:rPr>
          <w:rFonts w:ascii="Times New Roman" w:hAnsi="Times New Roman"/>
          <w:sz w:val="28"/>
          <w:szCs w:val="28"/>
          <w:lang w:val="uk-UA"/>
        </w:rPr>
        <w:t>ОГЛЯД ЛІТЕРАТУРИ</w:t>
      </w:r>
    </w:p>
    <w:p w14:paraId="043546A7" w14:textId="77777777" w:rsidR="00443492" w:rsidRDefault="00443492" w:rsidP="001471A8">
      <w:pPr>
        <w:spacing w:after="0" w:line="360" w:lineRule="auto"/>
        <w:rPr>
          <w:rFonts w:ascii="Times New Roman" w:hAnsi="Times New Roman"/>
          <w:sz w:val="28"/>
          <w:szCs w:val="28"/>
          <w:lang w:val="uk-UA"/>
        </w:rPr>
      </w:pPr>
    </w:p>
    <w:p w14:paraId="0AE431E3" w14:textId="32FDA2D0" w:rsidR="00443492" w:rsidRDefault="008D62DD" w:rsidP="001471A8">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1.1 </w:t>
      </w:r>
      <w:r w:rsidR="00443492" w:rsidRPr="00F22AEB">
        <w:rPr>
          <w:rFonts w:ascii="Times New Roman" w:hAnsi="Times New Roman"/>
          <w:sz w:val="28"/>
          <w:szCs w:val="28"/>
          <w:lang w:val="uk-UA"/>
        </w:rPr>
        <w:t>Сучасн</w:t>
      </w:r>
      <w:r w:rsidR="00443492">
        <w:rPr>
          <w:rFonts w:ascii="Times New Roman" w:hAnsi="Times New Roman"/>
          <w:sz w:val="28"/>
          <w:szCs w:val="28"/>
          <w:lang w:val="uk-UA"/>
        </w:rPr>
        <w:t xml:space="preserve">ий погляд </w:t>
      </w:r>
      <w:r w:rsidR="006C5533">
        <w:rPr>
          <w:rFonts w:ascii="Times New Roman" w:hAnsi="Times New Roman"/>
          <w:sz w:val="28"/>
          <w:szCs w:val="28"/>
          <w:lang w:val="uk-UA"/>
        </w:rPr>
        <w:t xml:space="preserve">на проблему </w:t>
      </w:r>
      <w:r w:rsidR="00443492" w:rsidRPr="00F22AEB">
        <w:rPr>
          <w:rFonts w:ascii="Times New Roman" w:hAnsi="Times New Roman"/>
          <w:sz w:val="28"/>
          <w:szCs w:val="28"/>
          <w:lang w:val="uk-UA"/>
        </w:rPr>
        <w:t>діагностик</w:t>
      </w:r>
      <w:r w:rsidR="00443492">
        <w:rPr>
          <w:rFonts w:ascii="Times New Roman" w:hAnsi="Times New Roman"/>
          <w:sz w:val="28"/>
          <w:szCs w:val="28"/>
          <w:lang w:val="uk-UA"/>
        </w:rPr>
        <w:t>и</w:t>
      </w:r>
      <w:r w:rsidR="00443492" w:rsidRPr="00F22AEB">
        <w:rPr>
          <w:rFonts w:ascii="Times New Roman" w:hAnsi="Times New Roman"/>
          <w:sz w:val="28"/>
          <w:szCs w:val="28"/>
          <w:lang w:val="uk-UA"/>
        </w:rPr>
        <w:t xml:space="preserve"> хронічного болю у дітей з паралітичними синдромами</w:t>
      </w:r>
    </w:p>
    <w:p w14:paraId="6F5A944C" w14:textId="77777777" w:rsidR="00443492" w:rsidRDefault="00443492" w:rsidP="001471A8">
      <w:pPr>
        <w:spacing w:after="0" w:line="360" w:lineRule="auto"/>
        <w:ind w:left="420"/>
        <w:rPr>
          <w:rFonts w:ascii="Times New Roman" w:hAnsi="Times New Roman"/>
          <w:sz w:val="28"/>
          <w:szCs w:val="28"/>
          <w:lang w:val="uk-UA"/>
        </w:rPr>
      </w:pPr>
    </w:p>
    <w:p w14:paraId="29C74D67" w14:textId="42C4BFE5" w:rsidR="006C5533" w:rsidRPr="006C5533" w:rsidRDefault="00443492" w:rsidP="006C5533">
      <w:pPr>
        <w:spacing w:after="0" w:line="360" w:lineRule="auto"/>
        <w:ind w:firstLine="420"/>
        <w:jc w:val="both"/>
        <w:rPr>
          <w:rFonts w:ascii="Times New Roman" w:hAnsi="Times New Roman"/>
          <w:sz w:val="28"/>
          <w:szCs w:val="28"/>
        </w:rPr>
      </w:pPr>
      <w:r w:rsidRPr="001B3B81">
        <w:rPr>
          <w:rFonts w:ascii="Times New Roman" w:hAnsi="Times New Roman"/>
          <w:sz w:val="28"/>
          <w:szCs w:val="28"/>
          <w:lang w:val="uk-UA"/>
        </w:rPr>
        <w:t>В останні десятиліття в медичній науці все більше уваги приділяється діагностиці та вивчення механізмів болю в дитячій популяції.</w:t>
      </w:r>
      <w:r w:rsidRPr="001B3B81">
        <w:rPr>
          <w:rFonts w:ascii="Times New Roman" w:hAnsi="Times New Roman"/>
          <w:sz w:val="28"/>
          <w:szCs w:val="28"/>
        </w:rPr>
        <w:t xml:space="preserve"> За </w:t>
      </w:r>
      <w:proofErr w:type="spellStart"/>
      <w:r w:rsidRPr="001B3B81">
        <w:rPr>
          <w:rFonts w:ascii="Times New Roman" w:hAnsi="Times New Roman"/>
          <w:sz w:val="28"/>
          <w:szCs w:val="28"/>
        </w:rPr>
        <w:t>даними</w:t>
      </w:r>
      <w:proofErr w:type="spellEnd"/>
      <w:r w:rsidRPr="001B3B81">
        <w:rPr>
          <w:rFonts w:ascii="Times New Roman" w:hAnsi="Times New Roman"/>
          <w:sz w:val="28"/>
          <w:szCs w:val="28"/>
        </w:rPr>
        <w:t xml:space="preserve"> </w:t>
      </w:r>
      <w:proofErr w:type="spellStart"/>
      <w:r w:rsidRPr="001B3B81">
        <w:rPr>
          <w:rFonts w:ascii="Times New Roman" w:hAnsi="Times New Roman"/>
          <w:sz w:val="28"/>
          <w:szCs w:val="28"/>
        </w:rPr>
        <w:t>експертів</w:t>
      </w:r>
      <w:proofErr w:type="spellEnd"/>
      <w:r w:rsidRPr="001B3B81">
        <w:rPr>
          <w:rFonts w:ascii="Times New Roman" w:hAnsi="Times New Roman"/>
          <w:sz w:val="28"/>
          <w:szCs w:val="28"/>
        </w:rPr>
        <w:t xml:space="preserve"> в </w:t>
      </w:r>
      <w:proofErr w:type="spellStart"/>
      <w:r w:rsidRPr="001B3B81">
        <w:rPr>
          <w:rFonts w:ascii="Times New Roman" w:hAnsi="Times New Roman"/>
          <w:sz w:val="28"/>
          <w:szCs w:val="28"/>
        </w:rPr>
        <w:t>області</w:t>
      </w:r>
      <w:proofErr w:type="spellEnd"/>
      <w:r w:rsidRPr="001B3B81">
        <w:rPr>
          <w:rFonts w:ascii="Times New Roman" w:hAnsi="Times New Roman"/>
          <w:sz w:val="28"/>
          <w:szCs w:val="28"/>
        </w:rPr>
        <w:t xml:space="preserve"> </w:t>
      </w:r>
      <w:proofErr w:type="spellStart"/>
      <w:r w:rsidRPr="001B3B81">
        <w:rPr>
          <w:rFonts w:ascii="Times New Roman" w:hAnsi="Times New Roman"/>
          <w:sz w:val="28"/>
          <w:szCs w:val="28"/>
        </w:rPr>
        <w:t>хронічного</w:t>
      </w:r>
      <w:proofErr w:type="spellEnd"/>
      <w:r w:rsidRPr="001B3B81">
        <w:rPr>
          <w:rFonts w:ascii="Times New Roman" w:hAnsi="Times New Roman"/>
          <w:sz w:val="28"/>
          <w:szCs w:val="28"/>
        </w:rPr>
        <w:t xml:space="preserve"> болю у </w:t>
      </w:r>
      <w:proofErr w:type="spellStart"/>
      <w:r w:rsidRPr="001B3B81">
        <w:rPr>
          <w:rFonts w:ascii="Times New Roman" w:hAnsi="Times New Roman"/>
          <w:sz w:val="28"/>
          <w:szCs w:val="28"/>
        </w:rPr>
        <w:t>дітей</w:t>
      </w:r>
      <w:proofErr w:type="spellEnd"/>
      <w:r w:rsidRPr="001B3B81">
        <w:rPr>
          <w:rFonts w:ascii="Times New Roman" w:hAnsi="Times New Roman"/>
          <w:sz w:val="28"/>
          <w:szCs w:val="28"/>
        </w:rPr>
        <w:t xml:space="preserve">, вона </w:t>
      </w:r>
      <w:proofErr w:type="spellStart"/>
      <w:r w:rsidRPr="001B3B81">
        <w:rPr>
          <w:rFonts w:ascii="Times New Roman" w:hAnsi="Times New Roman"/>
          <w:sz w:val="28"/>
          <w:szCs w:val="28"/>
        </w:rPr>
        <w:t>зустрічається</w:t>
      </w:r>
      <w:proofErr w:type="spellEnd"/>
      <w:r w:rsidRPr="001B3B81">
        <w:rPr>
          <w:rFonts w:ascii="Times New Roman" w:hAnsi="Times New Roman"/>
          <w:sz w:val="28"/>
          <w:szCs w:val="28"/>
        </w:rPr>
        <w:t xml:space="preserve"> у 12</w:t>
      </w:r>
      <w:r>
        <w:rPr>
          <w:rFonts w:ascii="Times New Roman" w:hAnsi="Times New Roman"/>
          <w:sz w:val="28"/>
          <w:szCs w:val="28"/>
          <w:lang w:val="uk-UA"/>
        </w:rPr>
        <w:t xml:space="preserve"> </w:t>
      </w:r>
      <w:r w:rsidRPr="001B3B81">
        <w:rPr>
          <w:rFonts w:ascii="Times New Roman" w:hAnsi="Times New Roman"/>
          <w:sz w:val="28"/>
          <w:szCs w:val="28"/>
        </w:rPr>
        <w:t xml:space="preserve">% </w:t>
      </w:r>
      <w:proofErr w:type="spellStart"/>
      <w:r w:rsidRPr="001B3B81">
        <w:rPr>
          <w:rFonts w:ascii="Times New Roman" w:hAnsi="Times New Roman"/>
          <w:sz w:val="28"/>
          <w:szCs w:val="28"/>
        </w:rPr>
        <w:t>всіх</w:t>
      </w:r>
      <w:proofErr w:type="spellEnd"/>
      <w:r w:rsidRPr="001B3B81">
        <w:rPr>
          <w:rFonts w:ascii="Times New Roman" w:hAnsi="Times New Roman"/>
          <w:sz w:val="28"/>
          <w:szCs w:val="28"/>
        </w:rPr>
        <w:t xml:space="preserve"> </w:t>
      </w:r>
      <w:proofErr w:type="spellStart"/>
      <w:r w:rsidRPr="001B3B81">
        <w:rPr>
          <w:rFonts w:ascii="Times New Roman" w:hAnsi="Times New Roman"/>
          <w:sz w:val="28"/>
          <w:szCs w:val="28"/>
        </w:rPr>
        <w:t>педіатричних</w:t>
      </w:r>
      <w:proofErr w:type="spellEnd"/>
      <w:r w:rsidRPr="001B3B81">
        <w:rPr>
          <w:rFonts w:ascii="Times New Roman" w:hAnsi="Times New Roman"/>
          <w:sz w:val="28"/>
          <w:szCs w:val="28"/>
        </w:rPr>
        <w:t xml:space="preserve"> </w:t>
      </w:r>
      <w:proofErr w:type="spellStart"/>
      <w:r w:rsidRPr="001B3B81">
        <w:rPr>
          <w:rFonts w:ascii="Times New Roman" w:hAnsi="Times New Roman"/>
          <w:sz w:val="28"/>
          <w:szCs w:val="28"/>
        </w:rPr>
        <w:t>пацієнтів</w:t>
      </w:r>
      <w:proofErr w:type="spellEnd"/>
      <w:r w:rsidRPr="001B3B81">
        <w:rPr>
          <w:rFonts w:ascii="Times New Roman" w:hAnsi="Times New Roman"/>
          <w:sz w:val="28"/>
          <w:szCs w:val="28"/>
        </w:rPr>
        <w:t xml:space="preserve">, </w:t>
      </w:r>
      <w:proofErr w:type="spellStart"/>
      <w:r w:rsidRPr="001B3B81">
        <w:rPr>
          <w:rFonts w:ascii="Times New Roman" w:hAnsi="Times New Roman"/>
          <w:sz w:val="28"/>
          <w:szCs w:val="28"/>
        </w:rPr>
        <w:t>що</w:t>
      </w:r>
      <w:proofErr w:type="spellEnd"/>
      <w:r w:rsidRPr="001B3B81">
        <w:rPr>
          <w:rFonts w:ascii="Times New Roman" w:hAnsi="Times New Roman"/>
          <w:sz w:val="28"/>
          <w:szCs w:val="28"/>
        </w:rPr>
        <w:t xml:space="preserve"> негативно </w:t>
      </w:r>
      <w:proofErr w:type="spellStart"/>
      <w:r w:rsidRPr="001B3B81">
        <w:rPr>
          <w:rFonts w:ascii="Times New Roman" w:hAnsi="Times New Roman"/>
          <w:sz w:val="28"/>
          <w:szCs w:val="28"/>
        </w:rPr>
        <w:t>впливає</w:t>
      </w:r>
      <w:proofErr w:type="spellEnd"/>
      <w:r w:rsidRPr="001B3B81">
        <w:rPr>
          <w:rFonts w:ascii="Times New Roman" w:hAnsi="Times New Roman"/>
          <w:sz w:val="28"/>
          <w:szCs w:val="28"/>
        </w:rPr>
        <w:t xml:space="preserve"> на </w:t>
      </w:r>
      <w:proofErr w:type="spellStart"/>
      <w:r w:rsidRPr="001B3B81">
        <w:rPr>
          <w:rFonts w:ascii="Times New Roman" w:hAnsi="Times New Roman"/>
          <w:sz w:val="28"/>
          <w:szCs w:val="28"/>
        </w:rPr>
        <w:t>якість</w:t>
      </w:r>
      <w:proofErr w:type="spellEnd"/>
      <w:r w:rsidRPr="001B3B81">
        <w:rPr>
          <w:rFonts w:ascii="Times New Roman" w:hAnsi="Times New Roman"/>
          <w:sz w:val="28"/>
          <w:szCs w:val="28"/>
        </w:rPr>
        <w:t xml:space="preserve"> </w:t>
      </w:r>
      <w:proofErr w:type="spellStart"/>
      <w:r w:rsidRPr="001B3B81">
        <w:rPr>
          <w:rFonts w:ascii="Times New Roman" w:hAnsi="Times New Roman"/>
          <w:sz w:val="28"/>
          <w:szCs w:val="28"/>
        </w:rPr>
        <w:t>життя</w:t>
      </w:r>
      <w:proofErr w:type="spellEnd"/>
      <w:r w:rsidRPr="001B3B81">
        <w:rPr>
          <w:rFonts w:ascii="Times New Roman" w:hAnsi="Times New Roman"/>
          <w:sz w:val="28"/>
          <w:szCs w:val="28"/>
        </w:rPr>
        <w:t xml:space="preserve"> </w:t>
      </w:r>
      <w:proofErr w:type="spellStart"/>
      <w:r w:rsidRPr="001B3B81">
        <w:rPr>
          <w:rFonts w:ascii="Times New Roman" w:hAnsi="Times New Roman"/>
          <w:sz w:val="28"/>
          <w:szCs w:val="28"/>
        </w:rPr>
        <w:t>дітей</w:t>
      </w:r>
      <w:proofErr w:type="spellEnd"/>
      <w:r w:rsidRPr="001B3B81">
        <w:rPr>
          <w:rFonts w:ascii="Times New Roman" w:hAnsi="Times New Roman"/>
          <w:sz w:val="28"/>
          <w:szCs w:val="28"/>
        </w:rPr>
        <w:t xml:space="preserve"> і </w:t>
      </w:r>
      <w:proofErr w:type="spellStart"/>
      <w:r w:rsidRPr="001B3B81">
        <w:rPr>
          <w:rFonts w:ascii="Times New Roman" w:hAnsi="Times New Roman"/>
          <w:sz w:val="28"/>
          <w:szCs w:val="28"/>
        </w:rPr>
        <w:t>членів</w:t>
      </w:r>
      <w:proofErr w:type="spellEnd"/>
      <w:r w:rsidRPr="001B3B81">
        <w:rPr>
          <w:rFonts w:ascii="Times New Roman" w:hAnsi="Times New Roman"/>
          <w:sz w:val="28"/>
          <w:szCs w:val="28"/>
        </w:rPr>
        <w:t xml:space="preserve"> </w:t>
      </w:r>
      <w:proofErr w:type="spellStart"/>
      <w:r w:rsidRPr="001B3B81">
        <w:rPr>
          <w:rFonts w:ascii="Times New Roman" w:hAnsi="Times New Roman"/>
          <w:sz w:val="28"/>
          <w:szCs w:val="28"/>
        </w:rPr>
        <w:t>їх</w:t>
      </w:r>
      <w:proofErr w:type="spellEnd"/>
      <w:r w:rsidRPr="001B3B81">
        <w:rPr>
          <w:rFonts w:ascii="Times New Roman" w:hAnsi="Times New Roman"/>
          <w:sz w:val="28"/>
          <w:szCs w:val="28"/>
        </w:rPr>
        <w:t xml:space="preserve"> </w:t>
      </w:r>
      <w:proofErr w:type="spellStart"/>
      <w:r w:rsidRPr="001B3B81">
        <w:rPr>
          <w:rFonts w:ascii="Times New Roman" w:hAnsi="Times New Roman"/>
          <w:sz w:val="28"/>
          <w:szCs w:val="28"/>
        </w:rPr>
        <w:t>сімей</w:t>
      </w:r>
      <w:proofErr w:type="spellEnd"/>
      <w:r w:rsidRPr="001B3B81">
        <w:rPr>
          <w:rFonts w:ascii="Times New Roman" w:hAnsi="Times New Roman"/>
          <w:sz w:val="28"/>
          <w:szCs w:val="28"/>
        </w:rPr>
        <w:t xml:space="preserve">. Особливо часто </w:t>
      </w:r>
      <w:proofErr w:type="spellStart"/>
      <w:r w:rsidRPr="001B3B81">
        <w:rPr>
          <w:rFonts w:ascii="Times New Roman" w:hAnsi="Times New Roman"/>
          <w:sz w:val="28"/>
          <w:szCs w:val="28"/>
        </w:rPr>
        <w:t>хронічний</w:t>
      </w:r>
      <w:proofErr w:type="spellEnd"/>
      <w:r w:rsidRPr="001B3B81">
        <w:rPr>
          <w:rFonts w:ascii="Times New Roman" w:hAnsi="Times New Roman"/>
          <w:sz w:val="28"/>
          <w:szCs w:val="28"/>
        </w:rPr>
        <w:t xml:space="preserve"> </w:t>
      </w:r>
      <w:proofErr w:type="spellStart"/>
      <w:r w:rsidRPr="001B3B81">
        <w:rPr>
          <w:rFonts w:ascii="Times New Roman" w:hAnsi="Times New Roman"/>
          <w:sz w:val="28"/>
          <w:szCs w:val="28"/>
        </w:rPr>
        <w:t>біль</w:t>
      </w:r>
      <w:proofErr w:type="spellEnd"/>
      <w:r w:rsidRPr="001B3B81">
        <w:rPr>
          <w:rFonts w:ascii="Times New Roman" w:hAnsi="Times New Roman"/>
          <w:sz w:val="28"/>
          <w:szCs w:val="28"/>
        </w:rPr>
        <w:t xml:space="preserve"> </w:t>
      </w:r>
      <w:proofErr w:type="spellStart"/>
      <w:r w:rsidRPr="001B3B81">
        <w:rPr>
          <w:rFonts w:ascii="Times New Roman" w:hAnsi="Times New Roman"/>
          <w:sz w:val="28"/>
          <w:szCs w:val="28"/>
        </w:rPr>
        <w:t>асоційован</w:t>
      </w:r>
      <w:r w:rsidR="000D2483">
        <w:rPr>
          <w:rFonts w:ascii="Times New Roman" w:hAnsi="Times New Roman"/>
          <w:sz w:val="28"/>
          <w:szCs w:val="28"/>
          <w:lang w:val="uk-UA"/>
        </w:rPr>
        <w:t>ий</w:t>
      </w:r>
      <w:proofErr w:type="spellEnd"/>
      <w:r w:rsidRPr="001B3B81">
        <w:rPr>
          <w:rFonts w:ascii="Times New Roman" w:hAnsi="Times New Roman"/>
          <w:sz w:val="28"/>
          <w:szCs w:val="28"/>
        </w:rPr>
        <w:t xml:space="preserve"> з </w:t>
      </w:r>
      <w:proofErr w:type="spellStart"/>
      <w:r w:rsidRPr="001B3B81">
        <w:rPr>
          <w:rFonts w:ascii="Times New Roman" w:hAnsi="Times New Roman"/>
          <w:sz w:val="28"/>
          <w:szCs w:val="28"/>
        </w:rPr>
        <w:t>інвалідністю</w:t>
      </w:r>
      <w:proofErr w:type="spellEnd"/>
      <w:r w:rsidRPr="001B3B81">
        <w:rPr>
          <w:rFonts w:ascii="Times New Roman" w:hAnsi="Times New Roman"/>
          <w:sz w:val="28"/>
          <w:szCs w:val="28"/>
        </w:rPr>
        <w:t xml:space="preserve"> [1</w:t>
      </w:r>
      <w:r w:rsidRPr="001D468B">
        <w:rPr>
          <w:rFonts w:ascii="Times New Roman" w:hAnsi="Times New Roman"/>
          <w:sz w:val="28"/>
          <w:szCs w:val="28"/>
        </w:rPr>
        <w:t>9</w:t>
      </w:r>
      <w:r w:rsidRPr="001B3B81">
        <w:rPr>
          <w:rFonts w:ascii="Times New Roman" w:hAnsi="Times New Roman"/>
          <w:sz w:val="28"/>
          <w:szCs w:val="28"/>
        </w:rPr>
        <w:t>, 2</w:t>
      </w:r>
      <w:r w:rsidRPr="001D468B">
        <w:rPr>
          <w:rFonts w:ascii="Times New Roman" w:hAnsi="Times New Roman"/>
          <w:sz w:val="28"/>
          <w:szCs w:val="28"/>
        </w:rPr>
        <w:t>0</w:t>
      </w:r>
      <w:r w:rsidRPr="001B3B81">
        <w:rPr>
          <w:rFonts w:ascii="Times New Roman" w:hAnsi="Times New Roman"/>
          <w:sz w:val="28"/>
          <w:szCs w:val="28"/>
        </w:rPr>
        <w:t>].</w:t>
      </w:r>
    </w:p>
    <w:p w14:paraId="3D9035BF" w14:textId="7BDD8813" w:rsidR="00443492" w:rsidRDefault="006C5533" w:rsidP="006C5533">
      <w:pPr>
        <w:spacing w:after="0" w:line="360" w:lineRule="auto"/>
        <w:ind w:firstLine="420"/>
        <w:jc w:val="both"/>
        <w:rPr>
          <w:rFonts w:ascii="Times New Roman" w:hAnsi="Times New Roman"/>
          <w:sz w:val="28"/>
          <w:szCs w:val="28"/>
          <w:lang w:val="uk-UA"/>
        </w:rPr>
      </w:pPr>
      <w:r>
        <w:rPr>
          <w:rFonts w:ascii="Times New Roman" w:hAnsi="Times New Roman"/>
          <w:sz w:val="28"/>
          <w:szCs w:val="28"/>
          <w:lang w:val="uk-UA"/>
        </w:rPr>
        <w:t>У 185</w:t>
      </w:r>
      <w:r w:rsidR="007F559E">
        <w:rPr>
          <w:rFonts w:ascii="Times New Roman" w:hAnsi="Times New Roman"/>
          <w:sz w:val="28"/>
          <w:szCs w:val="28"/>
          <w:lang w:val="uk-UA"/>
        </w:rPr>
        <w:t>-ти</w:t>
      </w:r>
      <w:r>
        <w:rPr>
          <w:rFonts w:ascii="Times New Roman" w:hAnsi="Times New Roman"/>
          <w:sz w:val="28"/>
          <w:szCs w:val="28"/>
          <w:lang w:val="uk-UA"/>
        </w:rPr>
        <w:t xml:space="preserve"> дослідження</w:t>
      </w:r>
      <w:r w:rsidR="007F559E">
        <w:rPr>
          <w:rFonts w:ascii="Times New Roman" w:hAnsi="Times New Roman"/>
          <w:sz w:val="28"/>
          <w:szCs w:val="28"/>
          <w:lang w:val="uk-UA"/>
        </w:rPr>
        <w:t>х</w:t>
      </w:r>
      <w:r w:rsidRPr="006C5533">
        <w:rPr>
          <w:rFonts w:ascii="Times New Roman" w:hAnsi="Times New Roman"/>
          <w:sz w:val="28"/>
          <w:szCs w:val="28"/>
          <w:lang w:val="uk-UA"/>
        </w:rPr>
        <w:t xml:space="preserve"> </w:t>
      </w:r>
      <w:r w:rsidRPr="000D3758">
        <w:rPr>
          <w:rFonts w:ascii="Times New Roman" w:hAnsi="Times New Roman"/>
          <w:sz w:val="28"/>
          <w:szCs w:val="28"/>
          <w:lang w:val="uk-UA"/>
        </w:rPr>
        <w:t>поширеності болю серед дітей і підлітків, опублікован</w:t>
      </w:r>
      <w:r>
        <w:rPr>
          <w:rFonts w:ascii="Times New Roman" w:hAnsi="Times New Roman"/>
          <w:sz w:val="28"/>
          <w:szCs w:val="28"/>
          <w:lang w:val="uk-UA"/>
        </w:rPr>
        <w:t xml:space="preserve">их </w:t>
      </w:r>
      <w:r w:rsidR="00443492" w:rsidRPr="000D3758">
        <w:rPr>
          <w:rFonts w:ascii="Times New Roman" w:hAnsi="Times New Roman"/>
          <w:sz w:val="28"/>
          <w:szCs w:val="28"/>
          <w:lang w:val="uk-UA"/>
        </w:rPr>
        <w:t>в період з 1991 по 2009 рік</w:t>
      </w:r>
      <w:r w:rsidR="007F559E">
        <w:rPr>
          <w:rFonts w:ascii="Times New Roman" w:hAnsi="Times New Roman"/>
          <w:sz w:val="28"/>
          <w:szCs w:val="28"/>
          <w:lang w:val="uk-UA"/>
        </w:rPr>
        <w:t>,</w:t>
      </w:r>
      <w:r>
        <w:rPr>
          <w:rFonts w:ascii="Times New Roman" w:hAnsi="Times New Roman"/>
          <w:sz w:val="28"/>
          <w:szCs w:val="28"/>
          <w:lang w:val="uk-UA"/>
        </w:rPr>
        <w:t xml:space="preserve"> визначено</w:t>
      </w:r>
      <w:r w:rsidR="00443492" w:rsidRPr="000D3758">
        <w:rPr>
          <w:rFonts w:ascii="Times New Roman" w:hAnsi="Times New Roman"/>
          <w:sz w:val="28"/>
          <w:szCs w:val="28"/>
          <w:lang w:val="uk-UA"/>
        </w:rPr>
        <w:t xml:space="preserve"> </w:t>
      </w:r>
      <w:r w:rsidR="005C363E">
        <w:rPr>
          <w:rFonts w:ascii="Times New Roman" w:hAnsi="Times New Roman"/>
          <w:sz w:val="28"/>
          <w:szCs w:val="28"/>
          <w:lang w:val="uk-UA"/>
        </w:rPr>
        <w:t xml:space="preserve">наступні </w:t>
      </w:r>
      <w:r w:rsidR="00932A3A">
        <w:rPr>
          <w:rFonts w:ascii="Times New Roman" w:hAnsi="Times New Roman"/>
          <w:sz w:val="28"/>
          <w:szCs w:val="28"/>
          <w:lang w:val="uk-UA"/>
        </w:rPr>
        <w:t>п</w:t>
      </w:r>
      <w:r w:rsidR="00443492" w:rsidRPr="000D3758">
        <w:rPr>
          <w:rFonts w:ascii="Times New Roman" w:hAnsi="Times New Roman"/>
          <w:sz w:val="28"/>
          <w:szCs w:val="28"/>
          <w:lang w:val="uk-UA"/>
        </w:rPr>
        <w:t>оказники поширеності</w:t>
      </w:r>
      <w:r w:rsidR="00932A3A">
        <w:rPr>
          <w:rFonts w:ascii="Times New Roman" w:hAnsi="Times New Roman"/>
          <w:sz w:val="28"/>
          <w:szCs w:val="28"/>
          <w:lang w:val="uk-UA"/>
        </w:rPr>
        <w:t>:</w:t>
      </w:r>
      <w:r w:rsidR="00443492" w:rsidRPr="000D3758">
        <w:rPr>
          <w:rFonts w:ascii="Times New Roman" w:hAnsi="Times New Roman"/>
          <w:sz w:val="28"/>
          <w:szCs w:val="28"/>
          <w:lang w:val="uk-UA"/>
        </w:rPr>
        <w:t xml:space="preserve"> головний біль 8</w:t>
      </w:r>
      <w:r w:rsidR="00443492">
        <w:rPr>
          <w:rFonts w:ascii="Times New Roman" w:hAnsi="Times New Roman"/>
          <w:sz w:val="28"/>
          <w:szCs w:val="28"/>
          <w:lang w:val="uk-UA"/>
        </w:rPr>
        <w:t xml:space="preserve"> – </w:t>
      </w:r>
      <w:r w:rsidR="00443492" w:rsidRPr="000D3758">
        <w:rPr>
          <w:rFonts w:ascii="Times New Roman" w:hAnsi="Times New Roman"/>
          <w:sz w:val="28"/>
          <w:szCs w:val="28"/>
          <w:lang w:val="uk-UA"/>
        </w:rPr>
        <w:t>83</w:t>
      </w:r>
      <w:r w:rsidR="00443492">
        <w:rPr>
          <w:rFonts w:ascii="Times New Roman" w:hAnsi="Times New Roman"/>
          <w:sz w:val="28"/>
          <w:szCs w:val="28"/>
          <w:lang w:val="uk-UA"/>
        </w:rPr>
        <w:t xml:space="preserve"> </w:t>
      </w:r>
      <w:r w:rsidR="00443492" w:rsidRPr="000D3758">
        <w:rPr>
          <w:rFonts w:ascii="Times New Roman" w:hAnsi="Times New Roman"/>
          <w:sz w:val="28"/>
          <w:szCs w:val="28"/>
          <w:lang w:val="uk-UA"/>
        </w:rPr>
        <w:t>%; б</w:t>
      </w:r>
      <w:r w:rsidR="007F559E">
        <w:rPr>
          <w:rFonts w:ascii="Times New Roman" w:hAnsi="Times New Roman"/>
          <w:sz w:val="28"/>
          <w:szCs w:val="28"/>
          <w:lang w:val="uk-UA"/>
        </w:rPr>
        <w:t>і</w:t>
      </w:r>
      <w:r w:rsidR="00443492" w:rsidRPr="000D3758">
        <w:rPr>
          <w:rFonts w:ascii="Times New Roman" w:hAnsi="Times New Roman"/>
          <w:sz w:val="28"/>
          <w:szCs w:val="28"/>
          <w:lang w:val="uk-UA"/>
        </w:rPr>
        <w:t>л</w:t>
      </w:r>
      <w:r w:rsidR="007F559E">
        <w:rPr>
          <w:rFonts w:ascii="Times New Roman" w:hAnsi="Times New Roman"/>
          <w:sz w:val="28"/>
          <w:szCs w:val="28"/>
          <w:lang w:val="uk-UA"/>
        </w:rPr>
        <w:t>ь</w:t>
      </w:r>
      <w:r w:rsidR="00443492" w:rsidRPr="000D3758">
        <w:rPr>
          <w:rFonts w:ascii="Times New Roman" w:hAnsi="Times New Roman"/>
          <w:sz w:val="28"/>
          <w:szCs w:val="28"/>
          <w:lang w:val="uk-UA"/>
        </w:rPr>
        <w:t xml:space="preserve"> в животі 4</w:t>
      </w:r>
      <w:r w:rsidR="00443492">
        <w:rPr>
          <w:rFonts w:ascii="Times New Roman" w:hAnsi="Times New Roman"/>
          <w:sz w:val="28"/>
          <w:szCs w:val="28"/>
          <w:lang w:val="uk-UA"/>
        </w:rPr>
        <w:t xml:space="preserve"> – </w:t>
      </w:r>
      <w:r w:rsidR="00443492" w:rsidRPr="000D3758">
        <w:rPr>
          <w:rFonts w:ascii="Times New Roman" w:hAnsi="Times New Roman"/>
          <w:sz w:val="28"/>
          <w:szCs w:val="28"/>
          <w:lang w:val="uk-UA"/>
        </w:rPr>
        <w:t>53</w:t>
      </w:r>
      <w:r w:rsidR="00443492">
        <w:rPr>
          <w:rFonts w:ascii="Times New Roman" w:hAnsi="Times New Roman"/>
          <w:sz w:val="28"/>
          <w:szCs w:val="28"/>
          <w:lang w:val="uk-UA"/>
        </w:rPr>
        <w:t xml:space="preserve"> </w:t>
      </w:r>
      <w:r w:rsidR="00443492" w:rsidRPr="000D3758">
        <w:rPr>
          <w:rFonts w:ascii="Times New Roman" w:hAnsi="Times New Roman"/>
          <w:sz w:val="28"/>
          <w:szCs w:val="28"/>
          <w:lang w:val="uk-UA"/>
        </w:rPr>
        <w:t>%; б</w:t>
      </w:r>
      <w:r w:rsidR="007F559E">
        <w:rPr>
          <w:rFonts w:ascii="Times New Roman" w:hAnsi="Times New Roman"/>
          <w:sz w:val="28"/>
          <w:szCs w:val="28"/>
          <w:lang w:val="uk-UA"/>
        </w:rPr>
        <w:t>і</w:t>
      </w:r>
      <w:r w:rsidR="00443492" w:rsidRPr="000D3758">
        <w:rPr>
          <w:rFonts w:ascii="Times New Roman" w:hAnsi="Times New Roman"/>
          <w:sz w:val="28"/>
          <w:szCs w:val="28"/>
          <w:lang w:val="uk-UA"/>
        </w:rPr>
        <w:t>л</w:t>
      </w:r>
      <w:r w:rsidR="007F559E">
        <w:rPr>
          <w:rFonts w:ascii="Times New Roman" w:hAnsi="Times New Roman"/>
          <w:sz w:val="28"/>
          <w:szCs w:val="28"/>
          <w:lang w:val="uk-UA"/>
        </w:rPr>
        <w:t>ь</w:t>
      </w:r>
      <w:r w:rsidR="00443492" w:rsidRPr="000D3758">
        <w:rPr>
          <w:rFonts w:ascii="Times New Roman" w:hAnsi="Times New Roman"/>
          <w:sz w:val="28"/>
          <w:szCs w:val="28"/>
          <w:lang w:val="uk-UA"/>
        </w:rPr>
        <w:t xml:space="preserve"> в спині 14</w:t>
      </w:r>
      <w:r w:rsidR="00443492">
        <w:rPr>
          <w:rFonts w:ascii="Times New Roman" w:hAnsi="Times New Roman"/>
          <w:sz w:val="28"/>
          <w:szCs w:val="28"/>
          <w:lang w:val="uk-UA"/>
        </w:rPr>
        <w:t xml:space="preserve"> – </w:t>
      </w:r>
      <w:r w:rsidR="00443492" w:rsidRPr="000D3758">
        <w:rPr>
          <w:rFonts w:ascii="Times New Roman" w:hAnsi="Times New Roman"/>
          <w:sz w:val="28"/>
          <w:szCs w:val="28"/>
          <w:lang w:val="uk-UA"/>
        </w:rPr>
        <w:t>24</w:t>
      </w:r>
      <w:r w:rsidR="00443492">
        <w:rPr>
          <w:rFonts w:ascii="Times New Roman" w:hAnsi="Times New Roman"/>
          <w:sz w:val="28"/>
          <w:szCs w:val="28"/>
          <w:lang w:val="uk-UA"/>
        </w:rPr>
        <w:t xml:space="preserve"> </w:t>
      </w:r>
      <w:r w:rsidR="00443492" w:rsidRPr="000D3758">
        <w:rPr>
          <w:rFonts w:ascii="Times New Roman" w:hAnsi="Times New Roman"/>
          <w:sz w:val="28"/>
          <w:szCs w:val="28"/>
          <w:lang w:val="uk-UA"/>
        </w:rPr>
        <w:t>%; б</w:t>
      </w:r>
      <w:r w:rsidR="007F559E">
        <w:rPr>
          <w:rFonts w:ascii="Times New Roman" w:hAnsi="Times New Roman"/>
          <w:sz w:val="28"/>
          <w:szCs w:val="28"/>
          <w:lang w:val="uk-UA"/>
        </w:rPr>
        <w:t>і</w:t>
      </w:r>
      <w:r w:rsidR="00443492" w:rsidRPr="000D3758">
        <w:rPr>
          <w:rFonts w:ascii="Times New Roman" w:hAnsi="Times New Roman"/>
          <w:sz w:val="28"/>
          <w:szCs w:val="28"/>
          <w:lang w:val="uk-UA"/>
        </w:rPr>
        <w:t>л</w:t>
      </w:r>
      <w:r w:rsidR="007F559E">
        <w:rPr>
          <w:rFonts w:ascii="Times New Roman" w:hAnsi="Times New Roman"/>
          <w:sz w:val="28"/>
          <w:szCs w:val="28"/>
          <w:lang w:val="uk-UA"/>
        </w:rPr>
        <w:t>ь</w:t>
      </w:r>
      <w:r w:rsidR="00443492" w:rsidRPr="000D3758">
        <w:rPr>
          <w:rFonts w:ascii="Times New Roman" w:hAnsi="Times New Roman"/>
          <w:sz w:val="28"/>
          <w:szCs w:val="28"/>
          <w:lang w:val="uk-UA"/>
        </w:rPr>
        <w:t xml:space="preserve"> в опорно-руховому </w:t>
      </w:r>
      <w:proofErr w:type="spellStart"/>
      <w:r w:rsidR="00443492" w:rsidRPr="000D3758">
        <w:rPr>
          <w:rFonts w:ascii="Times New Roman" w:hAnsi="Times New Roman"/>
          <w:sz w:val="28"/>
          <w:szCs w:val="28"/>
          <w:lang w:val="uk-UA"/>
        </w:rPr>
        <w:t>апараті</w:t>
      </w:r>
      <w:proofErr w:type="spellEnd"/>
      <w:r w:rsidR="00443492" w:rsidRPr="000D3758">
        <w:rPr>
          <w:rFonts w:ascii="Times New Roman" w:hAnsi="Times New Roman"/>
          <w:sz w:val="28"/>
          <w:szCs w:val="28"/>
          <w:lang w:val="uk-UA"/>
        </w:rPr>
        <w:t xml:space="preserve"> 4</w:t>
      </w:r>
      <w:r w:rsidR="00443492">
        <w:rPr>
          <w:rFonts w:ascii="Times New Roman" w:hAnsi="Times New Roman"/>
          <w:sz w:val="28"/>
          <w:szCs w:val="28"/>
          <w:lang w:val="uk-UA"/>
        </w:rPr>
        <w:t xml:space="preserve"> – </w:t>
      </w:r>
      <w:r w:rsidR="00443492" w:rsidRPr="000D3758">
        <w:rPr>
          <w:rFonts w:ascii="Times New Roman" w:hAnsi="Times New Roman"/>
          <w:sz w:val="28"/>
          <w:szCs w:val="28"/>
          <w:lang w:val="uk-UA"/>
        </w:rPr>
        <w:t>40</w:t>
      </w:r>
      <w:r w:rsidR="00443492">
        <w:rPr>
          <w:rFonts w:ascii="Times New Roman" w:hAnsi="Times New Roman"/>
          <w:sz w:val="28"/>
          <w:szCs w:val="28"/>
          <w:lang w:val="uk-UA"/>
        </w:rPr>
        <w:t xml:space="preserve"> </w:t>
      </w:r>
      <w:r w:rsidR="00443492" w:rsidRPr="000D3758">
        <w:rPr>
          <w:rFonts w:ascii="Times New Roman" w:hAnsi="Times New Roman"/>
          <w:sz w:val="28"/>
          <w:szCs w:val="28"/>
          <w:lang w:val="uk-UA"/>
        </w:rPr>
        <w:t>%; множинн</w:t>
      </w:r>
      <w:r w:rsidR="00443492">
        <w:rPr>
          <w:rFonts w:ascii="Times New Roman" w:hAnsi="Times New Roman"/>
          <w:sz w:val="28"/>
          <w:szCs w:val="28"/>
          <w:lang w:val="uk-UA"/>
        </w:rPr>
        <w:t>ий</w:t>
      </w:r>
      <w:r w:rsidR="00443492" w:rsidRPr="000D3758">
        <w:rPr>
          <w:rFonts w:ascii="Times New Roman" w:hAnsi="Times New Roman"/>
          <w:sz w:val="28"/>
          <w:szCs w:val="28"/>
          <w:lang w:val="uk-UA"/>
        </w:rPr>
        <w:t xml:space="preserve"> б</w:t>
      </w:r>
      <w:r w:rsidR="00B01836">
        <w:rPr>
          <w:rFonts w:ascii="Times New Roman" w:hAnsi="Times New Roman"/>
          <w:sz w:val="28"/>
          <w:szCs w:val="28"/>
          <w:lang w:val="uk-UA"/>
        </w:rPr>
        <w:t>і</w:t>
      </w:r>
      <w:r w:rsidR="00443492">
        <w:rPr>
          <w:rFonts w:ascii="Times New Roman" w:hAnsi="Times New Roman"/>
          <w:sz w:val="28"/>
          <w:szCs w:val="28"/>
          <w:lang w:val="uk-UA"/>
        </w:rPr>
        <w:t>ль</w:t>
      </w:r>
      <w:r w:rsidR="00443492" w:rsidRPr="000D3758">
        <w:rPr>
          <w:rFonts w:ascii="Times New Roman" w:hAnsi="Times New Roman"/>
          <w:sz w:val="28"/>
          <w:szCs w:val="28"/>
          <w:lang w:val="uk-UA"/>
        </w:rPr>
        <w:t xml:space="preserve"> 4</w:t>
      </w:r>
      <w:r w:rsidR="00443492">
        <w:rPr>
          <w:rFonts w:ascii="Times New Roman" w:hAnsi="Times New Roman"/>
          <w:sz w:val="28"/>
          <w:szCs w:val="28"/>
          <w:lang w:val="uk-UA"/>
        </w:rPr>
        <w:t xml:space="preserve"> – </w:t>
      </w:r>
      <w:r w:rsidR="00443492" w:rsidRPr="000D3758">
        <w:rPr>
          <w:rFonts w:ascii="Times New Roman" w:hAnsi="Times New Roman"/>
          <w:sz w:val="28"/>
          <w:szCs w:val="28"/>
          <w:lang w:val="uk-UA"/>
        </w:rPr>
        <w:t>49</w:t>
      </w:r>
      <w:r w:rsidR="00443492">
        <w:rPr>
          <w:rFonts w:ascii="Times New Roman" w:hAnsi="Times New Roman"/>
          <w:sz w:val="28"/>
          <w:szCs w:val="28"/>
          <w:lang w:val="uk-UA"/>
        </w:rPr>
        <w:t xml:space="preserve"> </w:t>
      </w:r>
      <w:r w:rsidR="00443492" w:rsidRPr="000D3758">
        <w:rPr>
          <w:rFonts w:ascii="Times New Roman" w:hAnsi="Times New Roman"/>
          <w:sz w:val="28"/>
          <w:szCs w:val="28"/>
          <w:lang w:val="uk-UA"/>
        </w:rPr>
        <w:t xml:space="preserve">%; інші </w:t>
      </w:r>
      <w:r w:rsidR="00443492">
        <w:rPr>
          <w:rFonts w:ascii="Times New Roman" w:hAnsi="Times New Roman"/>
          <w:sz w:val="28"/>
          <w:szCs w:val="28"/>
          <w:lang w:val="uk-UA"/>
        </w:rPr>
        <w:t xml:space="preserve">види </w:t>
      </w:r>
      <w:r w:rsidR="00443492" w:rsidRPr="000D3758">
        <w:rPr>
          <w:rFonts w:ascii="Times New Roman" w:hAnsi="Times New Roman"/>
          <w:sz w:val="28"/>
          <w:szCs w:val="28"/>
          <w:lang w:val="uk-UA"/>
        </w:rPr>
        <w:t>болю 5</w:t>
      </w:r>
      <w:r w:rsidR="00443492">
        <w:rPr>
          <w:rFonts w:ascii="Times New Roman" w:hAnsi="Times New Roman"/>
          <w:sz w:val="28"/>
          <w:szCs w:val="28"/>
          <w:lang w:val="uk-UA"/>
        </w:rPr>
        <w:t xml:space="preserve"> – </w:t>
      </w:r>
      <w:r w:rsidR="00443492" w:rsidRPr="000D3758">
        <w:rPr>
          <w:rFonts w:ascii="Times New Roman" w:hAnsi="Times New Roman"/>
          <w:sz w:val="28"/>
          <w:szCs w:val="28"/>
          <w:lang w:val="uk-UA"/>
        </w:rPr>
        <w:t>88</w:t>
      </w:r>
      <w:r w:rsidR="00443492">
        <w:rPr>
          <w:rFonts w:ascii="Times New Roman" w:hAnsi="Times New Roman"/>
          <w:sz w:val="28"/>
          <w:szCs w:val="28"/>
          <w:lang w:val="uk-UA"/>
        </w:rPr>
        <w:t xml:space="preserve"> </w:t>
      </w:r>
      <w:r w:rsidR="00443492" w:rsidRPr="000D3758">
        <w:rPr>
          <w:rFonts w:ascii="Times New Roman" w:hAnsi="Times New Roman"/>
          <w:sz w:val="28"/>
          <w:szCs w:val="28"/>
          <w:lang w:val="uk-UA"/>
        </w:rPr>
        <w:t xml:space="preserve">%. Показники поширеності болю, як правило, були вище у </w:t>
      </w:r>
      <w:proofErr w:type="spellStart"/>
      <w:r w:rsidR="00443492" w:rsidRPr="000D3758">
        <w:rPr>
          <w:rFonts w:ascii="Times New Roman" w:hAnsi="Times New Roman"/>
          <w:sz w:val="28"/>
          <w:szCs w:val="28"/>
          <w:lang w:val="uk-UA"/>
        </w:rPr>
        <w:t>дівчаток</w:t>
      </w:r>
      <w:proofErr w:type="spellEnd"/>
      <w:r w:rsidR="00443492" w:rsidRPr="000D3758">
        <w:rPr>
          <w:rFonts w:ascii="Times New Roman" w:hAnsi="Times New Roman"/>
          <w:sz w:val="28"/>
          <w:szCs w:val="28"/>
          <w:lang w:val="uk-UA"/>
        </w:rPr>
        <w:t xml:space="preserve"> і збільшувалися з віком </w:t>
      </w:r>
      <w:r w:rsidR="007F559E">
        <w:rPr>
          <w:rFonts w:ascii="Times New Roman" w:hAnsi="Times New Roman"/>
          <w:sz w:val="28"/>
          <w:szCs w:val="28"/>
          <w:lang w:val="uk-UA"/>
        </w:rPr>
        <w:t>та за</w:t>
      </w:r>
      <w:r w:rsidR="00443492" w:rsidRPr="000D3758">
        <w:rPr>
          <w:rFonts w:ascii="Times New Roman" w:hAnsi="Times New Roman"/>
          <w:sz w:val="28"/>
          <w:szCs w:val="28"/>
          <w:lang w:val="uk-UA"/>
        </w:rPr>
        <w:t xml:space="preserve"> тип</w:t>
      </w:r>
      <w:r w:rsidR="007F559E">
        <w:rPr>
          <w:rFonts w:ascii="Times New Roman" w:hAnsi="Times New Roman"/>
          <w:sz w:val="28"/>
          <w:szCs w:val="28"/>
          <w:lang w:val="uk-UA"/>
        </w:rPr>
        <w:t>ами</w:t>
      </w:r>
      <w:r w:rsidR="00443492" w:rsidRPr="000D3758">
        <w:rPr>
          <w:rFonts w:ascii="Times New Roman" w:hAnsi="Times New Roman"/>
          <w:sz w:val="28"/>
          <w:szCs w:val="28"/>
          <w:lang w:val="uk-UA"/>
        </w:rPr>
        <w:t xml:space="preserve"> болю</w:t>
      </w:r>
      <w:r w:rsidR="00443492" w:rsidRPr="000D3758">
        <w:rPr>
          <w:rFonts w:ascii="Times New Roman" w:hAnsi="Times New Roman"/>
          <w:sz w:val="28"/>
          <w:szCs w:val="28"/>
        </w:rPr>
        <w:t xml:space="preserve"> [2</w:t>
      </w:r>
      <w:r w:rsidR="00443492">
        <w:rPr>
          <w:rFonts w:ascii="Times New Roman" w:hAnsi="Times New Roman"/>
          <w:sz w:val="28"/>
          <w:szCs w:val="28"/>
          <w:lang w:val="uk-UA"/>
        </w:rPr>
        <w:t>1</w:t>
      </w:r>
      <w:r w:rsidR="00443492" w:rsidRPr="000D3758">
        <w:rPr>
          <w:rFonts w:ascii="Times New Roman" w:hAnsi="Times New Roman"/>
          <w:sz w:val="28"/>
          <w:szCs w:val="28"/>
        </w:rPr>
        <w:t>]</w:t>
      </w:r>
      <w:r w:rsidR="00443492" w:rsidRPr="000D3758">
        <w:rPr>
          <w:rFonts w:ascii="Times New Roman" w:hAnsi="Times New Roman"/>
          <w:sz w:val="28"/>
          <w:szCs w:val="28"/>
          <w:lang w:val="uk-UA"/>
        </w:rPr>
        <w:t>.</w:t>
      </w:r>
      <w:r w:rsidR="00C90EF7">
        <w:rPr>
          <w:rFonts w:ascii="Times New Roman" w:hAnsi="Times New Roman"/>
          <w:sz w:val="28"/>
          <w:szCs w:val="28"/>
          <w:lang w:val="uk-UA"/>
        </w:rPr>
        <w:t xml:space="preserve"> </w:t>
      </w:r>
      <w:r w:rsidR="00932A3A">
        <w:rPr>
          <w:rFonts w:ascii="Times New Roman" w:hAnsi="Times New Roman"/>
          <w:sz w:val="28"/>
          <w:szCs w:val="28"/>
          <w:lang w:val="uk-UA"/>
        </w:rPr>
        <w:t>В</w:t>
      </w:r>
      <w:r w:rsidR="00443492">
        <w:rPr>
          <w:rFonts w:ascii="Times New Roman" w:hAnsi="Times New Roman"/>
          <w:sz w:val="28"/>
          <w:szCs w:val="28"/>
          <w:lang w:val="uk-UA"/>
        </w:rPr>
        <w:t xml:space="preserve"> одному із </w:t>
      </w:r>
      <w:r w:rsidR="00932A3A">
        <w:rPr>
          <w:rFonts w:ascii="Times New Roman" w:hAnsi="Times New Roman"/>
          <w:sz w:val="28"/>
          <w:szCs w:val="28"/>
          <w:lang w:val="uk-UA"/>
        </w:rPr>
        <w:t>н</w:t>
      </w:r>
      <w:r w:rsidR="00443492">
        <w:rPr>
          <w:rFonts w:ascii="Times New Roman" w:hAnsi="Times New Roman"/>
          <w:sz w:val="28"/>
          <w:szCs w:val="28"/>
          <w:lang w:val="uk-UA"/>
        </w:rPr>
        <w:t>ідерландських досліджень вивчали</w:t>
      </w:r>
      <w:r w:rsidR="00443492" w:rsidRPr="00FD6E03">
        <w:rPr>
          <w:rFonts w:ascii="Times New Roman" w:hAnsi="Times New Roman"/>
          <w:sz w:val="28"/>
          <w:szCs w:val="28"/>
          <w:lang w:val="uk-UA"/>
        </w:rPr>
        <w:t xml:space="preserve"> поширеність болю у </w:t>
      </w:r>
      <w:r w:rsidR="00443492" w:rsidRPr="0077461F">
        <w:rPr>
          <w:rFonts w:ascii="Times New Roman" w:hAnsi="Times New Roman"/>
          <w:sz w:val="28"/>
          <w:szCs w:val="28"/>
          <w:lang w:val="uk-UA"/>
        </w:rPr>
        <w:t>дітей</w:t>
      </w:r>
      <w:r w:rsidR="00443492" w:rsidRPr="00FD6E03">
        <w:rPr>
          <w:rFonts w:ascii="Times New Roman" w:hAnsi="Times New Roman"/>
          <w:sz w:val="28"/>
          <w:szCs w:val="28"/>
          <w:lang w:val="uk-UA"/>
        </w:rPr>
        <w:t xml:space="preserve"> </w:t>
      </w:r>
      <w:r w:rsidR="00443492">
        <w:rPr>
          <w:rFonts w:ascii="Times New Roman" w:hAnsi="Times New Roman"/>
          <w:sz w:val="28"/>
          <w:szCs w:val="28"/>
          <w:lang w:val="uk-UA"/>
        </w:rPr>
        <w:t>віком</w:t>
      </w:r>
      <w:r w:rsidR="00443492" w:rsidRPr="00FD6E03">
        <w:rPr>
          <w:rFonts w:ascii="Times New Roman" w:hAnsi="Times New Roman"/>
          <w:sz w:val="28"/>
          <w:szCs w:val="28"/>
          <w:lang w:val="uk-UA"/>
        </w:rPr>
        <w:t xml:space="preserve"> від 0 до 18 років</w:t>
      </w:r>
      <w:r w:rsidR="005C363E">
        <w:rPr>
          <w:rFonts w:ascii="Times New Roman" w:hAnsi="Times New Roman"/>
          <w:sz w:val="28"/>
          <w:szCs w:val="28"/>
          <w:lang w:val="uk-UA"/>
        </w:rPr>
        <w:t>.</w:t>
      </w:r>
      <w:r w:rsidR="00443492" w:rsidRPr="00FD6E03">
        <w:rPr>
          <w:rFonts w:ascii="Times New Roman" w:hAnsi="Times New Roman"/>
          <w:sz w:val="28"/>
          <w:szCs w:val="28"/>
          <w:lang w:val="uk-UA"/>
        </w:rPr>
        <w:t xml:space="preserve"> Випадкова вибірка з 1300 дітей у віці від 0 до 3 років була взята з регістра населення </w:t>
      </w:r>
      <w:r w:rsidR="00932A3A">
        <w:rPr>
          <w:rFonts w:ascii="Times New Roman" w:hAnsi="Times New Roman"/>
          <w:sz w:val="28"/>
          <w:szCs w:val="28"/>
          <w:lang w:val="uk-UA"/>
        </w:rPr>
        <w:t xml:space="preserve">міста </w:t>
      </w:r>
      <w:r w:rsidR="00443492" w:rsidRPr="00FD6E03">
        <w:rPr>
          <w:rFonts w:ascii="Times New Roman" w:hAnsi="Times New Roman"/>
          <w:sz w:val="28"/>
          <w:szCs w:val="28"/>
          <w:lang w:val="uk-UA"/>
        </w:rPr>
        <w:t xml:space="preserve">Роттердама, </w:t>
      </w:r>
      <w:r w:rsidR="00932A3A">
        <w:rPr>
          <w:rFonts w:ascii="Times New Roman" w:hAnsi="Times New Roman"/>
          <w:sz w:val="28"/>
          <w:szCs w:val="28"/>
          <w:lang w:val="uk-UA"/>
        </w:rPr>
        <w:t xml:space="preserve">Королівство </w:t>
      </w:r>
      <w:r w:rsidR="00443492" w:rsidRPr="00FD6E03">
        <w:rPr>
          <w:rFonts w:ascii="Times New Roman" w:hAnsi="Times New Roman"/>
          <w:sz w:val="28"/>
          <w:szCs w:val="28"/>
          <w:lang w:val="uk-UA"/>
        </w:rPr>
        <w:t>Нідерланди</w:t>
      </w:r>
      <w:r w:rsidR="00ED3892">
        <w:rPr>
          <w:rFonts w:ascii="Times New Roman" w:hAnsi="Times New Roman"/>
          <w:sz w:val="28"/>
          <w:szCs w:val="28"/>
          <w:lang w:val="uk-UA"/>
        </w:rPr>
        <w:t>,</w:t>
      </w:r>
      <w:r w:rsidR="00443492" w:rsidRPr="00FD6E03">
        <w:rPr>
          <w:rFonts w:ascii="Times New Roman" w:hAnsi="Times New Roman"/>
          <w:sz w:val="28"/>
          <w:szCs w:val="28"/>
          <w:lang w:val="uk-UA"/>
        </w:rPr>
        <w:t xml:space="preserve"> </w:t>
      </w:r>
      <w:r w:rsidR="00ED3892">
        <w:rPr>
          <w:rFonts w:ascii="Times New Roman" w:hAnsi="Times New Roman"/>
          <w:sz w:val="28"/>
          <w:szCs w:val="28"/>
          <w:lang w:val="uk-UA"/>
        </w:rPr>
        <w:t>де</w:t>
      </w:r>
      <w:r w:rsidR="00443492" w:rsidRPr="00FD6E03">
        <w:rPr>
          <w:rFonts w:ascii="Times New Roman" w:hAnsi="Times New Roman"/>
          <w:sz w:val="28"/>
          <w:szCs w:val="28"/>
          <w:lang w:val="uk-UA"/>
        </w:rPr>
        <w:t xml:space="preserve"> було відібрано 27 початкових шкіл і 14 середніх шкіл для отримання репрезентативної вибірки дітей у віці від 4 до 18 років. Залежно від віку дитини, анкета була або відправлена батькам, або поширена в школі. </w:t>
      </w:r>
      <w:r w:rsidR="00ED3892">
        <w:rPr>
          <w:rFonts w:ascii="Times New Roman" w:hAnsi="Times New Roman"/>
          <w:sz w:val="28"/>
          <w:szCs w:val="28"/>
          <w:lang w:val="uk-UA"/>
        </w:rPr>
        <w:t xml:space="preserve">Таким чином, </w:t>
      </w:r>
      <w:r w:rsidR="00443492" w:rsidRPr="00FD6E03">
        <w:rPr>
          <w:rFonts w:ascii="Times New Roman" w:hAnsi="Times New Roman"/>
          <w:sz w:val="28"/>
          <w:szCs w:val="28"/>
          <w:lang w:val="uk-UA"/>
        </w:rPr>
        <w:t>54</w:t>
      </w:r>
      <w:r w:rsidR="00443492">
        <w:rPr>
          <w:rFonts w:ascii="Times New Roman" w:hAnsi="Times New Roman"/>
          <w:sz w:val="28"/>
          <w:szCs w:val="28"/>
          <w:lang w:val="uk-UA"/>
        </w:rPr>
        <w:t xml:space="preserve"> </w:t>
      </w:r>
      <w:r w:rsidR="00443492" w:rsidRPr="00FD6E03">
        <w:rPr>
          <w:rFonts w:ascii="Times New Roman" w:hAnsi="Times New Roman"/>
          <w:sz w:val="28"/>
          <w:szCs w:val="28"/>
          <w:lang w:val="uk-UA"/>
        </w:rPr>
        <w:t xml:space="preserve">% </w:t>
      </w:r>
      <w:r w:rsidR="00ED3892" w:rsidRPr="00FD6E03">
        <w:rPr>
          <w:rFonts w:ascii="Times New Roman" w:hAnsi="Times New Roman"/>
          <w:sz w:val="28"/>
          <w:szCs w:val="28"/>
          <w:lang w:val="uk-UA"/>
        </w:rPr>
        <w:t xml:space="preserve">респондентів </w:t>
      </w:r>
      <w:r w:rsidR="00443492" w:rsidRPr="00FD6E03">
        <w:rPr>
          <w:rFonts w:ascii="Times New Roman" w:hAnsi="Times New Roman"/>
          <w:sz w:val="28"/>
          <w:szCs w:val="28"/>
          <w:lang w:val="uk-UA"/>
        </w:rPr>
        <w:t>відчували біль протягом попередніх 3 місяців. В цілому чверть респондентів повідомили про хронічн</w:t>
      </w:r>
      <w:r w:rsidR="00443492">
        <w:rPr>
          <w:rFonts w:ascii="Times New Roman" w:hAnsi="Times New Roman"/>
          <w:sz w:val="28"/>
          <w:szCs w:val="28"/>
          <w:lang w:val="uk-UA"/>
        </w:rPr>
        <w:t>ий</w:t>
      </w:r>
      <w:r w:rsidR="00443492" w:rsidRPr="00FD6E03">
        <w:rPr>
          <w:rFonts w:ascii="Times New Roman" w:hAnsi="Times New Roman"/>
          <w:sz w:val="28"/>
          <w:szCs w:val="28"/>
          <w:lang w:val="uk-UA"/>
        </w:rPr>
        <w:t xml:space="preserve"> б</w:t>
      </w:r>
      <w:r w:rsidR="00443492">
        <w:rPr>
          <w:rFonts w:ascii="Times New Roman" w:hAnsi="Times New Roman"/>
          <w:sz w:val="28"/>
          <w:szCs w:val="28"/>
          <w:lang w:val="uk-UA"/>
        </w:rPr>
        <w:t>іль</w:t>
      </w:r>
      <w:r w:rsidR="00443492" w:rsidRPr="00FD6E03">
        <w:rPr>
          <w:rFonts w:ascii="Times New Roman" w:hAnsi="Times New Roman"/>
          <w:sz w:val="28"/>
          <w:szCs w:val="28"/>
          <w:lang w:val="uk-UA"/>
        </w:rPr>
        <w:t xml:space="preserve"> (повторюв</w:t>
      </w:r>
      <w:r w:rsidR="00443492">
        <w:rPr>
          <w:rFonts w:ascii="Times New Roman" w:hAnsi="Times New Roman"/>
          <w:sz w:val="28"/>
          <w:szCs w:val="28"/>
          <w:lang w:val="uk-UA"/>
        </w:rPr>
        <w:t>аний</w:t>
      </w:r>
      <w:r w:rsidR="00443492" w:rsidRPr="00FD6E03">
        <w:rPr>
          <w:rFonts w:ascii="Times New Roman" w:hAnsi="Times New Roman"/>
          <w:sz w:val="28"/>
          <w:szCs w:val="28"/>
          <w:lang w:val="uk-UA"/>
        </w:rPr>
        <w:t xml:space="preserve"> або постійний біль більше 3 місяців). Поширеність хронічного болю збільшувалася з віком і була значно вище </w:t>
      </w:r>
      <w:r w:rsidR="00ED3892">
        <w:rPr>
          <w:rFonts w:ascii="Times New Roman" w:hAnsi="Times New Roman"/>
          <w:sz w:val="28"/>
          <w:szCs w:val="28"/>
          <w:lang w:val="uk-UA"/>
        </w:rPr>
        <w:t>у</w:t>
      </w:r>
      <w:r w:rsidR="00443492" w:rsidRPr="00FD6E03">
        <w:rPr>
          <w:rFonts w:ascii="Times New Roman" w:hAnsi="Times New Roman"/>
          <w:sz w:val="28"/>
          <w:szCs w:val="28"/>
          <w:lang w:val="uk-UA"/>
        </w:rPr>
        <w:t xml:space="preserve"> </w:t>
      </w:r>
      <w:proofErr w:type="spellStart"/>
      <w:r w:rsidR="00443492" w:rsidRPr="00FD6E03">
        <w:rPr>
          <w:rFonts w:ascii="Times New Roman" w:hAnsi="Times New Roman"/>
          <w:sz w:val="28"/>
          <w:szCs w:val="28"/>
          <w:lang w:val="uk-UA"/>
        </w:rPr>
        <w:t>дівчаток</w:t>
      </w:r>
      <w:proofErr w:type="spellEnd"/>
      <w:r w:rsidR="00443492" w:rsidRPr="00FD6E03">
        <w:rPr>
          <w:rFonts w:ascii="Times New Roman" w:hAnsi="Times New Roman"/>
          <w:sz w:val="28"/>
          <w:szCs w:val="28"/>
          <w:lang w:val="uk-UA"/>
        </w:rPr>
        <w:t xml:space="preserve"> (p&lt;0,001). Найбільш поширеними видами болю у дітей були </w:t>
      </w:r>
      <w:r w:rsidR="005C363E">
        <w:rPr>
          <w:rFonts w:ascii="Times New Roman" w:hAnsi="Times New Roman"/>
          <w:sz w:val="28"/>
          <w:szCs w:val="28"/>
          <w:lang w:val="uk-UA"/>
        </w:rPr>
        <w:t xml:space="preserve">- </w:t>
      </w:r>
      <w:r w:rsidR="00443492" w:rsidRPr="00FD6E03">
        <w:rPr>
          <w:rFonts w:ascii="Times New Roman" w:hAnsi="Times New Roman"/>
          <w:sz w:val="28"/>
          <w:szCs w:val="28"/>
          <w:lang w:val="uk-UA"/>
        </w:rPr>
        <w:t>болі в кінцівках</w:t>
      </w:r>
      <w:r w:rsidR="00451594">
        <w:rPr>
          <w:rFonts w:ascii="Times New Roman" w:hAnsi="Times New Roman"/>
          <w:sz w:val="28"/>
          <w:szCs w:val="28"/>
          <w:lang w:val="uk-UA"/>
        </w:rPr>
        <w:t xml:space="preserve"> і </w:t>
      </w:r>
      <w:r w:rsidR="00443492" w:rsidRPr="00FD6E03">
        <w:rPr>
          <w:rFonts w:ascii="Times New Roman" w:hAnsi="Times New Roman"/>
          <w:sz w:val="28"/>
          <w:szCs w:val="28"/>
          <w:lang w:val="uk-UA"/>
        </w:rPr>
        <w:t>головний біль. Половина респондентів, які відчували біль, повідомили, що мали множинн</w:t>
      </w:r>
      <w:r w:rsidR="00451594">
        <w:rPr>
          <w:rFonts w:ascii="Times New Roman" w:hAnsi="Times New Roman"/>
          <w:sz w:val="28"/>
          <w:szCs w:val="28"/>
          <w:lang w:val="uk-UA"/>
        </w:rPr>
        <w:t>ий</w:t>
      </w:r>
      <w:r w:rsidR="00443492" w:rsidRPr="00FD6E03">
        <w:rPr>
          <w:rFonts w:ascii="Times New Roman" w:hAnsi="Times New Roman"/>
          <w:sz w:val="28"/>
          <w:szCs w:val="28"/>
          <w:lang w:val="uk-UA"/>
        </w:rPr>
        <w:t xml:space="preserve"> біль, а третина хронічних хворих відчувал</w:t>
      </w:r>
      <w:r w:rsidR="00443492">
        <w:rPr>
          <w:rFonts w:ascii="Times New Roman" w:hAnsi="Times New Roman"/>
          <w:sz w:val="28"/>
          <w:szCs w:val="28"/>
          <w:lang w:val="uk-UA"/>
        </w:rPr>
        <w:t>и</w:t>
      </w:r>
      <w:r w:rsidR="00443492" w:rsidRPr="00FD6E03">
        <w:rPr>
          <w:rFonts w:ascii="Times New Roman" w:hAnsi="Times New Roman"/>
          <w:sz w:val="28"/>
          <w:szCs w:val="28"/>
          <w:lang w:val="uk-UA"/>
        </w:rPr>
        <w:t xml:space="preserve"> част</w:t>
      </w:r>
      <w:r w:rsidR="00443492">
        <w:rPr>
          <w:rFonts w:ascii="Times New Roman" w:hAnsi="Times New Roman"/>
          <w:sz w:val="28"/>
          <w:szCs w:val="28"/>
          <w:lang w:val="uk-UA"/>
        </w:rPr>
        <w:t xml:space="preserve">ий </w:t>
      </w:r>
      <w:r w:rsidR="00443492" w:rsidRPr="00FD6E03">
        <w:rPr>
          <w:rFonts w:ascii="Times New Roman" w:hAnsi="Times New Roman"/>
          <w:sz w:val="28"/>
          <w:szCs w:val="28"/>
          <w:lang w:val="uk-UA"/>
        </w:rPr>
        <w:t>і сильн</w:t>
      </w:r>
      <w:r w:rsidR="00443492">
        <w:rPr>
          <w:rFonts w:ascii="Times New Roman" w:hAnsi="Times New Roman"/>
          <w:sz w:val="28"/>
          <w:szCs w:val="28"/>
          <w:lang w:val="uk-UA"/>
        </w:rPr>
        <w:t>ий</w:t>
      </w:r>
      <w:r w:rsidR="00443492" w:rsidRPr="00FD6E03">
        <w:rPr>
          <w:rFonts w:ascii="Times New Roman" w:hAnsi="Times New Roman"/>
          <w:sz w:val="28"/>
          <w:szCs w:val="28"/>
          <w:lang w:val="uk-UA"/>
        </w:rPr>
        <w:t xml:space="preserve"> б</w:t>
      </w:r>
      <w:r w:rsidR="00443492">
        <w:rPr>
          <w:rFonts w:ascii="Times New Roman" w:hAnsi="Times New Roman"/>
          <w:sz w:val="28"/>
          <w:szCs w:val="28"/>
          <w:lang w:val="uk-UA"/>
        </w:rPr>
        <w:t>іль</w:t>
      </w:r>
      <w:r w:rsidR="00443492" w:rsidRPr="00FD6E03">
        <w:rPr>
          <w:rFonts w:ascii="Times New Roman" w:hAnsi="Times New Roman"/>
          <w:sz w:val="28"/>
          <w:szCs w:val="28"/>
          <w:lang w:val="uk-UA"/>
        </w:rPr>
        <w:t xml:space="preserve">. </w:t>
      </w:r>
      <w:r w:rsidR="00443492" w:rsidRPr="00FD6E03">
        <w:rPr>
          <w:rFonts w:ascii="Times New Roman" w:hAnsi="Times New Roman"/>
          <w:sz w:val="28"/>
          <w:szCs w:val="28"/>
          <w:lang w:val="uk-UA"/>
        </w:rPr>
        <w:lastRenderedPageBreak/>
        <w:t>Інтенсивність болю була вищ</w:t>
      </w:r>
      <w:r w:rsidR="005C363E">
        <w:rPr>
          <w:rFonts w:ascii="Times New Roman" w:hAnsi="Times New Roman"/>
          <w:sz w:val="28"/>
          <w:szCs w:val="28"/>
          <w:lang w:val="uk-UA"/>
        </w:rPr>
        <w:t>а</w:t>
      </w:r>
      <w:r w:rsidR="00443492" w:rsidRPr="00FD6E03">
        <w:rPr>
          <w:rFonts w:ascii="Times New Roman" w:hAnsi="Times New Roman"/>
          <w:sz w:val="28"/>
          <w:szCs w:val="28"/>
          <w:lang w:val="uk-UA"/>
        </w:rPr>
        <w:t xml:space="preserve"> в раз</w:t>
      </w:r>
      <w:r w:rsidR="00443492">
        <w:rPr>
          <w:rFonts w:ascii="Times New Roman" w:hAnsi="Times New Roman"/>
          <w:sz w:val="28"/>
          <w:szCs w:val="28"/>
          <w:lang w:val="uk-UA"/>
        </w:rPr>
        <w:t xml:space="preserve">и </w:t>
      </w:r>
      <w:r w:rsidR="00ED3892">
        <w:rPr>
          <w:rFonts w:ascii="Times New Roman" w:hAnsi="Times New Roman"/>
          <w:sz w:val="28"/>
          <w:szCs w:val="28"/>
          <w:lang w:val="uk-UA"/>
        </w:rPr>
        <w:t xml:space="preserve">при </w:t>
      </w:r>
      <w:r w:rsidR="00443492" w:rsidRPr="00FD6E03">
        <w:rPr>
          <w:rFonts w:ascii="Times New Roman" w:hAnsi="Times New Roman"/>
          <w:sz w:val="28"/>
          <w:szCs w:val="28"/>
          <w:lang w:val="uk-UA"/>
        </w:rPr>
        <w:t>хронічно</w:t>
      </w:r>
      <w:r w:rsidR="00ED3892">
        <w:rPr>
          <w:rFonts w:ascii="Times New Roman" w:hAnsi="Times New Roman"/>
          <w:sz w:val="28"/>
          <w:szCs w:val="28"/>
          <w:lang w:val="uk-UA"/>
        </w:rPr>
        <w:t>му</w:t>
      </w:r>
      <w:r w:rsidR="00443492" w:rsidRPr="00FD6E03">
        <w:rPr>
          <w:rFonts w:ascii="Times New Roman" w:hAnsi="Times New Roman"/>
          <w:sz w:val="28"/>
          <w:szCs w:val="28"/>
          <w:lang w:val="uk-UA"/>
        </w:rPr>
        <w:t xml:space="preserve"> бол</w:t>
      </w:r>
      <w:r w:rsidR="005C363E">
        <w:rPr>
          <w:rFonts w:ascii="Times New Roman" w:hAnsi="Times New Roman"/>
          <w:sz w:val="28"/>
          <w:szCs w:val="28"/>
          <w:lang w:val="uk-UA"/>
        </w:rPr>
        <w:t>і</w:t>
      </w:r>
      <w:r w:rsidR="00443492" w:rsidRPr="00FD6E03">
        <w:rPr>
          <w:rFonts w:ascii="Times New Roman" w:hAnsi="Times New Roman"/>
          <w:sz w:val="28"/>
          <w:szCs w:val="28"/>
          <w:lang w:val="uk-UA"/>
        </w:rPr>
        <w:t>. Ці результати показують, що хронічний біль є поширен</w:t>
      </w:r>
      <w:r w:rsidR="00451594">
        <w:rPr>
          <w:rFonts w:ascii="Times New Roman" w:hAnsi="Times New Roman"/>
          <w:sz w:val="28"/>
          <w:szCs w:val="28"/>
          <w:lang w:val="uk-UA"/>
        </w:rPr>
        <w:t>им симптомом</w:t>
      </w:r>
      <w:r w:rsidR="00443492" w:rsidRPr="00FD6E03">
        <w:rPr>
          <w:rFonts w:ascii="Times New Roman" w:hAnsi="Times New Roman"/>
          <w:sz w:val="28"/>
          <w:szCs w:val="28"/>
          <w:lang w:val="uk-UA"/>
        </w:rPr>
        <w:t xml:space="preserve"> в </w:t>
      </w:r>
      <w:r w:rsidR="005C363E">
        <w:rPr>
          <w:rFonts w:ascii="Times New Roman" w:hAnsi="Times New Roman"/>
          <w:sz w:val="28"/>
          <w:szCs w:val="28"/>
          <w:lang w:val="uk-UA"/>
        </w:rPr>
        <w:t xml:space="preserve">дитячому віці </w:t>
      </w:r>
      <w:r w:rsidR="00443492" w:rsidRPr="00FD6E03">
        <w:rPr>
          <w:rFonts w:ascii="Times New Roman" w:hAnsi="Times New Roman"/>
          <w:sz w:val="28"/>
          <w:szCs w:val="28"/>
        </w:rPr>
        <w:t>[22]</w:t>
      </w:r>
      <w:r w:rsidR="00443492" w:rsidRPr="00FD6E03">
        <w:rPr>
          <w:rFonts w:ascii="Times New Roman" w:hAnsi="Times New Roman"/>
          <w:sz w:val="28"/>
          <w:szCs w:val="28"/>
          <w:lang w:val="uk-UA"/>
        </w:rPr>
        <w:t>.</w:t>
      </w:r>
    </w:p>
    <w:p w14:paraId="6AF14034" w14:textId="4438F810" w:rsidR="005C363E" w:rsidRDefault="00443492" w:rsidP="005C363E">
      <w:pPr>
        <w:spacing w:after="0" w:line="360" w:lineRule="auto"/>
        <w:ind w:firstLine="420"/>
        <w:jc w:val="both"/>
        <w:rPr>
          <w:rFonts w:ascii="Times New Roman" w:hAnsi="Times New Roman"/>
          <w:sz w:val="28"/>
          <w:szCs w:val="28"/>
          <w:lang w:val="uk-UA"/>
        </w:rPr>
      </w:pPr>
      <w:r w:rsidRPr="008C2145">
        <w:rPr>
          <w:rFonts w:ascii="Times New Roman" w:hAnsi="Times New Roman"/>
          <w:sz w:val="28"/>
          <w:szCs w:val="28"/>
          <w:lang w:val="uk-UA"/>
        </w:rPr>
        <w:t>На сьогоднішній день особливо важлив</w:t>
      </w:r>
      <w:r>
        <w:rPr>
          <w:rFonts w:ascii="Times New Roman" w:hAnsi="Times New Roman"/>
          <w:sz w:val="28"/>
          <w:szCs w:val="28"/>
          <w:lang w:val="uk-UA"/>
        </w:rPr>
        <w:t>ою</w:t>
      </w:r>
      <w:r w:rsidRPr="008C2145">
        <w:rPr>
          <w:rFonts w:ascii="Times New Roman" w:hAnsi="Times New Roman"/>
          <w:sz w:val="28"/>
          <w:szCs w:val="28"/>
          <w:lang w:val="uk-UA"/>
        </w:rPr>
        <w:t xml:space="preserve"> проблем</w:t>
      </w:r>
      <w:r>
        <w:rPr>
          <w:rFonts w:ascii="Times New Roman" w:hAnsi="Times New Roman"/>
          <w:sz w:val="28"/>
          <w:szCs w:val="28"/>
          <w:lang w:val="uk-UA"/>
        </w:rPr>
        <w:t>ою</w:t>
      </w:r>
      <w:r w:rsidRPr="008C2145">
        <w:rPr>
          <w:rFonts w:ascii="Times New Roman" w:hAnsi="Times New Roman"/>
          <w:sz w:val="28"/>
          <w:szCs w:val="28"/>
          <w:lang w:val="uk-UA"/>
        </w:rPr>
        <w:t xml:space="preserve"> в більшості </w:t>
      </w:r>
      <w:proofErr w:type="spellStart"/>
      <w:r w:rsidRPr="008C2145">
        <w:rPr>
          <w:rFonts w:ascii="Times New Roman" w:hAnsi="Times New Roman"/>
          <w:sz w:val="28"/>
          <w:szCs w:val="28"/>
          <w:lang w:val="uk-UA"/>
        </w:rPr>
        <w:t>країн</w:t>
      </w:r>
      <w:proofErr w:type="spellEnd"/>
      <w:r w:rsidRPr="008C2145">
        <w:rPr>
          <w:rFonts w:ascii="Times New Roman" w:hAnsi="Times New Roman"/>
          <w:sz w:val="28"/>
          <w:szCs w:val="28"/>
          <w:lang w:val="uk-UA"/>
        </w:rPr>
        <w:t xml:space="preserve"> світу є біль у дітей</w:t>
      </w:r>
      <w:r w:rsidRPr="008C2145">
        <w:rPr>
          <w:sz w:val="28"/>
          <w:szCs w:val="28"/>
          <w:lang w:val="uk-UA"/>
        </w:rPr>
        <w:t xml:space="preserve"> </w:t>
      </w:r>
      <w:r w:rsidRPr="008C2145">
        <w:rPr>
          <w:rFonts w:ascii="Times New Roman" w:hAnsi="Times New Roman"/>
          <w:sz w:val="28"/>
          <w:szCs w:val="28"/>
          <w:lang w:val="uk-UA"/>
        </w:rPr>
        <w:t>з паралітичними синдромами III</w:t>
      </w:r>
      <w:r w:rsidRPr="001B3B81">
        <w:rPr>
          <w:rFonts w:ascii="Times New Roman" w:hAnsi="Times New Roman"/>
          <w:sz w:val="28"/>
          <w:szCs w:val="28"/>
        </w:rPr>
        <w:t xml:space="preserve"> </w:t>
      </w:r>
      <w:r w:rsidRPr="008C2145">
        <w:rPr>
          <w:rFonts w:ascii="Times New Roman" w:hAnsi="Times New Roman"/>
          <w:sz w:val="28"/>
          <w:szCs w:val="28"/>
          <w:lang w:val="uk-UA"/>
        </w:rPr>
        <w:t>-</w:t>
      </w:r>
      <w:r w:rsidRPr="001B3B81">
        <w:rPr>
          <w:rFonts w:ascii="Times New Roman" w:hAnsi="Times New Roman"/>
          <w:sz w:val="28"/>
          <w:szCs w:val="28"/>
        </w:rPr>
        <w:t xml:space="preserve"> </w:t>
      </w:r>
      <w:r w:rsidRPr="008C2145">
        <w:rPr>
          <w:rFonts w:ascii="Times New Roman" w:hAnsi="Times New Roman"/>
          <w:sz w:val="28"/>
          <w:szCs w:val="28"/>
          <w:lang w:val="uk-UA"/>
        </w:rPr>
        <w:t xml:space="preserve">V </w:t>
      </w:r>
      <w:r>
        <w:rPr>
          <w:rFonts w:ascii="Times New Roman" w:hAnsi="Times New Roman"/>
          <w:sz w:val="28"/>
          <w:szCs w:val="28"/>
          <w:lang w:val="uk-UA"/>
        </w:rPr>
        <w:t xml:space="preserve">рівня </w:t>
      </w:r>
      <w:r w:rsidRPr="008C2145">
        <w:rPr>
          <w:rFonts w:ascii="Times New Roman" w:hAnsi="Times New Roman"/>
          <w:sz w:val="28"/>
          <w:szCs w:val="28"/>
          <w:lang w:val="uk-UA"/>
        </w:rPr>
        <w:t xml:space="preserve">за градацією </w:t>
      </w:r>
      <w:r w:rsidRPr="0077461F">
        <w:rPr>
          <w:rFonts w:ascii="Times New Roman" w:hAnsi="Times New Roman"/>
          <w:sz w:val="28"/>
          <w:szCs w:val="28"/>
          <w:lang w:val="uk-UA"/>
        </w:rPr>
        <w:t>GMFCS</w:t>
      </w:r>
      <w:r>
        <w:rPr>
          <w:rFonts w:ascii="Times New Roman" w:hAnsi="Times New Roman"/>
          <w:sz w:val="28"/>
          <w:szCs w:val="28"/>
          <w:lang w:val="uk-UA"/>
        </w:rPr>
        <w:t xml:space="preserve"> </w:t>
      </w:r>
      <w:r w:rsidRPr="008C2145">
        <w:rPr>
          <w:rFonts w:ascii="Times New Roman" w:hAnsi="Times New Roman"/>
          <w:sz w:val="28"/>
          <w:szCs w:val="28"/>
          <w:lang w:val="uk-UA"/>
        </w:rPr>
        <w:t>[</w:t>
      </w:r>
      <w:r w:rsidRPr="001D468B">
        <w:rPr>
          <w:rFonts w:ascii="Times New Roman" w:hAnsi="Times New Roman"/>
          <w:sz w:val="28"/>
          <w:szCs w:val="28"/>
          <w:lang w:val="uk-UA"/>
        </w:rPr>
        <w:t>2</w:t>
      </w:r>
      <w:r w:rsidRPr="00086250">
        <w:rPr>
          <w:rFonts w:ascii="Times New Roman" w:hAnsi="Times New Roman"/>
          <w:sz w:val="28"/>
          <w:szCs w:val="28"/>
          <w:lang w:val="uk-UA"/>
        </w:rPr>
        <w:t>3</w:t>
      </w:r>
      <w:r>
        <w:rPr>
          <w:rFonts w:ascii="Times New Roman" w:hAnsi="Times New Roman"/>
          <w:sz w:val="28"/>
          <w:szCs w:val="28"/>
          <w:lang w:val="uk-UA"/>
        </w:rPr>
        <w:t xml:space="preserve"> - </w:t>
      </w:r>
      <w:r w:rsidRPr="001D468B">
        <w:rPr>
          <w:rFonts w:ascii="Times New Roman" w:hAnsi="Times New Roman"/>
          <w:sz w:val="28"/>
          <w:szCs w:val="28"/>
          <w:lang w:val="uk-UA"/>
        </w:rPr>
        <w:t>2</w:t>
      </w:r>
      <w:r w:rsidRPr="00086250">
        <w:rPr>
          <w:rFonts w:ascii="Times New Roman" w:hAnsi="Times New Roman"/>
          <w:sz w:val="28"/>
          <w:szCs w:val="28"/>
          <w:lang w:val="uk-UA"/>
        </w:rPr>
        <w:t>5</w:t>
      </w:r>
      <w:r w:rsidRPr="008C2145">
        <w:rPr>
          <w:rFonts w:ascii="Times New Roman" w:hAnsi="Times New Roman"/>
          <w:sz w:val="28"/>
          <w:szCs w:val="28"/>
          <w:lang w:val="uk-UA"/>
        </w:rPr>
        <w:t>].</w:t>
      </w:r>
      <w:r w:rsidRPr="008C2145">
        <w:rPr>
          <w:sz w:val="28"/>
          <w:szCs w:val="28"/>
          <w:lang w:val="uk-UA"/>
        </w:rPr>
        <w:t xml:space="preserve"> </w:t>
      </w:r>
      <w:r>
        <w:rPr>
          <w:rFonts w:ascii="Times New Roman" w:hAnsi="Times New Roman"/>
          <w:sz w:val="28"/>
          <w:szCs w:val="28"/>
          <w:lang w:val="uk-UA"/>
        </w:rPr>
        <w:t>Б</w:t>
      </w:r>
      <w:r w:rsidRPr="006C4331">
        <w:rPr>
          <w:rFonts w:ascii="Times New Roman" w:hAnsi="Times New Roman"/>
          <w:sz w:val="28"/>
          <w:szCs w:val="28"/>
          <w:lang w:val="uk-UA"/>
        </w:rPr>
        <w:t>лизько 20</w:t>
      </w:r>
      <w:r>
        <w:rPr>
          <w:rFonts w:ascii="Times New Roman" w:hAnsi="Times New Roman"/>
          <w:sz w:val="28"/>
          <w:szCs w:val="28"/>
          <w:lang w:val="uk-UA"/>
        </w:rPr>
        <w:t xml:space="preserve"> – </w:t>
      </w:r>
      <w:r w:rsidRPr="006C4331">
        <w:rPr>
          <w:rFonts w:ascii="Times New Roman" w:hAnsi="Times New Roman"/>
          <w:sz w:val="28"/>
          <w:szCs w:val="28"/>
          <w:lang w:val="uk-UA"/>
        </w:rPr>
        <w:t>35</w:t>
      </w:r>
      <w:r>
        <w:rPr>
          <w:rFonts w:ascii="Times New Roman" w:hAnsi="Times New Roman"/>
          <w:sz w:val="28"/>
          <w:szCs w:val="28"/>
          <w:lang w:val="uk-UA"/>
        </w:rPr>
        <w:t xml:space="preserve"> </w:t>
      </w:r>
      <w:r w:rsidRPr="006C4331">
        <w:rPr>
          <w:rFonts w:ascii="Times New Roman" w:hAnsi="Times New Roman"/>
          <w:sz w:val="28"/>
          <w:szCs w:val="28"/>
          <w:lang w:val="uk-UA"/>
        </w:rPr>
        <w:t xml:space="preserve">% </w:t>
      </w:r>
      <w:proofErr w:type="spellStart"/>
      <w:r w:rsidRPr="006C4331">
        <w:rPr>
          <w:rFonts w:ascii="Times New Roman" w:hAnsi="Times New Roman"/>
          <w:sz w:val="28"/>
          <w:szCs w:val="28"/>
          <w:lang w:val="uk-UA"/>
        </w:rPr>
        <w:t>дітеи</w:t>
      </w:r>
      <w:proofErr w:type="spellEnd"/>
      <w:r w:rsidRPr="006C4331">
        <w:rPr>
          <w:rFonts w:ascii="Times New Roman" w:hAnsi="Times New Roman"/>
          <w:sz w:val="28"/>
          <w:szCs w:val="28"/>
          <w:lang w:val="uk-UA"/>
        </w:rPr>
        <w:t>̆</w:t>
      </w:r>
      <w:r>
        <w:rPr>
          <w:rFonts w:ascii="Times New Roman" w:hAnsi="Times New Roman"/>
          <w:sz w:val="28"/>
          <w:szCs w:val="28"/>
          <w:lang w:val="uk-UA"/>
        </w:rPr>
        <w:t xml:space="preserve"> з паралітичними синдромами</w:t>
      </w:r>
      <w:r w:rsidRPr="006C4331">
        <w:rPr>
          <w:rFonts w:ascii="Times New Roman" w:hAnsi="Times New Roman"/>
          <w:sz w:val="28"/>
          <w:szCs w:val="28"/>
          <w:lang w:val="uk-UA"/>
        </w:rPr>
        <w:t xml:space="preserve"> страждають від </w:t>
      </w:r>
      <w:r>
        <w:rPr>
          <w:rFonts w:ascii="Times New Roman" w:hAnsi="Times New Roman"/>
          <w:sz w:val="28"/>
          <w:szCs w:val="28"/>
          <w:lang w:val="uk-UA"/>
        </w:rPr>
        <w:t xml:space="preserve">хронічного </w:t>
      </w:r>
      <w:r w:rsidRPr="006C4331">
        <w:rPr>
          <w:rFonts w:ascii="Times New Roman" w:hAnsi="Times New Roman"/>
          <w:sz w:val="28"/>
          <w:szCs w:val="28"/>
          <w:lang w:val="uk-UA"/>
        </w:rPr>
        <w:t>болю</w:t>
      </w:r>
      <w:r w:rsidRPr="009141A6">
        <w:rPr>
          <w:rFonts w:ascii="Times New Roman" w:hAnsi="Times New Roman"/>
          <w:sz w:val="28"/>
          <w:szCs w:val="28"/>
          <w:lang w:val="uk-UA"/>
        </w:rPr>
        <w:t xml:space="preserve"> [</w:t>
      </w:r>
      <w:r w:rsidRPr="001D468B">
        <w:rPr>
          <w:rFonts w:ascii="Times New Roman" w:hAnsi="Times New Roman"/>
          <w:sz w:val="28"/>
          <w:szCs w:val="28"/>
        </w:rPr>
        <w:t>17</w:t>
      </w:r>
      <w:r w:rsidRPr="009141A6">
        <w:rPr>
          <w:rFonts w:ascii="Times New Roman" w:hAnsi="Times New Roman"/>
          <w:sz w:val="28"/>
          <w:szCs w:val="28"/>
          <w:lang w:val="uk-UA"/>
        </w:rPr>
        <w:t>]</w:t>
      </w:r>
      <w:r w:rsidRPr="006C4331">
        <w:rPr>
          <w:rFonts w:ascii="Times New Roman" w:hAnsi="Times New Roman"/>
          <w:sz w:val="28"/>
          <w:szCs w:val="28"/>
          <w:lang w:val="uk-UA"/>
        </w:rPr>
        <w:t xml:space="preserve">. </w:t>
      </w:r>
      <w:r w:rsidRPr="008C2145">
        <w:rPr>
          <w:rFonts w:ascii="Times New Roman" w:hAnsi="Times New Roman"/>
          <w:sz w:val="28"/>
          <w:szCs w:val="28"/>
          <w:lang w:val="uk-UA"/>
        </w:rPr>
        <w:t xml:space="preserve">Хоча існують засоби та знання про те, як лікувати біль, </w:t>
      </w:r>
      <w:proofErr w:type="spellStart"/>
      <w:r w:rsidRPr="008C2145">
        <w:rPr>
          <w:rFonts w:ascii="Times New Roman" w:hAnsi="Times New Roman"/>
          <w:sz w:val="28"/>
          <w:szCs w:val="28"/>
          <w:lang w:val="uk-UA"/>
        </w:rPr>
        <w:t>дитячии</w:t>
      </w:r>
      <w:proofErr w:type="spellEnd"/>
      <w:r w:rsidRPr="008C2145">
        <w:rPr>
          <w:rFonts w:ascii="Times New Roman" w:hAnsi="Times New Roman"/>
          <w:sz w:val="28"/>
          <w:szCs w:val="28"/>
          <w:lang w:val="uk-UA"/>
        </w:rPr>
        <w:t>̆ біль часто не визнається, ігнорується або навіть заперечується [</w:t>
      </w:r>
      <w:r w:rsidRPr="001D468B">
        <w:rPr>
          <w:rFonts w:ascii="Times New Roman" w:hAnsi="Times New Roman"/>
          <w:sz w:val="28"/>
          <w:szCs w:val="28"/>
        </w:rPr>
        <w:t>2</w:t>
      </w:r>
      <w:r w:rsidRPr="00FD6E03">
        <w:rPr>
          <w:rFonts w:ascii="Times New Roman" w:hAnsi="Times New Roman"/>
          <w:sz w:val="28"/>
          <w:szCs w:val="28"/>
        </w:rPr>
        <w:t>6</w:t>
      </w:r>
      <w:r w:rsidRPr="008C2145">
        <w:rPr>
          <w:rFonts w:ascii="Times New Roman" w:hAnsi="Times New Roman"/>
          <w:sz w:val="28"/>
          <w:szCs w:val="28"/>
          <w:lang w:val="uk-UA"/>
        </w:rPr>
        <w:t xml:space="preserve">]. </w:t>
      </w:r>
      <w:r w:rsidR="000B643F">
        <w:rPr>
          <w:rFonts w:ascii="Times New Roman" w:hAnsi="Times New Roman"/>
          <w:sz w:val="28"/>
          <w:szCs w:val="28"/>
          <w:lang w:val="uk-UA"/>
        </w:rPr>
        <w:t>Проведене</w:t>
      </w:r>
      <w:r w:rsidR="00451594">
        <w:rPr>
          <w:rFonts w:ascii="Times New Roman" w:hAnsi="Times New Roman"/>
          <w:sz w:val="28"/>
          <w:szCs w:val="28"/>
          <w:lang w:val="uk-UA"/>
        </w:rPr>
        <w:t xml:space="preserve"> дослідження болю у</w:t>
      </w:r>
      <w:r w:rsidRPr="009E77EC">
        <w:rPr>
          <w:rFonts w:ascii="Times New Roman" w:hAnsi="Times New Roman"/>
          <w:sz w:val="28"/>
          <w:szCs w:val="28"/>
          <w:lang w:val="uk-UA"/>
        </w:rPr>
        <w:t xml:space="preserve"> Національн</w:t>
      </w:r>
      <w:r w:rsidR="00451594">
        <w:rPr>
          <w:rFonts w:ascii="Times New Roman" w:hAnsi="Times New Roman"/>
          <w:sz w:val="28"/>
          <w:szCs w:val="28"/>
          <w:lang w:val="uk-UA"/>
        </w:rPr>
        <w:t>ому</w:t>
      </w:r>
      <w:r w:rsidRPr="009E77EC">
        <w:rPr>
          <w:rFonts w:ascii="Times New Roman" w:hAnsi="Times New Roman"/>
          <w:sz w:val="28"/>
          <w:szCs w:val="28"/>
          <w:lang w:val="uk-UA"/>
        </w:rPr>
        <w:t xml:space="preserve"> інститут</w:t>
      </w:r>
      <w:r w:rsidR="00451594">
        <w:rPr>
          <w:rFonts w:ascii="Times New Roman" w:hAnsi="Times New Roman"/>
          <w:sz w:val="28"/>
          <w:szCs w:val="28"/>
          <w:lang w:val="uk-UA"/>
        </w:rPr>
        <w:t>і</w:t>
      </w:r>
      <w:r w:rsidRPr="009E77EC">
        <w:rPr>
          <w:rFonts w:ascii="Times New Roman" w:hAnsi="Times New Roman"/>
          <w:sz w:val="28"/>
          <w:szCs w:val="28"/>
          <w:lang w:val="uk-UA"/>
        </w:rPr>
        <w:t xml:space="preserve"> здоров'я США, яке включало 2777 дітей з </w:t>
      </w:r>
      <w:r>
        <w:rPr>
          <w:rFonts w:ascii="Times New Roman" w:hAnsi="Times New Roman"/>
          <w:sz w:val="28"/>
          <w:szCs w:val="28"/>
          <w:lang w:val="uk-UA"/>
        </w:rPr>
        <w:t>паралітичними синдромами</w:t>
      </w:r>
      <w:r w:rsidR="00451594">
        <w:rPr>
          <w:rFonts w:ascii="Times New Roman" w:hAnsi="Times New Roman"/>
          <w:sz w:val="28"/>
          <w:szCs w:val="28"/>
          <w:lang w:val="uk-UA"/>
        </w:rPr>
        <w:t xml:space="preserve"> дове</w:t>
      </w:r>
      <w:r w:rsidR="00943FB5">
        <w:rPr>
          <w:rFonts w:ascii="Times New Roman" w:hAnsi="Times New Roman"/>
          <w:sz w:val="28"/>
          <w:szCs w:val="28"/>
          <w:lang w:val="uk-UA"/>
        </w:rPr>
        <w:t>л</w:t>
      </w:r>
      <w:r w:rsidR="00451594">
        <w:rPr>
          <w:rFonts w:ascii="Times New Roman" w:hAnsi="Times New Roman"/>
          <w:sz w:val="28"/>
          <w:szCs w:val="28"/>
          <w:lang w:val="uk-UA"/>
        </w:rPr>
        <w:t xml:space="preserve">о, що </w:t>
      </w:r>
      <w:r w:rsidRPr="009E77EC">
        <w:rPr>
          <w:rFonts w:ascii="Times New Roman" w:hAnsi="Times New Roman"/>
          <w:sz w:val="28"/>
          <w:szCs w:val="28"/>
          <w:lang w:val="uk-UA"/>
        </w:rPr>
        <w:t>біль станови</w:t>
      </w:r>
      <w:r w:rsidR="00451594">
        <w:rPr>
          <w:rFonts w:ascii="Times New Roman" w:hAnsi="Times New Roman"/>
          <w:sz w:val="28"/>
          <w:szCs w:val="28"/>
          <w:lang w:val="uk-UA"/>
        </w:rPr>
        <w:t>в</w:t>
      </w:r>
      <w:r w:rsidRPr="009E77EC">
        <w:rPr>
          <w:rFonts w:ascii="Times New Roman" w:hAnsi="Times New Roman"/>
          <w:sz w:val="28"/>
          <w:szCs w:val="28"/>
          <w:lang w:val="uk-UA"/>
        </w:rPr>
        <w:t xml:space="preserve"> значну проблему у дітей та підлітків з</w:t>
      </w:r>
      <w:r>
        <w:rPr>
          <w:rFonts w:ascii="Times New Roman" w:hAnsi="Times New Roman"/>
          <w:sz w:val="28"/>
          <w:szCs w:val="28"/>
          <w:lang w:val="uk-UA"/>
        </w:rPr>
        <w:t xml:space="preserve"> паралітичними синдромами </w:t>
      </w:r>
      <w:r w:rsidRPr="00086250">
        <w:rPr>
          <w:rFonts w:ascii="Times New Roman" w:hAnsi="Times New Roman"/>
          <w:sz w:val="28"/>
          <w:szCs w:val="28"/>
          <w:lang w:val="uk-UA"/>
        </w:rPr>
        <w:t>[</w:t>
      </w:r>
      <w:r w:rsidRPr="001D468B">
        <w:rPr>
          <w:rFonts w:ascii="Times New Roman" w:hAnsi="Times New Roman"/>
          <w:sz w:val="28"/>
          <w:szCs w:val="28"/>
          <w:lang w:val="uk-UA"/>
        </w:rPr>
        <w:t>2</w:t>
      </w:r>
      <w:r w:rsidRPr="00FD6E03">
        <w:rPr>
          <w:rFonts w:ascii="Times New Roman" w:hAnsi="Times New Roman"/>
          <w:sz w:val="28"/>
          <w:szCs w:val="28"/>
          <w:lang w:val="uk-UA"/>
        </w:rPr>
        <w:t>7</w:t>
      </w:r>
      <w:r w:rsidRPr="00086250">
        <w:rPr>
          <w:rFonts w:ascii="Times New Roman" w:hAnsi="Times New Roman"/>
          <w:sz w:val="28"/>
          <w:szCs w:val="28"/>
          <w:lang w:val="uk-UA"/>
        </w:rPr>
        <w:t>]</w:t>
      </w:r>
      <w:r w:rsidRPr="009E77EC">
        <w:rPr>
          <w:rFonts w:ascii="Times New Roman" w:hAnsi="Times New Roman"/>
          <w:sz w:val="28"/>
          <w:szCs w:val="28"/>
          <w:lang w:val="uk-UA"/>
        </w:rPr>
        <w:t>.</w:t>
      </w:r>
      <w:r w:rsidR="00C90EF7">
        <w:rPr>
          <w:rFonts w:ascii="Times New Roman" w:hAnsi="Times New Roman"/>
          <w:sz w:val="28"/>
          <w:szCs w:val="28"/>
          <w:lang w:val="uk-UA"/>
        </w:rPr>
        <w:t xml:space="preserve"> </w:t>
      </w:r>
      <w:r w:rsidRPr="00BE3158">
        <w:rPr>
          <w:rFonts w:ascii="Times New Roman" w:hAnsi="Times New Roman"/>
          <w:sz w:val="28"/>
          <w:szCs w:val="28"/>
          <w:lang w:val="uk-UA"/>
        </w:rPr>
        <w:t>Більше 50</w:t>
      </w:r>
      <w:r>
        <w:rPr>
          <w:rFonts w:ascii="Times New Roman" w:hAnsi="Times New Roman"/>
          <w:sz w:val="28"/>
          <w:szCs w:val="28"/>
          <w:lang w:val="uk-UA"/>
        </w:rPr>
        <w:t xml:space="preserve"> </w:t>
      </w:r>
      <w:r w:rsidRPr="00BE3158">
        <w:rPr>
          <w:rFonts w:ascii="Times New Roman" w:hAnsi="Times New Roman"/>
          <w:sz w:val="28"/>
          <w:szCs w:val="28"/>
          <w:lang w:val="uk-UA"/>
        </w:rPr>
        <w:t xml:space="preserve">% дітей з </w:t>
      </w:r>
      <w:r>
        <w:rPr>
          <w:rFonts w:ascii="Times New Roman" w:hAnsi="Times New Roman"/>
          <w:sz w:val="28"/>
          <w:szCs w:val="28"/>
          <w:lang w:val="uk-UA"/>
        </w:rPr>
        <w:t>паралітичними синдромами</w:t>
      </w:r>
      <w:r w:rsidRPr="00BE3158">
        <w:rPr>
          <w:rFonts w:ascii="Times New Roman" w:hAnsi="Times New Roman"/>
          <w:sz w:val="28"/>
          <w:szCs w:val="28"/>
          <w:lang w:val="uk-UA"/>
        </w:rPr>
        <w:t xml:space="preserve"> страждають від помірно</w:t>
      </w:r>
      <w:r>
        <w:rPr>
          <w:rFonts w:ascii="Times New Roman" w:hAnsi="Times New Roman"/>
          <w:sz w:val="28"/>
          <w:szCs w:val="28"/>
          <w:lang w:val="uk-UA"/>
        </w:rPr>
        <w:t>го</w:t>
      </w:r>
      <w:r w:rsidRPr="00BE3158">
        <w:rPr>
          <w:rFonts w:ascii="Times New Roman" w:hAnsi="Times New Roman"/>
          <w:sz w:val="28"/>
          <w:szCs w:val="28"/>
          <w:lang w:val="uk-UA"/>
        </w:rPr>
        <w:t xml:space="preserve"> до </w:t>
      </w:r>
      <w:r>
        <w:rPr>
          <w:rFonts w:ascii="Times New Roman" w:hAnsi="Times New Roman"/>
          <w:sz w:val="28"/>
          <w:szCs w:val="28"/>
          <w:lang w:val="uk-UA"/>
        </w:rPr>
        <w:t>тяжкого ступеню болю</w:t>
      </w:r>
      <w:r w:rsidRPr="00BE3158">
        <w:rPr>
          <w:rFonts w:ascii="Times New Roman" w:hAnsi="Times New Roman"/>
          <w:sz w:val="28"/>
          <w:szCs w:val="28"/>
          <w:lang w:val="uk-UA"/>
        </w:rPr>
        <w:t xml:space="preserve"> щодня і в декількох </w:t>
      </w:r>
      <w:r w:rsidR="00451594">
        <w:rPr>
          <w:rFonts w:ascii="Times New Roman" w:hAnsi="Times New Roman"/>
          <w:sz w:val="28"/>
          <w:szCs w:val="28"/>
          <w:lang w:val="uk-UA"/>
        </w:rPr>
        <w:t>частин</w:t>
      </w:r>
      <w:r w:rsidRPr="00BE3158">
        <w:rPr>
          <w:rFonts w:ascii="Times New Roman" w:hAnsi="Times New Roman"/>
          <w:sz w:val="28"/>
          <w:szCs w:val="28"/>
          <w:lang w:val="uk-UA"/>
        </w:rPr>
        <w:t xml:space="preserve"> тіла [</w:t>
      </w:r>
      <w:r w:rsidRPr="001D468B">
        <w:rPr>
          <w:rFonts w:ascii="Times New Roman" w:hAnsi="Times New Roman"/>
          <w:sz w:val="28"/>
          <w:szCs w:val="28"/>
        </w:rPr>
        <w:t>2</w:t>
      </w:r>
      <w:r w:rsidRPr="00FD6E03">
        <w:rPr>
          <w:rFonts w:ascii="Times New Roman" w:hAnsi="Times New Roman"/>
          <w:sz w:val="28"/>
          <w:szCs w:val="28"/>
        </w:rPr>
        <w:t>8</w:t>
      </w:r>
      <w:r>
        <w:rPr>
          <w:rFonts w:ascii="Times New Roman" w:hAnsi="Times New Roman"/>
          <w:sz w:val="28"/>
          <w:szCs w:val="28"/>
          <w:lang w:val="uk-UA"/>
        </w:rPr>
        <w:t xml:space="preserve"> - </w:t>
      </w:r>
      <w:r w:rsidRPr="00FD6E03">
        <w:rPr>
          <w:rFonts w:ascii="Times New Roman" w:hAnsi="Times New Roman"/>
          <w:sz w:val="28"/>
          <w:szCs w:val="28"/>
        </w:rPr>
        <w:t>30</w:t>
      </w:r>
      <w:r w:rsidRPr="00BE3158">
        <w:rPr>
          <w:rFonts w:ascii="Times New Roman" w:hAnsi="Times New Roman"/>
          <w:sz w:val="28"/>
          <w:szCs w:val="28"/>
          <w:lang w:val="uk-UA"/>
        </w:rPr>
        <w:t>]</w:t>
      </w:r>
      <w:r>
        <w:rPr>
          <w:rFonts w:ascii="Times New Roman" w:hAnsi="Times New Roman"/>
          <w:sz w:val="28"/>
          <w:szCs w:val="28"/>
          <w:lang w:val="uk-UA"/>
        </w:rPr>
        <w:t>.</w:t>
      </w:r>
    </w:p>
    <w:p w14:paraId="30863428" w14:textId="58DCCA5C" w:rsidR="00443492" w:rsidRPr="005C363E" w:rsidRDefault="00443492" w:rsidP="005C363E">
      <w:pPr>
        <w:spacing w:after="0" w:line="360" w:lineRule="auto"/>
        <w:ind w:firstLine="420"/>
        <w:jc w:val="both"/>
        <w:rPr>
          <w:rFonts w:ascii="Times New Roman" w:hAnsi="Times New Roman"/>
          <w:sz w:val="28"/>
          <w:szCs w:val="28"/>
          <w:lang w:val="uk-UA"/>
        </w:rPr>
      </w:pPr>
      <w:r w:rsidRPr="005B4544">
        <w:rPr>
          <w:rFonts w:ascii="Times New Roman" w:hAnsi="Times New Roman"/>
          <w:sz w:val="28"/>
          <w:szCs w:val="28"/>
          <w:lang w:val="uk-UA"/>
        </w:rPr>
        <w:t>Цікавим є дослідження з 2011 по 2014 рік щодо визначення болю у когорті дітей з порушеннями розвитку (n</w:t>
      </w:r>
      <w:r>
        <w:rPr>
          <w:rFonts w:ascii="Times New Roman" w:hAnsi="Times New Roman"/>
          <w:sz w:val="28"/>
          <w:szCs w:val="28"/>
          <w:lang w:val="uk-UA"/>
        </w:rPr>
        <w:t xml:space="preserve"> </w:t>
      </w:r>
      <w:r w:rsidRPr="005B4544">
        <w:rPr>
          <w:rFonts w:ascii="Times New Roman" w:hAnsi="Times New Roman"/>
          <w:sz w:val="28"/>
          <w:szCs w:val="28"/>
          <w:lang w:val="uk-UA"/>
        </w:rPr>
        <w:t>=</w:t>
      </w:r>
      <w:r>
        <w:rPr>
          <w:rFonts w:ascii="Times New Roman" w:hAnsi="Times New Roman"/>
          <w:sz w:val="28"/>
          <w:szCs w:val="28"/>
          <w:lang w:val="uk-UA"/>
        </w:rPr>
        <w:t xml:space="preserve"> </w:t>
      </w:r>
      <w:r w:rsidRPr="005B4544">
        <w:rPr>
          <w:rFonts w:ascii="Times New Roman" w:hAnsi="Times New Roman"/>
          <w:sz w:val="28"/>
          <w:szCs w:val="28"/>
          <w:lang w:val="uk-UA"/>
        </w:rPr>
        <w:t xml:space="preserve">544), які відвідували амбулаторну клініку. </w:t>
      </w:r>
      <w:r>
        <w:rPr>
          <w:rFonts w:ascii="Times New Roman" w:hAnsi="Times New Roman"/>
          <w:sz w:val="28"/>
          <w:szCs w:val="28"/>
          <w:lang w:val="uk-UA"/>
        </w:rPr>
        <w:t>С</w:t>
      </w:r>
      <w:r w:rsidRPr="005B4544">
        <w:rPr>
          <w:rFonts w:ascii="Times New Roman" w:hAnsi="Times New Roman"/>
          <w:sz w:val="28"/>
          <w:szCs w:val="28"/>
          <w:lang w:val="uk-UA"/>
        </w:rPr>
        <w:t>ередній вік дітей становив 14 років, причому третина всіх дітей мала церебральний параліч. Разом із емоційними розладами (тривогою та депресією), дітям діагностували хронічний біль та навіть такий, який потребував лікування на третинному рівні медичної допомоги</w:t>
      </w:r>
      <w:r>
        <w:rPr>
          <w:rFonts w:ascii="Times New Roman" w:hAnsi="Times New Roman"/>
          <w:sz w:val="28"/>
          <w:szCs w:val="28"/>
          <w:lang w:val="uk-UA"/>
        </w:rPr>
        <w:t xml:space="preserve"> </w:t>
      </w:r>
      <w:r w:rsidRPr="005B4544">
        <w:rPr>
          <w:rFonts w:ascii="Times New Roman" w:hAnsi="Times New Roman"/>
          <w:sz w:val="28"/>
          <w:szCs w:val="28"/>
          <w:lang w:val="uk-UA"/>
        </w:rPr>
        <w:t>[</w:t>
      </w:r>
      <w:r w:rsidRPr="000D3758">
        <w:rPr>
          <w:rFonts w:ascii="Times New Roman" w:hAnsi="Times New Roman"/>
          <w:sz w:val="28"/>
          <w:szCs w:val="28"/>
          <w:lang w:val="uk-UA"/>
        </w:rPr>
        <w:t>3</w:t>
      </w:r>
      <w:r w:rsidRPr="00FD6E03">
        <w:rPr>
          <w:rFonts w:ascii="Times New Roman" w:hAnsi="Times New Roman"/>
          <w:sz w:val="28"/>
          <w:szCs w:val="28"/>
          <w:lang w:val="uk-UA"/>
        </w:rPr>
        <w:t>1</w:t>
      </w:r>
      <w:r w:rsidRPr="005B4544">
        <w:rPr>
          <w:rFonts w:ascii="Times New Roman" w:hAnsi="Times New Roman"/>
          <w:sz w:val="28"/>
          <w:szCs w:val="28"/>
          <w:lang w:val="uk-UA"/>
        </w:rPr>
        <w:t>].</w:t>
      </w:r>
      <w:r w:rsidR="00C90EF7">
        <w:rPr>
          <w:rFonts w:ascii="Times New Roman" w:hAnsi="Times New Roman"/>
          <w:sz w:val="28"/>
          <w:szCs w:val="28"/>
          <w:lang w:val="uk-UA"/>
        </w:rPr>
        <w:t xml:space="preserve"> </w:t>
      </w:r>
      <w:r w:rsidRPr="00086250">
        <w:rPr>
          <w:rFonts w:ascii="Times New Roman" w:hAnsi="Times New Roman"/>
          <w:sz w:val="28"/>
          <w:szCs w:val="28"/>
          <w:lang w:val="uk-UA"/>
        </w:rPr>
        <w:t>Міжнародна асоціація вивчення болю (</w:t>
      </w:r>
      <w:r w:rsidRPr="008C2145">
        <w:rPr>
          <w:rFonts w:ascii="Times New Roman" w:hAnsi="Times New Roman"/>
          <w:sz w:val="28"/>
          <w:szCs w:val="28"/>
        </w:rPr>
        <w:t>International</w:t>
      </w:r>
      <w:r w:rsidRPr="00086250">
        <w:rPr>
          <w:rFonts w:ascii="Times New Roman" w:hAnsi="Times New Roman"/>
          <w:sz w:val="28"/>
          <w:szCs w:val="28"/>
          <w:lang w:val="uk-UA"/>
        </w:rPr>
        <w:t xml:space="preserve"> </w:t>
      </w:r>
      <w:r w:rsidRPr="008C2145">
        <w:rPr>
          <w:rFonts w:ascii="Times New Roman" w:hAnsi="Times New Roman"/>
          <w:sz w:val="28"/>
          <w:szCs w:val="28"/>
        </w:rPr>
        <w:t>Association</w:t>
      </w:r>
      <w:r w:rsidRPr="00086250">
        <w:rPr>
          <w:rFonts w:ascii="Times New Roman" w:hAnsi="Times New Roman"/>
          <w:sz w:val="28"/>
          <w:szCs w:val="28"/>
          <w:lang w:val="uk-UA"/>
        </w:rPr>
        <w:t xml:space="preserve"> </w:t>
      </w:r>
      <w:proofErr w:type="spellStart"/>
      <w:r w:rsidRPr="008C2145">
        <w:rPr>
          <w:rFonts w:ascii="Times New Roman" w:hAnsi="Times New Roman"/>
          <w:sz w:val="28"/>
          <w:szCs w:val="28"/>
        </w:rPr>
        <w:t>for</w:t>
      </w:r>
      <w:proofErr w:type="spellEnd"/>
      <w:r w:rsidRPr="00086250">
        <w:rPr>
          <w:rFonts w:ascii="Times New Roman" w:hAnsi="Times New Roman"/>
          <w:sz w:val="28"/>
          <w:szCs w:val="28"/>
          <w:lang w:val="uk-UA"/>
        </w:rPr>
        <w:t xml:space="preserve"> </w:t>
      </w:r>
      <w:proofErr w:type="spellStart"/>
      <w:r w:rsidRPr="008C2145">
        <w:rPr>
          <w:rFonts w:ascii="Times New Roman" w:hAnsi="Times New Roman"/>
          <w:sz w:val="28"/>
          <w:szCs w:val="28"/>
        </w:rPr>
        <w:t>the</w:t>
      </w:r>
      <w:proofErr w:type="spellEnd"/>
      <w:r w:rsidRPr="00086250">
        <w:rPr>
          <w:rFonts w:ascii="Times New Roman" w:hAnsi="Times New Roman"/>
          <w:sz w:val="28"/>
          <w:szCs w:val="28"/>
          <w:lang w:val="uk-UA"/>
        </w:rPr>
        <w:t xml:space="preserve"> </w:t>
      </w:r>
      <w:r w:rsidRPr="008C2145">
        <w:rPr>
          <w:rFonts w:ascii="Times New Roman" w:hAnsi="Times New Roman"/>
          <w:sz w:val="28"/>
          <w:szCs w:val="28"/>
        </w:rPr>
        <w:t>Study</w:t>
      </w:r>
      <w:r w:rsidRPr="00086250">
        <w:rPr>
          <w:rFonts w:ascii="Times New Roman" w:hAnsi="Times New Roman"/>
          <w:sz w:val="28"/>
          <w:szCs w:val="28"/>
          <w:lang w:val="uk-UA"/>
        </w:rPr>
        <w:t xml:space="preserve"> </w:t>
      </w:r>
      <w:proofErr w:type="spellStart"/>
      <w:r w:rsidRPr="008C2145">
        <w:rPr>
          <w:rFonts w:ascii="Times New Roman" w:hAnsi="Times New Roman"/>
          <w:sz w:val="28"/>
          <w:szCs w:val="28"/>
        </w:rPr>
        <w:t>of</w:t>
      </w:r>
      <w:proofErr w:type="spellEnd"/>
      <w:r w:rsidRPr="00086250">
        <w:rPr>
          <w:rFonts w:ascii="Times New Roman" w:hAnsi="Times New Roman"/>
          <w:sz w:val="28"/>
          <w:szCs w:val="28"/>
          <w:lang w:val="uk-UA"/>
        </w:rPr>
        <w:t xml:space="preserve"> </w:t>
      </w:r>
      <w:proofErr w:type="spellStart"/>
      <w:r w:rsidRPr="008C2145">
        <w:rPr>
          <w:rFonts w:ascii="Times New Roman" w:hAnsi="Times New Roman"/>
          <w:sz w:val="28"/>
          <w:szCs w:val="28"/>
        </w:rPr>
        <w:t>Pain</w:t>
      </w:r>
      <w:proofErr w:type="spellEnd"/>
      <w:r w:rsidRPr="00086250">
        <w:rPr>
          <w:rFonts w:ascii="Times New Roman" w:hAnsi="Times New Roman"/>
          <w:sz w:val="28"/>
          <w:szCs w:val="28"/>
          <w:lang w:val="uk-UA"/>
        </w:rPr>
        <w:t xml:space="preserve">, </w:t>
      </w:r>
      <w:r w:rsidRPr="008C2145">
        <w:rPr>
          <w:rFonts w:ascii="Times New Roman" w:hAnsi="Times New Roman"/>
          <w:sz w:val="28"/>
          <w:szCs w:val="28"/>
        </w:rPr>
        <w:t>IASP</w:t>
      </w:r>
      <w:r w:rsidRPr="00086250">
        <w:rPr>
          <w:rFonts w:ascii="Times New Roman" w:hAnsi="Times New Roman"/>
          <w:sz w:val="28"/>
          <w:szCs w:val="28"/>
          <w:lang w:val="uk-UA"/>
        </w:rPr>
        <w:t>) визначає біль як «</w:t>
      </w:r>
      <w:proofErr w:type="spellStart"/>
      <w:r w:rsidRPr="00086250">
        <w:rPr>
          <w:rFonts w:ascii="Times New Roman" w:hAnsi="Times New Roman"/>
          <w:sz w:val="28"/>
          <w:szCs w:val="28"/>
          <w:lang w:val="uk-UA"/>
        </w:rPr>
        <w:t>неприємнии</w:t>
      </w:r>
      <w:proofErr w:type="spellEnd"/>
      <w:r w:rsidRPr="00086250">
        <w:rPr>
          <w:rFonts w:ascii="Times New Roman" w:hAnsi="Times New Roman"/>
          <w:sz w:val="28"/>
          <w:szCs w:val="28"/>
          <w:lang w:val="uk-UA"/>
        </w:rPr>
        <w:t xml:space="preserve">̆ </w:t>
      </w:r>
      <w:proofErr w:type="spellStart"/>
      <w:r w:rsidRPr="00086250">
        <w:rPr>
          <w:rFonts w:ascii="Times New Roman" w:hAnsi="Times New Roman"/>
          <w:sz w:val="28"/>
          <w:szCs w:val="28"/>
          <w:lang w:val="uk-UA"/>
        </w:rPr>
        <w:t>чуттєвии</w:t>
      </w:r>
      <w:proofErr w:type="spellEnd"/>
      <w:r w:rsidRPr="00086250">
        <w:rPr>
          <w:rFonts w:ascii="Times New Roman" w:hAnsi="Times New Roman"/>
          <w:sz w:val="28"/>
          <w:szCs w:val="28"/>
          <w:lang w:val="uk-UA"/>
        </w:rPr>
        <w:t xml:space="preserve">̆ та </w:t>
      </w:r>
      <w:proofErr w:type="spellStart"/>
      <w:r w:rsidRPr="00086250">
        <w:rPr>
          <w:rFonts w:ascii="Times New Roman" w:hAnsi="Times New Roman"/>
          <w:sz w:val="28"/>
          <w:szCs w:val="28"/>
          <w:lang w:val="uk-UA"/>
        </w:rPr>
        <w:t>емоційнии</w:t>
      </w:r>
      <w:proofErr w:type="spellEnd"/>
      <w:r w:rsidRPr="00086250">
        <w:rPr>
          <w:rFonts w:ascii="Times New Roman" w:hAnsi="Times New Roman"/>
          <w:sz w:val="28"/>
          <w:szCs w:val="28"/>
          <w:lang w:val="uk-UA"/>
        </w:rPr>
        <w:t xml:space="preserve">̆ досвід, </w:t>
      </w:r>
      <w:r w:rsidR="005C363E">
        <w:rPr>
          <w:rFonts w:ascii="Times New Roman" w:hAnsi="Times New Roman"/>
          <w:sz w:val="28"/>
          <w:szCs w:val="28"/>
          <w:lang w:val="uk-UA"/>
        </w:rPr>
        <w:t xml:space="preserve">що </w:t>
      </w:r>
      <w:proofErr w:type="spellStart"/>
      <w:r w:rsidRPr="00086250">
        <w:rPr>
          <w:rFonts w:ascii="Times New Roman" w:hAnsi="Times New Roman"/>
          <w:sz w:val="28"/>
          <w:szCs w:val="28"/>
          <w:lang w:val="uk-UA"/>
        </w:rPr>
        <w:t>пов'язании</w:t>
      </w:r>
      <w:proofErr w:type="spellEnd"/>
      <w:r w:rsidRPr="00086250">
        <w:rPr>
          <w:rFonts w:ascii="Times New Roman" w:hAnsi="Times New Roman"/>
          <w:sz w:val="28"/>
          <w:szCs w:val="28"/>
          <w:lang w:val="uk-UA"/>
        </w:rPr>
        <w:t xml:space="preserve">̆ </w:t>
      </w:r>
      <w:r w:rsidR="005C363E">
        <w:rPr>
          <w:rFonts w:ascii="Times New Roman" w:hAnsi="Times New Roman"/>
          <w:sz w:val="28"/>
          <w:szCs w:val="28"/>
          <w:lang w:val="uk-UA"/>
        </w:rPr>
        <w:t>і</w:t>
      </w:r>
      <w:r w:rsidRPr="00086250">
        <w:rPr>
          <w:rFonts w:ascii="Times New Roman" w:hAnsi="Times New Roman"/>
          <w:sz w:val="28"/>
          <w:szCs w:val="28"/>
          <w:lang w:val="uk-UA"/>
        </w:rPr>
        <w:t xml:space="preserve">з пошкодженням тканин. Нездатність до </w:t>
      </w:r>
      <w:proofErr w:type="spellStart"/>
      <w:r w:rsidRPr="00086250">
        <w:rPr>
          <w:rFonts w:ascii="Times New Roman" w:hAnsi="Times New Roman"/>
          <w:sz w:val="28"/>
          <w:szCs w:val="28"/>
          <w:lang w:val="uk-UA"/>
        </w:rPr>
        <w:t>вербальноі</w:t>
      </w:r>
      <w:proofErr w:type="spellEnd"/>
      <w:r w:rsidRPr="00086250">
        <w:rPr>
          <w:rFonts w:ascii="Times New Roman" w:hAnsi="Times New Roman"/>
          <w:sz w:val="28"/>
          <w:szCs w:val="28"/>
          <w:lang w:val="uk-UA"/>
        </w:rPr>
        <w:t xml:space="preserve">̈ </w:t>
      </w:r>
      <w:proofErr w:type="spellStart"/>
      <w:r w:rsidRPr="00086250">
        <w:rPr>
          <w:rFonts w:ascii="Times New Roman" w:hAnsi="Times New Roman"/>
          <w:sz w:val="28"/>
          <w:szCs w:val="28"/>
          <w:lang w:val="uk-UA"/>
        </w:rPr>
        <w:t>комунікаціі</w:t>
      </w:r>
      <w:proofErr w:type="spellEnd"/>
      <w:r w:rsidRPr="00086250">
        <w:rPr>
          <w:rFonts w:ascii="Times New Roman" w:hAnsi="Times New Roman"/>
          <w:sz w:val="28"/>
          <w:szCs w:val="28"/>
          <w:lang w:val="uk-UA"/>
        </w:rPr>
        <w:t xml:space="preserve">̈ не заперечує можливість того, що індивід відчуває біль та потребує відповідного знеболювального лікування. </w:t>
      </w:r>
      <w:proofErr w:type="spellStart"/>
      <w:r w:rsidRPr="00E80EDF">
        <w:rPr>
          <w:rFonts w:ascii="Times New Roman" w:hAnsi="Times New Roman"/>
          <w:sz w:val="28"/>
          <w:szCs w:val="28"/>
        </w:rPr>
        <w:t>Біль</w:t>
      </w:r>
      <w:proofErr w:type="spellEnd"/>
      <w:r w:rsidRPr="00E80EDF">
        <w:rPr>
          <w:rFonts w:ascii="Times New Roman" w:hAnsi="Times New Roman"/>
          <w:sz w:val="28"/>
          <w:szCs w:val="28"/>
        </w:rPr>
        <w:t xml:space="preserve"> </w:t>
      </w:r>
      <w:proofErr w:type="spellStart"/>
      <w:r w:rsidRPr="00E80EDF">
        <w:rPr>
          <w:rFonts w:ascii="Times New Roman" w:hAnsi="Times New Roman"/>
          <w:sz w:val="28"/>
          <w:szCs w:val="28"/>
        </w:rPr>
        <w:t>завжди</w:t>
      </w:r>
      <w:proofErr w:type="spellEnd"/>
      <w:r w:rsidRPr="00E80EDF">
        <w:rPr>
          <w:rFonts w:ascii="Times New Roman" w:hAnsi="Times New Roman"/>
          <w:sz w:val="28"/>
          <w:szCs w:val="28"/>
        </w:rPr>
        <w:t xml:space="preserve"> є </w:t>
      </w:r>
      <w:proofErr w:type="spellStart"/>
      <w:r w:rsidRPr="00E80EDF">
        <w:rPr>
          <w:rFonts w:ascii="Times New Roman" w:hAnsi="Times New Roman"/>
          <w:sz w:val="28"/>
          <w:szCs w:val="28"/>
        </w:rPr>
        <w:t>суб’єктивним</w:t>
      </w:r>
      <w:proofErr w:type="spellEnd"/>
      <w:r w:rsidRPr="00E80EDF">
        <w:rPr>
          <w:rFonts w:ascii="Times New Roman" w:hAnsi="Times New Roman"/>
          <w:sz w:val="28"/>
          <w:szCs w:val="28"/>
        </w:rPr>
        <w:t xml:space="preserve">...». </w:t>
      </w:r>
      <w:proofErr w:type="spellStart"/>
      <w:r w:rsidRPr="00E80EDF">
        <w:rPr>
          <w:rFonts w:ascii="Times New Roman" w:hAnsi="Times New Roman"/>
          <w:sz w:val="28"/>
          <w:szCs w:val="28"/>
        </w:rPr>
        <w:t>Визначення</w:t>
      </w:r>
      <w:proofErr w:type="spellEnd"/>
      <w:r w:rsidRPr="00E80EDF">
        <w:rPr>
          <w:rFonts w:ascii="Times New Roman" w:hAnsi="Times New Roman"/>
          <w:sz w:val="28"/>
          <w:szCs w:val="28"/>
        </w:rPr>
        <w:t xml:space="preserve"> типу болю </w:t>
      </w:r>
      <w:proofErr w:type="spellStart"/>
      <w:r w:rsidRPr="00E80EDF">
        <w:rPr>
          <w:rFonts w:ascii="Times New Roman" w:hAnsi="Times New Roman"/>
          <w:sz w:val="28"/>
          <w:szCs w:val="28"/>
        </w:rPr>
        <w:t>допомагає</w:t>
      </w:r>
      <w:proofErr w:type="spellEnd"/>
      <w:r w:rsidRPr="00E80EDF">
        <w:rPr>
          <w:rFonts w:ascii="Times New Roman" w:hAnsi="Times New Roman"/>
          <w:sz w:val="28"/>
          <w:szCs w:val="28"/>
        </w:rPr>
        <w:t xml:space="preserve"> </w:t>
      </w:r>
      <w:proofErr w:type="spellStart"/>
      <w:r w:rsidRPr="00E80EDF">
        <w:rPr>
          <w:rFonts w:ascii="Times New Roman" w:hAnsi="Times New Roman"/>
          <w:sz w:val="28"/>
          <w:szCs w:val="28"/>
        </w:rPr>
        <w:t>виявити</w:t>
      </w:r>
      <w:proofErr w:type="spellEnd"/>
      <w:r w:rsidRPr="00E80EDF">
        <w:rPr>
          <w:rFonts w:ascii="Times New Roman" w:hAnsi="Times New Roman"/>
          <w:sz w:val="28"/>
          <w:szCs w:val="28"/>
        </w:rPr>
        <w:t xml:space="preserve"> </w:t>
      </w:r>
      <w:proofErr w:type="spellStart"/>
      <w:r w:rsidRPr="00E80EDF">
        <w:rPr>
          <w:rFonts w:ascii="Times New Roman" w:hAnsi="Times New Roman"/>
          <w:sz w:val="28"/>
          <w:szCs w:val="28"/>
        </w:rPr>
        <w:t>його</w:t>
      </w:r>
      <w:proofErr w:type="spellEnd"/>
      <w:r w:rsidRPr="00E80EDF">
        <w:rPr>
          <w:rFonts w:ascii="Times New Roman" w:hAnsi="Times New Roman"/>
          <w:sz w:val="28"/>
          <w:szCs w:val="28"/>
        </w:rPr>
        <w:t xml:space="preserve"> причину, яка </w:t>
      </w:r>
      <w:proofErr w:type="spellStart"/>
      <w:r w:rsidRPr="00E80EDF">
        <w:rPr>
          <w:rFonts w:ascii="Times New Roman" w:hAnsi="Times New Roman"/>
          <w:sz w:val="28"/>
          <w:szCs w:val="28"/>
        </w:rPr>
        <w:t>може</w:t>
      </w:r>
      <w:proofErr w:type="spellEnd"/>
      <w:r w:rsidRPr="00E80EDF">
        <w:rPr>
          <w:rFonts w:ascii="Times New Roman" w:hAnsi="Times New Roman"/>
          <w:sz w:val="28"/>
          <w:szCs w:val="28"/>
        </w:rPr>
        <w:t xml:space="preserve"> </w:t>
      </w:r>
      <w:proofErr w:type="spellStart"/>
      <w:r w:rsidRPr="00E80EDF">
        <w:rPr>
          <w:rFonts w:ascii="Times New Roman" w:hAnsi="Times New Roman"/>
          <w:sz w:val="28"/>
          <w:szCs w:val="28"/>
        </w:rPr>
        <w:t>направляти</w:t>
      </w:r>
      <w:proofErr w:type="spellEnd"/>
      <w:r w:rsidRPr="00E80EDF">
        <w:rPr>
          <w:rFonts w:ascii="Times New Roman" w:hAnsi="Times New Roman"/>
          <w:sz w:val="28"/>
          <w:szCs w:val="28"/>
        </w:rPr>
        <w:t xml:space="preserve"> </w:t>
      </w:r>
      <w:proofErr w:type="spellStart"/>
      <w:r w:rsidRPr="00E80EDF">
        <w:rPr>
          <w:rFonts w:ascii="Times New Roman" w:hAnsi="Times New Roman"/>
          <w:sz w:val="28"/>
          <w:szCs w:val="28"/>
        </w:rPr>
        <w:t>вибір</w:t>
      </w:r>
      <w:proofErr w:type="spellEnd"/>
      <w:r w:rsidRPr="00E80EDF">
        <w:rPr>
          <w:rFonts w:ascii="Times New Roman" w:hAnsi="Times New Roman"/>
          <w:sz w:val="28"/>
          <w:szCs w:val="28"/>
        </w:rPr>
        <w:t xml:space="preserve"> лікування</w:t>
      </w:r>
      <w:r w:rsidRPr="000C0241">
        <w:rPr>
          <w:rFonts w:ascii="Times New Roman" w:hAnsi="Times New Roman"/>
          <w:sz w:val="28"/>
          <w:szCs w:val="28"/>
        </w:rPr>
        <w:t xml:space="preserve"> [</w:t>
      </w:r>
      <w:r w:rsidR="00451594">
        <w:rPr>
          <w:rFonts w:ascii="Times New Roman" w:hAnsi="Times New Roman"/>
          <w:sz w:val="28"/>
          <w:szCs w:val="28"/>
          <w:lang w:val="uk-UA"/>
        </w:rPr>
        <w:t xml:space="preserve">32, </w:t>
      </w:r>
      <w:r w:rsidRPr="001D468B">
        <w:rPr>
          <w:rFonts w:ascii="Times New Roman" w:hAnsi="Times New Roman"/>
          <w:sz w:val="28"/>
          <w:szCs w:val="28"/>
        </w:rPr>
        <w:t>3</w:t>
      </w:r>
      <w:r w:rsidRPr="00FD6E03">
        <w:rPr>
          <w:rFonts w:ascii="Times New Roman" w:hAnsi="Times New Roman"/>
          <w:sz w:val="28"/>
          <w:szCs w:val="28"/>
        </w:rPr>
        <w:t>3</w:t>
      </w:r>
      <w:r w:rsidRPr="000C0241">
        <w:rPr>
          <w:rFonts w:ascii="Times New Roman" w:hAnsi="Times New Roman"/>
          <w:sz w:val="28"/>
          <w:szCs w:val="28"/>
        </w:rPr>
        <w:t>]</w:t>
      </w:r>
      <w:r w:rsidRPr="00E80EDF">
        <w:rPr>
          <w:rFonts w:ascii="Times New Roman" w:hAnsi="Times New Roman"/>
          <w:sz w:val="28"/>
          <w:szCs w:val="28"/>
        </w:rPr>
        <w:t>.</w:t>
      </w:r>
    </w:p>
    <w:p w14:paraId="278BBD6C" w14:textId="77777777" w:rsidR="00443492" w:rsidRDefault="00443492" w:rsidP="001471A8">
      <w:pPr>
        <w:spacing w:after="0" w:line="360" w:lineRule="auto"/>
        <w:ind w:firstLine="420"/>
        <w:jc w:val="both"/>
        <w:rPr>
          <w:rFonts w:ascii="Times New Roman" w:hAnsi="Times New Roman"/>
          <w:sz w:val="28"/>
          <w:szCs w:val="28"/>
          <w:lang w:val="uk-UA"/>
        </w:rPr>
      </w:pPr>
      <w:r w:rsidRPr="0077461F">
        <w:rPr>
          <w:rFonts w:ascii="Times New Roman" w:hAnsi="Times New Roman"/>
          <w:sz w:val="28"/>
          <w:szCs w:val="28"/>
          <w:lang w:val="uk-UA"/>
        </w:rPr>
        <w:t xml:space="preserve">Основна </w:t>
      </w:r>
      <w:r>
        <w:rPr>
          <w:rFonts w:ascii="Times New Roman" w:hAnsi="Times New Roman"/>
          <w:sz w:val="28"/>
          <w:szCs w:val="28"/>
          <w:lang w:val="uk-UA"/>
        </w:rPr>
        <w:t>причина</w:t>
      </w:r>
      <w:r w:rsidRPr="00086250">
        <w:rPr>
          <w:rFonts w:ascii="Times New Roman" w:hAnsi="Times New Roman"/>
          <w:sz w:val="28"/>
          <w:szCs w:val="28"/>
          <w:lang w:val="uk-UA"/>
        </w:rPr>
        <w:t xml:space="preserve"> болю у дітей включає в себе гострий </w:t>
      </w:r>
      <w:proofErr w:type="spellStart"/>
      <w:r w:rsidRPr="00086250">
        <w:rPr>
          <w:rFonts w:ascii="Times New Roman" w:hAnsi="Times New Roman"/>
          <w:sz w:val="28"/>
          <w:szCs w:val="28"/>
          <w:lang w:val="uk-UA"/>
        </w:rPr>
        <w:t>ноцицептивний</w:t>
      </w:r>
      <w:proofErr w:type="spellEnd"/>
      <w:r w:rsidRPr="00086250">
        <w:rPr>
          <w:rFonts w:ascii="Times New Roman" w:hAnsi="Times New Roman"/>
          <w:sz w:val="28"/>
          <w:szCs w:val="28"/>
          <w:lang w:val="uk-UA"/>
        </w:rPr>
        <w:t xml:space="preserve"> біль (тобто біль, що виникає в результаті активації периферичних нервових закінчень, включаючи соматичний і вісцеральний біль), невропатичний біль (тобто в результаті пошкодження або дисфункції </w:t>
      </w:r>
      <w:proofErr w:type="spellStart"/>
      <w:r w:rsidRPr="00086250">
        <w:rPr>
          <w:rFonts w:ascii="Times New Roman" w:hAnsi="Times New Roman"/>
          <w:sz w:val="28"/>
          <w:szCs w:val="28"/>
          <w:lang w:val="uk-UA"/>
        </w:rPr>
        <w:t>соматосенсорної</w:t>
      </w:r>
      <w:proofErr w:type="spellEnd"/>
      <w:r w:rsidRPr="00086250">
        <w:rPr>
          <w:rFonts w:ascii="Times New Roman" w:hAnsi="Times New Roman"/>
          <w:sz w:val="28"/>
          <w:szCs w:val="28"/>
          <w:lang w:val="uk-UA"/>
        </w:rPr>
        <w:t xml:space="preserve"> системи), </w:t>
      </w:r>
      <w:proofErr w:type="spellStart"/>
      <w:r w:rsidRPr="0077461F">
        <w:rPr>
          <w:rFonts w:ascii="Times New Roman" w:hAnsi="Times New Roman"/>
          <w:sz w:val="28"/>
          <w:szCs w:val="28"/>
          <w:lang w:val="uk-UA"/>
        </w:rPr>
        <w:lastRenderedPageBreak/>
        <w:t>психосоціально</w:t>
      </w:r>
      <w:proofErr w:type="spellEnd"/>
      <w:r w:rsidRPr="0077461F">
        <w:rPr>
          <w:rFonts w:ascii="Times New Roman" w:hAnsi="Times New Roman"/>
          <w:sz w:val="28"/>
          <w:szCs w:val="28"/>
          <w:lang w:val="uk-UA"/>
        </w:rPr>
        <w:t xml:space="preserve"> – духовно - емоційний біль</w:t>
      </w:r>
      <w:r w:rsidRPr="00086250">
        <w:rPr>
          <w:rFonts w:ascii="Times New Roman" w:hAnsi="Times New Roman"/>
          <w:sz w:val="28"/>
          <w:szCs w:val="28"/>
          <w:lang w:val="uk-UA"/>
        </w:rPr>
        <w:t xml:space="preserve">. Біль може виходити від одного, але частіше за все включає в себе комбінацію цих </w:t>
      </w:r>
      <w:proofErr w:type="spellStart"/>
      <w:r w:rsidRPr="00086250">
        <w:rPr>
          <w:rFonts w:ascii="Times New Roman" w:hAnsi="Times New Roman"/>
          <w:sz w:val="28"/>
          <w:szCs w:val="28"/>
          <w:lang w:val="uk-UA"/>
        </w:rPr>
        <w:t>патофізіологій</w:t>
      </w:r>
      <w:proofErr w:type="spellEnd"/>
      <w:r w:rsidRPr="00086250">
        <w:rPr>
          <w:rFonts w:ascii="Times New Roman" w:hAnsi="Times New Roman"/>
          <w:sz w:val="28"/>
          <w:szCs w:val="28"/>
          <w:lang w:val="uk-UA"/>
        </w:rPr>
        <w:t xml:space="preserve"> [34 - 36].</w:t>
      </w:r>
    </w:p>
    <w:p w14:paraId="36EE9860" w14:textId="77777777" w:rsidR="00443492" w:rsidRPr="00DB3684" w:rsidRDefault="00443492" w:rsidP="001471A8">
      <w:pPr>
        <w:spacing w:after="0" w:line="360" w:lineRule="auto"/>
        <w:ind w:firstLine="420"/>
        <w:jc w:val="both"/>
        <w:rPr>
          <w:rFonts w:ascii="Times New Roman" w:hAnsi="Times New Roman"/>
          <w:sz w:val="28"/>
          <w:szCs w:val="28"/>
          <w:lang w:val="uk-UA"/>
        </w:rPr>
      </w:pPr>
      <w:r w:rsidRPr="00DB3684">
        <w:rPr>
          <w:rFonts w:ascii="Times New Roman" w:hAnsi="Times New Roman"/>
          <w:sz w:val="28"/>
          <w:szCs w:val="28"/>
          <w:lang w:val="uk-UA"/>
        </w:rPr>
        <w:t xml:space="preserve">Гострий біль починається раптово, відчувається одразу після ушкодження, є сильним за інтенсивністю, але зазвичай короткочасний. Він виникає внаслідок ушкодження тканин, що стимулює </w:t>
      </w:r>
      <w:proofErr w:type="spellStart"/>
      <w:r w:rsidRPr="00DB3684">
        <w:rPr>
          <w:rFonts w:ascii="Times New Roman" w:hAnsi="Times New Roman"/>
          <w:sz w:val="28"/>
          <w:szCs w:val="28"/>
          <w:lang w:val="uk-UA"/>
        </w:rPr>
        <w:t>ноцицептори</w:t>
      </w:r>
      <w:proofErr w:type="spellEnd"/>
      <w:r w:rsidRPr="00DB3684">
        <w:rPr>
          <w:rFonts w:ascii="Times New Roman" w:hAnsi="Times New Roman"/>
          <w:sz w:val="28"/>
          <w:szCs w:val="28"/>
          <w:lang w:val="uk-UA"/>
        </w:rPr>
        <w:t xml:space="preserve">, та переважно зникає, коли ушкодження загоюється </w:t>
      </w:r>
      <w:r w:rsidRPr="00086250">
        <w:rPr>
          <w:rFonts w:ascii="Times New Roman" w:hAnsi="Times New Roman"/>
          <w:sz w:val="28"/>
          <w:szCs w:val="28"/>
          <w:lang w:val="uk-UA"/>
        </w:rPr>
        <w:t>[3</w:t>
      </w:r>
      <w:r w:rsidRPr="00DB3684">
        <w:rPr>
          <w:rFonts w:ascii="Times New Roman" w:hAnsi="Times New Roman"/>
          <w:sz w:val="28"/>
          <w:szCs w:val="28"/>
          <w:lang w:val="uk-UA"/>
        </w:rPr>
        <w:t>7</w:t>
      </w:r>
      <w:r w:rsidRPr="00086250">
        <w:rPr>
          <w:rFonts w:ascii="Times New Roman" w:hAnsi="Times New Roman"/>
          <w:sz w:val="28"/>
          <w:szCs w:val="28"/>
          <w:lang w:val="uk-UA"/>
        </w:rPr>
        <w:t>]</w:t>
      </w:r>
      <w:r w:rsidRPr="00DB3684">
        <w:rPr>
          <w:rFonts w:ascii="Times New Roman" w:hAnsi="Times New Roman"/>
          <w:sz w:val="28"/>
          <w:szCs w:val="28"/>
          <w:lang w:val="uk-UA"/>
        </w:rPr>
        <w:t>.</w:t>
      </w:r>
    </w:p>
    <w:p w14:paraId="2B8B844C" w14:textId="4D4B860E" w:rsidR="00443492" w:rsidRPr="005B2CC7" w:rsidRDefault="00443492" w:rsidP="001471A8">
      <w:pPr>
        <w:spacing w:after="0" w:line="360" w:lineRule="auto"/>
        <w:ind w:firstLine="420"/>
        <w:contextualSpacing/>
        <w:jc w:val="both"/>
        <w:rPr>
          <w:rFonts w:ascii="Times New Roman" w:hAnsi="Times New Roman"/>
          <w:sz w:val="28"/>
          <w:szCs w:val="28"/>
          <w:lang w:val="uk-UA"/>
        </w:rPr>
      </w:pPr>
      <w:r w:rsidRPr="00DB3684">
        <w:rPr>
          <w:rFonts w:ascii="Times New Roman" w:hAnsi="Times New Roman"/>
          <w:sz w:val="28"/>
          <w:szCs w:val="28"/>
          <w:lang w:val="uk-UA"/>
        </w:rPr>
        <w:t xml:space="preserve">Хронічний біль є безперервним або періодичним болем, який триває довше за очікуваний нормальний період одужання. Хронічний біль може починатися як гострий біль та тривати довший період, або повертатися через стійкість шкідливих подразників, або повторятися при загостренні хвороби. Хронічний біль також може виникати і зберігатися за відсутності визначеної патофізіології або медичного захворювання </w:t>
      </w:r>
      <w:r w:rsidRPr="00086250">
        <w:rPr>
          <w:rFonts w:ascii="Times New Roman" w:hAnsi="Times New Roman"/>
          <w:sz w:val="28"/>
          <w:szCs w:val="28"/>
          <w:lang w:val="uk-UA"/>
        </w:rPr>
        <w:t>[3</w:t>
      </w:r>
      <w:r w:rsidRPr="00DB3684">
        <w:rPr>
          <w:rFonts w:ascii="Times New Roman" w:hAnsi="Times New Roman"/>
          <w:sz w:val="28"/>
          <w:szCs w:val="28"/>
          <w:lang w:val="uk-UA"/>
        </w:rPr>
        <w:t>8</w:t>
      </w:r>
      <w:r w:rsidRPr="00086250">
        <w:rPr>
          <w:rFonts w:ascii="Times New Roman" w:hAnsi="Times New Roman"/>
          <w:sz w:val="28"/>
          <w:szCs w:val="28"/>
          <w:lang w:val="uk-UA"/>
        </w:rPr>
        <w:t>]</w:t>
      </w:r>
      <w:r w:rsidRPr="00DB3684">
        <w:rPr>
          <w:rFonts w:ascii="Times New Roman" w:hAnsi="Times New Roman"/>
          <w:sz w:val="28"/>
          <w:szCs w:val="28"/>
          <w:lang w:val="uk-UA"/>
        </w:rPr>
        <w:t>.</w:t>
      </w:r>
      <w:r w:rsidR="00C90EF7">
        <w:rPr>
          <w:rFonts w:ascii="Times New Roman" w:hAnsi="Times New Roman"/>
          <w:sz w:val="28"/>
          <w:szCs w:val="28"/>
          <w:lang w:val="uk-UA"/>
        </w:rPr>
        <w:t xml:space="preserve"> </w:t>
      </w:r>
      <w:r>
        <w:rPr>
          <w:rFonts w:ascii="Times New Roman" w:hAnsi="Times New Roman"/>
          <w:sz w:val="28"/>
          <w:szCs w:val="28"/>
          <w:lang w:val="uk-UA"/>
        </w:rPr>
        <w:t>Хронічний біль впливає</w:t>
      </w:r>
      <w:r w:rsidRPr="008C2B59">
        <w:rPr>
          <w:rFonts w:ascii="Times New Roman" w:hAnsi="Times New Roman"/>
          <w:sz w:val="28"/>
          <w:szCs w:val="28"/>
          <w:lang w:val="uk-UA"/>
        </w:rPr>
        <w:t xml:space="preserve"> на різні аспекти життя дитини та родини, такі як сон, емоційний стан, соціальні стосунки, розвиток</w:t>
      </w:r>
      <w:r w:rsidRPr="007753C4">
        <w:rPr>
          <w:rFonts w:ascii="Times New Roman" w:hAnsi="Times New Roman"/>
          <w:sz w:val="28"/>
          <w:szCs w:val="28"/>
          <w:lang w:val="uk-UA"/>
        </w:rPr>
        <w:t xml:space="preserve"> </w:t>
      </w:r>
      <w:r>
        <w:rPr>
          <w:rFonts w:ascii="Times New Roman" w:hAnsi="Times New Roman"/>
          <w:sz w:val="28"/>
          <w:szCs w:val="28"/>
          <w:lang w:val="uk-UA"/>
        </w:rPr>
        <w:t xml:space="preserve">та </w:t>
      </w:r>
      <w:r w:rsidRPr="004116B4">
        <w:rPr>
          <w:rFonts w:ascii="Times New Roman" w:hAnsi="Times New Roman"/>
          <w:sz w:val="28"/>
          <w:szCs w:val="28"/>
          <w:lang w:val="uk-UA"/>
        </w:rPr>
        <w:t>функціональний статус</w:t>
      </w:r>
      <w:r>
        <w:rPr>
          <w:rFonts w:ascii="Times New Roman" w:hAnsi="Times New Roman"/>
          <w:sz w:val="28"/>
          <w:szCs w:val="28"/>
          <w:lang w:val="uk-UA"/>
        </w:rPr>
        <w:t xml:space="preserve"> </w:t>
      </w:r>
      <w:r w:rsidRPr="007753C4">
        <w:rPr>
          <w:rFonts w:ascii="Times New Roman" w:hAnsi="Times New Roman"/>
          <w:sz w:val="28"/>
          <w:szCs w:val="28"/>
          <w:lang w:val="uk-UA"/>
        </w:rPr>
        <w:t>[</w:t>
      </w:r>
      <w:r w:rsidRPr="00456A7A">
        <w:rPr>
          <w:rFonts w:ascii="Times New Roman" w:hAnsi="Times New Roman"/>
          <w:sz w:val="28"/>
          <w:szCs w:val="28"/>
        </w:rPr>
        <w:t>39</w:t>
      </w:r>
      <w:r>
        <w:rPr>
          <w:rFonts w:ascii="Times New Roman" w:hAnsi="Times New Roman"/>
          <w:sz w:val="28"/>
          <w:szCs w:val="28"/>
          <w:lang w:val="uk-UA"/>
        </w:rPr>
        <w:t xml:space="preserve"> - </w:t>
      </w:r>
      <w:r w:rsidRPr="00456A7A">
        <w:rPr>
          <w:rFonts w:ascii="Times New Roman" w:hAnsi="Times New Roman"/>
          <w:sz w:val="28"/>
          <w:szCs w:val="28"/>
        </w:rPr>
        <w:t>41</w:t>
      </w:r>
      <w:r w:rsidRPr="00A637C8">
        <w:rPr>
          <w:rFonts w:ascii="Times New Roman" w:hAnsi="Times New Roman"/>
          <w:sz w:val="28"/>
          <w:szCs w:val="28"/>
        </w:rPr>
        <w:t>]</w:t>
      </w:r>
      <w:r w:rsidRPr="007753C4">
        <w:rPr>
          <w:rFonts w:ascii="Times New Roman" w:hAnsi="Times New Roman"/>
          <w:sz w:val="28"/>
          <w:szCs w:val="28"/>
        </w:rPr>
        <w:t>.</w:t>
      </w:r>
      <w:r>
        <w:rPr>
          <w:rFonts w:ascii="Times New Roman" w:hAnsi="Times New Roman"/>
          <w:sz w:val="28"/>
          <w:szCs w:val="28"/>
          <w:lang w:val="uk-UA"/>
        </w:rPr>
        <w:t xml:space="preserve"> Він може </w:t>
      </w:r>
      <w:r w:rsidRPr="00945CE6">
        <w:rPr>
          <w:rFonts w:ascii="Times New Roman" w:hAnsi="Times New Roman"/>
          <w:sz w:val="28"/>
          <w:szCs w:val="28"/>
          <w:lang w:val="uk-UA"/>
        </w:rPr>
        <w:t>бути викликаний</w:t>
      </w:r>
      <w:r w:rsidRPr="008C2B59">
        <w:rPr>
          <w:rFonts w:ascii="Times New Roman" w:hAnsi="Times New Roman"/>
          <w:sz w:val="28"/>
          <w:szCs w:val="28"/>
          <w:lang w:val="uk-UA"/>
        </w:rPr>
        <w:t xml:space="preserve"> м’язовою </w:t>
      </w:r>
      <w:proofErr w:type="spellStart"/>
      <w:r w:rsidRPr="008C2B59">
        <w:rPr>
          <w:rFonts w:ascii="Times New Roman" w:hAnsi="Times New Roman"/>
          <w:sz w:val="28"/>
          <w:szCs w:val="28"/>
          <w:lang w:val="uk-UA"/>
        </w:rPr>
        <w:t>спастикою</w:t>
      </w:r>
      <w:proofErr w:type="spellEnd"/>
      <w:r w:rsidRPr="008C2B59">
        <w:rPr>
          <w:rFonts w:ascii="Times New Roman" w:hAnsi="Times New Roman"/>
          <w:sz w:val="28"/>
          <w:szCs w:val="28"/>
          <w:lang w:val="uk-UA"/>
        </w:rPr>
        <w:t xml:space="preserve">, контрактурами, деформацією хребців, пролежнями або мацерацією шкіри, </w:t>
      </w:r>
      <w:proofErr w:type="spellStart"/>
      <w:r w:rsidRPr="008C2B59">
        <w:rPr>
          <w:rFonts w:ascii="Times New Roman" w:hAnsi="Times New Roman"/>
          <w:sz w:val="28"/>
          <w:szCs w:val="28"/>
          <w:lang w:val="uk-UA"/>
        </w:rPr>
        <w:t>гіперсалівацією</w:t>
      </w:r>
      <w:proofErr w:type="spellEnd"/>
      <w:r w:rsidRPr="008C2B59">
        <w:rPr>
          <w:rFonts w:ascii="Times New Roman" w:hAnsi="Times New Roman"/>
          <w:sz w:val="28"/>
          <w:szCs w:val="28"/>
          <w:lang w:val="uk-UA"/>
        </w:rPr>
        <w:t xml:space="preserve"> та/або </w:t>
      </w:r>
      <w:proofErr w:type="spellStart"/>
      <w:r w:rsidRPr="008C2B59">
        <w:rPr>
          <w:rFonts w:ascii="Times New Roman" w:hAnsi="Times New Roman"/>
          <w:sz w:val="28"/>
          <w:szCs w:val="28"/>
          <w:lang w:val="uk-UA"/>
        </w:rPr>
        <w:t>гіперпродукцією</w:t>
      </w:r>
      <w:proofErr w:type="spellEnd"/>
      <w:r w:rsidRPr="008C2B59">
        <w:rPr>
          <w:rFonts w:ascii="Times New Roman" w:hAnsi="Times New Roman"/>
          <w:sz w:val="28"/>
          <w:szCs w:val="28"/>
          <w:lang w:val="uk-UA"/>
        </w:rPr>
        <w:t xml:space="preserve"> бронхіального секрету, </w:t>
      </w:r>
      <w:proofErr w:type="spellStart"/>
      <w:r w:rsidRPr="008C2B59">
        <w:rPr>
          <w:rFonts w:ascii="Times New Roman" w:hAnsi="Times New Roman"/>
          <w:sz w:val="28"/>
          <w:szCs w:val="28"/>
          <w:lang w:val="uk-UA"/>
        </w:rPr>
        <w:t>зондовим</w:t>
      </w:r>
      <w:proofErr w:type="spellEnd"/>
      <w:r w:rsidRPr="008C2B59">
        <w:rPr>
          <w:rFonts w:ascii="Times New Roman" w:hAnsi="Times New Roman"/>
          <w:sz w:val="28"/>
          <w:szCs w:val="28"/>
          <w:lang w:val="uk-UA"/>
        </w:rPr>
        <w:t xml:space="preserve"> вигодуванням, </w:t>
      </w:r>
      <w:proofErr w:type="spellStart"/>
      <w:r w:rsidRPr="008C2B59">
        <w:rPr>
          <w:rFonts w:ascii="Times New Roman" w:hAnsi="Times New Roman"/>
          <w:sz w:val="28"/>
          <w:szCs w:val="28"/>
          <w:lang w:val="uk-UA"/>
        </w:rPr>
        <w:t>трахеостомою</w:t>
      </w:r>
      <w:proofErr w:type="spellEnd"/>
      <w:r w:rsidRPr="008C2B59">
        <w:rPr>
          <w:rFonts w:ascii="Times New Roman" w:hAnsi="Times New Roman"/>
          <w:sz w:val="28"/>
          <w:szCs w:val="28"/>
          <w:lang w:val="uk-UA"/>
        </w:rPr>
        <w:t xml:space="preserve">, </w:t>
      </w:r>
      <w:proofErr w:type="spellStart"/>
      <w:r w:rsidRPr="008C2B59">
        <w:rPr>
          <w:rFonts w:ascii="Times New Roman" w:hAnsi="Times New Roman"/>
          <w:sz w:val="28"/>
          <w:szCs w:val="28"/>
          <w:lang w:val="uk-UA"/>
        </w:rPr>
        <w:t>гастростомою</w:t>
      </w:r>
      <w:proofErr w:type="spellEnd"/>
      <w:r w:rsidRPr="008C2B59">
        <w:rPr>
          <w:rFonts w:ascii="Times New Roman" w:hAnsi="Times New Roman"/>
          <w:sz w:val="28"/>
          <w:szCs w:val="28"/>
          <w:lang w:val="uk-UA"/>
        </w:rPr>
        <w:t xml:space="preserve">, </w:t>
      </w:r>
      <w:proofErr w:type="spellStart"/>
      <w:r w:rsidRPr="008C2B59">
        <w:rPr>
          <w:rFonts w:ascii="Times New Roman" w:hAnsi="Times New Roman"/>
          <w:sz w:val="28"/>
          <w:szCs w:val="28"/>
          <w:lang w:val="uk-UA"/>
        </w:rPr>
        <w:t>колостомою</w:t>
      </w:r>
      <w:proofErr w:type="spellEnd"/>
      <w:r w:rsidRPr="008C2B59">
        <w:rPr>
          <w:rFonts w:ascii="Times New Roman" w:hAnsi="Times New Roman"/>
          <w:sz w:val="28"/>
          <w:szCs w:val="28"/>
          <w:lang w:val="uk-UA"/>
        </w:rPr>
        <w:t>, судомами, ураженням центральної та периферичної нервової системи</w:t>
      </w:r>
      <w:r>
        <w:rPr>
          <w:rFonts w:ascii="Times New Roman" w:hAnsi="Times New Roman"/>
          <w:sz w:val="28"/>
          <w:szCs w:val="28"/>
          <w:lang w:val="uk-UA"/>
        </w:rPr>
        <w:t xml:space="preserve"> </w:t>
      </w:r>
      <w:r w:rsidRPr="007753C4">
        <w:rPr>
          <w:rFonts w:ascii="Times New Roman" w:hAnsi="Times New Roman"/>
          <w:sz w:val="28"/>
          <w:szCs w:val="28"/>
          <w:lang w:val="uk-UA"/>
        </w:rPr>
        <w:t>[</w:t>
      </w:r>
      <w:r w:rsidRPr="00FD6E03">
        <w:rPr>
          <w:rFonts w:ascii="Times New Roman" w:hAnsi="Times New Roman"/>
          <w:sz w:val="28"/>
          <w:szCs w:val="28"/>
          <w:lang w:val="uk-UA"/>
        </w:rPr>
        <w:t>4</w:t>
      </w:r>
      <w:r w:rsidRPr="00456A7A">
        <w:rPr>
          <w:rFonts w:ascii="Times New Roman" w:hAnsi="Times New Roman"/>
          <w:sz w:val="28"/>
          <w:szCs w:val="28"/>
          <w:lang w:val="uk-UA"/>
        </w:rPr>
        <w:t>2</w:t>
      </w:r>
      <w:r w:rsidRPr="007753C4">
        <w:rPr>
          <w:rFonts w:ascii="Times New Roman" w:hAnsi="Times New Roman"/>
          <w:sz w:val="28"/>
          <w:szCs w:val="28"/>
          <w:lang w:val="uk-UA"/>
        </w:rPr>
        <w:t>]</w:t>
      </w:r>
      <w:r>
        <w:rPr>
          <w:rFonts w:ascii="Times New Roman" w:hAnsi="Times New Roman"/>
          <w:sz w:val="28"/>
          <w:szCs w:val="28"/>
          <w:lang w:val="uk-UA"/>
        </w:rPr>
        <w:t>.</w:t>
      </w:r>
    </w:p>
    <w:p w14:paraId="3F7C0787" w14:textId="208CA4D4" w:rsidR="00443492" w:rsidRDefault="00443492" w:rsidP="00C90EF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Вира</w:t>
      </w:r>
      <w:r w:rsidR="00451594">
        <w:rPr>
          <w:rFonts w:ascii="Times New Roman" w:hAnsi="Times New Roman"/>
          <w:sz w:val="28"/>
          <w:szCs w:val="28"/>
          <w:lang w:val="uk-UA"/>
        </w:rPr>
        <w:t>зність</w:t>
      </w:r>
      <w:r>
        <w:rPr>
          <w:rFonts w:ascii="Times New Roman" w:hAnsi="Times New Roman"/>
          <w:sz w:val="28"/>
          <w:szCs w:val="28"/>
          <w:lang w:val="uk-UA"/>
        </w:rPr>
        <w:t xml:space="preserve"> болю залежить від віку дитини, когнітивного розвитку та соціокультурного контексту. </w:t>
      </w:r>
      <w:r w:rsidRPr="00A73F56">
        <w:rPr>
          <w:rFonts w:ascii="Times New Roman" w:hAnsi="Times New Roman"/>
          <w:sz w:val="28"/>
          <w:szCs w:val="28"/>
          <w:lang w:val="uk-UA"/>
        </w:rPr>
        <w:t xml:space="preserve">Важливим є </w:t>
      </w:r>
      <w:r w:rsidRPr="00430A83">
        <w:rPr>
          <w:rFonts w:ascii="Times New Roman" w:hAnsi="Times New Roman"/>
          <w:sz w:val="28"/>
          <w:szCs w:val="28"/>
          <w:lang w:val="uk-UA"/>
        </w:rPr>
        <w:t>використання інструментів оцінювання болю на основі когнітивної здатності дітей різного віку для забезпечення адекватного контролю болю</w:t>
      </w:r>
      <w:r>
        <w:rPr>
          <w:rFonts w:ascii="Times New Roman" w:hAnsi="Times New Roman"/>
          <w:sz w:val="28"/>
          <w:szCs w:val="28"/>
          <w:lang w:val="uk-UA"/>
        </w:rPr>
        <w:t xml:space="preserve"> </w:t>
      </w:r>
      <w:r w:rsidRPr="00EE48BE">
        <w:rPr>
          <w:rFonts w:ascii="Times New Roman" w:hAnsi="Times New Roman"/>
          <w:sz w:val="28"/>
          <w:szCs w:val="28"/>
          <w:lang w:val="uk-UA"/>
        </w:rPr>
        <w:t>[</w:t>
      </w:r>
      <w:r w:rsidRPr="00086250">
        <w:rPr>
          <w:rFonts w:ascii="Times New Roman" w:hAnsi="Times New Roman"/>
          <w:sz w:val="28"/>
          <w:szCs w:val="28"/>
          <w:lang w:val="uk-UA"/>
        </w:rPr>
        <w:t>4</w:t>
      </w:r>
      <w:r w:rsidRPr="00ED6FD0">
        <w:rPr>
          <w:rFonts w:ascii="Times New Roman" w:hAnsi="Times New Roman"/>
          <w:sz w:val="28"/>
          <w:szCs w:val="28"/>
          <w:lang w:val="uk-UA"/>
        </w:rPr>
        <w:t>3</w:t>
      </w:r>
      <w:r>
        <w:rPr>
          <w:rFonts w:ascii="Times New Roman" w:hAnsi="Times New Roman"/>
          <w:sz w:val="28"/>
          <w:szCs w:val="28"/>
          <w:lang w:val="uk-UA"/>
        </w:rPr>
        <w:t xml:space="preserve"> - 4</w:t>
      </w:r>
      <w:r w:rsidRPr="00ED6FD0">
        <w:rPr>
          <w:rFonts w:ascii="Times New Roman" w:hAnsi="Times New Roman"/>
          <w:sz w:val="28"/>
          <w:szCs w:val="28"/>
          <w:lang w:val="uk-UA"/>
        </w:rPr>
        <w:t>7</w:t>
      </w:r>
      <w:r w:rsidRPr="00EE48BE">
        <w:rPr>
          <w:rFonts w:ascii="Times New Roman" w:hAnsi="Times New Roman"/>
          <w:sz w:val="28"/>
          <w:szCs w:val="28"/>
          <w:lang w:val="uk-UA"/>
        </w:rPr>
        <w:t>]</w:t>
      </w:r>
      <w:r w:rsidRPr="00430A83">
        <w:rPr>
          <w:rFonts w:ascii="Times New Roman" w:hAnsi="Times New Roman"/>
          <w:sz w:val="28"/>
          <w:szCs w:val="28"/>
          <w:lang w:val="uk-UA"/>
        </w:rPr>
        <w:t>.</w:t>
      </w:r>
      <w:r w:rsidR="00C90EF7">
        <w:rPr>
          <w:rFonts w:ascii="Times New Roman" w:hAnsi="Times New Roman"/>
          <w:sz w:val="28"/>
          <w:szCs w:val="28"/>
          <w:lang w:val="uk-UA"/>
        </w:rPr>
        <w:t xml:space="preserve"> </w:t>
      </w:r>
      <w:r w:rsidRPr="00FB3362">
        <w:rPr>
          <w:rFonts w:ascii="Times New Roman" w:hAnsi="Times New Roman"/>
          <w:sz w:val="28"/>
          <w:szCs w:val="28"/>
          <w:lang w:val="uk-UA"/>
        </w:rPr>
        <w:t xml:space="preserve">Батьки зазвичай </w:t>
      </w:r>
      <w:r>
        <w:rPr>
          <w:rFonts w:ascii="Times New Roman" w:hAnsi="Times New Roman"/>
          <w:sz w:val="28"/>
          <w:szCs w:val="28"/>
          <w:lang w:val="uk-UA"/>
        </w:rPr>
        <w:t xml:space="preserve">можуть оцінювати біль та </w:t>
      </w:r>
      <w:r w:rsidRPr="00FB3362">
        <w:rPr>
          <w:rFonts w:ascii="Times New Roman" w:hAnsi="Times New Roman"/>
          <w:sz w:val="28"/>
          <w:szCs w:val="28"/>
          <w:lang w:val="uk-UA"/>
        </w:rPr>
        <w:t>добре розуміють своїх дітей, але іноді переоцінюють або недооцінюють ситуацію.</w:t>
      </w:r>
      <w:r w:rsidR="00C90EF7">
        <w:rPr>
          <w:rFonts w:ascii="Times New Roman" w:hAnsi="Times New Roman"/>
          <w:sz w:val="28"/>
          <w:szCs w:val="28"/>
          <w:lang w:val="uk-UA"/>
        </w:rPr>
        <w:t xml:space="preserve"> </w:t>
      </w:r>
      <w:r w:rsidR="001471A8">
        <w:rPr>
          <w:rFonts w:ascii="Times New Roman" w:hAnsi="Times New Roman"/>
          <w:sz w:val="28"/>
          <w:szCs w:val="28"/>
          <w:lang w:val="uk-UA"/>
        </w:rPr>
        <w:t>Д</w:t>
      </w:r>
      <w:r w:rsidRPr="00C90EF7">
        <w:rPr>
          <w:rFonts w:ascii="Times New Roman" w:hAnsi="Times New Roman"/>
          <w:sz w:val="28"/>
          <w:szCs w:val="28"/>
          <w:lang w:val="uk-UA"/>
        </w:rPr>
        <w:t>ослідження показують, що те, як батьк</w:t>
      </w:r>
      <w:r>
        <w:rPr>
          <w:rFonts w:ascii="Times New Roman" w:hAnsi="Times New Roman"/>
          <w:sz w:val="28"/>
          <w:szCs w:val="28"/>
          <w:lang w:val="uk-UA"/>
        </w:rPr>
        <w:t>и</w:t>
      </w:r>
      <w:r w:rsidRPr="00C90EF7">
        <w:rPr>
          <w:rFonts w:ascii="Times New Roman" w:hAnsi="Times New Roman"/>
          <w:sz w:val="28"/>
          <w:szCs w:val="28"/>
          <w:lang w:val="uk-UA"/>
        </w:rPr>
        <w:t xml:space="preserve"> або опікун</w:t>
      </w:r>
      <w:r>
        <w:rPr>
          <w:rFonts w:ascii="Times New Roman" w:hAnsi="Times New Roman"/>
          <w:sz w:val="28"/>
          <w:szCs w:val="28"/>
          <w:lang w:val="uk-UA"/>
        </w:rPr>
        <w:t>и</w:t>
      </w:r>
      <w:r w:rsidRPr="00C90EF7">
        <w:rPr>
          <w:rFonts w:ascii="Times New Roman" w:hAnsi="Times New Roman"/>
          <w:sz w:val="28"/>
          <w:szCs w:val="28"/>
          <w:lang w:val="uk-UA"/>
        </w:rPr>
        <w:t xml:space="preserve"> реагу</w:t>
      </w:r>
      <w:r>
        <w:rPr>
          <w:rFonts w:ascii="Times New Roman" w:hAnsi="Times New Roman"/>
          <w:sz w:val="28"/>
          <w:szCs w:val="28"/>
          <w:lang w:val="uk-UA"/>
        </w:rPr>
        <w:t>ють</w:t>
      </w:r>
      <w:r w:rsidRPr="00C90EF7">
        <w:rPr>
          <w:rFonts w:ascii="Times New Roman" w:hAnsi="Times New Roman"/>
          <w:sz w:val="28"/>
          <w:szCs w:val="28"/>
          <w:lang w:val="uk-UA"/>
        </w:rPr>
        <w:t xml:space="preserve"> на біль дитини, насправді може вплинути на </w:t>
      </w:r>
      <w:r>
        <w:rPr>
          <w:rFonts w:ascii="Times New Roman" w:hAnsi="Times New Roman"/>
          <w:sz w:val="28"/>
          <w:szCs w:val="28"/>
          <w:lang w:val="uk-UA"/>
        </w:rPr>
        <w:t>стан дітей [4</w:t>
      </w:r>
      <w:r w:rsidRPr="00C90EF7">
        <w:rPr>
          <w:rFonts w:ascii="Times New Roman" w:hAnsi="Times New Roman"/>
          <w:sz w:val="28"/>
          <w:szCs w:val="28"/>
          <w:lang w:val="uk-UA"/>
        </w:rPr>
        <w:t>8]</w:t>
      </w:r>
      <w:r>
        <w:rPr>
          <w:rFonts w:ascii="Times New Roman" w:hAnsi="Times New Roman"/>
          <w:sz w:val="28"/>
          <w:szCs w:val="28"/>
          <w:lang w:val="uk-UA"/>
        </w:rPr>
        <w:t>. В</w:t>
      </w:r>
      <w:r w:rsidRPr="00A212A2">
        <w:rPr>
          <w:rFonts w:ascii="Times New Roman" w:hAnsi="Times New Roman"/>
          <w:sz w:val="28"/>
          <w:szCs w:val="28"/>
          <w:lang w:val="uk-UA"/>
        </w:rPr>
        <w:t>ідповідно до мета-аналізу 460 досліджень</w:t>
      </w:r>
      <w:r w:rsidRPr="00DB3684">
        <w:rPr>
          <w:rFonts w:ascii="Times New Roman" w:hAnsi="Times New Roman"/>
          <w:sz w:val="28"/>
          <w:szCs w:val="28"/>
          <w:lang w:val="uk-UA"/>
        </w:rPr>
        <w:t xml:space="preserve"> </w:t>
      </w:r>
      <w:r w:rsidRPr="00A212A2">
        <w:rPr>
          <w:rFonts w:ascii="Times New Roman" w:hAnsi="Times New Roman"/>
          <w:sz w:val="28"/>
          <w:szCs w:val="28"/>
          <w:lang w:val="uk-UA"/>
        </w:rPr>
        <w:t>батьки дітей</w:t>
      </w:r>
      <w:r>
        <w:rPr>
          <w:rFonts w:ascii="Times New Roman" w:hAnsi="Times New Roman"/>
          <w:sz w:val="28"/>
          <w:szCs w:val="28"/>
          <w:lang w:val="uk-UA"/>
        </w:rPr>
        <w:t>-</w:t>
      </w:r>
      <w:r w:rsidRPr="00A212A2">
        <w:rPr>
          <w:rFonts w:ascii="Times New Roman" w:hAnsi="Times New Roman"/>
          <w:sz w:val="28"/>
          <w:szCs w:val="28"/>
          <w:lang w:val="uk-UA"/>
        </w:rPr>
        <w:t xml:space="preserve">інвалідів з хронічними захворюваннями </w:t>
      </w:r>
      <w:r w:rsidR="000D2E39">
        <w:rPr>
          <w:rFonts w:ascii="Times New Roman" w:hAnsi="Times New Roman"/>
          <w:sz w:val="28"/>
          <w:szCs w:val="28"/>
          <w:lang w:val="uk-UA"/>
        </w:rPr>
        <w:t>частіше мають</w:t>
      </w:r>
      <w:r w:rsidRPr="00A212A2">
        <w:rPr>
          <w:rFonts w:ascii="Times New Roman" w:hAnsi="Times New Roman"/>
          <w:sz w:val="28"/>
          <w:szCs w:val="28"/>
          <w:lang w:val="uk-UA"/>
        </w:rPr>
        <w:t xml:space="preserve"> депресивн</w:t>
      </w:r>
      <w:r w:rsidR="000D2E39">
        <w:rPr>
          <w:rFonts w:ascii="Times New Roman" w:hAnsi="Times New Roman"/>
          <w:sz w:val="28"/>
          <w:szCs w:val="28"/>
          <w:lang w:val="uk-UA"/>
        </w:rPr>
        <w:t>і</w:t>
      </w:r>
      <w:r w:rsidRPr="00A212A2">
        <w:rPr>
          <w:rFonts w:ascii="Times New Roman" w:hAnsi="Times New Roman"/>
          <w:sz w:val="28"/>
          <w:szCs w:val="28"/>
          <w:lang w:val="uk-UA"/>
        </w:rPr>
        <w:t xml:space="preserve"> симптом</w:t>
      </w:r>
      <w:r w:rsidR="000D2E39">
        <w:rPr>
          <w:rFonts w:ascii="Times New Roman" w:hAnsi="Times New Roman"/>
          <w:sz w:val="28"/>
          <w:szCs w:val="28"/>
          <w:lang w:val="uk-UA"/>
        </w:rPr>
        <w:t>и</w:t>
      </w:r>
      <w:r w:rsidRPr="00A212A2">
        <w:rPr>
          <w:rFonts w:ascii="Times New Roman" w:hAnsi="Times New Roman"/>
          <w:sz w:val="28"/>
          <w:szCs w:val="28"/>
          <w:lang w:val="uk-UA"/>
        </w:rPr>
        <w:t xml:space="preserve"> у порівнянні з батьками здорових дітей</w:t>
      </w:r>
      <w:r>
        <w:rPr>
          <w:rFonts w:ascii="Times New Roman" w:hAnsi="Times New Roman"/>
          <w:sz w:val="28"/>
          <w:szCs w:val="28"/>
          <w:lang w:val="uk-UA"/>
        </w:rPr>
        <w:t xml:space="preserve"> [4</w:t>
      </w:r>
      <w:r w:rsidRPr="00456A7A">
        <w:rPr>
          <w:rFonts w:ascii="Times New Roman" w:hAnsi="Times New Roman"/>
          <w:sz w:val="28"/>
          <w:szCs w:val="28"/>
          <w:lang w:val="uk-UA"/>
        </w:rPr>
        <w:t>9</w:t>
      </w:r>
      <w:r w:rsidRPr="00A212A2">
        <w:rPr>
          <w:rFonts w:ascii="Times New Roman" w:hAnsi="Times New Roman"/>
          <w:sz w:val="28"/>
          <w:szCs w:val="28"/>
          <w:lang w:val="uk-UA"/>
        </w:rPr>
        <w:t>]</w:t>
      </w:r>
      <w:r>
        <w:rPr>
          <w:rFonts w:ascii="Times New Roman" w:hAnsi="Times New Roman"/>
          <w:sz w:val="28"/>
          <w:szCs w:val="28"/>
          <w:lang w:val="uk-UA"/>
        </w:rPr>
        <w:t>.</w:t>
      </w:r>
      <w:r w:rsidR="00C90EF7">
        <w:rPr>
          <w:rFonts w:ascii="Times New Roman" w:hAnsi="Times New Roman"/>
          <w:sz w:val="28"/>
          <w:szCs w:val="28"/>
          <w:lang w:val="uk-UA"/>
        </w:rPr>
        <w:t xml:space="preserve"> </w:t>
      </w:r>
      <w:r w:rsidRPr="00A212A2">
        <w:rPr>
          <w:rFonts w:ascii="Times New Roman" w:hAnsi="Times New Roman"/>
          <w:sz w:val="28"/>
          <w:szCs w:val="28"/>
          <w:lang w:val="uk-UA"/>
        </w:rPr>
        <w:t>В іншому дослідженні 60 дітей у віці від 10 до 16 років, дослідник</w:t>
      </w:r>
      <w:r w:rsidR="00943FB5">
        <w:rPr>
          <w:rFonts w:ascii="Times New Roman" w:hAnsi="Times New Roman"/>
          <w:sz w:val="28"/>
          <w:szCs w:val="28"/>
          <w:lang w:val="uk-UA"/>
        </w:rPr>
        <w:t>ами</w:t>
      </w:r>
      <w:r w:rsidRPr="00A212A2">
        <w:rPr>
          <w:rFonts w:ascii="Times New Roman" w:hAnsi="Times New Roman"/>
          <w:sz w:val="28"/>
          <w:szCs w:val="28"/>
          <w:lang w:val="uk-UA"/>
        </w:rPr>
        <w:t xml:space="preserve"> </w:t>
      </w:r>
      <w:r w:rsidR="00943FB5">
        <w:rPr>
          <w:rFonts w:ascii="Times New Roman" w:hAnsi="Times New Roman"/>
          <w:sz w:val="28"/>
          <w:szCs w:val="28"/>
          <w:lang w:val="uk-UA"/>
        </w:rPr>
        <w:t>продемонстровано</w:t>
      </w:r>
      <w:r w:rsidRPr="00A212A2">
        <w:rPr>
          <w:rFonts w:ascii="Times New Roman" w:hAnsi="Times New Roman"/>
          <w:sz w:val="28"/>
          <w:szCs w:val="28"/>
          <w:lang w:val="uk-UA"/>
        </w:rPr>
        <w:t xml:space="preserve">, що ті пацієнти, у </w:t>
      </w:r>
      <w:r w:rsidRPr="00A212A2">
        <w:rPr>
          <w:rFonts w:ascii="Times New Roman" w:hAnsi="Times New Roman"/>
          <w:sz w:val="28"/>
          <w:szCs w:val="28"/>
          <w:lang w:val="uk-UA"/>
        </w:rPr>
        <w:lastRenderedPageBreak/>
        <w:t xml:space="preserve">яких було менше сну до операції і чиї батьки </w:t>
      </w:r>
      <w:r>
        <w:rPr>
          <w:rFonts w:ascii="Times New Roman" w:hAnsi="Times New Roman"/>
          <w:sz w:val="28"/>
          <w:szCs w:val="28"/>
          <w:lang w:val="uk-UA"/>
        </w:rPr>
        <w:t>перебільшували</w:t>
      </w:r>
      <w:r w:rsidRPr="00A212A2">
        <w:rPr>
          <w:rFonts w:ascii="Times New Roman" w:hAnsi="Times New Roman"/>
          <w:sz w:val="28"/>
          <w:szCs w:val="28"/>
          <w:lang w:val="uk-UA"/>
        </w:rPr>
        <w:t xml:space="preserve"> біль, відчували більш сильний біль через дв</w:t>
      </w:r>
      <w:r>
        <w:rPr>
          <w:rFonts w:ascii="Times New Roman" w:hAnsi="Times New Roman"/>
          <w:sz w:val="28"/>
          <w:szCs w:val="28"/>
          <w:lang w:val="uk-UA"/>
        </w:rPr>
        <w:t>а</w:t>
      </w:r>
      <w:r w:rsidRPr="00A212A2">
        <w:rPr>
          <w:rFonts w:ascii="Times New Roman" w:hAnsi="Times New Roman"/>
          <w:sz w:val="28"/>
          <w:szCs w:val="28"/>
          <w:lang w:val="uk-UA"/>
        </w:rPr>
        <w:t xml:space="preserve"> тижні після процедур</w:t>
      </w:r>
      <w:r>
        <w:rPr>
          <w:rFonts w:ascii="Times New Roman" w:hAnsi="Times New Roman"/>
          <w:sz w:val="28"/>
          <w:szCs w:val="28"/>
          <w:lang w:val="uk-UA"/>
        </w:rPr>
        <w:t xml:space="preserve"> </w:t>
      </w:r>
      <w:r w:rsidRPr="00A212A2">
        <w:rPr>
          <w:rFonts w:ascii="Times New Roman" w:hAnsi="Times New Roman"/>
          <w:sz w:val="28"/>
          <w:szCs w:val="28"/>
          <w:lang w:val="uk-UA"/>
        </w:rPr>
        <w:t>[</w:t>
      </w:r>
      <w:r w:rsidRPr="00456A7A">
        <w:rPr>
          <w:rFonts w:ascii="Times New Roman" w:hAnsi="Times New Roman"/>
          <w:sz w:val="28"/>
          <w:szCs w:val="28"/>
          <w:lang w:val="uk-UA"/>
        </w:rPr>
        <w:t>50</w:t>
      </w:r>
      <w:r w:rsidRPr="00A212A2">
        <w:rPr>
          <w:rFonts w:ascii="Times New Roman" w:hAnsi="Times New Roman"/>
          <w:sz w:val="28"/>
          <w:szCs w:val="28"/>
          <w:lang w:val="uk-UA"/>
        </w:rPr>
        <w:t>]</w:t>
      </w:r>
      <w:r>
        <w:rPr>
          <w:rFonts w:ascii="Times New Roman" w:hAnsi="Times New Roman"/>
          <w:sz w:val="28"/>
          <w:szCs w:val="28"/>
          <w:lang w:val="uk-UA"/>
        </w:rPr>
        <w:t>.</w:t>
      </w:r>
    </w:p>
    <w:p w14:paraId="0A2DD8C7" w14:textId="4D0F20DE" w:rsidR="00E330CC" w:rsidRDefault="00443492" w:rsidP="001A5D93">
      <w:pPr>
        <w:spacing w:after="0" w:line="360" w:lineRule="auto"/>
        <w:ind w:firstLine="709"/>
        <w:jc w:val="both"/>
        <w:rPr>
          <w:rFonts w:ascii="Times New Roman" w:hAnsi="Times New Roman"/>
          <w:sz w:val="28"/>
          <w:szCs w:val="28"/>
          <w:lang w:val="uk-UA"/>
        </w:rPr>
      </w:pPr>
      <w:r w:rsidRPr="00842A76">
        <w:rPr>
          <w:rFonts w:ascii="Times New Roman" w:hAnsi="Times New Roman"/>
          <w:sz w:val="28"/>
          <w:szCs w:val="28"/>
          <w:lang w:val="uk-UA"/>
        </w:rPr>
        <w:t xml:space="preserve">Майже 20 років тому були встановлені стандарти для лікарень </w:t>
      </w:r>
      <w:r w:rsidR="005C363E">
        <w:rPr>
          <w:rFonts w:ascii="Times New Roman" w:hAnsi="Times New Roman"/>
          <w:sz w:val="28"/>
          <w:szCs w:val="28"/>
          <w:lang w:val="uk-UA"/>
        </w:rPr>
        <w:t xml:space="preserve">щодо </w:t>
      </w:r>
      <w:r w:rsidRPr="00842A76">
        <w:rPr>
          <w:rFonts w:ascii="Times New Roman" w:hAnsi="Times New Roman"/>
          <w:sz w:val="28"/>
          <w:szCs w:val="28"/>
          <w:lang w:val="uk-UA"/>
        </w:rPr>
        <w:t>оцін</w:t>
      </w:r>
      <w:r w:rsidR="005C363E">
        <w:rPr>
          <w:rFonts w:ascii="Times New Roman" w:hAnsi="Times New Roman"/>
          <w:sz w:val="28"/>
          <w:szCs w:val="28"/>
          <w:lang w:val="uk-UA"/>
        </w:rPr>
        <w:t>ювання</w:t>
      </w:r>
      <w:r w:rsidRPr="00842A76">
        <w:rPr>
          <w:rFonts w:ascii="Times New Roman" w:hAnsi="Times New Roman"/>
          <w:sz w:val="28"/>
          <w:szCs w:val="28"/>
          <w:lang w:val="uk-UA"/>
        </w:rPr>
        <w:t xml:space="preserve"> та лікування болю у всіх пацієнтів. Дослідження продовжують демонструвати мінливі тенденції в вимірі і ефективному лікуванні болю у дітей</w:t>
      </w:r>
      <w:r>
        <w:rPr>
          <w:rFonts w:ascii="Times New Roman" w:hAnsi="Times New Roman"/>
          <w:sz w:val="28"/>
          <w:szCs w:val="28"/>
          <w:lang w:val="uk-UA"/>
        </w:rPr>
        <w:t xml:space="preserve"> </w:t>
      </w:r>
      <w:r w:rsidRPr="00F4081A">
        <w:rPr>
          <w:rFonts w:ascii="Times New Roman" w:hAnsi="Times New Roman"/>
          <w:sz w:val="28"/>
          <w:szCs w:val="28"/>
          <w:lang w:val="uk-UA"/>
        </w:rPr>
        <w:t>[</w:t>
      </w:r>
      <w:r w:rsidRPr="00456A7A">
        <w:rPr>
          <w:rFonts w:ascii="Times New Roman" w:hAnsi="Times New Roman"/>
          <w:sz w:val="28"/>
          <w:szCs w:val="28"/>
        </w:rPr>
        <w:t>51</w:t>
      </w:r>
      <w:r w:rsidRPr="00F4081A">
        <w:rPr>
          <w:rFonts w:ascii="Times New Roman" w:hAnsi="Times New Roman"/>
          <w:sz w:val="28"/>
          <w:szCs w:val="28"/>
          <w:lang w:val="uk-UA"/>
        </w:rPr>
        <w:t>]</w:t>
      </w:r>
      <w:r w:rsidRPr="00FB3362">
        <w:rPr>
          <w:rFonts w:ascii="Times New Roman" w:hAnsi="Times New Roman"/>
          <w:sz w:val="28"/>
          <w:szCs w:val="28"/>
          <w:lang w:val="uk-UA"/>
        </w:rPr>
        <w:t>.</w:t>
      </w:r>
      <w:r w:rsidR="00C90EF7">
        <w:rPr>
          <w:rFonts w:ascii="Times New Roman" w:hAnsi="Times New Roman"/>
          <w:sz w:val="28"/>
          <w:szCs w:val="28"/>
          <w:lang w:val="uk-UA"/>
        </w:rPr>
        <w:t xml:space="preserve"> </w:t>
      </w:r>
      <w:r w:rsidRPr="00FB3362">
        <w:rPr>
          <w:rFonts w:ascii="Times New Roman" w:hAnsi="Times New Roman"/>
          <w:sz w:val="28"/>
          <w:szCs w:val="28"/>
          <w:lang w:val="uk-UA"/>
        </w:rPr>
        <w:t>Для більш об'єктивної оцінки болю існують спеціальні методики, що враховують вік і здібності дитини</w:t>
      </w:r>
      <w:r>
        <w:rPr>
          <w:rFonts w:ascii="Times New Roman" w:hAnsi="Times New Roman"/>
          <w:sz w:val="28"/>
          <w:szCs w:val="28"/>
          <w:lang w:val="uk-UA"/>
        </w:rPr>
        <w:t xml:space="preserve"> </w:t>
      </w:r>
      <w:r w:rsidRPr="00F4081A">
        <w:rPr>
          <w:rFonts w:ascii="Times New Roman" w:hAnsi="Times New Roman"/>
          <w:sz w:val="28"/>
          <w:szCs w:val="28"/>
          <w:lang w:val="uk-UA"/>
        </w:rPr>
        <w:t>[</w:t>
      </w:r>
      <w:r>
        <w:rPr>
          <w:rFonts w:ascii="Times New Roman" w:hAnsi="Times New Roman"/>
          <w:sz w:val="28"/>
          <w:szCs w:val="28"/>
          <w:lang w:val="uk-UA"/>
        </w:rPr>
        <w:t>5</w:t>
      </w:r>
      <w:r w:rsidRPr="00456A7A">
        <w:rPr>
          <w:rFonts w:ascii="Times New Roman" w:hAnsi="Times New Roman"/>
          <w:sz w:val="28"/>
          <w:szCs w:val="28"/>
          <w:lang w:val="uk-UA"/>
        </w:rPr>
        <w:t>2</w:t>
      </w:r>
      <w:r>
        <w:rPr>
          <w:rFonts w:ascii="Times New Roman" w:hAnsi="Times New Roman"/>
          <w:sz w:val="28"/>
          <w:szCs w:val="28"/>
          <w:lang w:val="uk-UA"/>
        </w:rPr>
        <w:t xml:space="preserve">, </w:t>
      </w:r>
      <w:r w:rsidRPr="00FD6E03">
        <w:rPr>
          <w:rFonts w:ascii="Times New Roman" w:hAnsi="Times New Roman"/>
          <w:sz w:val="28"/>
          <w:szCs w:val="28"/>
          <w:lang w:val="uk-UA"/>
        </w:rPr>
        <w:t>5</w:t>
      </w:r>
      <w:r w:rsidRPr="00456A7A">
        <w:rPr>
          <w:rFonts w:ascii="Times New Roman" w:hAnsi="Times New Roman"/>
          <w:sz w:val="28"/>
          <w:szCs w:val="28"/>
          <w:lang w:val="uk-UA"/>
        </w:rPr>
        <w:t>3</w:t>
      </w:r>
      <w:r w:rsidRPr="00F4081A">
        <w:rPr>
          <w:rFonts w:ascii="Times New Roman" w:hAnsi="Times New Roman"/>
          <w:sz w:val="28"/>
          <w:szCs w:val="28"/>
          <w:lang w:val="uk-UA"/>
        </w:rPr>
        <w:t>]</w:t>
      </w:r>
      <w:r w:rsidRPr="00FB3362">
        <w:rPr>
          <w:rFonts w:ascii="Times New Roman" w:hAnsi="Times New Roman"/>
          <w:sz w:val="28"/>
          <w:szCs w:val="28"/>
          <w:lang w:val="uk-UA"/>
        </w:rPr>
        <w:t xml:space="preserve">. </w:t>
      </w:r>
      <w:r>
        <w:rPr>
          <w:rFonts w:ascii="Times New Roman" w:hAnsi="Times New Roman"/>
          <w:sz w:val="28"/>
          <w:szCs w:val="28"/>
          <w:lang w:val="uk-UA"/>
        </w:rPr>
        <w:t>Д</w:t>
      </w:r>
      <w:r w:rsidRPr="00FB3362">
        <w:rPr>
          <w:rFonts w:ascii="Times New Roman" w:hAnsi="Times New Roman"/>
          <w:sz w:val="28"/>
          <w:szCs w:val="28"/>
          <w:lang w:val="uk-UA"/>
        </w:rPr>
        <w:t xml:space="preserve">ля визначення інтенсивності болю використовують малюнки </w:t>
      </w:r>
      <w:r>
        <w:rPr>
          <w:rFonts w:ascii="Times New Roman" w:hAnsi="Times New Roman"/>
          <w:sz w:val="28"/>
          <w:szCs w:val="28"/>
          <w:lang w:val="uk-UA"/>
        </w:rPr>
        <w:t>дітей, кольорові і цифрові шкали [</w:t>
      </w:r>
      <w:r w:rsidRPr="000D3758">
        <w:rPr>
          <w:rFonts w:ascii="Times New Roman" w:hAnsi="Times New Roman"/>
          <w:sz w:val="28"/>
          <w:szCs w:val="28"/>
        </w:rPr>
        <w:t>5</w:t>
      </w:r>
      <w:r w:rsidRPr="00456A7A">
        <w:rPr>
          <w:rFonts w:ascii="Times New Roman" w:hAnsi="Times New Roman"/>
          <w:sz w:val="28"/>
          <w:szCs w:val="28"/>
        </w:rPr>
        <w:t>4</w:t>
      </w:r>
      <w:r>
        <w:rPr>
          <w:rFonts w:ascii="Times New Roman" w:hAnsi="Times New Roman"/>
          <w:sz w:val="28"/>
          <w:szCs w:val="28"/>
          <w:lang w:val="uk-UA"/>
        </w:rPr>
        <w:t xml:space="preserve"> - 5</w:t>
      </w:r>
      <w:r w:rsidRPr="00456A7A">
        <w:rPr>
          <w:rFonts w:ascii="Times New Roman" w:hAnsi="Times New Roman"/>
          <w:sz w:val="28"/>
          <w:szCs w:val="28"/>
        </w:rPr>
        <w:t>8</w:t>
      </w:r>
      <w:r>
        <w:rPr>
          <w:rFonts w:ascii="Times New Roman" w:hAnsi="Times New Roman"/>
          <w:sz w:val="28"/>
          <w:szCs w:val="28"/>
          <w:lang w:val="uk-UA"/>
        </w:rPr>
        <w:t>]</w:t>
      </w:r>
      <w:r w:rsidRPr="00F44C96">
        <w:rPr>
          <w:rFonts w:ascii="Times New Roman" w:hAnsi="Times New Roman"/>
          <w:sz w:val="28"/>
          <w:szCs w:val="28"/>
        </w:rPr>
        <w:t>.</w:t>
      </w:r>
      <w:r w:rsidR="00C90EF7">
        <w:rPr>
          <w:rFonts w:ascii="Times New Roman" w:hAnsi="Times New Roman"/>
          <w:sz w:val="28"/>
          <w:szCs w:val="28"/>
          <w:lang w:val="uk-UA"/>
        </w:rPr>
        <w:t xml:space="preserve"> </w:t>
      </w:r>
      <w:r>
        <w:rPr>
          <w:rFonts w:ascii="Times New Roman" w:hAnsi="Times New Roman"/>
          <w:sz w:val="28"/>
          <w:szCs w:val="28"/>
          <w:lang w:val="uk-UA"/>
        </w:rPr>
        <w:t>Сучасна стратегія діагностики болю у дітей відображена на рис. 1.1 [6</w:t>
      </w:r>
      <w:r w:rsidRPr="00956FEF">
        <w:rPr>
          <w:rFonts w:ascii="Times New Roman" w:hAnsi="Times New Roman"/>
          <w:sz w:val="28"/>
          <w:szCs w:val="28"/>
        </w:rPr>
        <w:t>, 5</w:t>
      </w:r>
      <w:r w:rsidRPr="00456A7A">
        <w:rPr>
          <w:rFonts w:ascii="Times New Roman" w:hAnsi="Times New Roman"/>
          <w:sz w:val="28"/>
          <w:szCs w:val="28"/>
        </w:rPr>
        <w:t>9</w:t>
      </w:r>
      <w:r w:rsidRPr="00956FEF">
        <w:rPr>
          <w:rFonts w:ascii="Times New Roman" w:hAnsi="Times New Roman"/>
          <w:sz w:val="28"/>
          <w:szCs w:val="28"/>
        </w:rPr>
        <w:t xml:space="preserve">, </w:t>
      </w:r>
      <w:r w:rsidRPr="00456A7A">
        <w:rPr>
          <w:rFonts w:ascii="Times New Roman" w:hAnsi="Times New Roman"/>
          <w:sz w:val="28"/>
          <w:szCs w:val="28"/>
        </w:rPr>
        <w:t>60</w:t>
      </w:r>
      <w:r w:rsidRPr="001A32F1">
        <w:rPr>
          <w:rFonts w:ascii="Times New Roman" w:hAnsi="Times New Roman"/>
          <w:sz w:val="28"/>
          <w:szCs w:val="28"/>
        </w:rPr>
        <w:t>]</w:t>
      </w:r>
      <w:r>
        <w:rPr>
          <w:rFonts w:ascii="Times New Roman" w:hAnsi="Times New Roman"/>
          <w:sz w:val="28"/>
          <w:szCs w:val="28"/>
          <w:lang w:val="uk-UA"/>
        </w:rPr>
        <w:t>.</w:t>
      </w:r>
      <w:r w:rsidR="00C90EF7">
        <w:rPr>
          <w:rFonts w:ascii="Times New Roman" w:hAnsi="Times New Roman"/>
          <w:sz w:val="28"/>
          <w:szCs w:val="28"/>
          <w:lang w:val="uk-UA"/>
        </w:rPr>
        <w:t xml:space="preserve"> </w:t>
      </w:r>
      <w:r w:rsidRPr="00311649">
        <w:rPr>
          <w:rFonts w:ascii="Times New Roman" w:hAnsi="Times New Roman"/>
          <w:sz w:val="28"/>
          <w:szCs w:val="28"/>
          <w:lang w:val="uk-UA"/>
        </w:rPr>
        <w:t>Діти з когнітивними порушеннями більш схильні відчувати біль. Було показано, що це педіатричне населення часто отримує неадекватне знеболення. Біль може бути дуже важко оцінити, особливо в певній підгрупі</w:t>
      </w:r>
      <w:r>
        <w:rPr>
          <w:rFonts w:ascii="Times New Roman" w:hAnsi="Times New Roman"/>
          <w:sz w:val="28"/>
          <w:szCs w:val="28"/>
          <w:lang w:val="uk-UA"/>
        </w:rPr>
        <w:t xml:space="preserve"> дітей</w:t>
      </w:r>
      <w:r w:rsidRPr="00311649">
        <w:rPr>
          <w:rFonts w:ascii="Times New Roman" w:hAnsi="Times New Roman"/>
          <w:sz w:val="28"/>
          <w:szCs w:val="28"/>
          <w:lang w:val="uk-UA"/>
        </w:rPr>
        <w:t xml:space="preserve"> з розумовими вадами або серйозними когнітивними порушеннями. Відповідно, для </w:t>
      </w:r>
      <w:r w:rsidR="00300495">
        <w:rPr>
          <w:rFonts w:ascii="Times New Roman" w:hAnsi="Times New Roman"/>
          <w:sz w:val="28"/>
          <w:szCs w:val="28"/>
          <w:lang w:val="uk-UA"/>
        </w:rPr>
        <w:t>вирішення</w:t>
      </w:r>
      <w:r w:rsidRPr="00311649">
        <w:rPr>
          <w:rFonts w:ascii="Times New Roman" w:hAnsi="Times New Roman"/>
          <w:sz w:val="28"/>
          <w:szCs w:val="28"/>
          <w:lang w:val="uk-UA"/>
        </w:rPr>
        <w:t xml:space="preserve"> цього питання було запропоновано кілька інструментів оцінки болю в спостережних даних</w:t>
      </w:r>
      <w:r>
        <w:rPr>
          <w:rFonts w:ascii="Times New Roman" w:hAnsi="Times New Roman"/>
          <w:sz w:val="28"/>
          <w:szCs w:val="28"/>
          <w:lang w:val="uk-UA"/>
        </w:rPr>
        <w:t xml:space="preserve"> </w:t>
      </w:r>
      <w:r w:rsidRPr="00311649">
        <w:rPr>
          <w:rFonts w:ascii="Times New Roman" w:hAnsi="Times New Roman"/>
          <w:sz w:val="28"/>
          <w:szCs w:val="28"/>
        </w:rPr>
        <w:t>[</w:t>
      </w:r>
      <w:r w:rsidRPr="00456A7A">
        <w:rPr>
          <w:rFonts w:ascii="Times New Roman" w:hAnsi="Times New Roman"/>
          <w:sz w:val="28"/>
          <w:szCs w:val="28"/>
        </w:rPr>
        <w:t>61</w:t>
      </w:r>
      <w:r w:rsidRPr="00311649">
        <w:rPr>
          <w:rFonts w:ascii="Times New Roman" w:hAnsi="Times New Roman"/>
          <w:sz w:val="28"/>
          <w:szCs w:val="28"/>
        </w:rPr>
        <w:t>]</w:t>
      </w:r>
      <w:r w:rsidR="00943FB5">
        <w:rPr>
          <w:rFonts w:ascii="Times New Roman" w:hAnsi="Times New Roman"/>
          <w:sz w:val="28"/>
          <w:szCs w:val="28"/>
          <w:lang w:val="uk-UA"/>
        </w:rPr>
        <w:t>.</w:t>
      </w:r>
    </w:p>
    <w:p w14:paraId="2C86042B" w14:textId="2766C218" w:rsidR="00943FB5" w:rsidRDefault="00943FB5" w:rsidP="00943FB5">
      <w:pPr>
        <w:spacing w:after="0" w:line="360" w:lineRule="auto"/>
        <w:ind w:firstLine="420"/>
        <w:contextualSpacing/>
        <w:jc w:val="both"/>
        <w:rPr>
          <w:rFonts w:ascii="Times New Roman" w:hAnsi="Times New Roman"/>
          <w:sz w:val="28"/>
          <w:szCs w:val="28"/>
          <w:lang w:val="uk-UA"/>
        </w:rPr>
      </w:pPr>
      <w:r w:rsidRPr="0077461F">
        <w:rPr>
          <w:rFonts w:ascii="Times New Roman" w:hAnsi="Times New Roman"/>
          <w:sz w:val="28"/>
          <w:szCs w:val="28"/>
          <w:lang w:val="uk-UA"/>
        </w:rPr>
        <w:t>Однією з найбільш широко використовуваних поведінкових больових шкал спостереження у дітей з когнітивними порушеннями є шкала FLACC</w:t>
      </w:r>
      <w:r>
        <w:rPr>
          <w:rFonts w:ascii="Times New Roman" w:hAnsi="Times New Roman"/>
          <w:sz w:val="28"/>
          <w:szCs w:val="28"/>
          <w:lang w:val="uk-UA"/>
        </w:rPr>
        <w:t>, за якою б</w:t>
      </w:r>
      <w:r w:rsidRPr="00E00A45">
        <w:rPr>
          <w:rFonts w:ascii="Times New Roman" w:hAnsi="Times New Roman"/>
          <w:sz w:val="28"/>
          <w:szCs w:val="28"/>
          <w:lang w:val="uk-UA"/>
        </w:rPr>
        <w:t xml:space="preserve">уло </w:t>
      </w:r>
      <w:r>
        <w:rPr>
          <w:rFonts w:ascii="Times New Roman" w:hAnsi="Times New Roman"/>
          <w:sz w:val="28"/>
          <w:szCs w:val="28"/>
          <w:lang w:val="uk-UA"/>
        </w:rPr>
        <w:t>здійснено</w:t>
      </w:r>
      <w:r w:rsidRPr="00E00A45">
        <w:rPr>
          <w:rFonts w:ascii="Times New Roman" w:hAnsi="Times New Roman"/>
          <w:sz w:val="28"/>
          <w:szCs w:val="28"/>
          <w:lang w:val="uk-UA"/>
        </w:rPr>
        <w:t xml:space="preserve"> 25 досліджень психометричних оцінок і 52 </w:t>
      </w:r>
      <w:proofErr w:type="spellStart"/>
      <w:r w:rsidR="00772D06">
        <w:rPr>
          <w:rFonts w:ascii="Times New Roman" w:hAnsi="Times New Roman"/>
          <w:sz w:val="28"/>
          <w:szCs w:val="28"/>
          <w:lang w:val="uk-UA"/>
        </w:rPr>
        <w:t>рандомізованих</w:t>
      </w:r>
      <w:proofErr w:type="spellEnd"/>
      <w:r w:rsidR="00772D06">
        <w:rPr>
          <w:rFonts w:ascii="Times New Roman" w:hAnsi="Times New Roman"/>
          <w:sz w:val="28"/>
          <w:szCs w:val="28"/>
          <w:lang w:val="uk-UA"/>
        </w:rPr>
        <w:t xml:space="preserve"> контрольованих </w:t>
      </w:r>
      <w:r w:rsidRPr="00E00A45">
        <w:rPr>
          <w:rFonts w:ascii="Times New Roman" w:hAnsi="Times New Roman"/>
          <w:sz w:val="28"/>
          <w:szCs w:val="28"/>
          <w:lang w:val="uk-UA"/>
        </w:rPr>
        <w:t xml:space="preserve">дослідження. Чисельність, обставини і якість досліджень сильно різнилися. Існує достатньо даних для </w:t>
      </w:r>
      <w:r w:rsidR="00772D06">
        <w:rPr>
          <w:rFonts w:ascii="Times New Roman" w:hAnsi="Times New Roman"/>
          <w:sz w:val="28"/>
          <w:szCs w:val="28"/>
          <w:lang w:val="uk-UA"/>
        </w:rPr>
        <w:t xml:space="preserve">якісної </w:t>
      </w:r>
      <w:r w:rsidRPr="00E00A45">
        <w:rPr>
          <w:rFonts w:ascii="Times New Roman" w:hAnsi="Times New Roman"/>
          <w:sz w:val="28"/>
          <w:szCs w:val="28"/>
          <w:lang w:val="uk-UA"/>
        </w:rPr>
        <w:t>післяопераційної оцінки болю у немовлят і дітей. Деякі позитивні дані підтверджують психометрі</w:t>
      </w:r>
      <w:r>
        <w:rPr>
          <w:rFonts w:ascii="Times New Roman" w:hAnsi="Times New Roman"/>
          <w:sz w:val="28"/>
          <w:szCs w:val="28"/>
          <w:lang w:val="uk-UA"/>
        </w:rPr>
        <w:t>ю</w:t>
      </w:r>
      <w:r w:rsidRPr="00E00A45">
        <w:rPr>
          <w:rFonts w:ascii="Times New Roman" w:hAnsi="Times New Roman"/>
          <w:sz w:val="28"/>
          <w:szCs w:val="28"/>
          <w:lang w:val="uk-UA"/>
        </w:rPr>
        <w:t xml:space="preserve"> шкали, яка використовується для оцінки післяопераційно</w:t>
      </w:r>
      <w:r>
        <w:rPr>
          <w:rFonts w:ascii="Times New Roman" w:hAnsi="Times New Roman"/>
          <w:sz w:val="28"/>
          <w:szCs w:val="28"/>
          <w:lang w:val="uk-UA"/>
        </w:rPr>
        <w:t>го</w:t>
      </w:r>
      <w:r w:rsidRPr="00E00A45">
        <w:rPr>
          <w:rFonts w:ascii="Times New Roman" w:hAnsi="Times New Roman"/>
          <w:sz w:val="28"/>
          <w:szCs w:val="28"/>
          <w:lang w:val="uk-UA"/>
        </w:rPr>
        <w:t xml:space="preserve"> болю у дітей з когнітивними порушеннями. </w:t>
      </w:r>
      <w:r w:rsidR="00772D06">
        <w:rPr>
          <w:rFonts w:ascii="Times New Roman" w:hAnsi="Times New Roman"/>
          <w:sz w:val="28"/>
          <w:szCs w:val="28"/>
          <w:lang w:val="uk-UA"/>
        </w:rPr>
        <w:t>Але й і</w:t>
      </w:r>
      <w:r w:rsidRPr="00E00A45">
        <w:rPr>
          <w:rFonts w:ascii="Times New Roman" w:hAnsi="Times New Roman"/>
          <w:sz w:val="28"/>
          <w:szCs w:val="28"/>
          <w:lang w:val="uk-UA"/>
        </w:rPr>
        <w:t xml:space="preserve">снують обмежені і суперечливі дані, що стосуються процедурної оцінки болю. </w:t>
      </w:r>
      <w:r>
        <w:rPr>
          <w:rFonts w:ascii="Times New Roman" w:hAnsi="Times New Roman"/>
          <w:sz w:val="28"/>
          <w:szCs w:val="28"/>
          <w:lang w:val="uk-UA"/>
        </w:rPr>
        <w:t>Тому автори дійшли висновку, що н</w:t>
      </w:r>
      <w:r w:rsidRPr="00E00A45">
        <w:rPr>
          <w:rFonts w:ascii="Times New Roman" w:hAnsi="Times New Roman"/>
          <w:sz w:val="28"/>
          <w:szCs w:val="28"/>
          <w:lang w:val="uk-UA"/>
        </w:rPr>
        <w:t>едостатньо даних для використання шкали FLACC у всіх обставинах і групах населення, до яких в даний час застосовується</w:t>
      </w:r>
      <w:r>
        <w:rPr>
          <w:rFonts w:ascii="Times New Roman" w:hAnsi="Times New Roman"/>
          <w:sz w:val="28"/>
          <w:szCs w:val="28"/>
          <w:lang w:val="uk-UA"/>
        </w:rPr>
        <w:t xml:space="preserve"> ця шкала і тому вона потребує більш ретельного вивчення для оцінки болю у дітей </w:t>
      </w:r>
      <w:r w:rsidRPr="00CD2F9F">
        <w:rPr>
          <w:rFonts w:ascii="Times New Roman" w:hAnsi="Times New Roman"/>
          <w:sz w:val="28"/>
          <w:szCs w:val="28"/>
          <w:lang w:val="uk-UA"/>
        </w:rPr>
        <w:t>[6</w:t>
      </w:r>
      <w:r w:rsidRPr="00456A7A">
        <w:rPr>
          <w:rFonts w:ascii="Times New Roman" w:hAnsi="Times New Roman"/>
          <w:sz w:val="28"/>
          <w:szCs w:val="28"/>
        </w:rPr>
        <w:t>2</w:t>
      </w:r>
      <w:r w:rsidRPr="00CD2F9F">
        <w:rPr>
          <w:rFonts w:ascii="Times New Roman" w:hAnsi="Times New Roman"/>
          <w:sz w:val="28"/>
          <w:szCs w:val="28"/>
          <w:lang w:val="uk-UA"/>
        </w:rPr>
        <w:t>].</w:t>
      </w:r>
    </w:p>
    <w:p w14:paraId="24D9D2E2" w14:textId="77777777" w:rsidR="00C0057C" w:rsidRPr="00943FB5" w:rsidRDefault="00C0057C" w:rsidP="00943FB5">
      <w:pPr>
        <w:spacing w:after="0" w:line="360" w:lineRule="auto"/>
        <w:ind w:firstLine="420"/>
        <w:contextualSpacing/>
        <w:jc w:val="both"/>
        <w:rPr>
          <w:rFonts w:ascii="Times New Roman" w:hAnsi="Times New Roman"/>
          <w:sz w:val="28"/>
          <w:szCs w:val="28"/>
          <w:lang w:val="uk-UA"/>
        </w:rPr>
        <w:sectPr w:rsidR="00C0057C" w:rsidRPr="00943FB5" w:rsidSect="00E02DC7">
          <w:headerReference w:type="default" r:id="rId12"/>
          <w:pgSz w:w="11906" w:h="16838"/>
          <w:pgMar w:top="1134" w:right="851" w:bottom="1134" w:left="1701" w:header="709" w:footer="709" w:gutter="0"/>
          <w:cols w:space="708"/>
          <w:docGrid w:linePitch="360"/>
        </w:sectPr>
      </w:pPr>
    </w:p>
    <w:p w14:paraId="5F6F73D7" w14:textId="5C2E6E22" w:rsidR="007C576F" w:rsidRDefault="00943FB5" w:rsidP="0020408A">
      <w:pPr>
        <w:spacing w:after="0" w:line="360" w:lineRule="auto"/>
        <w:jc w:val="both"/>
        <w:rPr>
          <w:rFonts w:ascii="Times New Roman" w:hAnsi="Times New Roman"/>
          <w:sz w:val="28"/>
          <w:szCs w:val="28"/>
          <w:lang w:val="uk-UA"/>
        </w:rPr>
      </w:pPr>
      <w:r>
        <w:rPr>
          <w:rFonts w:ascii="Times New Roman" w:hAnsi="Times New Roman"/>
          <w:b/>
          <w:noProof/>
          <w:spacing w:val="-2"/>
          <w:lang w:eastAsia="ru-RU"/>
        </w:rPr>
        <w:lastRenderedPageBreak/>
        <mc:AlternateContent>
          <mc:Choice Requires="wps">
            <w:drawing>
              <wp:anchor distT="0" distB="0" distL="114300" distR="114300" simplePos="0" relativeHeight="251484160" behindDoc="0" locked="0" layoutInCell="1" allowOverlap="1" wp14:anchorId="2F1A0A35" wp14:editId="59645346">
                <wp:simplePos x="0" y="0"/>
                <wp:positionH relativeFrom="column">
                  <wp:posOffset>245982</wp:posOffset>
                </wp:positionH>
                <wp:positionV relativeFrom="paragraph">
                  <wp:posOffset>-14518</wp:posOffset>
                </wp:positionV>
                <wp:extent cx="5507665" cy="371475"/>
                <wp:effectExtent l="0" t="0" r="17145" b="9525"/>
                <wp:wrapNone/>
                <wp:docPr id="42" name="Rectangle 2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07665" cy="371475"/>
                        </a:xfrm>
                        <a:prstGeom prst="rect">
                          <a:avLst/>
                        </a:prstGeom>
                        <a:solidFill>
                          <a:srgbClr val="FFFFFF"/>
                        </a:solidFill>
                        <a:ln w="9525">
                          <a:solidFill>
                            <a:srgbClr val="000000"/>
                          </a:solidFill>
                          <a:miter lim="800000"/>
                          <a:headEnd/>
                          <a:tailEnd/>
                        </a:ln>
                      </wps:spPr>
                      <wps:txbx>
                        <w:txbxContent>
                          <w:p w14:paraId="387472F2" w14:textId="77777777" w:rsidR="002168C4" w:rsidRPr="00F95C15" w:rsidRDefault="002168C4" w:rsidP="00443492">
                            <w:pPr>
                              <w:jc w:val="center"/>
                              <w:rPr>
                                <w:rFonts w:ascii="Times New Roman" w:hAnsi="Times New Roman"/>
                                <w:sz w:val="28"/>
                                <w:szCs w:val="28"/>
                                <w:lang w:val="uk-UA"/>
                              </w:rPr>
                            </w:pPr>
                            <w:r w:rsidRPr="00F95C15">
                              <w:rPr>
                                <w:rFonts w:ascii="Times New Roman" w:hAnsi="Times New Roman"/>
                                <w:sz w:val="28"/>
                                <w:szCs w:val="28"/>
                                <w:lang w:val="uk-UA"/>
                              </w:rPr>
                              <w:t>Процес оцінки та вимірювання болю в дітей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1A0A35" id="Rectangle 203" o:spid="_x0000_s1026" style="position:absolute;left:0;text-align:left;margin-left:19.35pt;margin-top:-1.15pt;width:433.65pt;height:29.25pt;z-index:251484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">
                <v:path arrowok="t"/>
                <v:textbox>
                  <w:txbxContent>
                    <w:p w14:paraId="387472F2" w14:textId="77777777" w:rsidR="002168C4" w:rsidRPr="00F95C15" w:rsidRDefault="002168C4" w:rsidP="00443492">
                      <w:pPr>
                        <w:jc w:val="center"/>
                        <w:rPr>
                          <w:rFonts w:ascii="Times New Roman" w:hAnsi="Times New Roman"/>
                          <w:sz w:val="28"/>
                          <w:szCs w:val="28"/>
                          <w:lang w:val="uk-UA"/>
                        </w:rPr>
                      </w:pPr>
                      <w:r w:rsidRPr="00F95C15">
                        <w:rPr>
                          <w:rFonts w:ascii="Times New Roman" w:hAnsi="Times New Roman"/>
                          <w:sz w:val="28"/>
                          <w:szCs w:val="28"/>
                          <w:lang w:val="uk-UA"/>
                        </w:rPr>
                        <w:t>Процес оцінки та вимірювання болю в дітей</w:t>
                      </w:r>
                    </w:p>
                  </w:txbxContent>
                </v:textbox>
              </v:rect>
            </w:pict>
          </mc:Fallback>
        </mc:AlternateContent>
      </w:r>
    </w:p>
    <w:p w14:paraId="3DE2C6EF" w14:textId="75B92E34" w:rsidR="00443492" w:rsidRPr="00943FB5" w:rsidRDefault="00443492" w:rsidP="00943FB5">
      <w:pPr>
        <w:spacing w:after="0" w:line="360" w:lineRule="auto"/>
        <w:ind w:firstLine="420"/>
        <w:jc w:val="center"/>
        <w:rPr>
          <w:rFonts w:ascii="Times New Roman" w:hAnsi="Times New Roman"/>
          <w:sz w:val="28"/>
          <w:szCs w:val="28"/>
          <w:lang w:val="uk-UA"/>
        </w:rPr>
      </w:pPr>
      <w:r>
        <w:rPr>
          <w:rFonts w:ascii="Times New Roman" w:hAnsi="Times New Roman"/>
          <w:noProof/>
          <w:color w:val="000000" w:themeColor="text1"/>
          <w:sz w:val="28"/>
          <w:szCs w:val="28"/>
          <w:lang w:eastAsia="ru-RU"/>
        </w:rPr>
        <mc:AlternateContent>
          <mc:Choice Requires="wps">
            <w:drawing>
              <wp:anchor distT="0" distB="0" distL="114300" distR="114300" simplePos="0" relativeHeight="251486208" behindDoc="0" locked="0" layoutInCell="1" allowOverlap="1" wp14:anchorId="2F2A2AB5" wp14:editId="7FB52DF4">
                <wp:simplePos x="0" y="0"/>
                <wp:positionH relativeFrom="column">
                  <wp:posOffset>2988591</wp:posOffset>
                </wp:positionH>
                <wp:positionV relativeFrom="paragraph">
                  <wp:posOffset>60606</wp:posOffset>
                </wp:positionV>
                <wp:extent cx="0" cy="415334"/>
                <wp:effectExtent l="63500" t="0" r="38100" b="29210"/>
                <wp:wrapNone/>
                <wp:docPr id="2" name="Прямая со стрелкой 2"/>
                <wp:cNvGraphicFramePr/>
                <a:graphic xmlns:a="http://schemas.openxmlformats.org/drawingml/2006/main">
                  <a:graphicData uri="http://schemas.microsoft.com/office/word/2010/wordprocessingShape">
                    <wps:wsp>
                      <wps:cNvCnPr/>
                      <wps:spPr>
                        <a:xfrm>
                          <a:off x="0" y="0"/>
                          <a:ext cx="0" cy="41533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0DE021A5" id="_x0000_t32" coordsize="21600,21600" o:spt="32" o:oned="t" path="m,l21600,21600e" filled="f">
                <v:path arrowok="t" fillok="f" o:connecttype="none"/>
                <o:lock v:ext="edit" shapetype="t"/>
              </v:shapetype>
              <v:shape id="Прямая со стрелкой 2" o:spid="_x0000_s1026" type="#_x0000_t32" style="position:absolute;margin-left:235.3pt;margin-top:4.75pt;width:0;height:32.7pt;z-index:2514862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" strokecolor="black [3200]" strokeweight=".5pt">
                <v:stroke endarrow="block" joinstyle="miter"/>
              </v:shape>
            </w:pict>
          </mc:Fallback>
        </mc:AlternateContent>
      </w:r>
    </w:p>
    <w:p w14:paraId="3FF68DE0" w14:textId="77777777" w:rsidR="00443492" w:rsidRDefault="00443492" w:rsidP="001471A8">
      <w:pPr>
        <w:spacing w:after="0" w:line="360" w:lineRule="auto"/>
        <w:contextualSpacing/>
        <w:jc w:val="both"/>
        <w:rPr>
          <w:rFonts w:ascii="Times New Roman" w:hAnsi="Times New Roman"/>
          <w:color w:val="000000" w:themeColor="text1"/>
          <w:sz w:val="28"/>
          <w:szCs w:val="28"/>
          <w:lang w:val="uk-UA"/>
        </w:rPr>
      </w:pPr>
      <w:r>
        <w:rPr>
          <w:rFonts w:ascii="Times New Roman" w:hAnsi="Times New Roman"/>
          <w:b/>
          <w:noProof/>
          <w:spacing w:val="-2"/>
          <w:lang w:eastAsia="ru-RU"/>
        </w:rPr>
        <mc:AlternateContent>
          <mc:Choice Requires="wps">
            <w:drawing>
              <wp:anchor distT="0" distB="0" distL="114300" distR="114300" simplePos="0" relativeHeight="251485184" behindDoc="0" locked="0" layoutInCell="1" allowOverlap="1" wp14:anchorId="64B0DF6D" wp14:editId="42FFAC0D">
                <wp:simplePos x="0" y="0"/>
                <wp:positionH relativeFrom="column">
                  <wp:posOffset>362771</wp:posOffset>
                </wp:positionH>
                <wp:positionV relativeFrom="paragraph">
                  <wp:posOffset>222833</wp:posOffset>
                </wp:positionV>
                <wp:extent cx="5507355" cy="855677"/>
                <wp:effectExtent l="0" t="0" r="17145" b="8255"/>
                <wp:wrapNone/>
                <wp:docPr id="41" name="Rectangle 2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507355" cy="855677"/>
                        </a:xfrm>
                        <a:prstGeom prst="rect">
                          <a:avLst/>
                        </a:prstGeom>
                        <a:solidFill>
                          <a:srgbClr val="FFFFFF"/>
                        </a:solidFill>
                        <a:ln w="9525">
                          <a:solidFill>
                            <a:srgbClr val="000000"/>
                          </a:solidFill>
                          <a:miter lim="800000"/>
                          <a:headEnd/>
                          <a:tailEnd/>
                        </a:ln>
                      </wps:spPr>
                      <wps:txbx>
                        <w:txbxContent>
                          <w:p w14:paraId="1EE6F44C" w14:textId="77777777" w:rsidR="002168C4" w:rsidRPr="0051388C" w:rsidRDefault="002168C4" w:rsidP="00443492">
                            <w:pPr>
                              <w:jc w:val="center"/>
                              <w:rPr>
                                <w:rFonts w:ascii="Times New Roman" w:hAnsi="Times New Roman"/>
                                <w:bCs/>
                                <w:sz w:val="28"/>
                                <w:szCs w:val="28"/>
                                <w:lang w:val="uk-UA"/>
                              </w:rPr>
                            </w:pPr>
                            <w:r w:rsidRPr="0051388C">
                              <w:rPr>
                                <w:rFonts w:ascii="Times New Roman" w:hAnsi="Times New Roman"/>
                                <w:bCs/>
                                <w:sz w:val="28"/>
                                <w:szCs w:val="28"/>
                                <w:lang w:val="uk-UA"/>
                              </w:rPr>
                              <w:t>Пацієнт: новонароджений, немовля, дитина, підліток</w:t>
                            </w:r>
                          </w:p>
                          <w:p w14:paraId="1D36D024" w14:textId="77777777" w:rsidR="002168C4" w:rsidRPr="0051388C" w:rsidRDefault="002168C4" w:rsidP="00443492">
                            <w:pPr>
                              <w:jc w:val="center"/>
                              <w:rPr>
                                <w:rFonts w:ascii="Times New Roman" w:hAnsi="Times New Roman"/>
                                <w:bCs/>
                                <w:sz w:val="28"/>
                                <w:szCs w:val="28"/>
                                <w:lang w:val="uk-UA"/>
                              </w:rPr>
                            </w:pPr>
                            <w:r w:rsidRPr="0051388C">
                              <w:rPr>
                                <w:rFonts w:ascii="Times New Roman" w:hAnsi="Times New Roman"/>
                                <w:bCs/>
                                <w:sz w:val="28"/>
                                <w:szCs w:val="28"/>
                                <w:lang w:val="uk-UA"/>
                              </w:rPr>
                              <w:t>Кожне відвідування установи охорони здоров’я може потенційно спричинити хвилювання або дискомфорт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B0DF6D" id="Rectangle 204" o:spid="_x0000_s1027" style="position:absolute;left:0;text-align:left;margin-left:28.55pt;margin-top:17.55pt;width:433.65pt;height:67.4pt;z-index:251485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">
                <v:path arrowok="t"/>
                <v:textbox>
                  <w:txbxContent>
                    <w:p w14:paraId="1EE6F44C" w14:textId="77777777" w:rsidR="002168C4" w:rsidRPr="0051388C" w:rsidRDefault="002168C4" w:rsidP="00443492">
                      <w:pPr>
                        <w:jc w:val="center"/>
                        <w:rPr>
                          <w:rFonts w:ascii="Times New Roman" w:hAnsi="Times New Roman"/>
                          <w:bCs/>
                          <w:sz w:val="28"/>
                          <w:szCs w:val="28"/>
                          <w:lang w:val="uk-UA"/>
                        </w:rPr>
                      </w:pPr>
                      <w:r w:rsidRPr="0051388C">
                        <w:rPr>
                          <w:rFonts w:ascii="Times New Roman" w:hAnsi="Times New Roman"/>
                          <w:bCs/>
                          <w:sz w:val="28"/>
                          <w:szCs w:val="28"/>
                          <w:lang w:val="uk-UA"/>
                        </w:rPr>
                        <w:t>Пацієнт: новонароджений, немовля, дитина, підліток</w:t>
                      </w:r>
                    </w:p>
                    <w:p w14:paraId="1D36D024" w14:textId="77777777" w:rsidR="002168C4" w:rsidRPr="0051388C" w:rsidRDefault="002168C4" w:rsidP="00443492">
                      <w:pPr>
                        <w:jc w:val="center"/>
                        <w:rPr>
                          <w:rFonts w:ascii="Times New Roman" w:hAnsi="Times New Roman"/>
                          <w:bCs/>
                          <w:sz w:val="28"/>
                          <w:szCs w:val="28"/>
                          <w:lang w:val="uk-UA"/>
                        </w:rPr>
                      </w:pPr>
                      <w:r w:rsidRPr="0051388C">
                        <w:rPr>
                          <w:rFonts w:ascii="Times New Roman" w:hAnsi="Times New Roman"/>
                          <w:bCs/>
                          <w:sz w:val="28"/>
                          <w:szCs w:val="28"/>
                          <w:lang w:val="uk-UA"/>
                        </w:rPr>
                        <w:t>Кожне відвідування установи охорони здоров’я може потенційно спричинити хвилювання або дискомфорт</w:t>
                      </w:r>
                    </w:p>
                  </w:txbxContent>
                </v:textbox>
              </v:rect>
            </w:pict>
          </mc:Fallback>
        </mc:AlternateContent>
      </w:r>
    </w:p>
    <w:p w14:paraId="70AD960D" w14:textId="77777777" w:rsidR="00443492" w:rsidRDefault="00443492" w:rsidP="001471A8">
      <w:pPr>
        <w:spacing w:after="0" w:line="360" w:lineRule="auto"/>
        <w:contextualSpacing/>
        <w:jc w:val="both"/>
        <w:rPr>
          <w:rFonts w:ascii="Times New Roman" w:hAnsi="Times New Roman"/>
          <w:color w:val="000000" w:themeColor="text1"/>
          <w:sz w:val="28"/>
          <w:szCs w:val="28"/>
          <w:lang w:val="uk-UA"/>
        </w:rPr>
      </w:pPr>
    </w:p>
    <w:p w14:paraId="4E625C18" w14:textId="435112B2" w:rsidR="00443492" w:rsidRDefault="00443492" w:rsidP="001471A8">
      <w:pPr>
        <w:spacing w:after="0" w:line="360" w:lineRule="auto"/>
        <w:contextualSpacing/>
        <w:jc w:val="both"/>
        <w:rPr>
          <w:rFonts w:ascii="Times New Roman" w:hAnsi="Times New Roman"/>
          <w:color w:val="000000" w:themeColor="text1"/>
          <w:sz w:val="28"/>
          <w:szCs w:val="28"/>
          <w:lang w:val="uk-UA"/>
        </w:rPr>
      </w:pPr>
    </w:p>
    <w:p w14:paraId="2E73E9CC" w14:textId="18471E5E" w:rsidR="00443492" w:rsidRDefault="006D1717" w:rsidP="001471A8">
      <w:pPr>
        <w:spacing w:after="0" w:line="360" w:lineRule="auto"/>
        <w:contextualSpacing/>
        <w:jc w:val="both"/>
        <w:rPr>
          <w:rFonts w:ascii="Times New Roman" w:hAnsi="Times New Roman"/>
          <w:color w:val="000000" w:themeColor="text1"/>
          <w:sz w:val="28"/>
          <w:szCs w:val="28"/>
          <w:lang w:val="uk-UA"/>
        </w:rPr>
      </w:pPr>
      <w:r>
        <w:rPr>
          <w:rFonts w:ascii="Times New Roman" w:hAnsi="Times New Roman"/>
          <w:noProof/>
          <w:color w:val="000000" w:themeColor="text1"/>
          <w:sz w:val="28"/>
          <w:szCs w:val="28"/>
          <w:lang w:eastAsia="ru-RU"/>
        </w:rPr>
        <mc:AlternateContent>
          <mc:Choice Requires="wps">
            <w:drawing>
              <wp:anchor distT="0" distB="0" distL="114300" distR="114300" simplePos="0" relativeHeight="251483135" behindDoc="0" locked="0" layoutInCell="1" allowOverlap="1" wp14:anchorId="28ABDDC6" wp14:editId="19AFCCD3">
                <wp:simplePos x="0" y="0"/>
                <wp:positionH relativeFrom="column">
                  <wp:posOffset>3016563</wp:posOffset>
                </wp:positionH>
                <wp:positionV relativeFrom="paragraph">
                  <wp:posOffset>103495</wp:posOffset>
                </wp:positionV>
                <wp:extent cx="0" cy="316762"/>
                <wp:effectExtent l="50800" t="0" r="38100" b="39370"/>
                <wp:wrapNone/>
                <wp:docPr id="1" name="Прямая со стрелкой 1"/>
                <wp:cNvGraphicFramePr/>
                <a:graphic xmlns:a="http://schemas.openxmlformats.org/drawingml/2006/main">
                  <a:graphicData uri="http://schemas.microsoft.com/office/word/2010/wordprocessingShape">
                    <wps:wsp>
                      <wps:cNvCnPr/>
                      <wps:spPr>
                        <a:xfrm>
                          <a:off x="0" y="0"/>
                          <a:ext cx="0" cy="31676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9B28FE4" id="_x0000_t32" coordsize="21600,21600" o:spt="32" o:oned="t" path="m,l21600,21600e" filled="f">
                <v:path arrowok="t" fillok="f" o:connecttype="none"/>
                <o:lock v:ext="edit" shapetype="t"/>
              </v:shapetype>
              <v:shape id="Прямая со стрелкой 1" o:spid="_x0000_s1026" type="#_x0000_t32" style="position:absolute;margin-left:237.5pt;margin-top:8.15pt;width:0;height:24.95pt;z-index:25148313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" strokecolor="black [3200]" strokeweight=".5pt">
                <v:stroke endarrow="block" joinstyle="miter"/>
              </v:shape>
            </w:pict>
          </mc:Fallback>
        </mc:AlternateContent>
      </w:r>
    </w:p>
    <w:p w14:paraId="2FDD1239" w14:textId="1952EC37" w:rsidR="00443492" w:rsidRDefault="00443492" w:rsidP="001471A8">
      <w:pPr>
        <w:spacing w:after="0" w:line="360" w:lineRule="auto"/>
        <w:contextualSpacing/>
        <w:jc w:val="both"/>
        <w:rPr>
          <w:rFonts w:ascii="Times New Roman" w:hAnsi="Times New Roman"/>
          <w:color w:val="000000" w:themeColor="text1"/>
          <w:sz w:val="28"/>
          <w:szCs w:val="28"/>
          <w:lang w:val="uk-UA"/>
        </w:rPr>
      </w:pPr>
      <w:r>
        <w:rPr>
          <w:rFonts w:ascii="Times New Roman" w:hAnsi="Times New Roman"/>
          <w:b/>
          <w:noProof/>
          <w:spacing w:val="-2"/>
          <w:lang w:eastAsia="ru-RU"/>
        </w:rPr>
        <mc:AlternateContent>
          <mc:Choice Requires="wps">
            <w:drawing>
              <wp:anchor distT="0" distB="0" distL="114300" distR="114300" simplePos="0" relativeHeight="251487232" behindDoc="0" locked="0" layoutInCell="1" allowOverlap="1" wp14:anchorId="5089EF7E" wp14:editId="5C66EA11">
                <wp:simplePos x="0" y="0"/>
                <wp:positionH relativeFrom="column">
                  <wp:posOffset>415512</wp:posOffset>
                </wp:positionH>
                <wp:positionV relativeFrom="paragraph">
                  <wp:posOffset>111996</wp:posOffset>
                </wp:positionV>
                <wp:extent cx="5450648" cy="590550"/>
                <wp:effectExtent l="0" t="0" r="10795" b="19050"/>
                <wp:wrapNone/>
                <wp:docPr id="39" name="Rectangle 9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50648" cy="590550"/>
                        </a:xfrm>
                        <a:prstGeom prst="rect">
                          <a:avLst/>
                        </a:prstGeom>
                        <a:solidFill>
                          <a:srgbClr val="FFFFFF"/>
                        </a:solidFill>
                        <a:ln w="9525">
                          <a:solidFill>
                            <a:srgbClr val="000000"/>
                          </a:solidFill>
                          <a:miter lim="800000"/>
                          <a:headEnd/>
                          <a:tailEnd/>
                        </a:ln>
                      </wps:spPr>
                      <wps:txbx>
                        <w:txbxContent>
                          <w:p w14:paraId="3CA0EA6D" w14:textId="77777777" w:rsidR="002168C4" w:rsidRPr="0051388C" w:rsidRDefault="002168C4" w:rsidP="00443492">
                            <w:pPr>
                              <w:contextualSpacing/>
                              <w:jc w:val="center"/>
                              <w:rPr>
                                <w:rFonts w:ascii="Times New Roman" w:hAnsi="Times New Roman"/>
                                <w:bCs/>
                                <w:sz w:val="28"/>
                                <w:szCs w:val="28"/>
                                <w:lang w:val="uk-UA"/>
                              </w:rPr>
                            </w:pPr>
                            <w:r w:rsidRPr="0051388C">
                              <w:rPr>
                                <w:rFonts w:ascii="Times New Roman" w:hAnsi="Times New Roman"/>
                                <w:bCs/>
                                <w:sz w:val="28"/>
                                <w:szCs w:val="28"/>
                                <w:lang w:val="uk-UA"/>
                              </w:rPr>
                              <w:t>Симптоми/діагноз</w:t>
                            </w:r>
                          </w:p>
                          <w:p w14:paraId="044E1C03" w14:textId="77777777" w:rsidR="002168C4" w:rsidRPr="0051388C" w:rsidRDefault="002168C4" w:rsidP="00443492">
                            <w:pPr>
                              <w:contextualSpacing/>
                              <w:jc w:val="center"/>
                              <w:rPr>
                                <w:rFonts w:ascii="Times New Roman" w:hAnsi="Times New Roman"/>
                                <w:bCs/>
                                <w:sz w:val="28"/>
                                <w:szCs w:val="28"/>
                                <w:lang w:val="uk-UA"/>
                              </w:rPr>
                            </w:pPr>
                            <w:r w:rsidRPr="0051388C">
                              <w:rPr>
                                <w:rFonts w:ascii="Times New Roman" w:hAnsi="Times New Roman"/>
                                <w:bCs/>
                                <w:sz w:val="28"/>
                                <w:szCs w:val="28"/>
                                <w:lang w:val="uk-UA"/>
                              </w:rPr>
                              <w:t>Біль може бути одним із симптомі захворювання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89EF7E" id="Rectangle 951" o:spid="_x0000_s1028" style="position:absolute;left:0;text-align:left;margin-left:32.7pt;margin-top:8.8pt;width:429.2pt;height:46.5pt;z-index:251487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">
                <v:path arrowok="t"/>
                <v:textbox>
                  <w:txbxContent>
                    <w:p w14:paraId="3CA0EA6D" w14:textId="77777777" w:rsidR="002168C4" w:rsidRPr="0051388C" w:rsidRDefault="002168C4" w:rsidP="00443492">
                      <w:pPr>
                        <w:contextualSpacing/>
                        <w:jc w:val="center"/>
                        <w:rPr>
                          <w:rFonts w:ascii="Times New Roman" w:hAnsi="Times New Roman"/>
                          <w:bCs/>
                          <w:sz w:val="28"/>
                          <w:szCs w:val="28"/>
                          <w:lang w:val="uk-UA"/>
                        </w:rPr>
                      </w:pPr>
                      <w:r w:rsidRPr="0051388C">
                        <w:rPr>
                          <w:rFonts w:ascii="Times New Roman" w:hAnsi="Times New Roman"/>
                          <w:bCs/>
                          <w:sz w:val="28"/>
                          <w:szCs w:val="28"/>
                          <w:lang w:val="uk-UA"/>
                        </w:rPr>
                        <w:t>Симптоми/діагноз</w:t>
                      </w:r>
                    </w:p>
                    <w:p w14:paraId="044E1C03" w14:textId="77777777" w:rsidR="002168C4" w:rsidRPr="0051388C" w:rsidRDefault="002168C4" w:rsidP="00443492">
                      <w:pPr>
                        <w:contextualSpacing/>
                        <w:jc w:val="center"/>
                        <w:rPr>
                          <w:rFonts w:ascii="Times New Roman" w:hAnsi="Times New Roman"/>
                          <w:bCs/>
                          <w:sz w:val="28"/>
                          <w:szCs w:val="28"/>
                          <w:lang w:val="uk-UA"/>
                        </w:rPr>
                      </w:pPr>
                      <w:r w:rsidRPr="0051388C">
                        <w:rPr>
                          <w:rFonts w:ascii="Times New Roman" w:hAnsi="Times New Roman"/>
                          <w:bCs/>
                          <w:sz w:val="28"/>
                          <w:szCs w:val="28"/>
                          <w:lang w:val="uk-UA"/>
                        </w:rPr>
                        <w:t>Біль може бути одним із симптомі захворювання</w:t>
                      </w:r>
                    </w:p>
                  </w:txbxContent>
                </v:textbox>
              </v:rect>
            </w:pict>
          </mc:Fallback>
        </mc:AlternateContent>
      </w:r>
    </w:p>
    <w:p w14:paraId="4F10E9C0" w14:textId="77777777" w:rsidR="00443492" w:rsidRDefault="00443492" w:rsidP="001471A8">
      <w:pPr>
        <w:spacing w:after="0" w:line="360" w:lineRule="auto"/>
        <w:contextualSpacing/>
        <w:jc w:val="both"/>
        <w:rPr>
          <w:rFonts w:ascii="Times New Roman" w:hAnsi="Times New Roman"/>
          <w:color w:val="000000" w:themeColor="text1"/>
          <w:sz w:val="28"/>
          <w:szCs w:val="28"/>
          <w:lang w:val="uk-UA"/>
        </w:rPr>
      </w:pPr>
    </w:p>
    <w:p w14:paraId="56E44ACF" w14:textId="77777777" w:rsidR="00443492" w:rsidRDefault="00443492" w:rsidP="001471A8">
      <w:pPr>
        <w:spacing w:after="0" w:line="360" w:lineRule="auto"/>
        <w:contextualSpacing/>
        <w:jc w:val="both"/>
        <w:rPr>
          <w:rFonts w:ascii="Times New Roman" w:hAnsi="Times New Roman"/>
          <w:color w:val="000000" w:themeColor="text1"/>
          <w:sz w:val="28"/>
          <w:szCs w:val="28"/>
          <w:lang w:val="uk-UA"/>
        </w:rPr>
      </w:pPr>
      <w:r>
        <w:rPr>
          <w:rFonts w:ascii="Times New Roman" w:hAnsi="Times New Roman"/>
          <w:noProof/>
          <w:color w:val="000000" w:themeColor="text1"/>
          <w:sz w:val="28"/>
          <w:szCs w:val="28"/>
          <w:lang w:eastAsia="ru-RU"/>
        </w:rPr>
        <mc:AlternateContent>
          <mc:Choice Requires="wps">
            <w:drawing>
              <wp:anchor distT="0" distB="0" distL="114300" distR="114300" simplePos="0" relativeHeight="251490304" behindDoc="0" locked="0" layoutInCell="1" allowOverlap="1" wp14:anchorId="0EA5A947" wp14:editId="045BCE8E">
                <wp:simplePos x="0" y="0"/>
                <wp:positionH relativeFrom="column">
                  <wp:posOffset>2946060</wp:posOffset>
                </wp:positionH>
                <wp:positionV relativeFrom="paragraph">
                  <wp:posOffset>89136</wp:posOffset>
                </wp:positionV>
                <wp:extent cx="0" cy="316762"/>
                <wp:effectExtent l="50800" t="0" r="38100" b="39370"/>
                <wp:wrapNone/>
                <wp:docPr id="4" name="Прямая со стрелкой 4"/>
                <wp:cNvGraphicFramePr/>
                <a:graphic xmlns:a="http://schemas.openxmlformats.org/drawingml/2006/main">
                  <a:graphicData uri="http://schemas.microsoft.com/office/word/2010/wordprocessingShape">
                    <wps:wsp>
                      <wps:cNvCnPr/>
                      <wps:spPr>
                        <a:xfrm>
                          <a:off x="0" y="0"/>
                          <a:ext cx="0" cy="31676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1FC9978" id="Прямая со стрелкой 4" o:spid="_x0000_s1026" type="#_x0000_t32" style="position:absolute;margin-left:231.95pt;margin-top:7pt;width:0;height:24.95pt;z-index:2514903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" strokecolor="black [3200]" strokeweight=".5pt">
                <v:stroke endarrow="block" joinstyle="miter"/>
              </v:shape>
            </w:pict>
          </mc:Fallback>
        </mc:AlternateContent>
      </w:r>
    </w:p>
    <w:p w14:paraId="0F16BBCC" w14:textId="77777777" w:rsidR="00443492" w:rsidRDefault="00443492" w:rsidP="001471A8">
      <w:pPr>
        <w:spacing w:after="0" w:line="360" w:lineRule="auto"/>
        <w:contextualSpacing/>
        <w:jc w:val="both"/>
        <w:rPr>
          <w:rFonts w:ascii="Times New Roman" w:hAnsi="Times New Roman"/>
          <w:color w:val="000000" w:themeColor="text1"/>
          <w:sz w:val="28"/>
          <w:szCs w:val="28"/>
          <w:lang w:val="uk-UA"/>
        </w:rPr>
      </w:pPr>
      <w:r>
        <w:rPr>
          <w:rFonts w:ascii="Times New Roman" w:hAnsi="Times New Roman"/>
          <w:b/>
          <w:noProof/>
          <w:spacing w:val="-2"/>
          <w:lang w:eastAsia="ru-RU"/>
        </w:rPr>
        <mc:AlternateContent>
          <mc:Choice Requires="wps">
            <w:drawing>
              <wp:anchor distT="0" distB="0" distL="114300" distR="114300" simplePos="0" relativeHeight="251489280" behindDoc="0" locked="0" layoutInCell="1" allowOverlap="1" wp14:anchorId="510FD52F" wp14:editId="5CAE9573">
                <wp:simplePos x="0" y="0"/>
                <wp:positionH relativeFrom="column">
                  <wp:posOffset>413105</wp:posOffset>
                </wp:positionH>
                <wp:positionV relativeFrom="paragraph">
                  <wp:posOffset>140225</wp:posOffset>
                </wp:positionV>
                <wp:extent cx="5450205" cy="763398"/>
                <wp:effectExtent l="0" t="0" r="10795" b="11430"/>
                <wp:wrapNone/>
                <wp:docPr id="37" name="Rectangle 24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50205" cy="763398"/>
                        </a:xfrm>
                        <a:prstGeom prst="rect">
                          <a:avLst/>
                        </a:prstGeom>
                        <a:solidFill>
                          <a:srgbClr val="FFFFFF"/>
                        </a:solidFill>
                        <a:ln w="9525">
                          <a:solidFill>
                            <a:srgbClr val="000000"/>
                          </a:solidFill>
                          <a:miter lim="800000"/>
                          <a:headEnd/>
                          <a:tailEnd/>
                        </a:ln>
                      </wps:spPr>
                      <wps:txbx>
                        <w:txbxContent>
                          <w:p w14:paraId="519EC115" w14:textId="77777777" w:rsidR="002168C4" w:rsidRPr="0051388C" w:rsidRDefault="002168C4" w:rsidP="00443492">
                            <w:pPr>
                              <w:contextualSpacing/>
                              <w:jc w:val="center"/>
                              <w:rPr>
                                <w:rFonts w:ascii="Times New Roman" w:hAnsi="Times New Roman"/>
                                <w:bCs/>
                                <w:sz w:val="28"/>
                                <w:szCs w:val="28"/>
                                <w:lang w:val="uk-UA"/>
                              </w:rPr>
                            </w:pPr>
                            <w:r w:rsidRPr="0051388C">
                              <w:rPr>
                                <w:rFonts w:ascii="Times New Roman" w:hAnsi="Times New Roman"/>
                                <w:bCs/>
                                <w:sz w:val="28"/>
                                <w:szCs w:val="28"/>
                                <w:lang w:val="uk-UA"/>
                              </w:rPr>
                              <w:t>Класіфікація та оцінка болю</w:t>
                            </w:r>
                          </w:p>
                          <w:p w14:paraId="526218CC" w14:textId="77777777" w:rsidR="002168C4" w:rsidRPr="0051388C" w:rsidRDefault="002168C4" w:rsidP="00443492">
                            <w:pPr>
                              <w:contextualSpacing/>
                              <w:jc w:val="center"/>
                              <w:rPr>
                                <w:rFonts w:ascii="Times New Roman" w:hAnsi="Times New Roman"/>
                                <w:bCs/>
                                <w:sz w:val="28"/>
                                <w:szCs w:val="28"/>
                                <w:lang w:val="uk-UA"/>
                              </w:rPr>
                            </w:pPr>
                            <w:r w:rsidRPr="0051388C">
                              <w:rPr>
                                <w:rFonts w:ascii="Times New Roman" w:hAnsi="Times New Roman"/>
                                <w:bCs/>
                                <w:sz w:val="28"/>
                                <w:szCs w:val="28"/>
                                <w:lang w:val="uk-UA"/>
                              </w:rPr>
                              <w:t>Важливо класифікувати та оцінити біль перед прийняттям рішення щодо фармакологічної та нефармакологічної терапії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0FD52F" id="Rectangle 2444" o:spid="_x0000_s1029" style="position:absolute;left:0;text-align:left;margin-left:32.55pt;margin-top:11.05pt;width:429.15pt;height:60.1pt;z-index:251489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">
                <v:path arrowok="t"/>
                <v:textbox>
                  <w:txbxContent>
                    <w:p w14:paraId="519EC115" w14:textId="77777777" w:rsidR="002168C4" w:rsidRPr="0051388C" w:rsidRDefault="002168C4" w:rsidP="00443492">
                      <w:pPr>
                        <w:contextualSpacing/>
                        <w:jc w:val="center"/>
                        <w:rPr>
                          <w:rFonts w:ascii="Times New Roman" w:hAnsi="Times New Roman"/>
                          <w:bCs/>
                          <w:sz w:val="28"/>
                          <w:szCs w:val="28"/>
                          <w:lang w:val="uk-UA"/>
                        </w:rPr>
                      </w:pPr>
                      <w:r w:rsidRPr="0051388C">
                        <w:rPr>
                          <w:rFonts w:ascii="Times New Roman" w:hAnsi="Times New Roman"/>
                          <w:bCs/>
                          <w:sz w:val="28"/>
                          <w:szCs w:val="28"/>
                          <w:lang w:val="uk-UA"/>
                        </w:rPr>
                        <w:t>Класіфікація та оцінка болю</w:t>
                      </w:r>
                    </w:p>
                    <w:p w14:paraId="526218CC" w14:textId="77777777" w:rsidR="002168C4" w:rsidRPr="0051388C" w:rsidRDefault="002168C4" w:rsidP="00443492">
                      <w:pPr>
                        <w:contextualSpacing/>
                        <w:jc w:val="center"/>
                        <w:rPr>
                          <w:rFonts w:ascii="Times New Roman" w:hAnsi="Times New Roman"/>
                          <w:bCs/>
                          <w:sz w:val="28"/>
                          <w:szCs w:val="28"/>
                          <w:lang w:val="uk-UA"/>
                        </w:rPr>
                      </w:pPr>
                      <w:r w:rsidRPr="0051388C">
                        <w:rPr>
                          <w:rFonts w:ascii="Times New Roman" w:hAnsi="Times New Roman"/>
                          <w:bCs/>
                          <w:sz w:val="28"/>
                          <w:szCs w:val="28"/>
                          <w:lang w:val="uk-UA"/>
                        </w:rPr>
                        <w:t>Важливо класифікувати та оцінити біль перед прийняттям рішення щодо фармакологічної та нефармакологічної терапії</w:t>
                      </w:r>
                    </w:p>
                  </w:txbxContent>
                </v:textbox>
              </v:rect>
            </w:pict>
          </mc:Fallback>
        </mc:AlternateContent>
      </w:r>
    </w:p>
    <w:p w14:paraId="762F375B" w14:textId="77777777" w:rsidR="00443492" w:rsidRDefault="00443492" w:rsidP="001471A8">
      <w:pPr>
        <w:spacing w:after="0" w:line="360" w:lineRule="auto"/>
        <w:contextualSpacing/>
        <w:jc w:val="both"/>
        <w:rPr>
          <w:rFonts w:ascii="Times New Roman" w:hAnsi="Times New Roman"/>
          <w:color w:val="000000" w:themeColor="text1"/>
          <w:sz w:val="28"/>
          <w:szCs w:val="28"/>
          <w:lang w:val="uk-UA"/>
        </w:rPr>
      </w:pPr>
    </w:p>
    <w:p w14:paraId="0C6B8B62" w14:textId="77777777" w:rsidR="00443492" w:rsidRDefault="00443492" w:rsidP="001471A8">
      <w:pPr>
        <w:spacing w:after="0" w:line="360" w:lineRule="auto"/>
        <w:contextualSpacing/>
        <w:jc w:val="both"/>
        <w:rPr>
          <w:rFonts w:ascii="Times New Roman" w:hAnsi="Times New Roman"/>
          <w:color w:val="000000" w:themeColor="text1"/>
          <w:sz w:val="28"/>
          <w:szCs w:val="28"/>
          <w:lang w:val="uk-UA"/>
        </w:rPr>
      </w:pPr>
      <w:r>
        <w:rPr>
          <w:rFonts w:ascii="Times New Roman" w:hAnsi="Times New Roman"/>
          <w:noProof/>
          <w:color w:val="000000" w:themeColor="text1"/>
          <w:sz w:val="28"/>
          <w:szCs w:val="28"/>
          <w:lang w:eastAsia="ru-RU"/>
        </w:rPr>
        <mc:AlternateContent>
          <mc:Choice Requires="wps">
            <w:drawing>
              <wp:anchor distT="0" distB="0" distL="114300" distR="114300" simplePos="0" relativeHeight="251494400" behindDoc="0" locked="0" layoutInCell="1" allowOverlap="1" wp14:anchorId="24A9426D" wp14:editId="0C660C11">
                <wp:simplePos x="0" y="0"/>
                <wp:positionH relativeFrom="column">
                  <wp:posOffset>4229056</wp:posOffset>
                </wp:positionH>
                <wp:positionV relativeFrom="paragraph">
                  <wp:posOffset>293857</wp:posOffset>
                </wp:positionV>
                <wp:extent cx="347330" cy="339725"/>
                <wp:effectExtent l="0" t="0" r="46990" b="28575"/>
                <wp:wrapNone/>
                <wp:docPr id="6" name="Прямая со стрелкой 6"/>
                <wp:cNvGraphicFramePr/>
                <a:graphic xmlns:a="http://schemas.openxmlformats.org/drawingml/2006/main">
                  <a:graphicData uri="http://schemas.microsoft.com/office/word/2010/wordprocessingShape">
                    <wps:wsp>
                      <wps:cNvCnPr/>
                      <wps:spPr>
                        <a:xfrm>
                          <a:off x="0" y="0"/>
                          <a:ext cx="347330" cy="3397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98A5073" id="Прямая со стрелкой 6" o:spid="_x0000_s1026" type="#_x0000_t32" style="position:absolute;margin-left:333pt;margin-top:23.15pt;width:27.35pt;height:26.75pt;z-index:2514944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" strokecolor="black [3200]" strokeweight=".5pt">
                <v:stroke endarrow="block" joinstyle="miter"/>
              </v:shape>
            </w:pict>
          </mc:Fallback>
        </mc:AlternateContent>
      </w:r>
      <w:r>
        <w:rPr>
          <w:rFonts w:ascii="Times New Roman" w:hAnsi="Times New Roman"/>
          <w:noProof/>
          <w:color w:val="000000" w:themeColor="text1"/>
          <w:sz w:val="28"/>
          <w:szCs w:val="28"/>
          <w:lang w:eastAsia="ru-RU"/>
        </w:rPr>
        <mc:AlternateContent>
          <mc:Choice Requires="wps">
            <w:drawing>
              <wp:anchor distT="0" distB="0" distL="114300" distR="114300" simplePos="0" relativeHeight="251492352" behindDoc="0" locked="0" layoutInCell="1" allowOverlap="1" wp14:anchorId="41E9B20E" wp14:editId="3D60A0AC">
                <wp:simplePos x="0" y="0"/>
                <wp:positionH relativeFrom="column">
                  <wp:posOffset>958363</wp:posOffset>
                </wp:positionH>
                <wp:positionV relativeFrom="paragraph">
                  <wp:posOffset>293488</wp:posOffset>
                </wp:positionV>
                <wp:extent cx="321930" cy="340286"/>
                <wp:effectExtent l="25400" t="0" r="21590" b="28575"/>
                <wp:wrapNone/>
                <wp:docPr id="5" name="Прямая со стрелкой 5"/>
                <wp:cNvGraphicFramePr/>
                <a:graphic xmlns:a="http://schemas.openxmlformats.org/drawingml/2006/main">
                  <a:graphicData uri="http://schemas.microsoft.com/office/word/2010/wordprocessingShape">
                    <wps:wsp>
                      <wps:cNvCnPr/>
                      <wps:spPr>
                        <a:xfrm flipH="1">
                          <a:off x="0" y="0"/>
                          <a:ext cx="321930" cy="34028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7C09B65" id="Прямая со стрелкой 5" o:spid="_x0000_s1026" type="#_x0000_t32" style="position:absolute;margin-left:75.45pt;margin-top:23.1pt;width:25.35pt;height:26.8pt;flip:x;z-index:251492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" strokecolor="black [3200]" strokeweight=".5pt">
                <v:stroke endarrow="block" joinstyle="miter"/>
              </v:shape>
            </w:pict>
          </mc:Fallback>
        </mc:AlternateContent>
      </w:r>
    </w:p>
    <w:p w14:paraId="14CEE2AE" w14:textId="77777777" w:rsidR="00443492" w:rsidRDefault="00443492" w:rsidP="001471A8">
      <w:pPr>
        <w:spacing w:after="0" w:line="360" w:lineRule="auto"/>
        <w:contextualSpacing/>
        <w:jc w:val="both"/>
        <w:rPr>
          <w:rFonts w:ascii="Times New Roman" w:hAnsi="Times New Roman"/>
          <w:color w:val="000000" w:themeColor="text1"/>
          <w:sz w:val="28"/>
          <w:szCs w:val="28"/>
          <w:lang w:val="uk-UA"/>
        </w:rPr>
      </w:pPr>
    </w:p>
    <w:p w14:paraId="5FDAE9E7" w14:textId="77777777" w:rsidR="00443492" w:rsidRDefault="00443492" w:rsidP="001471A8">
      <w:pPr>
        <w:spacing w:after="0" w:line="360" w:lineRule="auto"/>
        <w:contextualSpacing/>
        <w:jc w:val="both"/>
        <w:rPr>
          <w:rFonts w:ascii="Times New Roman" w:hAnsi="Times New Roman"/>
          <w:color w:val="000000" w:themeColor="text1"/>
          <w:sz w:val="28"/>
          <w:szCs w:val="28"/>
          <w:lang w:val="uk-UA"/>
        </w:rPr>
      </w:pPr>
      <w:r>
        <w:rPr>
          <w:rFonts w:ascii="Times New Roman" w:hAnsi="Times New Roman"/>
          <w:b/>
          <w:noProof/>
          <w:spacing w:val="-2"/>
          <w:lang w:eastAsia="ru-RU"/>
        </w:rPr>
        <mc:AlternateContent>
          <mc:Choice Requires="wps">
            <w:drawing>
              <wp:anchor distT="0" distB="0" distL="114300" distR="114300" simplePos="0" relativeHeight="251491328" behindDoc="0" locked="0" layoutInCell="1" allowOverlap="1" wp14:anchorId="3F00BB4E" wp14:editId="2DBDDB3D">
                <wp:simplePos x="0" y="0"/>
                <wp:positionH relativeFrom="column">
                  <wp:posOffset>35601</wp:posOffset>
                </wp:positionH>
                <wp:positionV relativeFrom="paragraph">
                  <wp:posOffset>20750</wp:posOffset>
                </wp:positionV>
                <wp:extent cx="2317898" cy="2516697"/>
                <wp:effectExtent l="0" t="0" r="19050" b="10795"/>
                <wp:wrapNone/>
                <wp:docPr id="34" name="Rectangle 24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17898" cy="2516697"/>
                        </a:xfrm>
                        <a:prstGeom prst="rect">
                          <a:avLst/>
                        </a:prstGeom>
                        <a:solidFill>
                          <a:srgbClr val="FFFFFF"/>
                        </a:solidFill>
                        <a:ln w="9525">
                          <a:solidFill>
                            <a:srgbClr val="000000"/>
                          </a:solidFill>
                          <a:miter lim="800000"/>
                          <a:headEnd/>
                          <a:tailEnd/>
                        </a:ln>
                      </wps:spPr>
                      <wps:txbx>
                        <w:txbxContent>
                          <w:p w14:paraId="6DEF3A73" w14:textId="77777777" w:rsidR="002168C4" w:rsidRPr="0051388C" w:rsidRDefault="002168C4" w:rsidP="00443492">
                            <w:pPr>
                              <w:contextualSpacing/>
                              <w:rPr>
                                <w:rFonts w:ascii="Times New Roman" w:hAnsi="Times New Roman"/>
                                <w:bCs/>
                                <w:sz w:val="28"/>
                                <w:szCs w:val="28"/>
                                <w:lang w:val="uk-UA"/>
                              </w:rPr>
                            </w:pPr>
                            <w:r w:rsidRPr="0051388C">
                              <w:rPr>
                                <w:rFonts w:ascii="Times New Roman" w:hAnsi="Times New Roman"/>
                                <w:bCs/>
                                <w:sz w:val="28"/>
                                <w:szCs w:val="28"/>
                                <w:lang w:val="uk-UA"/>
                              </w:rPr>
                              <w:t>Оцінка болю</w:t>
                            </w:r>
                          </w:p>
                          <w:p w14:paraId="0DA23003" w14:textId="77777777" w:rsidR="002168C4" w:rsidRPr="0051388C" w:rsidRDefault="002168C4" w:rsidP="00443492">
                            <w:pPr>
                              <w:contextualSpacing/>
                              <w:rPr>
                                <w:rFonts w:ascii="Times New Roman" w:hAnsi="Times New Roman"/>
                                <w:bCs/>
                                <w:sz w:val="28"/>
                                <w:szCs w:val="28"/>
                                <w:lang w:val="uk-UA"/>
                              </w:rPr>
                            </w:pPr>
                            <w:r w:rsidRPr="0051388C">
                              <w:rPr>
                                <w:rFonts w:ascii="Times New Roman" w:hAnsi="Times New Roman"/>
                                <w:bCs/>
                                <w:sz w:val="28"/>
                                <w:szCs w:val="28"/>
                                <w:lang w:val="uk-UA"/>
                              </w:rPr>
                              <w:t xml:space="preserve">Детальна Історія хвороби: </w:t>
                            </w:r>
                          </w:p>
                          <w:p w14:paraId="22189BAA" w14:textId="21610538" w:rsidR="002168C4" w:rsidRPr="0051388C" w:rsidRDefault="002168C4" w:rsidP="00443492">
                            <w:pPr>
                              <w:contextualSpacing/>
                              <w:rPr>
                                <w:rFonts w:ascii="Times New Roman" w:hAnsi="Times New Roman"/>
                                <w:bCs/>
                                <w:sz w:val="28"/>
                                <w:szCs w:val="28"/>
                                <w:lang w:val="uk-UA"/>
                              </w:rPr>
                            </w:pPr>
                            <w:r w:rsidRPr="0051388C">
                              <w:rPr>
                                <w:rFonts w:ascii="Times New Roman" w:hAnsi="Times New Roman"/>
                                <w:bCs/>
                                <w:sz w:val="28"/>
                                <w:szCs w:val="28"/>
                                <w:lang w:val="uk-UA"/>
                              </w:rPr>
                              <w:t>попередні випадки болю</w:t>
                            </w:r>
                            <w:r w:rsidR="00C223CE">
                              <w:rPr>
                                <w:rFonts w:ascii="Times New Roman" w:hAnsi="Times New Roman"/>
                                <w:bCs/>
                                <w:sz w:val="28"/>
                                <w:szCs w:val="28"/>
                                <w:lang w:val="uk-UA"/>
                              </w:rPr>
                              <w:t>;</w:t>
                            </w:r>
                          </w:p>
                          <w:p w14:paraId="2518818E" w14:textId="2211F7CF" w:rsidR="002168C4" w:rsidRPr="0051388C" w:rsidRDefault="002168C4" w:rsidP="00443492">
                            <w:pPr>
                              <w:contextualSpacing/>
                              <w:rPr>
                                <w:rFonts w:ascii="Times New Roman" w:hAnsi="Times New Roman"/>
                                <w:bCs/>
                                <w:sz w:val="28"/>
                                <w:szCs w:val="28"/>
                                <w:lang w:val="uk-UA"/>
                              </w:rPr>
                            </w:pPr>
                            <w:r w:rsidRPr="0051388C">
                              <w:rPr>
                                <w:rFonts w:ascii="Times New Roman" w:hAnsi="Times New Roman"/>
                                <w:bCs/>
                                <w:sz w:val="28"/>
                                <w:szCs w:val="28"/>
                                <w:lang w:val="uk-UA"/>
                              </w:rPr>
                              <w:t>попередні анальгетики</w:t>
                            </w:r>
                            <w:r w:rsidR="00C223CE">
                              <w:rPr>
                                <w:rFonts w:ascii="Times New Roman" w:hAnsi="Times New Roman"/>
                                <w:bCs/>
                                <w:sz w:val="28"/>
                                <w:szCs w:val="28"/>
                                <w:lang w:val="uk-UA"/>
                              </w:rPr>
                              <w:t>;</w:t>
                            </w:r>
                          </w:p>
                          <w:p w14:paraId="382EF24A" w14:textId="265C7819" w:rsidR="002168C4" w:rsidRPr="0051388C" w:rsidRDefault="002168C4" w:rsidP="00443492">
                            <w:pPr>
                              <w:contextualSpacing/>
                              <w:rPr>
                                <w:rFonts w:ascii="Times New Roman" w:hAnsi="Times New Roman"/>
                                <w:bCs/>
                                <w:sz w:val="28"/>
                                <w:szCs w:val="28"/>
                                <w:lang w:val="uk-UA"/>
                              </w:rPr>
                            </w:pPr>
                            <w:r w:rsidRPr="0051388C">
                              <w:rPr>
                                <w:rFonts w:ascii="Times New Roman" w:hAnsi="Times New Roman"/>
                                <w:bCs/>
                                <w:sz w:val="28"/>
                                <w:szCs w:val="28"/>
                                <w:lang w:val="uk-UA"/>
                              </w:rPr>
                              <w:t>лікування</w:t>
                            </w:r>
                            <w:r w:rsidR="00C223CE">
                              <w:rPr>
                                <w:rFonts w:ascii="Times New Roman" w:hAnsi="Times New Roman"/>
                                <w:bCs/>
                                <w:sz w:val="28"/>
                                <w:szCs w:val="28"/>
                                <w:lang w:val="uk-UA"/>
                              </w:rPr>
                              <w:t>;</w:t>
                            </w:r>
                          </w:p>
                          <w:p w14:paraId="7C11C238" w14:textId="44781DE4" w:rsidR="002168C4" w:rsidRPr="0051388C" w:rsidRDefault="002168C4" w:rsidP="00443492">
                            <w:pPr>
                              <w:contextualSpacing/>
                              <w:rPr>
                                <w:rFonts w:ascii="Times New Roman" w:hAnsi="Times New Roman"/>
                                <w:bCs/>
                                <w:sz w:val="28"/>
                                <w:szCs w:val="28"/>
                                <w:lang w:val="uk-UA"/>
                              </w:rPr>
                            </w:pPr>
                            <w:r w:rsidRPr="0051388C">
                              <w:rPr>
                                <w:rFonts w:ascii="Times New Roman" w:hAnsi="Times New Roman"/>
                                <w:bCs/>
                                <w:sz w:val="28"/>
                                <w:szCs w:val="28"/>
                                <w:lang w:val="uk-UA"/>
                              </w:rPr>
                              <w:t>теперішні больові відчуття</w:t>
                            </w:r>
                            <w:r w:rsidR="00C223CE">
                              <w:rPr>
                                <w:rFonts w:ascii="Times New Roman" w:hAnsi="Times New Roman"/>
                                <w:bCs/>
                                <w:sz w:val="28"/>
                                <w:szCs w:val="28"/>
                                <w:lang w:val="uk-UA"/>
                              </w:rPr>
                              <w:t>;</w:t>
                            </w:r>
                          </w:p>
                          <w:p w14:paraId="5054C72B" w14:textId="4F1F8041" w:rsidR="002168C4" w:rsidRPr="0051388C" w:rsidRDefault="00C223CE" w:rsidP="00443492">
                            <w:pPr>
                              <w:contextualSpacing/>
                              <w:rPr>
                                <w:rFonts w:ascii="Times New Roman" w:hAnsi="Times New Roman"/>
                                <w:bCs/>
                                <w:sz w:val="28"/>
                                <w:szCs w:val="28"/>
                                <w:lang w:val="uk-UA"/>
                              </w:rPr>
                            </w:pPr>
                            <w:r>
                              <w:rPr>
                                <w:rFonts w:ascii="Times New Roman" w:hAnsi="Times New Roman"/>
                                <w:bCs/>
                                <w:sz w:val="28"/>
                                <w:szCs w:val="28"/>
                                <w:lang w:val="uk-UA"/>
                              </w:rPr>
                              <w:t>н</w:t>
                            </w:r>
                            <w:r w:rsidR="002168C4" w:rsidRPr="0051388C">
                              <w:rPr>
                                <w:rFonts w:ascii="Times New Roman" w:hAnsi="Times New Roman"/>
                                <w:bCs/>
                                <w:sz w:val="28"/>
                                <w:szCs w:val="28"/>
                                <w:lang w:val="uk-UA"/>
                              </w:rPr>
                              <w:t>евербальна мова</w:t>
                            </w:r>
                            <w:r>
                              <w:rPr>
                                <w:rFonts w:ascii="Times New Roman" w:hAnsi="Times New Roman"/>
                                <w:bCs/>
                                <w:sz w:val="28"/>
                                <w:szCs w:val="28"/>
                                <w:lang w:val="uk-UA"/>
                              </w:rPr>
                              <w:t>;</w:t>
                            </w:r>
                          </w:p>
                          <w:p w14:paraId="5F699AF4" w14:textId="068821F2" w:rsidR="002168C4" w:rsidRPr="0051388C" w:rsidRDefault="00C223CE" w:rsidP="00443492">
                            <w:pPr>
                              <w:contextualSpacing/>
                              <w:rPr>
                                <w:rFonts w:ascii="Times New Roman" w:hAnsi="Times New Roman"/>
                                <w:bCs/>
                                <w:sz w:val="28"/>
                                <w:szCs w:val="28"/>
                                <w:lang w:val="uk-UA"/>
                              </w:rPr>
                            </w:pPr>
                            <w:r>
                              <w:rPr>
                                <w:rFonts w:ascii="Times New Roman" w:hAnsi="Times New Roman"/>
                                <w:bCs/>
                                <w:sz w:val="28"/>
                                <w:szCs w:val="28"/>
                                <w:lang w:val="uk-UA"/>
                              </w:rPr>
                              <w:t>р</w:t>
                            </w:r>
                            <w:r w:rsidR="002168C4" w:rsidRPr="0051388C">
                              <w:rPr>
                                <w:rFonts w:ascii="Times New Roman" w:hAnsi="Times New Roman"/>
                                <w:bCs/>
                                <w:sz w:val="28"/>
                                <w:szCs w:val="28"/>
                                <w:lang w:val="uk-UA"/>
                              </w:rPr>
                              <w:t>івень розвитку</w:t>
                            </w:r>
                            <w:r>
                              <w:rPr>
                                <w:rFonts w:ascii="Times New Roman" w:hAnsi="Times New Roman"/>
                                <w:bCs/>
                                <w:sz w:val="28"/>
                                <w:szCs w:val="28"/>
                                <w:lang w:val="uk-UA"/>
                              </w:rPr>
                              <w:t>;</w:t>
                            </w:r>
                          </w:p>
                          <w:p w14:paraId="716A76C7" w14:textId="2F8AFCB5" w:rsidR="002168C4" w:rsidRPr="0051388C" w:rsidRDefault="00C223CE" w:rsidP="00443492">
                            <w:pPr>
                              <w:contextualSpacing/>
                              <w:rPr>
                                <w:rFonts w:ascii="Times New Roman" w:hAnsi="Times New Roman"/>
                                <w:bCs/>
                                <w:sz w:val="28"/>
                                <w:szCs w:val="28"/>
                                <w:lang w:val="uk-UA"/>
                              </w:rPr>
                            </w:pPr>
                            <w:r>
                              <w:rPr>
                                <w:rFonts w:ascii="Times New Roman" w:hAnsi="Times New Roman"/>
                                <w:bCs/>
                                <w:sz w:val="28"/>
                                <w:szCs w:val="28"/>
                                <w:lang w:val="uk-UA"/>
                              </w:rPr>
                              <w:t>р</w:t>
                            </w:r>
                            <w:r w:rsidR="002168C4" w:rsidRPr="0051388C">
                              <w:rPr>
                                <w:rFonts w:ascii="Times New Roman" w:hAnsi="Times New Roman"/>
                                <w:bCs/>
                                <w:sz w:val="28"/>
                                <w:szCs w:val="28"/>
                                <w:lang w:val="uk-UA"/>
                              </w:rPr>
                              <w:t>івень активності (напр. сон, гра, годування)</w:t>
                            </w:r>
                            <w:r>
                              <w:rPr>
                                <w:rFonts w:ascii="Times New Roman" w:hAnsi="Times New Roman"/>
                                <w:bCs/>
                                <w:sz w:val="28"/>
                                <w:szCs w:val="28"/>
                                <w:lang w:val="uk-UA"/>
                              </w:rPr>
                              <w:t>;</w:t>
                            </w:r>
                          </w:p>
                          <w:p w14:paraId="1C5B9EF7" w14:textId="68FF3354" w:rsidR="002168C4" w:rsidRPr="0051388C" w:rsidRDefault="00C223CE" w:rsidP="00443492">
                            <w:pPr>
                              <w:contextualSpacing/>
                              <w:rPr>
                                <w:rFonts w:ascii="Times New Roman" w:hAnsi="Times New Roman"/>
                                <w:bCs/>
                                <w:sz w:val="28"/>
                                <w:szCs w:val="28"/>
                                <w:lang w:val="uk-UA"/>
                              </w:rPr>
                            </w:pPr>
                            <w:r>
                              <w:rPr>
                                <w:rFonts w:ascii="Times New Roman" w:hAnsi="Times New Roman"/>
                                <w:bCs/>
                                <w:sz w:val="28"/>
                                <w:szCs w:val="28"/>
                                <w:lang w:val="uk-UA"/>
                              </w:rPr>
                              <w:t>ф</w:t>
                            </w:r>
                            <w:r w:rsidR="002168C4" w:rsidRPr="0051388C">
                              <w:rPr>
                                <w:rFonts w:ascii="Times New Roman" w:hAnsi="Times New Roman"/>
                                <w:bCs/>
                                <w:sz w:val="28"/>
                                <w:szCs w:val="28"/>
                                <w:lang w:val="uk-UA"/>
                              </w:rPr>
                              <w:t>ізичне обстеження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00BB4E" id="Rectangle 2445" o:spid="_x0000_s1030" style="position:absolute;left:0;text-align:left;margin-left:2.8pt;margin-top:1.65pt;width:182.5pt;height:198.15pt;z-index:251491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">
                <v:path arrowok="t"/>
                <v:textbox>
                  <w:txbxContent>
                    <w:p w14:paraId="6DEF3A73" w14:textId="77777777" w:rsidR="002168C4" w:rsidRPr="0051388C" w:rsidRDefault="002168C4" w:rsidP="00443492">
                      <w:pPr>
                        <w:contextualSpacing/>
                        <w:rPr>
                          <w:rFonts w:ascii="Times New Roman" w:hAnsi="Times New Roman"/>
                          <w:bCs/>
                          <w:sz w:val="28"/>
                          <w:szCs w:val="28"/>
                          <w:lang w:val="uk-UA"/>
                        </w:rPr>
                      </w:pPr>
                      <w:r w:rsidRPr="0051388C">
                        <w:rPr>
                          <w:rFonts w:ascii="Times New Roman" w:hAnsi="Times New Roman"/>
                          <w:bCs/>
                          <w:sz w:val="28"/>
                          <w:szCs w:val="28"/>
                          <w:lang w:val="uk-UA"/>
                        </w:rPr>
                        <w:t>Оцінка болю</w:t>
                      </w:r>
                    </w:p>
                    <w:p w14:paraId="0DA23003" w14:textId="77777777" w:rsidR="002168C4" w:rsidRPr="0051388C" w:rsidRDefault="002168C4" w:rsidP="00443492">
                      <w:pPr>
                        <w:contextualSpacing/>
                        <w:rPr>
                          <w:rFonts w:ascii="Times New Roman" w:hAnsi="Times New Roman"/>
                          <w:bCs/>
                          <w:sz w:val="28"/>
                          <w:szCs w:val="28"/>
                          <w:lang w:val="uk-UA"/>
                        </w:rPr>
                      </w:pPr>
                      <w:r w:rsidRPr="0051388C">
                        <w:rPr>
                          <w:rFonts w:ascii="Times New Roman" w:hAnsi="Times New Roman"/>
                          <w:bCs/>
                          <w:sz w:val="28"/>
                          <w:szCs w:val="28"/>
                          <w:lang w:val="uk-UA"/>
                        </w:rPr>
                        <w:t xml:space="preserve">Детальна Історія хвороби: </w:t>
                      </w:r>
                    </w:p>
                    <w:p w14:paraId="22189BAA" w14:textId="21610538" w:rsidR="002168C4" w:rsidRPr="0051388C" w:rsidRDefault="002168C4" w:rsidP="00443492">
                      <w:pPr>
                        <w:contextualSpacing/>
                        <w:rPr>
                          <w:rFonts w:ascii="Times New Roman" w:hAnsi="Times New Roman"/>
                          <w:bCs/>
                          <w:sz w:val="28"/>
                          <w:szCs w:val="28"/>
                          <w:lang w:val="uk-UA"/>
                        </w:rPr>
                      </w:pPr>
                      <w:r w:rsidRPr="0051388C">
                        <w:rPr>
                          <w:rFonts w:ascii="Times New Roman" w:hAnsi="Times New Roman"/>
                          <w:bCs/>
                          <w:sz w:val="28"/>
                          <w:szCs w:val="28"/>
                          <w:lang w:val="uk-UA"/>
                        </w:rPr>
                        <w:t>попередні випадки болю</w:t>
                      </w:r>
                      <w:r w:rsidR="00C223CE">
                        <w:rPr>
                          <w:rFonts w:ascii="Times New Roman" w:hAnsi="Times New Roman"/>
                          <w:bCs/>
                          <w:sz w:val="28"/>
                          <w:szCs w:val="28"/>
                          <w:lang w:val="uk-UA"/>
                        </w:rPr>
                        <w:t>;</w:t>
                      </w:r>
                    </w:p>
                    <w:p w14:paraId="2518818E" w14:textId="2211F7CF" w:rsidR="002168C4" w:rsidRPr="0051388C" w:rsidRDefault="002168C4" w:rsidP="00443492">
                      <w:pPr>
                        <w:contextualSpacing/>
                        <w:rPr>
                          <w:rFonts w:ascii="Times New Roman" w:hAnsi="Times New Roman"/>
                          <w:bCs/>
                          <w:sz w:val="28"/>
                          <w:szCs w:val="28"/>
                          <w:lang w:val="uk-UA"/>
                        </w:rPr>
                      </w:pPr>
                      <w:r w:rsidRPr="0051388C">
                        <w:rPr>
                          <w:rFonts w:ascii="Times New Roman" w:hAnsi="Times New Roman"/>
                          <w:bCs/>
                          <w:sz w:val="28"/>
                          <w:szCs w:val="28"/>
                          <w:lang w:val="uk-UA"/>
                        </w:rPr>
                        <w:t>попередні анальгетики</w:t>
                      </w:r>
                      <w:r w:rsidR="00C223CE">
                        <w:rPr>
                          <w:rFonts w:ascii="Times New Roman" w:hAnsi="Times New Roman"/>
                          <w:bCs/>
                          <w:sz w:val="28"/>
                          <w:szCs w:val="28"/>
                          <w:lang w:val="uk-UA"/>
                        </w:rPr>
                        <w:t>;</w:t>
                      </w:r>
                    </w:p>
                    <w:p w14:paraId="382EF24A" w14:textId="265C7819" w:rsidR="002168C4" w:rsidRPr="0051388C" w:rsidRDefault="002168C4" w:rsidP="00443492">
                      <w:pPr>
                        <w:contextualSpacing/>
                        <w:rPr>
                          <w:rFonts w:ascii="Times New Roman" w:hAnsi="Times New Roman"/>
                          <w:bCs/>
                          <w:sz w:val="28"/>
                          <w:szCs w:val="28"/>
                          <w:lang w:val="uk-UA"/>
                        </w:rPr>
                      </w:pPr>
                      <w:r w:rsidRPr="0051388C">
                        <w:rPr>
                          <w:rFonts w:ascii="Times New Roman" w:hAnsi="Times New Roman"/>
                          <w:bCs/>
                          <w:sz w:val="28"/>
                          <w:szCs w:val="28"/>
                          <w:lang w:val="uk-UA"/>
                        </w:rPr>
                        <w:t>лікування</w:t>
                      </w:r>
                      <w:r w:rsidR="00C223CE">
                        <w:rPr>
                          <w:rFonts w:ascii="Times New Roman" w:hAnsi="Times New Roman"/>
                          <w:bCs/>
                          <w:sz w:val="28"/>
                          <w:szCs w:val="28"/>
                          <w:lang w:val="uk-UA"/>
                        </w:rPr>
                        <w:t>;</w:t>
                      </w:r>
                    </w:p>
                    <w:p w14:paraId="7C11C238" w14:textId="44781DE4" w:rsidR="002168C4" w:rsidRPr="0051388C" w:rsidRDefault="002168C4" w:rsidP="00443492">
                      <w:pPr>
                        <w:contextualSpacing/>
                        <w:rPr>
                          <w:rFonts w:ascii="Times New Roman" w:hAnsi="Times New Roman"/>
                          <w:bCs/>
                          <w:sz w:val="28"/>
                          <w:szCs w:val="28"/>
                          <w:lang w:val="uk-UA"/>
                        </w:rPr>
                      </w:pPr>
                      <w:r w:rsidRPr="0051388C">
                        <w:rPr>
                          <w:rFonts w:ascii="Times New Roman" w:hAnsi="Times New Roman"/>
                          <w:bCs/>
                          <w:sz w:val="28"/>
                          <w:szCs w:val="28"/>
                          <w:lang w:val="uk-UA"/>
                        </w:rPr>
                        <w:t>теперішні больові відчуття</w:t>
                      </w:r>
                      <w:r w:rsidR="00C223CE">
                        <w:rPr>
                          <w:rFonts w:ascii="Times New Roman" w:hAnsi="Times New Roman"/>
                          <w:bCs/>
                          <w:sz w:val="28"/>
                          <w:szCs w:val="28"/>
                          <w:lang w:val="uk-UA"/>
                        </w:rPr>
                        <w:t>;</w:t>
                      </w:r>
                    </w:p>
                    <w:p w14:paraId="5054C72B" w14:textId="4F1F8041" w:rsidR="002168C4" w:rsidRPr="0051388C" w:rsidRDefault="00C223CE" w:rsidP="00443492">
                      <w:pPr>
                        <w:contextualSpacing/>
                        <w:rPr>
                          <w:rFonts w:ascii="Times New Roman" w:hAnsi="Times New Roman"/>
                          <w:bCs/>
                          <w:sz w:val="28"/>
                          <w:szCs w:val="28"/>
                          <w:lang w:val="uk-UA"/>
                        </w:rPr>
                      </w:pPr>
                      <w:r>
                        <w:rPr>
                          <w:rFonts w:ascii="Times New Roman" w:hAnsi="Times New Roman"/>
                          <w:bCs/>
                          <w:sz w:val="28"/>
                          <w:szCs w:val="28"/>
                          <w:lang w:val="uk-UA"/>
                        </w:rPr>
                        <w:t>н</w:t>
                      </w:r>
                      <w:r w:rsidR="002168C4" w:rsidRPr="0051388C">
                        <w:rPr>
                          <w:rFonts w:ascii="Times New Roman" w:hAnsi="Times New Roman"/>
                          <w:bCs/>
                          <w:sz w:val="28"/>
                          <w:szCs w:val="28"/>
                          <w:lang w:val="uk-UA"/>
                        </w:rPr>
                        <w:t>евербальна мова</w:t>
                      </w:r>
                      <w:r>
                        <w:rPr>
                          <w:rFonts w:ascii="Times New Roman" w:hAnsi="Times New Roman"/>
                          <w:bCs/>
                          <w:sz w:val="28"/>
                          <w:szCs w:val="28"/>
                          <w:lang w:val="uk-UA"/>
                        </w:rPr>
                        <w:t>;</w:t>
                      </w:r>
                    </w:p>
                    <w:p w14:paraId="5F699AF4" w14:textId="068821F2" w:rsidR="002168C4" w:rsidRPr="0051388C" w:rsidRDefault="00C223CE" w:rsidP="00443492">
                      <w:pPr>
                        <w:contextualSpacing/>
                        <w:rPr>
                          <w:rFonts w:ascii="Times New Roman" w:hAnsi="Times New Roman"/>
                          <w:bCs/>
                          <w:sz w:val="28"/>
                          <w:szCs w:val="28"/>
                          <w:lang w:val="uk-UA"/>
                        </w:rPr>
                      </w:pPr>
                      <w:r>
                        <w:rPr>
                          <w:rFonts w:ascii="Times New Roman" w:hAnsi="Times New Roman"/>
                          <w:bCs/>
                          <w:sz w:val="28"/>
                          <w:szCs w:val="28"/>
                          <w:lang w:val="uk-UA"/>
                        </w:rPr>
                        <w:t>р</w:t>
                      </w:r>
                      <w:r w:rsidR="002168C4" w:rsidRPr="0051388C">
                        <w:rPr>
                          <w:rFonts w:ascii="Times New Roman" w:hAnsi="Times New Roman"/>
                          <w:bCs/>
                          <w:sz w:val="28"/>
                          <w:szCs w:val="28"/>
                          <w:lang w:val="uk-UA"/>
                        </w:rPr>
                        <w:t>івень розвитку</w:t>
                      </w:r>
                      <w:r>
                        <w:rPr>
                          <w:rFonts w:ascii="Times New Roman" w:hAnsi="Times New Roman"/>
                          <w:bCs/>
                          <w:sz w:val="28"/>
                          <w:szCs w:val="28"/>
                          <w:lang w:val="uk-UA"/>
                        </w:rPr>
                        <w:t>;</w:t>
                      </w:r>
                    </w:p>
                    <w:p w14:paraId="716A76C7" w14:textId="2F8AFCB5" w:rsidR="002168C4" w:rsidRPr="0051388C" w:rsidRDefault="00C223CE" w:rsidP="00443492">
                      <w:pPr>
                        <w:contextualSpacing/>
                        <w:rPr>
                          <w:rFonts w:ascii="Times New Roman" w:hAnsi="Times New Roman"/>
                          <w:bCs/>
                          <w:sz w:val="28"/>
                          <w:szCs w:val="28"/>
                          <w:lang w:val="uk-UA"/>
                        </w:rPr>
                      </w:pPr>
                      <w:r>
                        <w:rPr>
                          <w:rFonts w:ascii="Times New Roman" w:hAnsi="Times New Roman"/>
                          <w:bCs/>
                          <w:sz w:val="28"/>
                          <w:szCs w:val="28"/>
                          <w:lang w:val="uk-UA"/>
                        </w:rPr>
                        <w:t>р</w:t>
                      </w:r>
                      <w:r w:rsidR="002168C4" w:rsidRPr="0051388C">
                        <w:rPr>
                          <w:rFonts w:ascii="Times New Roman" w:hAnsi="Times New Roman"/>
                          <w:bCs/>
                          <w:sz w:val="28"/>
                          <w:szCs w:val="28"/>
                          <w:lang w:val="uk-UA"/>
                        </w:rPr>
                        <w:t>івень активності (напр. сон, гра, годування)</w:t>
                      </w:r>
                      <w:r>
                        <w:rPr>
                          <w:rFonts w:ascii="Times New Roman" w:hAnsi="Times New Roman"/>
                          <w:bCs/>
                          <w:sz w:val="28"/>
                          <w:szCs w:val="28"/>
                          <w:lang w:val="uk-UA"/>
                        </w:rPr>
                        <w:t>;</w:t>
                      </w:r>
                    </w:p>
                    <w:p w14:paraId="1C5B9EF7" w14:textId="68FF3354" w:rsidR="002168C4" w:rsidRPr="0051388C" w:rsidRDefault="00C223CE" w:rsidP="00443492">
                      <w:pPr>
                        <w:contextualSpacing/>
                        <w:rPr>
                          <w:rFonts w:ascii="Times New Roman" w:hAnsi="Times New Roman"/>
                          <w:bCs/>
                          <w:sz w:val="28"/>
                          <w:szCs w:val="28"/>
                          <w:lang w:val="uk-UA"/>
                        </w:rPr>
                      </w:pPr>
                      <w:r>
                        <w:rPr>
                          <w:rFonts w:ascii="Times New Roman" w:hAnsi="Times New Roman"/>
                          <w:bCs/>
                          <w:sz w:val="28"/>
                          <w:szCs w:val="28"/>
                          <w:lang w:val="uk-UA"/>
                        </w:rPr>
                        <w:t>ф</w:t>
                      </w:r>
                      <w:r w:rsidR="002168C4" w:rsidRPr="0051388C">
                        <w:rPr>
                          <w:rFonts w:ascii="Times New Roman" w:hAnsi="Times New Roman"/>
                          <w:bCs/>
                          <w:sz w:val="28"/>
                          <w:szCs w:val="28"/>
                          <w:lang w:val="uk-UA"/>
                        </w:rPr>
                        <w:t>ізичне обстеження</w:t>
                      </w:r>
                    </w:p>
                  </w:txbxContent>
                </v:textbox>
              </v:rect>
            </w:pict>
          </mc:Fallback>
        </mc:AlternateContent>
      </w:r>
      <w:r>
        <w:rPr>
          <w:rFonts w:ascii="Times New Roman" w:hAnsi="Times New Roman"/>
          <w:b/>
          <w:noProof/>
          <w:spacing w:val="-2"/>
          <w:lang w:eastAsia="ru-RU"/>
        </w:rPr>
        <mc:AlternateContent>
          <mc:Choice Requires="wps">
            <w:drawing>
              <wp:anchor distT="0" distB="0" distL="114300" distR="114300" simplePos="0" relativeHeight="251493376" behindDoc="0" locked="0" layoutInCell="1" allowOverlap="1" wp14:anchorId="1BE81E5F" wp14:editId="32E1D7A3">
                <wp:simplePos x="0" y="0"/>
                <wp:positionH relativeFrom="column">
                  <wp:posOffset>3364230</wp:posOffset>
                </wp:positionH>
                <wp:positionV relativeFrom="paragraph">
                  <wp:posOffset>20719</wp:posOffset>
                </wp:positionV>
                <wp:extent cx="2506404" cy="2381693"/>
                <wp:effectExtent l="0" t="0" r="8255" b="19050"/>
                <wp:wrapNone/>
                <wp:docPr id="35" name="Rectangle 24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06404" cy="2381693"/>
                        </a:xfrm>
                        <a:prstGeom prst="rect">
                          <a:avLst/>
                        </a:prstGeom>
                        <a:solidFill>
                          <a:srgbClr val="FFFFFF"/>
                        </a:solidFill>
                        <a:ln w="9525">
                          <a:solidFill>
                            <a:srgbClr val="000000"/>
                          </a:solidFill>
                          <a:miter lim="800000"/>
                          <a:headEnd/>
                          <a:tailEnd/>
                        </a:ln>
                      </wps:spPr>
                      <wps:txbx>
                        <w:txbxContent>
                          <w:p w14:paraId="2886F90C" w14:textId="77777777" w:rsidR="002168C4" w:rsidRPr="0051388C" w:rsidRDefault="002168C4" w:rsidP="00443492">
                            <w:pPr>
                              <w:ind w:left="57"/>
                              <w:contextualSpacing/>
                              <w:rPr>
                                <w:rFonts w:ascii="Times New Roman" w:hAnsi="Times New Roman"/>
                                <w:bCs/>
                                <w:iCs/>
                                <w:sz w:val="28"/>
                                <w:szCs w:val="28"/>
                                <w:lang w:val="uk-UA"/>
                              </w:rPr>
                            </w:pPr>
                            <w:r w:rsidRPr="0051388C">
                              <w:rPr>
                                <w:rFonts w:ascii="Times New Roman" w:hAnsi="Times New Roman"/>
                                <w:bCs/>
                                <w:iCs/>
                                <w:sz w:val="28"/>
                                <w:szCs w:val="28"/>
                                <w:lang w:val="uk-UA"/>
                              </w:rPr>
                              <w:t>Вимірювання болю</w:t>
                            </w:r>
                          </w:p>
                          <w:p w14:paraId="5D0D0086" w14:textId="77777777" w:rsidR="002168C4" w:rsidRPr="0051388C" w:rsidRDefault="002168C4" w:rsidP="00443492">
                            <w:pPr>
                              <w:ind w:left="57"/>
                              <w:contextualSpacing/>
                              <w:rPr>
                                <w:rFonts w:ascii="Times New Roman" w:hAnsi="Times New Roman"/>
                                <w:bCs/>
                                <w:sz w:val="28"/>
                                <w:szCs w:val="28"/>
                                <w:lang w:val="uk-UA"/>
                              </w:rPr>
                            </w:pPr>
                            <w:r w:rsidRPr="0051388C">
                              <w:rPr>
                                <w:rFonts w:ascii="Times New Roman" w:hAnsi="Times New Roman"/>
                                <w:bCs/>
                                <w:sz w:val="28"/>
                                <w:szCs w:val="28"/>
                                <w:lang w:val="uk-UA"/>
                              </w:rPr>
                              <w:t>Підхід:</w:t>
                            </w:r>
                          </w:p>
                          <w:p w14:paraId="56DA0A3E" w14:textId="21B4E7B5" w:rsidR="002168C4" w:rsidRPr="0051388C" w:rsidRDefault="002168C4" w:rsidP="00443492">
                            <w:pPr>
                              <w:numPr>
                                <w:ilvl w:val="0"/>
                                <w:numId w:val="7"/>
                              </w:numPr>
                              <w:pBdr>
                                <w:top w:val="none" w:sz="4" w:space="0" w:color="000000"/>
                                <w:left w:val="none" w:sz="4" w:space="0" w:color="000000"/>
                                <w:bottom w:val="none" w:sz="4" w:space="0" w:color="000000"/>
                                <w:right w:val="none" w:sz="4" w:space="0" w:color="000000"/>
                                <w:between w:val="none" w:sz="4" w:space="0" w:color="000000"/>
                              </w:pBdr>
                              <w:spacing w:after="0" w:line="240" w:lineRule="auto"/>
                              <w:ind w:left="57"/>
                              <w:contextualSpacing/>
                              <w:rPr>
                                <w:rFonts w:ascii="Times New Roman" w:hAnsi="Times New Roman"/>
                                <w:bCs/>
                                <w:sz w:val="28"/>
                                <w:szCs w:val="28"/>
                                <w:lang w:val="uk-UA"/>
                              </w:rPr>
                            </w:pPr>
                            <w:r w:rsidRPr="0051388C">
                              <w:rPr>
                                <w:rFonts w:ascii="Times New Roman" w:hAnsi="Times New Roman"/>
                                <w:bCs/>
                                <w:sz w:val="28"/>
                                <w:szCs w:val="28"/>
                                <w:lang w:val="uk-UA"/>
                              </w:rPr>
                              <w:t>оберіть вік та інструмент відповідний до розвитку</w:t>
                            </w:r>
                            <w:r w:rsidR="00C223CE">
                              <w:rPr>
                                <w:rFonts w:ascii="Times New Roman" w:hAnsi="Times New Roman"/>
                                <w:bCs/>
                                <w:sz w:val="28"/>
                                <w:szCs w:val="28"/>
                                <w:lang w:val="uk-UA"/>
                              </w:rPr>
                              <w:t>;</w:t>
                            </w:r>
                          </w:p>
                          <w:p w14:paraId="05C7C624" w14:textId="3429BFF4" w:rsidR="002168C4" w:rsidRPr="0051388C" w:rsidRDefault="00C223CE" w:rsidP="00443492">
                            <w:pPr>
                              <w:numPr>
                                <w:ilvl w:val="0"/>
                                <w:numId w:val="7"/>
                              </w:numPr>
                              <w:pBdr>
                                <w:top w:val="none" w:sz="4" w:space="0" w:color="000000"/>
                                <w:left w:val="none" w:sz="4" w:space="0" w:color="000000"/>
                                <w:bottom w:val="none" w:sz="4" w:space="0" w:color="000000"/>
                                <w:right w:val="none" w:sz="4" w:space="0" w:color="000000"/>
                                <w:between w:val="none" w:sz="4" w:space="0" w:color="000000"/>
                              </w:pBdr>
                              <w:spacing w:after="0" w:line="240" w:lineRule="auto"/>
                              <w:ind w:left="57"/>
                              <w:contextualSpacing/>
                              <w:rPr>
                                <w:rFonts w:ascii="Times New Roman" w:hAnsi="Times New Roman"/>
                                <w:bCs/>
                                <w:sz w:val="28"/>
                                <w:szCs w:val="28"/>
                                <w:lang w:val="uk-UA"/>
                              </w:rPr>
                            </w:pPr>
                            <w:r>
                              <w:rPr>
                                <w:rFonts w:ascii="Times New Roman" w:hAnsi="Times New Roman"/>
                                <w:bCs/>
                                <w:sz w:val="28"/>
                                <w:szCs w:val="28"/>
                                <w:lang w:val="uk-UA"/>
                              </w:rPr>
                              <w:t>ч</w:t>
                            </w:r>
                            <w:r w:rsidR="002168C4" w:rsidRPr="0051388C">
                              <w:rPr>
                                <w:rFonts w:ascii="Times New Roman" w:hAnsi="Times New Roman"/>
                                <w:bCs/>
                                <w:sz w:val="28"/>
                                <w:szCs w:val="28"/>
                                <w:lang w:val="uk-UA"/>
                              </w:rPr>
                              <w:t>астота вимірювання (напр. 4-6 годин або менше)</w:t>
                            </w:r>
                            <w:r>
                              <w:rPr>
                                <w:rFonts w:ascii="Times New Roman" w:hAnsi="Times New Roman"/>
                                <w:bCs/>
                                <w:sz w:val="28"/>
                                <w:szCs w:val="28"/>
                                <w:lang w:val="uk-UA"/>
                              </w:rPr>
                              <w:t>;</w:t>
                            </w:r>
                          </w:p>
                          <w:p w14:paraId="5C090FD8" w14:textId="55AB4CA9" w:rsidR="002168C4" w:rsidRPr="0051388C" w:rsidRDefault="00C223CE" w:rsidP="00443492">
                            <w:pPr>
                              <w:numPr>
                                <w:ilvl w:val="0"/>
                                <w:numId w:val="7"/>
                              </w:numPr>
                              <w:pBdr>
                                <w:top w:val="none" w:sz="4" w:space="0" w:color="000000"/>
                                <w:left w:val="none" w:sz="4" w:space="0" w:color="000000"/>
                                <w:bottom w:val="none" w:sz="4" w:space="0" w:color="000000"/>
                                <w:right w:val="none" w:sz="4" w:space="0" w:color="000000"/>
                                <w:between w:val="none" w:sz="4" w:space="0" w:color="000000"/>
                              </w:pBdr>
                              <w:spacing w:after="0" w:line="240" w:lineRule="auto"/>
                              <w:ind w:left="57"/>
                              <w:contextualSpacing/>
                              <w:rPr>
                                <w:rFonts w:ascii="Times New Roman" w:hAnsi="Times New Roman"/>
                                <w:bCs/>
                                <w:sz w:val="28"/>
                                <w:szCs w:val="28"/>
                                <w:lang w:val="uk-UA"/>
                              </w:rPr>
                            </w:pPr>
                            <w:r>
                              <w:rPr>
                                <w:rFonts w:ascii="Times New Roman" w:hAnsi="Times New Roman"/>
                                <w:bCs/>
                                <w:sz w:val="28"/>
                                <w:szCs w:val="28"/>
                                <w:lang w:val="uk-UA"/>
                              </w:rPr>
                              <w:t>д</w:t>
                            </w:r>
                            <w:r w:rsidR="002168C4" w:rsidRPr="0051388C">
                              <w:rPr>
                                <w:rFonts w:ascii="Times New Roman" w:hAnsi="Times New Roman"/>
                                <w:bCs/>
                                <w:sz w:val="28"/>
                                <w:szCs w:val="28"/>
                                <w:lang w:val="uk-UA"/>
                              </w:rPr>
                              <w:t xml:space="preserve">ія (напр. хто проводитиме підрахунок, як вирахування інтерпретуватиметься, коли </w:t>
                            </w:r>
                            <w:r w:rsidR="00527F95">
                              <w:rPr>
                                <w:rFonts w:ascii="Times New Roman" w:hAnsi="Times New Roman"/>
                                <w:bCs/>
                                <w:sz w:val="28"/>
                                <w:szCs w:val="28"/>
                                <w:lang w:val="uk-UA"/>
                              </w:rPr>
                              <w:t>уніфікувати</w:t>
                            </w:r>
                            <w:r w:rsidR="002168C4" w:rsidRPr="0051388C">
                              <w:rPr>
                                <w:rFonts w:ascii="Times New Roman" w:hAnsi="Times New Roman"/>
                                <w:bCs/>
                                <w:sz w:val="28"/>
                                <w:szCs w:val="28"/>
                                <w:lang w:val="uk-UA"/>
                              </w:rPr>
                              <w:t xml:space="preserve"> зміни в фармакологічній терапії?)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E81E5F" id="Rectangle 2446" o:spid="_x0000_s1031" style="position:absolute;left:0;text-align:left;margin-left:264.9pt;margin-top:1.65pt;width:197.35pt;height:187.55pt;z-index:251493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">
                <v:path arrowok="t"/>
                <v:textbox>
                  <w:txbxContent>
                    <w:p w14:paraId="2886F90C" w14:textId="77777777" w:rsidR="002168C4" w:rsidRPr="0051388C" w:rsidRDefault="002168C4" w:rsidP="00443492">
                      <w:pPr>
                        <w:ind w:left="57"/>
                        <w:contextualSpacing/>
                        <w:rPr>
                          <w:rFonts w:ascii="Times New Roman" w:hAnsi="Times New Roman"/>
                          <w:bCs/>
                          <w:iCs/>
                          <w:sz w:val="28"/>
                          <w:szCs w:val="28"/>
                          <w:lang w:val="uk-UA"/>
                        </w:rPr>
                      </w:pPr>
                      <w:r w:rsidRPr="0051388C">
                        <w:rPr>
                          <w:rFonts w:ascii="Times New Roman" w:hAnsi="Times New Roman"/>
                          <w:bCs/>
                          <w:iCs/>
                          <w:sz w:val="28"/>
                          <w:szCs w:val="28"/>
                          <w:lang w:val="uk-UA"/>
                        </w:rPr>
                        <w:t>Вимірювання болю</w:t>
                      </w:r>
                    </w:p>
                    <w:p w14:paraId="5D0D0086" w14:textId="77777777" w:rsidR="002168C4" w:rsidRPr="0051388C" w:rsidRDefault="002168C4" w:rsidP="00443492">
                      <w:pPr>
                        <w:ind w:left="57"/>
                        <w:contextualSpacing/>
                        <w:rPr>
                          <w:rFonts w:ascii="Times New Roman" w:hAnsi="Times New Roman"/>
                          <w:bCs/>
                          <w:sz w:val="28"/>
                          <w:szCs w:val="28"/>
                          <w:lang w:val="uk-UA"/>
                        </w:rPr>
                      </w:pPr>
                      <w:r w:rsidRPr="0051388C">
                        <w:rPr>
                          <w:rFonts w:ascii="Times New Roman" w:hAnsi="Times New Roman"/>
                          <w:bCs/>
                          <w:sz w:val="28"/>
                          <w:szCs w:val="28"/>
                          <w:lang w:val="uk-UA"/>
                        </w:rPr>
                        <w:t>Підхід:</w:t>
                      </w:r>
                    </w:p>
                    <w:p w14:paraId="56DA0A3E" w14:textId="21B4E7B5" w:rsidR="002168C4" w:rsidRPr="0051388C" w:rsidRDefault="002168C4" w:rsidP="00443492">
                      <w:pPr>
                        <w:numPr>
                          <w:ilvl w:val="0"/>
                          <w:numId w:val="7"/>
                        </w:numPr>
                        <w:pBdr>
                          <w:top w:val="none" w:sz="4" w:space="0" w:color="000000"/>
                          <w:left w:val="none" w:sz="4" w:space="0" w:color="000000"/>
                          <w:bottom w:val="none" w:sz="4" w:space="0" w:color="000000"/>
                          <w:right w:val="none" w:sz="4" w:space="0" w:color="000000"/>
                          <w:between w:val="none" w:sz="4" w:space="0" w:color="000000"/>
                        </w:pBdr>
                        <w:spacing w:after="0" w:line="240" w:lineRule="auto"/>
                        <w:ind w:left="57"/>
                        <w:contextualSpacing/>
                        <w:rPr>
                          <w:rFonts w:ascii="Times New Roman" w:hAnsi="Times New Roman"/>
                          <w:bCs/>
                          <w:sz w:val="28"/>
                          <w:szCs w:val="28"/>
                          <w:lang w:val="uk-UA"/>
                        </w:rPr>
                      </w:pPr>
                      <w:r w:rsidRPr="0051388C">
                        <w:rPr>
                          <w:rFonts w:ascii="Times New Roman" w:hAnsi="Times New Roman"/>
                          <w:bCs/>
                          <w:sz w:val="28"/>
                          <w:szCs w:val="28"/>
                          <w:lang w:val="uk-UA"/>
                        </w:rPr>
                        <w:t>оберіть вік та інструмент відповідний до розвитку</w:t>
                      </w:r>
                      <w:r w:rsidR="00C223CE">
                        <w:rPr>
                          <w:rFonts w:ascii="Times New Roman" w:hAnsi="Times New Roman"/>
                          <w:bCs/>
                          <w:sz w:val="28"/>
                          <w:szCs w:val="28"/>
                          <w:lang w:val="uk-UA"/>
                        </w:rPr>
                        <w:t>;</w:t>
                      </w:r>
                    </w:p>
                    <w:p w14:paraId="05C7C624" w14:textId="3429BFF4" w:rsidR="002168C4" w:rsidRPr="0051388C" w:rsidRDefault="00C223CE" w:rsidP="00443492">
                      <w:pPr>
                        <w:numPr>
                          <w:ilvl w:val="0"/>
                          <w:numId w:val="7"/>
                        </w:numPr>
                        <w:pBdr>
                          <w:top w:val="none" w:sz="4" w:space="0" w:color="000000"/>
                          <w:left w:val="none" w:sz="4" w:space="0" w:color="000000"/>
                          <w:bottom w:val="none" w:sz="4" w:space="0" w:color="000000"/>
                          <w:right w:val="none" w:sz="4" w:space="0" w:color="000000"/>
                          <w:between w:val="none" w:sz="4" w:space="0" w:color="000000"/>
                        </w:pBdr>
                        <w:spacing w:after="0" w:line="240" w:lineRule="auto"/>
                        <w:ind w:left="57"/>
                        <w:contextualSpacing/>
                        <w:rPr>
                          <w:rFonts w:ascii="Times New Roman" w:hAnsi="Times New Roman"/>
                          <w:bCs/>
                          <w:sz w:val="28"/>
                          <w:szCs w:val="28"/>
                          <w:lang w:val="uk-UA"/>
                        </w:rPr>
                      </w:pPr>
                      <w:r>
                        <w:rPr>
                          <w:rFonts w:ascii="Times New Roman" w:hAnsi="Times New Roman"/>
                          <w:bCs/>
                          <w:sz w:val="28"/>
                          <w:szCs w:val="28"/>
                          <w:lang w:val="uk-UA"/>
                        </w:rPr>
                        <w:t>ч</w:t>
                      </w:r>
                      <w:r w:rsidR="002168C4" w:rsidRPr="0051388C">
                        <w:rPr>
                          <w:rFonts w:ascii="Times New Roman" w:hAnsi="Times New Roman"/>
                          <w:bCs/>
                          <w:sz w:val="28"/>
                          <w:szCs w:val="28"/>
                          <w:lang w:val="uk-UA"/>
                        </w:rPr>
                        <w:t>астота вимірювання (напр. 4-6 годин або менше)</w:t>
                      </w:r>
                      <w:r>
                        <w:rPr>
                          <w:rFonts w:ascii="Times New Roman" w:hAnsi="Times New Roman"/>
                          <w:bCs/>
                          <w:sz w:val="28"/>
                          <w:szCs w:val="28"/>
                          <w:lang w:val="uk-UA"/>
                        </w:rPr>
                        <w:t>;</w:t>
                      </w:r>
                    </w:p>
                    <w:p w14:paraId="5C090FD8" w14:textId="55AB4CA9" w:rsidR="002168C4" w:rsidRPr="0051388C" w:rsidRDefault="00C223CE" w:rsidP="00443492">
                      <w:pPr>
                        <w:numPr>
                          <w:ilvl w:val="0"/>
                          <w:numId w:val="7"/>
                        </w:numPr>
                        <w:pBdr>
                          <w:top w:val="none" w:sz="4" w:space="0" w:color="000000"/>
                          <w:left w:val="none" w:sz="4" w:space="0" w:color="000000"/>
                          <w:bottom w:val="none" w:sz="4" w:space="0" w:color="000000"/>
                          <w:right w:val="none" w:sz="4" w:space="0" w:color="000000"/>
                          <w:between w:val="none" w:sz="4" w:space="0" w:color="000000"/>
                        </w:pBdr>
                        <w:spacing w:after="0" w:line="240" w:lineRule="auto"/>
                        <w:ind w:left="57"/>
                        <w:contextualSpacing/>
                        <w:rPr>
                          <w:rFonts w:ascii="Times New Roman" w:hAnsi="Times New Roman"/>
                          <w:bCs/>
                          <w:sz w:val="28"/>
                          <w:szCs w:val="28"/>
                          <w:lang w:val="uk-UA"/>
                        </w:rPr>
                      </w:pPr>
                      <w:r>
                        <w:rPr>
                          <w:rFonts w:ascii="Times New Roman" w:hAnsi="Times New Roman"/>
                          <w:bCs/>
                          <w:sz w:val="28"/>
                          <w:szCs w:val="28"/>
                          <w:lang w:val="uk-UA"/>
                        </w:rPr>
                        <w:t>д</w:t>
                      </w:r>
                      <w:r w:rsidR="002168C4" w:rsidRPr="0051388C">
                        <w:rPr>
                          <w:rFonts w:ascii="Times New Roman" w:hAnsi="Times New Roman"/>
                          <w:bCs/>
                          <w:sz w:val="28"/>
                          <w:szCs w:val="28"/>
                          <w:lang w:val="uk-UA"/>
                        </w:rPr>
                        <w:t xml:space="preserve">ія (напр. хто проводитиме підрахунок, як вирахування інтерпретуватиметься, коли </w:t>
                      </w:r>
                      <w:r w:rsidR="00527F95">
                        <w:rPr>
                          <w:rFonts w:ascii="Times New Roman" w:hAnsi="Times New Roman"/>
                          <w:bCs/>
                          <w:sz w:val="28"/>
                          <w:szCs w:val="28"/>
                          <w:lang w:val="uk-UA"/>
                        </w:rPr>
                        <w:t>уніфікувати</w:t>
                      </w:r>
                      <w:r w:rsidR="002168C4" w:rsidRPr="0051388C">
                        <w:rPr>
                          <w:rFonts w:ascii="Times New Roman" w:hAnsi="Times New Roman"/>
                          <w:bCs/>
                          <w:sz w:val="28"/>
                          <w:szCs w:val="28"/>
                          <w:lang w:val="uk-UA"/>
                        </w:rPr>
                        <w:t xml:space="preserve"> зміни в фармакологічній терапії?)</w:t>
                      </w:r>
                    </w:p>
                  </w:txbxContent>
                </v:textbox>
              </v:rect>
            </w:pict>
          </mc:Fallback>
        </mc:AlternateContent>
      </w:r>
    </w:p>
    <w:p w14:paraId="6C4C21B3" w14:textId="77777777" w:rsidR="00443492" w:rsidRDefault="00443492" w:rsidP="001471A8">
      <w:pPr>
        <w:spacing w:after="0" w:line="360" w:lineRule="auto"/>
        <w:contextualSpacing/>
        <w:jc w:val="both"/>
        <w:rPr>
          <w:rFonts w:ascii="Times New Roman" w:hAnsi="Times New Roman"/>
          <w:color w:val="000000" w:themeColor="text1"/>
          <w:sz w:val="28"/>
          <w:szCs w:val="28"/>
          <w:lang w:val="uk-UA"/>
        </w:rPr>
      </w:pPr>
    </w:p>
    <w:p w14:paraId="3FB5C79D" w14:textId="77777777" w:rsidR="00443492" w:rsidRDefault="00443492" w:rsidP="001471A8">
      <w:pPr>
        <w:spacing w:after="0" w:line="360" w:lineRule="auto"/>
        <w:contextualSpacing/>
        <w:jc w:val="both"/>
        <w:rPr>
          <w:rFonts w:ascii="Times New Roman" w:hAnsi="Times New Roman"/>
          <w:color w:val="000000" w:themeColor="text1"/>
          <w:sz w:val="28"/>
          <w:szCs w:val="28"/>
          <w:lang w:val="uk-UA"/>
        </w:rPr>
      </w:pPr>
    </w:p>
    <w:p w14:paraId="3BB7A7FA" w14:textId="77777777" w:rsidR="00443492" w:rsidRDefault="00443492" w:rsidP="001471A8">
      <w:pPr>
        <w:spacing w:after="0" w:line="360" w:lineRule="auto"/>
        <w:contextualSpacing/>
        <w:jc w:val="both"/>
        <w:rPr>
          <w:rFonts w:ascii="Times New Roman" w:hAnsi="Times New Roman"/>
          <w:color w:val="000000" w:themeColor="text1"/>
          <w:sz w:val="28"/>
          <w:szCs w:val="28"/>
          <w:lang w:val="uk-UA"/>
        </w:rPr>
      </w:pPr>
      <w:r>
        <w:rPr>
          <w:rFonts w:ascii="Times New Roman" w:hAnsi="Times New Roman"/>
          <w:noProof/>
          <w:color w:val="000000" w:themeColor="text1"/>
          <w:sz w:val="28"/>
          <w:szCs w:val="28"/>
          <w:lang w:eastAsia="ru-RU"/>
        </w:rPr>
        <mc:AlternateContent>
          <mc:Choice Requires="wps">
            <w:drawing>
              <wp:anchor distT="0" distB="0" distL="114300" distR="114300" simplePos="0" relativeHeight="251495424" behindDoc="0" locked="0" layoutInCell="1" allowOverlap="1" wp14:anchorId="1D1A59BD" wp14:editId="16F1731E">
                <wp:simplePos x="0" y="0"/>
                <wp:positionH relativeFrom="column">
                  <wp:posOffset>2399754</wp:posOffset>
                </wp:positionH>
                <wp:positionV relativeFrom="paragraph">
                  <wp:posOffset>149860</wp:posOffset>
                </wp:positionV>
                <wp:extent cx="914400" cy="0"/>
                <wp:effectExtent l="0" t="63500" r="0" b="63500"/>
                <wp:wrapNone/>
                <wp:docPr id="7" name="Прямая со стрелкой 7"/>
                <wp:cNvGraphicFramePr/>
                <a:graphic xmlns:a="http://schemas.openxmlformats.org/drawingml/2006/main">
                  <a:graphicData uri="http://schemas.microsoft.com/office/word/2010/wordprocessingShape">
                    <wps:wsp>
                      <wps:cNvCnPr/>
                      <wps:spPr>
                        <a:xfrm>
                          <a:off x="0" y="0"/>
                          <a:ext cx="9144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6B1B7EE" id="Прямая со стрелкой 7" o:spid="_x0000_s1026" type="#_x0000_t32" style="position:absolute;margin-left:188.95pt;margin-top:11.8pt;width:1in;height:0;z-index:2514954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" strokecolor="black [3200]" strokeweight=".5pt">
                <v:stroke endarrow="block" joinstyle="miter"/>
              </v:shape>
            </w:pict>
          </mc:Fallback>
        </mc:AlternateContent>
      </w:r>
    </w:p>
    <w:p w14:paraId="0FB408C6" w14:textId="77777777" w:rsidR="00443492" w:rsidRDefault="00443492" w:rsidP="001471A8">
      <w:pPr>
        <w:spacing w:after="0" w:line="360" w:lineRule="auto"/>
        <w:contextualSpacing/>
        <w:jc w:val="both"/>
        <w:rPr>
          <w:rFonts w:ascii="Times New Roman" w:hAnsi="Times New Roman"/>
          <w:color w:val="000000" w:themeColor="text1"/>
          <w:sz w:val="28"/>
          <w:szCs w:val="28"/>
          <w:lang w:val="uk-UA"/>
        </w:rPr>
      </w:pPr>
    </w:p>
    <w:p w14:paraId="08C15D70" w14:textId="77777777" w:rsidR="00443492" w:rsidRDefault="00443492" w:rsidP="001471A8">
      <w:pPr>
        <w:spacing w:after="0" w:line="360" w:lineRule="auto"/>
        <w:contextualSpacing/>
        <w:jc w:val="both"/>
        <w:rPr>
          <w:rFonts w:ascii="Times New Roman" w:hAnsi="Times New Roman"/>
          <w:color w:val="000000" w:themeColor="text1"/>
          <w:sz w:val="28"/>
          <w:szCs w:val="28"/>
          <w:lang w:val="uk-UA"/>
        </w:rPr>
      </w:pPr>
    </w:p>
    <w:p w14:paraId="7D2A4C6E" w14:textId="77777777" w:rsidR="00443492" w:rsidRDefault="00443492" w:rsidP="001471A8">
      <w:pPr>
        <w:spacing w:after="0" w:line="360" w:lineRule="auto"/>
        <w:contextualSpacing/>
        <w:jc w:val="both"/>
        <w:rPr>
          <w:rFonts w:ascii="Times New Roman" w:hAnsi="Times New Roman"/>
          <w:color w:val="000000" w:themeColor="text1"/>
          <w:sz w:val="28"/>
          <w:szCs w:val="28"/>
          <w:lang w:val="uk-UA"/>
        </w:rPr>
      </w:pPr>
    </w:p>
    <w:p w14:paraId="5AC30162" w14:textId="77777777" w:rsidR="00443492" w:rsidRDefault="00443492" w:rsidP="001471A8">
      <w:pPr>
        <w:spacing w:after="0" w:line="360" w:lineRule="auto"/>
        <w:contextualSpacing/>
        <w:jc w:val="both"/>
        <w:rPr>
          <w:rFonts w:ascii="Times New Roman" w:hAnsi="Times New Roman"/>
          <w:color w:val="000000" w:themeColor="text1"/>
          <w:sz w:val="28"/>
          <w:szCs w:val="28"/>
          <w:lang w:val="uk-UA"/>
        </w:rPr>
      </w:pPr>
      <w:r>
        <w:rPr>
          <w:rFonts w:ascii="Times New Roman" w:hAnsi="Times New Roman"/>
          <w:noProof/>
          <w:color w:val="000000" w:themeColor="text1"/>
          <w:sz w:val="28"/>
          <w:szCs w:val="28"/>
          <w:lang w:eastAsia="ru-RU"/>
        </w:rPr>
        <mc:AlternateContent>
          <mc:Choice Requires="wps">
            <w:drawing>
              <wp:anchor distT="0" distB="0" distL="114300" distR="114300" simplePos="0" relativeHeight="251500544" behindDoc="0" locked="0" layoutInCell="1" allowOverlap="1" wp14:anchorId="47D9F601" wp14:editId="0FBF4F5F">
                <wp:simplePos x="0" y="0"/>
                <wp:positionH relativeFrom="column">
                  <wp:posOffset>5129279</wp:posOffset>
                </wp:positionH>
                <wp:positionV relativeFrom="paragraph">
                  <wp:posOffset>291524</wp:posOffset>
                </wp:positionV>
                <wp:extent cx="0" cy="1247554"/>
                <wp:effectExtent l="63500" t="25400" r="38100" b="10160"/>
                <wp:wrapNone/>
                <wp:docPr id="13" name="Прямая со стрелкой 13"/>
                <wp:cNvGraphicFramePr/>
                <a:graphic xmlns:a="http://schemas.openxmlformats.org/drawingml/2006/main">
                  <a:graphicData uri="http://schemas.microsoft.com/office/word/2010/wordprocessingShape">
                    <wps:wsp>
                      <wps:cNvCnPr/>
                      <wps:spPr>
                        <a:xfrm flipV="1">
                          <a:off x="0" y="0"/>
                          <a:ext cx="0" cy="124755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87071D4" id="Прямая со стрелкой 13" o:spid="_x0000_s1026" type="#_x0000_t32" style="position:absolute;margin-left:403.9pt;margin-top:22.95pt;width:0;height:98.25pt;flip:y;z-index:2515005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" strokecolor="black [3200]" strokeweight=".5pt">
                <v:stroke endarrow="block" joinstyle="miter"/>
              </v:shape>
            </w:pict>
          </mc:Fallback>
        </mc:AlternateContent>
      </w:r>
      <w:r>
        <w:rPr>
          <w:rFonts w:ascii="Times New Roman" w:hAnsi="Times New Roman"/>
          <w:noProof/>
          <w:color w:val="000000" w:themeColor="text1"/>
          <w:sz w:val="28"/>
          <w:szCs w:val="28"/>
          <w:lang w:eastAsia="ru-RU"/>
        </w:rPr>
        <mc:AlternateContent>
          <mc:Choice Requires="wps">
            <w:drawing>
              <wp:anchor distT="0" distB="0" distL="114300" distR="114300" simplePos="0" relativeHeight="251499520" behindDoc="0" locked="0" layoutInCell="1" allowOverlap="1" wp14:anchorId="39549C2B" wp14:editId="7DF80159">
                <wp:simplePos x="0" y="0"/>
                <wp:positionH relativeFrom="column">
                  <wp:posOffset>4193614</wp:posOffset>
                </wp:positionH>
                <wp:positionV relativeFrom="paragraph">
                  <wp:posOffset>255639</wp:posOffset>
                </wp:positionV>
                <wp:extent cx="0" cy="347773"/>
                <wp:effectExtent l="63500" t="0" r="38100" b="33655"/>
                <wp:wrapNone/>
                <wp:docPr id="12" name="Прямая со стрелкой 12"/>
                <wp:cNvGraphicFramePr/>
                <a:graphic xmlns:a="http://schemas.openxmlformats.org/drawingml/2006/main">
                  <a:graphicData uri="http://schemas.microsoft.com/office/word/2010/wordprocessingShape">
                    <wps:wsp>
                      <wps:cNvCnPr/>
                      <wps:spPr>
                        <a:xfrm>
                          <a:off x="0" y="0"/>
                          <a:ext cx="0" cy="34777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F2F746F" id="Прямая со стрелкой 12" o:spid="_x0000_s1026" type="#_x0000_t32" style="position:absolute;margin-left:330.2pt;margin-top:20.15pt;width:0;height:27.4pt;z-index:2514995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" strokecolor="black [3200]" strokeweight=".5pt">
                <v:stroke endarrow="block" joinstyle="miter"/>
              </v:shape>
            </w:pict>
          </mc:Fallback>
        </mc:AlternateContent>
      </w:r>
    </w:p>
    <w:p w14:paraId="0618FC53" w14:textId="77777777" w:rsidR="00443492" w:rsidRDefault="00443492" w:rsidP="001471A8">
      <w:pPr>
        <w:spacing w:after="0" w:line="360" w:lineRule="auto"/>
        <w:contextualSpacing/>
        <w:jc w:val="both"/>
        <w:rPr>
          <w:rFonts w:ascii="Times New Roman" w:hAnsi="Times New Roman"/>
          <w:color w:val="000000" w:themeColor="text1"/>
          <w:sz w:val="28"/>
          <w:szCs w:val="28"/>
          <w:lang w:val="uk-UA"/>
        </w:rPr>
      </w:pPr>
      <w:r>
        <w:rPr>
          <w:rFonts w:ascii="Times New Roman" w:hAnsi="Times New Roman"/>
          <w:b/>
          <w:noProof/>
          <w:spacing w:val="-2"/>
          <w:lang w:eastAsia="ru-RU"/>
        </w:rPr>
        <mc:AlternateContent>
          <mc:Choice Requires="wps">
            <w:drawing>
              <wp:anchor distT="0" distB="0" distL="114300" distR="114300" simplePos="0" relativeHeight="251496448" behindDoc="0" locked="0" layoutInCell="1" allowOverlap="1" wp14:anchorId="2E58AA78" wp14:editId="1A90903E">
                <wp:simplePos x="0" y="0"/>
                <wp:positionH relativeFrom="column">
                  <wp:posOffset>957802</wp:posOffset>
                </wp:positionH>
                <wp:positionV relativeFrom="paragraph">
                  <wp:posOffset>296132</wp:posOffset>
                </wp:positionV>
                <wp:extent cx="3876675" cy="771525"/>
                <wp:effectExtent l="0" t="0" r="9525" b="15875"/>
                <wp:wrapNone/>
                <wp:docPr id="30" name="Rectangle 39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76675" cy="771525"/>
                        </a:xfrm>
                        <a:prstGeom prst="rect">
                          <a:avLst/>
                        </a:prstGeom>
                        <a:solidFill>
                          <a:srgbClr val="FFFFFF"/>
                        </a:solidFill>
                        <a:ln w="9525">
                          <a:solidFill>
                            <a:srgbClr val="000000"/>
                          </a:solidFill>
                          <a:miter lim="800000"/>
                          <a:headEnd/>
                          <a:tailEnd/>
                        </a:ln>
                      </wps:spPr>
                      <wps:txbx>
                        <w:txbxContent>
                          <w:p w14:paraId="56CED2CF" w14:textId="77777777" w:rsidR="002168C4" w:rsidRPr="00661AF9" w:rsidRDefault="002168C4" w:rsidP="00443492">
                            <w:pPr>
                              <w:contextualSpacing/>
                              <w:jc w:val="center"/>
                              <w:rPr>
                                <w:rFonts w:ascii="Times New Roman" w:hAnsi="Times New Roman"/>
                                <w:sz w:val="28"/>
                                <w:szCs w:val="28"/>
                                <w:lang w:val="uk-UA"/>
                              </w:rPr>
                            </w:pPr>
                            <w:r w:rsidRPr="00661AF9">
                              <w:rPr>
                                <w:rFonts w:ascii="Times New Roman" w:hAnsi="Times New Roman"/>
                                <w:sz w:val="28"/>
                                <w:szCs w:val="28"/>
                                <w:lang w:val="uk-UA"/>
                              </w:rPr>
                              <w:t xml:space="preserve">Розробити/пристосувати </w:t>
                            </w:r>
                          </w:p>
                          <w:p w14:paraId="577A2584" w14:textId="77777777" w:rsidR="002168C4" w:rsidRPr="00661AF9" w:rsidRDefault="002168C4" w:rsidP="00443492">
                            <w:pPr>
                              <w:contextualSpacing/>
                              <w:jc w:val="center"/>
                              <w:rPr>
                                <w:rFonts w:ascii="Times New Roman" w:hAnsi="Times New Roman"/>
                                <w:sz w:val="28"/>
                                <w:szCs w:val="28"/>
                                <w:lang w:val="uk-UA"/>
                              </w:rPr>
                            </w:pPr>
                            <w:r w:rsidRPr="00661AF9">
                              <w:rPr>
                                <w:rFonts w:ascii="Times New Roman" w:hAnsi="Times New Roman"/>
                                <w:sz w:val="28"/>
                                <w:szCs w:val="28"/>
                                <w:lang w:val="uk-UA"/>
                              </w:rPr>
                              <w:t>Індівідуальний план ведення болю</w:t>
                            </w:r>
                          </w:p>
                          <w:p w14:paraId="03FE1C63" w14:textId="77777777" w:rsidR="002168C4" w:rsidRPr="00661AF9" w:rsidRDefault="002168C4" w:rsidP="00443492">
                            <w:pPr>
                              <w:contextualSpacing/>
                              <w:jc w:val="center"/>
                              <w:rPr>
                                <w:rFonts w:ascii="Times New Roman" w:hAnsi="Times New Roman"/>
                                <w:sz w:val="28"/>
                                <w:szCs w:val="28"/>
                                <w:lang w:val="uk-UA"/>
                              </w:rPr>
                            </w:pPr>
                            <w:r w:rsidRPr="00661AF9">
                              <w:rPr>
                                <w:rFonts w:ascii="Times New Roman" w:hAnsi="Times New Roman"/>
                                <w:sz w:val="28"/>
                                <w:szCs w:val="28"/>
                                <w:lang w:val="uk-UA"/>
                              </w:rPr>
                              <w:t>Фармакологічні та нефармакологічні втручання</w:t>
                            </w:r>
                          </w:p>
                          <w:p w14:paraId="4693B6DD" w14:textId="77777777" w:rsidR="002168C4" w:rsidRPr="00661AF9" w:rsidRDefault="002168C4" w:rsidP="00443492">
                            <w:pPr>
                              <w:rPr>
                                <w:sz w:val="28"/>
                                <w:szCs w:val="28"/>
                              </w:rPr>
                            </w:pPr>
                          </w:p>
                          <w:p w14:paraId="2BDB1F44" w14:textId="77777777" w:rsidR="002168C4" w:rsidRPr="00661AF9" w:rsidRDefault="002168C4" w:rsidP="00443492">
                            <w:pPr>
                              <w:pBdr>
                                <w:top w:val="none" w:sz="4" w:space="7" w:color="000000"/>
                              </w:pBdr>
                              <w:rPr>
                                <w:sz w:val="28"/>
                                <w:szCs w:val="28"/>
                                <w:lang w:val="uk-UA"/>
                              </w:rPr>
                            </w:pPr>
                            <w:r w:rsidRPr="00661AF9">
                              <w:rPr>
                                <w:sz w:val="28"/>
                                <w:szCs w:val="28"/>
                                <w:lang w:val="uk-UA"/>
                              </w:rPr>
                              <w:t>РОЗРОБИТИ/ПРИСТОСУВАТИ  ІНДІВІДУАЛЬНИЙ ПЛАН ВЕДЕННЯ БОЛЮ</w:t>
                            </w:r>
                          </w:p>
                          <w:p w14:paraId="104B4B86" w14:textId="77777777" w:rsidR="002168C4" w:rsidRPr="00661AF9" w:rsidRDefault="002168C4" w:rsidP="00443492">
                            <w:pPr>
                              <w:pBdr>
                                <w:top w:val="none" w:sz="4" w:space="7" w:color="000000"/>
                              </w:pBdr>
                              <w:rPr>
                                <w:sz w:val="28"/>
                                <w:szCs w:val="28"/>
                                <w:lang w:val="uk-UA"/>
                              </w:rPr>
                            </w:pPr>
                            <w:r w:rsidRPr="00661AF9">
                              <w:rPr>
                                <w:sz w:val="28"/>
                                <w:szCs w:val="28"/>
                                <w:lang w:val="uk-UA"/>
                              </w:rPr>
                              <w:t>Фармакологічні та нефармакологічні втручання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58AA78" id="Rectangle 3939" o:spid="_x0000_s1032" style="position:absolute;left:0;text-align:left;margin-left:75.4pt;margin-top:23.3pt;width:305.25pt;height:60.75pt;z-index:251496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">
                <v:path arrowok="t"/>
                <v:textbox>
                  <w:txbxContent>
                    <w:p w14:paraId="56CED2CF" w14:textId="77777777" w:rsidR="002168C4" w:rsidRPr="00661AF9" w:rsidRDefault="002168C4" w:rsidP="00443492">
                      <w:pPr>
                        <w:contextualSpacing/>
                        <w:jc w:val="center"/>
                        <w:rPr>
                          <w:rFonts w:ascii="Times New Roman" w:hAnsi="Times New Roman"/>
                          <w:sz w:val="28"/>
                          <w:szCs w:val="28"/>
                          <w:lang w:val="uk-UA"/>
                        </w:rPr>
                      </w:pPr>
                      <w:r w:rsidRPr="00661AF9">
                        <w:rPr>
                          <w:rFonts w:ascii="Times New Roman" w:hAnsi="Times New Roman"/>
                          <w:sz w:val="28"/>
                          <w:szCs w:val="28"/>
                          <w:lang w:val="uk-UA"/>
                        </w:rPr>
                        <w:t xml:space="preserve">Розробити/пристосувати </w:t>
                      </w:r>
                    </w:p>
                    <w:p w14:paraId="577A2584" w14:textId="77777777" w:rsidR="002168C4" w:rsidRPr="00661AF9" w:rsidRDefault="002168C4" w:rsidP="00443492">
                      <w:pPr>
                        <w:contextualSpacing/>
                        <w:jc w:val="center"/>
                        <w:rPr>
                          <w:rFonts w:ascii="Times New Roman" w:hAnsi="Times New Roman"/>
                          <w:sz w:val="28"/>
                          <w:szCs w:val="28"/>
                          <w:lang w:val="uk-UA"/>
                        </w:rPr>
                      </w:pPr>
                      <w:r w:rsidRPr="00661AF9">
                        <w:rPr>
                          <w:rFonts w:ascii="Times New Roman" w:hAnsi="Times New Roman"/>
                          <w:sz w:val="28"/>
                          <w:szCs w:val="28"/>
                          <w:lang w:val="uk-UA"/>
                        </w:rPr>
                        <w:t>Індівідуальний план ведення болю</w:t>
                      </w:r>
                    </w:p>
                    <w:p w14:paraId="03FE1C63" w14:textId="77777777" w:rsidR="002168C4" w:rsidRPr="00661AF9" w:rsidRDefault="002168C4" w:rsidP="00443492">
                      <w:pPr>
                        <w:contextualSpacing/>
                        <w:jc w:val="center"/>
                        <w:rPr>
                          <w:rFonts w:ascii="Times New Roman" w:hAnsi="Times New Roman"/>
                          <w:sz w:val="28"/>
                          <w:szCs w:val="28"/>
                          <w:lang w:val="uk-UA"/>
                        </w:rPr>
                      </w:pPr>
                      <w:r w:rsidRPr="00661AF9">
                        <w:rPr>
                          <w:rFonts w:ascii="Times New Roman" w:hAnsi="Times New Roman"/>
                          <w:sz w:val="28"/>
                          <w:szCs w:val="28"/>
                          <w:lang w:val="uk-UA"/>
                        </w:rPr>
                        <w:t>Фармакологічні та нефармакологічні втручання</w:t>
                      </w:r>
                    </w:p>
                    <w:p w14:paraId="4693B6DD" w14:textId="77777777" w:rsidR="002168C4" w:rsidRPr="00661AF9" w:rsidRDefault="002168C4" w:rsidP="00443492">
                      <w:pPr>
                        <w:rPr>
                          <w:sz w:val="28"/>
                          <w:szCs w:val="28"/>
                        </w:rPr>
                      </w:pPr>
                    </w:p>
                    <w:p w14:paraId="2BDB1F44" w14:textId="77777777" w:rsidR="002168C4" w:rsidRPr="00661AF9" w:rsidRDefault="002168C4" w:rsidP="00443492">
                      <w:pPr>
                        <w:pBdr>
                          <w:top w:val="none" w:sz="4" w:space="7" w:color="000000"/>
                        </w:pBdr>
                        <w:rPr>
                          <w:sz w:val="28"/>
                          <w:szCs w:val="28"/>
                          <w:lang w:val="uk-UA"/>
                        </w:rPr>
                      </w:pPr>
                      <w:r w:rsidRPr="00661AF9">
                        <w:rPr>
                          <w:sz w:val="28"/>
                          <w:szCs w:val="28"/>
                          <w:lang w:val="uk-UA"/>
                        </w:rPr>
                        <w:t>РОЗРОБИТИ/ПРИСТОСУВАТИ  ІНДІВІДУАЛЬНИЙ ПЛАН ВЕДЕННЯ БОЛЮ</w:t>
                      </w:r>
                    </w:p>
                    <w:p w14:paraId="104B4B86" w14:textId="77777777" w:rsidR="002168C4" w:rsidRPr="00661AF9" w:rsidRDefault="002168C4" w:rsidP="00443492">
                      <w:pPr>
                        <w:pBdr>
                          <w:top w:val="none" w:sz="4" w:space="7" w:color="000000"/>
                        </w:pBdr>
                        <w:rPr>
                          <w:sz w:val="28"/>
                          <w:szCs w:val="28"/>
                          <w:lang w:val="uk-UA"/>
                        </w:rPr>
                      </w:pPr>
                      <w:r w:rsidRPr="00661AF9">
                        <w:rPr>
                          <w:sz w:val="28"/>
                          <w:szCs w:val="28"/>
                          <w:lang w:val="uk-UA"/>
                        </w:rPr>
                        <w:t>Фармакологічні та нефармакологічні втручання</w:t>
                      </w:r>
                    </w:p>
                  </w:txbxContent>
                </v:textbox>
              </v:rect>
            </w:pict>
          </mc:Fallback>
        </mc:AlternateContent>
      </w:r>
    </w:p>
    <w:p w14:paraId="0794A8F7" w14:textId="77777777" w:rsidR="00443492" w:rsidRDefault="00443492" w:rsidP="001471A8">
      <w:pPr>
        <w:spacing w:after="0" w:line="360" w:lineRule="auto"/>
        <w:contextualSpacing/>
        <w:jc w:val="both"/>
        <w:rPr>
          <w:rFonts w:ascii="Times New Roman" w:hAnsi="Times New Roman"/>
          <w:color w:val="000000" w:themeColor="text1"/>
          <w:sz w:val="28"/>
          <w:szCs w:val="28"/>
          <w:lang w:val="uk-UA"/>
        </w:rPr>
      </w:pPr>
    </w:p>
    <w:p w14:paraId="6D22B0AB" w14:textId="77777777" w:rsidR="00443492" w:rsidRDefault="00443492" w:rsidP="001471A8">
      <w:pPr>
        <w:spacing w:after="0" w:line="360" w:lineRule="auto"/>
        <w:contextualSpacing/>
        <w:jc w:val="both"/>
        <w:rPr>
          <w:rFonts w:ascii="Times New Roman" w:hAnsi="Times New Roman"/>
          <w:color w:val="000000" w:themeColor="text1"/>
          <w:sz w:val="28"/>
          <w:szCs w:val="28"/>
          <w:lang w:val="uk-UA"/>
        </w:rPr>
      </w:pPr>
    </w:p>
    <w:p w14:paraId="66E07F03" w14:textId="77777777" w:rsidR="00443492" w:rsidRDefault="00443492" w:rsidP="001471A8">
      <w:pPr>
        <w:spacing w:after="0" w:line="360" w:lineRule="auto"/>
        <w:contextualSpacing/>
        <w:jc w:val="both"/>
        <w:rPr>
          <w:rFonts w:ascii="Times New Roman" w:hAnsi="Times New Roman"/>
          <w:color w:val="000000" w:themeColor="text1"/>
          <w:sz w:val="28"/>
          <w:szCs w:val="28"/>
          <w:lang w:val="uk-UA"/>
        </w:rPr>
      </w:pPr>
      <w:r>
        <w:rPr>
          <w:rFonts w:ascii="Times New Roman" w:hAnsi="Times New Roman"/>
          <w:noProof/>
          <w:color w:val="000000" w:themeColor="text1"/>
          <w:sz w:val="28"/>
          <w:szCs w:val="28"/>
          <w:lang w:eastAsia="ru-RU"/>
        </w:rPr>
        <mc:AlternateContent>
          <mc:Choice Requires="wps">
            <w:drawing>
              <wp:anchor distT="0" distB="0" distL="114300" distR="114300" simplePos="0" relativeHeight="251498496" behindDoc="0" locked="0" layoutInCell="1" allowOverlap="1" wp14:anchorId="36FA5B6A" wp14:editId="3D91B086">
                <wp:simplePos x="0" y="0"/>
                <wp:positionH relativeFrom="column">
                  <wp:posOffset>2846705</wp:posOffset>
                </wp:positionH>
                <wp:positionV relativeFrom="paragraph">
                  <wp:posOffset>146434</wp:posOffset>
                </wp:positionV>
                <wp:extent cx="0" cy="164140"/>
                <wp:effectExtent l="50800" t="0" r="38100" b="39370"/>
                <wp:wrapNone/>
                <wp:docPr id="10" name="Прямая со стрелкой 10"/>
                <wp:cNvGraphicFramePr/>
                <a:graphic xmlns:a="http://schemas.openxmlformats.org/drawingml/2006/main">
                  <a:graphicData uri="http://schemas.microsoft.com/office/word/2010/wordprocessingShape">
                    <wps:wsp>
                      <wps:cNvCnPr/>
                      <wps:spPr>
                        <a:xfrm>
                          <a:off x="0" y="0"/>
                          <a:ext cx="0" cy="1641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347B857" id="Прямая со стрелкой 10" o:spid="_x0000_s1026" type="#_x0000_t32" style="position:absolute;margin-left:224.15pt;margin-top:11.55pt;width:0;height:12.9pt;z-index:2514984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" strokecolor="black [3200]" strokeweight=".5pt">
                <v:stroke endarrow="block" joinstyle="miter"/>
              </v:shape>
            </w:pict>
          </mc:Fallback>
        </mc:AlternateContent>
      </w:r>
    </w:p>
    <w:p w14:paraId="3216984D" w14:textId="334A9F4B" w:rsidR="00443492" w:rsidRDefault="00443492" w:rsidP="001471A8">
      <w:pPr>
        <w:spacing w:after="0" w:line="360" w:lineRule="auto"/>
        <w:contextualSpacing/>
        <w:jc w:val="both"/>
        <w:rPr>
          <w:rFonts w:ascii="Times New Roman" w:hAnsi="Times New Roman"/>
          <w:color w:val="000000" w:themeColor="text1"/>
          <w:sz w:val="28"/>
          <w:szCs w:val="28"/>
          <w:lang w:val="uk-UA"/>
        </w:rPr>
      </w:pPr>
      <w:r>
        <w:rPr>
          <w:rFonts w:ascii="Times New Roman" w:hAnsi="Times New Roman"/>
          <w:b/>
          <w:noProof/>
          <w:spacing w:val="-2"/>
          <w:lang w:eastAsia="ru-RU"/>
        </w:rPr>
        <mc:AlternateContent>
          <mc:Choice Requires="wps">
            <w:drawing>
              <wp:anchor distT="0" distB="0" distL="114300" distR="114300" simplePos="0" relativeHeight="251497472" behindDoc="0" locked="0" layoutInCell="1" allowOverlap="1" wp14:anchorId="192DD54E" wp14:editId="0E5CD5E6">
                <wp:simplePos x="0" y="0"/>
                <wp:positionH relativeFrom="column">
                  <wp:posOffset>418067</wp:posOffset>
                </wp:positionH>
                <wp:positionV relativeFrom="paragraph">
                  <wp:posOffset>8639</wp:posOffset>
                </wp:positionV>
                <wp:extent cx="5038725" cy="333375"/>
                <wp:effectExtent l="0" t="0" r="15875" b="9525"/>
                <wp:wrapNone/>
                <wp:docPr id="28" name="Rectangle 39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38725" cy="333375"/>
                        </a:xfrm>
                        <a:prstGeom prst="rect">
                          <a:avLst/>
                        </a:prstGeom>
                        <a:solidFill>
                          <a:srgbClr val="FFFFFF"/>
                        </a:solidFill>
                        <a:ln w="9525">
                          <a:solidFill>
                            <a:srgbClr val="000000"/>
                          </a:solidFill>
                          <a:miter lim="800000"/>
                          <a:headEnd/>
                          <a:tailEnd/>
                        </a:ln>
                      </wps:spPr>
                      <wps:txbx>
                        <w:txbxContent>
                          <w:p w14:paraId="297BE2F7" w14:textId="77777777" w:rsidR="002168C4" w:rsidRPr="00661AF9" w:rsidRDefault="002168C4" w:rsidP="00443492">
                            <w:pPr>
                              <w:jc w:val="center"/>
                              <w:rPr>
                                <w:rFonts w:ascii="Times New Roman" w:hAnsi="Times New Roman"/>
                                <w:sz w:val="28"/>
                                <w:szCs w:val="28"/>
                                <w:lang w:val="uk-UA"/>
                              </w:rPr>
                            </w:pPr>
                            <w:r w:rsidRPr="00661AF9">
                              <w:rPr>
                                <w:rFonts w:ascii="Times New Roman" w:hAnsi="Times New Roman"/>
                                <w:sz w:val="28"/>
                                <w:szCs w:val="28"/>
                                <w:lang w:val="uk-UA"/>
                              </w:rPr>
                              <w:t>ВТІЛИТИ ПЛАН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2DD54E" id="Rectangle 3940" o:spid="_x0000_s1033" style="position:absolute;left:0;text-align:left;margin-left:32.9pt;margin-top:.7pt;width:396.75pt;height:26.25pt;z-index:251497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">
                <v:path arrowok="t"/>
                <v:textbox>
                  <w:txbxContent>
                    <w:p w14:paraId="297BE2F7" w14:textId="77777777" w:rsidR="002168C4" w:rsidRPr="00661AF9" w:rsidRDefault="002168C4" w:rsidP="00443492">
                      <w:pPr>
                        <w:jc w:val="center"/>
                        <w:rPr>
                          <w:rFonts w:ascii="Times New Roman" w:hAnsi="Times New Roman"/>
                          <w:sz w:val="28"/>
                          <w:szCs w:val="28"/>
                          <w:lang w:val="uk-UA"/>
                        </w:rPr>
                      </w:pPr>
                      <w:r w:rsidRPr="00661AF9">
                        <w:rPr>
                          <w:rFonts w:ascii="Times New Roman" w:hAnsi="Times New Roman"/>
                          <w:sz w:val="28"/>
                          <w:szCs w:val="28"/>
                          <w:lang w:val="uk-UA"/>
                        </w:rPr>
                        <w:t>ВТІЛИТИ ПЛАН</w:t>
                      </w:r>
                    </w:p>
                  </w:txbxContent>
                </v:textbox>
              </v:rect>
            </w:pict>
          </mc:Fallback>
        </mc:AlternateContent>
      </w:r>
    </w:p>
    <w:p w14:paraId="50CDDE21" w14:textId="77777777" w:rsidR="001471A8" w:rsidRDefault="001471A8" w:rsidP="001471A8">
      <w:pPr>
        <w:spacing w:after="0" w:line="360" w:lineRule="auto"/>
        <w:contextualSpacing/>
        <w:jc w:val="both"/>
        <w:rPr>
          <w:rFonts w:ascii="Times New Roman" w:hAnsi="Times New Roman"/>
          <w:color w:val="000000" w:themeColor="text1"/>
          <w:sz w:val="28"/>
          <w:szCs w:val="28"/>
          <w:lang w:val="uk-UA"/>
        </w:rPr>
      </w:pPr>
    </w:p>
    <w:p w14:paraId="27DD8662" w14:textId="77777777" w:rsidR="00443492" w:rsidRPr="001E2BED" w:rsidRDefault="00443492" w:rsidP="001471A8">
      <w:pPr>
        <w:spacing w:after="0" w:line="360" w:lineRule="auto"/>
        <w:contextualSpacing/>
        <w:jc w:val="both"/>
        <w:rPr>
          <w:rFonts w:ascii="Times New Roman" w:hAnsi="Times New Roman"/>
          <w:color w:val="000000" w:themeColor="text1"/>
          <w:sz w:val="28"/>
          <w:szCs w:val="28"/>
        </w:rPr>
      </w:pPr>
      <w:r w:rsidRPr="00AB0AE2">
        <w:rPr>
          <w:rFonts w:ascii="Times New Roman" w:hAnsi="Times New Roman"/>
          <w:color w:val="000000" w:themeColor="text1"/>
          <w:sz w:val="28"/>
          <w:szCs w:val="28"/>
          <w:lang w:val="uk-UA"/>
        </w:rPr>
        <w:t xml:space="preserve">Рис.1.1 Алгоритм оцінки та вимірювання болю </w:t>
      </w:r>
    </w:p>
    <w:p w14:paraId="78793138" w14:textId="566F4B8C" w:rsidR="00443492" w:rsidRPr="00661AF9" w:rsidRDefault="00443492" w:rsidP="001471A8">
      <w:pPr>
        <w:spacing w:after="0" w:line="360" w:lineRule="auto"/>
        <w:contextualSpacing/>
        <w:jc w:val="both"/>
        <w:rPr>
          <w:rFonts w:ascii="Times New Roman" w:hAnsi="Times New Roman"/>
          <w:sz w:val="28"/>
          <w:szCs w:val="28"/>
          <w:lang w:val="uk-UA"/>
        </w:rPr>
      </w:pPr>
      <w:r w:rsidRPr="006D7E25">
        <w:rPr>
          <w:rFonts w:ascii="Times New Roman" w:hAnsi="Times New Roman"/>
          <w:sz w:val="28"/>
          <w:szCs w:val="28"/>
          <w:lang w:val="uk-UA"/>
        </w:rPr>
        <w:t xml:space="preserve">Примітка. </w:t>
      </w:r>
      <w:r w:rsidR="00C90EF7">
        <w:rPr>
          <w:rFonts w:ascii="Times New Roman" w:hAnsi="Times New Roman"/>
          <w:sz w:val="28"/>
          <w:szCs w:val="28"/>
          <w:lang w:val="uk-UA"/>
        </w:rPr>
        <w:t>Схема</w:t>
      </w:r>
      <w:r w:rsidRPr="006D7E25">
        <w:rPr>
          <w:rFonts w:ascii="Times New Roman" w:hAnsi="Times New Roman"/>
          <w:sz w:val="28"/>
          <w:szCs w:val="28"/>
          <w:lang w:val="uk-UA"/>
        </w:rPr>
        <w:t xml:space="preserve"> </w:t>
      </w:r>
      <w:r>
        <w:rPr>
          <w:rFonts w:ascii="Times New Roman" w:hAnsi="Times New Roman"/>
          <w:sz w:val="28"/>
          <w:szCs w:val="28"/>
          <w:lang w:val="uk-UA"/>
        </w:rPr>
        <w:t xml:space="preserve">із </w:t>
      </w:r>
      <w:r w:rsidRPr="00DD69FA">
        <w:rPr>
          <w:rFonts w:ascii="Times New Roman" w:hAnsi="Times New Roman"/>
          <w:sz w:val="28"/>
          <w:szCs w:val="28"/>
          <w:lang w:val="uk-UA"/>
        </w:rPr>
        <w:t xml:space="preserve">Настанов ВООЗ щодо фармакологічного лікування </w:t>
      </w:r>
      <w:proofErr w:type="spellStart"/>
      <w:r w:rsidRPr="00DD69FA">
        <w:rPr>
          <w:rFonts w:ascii="Times New Roman" w:hAnsi="Times New Roman"/>
          <w:sz w:val="28"/>
          <w:szCs w:val="28"/>
          <w:lang w:val="uk-UA"/>
        </w:rPr>
        <w:t>стійкого</w:t>
      </w:r>
      <w:proofErr w:type="spellEnd"/>
      <w:r w:rsidRPr="00DD69FA">
        <w:rPr>
          <w:rFonts w:ascii="Times New Roman" w:hAnsi="Times New Roman"/>
          <w:sz w:val="28"/>
          <w:szCs w:val="28"/>
          <w:lang w:val="uk-UA"/>
        </w:rPr>
        <w:t xml:space="preserve"> болю </w:t>
      </w:r>
      <w:r>
        <w:rPr>
          <w:rFonts w:ascii="Times New Roman" w:hAnsi="Times New Roman"/>
          <w:sz w:val="28"/>
          <w:szCs w:val="28"/>
          <w:lang w:val="uk-UA"/>
        </w:rPr>
        <w:t>у</w:t>
      </w:r>
      <w:r w:rsidRPr="00DD69FA">
        <w:rPr>
          <w:rFonts w:ascii="Times New Roman" w:hAnsi="Times New Roman"/>
          <w:sz w:val="28"/>
          <w:szCs w:val="28"/>
          <w:lang w:val="uk-UA"/>
        </w:rPr>
        <w:t xml:space="preserve"> </w:t>
      </w:r>
      <w:proofErr w:type="spellStart"/>
      <w:r w:rsidRPr="00DD69FA">
        <w:rPr>
          <w:rFonts w:ascii="Times New Roman" w:hAnsi="Times New Roman"/>
          <w:sz w:val="28"/>
          <w:szCs w:val="28"/>
          <w:lang w:val="uk-UA"/>
        </w:rPr>
        <w:t>дітеи</w:t>
      </w:r>
      <w:proofErr w:type="spellEnd"/>
      <w:r w:rsidRPr="00DD69FA">
        <w:rPr>
          <w:rFonts w:ascii="Times New Roman" w:hAnsi="Times New Roman"/>
          <w:sz w:val="28"/>
          <w:szCs w:val="28"/>
          <w:lang w:val="uk-UA"/>
        </w:rPr>
        <w:t>̆ із медичними захворюваннями</w:t>
      </w:r>
      <w:r>
        <w:rPr>
          <w:rFonts w:ascii="Times New Roman" w:hAnsi="Times New Roman"/>
          <w:sz w:val="28"/>
          <w:szCs w:val="28"/>
          <w:lang w:val="uk-UA"/>
        </w:rPr>
        <w:t xml:space="preserve"> </w:t>
      </w:r>
      <w:r w:rsidRPr="0077461F">
        <w:rPr>
          <w:rFonts w:ascii="Times New Roman" w:hAnsi="Times New Roman"/>
          <w:color w:val="000000" w:themeColor="text1"/>
          <w:sz w:val="28"/>
          <w:szCs w:val="28"/>
        </w:rPr>
        <w:t>[</w:t>
      </w:r>
      <w:r w:rsidRPr="0077461F">
        <w:rPr>
          <w:rFonts w:ascii="Times New Roman" w:hAnsi="Times New Roman"/>
          <w:color w:val="000000" w:themeColor="text1"/>
          <w:sz w:val="28"/>
          <w:szCs w:val="28"/>
          <w:lang w:val="uk-UA"/>
        </w:rPr>
        <w:t>6</w:t>
      </w:r>
      <w:r w:rsidRPr="0077461F">
        <w:rPr>
          <w:rFonts w:ascii="Times New Roman" w:hAnsi="Times New Roman"/>
          <w:color w:val="000000" w:themeColor="text1"/>
          <w:sz w:val="28"/>
          <w:szCs w:val="28"/>
        </w:rPr>
        <w:t>]</w:t>
      </w:r>
    </w:p>
    <w:p w14:paraId="47599F37" w14:textId="1B91322A" w:rsidR="00443492" w:rsidRPr="00F10D67" w:rsidRDefault="00443492" w:rsidP="001471A8">
      <w:pPr>
        <w:spacing w:after="0" w:line="360" w:lineRule="auto"/>
        <w:contextualSpacing/>
        <w:jc w:val="both"/>
        <w:rPr>
          <w:rFonts w:ascii="Times New Roman" w:hAnsi="Times New Roman"/>
          <w:sz w:val="28"/>
          <w:szCs w:val="28"/>
          <w:lang w:val="uk-UA"/>
        </w:rPr>
      </w:pPr>
      <w:r>
        <w:rPr>
          <w:rFonts w:ascii="Times New Roman" w:hAnsi="Times New Roman"/>
          <w:spacing w:val="-2"/>
          <w:w w:val="83"/>
          <w:sz w:val="28"/>
          <w:szCs w:val="28"/>
          <w:lang w:val="uk-UA"/>
        </w:rPr>
        <w:lastRenderedPageBreak/>
        <w:tab/>
      </w:r>
      <w:r w:rsidR="00772D06">
        <w:rPr>
          <w:rFonts w:ascii="Times New Roman" w:hAnsi="Times New Roman"/>
          <w:sz w:val="28"/>
          <w:szCs w:val="28"/>
          <w:lang w:val="uk-UA"/>
        </w:rPr>
        <w:t>Для</w:t>
      </w:r>
      <w:r w:rsidR="00772D06" w:rsidRPr="00F10D67">
        <w:rPr>
          <w:rFonts w:ascii="Times New Roman" w:hAnsi="Times New Roman"/>
          <w:sz w:val="28"/>
          <w:szCs w:val="28"/>
          <w:lang w:val="uk-UA"/>
        </w:rPr>
        <w:t xml:space="preserve"> </w:t>
      </w:r>
      <w:r w:rsidR="00300495">
        <w:rPr>
          <w:rFonts w:ascii="Times New Roman" w:hAnsi="Times New Roman"/>
          <w:sz w:val="28"/>
          <w:szCs w:val="28"/>
          <w:lang w:val="uk-UA"/>
        </w:rPr>
        <w:t xml:space="preserve">діагностики </w:t>
      </w:r>
      <w:r w:rsidR="00772D06" w:rsidRPr="00F10D67">
        <w:rPr>
          <w:rFonts w:ascii="Times New Roman" w:hAnsi="Times New Roman"/>
          <w:sz w:val="28"/>
          <w:szCs w:val="28"/>
          <w:lang w:val="uk-UA"/>
        </w:rPr>
        <w:t xml:space="preserve">болю у дітей </w:t>
      </w:r>
      <w:r w:rsidR="00300495">
        <w:rPr>
          <w:rFonts w:ascii="Times New Roman" w:hAnsi="Times New Roman"/>
          <w:sz w:val="28"/>
          <w:szCs w:val="28"/>
          <w:lang w:val="uk-UA"/>
        </w:rPr>
        <w:t>віком</w:t>
      </w:r>
      <w:r w:rsidR="00772D06" w:rsidRPr="00F10D67">
        <w:rPr>
          <w:rFonts w:ascii="Times New Roman" w:hAnsi="Times New Roman"/>
          <w:sz w:val="28"/>
          <w:szCs w:val="28"/>
          <w:lang w:val="uk-UA"/>
        </w:rPr>
        <w:t xml:space="preserve"> від 3 до 18 років з </w:t>
      </w:r>
      <w:r w:rsidR="00300495">
        <w:rPr>
          <w:rFonts w:ascii="Times New Roman" w:hAnsi="Times New Roman"/>
          <w:sz w:val="28"/>
          <w:szCs w:val="28"/>
          <w:lang w:val="uk-UA"/>
        </w:rPr>
        <w:t xml:space="preserve">розумовими </w:t>
      </w:r>
      <w:r w:rsidR="00772D06" w:rsidRPr="00F10D67">
        <w:rPr>
          <w:rFonts w:ascii="Times New Roman" w:hAnsi="Times New Roman"/>
          <w:sz w:val="28"/>
          <w:szCs w:val="28"/>
          <w:lang w:val="uk-UA"/>
        </w:rPr>
        <w:t>вадами</w:t>
      </w:r>
      <w:r w:rsidR="00300495">
        <w:rPr>
          <w:rFonts w:ascii="Times New Roman" w:hAnsi="Times New Roman"/>
          <w:sz w:val="28"/>
          <w:szCs w:val="28"/>
          <w:lang w:val="uk-UA"/>
        </w:rPr>
        <w:t xml:space="preserve"> та</w:t>
      </w:r>
      <w:r w:rsidR="00772D06" w:rsidRPr="00F10D67">
        <w:rPr>
          <w:rFonts w:ascii="Times New Roman" w:hAnsi="Times New Roman"/>
          <w:sz w:val="28"/>
          <w:szCs w:val="28"/>
          <w:lang w:val="uk-UA"/>
        </w:rPr>
        <w:t xml:space="preserve">, які </w:t>
      </w:r>
      <w:r w:rsidR="00772D06">
        <w:rPr>
          <w:rFonts w:ascii="Times New Roman" w:hAnsi="Times New Roman"/>
          <w:sz w:val="28"/>
          <w:szCs w:val="28"/>
          <w:lang w:val="uk-UA"/>
        </w:rPr>
        <w:t xml:space="preserve">не </w:t>
      </w:r>
      <w:r w:rsidR="00772D06" w:rsidRPr="00F10D67">
        <w:rPr>
          <w:rFonts w:ascii="Times New Roman" w:hAnsi="Times New Roman"/>
          <w:sz w:val="28"/>
          <w:szCs w:val="28"/>
          <w:lang w:val="uk-UA"/>
        </w:rPr>
        <w:t>можуть говорити</w:t>
      </w:r>
      <w:r w:rsidR="00300495">
        <w:rPr>
          <w:rFonts w:ascii="Times New Roman" w:hAnsi="Times New Roman"/>
          <w:sz w:val="28"/>
          <w:szCs w:val="28"/>
          <w:lang w:val="uk-UA"/>
        </w:rPr>
        <w:t>,</w:t>
      </w:r>
      <w:r w:rsidR="00772D06">
        <w:rPr>
          <w:rFonts w:ascii="Times New Roman" w:hAnsi="Times New Roman"/>
          <w:sz w:val="28"/>
          <w:szCs w:val="28"/>
          <w:lang w:val="uk-UA"/>
        </w:rPr>
        <w:t xml:space="preserve"> </w:t>
      </w:r>
      <w:r>
        <w:rPr>
          <w:rFonts w:ascii="Times New Roman" w:hAnsi="Times New Roman"/>
          <w:sz w:val="28"/>
          <w:szCs w:val="28"/>
          <w:lang w:val="uk-UA"/>
        </w:rPr>
        <w:t xml:space="preserve">використовують шкалу </w:t>
      </w:r>
      <w:r w:rsidRPr="00F10D67">
        <w:rPr>
          <w:rFonts w:ascii="Times New Roman" w:hAnsi="Times New Roman"/>
          <w:sz w:val="28"/>
          <w:szCs w:val="28"/>
          <w:lang w:val="uk-UA"/>
        </w:rPr>
        <w:t>NCCPC-R.</w:t>
      </w:r>
      <w:r w:rsidR="00C90EF7">
        <w:rPr>
          <w:rFonts w:ascii="Times New Roman" w:hAnsi="Times New Roman"/>
          <w:sz w:val="28"/>
          <w:szCs w:val="28"/>
          <w:lang w:val="uk-UA"/>
        </w:rPr>
        <w:t xml:space="preserve"> </w:t>
      </w:r>
      <w:r>
        <w:rPr>
          <w:rFonts w:ascii="Times New Roman" w:hAnsi="Times New Roman"/>
          <w:sz w:val="28"/>
          <w:szCs w:val="28"/>
          <w:lang w:val="uk-UA"/>
        </w:rPr>
        <w:t xml:space="preserve">Використання даної шкали в одному із досліджень показало, що </w:t>
      </w:r>
      <w:r w:rsidRPr="00F10D67">
        <w:rPr>
          <w:rFonts w:ascii="Times New Roman" w:hAnsi="Times New Roman"/>
          <w:sz w:val="28"/>
          <w:szCs w:val="28"/>
          <w:lang w:val="uk-UA"/>
        </w:rPr>
        <w:t>шкал</w:t>
      </w:r>
      <w:r w:rsidR="00300495">
        <w:rPr>
          <w:rFonts w:ascii="Times New Roman" w:hAnsi="Times New Roman"/>
          <w:sz w:val="28"/>
          <w:szCs w:val="28"/>
          <w:lang w:val="uk-UA"/>
        </w:rPr>
        <w:t>а</w:t>
      </w:r>
      <w:r w:rsidRPr="00F10D67">
        <w:rPr>
          <w:rFonts w:ascii="Times New Roman" w:hAnsi="Times New Roman"/>
          <w:sz w:val="28"/>
          <w:szCs w:val="28"/>
          <w:lang w:val="uk-UA"/>
        </w:rPr>
        <w:t xml:space="preserve"> NCCPC-R може бути використана для </w:t>
      </w:r>
      <w:r w:rsidR="00300495">
        <w:rPr>
          <w:rFonts w:ascii="Times New Roman" w:hAnsi="Times New Roman"/>
          <w:sz w:val="28"/>
          <w:szCs w:val="28"/>
          <w:lang w:val="uk-UA"/>
        </w:rPr>
        <w:t>діагностики</w:t>
      </w:r>
      <w:r w:rsidRPr="00F10D67">
        <w:rPr>
          <w:rFonts w:ascii="Times New Roman" w:hAnsi="Times New Roman"/>
          <w:sz w:val="28"/>
          <w:szCs w:val="28"/>
          <w:lang w:val="uk-UA"/>
        </w:rPr>
        <w:t xml:space="preserve"> болю у </w:t>
      </w:r>
      <w:r>
        <w:rPr>
          <w:rFonts w:ascii="Times New Roman" w:hAnsi="Times New Roman"/>
          <w:sz w:val="28"/>
          <w:szCs w:val="28"/>
          <w:lang w:val="uk-UA"/>
        </w:rPr>
        <w:t>дітей</w:t>
      </w:r>
      <w:r w:rsidRPr="00F10D67">
        <w:rPr>
          <w:rFonts w:ascii="Times New Roman" w:hAnsi="Times New Roman"/>
          <w:sz w:val="28"/>
          <w:szCs w:val="28"/>
          <w:lang w:val="uk-UA"/>
        </w:rPr>
        <w:t xml:space="preserve"> з розумовими вадами, показуючи хорошу кореляцію в порівнянні</w:t>
      </w:r>
      <w:r>
        <w:rPr>
          <w:rFonts w:ascii="Times New Roman" w:hAnsi="Times New Roman"/>
          <w:sz w:val="28"/>
          <w:szCs w:val="28"/>
          <w:lang w:val="uk-UA"/>
        </w:rPr>
        <w:t xml:space="preserve"> з іншими</w:t>
      </w:r>
      <w:r w:rsidR="00300495">
        <w:rPr>
          <w:rFonts w:ascii="Times New Roman" w:hAnsi="Times New Roman"/>
          <w:sz w:val="28"/>
          <w:szCs w:val="28"/>
          <w:lang w:val="uk-UA"/>
        </w:rPr>
        <w:t xml:space="preserve"> шкалами</w:t>
      </w:r>
      <w:r>
        <w:rPr>
          <w:rFonts w:ascii="Times New Roman" w:hAnsi="Times New Roman"/>
          <w:sz w:val="28"/>
          <w:szCs w:val="28"/>
          <w:lang w:val="uk-UA"/>
        </w:rPr>
        <w:t>. А також в</w:t>
      </w:r>
      <w:r w:rsidRPr="00F10D67">
        <w:rPr>
          <w:rFonts w:ascii="Times New Roman" w:hAnsi="Times New Roman"/>
          <w:sz w:val="28"/>
          <w:szCs w:val="28"/>
          <w:lang w:val="uk-UA"/>
        </w:rPr>
        <w:t xml:space="preserve">икористання </w:t>
      </w:r>
      <w:r>
        <w:rPr>
          <w:rFonts w:ascii="Times New Roman" w:hAnsi="Times New Roman"/>
          <w:sz w:val="28"/>
          <w:szCs w:val="28"/>
          <w:lang w:val="uk-UA"/>
        </w:rPr>
        <w:t xml:space="preserve">даної шкали </w:t>
      </w:r>
      <w:r w:rsidR="00300495">
        <w:rPr>
          <w:rFonts w:ascii="Times New Roman" w:hAnsi="Times New Roman"/>
          <w:sz w:val="28"/>
          <w:szCs w:val="28"/>
          <w:lang w:val="uk-UA"/>
        </w:rPr>
        <w:t>дає можливість</w:t>
      </w:r>
      <w:r w:rsidRPr="00F10D67">
        <w:rPr>
          <w:rFonts w:ascii="Times New Roman" w:hAnsi="Times New Roman"/>
          <w:sz w:val="28"/>
          <w:szCs w:val="28"/>
          <w:lang w:val="uk-UA"/>
        </w:rPr>
        <w:t xml:space="preserve"> батьк</w:t>
      </w:r>
      <w:r w:rsidR="00772D06">
        <w:rPr>
          <w:rFonts w:ascii="Times New Roman" w:hAnsi="Times New Roman"/>
          <w:sz w:val="28"/>
          <w:szCs w:val="28"/>
          <w:lang w:val="uk-UA"/>
        </w:rPr>
        <w:t>ам</w:t>
      </w:r>
      <w:r w:rsidRPr="00F10D67">
        <w:rPr>
          <w:rFonts w:ascii="Times New Roman" w:hAnsi="Times New Roman"/>
          <w:sz w:val="28"/>
          <w:szCs w:val="28"/>
          <w:lang w:val="uk-UA"/>
        </w:rPr>
        <w:t>/опікун</w:t>
      </w:r>
      <w:r w:rsidR="00772D06">
        <w:rPr>
          <w:rFonts w:ascii="Times New Roman" w:hAnsi="Times New Roman"/>
          <w:sz w:val="28"/>
          <w:szCs w:val="28"/>
          <w:lang w:val="uk-UA"/>
        </w:rPr>
        <w:t>ам</w:t>
      </w:r>
      <w:r w:rsidRPr="00F10D67">
        <w:rPr>
          <w:rFonts w:ascii="Times New Roman" w:hAnsi="Times New Roman"/>
          <w:sz w:val="28"/>
          <w:szCs w:val="28"/>
          <w:lang w:val="uk-UA"/>
        </w:rPr>
        <w:t xml:space="preserve">, які здійснюють догляд, </w:t>
      </w:r>
      <w:r w:rsidR="00772D06">
        <w:rPr>
          <w:rFonts w:ascii="Times New Roman" w:hAnsi="Times New Roman"/>
          <w:sz w:val="28"/>
          <w:szCs w:val="28"/>
          <w:lang w:val="uk-UA"/>
        </w:rPr>
        <w:t>визначати</w:t>
      </w:r>
      <w:r w:rsidRPr="00F10D67">
        <w:rPr>
          <w:rFonts w:ascii="Times New Roman" w:hAnsi="Times New Roman"/>
          <w:sz w:val="28"/>
          <w:szCs w:val="28"/>
          <w:lang w:val="uk-UA"/>
        </w:rPr>
        <w:t xml:space="preserve"> наявність</w:t>
      </w:r>
      <w:r w:rsidR="00772D06">
        <w:rPr>
          <w:rFonts w:ascii="Times New Roman" w:hAnsi="Times New Roman"/>
          <w:sz w:val="28"/>
          <w:szCs w:val="28"/>
          <w:lang w:val="uk-UA"/>
        </w:rPr>
        <w:t xml:space="preserve"> або </w:t>
      </w:r>
      <w:r w:rsidRPr="00F10D67">
        <w:rPr>
          <w:rFonts w:ascii="Times New Roman" w:hAnsi="Times New Roman"/>
          <w:sz w:val="28"/>
          <w:szCs w:val="28"/>
          <w:lang w:val="uk-UA"/>
        </w:rPr>
        <w:t xml:space="preserve">відсутність болю у дітей на основі балів, отриманих за допомогою </w:t>
      </w:r>
      <w:r w:rsidR="00772D06">
        <w:rPr>
          <w:rFonts w:ascii="Times New Roman" w:hAnsi="Times New Roman"/>
          <w:sz w:val="28"/>
          <w:szCs w:val="28"/>
          <w:lang w:val="uk-UA"/>
        </w:rPr>
        <w:t>шкал</w:t>
      </w:r>
      <w:r w:rsidR="00300495">
        <w:rPr>
          <w:rFonts w:ascii="Times New Roman" w:hAnsi="Times New Roman"/>
          <w:sz w:val="28"/>
          <w:szCs w:val="28"/>
          <w:lang w:val="uk-UA"/>
        </w:rPr>
        <w:t>и</w:t>
      </w:r>
      <w:r>
        <w:rPr>
          <w:rFonts w:ascii="Times New Roman" w:hAnsi="Times New Roman"/>
          <w:sz w:val="28"/>
          <w:szCs w:val="28"/>
          <w:lang w:val="uk-UA"/>
        </w:rPr>
        <w:t xml:space="preserve"> </w:t>
      </w:r>
      <w:r w:rsidRPr="004622BA">
        <w:rPr>
          <w:rFonts w:ascii="Times New Roman" w:hAnsi="Times New Roman"/>
          <w:sz w:val="28"/>
          <w:szCs w:val="28"/>
          <w:lang w:val="uk-UA"/>
        </w:rPr>
        <w:t>[</w:t>
      </w:r>
      <w:r>
        <w:rPr>
          <w:rFonts w:ascii="Times New Roman" w:hAnsi="Times New Roman"/>
          <w:sz w:val="28"/>
          <w:szCs w:val="28"/>
          <w:lang w:val="uk-UA"/>
        </w:rPr>
        <w:t>6</w:t>
      </w:r>
      <w:r w:rsidRPr="00456A7A">
        <w:rPr>
          <w:rFonts w:ascii="Times New Roman" w:hAnsi="Times New Roman"/>
          <w:sz w:val="28"/>
          <w:szCs w:val="28"/>
          <w:lang w:val="uk-UA"/>
        </w:rPr>
        <w:t>3</w:t>
      </w:r>
      <w:r w:rsidRPr="004622BA">
        <w:rPr>
          <w:rFonts w:ascii="Times New Roman" w:hAnsi="Times New Roman"/>
          <w:sz w:val="28"/>
          <w:szCs w:val="28"/>
          <w:lang w:val="uk-UA"/>
        </w:rPr>
        <w:t>]</w:t>
      </w:r>
      <w:r w:rsidRPr="00F10D67">
        <w:rPr>
          <w:rFonts w:ascii="Times New Roman" w:hAnsi="Times New Roman"/>
          <w:sz w:val="28"/>
          <w:szCs w:val="28"/>
          <w:lang w:val="uk-UA"/>
        </w:rPr>
        <w:t>.</w:t>
      </w:r>
    </w:p>
    <w:p w14:paraId="6550CCD4" w14:textId="77777777" w:rsidR="00443492" w:rsidRPr="00086250" w:rsidRDefault="00443492" w:rsidP="001471A8">
      <w:pPr>
        <w:spacing w:after="0" w:line="360" w:lineRule="auto"/>
        <w:contextualSpacing/>
        <w:jc w:val="both"/>
        <w:rPr>
          <w:rFonts w:ascii="Times New Roman" w:hAnsi="Times New Roman"/>
          <w:sz w:val="28"/>
          <w:szCs w:val="28"/>
          <w:lang w:val="uk-UA"/>
        </w:rPr>
      </w:pPr>
    </w:p>
    <w:p w14:paraId="67CECAF6" w14:textId="3F11D44F" w:rsidR="00443492" w:rsidRPr="00595964" w:rsidRDefault="008D62DD" w:rsidP="001471A8">
      <w:pPr>
        <w:spacing w:after="0" w:line="360" w:lineRule="auto"/>
        <w:jc w:val="both"/>
        <w:rPr>
          <w:rFonts w:ascii="Times New Roman" w:hAnsi="Times New Roman"/>
          <w:bCs/>
          <w:sz w:val="28"/>
          <w:szCs w:val="28"/>
          <w:lang w:val="uk-UA"/>
        </w:rPr>
      </w:pPr>
      <w:r>
        <w:rPr>
          <w:rFonts w:ascii="Times New Roman" w:hAnsi="Times New Roman"/>
          <w:bCs/>
          <w:sz w:val="28"/>
          <w:szCs w:val="28"/>
          <w:lang w:val="uk-UA"/>
        </w:rPr>
        <w:t xml:space="preserve">1.2 </w:t>
      </w:r>
      <w:r w:rsidR="00443492" w:rsidRPr="00595964">
        <w:rPr>
          <w:rFonts w:ascii="Times New Roman" w:hAnsi="Times New Roman"/>
          <w:bCs/>
          <w:sz w:val="28"/>
          <w:szCs w:val="28"/>
          <w:lang w:val="uk-UA"/>
        </w:rPr>
        <w:t>Сучасний погляд на діагностичне значення</w:t>
      </w:r>
      <w:r w:rsidR="00443492" w:rsidRPr="00595964">
        <w:rPr>
          <w:rFonts w:ascii="Times New Roman" w:hAnsi="Times New Roman"/>
          <w:bCs/>
          <w:sz w:val="28"/>
          <w:szCs w:val="28"/>
        </w:rPr>
        <w:t xml:space="preserve"> </w:t>
      </w:r>
      <w:r w:rsidR="00443492" w:rsidRPr="00595964">
        <w:rPr>
          <w:rFonts w:ascii="Times New Roman" w:hAnsi="Times New Roman"/>
          <w:bCs/>
          <w:sz w:val="28"/>
          <w:szCs w:val="28"/>
          <w:lang w:val="uk-UA"/>
        </w:rPr>
        <w:t>добового рівня кортизолу</w:t>
      </w:r>
      <w:r w:rsidR="00EB59CD">
        <w:rPr>
          <w:rFonts w:ascii="Times New Roman" w:hAnsi="Times New Roman"/>
          <w:bCs/>
          <w:sz w:val="28"/>
          <w:szCs w:val="28"/>
          <w:lang w:val="uk-UA"/>
        </w:rPr>
        <w:t xml:space="preserve"> в сечі</w:t>
      </w:r>
      <w:r w:rsidR="00443492" w:rsidRPr="00595964">
        <w:rPr>
          <w:rFonts w:ascii="Times New Roman" w:hAnsi="Times New Roman"/>
          <w:bCs/>
          <w:sz w:val="28"/>
          <w:szCs w:val="28"/>
          <w:lang w:val="uk-UA"/>
        </w:rPr>
        <w:t xml:space="preserve"> у дітей з паралітичними синдромами</w:t>
      </w:r>
    </w:p>
    <w:p w14:paraId="034D396E" w14:textId="77777777" w:rsidR="00443492" w:rsidRPr="00086250" w:rsidRDefault="00443492" w:rsidP="001471A8">
      <w:pPr>
        <w:spacing w:after="0" w:line="360" w:lineRule="auto"/>
        <w:jc w:val="both"/>
        <w:rPr>
          <w:rFonts w:ascii="Times New Roman" w:hAnsi="Times New Roman"/>
          <w:sz w:val="28"/>
          <w:szCs w:val="28"/>
        </w:rPr>
      </w:pPr>
    </w:p>
    <w:p w14:paraId="44A0E051" w14:textId="79ED6A95" w:rsidR="00443492" w:rsidRPr="0077461F" w:rsidRDefault="00443492" w:rsidP="001471A8">
      <w:pPr>
        <w:spacing w:after="0" w:line="360" w:lineRule="auto"/>
        <w:ind w:firstLine="420"/>
        <w:jc w:val="both"/>
        <w:rPr>
          <w:rFonts w:ascii="Times New Roman" w:hAnsi="Times New Roman"/>
          <w:color w:val="000000" w:themeColor="text1"/>
          <w:sz w:val="28"/>
          <w:szCs w:val="28"/>
          <w:lang w:val="uk-UA" w:eastAsia="ru-RU"/>
        </w:rPr>
      </w:pPr>
      <w:r w:rsidRPr="0077461F">
        <w:rPr>
          <w:rFonts w:ascii="Times New Roman" w:hAnsi="Times New Roman"/>
          <w:color w:val="000000" w:themeColor="text1"/>
          <w:sz w:val="28"/>
          <w:szCs w:val="28"/>
          <w:lang w:val="uk-UA" w:eastAsia="ru-RU"/>
        </w:rPr>
        <w:t xml:space="preserve">Низка досліджень щодо визначення </w:t>
      </w:r>
      <w:r>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sidRPr="0077461F">
        <w:rPr>
          <w:rFonts w:ascii="Times New Roman" w:hAnsi="Times New Roman"/>
          <w:color w:val="000000" w:themeColor="text1"/>
          <w:sz w:val="28"/>
          <w:szCs w:val="28"/>
          <w:lang w:val="uk-UA" w:eastAsia="ru-RU"/>
        </w:rPr>
        <w:t xml:space="preserve"> у дітей з паралітичними синдромами та хронічним болем в доступній літературі замала та результати отримані в них досить суперечливі.</w:t>
      </w:r>
    </w:p>
    <w:p w14:paraId="6ACA5579" w14:textId="77777777" w:rsidR="00443492" w:rsidRPr="00AB0AE2" w:rsidRDefault="00443492" w:rsidP="001471A8">
      <w:pPr>
        <w:spacing w:after="0" w:line="360" w:lineRule="auto"/>
        <w:ind w:firstLine="420"/>
        <w:jc w:val="both"/>
        <w:rPr>
          <w:rFonts w:ascii="Times New Roman" w:hAnsi="Times New Roman"/>
          <w:sz w:val="28"/>
          <w:szCs w:val="28"/>
          <w:lang w:val="uk-UA" w:eastAsia="ru-RU"/>
        </w:rPr>
      </w:pPr>
      <w:r w:rsidRPr="00661AF9">
        <w:rPr>
          <w:rFonts w:ascii="Times New Roman" w:hAnsi="Times New Roman"/>
          <w:sz w:val="28"/>
          <w:szCs w:val="28"/>
          <w:lang w:val="uk-UA" w:eastAsia="ru-RU"/>
        </w:rPr>
        <w:t>Опубліковані дослідження</w:t>
      </w:r>
      <w:r w:rsidRPr="00AB0AE2">
        <w:rPr>
          <w:rFonts w:ascii="Times New Roman" w:hAnsi="Times New Roman"/>
          <w:sz w:val="28"/>
          <w:szCs w:val="28"/>
          <w:lang w:val="uk-UA" w:eastAsia="ru-RU"/>
        </w:rPr>
        <w:t xml:space="preserve"> продемонстрували зміни рівня корт</w:t>
      </w:r>
      <w:r>
        <w:rPr>
          <w:rFonts w:ascii="Times New Roman" w:hAnsi="Times New Roman"/>
          <w:sz w:val="28"/>
          <w:szCs w:val="28"/>
          <w:lang w:val="uk-UA" w:eastAsia="ru-RU"/>
        </w:rPr>
        <w:t>и</w:t>
      </w:r>
      <w:r w:rsidRPr="00AB0AE2">
        <w:rPr>
          <w:rFonts w:ascii="Times New Roman" w:hAnsi="Times New Roman"/>
          <w:sz w:val="28"/>
          <w:szCs w:val="28"/>
          <w:lang w:val="uk-UA" w:eastAsia="ru-RU"/>
        </w:rPr>
        <w:t>золу в біологічних рідинах (слині, сечі, крові) і в волоссі у дітей [</w:t>
      </w:r>
      <w:r>
        <w:rPr>
          <w:rFonts w:ascii="Times New Roman" w:hAnsi="Times New Roman"/>
          <w:sz w:val="28"/>
          <w:szCs w:val="28"/>
          <w:lang w:val="uk-UA" w:eastAsia="ru-RU"/>
        </w:rPr>
        <w:t>6</w:t>
      </w:r>
      <w:r w:rsidRPr="00456A7A">
        <w:rPr>
          <w:rFonts w:ascii="Times New Roman" w:hAnsi="Times New Roman"/>
          <w:sz w:val="28"/>
          <w:szCs w:val="28"/>
          <w:lang w:val="uk-UA" w:eastAsia="ru-RU"/>
        </w:rPr>
        <w:t>4</w:t>
      </w:r>
      <w:r>
        <w:rPr>
          <w:rFonts w:ascii="Times New Roman" w:hAnsi="Times New Roman"/>
          <w:sz w:val="28"/>
          <w:szCs w:val="28"/>
          <w:lang w:val="uk-UA" w:eastAsia="ru-RU"/>
        </w:rPr>
        <w:t xml:space="preserve"> - 6</w:t>
      </w:r>
      <w:r w:rsidRPr="00456A7A">
        <w:rPr>
          <w:rFonts w:ascii="Times New Roman" w:hAnsi="Times New Roman"/>
          <w:sz w:val="28"/>
          <w:szCs w:val="28"/>
          <w:lang w:val="uk-UA" w:eastAsia="ru-RU"/>
        </w:rPr>
        <w:t>6</w:t>
      </w:r>
      <w:r w:rsidRPr="00AB0AE2">
        <w:rPr>
          <w:rFonts w:ascii="Times New Roman" w:hAnsi="Times New Roman"/>
          <w:sz w:val="28"/>
          <w:szCs w:val="28"/>
          <w:lang w:val="uk-UA" w:eastAsia="ru-RU"/>
        </w:rPr>
        <w:t xml:space="preserve">]. Дослідження стосуються різних вікових категорій і різних нозологічних форм і станів. Вивчено вміст сироваткового кортизолу у новонароджених </w:t>
      </w:r>
      <w:r w:rsidRPr="00086250">
        <w:rPr>
          <w:rFonts w:ascii="Times New Roman" w:hAnsi="Times New Roman"/>
          <w:sz w:val="28"/>
          <w:szCs w:val="28"/>
          <w:lang w:val="uk-UA" w:eastAsia="ru-RU"/>
        </w:rPr>
        <w:t>[6</w:t>
      </w:r>
      <w:r w:rsidRPr="00ED6FD0">
        <w:rPr>
          <w:rFonts w:ascii="Times New Roman" w:hAnsi="Times New Roman"/>
          <w:sz w:val="28"/>
          <w:szCs w:val="28"/>
          <w:lang w:val="uk-UA" w:eastAsia="ru-RU"/>
        </w:rPr>
        <w:t>7</w:t>
      </w:r>
      <w:r w:rsidRPr="00086250">
        <w:rPr>
          <w:rFonts w:ascii="Times New Roman" w:hAnsi="Times New Roman"/>
          <w:sz w:val="28"/>
          <w:szCs w:val="28"/>
          <w:lang w:val="uk-UA" w:eastAsia="ru-RU"/>
        </w:rPr>
        <w:t>]</w:t>
      </w:r>
      <w:r w:rsidRPr="00AB0AE2">
        <w:rPr>
          <w:rFonts w:ascii="Times New Roman" w:hAnsi="Times New Roman"/>
          <w:sz w:val="28"/>
          <w:szCs w:val="28"/>
          <w:lang w:val="uk-UA" w:eastAsia="ru-RU"/>
        </w:rPr>
        <w:t xml:space="preserve">. Рівень вільного кортизолу в сечі часто використовується </w:t>
      </w:r>
      <w:r>
        <w:rPr>
          <w:rFonts w:ascii="Times New Roman" w:hAnsi="Times New Roman"/>
          <w:sz w:val="28"/>
          <w:szCs w:val="28"/>
          <w:lang w:val="uk-UA" w:eastAsia="ru-RU"/>
        </w:rPr>
        <w:t>в дитячій</w:t>
      </w:r>
      <w:r w:rsidRPr="00AB0AE2">
        <w:rPr>
          <w:rFonts w:ascii="Times New Roman" w:hAnsi="Times New Roman"/>
          <w:sz w:val="28"/>
          <w:szCs w:val="28"/>
          <w:lang w:val="uk-UA" w:eastAsia="ru-RU"/>
        </w:rPr>
        <w:t xml:space="preserve"> пульмонології для інтерпретації </w:t>
      </w:r>
      <w:proofErr w:type="spellStart"/>
      <w:r w:rsidRPr="00AB0AE2">
        <w:rPr>
          <w:rFonts w:ascii="Times New Roman" w:hAnsi="Times New Roman"/>
          <w:sz w:val="28"/>
          <w:szCs w:val="28"/>
          <w:lang w:val="uk-UA" w:eastAsia="ru-RU"/>
        </w:rPr>
        <w:t>супрессивно</w:t>
      </w:r>
      <w:r>
        <w:rPr>
          <w:rFonts w:ascii="Times New Roman" w:hAnsi="Times New Roman"/>
          <w:sz w:val="28"/>
          <w:szCs w:val="28"/>
          <w:lang w:val="uk-UA" w:eastAsia="ru-RU"/>
        </w:rPr>
        <w:t>ї</w:t>
      </w:r>
      <w:proofErr w:type="spellEnd"/>
      <w:r w:rsidRPr="00AB0AE2">
        <w:rPr>
          <w:rFonts w:ascii="Times New Roman" w:hAnsi="Times New Roman"/>
          <w:sz w:val="28"/>
          <w:szCs w:val="28"/>
          <w:lang w:val="uk-UA" w:eastAsia="ru-RU"/>
        </w:rPr>
        <w:t xml:space="preserve"> дії інгаляційних кортикостероїдів і </w:t>
      </w:r>
      <w:proofErr w:type="spellStart"/>
      <w:r w:rsidRPr="00AB0AE2">
        <w:rPr>
          <w:rFonts w:ascii="Times New Roman" w:hAnsi="Times New Roman"/>
          <w:sz w:val="28"/>
          <w:szCs w:val="28"/>
          <w:lang w:val="uk-UA" w:eastAsia="ru-RU"/>
        </w:rPr>
        <w:t>адреналової</w:t>
      </w:r>
      <w:proofErr w:type="spellEnd"/>
      <w:r w:rsidRPr="00AB0AE2">
        <w:rPr>
          <w:rFonts w:ascii="Times New Roman" w:hAnsi="Times New Roman"/>
          <w:sz w:val="28"/>
          <w:szCs w:val="28"/>
          <w:lang w:val="uk-UA" w:eastAsia="ru-RU"/>
        </w:rPr>
        <w:t xml:space="preserve"> функції. </w:t>
      </w:r>
      <w:r w:rsidRPr="00AB0AE2">
        <w:rPr>
          <w:rFonts w:ascii="Times New Roman" w:hAnsi="Times New Roman"/>
          <w:sz w:val="28"/>
          <w:szCs w:val="28"/>
          <w:lang w:eastAsia="ru-RU"/>
        </w:rPr>
        <w:t xml:space="preserve">Доведено, </w:t>
      </w:r>
      <w:proofErr w:type="spellStart"/>
      <w:r w:rsidRPr="00AB0AE2">
        <w:rPr>
          <w:rFonts w:ascii="Times New Roman" w:hAnsi="Times New Roman"/>
          <w:sz w:val="28"/>
          <w:szCs w:val="28"/>
          <w:lang w:eastAsia="ru-RU"/>
        </w:rPr>
        <w:t>що</w:t>
      </w:r>
      <w:proofErr w:type="spellEnd"/>
      <w:r w:rsidRPr="00AB0AE2">
        <w:rPr>
          <w:rFonts w:ascii="Times New Roman" w:hAnsi="Times New Roman"/>
          <w:sz w:val="28"/>
          <w:szCs w:val="28"/>
          <w:lang w:eastAsia="ru-RU"/>
        </w:rPr>
        <w:t xml:space="preserve"> </w:t>
      </w:r>
      <w:r w:rsidRPr="00FB1AED">
        <w:rPr>
          <w:rFonts w:ascii="Times New Roman" w:hAnsi="Times New Roman"/>
          <w:sz w:val="28"/>
          <w:szCs w:val="28"/>
          <w:lang w:val="uk-UA" w:eastAsia="ru-RU"/>
        </w:rPr>
        <w:t>денний</w:t>
      </w:r>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рівень</w:t>
      </w:r>
      <w:proofErr w:type="spellEnd"/>
      <w:r w:rsidRPr="00AB0AE2">
        <w:rPr>
          <w:rFonts w:ascii="Times New Roman" w:hAnsi="Times New Roman"/>
          <w:sz w:val="28"/>
          <w:szCs w:val="28"/>
          <w:lang w:eastAsia="ru-RU"/>
        </w:rPr>
        <w:t xml:space="preserve"> кортизолу </w:t>
      </w:r>
      <w:proofErr w:type="spellStart"/>
      <w:r w:rsidRPr="00AB0AE2">
        <w:rPr>
          <w:rFonts w:ascii="Times New Roman" w:hAnsi="Times New Roman"/>
          <w:sz w:val="28"/>
          <w:szCs w:val="28"/>
          <w:lang w:eastAsia="ru-RU"/>
        </w:rPr>
        <w:t>сечі</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більш</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цінний</w:t>
      </w:r>
      <w:proofErr w:type="spellEnd"/>
      <w:r w:rsidRPr="00AB0AE2">
        <w:rPr>
          <w:rFonts w:ascii="Times New Roman" w:hAnsi="Times New Roman"/>
          <w:sz w:val="28"/>
          <w:szCs w:val="28"/>
          <w:lang w:eastAsia="ru-RU"/>
        </w:rPr>
        <w:t xml:space="preserve"> для діагностики </w:t>
      </w:r>
      <w:proofErr w:type="spellStart"/>
      <w:r w:rsidRPr="00AB0AE2">
        <w:rPr>
          <w:rFonts w:ascii="Times New Roman" w:hAnsi="Times New Roman"/>
          <w:sz w:val="28"/>
          <w:szCs w:val="28"/>
          <w:lang w:eastAsia="ru-RU"/>
        </w:rPr>
        <w:t>гіперкортицизму</w:t>
      </w:r>
      <w:proofErr w:type="spellEnd"/>
      <w:r w:rsidRPr="00AB0AE2">
        <w:rPr>
          <w:rFonts w:ascii="Times New Roman" w:hAnsi="Times New Roman"/>
          <w:sz w:val="28"/>
          <w:szCs w:val="28"/>
          <w:lang w:eastAsia="ru-RU"/>
        </w:rPr>
        <w:t>, а не г</w:t>
      </w:r>
      <w:r>
        <w:rPr>
          <w:rFonts w:ascii="Times New Roman" w:hAnsi="Times New Roman"/>
          <w:sz w:val="28"/>
          <w:szCs w:val="28"/>
          <w:lang w:val="uk-UA" w:eastAsia="ru-RU"/>
        </w:rPr>
        <w:t>і</w:t>
      </w:r>
      <w:proofErr w:type="spellStart"/>
      <w:r w:rsidRPr="00AB0AE2">
        <w:rPr>
          <w:rFonts w:ascii="Times New Roman" w:hAnsi="Times New Roman"/>
          <w:sz w:val="28"/>
          <w:szCs w:val="28"/>
          <w:lang w:eastAsia="ru-RU"/>
        </w:rPr>
        <w:t>покортицизм</w:t>
      </w:r>
      <w:proofErr w:type="spellEnd"/>
      <w:r>
        <w:rPr>
          <w:rFonts w:ascii="Times New Roman" w:hAnsi="Times New Roman"/>
          <w:sz w:val="28"/>
          <w:szCs w:val="28"/>
          <w:lang w:val="uk-UA" w:eastAsia="ru-RU"/>
        </w:rPr>
        <w:t>у</w:t>
      </w:r>
      <w:r w:rsidRPr="00AB0AE2">
        <w:rPr>
          <w:rFonts w:ascii="Times New Roman" w:hAnsi="Times New Roman"/>
          <w:sz w:val="28"/>
          <w:szCs w:val="28"/>
          <w:lang w:eastAsia="ru-RU"/>
        </w:rPr>
        <w:t xml:space="preserve"> [</w:t>
      </w:r>
      <w:r w:rsidRPr="004622BA">
        <w:rPr>
          <w:rFonts w:ascii="Times New Roman" w:hAnsi="Times New Roman"/>
          <w:sz w:val="28"/>
          <w:szCs w:val="28"/>
          <w:lang w:eastAsia="ru-RU"/>
        </w:rPr>
        <w:t>6</w:t>
      </w:r>
      <w:r w:rsidRPr="00456A7A">
        <w:rPr>
          <w:rFonts w:ascii="Times New Roman" w:hAnsi="Times New Roman"/>
          <w:sz w:val="28"/>
          <w:szCs w:val="28"/>
          <w:lang w:eastAsia="ru-RU"/>
        </w:rPr>
        <w:t>8</w:t>
      </w:r>
      <w:r w:rsidRPr="00AB0AE2">
        <w:rPr>
          <w:rFonts w:ascii="Times New Roman" w:hAnsi="Times New Roman"/>
          <w:sz w:val="28"/>
          <w:szCs w:val="28"/>
          <w:lang w:eastAsia="ru-RU"/>
        </w:rPr>
        <w:t>].</w:t>
      </w:r>
    </w:p>
    <w:p w14:paraId="6F3DEFD3" w14:textId="09C60A61" w:rsidR="00443492" w:rsidRPr="003C29DC" w:rsidRDefault="00443492" w:rsidP="001471A8">
      <w:pPr>
        <w:spacing w:after="0" w:line="360" w:lineRule="auto"/>
        <w:ind w:firstLine="420"/>
        <w:jc w:val="both"/>
        <w:rPr>
          <w:rFonts w:ascii="Times New Roman" w:hAnsi="Times New Roman"/>
          <w:sz w:val="28"/>
          <w:szCs w:val="28"/>
          <w:lang w:val="uk-UA" w:eastAsia="ru-RU"/>
        </w:rPr>
      </w:pPr>
      <w:r w:rsidRPr="007E5565">
        <w:rPr>
          <w:rFonts w:ascii="Times New Roman" w:hAnsi="Times New Roman"/>
          <w:sz w:val="28"/>
          <w:szCs w:val="28"/>
          <w:lang w:val="uk-UA" w:eastAsia="ru-RU"/>
        </w:rPr>
        <w:t xml:space="preserve">Разом з тим, </w:t>
      </w:r>
      <w:r w:rsidRPr="00661AF9">
        <w:rPr>
          <w:rFonts w:ascii="Times New Roman" w:hAnsi="Times New Roman"/>
          <w:sz w:val="28"/>
          <w:szCs w:val="28"/>
          <w:lang w:val="uk-UA" w:eastAsia="ru-RU"/>
        </w:rPr>
        <w:t xml:space="preserve">опубліковані дослідження </w:t>
      </w:r>
      <w:r w:rsidR="00772D06">
        <w:rPr>
          <w:rFonts w:ascii="Times New Roman" w:hAnsi="Times New Roman"/>
          <w:sz w:val="28"/>
          <w:szCs w:val="28"/>
          <w:lang w:val="uk-UA" w:eastAsia="ru-RU"/>
        </w:rPr>
        <w:t xml:space="preserve">стосовно </w:t>
      </w:r>
      <w:proofErr w:type="spellStart"/>
      <w:r w:rsidR="00772D06">
        <w:rPr>
          <w:rFonts w:ascii="Times New Roman" w:hAnsi="Times New Roman"/>
          <w:sz w:val="28"/>
          <w:szCs w:val="28"/>
          <w:lang w:val="uk-UA" w:eastAsia="ru-RU"/>
        </w:rPr>
        <w:t>взаємозв</w:t>
      </w:r>
      <w:proofErr w:type="spellEnd"/>
      <w:r w:rsidR="00772D06">
        <w:rPr>
          <w:rFonts w:ascii="Times New Roman" w:hAnsi="Times New Roman"/>
          <w:sz w:val="28"/>
          <w:szCs w:val="28"/>
          <w:lang w:val="uk-UA" w:eastAsia="ru-RU"/>
        </w:rPr>
        <w:sym w:font="Symbol" w:char="F0A2"/>
      </w:r>
      <w:proofErr w:type="spellStart"/>
      <w:r w:rsidR="00772D06">
        <w:rPr>
          <w:rFonts w:ascii="Times New Roman" w:hAnsi="Times New Roman"/>
          <w:sz w:val="28"/>
          <w:szCs w:val="28"/>
          <w:lang w:val="uk-UA" w:eastAsia="ru-RU"/>
        </w:rPr>
        <w:t>язку</w:t>
      </w:r>
      <w:proofErr w:type="spellEnd"/>
      <w:r w:rsidRPr="007E5565">
        <w:rPr>
          <w:rFonts w:ascii="Times New Roman" w:hAnsi="Times New Roman"/>
          <w:sz w:val="28"/>
          <w:szCs w:val="28"/>
          <w:lang w:val="uk-UA" w:eastAsia="ru-RU"/>
        </w:rPr>
        <w:t xml:space="preserve"> і зміною рівня кортизолу </w:t>
      </w:r>
      <w:r w:rsidR="003C29DC">
        <w:rPr>
          <w:rFonts w:ascii="Times New Roman" w:hAnsi="Times New Roman"/>
          <w:sz w:val="28"/>
          <w:szCs w:val="28"/>
          <w:lang w:val="uk-UA" w:eastAsia="ru-RU"/>
        </w:rPr>
        <w:t xml:space="preserve">в сечі </w:t>
      </w:r>
      <w:r w:rsidRPr="007E5565">
        <w:rPr>
          <w:rFonts w:ascii="Times New Roman" w:hAnsi="Times New Roman"/>
          <w:sz w:val="28"/>
          <w:szCs w:val="28"/>
          <w:lang w:val="uk-UA" w:eastAsia="ru-RU"/>
        </w:rPr>
        <w:t xml:space="preserve">нечисленні. </w:t>
      </w:r>
      <w:r w:rsidRPr="00AB0AE2">
        <w:rPr>
          <w:rFonts w:ascii="Times New Roman" w:hAnsi="Times New Roman"/>
          <w:sz w:val="28"/>
          <w:szCs w:val="28"/>
          <w:lang w:eastAsia="ru-RU"/>
        </w:rPr>
        <w:t xml:space="preserve">Вони також </w:t>
      </w:r>
      <w:proofErr w:type="spellStart"/>
      <w:r w:rsidRPr="00AB0AE2">
        <w:rPr>
          <w:rFonts w:ascii="Times New Roman" w:hAnsi="Times New Roman"/>
          <w:sz w:val="28"/>
          <w:szCs w:val="28"/>
          <w:lang w:eastAsia="ru-RU"/>
        </w:rPr>
        <w:t>стосуються</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різних</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вибірок</w:t>
      </w:r>
      <w:proofErr w:type="spellEnd"/>
      <w:r w:rsidRPr="00AB0AE2">
        <w:rPr>
          <w:rFonts w:ascii="Times New Roman" w:hAnsi="Times New Roman"/>
          <w:sz w:val="28"/>
          <w:szCs w:val="28"/>
          <w:lang w:eastAsia="ru-RU"/>
        </w:rPr>
        <w:t xml:space="preserve"> та </w:t>
      </w:r>
      <w:proofErr w:type="spellStart"/>
      <w:r w:rsidRPr="00AB0AE2">
        <w:rPr>
          <w:rFonts w:ascii="Times New Roman" w:hAnsi="Times New Roman"/>
          <w:sz w:val="28"/>
          <w:szCs w:val="28"/>
          <w:lang w:eastAsia="ru-RU"/>
        </w:rPr>
        <w:t>різного</w:t>
      </w:r>
      <w:proofErr w:type="spellEnd"/>
      <w:r w:rsidRPr="00AB0AE2">
        <w:rPr>
          <w:rFonts w:ascii="Times New Roman" w:hAnsi="Times New Roman"/>
          <w:sz w:val="28"/>
          <w:szCs w:val="28"/>
          <w:lang w:eastAsia="ru-RU"/>
        </w:rPr>
        <w:t xml:space="preserve"> типу болю. Доведено </w:t>
      </w:r>
      <w:proofErr w:type="spellStart"/>
      <w:r w:rsidRPr="00AB0AE2">
        <w:rPr>
          <w:rFonts w:ascii="Times New Roman" w:hAnsi="Times New Roman"/>
          <w:sz w:val="28"/>
          <w:szCs w:val="28"/>
          <w:lang w:eastAsia="ru-RU"/>
        </w:rPr>
        <w:t>тривале</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підвищення</w:t>
      </w:r>
      <w:proofErr w:type="spellEnd"/>
      <w:r w:rsidRPr="00AB0AE2">
        <w:rPr>
          <w:rFonts w:ascii="Times New Roman" w:hAnsi="Times New Roman"/>
          <w:sz w:val="28"/>
          <w:szCs w:val="28"/>
          <w:lang w:eastAsia="ru-RU"/>
        </w:rPr>
        <w:t xml:space="preserve"> базального </w:t>
      </w:r>
      <w:proofErr w:type="spellStart"/>
      <w:r w:rsidRPr="00AB0AE2">
        <w:rPr>
          <w:rFonts w:ascii="Times New Roman" w:hAnsi="Times New Roman"/>
          <w:sz w:val="28"/>
          <w:szCs w:val="28"/>
          <w:lang w:eastAsia="ru-RU"/>
        </w:rPr>
        <w:t>рівня</w:t>
      </w:r>
      <w:proofErr w:type="spellEnd"/>
      <w:r w:rsidRPr="00AB0AE2">
        <w:rPr>
          <w:rFonts w:ascii="Times New Roman" w:hAnsi="Times New Roman"/>
          <w:sz w:val="28"/>
          <w:szCs w:val="28"/>
          <w:lang w:eastAsia="ru-RU"/>
        </w:rPr>
        <w:t xml:space="preserve"> кортизолу </w:t>
      </w:r>
      <w:proofErr w:type="spellStart"/>
      <w:r w:rsidRPr="00AB0AE2">
        <w:rPr>
          <w:rFonts w:ascii="Times New Roman" w:hAnsi="Times New Roman"/>
          <w:sz w:val="28"/>
          <w:szCs w:val="28"/>
          <w:lang w:eastAsia="ru-RU"/>
        </w:rPr>
        <w:t>слини</w:t>
      </w:r>
      <w:proofErr w:type="spellEnd"/>
      <w:r w:rsidRPr="00AB0AE2">
        <w:rPr>
          <w:rFonts w:ascii="Times New Roman" w:hAnsi="Times New Roman"/>
          <w:sz w:val="28"/>
          <w:szCs w:val="28"/>
          <w:lang w:eastAsia="ru-RU"/>
        </w:rPr>
        <w:t xml:space="preserve"> у </w:t>
      </w:r>
      <w:proofErr w:type="spellStart"/>
      <w:r w:rsidRPr="00AB0AE2">
        <w:rPr>
          <w:rFonts w:ascii="Times New Roman" w:hAnsi="Times New Roman"/>
          <w:sz w:val="28"/>
          <w:szCs w:val="28"/>
          <w:lang w:eastAsia="ru-RU"/>
        </w:rPr>
        <w:t>дітей</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народжених</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передчасно</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які</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зазнали</w:t>
      </w:r>
      <w:proofErr w:type="spellEnd"/>
      <w:r w:rsidRPr="00AB0AE2">
        <w:rPr>
          <w:rFonts w:ascii="Times New Roman" w:hAnsi="Times New Roman"/>
          <w:sz w:val="28"/>
          <w:szCs w:val="28"/>
          <w:lang w:eastAsia="ru-RU"/>
        </w:rPr>
        <w:t xml:space="preserve"> процедурно</w:t>
      </w:r>
      <w:r w:rsidR="003C29DC">
        <w:rPr>
          <w:rFonts w:ascii="Times New Roman" w:hAnsi="Times New Roman"/>
          <w:sz w:val="28"/>
          <w:szCs w:val="28"/>
          <w:lang w:val="uk-UA" w:eastAsia="ru-RU"/>
        </w:rPr>
        <w:t>го</w:t>
      </w:r>
      <w:r w:rsidRPr="00AB0AE2">
        <w:rPr>
          <w:rFonts w:ascii="Times New Roman" w:hAnsi="Times New Roman"/>
          <w:sz w:val="28"/>
          <w:szCs w:val="28"/>
          <w:lang w:eastAsia="ru-RU"/>
        </w:rPr>
        <w:t xml:space="preserve"> болю [</w:t>
      </w:r>
      <w:r w:rsidRPr="004622BA">
        <w:rPr>
          <w:rFonts w:ascii="Times New Roman" w:hAnsi="Times New Roman"/>
          <w:sz w:val="28"/>
          <w:szCs w:val="28"/>
          <w:lang w:eastAsia="ru-RU"/>
        </w:rPr>
        <w:t>6</w:t>
      </w:r>
      <w:r w:rsidRPr="00456A7A">
        <w:rPr>
          <w:rFonts w:ascii="Times New Roman" w:hAnsi="Times New Roman"/>
          <w:sz w:val="28"/>
          <w:szCs w:val="28"/>
          <w:lang w:eastAsia="ru-RU"/>
        </w:rPr>
        <w:t>9</w:t>
      </w:r>
      <w:r w:rsidRPr="00AB0AE2">
        <w:rPr>
          <w:rFonts w:ascii="Times New Roman" w:hAnsi="Times New Roman"/>
          <w:sz w:val="28"/>
          <w:szCs w:val="28"/>
          <w:lang w:eastAsia="ru-RU"/>
        </w:rPr>
        <w:t xml:space="preserve">]. </w:t>
      </w:r>
      <w:proofErr w:type="spellStart"/>
      <w:r w:rsidRPr="0077461F">
        <w:rPr>
          <w:rFonts w:ascii="Times New Roman" w:hAnsi="Times New Roman"/>
          <w:sz w:val="28"/>
          <w:szCs w:val="28"/>
          <w:lang w:eastAsia="ru-RU"/>
        </w:rPr>
        <w:t>Цікавою</w:t>
      </w:r>
      <w:proofErr w:type="spellEnd"/>
      <w:r w:rsidRPr="0077461F">
        <w:rPr>
          <w:rFonts w:ascii="Times New Roman" w:hAnsi="Times New Roman"/>
          <w:sz w:val="28"/>
          <w:szCs w:val="28"/>
          <w:lang w:eastAsia="ru-RU"/>
        </w:rPr>
        <w:t xml:space="preserve"> є робота </w:t>
      </w:r>
      <w:r w:rsidRPr="0077461F">
        <w:rPr>
          <w:rFonts w:ascii="Times New Roman" w:hAnsi="Times New Roman"/>
          <w:sz w:val="28"/>
          <w:szCs w:val="28"/>
          <w:lang w:val="en-US" w:eastAsia="ru-RU"/>
        </w:rPr>
        <w:t>Ellen</w:t>
      </w:r>
      <w:r w:rsidRPr="0077461F">
        <w:rPr>
          <w:rFonts w:ascii="Times New Roman" w:hAnsi="Times New Roman"/>
          <w:sz w:val="28"/>
          <w:szCs w:val="28"/>
          <w:lang w:eastAsia="ru-RU"/>
        </w:rPr>
        <w:t xml:space="preserve"> </w:t>
      </w:r>
      <w:r w:rsidRPr="0077461F">
        <w:rPr>
          <w:rFonts w:ascii="Times New Roman" w:hAnsi="Times New Roman"/>
          <w:sz w:val="28"/>
          <w:szCs w:val="28"/>
          <w:lang w:val="en-US" w:eastAsia="ru-RU"/>
        </w:rPr>
        <w:t>W</w:t>
      </w:r>
      <w:r w:rsidRPr="0077461F">
        <w:rPr>
          <w:rFonts w:ascii="Times New Roman" w:hAnsi="Times New Roman"/>
          <w:sz w:val="28"/>
          <w:szCs w:val="28"/>
          <w:lang w:eastAsia="ru-RU"/>
        </w:rPr>
        <w:t xml:space="preserve">. </w:t>
      </w:r>
      <w:r w:rsidRPr="0077461F">
        <w:rPr>
          <w:rFonts w:ascii="Times New Roman" w:hAnsi="Times New Roman"/>
          <w:sz w:val="28"/>
          <w:szCs w:val="28"/>
          <w:lang w:val="en-US" w:eastAsia="ru-RU"/>
        </w:rPr>
        <w:t>Yeung</w:t>
      </w:r>
      <w:r w:rsidRPr="0077461F">
        <w:rPr>
          <w:rFonts w:ascii="Times New Roman" w:hAnsi="Times New Roman"/>
          <w:sz w:val="28"/>
          <w:szCs w:val="28"/>
          <w:lang w:eastAsia="ru-RU"/>
        </w:rPr>
        <w:t xml:space="preserve"> </w:t>
      </w:r>
      <w:r w:rsidRPr="0077461F">
        <w:rPr>
          <w:rFonts w:ascii="Times New Roman" w:hAnsi="Times New Roman"/>
          <w:sz w:val="28"/>
          <w:szCs w:val="28"/>
          <w:lang w:val="en-US" w:eastAsia="ru-RU"/>
        </w:rPr>
        <w:t>et</w:t>
      </w:r>
      <w:r w:rsidRPr="0077461F">
        <w:rPr>
          <w:rFonts w:ascii="Times New Roman" w:hAnsi="Times New Roman"/>
          <w:sz w:val="28"/>
          <w:szCs w:val="28"/>
          <w:lang w:eastAsia="ru-RU"/>
        </w:rPr>
        <w:t xml:space="preserve"> </w:t>
      </w:r>
      <w:r w:rsidRPr="0077461F">
        <w:rPr>
          <w:rFonts w:ascii="Times New Roman" w:hAnsi="Times New Roman"/>
          <w:sz w:val="28"/>
          <w:szCs w:val="28"/>
          <w:lang w:val="en-US" w:eastAsia="ru-RU"/>
        </w:rPr>
        <w:t>al</w:t>
      </w:r>
      <w:r w:rsidR="003C29DC">
        <w:rPr>
          <w:rFonts w:ascii="Times New Roman" w:hAnsi="Times New Roman"/>
          <w:sz w:val="28"/>
          <w:szCs w:val="28"/>
          <w:lang w:val="uk-UA" w:eastAsia="ru-RU"/>
        </w:rPr>
        <w:t>. (2016)</w:t>
      </w:r>
      <w:r w:rsidRPr="003C29DC">
        <w:rPr>
          <w:rFonts w:ascii="Times New Roman" w:hAnsi="Times New Roman"/>
          <w:sz w:val="28"/>
          <w:szCs w:val="28"/>
          <w:lang w:val="uk-UA" w:eastAsia="ru-RU"/>
        </w:rPr>
        <w:t xml:space="preserve"> щодо тривалого </w:t>
      </w:r>
      <w:r w:rsidRPr="003C29DC">
        <w:rPr>
          <w:rFonts w:ascii="Times New Roman" w:hAnsi="Times New Roman"/>
          <w:sz w:val="28"/>
          <w:szCs w:val="28"/>
          <w:lang w:val="uk-UA" w:eastAsia="ru-RU"/>
        </w:rPr>
        <w:lastRenderedPageBreak/>
        <w:t>вимірювання кортизолу і його порушеною регуляції у дітей з жорстоким поводженням, клінічн</w:t>
      </w:r>
      <w:r w:rsidRPr="0077461F">
        <w:rPr>
          <w:rFonts w:ascii="Times New Roman" w:hAnsi="Times New Roman"/>
          <w:sz w:val="28"/>
          <w:szCs w:val="28"/>
          <w:lang w:val="uk-UA" w:eastAsia="ru-RU"/>
        </w:rPr>
        <w:t>им</w:t>
      </w:r>
      <w:r w:rsidRPr="003C29DC">
        <w:rPr>
          <w:rFonts w:ascii="Times New Roman" w:hAnsi="Times New Roman"/>
          <w:sz w:val="28"/>
          <w:szCs w:val="28"/>
          <w:lang w:val="uk-UA" w:eastAsia="ru-RU"/>
        </w:rPr>
        <w:t xml:space="preserve"> болем (</w:t>
      </w:r>
      <w:proofErr w:type="spellStart"/>
      <w:r w:rsidRPr="0077461F">
        <w:rPr>
          <w:rFonts w:ascii="Times New Roman" w:hAnsi="Times New Roman"/>
          <w:sz w:val="28"/>
          <w:szCs w:val="28"/>
          <w:lang w:val="uk-UA" w:eastAsia="ru-RU"/>
        </w:rPr>
        <w:t>фі</w:t>
      </w:r>
      <w:r w:rsidRPr="003C29DC">
        <w:rPr>
          <w:rFonts w:ascii="Times New Roman" w:hAnsi="Times New Roman"/>
          <w:sz w:val="28"/>
          <w:szCs w:val="28"/>
          <w:lang w:val="uk-UA" w:eastAsia="ru-RU"/>
        </w:rPr>
        <w:t>бром</w:t>
      </w:r>
      <w:r w:rsidRPr="0077461F">
        <w:rPr>
          <w:rFonts w:ascii="Times New Roman" w:hAnsi="Times New Roman"/>
          <w:sz w:val="28"/>
          <w:szCs w:val="28"/>
          <w:lang w:val="uk-UA" w:eastAsia="ru-RU"/>
        </w:rPr>
        <w:t>і</w:t>
      </w:r>
      <w:r w:rsidRPr="003C29DC">
        <w:rPr>
          <w:rFonts w:ascii="Times New Roman" w:hAnsi="Times New Roman"/>
          <w:sz w:val="28"/>
          <w:szCs w:val="28"/>
          <w:lang w:val="uk-UA" w:eastAsia="ru-RU"/>
        </w:rPr>
        <w:t>алг</w:t>
      </w:r>
      <w:r w:rsidRPr="0077461F">
        <w:rPr>
          <w:rFonts w:ascii="Times New Roman" w:hAnsi="Times New Roman"/>
          <w:sz w:val="28"/>
          <w:szCs w:val="28"/>
          <w:lang w:val="uk-UA" w:eastAsia="ru-RU"/>
        </w:rPr>
        <w:t>ії</w:t>
      </w:r>
      <w:proofErr w:type="spellEnd"/>
      <w:r w:rsidRPr="003C29DC">
        <w:rPr>
          <w:rFonts w:ascii="Times New Roman" w:hAnsi="Times New Roman"/>
          <w:sz w:val="28"/>
          <w:szCs w:val="28"/>
          <w:lang w:val="uk-UA" w:eastAsia="ru-RU"/>
        </w:rPr>
        <w:t xml:space="preserve">) і </w:t>
      </w:r>
      <w:proofErr w:type="spellStart"/>
      <w:r w:rsidRPr="003C29DC">
        <w:rPr>
          <w:rFonts w:ascii="Times New Roman" w:hAnsi="Times New Roman"/>
          <w:sz w:val="28"/>
          <w:szCs w:val="28"/>
          <w:lang w:val="uk-UA" w:eastAsia="ru-RU"/>
        </w:rPr>
        <w:t>дистрес</w:t>
      </w:r>
      <w:r w:rsidR="00863794">
        <w:rPr>
          <w:rFonts w:ascii="Times New Roman" w:hAnsi="Times New Roman"/>
          <w:sz w:val="28"/>
          <w:szCs w:val="28"/>
          <w:lang w:val="uk-UA" w:eastAsia="ru-RU"/>
        </w:rPr>
        <w:t>сом</w:t>
      </w:r>
      <w:proofErr w:type="spellEnd"/>
      <w:r w:rsidRPr="003C29DC">
        <w:rPr>
          <w:rFonts w:ascii="Times New Roman" w:hAnsi="Times New Roman"/>
          <w:sz w:val="28"/>
          <w:szCs w:val="28"/>
          <w:lang w:val="uk-UA" w:eastAsia="ru-RU"/>
        </w:rPr>
        <w:t xml:space="preserve"> [70].</w:t>
      </w:r>
    </w:p>
    <w:p w14:paraId="36266F02" w14:textId="217F1EAA" w:rsidR="00443492" w:rsidRPr="008B5179" w:rsidRDefault="00443492" w:rsidP="001471A8">
      <w:pPr>
        <w:spacing w:after="0" w:line="360" w:lineRule="auto"/>
        <w:ind w:firstLine="420"/>
        <w:jc w:val="both"/>
        <w:rPr>
          <w:rFonts w:ascii="Times New Roman" w:hAnsi="Times New Roman"/>
          <w:sz w:val="28"/>
          <w:szCs w:val="28"/>
          <w:lang w:val="uk-UA" w:eastAsia="ru-RU"/>
        </w:rPr>
      </w:pPr>
      <w:r w:rsidRPr="008B5179">
        <w:rPr>
          <w:rFonts w:ascii="Times New Roman" w:hAnsi="Times New Roman"/>
          <w:sz w:val="28"/>
          <w:szCs w:val="28"/>
          <w:lang w:val="uk-UA" w:eastAsia="ru-RU"/>
        </w:rPr>
        <w:t xml:space="preserve">Регулювання стрес-реактивності за допомогою </w:t>
      </w:r>
      <w:proofErr w:type="spellStart"/>
      <w:r w:rsidRPr="008B5179">
        <w:rPr>
          <w:rFonts w:ascii="Times New Roman" w:hAnsi="Times New Roman"/>
          <w:sz w:val="28"/>
          <w:szCs w:val="28"/>
          <w:lang w:val="uk-UA" w:eastAsia="ru-RU"/>
        </w:rPr>
        <w:t>гіпоталамо-гіпофізарно-адреналової</w:t>
      </w:r>
      <w:proofErr w:type="spellEnd"/>
      <w:r w:rsidRPr="008B5179">
        <w:rPr>
          <w:rFonts w:ascii="Times New Roman" w:hAnsi="Times New Roman"/>
          <w:sz w:val="28"/>
          <w:szCs w:val="28"/>
          <w:lang w:val="uk-UA" w:eastAsia="ru-RU"/>
        </w:rPr>
        <w:t xml:space="preserve"> системи є фундаментальн</w:t>
      </w:r>
      <w:r w:rsidR="00863794">
        <w:rPr>
          <w:rFonts w:ascii="Times New Roman" w:hAnsi="Times New Roman"/>
          <w:sz w:val="28"/>
          <w:szCs w:val="28"/>
          <w:lang w:val="uk-UA" w:eastAsia="ru-RU"/>
        </w:rPr>
        <w:t>ою базою</w:t>
      </w:r>
      <w:r w:rsidRPr="008B5179">
        <w:rPr>
          <w:rFonts w:ascii="Times New Roman" w:hAnsi="Times New Roman"/>
          <w:sz w:val="28"/>
          <w:szCs w:val="28"/>
          <w:lang w:val="uk-UA" w:eastAsia="ru-RU"/>
        </w:rPr>
        <w:t xml:space="preserve"> всіх організмів, а стресові реакції мають вирішальне значення не тільки для виживання, але також можуть нести фізичну шкоду [71].</w:t>
      </w:r>
    </w:p>
    <w:p w14:paraId="14E65DEB" w14:textId="22288EC2" w:rsidR="00CB794E" w:rsidRDefault="00443492" w:rsidP="001471A8">
      <w:pPr>
        <w:spacing w:after="0" w:line="360" w:lineRule="auto"/>
        <w:ind w:firstLine="420"/>
        <w:jc w:val="both"/>
        <w:rPr>
          <w:rFonts w:ascii="Times New Roman" w:hAnsi="Times New Roman"/>
          <w:sz w:val="28"/>
          <w:szCs w:val="28"/>
          <w:lang w:val="uk-UA" w:eastAsia="ru-RU"/>
        </w:rPr>
      </w:pPr>
      <w:r w:rsidRPr="008B5179">
        <w:rPr>
          <w:rFonts w:ascii="Times New Roman" w:hAnsi="Times New Roman"/>
          <w:sz w:val="28"/>
          <w:szCs w:val="28"/>
          <w:lang w:val="uk-UA" w:eastAsia="ru-RU"/>
        </w:rPr>
        <w:t>Незважаючи на те, що вимір екскреції</w:t>
      </w:r>
      <w:r w:rsidR="00EB59CD" w:rsidRPr="008B5179">
        <w:rPr>
          <w:rFonts w:ascii="Times New Roman" w:hAnsi="Times New Roman"/>
          <w:sz w:val="28"/>
          <w:szCs w:val="28"/>
          <w:lang w:val="uk-UA" w:eastAsia="ru-RU"/>
        </w:rPr>
        <w:t xml:space="preserve"> в сечі</w:t>
      </w:r>
      <w:r w:rsidRPr="008B5179">
        <w:rPr>
          <w:rFonts w:ascii="Times New Roman" w:hAnsi="Times New Roman"/>
          <w:sz w:val="28"/>
          <w:szCs w:val="28"/>
          <w:lang w:val="uk-UA" w:eastAsia="ru-RU"/>
        </w:rPr>
        <w:t xml:space="preserve"> кортикостероїдів використовується для оцінки функції наднирників </w:t>
      </w:r>
      <w:r w:rsidR="003C29DC">
        <w:rPr>
          <w:rFonts w:ascii="Times New Roman" w:hAnsi="Times New Roman"/>
          <w:sz w:val="28"/>
          <w:szCs w:val="28"/>
          <w:lang w:val="uk-UA" w:eastAsia="ru-RU"/>
        </w:rPr>
        <w:t>понад</w:t>
      </w:r>
      <w:r w:rsidRPr="008B5179">
        <w:rPr>
          <w:rFonts w:ascii="Times New Roman" w:hAnsi="Times New Roman"/>
          <w:sz w:val="28"/>
          <w:szCs w:val="28"/>
          <w:lang w:val="uk-UA" w:eastAsia="ru-RU"/>
        </w:rPr>
        <w:t xml:space="preserve"> 50 років, частіше за все їх застосовують для діагностики синдрому </w:t>
      </w:r>
      <w:proofErr w:type="spellStart"/>
      <w:r w:rsidRPr="008B5179">
        <w:rPr>
          <w:rFonts w:ascii="Times New Roman" w:hAnsi="Times New Roman"/>
          <w:sz w:val="28"/>
          <w:szCs w:val="28"/>
          <w:lang w:val="uk-UA" w:eastAsia="ru-RU"/>
        </w:rPr>
        <w:t>Кушинга</w:t>
      </w:r>
      <w:proofErr w:type="spellEnd"/>
      <w:r w:rsidRPr="008B5179">
        <w:rPr>
          <w:rFonts w:ascii="Times New Roman" w:hAnsi="Times New Roman"/>
          <w:sz w:val="28"/>
          <w:szCs w:val="28"/>
          <w:lang w:val="uk-UA" w:eastAsia="ru-RU"/>
        </w:rPr>
        <w:t xml:space="preserve"> або раку надниркових залоз</w:t>
      </w:r>
      <w:r w:rsidR="00CB794E">
        <w:rPr>
          <w:rFonts w:ascii="Times New Roman" w:hAnsi="Times New Roman"/>
          <w:sz w:val="28"/>
          <w:szCs w:val="28"/>
          <w:lang w:val="uk-UA" w:eastAsia="ru-RU"/>
        </w:rPr>
        <w:t xml:space="preserve"> </w:t>
      </w:r>
      <w:r w:rsidR="00CB794E" w:rsidRPr="00CB794E">
        <w:rPr>
          <w:rFonts w:ascii="Times New Roman" w:hAnsi="Times New Roman"/>
          <w:sz w:val="28"/>
          <w:szCs w:val="28"/>
          <w:lang w:val="uk-UA" w:eastAsia="ru-RU"/>
        </w:rPr>
        <w:t>[72]</w:t>
      </w:r>
      <w:r w:rsidRPr="008B5179">
        <w:rPr>
          <w:rFonts w:ascii="Times New Roman" w:hAnsi="Times New Roman"/>
          <w:sz w:val="28"/>
          <w:szCs w:val="28"/>
          <w:lang w:val="uk-UA" w:eastAsia="ru-RU"/>
        </w:rPr>
        <w:t>.</w:t>
      </w:r>
    </w:p>
    <w:p w14:paraId="7B7D7537" w14:textId="1BF56920" w:rsidR="00443492" w:rsidRPr="00AB0AE2" w:rsidRDefault="00443492" w:rsidP="001471A8">
      <w:pPr>
        <w:spacing w:after="0" w:line="360" w:lineRule="auto"/>
        <w:ind w:firstLine="420"/>
        <w:jc w:val="both"/>
        <w:rPr>
          <w:rFonts w:ascii="Times New Roman" w:hAnsi="Times New Roman"/>
          <w:sz w:val="28"/>
          <w:szCs w:val="28"/>
          <w:lang w:eastAsia="ru-RU"/>
        </w:rPr>
      </w:pPr>
      <w:r w:rsidRPr="008B5179">
        <w:rPr>
          <w:rFonts w:ascii="Times New Roman" w:hAnsi="Times New Roman"/>
          <w:sz w:val="28"/>
          <w:szCs w:val="28"/>
          <w:lang w:val="uk-UA" w:eastAsia="ru-RU"/>
        </w:rPr>
        <w:t xml:space="preserve">Переваги методу визначення добової </w:t>
      </w:r>
      <w:proofErr w:type="spellStart"/>
      <w:r w:rsidRPr="008B5179">
        <w:rPr>
          <w:rFonts w:ascii="Times New Roman" w:hAnsi="Times New Roman"/>
          <w:sz w:val="28"/>
          <w:szCs w:val="28"/>
          <w:lang w:val="uk-UA" w:eastAsia="ru-RU"/>
        </w:rPr>
        <w:t>ексреці</w:t>
      </w:r>
      <w:r w:rsidR="003C29DC">
        <w:rPr>
          <w:rFonts w:ascii="Times New Roman" w:hAnsi="Times New Roman"/>
          <w:sz w:val="28"/>
          <w:szCs w:val="28"/>
          <w:lang w:val="uk-UA" w:eastAsia="ru-RU"/>
        </w:rPr>
        <w:t>ї</w:t>
      </w:r>
      <w:proofErr w:type="spellEnd"/>
      <w:r w:rsidRPr="008B5179">
        <w:rPr>
          <w:rFonts w:ascii="Times New Roman" w:hAnsi="Times New Roman"/>
          <w:sz w:val="28"/>
          <w:szCs w:val="28"/>
          <w:lang w:val="uk-UA" w:eastAsia="ru-RU"/>
        </w:rPr>
        <w:t xml:space="preserve"> кортизолу</w:t>
      </w:r>
      <w:r w:rsidR="00EB59CD" w:rsidRPr="008B5179">
        <w:rPr>
          <w:rFonts w:ascii="Times New Roman" w:hAnsi="Times New Roman"/>
          <w:sz w:val="28"/>
          <w:szCs w:val="28"/>
          <w:lang w:val="uk-UA" w:eastAsia="ru-RU"/>
        </w:rPr>
        <w:t xml:space="preserve"> в сечі</w:t>
      </w:r>
      <w:r w:rsidRPr="008B5179">
        <w:rPr>
          <w:rFonts w:ascii="Times New Roman" w:hAnsi="Times New Roman"/>
          <w:sz w:val="28"/>
          <w:szCs w:val="28"/>
          <w:lang w:val="uk-UA" w:eastAsia="ru-RU"/>
        </w:rPr>
        <w:t xml:space="preserve"> перед сироватковим полягає в тому, що </w:t>
      </w:r>
      <w:r w:rsidR="00CB794E">
        <w:rPr>
          <w:rFonts w:ascii="Times New Roman" w:hAnsi="Times New Roman"/>
          <w:sz w:val="28"/>
          <w:szCs w:val="28"/>
          <w:lang w:val="uk-UA" w:eastAsia="ru-RU"/>
        </w:rPr>
        <w:t xml:space="preserve">даний метод </w:t>
      </w:r>
      <w:r w:rsidRPr="008B5179">
        <w:rPr>
          <w:rFonts w:ascii="Times New Roman" w:hAnsi="Times New Roman"/>
          <w:sz w:val="28"/>
          <w:szCs w:val="28"/>
          <w:lang w:val="uk-UA" w:eastAsia="ru-RU"/>
        </w:rPr>
        <w:t xml:space="preserve">дає інтегрований індекс продукції стероїдів за 24 години, тоді як вимірювання кортизолу в сироватці дає інформацію тільки за певний </w:t>
      </w:r>
      <w:r w:rsidR="003C29DC">
        <w:rPr>
          <w:rFonts w:ascii="Times New Roman" w:hAnsi="Times New Roman"/>
          <w:sz w:val="28"/>
          <w:szCs w:val="28"/>
          <w:lang w:val="uk-UA" w:eastAsia="ru-RU"/>
        </w:rPr>
        <w:t>проміжок</w:t>
      </w:r>
      <w:r w:rsidRPr="008B5179">
        <w:rPr>
          <w:rFonts w:ascii="Times New Roman" w:hAnsi="Times New Roman"/>
          <w:sz w:val="28"/>
          <w:szCs w:val="28"/>
          <w:lang w:val="uk-UA" w:eastAsia="ru-RU"/>
        </w:rPr>
        <w:t xml:space="preserve"> часу</w:t>
      </w:r>
      <w:r w:rsidR="00CB794E">
        <w:rPr>
          <w:rFonts w:ascii="Times New Roman" w:hAnsi="Times New Roman"/>
          <w:sz w:val="28"/>
          <w:szCs w:val="28"/>
          <w:lang w:val="uk-UA" w:eastAsia="ru-RU"/>
        </w:rPr>
        <w:t xml:space="preserve"> </w:t>
      </w:r>
      <w:r w:rsidR="00CB794E" w:rsidRPr="00CB794E">
        <w:rPr>
          <w:rFonts w:ascii="Times New Roman" w:hAnsi="Times New Roman"/>
          <w:sz w:val="28"/>
          <w:szCs w:val="28"/>
          <w:lang w:val="uk-UA" w:eastAsia="ru-RU"/>
        </w:rPr>
        <w:t>[</w:t>
      </w:r>
      <w:r w:rsidR="00CB794E">
        <w:rPr>
          <w:rFonts w:ascii="Times New Roman" w:hAnsi="Times New Roman"/>
          <w:sz w:val="28"/>
          <w:szCs w:val="28"/>
          <w:lang w:val="uk-UA" w:eastAsia="ru-RU"/>
        </w:rPr>
        <w:t>73</w:t>
      </w:r>
      <w:r w:rsidR="00CB794E" w:rsidRPr="00CB794E">
        <w:rPr>
          <w:rFonts w:ascii="Times New Roman" w:hAnsi="Times New Roman"/>
          <w:sz w:val="28"/>
          <w:szCs w:val="28"/>
          <w:lang w:val="uk-UA" w:eastAsia="ru-RU"/>
        </w:rPr>
        <w:t>]</w:t>
      </w:r>
      <w:r w:rsidRPr="008B5179">
        <w:rPr>
          <w:rFonts w:ascii="Times New Roman" w:hAnsi="Times New Roman"/>
          <w:sz w:val="28"/>
          <w:szCs w:val="28"/>
          <w:lang w:val="uk-UA" w:eastAsia="ru-RU"/>
        </w:rPr>
        <w:t xml:space="preserve">. Тим більше, кортикотропін і </w:t>
      </w:r>
      <w:proofErr w:type="spellStart"/>
      <w:r w:rsidRPr="008B5179">
        <w:rPr>
          <w:rFonts w:ascii="Times New Roman" w:hAnsi="Times New Roman"/>
          <w:sz w:val="28"/>
          <w:szCs w:val="28"/>
          <w:lang w:val="uk-UA" w:eastAsia="ru-RU"/>
        </w:rPr>
        <w:t>кортизол</w:t>
      </w:r>
      <w:proofErr w:type="spellEnd"/>
      <w:r w:rsidRPr="008B5179">
        <w:rPr>
          <w:rFonts w:ascii="Times New Roman" w:hAnsi="Times New Roman"/>
          <w:sz w:val="28"/>
          <w:szCs w:val="28"/>
          <w:lang w:val="uk-UA" w:eastAsia="ru-RU"/>
        </w:rPr>
        <w:t xml:space="preserve"> </w:t>
      </w:r>
      <w:proofErr w:type="spellStart"/>
      <w:r w:rsidRPr="008B5179">
        <w:rPr>
          <w:rFonts w:ascii="Times New Roman" w:hAnsi="Times New Roman"/>
          <w:sz w:val="28"/>
          <w:szCs w:val="28"/>
          <w:lang w:val="uk-UA" w:eastAsia="ru-RU"/>
        </w:rPr>
        <w:t>секретируются</w:t>
      </w:r>
      <w:proofErr w:type="spellEnd"/>
      <w:r w:rsidRPr="008B5179">
        <w:rPr>
          <w:rFonts w:ascii="Times New Roman" w:hAnsi="Times New Roman"/>
          <w:sz w:val="28"/>
          <w:szCs w:val="28"/>
          <w:lang w:val="uk-UA" w:eastAsia="ru-RU"/>
        </w:rPr>
        <w:t xml:space="preserve"> дискретними імпульсами, в результаті чого їх концентрації в плазмі крові періодично підвищу</w:t>
      </w:r>
      <w:r w:rsidR="00CB794E">
        <w:rPr>
          <w:rFonts w:ascii="Times New Roman" w:hAnsi="Times New Roman"/>
          <w:sz w:val="28"/>
          <w:szCs w:val="28"/>
          <w:lang w:val="uk-UA" w:eastAsia="ru-RU"/>
        </w:rPr>
        <w:t>є</w:t>
      </w:r>
      <w:r w:rsidRPr="008B5179">
        <w:rPr>
          <w:rFonts w:ascii="Times New Roman" w:hAnsi="Times New Roman"/>
          <w:sz w:val="28"/>
          <w:szCs w:val="28"/>
          <w:lang w:val="uk-UA" w:eastAsia="ru-RU"/>
        </w:rPr>
        <w:t xml:space="preserve">ться і </w:t>
      </w:r>
      <w:r w:rsidR="00CB794E">
        <w:rPr>
          <w:rFonts w:ascii="Times New Roman" w:hAnsi="Times New Roman"/>
          <w:sz w:val="28"/>
          <w:szCs w:val="28"/>
          <w:lang w:val="uk-UA" w:eastAsia="ru-RU"/>
        </w:rPr>
        <w:t>навпаки падає</w:t>
      </w:r>
      <w:r w:rsidR="00CB794E" w:rsidRPr="00CB794E">
        <w:rPr>
          <w:rFonts w:ascii="Times New Roman" w:hAnsi="Times New Roman"/>
          <w:sz w:val="28"/>
          <w:szCs w:val="28"/>
          <w:lang w:val="uk-UA" w:eastAsia="ru-RU"/>
        </w:rPr>
        <w:t>[7</w:t>
      </w:r>
      <w:r w:rsidR="00CB794E">
        <w:rPr>
          <w:rFonts w:ascii="Times New Roman" w:hAnsi="Times New Roman"/>
          <w:sz w:val="28"/>
          <w:szCs w:val="28"/>
          <w:lang w:val="uk-UA" w:eastAsia="ru-RU"/>
        </w:rPr>
        <w:t>4</w:t>
      </w:r>
      <w:r w:rsidR="00CB794E" w:rsidRPr="00CB794E">
        <w:rPr>
          <w:rFonts w:ascii="Times New Roman" w:hAnsi="Times New Roman"/>
          <w:sz w:val="28"/>
          <w:szCs w:val="28"/>
          <w:lang w:val="uk-UA" w:eastAsia="ru-RU"/>
        </w:rPr>
        <w:t>]</w:t>
      </w:r>
      <w:r w:rsidRPr="008B5179">
        <w:rPr>
          <w:rFonts w:ascii="Times New Roman" w:hAnsi="Times New Roman"/>
          <w:sz w:val="28"/>
          <w:szCs w:val="28"/>
          <w:lang w:val="uk-UA" w:eastAsia="ru-RU"/>
        </w:rPr>
        <w:t>. Екскреція кортизолу</w:t>
      </w:r>
      <w:r w:rsidR="00EB59CD" w:rsidRPr="008B5179">
        <w:rPr>
          <w:rFonts w:ascii="Times New Roman" w:hAnsi="Times New Roman"/>
          <w:sz w:val="28"/>
          <w:szCs w:val="28"/>
          <w:lang w:val="uk-UA" w:eastAsia="ru-RU"/>
        </w:rPr>
        <w:t xml:space="preserve"> в сечі</w:t>
      </w:r>
      <w:r w:rsidRPr="008B5179">
        <w:rPr>
          <w:rFonts w:ascii="Times New Roman" w:hAnsi="Times New Roman"/>
          <w:sz w:val="28"/>
          <w:szCs w:val="28"/>
          <w:lang w:val="uk-UA" w:eastAsia="ru-RU"/>
        </w:rPr>
        <w:t xml:space="preserve"> є результатом нормальної фільтрації вільного кортизолу в сироватці. </w:t>
      </w:r>
      <w:proofErr w:type="spellStart"/>
      <w:r w:rsidRPr="00AB0AE2">
        <w:rPr>
          <w:rFonts w:ascii="Times New Roman" w:hAnsi="Times New Roman"/>
          <w:sz w:val="28"/>
          <w:szCs w:val="28"/>
          <w:lang w:eastAsia="ru-RU"/>
        </w:rPr>
        <w:t>Хоча</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рівень</w:t>
      </w:r>
      <w:proofErr w:type="spellEnd"/>
      <w:r w:rsidRPr="00AB0AE2">
        <w:rPr>
          <w:rFonts w:ascii="Times New Roman" w:hAnsi="Times New Roman"/>
          <w:sz w:val="28"/>
          <w:szCs w:val="28"/>
          <w:lang w:eastAsia="ru-RU"/>
        </w:rPr>
        <w:t xml:space="preserve"> кортизолу в </w:t>
      </w:r>
      <w:proofErr w:type="spellStart"/>
      <w:r w:rsidRPr="00AB0AE2">
        <w:rPr>
          <w:rFonts w:ascii="Times New Roman" w:hAnsi="Times New Roman"/>
          <w:sz w:val="28"/>
          <w:szCs w:val="28"/>
          <w:lang w:eastAsia="ru-RU"/>
        </w:rPr>
        <w:t>сечі</w:t>
      </w:r>
      <w:proofErr w:type="spellEnd"/>
      <w:r w:rsidRPr="00AB0AE2">
        <w:rPr>
          <w:rFonts w:ascii="Times New Roman" w:hAnsi="Times New Roman"/>
          <w:sz w:val="28"/>
          <w:szCs w:val="28"/>
          <w:lang w:eastAsia="ru-RU"/>
        </w:rPr>
        <w:t xml:space="preserve"> становить </w:t>
      </w:r>
      <w:proofErr w:type="spellStart"/>
      <w:r w:rsidRPr="00AB0AE2">
        <w:rPr>
          <w:rFonts w:ascii="Times New Roman" w:hAnsi="Times New Roman"/>
          <w:sz w:val="28"/>
          <w:szCs w:val="28"/>
          <w:lang w:eastAsia="ru-RU"/>
        </w:rPr>
        <w:t>менше</w:t>
      </w:r>
      <w:proofErr w:type="spellEnd"/>
      <w:r w:rsidRPr="00AB0AE2">
        <w:rPr>
          <w:rFonts w:ascii="Times New Roman" w:hAnsi="Times New Roman"/>
          <w:sz w:val="28"/>
          <w:szCs w:val="28"/>
          <w:lang w:eastAsia="ru-RU"/>
        </w:rPr>
        <w:t xml:space="preserve"> одного </w:t>
      </w:r>
      <w:proofErr w:type="spellStart"/>
      <w:r w:rsidRPr="00AB0AE2">
        <w:rPr>
          <w:rFonts w:ascii="Times New Roman" w:hAnsi="Times New Roman"/>
          <w:sz w:val="28"/>
          <w:szCs w:val="28"/>
          <w:lang w:eastAsia="ru-RU"/>
        </w:rPr>
        <w:t>відсотка</w:t>
      </w:r>
      <w:proofErr w:type="spellEnd"/>
      <w:r w:rsidRPr="00AB0AE2">
        <w:rPr>
          <w:rFonts w:ascii="Times New Roman" w:hAnsi="Times New Roman"/>
          <w:sz w:val="28"/>
          <w:szCs w:val="28"/>
          <w:lang w:eastAsia="ru-RU"/>
        </w:rPr>
        <w:t xml:space="preserve"> кортизолу, </w:t>
      </w:r>
      <w:proofErr w:type="spellStart"/>
      <w:r w:rsidRPr="00AB0AE2">
        <w:rPr>
          <w:rFonts w:ascii="Times New Roman" w:hAnsi="Times New Roman"/>
          <w:sz w:val="28"/>
          <w:szCs w:val="28"/>
          <w:lang w:eastAsia="ru-RU"/>
        </w:rPr>
        <w:t>який</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виділяється</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кожен</w:t>
      </w:r>
      <w:proofErr w:type="spellEnd"/>
      <w:r w:rsidRPr="00AB0AE2">
        <w:rPr>
          <w:rFonts w:ascii="Times New Roman" w:hAnsi="Times New Roman"/>
          <w:sz w:val="28"/>
          <w:szCs w:val="28"/>
          <w:lang w:eastAsia="ru-RU"/>
        </w:rPr>
        <w:t xml:space="preserve"> день, </w:t>
      </w:r>
      <w:proofErr w:type="spellStart"/>
      <w:r w:rsidRPr="00AB0AE2">
        <w:rPr>
          <w:rFonts w:ascii="Times New Roman" w:hAnsi="Times New Roman"/>
          <w:sz w:val="28"/>
          <w:szCs w:val="28"/>
          <w:lang w:eastAsia="ru-RU"/>
        </w:rPr>
        <w:t>він</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забезпечує</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достовірний</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показник</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його</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секреції</w:t>
      </w:r>
      <w:proofErr w:type="spellEnd"/>
      <w:r w:rsidRPr="00AB0AE2">
        <w:rPr>
          <w:rFonts w:ascii="Times New Roman" w:hAnsi="Times New Roman"/>
          <w:sz w:val="28"/>
          <w:szCs w:val="28"/>
          <w:lang w:eastAsia="ru-RU"/>
        </w:rPr>
        <w:t xml:space="preserve"> [</w:t>
      </w:r>
      <w:r w:rsidR="00CB794E">
        <w:rPr>
          <w:rFonts w:ascii="Times New Roman" w:hAnsi="Times New Roman"/>
          <w:sz w:val="28"/>
          <w:szCs w:val="28"/>
          <w:lang w:val="uk-UA" w:eastAsia="ru-RU"/>
        </w:rPr>
        <w:t>75</w:t>
      </w:r>
      <w:r w:rsidRPr="004622BA">
        <w:rPr>
          <w:rFonts w:ascii="Times New Roman" w:hAnsi="Times New Roman"/>
          <w:sz w:val="28"/>
          <w:szCs w:val="28"/>
          <w:lang w:eastAsia="ru-RU"/>
        </w:rPr>
        <w:t xml:space="preserve"> - 7</w:t>
      </w:r>
      <w:r w:rsidRPr="00456A7A">
        <w:rPr>
          <w:rFonts w:ascii="Times New Roman" w:hAnsi="Times New Roman"/>
          <w:sz w:val="28"/>
          <w:szCs w:val="28"/>
          <w:lang w:eastAsia="ru-RU"/>
        </w:rPr>
        <w:t>8</w:t>
      </w:r>
      <w:r w:rsidRPr="00AB0AE2">
        <w:rPr>
          <w:rFonts w:ascii="Times New Roman" w:hAnsi="Times New Roman"/>
          <w:sz w:val="28"/>
          <w:szCs w:val="28"/>
          <w:lang w:eastAsia="ru-RU"/>
        </w:rPr>
        <w:t>].</w:t>
      </w:r>
    </w:p>
    <w:p w14:paraId="1706C8DA" w14:textId="51C578F6" w:rsidR="00443492" w:rsidRPr="00AB0AE2" w:rsidRDefault="00443492" w:rsidP="001471A8">
      <w:pPr>
        <w:spacing w:after="0" w:line="360" w:lineRule="auto"/>
        <w:ind w:firstLine="420"/>
        <w:jc w:val="both"/>
        <w:rPr>
          <w:rFonts w:ascii="Times New Roman" w:hAnsi="Times New Roman"/>
          <w:sz w:val="28"/>
          <w:szCs w:val="28"/>
          <w:lang w:eastAsia="ru-RU"/>
        </w:rPr>
      </w:pPr>
      <w:proofErr w:type="spellStart"/>
      <w:r w:rsidRPr="00AB0AE2">
        <w:rPr>
          <w:rFonts w:ascii="Times New Roman" w:hAnsi="Times New Roman"/>
          <w:sz w:val="28"/>
          <w:szCs w:val="28"/>
          <w:lang w:eastAsia="ru-RU"/>
        </w:rPr>
        <w:t>Крім</w:t>
      </w:r>
      <w:proofErr w:type="spellEnd"/>
      <w:r w:rsidRPr="00AB0AE2">
        <w:rPr>
          <w:rFonts w:ascii="Times New Roman" w:hAnsi="Times New Roman"/>
          <w:sz w:val="28"/>
          <w:szCs w:val="28"/>
          <w:lang w:eastAsia="ru-RU"/>
        </w:rPr>
        <w:t xml:space="preserve"> того, </w:t>
      </w:r>
      <w:proofErr w:type="spellStart"/>
      <w:r w:rsidRPr="00AB0AE2">
        <w:rPr>
          <w:rFonts w:ascii="Times New Roman" w:hAnsi="Times New Roman"/>
          <w:sz w:val="28"/>
          <w:szCs w:val="28"/>
          <w:lang w:eastAsia="ru-RU"/>
        </w:rPr>
        <w:t>рівень</w:t>
      </w:r>
      <w:proofErr w:type="spellEnd"/>
      <w:r w:rsidRPr="00AB0AE2">
        <w:rPr>
          <w:rFonts w:ascii="Times New Roman" w:hAnsi="Times New Roman"/>
          <w:sz w:val="28"/>
          <w:szCs w:val="28"/>
          <w:lang w:eastAsia="ru-RU"/>
        </w:rPr>
        <w:t xml:space="preserve"> кортизолу в </w:t>
      </w:r>
      <w:proofErr w:type="spellStart"/>
      <w:r w:rsidRPr="00AB0AE2">
        <w:rPr>
          <w:rFonts w:ascii="Times New Roman" w:hAnsi="Times New Roman"/>
          <w:sz w:val="28"/>
          <w:szCs w:val="28"/>
          <w:lang w:eastAsia="ru-RU"/>
        </w:rPr>
        <w:t>слині</w:t>
      </w:r>
      <w:proofErr w:type="spellEnd"/>
      <w:r w:rsidRPr="00AB0AE2">
        <w:rPr>
          <w:rFonts w:ascii="Times New Roman" w:hAnsi="Times New Roman"/>
          <w:sz w:val="28"/>
          <w:szCs w:val="28"/>
          <w:lang w:eastAsia="ru-RU"/>
        </w:rPr>
        <w:t xml:space="preserve"> і </w:t>
      </w:r>
      <w:proofErr w:type="spellStart"/>
      <w:r w:rsidRPr="00AB0AE2">
        <w:rPr>
          <w:rFonts w:ascii="Times New Roman" w:hAnsi="Times New Roman"/>
          <w:sz w:val="28"/>
          <w:szCs w:val="28"/>
          <w:lang w:eastAsia="ru-RU"/>
        </w:rPr>
        <w:t>сечі</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може</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більш</w:t>
      </w:r>
      <w:proofErr w:type="spellEnd"/>
      <w:r w:rsidRPr="00AB0AE2">
        <w:rPr>
          <w:rFonts w:ascii="Times New Roman" w:hAnsi="Times New Roman"/>
          <w:sz w:val="28"/>
          <w:szCs w:val="28"/>
          <w:lang w:eastAsia="ru-RU"/>
        </w:rPr>
        <w:t xml:space="preserve"> точно </w:t>
      </w:r>
      <w:proofErr w:type="spellStart"/>
      <w:r w:rsidRPr="00AB0AE2">
        <w:rPr>
          <w:rFonts w:ascii="Times New Roman" w:hAnsi="Times New Roman"/>
          <w:sz w:val="28"/>
          <w:szCs w:val="28"/>
          <w:lang w:eastAsia="ru-RU"/>
        </w:rPr>
        <w:t>відображати</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концентрацію</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вільного</w:t>
      </w:r>
      <w:proofErr w:type="spellEnd"/>
      <w:r w:rsidRPr="00AB0AE2">
        <w:rPr>
          <w:rFonts w:ascii="Times New Roman" w:hAnsi="Times New Roman"/>
          <w:sz w:val="28"/>
          <w:szCs w:val="28"/>
          <w:lang w:eastAsia="ru-RU"/>
        </w:rPr>
        <w:t xml:space="preserve"> кортизолу в </w:t>
      </w:r>
      <w:proofErr w:type="spellStart"/>
      <w:r w:rsidRPr="00AB0AE2">
        <w:rPr>
          <w:rFonts w:ascii="Times New Roman" w:hAnsi="Times New Roman"/>
          <w:sz w:val="28"/>
          <w:szCs w:val="28"/>
          <w:lang w:eastAsia="ru-RU"/>
        </w:rPr>
        <w:t>плазмі</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цей</w:t>
      </w:r>
      <w:proofErr w:type="spellEnd"/>
      <w:r w:rsidRPr="00AB0AE2">
        <w:rPr>
          <w:rFonts w:ascii="Times New Roman" w:hAnsi="Times New Roman"/>
          <w:sz w:val="28"/>
          <w:szCs w:val="28"/>
          <w:lang w:eastAsia="ru-RU"/>
        </w:rPr>
        <w:t xml:space="preserve"> метод не є </w:t>
      </w:r>
      <w:proofErr w:type="spellStart"/>
      <w:r w:rsidRPr="00AB0AE2">
        <w:rPr>
          <w:rFonts w:ascii="Times New Roman" w:hAnsi="Times New Roman"/>
          <w:sz w:val="28"/>
          <w:szCs w:val="28"/>
          <w:lang w:eastAsia="ru-RU"/>
        </w:rPr>
        <w:t>інвазивним</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що</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дуже</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важливо</w:t>
      </w:r>
      <w:proofErr w:type="spellEnd"/>
      <w:r w:rsidRPr="00AB0AE2">
        <w:rPr>
          <w:rFonts w:ascii="Times New Roman" w:hAnsi="Times New Roman"/>
          <w:sz w:val="28"/>
          <w:szCs w:val="28"/>
          <w:lang w:eastAsia="ru-RU"/>
        </w:rPr>
        <w:t xml:space="preserve"> для </w:t>
      </w:r>
      <w:proofErr w:type="spellStart"/>
      <w:r w:rsidRPr="00AB0AE2">
        <w:rPr>
          <w:rFonts w:ascii="Times New Roman" w:hAnsi="Times New Roman"/>
          <w:sz w:val="28"/>
          <w:szCs w:val="28"/>
          <w:lang w:eastAsia="ru-RU"/>
        </w:rPr>
        <w:t>дитячої</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популяції</w:t>
      </w:r>
      <w:proofErr w:type="spellEnd"/>
      <w:r w:rsidRPr="00AB0AE2">
        <w:rPr>
          <w:rFonts w:ascii="Times New Roman" w:hAnsi="Times New Roman"/>
          <w:sz w:val="28"/>
          <w:szCs w:val="28"/>
          <w:lang w:eastAsia="ru-RU"/>
        </w:rPr>
        <w:t xml:space="preserve">. </w:t>
      </w:r>
      <w:proofErr w:type="spellStart"/>
      <w:r w:rsidRPr="00993462">
        <w:rPr>
          <w:rFonts w:ascii="Times New Roman" w:hAnsi="Times New Roman"/>
          <w:sz w:val="28"/>
          <w:szCs w:val="28"/>
          <w:lang w:eastAsia="ru-RU"/>
        </w:rPr>
        <w:t>Відповідно</w:t>
      </w:r>
      <w:proofErr w:type="spellEnd"/>
      <w:r w:rsidRPr="00993462">
        <w:rPr>
          <w:rFonts w:ascii="Times New Roman" w:hAnsi="Times New Roman"/>
          <w:sz w:val="28"/>
          <w:szCs w:val="28"/>
          <w:lang w:eastAsia="ru-RU"/>
        </w:rPr>
        <w:t xml:space="preserve">, </w:t>
      </w:r>
      <w:r w:rsidRPr="00993462">
        <w:rPr>
          <w:rFonts w:ascii="Times New Roman" w:hAnsi="Times New Roman"/>
          <w:sz w:val="28"/>
          <w:szCs w:val="28"/>
          <w:lang w:val="en-US"/>
        </w:rPr>
        <w:t>Jung</w:t>
      </w:r>
      <w:r w:rsidRPr="00993462">
        <w:rPr>
          <w:rFonts w:ascii="Times New Roman" w:hAnsi="Times New Roman"/>
          <w:sz w:val="28"/>
          <w:szCs w:val="28"/>
        </w:rPr>
        <w:t xml:space="preserve"> </w:t>
      </w:r>
      <w:r w:rsidRPr="00993462">
        <w:rPr>
          <w:rFonts w:ascii="Times New Roman" w:hAnsi="Times New Roman"/>
          <w:sz w:val="28"/>
          <w:szCs w:val="28"/>
          <w:lang w:val="en-US"/>
        </w:rPr>
        <w:t>C</w:t>
      </w:r>
      <w:r w:rsidRPr="00993462">
        <w:rPr>
          <w:rFonts w:ascii="Times New Roman" w:hAnsi="Times New Roman"/>
          <w:sz w:val="28"/>
          <w:szCs w:val="28"/>
          <w:lang w:eastAsia="ru-RU"/>
        </w:rPr>
        <w:t xml:space="preserve"> </w:t>
      </w:r>
      <w:r w:rsidRPr="00AB0AE2">
        <w:rPr>
          <w:rFonts w:ascii="Times New Roman" w:hAnsi="Times New Roman"/>
          <w:sz w:val="28"/>
          <w:szCs w:val="28"/>
          <w:lang w:val="en-US" w:eastAsia="ru-RU"/>
        </w:rPr>
        <w:t>et</w:t>
      </w:r>
      <w:r w:rsidRPr="00AB0AE2">
        <w:rPr>
          <w:rFonts w:ascii="Times New Roman" w:hAnsi="Times New Roman"/>
          <w:sz w:val="28"/>
          <w:szCs w:val="28"/>
          <w:lang w:eastAsia="ru-RU"/>
        </w:rPr>
        <w:t xml:space="preserve"> </w:t>
      </w:r>
      <w:r w:rsidRPr="00AB0AE2">
        <w:rPr>
          <w:rFonts w:ascii="Times New Roman" w:hAnsi="Times New Roman"/>
          <w:sz w:val="28"/>
          <w:szCs w:val="28"/>
          <w:lang w:val="en-US" w:eastAsia="ru-RU"/>
        </w:rPr>
        <w:t>al</w:t>
      </w:r>
      <w:r w:rsidR="003C29DC">
        <w:rPr>
          <w:rFonts w:ascii="Times New Roman" w:hAnsi="Times New Roman"/>
          <w:sz w:val="28"/>
          <w:szCs w:val="28"/>
          <w:lang w:val="uk-UA" w:eastAsia="ru-RU"/>
        </w:rPr>
        <w:t>. (2014)</w:t>
      </w:r>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підтверджено</w:t>
      </w:r>
      <w:proofErr w:type="spellEnd"/>
      <w:r w:rsidRPr="00AB0AE2">
        <w:rPr>
          <w:rFonts w:ascii="Times New Roman" w:hAnsi="Times New Roman"/>
          <w:sz w:val="28"/>
          <w:szCs w:val="28"/>
          <w:lang w:eastAsia="ru-RU"/>
        </w:rPr>
        <w:t xml:space="preserve"> те, </w:t>
      </w:r>
      <w:proofErr w:type="spellStart"/>
      <w:r w:rsidRPr="00AB0AE2">
        <w:rPr>
          <w:rFonts w:ascii="Times New Roman" w:hAnsi="Times New Roman"/>
          <w:sz w:val="28"/>
          <w:szCs w:val="28"/>
          <w:lang w:eastAsia="ru-RU"/>
        </w:rPr>
        <w:t>що</w:t>
      </w:r>
      <w:proofErr w:type="spellEnd"/>
      <w:r w:rsidRPr="00AB0AE2">
        <w:rPr>
          <w:rFonts w:ascii="Times New Roman" w:hAnsi="Times New Roman"/>
          <w:sz w:val="28"/>
          <w:szCs w:val="28"/>
          <w:lang w:eastAsia="ru-RU"/>
        </w:rPr>
        <w:t xml:space="preserve"> кортизол в </w:t>
      </w:r>
      <w:proofErr w:type="spellStart"/>
      <w:r w:rsidRPr="00AB0AE2">
        <w:rPr>
          <w:rFonts w:ascii="Times New Roman" w:hAnsi="Times New Roman"/>
          <w:sz w:val="28"/>
          <w:szCs w:val="28"/>
          <w:lang w:eastAsia="ru-RU"/>
        </w:rPr>
        <w:t>слині</w:t>
      </w:r>
      <w:proofErr w:type="spellEnd"/>
      <w:r w:rsidRPr="00AB0AE2">
        <w:rPr>
          <w:rFonts w:ascii="Times New Roman" w:hAnsi="Times New Roman"/>
          <w:sz w:val="28"/>
          <w:szCs w:val="28"/>
          <w:lang w:eastAsia="ru-RU"/>
        </w:rPr>
        <w:t xml:space="preserve"> і </w:t>
      </w:r>
      <w:proofErr w:type="spellStart"/>
      <w:r w:rsidRPr="00AB0AE2">
        <w:rPr>
          <w:rFonts w:ascii="Times New Roman" w:hAnsi="Times New Roman"/>
          <w:sz w:val="28"/>
          <w:szCs w:val="28"/>
          <w:lang w:eastAsia="ru-RU"/>
        </w:rPr>
        <w:t>сечі</w:t>
      </w:r>
      <w:proofErr w:type="spellEnd"/>
      <w:r w:rsidRPr="00AB0AE2">
        <w:rPr>
          <w:rFonts w:ascii="Times New Roman" w:hAnsi="Times New Roman"/>
          <w:sz w:val="28"/>
          <w:szCs w:val="28"/>
          <w:lang w:eastAsia="ru-RU"/>
        </w:rPr>
        <w:t xml:space="preserve"> з </w:t>
      </w:r>
      <w:proofErr w:type="spellStart"/>
      <w:r w:rsidRPr="00AB0AE2">
        <w:rPr>
          <w:rFonts w:ascii="Times New Roman" w:hAnsi="Times New Roman"/>
          <w:sz w:val="28"/>
          <w:szCs w:val="28"/>
          <w:lang w:eastAsia="ru-RU"/>
        </w:rPr>
        <w:t>високою</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точністю</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відображають</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концентрацію</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вільного</w:t>
      </w:r>
      <w:proofErr w:type="spellEnd"/>
      <w:r w:rsidRPr="00AB0AE2">
        <w:rPr>
          <w:rFonts w:ascii="Times New Roman" w:hAnsi="Times New Roman"/>
          <w:sz w:val="28"/>
          <w:szCs w:val="28"/>
          <w:lang w:eastAsia="ru-RU"/>
        </w:rPr>
        <w:t xml:space="preserve"> кортизолу </w:t>
      </w:r>
      <w:proofErr w:type="spellStart"/>
      <w:r w:rsidRPr="00AB0AE2">
        <w:rPr>
          <w:rFonts w:ascii="Times New Roman" w:hAnsi="Times New Roman"/>
          <w:sz w:val="28"/>
          <w:szCs w:val="28"/>
          <w:lang w:eastAsia="ru-RU"/>
        </w:rPr>
        <w:t>плазми</w:t>
      </w:r>
      <w:proofErr w:type="spellEnd"/>
      <w:r w:rsidRPr="00AB0AE2">
        <w:rPr>
          <w:rFonts w:ascii="Times New Roman" w:hAnsi="Times New Roman"/>
          <w:sz w:val="28"/>
          <w:szCs w:val="28"/>
          <w:lang w:eastAsia="ru-RU"/>
        </w:rPr>
        <w:t xml:space="preserve"> </w:t>
      </w:r>
      <w:proofErr w:type="spellStart"/>
      <w:r w:rsidRPr="00AB0AE2">
        <w:rPr>
          <w:rFonts w:ascii="Times New Roman" w:hAnsi="Times New Roman"/>
          <w:sz w:val="28"/>
          <w:szCs w:val="28"/>
          <w:lang w:eastAsia="ru-RU"/>
        </w:rPr>
        <w:t>крові</w:t>
      </w:r>
      <w:proofErr w:type="spellEnd"/>
      <w:r w:rsidRPr="00AB0AE2">
        <w:rPr>
          <w:rFonts w:ascii="Times New Roman" w:hAnsi="Times New Roman"/>
          <w:sz w:val="28"/>
          <w:szCs w:val="28"/>
          <w:lang w:eastAsia="ru-RU"/>
        </w:rPr>
        <w:t xml:space="preserve"> [</w:t>
      </w:r>
      <w:r w:rsidRPr="00993462">
        <w:rPr>
          <w:rFonts w:ascii="Times New Roman" w:hAnsi="Times New Roman"/>
          <w:sz w:val="28"/>
          <w:szCs w:val="28"/>
          <w:lang w:eastAsia="ru-RU"/>
        </w:rPr>
        <w:t>7</w:t>
      </w:r>
      <w:r w:rsidRPr="00456A7A">
        <w:rPr>
          <w:rFonts w:ascii="Times New Roman" w:hAnsi="Times New Roman"/>
          <w:sz w:val="28"/>
          <w:szCs w:val="28"/>
          <w:lang w:eastAsia="ru-RU"/>
        </w:rPr>
        <w:t>9</w:t>
      </w:r>
      <w:r w:rsidRPr="00AB0AE2">
        <w:rPr>
          <w:rFonts w:ascii="Times New Roman" w:hAnsi="Times New Roman"/>
          <w:sz w:val="28"/>
          <w:szCs w:val="28"/>
          <w:lang w:eastAsia="ru-RU"/>
        </w:rPr>
        <w:t>].</w:t>
      </w:r>
    </w:p>
    <w:p w14:paraId="7A540F0F" w14:textId="34653B00" w:rsidR="00443492" w:rsidRPr="001E2BED" w:rsidRDefault="00443492" w:rsidP="001471A8">
      <w:pPr>
        <w:spacing w:after="0" w:line="360" w:lineRule="auto"/>
        <w:ind w:firstLine="420"/>
        <w:jc w:val="both"/>
        <w:rPr>
          <w:rFonts w:ascii="Times New Roman" w:hAnsi="Times New Roman"/>
          <w:sz w:val="28"/>
          <w:szCs w:val="28"/>
          <w:lang w:eastAsia="ru-RU"/>
        </w:rPr>
      </w:pPr>
      <w:proofErr w:type="spellStart"/>
      <w:r w:rsidRPr="004E2BE6">
        <w:rPr>
          <w:rFonts w:ascii="Times New Roman" w:hAnsi="Times New Roman"/>
          <w:sz w:val="28"/>
          <w:szCs w:val="28"/>
          <w:lang w:eastAsia="ru-RU"/>
        </w:rPr>
        <w:t>Наступне</w:t>
      </w:r>
      <w:proofErr w:type="spellEnd"/>
      <w:r w:rsidRPr="004E2BE6">
        <w:rPr>
          <w:rFonts w:ascii="Times New Roman" w:hAnsi="Times New Roman"/>
          <w:sz w:val="28"/>
          <w:szCs w:val="28"/>
          <w:lang w:eastAsia="ru-RU"/>
        </w:rPr>
        <w:t xml:space="preserve"> </w:t>
      </w:r>
      <w:proofErr w:type="spellStart"/>
      <w:r w:rsidRPr="004E2BE6">
        <w:rPr>
          <w:rFonts w:ascii="Times New Roman" w:hAnsi="Times New Roman"/>
          <w:sz w:val="28"/>
          <w:szCs w:val="28"/>
          <w:lang w:eastAsia="ru-RU"/>
        </w:rPr>
        <w:t>спеціальне</w:t>
      </w:r>
      <w:proofErr w:type="spellEnd"/>
      <w:r w:rsidRPr="004E2BE6">
        <w:rPr>
          <w:rFonts w:ascii="Times New Roman" w:hAnsi="Times New Roman"/>
          <w:sz w:val="28"/>
          <w:szCs w:val="28"/>
          <w:lang w:eastAsia="ru-RU"/>
        </w:rPr>
        <w:t xml:space="preserve"> </w:t>
      </w:r>
      <w:proofErr w:type="spellStart"/>
      <w:r w:rsidRPr="004E2BE6">
        <w:rPr>
          <w:rFonts w:ascii="Times New Roman" w:hAnsi="Times New Roman"/>
          <w:sz w:val="28"/>
          <w:szCs w:val="28"/>
          <w:lang w:eastAsia="ru-RU"/>
        </w:rPr>
        <w:t>питання</w:t>
      </w:r>
      <w:proofErr w:type="spellEnd"/>
      <w:r w:rsidRPr="004E2BE6">
        <w:rPr>
          <w:rFonts w:ascii="Times New Roman" w:hAnsi="Times New Roman"/>
          <w:sz w:val="28"/>
          <w:szCs w:val="28"/>
          <w:lang w:eastAsia="ru-RU"/>
        </w:rPr>
        <w:t xml:space="preserve"> для </w:t>
      </w:r>
      <w:proofErr w:type="spellStart"/>
      <w:r w:rsidRPr="004E2BE6">
        <w:rPr>
          <w:rFonts w:ascii="Times New Roman" w:hAnsi="Times New Roman"/>
          <w:sz w:val="28"/>
          <w:szCs w:val="28"/>
          <w:lang w:eastAsia="ru-RU"/>
        </w:rPr>
        <w:t>обговорення</w:t>
      </w:r>
      <w:proofErr w:type="spellEnd"/>
      <w:r w:rsidRPr="004E2BE6">
        <w:rPr>
          <w:rFonts w:ascii="Times New Roman" w:hAnsi="Times New Roman"/>
          <w:sz w:val="28"/>
          <w:szCs w:val="28"/>
          <w:lang w:eastAsia="ru-RU"/>
        </w:rPr>
        <w:t xml:space="preserve"> </w:t>
      </w:r>
      <w:proofErr w:type="spellStart"/>
      <w:r w:rsidRPr="004E2BE6">
        <w:rPr>
          <w:rFonts w:ascii="Times New Roman" w:hAnsi="Times New Roman"/>
          <w:sz w:val="28"/>
          <w:szCs w:val="28"/>
          <w:lang w:eastAsia="ru-RU"/>
        </w:rPr>
        <w:t>варіації</w:t>
      </w:r>
      <w:proofErr w:type="spellEnd"/>
      <w:r w:rsidRPr="004E2BE6">
        <w:rPr>
          <w:rFonts w:ascii="Times New Roman" w:hAnsi="Times New Roman"/>
          <w:sz w:val="28"/>
          <w:szCs w:val="28"/>
          <w:lang w:eastAsia="ru-RU"/>
        </w:rPr>
        <w:t xml:space="preserve"> </w:t>
      </w:r>
      <w:r w:rsidR="00863794">
        <w:rPr>
          <w:rFonts w:ascii="Times New Roman" w:hAnsi="Times New Roman"/>
          <w:sz w:val="28"/>
          <w:szCs w:val="28"/>
          <w:lang w:val="uk-UA" w:eastAsia="ru-RU"/>
        </w:rPr>
        <w:t>продукц</w:t>
      </w:r>
      <w:r w:rsidR="003C29DC">
        <w:rPr>
          <w:rFonts w:ascii="Times New Roman" w:hAnsi="Times New Roman"/>
          <w:sz w:val="28"/>
          <w:szCs w:val="28"/>
          <w:lang w:val="uk-UA" w:eastAsia="ru-RU"/>
        </w:rPr>
        <w:t>і</w:t>
      </w:r>
      <w:r w:rsidR="00863794">
        <w:rPr>
          <w:rFonts w:ascii="Times New Roman" w:hAnsi="Times New Roman"/>
          <w:sz w:val="28"/>
          <w:szCs w:val="28"/>
          <w:lang w:val="uk-UA" w:eastAsia="ru-RU"/>
        </w:rPr>
        <w:t>ї</w:t>
      </w:r>
      <w:r w:rsidRPr="004E2BE6">
        <w:rPr>
          <w:rFonts w:ascii="Times New Roman" w:hAnsi="Times New Roman"/>
          <w:sz w:val="28"/>
          <w:szCs w:val="28"/>
          <w:lang w:eastAsia="ru-RU"/>
        </w:rPr>
        <w:t xml:space="preserve"> кортизолу </w:t>
      </w:r>
      <w:r w:rsidR="003C29DC">
        <w:rPr>
          <w:rFonts w:ascii="Times New Roman" w:hAnsi="Times New Roman"/>
          <w:sz w:val="28"/>
          <w:szCs w:val="28"/>
          <w:lang w:val="uk-UA" w:eastAsia="ru-RU"/>
        </w:rPr>
        <w:t xml:space="preserve">у пацієнтів </w:t>
      </w:r>
      <w:r w:rsidRPr="004E2BE6">
        <w:rPr>
          <w:rFonts w:ascii="Times New Roman" w:hAnsi="Times New Roman"/>
          <w:sz w:val="28"/>
          <w:szCs w:val="28"/>
          <w:lang w:eastAsia="ru-RU"/>
        </w:rPr>
        <w:t xml:space="preserve">в </w:t>
      </w:r>
      <w:proofErr w:type="spellStart"/>
      <w:r w:rsidRPr="004E2BE6">
        <w:rPr>
          <w:rFonts w:ascii="Times New Roman" w:hAnsi="Times New Roman"/>
          <w:sz w:val="28"/>
          <w:szCs w:val="28"/>
          <w:lang w:eastAsia="ru-RU"/>
        </w:rPr>
        <w:t>різному</w:t>
      </w:r>
      <w:proofErr w:type="spellEnd"/>
      <w:r w:rsidRPr="004E2BE6">
        <w:rPr>
          <w:rFonts w:ascii="Times New Roman" w:hAnsi="Times New Roman"/>
          <w:sz w:val="28"/>
          <w:szCs w:val="28"/>
          <w:lang w:eastAsia="ru-RU"/>
        </w:rPr>
        <w:t xml:space="preserve"> </w:t>
      </w:r>
      <w:proofErr w:type="spellStart"/>
      <w:r w:rsidRPr="004E2BE6">
        <w:rPr>
          <w:rFonts w:ascii="Times New Roman" w:hAnsi="Times New Roman"/>
          <w:sz w:val="28"/>
          <w:szCs w:val="28"/>
          <w:lang w:eastAsia="ru-RU"/>
        </w:rPr>
        <w:t>віці</w:t>
      </w:r>
      <w:proofErr w:type="spellEnd"/>
      <w:r w:rsidRPr="004E2BE6">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Реакція</w:t>
      </w:r>
      <w:proofErr w:type="spellEnd"/>
      <w:r w:rsidRPr="001E2BED">
        <w:rPr>
          <w:rFonts w:ascii="Times New Roman" w:hAnsi="Times New Roman"/>
          <w:sz w:val="28"/>
          <w:szCs w:val="28"/>
          <w:lang w:eastAsia="ru-RU"/>
        </w:rPr>
        <w:t xml:space="preserve"> на </w:t>
      </w:r>
      <w:proofErr w:type="spellStart"/>
      <w:r w:rsidRPr="001E2BED">
        <w:rPr>
          <w:rFonts w:ascii="Times New Roman" w:hAnsi="Times New Roman"/>
          <w:sz w:val="28"/>
          <w:szCs w:val="28"/>
          <w:lang w:eastAsia="ru-RU"/>
        </w:rPr>
        <w:t>стрес</w:t>
      </w:r>
      <w:proofErr w:type="spellEnd"/>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гіпоталамо-гіпофізарно-адреналової</w:t>
      </w:r>
      <w:proofErr w:type="spellEnd"/>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осі</w:t>
      </w:r>
      <w:proofErr w:type="spellEnd"/>
      <w:r w:rsidRPr="001E2BED">
        <w:rPr>
          <w:rFonts w:ascii="Times New Roman" w:hAnsi="Times New Roman"/>
          <w:sz w:val="28"/>
          <w:szCs w:val="28"/>
          <w:lang w:eastAsia="ru-RU"/>
        </w:rPr>
        <w:t xml:space="preserve"> широко </w:t>
      </w:r>
      <w:proofErr w:type="spellStart"/>
      <w:r w:rsidRPr="001E2BED">
        <w:rPr>
          <w:rFonts w:ascii="Times New Roman" w:hAnsi="Times New Roman"/>
          <w:sz w:val="28"/>
          <w:szCs w:val="28"/>
          <w:lang w:eastAsia="ru-RU"/>
        </w:rPr>
        <w:t>варіюється</w:t>
      </w:r>
      <w:proofErr w:type="spellEnd"/>
      <w:r w:rsidRPr="001E2BED">
        <w:rPr>
          <w:rFonts w:ascii="Times New Roman" w:hAnsi="Times New Roman"/>
          <w:sz w:val="28"/>
          <w:szCs w:val="28"/>
          <w:lang w:eastAsia="ru-RU"/>
        </w:rPr>
        <w:t xml:space="preserve"> з </w:t>
      </w:r>
      <w:proofErr w:type="spellStart"/>
      <w:r w:rsidRPr="001E2BED">
        <w:rPr>
          <w:rFonts w:ascii="Times New Roman" w:hAnsi="Times New Roman"/>
          <w:sz w:val="28"/>
          <w:szCs w:val="28"/>
          <w:lang w:eastAsia="ru-RU"/>
        </w:rPr>
        <w:t>віком</w:t>
      </w:r>
      <w:proofErr w:type="spellEnd"/>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що</w:t>
      </w:r>
      <w:proofErr w:type="spellEnd"/>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пов'язано</w:t>
      </w:r>
      <w:proofErr w:type="spellEnd"/>
      <w:r w:rsidRPr="001E2BED">
        <w:rPr>
          <w:rFonts w:ascii="Times New Roman" w:hAnsi="Times New Roman"/>
          <w:sz w:val="28"/>
          <w:szCs w:val="28"/>
          <w:lang w:eastAsia="ru-RU"/>
        </w:rPr>
        <w:t xml:space="preserve"> </w:t>
      </w:r>
      <w:r w:rsidR="003C29DC">
        <w:rPr>
          <w:rFonts w:ascii="Times New Roman" w:hAnsi="Times New Roman"/>
          <w:sz w:val="28"/>
          <w:szCs w:val="28"/>
          <w:lang w:val="uk-UA" w:eastAsia="ru-RU"/>
        </w:rPr>
        <w:t xml:space="preserve">з </w:t>
      </w:r>
      <w:proofErr w:type="spellStart"/>
      <w:r w:rsidRPr="001E2BED">
        <w:rPr>
          <w:rFonts w:ascii="Times New Roman" w:hAnsi="Times New Roman"/>
          <w:sz w:val="28"/>
          <w:szCs w:val="28"/>
          <w:lang w:eastAsia="ru-RU"/>
        </w:rPr>
        <w:t>процесами</w:t>
      </w:r>
      <w:proofErr w:type="spellEnd"/>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дозрівання</w:t>
      </w:r>
      <w:proofErr w:type="spellEnd"/>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наднирників</w:t>
      </w:r>
      <w:proofErr w:type="spellEnd"/>
      <w:r w:rsidRPr="001E2BED">
        <w:rPr>
          <w:rFonts w:ascii="Times New Roman" w:hAnsi="Times New Roman"/>
          <w:sz w:val="28"/>
          <w:szCs w:val="28"/>
          <w:lang w:eastAsia="ru-RU"/>
        </w:rPr>
        <w:t xml:space="preserve"> </w:t>
      </w:r>
      <w:r w:rsidR="003C29DC">
        <w:rPr>
          <w:rFonts w:ascii="Times New Roman" w:hAnsi="Times New Roman"/>
          <w:sz w:val="28"/>
          <w:szCs w:val="28"/>
          <w:lang w:val="uk-UA" w:eastAsia="ru-RU"/>
        </w:rPr>
        <w:t xml:space="preserve">і </w:t>
      </w:r>
      <w:proofErr w:type="spellStart"/>
      <w:r w:rsidRPr="001E2BED">
        <w:rPr>
          <w:rFonts w:ascii="Times New Roman" w:hAnsi="Times New Roman"/>
          <w:sz w:val="28"/>
          <w:szCs w:val="28"/>
          <w:lang w:eastAsia="ru-RU"/>
        </w:rPr>
        <w:t>їх</w:t>
      </w:r>
      <w:proofErr w:type="spellEnd"/>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чутливістю</w:t>
      </w:r>
      <w:proofErr w:type="spellEnd"/>
      <w:r w:rsidRPr="001E2BED">
        <w:rPr>
          <w:rFonts w:ascii="Times New Roman" w:hAnsi="Times New Roman"/>
          <w:sz w:val="28"/>
          <w:szCs w:val="28"/>
          <w:lang w:eastAsia="ru-RU"/>
        </w:rPr>
        <w:t xml:space="preserve"> до </w:t>
      </w:r>
      <w:proofErr w:type="spellStart"/>
      <w:r w:rsidRPr="001E2BED">
        <w:rPr>
          <w:rFonts w:ascii="Times New Roman" w:hAnsi="Times New Roman"/>
          <w:sz w:val="28"/>
          <w:szCs w:val="28"/>
          <w:lang w:eastAsia="ru-RU"/>
        </w:rPr>
        <w:t>кортикотропіну</w:t>
      </w:r>
      <w:proofErr w:type="spellEnd"/>
      <w:r w:rsidRPr="001E2BED">
        <w:rPr>
          <w:rFonts w:ascii="Times New Roman" w:hAnsi="Times New Roman"/>
          <w:sz w:val="28"/>
          <w:szCs w:val="28"/>
          <w:lang w:eastAsia="ru-RU"/>
        </w:rPr>
        <w:t xml:space="preserve"> [</w:t>
      </w:r>
      <w:r w:rsidRPr="00456A7A">
        <w:rPr>
          <w:rFonts w:ascii="Times New Roman" w:hAnsi="Times New Roman"/>
          <w:sz w:val="28"/>
          <w:szCs w:val="28"/>
          <w:lang w:eastAsia="ru-RU"/>
        </w:rPr>
        <w:t>80</w:t>
      </w:r>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Вважається</w:t>
      </w:r>
      <w:proofErr w:type="spellEnd"/>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що</w:t>
      </w:r>
      <w:proofErr w:type="spellEnd"/>
      <w:r w:rsidRPr="001E2BED">
        <w:rPr>
          <w:rFonts w:ascii="Times New Roman" w:hAnsi="Times New Roman"/>
          <w:sz w:val="28"/>
          <w:szCs w:val="28"/>
          <w:lang w:eastAsia="ru-RU"/>
        </w:rPr>
        <w:t xml:space="preserve"> в пер</w:t>
      </w:r>
      <w:r w:rsidR="003C29DC">
        <w:rPr>
          <w:rFonts w:ascii="Times New Roman" w:hAnsi="Times New Roman"/>
          <w:sz w:val="28"/>
          <w:szCs w:val="28"/>
          <w:lang w:val="uk-UA" w:eastAsia="ru-RU"/>
        </w:rPr>
        <w:t>и</w:t>
      </w:r>
      <w:r w:rsidRPr="001E2BED">
        <w:rPr>
          <w:rFonts w:ascii="Times New Roman" w:hAnsi="Times New Roman"/>
          <w:sz w:val="28"/>
          <w:szCs w:val="28"/>
          <w:lang w:eastAsia="ru-RU"/>
        </w:rPr>
        <w:t xml:space="preserve">пубертатном </w:t>
      </w:r>
      <w:proofErr w:type="spellStart"/>
      <w:r w:rsidRPr="001E2BED">
        <w:rPr>
          <w:rFonts w:ascii="Times New Roman" w:hAnsi="Times New Roman"/>
          <w:sz w:val="28"/>
          <w:szCs w:val="28"/>
          <w:lang w:eastAsia="ru-RU"/>
        </w:rPr>
        <w:t>періоді</w:t>
      </w:r>
      <w:proofErr w:type="spellEnd"/>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реакції</w:t>
      </w:r>
      <w:proofErr w:type="spellEnd"/>
      <w:r w:rsidRPr="001E2BED">
        <w:rPr>
          <w:rFonts w:ascii="Times New Roman" w:hAnsi="Times New Roman"/>
          <w:sz w:val="28"/>
          <w:szCs w:val="28"/>
          <w:lang w:eastAsia="ru-RU"/>
        </w:rPr>
        <w:t xml:space="preserve"> на </w:t>
      </w:r>
      <w:proofErr w:type="spellStart"/>
      <w:r w:rsidRPr="001E2BED">
        <w:rPr>
          <w:rFonts w:ascii="Times New Roman" w:hAnsi="Times New Roman"/>
          <w:sz w:val="28"/>
          <w:szCs w:val="28"/>
          <w:lang w:eastAsia="ru-RU"/>
        </w:rPr>
        <w:t>стрес</w:t>
      </w:r>
      <w:proofErr w:type="spellEnd"/>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більш</w:t>
      </w:r>
      <w:proofErr w:type="spellEnd"/>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виражені</w:t>
      </w:r>
      <w:proofErr w:type="spellEnd"/>
      <w:r w:rsidRPr="001E2BED">
        <w:rPr>
          <w:rFonts w:ascii="Times New Roman" w:hAnsi="Times New Roman"/>
          <w:sz w:val="28"/>
          <w:szCs w:val="28"/>
          <w:lang w:eastAsia="ru-RU"/>
        </w:rPr>
        <w:t xml:space="preserve"> в </w:t>
      </w:r>
      <w:proofErr w:type="spellStart"/>
      <w:r w:rsidRPr="001E2BED">
        <w:rPr>
          <w:rFonts w:ascii="Times New Roman" w:hAnsi="Times New Roman"/>
          <w:sz w:val="28"/>
          <w:szCs w:val="28"/>
          <w:lang w:eastAsia="ru-RU"/>
        </w:rPr>
        <w:lastRenderedPageBreak/>
        <w:t>порівнянні</w:t>
      </w:r>
      <w:proofErr w:type="spellEnd"/>
      <w:r w:rsidRPr="001E2BED">
        <w:rPr>
          <w:rFonts w:ascii="Times New Roman" w:hAnsi="Times New Roman"/>
          <w:sz w:val="28"/>
          <w:szCs w:val="28"/>
          <w:lang w:eastAsia="ru-RU"/>
        </w:rPr>
        <w:t xml:space="preserve"> з </w:t>
      </w:r>
      <w:proofErr w:type="spellStart"/>
      <w:r w:rsidRPr="001E2BED">
        <w:rPr>
          <w:rFonts w:ascii="Times New Roman" w:hAnsi="Times New Roman"/>
          <w:sz w:val="28"/>
          <w:szCs w:val="28"/>
          <w:lang w:eastAsia="ru-RU"/>
        </w:rPr>
        <w:t>дорослими</w:t>
      </w:r>
      <w:proofErr w:type="spellEnd"/>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залежать</w:t>
      </w:r>
      <w:proofErr w:type="spellEnd"/>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від</w:t>
      </w:r>
      <w:proofErr w:type="spellEnd"/>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батьківської</w:t>
      </w:r>
      <w:proofErr w:type="spellEnd"/>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роботи</w:t>
      </w:r>
      <w:proofErr w:type="spellEnd"/>
      <w:r w:rsidRPr="001E2BED">
        <w:rPr>
          <w:rFonts w:ascii="Times New Roman" w:hAnsi="Times New Roman"/>
          <w:sz w:val="28"/>
          <w:szCs w:val="28"/>
          <w:lang w:eastAsia="ru-RU"/>
        </w:rPr>
        <w:t xml:space="preserve"> і </w:t>
      </w:r>
      <w:proofErr w:type="spellStart"/>
      <w:r w:rsidRPr="001E2BED">
        <w:rPr>
          <w:rFonts w:ascii="Times New Roman" w:hAnsi="Times New Roman"/>
          <w:sz w:val="28"/>
          <w:szCs w:val="28"/>
          <w:lang w:eastAsia="ru-RU"/>
        </w:rPr>
        <w:t>соціальної</w:t>
      </w:r>
      <w:proofErr w:type="spellEnd"/>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стимуляції</w:t>
      </w:r>
      <w:proofErr w:type="spellEnd"/>
      <w:r w:rsidRPr="001E2BED">
        <w:rPr>
          <w:rFonts w:ascii="Times New Roman" w:hAnsi="Times New Roman"/>
          <w:sz w:val="28"/>
          <w:szCs w:val="28"/>
          <w:lang w:eastAsia="ru-RU"/>
        </w:rPr>
        <w:t xml:space="preserve"> [</w:t>
      </w:r>
      <w:r w:rsidRPr="00456A7A">
        <w:rPr>
          <w:rFonts w:ascii="Times New Roman" w:hAnsi="Times New Roman"/>
          <w:sz w:val="28"/>
          <w:szCs w:val="28"/>
          <w:lang w:eastAsia="ru-RU"/>
        </w:rPr>
        <w:t>81</w:t>
      </w:r>
      <w:r w:rsidRPr="001E2BED">
        <w:rPr>
          <w:rFonts w:ascii="Times New Roman" w:hAnsi="Times New Roman"/>
          <w:sz w:val="28"/>
          <w:szCs w:val="28"/>
          <w:lang w:eastAsia="ru-RU"/>
        </w:rPr>
        <w:t xml:space="preserve">]. </w:t>
      </w:r>
      <w:r w:rsidR="003C29DC">
        <w:rPr>
          <w:rFonts w:ascii="Times New Roman" w:hAnsi="Times New Roman"/>
          <w:sz w:val="28"/>
          <w:szCs w:val="28"/>
          <w:lang w:val="uk-UA" w:eastAsia="ru-RU"/>
        </w:rPr>
        <w:t>У</w:t>
      </w:r>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цьому</w:t>
      </w:r>
      <w:proofErr w:type="spellEnd"/>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відношенні</w:t>
      </w:r>
      <w:proofErr w:type="spellEnd"/>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обрана</w:t>
      </w:r>
      <w:proofErr w:type="spellEnd"/>
      <w:r w:rsidRPr="001E2BED">
        <w:rPr>
          <w:rFonts w:ascii="Times New Roman" w:hAnsi="Times New Roman"/>
          <w:sz w:val="28"/>
          <w:szCs w:val="28"/>
          <w:lang w:eastAsia="ru-RU"/>
        </w:rPr>
        <w:t xml:space="preserve"> нами </w:t>
      </w:r>
      <w:proofErr w:type="spellStart"/>
      <w:r w:rsidRPr="001E2BED">
        <w:rPr>
          <w:rFonts w:ascii="Times New Roman" w:hAnsi="Times New Roman"/>
          <w:sz w:val="28"/>
          <w:szCs w:val="28"/>
          <w:lang w:eastAsia="ru-RU"/>
        </w:rPr>
        <w:t>популяція</w:t>
      </w:r>
      <w:proofErr w:type="spellEnd"/>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дітей</w:t>
      </w:r>
      <w:proofErr w:type="spellEnd"/>
      <w:r w:rsidRPr="001E2BED">
        <w:rPr>
          <w:rFonts w:ascii="Times New Roman" w:hAnsi="Times New Roman"/>
          <w:sz w:val="28"/>
          <w:szCs w:val="28"/>
          <w:lang w:eastAsia="ru-RU"/>
        </w:rPr>
        <w:t xml:space="preserve"> з паралитическими синдромами </w:t>
      </w:r>
      <w:proofErr w:type="spellStart"/>
      <w:r w:rsidRPr="001E2BED">
        <w:rPr>
          <w:rFonts w:ascii="Times New Roman" w:hAnsi="Times New Roman"/>
          <w:sz w:val="28"/>
          <w:szCs w:val="28"/>
          <w:lang w:eastAsia="ru-RU"/>
        </w:rPr>
        <w:t>відрізняється</w:t>
      </w:r>
      <w:proofErr w:type="spellEnd"/>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від</w:t>
      </w:r>
      <w:proofErr w:type="spellEnd"/>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популяції</w:t>
      </w:r>
      <w:proofErr w:type="spellEnd"/>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здорових</w:t>
      </w:r>
      <w:proofErr w:type="spellEnd"/>
      <w:r w:rsidRPr="001E2BED">
        <w:rPr>
          <w:rFonts w:ascii="Times New Roman" w:hAnsi="Times New Roman"/>
          <w:sz w:val="28"/>
          <w:szCs w:val="28"/>
          <w:lang w:eastAsia="ru-RU"/>
        </w:rPr>
        <w:t xml:space="preserve"> </w:t>
      </w:r>
      <w:proofErr w:type="spellStart"/>
      <w:r w:rsidRPr="001E2BED">
        <w:rPr>
          <w:rFonts w:ascii="Times New Roman" w:hAnsi="Times New Roman"/>
          <w:sz w:val="28"/>
          <w:szCs w:val="28"/>
          <w:lang w:eastAsia="ru-RU"/>
        </w:rPr>
        <w:t>дітей</w:t>
      </w:r>
      <w:proofErr w:type="spellEnd"/>
      <w:r w:rsidRPr="001E2BED">
        <w:rPr>
          <w:rFonts w:ascii="Times New Roman" w:hAnsi="Times New Roman"/>
          <w:sz w:val="28"/>
          <w:szCs w:val="28"/>
          <w:lang w:eastAsia="ru-RU"/>
        </w:rPr>
        <w:t xml:space="preserve"> </w:t>
      </w:r>
      <w:r w:rsidRPr="00993462">
        <w:rPr>
          <w:rFonts w:ascii="Times New Roman" w:hAnsi="Times New Roman"/>
          <w:sz w:val="28"/>
          <w:szCs w:val="28"/>
          <w:lang w:eastAsia="ru-RU"/>
        </w:rPr>
        <w:t>[8</w:t>
      </w:r>
      <w:r w:rsidRPr="00456A7A">
        <w:rPr>
          <w:rFonts w:ascii="Times New Roman" w:hAnsi="Times New Roman"/>
          <w:sz w:val="28"/>
          <w:szCs w:val="28"/>
          <w:lang w:eastAsia="ru-RU"/>
        </w:rPr>
        <w:t>2</w:t>
      </w:r>
      <w:r w:rsidRPr="00993462">
        <w:rPr>
          <w:rFonts w:ascii="Times New Roman" w:hAnsi="Times New Roman"/>
          <w:sz w:val="28"/>
          <w:szCs w:val="28"/>
          <w:lang w:eastAsia="ru-RU"/>
        </w:rPr>
        <w:t xml:space="preserve"> - 8</w:t>
      </w:r>
      <w:r w:rsidRPr="00456A7A">
        <w:rPr>
          <w:rFonts w:ascii="Times New Roman" w:hAnsi="Times New Roman"/>
          <w:sz w:val="28"/>
          <w:szCs w:val="28"/>
          <w:lang w:eastAsia="ru-RU"/>
        </w:rPr>
        <w:t>6</w:t>
      </w:r>
      <w:r w:rsidRPr="00993462">
        <w:rPr>
          <w:rFonts w:ascii="Times New Roman" w:hAnsi="Times New Roman"/>
          <w:sz w:val="28"/>
          <w:szCs w:val="28"/>
          <w:lang w:eastAsia="ru-RU"/>
        </w:rPr>
        <w:t>]</w:t>
      </w:r>
      <w:r w:rsidRPr="001E2BED">
        <w:rPr>
          <w:rFonts w:ascii="Times New Roman" w:hAnsi="Times New Roman"/>
          <w:sz w:val="28"/>
          <w:szCs w:val="28"/>
          <w:lang w:eastAsia="ru-RU"/>
        </w:rPr>
        <w:t>.</w:t>
      </w:r>
    </w:p>
    <w:p w14:paraId="05D2B7AD" w14:textId="77777777" w:rsidR="00443492" w:rsidRPr="00AB0AE2" w:rsidRDefault="00443492" w:rsidP="001471A8">
      <w:pPr>
        <w:spacing w:after="0" w:line="360" w:lineRule="auto"/>
        <w:jc w:val="both"/>
        <w:rPr>
          <w:rFonts w:ascii="Times New Roman" w:hAnsi="Times New Roman"/>
          <w:sz w:val="28"/>
          <w:szCs w:val="28"/>
        </w:rPr>
      </w:pPr>
    </w:p>
    <w:p w14:paraId="7FDD19D2" w14:textId="72C5FA18" w:rsidR="00443492" w:rsidRPr="00CF0DBD" w:rsidRDefault="008D62DD" w:rsidP="001471A8">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1.3 </w:t>
      </w:r>
      <w:r w:rsidR="00443492" w:rsidRPr="00CF0DBD">
        <w:rPr>
          <w:rFonts w:ascii="Times New Roman" w:hAnsi="Times New Roman"/>
          <w:sz w:val="28"/>
          <w:szCs w:val="28"/>
          <w:lang w:val="uk-UA"/>
        </w:rPr>
        <w:t>Сучасні погляди на психоемоційн</w:t>
      </w:r>
      <w:r w:rsidR="00443492">
        <w:rPr>
          <w:rFonts w:ascii="Times New Roman" w:hAnsi="Times New Roman"/>
          <w:sz w:val="28"/>
          <w:szCs w:val="28"/>
          <w:lang w:val="uk-UA"/>
        </w:rPr>
        <w:t>ий</w:t>
      </w:r>
      <w:r w:rsidR="00443492" w:rsidRPr="00CF0DBD">
        <w:rPr>
          <w:rFonts w:ascii="Times New Roman" w:hAnsi="Times New Roman"/>
          <w:sz w:val="28"/>
          <w:szCs w:val="28"/>
          <w:lang w:val="uk-UA"/>
        </w:rPr>
        <w:t xml:space="preserve"> стан батьків дітей з паралітичними синдромами </w:t>
      </w:r>
      <w:r w:rsidR="00443492">
        <w:rPr>
          <w:rFonts w:ascii="Times New Roman" w:hAnsi="Times New Roman"/>
          <w:sz w:val="28"/>
          <w:szCs w:val="28"/>
          <w:lang w:val="uk-UA"/>
        </w:rPr>
        <w:t xml:space="preserve">та хронічним болем </w:t>
      </w:r>
      <w:r w:rsidR="00443492" w:rsidRPr="00CF0DBD">
        <w:rPr>
          <w:rFonts w:ascii="Times New Roman" w:hAnsi="Times New Roman"/>
          <w:sz w:val="28"/>
          <w:szCs w:val="28"/>
          <w:lang w:val="uk-UA"/>
        </w:rPr>
        <w:t>під час реабілітаційних заходів</w:t>
      </w:r>
    </w:p>
    <w:p w14:paraId="60349369" w14:textId="77777777" w:rsidR="00443492" w:rsidRDefault="00443492" w:rsidP="001471A8">
      <w:pPr>
        <w:spacing w:after="0" w:line="360" w:lineRule="auto"/>
        <w:jc w:val="both"/>
        <w:rPr>
          <w:rFonts w:ascii="Times New Roman" w:hAnsi="Times New Roman"/>
          <w:sz w:val="28"/>
          <w:szCs w:val="28"/>
          <w:lang w:val="uk-UA"/>
        </w:rPr>
      </w:pPr>
    </w:p>
    <w:p w14:paraId="5C080261" w14:textId="77777777" w:rsidR="00443492" w:rsidRDefault="00443492" w:rsidP="001471A8">
      <w:pPr>
        <w:spacing w:after="0" w:line="360" w:lineRule="auto"/>
        <w:ind w:firstLine="708"/>
        <w:contextualSpacing/>
        <w:jc w:val="both"/>
        <w:rPr>
          <w:rFonts w:ascii="Times New Roman" w:hAnsi="Times New Roman"/>
          <w:sz w:val="28"/>
          <w:szCs w:val="28"/>
          <w:lang w:val="uk-UA"/>
        </w:rPr>
      </w:pPr>
      <w:r w:rsidRPr="008C2B59">
        <w:rPr>
          <w:rFonts w:ascii="Times New Roman" w:hAnsi="Times New Roman"/>
          <w:sz w:val="28"/>
          <w:szCs w:val="28"/>
          <w:lang w:val="uk-UA"/>
        </w:rPr>
        <w:t>Сучасна стратегія лікування хронічного болю у дітей з паралітичними синдромами та неврологічними ураженнями, визначена рекомендаціями ВООЗ 201</w:t>
      </w:r>
      <w:r>
        <w:rPr>
          <w:rFonts w:ascii="Times New Roman" w:hAnsi="Times New Roman"/>
          <w:sz w:val="28"/>
          <w:szCs w:val="28"/>
          <w:lang w:val="uk-UA"/>
        </w:rPr>
        <w:t>6</w:t>
      </w:r>
      <w:r w:rsidRPr="008C2B59">
        <w:rPr>
          <w:rFonts w:ascii="Times New Roman" w:hAnsi="Times New Roman"/>
          <w:sz w:val="28"/>
          <w:szCs w:val="28"/>
          <w:lang w:val="uk-UA"/>
        </w:rPr>
        <w:t xml:space="preserve"> року [</w:t>
      </w:r>
      <w:r>
        <w:rPr>
          <w:rFonts w:ascii="Times New Roman" w:hAnsi="Times New Roman"/>
          <w:sz w:val="28"/>
          <w:szCs w:val="28"/>
          <w:lang w:val="uk-UA"/>
        </w:rPr>
        <w:t>6</w:t>
      </w:r>
      <w:r w:rsidRPr="008C2B59">
        <w:rPr>
          <w:rFonts w:ascii="Times New Roman" w:hAnsi="Times New Roman"/>
          <w:sz w:val="28"/>
          <w:szCs w:val="28"/>
          <w:lang w:val="uk-UA"/>
        </w:rPr>
        <w:t>]. Для лікування хронічного болю використовують мультимодальну модель аналгезії, а саме, широке застосування нефармакологічних методів пор</w:t>
      </w:r>
      <w:r>
        <w:rPr>
          <w:rFonts w:ascii="Times New Roman" w:hAnsi="Times New Roman"/>
          <w:sz w:val="28"/>
          <w:szCs w:val="28"/>
          <w:lang w:val="uk-UA"/>
        </w:rPr>
        <w:t>яд із фармакологічною терапією [87 - 94].</w:t>
      </w:r>
    </w:p>
    <w:p w14:paraId="3A5017E8" w14:textId="2A9531B0" w:rsidR="00443492" w:rsidRDefault="00443492" w:rsidP="001471A8">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Дана модель аналгезії передбачає </w:t>
      </w:r>
      <w:r w:rsidRPr="00BD2876">
        <w:rPr>
          <w:rFonts w:ascii="Times New Roman" w:hAnsi="Times New Roman"/>
          <w:sz w:val="28"/>
          <w:szCs w:val="28"/>
          <w:lang w:val="uk-UA"/>
        </w:rPr>
        <w:t xml:space="preserve">психотерапію, </w:t>
      </w:r>
      <w:proofErr w:type="spellStart"/>
      <w:r w:rsidRPr="00BD2876">
        <w:rPr>
          <w:rFonts w:ascii="Times New Roman" w:hAnsi="Times New Roman"/>
          <w:sz w:val="28"/>
          <w:szCs w:val="28"/>
          <w:lang w:val="uk-UA"/>
        </w:rPr>
        <w:t>ігротерапію</w:t>
      </w:r>
      <w:proofErr w:type="spellEnd"/>
      <w:r w:rsidRPr="00BD2876">
        <w:rPr>
          <w:rFonts w:ascii="Times New Roman" w:hAnsi="Times New Roman"/>
          <w:sz w:val="28"/>
          <w:szCs w:val="28"/>
          <w:lang w:val="uk-UA"/>
        </w:rPr>
        <w:t>, фізичн</w:t>
      </w:r>
      <w:r>
        <w:rPr>
          <w:rFonts w:ascii="Times New Roman" w:hAnsi="Times New Roman"/>
          <w:sz w:val="28"/>
          <w:szCs w:val="28"/>
          <w:lang w:val="uk-UA"/>
        </w:rPr>
        <w:t>у</w:t>
      </w:r>
      <w:r w:rsidRPr="00BD2876">
        <w:rPr>
          <w:rFonts w:ascii="Times New Roman" w:hAnsi="Times New Roman"/>
          <w:sz w:val="28"/>
          <w:szCs w:val="28"/>
          <w:lang w:val="uk-UA"/>
        </w:rPr>
        <w:t xml:space="preserve"> та окупаційну терапію, музикотерапію, </w:t>
      </w:r>
      <w:proofErr w:type="spellStart"/>
      <w:r w:rsidRPr="00BD2876">
        <w:rPr>
          <w:rFonts w:ascii="Times New Roman" w:hAnsi="Times New Roman"/>
          <w:sz w:val="28"/>
          <w:szCs w:val="28"/>
          <w:lang w:val="uk-UA"/>
        </w:rPr>
        <w:t>аромотерапію</w:t>
      </w:r>
      <w:proofErr w:type="spellEnd"/>
      <w:r>
        <w:rPr>
          <w:rFonts w:ascii="Times New Roman" w:hAnsi="Times New Roman"/>
          <w:sz w:val="28"/>
          <w:szCs w:val="28"/>
          <w:lang w:val="uk-UA"/>
        </w:rPr>
        <w:t>.</w:t>
      </w:r>
      <w:r w:rsidRPr="000E347B">
        <w:rPr>
          <w:lang w:val="uk-UA"/>
        </w:rPr>
        <w:t xml:space="preserve"> </w:t>
      </w:r>
      <w:r>
        <w:rPr>
          <w:rFonts w:ascii="Times New Roman" w:hAnsi="Times New Roman"/>
          <w:sz w:val="28"/>
          <w:szCs w:val="28"/>
          <w:lang w:val="uk-UA"/>
        </w:rPr>
        <w:t>Тому прийнято вважати</w:t>
      </w:r>
      <w:r w:rsidRPr="000E347B">
        <w:rPr>
          <w:rFonts w:ascii="Times New Roman" w:hAnsi="Times New Roman"/>
          <w:sz w:val="28"/>
          <w:szCs w:val="28"/>
          <w:lang w:val="uk-UA"/>
        </w:rPr>
        <w:t>, що кожний компонент мультимодальної аналгезії тамує біль [</w:t>
      </w:r>
      <w:r>
        <w:rPr>
          <w:rFonts w:ascii="Times New Roman" w:hAnsi="Times New Roman"/>
          <w:sz w:val="28"/>
          <w:szCs w:val="28"/>
          <w:lang w:val="uk-UA"/>
        </w:rPr>
        <w:t>95</w:t>
      </w:r>
      <w:r w:rsidRPr="00376AEA">
        <w:rPr>
          <w:rFonts w:ascii="Times New Roman" w:hAnsi="Times New Roman"/>
          <w:sz w:val="28"/>
          <w:szCs w:val="28"/>
          <w:lang w:val="uk-UA"/>
        </w:rPr>
        <w:t xml:space="preserve"> - </w:t>
      </w:r>
      <w:r>
        <w:rPr>
          <w:rFonts w:ascii="Times New Roman" w:hAnsi="Times New Roman"/>
          <w:sz w:val="28"/>
          <w:szCs w:val="28"/>
          <w:lang w:val="uk-UA"/>
        </w:rPr>
        <w:t>97</w:t>
      </w:r>
      <w:r w:rsidRPr="000E347B">
        <w:rPr>
          <w:rFonts w:ascii="Times New Roman" w:hAnsi="Times New Roman"/>
          <w:sz w:val="28"/>
          <w:szCs w:val="28"/>
          <w:lang w:val="uk-UA"/>
        </w:rPr>
        <w:t>].</w:t>
      </w:r>
    </w:p>
    <w:p w14:paraId="2DB202DD" w14:textId="5BB800AE" w:rsidR="00443492" w:rsidRPr="00097235" w:rsidRDefault="00443492" w:rsidP="001471A8">
      <w:pPr>
        <w:spacing w:after="0" w:line="360" w:lineRule="auto"/>
        <w:ind w:firstLine="708"/>
        <w:contextualSpacing/>
        <w:jc w:val="both"/>
        <w:rPr>
          <w:rFonts w:ascii="Times New Roman" w:hAnsi="Times New Roman"/>
          <w:sz w:val="28"/>
          <w:szCs w:val="28"/>
          <w:lang w:val="uk-UA"/>
        </w:rPr>
      </w:pPr>
      <w:r w:rsidRPr="000E347B">
        <w:rPr>
          <w:rFonts w:ascii="Times New Roman" w:hAnsi="Times New Roman"/>
          <w:sz w:val="28"/>
          <w:szCs w:val="28"/>
          <w:lang w:val="uk-UA"/>
        </w:rPr>
        <w:t xml:space="preserve">Роль фізичної терапії у тамуванні хронічного болю у дітей з паралітичними синдромами полягає у </w:t>
      </w:r>
      <w:r>
        <w:rPr>
          <w:rFonts w:ascii="Times New Roman" w:hAnsi="Times New Roman"/>
          <w:sz w:val="28"/>
          <w:szCs w:val="28"/>
          <w:lang w:val="uk-UA"/>
        </w:rPr>
        <w:t>п</w:t>
      </w:r>
      <w:r w:rsidRPr="00097235">
        <w:rPr>
          <w:rFonts w:ascii="Times New Roman" w:hAnsi="Times New Roman"/>
          <w:sz w:val="28"/>
          <w:szCs w:val="28"/>
          <w:lang w:val="uk-UA"/>
        </w:rPr>
        <w:t>одоланн</w:t>
      </w:r>
      <w:r>
        <w:rPr>
          <w:rFonts w:ascii="Times New Roman" w:hAnsi="Times New Roman"/>
          <w:sz w:val="28"/>
          <w:szCs w:val="28"/>
          <w:lang w:val="uk-UA"/>
        </w:rPr>
        <w:t>і</w:t>
      </w:r>
      <w:r w:rsidRPr="00097235">
        <w:rPr>
          <w:rFonts w:ascii="Times New Roman" w:hAnsi="Times New Roman"/>
          <w:sz w:val="28"/>
          <w:szCs w:val="28"/>
          <w:lang w:val="uk-UA"/>
        </w:rPr>
        <w:t xml:space="preserve"> </w:t>
      </w:r>
      <w:proofErr w:type="spellStart"/>
      <w:r w:rsidRPr="00097235">
        <w:rPr>
          <w:rFonts w:ascii="Times New Roman" w:hAnsi="Times New Roman"/>
          <w:sz w:val="28"/>
          <w:szCs w:val="28"/>
          <w:lang w:val="uk-UA"/>
        </w:rPr>
        <w:t>спастичності</w:t>
      </w:r>
      <w:proofErr w:type="spellEnd"/>
      <w:r w:rsidRPr="00097235">
        <w:rPr>
          <w:rFonts w:ascii="Times New Roman" w:hAnsi="Times New Roman"/>
          <w:sz w:val="28"/>
          <w:szCs w:val="28"/>
          <w:lang w:val="uk-UA"/>
        </w:rPr>
        <w:t xml:space="preserve"> </w:t>
      </w:r>
      <w:r>
        <w:rPr>
          <w:rFonts w:ascii="Times New Roman" w:hAnsi="Times New Roman"/>
          <w:sz w:val="28"/>
          <w:szCs w:val="28"/>
          <w:lang w:val="uk-UA"/>
        </w:rPr>
        <w:t>й</w:t>
      </w:r>
      <w:r w:rsidRPr="00097235">
        <w:rPr>
          <w:rFonts w:ascii="Times New Roman" w:hAnsi="Times New Roman"/>
          <w:sz w:val="28"/>
          <w:szCs w:val="28"/>
          <w:lang w:val="uk-UA"/>
        </w:rPr>
        <w:t xml:space="preserve"> зниження м'язового тонусу </w:t>
      </w:r>
      <w:r>
        <w:rPr>
          <w:rFonts w:ascii="Times New Roman" w:hAnsi="Times New Roman"/>
          <w:sz w:val="28"/>
          <w:szCs w:val="28"/>
          <w:lang w:val="uk-UA"/>
        </w:rPr>
        <w:t xml:space="preserve">у дітей </w:t>
      </w:r>
      <w:r w:rsidRPr="00097235">
        <w:rPr>
          <w:rFonts w:ascii="Times New Roman" w:hAnsi="Times New Roman"/>
          <w:sz w:val="28"/>
          <w:szCs w:val="28"/>
          <w:lang w:val="uk-UA"/>
        </w:rPr>
        <w:t>[</w:t>
      </w:r>
      <w:r>
        <w:rPr>
          <w:rFonts w:ascii="Times New Roman" w:hAnsi="Times New Roman"/>
          <w:sz w:val="28"/>
          <w:szCs w:val="28"/>
          <w:lang w:val="uk-UA"/>
        </w:rPr>
        <w:t>98</w:t>
      </w:r>
      <w:r w:rsidRPr="00097235">
        <w:rPr>
          <w:rFonts w:ascii="Times New Roman" w:hAnsi="Times New Roman"/>
          <w:sz w:val="28"/>
          <w:szCs w:val="28"/>
          <w:lang w:val="uk-UA"/>
        </w:rPr>
        <w:t>].</w:t>
      </w:r>
    </w:p>
    <w:p w14:paraId="21249B20" w14:textId="46D8B8DE" w:rsidR="00443492" w:rsidRDefault="00443492" w:rsidP="001471A8">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Індивідуальні ф</w:t>
      </w:r>
      <w:r w:rsidRPr="00187C41">
        <w:rPr>
          <w:rFonts w:ascii="Times New Roman" w:hAnsi="Times New Roman"/>
          <w:sz w:val="28"/>
          <w:szCs w:val="28"/>
          <w:lang w:val="uk-UA"/>
        </w:rPr>
        <w:t xml:space="preserve">ізичні методи лікування </w:t>
      </w:r>
      <w:r>
        <w:rPr>
          <w:rFonts w:ascii="Times New Roman" w:hAnsi="Times New Roman"/>
          <w:sz w:val="28"/>
          <w:szCs w:val="28"/>
          <w:lang w:val="uk-UA"/>
        </w:rPr>
        <w:t>дітей з паралітичними синдромами</w:t>
      </w:r>
      <w:r w:rsidRPr="00187C41">
        <w:rPr>
          <w:rFonts w:ascii="Times New Roman" w:hAnsi="Times New Roman"/>
          <w:sz w:val="28"/>
          <w:szCs w:val="28"/>
          <w:lang w:val="uk-UA"/>
        </w:rPr>
        <w:t xml:space="preserve"> підбирають в залежності від віку, провідного патологічного си</w:t>
      </w:r>
      <w:r>
        <w:rPr>
          <w:rFonts w:ascii="Times New Roman" w:hAnsi="Times New Roman"/>
          <w:sz w:val="28"/>
          <w:szCs w:val="28"/>
          <w:lang w:val="uk-UA"/>
        </w:rPr>
        <w:t>ндрому</w:t>
      </w:r>
      <w:r w:rsidRPr="00187C41">
        <w:rPr>
          <w:rFonts w:ascii="Times New Roman" w:hAnsi="Times New Roman"/>
          <w:sz w:val="28"/>
          <w:szCs w:val="28"/>
          <w:lang w:val="uk-UA"/>
        </w:rPr>
        <w:t xml:space="preserve"> в руховій сфері, ступеня рухових порушень (рів</w:t>
      </w:r>
      <w:r>
        <w:rPr>
          <w:rFonts w:ascii="Times New Roman" w:hAnsi="Times New Roman"/>
          <w:sz w:val="28"/>
          <w:szCs w:val="28"/>
          <w:lang w:val="uk-UA"/>
        </w:rPr>
        <w:t>ня</w:t>
      </w:r>
      <w:r w:rsidRPr="00187C41">
        <w:rPr>
          <w:rFonts w:ascii="Times New Roman" w:hAnsi="Times New Roman"/>
          <w:sz w:val="28"/>
          <w:szCs w:val="28"/>
          <w:lang w:val="uk-UA"/>
        </w:rPr>
        <w:t xml:space="preserve"> </w:t>
      </w:r>
      <w:r>
        <w:rPr>
          <w:rFonts w:ascii="Times New Roman" w:hAnsi="Times New Roman"/>
          <w:sz w:val="28"/>
          <w:szCs w:val="28"/>
          <w:lang w:val="en-US"/>
        </w:rPr>
        <w:t>GMFCS</w:t>
      </w:r>
      <w:r w:rsidRPr="00187C41">
        <w:rPr>
          <w:rFonts w:ascii="Times New Roman" w:hAnsi="Times New Roman"/>
          <w:sz w:val="28"/>
          <w:szCs w:val="28"/>
          <w:lang w:val="uk-UA"/>
        </w:rPr>
        <w:t>), наявності ускладнень основного патологічного стану (наприклад, епілептичних</w:t>
      </w:r>
      <w:r>
        <w:rPr>
          <w:rFonts w:ascii="Times New Roman" w:hAnsi="Times New Roman"/>
          <w:sz w:val="28"/>
          <w:szCs w:val="28"/>
          <w:lang w:val="uk-UA"/>
        </w:rPr>
        <w:t xml:space="preserve"> </w:t>
      </w:r>
      <w:r w:rsidRPr="00187C41">
        <w:rPr>
          <w:rFonts w:ascii="Times New Roman" w:hAnsi="Times New Roman"/>
          <w:sz w:val="28"/>
          <w:szCs w:val="28"/>
          <w:lang w:val="uk-UA"/>
        </w:rPr>
        <w:t>нападів або вторинних скелетних деформацій</w:t>
      </w:r>
      <w:r>
        <w:rPr>
          <w:rFonts w:ascii="Times New Roman" w:hAnsi="Times New Roman"/>
          <w:sz w:val="28"/>
          <w:szCs w:val="28"/>
          <w:lang w:val="uk-UA"/>
        </w:rPr>
        <w:t>,</w:t>
      </w:r>
      <w:r w:rsidRPr="00187C41">
        <w:rPr>
          <w:rFonts w:ascii="Times New Roman" w:hAnsi="Times New Roman"/>
          <w:sz w:val="28"/>
          <w:szCs w:val="28"/>
          <w:lang w:val="uk-UA"/>
        </w:rPr>
        <w:t xml:space="preserve"> наявності супутніх захворювань</w:t>
      </w:r>
      <w:r w:rsidR="00C45CA7">
        <w:rPr>
          <w:rFonts w:ascii="Times New Roman" w:hAnsi="Times New Roman"/>
          <w:sz w:val="28"/>
          <w:szCs w:val="28"/>
          <w:lang w:val="uk-UA"/>
        </w:rPr>
        <w:t>)</w:t>
      </w:r>
      <w:r w:rsidRPr="00187C41">
        <w:rPr>
          <w:rFonts w:ascii="Times New Roman" w:hAnsi="Times New Roman"/>
          <w:sz w:val="28"/>
          <w:szCs w:val="28"/>
          <w:lang w:val="uk-UA"/>
        </w:rPr>
        <w:t xml:space="preserve"> [</w:t>
      </w:r>
      <w:r>
        <w:rPr>
          <w:rFonts w:ascii="Times New Roman" w:hAnsi="Times New Roman"/>
          <w:sz w:val="28"/>
          <w:szCs w:val="28"/>
          <w:lang w:val="uk-UA"/>
        </w:rPr>
        <w:t>99, 100</w:t>
      </w:r>
      <w:r w:rsidRPr="00187C41">
        <w:rPr>
          <w:rFonts w:ascii="Times New Roman" w:hAnsi="Times New Roman"/>
          <w:sz w:val="28"/>
          <w:szCs w:val="28"/>
          <w:lang w:val="uk-UA"/>
        </w:rPr>
        <w:t xml:space="preserve">]. </w:t>
      </w:r>
      <w:r w:rsidR="000D2E39">
        <w:rPr>
          <w:rFonts w:ascii="Times New Roman" w:hAnsi="Times New Roman"/>
          <w:sz w:val="28"/>
          <w:szCs w:val="28"/>
          <w:lang w:val="uk-UA"/>
        </w:rPr>
        <w:t>П</w:t>
      </w:r>
      <w:r w:rsidR="000D2E39" w:rsidRPr="000D2E39">
        <w:rPr>
          <w:rFonts w:ascii="Times New Roman" w:hAnsi="Times New Roman"/>
          <w:sz w:val="28"/>
          <w:szCs w:val="28"/>
          <w:lang w:val="uk-UA"/>
        </w:rPr>
        <w:t xml:space="preserve">ри виборі тактики </w:t>
      </w:r>
      <w:r w:rsidR="000D2E39">
        <w:rPr>
          <w:rFonts w:ascii="Times New Roman" w:hAnsi="Times New Roman"/>
          <w:sz w:val="28"/>
          <w:szCs w:val="28"/>
          <w:lang w:val="uk-UA"/>
        </w:rPr>
        <w:t xml:space="preserve">реабілітації </w:t>
      </w:r>
      <w:r w:rsidR="000D2E39" w:rsidRPr="000D2E39">
        <w:rPr>
          <w:rFonts w:ascii="Times New Roman" w:hAnsi="Times New Roman"/>
          <w:sz w:val="28"/>
          <w:szCs w:val="28"/>
          <w:lang w:val="uk-UA"/>
        </w:rPr>
        <w:t xml:space="preserve">варто також враховувати </w:t>
      </w:r>
      <w:r w:rsidR="000D2E39">
        <w:rPr>
          <w:rFonts w:ascii="Times New Roman" w:hAnsi="Times New Roman"/>
          <w:sz w:val="28"/>
          <w:szCs w:val="28"/>
          <w:lang w:val="uk-UA"/>
        </w:rPr>
        <w:t>с</w:t>
      </w:r>
      <w:r w:rsidRPr="000D2E39">
        <w:rPr>
          <w:rFonts w:ascii="Times New Roman" w:hAnsi="Times New Roman"/>
          <w:sz w:val="28"/>
          <w:szCs w:val="28"/>
          <w:lang w:val="uk-UA"/>
        </w:rPr>
        <w:t xml:space="preserve">упутні захворювання, та їх лікування </w:t>
      </w:r>
      <w:r w:rsidRPr="00097235">
        <w:rPr>
          <w:rFonts w:ascii="Times New Roman" w:hAnsi="Times New Roman"/>
          <w:sz w:val="28"/>
          <w:szCs w:val="28"/>
          <w:lang w:val="uk-UA"/>
        </w:rPr>
        <w:t>[</w:t>
      </w:r>
      <w:r>
        <w:rPr>
          <w:rFonts w:ascii="Times New Roman" w:hAnsi="Times New Roman"/>
          <w:sz w:val="28"/>
          <w:szCs w:val="28"/>
          <w:lang w:val="uk-UA"/>
        </w:rPr>
        <w:t>101</w:t>
      </w:r>
      <w:r w:rsidRPr="00097235">
        <w:rPr>
          <w:rFonts w:ascii="Times New Roman" w:hAnsi="Times New Roman"/>
          <w:sz w:val="28"/>
          <w:szCs w:val="28"/>
          <w:lang w:val="uk-UA"/>
        </w:rPr>
        <w:t>]</w:t>
      </w:r>
      <w:r>
        <w:rPr>
          <w:rFonts w:ascii="Times New Roman" w:hAnsi="Times New Roman"/>
          <w:sz w:val="28"/>
          <w:szCs w:val="28"/>
          <w:lang w:val="uk-UA"/>
        </w:rPr>
        <w:t>.</w:t>
      </w:r>
    </w:p>
    <w:p w14:paraId="145FCF01" w14:textId="19F78FEE" w:rsidR="00443492" w:rsidRDefault="00443492" w:rsidP="001471A8">
      <w:pPr>
        <w:spacing w:after="0" w:line="360" w:lineRule="auto"/>
        <w:ind w:firstLine="420"/>
        <w:jc w:val="both"/>
        <w:rPr>
          <w:rFonts w:ascii="Times New Roman" w:hAnsi="Times New Roman"/>
          <w:w w:val="82"/>
          <w:sz w:val="28"/>
          <w:szCs w:val="28"/>
          <w:lang w:val="uk-UA"/>
        </w:rPr>
      </w:pPr>
      <w:r w:rsidRPr="00496123">
        <w:rPr>
          <w:rFonts w:ascii="Times New Roman" w:hAnsi="Times New Roman"/>
          <w:sz w:val="28"/>
          <w:szCs w:val="28"/>
          <w:lang w:val="uk-UA"/>
        </w:rPr>
        <w:t xml:space="preserve">Хронічний біль має великий вплив не тільки на особу, що його відчуває, але і </w:t>
      </w:r>
      <w:r w:rsidR="000D2E39">
        <w:rPr>
          <w:rFonts w:ascii="Times New Roman" w:hAnsi="Times New Roman"/>
          <w:sz w:val="28"/>
          <w:szCs w:val="28"/>
          <w:lang w:val="uk-UA"/>
        </w:rPr>
        <w:t>на членів їх родини</w:t>
      </w:r>
      <w:r w:rsidRPr="00496123">
        <w:rPr>
          <w:rFonts w:ascii="Times New Roman" w:hAnsi="Times New Roman"/>
          <w:sz w:val="28"/>
          <w:szCs w:val="28"/>
          <w:lang w:val="uk-UA"/>
        </w:rPr>
        <w:t>.</w:t>
      </w:r>
      <w:r w:rsidRPr="008C6E97">
        <w:rPr>
          <w:rFonts w:ascii="Times New Roman" w:hAnsi="Times New Roman"/>
          <w:sz w:val="28"/>
          <w:szCs w:val="28"/>
          <w:lang w:val="uk-UA"/>
        </w:rPr>
        <w:t xml:space="preserve"> Ц</w:t>
      </w:r>
      <w:r w:rsidRPr="00496123">
        <w:rPr>
          <w:rFonts w:ascii="Times New Roman" w:hAnsi="Times New Roman"/>
          <w:sz w:val="28"/>
          <w:szCs w:val="28"/>
          <w:lang w:val="uk-UA"/>
        </w:rPr>
        <w:t>е</w:t>
      </w:r>
      <w:r w:rsidRPr="008C6E97">
        <w:rPr>
          <w:rFonts w:ascii="Times New Roman" w:hAnsi="Times New Roman"/>
          <w:sz w:val="28"/>
          <w:szCs w:val="28"/>
          <w:lang w:val="uk-UA"/>
        </w:rPr>
        <w:t xml:space="preserve"> </w:t>
      </w:r>
      <w:r w:rsidRPr="00496123">
        <w:rPr>
          <w:rFonts w:ascii="Times New Roman" w:hAnsi="Times New Roman"/>
          <w:sz w:val="28"/>
          <w:szCs w:val="28"/>
          <w:lang w:val="uk-UA"/>
        </w:rPr>
        <w:t>ві</w:t>
      </w:r>
      <w:r w:rsidRPr="008C6E97">
        <w:rPr>
          <w:rFonts w:ascii="Times New Roman" w:hAnsi="Times New Roman"/>
          <w:sz w:val="28"/>
          <w:szCs w:val="28"/>
          <w:lang w:val="uk-UA"/>
        </w:rPr>
        <w:t>дб</w:t>
      </w:r>
      <w:r w:rsidRPr="00496123">
        <w:rPr>
          <w:rFonts w:ascii="Times New Roman" w:hAnsi="Times New Roman"/>
          <w:sz w:val="28"/>
          <w:szCs w:val="28"/>
          <w:lang w:val="uk-UA"/>
        </w:rPr>
        <w:t>ува</w:t>
      </w:r>
      <w:r w:rsidRPr="008C6E97">
        <w:rPr>
          <w:rFonts w:ascii="Times New Roman" w:hAnsi="Times New Roman"/>
          <w:sz w:val="28"/>
          <w:szCs w:val="28"/>
          <w:lang w:val="uk-UA"/>
        </w:rPr>
        <w:t>єт</w:t>
      </w:r>
      <w:r w:rsidRPr="00496123">
        <w:rPr>
          <w:rFonts w:ascii="Times New Roman" w:hAnsi="Times New Roman"/>
          <w:sz w:val="28"/>
          <w:szCs w:val="28"/>
          <w:lang w:val="uk-UA"/>
        </w:rPr>
        <w:t>ь</w:t>
      </w:r>
      <w:r w:rsidRPr="008C6E97">
        <w:rPr>
          <w:rFonts w:ascii="Times New Roman" w:hAnsi="Times New Roman"/>
          <w:sz w:val="28"/>
          <w:szCs w:val="28"/>
          <w:lang w:val="uk-UA"/>
        </w:rPr>
        <w:t>с</w:t>
      </w:r>
      <w:r w:rsidRPr="00496123">
        <w:rPr>
          <w:rFonts w:ascii="Times New Roman" w:hAnsi="Times New Roman"/>
          <w:sz w:val="28"/>
          <w:szCs w:val="28"/>
          <w:lang w:val="uk-UA"/>
        </w:rPr>
        <w:t>я</w:t>
      </w:r>
      <w:r w:rsidRPr="008C6E97">
        <w:rPr>
          <w:rFonts w:ascii="Times New Roman" w:hAnsi="Times New Roman"/>
          <w:sz w:val="28"/>
          <w:szCs w:val="28"/>
          <w:lang w:val="uk-UA"/>
        </w:rPr>
        <w:t xml:space="preserve"> </w:t>
      </w:r>
      <w:r w:rsidRPr="00C45CA7">
        <w:rPr>
          <w:rFonts w:ascii="Times New Roman" w:hAnsi="Times New Roman"/>
          <w:sz w:val="28"/>
          <w:szCs w:val="28"/>
          <w:lang w:val="uk-UA"/>
        </w:rPr>
        <w:t>тому,</w:t>
      </w:r>
      <w:r w:rsidRPr="008C6E97">
        <w:rPr>
          <w:rFonts w:ascii="Times New Roman" w:hAnsi="Times New Roman"/>
          <w:sz w:val="28"/>
          <w:szCs w:val="28"/>
          <w:lang w:val="uk-UA"/>
        </w:rPr>
        <w:t xml:space="preserve"> </w:t>
      </w:r>
      <w:r w:rsidRPr="00496123">
        <w:rPr>
          <w:rFonts w:ascii="Times New Roman" w:hAnsi="Times New Roman"/>
          <w:sz w:val="28"/>
          <w:szCs w:val="28"/>
          <w:lang w:val="uk-UA"/>
        </w:rPr>
        <w:t>що</w:t>
      </w:r>
      <w:r w:rsidRPr="008C6E97">
        <w:rPr>
          <w:rFonts w:ascii="Times New Roman" w:hAnsi="Times New Roman"/>
          <w:sz w:val="28"/>
          <w:szCs w:val="28"/>
          <w:lang w:val="uk-UA"/>
        </w:rPr>
        <w:t xml:space="preserve"> </w:t>
      </w:r>
      <w:r w:rsidRPr="00496123">
        <w:rPr>
          <w:rFonts w:ascii="Times New Roman" w:hAnsi="Times New Roman"/>
          <w:sz w:val="28"/>
          <w:szCs w:val="28"/>
          <w:lang w:val="uk-UA"/>
        </w:rPr>
        <w:t>біль</w:t>
      </w:r>
      <w:r w:rsidRPr="008C6E97">
        <w:rPr>
          <w:rFonts w:ascii="Times New Roman" w:hAnsi="Times New Roman"/>
          <w:sz w:val="28"/>
          <w:szCs w:val="28"/>
          <w:lang w:val="uk-UA"/>
        </w:rPr>
        <w:t xml:space="preserve"> с</w:t>
      </w:r>
      <w:r w:rsidRPr="00496123">
        <w:rPr>
          <w:rFonts w:ascii="Times New Roman" w:hAnsi="Times New Roman"/>
          <w:sz w:val="28"/>
          <w:szCs w:val="28"/>
          <w:lang w:val="uk-UA"/>
        </w:rPr>
        <w:t>упров</w:t>
      </w:r>
      <w:r w:rsidRPr="008C6E97">
        <w:rPr>
          <w:rFonts w:ascii="Times New Roman" w:hAnsi="Times New Roman"/>
          <w:sz w:val="28"/>
          <w:szCs w:val="28"/>
          <w:lang w:val="uk-UA"/>
        </w:rPr>
        <w:t>оджуєт</w:t>
      </w:r>
      <w:r w:rsidRPr="00496123">
        <w:rPr>
          <w:rFonts w:ascii="Times New Roman" w:hAnsi="Times New Roman"/>
          <w:sz w:val="28"/>
          <w:szCs w:val="28"/>
          <w:lang w:val="uk-UA"/>
        </w:rPr>
        <w:t>ь</w:t>
      </w:r>
      <w:r w:rsidRPr="008C6E97">
        <w:rPr>
          <w:rFonts w:ascii="Times New Roman" w:hAnsi="Times New Roman"/>
          <w:sz w:val="28"/>
          <w:szCs w:val="28"/>
          <w:lang w:val="uk-UA"/>
        </w:rPr>
        <w:t>с</w:t>
      </w:r>
      <w:r w:rsidRPr="00496123">
        <w:rPr>
          <w:rFonts w:ascii="Times New Roman" w:hAnsi="Times New Roman"/>
          <w:sz w:val="28"/>
          <w:szCs w:val="28"/>
          <w:lang w:val="uk-UA"/>
        </w:rPr>
        <w:t>я</w:t>
      </w:r>
      <w:r w:rsidRPr="008C6E97">
        <w:rPr>
          <w:rFonts w:ascii="Times New Roman" w:hAnsi="Times New Roman"/>
          <w:sz w:val="28"/>
          <w:szCs w:val="28"/>
          <w:lang w:val="uk-UA"/>
        </w:rPr>
        <w:t xml:space="preserve"> </w:t>
      </w:r>
      <w:r w:rsidRPr="00496123">
        <w:rPr>
          <w:rFonts w:ascii="Times New Roman" w:hAnsi="Times New Roman"/>
          <w:sz w:val="28"/>
          <w:szCs w:val="28"/>
          <w:lang w:val="uk-UA"/>
        </w:rPr>
        <w:t>іншими симп</w:t>
      </w:r>
      <w:r w:rsidRPr="008C6E97">
        <w:rPr>
          <w:rFonts w:ascii="Times New Roman" w:hAnsi="Times New Roman"/>
          <w:sz w:val="28"/>
          <w:szCs w:val="28"/>
          <w:lang w:val="uk-UA"/>
        </w:rPr>
        <w:t>т</w:t>
      </w:r>
      <w:r w:rsidRPr="00496123">
        <w:rPr>
          <w:rFonts w:ascii="Times New Roman" w:hAnsi="Times New Roman"/>
          <w:sz w:val="28"/>
          <w:szCs w:val="28"/>
          <w:lang w:val="uk-UA"/>
        </w:rPr>
        <w:t>омами,</w:t>
      </w:r>
      <w:r w:rsidRPr="008C6E97">
        <w:rPr>
          <w:rFonts w:ascii="Times New Roman" w:hAnsi="Times New Roman"/>
          <w:sz w:val="28"/>
          <w:szCs w:val="28"/>
          <w:lang w:val="uk-UA"/>
        </w:rPr>
        <w:t xml:space="preserve"> т</w:t>
      </w:r>
      <w:r w:rsidRPr="00496123">
        <w:rPr>
          <w:rFonts w:ascii="Times New Roman" w:hAnsi="Times New Roman"/>
          <w:sz w:val="28"/>
          <w:szCs w:val="28"/>
          <w:lang w:val="uk-UA"/>
        </w:rPr>
        <w:t>акими</w:t>
      </w:r>
      <w:r w:rsidRPr="008C6E97">
        <w:rPr>
          <w:rFonts w:ascii="Times New Roman" w:hAnsi="Times New Roman"/>
          <w:sz w:val="28"/>
          <w:szCs w:val="28"/>
          <w:lang w:val="uk-UA"/>
        </w:rPr>
        <w:t xml:space="preserve"> </w:t>
      </w:r>
      <w:r w:rsidRPr="00496123">
        <w:rPr>
          <w:rFonts w:ascii="Times New Roman" w:hAnsi="Times New Roman"/>
          <w:sz w:val="28"/>
          <w:szCs w:val="28"/>
          <w:lang w:val="uk-UA"/>
        </w:rPr>
        <w:t>як</w:t>
      </w:r>
      <w:r w:rsidRPr="008C6E97">
        <w:rPr>
          <w:rFonts w:ascii="Times New Roman" w:hAnsi="Times New Roman"/>
          <w:sz w:val="28"/>
          <w:szCs w:val="28"/>
          <w:lang w:val="uk-UA"/>
        </w:rPr>
        <w:t xml:space="preserve"> </w:t>
      </w:r>
      <w:r w:rsidRPr="00496123">
        <w:rPr>
          <w:rFonts w:ascii="Times New Roman" w:hAnsi="Times New Roman"/>
          <w:sz w:val="28"/>
          <w:szCs w:val="28"/>
          <w:lang w:val="uk-UA"/>
        </w:rPr>
        <w:t>депресія,</w:t>
      </w:r>
      <w:r w:rsidRPr="008C6E97">
        <w:rPr>
          <w:rFonts w:ascii="Times New Roman" w:hAnsi="Times New Roman"/>
          <w:sz w:val="28"/>
          <w:szCs w:val="28"/>
          <w:lang w:val="uk-UA"/>
        </w:rPr>
        <w:t xml:space="preserve"> т</w:t>
      </w:r>
      <w:r w:rsidRPr="00496123">
        <w:rPr>
          <w:rFonts w:ascii="Times New Roman" w:hAnsi="Times New Roman"/>
          <w:sz w:val="28"/>
          <w:szCs w:val="28"/>
          <w:lang w:val="uk-UA"/>
        </w:rPr>
        <w:t>риво</w:t>
      </w:r>
      <w:r w:rsidRPr="008C6E97">
        <w:rPr>
          <w:rFonts w:ascii="Times New Roman" w:hAnsi="Times New Roman"/>
          <w:sz w:val="28"/>
          <w:szCs w:val="28"/>
          <w:lang w:val="uk-UA"/>
        </w:rPr>
        <w:t>г</w:t>
      </w:r>
      <w:r w:rsidRPr="00496123">
        <w:rPr>
          <w:rFonts w:ascii="Times New Roman" w:hAnsi="Times New Roman"/>
          <w:sz w:val="28"/>
          <w:szCs w:val="28"/>
          <w:lang w:val="uk-UA"/>
        </w:rPr>
        <w:t>а</w:t>
      </w:r>
      <w:r w:rsidRPr="008C6E97">
        <w:rPr>
          <w:rFonts w:ascii="Times New Roman" w:hAnsi="Times New Roman"/>
          <w:sz w:val="28"/>
          <w:szCs w:val="28"/>
          <w:lang w:val="uk-UA"/>
        </w:rPr>
        <w:t xml:space="preserve"> т</w:t>
      </w:r>
      <w:r w:rsidRPr="00496123">
        <w:rPr>
          <w:rFonts w:ascii="Times New Roman" w:hAnsi="Times New Roman"/>
          <w:sz w:val="28"/>
          <w:szCs w:val="28"/>
          <w:lang w:val="uk-UA"/>
        </w:rPr>
        <w:t>а</w:t>
      </w:r>
      <w:r w:rsidRPr="008C6E97">
        <w:rPr>
          <w:rFonts w:ascii="Times New Roman" w:hAnsi="Times New Roman"/>
          <w:sz w:val="28"/>
          <w:szCs w:val="28"/>
          <w:lang w:val="uk-UA"/>
        </w:rPr>
        <w:t xml:space="preserve"> </w:t>
      </w:r>
      <w:r w:rsidRPr="00496123">
        <w:rPr>
          <w:rFonts w:ascii="Times New Roman" w:hAnsi="Times New Roman"/>
          <w:sz w:val="28"/>
          <w:szCs w:val="28"/>
          <w:lang w:val="uk-UA"/>
        </w:rPr>
        <w:t>фіз</w:t>
      </w:r>
      <w:r w:rsidRPr="008C6E97">
        <w:rPr>
          <w:rFonts w:ascii="Times New Roman" w:hAnsi="Times New Roman"/>
          <w:sz w:val="28"/>
          <w:szCs w:val="28"/>
          <w:lang w:val="uk-UA"/>
        </w:rPr>
        <w:t>и</w:t>
      </w:r>
      <w:r w:rsidRPr="00496123">
        <w:rPr>
          <w:rFonts w:ascii="Times New Roman" w:hAnsi="Times New Roman"/>
          <w:sz w:val="28"/>
          <w:szCs w:val="28"/>
          <w:lang w:val="uk-UA"/>
        </w:rPr>
        <w:t>чні</w:t>
      </w:r>
      <w:r w:rsidRPr="008C6E97">
        <w:rPr>
          <w:rFonts w:ascii="Times New Roman" w:hAnsi="Times New Roman"/>
          <w:sz w:val="28"/>
          <w:szCs w:val="28"/>
          <w:lang w:val="uk-UA"/>
        </w:rPr>
        <w:t xml:space="preserve"> </w:t>
      </w:r>
      <w:r w:rsidRPr="00496123">
        <w:rPr>
          <w:rFonts w:ascii="Times New Roman" w:hAnsi="Times New Roman"/>
          <w:sz w:val="28"/>
          <w:szCs w:val="28"/>
          <w:lang w:val="uk-UA"/>
        </w:rPr>
        <w:t>обме</w:t>
      </w:r>
      <w:r w:rsidRPr="008C6E97">
        <w:rPr>
          <w:rFonts w:ascii="Times New Roman" w:hAnsi="Times New Roman"/>
          <w:sz w:val="28"/>
          <w:szCs w:val="28"/>
          <w:lang w:val="uk-UA"/>
        </w:rPr>
        <w:t>ж</w:t>
      </w:r>
      <w:r w:rsidRPr="00496123">
        <w:rPr>
          <w:rFonts w:ascii="Times New Roman" w:hAnsi="Times New Roman"/>
          <w:sz w:val="28"/>
          <w:szCs w:val="28"/>
          <w:lang w:val="uk-UA"/>
        </w:rPr>
        <w:t>ення,</w:t>
      </w:r>
      <w:r w:rsidRPr="008C6E97">
        <w:rPr>
          <w:rFonts w:ascii="Times New Roman" w:hAnsi="Times New Roman"/>
          <w:sz w:val="28"/>
          <w:szCs w:val="28"/>
          <w:lang w:val="uk-UA"/>
        </w:rPr>
        <w:t xml:space="preserve"> </w:t>
      </w:r>
      <w:r w:rsidRPr="00496123">
        <w:rPr>
          <w:rFonts w:ascii="Times New Roman" w:hAnsi="Times New Roman"/>
          <w:sz w:val="28"/>
          <w:szCs w:val="28"/>
          <w:lang w:val="uk-UA"/>
        </w:rPr>
        <w:t>а</w:t>
      </w:r>
      <w:r w:rsidRPr="008C6E97">
        <w:rPr>
          <w:rFonts w:ascii="Times New Roman" w:hAnsi="Times New Roman"/>
          <w:sz w:val="28"/>
          <w:szCs w:val="28"/>
          <w:lang w:val="uk-UA"/>
        </w:rPr>
        <w:t xml:space="preserve"> </w:t>
      </w:r>
      <w:r w:rsidRPr="008C6E97">
        <w:rPr>
          <w:rFonts w:ascii="Times New Roman" w:hAnsi="Times New Roman"/>
          <w:sz w:val="28"/>
          <w:szCs w:val="28"/>
          <w:lang w:val="uk-UA"/>
        </w:rPr>
        <w:lastRenderedPageBreak/>
        <w:t>т</w:t>
      </w:r>
      <w:r w:rsidRPr="00496123">
        <w:rPr>
          <w:rFonts w:ascii="Times New Roman" w:hAnsi="Times New Roman"/>
          <w:sz w:val="28"/>
          <w:szCs w:val="28"/>
          <w:lang w:val="uk-UA"/>
        </w:rPr>
        <w:t>а</w:t>
      </w:r>
      <w:r w:rsidRPr="008C6E97">
        <w:rPr>
          <w:rFonts w:ascii="Times New Roman" w:hAnsi="Times New Roman"/>
          <w:sz w:val="28"/>
          <w:szCs w:val="28"/>
          <w:lang w:val="uk-UA"/>
        </w:rPr>
        <w:t>ко</w:t>
      </w:r>
      <w:r w:rsidRPr="00496123">
        <w:rPr>
          <w:rFonts w:ascii="Times New Roman" w:hAnsi="Times New Roman"/>
          <w:sz w:val="28"/>
          <w:szCs w:val="28"/>
          <w:lang w:val="uk-UA"/>
        </w:rPr>
        <w:t>ж</w:t>
      </w:r>
      <w:r w:rsidRPr="008C6E97">
        <w:rPr>
          <w:rFonts w:ascii="Times New Roman" w:hAnsi="Times New Roman"/>
          <w:sz w:val="28"/>
          <w:szCs w:val="28"/>
          <w:lang w:val="uk-UA"/>
        </w:rPr>
        <w:t xml:space="preserve"> с</w:t>
      </w:r>
      <w:r w:rsidRPr="00496123">
        <w:rPr>
          <w:rFonts w:ascii="Times New Roman" w:hAnsi="Times New Roman"/>
          <w:sz w:val="28"/>
          <w:szCs w:val="28"/>
          <w:lang w:val="uk-UA"/>
        </w:rPr>
        <w:t>оці</w:t>
      </w:r>
      <w:r w:rsidRPr="008C6E97">
        <w:rPr>
          <w:rFonts w:ascii="Times New Roman" w:hAnsi="Times New Roman"/>
          <w:sz w:val="28"/>
          <w:szCs w:val="28"/>
          <w:lang w:val="uk-UA"/>
        </w:rPr>
        <w:t>а</w:t>
      </w:r>
      <w:r w:rsidRPr="00496123">
        <w:rPr>
          <w:rFonts w:ascii="Times New Roman" w:hAnsi="Times New Roman"/>
          <w:sz w:val="28"/>
          <w:szCs w:val="28"/>
          <w:lang w:val="uk-UA"/>
        </w:rPr>
        <w:t>льною</w:t>
      </w:r>
      <w:r w:rsidRPr="008C6E97">
        <w:rPr>
          <w:rFonts w:ascii="Times New Roman" w:hAnsi="Times New Roman"/>
          <w:sz w:val="28"/>
          <w:szCs w:val="28"/>
          <w:lang w:val="uk-UA"/>
        </w:rPr>
        <w:t xml:space="preserve"> ізоляцією для </w:t>
      </w:r>
      <w:r w:rsidRPr="00496123">
        <w:rPr>
          <w:rFonts w:ascii="Times New Roman" w:hAnsi="Times New Roman"/>
          <w:sz w:val="28"/>
          <w:szCs w:val="28"/>
          <w:lang w:val="uk-UA"/>
        </w:rPr>
        <w:t>дітей</w:t>
      </w:r>
      <w:r w:rsidRPr="008C6E97">
        <w:rPr>
          <w:rFonts w:ascii="Times New Roman" w:hAnsi="Times New Roman"/>
          <w:sz w:val="28"/>
          <w:szCs w:val="28"/>
          <w:lang w:val="uk-UA"/>
        </w:rPr>
        <w:t xml:space="preserve"> та ї</w:t>
      </w:r>
      <w:r w:rsidRPr="00C45CA7">
        <w:rPr>
          <w:rFonts w:ascii="Times New Roman" w:hAnsi="Times New Roman"/>
          <w:spacing w:val="-1"/>
          <w:sz w:val="28"/>
          <w:szCs w:val="28"/>
          <w:lang w:val="uk-UA"/>
        </w:rPr>
        <w:t>хніх</w:t>
      </w:r>
      <w:r w:rsidRPr="00496123">
        <w:rPr>
          <w:rFonts w:ascii="Times New Roman" w:hAnsi="Times New Roman"/>
          <w:spacing w:val="-4"/>
          <w:w w:val="92"/>
          <w:sz w:val="28"/>
          <w:szCs w:val="28"/>
          <w:lang w:val="uk-UA"/>
        </w:rPr>
        <w:t xml:space="preserve"> </w:t>
      </w:r>
      <w:r w:rsidRPr="00496123">
        <w:rPr>
          <w:rFonts w:ascii="Times New Roman" w:hAnsi="Times New Roman"/>
          <w:sz w:val="28"/>
          <w:szCs w:val="28"/>
          <w:lang w:val="uk-UA"/>
        </w:rPr>
        <w:t>рідних.</w:t>
      </w:r>
      <w:r w:rsidRPr="00496123">
        <w:rPr>
          <w:rFonts w:ascii="Times New Roman" w:hAnsi="Times New Roman"/>
          <w:spacing w:val="-14"/>
          <w:sz w:val="28"/>
          <w:szCs w:val="28"/>
          <w:lang w:val="uk-UA"/>
        </w:rPr>
        <w:t xml:space="preserve"> </w:t>
      </w:r>
      <w:r w:rsidRPr="00496123">
        <w:rPr>
          <w:rFonts w:ascii="Times New Roman" w:hAnsi="Times New Roman"/>
          <w:spacing w:val="3"/>
          <w:sz w:val="28"/>
          <w:szCs w:val="28"/>
          <w:lang w:val="uk-UA"/>
        </w:rPr>
        <w:t>А</w:t>
      </w:r>
      <w:r w:rsidRPr="00496123">
        <w:rPr>
          <w:rFonts w:ascii="Times New Roman" w:hAnsi="Times New Roman"/>
          <w:spacing w:val="-1"/>
          <w:sz w:val="28"/>
          <w:szCs w:val="28"/>
          <w:lang w:val="uk-UA"/>
        </w:rPr>
        <w:t>д</w:t>
      </w:r>
      <w:r w:rsidRPr="00496123">
        <w:rPr>
          <w:rFonts w:ascii="Times New Roman" w:hAnsi="Times New Roman"/>
          <w:sz w:val="28"/>
          <w:szCs w:val="28"/>
          <w:lang w:val="uk-UA"/>
        </w:rPr>
        <w:t>екв</w:t>
      </w:r>
      <w:r w:rsidRPr="00496123">
        <w:rPr>
          <w:rFonts w:ascii="Times New Roman" w:hAnsi="Times New Roman"/>
          <w:spacing w:val="-1"/>
          <w:sz w:val="28"/>
          <w:szCs w:val="28"/>
          <w:lang w:val="uk-UA"/>
        </w:rPr>
        <w:t>ат</w:t>
      </w:r>
      <w:r w:rsidRPr="00496123">
        <w:rPr>
          <w:rFonts w:ascii="Times New Roman" w:hAnsi="Times New Roman"/>
          <w:sz w:val="28"/>
          <w:szCs w:val="28"/>
          <w:lang w:val="uk-UA"/>
        </w:rPr>
        <w:t>не</w:t>
      </w:r>
      <w:r w:rsidRPr="00496123">
        <w:rPr>
          <w:rFonts w:ascii="Times New Roman" w:hAnsi="Times New Roman"/>
          <w:spacing w:val="4"/>
          <w:sz w:val="28"/>
          <w:szCs w:val="28"/>
          <w:lang w:val="uk-UA"/>
        </w:rPr>
        <w:t xml:space="preserve"> </w:t>
      </w:r>
      <w:r w:rsidRPr="00496123">
        <w:rPr>
          <w:rFonts w:ascii="Times New Roman" w:hAnsi="Times New Roman"/>
          <w:spacing w:val="-3"/>
          <w:sz w:val="28"/>
          <w:szCs w:val="28"/>
          <w:lang w:val="uk-UA"/>
        </w:rPr>
        <w:t>т</w:t>
      </w:r>
      <w:r w:rsidRPr="00496123">
        <w:rPr>
          <w:rFonts w:ascii="Times New Roman" w:hAnsi="Times New Roman"/>
          <w:sz w:val="28"/>
          <w:szCs w:val="28"/>
          <w:lang w:val="uk-UA"/>
        </w:rPr>
        <w:t>амування</w:t>
      </w:r>
      <w:r w:rsidRPr="00496123">
        <w:rPr>
          <w:rFonts w:ascii="Times New Roman" w:hAnsi="Times New Roman"/>
          <w:spacing w:val="9"/>
          <w:sz w:val="28"/>
          <w:szCs w:val="28"/>
          <w:lang w:val="uk-UA"/>
        </w:rPr>
        <w:t xml:space="preserve"> </w:t>
      </w:r>
      <w:r w:rsidRPr="00496123">
        <w:rPr>
          <w:rFonts w:ascii="Times New Roman" w:hAnsi="Times New Roman"/>
          <w:sz w:val="28"/>
          <w:szCs w:val="28"/>
          <w:lang w:val="uk-UA"/>
        </w:rPr>
        <w:t>болю</w:t>
      </w:r>
      <w:r w:rsidRPr="00496123">
        <w:rPr>
          <w:rFonts w:ascii="Times New Roman" w:hAnsi="Times New Roman"/>
          <w:spacing w:val="-3"/>
          <w:sz w:val="28"/>
          <w:szCs w:val="28"/>
          <w:lang w:val="uk-UA"/>
        </w:rPr>
        <w:t xml:space="preserve"> </w:t>
      </w:r>
      <w:r w:rsidR="00C45CA7">
        <w:rPr>
          <w:rFonts w:ascii="Times New Roman" w:hAnsi="Times New Roman"/>
          <w:sz w:val="28"/>
          <w:szCs w:val="28"/>
          <w:lang w:val="uk-UA"/>
        </w:rPr>
        <w:t>за допомогою</w:t>
      </w:r>
      <w:r w:rsidRPr="00496123">
        <w:rPr>
          <w:rFonts w:ascii="Times New Roman" w:hAnsi="Times New Roman"/>
          <w:spacing w:val="9"/>
          <w:sz w:val="28"/>
          <w:szCs w:val="28"/>
          <w:lang w:val="uk-UA"/>
        </w:rPr>
        <w:t xml:space="preserve"> </w:t>
      </w:r>
      <w:r w:rsidRPr="00496123">
        <w:rPr>
          <w:rFonts w:ascii="Times New Roman" w:hAnsi="Times New Roman"/>
          <w:spacing w:val="-1"/>
          <w:sz w:val="28"/>
          <w:szCs w:val="28"/>
          <w:lang w:val="uk-UA"/>
        </w:rPr>
        <w:t>к</w:t>
      </w:r>
      <w:r w:rsidRPr="00496123">
        <w:rPr>
          <w:rFonts w:ascii="Times New Roman" w:hAnsi="Times New Roman"/>
          <w:sz w:val="28"/>
          <w:szCs w:val="28"/>
          <w:lang w:val="uk-UA"/>
        </w:rPr>
        <w:t>омпле</w:t>
      </w:r>
      <w:r w:rsidRPr="00496123">
        <w:rPr>
          <w:rFonts w:ascii="Times New Roman" w:hAnsi="Times New Roman"/>
          <w:spacing w:val="-1"/>
          <w:sz w:val="28"/>
          <w:szCs w:val="28"/>
          <w:lang w:val="uk-UA"/>
        </w:rPr>
        <w:t>к</w:t>
      </w:r>
      <w:r w:rsidRPr="00496123">
        <w:rPr>
          <w:rFonts w:ascii="Times New Roman" w:hAnsi="Times New Roman"/>
          <w:sz w:val="28"/>
          <w:szCs w:val="28"/>
          <w:lang w:val="uk-UA"/>
        </w:rPr>
        <w:t>сно</w:t>
      </w:r>
      <w:r w:rsidRPr="00496123">
        <w:rPr>
          <w:rFonts w:ascii="Times New Roman" w:hAnsi="Times New Roman"/>
          <w:spacing w:val="-4"/>
          <w:sz w:val="28"/>
          <w:szCs w:val="28"/>
          <w:lang w:val="uk-UA"/>
        </w:rPr>
        <w:t>г</w:t>
      </w:r>
      <w:r w:rsidRPr="00496123">
        <w:rPr>
          <w:rFonts w:ascii="Times New Roman" w:hAnsi="Times New Roman"/>
          <w:sz w:val="28"/>
          <w:szCs w:val="28"/>
          <w:lang w:val="uk-UA"/>
        </w:rPr>
        <w:t>о</w:t>
      </w:r>
      <w:r w:rsidRPr="00496123">
        <w:rPr>
          <w:rFonts w:ascii="Times New Roman" w:hAnsi="Times New Roman"/>
          <w:spacing w:val="27"/>
          <w:sz w:val="28"/>
          <w:szCs w:val="28"/>
          <w:lang w:val="uk-UA"/>
        </w:rPr>
        <w:t xml:space="preserve"> </w:t>
      </w:r>
      <w:r w:rsidRPr="00C45CA7">
        <w:rPr>
          <w:rFonts w:ascii="Times New Roman" w:hAnsi="Times New Roman"/>
          <w:sz w:val="28"/>
          <w:szCs w:val="28"/>
          <w:lang w:val="uk-UA"/>
        </w:rPr>
        <w:t>підходу,</w:t>
      </w:r>
      <w:r w:rsidRPr="00496123">
        <w:rPr>
          <w:rFonts w:ascii="Times New Roman" w:hAnsi="Times New Roman"/>
          <w:spacing w:val="-6"/>
          <w:w w:val="98"/>
          <w:sz w:val="28"/>
          <w:szCs w:val="28"/>
          <w:lang w:val="uk-UA"/>
        </w:rPr>
        <w:t xml:space="preserve"> </w:t>
      </w:r>
      <w:r w:rsidRPr="00496123">
        <w:rPr>
          <w:rFonts w:ascii="Times New Roman" w:hAnsi="Times New Roman"/>
          <w:w w:val="103"/>
          <w:sz w:val="28"/>
          <w:szCs w:val="28"/>
          <w:lang w:val="uk-UA"/>
        </w:rPr>
        <w:t>як</w:t>
      </w:r>
      <w:r w:rsidR="00C45CA7">
        <w:rPr>
          <w:rFonts w:ascii="Times New Roman" w:hAnsi="Times New Roman"/>
          <w:w w:val="103"/>
          <w:sz w:val="28"/>
          <w:szCs w:val="28"/>
          <w:lang w:val="uk-UA"/>
        </w:rPr>
        <w:t>е</w:t>
      </w:r>
      <w:r w:rsidRPr="00496123">
        <w:rPr>
          <w:rFonts w:ascii="Times New Roman" w:hAnsi="Times New Roman"/>
          <w:w w:val="103"/>
          <w:sz w:val="28"/>
          <w:szCs w:val="28"/>
          <w:lang w:val="uk-UA"/>
        </w:rPr>
        <w:t xml:space="preserve"> </w:t>
      </w:r>
      <w:r w:rsidRPr="00496123">
        <w:rPr>
          <w:rFonts w:ascii="Times New Roman" w:hAnsi="Times New Roman"/>
          <w:sz w:val="28"/>
          <w:szCs w:val="28"/>
          <w:lang w:val="uk-UA"/>
        </w:rPr>
        <w:t>вра</w:t>
      </w:r>
      <w:r w:rsidRPr="00496123">
        <w:rPr>
          <w:rFonts w:ascii="Times New Roman" w:hAnsi="Times New Roman"/>
          <w:spacing w:val="-3"/>
          <w:sz w:val="28"/>
          <w:szCs w:val="28"/>
          <w:lang w:val="uk-UA"/>
        </w:rPr>
        <w:t>х</w:t>
      </w:r>
      <w:r w:rsidRPr="00496123">
        <w:rPr>
          <w:rFonts w:ascii="Times New Roman" w:hAnsi="Times New Roman"/>
          <w:sz w:val="28"/>
          <w:szCs w:val="28"/>
          <w:lang w:val="uk-UA"/>
        </w:rPr>
        <w:t>о</w:t>
      </w:r>
      <w:r w:rsidRPr="00496123">
        <w:rPr>
          <w:rFonts w:ascii="Times New Roman" w:hAnsi="Times New Roman"/>
          <w:spacing w:val="-2"/>
          <w:sz w:val="28"/>
          <w:szCs w:val="28"/>
          <w:lang w:val="uk-UA"/>
        </w:rPr>
        <w:t>ву</w:t>
      </w:r>
      <w:r w:rsidRPr="00496123">
        <w:rPr>
          <w:rFonts w:ascii="Times New Roman" w:hAnsi="Times New Roman"/>
          <w:sz w:val="28"/>
          <w:szCs w:val="28"/>
          <w:lang w:val="uk-UA"/>
        </w:rPr>
        <w:t>є</w:t>
      </w:r>
      <w:r w:rsidRPr="00496123">
        <w:rPr>
          <w:rFonts w:ascii="Times New Roman" w:hAnsi="Times New Roman"/>
          <w:spacing w:val="26"/>
          <w:sz w:val="28"/>
          <w:szCs w:val="28"/>
          <w:lang w:val="uk-UA"/>
        </w:rPr>
        <w:t xml:space="preserve"> </w:t>
      </w:r>
      <w:r w:rsidRPr="00496123">
        <w:rPr>
          <w:rFonts w:ascii="Times New Roman" w:hAnsi="Times New Roman"/>
          <w:sz w:val="28"/>
          <w:szCs w:val="28"/>
          <w:lang w:val="uk-UA"/>
        </w:rPr>
        <w:t>фарма</w:t>
      </w:r>
      <w:r w:rsidRPr="00496123">
        <w:rPr>
          <w:rFonts w:ascii="Times New Roman" w:hAnsi="Times New Roman"/>
          <w:spacing w:val="-1"/>
          <w:sz w:val="28"/>
          <w:szCs w:val="28"/>
          <w:lang w:val="uk-UA"/>
        </w:rPr>
        <w:t>к</w:t>
      </w:r>
      <w:r w:rsidRPr="00496123">
        <w:rPr>
          <w:rFonts w:ascii="Times New Roman" w:hAnsi="Times New Roman"/>
          <w:sz w:val="28"/>
          <w:szCs w:val="28"/>
          <w:lang w:val="uk-UA"/>
        </w:rPr>
        <w:t>оло</w:t>
      </w:r>
      <w:r w:rsidRPr="00496123">
        <w:rPr>
          <w:rFonts w:ascii="Times New Roman" w:hAnsi="Times New Roman"/>
          <w:spacing w:val="-1"/>
          <w:sz w:val="28"/>
          <w:szCs w:val="28"/>
          <w:lang w:val="uk-UA"/>
        </w:rPr>
        <w:t>г</w:t>
      </w:r>
      <w:r w:rsidRPr="00496123">
        <w:rPr>
          <w:rFonts w:ascii="Times New Roman" w:hAnsi="Times New Roman"/>
          <w:spacing w:val="-2"/>
          <w:sz w:val="28"/>
          <w:szCs w:val="28"/>
          <w:lang w:val="uk-UA"/>
        </w:rPr>
        <w:t>і</w:t>
      </w:r>
      <w:r w:rsidRPr="00496123">
        <w:rPr>
          <w:rFonts w:ascii="Times New Roman" w:hAnsi="Times New Roman"/>
          <w:sz w:val="28"/>
          <w:szCs w:val="28"/>
          <w:lang w:val="uk-UA"/>
        </w:rPr>
        <w:t>чний,</w:t>
      </w:r>
      <w:r w:rsidRPr="00496123">
        <w:rPr>
          <w:rFonts w:ascii="Times New Roman" w:hAnsi="Times New Roman"/>
          <w:spacing w:val="25"/>
          <w:sz w:val="28"/>
          <w:szCs w:val="28"/>
          <w:lang w:val="uk-UA"/>
        </w:rPr>
        <w:t xml:space="preserve"> </w:t>
      </w:r>
      <w:r w:rsidRPr="00496123">
        <w:rPr>
          <w:rFonts w:ascii="Times New Roman" w:hAnsi="Times New Roman"/>
          <w:sz w:val="28"/>
          <w:szCs w:val="28"/>
          <w:lang w:val="uk-UA"/>
        </w:rPr>
        <w:t>фіз</w:t>
      </w:r>
      <w:r w:rsidRPr="00496123">
        <w:rPr>
          <w:rFonts w:ascii="Times New Roman" w:hAnsi="Times New Roman"/>
          <w:spacing w:val="-2"/>
          <w:sz w:val="28"/>
          <w:szCs w:val="28"/>
          <w:lang w:val="uk-UA"/>
        </w:rPr>
        <w:t>и</w:t>
      </w:r>
      <w:r w:rsidRPr="00496123">
        <w:rPr>
          <w:rFonts w:ascii="Times New Roman" w:hAnsi="Times New Roman"/>
          <w:sz w:val="28"/>
          <w:szCs w:val="28"/>
          <w:lang w:val="uk-UA"/>
        </w:rPr>
        <w:t>чний,</w:t>
      </w:r>
      <w:r w:rsidRPr="00496123">
        <w:rPr>
          <w:rFonts w:ascii="Times New Roman" w:hAnsi="Times New Roman"/>
          <w:spacing w:val="-8"/>
          <w:sz w:val="28"/>
          <w:szCs w:val="28"/>
          <w:lang w:val="uk-UA"/>
        </w:rPr>
        <w:t xml:space="preserve"> </w:t>
      </w:r>
      <w:r w:rsidRPr="00496123">
        <w:rPr>
          <w:rFonts w:ascii="Times New Roman" w:hAnsi="Times New Roman"/>
          <w:sz w:val="28"/>
          <w:szCs w:val="28"/>
          <w:lang w:val="uk-UA"/>
        </w:rPr>
        <w:t>поведін</w:t>
      </w:r>
      <w:r w:rsidRPr="00496123">
        <w:rPr>
          <w:rFonts w:ascii="Times New Roman" w:hAnsi="Times New Roman"/>
          <w:spacing w:val="-1"/>
          <w:sz w:val="28"/>
          <w:szCs w:val="28"/>
          <w:lang w:val="uk-UA"/>
        </w:rPr>
        <w:t>к</w:t>
      </w:r>
      <w:r w:rsidRPr="00496123">
        <w:rPr>
          <w:rFonts w:ascii="Times New Roman" w:hAnsi="Times New Roman"/>
          <w:sz w:val="28"/>
          <w:szCs w:val="28"/>
          <w:lang w:val="uk-UA"/>
        </w:rPr>
        <w:t>овий</w:t>
      </w:r>
      <w:r w:rsidRPr="00496123">
        <w:rPr>
          <w:rFonts w:ascii="Times New Roman" w:hAnsi="Times New Roman"/>
          <w:spacing w:val="37"/>
          <w:sz w:val="28"/>
          <w:szCs w:val="28"/>
          <w:lang w:val="uk-UA"/>
        </w:rPr>
        <w:t xml:space="preserve"> </w:t>
      </w:r>
      <w:r w:rsidRPr="00496123">
        <w:rPr>
          <w:rFonts w:ascii="Times New Roman" w:hAnsi="Times New Roman"/>
          <w:sz w:val="28"/>
          <w:szCs w:val="28"/>
          <w:lang w:val="uk-UA"/>
        </w:rPr>
        <w:t>і</w:t>
      </w:r>
      <w:r w:rsidRPr="00496123">
        <w:rPr>
          <w:rFonts w:ascii="Times New Roman" w:hAnsi="Times New Roman"/>
          <w:spacing w:val="-17"/>
          <w:sz w:val="28"/>
          <w:szCs w:val="28"/>
          <w:lang w:val="uk-UA"/>
        </w:rPr>
        <w:t xml:space="preserve"> </w:t>
      </w:r>
      <w:r w:rsidRPr="00496123">
        <w:rPr>
          <w:rFonts w:ascii="Times New Roman" w:hAnsi="Times New Roman"/>
          <w:sz w:val="28"/>
          <w:szCs w:val="28"/>
          <w:lang w:val="uk-UA"/>
        </w:rPr>
        <w:t>ду</w:t>
      </w:r>
      <w:r w:rsidRPr="00496123">
        <w:rPr>
          <w:rFonts w:ascii="Times New Roman" w:hAnsi="Times New Roman"/>
          <w:spacing w:val="-3"/>
          <w:sz w:val="28"/>
          <w:szCs w:val="28"/>
          <w:lang w:val="uk-UA"/>
        </w:rPr>
        <w:t>х</w:t>
      </w:r>
      <w:r w:rsidRPr="00496123">
        <w:rPr>
          <w:rFonts w:ascii="Times New Roman" w:hAnsi="Times New Roman"/>
          <w:sz w:val="28"/>
          <w:szCs w:val="28"/>
          <w:lang w:val="uk-UA"/>
        </w:rPr>
        <w:t>овний</w:t>
      </w:r>
      <w:r w:rsidRPr="00496123">
        <w:rPr>
          <w:rFonts w:ascii="Times New Roman" w:hAnsi="Times New Roman"/>
          <w:spacing w:val="4"/>
          <w:sz w:val="28"/>
          <w:szCs w:val="28"/>
          <w:lang w:val="uk-UA"/>
        </w:rPr>
        <w:t xml:space="preserve"> </w:t>
      </w:r>
      <w:r w:rsidRPr="00496123">
        <w:rPr>
          <w:rFonts w:ascii="Times New Roman" w:hAnsi="Times New Roman"/>
          <w:sz w:val="28"/>
          <w:szCs w:val="28"/>
          <w:lang w:val="uk-UA"/>
        </w:rPr>
        <w:t>аспе</w:t>
      </w:r>
      <w:r w:rsidRPr="00496123">
        <w:rPr>
          <w:rFonts w:ascii="Times New Roman" w:hAnsi="Times New Roman"/>
          <w:spacing w:val="4"/>
          <w:sz w:val="28"/>
          <w:szCs w:val="28"/>
          <w:lang w:val="uk-UA"/>
        </w:rPr>
        <w:t>к</w:t>
      </w:r>
      <w:r w:rsidRPr="00496123">
        <w:rPr>
          <w:rFonts w:ascii="Times New Roman" w:hAnsi="Times New Roman"/>
          <w:spacing w:val="-1"/>
          <w:sz w:val="28"/>
          <w:szCs w:val="28"/>
          <w:lang w:val="uk-UA"/>
        </w:rPr>
        <w:t>т</w:t>
      </w:r>
      <w:r w:rsidRPr="00496123">
        <w:rPr>
          <w:rFonts w:ascii="Times New Roman" w:hAnsi="Times New Roman"/>
          <w:sz w:val="28"/>
          <w:szCs w:val="28"/>
          <w:lang w:val="uk-UA"/>
        </w:rPr>
        <w:t>и, пропон</w:t>
      </w:r>
      <w:r w:rsidRPr="00496123">
        <w:rPr>
          <w:rFonts w:ascii="Times New Roman" w:hAnsi="Times New Roman"/>
          <w:spacing w:val="-2"/>
          <w:sz w:val="28"/>
          <w:szCs w:val="28"/>
          <w:lang w:val="uk-UA"/>
        </w:rPr>
        <w:t>у</w:t>
      </w:r>
      <w:r w:rsidRPr="00496123">
        <w:rPr>
          <w:rFonts w:ascii="Times New Roman" w:hAnsi="Times New Roman"/>
          <w:sz w:val="28"/>
          <w:szCs w:val="28"/>
          <w:lang w:val="uk-UA"/>
        </w:rPr>
        <w:t>є</w:t>
      </w:r>
      <w:r w:rsidRPr="00496123">
        <w:rPr>
          <w:rFonts w:ascii="Times New Roman" w:hAnsi="Times New Roman"/>
          <w:spacing w:val="29"/>
          <w:sz w:val="28"/>
          <w:szCs w:val="28"/>
          <w:lang w:val="uk-UA"/>
        </w:rPr>
        <w:t xml:space="preserve"> </w:t>
      </w:r>
      <w:r w:rsidRPr="00496123">
        <w:rPr>
          <w:rFonts w:ascii="Times New Roman" w:hAnsi="Times New Roman"/>
          <w:sz w:val="28"/>
          <w:szCs w:val="28"/>
          <w:lang w:val="uk-UA"/>
        </w:rPr>
        <w:t>рішення</w:t>
      </w:r>
      <w:r w:rsidR="00C45CA7">
        <w:rPr>
          <w:rFonts w:ascii="Times New Roman" w:hAnsi="Times New Roman"/>
          <w:sz w:val="28"/>
          <w:szCs w:val="28"/>
          <w:lang w:val="uk-UA"/>
        </w:rPr>
        <w:t xml:space="preserve"> </w:t>
      </w:r>
      <w:r w:rsidR="008C6E97">
        <w:rPr>
          <w:rFonts w:ascii="Times New Roman" w:hAnsi="Times New Roman"/>
          <w:sz w:val="28"/>
          <w:szCs w:val="28"/>
          <w:lang w:val="uk-UA"/>
        </w:rPr>
        <w:t xml:space="preserve">саме даному </w:t>
      </w:r>
      <w:r w:rsidR="00C45CA7">
        <w:rPr>
          <w:rFonts w:ascii="Times New Roman" w:hAnsi="Times New Roman"/>
          <w:sz w:val="28"/>
          <w:szCs w:val="28"/>
          <w:lang w:val="uk-UA"/>
        </w:rPr>
        <w:t>ряд</w:t>
      </w:r>
      <w:r w:rsidR="008C6E97">
        <w:rPr>
          <w:rFonts w:ascii="Times New Roman" w:hAnsi="Times New Roman"/>
          <w:sz w:val="28"/>
          <w:szCs w:val="28"/>
          <w:lang w:val="uk-UA"/>
        </w:rPr>
        <w:t xml:space="preserve">у </w:t>
      </w:r>
      <w:r w:rsidR="00C45CA7">
        <w:rPr>
          <w:rFonts w:ascii="Times New Roman" w:hAnsi="Times New Roman"/>
          <w:sz w:val="28"/>
          <w:szCs w:val="28"/>
          <w:lang w:val="uk-UA"/>
        </w:rPr>
        <w:t>проблем</w:t>
      </w:r>
      <w:r>
        <w:rPr>
          <w:rFonts w:ascii="Times New Roman" w:hAnsi="Times New Roman"/>
          <w:w w:val="103"/>
          <w:sz w:val="28"/>
          <w:szCs w:val="28"/>
          <w:lang w:val="uk-UA"/>
        </w:rPr>
        <w:t xml:space="preserve"> </w:t>
      </w:r>
      <w:r>
        <w:rPr>
          <w:rFonts w:ascii="Times New Roman" w:hAnsi="Times New Roman"/>
          <w:sz w:val="28"/>
          <w:szCs w:val="28"/>
          <w:lang w:val="uk-UA"/>
        </w:rPr>
        <w:t>[102]</w:t>
      </w:r>
      <w:r w:rsidRPr="00496123">
        <w:rPr>
          <w:rFonts w:ascii="Times New Roman" w:hAnsi="Times New Roman"/>
          <w:w w:val="82"/>
          <w:sz w:val="28"/>
          <w:szCs w:val="28"/>
          <w:lang w:val="uk-UA"/>
        </w:rPr>
        <w:t>.</w:t>
      </w:r>
    </w:p>
    <w:p w14:paraId="3A950B91" w14:textId="77777777" w:rsidR="00443492" w:rsidRDefault="00443492" w:rsidP="001471A8">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Як показують дослідження постійні п</w:t>
      </w:r>
      <w:r w:rsidRPr="00862751">
        <w:rPr>
          <w:rFonts w:ascii="Times New Roman" w:hAnsi="Times New Roman"/>
          <w:sz w:val="28"/>
          <w:szCs w:val="28"/>
          <w:lang w:val="uk-UA"/>
        </w:rPr>
        <w:t xml:space="preserve">роблеми з поведінкою </w:t>
      </w:r>
      <w:r>
        <w:rPr>
          <w:rFonts w:ascii="Times New Roman" w:hAnsi="Times New Roman"/>
          <w:sz w:val="28"/>
          <w:szCs w:val="28"/>
          <w:lang w:val="uk-UA"/>
        </w:rPr>
        <w:t xml:space="preserve">і певні вимоги по догляду за </w:t>
      </w:r>
      <w:r w:rsidRPr="00862751">
        <w:rPr>
          <w:rFonts w:ascii="Times New Roman" w:hAnsi="Times New Roman"/>
          <w:sz w:val="28"/>
          <w:szCs w:val="28"/>
          <w:lang w:val="uk-UA"/>
        </w:rPr>
        <w:t>діт</w:t>
      </w:r>
      <w:r>
        <w:rPr>
          <w:rFonts w:ascii="Times New Roman" w:hAnsi="Times New Roman"/>
          <w:sz w:val="28"/>
          <w:szCs w:val="28"/>
          <w:lang w:val="uk-UA"/>
        </w:rPr>
        <w:t>ьми</w:t>
      </w:r>
      <w:r w:rsidRPr="00862751">
        <w:rPr>
          <w:rFonts w:ascii="Times New Roman" w:hAnsi="Times New Roman"/>
          <w:sz w:val="28"/>
          <w:szCs w:val="28"/>
          <w:lang w:val="uk-UA"/>
        </w:rPr>
        <w:t xml:space="preserve"> </w:t>
      </w:r>
      <w:r>
        <w:rPr>
          <w:rFonts w:ascii="Times New Roman" w:hAnsi="Times New Roman"/>
          <w:sz w:val="28"/>
          <w:szCs w:val="28"/>
          <w:lang w:val="uk-UA"/>
        </w:rPr>
        <w:t>є</w:t>
      </w:r>
      <w:r w:rsidRPr="00862751">
        <w:rPr>
          <w:rFonts w:ascii="Times New Roman" w:hAnsi="Times New Roman"/>
          <w:sz w:val="28"/>
          <w:szCs w:val="28"/>
          <w:lang w:val="uk-UA"/>
        </w:rPr>
        <w:t xml:space="preserve"> важливим фактором психологічного благополуччя опікунів, як прямо, так і опосередковано, через їх вплив на само сприйняття і функції сім'ї. Вимоги по догляду безпосередньо впливають як на психологічн</w:t>
      </w:r>
      <w:r>
        <w:rPr>
          <w:rFonts w:ascii="Times New Roman" w:hAnsi="Times New Roman"/>
          <w:sz w:val="28"/>
          <w:szCs w:val="28"/>
          <w:lang w:val="uk-UA"/>
        </w:rPr>
        <w:t>е</w:t>
      </w:r>
      <w:r w:rsidRPr="00862751">
        <w:rPr>
          <w:rFonts w:ascii="Times New Roman" w:hAnsi="Times New Roman"/>
          <w:sz w:val="28"/>
          <w:szCs w:val="28"/>
          <w:lang w:val="uk-UA"/>
        </w:rPr>
        <w:t xml:space="preserve">, так і на фізичне здоров'я осіб, які здійснюють догляд. Практичні повсякденні потреби дитини створювали проблеми для батьків </w:t>
      </w:r>
      <w:r w:rsidRPr="00C45352">
        <w:rPr>
          <w:rFonts w:ascii="Times New Roman" w:hAnsi="Times New Roman"/>
          <w:sz w:val="28"/>
          <w:szCs w:val="28"/>
          <w:lang w:val="uk-UA"/>
        </w:rPr>
        <w:t>[</w:t>
      </w:r>
      <w:r>
        <w:rPr>
          <w:rFonts w:ascii="Times New Roman" w:hAnsi="Times New Roman"/>
          <w:sz w:val="28"/>
          <w:szCs w:val="28"/>
          <w:lang w:val="uk-UA"/>
        </w:rPr>
        <w:t>103, 104</w:t>
      </w:r>
      <w:r w:rsidRPr="00C45352">
        <w:rPr>
          <w:rFonts w:ascii="Times New Roman" w:hAnsi="Times New Roman"/>
          <w:sz w:val="28"/>
          <w:szCs w:val="28"/>
          <w:lang w:val="uk-UA"/>
        </w:rPr>
        <w:t>].</w:t>
      </w:r>
    </w:p>
    <w:p w14:paraId="02E987FB" w14:textId="49595CED" w:rsidR="00443492" w:rsidRPr="00DF26C6" w:rsidRDefault="00443492" w:rsidP="001471A8">
      <w:pPr>
        <w:spacing w:after="0" w:line="360" w:lineRule="auto"/>
        <w:ind w:firstLine="708"/>
        <w:contextualSpacing/>
        <w:jc w:val="both"/>
        <w:rPr>
          <w:rFonts w:ascii="Times New Roman" w:hAnsi="Times New Roman"/>
          <w:color w:val="000000" w:themeColor="text1"/>
          <w:sz w:val="28"/>
          <w:szCs w:val="28"/>
          <w:lang w:val="uk-UA"/>
        </w:rPr>
      </w:pPr>
      <w:r w:rsidRPr="00940565">
        <w:rPr>
          <w:rFonts w:ascii="Times New Roman" w:hAnsi="Times New Roman"/>
          <w:sz w:val="28"/>
          <w:szCs w:val="28"/>
          <w:lang w:val="uk-UA"/>
        </w:rPr>
        <w:t>Крім того,</w:t>
      </w:r>
      <w:r>
        <w:rPr>
          <w:rFonts w:ascii="Times New Roman" w:hAnsi="Times New Roman"/>
          <w:sz w:val="28"/>
          <w:szCs w:val="28"/>
          <w:lang w:val="uk-UA"/>
        </w:rPr>
        <w:t xml:space="preserve"> щ</w:t>
      </w:r>
      <w:r w:rsidRPr="008C2B59">
        <w:rPr>
          <w:rFonts w:ascii="Times New Roman" w:hAnsi="Times New Roman"/>
          <w:sz w:val="28"/>
          <w:szCs w:val="28"/>
          <w:lang w:val="uk-UA"/>
        </w:rPr>
        <w:t xml:space="preserve">е один вагомий аспект, який впливає на больовий синдром у дітей – це емоційний стан </w:t>
      </w:r>
      <w:r>
        <w:rPr>
          <w:rFonts w:ascii="Times New Roman" w:hAnsi="Times New Roman"/>
          <w:sz w:val="28"/>
          <w:szCs w:val="28"/>
          <w:lang w:val="uk-UA"/>
        </w:rPr>
        <w:t>батьків/опікунів</w:t>
      </w:r>
      <w:r w:rsidRPr="008C2B59">
        <w:rPr>
          <w:rFonts w:ascii="Times New Roman" w:hAnsi="Times New Roman"/>
          <w:sz w:val="28"/>
          <w:szCs w:val="28"/>
          <w:lang w:val="uk-UA"/>
        </w:rPr>
        <w:t>. Як показують дослідження, батьки дітей з паралітичними синдромами відчувають хронічний стрес внаслідок невиліковного захворювання у дитини, тому не лише оптимізація фізичного і психологічного здоров'я матерів за</w:t>
      </w:r>
      <w:r w:rsidR="008C6E97">
        <w:rPr>
          <w:rFonts w:ascii="Times New Roman" w:hAnsi="Times New Roman"/>
          <w:sz w:val="28"/>
          <w:szCs w:val="28"/>
          <w:lang w:val="uk-UA"/>
        </w:rPr>
        <w:t xml:space="preserve"> </w:t>
      </w:r>
      <w:r w:rsidRPr="008C2B59">
        <w:rPr>
          <w:rFonts w:ascii="Times New Roman" w:hAnsi="Times New Roman"/>
          <w:sz w:val="28"/>
          <w:szCs w:val="28"/>
          <w:lang w:val="uk-UA"/>
        </w:rPr>
        <w:t xml:space="preserve">для керування стресом, а й їх залучення до активних вправ фізичної терапії, зменшує тривогу, надає </w:t>
      </w:r>
      <w:r w:rsidRPr="00DF26C6">
        <w:rPr>
          <w:rFonts w:ascii="Times New Roman" w:hAnsi="Times New Roman"/>
          <w:color w:val="000000" w:themeColor="text1"/>
          <w:sz w:val="28"/>
          <w:szCs w:val="28"/>
          <w:lang w:val="uk-UA"/>
        </w:rPr>
        <w:t>впевненості, покращує емоційний стан [105 - 107].</w:t>
      </w:r>
    </w:p>
    <w:p w14:paraId="5412548A" w14:textId="77777777" w:rsidR="00443492" w:rsidRDefault="00443492" w:rsidP="001471A8">
      <w:pPr>
        <w:spacing w:after="0" w:line="360" w:lineRule="auto"/>
        <w:ind w:firstLine="709"/>
        <w:contextualSpacing/>
        <w:jc w:val="both"/>
        <w:rPr>
          <w:rFonts w:ascii="Times New Roman" w:hAnsi="Times New Roman"/>
          <w:sz w:val="28"/>
          <w:szCs w:val="28"/>
          <w:lang w:val="uk-UA"/>
        </w:rPr>
      </w:pPr>
      <w:r w:rsidRPr="00DF26C6">
        <w:rPr>
          <w:rFonts w:ascii="Times New Roman" w:hAnsi="Times New Roman"/>
          <w:color w:val="000000" w:themeColor="text1"/>
          <w:sz w:val="28"/>
          <w:szCs w:val="28"/>
          <w:lang w:val="uk-UA"/>
        </w:rPr>
        <w:t>Ці дані</w:t>
      </w:r>
      <w:r w:rsidRPr="00F825E2">
        <w:rPr>
          <w:rFonts w:ascii="Times New Roman" w:hAnsi="Times New Roman"/>
          <w:sz w:val="28"/>
          <w:szCs w:val="28"/>
          <w:lang w:val="uk-UA"/>
        </w:rPr>
        <w:t xml:space="preserve"> підтверджують </w:t>
      </w:r>
      <w:r>
        <w:rPr>
          <w:rFonts w:ascii="Times New Roman" w:hAnsi="Times New Roman"/>
          <w:sz w:val="28"/>
          <w:szCs w:val="28"/>
          <w:lang w:val="uk-UA"/>
        </w:rPr>
        <w:t xml:space="preserve">вплив емоційного стану батьків </w:t>
      </w:r>
      <w:r w:rsidRPr="00F825E2">
        <w:rPr>
          <w:rFonts w:ascii="Times New Roman" w:hAnsi="Times New Roman"/>
          <w:sz w:val="28"/>
          <w:szCs w:val="28"/>
          <w:lang w:val="uk-UA"/>
        </w:rPr>
        <w:t xml:space="preserve">безпосередньо в першу чергу на </w:t>
      </w:r>
      <w:r>
        <w:rPr>
          <w:rFonts w:ascii="Times New Roman" w:hAnsi="Times New Roman"/>
          <w:sz w:val="28"/>
          <w:szCs w:val="28"/>
          <w:lang w:val="uk-UA"/>
        </w:rPr>
        <w:t xml:space="preserve">емоційний стан </w:t>
      </w:r>
      <w:r w:rsidRPr="00F825E2">
        <w:rPr>
          <w:rFonts w:ascii="Times New Roman" w:hAnsi="Times New Roman"/>
          <w:sz w:val="28"/>
          <w:szCs w:val="28"/>
          <w:lang w:val="uk-UA"/>
        </w:rPr>
        <w:t>д</w:t>
      </w:r>
      <w:r>
        <w:rPr>
          <w:rFonts w:ascii="Times New Roman" w:hAnsi="Times New Roman"/>
          <w:sz w:val="28"/>
          <w:szCs w:val="28"/>
          <w:lang w:val="uk-UA"/>
        </w:rPr>
        <w:t>ітей [108, 109</w:t>
      </w:r>
      <w:r w:rsidRPr="004C23AE">
        <w:rPr>
          <w:rFonts w:ascii="Times New Roman" w:hAnsi="Times New Roman"/>
          <w:sz w:val="28"/>
          <w:szCs w:val="28"/>
          <w:lang w:val="uk-UA"/>
        </w:rPr>
        <w:t>]</w:t>
      </w:r>
      <w:r w:rsidRPr="00F825E2">
        <w:rPr>
          <w:rFonts w:ascii="Times New Roman" w:hAnsi="Times New Roman"/>
          <w:sz w:val="28"/>
          <w:szCs w:val="28"/>
          <w:lang w:val="uk-UA"/>
        </w:rPr>
        <w:t xml:space="preserve">. Стратегії оптимізації фізичного і психологічного здоров'я особи, яка здійснює догляд, включають підтримку для </w:t>
      </w:r>
      <w:r>
        <w:rPr>
          <w:rFonts w:ascii="Times New Roman" w:hAnsi="Times New Roman"/>
          <w:sz w:val="28"/>
          <w:szCs w:val="28"/>
          <w:lang w:val="uk-UA"/>
        </w:rPr>
        <w:t>керування</w:t>
      </w:r>
      <w:r w:rsidRPr="00F825E2">
        <w:rPr>
          <w:rFonts w:ascii="Times New Roman" w:hAnsi="Times New Roman"/>
          <w:sz w:val="28"/>
          <w:szCs w:val="28"/>
          <w:lang w:val="uk-UA"/>
        </w:rPr>
        <w:t xml:space="preserve"> поведінкою і повсякденно</w:t>
      </w:r>
      <w:r>
        <w:rPr>
          <w:rFonts w:ascii="Times New Roman" w:hAnsi="Times New Roman"/>
          <w:sz w:val="28"/>
          <w:szCs w:val="28"/>
          <w:lang w:val="uk-UA"/>
        </w:rPr>
        <w:t>ї</w:t>
      </w:r>
      <w:r w:rsidRPr="00F825E2">
        <w:rPr>
          <w:rFonts w:ascii="Times New Roman" w:hAnsi="Times New Roman"/>
          <w:sz w:val="28"/>
          <w:szCs w:val="28"/>
          <w:lang w:val="uk-UA"/>
        </w:rPr>
        <w:t xml:space="preserve"> функціональної активності, а також методи </w:t>
      </w:r>
      <w:r>
        <w:rPr>
          <w:rFonts w:ascii="Times New Roman" w:hAnsi="Times New Roman"/>
          <w:sz w:val="28"/>
          <w:szCs w:val="28"/>
          <w:lang w:val="uk-UA"/>
        </w:rPr>
        <w:t xml:space="preserve">керування стресом </w:t>
      </w:r>
      <w:r w:rsidRPr="00F825E2">
        <w:rPr>
          <w:rFonts w:ascii="Times New Roman" w:hAnsi="Times New Roman"/>
          <w:sz w:val="28"/>
          <w:szCs w:val="28"/>
          <w:lang w:val="uk-UA"/>
        </w:rPr>
        <w:t>[</w:t>
      </w:r>
      <w:r>
        <w:rPr>
          <w:rFonts w:ascii="Times New Roman" w:hAnsi="Times New Roman"/>
          <w:sz w:val="28"/>
          <w:szCs w:val="28"/>
          <w:lang w:val="uk-UA"/>
        </w:rPr>
        <w:t>105, 106, 110, 111</w:t>
      </w:r>
      <w:r w:rsidRPr="00F825E2">
        <w:rPr>
          <w:rFonts w:ascii="Times New Roman" w:hAnsi="Times New Roman"/>
          <w:sz w:val="28"/>
          <w:szCs w:val="28"/>
          <w:lang w:val="uk-UA"/>
        </w:rPr>
        <w:t>].</w:t>
      </w:r>
    </w:p>
    <w:p w14:paraId="5E42205A" w14:textId="25771D9C" w:rsidR="00443492" w:rsidRDefault="00443492" w:rsidP="001471A8">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Тому потрібно</w:t>
      </w:r>
      <w:r w:rsidRPr="00DE22B6">
        <w:rPr>
          <w:rFonts w:ascii="Times New Roman" w:hAnsi="Times New Roman"/>
          <w:sz w:val="28"/>
          <w:szCs w:val="28"/>
          <w:lang w:val="uk-UA"/>
        </w:rPr>
        <w:t xml:space="preserve"> пам’ятати про те, що дитин</w:t>
      </w:r>
      <w:r>
        <w:rPr>
          <w:rFonts w:ascii="Times New Roman" w:hAnsi="Times New Roman"/>
          <w:sz w:val="28"/>
          <w:szCs w:val="28"/>
          <w:lang w:val="uk-UA"/>
        </w:rPr>
        <w:t>а</w:t>
      </w:r>
      <w:r w:rsidRPr="00DE22B6">
        <w:rPr>
          <w:rFonts w:ascii="Times New Roman" w:hAnsi="Times New Roman"/>
          <w:sz w:val="28"/>
          <w:szCs w:val="28"/>
          <w:lang w:val="uk-UA"/>
        </w:rPr>
        <w:t xml:space="preserve"> </w:t>
      </w:r>
      <w:r>
        <w:rPr>
          <w:rFonts w:ascii="Times New Roman" w:hAnsi="Times New Roman"/>
          <w:sz w:val="28"/>
          <w:szCs w:val="28"/>
          <w:lang w:val="uk-UA"/>
        </w:rPr>
        <w:t xml:space="preserve">з хронічним болем </w:t>
      </w:r>
      <w:r w:rsidRPr="00DE22B6">
        <w:rPr>
          <w:rFonts w:ascii="Times New Roman" w:hAnsi="Times New Roman"/>
          <w:sz w:val="28"/>
          <w:szCs w:val="28"/>
          <w:lang w:val="uk-UA"/>
        </w:rPr>
        <w:t xml:space="preserve">і його </w:t>
      </w:r>
      <w:r>
        <w:rPr>
          <w:rFonts w:ascii="Times New Roman" w:hAnsi="Times New Roman"/>
          <w:sz w:val="28"/>
          <w:szCs w:val="28"/>
          <w:lang w:val="uk-UA"/>
        </w:rPr>
        <w:t>сім’я</w:t>
      </w:r>
      <w:r w:rsidRPr="00DE22B6">
        <w:rPr>
          <w:rFonts w:ascii="Times New Roman" w:hAnsi="Times New Roman"/>
          <w:sz w:val="28"/>
          <w:szCs w:val="28"/>
          <w:lang w:val="uk-UA"/>
        </w:rPr>
        <w:t xml:space="preserve"> перебувають у постійн</w:t>
      </w:r>
      <w:r>
        <w:rPr>
          <w:rFonts w:ascii="Times New Roman" w:hAnsi="Times New Roman"/>
          <w:sz w:val="28"/>
          <w:szCs w:val="28"/>
          <w:lang w:val="uk-UA"/>
        </w:rPr>
        <w:t>ій</w:t>
      </w:r>
      <w:r w:rsidRPr="00DE22B6">
        <w:rPr>
          <w:rFonts w:ascii="Times New Roman" w:hAnsi="Times New Roman"/>
          <w:sz w:val="28"/>
          <w:szCs w:val="28"/>
          <w:lang w:val="uk-UA"/>
        </w:rPr>
        <w:t xml:space="preserve"> психоемоційн</w:t>
      </w:r>
      <w:r>
        <w:rPr>
          <w:rFonts w:ascii="Times New Roman" w:hAnsi="Times New Roman"/>
          <w:sz w:val="28"/>
          <w:szCs w:val="28"/>
          <w:lang w:val="uk-UA"/>
        </w:rPr>
        <w:t>ій</w:t>
      </w:r>
      <w:r w:rsidRPr="00DE22B6">
        <w:rPr>
          <w:rFonts w:ascii="Times New Roman" w:hAnsi="Times New Roman"/>
          <w:sz w:val="28"/>
          <w:szCs w:val="28"/>
          <w:lang w:val="uk-UA"/>
        </w:rPr>
        <w:t xml:space="preserve"> напру</w:t>
      </w:r>
      <w:r>
        <w:rPr>
          <w:rFonts w:ascii="Times New Roman" w:hAnsi="Times New Roman"/>
          <w:sz w:val="28"/>
          <w:szCs w:val="28"/>
          <w:lang w:val="uk-UA"/>
        </w:rPr>
        <w:t>зі і особливо потребують</w:t>
      </w:r>
      <w:r w:rsidRPr="00DE22B6">
        <w:rPr>
          <w:rFonts w:ascii="Times New Roman" w:hAnsi="Times New Roman"/>
          <w:sz w:val="28"/>
          <w:szCs w:val="28"/>
          <w:lang w:val="uk-UA"/>
        </w:rPr>
        <w:t xml:space="preserve"> підтрим</w:t>
      </w:r>
      <w:r>
        <w:rPr>
          <w:rFonts w:ascii="Times New Roman" w:hAnsi="Times New Roman"/>
          <w:sz w:val="28"/>
          <w:szCs w:val="28"/>
          <w:lang w:val="uk-UA"/>
        </w:rPr>
        <w:t>ки</w:t>
      </w:r>
      <w:r w:rsidRPr="00DE22B6">
        <w:rPr>
          <w:rFonts w:ascii="Times New Roman" w:hAnsi="Times New Roman"/>
          <w:sz w:val="28"/>
          <w:szCs w:val="28"/>
          <w:lang w:val="uk-UA"/>
        </w:rPr>
        <w:t xml:space="preserve"> і готовності надати професійн</w:t>
      </w:r>
      <w:r>
        <w:rPr>
          <w:rFonts w:ascii="Times New Roman" w:hAnsi="Times New Roman"/>
          <w:sz w:val="28"/>
          <w:szCs w:val="28"/>
          <w:lang w:val="uk-UA"/>
        </w:rPr>
        <w:t>ої</w:t>
      </w:r>
      <w:r w:rsidRPr="00DE22B6">
        <w:rPr>
          <w:rFonts w:ascii="Times New Roman" w:hAnsi="Times New Roman"/>
          <w:sz w:val="28"/>
          <w:szCs w:val="28"/>
          <w:lang w:val="uk-UA"/>
        </w:rPr>
        <w:t xml:space="preserve"> допомог</w:t>
      </w:r>
      <w:r>
        <w:rPr>
          <w:rFonts w:ascii="Times New Roman" w:hAnsi="Times New Roman"/>
          <w:sz w:val="28"/>
          <w:szCs w:val="28"/>
          <w:lang w:val="uk-UA"/>
        </w:rPr>
        <w:t>и</w:t>
      </w:r>
      <w:r w:rsidRPr="00DE22B6">
        <w:rPr>
          <w:rFonts w:ascii="Times New Roman" w:hAnsi="Times New Roman"/>
          <w:sz w:val="28"/>
          <w:szCs w:val="28"/>
          <w:lang w:val="uk-UA"/>
        </w:rPr>
        <w:t xml:space="preserve"> </w:t>
      </w:r>
      <w:r w:rsidR="00863794">
        <w:rPr>
          <w:rFonts w:ascii="Times New Roman" w:hAnsi="Times New Roman"/>
          <w:sz w:val="28"/>
          <w:szCs w:val="28"/>
          <w:lang w:val="uk-UA"/>
        </w:rPr>
        <w:t>медичн</w:t>
      </w:r>
      <w:r w:rsidR="008C6E97">
        <w:rPr>
          <w:rFonts w:ascii="Times New Roman" w:hAnsi="Times New Roman"/>
          <w:sz w:val="28"/>
          <w:szCs w:val="28"/>
          <w:lang w:val="uk-UA"/>
        </w:rPr>
        <w:t>им</w:t>
      </w:r>
      <w:r w:rsidR="00863794">
        <w:rPr>
          <w:rFonts w:ascii="Times New Roman" w:hAnsi="Times New Roman"/>
          <w:sz w:val="28"/>
          <w:szCs w:val="28"/>
          <w:lang w:val="uk-UA"/>
        </w:rPr>
        <w:t xml:space="preserve"> </w:t>
      </w:r>
      <w:proofErr w:type="spellStart"/>
      <w:r w:rsidR="00863794">
        <w:rPr>
          <w:rFonts w:ascii="Times New Roman" w:hAnsi="Times New Roman"/>
          <w:sz w:val="28"/>
          <w:szCs w:val="28"/>
          <w:lang w:val="uk-UA"/>
        </w:rPr>
        <w:t>прцивн</w:t>
      </w:r>
      <w:r w:rsidR="008C6E97">
        <w:rPr>
          <w:rFonts w:ascii="Times New Roman" w:hAnsi="Times New Roman"/>
          <w:sz w:val="28"/>
          <w:szCs w:val="28"/>
          <w:lang w:val="uk-UA"/>
        </w:rPr>
        <w:t>иком</w:t>
      </w:r>
      <w:r w:rsidR="00863794">
        <w:rPr>
          <w:rFonts w:ascii="Times New Roman" w:hAnsi="Times New Roman"/>
          <w:sz w:val="28"/>
          <w:szCs w:val="28"/>
          <w:lang w:val="uk-UA"/>
        </w:rPr>
        <w:t>та</w:t>
      </w:r>
      <w:proofErr w:type="spellEnd"/>
      <w:r w:rsidR="00863794">
        <w:rPr>
          <w:rFonts w:ascii="Times New Roman" w:hAnsi="Times New Roman"/>
          <w:sz w:val="28"/>
          <w:szCs w:val="28"/>
          <w:lang w:val="uk-UA"/>
        </w:rPr>
        <w:t xml:space="preserve">/або </w:t>
      </w:r>
      <w:r>
        <w:rPr>
          <w:rFonts w:ascii="Times New Roman" w:hAnsi="Times New Roman"/>
          <w:sz w:val="28"/>
          <w:szCs w:val="28"/>
          <w:lang w:val="uk-UA"/>
        </w:rPr>
        <w:t>психолог</w:t>
      </w:r>
      <w:r w:rsidR="008C6E97">
        <w:rPr>
          <w:rFonts w:ascii="Times New Roman" w:hAnsi="Times New Roman"/>
          <w:sz w:val="28"/>
          <w:szCs w:val="28"/>
          <w:lang w:val="uk-UA"/>
        </w:rPr>
        <w:t>ом</w:t>
      </w:r>
      <w:r>
        <w:rPr>
          <w:rFonts w:ascii="Times New Roman" w:hAnsi="Times New Roman"/>
          <w:sz w:val="28"/>
          <w:szCs w:val="28"/>
          <w:lang w:val="uk-UA"/>
        </w:rPr>
        <w:t xml:space="preserve"> </w:t>
      </w:r>
      <w:r w:rsidRPr="009273DD">
        <w:rPr>
          <w:rFonts w:ascii="Times New Roman" w:hAnsi="Times New Roman"/>
          <w:sz w:val="28"/>
          <w:szCs w:val="28"/>
          <w:lang w:val="uk-UA"/>
        </w:rPr>
        <w:t>[</w:t>
      </w:r>
      <w:r>
        <w:rPr>
          <w:rFonts w:ascii="Times New Roman" w:hAnsi="Times New Roman"/>
          <w:sz w:val="28"/>
          <w:szCs w:val="28"/>
          <w:lang w:val="uk-UA"/>
        </w:rPr>
        <w:t>112 - 114</w:t>
      </w:r>
      <w:r w:rsidRPr="009273DD">
        <w:rPr>
          <w:rFonts w:ascii="Times New Roman" w:hAnsi="Times New Roman"/>
          <w:sz w:val="28"/>
          <w:szCs w:val="28"/>
          <w:lang w:val="uk-UA"/>
        </w:rPr>
        <w:t>].</w:t>
      </w:r>
    </w:p>
    <w:p w14:paraId="29E014F5" w14:textId="293B3C17" w:rsidR="00443492" w:rsidRPr="009273DD" w:rsidRDefault="00443492" w:rsidP="001471A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одному із досліджень було розглянуто</w:t>
      </w:r>
      <w:r w:rsidRPr="00B46A8E">
        <w:rPr>
          <w:rFonts w:ascii="Times New Roman" w:hAnsi="Times New Roman"/>
          <w:sz w:val="28"/>
          <w:szCs w:val="28"/>
          <w:lang w:val="uk-UA"/>
        </w:rPr>
        <w:t xml:space="preserve"> діагностику і лікування </w:t>
      </w:r>
      <w:r>
        <w:rPr>
          <w:rFonts w:ascii="Times New Roman" w:hAnsi="Times New Roman"/>
          <w:sz w:val="28"/>
          <w:szCs w:val="28"/>
          <w:lang w:val="uk-UA"/>
        </w:rPr>
        <w:t>хронічного болю</w:t>
      </w:r>
      <w:r w:rsidRPr="00B46A8E">
        <w:rPr>
          <w:rFonts w:ascii="Times New Roman" w:hAnsi="Times New Roman"/>
          <w:sz w:val="28"/>
          <w:szCs w:val="28"/>
          <w:lang w:val="uk-UA"/>
        </w:rPr>
        <w:t xml:space="preserve"> у дітей </w:t>
      </w:r>
      <w:r>
        <w:rPr>
          <w:rFonts w:ascii="Times New Roman" w:hAnsi="Times New Roman"/>
          <w:sz w:val="28"/>
          <w:szCs w:val="28"/>
          <w:lang w:val="uk-UA"/>
        </w:rPr>
        <w:t xml:space="preserve">і </w:t>
      </w:r>
      <w:r w:rsidRPr="00B46A8E">
        <w:rPr>
          <w:rFonts w:ascii="Times New Roman" w:hAnsi="Times New Roman"/>
          <w:sz w:val="28"/>
          <w:szCs w:val="28"/>
          <w:lang w:val="uk-UA"/>
        </w:rPr>
        <w:t>створ</w:t>
      </w:r>
      <w:r>
        <w:rPr>
          <w:rFonts w:ascii="Times New Roman" w:hAnsi="Times New Roman"/>
          <w:sz w:val="28"/>
          <w:szCs w:val="28"/>
          <w:lang w:val="uk-UA"/>
        </w:rPr>
        <w:t>ено</w:t>
      </w:r>
      <w:r w:rsidRPr="00B46A8E">
        <w:rPr>
          <w:rFonts w:ascii="Times New Roman" w:hAnsi="Times New Roman"/>
          <w:sz w:val="28"/>
          <w:szCs w:val="28"/>
          <w:lang w:val="uk-UA"/>
        </w:rPr>
        <w:t xml:space="preserve"> </w:t>
      </w:r>
      <w:r>
        <w:rPr>
          <w:rFonts w:ascii="Times New Roman" w:hAnsi="Times New Roman"/>
          <w:sz w:val="28"/>
          <w:szCs w:val="28"/>
          <w:lang w:val="uk-UA"/>
        </w:rPr>
        <w:t>спеціальну</w:t>
      </w:r>
      <w:r w:rsidRPr="00B46A8E">
        <w:rPr>
          <w:rFonts w:ascii="Times New Roman" w:hAnsi="Times New Roman"/>
          <w:sz w:val="28"/>
          <w:szCs w:val="28"/>
          <w:lang w:val="uk-UA"/>
        </w:rPr>
        <w:t xml:space="preserve"> карту</w:t>
      </w:r>
      <w:r w:rsidR="008C6E97">
        <w:rPr>
          <w:rFonts w:ascii="Times New Roman" w:hAnsi="Times New Roman"/>
          <w:sz w:val="28"/>
          <w:szCs w:val="28"/>
          <w:lang w:val="uk-UA"/>
        </w:rPr>
        <w:t>. Дана карта</w:t>
      </w:r>
      <w:r w:rsidRPr="00B46A8E">
        <w:rPr>
          <w:rFonts w:ascii="Times New Roman" w:hAnsi="Times New Roman"/>
          <w:sz w:val="28"/>
          <w:szCs w:val="28"/>
          <w:lang w:val="uk-UA"/>
        </w:rPr>
        <w:t xml:space="preserve"> місти</w:t>
      </w:r>
      <w:r>
        <w:rPr>
          <w:rFonts w:ascii="Times New Roman" w:hAnsi="Times New Roman"/>
          <w:sz w:val="28"/>
          <w:szCs w:val="28"/>
          <w:lang w:val="uk-UA"/>
        </w:rPr>
        <w:t>ла</w:t>
      </w:r>
      <w:r w:rsidRPr="00B46A8E">
        <w:rPr>
          <w:rFonts w:ascii="Times New Roman" w:hAnsi="Times New Roman"/>
          <w:sz w:val="28"/>
          <w:szCs w:val="28"/>
          <w:lang w:val="uk-UA"/>
        </w:rPr>
        <w:t xml:space="preserve"> терапі</w:t>
      </w:r>
      <w:r w:rsidR="00863794">
        <w:rPr>
          <w:rFonts w:ascii="Times New Roman" w:hAnsi="Times New Roman"/>
          <w:sz w:val="28"/>
          <w:szCs w:val="28"/>
          <w:lang w:val="uk-UA"/>
        </w:rPr>
        <w:t>ю</w:t>
      </w:r>
      <w:r w:rsidRPr="00B46A8E">
        <w:rPr>
          <w:rFonts w:ascii="Times New Roman" w:hAnsi="Times New Roman"/>
          <w:sz w:val="28"/>
          <w:szCs w:val="28"/>
          <w:lang w:val="uk-UA"/>
        </w:rPr>
        <w:t xml:space="preserve">, рекомендації по вправам і змінні, які можуть вплинути на </w:t>
      </w:r>
      <w:r w:rsidR="008C6E97">
        <w:rPr>
          <w:rFonts w:ascii="Times New Roman" w:hAnsi="Times New Roman"/>
          <w:sz w:val="28"/>
          <w:szCs w:val="28"/>
          <w:lang w:val="uk-UA"/>
        </w:rPr>
        <w:t>ступінь</w:t>
      </w:r>
      <w:r w:rsidRPr="00B46A8E">
        <w:rPr>
          <w:rFonts w:ascii="Times New Roman" w:hAnsi="Times New Roman"/>
          <w:sz w:val="28"/>
          <w:szCs w:val="28"/>
          <w:lang w:val="uk-UA"/>
        </w:rPr>
        <w:t xml:space="preserve"> </w:t>
      </w:r>
      <w:r w:rsidRPr="00B46A8E">
        <w:rPr>
          <w:rFonts w:ascii="Times New Roman" w:hAnsi="Times New Roman"/>
          <w:sz w:val="28"/>
          <w:szCs w:val="28"/>
          <w:lang w:val="uk-UA"/>
        </w:rPr>
        <w:lastRenderedPageBreak/>
        <w:t>болю</w:t>
      </w:r>
      <w:r w:rsidR="008C6E97">
        <w:rPr>
          <w:rFonts w:ascii="Times New Roman" w:hAnsi="Times New Roman"/>
          <w:sz w:val="28"/>
          <w:szCs w:val="28"/>
          <w:lang w:val="uk-UA"/>
        </w:rPr>
        <w:t xml:space="preserve"> у дітей</w:t>
      </w:r>
      <w:r w:rsidRPr="00B46A8E">
        <w:rPr>
          <w:rFonts w:ascii="Times New Roman" w:hAnsi="Times New Roman"/>
          <w:sz w:val="28"/>
          <w:szCs w:val="28"/>
          <w:lang w:val="uk-UA"/>
        </w:rPr>
        <w:t xml:space="preserve">. </w:t>
      </w:r>
      <w:r>
        <w:rPr>
          <w:rFonts w:ascii="Times New Roman" w:hAnsi="Times New Roman"/>
          <w:sz w:val="28"/>
          <w:szCs w:val="28"/>
          <w:lang w:val="uk-UA"/>
        </w:rPr>
        <w:t>Автори п</w:t>
      </w:r>
      <w:r w:rsidRPr="00B46A8E">
        <w:rPr>
          <w:rFonts w:ascii="Times New Roman" w:hAnsi="Times New Roman"/>
          <w:sz w:val="28"/>
          <w:szCs w:val="28"/>
          <w:lang w:val="uk-UA"/>
        </w:rPr>
        <w:t>ідкреслю</w:t>
      </w:r>
      <w:r>
        <w:rPr>
          <w:rFonts w:ascii="Times New Roman" w:hAnsi="Times New Roman"/>
          <w:sz w:val="28"/>
          <w:szCs w:val="28"/>
          <w:lang w:val="uk-UA"/>
        </w:rPr>
        <w:t xml:space="preserve">ють важливість щодо використання </w:t>
      </w:r>
      <w:r w:rsidRPr="00B46A8E">
        <w:rPr>
          <w:rFonts w:ascii="Times New Roman" w:hAnsi="Times New Roman"/>
          <w:sz w:val="28"/>
          <w:szCs w:val="28"/>
          <w:lang w:val="uk-UA"/>
        </w:rPr>
        <w:t>комплексн</w:t>
      </w:r>
      <w:r>
        <w:rPr>
          <w:rFonts w:ascii="Times New Roman" w:hAnsi="Times New Roman"/>
          <w:sz w:val="28"/>
          <w:szCs w:val="28"/>
          <w:lang w:val="uk-UA"/>
        </w:rPr>
        <w:t>ого</w:t>
      </w:r>
      <w:r w:rsidRPr="00B46A8E">
        <w:rPr>
          <w:rFonts w:ascii="Times New Roman" w:hAnsi="Times New Roman"/>
          <w:sz w:val="28"/>
          <w:szCs w:val="28"/>
          <w:lang w:val="uk-UA"/>
        </w:rPr>
        <w:t xml:space="preserve"> підх</w:t>
      </w:r>
      <w:r>
        <w:rPr>
          <w:rFonts w:ascii="Times New Roman" w:hAnsi="Times New Roman"/>
          <w:sz w:val="28"/>
          <w:szCs w:val="28"/>
          <w:lang w:val="uk-UA"/>
        </w:rPr>
        <w:t xml:space="preserve">оду в </w:t>
      </w:r>
      <w:r w:rsidRPr="00B46A8E">
        <w:rPr>
          <w:rFonts w:ascii="Times New Roman" w:hAnsi="Times New Roman"/>
          <w:sz w:val="28"/>
          <w:szCs w:val="28"/>
          <w:lang w:val="uk-UA"/>
        </w:rPr>
        <w:t>управлінн</w:t>
      </w:r>
      <w:r>
        <w:rPr>
          <w:rFonts w:ascii="Times New Roman" w:hAnsi="Times New Roman"/>
          <w:sz w:val="28"/>
          <w:szCs w:val="28"/>
          <w:lang w:val="uk-UA"/>
        </w:rPr>
        <w:t>і</w:t>
      </w:r>
      <w:r w:rsidRPr="00B46A8E">
        <w:rPr>
          <w:rFonts w:ascii="Times New Roman" w:hAnsi="Times New Roman"/>
          <w:sz w:val="28"/>
          <w:szCs w:val="28"/>
          <w:lang w:val="uk-UA"/>
        </w:rPr>
        <w:t xml:space="preserve"> </w:t>
      </w:r>
      <w:r>
        <w:rPr>
          <w:rFonts w:ascii="Times New Roman" w:hAnsi="Times New Roman"/>
          <w:sz w:val="28"/>
          <w:szCs w:val="28"/>
          <w:lang w:val="uk-UA"/>
        </w:rPr>
        <w:t>хронічн</w:t>
      </w:r>
      <w:r w:rsidR="00863794">
        <w:rPr>
          <w:rFonts w:ascii="Times New Roman" w:hAnsi="Times New Roman"/>
          <w:sz w:val="28"/>
          <w:szCs w:val="28"/>
          <w:lang w:val="uk-UA"/>
        </w:rPr>
        <w:t>им</w:t>
      </w:r>
      <w:r>
        <w:rPr>
          <w:rFonts w:ascii="Times New Roman" w:hAnsi="Times New Roman"/>
          <w:sz w:val="28"/>
          <w:szCs w:val="28"/>
          <w:lang w:val="uk-UA"/>
        </w:rPr>
        <w:t xml:space="preserve"> бол</w:t>
      </w:r>
      <w:r w:rsidR="00863794">
        <w:rPr>
          <w:rFonts w:ascii="Times New Roman" w:hAnsi="Times New Roman"/>
          <w:sz w:val="28"/>
          <w:szCs w:val="28"/>
          <w:lang w:val="uk-UA"/>
        </w:rPr>
        <w:t>ем</w:t>
      </w:r>
      <w:r w:rsidR="000B643F">
        <w:rPr>
          <w:rFonts w:ascii="Times New Roman" w:hAnsi="Times New Roman"/>
          <w:sz w:val="28"/>
          <w:szCs w:val="28"/>
          <w:lang w:val="uk-UA"/>
        </w:rPr>
        <w:t xml:space="preserve"> </w:t>
      </w:r>
      <w:r>
        <w:rPr>
          <w:rFonts w:ascii="Times New Roman" w:hAnsi="Times New Roman"/>
          <w:sz w:val="28"/>
          <w:szCs w:val="28"/>
          <w:lang w:val="uk-UA"/>
        </w:rPr>
        <w:t xml:space="preserve">у </w:t>
      </w:r>
      <w:r w:rsidRPr="00B46A8E">
        <w:rPr>
          <w:rFonts w:ascii="Times New Roman" w:hAnsi="Times New Roman"/>
          <w:sz w:val="28"/>
          <w:szCs w:val="28"/>
          <w:lang w:val="uk-UA"/>
        </w:rPr>
        <w:t>діт</w:t>
      </w:r>
      <w:r>
        <w:rPr>
          <w:rFonts w:ascii="Times New Roman" w:hAnsi="Times New Roman"/>
          <w:sz w:val="28"/>
          <w:szCs w:val="28"/>
          <w:lang w:val="uk-UA"/>
        </w:rPr>
        <w:t>ей</w:t>
      </w:r>
      <w:r w:rsidRPr="00B46A8E">
        <w:rPr>
          <w:rFonts w:ascii="Times New Roman" w:hAnsi="Times New Roman"/>
          <w:sz w:val="28"/>
          <w:szCs w:val="28"/>
          <w:lang w:val="uk-UA"/>
        </w:rPr>
        <w:t xml:space="preserve">, включаючи програми реабілітації в педіатрії. Нарешті, </w:t>
      </w:r>
      <w:r>
        <w:rPr>
          <w:rFonts w:ascii="Times New Roman" w:hAnsi="Times New Roman"/>
          <w:sz w:val="28"/>
          <w:szCs w:val="28"/>
          <w:lang w:val="uk-UA"/>
        </w:rPr>
        <w:t>вони наголошують</w:t>
      </w:r>
      <w:r w:rsidR="008C6E97">
        <w:rPr>
          <w:rFonts w:ascii="Times New Roman" w:hAnsi="Times New Roman"/>
          <w:sz w:val="28"/>
          <w:szCs w:val="28"/>
          <w:lang w:val="uk-UA"/>
        </w:rPr>
        <w:t xml:space="preserve"> про необхідність впливу</w:t>
      </w:r>
      <w:r>
        <w:rPr>
          <w:rFonts w:ascii="Times New Roman" w:hAnsi="Times New Roman"/>
          <w:sz w:val="28"/>
          <w:szCs w:val="28"/>
          <w:lang w:val="uk-UA"/>
        </w:rPr>
        <w:t xml:space="preserve"> на </w:t>
      </w:r>
      <w:r w:rsidRPr="00B46A8E">
        <w:rPr>
          <w:rFonts w:ascii="Times New Roman" w:hAnsi="Times New Roman"/>
          <w:sz w:val="28"/>
          <w:szCs w:val="28"/>
          <w:lang w:val="uk-UA"/>
        </w:rPr>
        <w:t xml:space="preserve">психологічні чинники і лікування хронічного болю </w:t>
      </w:r>
      <w:r w:rsidR="008C6E97">
        <w:rPr>
          <w:rFonts w:ascii="Times New Roman" w:hAnsi="Times New Roman"/>
          <w:sz w:val="28"/>
          <w:szCs w:val="28"/>
          <w:lang w:val="uk-UA"/>
        </w:rPr>
        <w:t>у</w:t>
      </w:r>
      <w:r w:rsidRPr="00B46A8E">
        <w:rPr>
          <w:rFonts w:ascii="Times New Roman" w:hAnsi="Times New Roman"/>
          <w:sz w:val="28"/>
          <w:szCs w:val="28"/>
          <w:lang w:val="uk-UA"/>
        </w:rPr>
        <w:t xml:space="preserve"> дітей і </w:t>
      </w:r>
      <w:r>
        <w:rPr>
          <w:rFonts w:ascii="Times New Roman" w:hAnsi="Times New Roman"/>
          <w:sz w:val="28"/>
          <w:szCs w:val="28"/>
          <w:lang w:val="uk-UA"/>
        </w:rPr>
        <w:t xml:space="preserve">їхніх родин </w:t>
      </w:r>
      <w:r w:rsidRPr="008C6E97">
        <w:rPr>
          <w:rFonts w:ascii="Times New Roman" w:hAnsi="Times New Roman"/>
          <w:sz w:val="28"/>
          <w:szCs w:val="28"/>
          <w:lang w:val="uk-UA"/>
        </w:rPr>
        <w:t>[</w:t>
      </w:r>
      <w:r>
        <w:rPr>
          <w:rFonts w:ascii="Times New Roman" w:hAnsi="Times New Roman"/>
          <w:sz w:val="28"/>
          <w:szCs w:val="28"/>
          <w:lang w:val="uk-UA"/>
        </w:rPr>
        <w:t>105</w:t>
      </w:r>
      <w:r w:rsidRPr="008C6E97">
        <w:rPr>
          <w:rFonts w:ascii="Times New Roman" w:hAnsi="Times New Roman"/>
          <w:sz w:val="28"/>
          <w:szCs w:val="28"/>
          <w:lang w:val="uk-UA"/>
        </w:rPr>
        <w:t>]</w:t>
      </w:r>
      <w:r w:rsidRPr="00B46A8E">
        <w:rPr>
          <w:rFonts w:ascii="Times New Roman" w:hAnsi="Times New Roman"/>
          <w:sz w:val="28"/>
          <w:szCs w:val="28"/>
          <w:lang w:val="uk-UA"/>
        </w:rPr>
        <w:t>.</w:t>
      </w:r>
    </w:p>
    <w:p w14:paraId="12498EBB" w14:textId="50A53015" w:rsidR="00DF26C6" w:rsidRDefault="00443492" w:rsidP="001471A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 Бельгійському дослідженні</w:t>
      </w:r>
      <w:r w:rsidRPr="00515E1D">
        <w:rPr>
          <w:rFonts w:ascii="Times New Roman" w:hAnsi="Times New Roman"/>
          <w:sz w:val="28"/>
          <w:szCs w:val="28"/>
          <w:lang w:val="uk-UA"/>
        </w:rPr>
        <w:t xml:space="preserve"> </w:t>
      </w:r>
      <w:r>
        <w:rPr>
          <w:rFonts w:ascii="Times New Roman" w:hAnsi="Times New Roman"/>
          <w:sz w:val="28"/>
          <w:szCs w:val="28"/>
          <w:lang w:val="uk-UA"/>
        </w:rPr>
        <w:t xml:space="preserve">наводиться приклад </w:t>
      </w:r>
      <w:r w:rsidRPr="00515E1D">
        <w:rPr>
          <w:rFonts w:ascii="Times New Roman" w:hAnsi="Times New Roman"/>
          <w:sz w:val="28"/>
          <w:szCs w:val="28"/>
          <w:lang w:val="uk-UA"/>
        </w:rPr>
        <w:t xml:space="preserve">впровадження </w:t>
      </w:r>
      <w:proofErr w:type="spellStart"/>
      <w:r w:rsidR="00DA1D21">
        <w:rPr>
          <w:rFonts w:ascii="Times New Roman" w:hAnsi="Times New Roman"/>
          <w:sz w:val="28"/>
          <w:szCs w:val="28"/>
          <w:lang w:val="uk-UA"/>
        </w:rPr>
        <w:t>багатодисциплінарного</w:t>
      </w:r>
      <w:proofErr w:type="spellEnd"/>
      <w:r w:rsidR="00DA1D21">
        <w:rPr>
          <w:rFonts w:ascii="Times New Roman" w:hAnsi="Times New Roman"/>
          <w:sz w:val="28"/>
          <w:szCs w:val="28"/>
          <w:lang w:val="uk-UA"/>
        </w:rPr>
        <w:t xml:space="preserve"> підходу лікування хронічного болю</w:t>
      </w:r>
      <w:r w:rsidRPr="00515E1D">
        <w:rPr>
          <w:rFonts w:ascii="Times New Roman" w:hAnsi="Times New Roman"/>
          <w:sz w:val="28"/>
          <w:szCs w:val="28"/>
          <w:lang w:val="uk-UA"/>
        </w:rPr>
        <w:t xml:space="preserve"> і опису</w:t>
      </w:r>
      <w:r w:rsidR="00DA1D21">
        <w:rPr>
          <w:rFonts w:ascii="Times New Roman" w:hAnsi="Times New Roman"/>
          <w:sz w:val="28"/>
          <w:szCs w:val="28"/>
          <w:lang w:val="uk-UA"/>
        </w:rPr>
        <w:t>ються</w:t>
      </w:r>
      <w:r w:rsidRPr="00515E1D">
        <w:rPr>
          <w:rFonts w:ascii="Times New Roman" w:hAnsi="Times New Roman"/>
          <w:sz w:val="28"/>
          <w:szCs w:val="28"/>
          <w:lang w:val="uk-UA"/>
        </w:rPr>
        <w:t xml:space="preserve"> різні переваги</w:t>
      </w:r>
      <w:r>
        <w:rPr>
          <w:rFonts w:ascii="Times New Roman" w:hAnsi="Times New Roman"/>
          <w:sz w:val="28"/>
          <w:szCs w:val="28"/>
          <w:lang w:val="uk-UA"/>
        </w:rPr>
        <w:t>.</w:t>
      </w:r>
      <w:r w:rsidRPr="00515E1D">
        <w:rPr>
          <w:rFonts w:ascii="Times New Roman" w:hAnsi="Times New Roman"/>
          <w:sz w:val="28"/>
          <w:szCs w:val="28"/>
          <w:lang w:val="uk-UA"/>
        </w:rPr>
        <w:t xml:space="preserve"> </w:t>
      </w:r>
      <w:r>
        <w:rPr>
          <w:rFonts w:ascii="Times New Roman" w:hAnsi="Times New Roman"/>
          <w:sz w:val="28"/>
          <w:szCs w:val="28"/>
          <w:lang w:val="uk-UA"/>
        </w:rPr>
        <w:t>Н</w:t>
      </w:r>
      <w:r w:rsidRPr="00515E1D">
        <w:rPr>
          <w:rFonts w:ascii="Times New Roman" w:hAnsi="Times New Roman"/>
          <w:sz w:val="28"/>
          <w:szCs w:val="28"/>
          <w:lang w:val="uk-UA"/>
        </w:rPr>
        <w:t xml:space="preserve">априклад, </w:t>
      </w:r>
      <w:r w:rsidR="00863794">
        <w:rPr>
          <w:rFonts w:ascii="Times New Roman" w:hAnsi="Times New Roman"/>
          <w:sz w:val="28"/>
          <w:szCs w:val="28"/>
          <w:lang w:val="uk-UA"/>
        </w:rPr>
        <w:t xml:space="preserve">доведено </w:t>
      </w:r>
      <w:r w:rsidRPr="00515E1D">
        <w:rPr>
          <w:rFonts w:ascii="Times New Roman" w:hAnsi="Times New Roman"/>
          <w:sz w:val="28"/>
          <w:szCs w:val="28"/>
          <w:lang w:val="uk-UA"/>
        </w:rPr>
        <w:t>ранн</w:t>
      </w:r>
      <w:r w:rsidR="00863794">
        <w:rPr>
          <w:rFonts w:ascii="Times New Roman" w:hAnsi="Times New Roman"/>
          <w:sz w:val="28"/>
          <w:szCs w:val="28"/>
          <w:lang w:val="uk-UA"/>
        </w:rPr>
        <w:t>ю</w:t>
      </w:r>
      <w:r w:rsidRPr="00515E1D">
        <w:rPr>
          <w:rFonts w:ascii="Times New Roman" w:hAnsi="Times New Roman"/>
          <w:sz w:val="28"/>
          <w:szCs w:val="28"/>
          <w:lang w:val="uk-UA"/>
        </w:rPr>
        <w:t xml:space="preserve"> </w:t>
      </w:r>
      <w:r w:rsidR="00DA1D21">
        <w:rPr>
          <w:rFonts w:ascii="Times New Roman" w:hAnsi="Times New Roman"/>
          <w:sz w:val="28"/>
          <w:szCs w:val="28"/>
          <w:lang w:val="uk-UA"/>
        </w:rPr>
        <w:t>багатовимірн</w:t>
      </w:r>
      <w:r w:rsidR="007F39AF">
        <w:rPr>
          <w:rFonts w:ascii="Times New Roman" w:hAnsi="Times New Roman"/>
          <w:sz w:val="28"/>
          <w:szCs w:val="28"/>
          <w:lang w:val="uk-UA"/>
        </w:rPr>
        <w:t>у</w:t>
      </w:r>
      <w:r w:rsidRPr="00515E1D">
        <w:rPr>
          <w:rFonts w:ascii="Times New Roman" w:hAnsi="Times New Roman"/>
          <w:sz w:val="28"/>
          <w:szCs w:val="28"/>
          <w:lang w:val="uk-UA"/>
        </w:rPr>
        <w:t xml:space="preserve"> діагностик</w:t>
      </w:r>
      <w:r w:rsidR="007F39AF">
        <w:rPr>
          <w:rFonts w:ascii="Times New Roman" w:hAnsi="Times New Roman"/>
          <w:sz w:val="28"/>
          <w:szCs w:val="28"/>
          <w:lang w:val="uk-UA"/>
        </w:rPr>
        <w:t>у</w:t>
      </w:r>
      <w:r w:rsidRPr="00515E1D">
        <w:rPr>
          <w:rFonts w:ascii="Times New Roman" w:hAnsi="Times New Roman"/>
          <w:sz w:val="28"/>
          <w:szCs w:val="28"/>
          <w:lang w:val="uk-UA"/>
        </w:rPr>
        <w:t xml:space="preserve"> хронічного болю і швидкий початок терапії</w:t>
      </w:r>
      <w:r w:rsidR="00664EA3" w:rsidRPr="00664EA3">
        <w:rPr>
          <w:rFonts w:ascii="Times New Roman" w:hAnsi="Times New Roman"/>
          <w:sz w:val="28"/>
          <w:szCs w:val="28"/>
          <w:lang w:val="uk-UA"/>
        </w:rPr>
        <w:t xml:space="preserve"> </w:t>
      </w:r>
      <w:r w:rsidR="00664EA3">
        <w:rPr>
          <w:rFonts w:ascii="Times New Roman" w:hAnsi="Times New Roman"/>
          <w:sz w:val="28"/>
          <w:szCs w:val="28"/>
          <w:lang w:val="uk-UA"/>
        </w:rPr>
        <w:t xml:space="preserve">з використанням </w:t>
      </w:r>
      <w:r w:rsidR="00664EA3" w:rsidRPr="00515E1D">
        <w:rPr>
          <w:rFonts w:ascii="Times New Roman" w:hAnsi="Times New Roman"/>
          <w:sz w:val="28"/>
          <w:szCs w:val="28"/>
          <w:lang w:val="uk-UA"/>
        </w:rPr>
        <w:t>індивідуального плану лікування</w:t>
      </w:r>
      <w:r w:rsidR="00DA1D21">
        <w:rPr>
          <w:rFonts w:ascii="Times New Roman" w:hAnsi="Times New Roman"/>
          <w:sz w:val="28"/>
          <w:szCs w:val="28"/>
          <w:lang w:val="uk-UA"/>
        </w:rPr>
        <w:t>, що базується на доказах</w:t>
      </w:r>
      <w:r w:rsidRPr="00515E1D">
        <w:rPr>
          <w:rFonts w:ascii="Times New Roman" w:hAnsi="Times New Roman"/>
          <w:sz w:val="28"/>
          <w:szCs w:val="28"/>
          <w:lang w:val="uk-UA"/>
        </w:rPr>
        <w:t xml:space="preserve">. </w:t>
      </w:r>
      <w:r w:rsidR="00664EA3">
        <w:rPr>
          <w:rFonts w:ascii="Times New Roman" w:hAnsi="Times New Roman"/>
          <w:sz w:val="28"/>
          <w:szCs w:val="28"/>
          <w:lang w:val="uk-UA"/>
        </w:rPr>
        <w:t xml:space="preserve">Однією з </w:t>
      </w:r>
      <w:r w:rsidR="00835297">
        <w:rPr>
          <w:rFonts w:ascii="Times New Roman" w:hAnsi="Times New Roman"/>
          <w:sz w:val="28"/>
          <w:szCs w:val="28"/>
          <w:lang w:val="uk-UA"/>
        </w:rPr>
        <w:t>переваг</w:t>
      </w:r>
      <w:r w:rsidR="00664EA3">
        <w:rPr>
          <w:rFonts w:ascii="Times New Roman" w:hAnsi="Times New Roman"/>
          <w:sz w:val="28"/>
          <w:szCs w:val="28"/>
          <w:lang w:val="uk-UA"/>
        </w:rPr>
        <w:t xml:space="preserve"> </w:t>
      </w:r>
      <w:r w:rsidR="00863794">
        <w:rPr>
          <w:rFonts w:ascii="Times New Roman" w:hAnsi="Times New Roman"/>
          <w:sz w:val="28"/>
          <w:szCs w:val="28"/>
          <w:lang w:val="uk-UA"/>
        </w:rPr>
        <w:t xml:space="preserve">цього впровадження </w:t>
      </w:r>
      <w:r w:rsidR="00664EA3">
        <w:rPr>
          <w:rFonts w:ascii="Times New Roman" w:hAnsi="Times New Roman"/>
          <w:sz w:val="28"/>
          <w:szCs w:val="28"/>
          <w:lang w:val="uk-UA"/>
        </w:rPr>
        <w:t xml:space="preserve">було те, що </w:t>
      </w:r>
      <w:r w:rsidRPr="00515E1D">
        <w:rPr>
          <w:rFonts w:ascii="Times New Roman" w:hAnsi="Times New Roman"/>
          <w:sz w:val="28"/>
          <w:szCs w:val="28"/>
          <w:lang w:val="uk-UA"/>
        </w:rPr>
        <w:t>полегшення болю супроводжу</w:t>
      </w:r>
      <w:r w:rsidR="00664EA3">
        <w:rPr>
          <w:rFonts w:ascii="Times New Roman" w:hAnsi="Times New Roman"/>
          <w:sz w:val="28"/>
          <w:szCs w:val="28"/>
          <w:lang w:val="uk-UA"/>
        </w:rPr>
        <w:t>валося</w:t>
      </w:r>
      <w:r w:rsidRPr="00515E1D">
        <w:rPr>
          <w:rFonts w:ascii="Times New Roman" w:hAnsi="Times New Roman"/>
          <w:sz w:val="28"/>
          <w:szCs w:val="28"/>
          <w:lang w:val="uk-UA"/>
        </w:rPr>
        <w:t xml:space="preserve"> покращенням фізичного </w:t>
      </w:r>
      <w:r>
        <w:rPr>
          <w:rFonts w:ascii="Times New Roman" w:hAnsi="Times New Roman"/>
          <w:sz w:val="28"/>
          <w:szCs w:val="28"/>
          <w:lang w:val="uk-UA"/>
        </w:rPr>
        <w:t>стану</w:t>
      </w:r>
      <w:r w:rsidRPr="00515E1D">
        <w:rPr>
          <w:rFonts w:ascii="Times New Roman" w:hAnsi="Times New Roman"/>
          <w:sz w:val="28"/>
          <w:szCs w:val="28"/>
          <w:lang w:val="uk-UA"/>
        </w:rPr>
        <w:t xml:space="preserve">, якості життя і </w:t>
      </w:r>
      <w:r>
        <w:rPr>
          <w:rFonts w:ascii="Times New Roman" w:hAnsi="Times New Roman"/>
          <w:sz w:val="28"/>
          <w:szCs w:val="28"/>
          <w:lang w:val="uk-UA"/>
        </w:rPr>
        <w:t xml:space="preserve">зниженням </w:t>
      </w:r>
      <w:r w:rsidRPr="00515E1D">
        <w:rPr>
          <w:rFonts w:ascii="Times New Roman" w:hAnsi="Times New Roman"/>
          <w:sz w:val="28"/>
          <w:szCs w:val="28"/>
          <w:lang w:val="uk-UA"/>
        </w:rPr>
        <w:t>стрес</w:t>
      </w:r>
      <w:r>
        <w:rPr>
          <w:rFonts w:ascii="Times New Roman" w:hAnsi="Times New Roman"/>
          <w:sz w:val="28"/>
          <w:szCs w:val="28"/>
          <w:lang w:val="uk-UA"/>
        </w:rPr>
        <w:t>у</w:t>
      </w:r>
      <w:r w:rsidRPr="00515E1D">
        <w:rPr>
          <w:rFonts w:ascii="Times New Roman" w:hAnsi="Times New Roman"/>
          <w:sz w:val="28"/>
          <w:szCs w:val="28"/>
          <w:lang w:val="uk-UA"/>
        </w:rPr>
        <w:t>. Інш</w:t>
      </w:r>
      <w:r>
        <w:rPr>
          <w:rFonts w:ascii="Times New Roman" w:hAnsi="Times New Roman"/>
          <w:sz w:val="28"/>
          <w:szCs w:val="28"/>
          <w:lang w:val="uk-UA"/>
        </w:rPr>
        <w:t>а</w:t>
      </w:r>
      <w:r w:rsidRPr="00515E1D">
        <w:rPr>
          <w:rFonts w:ascii="Times New Roman" w:hAnsi="Times New Roman"/>
          <w:sz w:val="28"/>
          <w:szCs w:val="28"/>
          <w:lang w:val="uk-UA"/>
        </w:rPr>
        <w:t xml:space="preserve"> переваг</w:t>
      </w:r>
      <w:r>
        <w:rPr>
          <w:rFonts w:ascii="Times New Roman" w:hAnsi="Times New Roman"/>
          <w:sz w:val="28"/>
          <w:szCs w:val="28"/>
          <w:lang w:val="uk-UA"/>
        </w:rPr>
        <w:t>а</w:t>
      </w:r>
      <w:r w:rsidRPr="00515E1D">
        <w:rPr>
          <w:rFonts w:ascii="Times New Roman" w:hAnsi="Times New Roman"/>
          <w:sz w:val="28"/>
          <w:szCs w:val="28"/>
          <w:lang w:val="uk-UA"/>
        </w:rPr>
        <w:t xml:space="preserve"> </w:t>
      </w:r>
      <w:r>
        <w:rPr>
          <w:rFonts w:ascii="Times New Roman" w:hAnsi="Times New Roman"/>
          <w:sz w:val="28"/>
          <w:szCs w:val="28"/>
          <w:lang w:val="uk-UA"/>
        </w:rPr>
        <w:t>заключалась в</w:t>
      </w:r>
      <w:r w:rsidRPr="00515E1D">
        <w:rPr>
          <w:rFonts w:ascii="Times New Roman" w:hAnsi="Times New Roman"/>
          <w:sz w:val="28"/>
          <w:szCs w:val="28"/>
          <w:lang w:val="uk-UA"/>
        </w:rPr>
        <w:t xml:space="preserve"> зниженн</w:t>
      </w:r>
      <w:r>
        <w:rPr>
          <w:rFonts w:ascii="Times New Roman" w:hAnsi="Times New Roman"/>
          <w:sz w:val="28"/>
          <w:szCs w:val="28"/>
          <w:lang w:val="uk-UA"/>
        </w:rPr>
        <w:t>і</w:t>
      </w:r>
      <w:r w:rsidRPr="00515E1D">
        <w:rPr>
          <w:rFonts w:ascii="Times New Roman" w:hAnsi="Times New Roman"/>
          <w:sz w:val="28"/>
          <w:szCs w:val="28"/>
          <w:lang w:val="uk-UA"/>
        </w:rPr>
        <w:t xml:space="preserve"> д</w:t>
      </w:r>
      <w:r>
        <w:rPr>
          <w:rFonts w:ascii="Times New Roman" w:hAnsi="Times New Roman"/>
          <w:sz w:val="28"/>
          <w:szCs w:val="28"/>
          <w:lang w:val="uk-UA"/>
        </w:rPr>
        <w:t>е</w:t>
      </w:r>
      <w:r w:rsidRPr="00515E1D">
        <w:rPr>
          <w:rFonts w:ascii="Times New Roman" w:hAnsi="Times New Roman"/>
          <w:sz w:val="28"/>
          <w:szCs w:val="28"/>
          <w:lang w:val="uk-UA"/>
        </w:rPr>
        <w:t>пресі</w:t>
      </w:r>
      <w:r>
        <w:rPr>
          <w:rFonts w:ascii="Times New Roman" w:hAnsi="Times New Roman"/>
          <w:sz w:val="28"/>
          <w:szCs w:val="28"/>
          <w:lang w:val="uk-UA"/>
        </w:rPr>
        <w:t>ї у батьків дітей з хронічним болем за рахунок покращення фізичного стану у дітей [116</w:t>
      </w:r>
      <w:r w:rsidRPr="00DF26C6">
        <w:rPr>
          <w:rFonts w:ascii="Times New Roman" w:hAnsi="Times New Roman"/>
          <w:sz w:val="28"/>
          <w:szCs w:val="28"/>
          <w:lang w:val="uk-UA"/>
        </w:rPr>
        <w:t>]</w:t>
      </w:r>
      <w:r w:rsidRPr="00515E1D">
        <w:rPr>
          <w:rFonts w:ascii="Times New Roman" w:hAnsi="Times New Roman"/>
          <w:sz w:val="28"/>
          <w:szCs w:val="28"/>
          <w:lang w:val="uk-UA"/>
        </w:rPr>
        <w:t>.</w:t>
      </w:r>
    </w:p>
    <w:p w14:paraId="20F4154F" w14:textId="3CFEFE6F" w:rsidR="00DF26C6" w:rsidRDefault="00443492" w:rsidP="001471A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Мультимодальне</w:t>
      </w:r>
      <w:r w:rsidRPr="00AA69CA">
        <w:rPr>
          <w:rFonts w:ascii="Times New Roman" w:hAnsi="Times New Roman"/>
          <w:sz w:val="28"/>
          <w:szCs w:val="28"/>
          <w:lang w:val="uk-UA"/>
        </w:rPr>
        <w:t xml:space="preserve"> знеболювання є корисним методом лікування хронічного болю.</w:t>
      </w:r>
      <w:r>
        <w:rPr>
          <w:rFonts w:ascii="Times New Roman" w:hAnsi="Times New Roman"/>
          <w:sz w:val="28"/>
          <w:szCs w:val="28"/>
          <w:lang w:val="uk-UA"/>
        </w:rPr>
        <w:t xml:space="preserve"> </w:t>
      </w:r>
      <w:r w:rsidRPr="00AA69CA">
        <w:rPr>
          <w:rFonts w:ascii="Times New Roman" w:hAnsi="Times New Roman"/>
          <w:sz w:val="28"/>
          <w:szCs w:val="28"/>
          <w:lang w:val="uk-UA"/>
        </w:rPr>
        <w:t>Дан</w:t>
      </w:r>
      <w:r>
        <w:rPr>
          <w:rFonts w:ascii="Times New Roman" w:hAnsi="Times New Roman"/>
          <w:sz w:val="28"/>
          <w:szCs w:val="28"/>
          <w:lang w:val="uk-UA"/>
        </w:rPr>
        <w:t>і</w:t>
      </w:r>
      <w:r w:rsidRPr="00AA69CA">
        <w:rPr>
          <w:rFonts w:ascii="Times New Roman" w:hAnsi="Times New Roman"/>
          <w:sz w:val="28"/>
          <w:szCs w:val="28"/>
          <w:lang w:val="uk-UA"/>
        </w:rPr>
        <w:t xml:space="preserve"> по 23 пацієнтам були проаналізовані до і після </w:t>
      </w:r>
      <w:r>
        <w:rPr>
          <w:rFonts w:ascii="Times New Roman" w:hAnsi="Times New Roman"/>
          <w:sz w:val="28"/>
          <w:szCs w:val="28"/>
          <w:lang w:val="uk-UA"/>
        </w:rPr>
        <w:t xml:space="preserve">використання мультимодальної </w:t>
      </w:r>
      <w:r w:rsidR="007F39AF">
        <w:rPr>
          <w:rFonts w:ascii="Times New Roman" w:hAnsi="Times New Roman"/>
          <w:sz w:val="28"/>
          <w:szCs w:val="28"/>
          <w:lang w:val="uk-UA"/>
        </w:rPr>
        <w:t>аналгезії</w:t>
      </w:r>
      <w:r w:rsidRPr="00AA69CA">
        <w:rPr>
          <w:rFonts w:ascii="Times New Roman" w:hAnsi="Times New Roman"/>
          <w:sz w:val="28"/>
          <w:szCs w:val="28"/>
          <w:lang w:val="uk-UA"/>
        </w:rPr>
        <w:t xml:space="preserve">. Статистично </w:t>
      </w:r>
      <w:r w:rsidR="00863794">
        <w:rPr>
          <w:rFonts w:ascii="Times New Roman" w:hAnsi="Times New Roman"/>
          <w:sz w:val="28"/>
          <w:szCs w:val="28"/>
          <w:lang w:val="uk-UA"/>
        </w:rPr>
        <w:t xml:space="preserve">значуще </w:t>
      </w:r>
      <w:r w:rsidRPr="00AA69CA">
        <w:rPr>
          <w:rFonts w:ascii="Times New Roman" w:hAnsi="Times New Roman"/>
          <w:sz w:val="28"/>
          <w:szCs w:val="28"/>
          <w:lang w:val="uk-UA"/>
        </w:rPr>
        <w:t>бул</w:t>
      </w:r>
      <w:r w:rsidR="00863794">
        <w:rPr>
          <w:rFonts w:ascii="Times New Roman" w:hAnsi="Times New Roman"/>
          <w:sz w:val="28"/>
          <w:szCs w:val="28"/>
          <w:lang w:val="uk-UA"/>
        </w:rPr>
        <w:t>о</w:t>
      </w:r>
      <w:r w:rsidRPr="00AA69CA">
        <w:rPr>
          <w:rFonts w:ascii="Times New Roman" w:hAnsi="Times New Roman"/>
          <w:sz w:val="28"/>
          <w:szCs w:val="28"/>
          <w:lang w:val="uk-UA"/>
        </w:rPr>
        <w:t xml:space="preserve"> поліпшення</w:t>
      </w:r>
      <w:r>
        <w:rPr>
          <w:rFonts w:ascii="Times New Roman" w:hAnsi="Times New Roman"/>
          <w:sz w:val="28"/>
          <w:szCs w:val="28"/>
          <w:lang w:val="uk-UA"/>
        </w:rPr>
        <w:t xml:space="preserve"> </w:t>
      </w:r>
      <w:r w:rsidR="00863794">
        <w:rPr>
          <w:rFonts w:ascii="Times New Roman" w:hAnsi="Times New Roman"/>
          <w:sz w:val="28"/>
          <w:szCs w:val="28"/>
          <w:lang w:val="uk-UA"/>
        </w:rPr>
        <w:t xml:space="preserve">загального стану </w:t>
      </w:r>
      <w:r>
        <w:rPr>
          <w:rFonts w:ascii="Times New Roman" w:hAnsi="Times New Roman"/>
          <w:sz w:val="28"/>
          <w:szCs w:val="28"/>
          <w:lang w:val="uk-UA"/>
        </w:rPr>
        <w:t>у дітей з хронічним болем</w:t>
      </w:r>
      <w:r w:rsidRPr="00AA69CA">
        <w:rPr>
          <w:rFonts w:ascii="Times New Roman" w:hAnsi="Times New Roman"/>
          <w:sz w:val="28"/>
          <w:szCs w:val="28"/>
          <w:lang w:val="uk-UA"/>
        </w:rPr>
        <w:t>.</w:t>
      </w:r>
      <w:r>
        <w:rPr>
          <w:rFonts w:ascii="Times New Roman" w:hAnsi="Times New Roman"/>
          <w:sz w:val="28"/>
          <w:szCs w:val="28"/>
          <w:lang w:val="uk-UA"/>
        </w:rPr>
        <w:t xml:space="preserve"> Дана модель</w:t>
      </w:r>
      <w:r w:rsidRPr="00AA69CA">
        <w:rPr>
          <w:rFonts w:ascii="Times New Roman" w:hAnsi="Times New Roman"/>
          <w:sz w:val="28"/>
          <w:szCs w:val="28"/>
          <w:lang w:val="uk-UA"/>
        </w:rPr>
        <w:t xml:space="preserve"> лікування болю може поліпшити здатність справлятися з хронічним болем, що сприяє поліпшенню якості життя</w:t>
      </w:r>
      <w:r>
        <w:rPr>
          <w:rFonts w:ascii="Times New Roman" w:hAnsi="Times New Roman"/>
          <w:sz w:val="28"/>
          <w:szCs w:val="28"/>
          <w:lang w:val="uk-UA"/>
        </w:rPr>
        <w:t xml:space="preserve"> </w:t>
      </w:r>
      <w:r w:rsidRPr="00DF26C6">
        <w:rPr>
          <w:rFonts w:ascii="Times New Roman" w:hAnsi="Times New Roman"/>
          <w:sz w:val="28"/>
          <w:szCs w:val="28"/>
          <w:lang w:val="uk-UA"/>
        </w:rPr>
        <w:t>[</w:t>
      </w:r>
      <w:r>
        <w:rPr>
          <w:rFonts w:ascii="Times New Roman" w:hAnsi="Times New Roman"/>
          <w:sz w:val="28"/>
          <w:szCs w:val="28"/>
          <w:lang w:val="uk-UA"/>
        </w:rPr>
        <w:t>117</w:t>
      </w:r>
      <w:r w:rsidRPr="00DF26C6">
        <w:rPr>
          <w:rFonts w:ascii="Times New Roman" w:hAnsi="Times New Roman"/>
          <w:sz w:val="28"/>
          <w:szCs w:val="28"/>
          <w:lang w:val="uk-UA"/>
        </w:rPr>
        <w:t>]</w:t>
      </w:r>
      <w:r>
        <w:rPr>
          <w:rFonts w:ascii="Times New Roman" w:hAnsi="Times New Roman"/>
          <w:sz w:val="28"/>
          <w:szCs w:val="28"/>
          <w:lang w:val="uk-UA"/>
        </w:rPr>
        <w:t>.</w:t>
      </w:r>
    </w:p>
    <w:p w14:paraId="5709D107" w14:textId="04AC279F" w:rsidR="00A0690F" w:rsidRPr="00A00A0F" w:rsidRDefault="00863794" w:rsidP="00A0690F">
      <w:pPr>
        <w:spacing w:after="0" w:line="360" w:lineRule="auto"/>
        <w:ind w:firstLine="425"/>
        <w:jc w:val="both"/>
        <w:rPr>
          <w:rFonts w:ascii="Times New Roman" w:hAnsi="Times New Roman"/>
          <w:sz w:val="28"/>
          <w:szCs w:val="28"/>
        </w:rPr>
      </w:pPr>
      <w:r>
        <w:rPr>
          <w:rFonts w:ascii="Times New Roman" w:hAnsi="Times New Roman"/>
          <w:sz w:val="28"/>
          <w:szCs w:val="28"/>
          <w:lang w:val="uk-UA"/>
        </w:rPr>
        <w:t>Отже, о</w:t>
      </w:r>
      <w:r w:rsidR="00443492" w:rsidRPr="008D62DD">
        <w:rPr>
          <w:rFonts w:ascii="Times New Roman" w:hAnsi="Times New Roman"/>
          <w:sz w:val="28"/>
          <w:szCs w:val="28"/>
          <w:lang w:val="uk-UA"/>
        </w:rPr>
        <w:t xml:space="preserve">гляд літературних доступних джерел доказує існування </w:t>
      </w:r>
      <w:r w:rsidR="00CE1D5A">
        <w:rPr>
          <w:rFonts w:ascii="Times New Roman" w:hAnsi="Times New Roman"/>
          <w:sz w:val="28"/>
          <w:szCs w:val="28"/>
          <w:lang w:val="uk-UA"/>
        </w:rPr>
        <w:t xml:space="preserve">низки </w:t>
      </w:r>
      <w:r w:rsidR="00CE1D5A" w:rsidRPr="008D62DD">
        <w:rPr>
          <w:rFonts w:ascii="Times New Roman" w:hAnsi="Times New Roman"/>
          <w:sz w:val="28"/>
          <w:szCs w:val="28"/>
          <w:lang w:val="uk-UA"/>
        </w:rPr>
        <w:t>проблем</w:t>
      </w:r>
      <w:r w:rsidR="00CE1D5A">
        <w:rPr>
          <w:rFonts w:ascii="Times New Roman" w:hAnsi="Times New Roman"/>
          <w:sz w:val="28"/>
          <w:szCs w:val="28"/>
          <w:lang w:val="uk-UA"/>
        </w:rPr>
        <w:t xml:space="preserve"> і</w:t>
      </w:r>
      <w:r w:rsidR="00CE1D5A" w:rsidRPr="008D62DD">
        <w:rPr>
          <w:rFonts w:ascii="Times New Roman" w:hAnsi="Times New Roman"/>
          <w:sz w:val="28"/>
          <w:szCs w:val="28"/>
          <w:lang w:val="uk-UA"/>
        </w:rPr>
        <w:t xml:space="preserve"> </w:t>
      </w:r>
      <w:r w:rsidR="00443492" w:rsidRPr="008D62DD">
        <w:rPr>
          <w:rFonts w:ascii="Times New Roman" w:hAnsi="Times New Roman"/>
          <w:sz w:val="28"/>
          <w:szCs w:val="28"/>
          <w:lang w:val="uk-UA"/>
        </w:rPr>
        <w:t xml:space="preserve">труднощів щодо діагностики та оцінки хронічного болю, </w:t>
      </w:r>
      <w:proofErr w:type="spellStart"/>
      <w:r w:rsidR="00CB794E">
        <w:rPr>
          <w:rFonts w:ascii="Times New Roman" w:hAnsi="Times New Roman"/>
          <w:sz w:val="28"/>
          <w:szCs w:val="28"/>
          <w:lang w:val="uk-UA"/>
        </w:rPr>
        <w:t>не</w:t>
      </w:r>
      <w:r w:rsidR="00443492" w:rsidRPr="008D62DD">
        <w:rPr>
          <w:rFonts w:ascii="Times New Roman" w:hAnsi="Times New Roman"/>
          <w:sz w:val="28"/>
          <w:szCs w:val="28"/>
          <w:lang w:val="uk-UA"/>
        </w:rPr>
        <w:t>визначення</w:t>
      </w:r>
      <w:proofErr w:type="spellEnd"/>
      <w:r w:rsidR="00443492" w:rsidRPr="008D62DD">
        <w:rPr>
          <w:rFonts w:ascii="Times New Roman" w:hAnsi="Times New Roman"/>
          <w:sz w:val="28"/>
          <w:szCs w:val="28"/>
          <w:lang w:val="uk-UA"/>
        </w:rPr>
        <w:t xml:space="preserve"> добового рівня </w:t>
      </w:r>
      <w:r w:rsidR="00CB794E">
        <w:rPr>
          <w:rFonts w:ascii="Times New Roman" w:hAnsi="Times New Roman"/>
          <w:sz w:val="28"/>
          <w:szCs w:val="28"/>
          <w:lang w:val="uk-UA"/>
        </w:rPr>
        <w:t xml:space="preserve">вільного </w:t>
      </w:r>
      <w:r w:rsidR="00443492" w:rsidRPr="008D62DD">
        <w:rPr>
          <w:rFonts w:ascii="Times New Roman" w:hAnsi="Times New Roman"/>
          <w:sz w:val="28"/>
          <w:szCs w:val="28"/>
          <w:lang w:val="uk-UA"/>
        </w:rPr>
        <w:t>кортизолу</w:t>
      </w:r>
      <w:r w:rsidR="00EB59CD">
        <w:rPr>
          <w:rFonts w:ascii="Times New Roman" w:hAnsi="Times New Roman"/>
          <w:sz w:val="28"/>
          <w:szCs w:val="28"/>
          <w:lang w:val="uk-UA"/>
        </w:rPr>
        <w:t xml:space="preserve"> в сечі</w:t>
      </w:r>
      <w:r w:rsidR="00CB794E" w:rsidRPr="00CB794E">
        <w:rPr>
          <w:rFonts w:ascii="Times New Roman" w:hAnsi="Times New Roman"/>
          <w:sz w:val="28"/>
          <w:szCs w:val="28"/>
          <w:lang w:val="uk-UA"/>
        </w:rPr>
        <w:t xml:space="preserve"> </w:t>
      </w:r>
      <w:r w:rsidR="00CB794E" w:rsidRPr="008D62DD">
        <w:rPr>
          <w:rFonts w:ascii="Times New Roman" w:hAnsi="Times New Roman"/>
          <w:sz w:val="28"/>
          <w:szCs w:val="28"/>
          <w:lang w:val="uk-UA"/>
        </w:rPr>
        <w:t>у дітей з паралітичними синдромами</w:t>
      </w:r>
      <w:r w:rsidR="00443492" w:rsidRPr="008D62DD">
        <w:rPr>
          <w:rFonts w:ascii="Times New Roman" w:hAnsi="Times New Roman"/>
          <w:sz w:val="28"/>
          <w:szCs w:val="28"/>
          <w:lang w:val="uk-UA"/>
        </w:rPr>
        <w:t xml:space="preserve">, </w:t>
      </w:r>
      <w:r w:rsidR="00CE1D5A">
        <w:rPr>
          <w:rFonts w:ascii="Times New Roman" w:hAnsi="Times New Roman"/>
          <w:sz w:val="28"/>
          <w:szCs w:val="28"/>
          <w:lang w:val="uk-UA"/>
        </w:rPr>
        <w:t xml:space="preserve">а також </w:t>
      </w:r>
      <w:r w:rsidR="00443492" w:rsidRPr="008D62DD">
        <w:rPr>
          <w:rFonts w:ascii="Times New Roman" w:hAnsi="Times New Roman"/>
          <w:sz w:val="28"/>
          <w:szCs w:val="28"/>
          <w:lang w:val="uk-UA"/>
        </w:rPr>
        <w:t xml:space="preserve">лікування хронічного болю, а саме, вибору </w:t>
      </w:r>
      <w:r w:rsidR="00663436">
        <w:rPr>
          <w:rFonts w:ascii="Times New Roman" w:hAnsi="Times New Roman"/>
          <w:sz w:val="28"/>
          <w:szCs w:val="28"/>
          <w:lang w:val="uk-UA"/>
        </w:rPr>
        <w:t xml:space="preserve">щодо </w:t>
      </w:r>
      <w:r w:rsidR="00443492" w:rsidRPr="008D62DD">
        <w:rPr>
          <w:rFonts w:ascii="Times New Roman" w:hAnsi="Times New Roman"/>
          <w:sz w:val="28"/>
          <w:szCs w:val="28"/>
          <w:lang w:val="uk-UA"/>
        </w:rPr>
        <w:t>підходу лікування болю</w:t>
      </w:r>
      <w:r w:rsidR="00CE1D5A">
        <w:rPr>
          <w:rFonts w:ascii="Times New Roman" w:hAnsi="Times New Roman"/>
          <w:sz w:val="28"/>
          <w:szCs w:val="28"/>
          <w:lang w:val="uk-UA"/>
        </w:rPr>
        <w:t>.</w:t>
      </w:r>
      <w:r w:rsidR="00443492" w:rsidRPr="008D62DD">
        <w:rPr>
          <w:rFonts w:ascii="Times New Roman" w:hAnsi="Times New Roman"/>
          <w:sz w:val="28"/>
          <w:szCs w:val="28"/>
          <w:lang w:val="uk-UA"/>
        </w:rPr>
        <w:t xml:space="preserve"> </w:t>
      </w:r>
      <w:r w:rsidR="00CE1D5A">
        <w:rPr>
          <w:rFonts w:ascii="Times New Roman" w:hAnsi="Times New Roman"/>
          <w:sz w:val="28"/>
          <w:szCs w:val="28"/>
          <w:lang w:val="uk-UA"/>
        </w:rPr>
        <w:t>Іншою</w:t>
      </w:r>
      <w:r w:rsidR="00663436">
        <w:rPr>
          <w:rFonts w:ascii="Times New Roman" w:hAnsi="Times New Roman"/>
          <w:sz w:val="28"/>
          <w:szCs w:val="28"/>
          <w:lang w:val="uk-UA"/>
        </w:rPr>
        <w:t xml:space="preserve">, досить важливою </w:t>
      </w:r>
      <w:r w:rsidR="00CE1D5A">
        <w:rPr>
          <w:rFonts w:ascii="Times New Roman" w:hAnsi="Times New Roman"/>
          <w:sz w:val="28"/>
          <w:szCs w:val="28"/>
          <w:lang w:val="uk-UA"/>
        </w:rPr>
        <w:t xml:space="preserve">проблемою постає те, що </w:t>
      </w:r>
      <w:r w:rsidR="00663436">
        <w:rPr>
          <w:rFonts w:ascii="Times New Roman" w:hAnsi="Times New Roman"/>
          <w:sz w:val="28"/>
          <w:szCs w:val="28"/>
          <w:lang w:val="uk-UA"/>
        </w:rPr>
        <w:t xml:space="preserve">не відбувається </w:t>
      </w:r>
      <w:r w:rsidR="00443492" w:rsidRPr="008D62DD">
        <w:rPr>
          <w:rFonts w:ascii="Times New Roman" w:hAnsi="Times New Roman"/>
          <w:sz w:val="28"/>
          <w:szCs w:val="28"/>
          <w:lang w:val="uk-UA"/>
        </w:rPr>
        <w:t xml:space="preserve">визначення психоемоційного стану батьків і їхніх дітей з паралітичними синдромами </w:t>
      </w:r>
      <w:r w:rsidR="00663436">
        <w:rPr>
          <w:rFonts w:ascii="Times New Roman" w:hAnsi="Times New Roman"/>
          <w:sz w:val="28"/>
          <w:szCs w:val="28"/>
          <w:lang w:val="uk-UA"/>
        </w:rPr>
        <w:t>і</w:t>
      </w:r>
      <w:r w:rsidR="00443492" w:rsidRPr="008D62DD">
        <w:rPr>
          <w:rFonts w:ascii="Times New Roman" w:hAnsi="Times New Roman"/>
          <w:sz w:val="28"/>
          <w:szCs w:val="28"/>
          <w:lang w:val="uk-UA"/>
        </w:rPr>
        <w:t xml:space="preserve"> хронічним болем до та </w:t>
      </w:r>
      <w:r w:rsidR="00A85904">
        <w:rPr>
          <w:rFonts w:ascii="Times New Roman" w:hAnsi="Times New Roman"/>
          <w:sz w:val="28"/>
          <w:szCs w:val="28"/>
          <w:lang w:val="uk-UA"/>
        </w:rPr>
        <w:t>після</w:t>
      </w:r>
      <w:r w:rsidR="00443492" w:rsidRPr="008D62DD">
        <w:rPr>
          <w:rFonts w:ascii="Times New Roman" w:hAnsi="Times New Roman"/>
          <w:sz w:val="28"/>
          <w:szCs w:val="28"/>
          <w:lang w:val="uk-UA"/>
        </w:rPr>
        <w:t xml:space="preserve"> реабілітаційних заходів</w:t>
      </w:r>
      <w:r w:rsidR="00663436">
        <w:rPr>
          <w:rFonts w:ascii="Times New Roman" w:hAnsi="Times New Roman"/>
          <w:sz w:val="28"/>
          <w:szCs w:val="28"/>
          <w:lang w:val="uk-UA"/>
        </w:rPr>
        <w:t xml:space="preserve">. Адже </w:t>
      </w:r>
      <w:r w:rsidR="00A0690F" w:rsidRPr="00A0690F">
        <w:rPr>
          <w:rFonts w:ascii="Times New Roman" w:eastAsia="Times New Roman" w:hAnsi="Times New Roman"/>
          <w:sz w:val="28"/>
          <w:szCs w:val="28"/>
          <w:lang w:val="uk-UA"/>
        </w:rPr>
        <w:t xml:space="preserve">фізична та психологічна важкість по догляду за дітьми з паралітичними синдромами </w:t>
      </w:r>
      <w:r w:rsidR="00A0690F">
        <w:rPr>
          <w:rFonts w:ascii="Times New Roman" w:eastAsia="Times New Roman" w:hAnsi="Times New Roman"/>
          <w:sz w:val="28"/>
          <w:szCs w:val="28"/>
          <w:lang w:val="uk-UA"/>
        </w:rPr>
        <w:t xml:space="preserve">і хронічним болем </w:t>
      </w:r>
      <w:r w:rsidR="00A0690F" w:rsidRPr="00A0690F">
        <w:rPr>
          <w:rFonts w:ascii="Times New Roman" w:eastAsia="Times New Roman" w:hAnsi="Times New Roman"/>
          <w:sz w:val="28"/>
          <w:szCs w:val="28"/>
          <w:lang w:val="uk-UA"/>
        </w:rPr>
        <w:t xml:space="preserve">впливає </w:t>
      </w:r>
      <w:r w:rsidR="00A0690F">
        <w:rPr>
          <w:rFonts w:ascii="Times New Roman" w:eastAsia="Times New Roman" w:hAnsi="Times New Roman"/>
          <w:sz w:val="28"/>
          <w:szCs w:val="28"/>
          <w:lang w:val="uk-UA"/>
        </w:rPr>
        <w:t>на</w:t>
      </w:r>
      <w:r w:rsidR="00A0690F" w:rsidRPr="00A0690F">
        <w:rPr>
          <w:rFonts w:ascii="Times New Roman" w:eastAsia="Times New Roman" w:hAnsi="Times New Roman"/>
          <w:sz w:val="28"/>
          <w:szCs w:val="28"/>
          <w:lang w:val="uk-UA"/>
        </w:rPr>
        <w:t xml:space="preserve"> батьків та опікунів</w:t>
      </w:r>
      <w:r w:rsidR="00A0690F">
        <w:rPr>
          <w:rFonts w:ascii="Times New Roman" w:eastAsia="Times New Roman" w:hAnsi="Times New Roman"/>
          <w:sz w:val="28"/>
          <w:szCs w:val="28"/>
          <w:lang w:val="uk-UA"/>
        </w:rPr>
        <w:t>, а саме:</w:t>
      </w:r>
      <w:r w:rsidR="00A0690F" w:rsidRPr="00A0690F">
        <w:rPr>
          <w:rFonts w:ascii="Times New Roman" w:eastAsia="Times New Roman" w:hAnsi="Times New Roman"/>
          <w:sz w:val="28"/>
          <w:szCs w:val="28"/>
          <w:lang w:val="uk-UA"/>
        </w:rPr>
        <w:t xml:space="preserve"> рівень стресу, як</w:t>
      </w:r>
      <w:r w:rsidR="00A0690F">
        <w:rPr>
          <w:rFonts w:ascii="Times New Roman" w:eastAsia="Times New Roman" w:hAnsi="Times New Roman"/>
          <w:sz w:val="28"/>
          <w:szCs w:val="28"/>
          <w:lang w:val="uk-UA"/>
        </w:rPr>
        <w:t>і</w:t>
      </w:r>
      <w:r w:rsidR="00A0690F" w:rsidRPr="00A0690F">
        <w:rPr>
          <w:rFonts w:ascii="Times New Roman" w:eastAsia="Times New Roman" w:hAnsi="Times New Roman"/>
          <w:sz w:val="28"/>
          <w:szCs w:val="28"/>
          <w:lang w:val="uk-UA"/>
        </w:rPr>
        <w:t>ст</w:t>
      </w:r>
      <w:r w:rsidR="00A0690F">
        <w:rPr>
          <w:rFonts w:ascii="Times New Roman" w:eastAsia="Times New Roman" w:hAnsi="Times New Roman"/>
          <w:sz w:val="28"/>
          <w:szCs w:val="28"/>
          <w:lang w:val="uk-UA"/>
        </w:rPr>
        <w:t>ь</w:t>
      </w:r>
      <w:r w:rsidR="00A0690F" w:rsidRPr="00A0690F">
        <w:rPr>
          <w:rFonts w:ascii="Times New Roman" w:eastAsia="Times New Roman" w:hAnsi="Times New Roman"/>
          <w:sz w:val="28"/>
          <w:szCs w:val="28"/>
          <w:lang w:val="uk-UA"/>
        </w:rPr>
        <w:t xml:space="preserve"> сну, втоми, депресії та появу </w:t>
      </w:r>
      <w:r w:rsidR="00A0690F" w:rsidRPr="00A0690F">
        <w:rPr>
          <w:rFonts w:ascii="Times New Roman" w:eastAsia="Times New Roman" w:hAnsi="Times New Roman"/>
          <w:sz w:val="28"/>
          <w:szCs w:val="28"/>
          <w:lang w:val="uk-UA"/>
        </w:rPr>
        <w:lastRenderedPageBreak/>
        <w:t xml:space="preserve">емоційного вигоряння. </w:t>
      </w:r>
      <w:r w:rsidR="00A0690F" w:rsidRPr="00A00A0F">
        <w:rPr>
          <w:rFonts w:ascii="Times New Roman" w:eastAsia="Times New Roman" w:hAnsi="Times New Roman"/>
          <w:sz w:val="28"/>
          <w:szCs w:val="28"/>
        </w:rPr>
        <w:t xml:space="preserve">Як </w:t>
      </w:r>
      <w:proofErr w:type="spellStart"/>
      <w:r w:rsidR="00A0690F" w:rsidRPr="00A00A0F">
        <w:rPr>
          <w:rFonts w:ascii="Times New Roman" w:eastAsia="Times New Roman" w:hAnsi="Times New Roman"/>
          <w:sz w:val="28"/>
          <w:szCs w:val="28"/>
        </w:rPr>
        <w:t>наслідок</w:t>
      </w:r>
      <w:proofErr w:type="spellEnd"/>
      <w:r w:rsidR="00A0690F" w:rsidRPr="00A00A0F">
        <w:rPr>
          <w:rFonts w:ascii="Times New Roman" w:eastAsia="Times New Roman" w:hAnsi="Times New Roman"/>
          <w:sz w:val="28"/>
          <w:szCs w:val="28"/>
        </w:rPr>
        <w:t xml:space="preserve">, </w:t>
      </w:r>
      <w:proofErr w:type="gramStart"/>
      <w:r w:rsidR="00A0690F" w:rsidRPr="00A00A0F">
        <w:rPr>
          <w:rFonts w:ascii="Times New Roman" w:eastAsia="Times New Roman" w:hAnsi="Times New Roman"/>
          <w:sz w:val="28"/>
          <w:szCs w:val="28"/>
        </w:rPr>
        <w:t>батьки</w:t>
      </w:r>
      <w:proofErr w:type="gramEnd"/>
      <w:r w:rsidR="00A0690F" w:rsidRPr="00A00A0F">
        <w:rPr>
          <w:rFonts w:ascii="Times New Roman" w:eastAsia="Times New Roman" w:hAnsi="Times New Roman"/>
          <w:sz w:val="28"/>
          <w:szCs w:val="28"/>
        </w:rPr>
        <w:t xml:space="preserve"> не </w:t>
      </w:r>
      <w:proofErr w:type="spellStart"/>
      <w:r w:rsidR="00A0690F" w:rsidRPr="00A00A0F">
        <w:rPr>
          <w:rFonts w:ascii="Times New Roman" w:eastAsia="Times New Roman" w:hAnsi="Times New Roman"/>
          <w:sz w:val="28"/>
          <w:szCs w:val="28"/>
        </w:rPr>
        <w:t>проводять</w:t>
      </w:r>
      <w:proofErr w:type="spellEnd"/>
      <w:r w:rsidR="00A0690F" w:rsidRPr="00A00A0F">
        <w:rPr>
          <w:rFonts w:ascii="Times New Roman" w:eastAsia="Times New Roman" w:hAnsi="Times New Roman"/>
          <w:sz w:val="28"/>
          <w:szCs w:val="28"/>
        </w:rPr>
        <w:t xml:space="preserve"> </w:t>
      </w:r>
      <w:proofErr w:type="spellStart"/>
      <w:r w:rsidR="00A0690F" w:rsidRPr="00A00A0F">
        <w:rPr>
          <w:rFonts w:ascii="Times New Roman" w:eastAsia="Times New Roman" w:hAnsi="Times New Roman"/>
          <w:sz w:val="28"/>
          <w:szCs w:val="28"/>
        </w:rPr>
        <w:t>реабілітацію</w:t>
      </w:r>
      <w:proofErr w:type="spellEnd"/>
      <w:r w:rsidR="00A0690F" w:rsidRPr="00A00A0F">
        <w:rPr>
          <w:rFonts w:ascii="Times New Roman" w:eastAsia="Times New Roman" w:hAnsi="Times New Roman"/>
          <w:sz w:val="28"/>
          <w:szCs w:val="28"/>
        </w:rPr>
        <w:t xml:space="preserve"> </w:t>
      </w:r>
      <w:proofErr w:type="spellStart"/>
      <w:r w:rsidR="00A0690F" w:rsidRPr="00A00A0F">
        <w:rPr>
          <w:rFonts w:ascii="Times New Roman" w:eastAsia="Times New Roman" w:hAnsi="Times New Roman"/>
          <w:sz w:val="28"/>
          <w:szCs w:val="28"/>
        </w:rPr>
        <w:t>дітей</w:t>
      </w:r>
      <w:proofErr w:type="spellEnd"/>
      <w:r w:rsidR="00A0690F" w:rsidRPr="00A00A0F">
        <w:rPr>
          <w:rFonts w:ascii="Times New Roman" w:eastAsia="Times New Roman" w:hAnsi="Times New Roman"/>
          <w:sz w:val="28"/>
          <w:szCs w:val="28"/>
        </w:rPr>
        <w:t xml:space="preserve"> з </w:t>
      </w:r>
      <w:proofErr w:type="spellStart"/>
      <w:r w:rsidR="00A0690F" w:rsidRPr="00A00A0F">
        <w:rPr>
          <w:rFonts w:ascii="Times New Roman" w:eastAsia="Times New Roman" w:hAnsi="Times New Roman"/>
          <w:sz w:val="28"/>
          <w:szCs w:val="28"/>
        </w:rPr>
        <w:t>паралітичними</w:t>
      </w:r>
      <w:proofErr w:type="spellEnd"/>
      <w:r w:rsidR="00A0690F" w:rsidRPr="00A00A0F">
        <w:rPr>
          <w:rFonts w:ascii="Times New Roman" w:eastAsia="Times New Roman" w:hAnsi="Times New Roman"/>
          <w:sz w:val="28"/>
          <w:szCs w:val="28"/>
        </w:rPr>
        <w:t xml:space="preserve"> синдромами </w:t>
      </w:r>
      <w:proofErr w:type="spellStart"/>
      <w:r w:rsidR="00A0690F" w:rsidRPr="00A00A0F">
        <w:rPr>
          <w:rFonts w:ascii="Times New Roman" w:eastAsia="Times New Roman" w:hAnsi="Times New Roman"/>
          <w:sz w:val="28"/>
          <w:szCs w:val="28"/>
        </w:rPr>
        <w:t>вдома</w:t>
      </w:r>
      <w:proofErr w:type="spellEnd"/>
      <w:r w:rsidR="00A0690F" w:rsidRPr="00A00A0F">
        <w:rPr>
          <w:rFonts w:ascii="Times New Roman" w:eastAsia="Times New Roman" w:hAnsi="Times New Roman"/>
          <w:sz w:val="28"/>
          <w:szCs w:val="28"/>
        </w:rPr>
        <w:t xml:space="preserve">. </w:t>
      </w:r>
      <w:proofErr w:type="spellStart"/>
      <w:r w:rsidR="00A0690F" w:rsidRPr="00A00A0F">
        <w:rPr>
          <w:rFonts w:ascii="Times New Roman" w:eastAsia="Times New Roman" w:hAnsi="Times New Roman"/>
          <w:sz w:val="28"/>
          <w:szCs w:val="28"/>
        </w:rPr>
        <w:t>Самосприйняття</w:t>
      </w:r>
      <w:proofErr w:type="spellEnd"/>
      <w:r w:rsidR="00A0690F" w:rsidRPr="00A00A0F">
        <w:rPr>
          <w:rFonts w:ascii="Times New Roman" w:eastAsia="Times New Roman" w:hAnsi="Times New Roman"/>
          <w:sz w:val="28"/>
          <w:szCs w:val="28"/>
        </w:rPr>
        <w:t xml:space="preserve"> та </w:t>
      </w:r>
      <w:proofErr w:type="spellStart"/>
      <w:r w:rsidR="00A0690F" w:rsidRPr="00A00A0F">
        <w:rPr>
          <w:rFonts w:ascii="Times New Roman" w:eastAsia="Times New Roman" w:hAnsi="Times New Roman"/>
          <w:sz w:val="28"/>
          <w:szCs w:val="28"/>
        </w:rPr>
        <w:t>управління</w:t>
      </w:r>
      <w:proofErr w:type="spellEnd"/>
      <w:r w:rsidR="00A0690F" w:rsidRPr="00A00A0F">
        <w:rPr>
          <w:rFonts w:ascii="Times New Roman" w:eastAsia="Times New Roman" w:hAnsi="Times New Roman"/>
          <w:sz w:val="28"/>
          <w:szCs w:val="28"/>
        </w:rPr>
        <w:t xml:space="preserve"> </w:t>
      </w:r>
      <w:proofErr w:type="spellStart"/>
      <w:r w:rsidR="00A0690F" w:rsidRPr="00A00A0F">
        <w:rPr>
          <w:rFonts w:ascii="Times New Roman" w:eastAsia="Times New Roman" w:hAnsi="Times New Roman"/>
          <w:sz w:val="28"/>
          <w:szCs w:val="28"/>
        </w:rPr>
        <w:t>стресом</w:t>
      </w:r>
      <w:proofErr w:type="spellEnd"/>
      <w:r w:rsidR="00A0690F" w:rsidRPr="00A00A0F">
        <w:rPr>
          <w:rFonts w:ascii="Times New Roman" w:eastAsia="Times New Roman" w:hAnsi="Times New Roman"/>
          <w:sz w:val="28"/>
          <w:szCs w:val="28"/>
        </w:rPr>
        <w:t xml:space="preserve"> </w:t>
      </w:r>
      <w:proofErr w:type="spellStart"/>
      <w:r w:rsidR="00A0690F" w:rsidRPr="00A00A0F">
        <w:rPr>
          <w:rFonts w:ascii="Times New Roman" w:eastAsia="Times New Roman" w:hAnsi="Times New Roman"/>
          <w:sz w:val="28"/>
          <w:szCs w:val="28"/>
        </w:rPr>
        <w:t>значно</w:t>
      </w:r>
      <w:proofErr w:type="spellEnd"/>
      <w:r w:rsidR="00A0690F" w:rsidRPr="00A00A0F">
        <w:rPr>
          <w:rFonts w:ascii="Times New Roman" w:eastAsia="Times New Roman" w:hAnsi="Times New Roman"/>
          <w:sz w:val="28"/>
          <w:szCs w:val="28"/>
        </w:rPr>
        <w:t xml:space="preserve"> </w:t>
      </w:r>
      <w:proofErr w:type="spellStart"/>
      <w:r w:rsidR="00A0690F" w:rsidRPr="00A00A0F">
        <w:rPr>
          <w:rFonts w:ascii="Times New Roman" w:eastAsia="Times New Roman" w:hAnsi="Times New Roman"/>
          <w:sz w:val="28"/>
          <w:szCs w:val="28"/>
        </w:rPr>
        <w:t>покращують</w:t>
      </w:r>
      <w:proofErr w:type="spellEnd"/>
      <w:r w:rsidR="00A0690F" w:rsidRPr="00A00A0F">
        <w:rPr>
          <w:rFonts w:ascii="Times New Roman" w:eastAsia="Times New Roman" w:hAnsi="Times New Roman"/>
          <w:sz w:val="28"/>
          <w:szCs w:val="28"/>
        </w:rPr>
        <w:t xml:space="preserve"> </w:t>
      </w:r>
      <w:proofErr w:type="spellStart"/>
      <w:r w:rsidR="00A0690F" w:rsidRPr="00A00A0F">
        <w:rPr>
          <w:rFonts w:ascii="Times New Roman" w:eastAsia="Times New Roman" w:hAnsi="Times New Roman"/>
          <w:sz w:val="28"/>
          <w:szCs w:val="28"/>
        </w:rPr>
        <w:t>психічне</w:t>
      </w:r>
      <w:proofErr w:type="spellEnd"/>
      <w:r w:rsidR="00A0690F" w:rsidRPr="00A00A0F">
        <w:rPr>
          <w:rFonts w:ascii="Times New Roman" w:eastAsia="Times New Roman" w:hAnsi="Times New Roman"/>
          <w:sz w:val="28"/>
          <w:szCs w:val="28"/>
        </w:rPr>
        <w:t xml:space="preserve"> </w:t>
      </w:r>
      <w:proofErr w:type="spellStart"/>
      <w:r w:rsidR="00A0690F" w:rsidRPr="00A00A0F">
        <w:rPr>
          <w:rFonts w:ascii="Times New Roman" w:eastAsia="Times New Roman" w:hAnsi="Times New Roman"/>
          <w:sz w:val="28"/>
          <w:szCs w:val="28"/>
        </w:rPr>
        <w:t>здоров'я</w:t>
      </w:r>
      <w:proofErr w:type="spellEnd"/>
      <w:r w:rsidR="00A0690F" w:rsidRPr="00A00A0F">
        <w:rPr>
          <w:rFonts w:ascii="Times New Roman" w:eastAsia="Times New Roman" w:hAnsi="Times New Roman"/>
          <w:sz w:val="28"/>
          <w:szCs w:val="28"/>
        </w:rPr>
        <w:t xml:space="preserve"> </w:t>
      </w:r>
      <w:proofErr w:type="spellStart"/>
      <w:r w:rsidR="00A0690F" w:rsidRPr="00A00A0F">
        <w:rPr>
          <w:rFonts w:ascii="Times New Roman" w:eastAsia="Times New Roman" w:hAnsi="Times New Roman"/>
          <w:sz w:val="28"/>
          <w:szCs w:val="28"/>
        </w:rPr>
        <w:t>батьків</w:t>
      </w:r>
      <w:proofErr w:type="spellEnd"/>
      <w:r w:rsidR="00A0690F" w:rsidRPr="00A00A0F">
        <w:rPr>
          <w:rFonts w:ascii="Times New Roman" w:eastAsia="Times New Roman" w:hAnsi="Times New Roman"/>
          <w:sz w:val="28"/>
          <w:szCs w:val="28"/>
        </w:rPr>
        <w:t xml:space="preserve"> та </w:t>
      </w:r>
      <w:proofErr w:type="spellStart"/>
      <w:r w:rsidR="00A0690F" w:rsidRPr="00A00A0F">
        <w:rPr>
          <w:rFonts w:ascii="Times New Roman" w:eastAsia="Times New Roman" w:hAnsi="Times New Roman"/>
          <w:sz w:val="28"/>
          <w:szCs w:val="28"/>
        </w:rPr>
        <w:t>опікунів</w:t>
      </w:r>
      <w:proofErr w:type="spellEnd"/>
      <w:r w:rsidR="00A0690F" w:rsidRPr="00A00A0F">
        <w:rPr>
          <w:rFonts w:ascii="Times New Roman" w:eastAsia="Times New Roman" w:hAnsi="Times New Roman"/>
          <w:sz w:val="28"/>
          <w:szCs w:val="28"/>
        </w:rPr>
        <w:t xml:space="preserve">, а також </w:t>
      </w:r>
      <w:proofErr w:type="spellStart"/>
      <w:r w:rsidR="00A0690F" w:rsidRPr="00A00A0F">
        <w:rPr>
          <w:rFonts w:ascii="Times New Roman" w:eastAsia="Times New Roman" w:hAnsi="Times New Roman"/>
          <w:sz w:val="28"/>
          <w:szCs w:val="28"/>
        </w:rPr>
        <w:t>умови</w:t>
      </w:r>
      <w:proofErr w:type="spellEnd"/>
      <w:r w:rsidR="00A0690F" w:rsidRPr="00A00A0F">
        <w:rPr>
          <w:rFonts w:ascii="Times New Roman" w:eastAsia="Times New Roman" w:hAnsi="Times New Roman"/>
          <w:sz w:val="28"/>
          <w:szCs w:val="28"/>
        </w:rPr>
        <w:t xml:space="preserve"> </w:t>
      </w:r>
      <w:proofErr w:type="spellStart"/>
      <w:r w:rsidR="00A0690F" w:rsidRPr="00A00A0F">
        <w:rPr>
          <w:rFonts w:ascii="Times New Roman" w:eastAsia="Times New Roman" w:hAnsi="Times New Roman"/>
          <w:sz w:val="28"/>
          <w:szCs w:val="28"/>
        </w:rPr>
        <w:t>реабілітації</w:t>
      </w:r>
      <w:proofErr w:type="spellEnd"/>
      <w:r w:rsidR="00A0690F" w:rsidRPr="00A00A0F">
        <w:rPr>
          <w:rFonts w:ascii="Times New Roman" w:eastAsia="Times New Roman" w:hAnsi="Times New Roman"/>
          <w:sz w:val="28"/>
          <w:szCs w:val="28"/>
        </w:rPr>
        <w:t xml:space="preserve"> </w:t>
      </w:r>
      <w:proofErr w:type="spellStart"/>
      <w:r w:rsidR="00A0690F" w:rsidRPr="00A00A0F">
        <w:rPr>
          <w:rFonts w:ascii="Times New Roman" w:eastAsia="Times New Roman" w:hAnsi="Times New Roman"/>
          <w:sz w:val="28"/>
          <w:szCs w:val="28"/>
        </w:rPr>
        <w:t>дітей</w:t>
      </w:r>
      <w:proofErr w:type="spellEnd"/>
      <w:r w:rsidR="00A0690F" w:rsidRPr="00A00A0F">
        <w:rPr>
          <w:rFonts w:ascii="Times New Roman" w:eastAsia="Times New Roman" w:hAnsi="Times New Roman"/>
          <w:sz w:val="28"/>
          <w:szCs w:val="28"/>
        </w:rPr>
        <w:t xml:space="preserve"> з </w:t>
      </w:r>
      <w:proofErr w:type="spellStart"/>
      <w:r w:rsidR="00A0690F" w:rsidRPr="00A00A0F">
        <w:rPr>
          <w:rFonts w:ascii="Times New Roman" w:eastAsia="Times New Roman" w:hAnsi="Times New Roman"/>
          <w:sz w:val="28"/>
          <w:szCs w:val="28"/>
        </w:rPr>
        <w:t>паралітичними</w:t>
      </w:r>
      <w:proofErr w:type="spellEnd"/>
      <w:r w:rsidR="00A0690F" w:rsidRPr="00A00A0F">
        <w:rPr>
          <w:rFonts w:ascii="Times New Roman" w:eastAsia="Times New Roman" w:hAnsi="Times New Roman"/>
          <w:sz w:val="28"/>
          <w:szCs w:val="28"/>
        </w:rPr>
        <w:t xml:space="preserve"> синдромами</w:t>
      </w:r>
      <w:r w:rsidR="00A0690F">
        <w:rPr>
          <w:rFonts w:ascii="Times New Roman" w:eastAsia="Times New Roman" w:hAnsi="Times New Roman"/>
          <w:sz w:val="28"/>
          <w:szCs w:val="28"/>
          <w:lang w:val="uk-UA"/>
        </w:rPr>
        <w:t xml:space="preserve"> і хронічним болем</w:t>
      </w:r>
      <w:r w:rsidR="00A0690F" w:rsidRPr="00A00A0F">
        <w:rPr>
          <w:rFonts w:ascii="Times New Roman" w:eastAsia="Times New Roman" w:hAnsi="Times New Roman"/>
          <w:sz w:val="28"/>
          <w:szCs w:val="28"/>
        </w:rPr>
        <w:t>.</w:t>
      </w:r>
    </w:p>
    <w:p w14:paraId="257DB8AA" w14:textId="2EA4EF2F" w:rsidR="00C90EF7" w:rsidRDefault="00443492" w:rsidP="00A0690F">
      <w:pPr>
        <w:spacing w:after="0" w:line="360" w:lineRule="auto"/>
        <w:ind w:firstLine="708"/>
        <w:jc w:val="both"/>
        <w:rPr>
          <w:rFonts w:ascii="Times New Roman" w:hAnsi="Times New Roman"/>
          <w:sz w:val="28"/>
          <w:szCs w:val="28"/>
          <w:lang w:val="uk-UA"/>
        </w:rPr>
      </w:pPr>
      <w:r w:rsidRPr="00102156">
        <w:rPr>
          <w:rFonts w:ascii="Times New Roman" w:hAnsi="Times New Roman"/>
          <w:sz w:val="28"/>
          <w:szCs w:val="28"/>
          <w:lang w:val="uk-UA"/>
        </w:rPr>
        <w:t xml:space="preserve">У зв'язку з викладеним, вважаємо за доцільне спрямувати свої дослідження на </w:t>
      </w:r>
      <w:r>
        <w:rPr>
          <w:rFonts w:ascii="Times New Roman" w:hAnsi="Times New Roman"/>
          <w:sz w:val="28"/>
          <w:szCs w:val="28"/>
          <w:lang w:val="uk-UA"/>
        </w:rPr>
        <w:t xml:space="preserve">оцінювання й управління болем в педіатричній допомозі, визначення </w:t>
      </w:r>
      <w:r w:rsidR="00DF26C6">
        <w:rPr>
          <w:rFonts w:ascii="Times New Roman" w:hAnsi="Times New Roman"/>
          <w:sz w:val="28"/>
          <w:szCs w:val="28"/>
          <w:lang w:val="uk-UA"/>
        </w:rPr>
        <w:t xml:space="preserve">добового </w:t>
      </w:r>
      <w:r>
        <w:rPr>
          <w:rFonts w:ascii="Times New Roman" w:hAnsi="Times New Roman"/>
          <w:sz w:val="28"/>
          <w:szCs w:val="28"/>
          <w:lang w:val="uk-UA"/>
        </w:rPr>
        <w:t xml:space="preserve">рівня </w:t>
      </w:r>
      <w:r w:rsidR="00DF26C6">
        <w:rPr>
          <w:rFonts w:ascii="Times New Roman" w:hAnsi="Times New Roman"/>
          <w:sz w:val="28"/>
          <w:szCs w:val="28"/>
          <w:lang w:val="uk-UA"/>
        </w:rPr>
        <w:t xml:space="preserve">вільного </w:t>
      </w:r>
      <w:r>
        <w:rPr>
          <w:rFonts w:ascii="Times New Roman" w:hAnsi="Times New Roman"/>
          <w:sz w:val="28"/>
          <w:szCs w:val="28"/>
          <w:lang w:val="uk-UA"/>
        </w:rPr>
        <w:t>кортизолу</w:t>
      </w:r>
      <w:r w:rsidR="00EB59CD">
        <w:rPr>
          <w:rFonts w:ascii="Times New Roman" w:hAnsi="Times New Roman"/>
          <w:sz w:val="28"/>
          <w:szCs w:val="28"/>
          <w:lang w:val="uk-UA"/>
        </w:rPr>
        <w:t xml:space="preserve"> в сечі</w:t>
      </w:r>
      <w:r>
        <w:rPr>
          <w:rFonts w:ascii="Times New Roman" w:hAnsi="Times New Roman"/>
          <w:sz w:val="28"/>
          <w:szCs w:val="28"/>
          <w:lang w:val="uk-UA"/>
        </w:rPr>
        <w:t xml:space="preserve"> </w:t>
      </w:r>
      <w:r w:rsidR="00CE1D5A" w:rsidRPr="00BA5BE6">
        <w:rPr>
          <w:rFonts w:ascii="Times New Roman" w:eastAsia="Times New Roman" w:hAnsi="Times New Roman"/>
          <w:sz w:val="28"/>
          <w:szCs w:val="28"/>
          <w:lang w:val="uk-UA"/>
        </w:rPr>
        <w:t>з метою діагностики хронічного стресу</w:t>
      </w:r>
      <w:r w:rsidR="00CE1D5A">
        <w:rPr>
          <w:rFonts w:ascii="Times New Roman" w:hAnsi="Times New Roman"/>
          <w:sz w:val="28"/>
          <w:szCs w:val="28"/>
          <w:lang w:val="uk-UA"/>
        </w:rPr>
        <w:t xml:space="preserve">, </w:t>
      </w:r>
      <w:r>
        <w:rPr>
          <w:rFonts w:ascii="Times New Roman" w:hAnsi="Times New Roman"/>
          <w:sz w:val="28"/>
          <w:szCs w:val="28"/>
          <w:lang w:val="uk-UA"/>
        </w:rPr>
        <w:t>вивчення його траєкторії у дітей з паралітичними синдромами і хронічним болем, використання мультимодальної моделі аналгезії, що</w:t>
      </w:r>
      <w:r w:rsidRPr="005C3005">
        <w:rPr>
          <w:rFonts w:ascii="Times New Roman" w:hAnsi="Times New Roman"/>
          <w:sz w:val="28"/>
          <w:szCs w:val="28"/>
          <w:lang w:val="uk-UA"/>
        </w:rPr>
        <w:t xml:space="preserve"> </w:t>
      </w:r>
      <w:r w:rsidR="00835297" w:rsidRPr="00102156">
        <w:rPr>
          <w:rFonts w:ascii="Times New Roman" w:hAnsi="Times New Roman"/>
          <w:sz w:val="28"/>
          <w:szCs w:val="28"/>
          <w:lang w:val="uk-UA"/>
        </w:rPr>
        <w:t>наддасть</w:t>
      </w:r>
      <w:r w:rsidRPr="00102156">
        <w:rPr>
          <w:rFonts w:ascii="Times New Roman" w:hAnsi="Times New Roman"/>
          <w:sz w:val="28"/>
          <w:szCs w:val="28"/>
          <w:lang w:val="uk-UA"/>
        </w:rPr>
        <w:t xml:space="preserve"> змогу покращити </w:t>
      </w:r>
      <w:r>
        <w:rPr>
          <w:rFonts w:ascii="Times New Roman" w:hAnsi="Times New Roman"/>
          <w:sz w:val="28"/>
          <w:szCs w:val="28"/>
          <w:lang w:val="uk-UA"/>
        </w:rPr>
        <w:t xml:space="preserve">якість життя дітей з паралітичними синдромами та хронічним болем, </w:t>
      </w:r>
      <w:r w:rsidR="00A85904">
        <w:rPr>
          <w:rFonts w:ascii="Times New Roman" w:hAnsi="Times New Roman"/>
          <w:sz w:val="28"/>
          <w:szCs w:val="28"/>
          <w:lang w:val="uk-UA"/>
        </w:rPr>
        <w:t>та їх</w:t>
      </w:r>
      <w:r>
        <w:rPr>
          <w:rFonts w:ascii="Times New Roman" w:hAnsi="Times New Roman"/>
          <w:sz w:val="28"/>
          <w:szCs w:val="28"/>
          <w:lang w:val="uk-UA"/>
        </w:rPr>
        <w:t xml:space="preserve"> </w:t>
      </w:r>
      <w:r w:rsidR="00DF26C6">
        <w:rPr>
          <w:rFonts w:ascii="Times New Roman" w:hAnsi="Times New Roman"/>
          <w:sz w:val="28"/>
          <w:szCs w:val="28"/>
          <w:lang w:val="uk-UA"/>
        </w:rPr>
        <w:t>членів</w:t>
      </w:r>
      <w:r w:rsidRPr="00496123">
        <w:rPr>
          <w:rFonts w:ascii="Times New Roman" w:hAnsi="Times New Roman"/>
          <w:sz w:val="28"/>
          <w:szCs w:val="28"/>
          <w:lang w:val="uk-UA"/>
        </w:rPr>
        <w:t xml:space="preserve"> сім’</w:t>
      </w:r>
      <w:r w:rsidR="000D2E39">
        <w:rPr>
          <w:rFonts w:ascii="Times New Roman" w:hAnsi="Times New Roman"/>
          <w:sz w:val="28"/>
          <w:szCs w:val="28"/>
          <w:lang w:val="uk-UA"/>
        </w:rPr>
        <w:t>ї</w:t>
      </w:r>
      <w:r>
        <w:rPr>
          <w:rFonts w:ascii="Times New Roman" w:hAnsi="Times New Roman"/>
          <w:sz w:val="28"/>
          <w:szCs w:val="28"/>
          <w:lang w:val="uk-UA"/>
        </w:rPr>
        <w:t>.</w:t>
      </w:r>
    </w:p>
    <w:p w14:paraId="3634D8AB" w14:textId="77777777" w:rsidR="00C90EF7" w:rsidRDefault="00C90EF7" w:rsidP="00C90EF7">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br w:type="page"/>
      </w:r>
    </w:p>
    <w:p w14:paraId="15A833EF" w14:textId="7C35C789" w:rsidR="00443492" w:rsidRPr="00691D0B" w:rsidRDefault="00443492" w:rsidP="00C90EF7">
      <w:pPr>
        <w:spacing w:after="0" w:line="360" w:lineRule="auto"/>
        <w:ind w:firstLine="708"/>
        <w:jc w:val="center"/>
        <w:rPr>
          <w:rFonts w:ascii="Times New Roman" w:hAnsi="Times New Roman"/>
          <w:bCs/>
          <w:sz w:val="28"/>
          <w:szCs w:val="28"/>
          <w:lang w:val="uk-UA" w:eastAsia="ru-RU"/>
        </w:rPr>
      </w:pPr>
      <w:r w:rsidRPr="00691D0B">
        <w:rPr>
          <w:rFonts w:ascii="Times New Roman" w:hAnsi="Times New Roman"/>
          <w:bCs/>
          <w:sz w:val="28"/>
          <w:szCs w:val="28"/>
          <w:lang w:val="uk-UA" w:eastAsia="ru-RU"/>
        </w:rPr>
        <w:lastRenderedPageBreak/>
        <w:t>РОЗДІЛ 2</w:t>
      </w:r>
    </w:p>
    <w:p w14:paraId="70DD0CB9" w14:textId="77777777" w:rsidR="00443492" w:rsidRPr="00691D0B" w:rsidRDefault="00443492" w:rsidP="00443492">
      <w:pPr>
        <w:spacing w:after="0" w:line="360" w:lineRule="auto"/>
        <w:contextualSpacing/>
        <w:jc w:val="center"/>
        <w:rPr>
          <w:rFonts w:ascii="Times New Roman" w:hAnsi="Times New Roman"/>
          <w:bCs/>
          <w:sz w:val="28"/>
          <w:szCs w:val="28"/>
          <w:lang w:val="uk-UA" w:eastAsia="ru-RU"/>
        </w:rPr>
      </w:pPr>
      <w:r w:rsidRPr="00691D0B">
        <w:rPr>
          <w:rFonts w:ascii="Times New Roman" w:eastAsia="Times New Roman" w:hAnsi="Times New Roman"/>
          <w:bCs/>
          <w:spacing w:val="-4"/>
          <w:sz w:val="28"/>
          <w:szCs w:val="28"/>
          <w:lang w:val="uk-UA" w:eastAsia="ru-RU"/>
        </w:rPr>
        <w:t>МАТЕРІАЛИ ТА МЕТОДИ ДОСЛІДЖЕННЯ</w:t>
      </w:r>
    </w:p>
    <w:p w14:paraId="6B3DF82F" w14:textId="77777777" w:rsidR="00443492" w:rsidRDefault="00443492" w:rsidP="00443492">
      <w:pPr>
        <w:spacing w:after="0" w:line="360" w:lineRule="auto"/>
        <w:contextualSpacing/>
        <w:rPr>
          <w:rFonts w:ascii="Times New Roman" w:hAnsi="Times New Roman"/>
          <w:sz w:val="28"/>
          <w:szCs w:val="28"/>
          <w:lang w:val="uk-UA" w:eastAsia="ru-RU"/>
        </w:rPr>
      </w:pPr>
    </w:p>
    <w:p w14:paraId="43672154" w14:textId="66C156F0" w:rsidR="00443492" w:rsidRPr="00515658" w:rsidRDefault="00443492" w:rsidP="00443492">
      <w:pPr>
        <w:suppressAutoHyphens/>
        <w:spacing w:after="0" w:line="372" w:lineRule="auto"/>
        <w:ind w:firstLine="709"/>
        <w:jc w:val="both"/>
        <w:rPr>
          <w:rFonts w:ascii="Times New Roman" w:eastAsia="Times New Roman" w:hAnsi="Times New Roman"/>
          <w:sz w:val="28"/>
          <w:szCs w:val="28"/>
          <w:lang w:val="uk-UA" w:eastAsia="ru-RU"/>
        </w:rPr>
      </w:pPr>
      <w:r w:rsidRPr="00515658">
        <w:rPr>
          <w:rFonts w:ascii="Times New Roman" w:eastAsia="Times New Roman" w:hAnsi="Times New Roman"/>
          <w:sz w:val="28"/>
          <w:szCs w:val="28"/>
          <w:lang w:val="uk-UA" w:eastAsia="ru-RU"/>
        </w:rPr>
        <w:t xml:space="preserve">Роботу було виконано на кафедрі педіатрії №1 та неонатології Харківського національного медичного університету (завідувач кафедри – </w:t>
      </w:r>
      <w:r w:rsidRPr="00515658">
        <w:rPr>
          <w:rFonts w:ascii="Times New Roman" w:eastAsia="Times New Roman" w:hAnsi="Times New Roman"/>
          <w:sz w:val="28"/>
          <w:szCs w:val="28"/>
          <w:lang w:val="uk-UA" w:eastAsia="ru-RU"/>
        </w:rPr>
        <w:br/>
        <w:t>д. мед. н., професор М.О.</w:t>
      </w:r>
      <w:r>
        <w:rPr>
          <w:rFonts w:ascii="Times New Roman" w:eastAsia="Times New Roman" w:hAnsi="Times New Roman"/>
          <w:sz w:val="28"/>
          <w:szCs w:val="28"/>
          <w:lang w:val="uk-UA" w:eastAsia="ru-RU"/>
        </w:rPr>
        <w:t xml:space="preserve"> </w:t>
      </w:r>
      <w:proofErr w:type="spellStart"/>
      <w:r w:rsidRPr="00515658">
        <w:rPr>
          <w:rFonts w:ascii="Times New Roman" w:eastAsia="Times New Roman" w:hAnsi="Times New Roman"/>
          <w:sz w:val="28"/>
          <w:szCs w:val="28"/>
          <w:lang w:val="uk-UA" w:eastAsia="ru-RU"/>
        </w:rPr>
        <w:t>Гончарь</w:t>
      </w:r>
      <w:proofErr w:type="spellEnd"/>
      <w:r w:rsidRPr="00515658">
        <w:rPr>
          <w:rFonts w:ascii="Times New Roman" w:eastAsia="Times New Roman" w:hAnsi="Times New Roman"/>
          <w:sz w:val="28"/>
          <w:szCs w:val="28"/>
          <w:lang w:val="uk-UA" w:eastAsia="ru-RU"/>
        </w:rPr>
        <w:t>) та на клінічн</w:t>
      </w:r>
      <w:r>
        <w:rPr>
          <w:rFonts w:ascii="Times New Roman" w:eastAsia="Times New Roman" w:hAnsi="Times New Roman"/>
          <w:sz w:val="28"/>
          <w:szCs w:val="28"/>
          <w:lang w:val="uk-UA" w:eastAsia="ru-RU"/>
        </w:rPr>
        <w:t>их</w:t>
      </w:r>
      <w:r w:rsidRPr="00515658">
        <w:rPr>
          <w:rFonts w:ascii="Times New Roman" w:eastAsia="Times New Roman" w:hAnsi="Times New Roman"/>
          <w:sz w:val="28"/>
          <w:szCs w:val="28"/>
          <w:lang w:val="uk-UA" w:eastAsia="ru-RU"/>
        </w:rPr>
        <w:t xml:space="preserve"> баз</w:t>
      </w:r>
      <w:r>
        <w:rPr>
          <w:rFonts w:ascii="Times New Roman" w:eastAsia="Times New Roman" w:hAnsi="Times New Roman"/>
          <w:sz w:val="28"/>
          <w:szCs w:val="28"/>
          <w:lang w:val="uk-UA" w:eastAsia="ru-RU"/>
        </w:rPr>
        <w:t>ах</w:t>
      </w:r>
      <w:r w:rsidRPr="00515658">
        <w:rPr>
          <w:rFonts w:ascii="Times New Roman" w:eastAsia="Times New Roman" w:hAnsi="Times New Roman"/>
          <w:sz w:val="28"/>
          <w:szCs w:val="28"/>
          <w:lang w:val="uk-UA" w:eastAsia="ru-RU"/>
        </w:rPr>
        <w:t xml:space="preserve"> кафедри – </w:t>
      </w:r>
      <w:r>
        <w:rPr>
          <w:rFonts w:ascii="Times New Roman" w:eastAsia="Times New Roman" w:hAnsi="Times New Roman"/>
          <w:sz w:val="28"/>
          <w:szCs w:val="28"/>
          <w:lang w:val="uk-UA" w:eastAsia="ru-RU"/>
        </w:rPr>
        <w:t>КНП ХОР «</w:t>
      </w:r>
      <w:r w:rsidR="00DF26C6">
        <w:rPr>
          <w:rFonts w:ascii="Times New Roman" w:eastAsia="Times New Roman" w:hAnsi="Times New Roman"/>
          <w:sz w:val="28"/>
          <w:szCs w:val="28"/>
          <w:lang w:val="uk-UA" w:eastAsia="ru-RU"/>
        </w:rPr>
        <w:t>Регіональний Клінічний Центр медичної реабілітації і паліативної допомоги дітям</w:t>
      </w:r>
      <w:r>
        <w:rPr>
          <w:rFonts w:ascii="Times New Roman" w:eastAsia="Times New Roman" w:hAnsi="Times New Roman"/>
          <w:sz w:val="28"/>
          <w:szCs w:val="28"/>
          <w:lang w:val="uk-UA" w:eastAsia="ru-RU"/>
        </w:rPr>
        <w:t xml:space="preserve"> «Гіппократ»»</w:t>
      </w:r>
      <w:r w:rsidRPr="00515658">
        <w:rPr>
          <w:rFonts w:ascii="Times New Roman" w:eastAsia="Times New Roman" w:hAnsi="Times New Roman"/>
          <w:sz w:val="28"/>
          <w:szCs w:val="28"/>
          <w:lang w:val="uk-UA" w:eastAsia="ru-RU"/>
        </w:rPr>
        <w:t xml:space="preserve"> (головний лікар – </w:t>
      </w:r>
      <w:r>
        <w:rPr>
          <w:rFonts w:ascii="Times New Roman" w:eastAsia="Times New Roman" w:hAnsi="Times New Roman"/>
          <w:sz w:val="28"/>
          <w:szCs w:val="28"/>
          <w:lang w:val="uk-UA" w:eastAsia="ru-RU"/>
        </w:rPr>
        <w:t xml:space="preserve">Р.В. </w:t>
      </w:r>
      <w:proofErr w:type="spellStart"/>
      <w:r>
        <w:rPr>
          <w:rFonts w:ascii="Times New Roman" w:eastAsia="Times New Roman" w:hAnsi="Times New Roman"/>
          <w:sz w:val="28"/>
          <w:szCs w:val="28"/>
          <w:lang w:val="uk-UA" w:eastAsia="ru-RU"/>
        </w:rPr>
        <w:t>Марабян</w:t>
      </w:r>
      <w:proofErr w:type="spellEnd"/>
      <w:r>
        <w:rPr>
          <w:rFonts w:ascii="Times New Roman" w:eastAsia="Times New Roman" w:hAnsi="Times New Roman"/>
          <w:spacing w:val="-4"/>
          <w:sz w:val="28"/>
          <w:szCs w:val="28"/>
          <w:lang w:val="uk-UA" w:eastAsia="ru-RU"/>
        </w:rPr>
        <w:t xml:space="preserve">) </w:t>
      </w:r>
      <w:r w:rsidRPr="00515658">
        <w:rPr>
          <w:rFonts w:ascii="Times New Roman" w:eastAsia="Times New Roman" w:hAnsi="Times New Roman"/>
          <w:spacing w:val="-4"/>
          <w:sz w:val="28"/>
          <w:szCs w:val="28"/>
          <w:lang w:val="uk-UA" w:eastAsia="ru-RU"/>
        </w:rPr>
        <w:t>у 201</w:t>
      </w:r>
      <w:r>
        <w:rPr>
          <w:rFonts w:ascii="Times New Roman" w:eastAsia="Times New Roman" w:hAnsi="Times New Roman"/>
          <w:spacing w:val="-4"/>
          <w:sz w:val="28"/>
          <w:szCs w:val="28"/>
          <w:lang w:val="uk-UA" w:eastAsia="ru-RU"/>
        </w:rPr>
        <w:t>8</w:t>
      </w:r>
      <w:r w:rsidR="006E5B55">
        <w:rPr>
          <w:rFonts w:ascii="Times New Roman" w:eastAsia="Times New Roman" w:hAnsi="Times New Roman"/>
          <w:spacing w:val="-4"/>
          <w:sz w:val="28"/>
          <w:szCs w:val="28"/>
          <w:lang w:val="uk-UA" w:eastAsia="ru-RU"/>
        </w:rPr>
        <w:t xml:space="preserve"> </w:t>
      </w:r>
      <w:r w:rsidRPr="00515658">
        <w:rPr>
          <w:rFonts w:ascii="Times New Roman" w:eastAsia="Times New Roman" w:hAnsi="Times New Roman"/>
          <w:spacing w:val="-4"/>
          <w:sz w:val="28"/>
          <w:szCs w:val="28"/>
          <w:lang w:val="uk-UA" w:eastAsia="ru-RU"/>
        </w:rPr>
        <w:t>–</w:t>
      </w:r>
      <w:r w:rsidR="006E5B55">
        <w:rPr>
          <w:rFonts w:ascii="Times New Roman" w:eastAsia="Times New Roman" w:hAnsi="Times New Roman"/>
          <w:spacing w:val="-4"/>
          <w:sz w:val="28"/>
          <w:szCs w:val="28"/>
          <w:lang w:val="uk-UA" w:eastAsia="ru-RU"/>
        </w:rPr>
        <w:t xml:space="preserve"> </w:t>
      </w:r>
      <w:r w:rsidRPr="00515658">
        <w:rPr>
          <w:rFonts w:ascii="Times New Roman" w:eastAsia="Times New Roman" w:hAnsi="Times New Roman"/>
          <w:spacing w:val="-4"/>
          <w:sz w:val="28"/>
          <w:szCs w:val="28"/>
          <w:lang w:val="uk-UA" w:eastAsia="ru-RU"/>
        </w:rPr>
        <w:t>20</w:t>
      </w:r>
      <w:r>
        <w:rPr>
          <w:rFonts w:ascii="Times New Roman" w:eastAsia="Times New Roman" w:hAnsi="Times New Roman"/>
          <w:spacing w:val="-4"/>
          <w:sz w:val="28"/>
          <w:szCs w:val="28"/>
          <w:lang w:val="uk-UA" w:eastAsia="ru-RU"/>
        </w:rPr>
        <w:t>22</w:t>
      </w:r>
      <w:r w:rsidRPr="00515658">
        <w:rPr>
          <w:rFonts w:ascii="Times New Roman" w:eastAsia="Times New Roman" w:hAnsi="Times New Roman"/>
          <w:spacing w:val="-4"/>
          <w:sz w:val="28"/>
          <w:szCs w:val="28"/>
          <w:lang w:val="uk-UA" w:eastAsia="ru-RU"/>
        </w:rPr>
        <w:t xml:space="preserve"> роках</w:t>
      </w:r>
      <w:r>
        <w:rPr>
          <w:rFonts w:ascii="Times New Roman" w:eastAsia="Times New Roman" w:hAnsi="Times New Roman"/>
          <w:sz w:val="28"/>
          <w:szCs w:val="28"/>
          <w:lang w:val="uk-UA" w:eastAsia="ru-RU"/>
        </w:rPr>
        <w:t>.</w:t>
      </w:r>
      <w:r w:rsidRPr="00CE0910">
        <w:rPr>
          <w:lang w:val="uk-UA"/>
        </w:rPr>
        <w:t xml:space="preserve"> </w:t>
      </w:r>
      <w:r w:rsidRPr="00CE0910">
        <w:rPr>
          <w:rFonts w:ascii="Times New Roman" w:eastAsia="Times New Roman" w:hAnsi="Times New Roman"/>
          <w:sz w:val="28"/>
          <w:szCs w:val="28"/>
          <w:lang w:val="uk-UA" w:eastAsia="ru-RU"/>
        </w:rPr>
        <w:t xml:space="preserve">Дослідження рівня кортизолу в добовій сечі проводилось у ЦНДЛ ХНМУ (завідувач – </w:t>
      </w:r>
      <w:r w:rsidRPr="00FF35B0">
        <w:rPr>
          <w:rFonts w:ascii="Times New Roman" w:eastAsia="Times New Roman" w:hAnsi="Times New Roman"/>
          <w:sz w:val="28"/>
          <w:szCs w:val="28"/>
          <w:lang w:val="uk-UA" w:eastAsia="ru-RU"/>
        </w:rPr>
        <w:t>к</w:t>
      </w:r>
      <w:r>
        <w:rPr>
          <w:rFonts w:ascii="Times New Roman" w:eastAsia="Times New Roman" w:hAnsi="Times New Roman"/>
          <w:sz w:val="28"/>
          <w:szCs w:val="28"/>
          <w:lang w:val="uk-UA" w:eastAsia="ru-RU"/>
        </w:rPr>
        <w:t>.</w:t>
      </w:r>
      <w:r w:rsidRPr="00FF35B0">
        <w:rPr>
          <w:rFonts w:ascii="Times New Roman" w:eastAsia="Times New Roman" w:hAnsi="Times New Roman"/>
          <w:sz w:val="28"/>
          <w:szCs w:val="28"/>
          <w:lang w:val="uk-UA" w:eastAsia="ru-RU"/>
        </w:rPr>
        <w:t xml:space="preserve"> </w:t>
      </w:r>
      <w:proofErr w:type="spellStart"/>
      <w:r w:rsidRPr="00FF35B0">
        <w:rPr>
          <w:rFonts w:ascii="Times New Roman" w:eastAsia="Times New Roman" w:hAnsi="Times New Roman"/>
          <w:sz w:val="28"/>
          <w:szCs w:val="28"/>
          <w:lang w:val="uk-UA" w:eastAsia="ru-RU"/>
        </w:rPr>
        <w:t>фарм</w:t>
      </w:r>
      <w:proofErr w:type="spellEnd"/>
      <w:r>
        <w:rPr>
          <w:rFonts w:ascii="Times New Roman" w:eastAsia="Times New Roman" w:hAnsi="Times New Roman"/>
          <w:sz w:val="28"/>
          <w:szCs w:val="28"/>
          <w:lang w:val="uk-UA" w:eastAsia="ru-RU"/>
        </w:rPr>
        <w:t>.</w:t>
      </w:r>
      <w:r w:rsidRPr="00FF35B0">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н.</w:t>
      </w:r>
      <w:r w:rsidRPr="00CE0910">
        <w:rPr>
          <w:rFonts w:ascii="Times New Roman" w:eastAsia="Times New Roman" w:hAnsi="Times New Roman"/>
          <w:sz w:val="28"/>
          <w:szCs w:val="28"/>
          <w:lang w:val="uk-UA" w:eastAsia="ru-RU"/>
        </w:rPr>
        <w:t xml:space="preserve"> Т.О. Іваненко).</w:t>
      </w:r>
    </w:p>
    <w:p w14:paraId="66766FE6" w14:textId="77777777" w:rsidR="00443492" w:rsidRDefault="00443492" w:rsidP="00443492">
      <w:pPr>
        <w:spacing w:after="0" w:line="360" w:lineRule="auto"/>
        <w:contextualSpacing/>
        <w:jc w:val="both"/>
        <w:rPr>
          <w:rFonts w:ascii="Times New Roman" w:hAnsi="Times New Roman"/>
          <w:sz w:val="28"/>
          <w:szCs w:val="28"/>
          <w:lang w:val="uk-UA" w:eastAsia="ru-RU"/>
        </w:rPr>
      </w:pPr>
    </w:p>
    <w:p w14:paraId="68AFC955" w14:textId="77777777" w:rsidR="00443492" w:rsidRPr="00691D0B" w:rsidRDefault="00443492" w:rsidP="00443492">
      <w:pPr>
        <w:suppressAutoHyphens/>
        <w:spacing w:after="0" w:line="372" w:lineRule="auto"/>
        <w:ind w:firstLine="709"/>
        <w:jc w:val="both"/>
        <w:rPr>
          <w:rFonts w:ascii="Times New Roman" w:eastAsia="Times New Roman" w:hAnsi="Times New Roman"/>
          <w:bCs/>
          <w:sz w:val="28"/>
          <w:szCs w:val="28"/>
          <w:lang w:val="uk-UA" w:eastAsia="ru-RU"/>
        </w:rPr>
      </w:pPr>
      <w:r w:rsidRPr="00691D0B">
        <w:rPr>
          <w:rFonts w:ascii="Times New Roman" w:eastAsia="Times New Roman" w:hAnsi="Times New Roman"/>
          <w:bCs/>
          <w:sz w:val="28"/>
          <w:szCs w:val="28"/>
          <w:lang w:val="uk-UA" w:eastAsia="ru-RU"/>
        </w:rPr>
        <w:t>2.1. Клініко-анамнестичні методи дослідження</w:t>
      </w:r>
    </w:p>
    <w:p w14:paraId="3ACBA89B" w14:textId="77777777" w:rsidR="00443492" w:rsidRPr="00515658" w:rsidRDefault="00443492" w:rsidP="00443492">
      <w:pPr>
        <w:shd w:val="clear" w:color="auto" w:fill="FFFFFF"/>
        <w:tabs>
          <w:tab w:val="left" w:pos="720"/>
        </w:tabs>
        <w:spacing w:after="0" w:line="360" w:lineRule="auto"/>
        <w:contextualSpacing/>
        <w:jc w:val="both"/>
        <w:rPr>
          <w:rFonts w:ascii="Times New Roman" w:hAnsi="Times New Roman"/>
          <w:sz w:val="28"/>
          <w:szCs w:val="28"/>
          <w:lang w:val="uk-UA" w:eastAsia="ru-RU"/>
        </w:rPr>
      </w:pPr>
    </w:p>
    <w:p w14:paraId="32101D46" w14:textId="645CC5FF" w:rsidR="00443492" w:rsidRDefault="00443492" w:rsidP="00443492">
      <w:pPr>
        <w:suppressAutoHyphens/>
        <w:spacing w:after="0" w:line="372" w:lineRule="auto"/>
        <w:ind w:firstLine="709"/>
        <w:jc w:val="both"/>
        <w:rPr>
          <w:rFonts w:ascii="Times New Roman" w:eastAsia="Times New Roman" w:hAnsi="Times New Roman"/>
          <w:sz w:val="28"/>
          <w:szCs w:val="28"/>
          <w:lang w:val="uk-UA" w:eastAsia="ru-RU"/>
        </w:rPr>
      </w:pPr>
      <w:r w:rsidRPr="00375725">
        <w:rPr>
          <w:rFonts w:ascii="Times New Roman" w:eastAsia="Times New Roman" w:hAnsi="Times New Roman"/>
          <w:sz w:val="28"/>
          <w:szCs w:val="28"/>
          <w:lang w:val="uk-UA" w:eastAsia="ru-RU"/>
        </w:rPr>
        <w:t xml:space="preserve">Комісією з </w:t>
      </w:r>
      <w:r w:rsidRPr="00375725">
        <w:rPr>
          <w:rFonts w:ascii="Times New Roman" w:hAnsi="Times New Roman"/>
          <w:sz w:val="28"/>
          <w:szCs w:val="28"/>
          <w:lang w:val="uk-UA"/>
        </w:rPr>
        <w:t>питань етики та</w:t>
      </w:r>
      <w:r w:rsidRPr="00375725">
        <w:rPr>
          <w:sz w:val="28"/>
          <w:szCs w:val="28"/>
          <w:lang w:val="uk-UA"/>
        </w:rPr>
        <w:t xml:space="preserve"> </w:t>
      </w:r>
      <w:r w:rsidRPr="00375725">
        <w:rPr>
          <w:rFonts w:ascii="Times New Roman" w:eastAsia="Times New Roman" w:hAnsi="Times New Roman"/>
          <w:sz w:val="28"/>
          <w:szCs w:val="28"/>
          <w:lang w:val="uk-UA" w:eastAsia="ru-RU"/>
        </w:rPr>
        <w:t xml:space="preserve">біоетики Харківського національного медичного університету </w:t>
      </w:r>
      <w:r w:rsidRPr="00C470BF">
        <w:rPr>
          <w:rFonts w:ascii="Times New Roman" w:eastAsia="Times New Roman" w:hAnsi="Times New Roman"/>
          <w:sz w:val="28"/>
          <w:szCs w:val="28"/>
          <w:lang w:val="uk-UA" w:eastAsia="ru-RU"/>
        </w:rPr>
        <w:t xml:space="preserve">(протокол № </w:t>
      </w:r>
      <w:r w:rsidR="00FB3FDE">
        <w:rPr>
          <w:rFonts w:ascii="Times New Roman" w:eastAsia="Times New Roman" w:hAnsi="Times New Roman"/>
          <w:sz w:val="28"/>
          <w:szCs w:val="28"/>
          <w:lang w:val="uk-UA" w:eastAsia="ru-RU"/>
        </w:rPr>
        <w:t>4</w:t>
      </w:r>
      <w:r w:rsidRPr="00C470BF">
        <w:rPr>
          <w:rFonts w:ascii="Times New Roman" w:eastAsia="Times New Roman" w:hAnsi="Times New Roman"/>
          <w:sz w:val="28"/>
          <w:szCs w:val="28"/>
          <w:lang w:val="uk-UA" w:eastAsia="ru-RU"/>
        </w:rPr>
        <w:t xml:space="preserve"> від </w:t>
      </w:r>
      <w:r w:rsidR="00C470BF" w:rsidRPr="00C470BF">
        <w:rPr>
          <w:rFonts w:ascii="Times New Roman" w:eastAsia="Times New Roman" w:hAnsi="Times New Roman"/>
          <w:sz w:val="28"/>
          <w:szCs w:val="28"/>
          <w:lang w:val="uk-UA" w:eastAsia="ru-RU"/>
        </w:rPr>
        <w:t>0</w:t>
      </w:r>
      <w:r w:rsidR="00FB3FDE">
        <w:rPr>
          <w:rFonts w:ascii="Times New Roman" w:eastAsia="Times New Roman" w:hAnsi="Times New Roman"/>
          <w:sz w:val="28"/>
          <w:szCs w:val="28"/>
          <w:lang w:val="uk-UA" w:eastAsia="ru-RU"/>
        </w:rPr>
        <w:t>7</w:t>
      </w:r>
      <w:r w:rsidRPr="00C470BF">
        <w:rPr>
          <w:rFonts w:ascii="Times New Roman" w:eastAsia="Times New Roman" w:hAnsi="Times New Roman"/>
          <w:sz w:val="28"/>
          <w:szCs w:val="28"/>
          <w:lang w:val="uk-UA" w:eastAsia="ru-RU"/>
        </w:rPr>
        <w:t xml:space="preserve"> </w:t>
      </w:r>
      <w:r w:rsidR="00FB3FDE">
        <w:rPr>
          <w:rFonts w:ascii="Times New Roman" w:eastAsia="Times New Roman" w:hAnsi="Times New Roman"/>
          <w:sz w:val="28"/>
          <w:szCs w:val="28"/>
          <w:lang w:val="uk-UA" w:eastAsia="ru-RU"/>
        </w:rPr>
        <w:t>грудня</w:t>
      </w:r>
      <w:r w:rsidRPr="00C470BF">
        <w:rPr>
          <w:rFonts w:ascii="Times New Roman" w:eastAsia="Times New Roman" w:hAnsi="Times New Roman"/>
          <w:sz w:val="28"/>
          <w:szCs w:val="28"/>
          <w:lang w:val="uk-UA" w:eastAsia="ru-RU"/>
        </w:rPr>
        <w:t xml:space="preserve"> 20</w:t>
      </w:r>
      <w:r w:rsidR="00C470BF" w:rsidRPr="00C470BF">
        <w:rPr>
          <w:rFonts w:ascii="Times New Roman" w:eastAsia="Times New Roman" w:hAnsi="Times New Roman"/>
          <w:sz w:val="28"/>
          <w:szCs w:val="28"/>
          <w:lang w:val="uk-UA" w:eastAsia="ru-RU"/>
        </w:rPr>
        <w:t>2</w:t>
      </w:r>
      <w:r w:rsidR="00FB3FDE">
        <w:rPr>
          <w:rFonts w:ascii="Times New Roman" w:eastAsia="Times New Roman" w:hAnsi="Times New Roman"/>
          <w:sz w:val="28"/>
          <w:szCs w:val="28"/>
          <w:lang w:val="uk-UA" w:eastAsia="ru-RU"/>
        </w:rPr>
        <w:t>2</w:t>
      </w:r>
      <w:r w:rsidRPr="00C470BF">
        <w:rPr>
          <w:rFonts w:ascii="Times New Roman" w:eastAsia="Times New Roman" w:hAnsi="Times New Roman"/>
          <w:sz w:val="28"/>
          <w:szCs w:val="28"/>
          <w:lang w:val="uk-UA" w:eastAsia="ru-RU"/>
        </w:rPr>
        <w:t xml:space="preserve"> р.)</w:t>
      </w:r>
      <w:r w:rsidRPr="00375725">
        <w:rPr>
          <w:rFonts w:ascii="Times New Roman" w:eastAsia="Times New Roman" w:hAnsi="Times New Roman"/>
          <w:sz w:val="28"/>
          <w:szCs w:val="28"/>
          <w:lang w:val="uk-UA" w:eastAsia="ru-RU"/>
        </w:rPr>
        <w:t xml:space="preserve"> встановлено, що зазначені дослідження проводились відповідно до етичних норм та принципів, що регулюють медичні дослідження людини. Роботу було виконано відповідно до вимог Європейської конвенції з захисту хребетних </w:t>
      </w:r>
      <w:r w:rsidRPr="00375725">
        <w:rPr>
          <w:rFonts w:ascii="Times New Roman" w:eastAsia="Times New Roman" w:hAnsi="Times New Roman"/>
          <w:spacing w:val="-4"/>
          <w:sz w:val="28"/>
          <w:szCs w:val="28"/>
          <w:lang w:val="uk-UA" w:eastAsia="ru-RU"/>
        </w:rPr>
        <w:t>тварин (Страсбург, 08.03.1986 р.), директиви Ради Європейського економічного</w:t>
      </w:r>
      <w:r w:rsidRPr="00375725">
        <w:rPr>
          <w:rFonts w:ascii="Times New Roman" w:eastAsia="Times New Roman" w:hAnsi="Times New Roman"/>
          <w:sz w:val="28"/>
          <w:szCs w:val="28"/>
          <w:lang w:val="uk-UA" w:eastAsia="ru-RU"/>
        </w:rPr>
        <w:t xml:space="preserve"> товариства з захисту хребетних тварин (Страсбург, 24.11.1986 р.), закону </w:t>
      </w:r>
      <w:r w:rsidRPr="00375725">
        <w:rPr>
          <w:rFonts w:ascii="Times New Roman" w:eastAsia="Times New Roman" w:hAnsi="Times New Roman"/>
          <w:spacing w:val="-4"/>
          <w:sz w:val="28"/>
          <w:szCs w:val="28"/>
          <w:lang w:val="uk-UA" w:eastAsia="ru-RU"/>
        </w:rPr>
        <w:t>України «Про лікарські засоби», 1996, ст. 7, 8, 12, настанов ICH GCP (2008 р.), GLP</w:t>
      </w:r>
      <w:r w:rsidRPr="00375725">
        <w:rPr>
          <w:rFonts w:ascii="Times New Roman" w:eastAsia="Times New Roman" w:hAnsi="Times New Roman"/>
          <w:sz w:val="28"/>
          <w:szCs w:val="28"/>
          <w:lang w:val="uk-UA" w:eastAsia="ru-RU"/>
        </w:rPr>
        <w:t xml:space="preserve"> (2002 р.), відповідно до вимог та норм, типових положень з питань етики МОЗ України № 690 від 23.09.2009 р. Згідно з вимогами відповідних нормативних документів і законів України дослідження виконувалося з мінімальними психологічними втратами з боку пацієнтів. Дане дослідження було проведене із залученням неповнолітніх пацієнтів та не містило заходів, що могли б заподіяти шкоду їхньому здоров’ю. </w:t>
      </w:r>
      <w:r w:rsidRPr="0060183F">
        <w:rPr>
          <w:rFonts w:ascii="Times New Roman" w:eastAsia="Times New Roman" w:hAnsi="Times New Roman"/>
          <w:sz w:val="28"/>
          <w:szCs w:val="28"/>
          <w:lang w:val="uk-UA" w:eastAsia="ru-RU"/>
        </w:rPr>
        <w:t>Батьки пацієнтів були проінформовані про методи та обсяг досліджень і давали згоду на участь своїх дітей у даному дослідженні.</w:t>
      </w:r>
    </w:p>
    <w:p w14:paraId="2F3FCD8A" w14:textId="6631A48E" w:rsidR="00443492" w:rsidRDefault="00443492" w:rsidP="00443492">
      <w:pPr>
        <w:suppressAutoHyphens/>
        <w:spacing w:after="0" w:line="372" w:lineRule="auto"/>
        <w:ind w:firstLine="709"/>
        <w:jc w:val="both"/>
        <w:rPr>
          <w:rFonts w:ascii="Times New Roman" w:eastAsia="Times New Roman" w:hAnsi="Times New Roman"/>
          <w:spacing w:val="-4"/>
          <w:sz w:val="28"/>
          <w:szCs w:val="28"/>
          <w:lang w:val="uk-UA" w:eastAsia="ru-RU"/>
        </w:rPr>
      </w:pPr>
      <w:r w:rsidRPr="00375725">
        <w:rPr>
          <w:rFonts w:ascii="Times New Roman" w:eastAsia="Times New Roman" w:hAnsi="Times New Roman"/>
          <w:sz w:val="28"/>
          <w:szCs w:val="28"/>
          <w:lang w:val="uk-UA"/>
        </w:rPr>
        <w:lastRenderedPageBreak/>
        <w:t xml:space="preserve">Для вирішення визначених завдань проведено обстеження </w:t>
      </w:r>
      <w:r w:rsidRPr="00375725">
        <w:rPr>
          <w:rFonts w:ascii="Times New Roman" w:eastAsia="Times New Roman" w:hAnsi="Times New Roman"/>
          <w:sz w:val="28"/>
          <w:szCs w:val="28"/>
          <w:lang w:val="uk-UA"/>
        </w:rPr>
        <w:br/>
      </w:r>
      <w:r w:rsidR="00BB30FC">
        <w:rPr>
          <w:rFonts w:ascii="Times New Roman" w:eastAsia="Times New Roman" w:hAnsi="Times New Roman"/>
          <w:spacing w:val="-4"/>
          <w:sz w:val="28"/>
          <w:szCs w:val="28"/>
          <w:lang w:val="uk-UA" w:eastAsia="ru-RU"/>
        </w:rPr>
        <w:t>64</w:t>
      </w:r>
      <w:r w:rsidRPr="00375725">
        <w:rPr>
          <w:rFonts w:ascii="Times New Roman" w:eastAsia="Times New Roman" w:hAnsi="Times New Roman"/>
          <w:spacing w:val="-4"/>
          <w:sz w:val="28"/>
          <w:szCs w:val="28"/>
          <w:lang w:val="uk-UA" w:eastAsia="ru-RU"/>
        </w:rPr>
        <w:t xml:space="preserve"> </w:t>
      </w:r>
      <w:r>
        <w:rPr>
          <w:rFonts w:ascii="Times New Roman" w:eastAsia="Times New Roman" w:hAnsi="Times New Roman"/>
          <w:spacing w:val="-4"/>
          <w:sz w:val="28"/>
          <w:szCs w:val="28"/>
          <w:lang w:val="uk-UA" w:eastAsia="ru-RU"/>
        </w:rPr>
        <w:t>дітей</w:t>
      </w:r>
      <w:r w:rsidRPr="00375725">
        <w:rPr>
          <w:rFonts w:ascii="Times New Roman" w:eastAsia="Times New Roman" w:hAnsi="Times New Roman"/>
          <w:spacing w:val="-4"/>
          <w:sz w:val="28"/>
          <w:szCs w:val="28"/>
          <w:lang w:val="uk-UA" w:eastAsia="ru-RU"/>
        </w:rPr>
        <w:t xml:space="preserve">, які </w:t>
      </w:r>
      <w:r>
        <w:rPr>
          <w:rFonts w:ascii="Times New Roman" w:eastAsia="Times New Roman" w:hAnsi="Times New Roman"/>
          <w:spacing w:val="-4"/>
          <w:sz w:val="28"/>
          <w:szCs w:val="28"/>
          <w:lang w:val="uk-UA" w:eastAsia="ru-RU"/>
        </w:rPr>
        <w:t>знаходилися у відділенн</w:t>
      </w:r>
      <w:r w:rsidR="000159A0">
        <w:rPr>
          <w:rFonts w:ascii="Times New Roman" w:eastAsia="Times New Roman" w:hAnsi="Times New Roman"/>
          <w:spacing w:val="-4"/>
          <w:sz w:val="28"/>
          <w:szCs w:val="28"/>
          <w:lang w:val="uk-UA" w:eastAsia="ru-RU"/>
        </w:rPr>
        <w:t xml:space="preserve">і </w:t>
      </w:r>
      <w:r>
        <w:rPr>
          <w:rFonts w:ascii="Times New Roman" w:eastAsia="Times New Roman" w:hAnsi="Times New Roman"/>
          <w:spacing w:val="-4"/>
          <w:sz w:val="28"/>
          <w:szCs w:val="28"/>
          <w:lang w:val="uk-UA" w:eastAsia="ru-RU"/>
        </w:rPr>
        <w:t>медико-соціальної реабілітації</w:t>
      </w:r>
      <w:r w:rsidR="006B29ED">
        <w:rPr>
          <w:rFonts w:ascii="Times New Roman" w:eastAsia="Times New Roman" w:hAnsi="Times New Roman"/>
          <w:spacing w:val="-4"/>
          <w:sz w:val="28"/>
          <w:szCs w:val="28"/>
          <w:lang w:val="uk-UA" w:eastAsia="ru-RU"/>
        </w:rPr>
        <w:t xml:space="preserve"> і</w:t>
      </w:r>
      <w:r>
        <w:rPr>
          <w:rFonts w:ascii="Times New Roman" w:eastAsia="Times New Roman" w:hAnsi="Times New Roman"/>
          <w:spacing w:val="-4"/>
          <w:sz w:val="28"/>
          <w:szCs w:val="28"/>
          <w:lang w:val="uk-UA" w:eastAsia="ru-RU"/>
        </w:rPr>
        <w:t xml:space="preserve"> </w:t>
      </w:r>
      <w:r>
        <w:rPr>
          <w:rFonts w:ascii="Times New Roman" w:eastAsia="Times New Roman" w:hAnsi="Times New Roman"/>
          <w:sz w:val="28"/>
          <w:szCs w:val="28"/>
          <w:lang w:val="uk-UA" w:eastAsia="ru-RU"/>
        </w:rPr>
        <w:t>паліативної допомоги дітям</w:t>
      </w:r>
      <w:r w:rsidR="006B29ED">
        <w:rPr>
          <w:rFonts w:ascii="Times New Roman" w:eastAsia="Times New Roman" w:hAnsi="Times New Roman"/>
          <w:sz w:val="28"/>
          <w:szCs w:val="28"/>
          <w:lang w:val="uk-UA" w:eastAsia="ru-RU"/>
        </w:rPr>
        <w:t>, а також</w:t>
      </w:r>
      <w:r w:rsidR="00BB30FC">
        <w:rPr>
          <w:rFonts w:ascii="Times New Roman" w:eastAsia="Times New Roman" w:hAnsi="Times New Roman"/>
          <w:sz w:val="28"/>
          <w:szCs w:val="28"/>
          <w:lang w:val="uk-UA" w:eastAsia="ru-RU"/>
        </w:rPr>
        <w:t xml:space="preserve"> 28 практично здорових дітей, </w:t>
      </w:r>
      <w:r w:rsidR="00525EF5">
        <w:rPr>
          <w:rFonts w:ascii="Times New Roman" w:eastAsia="Times New Roman" w:hAnsi="Times New Roman"/>
          <w:sz w:val="28"/>
          <w:szCs w:val="28"/>
          <w:lang w:val="uk-UA" w:eastAsia="ru-RU"/>
        </w:rPr>
        <w:t xml:space="preserve">які </w:t>
      </w:r>
      <w:r w:rsidR="00525EF5">
        <w:rPr>
          <w:rFonts w:ascii="Times New Roman" w:eastAsia="Times New Roman" w:hAnsi="Times New Roman"/>
          <w:sz w:val="28"/>
          <w:szCs w:val="28"/>
          <w:lang w:val="uk-UA"/>
        </w:rPr>
        <w:t>звертались за амбулаторним консультуванням</w:t>
      </w:r>
      <w:r w:rsidR="006B29ED">
        <w:rPr>
          <w:rFonts w:ascii="Times New Roman" w:eastAsia="Times New Roman" w:hAnsi="Times New Roman"/>
          <w:sz w:val="28"/>
          <w:szCs w:val="28"/>
          <w:lang w:val="uk-UA" w:eastAsia="ru-RU"/>
        </w:rPr>
        <w:t xml:space="preserve"> КНП ХОР «Регіональний Клінічний Центр медичної реабілітації і паліативної допомоги дітям «Гіппократ»»</w:t>
      </w:r>
      <w:r w:rsidRPr="00375725">
        <w:rPr>
          <w:rFonts w:ascii="Times New Roman" w:eastAsia="Times New Roman" w:hAnsi="Times New Roman"/>
          <w:spacing w:val="-4"/>
          <w:sz w:val="28"/>
          <w:szCs w:val="28"/>
          <w:lang w:val="uk-UA" w:eastAsia="ru-RU"/>
        </w:rPr>
        <w:t>.</w:t>
      </w:r>
    </w:p>
    <w:p w14:paraId="47B2E4D5" w14:textId="3A96A3EB" w:rsidR="00C6355E" w:rsidRPr="00D9212C" w:rsidRDefault="006B29ED" w:rsidP="00C6355E">
      <w:pPr>
        <w:suppressAutoHyphens/>
        <w:spacing w:after="0" w:line="360" w:lineRule="auto"/>
        <w:ind w:firstLine="708"/>
        <w:contextualSpacing/>
        <w:jc w:val="both"/>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w:drawing>
          <wp:anchor distT="0" distB="0" distL="114300" distR="114300" simplePos="0" relativeHeight="251501568" behindDoc="1" locked="0" layoutInCell="1" allowOverlap="1" wp14:anchorId="3B4C5D07" wp14:editId="1E19ABD9">
            <wp:simplePos x="0" y="0"/>
            <wp:positionH relativeFrom="margin">
              <wp:posOffset>74930</wp:posOffset>
            </wp:positionH>
            <wp:positionV relativeFrom="paragraph">
              <wp:posOffset>2526665</wp:posOffset>
            </wp:positionV>
            <wp:extent cx="5884545" cy="3474085"/>
            <wp:effectExtent l="50800" t="38100" r="71755" b="94615"/>
            <wp:wrapTopAndBottom/>
            <wp:docPr id="21" name="Схема 2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14:sizeRelH relativeFrom="margin">
              <wp14:pctWidth>0</wp14:pctWidth>
            </wp14:sizeRelH>
            <wp14:sizeRelV relativeFrom="margin">
              <wp14:pctHeight>0</wp14:pctHeight>
            </wp14:sizeRelV>
          </wp:anchor>
        </w:drawing>
      </w:r>
      <w:r w:rsidR="00D87F8C" w:rsidRPr="00FD1FE9">
        <w:rPr>
          <w:rFonts w:ascii="Times New Roman" w:eastAsia="Times New Roman" w:hAnsi="Times New Roman"/>
          <w:sz w:val="28"/>
          <w:szCs w:val="28"/>
          <w:lang w:val="uk-UA" w:eastAsia="ru-RU"/>
        </w:rPr>
        <w:t>В обстежених дітей проведено оцінку хронічного болю</w:t>
      </w:r>
      <w:r w:rsidR="00C6355E">
        <w:rPr>
          <w:rFonts w:ascii="Times New Roman" w:eastAsia="Times New Roman" w:hAnsi="Times New Roman"/>
          <w:sz w:val="28"/>
          <w:szCs w:val="28"/>
          <w:lang w:val="uk-UA" w:eastAsia="ru-RU"/>
        </w:rPr>
        <w:t xml:space="preserve"> за допомогою шкал </w:t>
      </w:r>
      <w:bookmarkStart w:id="2" w:name="_Hlk68116275"/>
      <w:r w:rsidR="00C6355E" w:rsidRPr="008F5407">
        <w:rPr>
          <w:rFonts w:ascii="Times New Roman" w:hAnsi="Times New Roman"/>
          <w:spacing w:val="-4"/>
          <w:sz w:val="28"/>
          <w:szCs w:val="28"/>
          <w:lang w:val="uk-UA" w:eastAsia="ru-RU"/>
        </w:rPr>
        <w:t xml:space="preserve">r-FLACC </w:t>
      </w:r>
      <w:bookmarkEnd w:id="2"/>
      <w:r w:rsidR="00C6355E" w:rsidRPr="008F5407">
        <w:rPr>
          <w:rFonts w:ascii="Times New Roman" w:hAnsi="Times New Roman"/>
          <w:spacing w:val="-4"/>
          <w:sz w:val="28"/>
          <w:szCs w:val="28"/>
          <w:lang w:val="uk-UA" w:eastAsia="ru-RU"/>
        </w:rPr>
        <w:t xml:space="preserve">і </w:t>
      </w:r>
      <w:bookmarkStart w:id="3" w:name="_Hlk68116366"/>
      <w:r w:rsidR="00C6355E" w:rsidRPr="008F5407">
        <w:rPr>
          <w:rFonts w:ascii="Times New Roman" w:hAnsi="Times New Roman"/>
          <w:spacing w:val="-4"/>
          <w:sz w:val="28"/>
          <w:szCs w:val="28"/>
          <w:lang w:val="uk-UA" w:eastAsia="ru-RU"/>
        </w:rPr>
        <w:t>NCCPC-R</w:t>
      </w:r>
      <w:bookmarkEnd w:id="3"/>
      <w:r w:rsidR="00D87F8C" w:rsidRPr="00FD1FE9">
        <w:rPr>
          <w:rFonts w:ascii="Times New Roman" w:eastAsia="Times New Roman" w:hAnsi="Times New Roman"/>
          <w:sz w:val="28"/>
          <w:szCs w:val="28"/>
          <w:lang w:val="uk-UA" w:eastAsia="ru-RU"/>
        </w:rPr>
        <w:t>, визначення джерела болю або їх поєднання</w:t>
      </w:r>
      <w:r w:rsidR="00C6355E">
        <w:rPr>
          <w:rFonts w:ascii="Times New Roman" w:eastAsia="Times New Roman" w:hAnsi="Times New Roman"/>
          <w:sz w:val="28"/>
          <w:szCs w:val="28"/>
          <w:lang w:val="uk-UA" w:eastAsia="ru-RU"/>
        </w:rPr>
        <w:t xml:space="preserve"> за </w:t>
      </w:r>
      <w:r w:rsidR="00C6355E">
        <w:rPr>
          <w:rFonts w:ascii="Times New Roman" w:hAnsi="Times New Roman"/>
          <w:sz w:val="28"/>
          <w:szCs w:val="28"/>
          <w:lang w:val="uk-UA" w:eastAsia="ru-RU"/>
        </w:rPr>
        <w:t>«Чек-листом»</w:t>
      </w:r>
      <w:r w:rsidR="00D87F8C" w:rsidRPr="00FD1FE9">
        <w:rPr>
          <w:rFonts w:ascii="Times New Roman" w:eastAsia="Times New Roman" w:hAnsi="Times New Roman"/>
          <w:sz w:val="28"/>
          <w:szCs w:val="28"/>
          <w:lang w:val="uk-UA" w:eastAsia="ru-RU"/>
        </w:rPr>
        <w:t xml:space="preserve">, визначення </w:t>
      </w:r>
      <w:r w:rsidR="00D87F8C">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sidR="00D87F8C" w:rsidRPr="00FD1FE9">
        <w:rPr>
          <w:rFonts w:ascii="Times New Roman" w:eastAsia="Times New Roman" w:hAnsi="Times New Roman"/>
          <w:sz w:val="28"/>
          <w:szCs w:val="28"/>
          <w:lang w:val="uk-UA" w:eastAsia="ru-RU"/>
        </w:rPr>
        <w:t xml:space="preserve"> у дітей з паралітичними синдромами, </w:t>
      </w:r>
      <w:r w:rsidR="00D87F8C">
        <w:rPr>
          <w:rFonts w:ascii="Times New Roman" w:eastAsia="Times New Roman" w:hAnsi="Times New Roman"/>
          <w:sz w:val="28"/>
          <w:szCs w:val="28"/>
          <w:lang w:val="uk-UA" w:eastAsia="ru-RU"/>
        </w:rPr>
        <w:t xml:space="preserve">визначення </w:t>
      </w:r>
      <w:r w:rsidR="00D87F8C">
        <w:rPr>
          <w:rFonts w:ascii="Times New Roman" w:hAnsi="Times New Roman"/>
          <w:sz w:val="28"/>
          <w:szCs w:val="28"/>
          <w:lang w:val="uk-UA"/>
        </w:rPr>
        <w:t>психоемоційного стану</w:t>
      </w:r>
      <w:r w:rsidR="00D87F8C" w:rsidRPr="00DC02F1">
        <w:rPr>
          <w:rFonts w:ascii="Times New Roman" w:hAnsi="Times New Roman"/>
          <w:sz w:val="28"/>
          <w:szCs w:val="28"/>
          <w:lang w:val="uk-UA"/>
        </w:rPr>
        <w:t xml:space="preserve"> батьків </w:t>
      </w:r>
      <w:r w:rsidR="00D87F8C" w:rsidRPr="00CC06B7">
        <w:rPr>
          <w:rFonts w:ascii="Times New Roman" w:eastAsia="Times New Roman" w:hAnsi="Times New Roman"/>
          <w:sz w:val="28"/>
          <w:szCs w:val="28"/>
          <w:lang w:val="uk-UA"/>
        </w:rPr>
        <w:t xml:space="preserve">та його зміну під час отримання реабілітаційних заходів за допомогою </w:t>
      </w:r>
      <w:r w:rsidRPr="006B29ED">
        <w:rPr>
          <w:sz w:val="28"/>
          <w:szCs w:val="28"/>
          <w:lang w:val="uk-UA"/>
        </w:rPr>
        <w:t>«</w:t>
      </w:r>
      <w:r w:rsidRPr="006B29ED">
        <w:rPr>
          <w:rFonts w:ascii="Times New Roman" w:hAnsi="Times New Roman"/>
          <w:sz w:val="28"/>
          <w:szCs w:val="28"/>
          <w:lang w:val="uk-UA" w:eastAsia="ru-RU"/>
        </w:rPr>
        <w:t>Оригінальн</w:t>
      </w:r>
      <w:r>
        <w:rPr>
          <w:rFonts w:ascii="Times New Roman" w:hAnsi="Times New Roman"/>
          <w:sz w:val="28"/>
          <w:szCs w:val="28"/>
          <w:lang w:val="uk-UA" w:eastAsia="ru-RU"/>
        </w:rPr>
        <w:t>ого</w:t>
      </w:r>
      <w:r w:rsidRPr="006B29ED">
        <w:rPr>
          <w:rFonts w:ascii="Times New Roman" w:hAnsi="Times New Roman"/>
          <w:sz w:val="28"/>
          <w:szCs w:val="28"/>
          <w:lang w:val="uk-UA" w:eastAsia="ru-RU"/>
        </w:rPr>
        <w:t xml:space="preserve"> опитувальник</w:t>
      </w:r>
      <w:r>
        <w:rPr>
          <w:rFonts w:ascii="Times New Roman" w:hAnsi="Times New Roman"/>
          <w:sz w:val="28"/>
          <w:szCs w:val="28"/>
          <w:lang w:val="uk-UA" w:eastAsia="ru-RU"/>
        </w:rPr>
        <w:t>а</w:t>
      </w:r>
      <w:r w:rsidRPr="006B29ED">
        <w:rPr>
          <w:rFonts w:ascii="Times New Roman" w:hAnsi="Times New Roman"/>
          <w:sz w:val="28"/>
          <w:szCs w:val="28"/>
          <w:lang w:val="uk-UA" w:eastAsia="ru-RU"/>
        </w:rPr>
        <w:t xml:space="preserve"> для батьків/законних представників (опікунів)»</w:t>
      </w:r>
      <w:r w:rsidR="00C6355E" w:rsidRPr="006B29ED">
        <w:rPr>
          <w:rFonts w:ascii="Times New Roman" w:hAnsi="Times New Roman"/>
          <w:sz w:val="28"/>
          <w:szCs w:val="28"/>
          <w:lang w:val="uk-UA" w:eastAsia="ru-RU"/>
        </w:rPr>
        <w:t>,</w:t>
      </w:r>
      <w:r w:rsidR="00C6355E">
        <w:rPr>
          <w:rFonts w:ascii="Times New Roman" w:eastAsia="Times New Roman" w:hAnsi="Times New Roman"/>
          <w:sz w:val="28"/>
          <w:szCs w:val="28"/>
          <w:lang w:val="uk-UA"/>
        </w:rPr>
        <w:t xml:space="preserve"> вплив фізичної терапії, </w:t>
      </w:r>
      <w:r w:rsidR="00C6355E">
        <w:rPr>
          <w:rFonts w:ascii="Times New Roman" w:hAnsi="Times New Roman"/>
          <w:sz w:val="28"/>
          <w:szCs w:val="28"/>
          <w:lang w:val="uk-UA"/>
        </w:rPr>
        <w:t>всі пацієнти</w:t>
      </w:r>
      <w:r w:rsidR="00C6355E" w:rsidRPr="00375725">
        <w:rPr>
          <w:rFonts w:ascii="Times New Roman" w:hAnsi="Times New Roman"/>
          <w:sz w:val="28"/>
          <w:szCs w:val="28"/>
          <w:lang w:val="uk-UA" w:eastAsia="ru-RU"/>
        </w:rPr>
        <w:t xml:space="preserve"> були обстежені </w:t>
      </w:r>
      <w:r w:rsidR="00C6355E">
        <w:rPr>
          <w:rFonts w:ascii="Times New Roman" w:hAnsi="Times New Roman"/>
          <w:sz w:val="28"/>
          <w:szCs w:val="28"/>
          <w:lang w:val="uk-UA" w:eastAsia="ru-RU"/>
        </w:rPr>
        <w:t xml:space="preserve">та </w:t>
      </w:r>
      <w:r w:rsidR="00C6355E" w:rsidRPr="00375725">
        <w:rPr>
          <w:rFonts w:ascii="Times New Roman" w:hAnsi="Times New Roman"/>
          <w:sz w:val="28"/>
          <w:szCs w:val="28"/>
          <w:lang w:val="uk-UA" w:eastAsia="ru-RU"/>
        </w:rPr>
        <w:t>ро</w:t>
      </w:r>
      <w:r w:rsidR="00C6355E">
        <w:rPr>
          <w:rFonts w:ascii="Times New Roman" w:hAnsi="Times New Roman"/>
          <w:sz w:val="28"/>
          <w:szCs w:val="28"/>
          <w:lang w:val="uk-UA" w:eastAsia="ru-RU"/>
        </w:rPr>
        <w:t>зподілені на групи</w:t>
      </w:r>
      <w:r w:rsidR="00C6355E">
        <w:rPr>
          <w:rFonts w:ascii="Times New Roman" w:eastAsia="Times New Roman" w:hAnsi="Times New Roman"/>
          <w:sz w:val="28"/>
          <w:szCs w:val="28"/>
          <w:lang w:val="uk-UA" w:eastAsia="ru-RU"/>
        </w:rPr>
        <w:t xml:space="preserve"> (рис. </w:t>
      </w:r>
      <w:r w:rsidR="00C6355E" w:rsidRPr="00375725">
        <w:rPr>
          <w:rFonts w:ascii="Times New Roman" w:eastAsia="Times New Roman" w:hAnsi="Times New Roman"/>
          <w:sz w:val="28"/>
          <w:szCs w:val="28"/>
          <w:lang w:val="uk-UA" w:eastAsia="ru-RU"/>
        </w:rPr>
        <w:t>2.</w:t>
      </w:r>
      <w:r w:rsidR="00C6355E">
        <w:rPr>
          <w:rFonts w:ascii="Times New Roman" w:eastAsia="Times New Roman" w:hAnsi="Times New Roman"/>
          <w:sz w:val="28"/>
          <w:szCs w:val="28"/>
          <w:lang w:val="uk-UA" w:eastAsia="ru-RU"/>
        </w:rPr>
        <w:t>1</w:t>
      </w:r>
      <w:r w:rsidR="00C6355E" w:rsidRPr="00375725">
        <w:rPr>
          <w:rFonts w:ascii="Times New Roman" w:eastAsia="Times New Roman" w:hAnsi="Times New Roman"/>
          <w:sz w:val="28"/>
          <w:szCs w:val="28"/>
          <w:lang w:val="uk-UA" w:eastAsia="ru-RU"/>
        </w:rPr>
        <w:t>)</w:t>
      </w:r>
      <w:r w:rsidR="00C6355E">
        <w:rPr>
          <w:rFonts w:ascii="Times New Roman" w:eastAsia="Times New Roman" w:hAnsi="Times New Roman"/>
          <w:sz w:val="28"/>
          <w:szCs w:val="28"/>
          <w:lang w:val="uk-UA" w:eastAsia="ru-RU"/>
        </w:rPr>
        <w:t>.</w:t>
      </w:r>
    </w:p>
    <w:p w14:paraId="237E4EC0" w14:textId="749AF85E" w:rsidR="00443492" w:rsidRDefault="00443492" w:rsidP="00F63E41">
      <w:pPr>
        <w:spacing w:after="0" w:line="360" w:lineRule="auto"/>
        <w:ind w:firstLine="708"/>
        <w:contextualSpacing/>
        <w:rPr>
          <w:rFonts w:ascii="Times New Roman" w:hAnsi="Times New Roman"/>
          <w:sz w:val="28"/>
          <w:szCs w:val="28"/>
          <w:lang w:val="uk-UA"/>
        </w:rPr>
      </w:pPr>
      <w:r w:rsidRPr="003D15DA">
        <w:rPr>
          <w:rFonts w:ascii="Times New Roman" w:hAnsi="Times New Roman"/>
          <w:sz w:val="28"/>
          <w:szCs w:val="28"/>
          <w:lang w:val="uk-UA"/>
        </w:rPr>
        <w:t>Рис. 2.</w:t>
      </w:r>
      <w:r w:rsidR="00932FC3">
        <w:rPr>
          <w:rFonts w:ascii="Times New Roman" w:hAnsi="Times New Roman"/>
          <w:sz w:val="28"/>
          <w:szCs w:val="28"/>
          <w:lang w:val="uk-UA"/>
        </w:rPr>
        <w:t>1</w:t>
      </w:r>
      <w:r w:rsidRPr="003D15DA">
        <w:rPr>
          <w:rFonts w:ascii="Times New Roman" w:hAnsi="Times New Roman"/>
          <w:sz w:val="28"/>
          <w:szCs w:val="28"/>
          <w:lang w:val="uk-UA"/>
        </w:rPr>
        <w:t xml:space="preserve"> </w:t>
      </w:r>
      <w:r w:rsidRPr="00CE0910">
        <w:rPr>
          <w:rFonts w:ascii="Times New Roman" w:hAnsi="Times New Roman"/>
          <w:sz w:val="28"/>
          <w:szCs w:val="28"/>
          <w:lang w:val="uk-UA"/>
        </w:rPr>
        <w:t>Схема розподілу груп спостереження</w:t>
      </w:r>
    </w:p>
    <w:p w14:paraId="7837220F" w14:textId="77777777" w:rsidR="00F63E41" w:rsidRDefault="00F63E41" w:rsidP="00F63E41">
      <w:pPr>
        <w:spacing w:after="0" w:line="360" w:lineRule="auto"/>
        <w:contextualSpacing/>
        <w:rPr>
          <w:rFonts w:ascii="Times New Roman" w:hAnsi="Times New Roman"/>
          <w:sz w:val="28"/>
          <w:szCs w:val="28"/>
          <w:lang w:val="uk-UA"/>
        </w:rPr>
      </w:pPr>
    </w:p>
    <w:p w14:paraId="47376466" w14:textId="2F45555A" w:rsidR="00443492" w:rsidRDefault="00443492" w:rsidP="00932FC3">
      <w:pPr>
        <w:spacing w:after="0" w:line="360" w:lineRule="auto"/>
        <w:ind w:firstLine="708"/>
        <w:contextualSpacing/>
        <w:rPr>
          <w:rFonts w:ascii="Times New Roman" w:hAnsi="Times New Roman"/>
          <w:sz w:val="28"/>
          <w:szCs w:val="28"/>
          <w:lang w:val="uk-UA" w:eastAsia="ru-RU"/>
        </w:rPr>
      </w:pPr>
      <w:r w:rsidRPr="00DC02F1">
        <w:rPr>
          <w:rFonts w:ascii="Times New Roman" w:hAnsi="Times New Roman"/>
          <w:sz w:val="28"/>
          <w:szCs w:val="28"/>
          <w:lang w:val="uk-UA" w:eastAsia="ru-RU"/>
        </w:rPr>
        <w:t>Методологія проведення дослідження складалася із сімох етапів, кожен з яких реалізував вирішення завдань роботи (рис.</w:t>
      </w:r>
      <w:r>
        <w:rPr>
          <w:rFonts w:ascii="Times New Roman" w:hAnsi="Times New Roman"/>
          <w:sz w:val="28"/>
          <w:szCs w:val="28"/>
          <w:lang w:val="uk-UA" w:eastAsia="ru-RU"/>
        </w:rPr>
        <w:t xml:space="preserve"> 2.</w:t>
      </w:r>
      <w:r w:rsidR="00932FC3">
        <w:rPr>
          <w:rFonts w:ascii="Times New Roman" w:hAnsi="Times New Roman"/>
          <w:sz w:val="28"/>
          <w:szCs w:val="28"/>
          <w:lang w:val="uk-UA" w:eastAsia="ru-RU"/>
        </w:rPr>
        <w:t>2</w:t>
      </w:r>
      <w:r w:rsidRPr="00DC02F1">
        <w:rPr>
          <w:rFonts w:ascii="Times New Roman" w:hAnsi="Times New Roman"/>
          <w:sz w:val="28"/>
          <w:szCs w:val="28"/>
          <w:lang w:val="uk-UA" w:eastAsia="ru-RU"/>
        </w:rPr>
        <w:t>).</w:t>
      </w:r>
    </w:p>
    <w:p w14:paraId="66D6D6F3" w14:textId="77777777" w:rsidR="00D87F8C" w:rsidRDefault="00D87F8C" w:rsidP="00932FC3">
      <w:pPr>
        <w:spacing w:after="0" w:line="360" w:lineRule="auto"/>
        <w:ind w:firstLine="708"/>
        <w:contextualSpacing/>
        <w:rPr>
          <w:rFonts w:ascii="Times New Roman" w:hAnsi="Times New Roman"/>
          <w:sz w:val="28"/>
          <w:szCs w:val="28"/>
          <w:lang w:val="uk-UA" w:eastAsia="ru-RU"/>
        </w:rPr>
        <w:sectPr w:rsidR="00D87F8C" w:rsidSect="00E02DC7">
          <w:pgSz w:w="11906" w:h="16838"/>
          <w:pgMar w:top="1134" w:right="851" w:bottom="1134" w:left="1701" w:header="709" w:footer="709" w:gutter="0"/>
          <w:cols w:space="708"/>
          <w:docGrid w:linePitch="360"/>
        </w:sectPr>
      </w:pPr>
    </w:p>
    <w:p w14:paraId="7444AE8E" w14:textId="1EABFDE1" w:rsidR="00443492" w:rsidRPr="00DC02F1" w:rsidRDefault="00443492" w:rsidP="00443492">
      <w:pPr>
        <w:spacing w:after="0" w:line="360" w:lineRule="auto"/>
        <w:contextualSpacing/>
        <w:jc w:val="both"/>
        <w:rPr>
          <w:rFonts w:ascii="Times New Roman" w:hAnsi="Times New Roman"/>
          <w:sz w:val="28"/>
          <w:szCs w:val="28"/>
          <w:lang w:val="uk-UA" w:eastAsia="ru-RU"/>
        </w:rPr>
      </w:pPr>
      <w:r w:rsidRPr="00DC02F1">
        <w:rPr>
          <w:noProof/>
          <w:lang w:eastAsia="ru-RU"/>
        </w:rPr>
        <w:lastRenderedPageBreak/>
        <mc:AlternateContent>
          <mc:Choice Requires="wps">
            <w:drawing>
              <wp:anchor distT="0" distB="0" distL="114300" distR="114300" simplePos="0" relativeHeight="251504640" behindDoc="0" locked="0" layoutInCell="1" allowOverlap="1" wp14:anchorId="4FE1CBAE" wp14:editId="503BC010">
                <wp:simplePos x="0" y="0"/>
                <wp:positionH relativeFrom="column">
                  <wp:posOffset>-1162</wp:posOffset>
                </wp:positionH>
                <wp:positionV relativeFrom="paragraph">
                  <wp:posOffset>229870</wp:posOffset>
                </wp:positionV>
                <wp:extent cx="5791200" cy="902335"/>
                <wp:effectExtent l="20955" t="21590" r="17145" b="19050"/>
                <wp:wrapNone/>
                <wp:docPr id="8" name="Прямоугольник: скругленные углы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91200" cy="902335"/>
                        </a:xfrm>
                        <a:prstGeom prst="roundRect">
                          <a:avLst>
                            <a:gd name="adj" fmla="val 16667"/>
                          </a:avLst>
                        </a:prstGeom>
                        <a:solidFill>
                          <a:srgbClr val="FFFFFF"/>
                        </a:solidFill>
                        <a:ln w="25400">
                          <a:solidFill>
                            <a:srgbClr val="000000"/>
                          </a:solidFill>
                          <a:round/>
                          <a:headEnd/>
                          <a:tailEnd/>
                        </a:ln>
                      </wps:spPr>
                      <wps:txbx>
                        <w:txbxContent>
                          <w:p w14:paraId="36D79E3F" w14:textId="26816126" w:rsidR="002168C4" w:rsidRPr="00835F61" w:rsidRDefault="002168C4" w:rsidP="00443492">
                            <w:pPr>
                              <w:rPr>
                                <w:rFonts w:ascii="Times New Roman" w:hAnsi="Times New Roman"/>
                                <w:sz w:val="28"/>
                                <w:szCs w:val="28"/>
                                <w:lang w:val="uk-UA"/>
                              </w:rPr>
                            </w:pPr>
                            <w:r w:rsidRPr="00835F61">
                              <w:rPr>
                                <w:rFonts w:ascii="Times New Roman" w:hAnsi="Times New Roman"/>
                                <w:sz w:val="28"/>
                                <w:szCs w:val="28"/>
                                <w:lang w:val="uk-UA"/>
                              </w:rPr>
                              <w:t>Вивчення сучасної концепції діагностики</w:t>
                            </w:r>
                            <w:r>
                              <w:rPr>
                                <w:rFonts w:ascii="Times New Roman" w:hAnsi="Times New Roman"/>
                                <w:sz w:val="28"/>
                                <w:szCs w:val="28"/>
                                <w:lang w:val="uk-UA"/>
                              </w:rPr>
                              <w:t xml:space="preserve"> та лікування</w:t>
                            </w:r>
                            <w:r w:rsidRPr="00835F61">
                              <w:rPr>
                                <w:rFonts w:ascii="Times New Roman" w:hAnsi="Times New Roman"/>
                                <w:sz w:val="28"/>
                                <w:szCs w:val="28"/>
                                <w:lang w:val="uk-UA"/>
                              </w:rPr>
                              <w:t xml:space="preserve"> </w:t>
                            </w:r>
                            <w:r>
                              <w:rPr>
                                <w:rFonts w:ascii="Times New Roman" w:hAnsi="Times New Roman"/>
                                <w:sz w:val="28"/>
                                <w:szCs w:val="28"/>
                                <w:lang w:val="uk-UA"/>
                              </w:rPr>
                              <w:t>хронічного болю у</w:t>
                            </w:r>
                            <w:r w:rsidRPr="00835F61">
                              <w:rPr>
                                <w:rFonts w:ascii="Times New Roman" w:hAnsi="Times New Roman"/>
                                <w:sz w:val="28"/>
                                <w:szCs w:val="28"/>
                                <w:lang w:val="uk-UA"/>
                              </w:rPr>
                              <w:t xml:space="preserve"> дітей </w:t>
                            </w:r>
                            <w:r>
                              <w:rPr>
                                <w:rFonts w:ascii="Times New Roman" w:hAnsi="Times New Roman"/>
                                <w:sz w:val="28"/>
                                <w:szCs w:val="28"/>
                                <w:lang w:val="uk-UA"/>
                              </w:rPr>
                              <w:t>з паралітичними синдромами</w:t>
                            </w:r>
                            <w:r w:rsidRPr="00835F61">
                              <w:rPr>
                                <w:rFonts w:ascii="Times New Roman" w:hAnsi="Times New Roman"/>
                                <w:sz w:val="28"/>
                                <w:szCs w:val="28"/>
                                <w:lang w:val="uk-UA"/>
                              </w:rPr>
                              <w:t xml:space="preserve"> шляхом аналізу літератури, даних інтернет-мережі</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4FE1CBAE" id="Прямоугольник: скругленные углы 12" o:spid="_x0000_s1034" style="position:absolute;left:0;text-align:left;margin-left:-.1pt;margin-top:18.1pt;width:456pt;height:71.05pt;z-index:251504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" strokeweight="2pt">
                <v:path arrowok="t"/>
                <v:textbox>
                  <w:txbxContent>
                    <w:p w14:paraId="36D79E3F" w14:textId="26816126" w:rsidR="002168C4" w:rsidRPr="00835F61" w:rsidRDefault="002168C4" w:rsidP="00443492">
                      <w:pPr>
                        <w:rPr>
                          <w:rFonts w:ascii="Times New Roman" w:hAnsi="Times New Roman"/>
                          <w:sz w:val="28"/>
                          <w:szCs w:val="28"/>
                          <w:lang w:val="uk-UA"/>
                        </w:rPr>
                      </w:pPr>
                      <w:r w:rsidRPr="00835F61">
                        <w:rPr>
                          <w:rFonts w:ascii="Times New Roman" w:hAnsi="Times New Roman"/>
                          <w:sz w:val="28"/>
                          <w:szCs w:val="28"/>
                          <w:lang w:val="uk-UA"/>
                        </w:rPr>
                        <w:t>Вивчення сучасної концепції діагностики</w:t>
                      </w:r>
                      <w:r>
                        <w:rPr>
                          <w:rFonts w:ascii="Times New Roman" w:hAnsi="Times New Roman"/>
                          <w:sz w:val="28"/>
                          <w:szCs w:val="28"/>
                          <w:lang w:val="uk-UA"/>
                        </w:rPr>
                        <w:t xml:space="preserve"> та лікування</w:t>
                      </w:r>
                      <w:r w:rsidRPr="00835F61">
                        <w:rPr>
                          <w:rFonts w:ascii="Times New Roman" w:hAnsi="Times New Roman"/>
                          <w:sz w:val="28"/>
                          <w:szCs w:val="28"/>
                          <w:lang w:val="uk-UA"/>
                        </w:rPr>
                        <w:t xml:space="preserve"> </w:t>
                      </w:r>
                      <w:r>
                        <w:rPr>
                          <w:rFonts w:ascii="Times New Roman" w:hAnsi="Times New Roman"/>
                          <w:sz w:val="28"/>
                          <w:szCs w:val="28"/>
                          <w:lang w:val="uk-UA"/>
                        </w:rPr>
                        <w:t>хронічного болю у</w:t>
                      </w:r>
                      <w:r w:rsidRPr="00835F61">
                        <w:rPr>
                          <w:rFonts w:ascii="Times New Roman" w:hAnsi="Times New Roman"/>
                          <w:sz w:val="28"/>
                          <w:szCs w:val="28"/>
                          <w:lang w:val="uk-UA"/>
                        </w:rPr>
                        <w:t xml:space="preserve"> дітей </w:t>
                      </w:r>
                      <w:r>
                        <w:rPr>
                          <w:rFonts w:ascii="Times New Roman" w:hAnsi="Times New Roman"/>
                          <w:sz w:val="28"/>
                          <w:szCs w:val="28"/>
                          <w:lang w:val="uk-UA"/>
                        </w:rPr>
                        <w:t>з паралітичними синдромами</w:t>
                      </w:r>
                      <w:r w:rsidRPr="00835F61">
                        <w:rPr>
                          <w:rFonts w:ascii="Times New Roman" w:hAnsi="Times New Roman"/>
                          <w:sz w:val="28"/>
                          <w:szCs w:val="28"/>
                          <w:lang w:val="uk-UA"/>
                        </w:rPr>
                        <w:t xml:space="preserve"> шляхом аналізу літератури, даних інтернет-мережі</w:t>
                      </w:r>
                    </w:p>
                  </w:txbxContent>
                </v:textbox>
              </v:roundrect>
            </w:pict>
          </mc:Fallback>
        </mc:AlternateContent>
      </w:r>
      <w:r w:rsidRPr="00DC02F1">
        <w:rPr>
          <w:rFonts w:ascii="Times New Roman" w:hAnsi="Times New Roman"/>
          <w:sz w:val="28"/>
          <w:szCs w:val="28"/>
          <w:lang w:val="uk-UA" w:eastAsia="ru-RU"/>
        </w:rPr>
        <w:t>І етап</w:t>
      </w:r>
    </w:p>
    <w:p w14:paraId="09E9684A" w14:textId="77777777" w:rsidR="00443492" w:rsidRPr="00DC02F1" w:rsidRDefault="00443492" w:rsidP="00443492">
      <w:pPr>
        <w:spacing w:after="0" w:line="360" w:lineRule="auto"/>
        <w:contextualSpacing/>
        <w:jc w:val="both"/>
        <w:rPr>
          <w:rFonts w:ascii="Times New Roman" w:hAnsi="Times New Roman"/>
          <w:sz w:val="28"/>
          <w:szCs w:val="28"/>
          <w:lang w:val="uk-UA" w:eastAsia="ru-RU"/>
        </w:rPr>
      </w:pPr>
    </w:p>
    <w:p w14:paraId="5A52852B" w14:textId="77777777" w:rsidR="00443492" w:rsidRPr="00DC02F1" w:rsidRDefault="00443492" w:rsidP="00443492">
      <w:pPr>
        <w:spacing w:after="0" w:line="360" w:lineRule="auto"/>
        <w:contextualSpacing/>
        <w:jc w:val="both"/>
        <w:rPr>
          <w:rFonts w:ascii="Times New Roman" w:hAnsi="Times New Roman"/>
          <w:sz w:val="28"/>
          <w:szCs w:val="28"/>
          <w:lang w:val="uk-UA" w:eastAsia="ru-RU"/>
        </w:rPr>
      </w:pPr>
    </w:p>
    <w:p w14:paraId="2ACBBBDB" w14:textId="77777777" w:rsidR="00443492" w:rsidRPr="00DC02F1" w:rsidRDefault="00443492" w:rsidP="00443492">
      <w:pPr>
        <w:spacing w:after="0" w:line="360" w:lineRule="auto"/>
        <w:contextualSpacing/>
        <w:jc w:val="both"/>
        <w:rPr>
          <w:rFonts w:ascii="Times New Roman" w:hAnsi="Times New Roman"/>
          <w:sz w:val="28"/>
          <w:szCs w:val="28"/>
          <w:lang w:val="uk-UA" w:eastAsia="ru-RU"/>
        </w:rPr>
      </w:pPr>
    </w:p>
    <w:p w14:paraId="64F29659" w14:textId="77777777" w:rsidR="00443492" w:rsidRPr="00DC02F1" w:rsidRDefault="00443492" w:rsidP="00443492">
      <w:pPr>
        <w:spacing w:after="0" w:line="360" w:lineRule="auto"/>
        <w:contextualSpacing/>
        <w:jc w:val="both"/>
        <w:rPr>
          <w:rFonts w:ascii="Times New Roman" w:hAnsi="Times New Roman"/>
          <w:sz w:val="28"/>
          <w:szCs w:val="28"/>
          <w:lang w:val="uk-UA" w:eastAsia="ru-RU"/>
        </w:rPr>
      </w:pPr>
      <w:r w:rsidRPr="00DC02F1">
        <w:rPr>
          <w:noProof/>
          <w:lang w:eastAsia="ru-RU"/>
        </w:rPr>
        <mc:AlternateContent>
          <mc:Choice Requires="wps">
            <w:drawing>
              <wp:anchor distT="0" distB="0" distL="114300" distR="114300" simplePos="0" relativeHeight="251508736" behindDoc="0" locked="0" layoutInCell="1" allowOverlap="1" wp14:anchorId="220663B0" wp14:editId="6A2B0FCE">
                <wp:simplePos x="0" y="0"/>
                <wp:positionH relativeFrom="margin">
                  <wp:posOffset>60657</wp:posOffset>
                </wp:positionH>
                <wp:positionV relativeFrom="paragraph">
                  <wp:posOffset>196215</wp:posOffset>
                </wp:positionV>
                <wp:extent cx="5734050" cy="428625"/>
                <wp:effectExtent l="0" t="0" r="19050" b="28575"/>
                <wp:wrapNone/>
                <wp:docPr id="11" name="Прямоугольник: скругленные углы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34050" cy="428625"/>
                        </a:xfrm>
                        <a:prstGeom prst="roundRect">
                          <a:avLst>
                            <a:gd name="adj" fmla="val 16667"/>
                          </a:avLst>
                        </a:prstGeom>
                        <a:solidFill>
                          <a:srgbClr val="FFFFFF"/>
                        </a:solidFill>
                        <a:ln w="25400">
                          <a:solidFill>
                            <a:srgbClr val="000000"/>
                          </a:solidFill>
                          <a:round/>
                          <a:headEnd/>
                          <a:tailEnd/>
                        </a:ln>
                      </wps:spPr>
                      <wps:txbx>
                        <w:txbxContent>
                          <w:p w14:paraId="60DE505F" w14:textId="4C841B3D" w:rsidR="002168C4" w:rsidRPr="00835F61" w:rsidRDefault="002168C4" w:rsidP="00443492">
                            <w:pPr>
                              <w:contextualSpacing/>
                              <w:rPr>
                                <w:rFonts w:ascii="Times New Roman" w:hAnsi="Times New Roman"/>
                                <w:sz w:val="28"/>
                                <w:szCs w:val="28"/>
                                <w:lang w:val="uk-UA"/>
                              </w:rPr>
                            </w:pPr>
                            <w:r w:rsidRPr="00835F61">
                              <w:rPr>
                                <w:rFonts w:ascii="Times New Roman" w:hAnsi="Times New Roman"/>
                                <w:sz w:val="28"/>
                                <w:szCs w:val="28"/>
                                <w:lang w:val="uk-UA"/>
                              </w:rPr>
                              <w:t>Вибір методів дослідження</w:t>
                            </w:r>
                            <w:r>
                              <w:rPr>
                                <w:rFonts w:ascii="Times New Roman" w:hAnsi="Times New Roman"/>
                                <w:sz w:val="28"/>
                                <w:szCs w:val="28"/>
                                <w:lang w:val="uk-UA"/>
                              </w:rPr>
                              <w:t>, залучення дітей до дослідження</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220663B0" id="Прямоугольник: скругленные углы 11" o:spid="_x0000_s1035" style="position:absolute;left:0;text-align:left;margin-left:4.8pt;margin-top:15.45pt;width:451.5pt;height:33.75pt;z-index:2515087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" strokeweight="2pt">
                <v:path arrowok="t"/>
                <v:textbox>
                  <w:txbxContent>
                    <w:p w14:paraId="60DE505F" w14:textId="4C841B3D" w:rsidR="002168C4" w:rsidRPr="00835F61" w:rsidRDefault="002168C4" w:rsidP="00443492">
                      <w:pPr>
                        <w:contextualSpacing/>
                        <w:rPr>
                          <w:rFonts w:ascii="Times New Roman" w:hAnsi="Times New Roman"/>
                          <w:sz w:val="28"/>
                          <w:szCs w:val="28"/>
                          <w:lang w:val="uk-UA"/>
                        </w:rPr>
                      </w:pPr>
                      <w:r w:rsidRPr="00835F61">
                        <w:rPr>
                          <w:rFonts w:ascii="Times New Roman" w:hAnsi="Times New Roman"/>
                          <w:sz w:val="28"/>
                          <w:szCs w:val="28"/>
                          <w:lang w:val="uk-UA"/>
                        </w:rPr>
                        <w:t>Вибір методів дослідження</w:t>
                      </w:r>
                      <w:r>
                        <w:rPr>
                          <w:rFonts w:ascii="Times New Roman" w:hAnsi="Times New Roman"/>
                          <w:sz w:val="28"/>
                          <w:szCs w:val="28"/>
                          <w:lang w:val="uk-UA"/>
                        </w:rPr>
                        <w:t>, залучення дітей до дослідження</w:t>
                      </w:r>
                    </w:p>
                  </w:txbxContent>
                </v:textbox>
                <w10:wrap anchorx="margin"/>
              </v:roundrect>
            </w:pict>
          </mc:Fallback>
        </mc:AlternateContent>
      </w:r>
      <w:r w:rsidRPr="00DC02F1">
        <w:rPr>
          <w:rFonts w:ascii="Times New Roman" w:hAnsi="Times New Roman"/>
          <w:sz w:val="28"/>
          <w:szCs w:val="28"/>
          <w:lang w:val="uk-UA" w:eastAsia="ru-RU"/>
        </w:rPr>
        <w:t>ІІ етап</w:t>
      </w:r>
    </w:p>
    <w:p w14:paraId="497ED3B6" w14:textId="77777777" w:rsidR="00443492" w:rsidRDefault="00443492" w:rsidP="00443492">
      <w:pPr>
        <w:spacing w:after="0" w:line="360" w:lineRule="auto"/>
        <w:contextualSpacing/>
        <w:jc w:val="both"/>
        <w:rPr>
          <w:rFonts w:ascii="Times New Roman" w:hAnsi="Times New Roman"/>
          <w:sz w:val="28"/>
          <w:szCs w:val="28"/>
          <w:lang w:val="uk-UA" w:eastAsia="ru-RU"/>
        </w:rPr>
      </w:pPr>
    </w:p>
    <w:p w14:paraId="218CBEDE" w14:textId="77777777" w:rsidR="00443492" w:rsidRDefault="00443492" w:rsidP="00443492">
      <w:pPr>
        <w:spacing w:after="0" w:line="360" w:lineRule="auto"/>
        <w:contextualSpacing/>
        <w:jc w:val="both"/>
        <w:rPr>
          <w:rFonts w:ascii="Times New Roman" w:hAnsi="Times New Roman"/>
          <w:sz w:val="28"/>
          <w:szCs w:val="28"/>
          <w:lang w:val="uk-UA" w:eastAsia="ru-RU"/>
        </w:rPr>
      </w:pPr>
      <w:r w:rsidRPr="00DC02F1">
        <w:rPr>
          <w:noProof/>
          <w:lang w:eastAsia="ru-RU"/>
        </w:rPr>
        <mc:AlternateContent>
          <mc:Choice Requires="wps">
            <w:drawing>
              <wp:anchor distT="0" distB="0" distL="114300" distR="114300" simplePos="0" relativeHeight="251507712" behindDoc="0" locked="0" layoutInCell="1" allowOverlap="1" wp14:anchorId="110A4CDF" wp14:editId="5333C43A">
                <wp:simplePos x="0" y="0"/>
                <wp:positionH relativeFrom="column">
                  <wp:posOffset>60960</wp:posOffset>
                </wp:positionH>
                <wp:positionV relativeFrom="paragraph">
                  <wp:posOffset>247651</wp:posOffset>
                </wp:positionV>
                <wp:extent cx="5676900" cy="533400"/>
                <wp:effectExtent l="0" t="0" r="19050" b="19050"/>
                <wp:wrapNone/>
                <wp:docPr id="9" name="Прямоугольник: скругленные углы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76900" cy="533400"/>
                        </a:xfrm>
                        <a:prstGeom prst="roundRect">
                          <a:avLst>
                            <a:gd name="adj" fmla="val 16667"/>
                          </a:avLst>
                        </a:prstGeom>
                        <a:solidFill>
                          <a:srgbClr val="FFFFFF"/>
                        </a:solidFill>
                        <a:ln w="25400">
                          <a:solidFill>
                            <a:srgbClr val="000000"/>
                          </a:solidFill>
                          <a:round/>
                          <a:headEnd/>
                          <a:tailEnd/>
                        </a:ln>
                      </wps:spPr>
                      <wps:txbx>
                        <w:txbxContent>
                          <w:p w14:paraId="5C055782" w14:textId="6E5B559A" w:rsidR="002168C4" w:rsidRPr="00835F61" w:rsidRDefault="002168C4" w:rsidP="00443492">
                            <w:pPr>
                              <w:rPr>
                                <w:rFonts w:ascii="Times New Roman" w:hAnsi="Times New Roman"/>
                                <w:sz w:val="28"/>
                                <w:szCs w:val="28"/>
                                <w:lang w:val="uk-UA"/>
                              </w:rPr>
                            </w:pPr>
                            <w:r w:rsidRPr="00835F61">
                              <w:rPr>
                                <w:rFonts w:ascii="Times New Roman" w:hAnsi="Times New Roman"/>
                                <w:sz w:val="28"/>
                                <w:szCs w:val="28"/>
                                <w:lang w:val="uk-UA"/>
                              </w:rPr>
                              <w:t xml:space="preserve">Розподіл дітей за критеріями, </w:t>
                            </w:r>
                            <w:r>
                              <w:rPr>
                                <w:rFonts w:ascii="Times New Roman" w:hAnsi="Times New Roman"/>
                                <w:sz w:val="28"/>
                                <w:szCs w:val="28"/>
                                <w:lang w:val="uk-UA"/>
                              </w:rPr>
                              <w:t xml:space="preserve">їх </w:t>
                            </w:r>
                            <w:r w:rsidRPr="00835F61">
                              <w:rPr>
                                <w:rFonts w:ascii="Times New Roman" w:hAnsi="Times New Roman"/>
                                <w:sz w:val="28"/>
                                <w:szCs w:val="28"/>
                                <w:lang w:val="uk-UA"/>
                              </w:rPr>
                              <w:t xml:space="preserve">клініко-анамнестична характеристика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110A4CDF" id="Прямоугольник: скругленные углы 10" o:spid="_x0000_s1036" style="position:absolute;left:0;text-align:left;margin-left:4.8pt;margin-top:19.5pt;width:447pt;height:42pt;z-index:251507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" strokeweight="2pt">
                <v:path arrowok="t"/>
                <v:textbox>
                  <w:txbxContent>
                    <w:p w14:paraId="5C055782" w14:textId="6E5B559A" w:rsidR="002168C4" w:rsidRPr="00835F61" w:rsidRDefault="002168C4" w:rsidP="00443492">
                      <w:pPr>
                        <w:rPr>
                          <w:rFonts w:ascii="Times New Roman" w:hAnsi="Times New Roman"/>
                          <w:sz w:val="28"/>
                          <w:szCs w:val="28"/>
                          <w:lang w:val="uk-UA"/>
                        </w:rPr>
                      </w:pPr>
                      <w:r w:rsidRPr="00835F61">
                        <w:rPr>
                          <w:rFonts w:ascii="Times New Roman" w:hAnsi="Times New Roman"/>
                          <w:sz w:val="28"/>
                          <w:szCs w:val="28"/>
                          <w:lang w:val="uk-UA"/>
                        </w:rPr>
                        <w:t xml:space="preserve">Розподіл дітей за критеріями, </w:t>
                      </w:r>
                      <w:r>
                        <w:rPr>
                          <w:rFonts w:ascii="Times New Roman" w:hAnsi="Times New Roman"/>
                          <w:sz w:val="28"/>
                          <w:szCs w:val="28"/>
                          <w:lang w:val="uk-UA"/>
                        </w:rPr>
                        <w:t xml:space="preserve">їх </w:t>
                      </w:r>
                      <w:r w:rsidRPr="00835F61">
                        <w:rPr>
                          <w:rFonts w:ascii="Times New Roman" w:hAnsi="Times New Roman"/>
                          <w:sz w:val="28"/>
                          <w:szCs w:val="28"/>
                          <w:lang w:val="uk-UA"/>
                        </w:rPr>
                        <w:t xml:space="preserve">клініко-анамнестична характеристика </w:t>
                      </w:r>
                    </w:p>
                  </w:txbxContent>
                </v:textbox>
              </v:roundrect>
            </w:pict>
          </mc:Fallback>
        </mc:AlternateContent>
      </w:r>
      <w:r w:rsidRPr="00DC02F1">
        <w:rPr>
          <w:rFonts w:ascii="Times New Roman" w:hAnsi="Times New Roman"/>
          <w:sz w:val="28"/>
          <w:szCs w:val="28"/>
          <w:lang w:val="uk-UA" w:eastAsia="ru-RU"/>
        </w:rPr>
        <w:t xml:space="preserve">ІІІ етап </w:t>
      </w:r>
    </w:p>
    <w:p w14:paraId="2F8304A5" w14:textId="77777777" w:rsidR="00443492" w:rsidRDefault="00443492" w:rsidP="00443492">
      <w:pPr>
        <w:spacing w:after="0" w:line="360" w:lineRule="auto"/>
        <w:contextualSpacing/>
        <w:jc w:val="both"/>
        <w:rPr>
          <w:rFonts w:ascii="Times New Roman" w:hAnsi="Times New Roman"/>
          <w:sz w:val="28"/>
          <w:szCs w:val="28"/>
          <w:lang w:val="uk-UA" w:eastAsia="ru-RU"/>
        </w:rPr>
      </w:pPr>
    </w:p>
    <w:p w14:paraId="5055F80B" w14:textId="77777777" w:rsidR="00443492" w:rsidRDefault="00443492" w:rsidP="00443492">
      <w:pPr>
        <w:spacing w:after="0" w:line="360" w:lineRule="auto"/>
        <w:contextualSpacing/>
        <w:jc w:val="both"/>
        <w:rPr>
          <w:rFonts w:ascii="Times New Roman" w:hAnsi="Times New Roman"/>
          <w:sz w:val="28"/>
          <w:szCs w:val="28"/>
          <w:lang w:val="uk-UA" w:eastAsia="ru-RU"/>
        </w:rPr>
      </w:pPr>
    </w:p>
    <w:p w14:paraId="0D19B07D" w14:textId="77777777" w:rsidR="00443492" w:rsidRPr="00DC02F1" w:rsidRDefault="00443492" w:rsidP="00443492">
      <w:pPr>
        <w:spacing w:after="0" w:line="360" w:lineRule="auto"/>
        <w:contextualSpacing/>
        <w:jc w:val="both"/>
        <w:rPr>
          <w:rFonts w:ascii="Times New Roman" w:hAnsi="Times New Roman"/>
          <w:sz w:val="28"/>
          <w:szCs w:val="28"/>
          <w:lang w:val="uk-UA" w:eastAsia="ru-RU"/>
        </w:rPr>
      </w:pPr>
      <w:r w:rsidRPr="00DC02F1">
        <w:rPr>
          <w:noProof/>
          <w:lang w:eastAsia="ru-RU"/>
        </w:rPr>
        <mc:AlternateContent>
          <mc:Choice Requires="wps">
            <w:drawing>
              <wp:anchor distT="0" distB="0" distL="114300" distR="114300" simplePos="0" relativeHeight="251506688" behindDoc="0" locked="0" layoutInCell="1" allowOverlap="1" wp14:anchorId="03FBCE46" wp14:editId="6E2507CD">
                <wp:simplePos x="0" y="0"/>
                <wp:positionH relativeFrom="column">
                  <wp:posOffset>59000</wp:posOffset>
                </wp:positionH>
                <wp:positionV relativeFrom="paragraph">
                  <wp:posOffset>257036</wp:posOffset>
                </wp:positionV>
                <wp:extent cx="5676900" cy="1140239"/>
                <wp:effectExtent l="12700" t="12700" r="12700" b="15875"/>
                <wp:wrapNone/>
                <wp:docPr id="17" name="Прямоугольник: скругленные углы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76900" cy="1140239"/>
                        </a:xfrm>
                        <a:prstGeom prst="roundRect">
                          <a:avLst>
                            <a:gd name="adj" fmla="val 16667"/>
                          </a:avLst>
                        </a:prstGeom>
                        <a:solidFill>
                          <a:srgbClr val="FFFFFF"/>
                        </a:solidFill>
                        <a:ln w="25400">
                          <a:solidFill>
                            <a:srgbClr val="000000"/>
                          </a:solidFill>
                          <a:round/>
                          <a:headEnd/>
                          <a:tailEnd/>
                        </a:ln>
                      </wps:spPr>
                      <wps:txbx>
                        <w:txbxContent>
                          <w:p w14:paraId="5EFD9525" w14:textId="16A58D3F" w:rsidR="002168C4" w:rsidRPr="00835F61" w:rsidRDefault="002168C4" w:rsidP="00443492">
                            <w:pPr>
                              <w:jc w:val="both"/>
                              <w:rPr>
                                <w:rFonts w:ascii="Times New Roman" w:hAnsi="Times New Roman"/>
                                <w:sz w:val="28"/>
                                <w:szCs w:val="28"/>
                                <w:lang w:val="uk-UA"/>
                              </w:rPr>
                            </w:pPr>
                            <w:r w:rsidRPr="00835F61">
                              <w:rPr>
                                <w:rFonts w:ascii="Times New Roman" w:hAnsi="Times New Roman"/>
                                <w:sz w:val="28"/>
                                <w:szCs w:val="28"/>
                                <w:lang w:val="uk-UA"/>
                              </w:rPr>
                              <w:t>Ін</w:t>
                            </w:r>
                            <w:r w:rsidR="003B275B">
                              <w:rPr>
                                <w:rFonts w:ascii="Times New Roman" w:hAnsi="Times New Roman"/>
                                <w:sz w:val="28"/>
                                <w:szCs w:val="28"/>
                                <w:lang w:val="uk-UA"/>
                              </w:rPr>
                              <w:t>формаційно-опитувальн</w:t>
                            </w:r>
                            <w:r w:rsidR="006F6947">
                              <w:rPr>
                                <w:rFonts w:ascii="Times New Roman" w:hAnsi="Times New Roman"/>
                                <w:sz w:val="28"/>
                                <w:szCs w:val="28"/>
                                <w:lang w:val="uk-UA"/>
                              </w:rPr>
                              <w:t>і</w:t>
                            </w:r>
                            <w:r w:rsidR="003B275B">
                              <w:rPr>
                                <w:rFonts w:ascii="Times New Roman" w:hAnsi="Times New Roman"/>
                                <w:sz w:val="28"/>
                                <w:szCs w:val="28"/>
                                <w:lang w:val="uk-UA"/>
                              </w:rPr>
                              <w:t xml:space="preserve"> і лабораторні методи</w:t>
                            </w:r>
                            <w:r w:rsidRPr="00835F61">
                              <w:rPr>
                                <w:rFonts w:ascii="Times New Roman" w:hAnsi="Times New Roman"/>
                                <w:sz w:val="28"/>
                                <w:szCs w:val="28"/>
                                <w:lang w:val="uk-UA"/>
                              </w:rPr>
                              <w:t xml:space="preserve"> дослідження: </w:t>
                            </w:r>
                            <w:r w:rsidRPr="00DC02F1">
                              <w:rPr>
                                <w:rFonts w:ascii="Times New Roman" w:hAnsi="Times New Roman"/>
                                <w:sz w:val="28"/>
                                <w:szCs w:val="28"/>
                                <w:lang w:val="uk-UA"/>
                              </w:rPr>
                              <w:t>шкали оцінки болю r-FLACC і NCCPC-R</w:t>
                            </w:r>
                            <w:r>
                              <w:rPr>
                                <w:rFonts w:ascii="Times New Roman" w:hAnsi="Times New Roman"/>
                                <w:sz w:val="28"/>
                                <w:szCs w:val="28"/>
                                <w:lang w:val="uk-UA"/>
                              </w:rPr>
                              <w:t xml:space="preserve">, </w:t>
                            </w:r>
                            <w:r w:rsidRPr="00DC02F1">
                              <w:rPr>
                                <w:rFonts w:ascii="Times New Roman" w:hAnsi="Times New Roman"/>
                                <w:sz w:val="28"/>
                                <w:szCs w:val="28"/>
                                <w:lang w:val="uk-UA"/>
                              </w:rPr>
                              <w:t>«Чек-лист»</w:t>
                            </w:r>
                            <w:r>
                              <w:rPr>
                                <w:rFonts w:ascii="Times New Roman" w:hAnsi="Times New Roman"/>
                                <w:sz w:val="28"/>
                                <w:szCs w:val="28"/>
                                <w:lang w:val="uk-UA"/>
                              </w:rPr>
                              <w:t>, визначення добового рівня вільного кортизолу в сечі</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03FBCE46" id="Прямоугольник: скругленные углы 9" o:spid="_x0000_s1037" style="position:absolute;left:0;text-align:left;margin-left:4.65pt;margin-top:20.25pt;width:447pt;height:89.8pt;z-index:251506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" strokeweight="2pt">
                <v:path arrowok="t"/>
                <v:textbox>
                  <w:txbxContent>
                    <w:p w14:paraId="5EFD9525" w14:textId="16A58D3F" w:rsidR="002168C4" w:rsidRPr="00835F61" w:rsidRDefault="002168C4" w:rsidP="00443492">
                      <w:pPr>
                        <w:jc w:val="both"/>
                        <w:rPr>
                          <w:rFonts w:ascii="Times New Roman" w:hAnsi="Times New Roman"/>
                          <w:sz w:val="28"/>
                          <w:szCs w:val="28"/>
                          <w:lang w:val="uk-UA"/>
                        </w:rPr>
                      </w:pPr>
                      <w:r w:rsidRPr="00835F61">
                        <w:rPr>
                          <w:rFonts w:ascii="Times New Roman" w:hAnsi="Times New Roman"/>
                          <w:sz w:val="28"/>
                          <w:szCs w:val="28"/>
                          <w:lang w:val="uk-UA"/>
                        </w:rPr>
                        <w:t>Ін</w:t>
                      </w:r>
                      <w:r w:rsidR="003B275B">
                        <w:rPr>
                          <w:rFonts w:ascii="Times New Roman" w:hAnsi="Times New Roman"/>
                          <w:sz w:val="28"/>
                          <w:szCs w:val="28"/>
                          <w:lang w:val="uk-UA"/>
                        </w:rPr>
                        <w:t>формаційно-опитувальн</w:t>
                      </w:r>
                      <w:r w:rsidR="006F6947">
                        <w:rPr>
                          <w:rFonts w:ascii="Times New Roman" w:hAnsi="Times New Roman"/>
                          <w:sz w:val="28"/>
                          <w:szCs w:val="28"/>
                          <w:lang w:val="uk-UA"/>
                        </w:rPr>
                        <w:t>і</w:t>
                      </w:r>
                      <w:r w:rsidR="003B275B">
                        <w:rPr>
                          <w:rFonts w:ascii="Times New Roman" w:hAnsi="Times New Roman"/>
                          <w:sz w:val="28"/>
                          <w:szCs w:val="28"/>
                          <w:lang w:val="uk-UA"/>
                        </w:rPr>
                        <w:t xml:space="preserve"> і лабораторні методи</w:t>
                      </w:r>
                      <w:r w:rsidRPr="00835F61">
                        <w:rPr>
                          <w:rFonts w:ascii="Times New Roman" w:hAnsi="Times New Roman"/>
                          <w:sz w:val="28"/>
                          <w:szCs w:val="28"/>
                          <w:lang w:val="uk-UA"/>
                        </w:rPr>
                        <w:t xml:space="preserve"> дослідження: </w:t>
                      </w:r>
                      <w:r w:rsidRPr="00DC02F1">
                        <w:rPr>
                          <w:rFonts w:ascii="Times New Roman" w:hAnsi="Times New Roman"/>
                          <w:sz w:val="28"/>
                          <w:szCs w:val="28"/>
                          <w:lang w:val="uk-UA"/>
                        </w:rPr>
                        <w:t>шкали оцінки болю r-FLACC і NCCPC-R</w:t>
                      </w:r>
                      <w:r>
                        <w:rPr>
                          <w:rFonts w:ascii="Times New Roman" w:hAnsi="Times New Roman"/>
                          <w:sz w:val="28"/>
                          <w:szCs w:val="28"/>
                          <w:lang w:val="uk-UA"/>
                        </w:rPr>
                        <w:t xml:space="preserve">, </w:t>
                      </w:r>
                      <w:r w:rsidRPr="00DC02F1">
                        <w:rPr>
                          <w:rFonts w:ascii="Times New Roman" w:hAnsi="Times New Roman"/>
                          <w:sz w:val="28"/>
                          <w:szCs w:val="28"/>
                          <w:lang w:val="uk-UA"/>
                        </w:rPr>
                        <w:t>«Чек-лист»</w:t>
                      </w:r>
                      <w:r>
                        <w:rPr>
                          <w:rFonts w:ascii="Times New Roman" w:hAnsi="Times New Roman"/>
                          <w:sz w:val="28"/>
                          <w:szCs w:val="28"/>
                          <w:lang w:val="uk-UA"/>
                        </w:rPr>
                        <w:t>, визначення добового рівня вільного кортизолу в сечі</w:t>
                      </w:r>
                    </w:p>
                  </w:txbxContent>
                </v:textbox>
              </v:roundrect>
            </w:pict>
          </mc:Fallback>
        </mc:AlternateContent>
      </w:r>
      <w:r w:rsidRPr="00DC02F1">
        <w:rPr>
          <w:rFonts w:ascii="Times New Roman" w:hAnsi="Times New Roman"/>
          <w:sz w:val="28"/>
          <w:szCs w:val="28"/>
          <w:lang w:val="uk-UA" w:eastAsia="ru-RU"/>
        </w:rPr>
        <w:t>І</w:t>
      </w:r>
      <w:r w:rsidRPr="00DC02F1">
        <w:rPr>
          <w:rFonts w:ascii="Times New Roman" w:hAnsi="Times New Roman"/>
          <w:sz w:val="28"/>
          <w:szCs w:val="28"/>
          <w:lang w:val="en-US" w:eastAsia="ru-RU"/>
        </w:rPr>
        <w:t>V</w:t>
      </w:r>
      <w:r w:rsidRPr="00DC02F1">
        <w:rPr>
          <w:rFonts w:ascii="Times New Roman" w:hAnsi="Times New Roman"/>
          <w:sz w:val="28"/>
          <w:szCs w:val="28"/>
          <w:lang w:val="uk-UA" w:eastAsia="ru-RU"/>
        </w:rPr>
        <w:t xml:space="preserve"> етап</w:t>
      </w:r>
    </w:p>
    <w:p w14:paraId="2D9473DE" w14:textId="77777777" w:rsidR="00443492" w:rsidRPr="00DC02F1" w:rsidRDefault="00443492" w:rsidP="00443492">
      <w:pPr>
        <w:spacing w:after="0" w:line="360" w:lineRule="auto"/>
        <w:contextualSpacing/>
        <w:jc w:val="both"/>
        <w:rPr>
          <w:rFonts w:ascii="Times New Roman" w:hAnsi="Times New Roman"/>
          <w:sz w:val="28"/>
          <w:szCs w:val="28"/>
          <w:lang w:val="uk-UA" w:eastAsia="ru-RU"/>
        </w:rPr>
      </w:pPr>
    </w:p>
    <w:p w14:paraId="332DD7ED" w14:textId="77777777" w:rsidR="00443492" w:rsidRPr="00DC02F1" w:rsidRDefault="00443492" w:rsidP="00443492">
      <w:pPr>
        <w:spacing w:after="0" w:line="360" w:lineRule="auto"/>
        <w:contextualSpacing/>
        <w:jc w:val="both"/>
        <w:rPr>
          <w:rFonts w:ascii="Times New Roman" w:hAnsi="Times New Roman"/>
          <w:sz w:val="28"/>
          <w:szCs w:val="28"/>
          <w:lang w:val="uk-UA" w:eastAsia="ru-RU"/>
        </w:rPr>
      </w:pPr>
    </w:p>
    <w:p w14:paraId="00C1757F" w14:textId="77777777" w:rsidR="00443492" w:rsidRDefault="00443492" w:rsidP="00443492">
      <w:pPr>
        <w:spacing w:after="0" w:line="360" w:lineRule="auto"/>
        <w:contextualSpacing/>
        <w:jc w:val="both"/>
        <w:rPr>
          <w:rFonts w:ascii="Times New Roman" w:hAnsi="Times New Roman"/>
          <w:sz w:val="28"/>
          <w:szCs w:val="28"/>
          <w:lang w:val="uk-UA" w:eastAsia="ru-RU"/>
        </w:rPr>
      </w:pPr>
    </w:p>
    <w:p w14:paraId="18C526D0" w14:textId="77777777" w:rsidR="00443492" w:rsidRPr="000D28AA" w:rsidRDefault="00443492" w:rsidP="00443492">
      <w:pPr>
        <w:spacing w:after="0" w:line="360" w:lineRule="auto"/>
        <w:contextualSpacing/>
        <w:jc w:val="both"/>
        <w:rPr>
          <w:rFonts w:ascii="Times New Roman" w:hAnsi="Times New Roman"/>
          <w:sz w:val="28"/>
          <w:szCs w:val="28"/>
          <w:lang w:val="uk-UA" w:eastAsia="ru-RU"/>
        </w:rPr>
      </w:pPr>
    </w:p>
    <w:p w14:paraId="5E6EAA57" w14:textId="77777777" w:rsidR="00443492" w:rsidRPr="00DC02F1" w:rsidRDefault="00443492" w:rsidP="00443492">
      <w:pPr>
        <w:spacing w:after="0" w:line="360" w:lineRule="auto"/>
        <w:contextualSpacing/>
        <w:jc w:val="both"/>
        <w:rPr>
          <w:rFonts w:ascii="Times New Roman" w:hAnsi="Times New Roman"/>
          <w:sz w:val="28"/>
          <w:szCs w:val="28"/>
          <w:lang w:val="uk-UA" w:eastAsia="ru-RU"/>
        </w:rPr>
      </w:pPr>
      <w:r w:rsidRPr="00DC02F1">
        <w:rPr>
          <w:noProof/>
          <w:lang w:eastAsia="ru-RU"/>
        </w:rPr>
        <mc:AlternateContent>
          <mc:Choice Requires="wps">
            <w:drawing>
              <wp:anchor distT="0" distB="0" distL="114300" distR="114300" simplePos="0" relativeHeight="251505664" behindDoc="0" locked="0" layoutInCell="1" allowOverlap="1" wp14:anchorId="1DA94267" wp14:editId="016537DF">
                <wp:simplePos x="0" y="0"/>
                <wp:positionH relativeFrom="column">
                  <wp:posOffset>73025</wp:posOffset>
                </wp:positionH>
                <wp:positionV relativeFrom="paragraph">
                  <wp:posOffset>240030</wp:posOffset>
                </wp:positionV>
                <wp:extent cx="5648325" cy="1093856"/>
                <wp:effectExtent l="12700" t="12700" r="15875" b="11430"/>
                <wp:wrapNone/>
                <wp:docPr id="18" name="Прямоугольник: скругленные углы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48325" cy="1093856"/>
                        </a:xfrm>
                        <a:prstGeom prst="roundRect">
                          <a:avLst>
                            <a:gd name="adj" fmla="val 16667"/>
                          </a:avLst>
                        </a:prstGeom>
                        <a:solidFill>
                          <a:srgbClr val="FFFFFF"/>
                        </a:solidFill>
                        <a:ln w="25400">
                          <a:solidFill>
                            <a:srgbClr val="000000"/>
                          </a:solidFill>
                          <a:round/>
                          <a:headEnd/>
                          <a:tailEnd/>
                        </a:ln>
                      </wps:spPr>
                      <wps:txbx>
                        <w:txbxContent>
                          <w:p w14:paraId="25940AAA" w14:textId="557606C2" w:rsidR="002168C4" w:rsidRPr="00E239D2" w:rsidRDefault="002168C4" w:rsidP="00443492">
                            <w:pPr>
                              <w:jc w:val="both"/>
                              <w:rPr>
                                <w:rFonts w:ascii="Times New Roman" w:hAnsi="Times New Roman"/>
                                <w:sz w:val="28"/>
                                <w:szCs w:val="28"/>
                                <w:lang w:val="uk-UA"/>
                              </w:rPr>
                            </w:pPr>
                            <w:r w:rsidRPr="00835F61">
                              <w:rPr>
                                <w:rFonts w:ascii="Times New Roman" w:hAnsi="Times New Roman"/>
                                <w:sz w:val="28"/>
                                <w:szCs w:val="28"/>
                                <w:lang w:val="uk-UA"/>
                              </w:rPr>
                              <w:t xml:space="preserve">Характеристика </w:t>
                            </w:r>
                            <w:r>
                              <w:rPr>
                                <w:rFonts w:ascii="Times New Roman" w:hAnsi="Times New Roman"/>
                                <w:sz w:val="28"/>
                                <w:szCs w:val="28"/>
                                <w:lang w:val="uk-UA"/>
                              </w:rPr>
                              <w:t>психоемоційного стану</w:t>
                            </w:r>
                            <w:r w:rsidRPr="00DC02F1">
                              <w:rPr>
                                <w:rFonts w:ascii="Times New Roman" w:hAnsi="Times New Roman"/>
                                <w:sz w:val="28"/>
                                <w:szCs w:val="28"/>
                                <w:lang w:val="uk-UA"/>
                              </w:rPr>
                              <w:t xml:space="preserve"> батьків дітей з паралітичними синдромами </w:t>
                            </w:r>
                            <w:r w:rsidRPr="00CC06B7">
                              <w:rPr>
                                <w:rFonts w:ascii="Times New Roman" w:eastAsia="Times New Roman" w:hAnsi="Times New Roman"/>
                                <w:sz w:val="28"/>
                                <w:szCs w:val="28"/>
                                <w:lang w:val="uk-UA"/>
                              </w:rPr>
                              <w:t>та його зміну під час отримання реабілітаційних заходів за допомогою анкетування</w:t>
                            </w:r>
                            <w:r>
                              <w:rPr>
                                <w:rFonts w:ascii="Times New Roman" w:eastAsia="Times New Roman" w:hAnsi="Times New Roman"/>
                                <w:sz w:val="28"/>
                                <w:szCs w:val="28"/>
                                <w:lang w:val="uk-UA"/>
                              </w:rPr>
                              <w:t xml:space="preserve"> </w:t>
                            </w:r>
                            <w:r w:rsidRPr="00DC02F1">
                              <w:rPr>
                                <w:rFonts w:ascii="Times New Roman" w:hAnsi="Times New Roman"/>
                                <w:sz w:val="28"/>
                                <w:szCs w:val="28"/>
                                <w:lang w:val="uk-UA"/>
                              </w:rPr>
                              <w:t>«Оригінальний опитувач для батьків/законних представників (опікунів)</w:t>
                            </w:r>
                            <w:r>
                              <w:rPr>
                                <w:rFonts w:ascii="Times New Roman" w:hAnsi="Times New Roman"/>
                                <w:sz w:val="28"/>
                                <w:szCs w:val="28"/>
                                <w:lang w:val="uk-UA"/>
                              </w:rPr>
                              <w:t>»</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1DA94267" id="Прямоугольник: скругленные углы 8" o:spid="_x0000_s1038" style="position:absolute;left:0;text-align:left;margin-left:5.75pt;margin-top:18.9pt;width:444.75pt;height:86.15pt;z-index:251505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" strokeweight="2pt">
                <v:path arrowok="t"/>
                <v:textbox>
                  <w:txbxContent>
                    <w:p w14:paraId="25940AAA" w14:textId="557606C2" w:rsidR="002168C4" w:rsidRPr="00E239D2" w:rsidRDefault="002168C4" w:rsidP="00443492">
                      <w:pPr>
                        <w:jc w:val="both"/>
                        <w:rPr>
                          <w:rFonts w:ascii="Times New Roman" w:hAnsi="Times New Roman"/>
                          <w:sz w:val="28"/>
                          <w:szCs w:val="28"/>
                          <w:lang w:val="uk-UA"/>
                        </w:rPr>
                      </w:pPr>
                      <w:r w:rsidRPr="00835F61">
                        <w:rPr>
                          <w:rFonts w:ascii="Times New Roman" w:hAnsi="Times New Roman"/>
                          <w:sz w:val="28"/>
                          <w:szCs w:val="28"/>
                          <w:lang w:val="uk-UA"/>
                        </w:rPr>
                        <w:t xml:space="preserve">Характеристика </w:t>
                      </w:r>
                      <w:r>
                        <w:rPr>
                          <w:rFonts w:ascii="Times New Roman" w:hAnsi="Times New Roman"/>
                          <w:sz w:val="28"/>
                          <w:szCs w:val="28"/>
                          <w:lang w:val="uk-UA"/>
                        </w:rPr>
                        <w:t>психоемоційного стану</w:t>
                      </w:r>
                      <w:r w:rsidRPr="00DC02F1">
                        <w:rPr>
                          <w:rFonts w:ascii="Times New Roman" w:hAnsi="Times New Roman"/>
                          <w:sz w:val="28"/>
                          <w:szCs w:val="28"/>
                          <w:lang w:val="uk-UA"/>
                        </w:rPr>
                        <w:t xml:space="preserve"> батьків дітей з паралітичними синдромами </w:t>
                      </w:r>
                      <w:r w:rsidRPr="00CC06B7">
                        <w:rPr>
                          <w:rFonts w:ascii="Times New Roman" w:eastAsia="Times New Roman" w:hAnsi="Times New Roman"/>
                          <w:sz w:val="28"/>
                          <w:szCs w:val="28"/>
                          <w:lang w:val="uk-UA"/>
                        </w:rPr>
                        <w:t>та його зміну під час отримання реабілітаційних заходів за допомогою анкетування</w:t>
                      </w:r>
                      <w:r>
                        <w:rPr>
                          <w:rFonts w:ascii="Times New Roman" w:eastAsia="Times New Roman" w:hAnsi="Times New Roman"/>
                          <w:sz w:val="28"/>
                          <w:szCs w:val="28"/>
                          <w:lang w:val="uk-UA"/>
                        </w:rPr>
                        <w:t xml:space="preserve"> </w:t>
                      </w:r>
                      <w:r w:rsidRPr="00DC02F1">
                        <w:rPr>
                          <w:rFonts w:ascii="Times New Roman" w:hAnsi="Times New Roman"/>
                          <w:sz w:val="28"/>
                          <w:szCs w:val="28"/>
                          <w:lang w:val="uk-UA"/>
                        </w:rPr>
                        <w:t>«Оригінальний опитувач для батьків/законних представників (опікунів)</w:t>
                      </w:r>
                      <w:r>
                        <w:rPr>
                          <w:rFonts w:ascii="Times New Roman" w:hAnsi="Times New Roman"/>
                          <w:sz w:val="28"/>
                          <w:szCs w:val="28"/>
                          <w:lang w:val="uk-UA"/>
                        </w:rPr>
                        <w:t>»</w:t>
                      </w:r>
                    </w:p>
                  </w:txbxContent>
                </v:textbox>
              </v:roundrect>
            </w:pict>
          </mc:Fallback>
        </mc:AlternateContent>
      </w:r>
      <w:r w:rsidRPr="00DC02F1">
        <w:rPr>
          <w:rFonts w:ascii="Times New Roman" w:hAnsi="Times New Roman"/>
          <w:sz w:val="28"/>
          <w:szCs w:val="28"/>
          <w:lang w:val="en-US" w:eastAsia="ru-RU"/>
        </w:rPr>
        <w:t>V</w:t>
      </w:r>
      <w:r w:rsidRPr="00DC02F1">
        <w:rPr>
          <w:rFonts w:ascii="Times New Roman" w:hAnsi="Times New Roman"/>
          <w:sz w:val="28"/>
          <w:szCs w:val="28"/>
          <w:lang w:val="uk-UA" w:eastAsia="ru-RU"/>
        </w:rPr>
        <w:t xml:space="preserve"> етап</w:t>
      </w:r>
    </w:p>
    <w:p w14:paraId="5689BA76" w14:textId="77777777" w:rsidR="00443492" w:rsidRPr="00DC02F1" w:rsidRDefault="00443492" w:rsidP="00443492">
      <w:pPr>
        <w:spacing w:after="0" w:line="360" w:lineRule="auto"/>
        <w:contextualSpacing/>
        <w:jc w:val="both"/>
        <w:rPr>
          <w:rFonts w:ascii="Times New Roman" w:hAnsi="Times New Roman"/>
          <w:sz w:val="28"/>
          <w:szCs w:val="28"/>
          <w:lang w:val="uk-UA" w:eastAsia="ru-RU"/>
        </w:rPr>
      </w:pPr>
    </w:p>
    <w:p w14:paraId="7CC323C5" w14:textId="77777777" w:rsidR="00443492" w:rsidRPr="00E1500F" w:rsidRDefault="00443492" w:rsidP="00443492">
      <w:pPr>
        <w:spacing w:after="0" w:line="360" w:lineRule="auto"/>
        <w:contextualSpacing/>
        <w:jc w:val="both"/>
        <w:rPr>
          <w:rFonts w:ascii="Times New Roman" w:hAnsi="Times New Roman"/>
          <w:sz w:val="28"/>
          <w:szCs w:val="28"/>
          <w:lang w:val="uk-UA" w:eastAsia="ru-RU"/>
        </w:rPr>
      </w:pPr>
    </w:p>
    <w:p w14:paraId="654033C6" w14:textId="77777777" w:rsidR="00443492" w:rsidRDefault="00443492" w:rsidP="00443492">
      <w:pPr>
        <w:spacing w:after="0" w:line="360" w:lineRule="auto"/>
        <w:contextualSpacing/>
        <w:jc w:val="both"/>
        <w:rPr>
          <w:rFonts w:ascii="Times New Roman" w:hAnsi="Times New Roman"/>
          <w:sz w:val="28"/>
          <w:szCs w:val="28"/>
          <w:lang w:val="uk-UA" w:eastAsia="ru-RU"/>
        </w:rPr>
      </w:pPr>
    </w:p>
    <w:p w14:paraId="6B0F32D4" w14:textId="77777777" w:rsidR="00443492" w:rsidRPr="00B92D7E" w:rsidRDefault="00443492" w:rsidP="00443492">
      <w:pPr>
        <w:spacing w:after="0" w:line="360" w:lineRule="auto"/>
        <w:contextualSpacing/>
        <w:jc w:val="both"/>
        <w:rPr>
          <w:rFonts w:ascii="Times New Roman" w:hAnsi="Times New Roman"/>
          <w:sz w:val="28"/>
          <w:szCs w:val="28"/>
          <w:lang w:val="uk-UA" w:eastAsia="ru-RU"/>
        </w:rPr>
      </w:pPr>
    </w:p>
    <w:p w14:paraId="411DF18A" w14:textId="77777777" w:rsidR="00443492" w:rsidRPr="00DC02F1" w:rsidRDefault="00443492" w:rsidP="00443492">
      <w:pPr>
        <w:spacing w:after="0" w:line="360" w:lineRule="auto"/>
        <w:contextualSpacing/>
        <w:jc w:val="both"/>
        <w:rPr>
          <w:rFonts w:ascii="Times New Roman" w:hAnsi="Times New Roman"/>
          <w:sz w:val="28"/>
          <w:szCs w:val="28"/>
          <w:lang w:val="uk-UA" w:eastAsia="ru-RU"/>
        </w:rPr>
      </w:pPr>
      <w:r w:rsidRPr="00DC02F1">
        <w:rPr>
          <w:noProof/>
          <w:lang w:eastAsia="ru-RU"/>
        </w:rPr>
        <mc:AlternateContent>
          <mc:Choice Requires="wps">
            <w:drawing>
              <wp:anchor distT="0" distB="0" distL="114300" distR="114300" simplePos="0" relativeHeight="251502592" behindDoc="0" locked="0" layoutInCell="1" allowOverlap="1" wp14:anchorId="231D204F" wp14:editId="2F6D3651">
                <wp:simplePos x="0" y="0"/>
                <wp:positionH relativeFrom="column">
                  <wp:posOffset>0</wp:posOffset>
                </wp:positionH>
                <wp:positionV relativeFrom="paragraph">
                  <wp:posOffset>301625</wp:posOffset>
                </wp:positionV>
                <wp:extent cx="5721985" cy="1164590"/>
                <wp:effectExtent l="0" t="0" r="12065" b="16510"/>
                <wp:wrapNone/>
                <wp:docPr id="19" name="Прямоугольник: скругленные углы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21985" cy="1164590"/>
                        </a:xfrm>
                        <a:prstGeom prst="roundRect">
                          <a:avLst>
                            <a:gd name="adj" fmla="val 16667"/>
                          </a:avLst>
                        </a:prstGeom>
                        <a:solidFill>
                          <a:srgbClr val="FFFFFF"/>
                        </a:solidFill>
                        <a:ln w="25400">
                          <a:solidFill>
                            <a:srgbClr val="000000"/>
                          </a:solidFill>
                          <a:round/>
                          <a:headEnd/>
                          <a:tailEnd/>
                        </a:ln>
                      </wps:spPr>
                      <wps:txbx>
                        <w:txbxContent>
                          <w:p w14:paraId="65D29BDF" w14:textId="3065CA40" w:rsidR="002168C4" w:rsidRPr="00835F61" w:rsidRDefault="002168C4" w:rsidP="00443492">
                            <w:pPr>
                              <w:jc w:val="both"/>
                              <w:rPr>
                                <w:rFonts w:ascii="Times New Roman" w:hAnsi="Times New Roman"/>
                                <w:sz w:val="28"/>
                                <w:szCs w:val="28"/>
                                <w:lang w:val="uk-UA"/>
                              </w:rPr>
                            </w:pPr>
                            <w:r>
                              <w:rPr>
                                <w:rFonts w:ascii="Times New Roman" w:hAnsi="Times New Roman"/>
                                <w:sz w:val="28"/>
                                <w:szCs w:val="28"/>
                                <w:lang w:val="uk-UA"/>
                              </w:rPr>
                              <w:t>Статистична обробка матеріалу, а</w:t>
                            </w:r>
                            <w:r w:rsidRPr="00835F61">
                              <w:rPr>
                                <w:rFonts w:ascii="Times New Roman" w:hAnsi="Times New Roman"/>
                                <w:sz w:val="28"/>
                                <w:szCs w:val="28"/>
                                <w:lang w:val="uk-UA"/>
                              </w:rPr>
                              <w:t xml:space="preserve">наліз результатів, розробка </w:t>
                            </w:r>
                            <w:r>
                              <w:rPr>
                                <w:rFonts w:ascii="Times New Roman" w:hAnsi="Times New Roman"/>
                                <w:sz w:val="28"/>
                                <w:szCs w:val="28"/>
                                <w:lang w:val="uk-UA"/>
                              </w:rPr>
                              <w:t>впровадження інновацій для оптимізації діагностики та підходів до лікування хронічного болю у дітей з паралітичними синдромами</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231D204F" id="Прямоугольник: скругленные углы 7" o:spid="_x0000_s1039" style="position:absolute;left:0;text-align:left;margin-left:0;margin-top:23.75pt;width:450.55pt;height:91.7pt;z-index:251502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" strokeweight="2pt">
                <v:path arrowok="t"/>
                <v:textbox>
                  <w:txbxContent>
                    <w:p w14:paraId="65D29BDF" w14:textId="3065CA40" w:rsidR="002168C4" w:rsidRPr="00835F61" w:rsidRDefault="002168C4" w:rsidP="00443492">
                      <w:pPr>
                        <w:jc w:val="both"/>
                        <w:rPr>
                          <w:rFonts w:ascii="Times New Roman" w:hAnsi="Times New Roman"/>
                          <w:sz w:val="28"/>
                          <w:szCs w:val="28"/>
                          <w:lang w:val="uk-UA"/>
                        </w:rPr>
                      </w:pPr>
                      <w:r>
                        <w:rPr>
                          <w:rFonts w:ascii="Times New Roman" w:hAnsi="Times New Roman"/>
                          <w:sz w:val="28"/>
                          <w:szCs w:val="28"/>
                          <w:lang w:val="uk-UA"/>
                        </w:rPr>
                        <w:t>Статистична обробка матеріалу, а</w:t>
                      </w:r>
                      <w:r w:rsidRPr="00835F61">
                        <w:rPr>
                          <w:rFonts w:ascii="Times New Roman" w:hAnsi="Times New Roman"/>
                          <w:sz w:val="28"/>
                          <w:szCs w:val="28"/>
                          <w:lang w:val="uk-UA"/>
                        </w:rPr>
                        <w:t xml:space="preserve">наліз результатів, розробка </w:t>
                      </w:r>
                      <w:r>
                        <w:rPr>
                          <w:rFonts w:ascii="Times New Roman" w:hAnsi="Times New Roman"/>
                          <w:sz w:val="28"/>
                          <w:szCs w:val="28"/>
                          <w:lang w:val="uk-UA"/>
                        </w:rPr>
                        <w:t>впровадження інновацій для оптимізації діагностики та підходів до лікування хронічного болю у дітей з паралітичними синдромами</w:t>
                      </w:r>
                    </w:p>
                  </w:txbxContent>
                </v:textbox>
              </v:roundrect>
            </w:pict>
          </mc:Fallback>
        </mc:AlternateContent>
      </w:r>
      <w:r w:rsidRPr="00DC02F1">
        <w:rPr>
          <w:rFonts w:ascii="Times New Roman" w:hAnsi="Times New Roman"/>
          <w:sz w:val="28"/>
          <w:szCs w:val="28"/>
          <w:lang w:val="en-US" w:eastAsia="ru-RU"/>
        </w:rPr>
        <w:t>V</w:t>
      </w:r>
      <w:r w:rsidRPr="00DC02F1">
        <w:rPr>
          <w:rFonts w:ascii="Times New Roman" w:hAnsi="Times New Roman"/>
          <w:sz w:val="28"/>
          <w:szCs w:val="28"/>
          <w:lang w:val="uk-UA" w:eastAsia="ru-RU"/>
        </w:rPr>
        <w:t>І етап</w:t>
      </w:r>
    </w:p>
    <w:p w14:paraId="34C82528" w14:textId="77777777" w:rsidR="00443492" w:rsidRPr="00DC02F1" w:rsidRDefault="00443492" w:rsidP="00443492">
      <w:pPr>
        <w:spacing w:after="0" w:line="360" w:lineRule="auto"/>
        <w:contextualSpacing/>
        <w:jc w:val="both"/>
        <w:rPr>
          <w:rFonts w:ascii="Times New Roman" w:hAnsi="Times New Roman"/>
          <w:sz w:val="28"/>
          <w:szCs w:val="28"/>
          <w:lang w:val="uk-UA" w:eastAsia="ru-RU"/>
        </w:rPr>
      </w:pPr>
    </w:p>
    <w:p w14:paraId="7D464A31" w14:textId="77777777" w:rsidR="00443492" w:rsidRPr="00DC02F1" w:rsidRDefault="00443492" w:rsidP="00443492">
      <w:pPr>
        <w:spacing w:after="0" w:line="360" w:lineRule="auto"/>
        <w:contextualSpacing/>
        <w:jc w:val="both"/>
        <w:rPr>
          <w:rFonts w:ascii="Times New Roman" w:hAnsi="Times New Roman"/>
          <w:sz w:val="28"/>
          <w:szCs w:val="28"/>
          <w:lang w:val="uk-UA" w:eastAsia="ru-RU"/>
        </w:rPr>
      </w:pPr>
    </w:p>
    <w:p w14:paraId="0C9931C4" w14:textId="77777777" w:rsidR="00443492" w:rsidRPr="00DC02F1" w:rsidRDefault="00443492" w:rsidP="00443492">
      <w:pPr>
        <w:spacing w:after="0" w:line="360" w:lineRule="auto"/>
        <w:contextualSpacing/>
        <w:jc w:val="both"/>
        <w:rPr>
          <w:rFonts w:ascii="Times New Roman" w:hAnsi="Times New Roman"/>
          <w:sz w:val="28"/>
          <w:szCs w:val="28"/>
          <w:lang w:val="uk-UA" w:eastAsia="ru-RU"/>
        </w:rPr>
      </w:pPr>
    </w:p>
    <w:p w14:paraId="6C16D855" w14:textId="77777777" w:rsidR="00443492" w:rsidRPr="00FC32D6" w:rsidRDefault="00443492" w:rsidP="00443492">
      <w:pPr>
        <w:spacing w:after="0" w:line="360" w:lineRule="auto"/>
        <w:contextualSpacing/>
        <w:jc w:val="both"/>
        <w:rPr>
          <w:rFonts w:ascii="Times New Roman" w:hAnsi="Times New Roman"/>
          <w:sz w:val="28"/>
          <w:szCs w:val="28"/>
          <w:lang w:val="uk-UA" w:eastAsia="ru-RU"/>
        </w:rPr>
      </w:pPr>
    </w:p>
    <w:p w14:paraId="4376348F" w14:textId="77777777" w:rsidR="00443492" w:rsidRPr="00DC02F1" w:rsidRDefault="00443492" w:rsidP="00443492">
      <w:pPr>
        <w:spacing w:after="0" w:line="360" w:lineRule="auto"/>
        <w:contextualSpacing/>
        <w:jc w:val="both"/>
        <w:rPr>
          <w:rFonts w:ascii="Times New Roman" w:hAnsi="Times New Roman"/>
          <w:sz w:val="28"/>
          <w:szCs w:val="28"/>
          <w:lang w:val="uk-UA" w:eastAsia="ru-RU"/>
        </w:rPr>
      </w:pPr>
      <w:r w:rsidRPr="00DC02F1">
        <w:rPr>
          <w:noProof/>
          <w:lang w:eastAsia="ru-RU"/>
        </w:rPr>
        <mc:AlternateContent>
          <mc:Choice Requires="wps">
            <w:drawing>
              <wp:anchor distT="0" distB="0" distL="114300" distR="114300" simplePos="0" relativeHeight="251503616" behindDoc="0" locked="0" layoutInCell="1" allowOverlap="1" wp14:anchorId="0BC98893" wp14:editId="4D8921A4">
                <wp:simplePos x="0" y="0"/>
                <wp:positionH relativeFrom="column">
                  <wp:posOffset>9801</wp:posOffset>
                </wp:positionH>
                <wp:positionV relativeFrom="paragraph">
                  <wp:posOffset>310239</wp:posOffset>
                </wp:positionV>
                <wp:extent cx="5699125" cy="846151"/>
                <wp:effectExtent l="12700" t="12700" r="15875" b="17780"/>
                <wp:wrapNone/>
                <wp:docPr id="20" name="Прямоугольник: скругленные углы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699125" cy="846151"/>
                        </a:xfrm>
                        <a:prstGeom prst="roundRect">
                          <a:avLst>
                            <a:gd name="adj" fmla="val 16667"/>
                          </a:avLst>
                        </a:prstGeom>
                        <a:solidFill>
                          <a:srgbClr val="FFFFFF"/>
                        </a:solidFill>
                        <a:ln w="25400">
                          <a:solidFill>
                            <a:srgbClr val="000000"/>
                          </a:solidFill>
                          <a:round/>
                          <a:headEnd/>
                          <a:tailEnd/>
                        </a:ln>
                      </wps:spPr>
                      <wps:txbx>
                        <w:txbxContent>
                          <w:p w14:paraId="6FCD221C" w14:textId="77777777" w:rsidR="002168C4" w:rsidRPr="00835F61" w:rsidRDefault="002168C4" w:rsidP="00443492">
                            <w:pPr>
                              <w:jc w:val="both"/>
                              <w:rPr>
                                <w:rFonts w:ascii="Times New Roman" w:hAnsi="Times New Roman"/>
                                <w:sz w:val="28"/>
                                <w:szCs w:val="28"/>
                                <w:lang w:val="uk-UA"/>
                              </w:rPr>
                            </w:pPr>
                            <w:r w:rsidRPr="00835F61">
                              <w:rPr>
                                <w:rFonts w:ascii="Times New Roman" w:hAnsi="Times New Roman"/>
                                <w:sz w:val="28"/>
                                <w:szCs w:val="28"/>
                                <w:lang w:val="uk-UA"/>
                              </w:rPr>
                              <w:t xml:space="preserve">Впровадження результатів дослідження в практичну охорону здоров’я, </w:t>
                            </w:r>
                            <w:r>
                              <w:rPr>
                                <w:rFonts w:ascii="Times New Roman" w:hAnsi="Times New Roman"/>
                                <w:sz w:val="28"/>
                                <w:szCs w:val="28"/>
                                <w:lang w:val="uk-UA"/>
                              </w:rPr>
                              <w:t>в навчальний процес медичних закладів,</w:t>
                            </w:r>
                            <w:r w:rsidRPr="00B0124F">
                              <w:rPr>
                                <w:rFonts w:ascii="Times New Roman" w:hAnsi="Times New Roman"/>
                                <w:sz w:val="28"/>
                                <w:szCs w:val="28"/>
                              </w:rPr>
                              <w:t xml:space="preserve"> </w:t>
                            </w:r>
                            <w:r>
                              <w:rPr>
                                <w:rFonts w:ascii="Times New Roman" w:hAnsi="Times New Roman"/>
                                <w:sz w:val="28"/>
                                <w:szCs w:val="28"/>
                                <w:lang w:val="uk-UA"/>
                              </w:rPr>
                              <w:t>апробація результатів досл</w:t>
                            </w:r>
                            <w:r w:rsidRPr="00835F61">
                              <w:rPr>
                                <w:rFonts w:ascii="Times New Roman" w:hAnsi="Times New Roman"/>
                                <w:sz w:val="28"/>
                                <w:szCs w:val="28"/>
                                <w:lang w:val="uk-UA"/>
                              </w:rPr>
                              <w:t>ідження</w:t>
                            </w:r>
                            <w:r>
                              <w:rPr>
                                <w:rFonts w:ascii="Times New Roman" w:hAnsi="Times New Roman"/>
                                <w:sz w:val="28"/>
                                <w:szCs w:val="28"/>
                                <w:lang w:val="uk-UA"/>
                              </w:rPr>
                              <w:t xml:space="preserve"> на конференціях, конгресах, форумах</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0BC98893" id="Прямоугольник: скругленные углы 6" o:spid="_x0000_s1040" style="position:absolute;left:0;text-align:left;margin-left:.75pt;margin-top:24.45pt;width:448.75pt;height:66.65pt;z-index:251503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" strokeweight="2pt">
                <v:path arrowok="t"/>
                <v:textbox>
                  <w:txbxContent>
                    <w:p w14:paraId="6FCD221C" w14:textId="77777777" w:rsidR="002168C4" w:rsidRPr="00835F61" w:rsidRDefault="002168C4" w:rsidP="00443492">
                      <w:pPr>
                        <w:jc w:val="both"/>
                        <w:rPr>
                          <w:rFonts w:ascii="Times New Roman" w:hAnsi="Times New Roman"/>
                          <w:sz w:val="28"/>
                          <w:szCs w:val="28"/>
                          <w:lang w:val="uk-UA"/>
                        </w:rPr>
                      </w:pPr>
                      <w:r w:rsidRPr="00835F61">
                        <w:rPr>
                          <w:rFonts w:ascii="Times New Roman" w:hAnsi="Times New Roman"/>
                          <w:sz w:val="28"/>
                          <w:szCs w:val="28"/>
                          <w:lang w:val="uk-UA"/>
                        </w:rPr>
                        <w:t xml:space="preserve">Впровадження результатів дослідження в практичну охорону здоров’я, </w:t>
                      </w:r>
                      <w:r>
                        <w:rPr>
                          <w:rFonts w:ascii="Times New Roman" w:hAnsi="Times New Roman"/>
                          <w:sz w:val="28"/>
                          <w:szCs w:val="28"/>
                          <w:lang w:val="uk-UA"/>
                        </w:rPr>
                        <w:t>в навчальний процес медичних закладів,</w:t>
                      </w:r>
                      <w:r w:rsidRPr="00B0124F">
                        <w:rPr>
                          <w:rFonts w:ascii="Times New Roman" w:hAnsi="Times New Roman"/>
                          <w:sz w:val="28"/>
                          <w:szCs w:val="28"/>
                        </w:rPr>
                        <w:t xml:space="preserve"> </w:t>
                      </w:r>
                      <w:r>
                        <w:rPr>
                          <w:rFonts w:ascii="Times New Roman" w:hAnsi="Times New Roman"/>
                          <w:sz w:val="28"/>
                          <w:szCs w:val="28"/>
                          <w:lang w:val="uk-UA"/>
                        </w:rPr>
                        <w:t>апробація результатів досл</w:t>
                      </w:r>
                      <w:r w:rsidRPr="00835F61">
                        <w:rPr>
                          <w:rFonts w:ascii="Times New Roman" w:hAnsi="Times New Roman"/>
                          <w:sz w:val="28"/>
                          <w:szCs w:val="28"/>
                          <w:lang w:val="uk-UA"/>
                        </w:rPr>
                        <w:t>ідження</w:t>
                      </w:r>
                      <w:r>
                        <w:rPr>
                          <w:rFonts w:ascii="Times New Roman" w:hAnsi="Times New Roman"/>
                          <w:sz w:val="28"/>
                          <w:szCs w:val="28"/>
                          <w:lang w:val="uk-UA"/>
                        </w:rPr>
                        <w:t xml:space="preserve"> на конференціях, конгресах, форумах</w:t>
                      </w:r>
                    </w:p>
                  </w:txbxContent>
                </v:textbox>
              </v:roundrect>
            </w:pict>
          </mc:Fallback>
        </mc:AlternateContent>
      </w:r>
      <w:r w:rsidRPr="00DC02F1">
        <w:rPr>
          <w:rFonts w:ascii="Times New Roman" w:hAnsi="Times New Roman"/>
          <w:sz w:val="28"/>
          <w:szCs w:val="28"/>
          <w:lang w:val="en-US" w:eastAsia="ru-RU"/>
        </w:rPr>
        <w:t>V</w:t>
      </w:r>
      <w:r w:rsidRPr="00DC02F1">
        <w:rPr>
          <w:rFonts w:ascii="Times New Roman" w:hAnsi="Times New Roman"/>
          <w:sz w:val="28"/>
          <w:szCs w:val="28"/>
          <w:lang w:val="uk-UA" w:eastAsia="ru-RU"/>
        </w:rPr>
        <w:t>ІІ етап</w:t>
      </w:r>
    </w:p>
    <w:p w14:paraId="28CB1935" w14:textId="77777777" w:rsidR="00443492" w:rsidRPr="00DC02F1" w:rsidRDefault="00443492" w:rsidP="00443492">
      <w:pPr>
        <w:spacing w:after="0" w:line="360" w:lineRule="auto"/>
        <w:contextualSpacing/>
        <w:jc w:val="both"/>
        <w:rPr>
          <w:rFonts w:ascii="Times New Roman" w:hAnsi="Times New Roman"/>
          <w:sz w:val="28"/>
          <w:szCs w:val="28"/>
          <w:lang w:val="uk-UA" w:eastAsia="ru-RU"/>
        </w:rPr>
      </w:pPr>
    </w:p>
    <w:p w14:paraId="1292D621" w14:textId="77777777" w:rsidR="00443492" w:rsidRPr="00DC02F1" w:rsidRDefault="00443492" w:rsidP="00443492">
      <w:pPr>
        <w:spacing w:after="0" w:line="360" w:lineRule="auto"/>
        <w:contextualSpacing/>
        <w:jc w:val="both"/>
        <w:rPr>
          <w:rFonts w:ascii="Times New Roman" w:hAnsi="Times New Roman"/>
          <w:sz w:val="28"/>
          <w:szCs w:val="28"/>
          <w:lang w:val="uk-UA" w:eastAsia="ru-RU"/>
        </w:rPr>
      </w:pPr>
    </w:p>
    <w:p w14:paraId="7E8FFAF1" w14:textId="77777777" w:rsidR="00F63E41" w:rsidRDefault="00F63E41" w:rsidP="00F63E41">
      <w:pPr>
        <w:spacing w:after="0" w:line="360" w:lineRule="auto"/>
        <w:contextualSpacing/>
        <w:jc w:val="both"/>
        <w:rPr>
          <w:rFonts w:ascii="Times New Roman" w:hAnsi="Times New Roman"/>
          <w:sz w:val="28"/>
          <w:szCs w:val="28"/>
          <w:lang w:val="uk-UA" w:eastAsia="ru-RU"/>
        </w:rPr>
      </w:pPr>
    </w:p>
    <w:p w14:paraId="39EB3443" w14:textId="0E80CEF3" w:rsidR="00443492" w:rsidRPr="00DC02F1" w:rsidRDefault="00443492" w:rsidP="00F63E41">
      <w:pPr>
        <w:spacing w:after="0" w:line="360" w:lineRule="auto"/>
        <w:ind w:firstLine="708"/>
        <w:contextualSpacing/>
        <w:jc w:val="both"/>
        <w:rPr>
          <w:rFonts w:ascii="Times New Roman" w:hAnsi="Times New Roman"/>
          <w:sz w:val="28"/>
          <w:szCs w:val="28"/>
          <w:lang w:val="uk-UA" w:eastAsia="ru-RU"/>
        </w:rPr>
      </w:pPr>
      <w:r w:rsidRPr="00DC02F1">
        <w:rPr>
          <w:rFonts w:ascii="Times New Roman" w:hAnsi="Times New Roman"/>
          <w:sz w:val="28"/>
          <w:szCs w:val="28"/>
          <w:lang w:val="uk-UA" w:eastAsia="ru-RU"/>
        </w:rPr>
        <w:t xml:space="preserve">Рис. </w:t>
      </w:r>
      <w:r>
        <w:rPr>
          <w:rFonts w:ascii="Times New Roman" w:hAnsi="Times New Roman"/>
          <w:sz w:val="28"/>
          <w:szCs w:val="28"/>
          <w:lang w:val="uk-UA" w:eastAsia="ru-RU"/>
        </w:rPr>
        <w:t>2.</w:t>
      </w:r>
      <w:r w:rsidR="00932FC3">
        <w:rPr>
          <w:rFonts w:ascii="Times New Roman" w:hAnsi="Times New Roman"/>
          <w:sz w:val="28"/>
          <w:szCs w:val="28"/>
          <w:lang w:val="uk-UA" w:eastAsia="ru-RU"/>
        </w:rPr>
        <w:t>2</w:t>
      </w:r>
      <w:r w:rsidRPr="00DC02F1">
        <w:rPr>
          <w:rFonts w:ascii="Times New Roman" w:hAnsi="Times New Roman"/>
          <w:sz w:val="28"/>
          <w:szCs w:val="28"/>
          <w:lang w:val="uk-UA" w:eastAsia="ru-RU"/>
        </w:rPr>
        <w:t xml:space="preserve"> Схема програми І – </w:t>
      </w:r>
      <w:r w:rsidRPr="00DC02F1">
        <w:rPr>
          <w:rFonts w:ascii="Times New Roman" w:hAnsi="Times New Roman"/>
          <w:sz w:val="28"/>
          <w:szCs w:val="28"/>
          <w:lang w:val="en-US" w:eastAsia="ru-RU"/>
        </w:rPr>
        <w:t>V</w:t>
      </w:r>
      <w:r w:rsidRPr="00DC02F1">
        <w:rPr>
          <w:rFonts w:ascii="Times New Roman" w:hAnsi="Times New Roman"/>
          <w:sz w:val="28"/>
          <w:szCs w:val="28"/>
          <w:lang w:val="uk-UA" w:eastAsia="ru-RU"/>
        </w:rPr>
        <w:t>ІІ етапів дослідження</w:t>
      </w:r>
    </w:p>
    <w:p w14:paraId="0F40B11B" w14:textId="77777777" w:rsidR="00443492" w:rsidRPr="00E84176" w:rsidRDefault="00443492" w:rsidP="00443492">
      <w:pPr>
        <w:suppressAutoHyphens/>
        <w:spacing w:after="0" w:line="360" w:lineRule="auto"/>
        <w:ind w:firstLine="708"/>
        <w:jc w:val="both"/>
        <w:rPr>
          <w:rFonts w:ascii="Times New Roman" w:eastAsia="Times New Roman" w:hAnsi="Times New Roman"/>
          <w:sz w:val="28"/>
          <w:szCs w:val="28"/>
          <w:lang w:val="uk-UA"/>
        </w:rPr>
      </w:pPr>
      <w:r w:rsidRPr="00E84176">
        <w:rPr>
          <w:rFonts w:ascii="Times New Roman" w:eastAsia="Times New Roman" w:hAnsi="Times New Roman"/>
          <w:sz w:val="28"/>
          <w:szCs w:val="28"/>
          <w:lang w:val="uk-UA"/>
        </w:rPr>
        <w:lastRenderedPageBreak/>
        <w:t>Медіана (</w:t>
      </w:r>
      <w:proofErr w:type="spellStart"/>
      <w:r w:rsidRPr="00E84176">
        <w:rPr>
          <w:rFonts w:ascii="Times New Roman" w:eastAsia="Times New Roman" w:hAnsi="Times New Roman"/>
          <w:sz w:val="28"/>
          <w:szCs w:val="28"/>
          <w:lang w:val="uk-UA"/>
        </w:rPr>
        <w:t>Ме</w:t>
      </w:r>
      <w:proofErr w:type="spellEnd"/>
      <w:r w:rsidRPr="00E84176">
        <w:rPr>
          <w:rFonts w:ascii="Times New Roman" w:eastAsia="Times New Roman" w:hAnsi="Times New Roman"/>
          <w:sz w:val="28"/>
          <w:szCs w:val="28"/>
          <w:lang w:val="uk-UA"/>
        </w:rPr>
        <w:t xml:space="preserve">) віку загальної когорти дітей було - 3 роки 4 міс. (40 міс.), </w:t>
      </w:r>
      <w:proofErr w:type="spellStart"/>
      <w:r w:rsidRPr="00E84176">
        <w:rPr>
          <w:rFonts w:ascii="Times New Roman" w:eastAsia="Times New Roman" w:hAnsi="Times New Roman"/>
          <w:sz w:val="28"/>
          <w:szCs w:val="28"/>
          <w:lang w:val="uk-UA"/>
        </w:rPr>
        <w:t>min</w:t>
      </w:r>
      <w:proofErr w:type="spellEnd"/>
      <w:r w:rsidRPr="00E84176">
        <w:rPr>
          <w:rFonts w:ascii="Times New Roman" w:eastAsia="Times New Roman" w:hAnsi="Times New Roman"/>
          <w:sz w:val="28"/>
          <w:szCs w:val="28"/>
          <w:lang w:val="uk-UA"/>
        </w:rPr>
        <w:t xml:space="preserve"> – 11 міс., </w:t>
      </w:r>
      <w:proofErr w:type="spellStart"/>
      <w:r w:rsidRPr="00E84176">
        <w:rPr>
          <w:rFonts w:ascii="Times New Roman" w:eastAsia="Times New Roman" w:hAnsi="Times New Roman"/>
          <w:sz w:val="28"/>
          <w:szCs w:val="28"/>
          <w:lang w:val="uk-UA"/>
        </w:rPr>
        <w:t>max</w:t>
      </w:r>
      <w:proofErr w:type="spellEnd"/>
      <w:r w:rsidRPr="00E84176">
        <w:rPr>
          <w:rFonts w:ascii="Times New Roman" w:eastAsia="Times New Roman" w:hAnsi="Times New Roman"/>
          <w:sz w:val="28"/>
          <w:szCs w:val="28"/>
          <w:lang w:val="uk-UA"/>
        </w:rPr>
        <w:t xml:space="preserve"> – 7 років (84 міс.). Розподіл за статтю: 57 (62,0</w:t>
      </w:r>
      <w:r>
        <w:rPr>
          <w:rFonts w:ascii="Times New Roman" w:eastAsia="Times New Roman" w:hAnsi="Times New Roman"/>
          <w:sz w:val="28"/>
          <w:szCs w:val="28"/>
          <w:lang w:val="uk-UA"/>
        </w:rPr>
        <w:t xml:space="preserve"> </w:t>
      </w:r>
      <w:r w:rsidRPr="00E84176">
        <w:rPr>
          <w:rFonts w:ascii="Times New Roman" w:eastAsia="Times New Roman" w:hAnsi="Times New Roman"/>
          <w:sz w:val="28"/>
          <w:szCs w:val="28"/>
          <w:lang w:val="uk-UA"/>
        </w:rPr>
        <w:t>%) хлопчиків та 35 (38,0</w:t>
      </w:r>
      <w:r>
        <w:rPr>
          <w:rFonts w:ascii="Times New Roman" w:eastAsia="Times New Roman" w:hAnsi="Times New Roman"/>
          <w:sz w:val="28"/>
          <w:szCs w:val="28"/>
          <w:lang w:val="uk-UA"/>
        </w:rPr>
        <w:t xml:space="preserve"> </w:t>
      </w:r>
      <w:r w:rsidRPr="00E84176">
        <w:rPr>
          <w:rFonts w:ascii="Times New Roman" w:eastAsia="Times New Roman" w:hAnsi="Times New Roman"/>
          <w:sz w:val="28"/>
          <w:szCs w:val="28"/>
          <w:lang w:val="uk-UA"/>
        </w:rPr>
        <w:t xml:space="preserve">%) </w:t>
      </w:r>
      <w:proofErr w:type="spellStart"/>
      <w:r w:rsidRPr="00E84176">
        <w:rPr>
          <w:rFonts w:ascii="Times New Roman" w:eastAsia="Times New Roman" w:hAnsi="Times New Roman"/>
          <w:sz w:val="28"/>
          <w:szCs w:val="28"/>
          <w:lang w:val="uk-UA"/>
        </w:rPr>
        <w:t>дівчаток</w:t>
      </w:r>
      <w:proofErr w:type="spellEnd"/>
      <w:r w:rsidRPr="00E84176">
        <w:rPr>
          <w:rFonts w:ascii="Times New Roman" w:eastAsia="Times New Roman" w:hAnsi="Times New Roman"/>
          <w:sz w:val="28"/>
          <w:szCs w:val="28"/>
          <w:lang w:val="uk-UA"/>
        </w:rPr>
        <w:t>, р=</w:t>
      </w:r>
      <w:r>
        <w:rPr>
          <w:rFonts w:ascii="Times New Roman" w:eastAsia="Times New Roman" w:hAnsi="Times New Roman"/>
          <w:sz w:val="28"/>
          <w:szCs w:val="28"/>
          <w:lang w:val="uk-UA"/>
        </w:rPr>
        <w:t>0</w:t>
      </w:r>
      <w:r w:rsidRPr="00E84176">
        <w:rPr>
          <w:rFonts w:ascii="Times New Roman" w:eastAsia="Times New Roman" w:hAnsi="Times New Roman"/>
          <w:sz w:val="28"/>
          <w:szCs w:val="28"/>
          <w:lang w:val="uk-UA"/>
        </w:rPr>
        <w:t>,0011.</w:t>
      </w:r>
    </w:p>
    <w:p w14:paraId="3FD70637" w14:textId="4C0CB86A" w:rsidR="00443492" w:rsidRPr="00E84176" w:rsidRDefault="00C6355E" w:rsidP="00443492">
      <w:pPr>
        <w:suppressAutoHyphens/>
        <w:spacing w:after="0" w:line="360" w:lineRule="auto"/>
        <w:ind w:firstLine="708"/>
        <w:jc w:val="both"/>
        <w:rPr>
          <w:rFonts w:ascii="Times New Roman" w:eastAsia="Times New Roman" w:hAnsi="Times New Roman"/>
          <w:sz w:val="28"/>
          <w:szCs w:val="28"/>
          <w:lang w:val="uk-UA"/>
        </w:rPr>
      </w:pPr>
      <w:r>
        <w:rPr>
          <w:rFonts w:ascii="Times New Roman" w:eastAsia="Times New Roman" w:hAnsi="Times New Roman"/>
          <w:sz w:val="28"/>
          <w:szCs w:val="28"/>
          <w:lang w:val="uk-UA"/>
        </w:rPr>
        <w:t>Д</w:t>
      </w:r>
      <w:r w:rsidR="00443492" w:rsidRPr="003D3FFA">
        <w:rPr>
          <w:rFonts w:ascii="Times New Roman" w:eastAsia="Times New Roman" w:hAnsi="Times New Roman"/>
          <w:sz w:val="28"/>
          <w:szCs w:val="28"/>
          <w:lang w:val="uk-UA"/>
        </w:rPr>
        <w:t xml:space="preserve">о групи </w:t>
      </w:r>
      <w:r w:rsidR="00443492" w:rsidRPr="003D3FFA">
        <w:rPr>
          <w:rFonts w:ascii="Times New Roman" w:eastAsia="Times New Roman" w:hAnsi="Times New Roman"/>
          <w:sz w:val="28"/>
          <w:szCs w:val="28"/>
          <w:lang w:val="en-US"/>
        </w:rPr>
        <w:t>I</w:t>
      </w:r>
      <w:r w:rsidR="00443492" w:rsidRPr="00C6355E">
        <w:rPr>
          <w:rFonts w:ascii="Times New Roman" w:eastAsia="Times New Roman" w:hAnsi="Times New Roman"/>
          <w:sz w:val="28"/>
          <w:szCs w:val="28"/>
          <w:lang w:val="uk-UA"/>
        </w:rPr>
        <w:t>а</w:t>
      </w:r>
      <w:r w:rsidR="00443492" w:rsidRPr="003D3FFA">
        <w:rPr>
          <w:rFonts w:ascii="Times New Roman" w:eastAsia="Times New Roman" w:hAnsi="Times New Roman"/>
          <w:sz w:val="28"/>
          <w:szCs w:val="28"/>
          <w:lang w:val="uk-UA"/>
        </w:rPr>
        <w:t xml:space="preserve"> було залучено 38 обстежених дітей з паралітичними синдромами та хронічним болем</w:t>
      </w:r>
      <w:r>
        <w:rPr>
          <w:rFonts w:ascii="Times New Roman" w:eastAsia="Times New Roman" w:hAnsi="Times New Roman"/>
          <w:sz w:val="28"/>
          <w:szCs w:val="28"/>
          <w:lang w:val="uk-UA"/>
        </w:rPr>
        <w:t>:</w:t>
      </w:r>
      <w:r w:rsidR="00443492" w:rsidRPr="003D3FFA">
        <w:rPr>
          <w:lang w:val="uk-UA"/>
        </w:rPr>
        <w:t xml:space="preserve"> </w:t>
      </w:r>
      <w:r w:rsidR="00443492" w:rsidRPr="003D3FFA">
        <w:rPr>
          <w:rFonts w:ascii="Times New Roman" w:eastAsia="Times New Roman" w:hAnsi="Times New Roman"/>
          <w:sz w:val="28"/>
          <w:szCs w:val="28"/>
          <w:lang w:val="uk-UA"/>
        </w:rPr>
        <w:t>24 (63,2</w:t>
      </w:r>
      <w:r w:rsidR="00443492">
        <w:rPr>
          <w:rFonts w:ascii="Times New Roman" w:eastAsia="Times New Roman" w:hAnsi="Times New Roman"/>
          <w:sz w:val="28"/>
          <w:szCs w:val="28"/>
          <w:lang w:val="uk-UA"/>
        </w:rPr>
        <w:t xml:space="preserve"> </w:t>
      </w:r>
      <w:r w:rsidR="00443492" w:rsidRPr="003D3FFA">
        <w:rPr>
          <w:rFonts w:ascii="Times New Roman" w:eastAsia="Times New Roman" w:hAnsi="Times New Roman"/>
          <w:sz w:val="28"/>
          <w:szCs w:val="28"/>
          <w:lang w:val="uk-UA"/>
        </w:rPr>
        <w:t>%) хлопчиків</w:t>
      </w:r>
      <w:r>
        <w:rPr>
          <w:rFonts w:ascii="Times New Roman" w:eastAsia="Times New Roman" w:hAnsi="Times New Roman"/>
          <w:sz w:val="28"/>
          <w:szCs w:val="28"/>
          <w:lang w:val="uk-UA"/>
        </w:rPr>
        <w:t xml:space="preserve"> та </w:t>
      </w:r>
      <w:r w:rsidR="00443492" w:rsidRPr="003D3FFA">
        <w:rPr>
          <w:rFonts w:ascii="Times New Roman" w:eastAsia="Times New Roman" w:hAnsi="Times New Roman"/>
          <w:sz w:val="28"/>
          <w:szCs w:val="28"/>
          <w:lang w:val="uk-UA"/>
        </w:rPr>
        <w:t>14 (36,8</w:t>
      </w:r>
      <w:r w:rsidR="00443492">
        <w:rPr>
          <w:rFonts w:ascii="Times New Roman" w:eastAsia="Times New Roman" w:hAnsi="Times New Roman"/>
          <w:sz w:val="28"/>
          <w:szCs w:val="28"/>
          <w:lang w:val="uk-UA"/>
        </w:rPr>
        <w:t xml:space="preserve"> </w:t>
      </w:r>
      <w:r w:rsidR="00443492" w:rsidRPr="003D3FFA">
        <w:rPr>
          <w:rFonts w:ascii="Times New Roman" w:eastAsia="Times New Roman" w:hAnsi="Times New Roman"/>
          <w:sz w:val="28"/>
          <w:szCs w:val="28"/>
          <w:lang w:val="uk-UA"/>
        </w:rPr>
        <w:t xml:space="preserve">%) </w:t>
      </w:r>
      <w:proofErr w:type="spellStart"/>
      <w:r w:rsidR="00443492" w:rsidRPr="003D3FFA">
        <w:rPr>
          <w:rFonts w:ascii="Times New Roman" w:eastAsia="Times New Roman" w:hAnsi="Times New Roman"/>
          <w:sz w:val="28"/>
          <w:szCs w:val="28"/>
          <w:lang w:val="uk-UA"/>
        </w:rPr>
        <w:t>дівчаток</w:t>
      </w:r>
      <w:proofErr w:type="spellEnd"/>
      <w:r w:rsidR="00443492" w:rsidRPr="003D3FFA">
        <w:rPr>
          <w:rFonts w:ascii="Times New Roman" w:eastAsia="Times New Roman" w:hAnsi="Times New Roman"/>
          <w:sz w:val="28"/>
          <w:szCs w:val="28"/>
          <w:lang w:val="uk-UA"/>
        </w:rPr>
        <w:t xml:space="preserve">, </w:t>
      </w:r>
      <w:r w:rsidR="00443492" w:rsidRPr="0037791C">
        <w:rPr>
          <w:rFonts w:ascii="Times New Roman" w:eastAsia="Times New Roman" w:hAnsi="Times New Roman"/>
          <w:sz w:val="28"/>
          <w:szCs w:val="28"/>
          <w:lang w:val="uk-UA"/>
        </w:rPr>
        <w:t xml:space="preserve">р=0,1212. </w:t>
      </w:r>
      <w:r w:rsidR="00443492" w:rsidRPr="003D3FFA">
        <w:rPr>
          <w:rFonts w:ascii="Times New Roman" w:eastAsia="Times New Roman" w:hAnsi="Times New Roman"/>
          <w:sz w:val="28"/>
          <w:szCs w:val="28"/>
          <w:lang w:val="uk-UA"/>
        </w:rPr>
        <w:t xml:space="preserve">До групи </w:t>
      </w:r>
      <w:r w:rsidR="00443492" w:rsidRPr="003D3FFA">
        <w:rPr>
          <w:rFonts w:ascii="Times New Roman" w:eastAsia="Times New Roman" w:hAnsi="Times New Roman"/>
          <w:sz w:val="28"/>
          <w:szCs w:val="28"/>
          <w:lang w:val="en-US"/>
        </w:rPr>
        <w:t>I</w:t>
      </w:r>
      <w:r w:rsidR="00443492" w:rsidRPr="003D3FFA">
        <w:rPr>
          <w:rFonts w:ascii="Times New Roman" w:eastAsia="Times New Roman" w:hAnsi="Times New Roman"/>
          <w:sz w:val="28"/>
          <w:szCs w:val="28"/>
        </w:rPr>
        <w:t>б</w:t>
      </w:r>
      <w:r w:rsidR="00443492" w:rsidRPr="003D3FFA">
        <w:rPr>
          <w:rFonts w:ascii="Times New Roman" w:eastAsia="Times New Roman" w:hAnsi="Times New Roman"/>
          <w:sz w:val="28"/>
          <w:szCs w:val="28"/>
          <w:lang w:val="uk-UA"/>
        </w:rPr>
        <w:t xml:space="preserve"> - 26 д</w:t>
      </w:r>
      <w:r>
        <w:rPr>
          <w:rFonts w:ascii="Times New Roman" w:eastAsia="Times New Roman" w:hAnsi="Times New Roman"/>
          <w:sz w:val="28"/>
          <w:szCs w:val="28"/>
          <w:lang w:val="uk-UA"/>
        </w:rPr>
        <w:t>ітей</w:t>
      </w:r>
      <w:r w:rsidR="00443492" w:rsidRPr="003D3FFA">
        <w:rPr>
          <w:rFonts w:ascii="Times New Roman" w:eastAsia="Times New Roman" w:hAnsi="Times New Roman"/>
          <w:sz w:val="28"/>
          <w:szCs w:val="28"/>
          <w:lang w:val="uk-UA"/>
        </w:rPr>
        <w:t xml:space="preserve"> з паралітичними синдромами без хронічно</w:t>
      </w:r>
      <w:r>
        <w:rPr>
          <w:rFonts w:ascii="Times New Roman" w:eastAsia="Times New Roman" w:hAnsi="Times New Roman"/>
          <w:sz w:val="28"/>
          <w:szCs w:val="28"/>
          <w:lang w:val="uk-UA"/>
        </w:rPr>
        <w:t>го</w:t>
      </w:r>
      <w:r w:rsidR="00443492" w:rsidRPr="003D3FFA">
        <w:rPr>
          <w:rFonts w:ascii="Times New Roman" w:eastAsia="Times New Roman" w:hAnsi="Times New Roman"/>
          <w:sz w:val="28"/>
          <w:szCs w:val="28"/>
          <w:lang w:val="uk-UA"/>
        </w:rPr>
        <w:t xml:space="preserve"> бол</w:t>
      </w:r>
      <w:r>
        <w:rPr>
          <w:rFonts w:ascii="Times New Roman" w:eastAsia="Times New Roman" w:hAnsi="Times New Roman"/>
          <w:sz w:val="28"/>
          <w:szCs w:val="28"/>
          <w:lang w:val="uk-UA"/>
        </w:rPr>
        <w:t>ю</w:t>
      </w:r>
      <w:r w:rsidR="00443492" w:rsidRPr="003D3FFA">
        <w:rPr>
          <w:rFonts w:ascii="Times New Roman" w:eastAsia="Times New Roman" w:hAnsi="Times New Roman"/>
          <w:sz w:val="28"/>
          <w:szCs w:val="28"/>
          <w:lang w:val="uk-UA"/>
        </w:rPr>
        <w:t>, 15 (57,7</w:t>
      </w:r>
      <w:r w:rsidR="00443492">
        <w:rPr>
          <w:rFonts w:ascii="Times New Roman" w:eastAsia="Times New Roman" w:hAnsi="Times New Roman"/>
          <w:sz w:val="28"/>
          <w:szCs w:val="28"/>
          <w:lang w:val="uk-UA"/>
        </w:rPr>
        <w:t xml:space="preserve"> </w:t>
      </w:r>
      <w:r w:rsidR="00443492" w:rsidRPr="003D3FFA">
        <w:rPr>
          <w:rFonts w:ascii="Times New Roman" w:eastAsia="Times New Roman" w:hAnsi="Times New Roman"/>
          <w:sz w:val="28"/>
          <w:szCs w:val="28"/>
          <w:lang w:val="uk-UA"/>
        </w:rPr>
        <w:t>%) хлопчиків</w:t>
      </w:r>
      <w:r>
        <w:rPr>
          <w:rFonts w:ascii="Times New Roman" w:eastAsia="Times New Roman" w:hAnsi="Times New Roman"/>
          <w:sz w:val="28"/>
          <w:szCs w:val="28"/>
          <w:lang w:val="uk-UA"/>
        </w:rPr>
        <w:t xml:space="preserve"> та </w:t>
      </w:r>
      <w:r w:rsidR="00443492" w:rsidRPr="003D3FFA">
        <w:rPr>
          <w:rFonts w:ascii="Times New Roman" w:eastAsia="Times New Roman" w:hAnsi="Times New Roman"/>
          <w:sz w:val="28"/>
          <w:szCs w:val="28"/>
          <w:lang w:val="uk-UA"/>
        </w:rPr>
        <w:t>11 (42,3</w:t>
      </w:r>
      <w:r w:rsidR="00443492">
        <w:rPr>
          <w:rFonts w:ascii="Times New Roman" w:eastAsia="Times New Roman" w:hAnsi="Times New Roman"/>
          <w:sz w:val="28"/>
          <w:szCs w:val="28"/>
          <w:lang w:val="uk-UA"/>
        </w:rPr>
        <w:t xml:space="preserve"> </w:t>
      </w:r>
      <w:r w:rsidR="00443492" w:rsidRPr="003D3FFA">
        <w:rPr>
          <w:rFonts w:ascii="Times New Roman" w:eastAsia="Times New Roman" w:hAnsi="Times New Roman"/>
          <w:sz w:val="28"/>
          <w:szCs w:val="28"/>
          <w:lang w:val="uk-UA"/>
        </w:rPr>
        <w:t xml:space="preserve">%) </w:t>
      </w:r>
      <w:proofErr w:type="spellStart"/>
      <w:r w:rsidR="00443492" w:rsidRPr="003D3FFA">
        <w:rPr>
          <w:rFonts w:ascii="Times New Roman" w:eastAsia="Times New Roman" w:hAnsi="Times New Roman"/>
          <w:sz w:val="28"/>
          <w:szCs w:val="28"/>
          <w:lang w:val="uk-UA"/>
        </w:rPr>
        <w:t>дівчаток</w:t>
      </w:r>
      <w:proofErr w:type="spellEnd"/>
      <w:r w:rsidR="00443492" w:rsidRPr="0037791C">
        <w:rPr>
          <w:rFonts w:ascii="Times New Roman" w:eastAsia="Times New Roman" w:hAnsi="Times New Roman"/>
          <w:sz w:val="28"/>
          <w:szCs w:val="28"/>
          <w:lang w:val="uk-UA"/>
        </w:rPr>
        <w:t>, р=0,4200.</w:t>
      </w:r>
      <w:r w:rsidR="00443492" w:rsidRPr="00E84176">
        <w:rPr>
          <w:rFonts w:ascii="Times New Roman" w:eastAsia="Times New Roman" w:hAnsi="Times New Roman"/>
          <w:sz w:val="28"/>
          <w:szCs w:val="28"/>
          <w:lang w:val="uk-UA"/>
        </w:rPr>
        <w:t xml:space="preserve"> </w:t>
      </w:r>
    </w:p>
    <w:p w14:paraId="371648AB" w14:textId="27B6B4D7" w:rsidR="00443492" w:rsidRPr="00E84176" w:rsidRDefault="00443492" w:rsidP="00443492">
      <w:pPr>
        <w:suppressAutoHyphens/>
        <w:spacing w:after="0" w:line="360" w:lineRule="auto"/>
        <w:ind w:firstLine="708"/>
        <w:jc w:val="both"/>
        <w:rPr>
          <w:rFonts w:ascii="Times New Roman" w:eastAsia="Times New Roman" w:hAnsi="Times New Roman"/>
          <w:sz w:val="28"/>
          <w:szCs w:val="28"/>
          <w:lang w:val="uk-UA"/>
        </w:rPr>
      </w:pPr>
      <w:r w:rsidRPr="00E84176">
        <w:rPr>
          <w:rFonts w:ascii="Times New Roman" w:eastAsia="Times New Roman" w:hAnsi="Times New Roman"/>
          <w:sz w:val="28"/>
          <w:szCs w:val="28"/>
          <w:lang w:val="uk-UA"/>
        </w:rPr>
        <w:t>Контрольну групу</w:t>
      </w:r>
      <w:r w:rsidRPr="00E84176">
        <w:rPr>
          <w:rFonts w:ascii="Times New Roman" w:eastAsia="Times New Roman" w:hAnsi="Times New Roman"/>
          <w:sz w:val="28"/>
          <w:szCs w:val="28"/>
        </w:rPr>
        <w:t xml:space="preserve"> (</w:t>
      </w:r>
      <w:r w:rsidRPr="00E84176">
        <w:rPr>
          <w:rFonts w:ascii="Times New Roman" w:eastAsia="Times New Roman" w:hAnsi="Times New Roman"/>
          <w:sz w:val="28"/>
          <w:szCs w:val="28"/>
          <w:lang w:val="en-US"/>
        </w:rPr>
        <w:t>II</w:t>
      </w:r>
      <w:r w:rsidRPr="00E84176">
        <w:rPr>
          <w:rFonts w:ascii="Times New Roman" w:eastAsia="Times New Roman" w:hAnsi="Times New Roman"/>
          <w:sz w:val="28"/>
          <w:szCs w:val="28"/>
          <w:lang w:val="uk-UA"/>
        </w:rPr>
        <w:t xml:space="preserve"> група</w:t>
      </w:r>
      <w:r w:rsidRPr="00E84176">
        <w:rPr>
          <w:rFonts w:ascii="Times New Roman" w:eastAsia="Times New Roman" w:hAnsi="Times New Roman"/>
          <w:sz w:val="28"/>
          <w:szCs w:val="28"/>
        </w:rPr>
        <w:t>)</w:t>
      </w:r>
      <w:r w:rsidRPr="00E84176">
        <w:rPr>
          <w:rFonts w:ascii="Times New Roman" w:eastAsia="Times New Roman" w:hAnsi="Times New Roman"/>
          <w:sz w:val="28"/>
          <w:szCs w:val="28"/>
          <w:lang w:val="uk-UA"/>
        </w:rPr>
        <w:t xml:space="preserve"> склали 28 </w:t>
      </w:r>
      <w:r w:rsidR="006B29ED">
        <w:rPr>
          <w:rFonts w:ascii="Times New Roman" w:eastAsia="Times New Roman" w:hAnsi="Times New Roman"/>
          <w:sz w:val="28"/>
          <w:szCs w:val="28"/>
          <w:lang w:val="uk-UA"/>
        </w:rPr>
        <w:t xml:space="preserve">практично </w:t>
      </w:r>
      <w:r w:rsidRPr="00E84176">
        <w:rPr>
          <w:rFonts w:ascii="Times New Roman" w:eastAsia="Times New Roman" w:hAnsi="Times New Roman"/>
          <w:sz w:val="28"/>
          <w:szCs w:val="28"/>
          <w:lang w:val="uk-UA"/>
        </w:rPr>
        <w:t xml:space="preserve">здорових дітей, які </w:t>
      </w:r>
      <w:r w:rsidR="00C6355E">
        <w:rPr>
          <w:rFonts w:ascii="Times New Roman" w:eastAsia="Times New Roman" w:hAnsi="Times New Roman"/>
          <w:sz w:val="28"/>
          <w:szCs w:val="28"/>
          <w:lang w:val="uk-UA"/>
        </w:rPr>
        <w:t>звертались за амбулаторним консультуванням</w:t>
      </w:r>
      <w:r w:rsidRPr="00E84176">
        <w:rPr>
          <w:rFonts w:ascii="Times New Roman" w:eastAsia="Times New Roman" w:hAnsi="Times New Roman"/>
          <w:sz w:val="28"/>
          <w:szCs w:val="28"/>
          <w:lang w:val="uk-UA"/>
        </w:rPr>
        <w:t>. З них 17 (60,7</w:t>
      </w:r>
      <w:r>
        <w:rPr>
          <w:rFonts w:ascii="Times New Roman" w:eastAsia="Times New Roman" w:hAnsi="Times New Roman"/>
          <w:sz w:val="28"/>
          <w:szCs w:val="28"/>
          <w:lang w:val="uk-UA"/>
        </w:rPr>
        <w:t xml:space="preserve"> </w:t>
      </w:r>
      <w:r w:rsidRPr="00E84176">
        <w:rPr>
          <w:rFonts w:ascii="Times New Roman" w:eastAsia="Times New Roman" w:hAnsi="Times New Roman"/>
          <w:sz w:val="28"/>
          <w:szCs w:val="28"/>
          <w:lang w:val="uk-UA"/>
        </w:rPr>
        <w:t>%) хлопчиків, 11 (39,3</w:t>
      </w:r>
      <w:r>
        <w:rPr>
          <w:rFonts w:ascii="Times New Roman" w:eastAsia="Times New Roman" w:hAnsi="Times New Roman"/>
          <w:sz w:val="28"/>
          <w:szCs w:val="28"/>
          <w:lang w:val="uk-UA"/>
        </w:rPr>
        <w:t xml:space="preserve"> </w:t>
      </w:r>
      <w:r w:rsidRPr="00E84176">
        <w:rPr>
          <w:rFonts w:ascii="Times New Roman" w:eastAsia="Times New Roman" w:hAnsi="Times New Roman"/>
          <w:sz w:val="28"/>
          <w:szCs w:val="28"/>
          <w:lang w:val="uk-UA"/>
        </w:rPr>
        <w:t xml:space="preserve">%) </w:t>
      </w:r>
      <w:proofErr w:type="spellStart"/>
      <w:r w:rsidRPr="00E84176">
        <w:rPr>
          <w:rFonts w:ascii="Times New Roman" w:eastAsia="Times New Roman" w:hAnsi="Times New Roman"/>
          <w:sz w:val="28"/>
          <w:szCs w:val="28"/>
          <w:lang w:val="uk-UA"/>
        </w:rPr>
        <w:t>дівчаток</w:t>
      </w:r>
      <w:proofErr w:type="spellEnd"/>
      <w:r w:rsidRPr="00E84176">
        <w:rPr>
          <w:rFonts w:ascii="Times New Roman" w:eastAsia="Times New Roman" w:hAnsi="Times New Roman"/>
          <w:sz w:val="28"/>
          <w:szCs w:val="28"/>
          <w:lang w:val="uk-UA"/>
        </w:rPr>
        <w:t>, р=</w:t>
      </w:r>
      <w:r>
        <w:rPr>
          <w:rFonts w:ascii="Times New Roman" w:eastAsia="Times New Roman" w:hAnsi="Times New Roman"/>
          <w:sz w:val="28"/>
          <w:szCs w:val="28"/>
          <w:lang w:val="uk-UA"/>
        </w:rPr>
        <w:t>0</w:t>
      </w:r>
      <w:r w:rsidRPr="00E84176">
        <w:rPr>
          <w:rFonts w:ascii="Times New Roman" w:eastAsia="Times New Roman" w:hAnsi="Times New Roman"/>
          <w:sz w:val="28"/>
          <w:szCs w:val="28"/>
          <w:lang w:val="uk-UA"/>
        </w:rPr>
        <w:t>,1160.</w:t>
      </w:r>
    </w:p>
    <w:p w14:paraId="3AAE3696" w14:textId="203A201A" w:rsidR="00443492" w:rsidRPr="00275934" w:rsidRDefault="00443492" w:rsidP="00275934">
      <w:pPr>
        <w:suppressAutoHyphens/>
        <w:spacing w:after="0" w:line="360" w:lineRule="auto"/>
        <w:ind w:firstLine="709"/>
        <w:jc w:val="both"/>
        <w:rPr>
          <w:rFonts w:ascii="Times New Roman" w:eastAsia="Times New Roman" w:hAnsi="Times New Roman"/>
          <w:i/>
          <w:sz w:val="28"/>
          <w:szCs w:val="28"/>
          <w:lang w:val="uk-UA" w:eastAsia="ru-RU"/>
        </w:rPr>
      </w:pPr>
      <w:r w:rsidRPr="003D15DA">
        <w:rPr>
          <w:rFonts w:ascii="Times New Roman" w:eastAsia="Times New Roman" w:hAnsi="Times New Roman"/>
          <w:i/>
          <w:sz w:val="28"/>
          <w:szCs w:val="28"/>
          <w:lang w:val="uk-UA" w:eastAsia="ru-RU"/>
        </w:rPr>
        <w:t xml:space="preserve">Критерії </w:t>
      </w:r>
      <w:r w:rsidR="00C6355E">
        <w:rPr>
          <w:rFonts w:ascii="Times New Roman" w:eastAsia="Times New Roman" w:hAnsi="Times New Roman"/>
          <w:i/>
          <w:sz w:val="28"/>
          <w:szCs w:val="28"/>
          <w:lang w:val="uk-UA" w:eastAsia="ru-RU"/>
        </w:rPr>
        <w:t>включення</w:t>
      </w:r>
      <w:r w:rsidR="00597A3E" w:rsidRPr="00597A3E">
        <w:rPr>
          <w:rFonts w:ascii="Times New Roman" w:eastAsia="Times New Roman" w:hAnsi="Times New Roman"/>
          <w:i/>
          <w:sz w:val="28"/>
          <w:szCs w:val="28"/>
          <w:lang w:val="uk-UA" w:eastAsia="ru-RU"/>
        </w:rPr>
        <w:t xml:space="preserve"> </w:t>
      </w:r>
      <w:r w:rsidR="00597A3E" w:rsidRPr="00275934">
        <w:rPr>
          <w:rFonts w:ascii="Times New Roman" w:eastAsia="Times New Roman" w:hAnsi="Times New Roman"/>
          <w:i/>
          <w:sz w:val="28"/>
          <w:szCs w:val="28"/>
          <w:lang w:val="uk-UA" w:eastAsia="ru-RU"/>
        </w:rPr>
        <w:t xml:space="preserve">пацієнтів </w:t>
      </w:r>
      <w:r w:rsidR="00597A3E">
        <w:rPr>
          <w:rFonts w:ascii="Times New Roman" w:eastAsia="Times New Roman" w:hAnsi="Times New Roman"/>
          <w:i/>
          <w:sz w:val="28"/>
          <w:szCs w:val="28"/>
          <w:lang w:val="uk-UA" w:eastAsia="ru-RU"/>
        </w:rPr>
        <w:t>в</w:t>
      </w:r>
      <w:r w:rsidR="00597A3E" w:rsidRPr="00275934">
        <w:rPr>
          <w:rFonts w:ascii="Times New Roman" w:eastAsia="Times New Roman" w:hAnsi="Times New Roman"/>
          <w:i/>
          <w:sz w:val="28"/>
          <w:szCs w:val="28"/>
          <w:lang w:val="uk-UA" w:eastAsia="ru-RU"/>
        </w:rPr>
        <w:t xml:space="preserve"> дослідження</w:t>
      </w:r>
      <w:r w:rsidRPr="003D15DA">
        <w:rPr>
          <w:rFonts w:ascii="Times New Roman" w:eastAsia="Times New Roman" w:hAnsi="Times New Roman"/>
          <w:i/>
          <w:sz w:val="28"/>
          <w:szCs w:val="28"/>
          <w:lang w:val="uk-UA" w:eastAsia="ru-RU"/>
        </w:rPr>
        <w:t xml:space="preserve">: </w:t>
      </w:r>
      <w:r w:rsidRPr="00275934">
        <w:rPr>
          <w:rFonts w:ascii="Times New Roman" w:eastAsia="Times New Roman" w:hAnsi="Times New Roman"/>
          <w:sz w:val="28"/>
          <w:szCs w:val="28"/>
          <w:lang w:val="uk-UA" w:eastAsia="ru-RU"/>
        </w:rPr>
        <w:t xml:space="preserve">вік обстежених від 1 до </w:t>
      </w:r>
      <w:r w:rsidR="00C6355E">
        <w:rPr>
          <w:rFonts w:ascii="Times New Roman" w:eastAsia="Times New Roman" w:hAnsi="Times New Roman"/>
          <w:sz w:val="28"/>
          <w:szCs w:val="28"/>
          <w:lang w:val="uk-UA" w:eastAsia="ru-RU"/>
        </w:rPr>
        <w:t>7</w:t>
      </w:r>
      <w:r w:rsidRPr="00275934">
        <w:rPr>
          <w:rFonts w:ascii="Times New Roman" w:eastAsia="Times New Roman" w:hAnsi="Times New Roman"/>
          <w:sz w:val="28"/>
          <w:szCs w:val="28"/>
          <w:lang w:val="uk-UA" w:eastAsia="ru-RU"/>
        </w:rPr>
        <w:t xml:space="preserve"> років;</w:t>
      </w:r>
      <w:r w:rsidR="00275934" w:rsidRPr="00275934">
        <w:rPr>
          <w:rFonts w:ascii="Times New Roman" w:eastAsia="Times New Roman" w:hAnsi="Times New Roman"/>
          <w:i/>
          <w:sz w:val="28"/>
          <w:szCs w:val="28"/>
          <w:lang w:val="uk-UA" w:eastAsia="ru-RU"/>
        </w:rPr>
        <w:t xml:space="preserve"> </w:t>
      </w:r>
      <w:r w:rsidRPr="00275934">
        <w:rPr>
          <w:rFonts w:ascii="Times New Roman" w:eastAsia="Times New Roman" w:hAnsi="Times New Roman"/>
          <w:sz w:val="28"/>
          <w:szCs w:val="28"/>
          <w:lang w:val="uk-UA" w:eastAsia="ru-RU"/>
        </w:rPr>
        <w:t>здорові діти;</w:t>
      </w:r>
      <w:r w:rsidR="00275934" w:rsidRPr="00275934">
        <w:rPr>
          <w:rFonts w:ascii="Times New Roman" w:eastAsia="Times New Roman" w:hAnsi="Times New Roman"/>
          <w:i/>
          <w:sz w:val="28"/>
          <w:szCs w:val="28"/>
          <w:lang w:val="uk-UA" w:eastAsia="ru-RU"/>
        </w:rPr>
        <w:t xml:space="preserve"> </w:t>
      </w:r>
      <w:r w:rsidR="00C6355E" w:rsidRPr="00C6355E">
        <w:rPr>
          <w:rFonts w:ascii="Times New Roman" w:eastAsia="Times New Roman" w:hAnsi="Times New Roman"/>
          <w:iCs/>
          <w:sz w:val="28"/>
          <w:szCs w:val="28"/>
          <w:lang w:val="uk-UA" w:eastAsia="ru-RU"/>
        </w:rPr>
        <w:t xml:space="preserve">діти з паралітичними синдромами </w:t>
      </w:r>
      <w:r w:rsidRPr="00275934">
        <w:rPr>
          <w:rFonts w:ascii="Times New Roman" w:eastAsia="Times New Roman" w:hAnsi="Times New Roman"/>
          <w:sz w:val="28"/>
          <w:szCs w:val="28"/>
          <w:lang w:val="uk-UA" w:eastAsia="ru-RU"/>
        </w:rPr>
        <w:t xml:space="preserve">за МКХ-10 (церебральний параліч </w:t>
      </w:r>
      <w:r w:rsidRPr="00275934">
        <w:rPr>
          <w:rFonts w:ascii="Times New Roman" w:eastAsia="Times New Roman" w:hAnsi="Times New Roman"/>
          <w:sz w:val="28"/>
          <w:szCs w:val="28"/>
          <w:lang w:val="en-US" w:eastAsia="ru-RU"/>
        </w:rPr>
        <w:t>G</w:t>
      </w:r>
      <w:r w:rsidRPr="00275934">
        <w:rPr>
          <w:rFonts w:ascii="Times New Roman" w:eastAsia="Times New Roman" w:hAnsi="Times New Roman"/>
          <w:sz w:val="28"/>
          <w:szCs w:val="28"/>
          <w:lang w:val="uk-UA" w:eastAsia="ru-RU"/>
        </w:rPr>
        <w:t xml:space="preserve">80, </w:t>
      </w:r>
      <w:proofErr w:type="spellStart"/>
      <w:r w:rsidRPr="00275934">
        <w:rPr>
          <w:rFonts w:ascii="Times New Roman" w:eastAsia="Times New Roman" w:hAnsi="Times New Roman"/>
          <w:sz w:val="28"/>
          <w:szCs w:val="28"/>
          <w:lang w:val="uk-UA" w:eastAsia="ru-RU"/>
        </w:rPr>
        <w:t>геміплегія</w:t>
      </w:r>
      <w:proofErr w:type="spellEnd"/>
      <w:r w:rsidRPr="00275934">
        <w:rPr>
          <w:rFonts w:ascii="Times New Roman" w:eastAsia="Times New Roman" w:hAnsi="Times New Roman"/>
          <w:sz w:val="28"/>
          <w:szCs w:val="28"/>
          <w:lang w:val="uk-UA" w:eastAsia="ru-RU"/>
        </w:rPr>
        <w:t xml:space="preserve"> </w:t>
      </w:r>
      <w:r w:rsidRPr="00275934">
        <w:rPr>
          <w:rFonts w:ascii="Times New Roman" w:eastAsia="Times New Roman" w:hAnsi="Times New Roman"/>
          <w:sz w:val="28"/>
          <w:szCs w:val="28"/>
          <w:lang w:val="en-US" w:eastAsia="ru-RU"/>
        </w:rPr>
        <w:t>G</w:t>
      </w:r>
      <w:r w:rsidRPr="00275934">
        <w:rPr>
          <w:rFonts w:ascii="Times New Roman" w:eastAsia="Times New Roman" w:hAnsi="Times New Roman"/>
          <w:sz w:val="28"/>
          <w:szCs w:val="28"/>
          <w:lang w:val="uk-UA" w:eastAsia="ru-RU"/>
        </w:rPr>
        <w:t xml:space="preserve">81, параплегія и </w:t>
      </w:r>
      <w:proofErr w:type="spellStart"/>
      <w:r w:rsidRPr="00275934">
        <w:rPr>
          <w:rFonts w:ascii="Times New Roman" w:eastAsia="Times New Roman" w:hAnsi="Times New Roman"/>
          <w:sz w:val="28"/>
          <w:szCs w:val="28"/>
          <w:lang w:val="uk-UA" w:eastAsia="ru-RU"/>
        </w:rPr>
        <w:t>тетраплегія</w:t>
      </w:r>
      <w:proofErr w:type="spellEnd"/>
      <w:r w:rsidRPr="00275934">
        <w:rPr>
          <w:rFonts w:ascii="Times New Roman" w:eastAsia="Times New Roman" w:hAnsi="Times New Roman"/>
          <w:sz w:val="28"/>
          <w:szCs w:val="28"/>
          <w:lang w:val="uk-UA" w:eastAsia="ru-RU"/>
        </w:rPr>
        <w:t xml:space="preserve"> </w:t>
      </w:r>
      <w:r w:rsidRPr="00275934">
        <w:rPr>
          <w:rFonts w:ascii="Times New Roman" w:eastAsia="Times New Roman" w:hAnsi="Times New Roman"/>
          <w:sz w:val="28"/>
          <w:szCs w:val="28"/>
          <w:lang w:val="en-US" w:eastAsia="ru-RU"/>
        </w:rPr>
        <w:t>G</w:t>
      </w:r>
      <w:r w:rsidRPr="00275934">
        <w:rPr>
          <w:rFonts w:ascii="Times New Roman" w:eastAsia="Times New Roman" w:hAnsi="Times New Roman"/>
          <w:sz w:val="28"/>
          <w:szCs w:val="28"/>
          <w:lang w:val="uk-UA" w:eastAsia="ru-RU"/>
        </w:rPr>
        <w:t xml:space="preserve">82, інші паралітичні синдроми </w:t>
      </w:r>
      <w:r w:rsidRPr="00275934">
        <w:rPr>
          <w:rFonts w:ascii="Times New Roman" w:eastAsia="Times New Roman" w:hAnsi="Times New Roman"/>
          <w:sz w:val="28"/>
          <w:szCs w:val="28"/>
          <w:lang w:val="en-US" w:eastAsia="ru-RU"/>
        </w:rPr>
        <w:t>G</w:t>
      </w:r>
      <w:r w:rsidRPr="00275934">
        <w:rPr>
          <w:rFonts w:ascii="Times New Roman" w:eastAsia="Times New Roman" w:hAnsi="Times New Roman"/>
          <w:sz w:val="28"/>
          <w:szCs w:val="28"/>
          <w:lang w:val="uk-UA" w:eastAsia="ru-RU"/>
        </w:rPr>
        <w:t>83);</w:t>
      </w:r>
      <w:r w:rsidR="00275934" w:rsidRPr="00275934">
        <w:rPr>
          <w:rFonts w:ascii="Times New Roman" w:eastAsia="Times New Roman" w:hAnsi="Times New Roman"/>
          <w:i/>
          <w:sz w:val="28"/>
          <w:szCs w:val="28"/>
          <w:lang w:val="uk-UA" w:eastAsia="ru-RU"/>
        </w:rPr>
        <w:t xml:space="preserve"> </w:t>
      </w:r>
      <w:r w:rsidRPr="00275934">
        <w:rPr>
          <w:rFonts w:ascii="Times New Roman" w:eastAsia="Times New Roman" w:hAnsi="Times New Roman"/>
          <w:sz w:val="28"/>
          <w:szCs w:val="28"/>
          <w:lang w:val="uk-UA" w:eastAsia="ru-RU"/>
        </w:rPr>
        <w:t>ушкодження ЦНС, викликані гіпоксією, кровотечами, тромбозами, травмами;</w:t>
      </w:r>
      <w:r w:rsidR="00275934" w:rsidRPr="00275934">
        <w:rPr>
          <w:rFonts w:ascii="Times New Roman" w:eastAsia="Times New Roman" w:hAnsi="Times New Roman"/>
          <w:i/>
          <w:sz w:val="28"/>
          <w:szCs w:val="28"/>
          <w:lang w:val="uk-UA" w:eastAsia="ru-RU"/>
        </w:rPr>
        <w:t xml:space="preserve"> </w:t>
      </w:r>
      <w:r w:rsidRPr="00275934">
        <w:rPr>
          <w:rFonts w:ascii="Times New Roman" w:eastAsia="Times New Roman" w:hAnsi="Times New Roman"/>
          <w:sz w:val="28"/>
          <w:szCs w:val="28"/>
          <w:lang w:val="uk-UA" w:eastAsia="ru-RU"/>
        </w:rPr>
        <w:t>вроджені вади та викликані ними ускладнення.</w:t>
      </w:r>
    </w:p>
    <w:p w14:paraId="1196AB12" w14:textId="48C07454" w:rsidR="00443492" w:rsidRPr="00275934" w:rsidRDefault="00443492" w:rsidP="00275934">
      <w:pPr>
        <w:tabs>
          <w:tab w:val="left" w:pos="994"/>
        </w:tabs>
        <w:suppressAutoHyphens/>
        <w:spacing w:after="0" w:line="360" w:lineRule="auto"/>
        <w:ind w:firstLine="709"/>
        <w:jc w:val="both"/>
        <w:rPr>
          <w:rFonts w:ascii="Times New Roman" w:eastAsia="Times New Roman" w:hAnsi="Times New Roman"/>
          <w:i/>
          <w:sz w:val="28"/>
          <w:szCs w:val="28"/>
          <w:lang w:val="uk-UA" w:eastAsia="ru-RU"/>
        </w:rPr>
      </w:pPr>
      <w:r w:rsidRPr="00275934">
        <w:rPr>
          <w:rFonts w:ascii="Times New Roman" w:eastAsia="Times New Roman" w:hAnsi="Times New Roman"/>
          <w:i/>
          <w:sz w:val="28"/>
          <w:szCs w:val="28"/>
          <w:lang w:val="uk-UA" w:eastAsia="ru-RU"/>
        </w:rPr>
        <w:t>Критерії виключення пацієнтів із дослідження:</w:t>
      </w:r>
      <w:r w:rsidR="00275934" w:rsidRPr="00275934">
        <w:rPr>
          <w:rFonts w:ascii="Times New Roman" w:eastAsia="Times New Roman" w:hAnsi="Times New Roman"/>
          <w:i/>
          <w:sz w:val="28"/>
          <w:szCs w:val="28"/>
          <w:lang w:val="uk-UA" w:eastAsia="ru-RU"/>
        </w:rPr>
        <w:t xml:space="preserve"> </w:t>
      </w:r>
      <w:r w:rsidR="00525EF5" w:rsidRPr="00525EF5">
        <w:rPr>
          <w:rFonts w:ascii="Times New Roman" w:eastAsia="Times New Roman" w:hAnsi="Times New Roman"/>
          <w:iCs/>
          <w:sz w:val="28"/>
          <w:szCs w:val="28"/>
          <w:lang w:val="uk-UA" w:eastAsia="ru-RU"/>
        </w:rPr>
        <w:t>підтверджені випадки</w:t>
      </w:r>
      <w:r w:rsidR="00525EF5">
        <w:rPr>
          <w:rFonts w:ascii="Times New Roman" w:eastAsia="Times New Roman" w:hAnsi="Times New Roman"/>
          <w:iCs/>
          <w:sz w:val="28"/>
          <w:szCs w:val="28"/>
          <w:lang w:val="uk-UA" w:eastAsia="ru-RU"/>
        </w:rPr>
        <w:t>,</w:t>
      </w:r>
      <w:r w:rsidR="00525EF5">
        <w:rPr>
          <w:rFonts w:ascii="Times New Roman" w:eastAsia="Times New Roman" w:hAnsi="Times New Roman"/>
          <w:i/>
          <w:sz w:val="28"/>
          <w:szCs w:val="28"/>
          <w:lang w:val="uk-UA" w:eastAsia="ru-RU"/>
        </w:rPr>
        <w:t xml:space="preserve"> </w:t>
      </w:r>
      <w:r w:rsidR="00597A3E">
        <w:rPr>
          <w:rFonts w:ascii="Times New Roman" w:eastAsia="Times New Roman" w:hAnsi="Times New Roman"/>
          <w:iCs/>
          <w:sz w:val="28"/>
          <w:szCs w:val="28"/>
          <w:lang w:val="uk-UA" w:eastAsia="ru-RU"/>
        </w:rPr>
        <w:t xml:space="preserve">доброякісні та </w:t>
      </w:r>
      <w:r w:rsidRPr="00275934">
        <w:rPr>
          <w:rFonts w:ascii="Times New Roman" w:eastAsia="Times New Roman" w:hAnsi="Times New Roman"/>
          <w:sz w:val="28"/>
          <w:szCs w:val="28"/>
          <w:lang w:val="uk-UA" w:eastAsia="ru-RU"/>
        </w:rPr>
        <w:t>злоякісні новоутворення;</w:t>
      </w:r>
      <w:r w:rsidR="00275934" w:rsidRPr="00275934">
        <w:rPr>
          <w:rFonts w:ascii="Times New Roman" w:eastAsia="Times New Roman" w:hAnsi="Times New Roman"/>
          <w:i/>
          <w:sz w:val="28"/>
          <w:szCs w:val="28"/>
          <w:lang w:val="uk-UA" w:eastAsia="ru-RU"/>
        </w:rPr>
        <w:t xml:space="preserve"> </w:t>
      </w:r>
      <w:r w:rsidRPr="00275934">
        <w:rPr>
          <w:rFonts w:ascii="Times New Roman" w:eastAsia="Times New Roman" w:hAnsi="Times New Roman"/>
          <w:sz w:val="28"/>
          <w:szCs w:val="28"/>
          <w:lang w:val="uk-UA" w:eastAsia="ru-RU"/>
        </w:rPr>
        <w:t>ВІЛ/СНІД;</w:t>
      </w:r>
      <w:r w:rsidR="00275934" w:rsidRPr="00275934">
        <w:rPr>
          <w:rFonts w:ascii="Times New Roman" w:eastAsia="Times New Roman" w:hAnsi="Times New Roman"/>
          <w:i/>
          <w:sz w:val="28"/>
          <w:szCs w:val="28"/>
          <w:lang w:val="uk-UA" w:eastAsia="ru-RU"/>
        </w:rPr>
        <w:t xml:space="preserve"> </w:t>
      </w:r>
      <w:r w:rsidRPr="00275934">
        <w:rPr>
          <w:rFonts w:ascii="Times New Roman" w:eastAsia="Times New Roman" w:hAnsi="Times New Roman"/>
          <w:sz w:val="28"/>
          <w:szCs w:val="28"/>
          <w:lang w:val="uk-UA" w:eastAsia="ru-RU"/>
        </w:rPr>
        <w:t xml:space="preserve">дегенеративні захворювання нервової системи, а також </w:t>
      </w:r>
      <w:proofErr w:type="spellStart"/>
      <w:r w:rsidRPr="00275934">
        <w:rPr>
          <w:rFonts w:ascii="Times New Roman" w:eastAsia="Times New Roman" w:hAnsi="Times New Roman"/>
          <w:sz w:val="28"/>
          <w:szCs w:val="28"/>
          <w:lang w:val="uk-UA" w:eastAsia="ru-RU"/>
        </w:rPr>
        <w:t>демієлінізуючі</w:t>
      </w:r>
      <w:proofErr w:type="spellEnd"/>
      <w:r w:rsidRPr="00275934">
        <w:rPr>
          <w:rFonts w:ascii="Times New Roman" w:eastAsia="Times New Roman" w:hAnsi="Times New Roman"/>
          <w:sz w:val="28"/>
          <w:szCs w:val="28"/>
          <w:lang w:val="uk-UA" w:eastAsia="ru-RU"/>
        </w:rPr>
        <w:t xml:space="preserve"> захворювання;</w:t>
      </w:r>
      <w:r w:rsidR="00275934" w:rsidRPr="00275934">
        <w:rPr>
          <w:rFonts w:ascii="Times New Roman" w:eastAsia="Times New Roman" w:hAnsi="Times New Roman"/>
          <w:i/>
          <w:sz w:val="28"/>
          <w:szCs w:val="28"/>
          <w:lang w:val="uk-UA" w:eastAsia="ru-RU"/>
        </w:rPr>
        <w:t xml:space="preserve"> </w:t>
      </w:r>
      <w:r w:rsidRPr="00275934">
        <w:rPr>
          <w:rFonts w:ascii="Times New Roman" w:eastAsia="Times New Roman" w:hAnsi="Times New Roman"/>
          <w:sz w:val="28"/>
          <w:szCs w:val="28"/>
          <w:lang w:val="uk-UA" w:eastAsia="ru-RU"/>
        </w:rPr>
        <w:t>хромосомні захворювання;</w:t>
      </w:r>
      <w:r w:rsidR="00275934" w:rsidRPr="00275934">
        <w:rPr>
          <w:rFonts w:ascii="Times New Roman" w:eastAsia="Times New Roman" w:hAnsi="Times New Roman"/>
          <w:i/>
          <w:sz w:val="28"/>
          <w:szCs w:val="28"/>
          <w:lang w:val="uk-UA" w:eastAsia="ru-RU"/>
        </w:rPr>
        <w:t xml:space="preserve"> </w:t>
      </w:r>
      <w:r w:rsidRPr="00275934">
        <w:rPr>
          <w:rFonts w:ascii="Times New Roman" w:eastAsia="Times New Roman" w:hAnsi="Times New Roman"/>
          <w:sz w:val="28"/>
          <w:szCs w:val="28"/>
          <w:lang w:val="uk-UA" w:eastAsia="ru-RU"/>
        </w:rPr>
        <w:t>синдроми невиліковних вроджених вад розвитку з кінцевими стадіями недостатності;</w:t>
      </w:r>
      <w:r w:rsidR="00275934" w:rsidRPr="00275934">
        <w:rPr>
          <w:rFonts w:ascii="Times New Roman" w:eastAsia="Times New Roman" w:hAnsi="Times New Roman"/>
          <w:i/>
          <w:sz w:val="28"/>
          <w:szCs w:val="28"/>
          <w:lang w:val="uk-UA" w:eastAsia="ru-RU"/>
        </w:rPr>
        <w:t xml:space="preserve"> </w:t>
      </w:r>
      <w:proofErr w:type="spellStart"/>
      <w:r w:rsidR="00597A3E">
        <w:rPr>
          <w:rFonts w:ascii="Times New Roman" w:eastAsia="Times New Roman" w:hAnsi="Times New Roman"/>
          <w:sz w:val="28"/>
          <w:szCs w:val="28"/>
          <w:lang w:val="uk-UA" w:eastAsia="ru-RU"/>
        </w:rPr>
        <w:t>орфанні</w:t>
      </w:r>
      <w:proofErr w:type="spellEnd"/>
      <w:r w:rsidR="00597A3E">
        <w:rPr>
          <w:rFonts w:ascii="Times New Roman" w:eastAsia="Times New Roman" w:hAnsi="Times New Roman"/>
          <w:sz w:val="28"/>
          <w:szCs w:val="28"/>
          <w:lang w:val="uk-UA" w:eastAsia="ru-RU"/>
        </w:rPr>
        <w:t xml:space="preserve"> захворювання,</w:t>
      </w:r>
      <w:r w:rsidRPr="00275934">
        <w:rPr>
          <w:rFonts w:ascii="Times New Roman" w:eastAsia="Times New Roman" w:hAnsi="Times New Roman"/>
          <w:sz w:val="28"/>
          <w:szCs w:val="28"/>
          <w:lang w:val="uk-UA" w:eastAsia="ru-RU"/>
        </w:rPr>
        <w:t xml:space="preserve"> а також </w:t>
      </w:r>
      <w:proofErr w:type="spellStart"/>
      <w:r w:rsidRPr="00275934">
        <w:rPr>
          <w:rFonts w:ascii="Times New Roman" w:eastAsia="Times New Roman" w:hAnsi="Times New Roman"/>
          <w:sz w:val="28"/>
          <w:szCs w:val="28"/>
          <w:lang w:val="uk-UA" w:eastAsia="ru-RU"/>
        </w:rPr>
        <w:t>недіагностовані</w:t>
      </w:r>
      <w:proofErr w:type="spellEnd"/>
      <w:r w:rsidRPr="00275934">
        <w:rPr>
          <w:rFonts w:ascii="Times New Roman" w:eastAsia="Times New Roman" w:hAnsi="Times New Roman"/>
          <w:sz w:val="28"/>
          <w:szCs w:val="28"/>
          <w:lang w:val="uk-UA" w:eastAsia="ru-RU"/>
        </w:rPr>
        <w:t xml:space="preserve"> прогресуючі стани з неясною етіологією.</w:t>
      </w:r>
    </w:p>
    <w:p w14:paraId="32CCE6DC" w14:textId="3FD10957" w:rsidR="00C0057C" w:rsidRPr="00C0057C" w:rsidRDefault="00C0057C" w:rsidP="00C0057C">
      <w:pPr>
        <w:shd w:val="clear" w:color="auto" w:fill="FFFFFF"/>
        <w:tabs>
          <w:tab w:val="left" w:pos="720"/>
        </w:tabs>
        <w:spacing w:after="0" w:line="360" w:lineRule="auto"/>
        <w:ind w:firstLine="713"/>
        <w:contextualSpacing/>
        <w:jc w:val="both"/>
        <w:rPr>
          <w:rFonts w:ascii="Times New Roman" w:hAnsi="Times New Roman"/>
          <w:sz w:val="28"/>
          <w:szCs w:val="28"/>
          <w:lang w:val="uk-UA"/>
        </w:rPr>
      </w:pPr>
      <w:r w:rsidRPr="0066166B">
        <w:rPr>
          <w:rFonts w:ascii="Times New Roman" w:hAnsi="Times New Roman"/>
          <w:i/>
          <w:sz w:val="28"/>
          <w:szCs w:val="28"/>
          <w:lang w:val="uk-UA"/>
        </w:rPr>
        <w:t>Дизайн дослідження:</w:t>
      </w:r>
      <w:r w:rsidRPr="0066166B">
        <w:rPr>
          <w:rFonts w:ascii="Times New Roman" w:hAnsi="Times New Roman"/>
          <w:sz w:val="28"/>
          <w:szCs w:val="28"/>
          <w:lang w:val="uk-UA"/>
        </w:rPr>
        <w:t xml:space="preserve"> дослідження просте, </w:t>
      </w:r>
      <w:proofErr w:type="spellStart"/>
      <w:r w:rsidRPr="0066166B">
        <w:rPr>
          <w:rFonts w:ascii="Times New Roman" w:hAnsi="Times New Roman"/>
          <w:sz w:val="28"/>
          <w:szCs w:val="28"/>
          <w:lang w:val="uk-UA"/>
        </w:rPr>
        <w:t>когортне</w:t>
      </w:r>
      <w:proofErr w:type="spellEnd"/>
      <w:r w:rsidRPr="0066166B">
        <w:rPr>
          <w:rFonts w:ascii="Times New Roman" w:hAnsi="Times New Roman"/>
          <w:sz w:val="28"/>
          <w:szCs w:val="28"/>
          <w:lang w:val="uk-UA"/>
        </w:rPr>
        <w:t xml:space="preserve">, </w:t>
      </w:r>
      <w:proofErr w:type="spellStart"/>
      <w:r w:rsidRPr="0066166B">
        <w:rPr>
          <w:rFonts w:ascii="Times New Roman" w:hAnsi="Times New Roman"/>
          <w:sz w:val="28"/>
          <w:szCs w:val="28"/>
          <w:lang w:val="uk-UA"/>
        </w:rPr>
        <w:t>одноцентрове</w:t>
      </w:r>
      <w:proofErr w:type="spellEnd"/>
      <w:r w:rsidRPr="0066166B">
        <w:rPr>
          <w:rFonts w:ascii="Times New Roman" w:hAnsi="Times New Roman"/>
          <w:sz w:val="28"/>
          <w:szCs w:val="28"/>
          <w:lang w:val="uk-UA"/>
        </w:rPr>
        <w:t xml:space="preserve">, за типом «випадок-контроль», мало </w:t>
      </w:r>
      <w:proofErr w:type="spellStart"/>
      <w:r w:rsidRPr="0066166B">
        <w:rPr>
          <w:rFonts w:ascii="Times New Roman" w:hAnsi="Times New Roman"/>
          <w:sz w:val="28"/>
          <w:szCs w:val="28"/>
          <w:lang w:val="uk-UA"/>
        </w:rPr>
        <w:t>проспективний</w:t>
      </w:r>
      <w:proofErr w:type="spellEnd"/>
      <w:r w:rsidRPr="0066166B">
        <w:rPr>
          <w:rFonts w:ascii="Times New Roman" w:hAnsi="Times New Roman"/>
          <w:sz w:val="28"/>
          <w:szCs w:val="28"/>
          <w:lang w:val="uk-UA"/>
        </w:rPr>
        <w:t xml:space="preserve"> та ретроспективний підхід.</w:t>
      </w:r>
    </w:p>
    <w:p w14:paraId="5C2D9D11" w14:textId="04DA8C2F" w:rsidR="00443492" w:rsidRDefault="00990CB5" w:rsidP="00443492">
      <w:pPr>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Для загальної клінічної характеристики проводили</w:t>
      </w:r>
      <w:r w:rsidR="00443492" w:rsidRPr="00C359A6">
        <w:rPr>
          <w:rFonts w:ascii="Times New Roman" w:hAnsi="Times New Roman"/>
          <w:sz w:val="28"/>
          <w:szCs w:val="28"/>
          <w:lang w:val="uk-UA"/>
        </w:rPr>
        <w:t xml:space="preserve"> аналіз медичної документації (форма 003/о - Медична карта стаціонарного хворого; форма 112/о - Історія розвитку дитини)</w:t>
      </w:r>
      <w:r w:rsidR="00443492" w:rsidRPr="00E11DEF">
        <w:rPr>
          <w:rFonts w:ascii="Times New Roman" w:hAnsi="Times New Roman"/>
          <w:sz w:val="28"/>
          <w:szCs w:val="28"/>
          <w:lang w:val="uk-UA"/>
        </w:rPr>
        <w:t>; детальну оцінку даних об’єктивного огляду дитини (фізичний розвиток</w:t>
      </w:r>
      <w:r w:rsidR="00443492">
        <w:rPr>
          <w:rFonts w:ascii="Times New Roman" w:hAnsi="Times New Roman"/>
          <w:sz w:val="28"/>
          <w:szCs w:val="28"/>
          <w:lang w:val="uk-UA"/>
        </w:rPr>
        <w:t xml:space="preserve">: </w:t>
      </w:r>
      <w:r w:rsidR="00443492" w:rsidRPr="00FD1FE9">
        <w:rPr>
          <w:rFonts w:ascii="Times New Roman" w:hAnsi="Times New Roman"/>
          <w:sz w:val="28"/>
          <w:szCs w:val="28"/>
          <w:lang w:val="uk-UA"/>
        </w:rPr>
        <w:t>антропометричні виміри – зріст, вага</w:t>
      </w:r>
      <w:r w:rsidR="00443492">
        <w:rPr>
          <w:rFonts w:ascii="Times New Roman" w:hAnsi="Times New Roman"/>
          <w:sz w:val="28"/>
          <w:szCs w:val="28"/>
          <w:lang w:val="uk-UA"/>
        </w:rPr>
        <w:t xml:space="preserve">; </w:t>
      </w:r>
      <w:proofErr w:type="spellStart"/>
      <w:r w:rsidR="00443492">
        <w:rPr>
          <w:rFonts w:ascii="Times New Roman" w:hAnsi="Times New Roman"/>
          <w:sz w:val="28"/>
          <w:szCs w:val="28"/>
          <w:lang w:val="uk-UA"/>
        </w:rPr>
        <w:t>гіперсалівація</w:t>
      </w:r>
      <w:proofErr w:type="spellEnd"/>
      <w:r>
        <w:rPr>
          <w:rFonts w:ascii="Times New Roman" w:hAnsi="Times New Roman"/>
          <w:sz w:val="28"/>
          <w:szCs w:val="28"/>
          <w:lang w:val="uk-UA"/>
        </w:rPr>
        <w:t xml:space="preserve"> та/або </w:t>
      </w:r>
      <w:proofErr w:type="spellStart"/>
      <w:r>
        <w:rPr>
          <w:rFonts w:ascii="Times New Roman" w:hAnsi="Times New Roman"/>
          <w:sz w:val="28"/>
          <w:szCs w:val="28"/>
          <w:lang w:val="uk-UA"/>
        </w:rPr>
        <w:t>гіперпродукція</w:t>
      </w:r>
      <w:proofErr w:type="spellEnd"/>
      <w:r>
        <w:rPr>
          <w:rFonts w:ascii="Times New Roman" w:hAnsi="Times New Roman"/>
          <w:sz w:val="28"/>
          <w:szCs w:val="28"/>
          <w:lang w:val="uk-UA"/>
        </w:rPr>
        <w:t xml:space="preserve"> бронхіального секрету</w:t>
      </w:r>
      <w:r w:rsidR="00443492">
        <w:rPr>
          <w:rFonts w:ascii="Times New Roman" w:hAnsi="Times New Roman"/>
          <w:sz w:val="28"/>
          <w:szCs w:val="28"/>
          <w:lang w:val="uk-UA"/>
        </w:rPr>
        <w:t xml:space="preserve">; </w:t>
      </w:r>
      <w:r w:rsidR="00443492" w:rsidRPr="00710464">
        <w:rPr>
          <w:rFonts w:ascii="Times New Roman" w:hAnsi="Times New Roman"/>
          <w:sz w:val="28"/>
          <w:szCs w:val="28"/>
          <w:lang w:val="uk-UA"/>
        </w:rPr>
        <w:t>стан та колір шкірних покривів</w:t>
      </w:r>
      <w:r w:rsidR="00443492">
        <w:rPr>
          <w:rFonts w:ascii="Times New Roman" w:hAnsi="Times New Roman"/>
          <w:sz w:val="28"/>
          <w:szCs w:val="28"/>
          <w:lang w:val="uk-UA"/>
        </w:rPr>
        <w:t>: п</w:t>
      </w:r>
      <w:r w:rsidR="00443492" w:rsidRPr="00DF0367">
        <w:rPr>
          <w:rFonts w:ascii="Times New Roman" w:hAnsi="Times New Roman"/>
          <w:sz w:val="28"/>
          <w:szCs w:val="28"/>
          <w:lang w:val="uk-UA"/>
        </w:rPr>
        <w:t>ролежні або мацерація шкіри</w:t>
      </w:r>
      <w:r w:rsidR="00443492">
        <w:rPr>
          <w:rFonts w:ascii="Times New Roman" w:hAnsi="Times New Roman"/>
          <w:sz w:val="28"/>
          <w:szCs w:val="28"/>
          <w:lang w:val="uk-UA"/>
        </w:rPr>
        <w:t xml:space="preserve">; </w:t>
      </w:r>
      <w:proofErr w:type="spellStart"/>
      <w:r w:rsidR="00443492" w:rsidRPr="00E84176">
        <w:rPr>
          <w:rFonts w:ascii="Times New Roman" w:hAnsi="Times New Roman"/>
          <w:sz w:val="28"/>
          <w:szCs w:val="28"/>
          <w:lang w:val="uk-UA"/>
        </w:rPr>
        <w:t>трахеостома</w:t>
      </w:r>
      <w:proofErr w:type="spellEnd"/>
      <w:r w:rsidR="00443492" w:rsidRPr="00E84176">
        <w:rPr>
          <w:rFonts w:ascii="Times New Roman" w:hAnsi="Times New Roman"/>
          <w:sz w:val="28"/>
          <w:szCs w:val="28"/>
          <w:lang w:val="uk-UA"/>
        </w:rPr>
        <w:t xml:space="preserve">; </w:t>
      </w:r>
      <w:proofErr w:type="spellStart"/>
      <w:r w:rsidR="00443492" w:rsidRPr="00E84176">
        <w:rPr>
          <w:rFonts w:ascii="Times New Roman" w:hAnsi="Times New Roman"/>
          <w:sz w:val="28"/>
          <w:szCs w:val="28"/>
          <w:lang w:val="uk-UA"/>
        </w:rPr>
        <w:t>гастростома</w:t>
      </w:r>
      <w:proofErr w:type="spellEnd"/>
      <w:r w:rsidR="00443492" w:rsidRPr="00E84176">
        <w:rPr>
          <w:rFonts w:ascii="Times New Roman" w:hAnsi="Times New Roman"/>
          <w:sz w:val="28"/>
          <w:szCs w:val="28"/>
          <w:lang w:val="uk-UA"/>
        </w:rPr>
        <w:t xml:space="preserve">; </w:t>
      </w:r>
      <w:proofErr w:type="spellStart"/>
      <w:r w:rsidR="00443492" w:rsidRPr="00E84176">
        <w:rPr>
          <w:rFonts w:ascii="Times New Roman" w:hAnsi="Times New Roman"/>
          <w:sz w:val="28"/>
          <w:szCs w:val="28"/>
          <w:lang w:val="uk-UA"/>
        </w:rPr>
        <w:lastRenderedPageBreak/>
        <w:t>колостома</w:t>
      </w:r>
      <w:proofErr w:type="spellEnd"/>
      <w:r w:rsidR="00443492" w:rsidRPr="00E84176">
        <w:rPr>
          <w:rFonts w:ascii="Times New Roman" w:hAnsi="Times New Roman"/>
          <w:sz w:val="28"/>
          <w:szCs w:val="28"/>
          <w:lang w:val="uk-UA"/>
        </w:rPr>
        <w:t xml:space="preserve">; </w:t>
      </w:r>
      <w:r w:rsidR="00443492">
        <w:rPr>
          <w:rFonts w:ascii="Times New Roman" w:hAnsi="Times New Roman"/>
          <w:sz w:val="28"/>
          <w:szCs w:val="28"/>
          <w:lang w:val="uk-UA"/>
        </w:rPr>
        <w:t>аускультація легень та серця)</w:t>
      </w:r>
      <w:r>
        <w:rPr>
          <w:rFonts w:ascii="Times New Roman" w:hAnsi="Times New Roman"/>
          <w:sz w:val="28"/>
          <w:szCs w:val="28"/>
          <w:lang w:val="uk-UA"/>
        </w:rPr>
        <w:t>;</w:t>
      </w:r>
      <w:r w:rsidR="00443492">
        <w:rPr>
          <w:rFonts w:ascii="Times New Roman" w:hAnsi="Times New Roman"/>
          <w:sz w:val="28"/>
          <w:szCs w:val="28"/>
          <w:lang w:val="uk-UA"/>
        </w:rPr>
        <w:t xml:space="preserve"> </w:t>
      </w:r>
      <w:r w:rsidR="00443492" w:rsidRPr="00777541">
        <w:rPr>
          <w:rFonts w:ascii="Times New Roman" w:hAnsi="Times New Roman"/>
          <w:sz w:val="28"/>
          <w:szCs w:val="28"/>
          <w:lang w:val="uk-UA"/>
        </w:rPr>
        <w:t>клінічного обстеження</w:t>
      </w:r>
      <w:r w:rsidR="00443492">
        <w:rPr>
          <w:rFonts w:ascii="Times New Roman" w:hAnsi="Times New Roman"/>
          <w:sz w:val="28"/>
          <w:szCs w:val="28"/>
          <w:lang w:val="uk-UA"/>
        </w:rPr>
        <w:t xml:space="preserve"> кістково-м’язової системи (рухові порушення за класифікацією </w:t>
      </w:r>
      <w:r w:rsidR="00443492" w:rsidRPr="00DF0367">
        <w:rPr>
          <w:rFonts w:ascii="Times New Roman" w:hAnsi="Times New Roman"/>
          <w:sz w:val="28"/>
          <w:szCs w:val="28"/>
          <w:lang w:val="en-US"/>
        </w:rPr>
        <w:t>GMFC</w:t>
      </w:r>
      <w:r w:rsidR="00443492">
        <w:rPr>
          <w:rFonts w:ascii="Times New Roman" w:hAnsi="Times New Roman"/>
          <w:sz w:val="28"/>
          <w:szCs w:val="28"/>
          <w:lang w:val="uk-UA"/>
        </w:rPr>
        <w:t>, контрактури, деформація хребців)</w:t>
      </w:r>
      <w:r>
        <w:rPr>
          <w:rFonts w:ascii="Times New Roman" w:hAnsi="Times New Roman"/>
          <w:sz w:val="28"/>
          <w:szCs w:val="28"/>
          <w:lang w:val="uk-UA"/>
        </w:rPr>
        <w:t>;</w:t>
      </w:r>
      <w:r w:rsidR="00443492">
        <w:rPr>
          <w:rFonts w:ascii="Times New Roman" w:hAnsi="Times New Roman"/>
          <w:sz w:val="28"/>
          <w:szCs w:val="28"/>
          <w:lang w:val="uk-UA"/>
        </w:rPr>
        <w:t xml:space="preserve"> </w:t>
      </w:r>
      <w:r w:rsidR="00443492" w:rsidRPr="00FD1FE9">
        <w:rPr>
          <w:rFonts w:ascii="Times New Roman" w:hAnsi="Times New Roman"/>
          <w:sz w:val="28"/>
          <w:szCs w:val="28"/>
          <w:lang w:val="uk-UA"/>
        </w:rPr>
        <w:t>клінічного обстеження</w:t>
      </w:r>
      <w:r w:rsidR="00443492">
        <w:rPr>
          <w:rFonts w:ascii="Times New Roman" w:hAnsi="Times New Roman"/>
          <w:sz w:val="28"/>
          <w:szCs w:val="28"/>
          <w:lang w:val="uk-UA"/>
        </w:rPr>
        <w:t xml:space="preserve"> ШКТ (</w:t>
      </w:r>
      <w:r w:rsidR="00443492" w:rsidRPr="000E2FE9">
        <w:rPr>
          <w:rFonts w:ascii="Times New Roman" w:hAnsi="Times New Roman"/>
          <w:sz w:val="28"/>
          <w:szCs w:val="28"/>
          <w:lang w:val="uk-UA"/>
        </w:rPr>
        <w:t xml:space="preserve">оцінка </w:t>
      </w:r>
      <w:proofErr w:type="spellStart"/>
      <w:r w:rsidR="00443492" w:rsidRPr="000E2FE9">
        <w:rPr>
          <w:rFonts w:ascii="Times New Roman" w:hAnsi="Times New Roman"/>
          <w:sz w:val="28"/>
          <w:szCs w:val="28"/>
          <w:lang w:val="uk-UA"/>
        </w:rPr>
        <w:t>оромоторно</w:t>
      </w:r>
      <w:r w:rsidR="00443492">
        <w:rPr>
          <w:rFonts w:ascii="Times New Roman" w:hAnsi="Times New Roman"/>
          <w:sz w:val="28"/>
          <w:szCs w:val="28"/>
          <w:lang w:val="uk-UA"/>
        </w:rPr>
        <w:t>ї</w:t>
      </w:r>
      <w:proofErr w:type="spellEnd"/>
      <w:r w:rsidR="00443492" w:rsidRPr="000E2FE9">
        <w:rPr>
          <w:rFonts w:ascii="Times New Roman" w:hAnsi="Times New Roman"/>
          <w:sz w:val="28"/>
          <w:szCs w:val="28"/>
          <w:lang w:val="uk-UA"/>
        </w:rPr>
        <w:t xml:space="preserve"> дисфункції </w:t>
      </w:r>
      <w:r w:rsidR="00443492">
        <w:rPr>
          <w:rFonts w:ascii="Times New Roman" w:hAnsi="Times New Roman"/>
          <w:sz w:val="28"/>
          <w:szCs w:val="28"/>
          <w:lang w:val="uk-UA"/>
        </w:rPr>
        <w:t>харчовий статус; білково-енергетична недостатність).</w:t>
      </w:r>
    </w:p>
    <w:p w14:paraId="5CEF729C" w14:textId="69792CC0" w:rsidR="00443492" w:rsidRDefault="00443492" w:rsidP="00443492">
      <w:pPr>
        <w:autoSpaceDE w:val="0"/>
        <w:autoSpaceDN w:val="0"/>
        <w:adjustRightInd w:val="0"/>
        <w:spacing w:after="0" w:line="360" w:lineRule="auto"/>
        <w:ind w:firstLine="708"/>
        <w:contextualSpacing/>
        <w:jc w:val="both"/>
        <w:rPr>
          <w:rFonts w:ascii="Times New Roman" w:eastAsia="Times New Roman" w:hAnsi="Times New Roman"/>
          <w:sz w:val="28"/>
          <w:szCs w:val="28"/>
          <w:lang w:val="uk-UA"/>
        </w:rPr>
      </w:pPr>
      <w:r w:rsidRPr="00B36B2C">
        <w:rPr>
          <w:rFonts w:ascii="Times New Roman" w:eastAsia="Times New Roman" w:hAnsi="Times New Roman"/>
          <w:sz w:val="28"/>
          <w:szCs w:val="28"/>
          <w:lang w:val="uk-UA"/>
        </w:rPr>
        <w:t xml:space="preserve">Оцінка фізичного розвитку включала вимірювання маси тіла (кг) </w:t>
      </w:r>
      <w:r w:rsidR="00525EF5">
        <w:rPr>
          <w:rFonts w:ascii="Times New Roman" w:eastAsia="Times New Roman" w:hAnsi="Times New Roman"/>
          <w:sz w:val="28"/>
          <w:szCs w:val="28"/>
          <w:lang w:val="uk-UA"/>
        </w:rPr>
        <w:t>і</w:t>
      </w:r>
      <w:r w:rsidRPr="00B36B2C">
        <w:rPr>
          <w:rFonts w:ascii="Times New Roman" w:eastAsia="Times New Roman" w:hAnsi="Times New Roman"/>
          <w:sz w:val="28"/>
          <w:szCs w:val="28"/>
          <w:lang w:val="uk-UA"/>
        </w:rPr>
        <w:t xml:space="preserve"> зр</w:t>
      </w:r>
      <w:r w:rsidR="00525EF5">
        <w:rPr>
          <w:rFonts w:ascii="Times New Roman" w:eastAsia="Times New Roman" w:hAnsi="Times New Roman"/>
          <w:sz w:val="28"/>
          <w:szCs w:val="28"/>
          <w:lang w:val="uk-UA"/>
        </w:rPr>
        <w:t>осту</w:t>
      </w:r>
      <w:r w:rsidRPr="00B36B2C">
        <w:rPr>
          <w:rFonts w:ascii="Times New Roman" w:eastAsia="Times New Roman" w:hAnsi="Times New Roman"/>
          <w:sz w:val="28"/>
          <w:szCs w:val="28"/>
          <w:lang w:val="uk-UA"/>
        </w:rPr>
        <w:t xml:space="preserve"> (см) (терези медичні з ростоміром ВМР-150, сантиметрова стрічка</w:t>
      </w:r>
      <w:r>
        <w:rPr>
          <w:rFonts w:ascii="Times New Roman" w:eastAsia="Times New Roman" w:hAnsi="Times New Roman"/>
          <w:sz w:val="28"/>
          <w:szCs w:val="28"/>
          <w:lang w:val="uk-UA"/>
        </w:rPr>
        <w:t>)</w:t>
      </w:r>
      <w:r w:rsidRPr="00525EF5">
        <w:rPr>
          <w:rFonts w:ascii="Times New Roman" w:eastAsia="Times New Roman" w:hAnsi="Times New Roman"/>
          <w:sz w:val="28"/>
          <w:szCs w:val="28"/>
          <w:lang w:val="uk-UA"/>
        </w:rPr>
        <w:t xml:space="preserve"> </w:t>
      </w:r>
      <w:r w:rsidRPr="00AD07F6">
        <w:rPr>
          <w:rFonts w:ascii="Times New Roman" w:eastAsia="Times New Roman" w:hAnsi="Times New Roman"/>
          <w:sz w:val="28"/>
          <w:szCs w:val="28"/>
          <w:lang w:val="uk-UA"/>
        </w:rPr>
        <w:t>[118, 119]</w:t>
      </w:r>
      <w:r w:rsidRPr="00B36B2C">
        <w:rPr>
          <w:rFonts w:ascii="Times New Roman" w:eastAsia="Times New Roman" w:hAnsi="Times New Roman"/>
          <w:sz w:val="28"/>
          <w:szCs w:val="28"/>
          <w:lang w:val="uk-UA"/>
        </w:rPr>
        <w:t>.</w:t>
      </w:r>
      <w:r w:rsidRPr="006237B4">
        <w:rPr>
          <w:lang w:val="uk-UA"/>
        </w:rPr>
        <w:t xml:space="preserve"> </w:t>
      </w:r>
      <w:r>
        <w:rPr>
          <w:rFonts w:ascii="Times New Roman" w:eastAsia="Times New Roman" w:hAnsi="Times New Roman"/>
          <w:sz w:val="28"/>
          <w:szCs w:val="28"/>
          <w:lang w:val="uk-UA"/>
        </w:rPr>
        <w:t>Д</w:t>
      </w:r>
      <w:r w:rsidRPr="006237B4">
        <w:rPr>
          <w:rFonts w:ascii="Times New Roman" w:eastAsia="Times New Roman" w:hAnsi="Times New Roman"/>
          <w:sz w:val="28"/>
          <w:szCs w:val="28"/>
          <w:lang w:val="uk-UA"/>
        </w:rPr>
        <w:t xml:space="preserve">ля дітей з паралітичними синдромами </w:t>
      </w:r>
      <w:r>
        <w:rPr>
          <w:rFonts w:ascii="Times New Roman" w:eastAsia="Times New Roman" w:hAnsi="Times New Roman"/>
          <w:sz w:val="28"/>
          <w:szCs w:val="28"/>
          <w:lang w:val="uk-UA"/>
        </w:rPr>
        <w:t>проводилося</w:t>
      </w:r>
      <w:r w:rsidRPr="006237B4">
        <w:rPr>
          <w:rFonts w:ascii="Times New Roman" w:eastAsia="Times New Roman" w:hAnsi="Times New Roman"/>
          <w:sz w:val="28"/>
          <w:szCs w:val="28"/>
          <w:lang w:val="uk-UA"/>
        </w:rPr>
        <w:t xml:space="preserve"> визначення зросту шляхом </w:t>
      </w:r>
      <w:r>
        <w:rPr>
          <w:rFonts w:ascii="Times New Roman" w:eastAsia="Times New Roman" w:hAnsi="Times New Roman"/>
          <w:sz w:val="28"/>
          <w:szCs w:val="28"/>
          <w:lang w:val="uk-UA"/>
        </w:rPr>
        <w:t xml:space="preserve">вимірювання </w:t>
      </w:r>
      <w:r w:rsidRPr="006237B4">
        <w:rPr>
          <w:rFonts w:ascii="Times New Roman" w:eastAsia="Times New Roman" w:hAnsi="Times New Roman"/>
          <w:sz w:val="28"/>
          <w:szCs w:val="28"/>
          <w:lang w:val="uk-UA"/>
        </w:rPr>
        <w:t xml:space="preserve">довжини великогомілкової кістки </w:t>
      </w:r>
      <w:r w:rsidRPr="00CA7F75">
        <w:rPr>
          <w:rFonts w:ascii="Times New Roman" w:eastAsia="Times New Roman" w:hAnsi="Times New Roman"/>
          <w:sz w:val="28"/>
          <w:szCs w:val="28"/>
          <w:lang w:val="uk-UA"/>
        </w:rPr>
        <w:t>і розраховува</w:t>
      </w:r>
      <w:r>
        <w:rPr>
          <w:rFonts w:ascii="Times New Roman" w:eastAsia="Times New Roman" w:hAnsi="Times New Roman"/>
          <w:sz w:val="28"/>
          <w:szCs w:val="28"/>
          <w:lang w:val="uk-UA"/>
        </w:rPr>
        <w:t xml:space="preserve">лося </w:t>
      </w:r>
      <w:r w:rsidRPr="00CA7F75">
        <w:rPr>
          <w:rFonts w:ascii="Times New Roman" w:eastAsia="Times New Roman" w:hAnsi="Times New Roman"/>
          <w:sz w:val="28"/>
          <w:szCs w:val="28"/>
          <w:lang w:val="uk-UA"/>
        </w:rPr>
        <w:t>за формулою</w:t>
      </w:r>
      <w:r>
        <w:rPr>
          <w:rFonts w:ascii="Times New Roman" w:eastAsia="Times New Roman" w:hAnsi="Times New Roman"/>
          <w:sz w:val="28"/>
          <w:szCs w:val="28"/>
          <w:lang w:val="uk-UA"/>
        </w:rPr>
        <w:t xml:space="preserve"> 2.1</w:t>
      </w:r>
      <w:r w:rsidRPr="00CA7F75">
        <w:rPr>
          <w:rFonts w:ascii="Times New Roman" w:eastAsia="Times New Roman" w:hAnsi="Times New Roman"/>
          <w:sz w:val="28"/>
          <w:szCs w:val="28"/>
          <w:lang w:val="uk-UA"/>
        </w:rPr>
        <w:t xml:space="preserve"> </w:t>
      </w:r>
      <w:r w:rsidRPr="00AD07F6">
        <w:rPr>
          <w:rFonts w:ascii="Times New Roman" w:eastAsia="Times New Roman" w:hAnsi="Times New Roman"/>
          <w:sz w:val="28"/>
          <w:szCs w:val="28"/>
          <w:lang w:val="uk-UA"/>
        </w:rPr>
        <w:t>[120, 121]</w:t>
      </w:r>
      <w:r w:rsidR="00C90EF7">
        <w:rPr>
          <w:rFonts w:ascii="Times New Roman" w:eastAsia="Times New Roman" w:hAnsi="Times New Roman"/>
          <w:sz w:val="28"/>
          <w:szCs w:val="28"/>
          <w:lang w:val="uk-UA"/>
        </w:rPr>
        <w:t>:</w:t>
      </w:r>
    </w:p>
    <w:p w14:paraId="690CB7EA" w14:textId="77777777" w:rsidR="00443492" w:rsidRDefault="00443492" w:rsidP="00443492">
      <w:pPr>
        <w:autoSpaceDE w:val="0"/>
        <w:autoSpaceDN w:val="0"/>
        <w:adjustRightInd w:val="0"/>
        <w:spacing w:after="0" w:line="360" w:lineRule="auto"/>
        <w:ind w:firstLine="708"/>
        <w:contextualSpacing/>
        <w:jc w:val="both"/>
        <w:rPr>
          <w:rFonts w:ascii="Times New Roman" w:eastAsia="Times New Roman" w:hAnsi="Times New Roman"/>
          <w:sz w:val="28"/>
          <w:szCs w:val="28"/>
          <w:lang w:val="uk-UA"/>
        </w:rPr>
      </w:pPr>
    </w:p>
    <w:p w14:paraId="0430906A" w14:textId="5EA4D029" w:rsidR="00443492" w:rsidRDefault="00443492" w:rsidP="00443492">
      <w:pPr>
        <w:autoSpaceDE w:val="0"/>
        <w:autoSpaceDN w:val="0"/>
        <w:adjustRightInd w:val="0"/>
        <w:spacing w:after="0" w:line="360" w:lineRule="auto"/>
        <w:ind w:firstLine="708"/>
        <w:contextualSpacing/>
        <w:jc w:val="both"/>
        <w:rPr>
          <w:rFonts w:ascii="Times New Roman" w:eastAsia="Times New Roman" w:hAnsi="Times New Roman"/>
          <w:sz w:val="28"/>
          <w:szCs w:val="28"/>
          <w:lang w:val="uk-UA"/>
        </w:rPr>
      </w:pPr>
      <w:r w:rsidRPr="00CA7F75">
        <w:rPr>
          <w:rFonts w:ascii="Times New Roman" w:eastAsia="Times New Roman" w:hAnsi="Times New Roman"/>
          <w:sz w:val="28"/>
          <w:szCs w:val="28"/>
          <w:lang w:val="uk-UA"/>
        </w:rPr>
        <w:t>Довжина тіла</w:t>
      </w:r>
      <w:r w:rsidR="005C7C2E">
        <w:rPr>
          <w:rFonts w:ascii="Times New Roman" w:eastAsia="Times New Roman" w:hAnsi="Times New Roman"/>
          <w:sz w:val="28"/>
          <w:szCs w:val="28"/>
          <w:lang w:val="uk-UA"/>
        </w:rPr>
        <w:t>, см</w:t>
      </w:r>
      <w:r w:rsidRPr="00CA7F75">
        <w:rPr>
          <w:rFonts w:ascii="Times New Roman" w:eastAsia="Times New Roman" w:hAnsi="Times New Roman"/>
          <w:sz w:val="28"/>
          <w:szCs w:val="28"/>
          <w:lang w:val="uk-UA"/>
        </w:rPr>
        <w:t xml:space="preserve"> = (3,26 × довжина великої гомілки</w:t>
      </w:r>
      <w:r w:rsidR="005C7C2E">
        <w:rPr>
          <w:rFonts w:ascii="Times New Roman" w:eastAsia="Times New Roman" w:hAnsi="Times New Roman"/>
          <w:sz w:val="28"/>
          <w:szCs w:val="28"/>
          <w:lang w:val="uk-UA"/>
        </w:rPr>
        <w:t>, см</w:t>
      </w:r>
      <w:r w:rsidRPr="00CA7F75">
        <w:rPr>
          <w:rFonts w:ascii="Times New Roman" w:eastAsia="Times New Roman" w:hAnsi="Times New Roman"/>
          <w:sz w:val="28"/>
          <w:szCs w:val="28"/>
          <w:lang w:val="uk-UA"/>
        </w:rPr>
        <w:t>) +</w:t>
      </w:r>
      <w:r w:rsidR="00525EF5">
        <w:rPr>
          <w:rFonts w:ascii="Times New Roman" w:eastAsia="Times New Roman" w:hAnsi="Times New Roman"/>
          <w:sz w:val="28"/>
          <w:szCs w:val="28"/>
          <w:lang w:val="uk-UA"/>
        </w:rPr>
        <w:t xml:space="preserve"> </w:t>
      </w:r>
      <w:r w:rsidRPr="00CA7F75">
        <w:rPr>
          <w:rFonts w:ascii="Times New Roman" w:eastAsia="Times New Roman" w:hAnsi="Times New Roman"/>
          <w:sz w:val="28"/>
          <w:szCs w:val="28"/>
          <w:lang w:val="uk-UA"/>
        </w:rPr>
        <w:t xml:space="preserve">30,8 </w:t>
      </w:r>
      <w:r>
        <w:rPr>
          <w:rFonts w:ascii="Times New Roman" w:eastAsia="Times New Roman" w:hAnsi="Times New Roman"/>
          <w:sz w:val="28"/>
          <w:szCs w:val="28"/>
          <w:lang w:val="uk-UA"/>
        </w:rPr>
        <w:t xml:space="preserve">        (2.1)</w:t>
      </w:r>
    </w:p>
    <w:p w14:paraId="3BD548BA" w14:textId="77777777" w:rsidR="00275934" w:rsidRDefault="00275934" w:rsidP="00443492">
      <w:pPr>
        <w:autoSpaceDE w:val="0"/>
        <w:autoSpaceDN w:val="0"/>
        <w:adjustRightInd w:val="0"/>
        <w:spacing w:after="0" w:line="360" w:lineRule="auto"/>
        <w:ind w:firstLine="708"/>
        <w:contextualSpacing/>
        <w:jc w:val="both"/>
        <w:rPr>
          <w:rFonts w:ascii="Times New Roman" w:eastAsia="Times New Roman" w:hAnsi="Times New Roman"/>
          <w:sz w:val="28"/>
          <w:szCs w:val="28"/>
          <w:lang w:val="uk-UA"/>
        </w:rPr>
      </w:pPr>
    </w:p>
    <w:p w14:paraId="5620EEAD" w14:textId="7CE6F842" w:rsidR="00443492" w:rsidRPr="0088395E" w:rsidRDefault="00907821" w:rsidP="00443492">
      <w:pPr>
        <w:autoSpaceDE w:val="0"/>
        <w:autoSpaceDN w:val="0"/>
        <w:adjustRightInd w:val="0"/>
        <w:spacing w:after="0" w:line="360" w:lineRule="auto"/>
        <w:ind w:firstLine="708"/>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Д</w:t>
      </w:r>
      <w:r w:rsidR="00443492" w:rsidRPr="006237B4">
        <w:rPr>
          <w:rFonts w:ascii="Times New Roman" w:eastAsia="Times New Roman" w:hAnsi="Times New Roman"/>
          <w:sz w:val="28"/>
          <w:szCs w:val="28"/>
          <w:lang w:val="uk-UA"/>
        </w:rPr>
        <w:t xml:space="preserve">ля визначення тяжкості </w:t>
      </w:r>
      <w:r w:rsidR="00443492">
        <w:rPr>
          <w:rFonts w:ascii="Times New Roman" w:eastAsia="Times New Roman" w:hAnsi="Times New Roman"/>
          <w:sz w:val="28"/>
          <w:szCs w:val="28"/>
          <w:lang w:val="uk-UA"/>
        </w:rPr>
        <w:t>БЕН</w:t>
      </w:r>
      <w:r w:rsidR="00443492" w:rsidRPr="006237B4">
        <w:rPr>
          <w:rFonts w:ascii="Times New Roman" w:eastAsia="Times New Roman" w:hAnsi="Times New Roman"/>
          <w:sz w:val="28"/>
          <w:szCs w:val="28"/>
          <w:lang w:val="uk-UA"/>
        </w:rPr>
        <w:t xml:space="preserve"> </w:t>
      </w:r>
      <w:r w:rsidR="005C7C2E">
        <w:rPr>
          <w:rFonts w:ascii="Times New Roman" w:eastAsia="Times New Roman" w:hAnsi="Times New Roman"/>
          <w:sz w:val="28"/>
          <w:szCs w:val="28"/>
          <w:lang w:val="uk-UA"/>
        </w:rPr>
        <w:t>за</w:t>
      </w:r>
      <w:r w:rsidR="00443492" w:rsidRPr="006237B4">
        <w:rPr>
          <w:rFonts w:ascii="Times New Roman" w:eastAsia="Times New Roman" w:hAnsi="Times New Roman"/>
          <w:sz w:val="28"/>
          <w:szCs w:val="28"/>
          <w:lang w:val="uk-UA"/>
        </w:rPr>
        <w:t xml:space="preserve"> рекомендацій ВООЗ (1999</w:t>
      </w:r>
      <w:r w:rsidR="00443492" w:rsidRPr="00AD07F6">
        <w:rPr>
          <w:rFonts w:ascii="Times New Roman" w:eastAsia="Times New Roman" w:hAnsi="Times New Roman"/>
          <w:sz w:val="28"/>
          <w:szCs w:val="28"/>
          <w:lang w:val="uk-UA"/>
        </w:rPr>
        <w:t>)</w:t>
      </w:r>
      <w:r>
        <w:rPr>
          <w:rFonts w:ascii="Times New Roman" w:eastAsia="Times New Roman" w:hAnsi="Times New Roman"/>
          <w:sz w:val="28"/>
          <w:szCs w:val="28"/>
          <w:lang w:val="uk-UA"/>
        </w:rPr>
        <w:t xml:space="preserve"> визначали масу тіла</w:t>
      </w:r>
      <w:r w:rsidRPr="006237B4">
        <w:rPr>
          <w:rFonts w:ascii="Times New Roman" w:eastAsia="Times New Roman" w:hAnsi="Times New Roman"/>
          <w:sz w:val="28"/>
          <w:szCs w:val="28"/>
          <w:lang w:val="uk-UA"/>
        </w:rPr>
        <w:t xml:space="preserve"> (кг) і </w:t>
      </w:r>
      <w:r>
        <w:rPr>
          <w:rFonts w:ascii="Times New Roman" w:eastAsia="Times New Roman" w:hAnsi="Times New Roman"/>
          <w:sz w:val="28"/>
          <w:szCs w:val="28"/>
          <w:lang w:val="uk-UA"/>
        </w:rPr>
        <w:t>зріст</w:t>
      </w:r>
      <w:r w:rsidRPr="006237B4">
        <w:rPr>
          <w:rFonts w:ascii="Times New Roman" w:eastAsia="Times New Roman" w:hAnsi="Times New Roman"/>
          <w:sz w:val="28"/>
          <w:szCs w:val="28"/>
          <w:lang w:val="uk-UA"/>
        </w:rPr>
        <w:t xml:space="preserve"> (см) відповідно до Z-</w:t>
      </w:r>
      <w:proofErr w:type="spellStart"/>
      <w:r w:rsidRPr="006237B4">
        <w:rPr>
          <w:rFonts w:ascii="Times New Roman" w:eastAsia="Times New Roman" w:hAnsi="Times New Roman"/>
          <w:sz w:val="28"/>
          <w:szCs w:val="28"/>
          <w:lang w:val="uk-UA"/>
        </w:rPr>
        <w:t>score</w:t>
      </w:r>
      <w:proofErr w:type="spellEnd"/>
      <w:r w:rsidRPr="00D44125">
        <w:rPr>
          <w:rFonts w:ascii="Times New Roman" w:eastAsia="Times New Roman" w:hAnsi="Times New Roman"/>
          <w:sz w:val="28"/>
          <w:szCs w:val="28"/>
          <w:lang w:val="uk-UA"/>
        </w:rPr>
        <w:t xml:space="preserve"> (Зріст/вік</w:t>
      </w:r>
      <w:r>
        <w:rPr>
          <w:rFonts w:ascii="Times New Roman" w:eastAsia="Times New Roman" w:hAnsi="Times New Roman"/>
          <w:sz w:val="28"/>
          <w:szCs w:val="28"/>
          <w:lang w:val="uk-UA"/>
        </w:rPr>
        <w:t>,</w:t>
      </w:r>
      <w:r w:rsidRPr="00D44125">
        <w:rPr>
          <w:lang w:val="uk-UA"/>
        </w:rPr>
        <w:t xml:space="preserve"> </w:t>
      </w:r>
      <w:r w:rsidRPr="00D44125">
        <w:rPr>
          <w:rFonts w:ascii="Times New Roman" w:eastAsia="Times New Roman" w:hAnsi="Times New Roman"/>
          <w:sz w:val="28"/>
          <w:szCs w:val="28"/>
          <w:lang w:val="uk-UA"/>
        </w:rPr>
        <w:t>М</w:t>
      </w:r>
      <w:r>
        <w:rPr>
          <w:rFonts w:ascii="Times New Roman" w:eastAsia="Times New Roman" w:hAnsi="Times New Roman"/>
          <w:sz w:val="28"/>
          <w:szCs w:val="28"/>
          <w:lang w:val="uk-UA"/>
        </w:rPr>
        <w:t xml:space="preserve">аса </w:t>
      </w:r>
      <w:r w:rsidRPr="00D44125">
        <w:rPr>
          <w:rFonts w:ascii="Times New Roman" w:eastAsia="Times New Roman" w:hAnsi="Times New Roman"/>
          <w:sz w:val="28"/>
          <w:szCs w:val="28"/>
          <w:lang w:val="uk-UA"/>
        </w:rPr>
        <w:t>т</w:t>
      </w:r>
      <w:r>
        <w:rPr>
          <w:rFonts w:ascii="Times New Roman" w:eastAsia="Times New Roman" w:hAnsi="Times New Roman"/>
          <w:sz w:val="28"/>
          <w:szCs w:val="28"/>
          <w:lang w:val="uk-UA"/>
        </w:rPr>
        <w:t>іла</w:t>
      </w:r>
      <w:r w:rsidRPr="00D44125">
        <w:rPr>
          <w:rFonts w:ascii="Times New Roman" w:eastAsia="Times New Roman" w:hAnsi="Times New Roman"/>
          <w:sz w:val="28"/>
          <w:szCs w:val="28"/>
          <w:lang w:val="uk-UA"/>
        </w:rPr>
        <w:t>/зріст</w:t>
      </w:r>
      <w:r>
        <w:rPr>
          <w:rFonts w:ascii="Times New Roman" w:eastAsia="Times New Roman" w:hAnsi="Times New Roman"/>
          <w:sz w:val="28"/>
          <w:szCs w:val="28"/>
          <w:lang w:val="uk-UA"/>
        </w:rPr>
        <w:t xml:space="preserve">, </w:t>
      </w:r>
      <w:r w:rsidRPr="00D44125">
        <w:rPr>
          <w:rFonts w:ascii="Times New Roman" w:eastAsia="Times New Roman" w:hAnsi="Times New Roman"/>
          <w:sz w:val="28"/>
          <w:szCs w:val="28"/>
          <w:lang w:val="uk-UA"/>
        </w:rPr>
        <w:t>М</w:t>
      </w:r>
      <w:r>
        <w:rPr>
          <w:rFonts w:ascii="Times New Roman" w:eastAsia="Times New Roman" w:hAnsi="Times New Roman"/>
          <w:sz w:val="28"/>
          <w:szCs w:val="28"/>
          <w:lang w:val="uk-UA"/>
        </w:rPr>
        <w:t xml:space="preserve">аса </w:t>
      </w:r>
      <w:r w:rsidRPr="00D44125">
        <w:rPr>
          <w:rFonts w:ascii="Times New Roman" w:eastAsia="Times New Roman" w:hAnsi="Times New Roman"/>
          <w:sz w:val="28"/>
          <w:szCs w:val="28"/>
          <w:lang w:val="uk-UA"/>
        </w:rPr>
        <w:t>т</w:t>
      </w:r>
      <w:r>
        <w:rPr>
          <w:rFonts w:ascii="Times New Roman" w:eastAsia="Times New Roman" w:hAnsi="Times New Roman"/>
          <w:sz w:val="28"/>
          <w:szCs w:val="28"/>
          <w:lang w:val="uk-UA"/>
        </w:rPr>
        <w:t>іла</w:t>
      </w:r>
      <w:r w:rsidRPr="00D44125">
        <w:rPr>
          <w:rFonts w:ascii="Times New Roman" w:eastAsia="Times New Roman" w:hAnsi="Times New Roman"/>
          <w:sz w:val="28"/>
          <w:szCs w:val="28"/>
          <w:lang w:val="uk-UA"/>
        </w:rPr>
        <w:t>/вік)</w:t>
      </w:r>
      <w:r w:rsidR="00443492" w:rsidRPr="00AD07F6">
        <w:rPr>
          <w:rFonts w:ascii="Times New Roman" w:eastAsia="Times New Roman" w:hAnsi="Times New Roman"/>
          <w:sz w:val="28"/>
          <w:szCs w:val="28"/>
          <w:lang w:val="uk-UA"/>
        </w:rPr>
        <w:t>.</w:t>
      </w:r>
      <w:r w:rsidR="00443492">
        <w:rPr>
          <w:rFonts w:ascii="Times New Roman" w:eastAsia="Times New Roman" w:hAnsi="Times New Roman"/>
          <w:sz w:val="28"/>
          <w:szCs w:val="28"/>
          <w:lang w:val="uk-UA"/>
        </w:rPr>
        <w:t xml:space="preserve"> </w:t>
      </w:r>
      <w:r w:rsidR="00443492" w:rsidRPr="0088395E">
        <w:rPr>
          <w:rFonts w:ascii="Times New Roman" w:eastAsia="Times New Roman" w:hAnsi="Times New Roman"/>
          <w:sz w:val="28"/>
          <w:szCs w:val="28"/>
          <w:lang w:val="uk-UA"/>
        </w:rPr>
        <w:t xml:space="preserve">Дані, одержані під час вимірювання антропометричних показників, </w:t>
      </w:r>
      <w:proofErr w:type="spellStart"/>
      <w:r w:rsidR="00443492" w:rsidRPr="0088395E">
        <w:rPr>
          <w:rFonts w:ascii="Times New Roman" w:eastAsia="Times New Roman" w:hAnsi="Times New Roman"/>
          <w:sz w:val="28"/>
          <w:szCs w:val="28"/>
          <w:lang w:val="uk-UA"/>
        </w:rPr>
        <w:t>співставляли</w:t>
      </w:r>
      <w:proofErr w:type="spellEnd"/>
      <w:r w:rsidR="00443492" w:rsidRPr="0088395E">
        <w:rPr>
          <w:rFonts w:ascii="Times New Roman" w:eastAsia="Times New Roman" w:hAnsi="Times New Roman"/>
          <w:sz w:val="28"/>
          <w:szCs w:val="28"/>
          <w:lang w:val="uk-UA"/>
        </w:rPr>
        <w:t xml:space="preserve"> з даними </w:t>
      </w:r>
      <w:proofErr w:type="spellStart"/>
      <w:r w:rsidR="00443492" w:rsidRPr="0088395E">
        <w:rPr>
          <w:rFonts w:ascii="Times New Roman" w:eastAsia="Times New Roman" w:hAnsi="Times New Roman"/>
          <w:sz w:val="28"/>
          <w:szCs w:val="28"/>
          <w:lang w:val="uk-UA"/>
        </w:rPr>
        <w:t>перцентильного</w:t>
      </w:r>
      <w:proofErr w:type="spellEnd"/>
      <w:r w:rsidR="00443492" w:rsidRPr="0088395E">
        <w:rPr>
          <w:rFonts w:ascii="Times New Roman" w:eastAsia="Times New Roman" w:hAnsi="Times New Roman"/>
          <w:sz w:val="28"/>
          <w:szCs w:val="28"/>
          <w:lang w:val="uk-UA"/>
        </w:rPr>
        <w:t xml:space="preserve"> розподілу їх відповідно до вікових періодів згідно чатів маси тіла до віку у хлопчиків та </w:t>
      </w:r>
      <w:proofErr w:type="spellStart"/>
      <w:r w:rsidR="00443492" w:rsidRPr="0088395E">
        <w:rPr>
          <w:rFonts w:ascii="Times New Roman" w:eastAsia="Times New Roman" w:hAnsi="Times New Roman"/>
          <w:sz w:val="28"/>
          <w:szCs w:val="28"/>
          <w:lang w:val="uk-UA"/>
        </w:rPr>
        <w:t>дівчаток</w:t>
      </w:r>
      <w:proofErr w:type="spellEnd"/>
      <w:r w:rsidR="00443492" w:rsidRPr="0088395E">
        <w:rPr>
          <w:rFonts w:ascii="Times New Roman" w:eastAsia="Times New Roman" w:hAnsi="Times New Roman"/>
          <w:sz w:val="28"/>
          <w:szCs w:val="28"/>
          <w:lang w:val="uk-UA"/>
        </w:rPr>
        <w:t xml:space="preserve"> </w:t>
      </w:r>
      <w:r w:rsidR="00443492" w:rsidRPr="00E1500F">
        <w:rPr>
          <w:rFonts w:ascii="Times New Roman" w:eastAsia="Times New Roman" w:hAnsi="Times New Roman"/>
          <w:sz w:val="28"/>
          <w:szCs w:val="28"/>
          <w:lang w:val="uk-UA"/>
        </w:rPr>
        <w:t xml:space="preserve">за </w:t>
      </w:r>
      <w:r w:rsidR="00443492">
        <w:rPr>
          <w:rFonts w:ascii="Times New Roman" w:eastAsia="Times New Roman" w:hAnsi="Times New Roman"/>
          <w:sz w:val="28"/>
          <w:szCs w:val="28"/>
          <w:lang w:val="uk-UA"/>
        </w:rPr>
        <w:t>класифікацією</w:t>
      </w:r>
      <w:r w:rsidR="00443492" w:rsidRPr="0088395E">
        <w:rPr>
          <w:rFonts w:ascii="Times New Roman" w:eastAsia="Times New Roman" w:hAnsi="Times New Roman"/>
          <w:sz w:val="28"/>
          <w:szCs w:val="28"/>
          <w:lang w:val="uk-UA"/>
        </w:rPr>
        <w:t xml:space="preserve"> </w:t>
      </w:r>
      <w:proofErr w:type="spellStart"/>
      <w:r w:rsidR="00443492" w:rsidRPr="00E1500F">
        <w:rPr>
          <w:rFonts w:ascii="Times New Roman" w:eastAsia="Times New Roman" w:hAnsi="Times New Roman"/>
          <w:sz w:val="28"/>
          <w:szCs w:val="28"/>
          <w:lang w:val="uk-UA"/>
        </w:rPr>
        <w:t>Gomez</w:t>
      </w:r>
      <w:proofErr w:type="spellEnd"/>
      <w:r w:rsidR="00443492" w:rsidRPr="00E1500F">
        <w:rPr>
          <w:rFonts w:ascii="Times New Roman" w:eastAsia="Times New Roman" w:hAnsi="Times New Roman"/>
          <w:sz w:val="28"/>
          <w:szCs w:val="28"/>
          <w:lang w:val="uk-UA"/>
        </w:rPr>
        <w:t xml:space="preserve"> F. </w:t>
      </w:r>
      <w:r w:rsidR="00443492">
        <w:rPr>
          <w:rFonts w:ascii="Times New Roman" w:eastAsia="Times New Roman" w:hAnsi="Times New Roman"/>
          <w:sz w:val="28"/>
          <w:szCs w:val="28"/>
          <w:lang w:val="uk-UA"/>
        </w:rPr>
        <w:t>(</w:t>
      </w:r>
      <w:r w:rsidR="00443492" w:rsidRPr="00E1500F">
        <w:rPr>
          <w:rFonts w:ascii="Times New Roman" w:eastAsia="Times New Roman" w:hAnsi="Times New Roman"/>
          <w:sz w:val="28"/>
          <w:szCs w:val="28"/>
          <w:lang w:val="uk-UA"/>
        </w:rPr>
        <w:t>1955</w:t>
      </w:r>
      <w:r w:rsidR="00443492" w:rsidRPr="0088395E">
        <w:rPr>
          <w:rFonts w:ascii="Times New Roman" w:eastAsia="Times New Roman" w:hAnsi="Times New Roman"/>
          <w:sz w:val="28"/>
          <w:szCs w:val="28"/>
          <w:lang w:val="uk-UA"/>
        </w:rPr>
        <w:t>)</w:t>
      </w:r>
      <w:r w:rsidR="00443492" w:rsidRPr="00E1500F">
        <w:rPr>
          <w:rFonts w:ascii="Times New Roman" w:eastAsia="Times New Roman" w:hAnsi="Times New Roman"/>
          <w:sz w:val="28"/>
          <w:szCs w:val="28"/>
          <w:lang w:val="uk-UA"/>
        </w:rPr>
        <w:t xml:space="preserve"> </w:t>
      </w:r>
      <w:r w:rsidR="00443492" w:rsidRPr="00AD07F6">
        <w:rPr>
          <w:rFonts w:ascii="Times New Roman" w:eastAsia="Times New Roman" w:hAnsi="Times New Roman"/>
          <w:sz w:val="28"/>
          <w:szCs w:val="28"/>
          <w:lang w:val="uk-UA"/>
        </w:rPr>
        <w:t>[12</w:t>
      </w:r>
      <w:r>
        <w:rPr>
          <w:rFonts w:ascii="Times New Roman" w:eastAsia="Times New Roman" w:hAnsi="Times New Roman"/>
          <w:sz w:val="28"/>
          <w:szCs w:val="28"/>
          <w:lang w:val="uk-UA"/>
        </w:rPr>
        <w:t>2</w:t>
      </w:r>
      <w:r w:rsidR="00443492" w:rsidRPr="00AD07F6">
        <w:rPr>
          <w:rFonts w:ascii="Times New Roman" w:eastAsia="Times New Roman" w:hAnsi="Times New Roman"/>
          <w:sz w:val="28"/>
          <w:szCs w:val="28"/>
          <w:lang w:val="uk-UA"/>
        </w:rPr>
        <w:t xml:space="preserve"> - 12</w:t>
      </w:r>
      <w:r w:rsidR="00567EE5">
        <w:rPr>
          <w:rFonts w:ascii="Times New Roman" w:eastAsia="Times New Roman" w:hAnsi="Times New Roman"/>
          <w:sz w:val="28"/>
          <w:szCs w:val="28"/>
          <w:lang w:val="uk-UA"/>
        </w:rPr>
        <w:t>8</w:t>
      </w:r>
      <w:r w:rsidR="00443492" w:rsidRPr="00AD07F6">
        <w:rPr>
          <w:rFonts w:ascii="Times New Roman" w:eastAsia="Times New Roman" w:hAnsi="Times New Roman"/>
          <w:sz w:val="28"/>
          <w:szCs w:val="28"/>
          <w:lang w:val="uk-UA"/>
        </w:rPr>
        <w:t>].</w:t>
      </w:r>
      <w:r w:rsidR="00443492" w:rsidRPr="0088395E">
        <w:rPr>
          <w:rFonts w:ascii="Times New Roman" w:eastAsia="Times New Roman" w:hAnsi="Times New Roman"/>
          <w:sz w:val="28"/>
          <w:szCs w:val="28"/>
          <w:lang w:val="uk-UA"/>
        </w:rPr>
        <w:t xml:space="preserve"> При використанні чатів розвитку </w:t>
      </w:r>
      <w:proofErr w:type="spellStart"/>
      <w:r w:rsidR="00443492" w:rsidRPr="0088395E">
        <w:rPr>
          <w:rFonts w:ascii="Times New Roman" w:eastAsia="Times New Roman" w:hAnsi="Times New Roman"/>
          <w:sz w:val="28"/>
          <w:szCs w:val="28"/>
          <w:lang w:val="uk-UA"/>
        </w:rPr>
        <w:t>перцентильного</w:t>
      </w:r>
      <w:proofErr w:type="spellEnd"/>
      <w:r w:rsidR="00443492" w:rsidRPr="0088395E">
        <w:rPr>
          <w:rFonts w:ascii="Times New Roman" w:eastAsia="Times New Roman" w:hAnsi="Times New Roman"/>
          <w:sz w:val="28"/>
          <w:szCs w:val="28"/>
          <w:lang w:val="uk-UA"/>
        </w:rPr>
        <w:t xml:space="preserve"> розподілу та стандартних відхилень використовували уніфікацію даних за шкалою [</w:t>
      </w:r>
      <w:r w:rsidR="00443492" w:rsidRPr="00275934">
        <w:rPr>
          <w:rFonts w:ascii="Times New Roman" w:eastAsia="Times New Roman" w:hAnsi="Times New Roman"/>
          <w:sz w:val="28"/>
          <w:szCs w:val="28"/>
          <w:lang w:val="uk-UA"/>
        </w:rPr>
        <w:t>129</w:t>
      </w:r>
      <w:r w:rsidR="00443492" w:rsidRPr="0088395E">
        <w:rPr>
          <w:rFonts w:ascii="Times New Roman" w:eastAsia="Times New Roman" w:hAnsi="Times New Roman"/>
          <w:sz w:val="28"/>
          <w:szCs w:val="28"/>
          <w:lang w:val="uk-UA"/>
        </w:rPr>
        <w:t>]</w:t>
      </w:r>
      <w:r w:rsidR="007C01E0">
        <w:rPr>
          <w:rFonts w:ascii="Times New Roman" w:eastAsia="Times New Roman" w:hAnsi="Times New Roman"/>
          <w:sz w:val="28"/>
          <w:szCs w:val="28"/>
          <w:lang w:val="uk-UA"/>
        </w:rPr>
        <w:t>.</w:t>
      </w:r>
    </w:p>
    <w:p w14:paraId="6D3420B0" w14:textId="77777777" w:rsidR="00443492" w:rsidRDefault="00443492" w:rsidP="00443492">
      <w:pPr>
        <w:autoSpaceDE w:val="0"/>
        <w:autoSpaceDN w:val="0"/>
        <w:adjustRightInd w:val="0"/>
        <w:spacing w:after="0" w:line="360" w:lineRule="auto"/>
        <w:ind w:firstLine="708"/>
        <w:contextualSpacing/>
        <w:jc w:val="both"/>
        <w:rPr>
          <w:rFonts w:ascii="Times New Roman" w:eastAsia="Times New Roman" w:hAnsi="Times New Roman"/>
          <w:sz w:val="28"/>
          <w:szCs w:val="28"/>
          <w:lang w:val="uk-UA"/>
        </w:rPr>
      </w:pPr>
      <w:r w:rsidRPr="00CA7F75">
        <w:rPr>
          <w:rFonts w:ascii="Times New Roman" w:eastAsia="Times New Roman" w:hAnsi="Times New Roman"/>
          <w:sz w:val="28"/>
          <w:szCs w:val="28"/>
          <w:lang w:val="uk-UA"/>
        </w:rPr>
        <w:t xml:space="preserve">Антропометричні дані і тяжкість </w:t>
      </w:r>
      <w:r>
        <w:rPr>
          <w:rFonts w:ascii="Times New Roman" w:eastAsia="Times New Roman" w:hAnsi="Times New Roman"/>
          <w:sz w:val="28"/>
          <w:szCs w:val="28"/>
          <w:lang w:val="uk-UA"/>
        </w:rPr>
        <w:t>БЕН</w:t>
      </w:r>
      <w:r w:rsidRPr="00CA7F75">
        <w:rPr>
          <w:rFonts w:ascii="Times New Roman" w:eastAsia="Times New Roman" w:hAnsi="Times New Roman"/>
          <w:sz w:val="28"/>
          <w:szCs w:val="28"/>
          <w:lang w:val="uk-UA"/>
        </w:rPr>
        <w:t xml:space="preserve"> реєструвалися в двох точках «вихідний рівень» і через 6 місяців «кінцевий рівень», коли проводилася </w:t>
      </w:r>
      <w:proofErr w:type="spellStart"/>
      <w:r w:rsidRPr="00CA7F75">
        <w:rPr>
          <w:rFonts w:ascii="Times New Roman" w:eastAsia="Times New Roman" w:hAnsi="Times New Roman"/>
          <w:sz w:val="28"/>
          <w:szCs w:val="28"/>
          <w:lang w:val="uk-UA"/>
        </w:rPr>
        <w:t>нутритивна</w:t>
      </w:r>
      <w:proofErr w:type="spellEnd"/>
      <w:r w:rsidRPr="00CA7F75">
        <w:rPr>
          <w:rFonts w:ascii="Times New Roman" w:eastAsia="Times New Roman" w:hAnsi="Times New Roman"/>
          <w:sz w:val="28"/>
          <w:szCs w:val="28"/>
          <w:lang w:val="uk-UA"/>
        </w:rPr>
        <w:t xml:space="preserve"> підтримка.</w:t>
      </w:r>
      <w:r w:rsidRPr="00A77506">
        <w:rPr>
          <w:lang w:val="uk-UA"/>
        </w:rPr>
        <w:t xml:space="preserve"> </w:t>
      </w:r>
      <w:r w:rsidRPr="00A77506">
        <w:rPr>
          <w:rFonts w:ascii="Times New Roman" w:eastAsia="Times New Roman" w:hAnsi="Times New Roman"/>
          <w:sz w:val="28"/>
          <w:szCs w:val="28"/>
          <w:lang w:val="uk-UA"/>
        </w:rPr>
        <w:t>Дефіцит енергетичного харчування в «початковому стані» був виправлений шляхом зміни харчування (лікувальне харчування) протягом 6 місяців.</w:t>
      </w:r>
    </w:p>
    <w:p w14:paraId="6592ABD9" w14:textId="0D236F0F" w:rsidR="00443492" w:rsidRDefault="00443492" w:rsidP="00443492">
      <w:pPr>
        <w:autoSpaceDE w:val="0"/>
        <w:autoSpaceDN w:val="0"/>
        <w:adjustRightInd w:val="0"/>
        <w:spacing w:after="0" w:line="360" w:lineRule="auto"/>
        <w:ind w:firstLine="708"/>
        <w:contextualSpacing/>
        <w:jc w:val="both"/>
        <w:rPr>
          <w:rFonts w:ascii="Times New Roman" w:eastAsia="Times New Roman" w:hAnsi="Times New Roman"/>
          <w:sz w:val="28"/>
          <w:szCs w:val="28"/>
          <w:lang w:val="uk-UA"/>
        </w:rPr>
      </w:pPr>
      <w:r w:rsidRPr="00700E5D">
        <w:rPr>
          <w:rFonts w:ascii="Times New Roman" w:eastAsia="Times New Roman" w:hAnsi="Times New Roman"/>
          <w:sz w:val="28"/>
          <w:szCs w:val="28"/>
          <w:lang w:val="uk-UA"/>
        </w:rPr>
        <w:t xml:space="preserve">Оцінка </w:t>
      </w:r>
      <w:proofErr w:type="spellStart"/>
      <w:r w:rsidRPr="00700E5D">
        <w:rPr>
          <w:rFonts w:ascii="Times New Roman" w:eastAsia="Times New Roman" w:hAnsi="Times New Roman"/>
          <w:sz w:val="28"/>
          <w:szCs w:val="28"/>
          <w:lang w:val="uk-UA"/>
        </w:rPr>
        <w:t>оромоторної</w:t>
      </w:r>
      <w:proofErr w:type="spellEnd"/>
      <w:r w:rsidRPr="00700E5D">
        <w:rPr>
          <w:rFonts w:ascii="Times New Roman" w:eastAsia="Times New Roman" w:hAnsi="Times New Roman"/>
          <w:sz w:val="28"/>
          <w:szCs w:val="28"/>
          <w:lang w:val="uk-UA"/>
        </w:rPr>
        <w:t xml:space="preserve"> дисфункції </w:t>
      </w:r>
      <w:r w:rsidR="00525EF5">
        <w:rPr>
          <w:rFonts w:ascii="Times New Roman" w:eastAsia="Times New Roman" w:hAnsi="Times New Roman"/>
          <w:sz w:val="28"/>
          <w:szCs w:val="28"/>
          <w:lang w:val="uk-UA"/>
        </w:rPr>
        <w:t xml:space="preserve">полягала </w:t>
      </w:r>
      <w:r w:rsidRPr="00700E5D">
        <w:rPr>
          <w:rFonts w:ascii="Times New Roman" w:eastAsia="Times New Roman" w:hAnsi="Times New Roman"/>
          <w:sz w:val="28"/>
          <w:szCs w:val="28"/>
          <w:lang w:val="uk-UA"/>
        </w:rPr>
        <w:t>у виявлені порушення або утруднення ковтання, відсутність ковтання, відсутність смоктального рефлексу. Як проводиться вигодовування</w:t>
      </w:r>
      <w:r w:rsidR="00525EF5">
        <w:rPr>
          <w:rFonts w:ascii="Times New Roman" w:eastAsia="Times New Roman" w:hAnsi="Times New Roman"/>
          <w:sz w:val="28"/>
          <w:szCs w:val="28"/>
          <w:lang w:val="uk-UA"/>
        </w:rPr>
        <w:t xml:space="preserve"> у дітей з паралітичними синдромами </w:t>
      </w:r>
      <w:r w:rsidR="00A73B93">
        <w:rPr>
          <w:rFonts w:ascii="Times New Roman" w:eastAsia="Times New Roman" w:hAnsi="Times New Roman"/>
          <w:sz w:val="28"/>
          <w:szCs w:val="28"/>
          <w:lang w:val="uk-UA"/>
        </w:rPr>
        <w:t>(</w:t>
      </w:r>
      <w:r w:rsidRPr="00700E5D">
        <w:rPr>
          <w:rFonts w:ascii="Times New Roman" w:eastAsia="Times New Roman" w:hAnsi="Times New Roman"/>
          <w:sz w:val="28"/>
          <w:szCs w:val="28"/>
          <w:lang w:val="uk-UA"/>
        </w:rPr>
        <w:t xml:space="preserve">з пляшечки, </w:t>
      </w:r>
      <w:r w:rsidR="00525EF5">
        <w:rPr>
          <w:rFonts w:ascii="Times New Roman" w:eastAsia="Times New Roman" w:hAnsi="Times New Roman"/>
          <w:sz w:val="28"/>
          <w:szCs w:val="28"/>
          <w:lang w:val="uk-UA"/>
        </w:rPr>
        <w:t xml:space="preserve">через </w:t>
      </w:r>
      <w:r w:rsidRPr="00700E5D">
        <w:rPr>
          <w:rFonts w:ascii="Times New Roman" w:eastAsia="Times New Roman" w:hAnsi="Times New Roman"/>
          <w:sz w:val="28"/>
          <w:szCs w:val="28"/>
          <w:lang w:val="uk-UA"/>
        </w:rPr>
        <w:t xml:space="preserve">зонд </w:t>
      </w:r>
      <w:r w:rsidR="00525EF5">
        <w:rPr>
          <w:rFonts w:ascii="Times New Roman" w:eastAsia="Times New Roman" w:hAnsi="Times New Roman"/>
          <w:sz w:val="28"/>
          <w:szCs w:val="28"/>
          <w:lang w:val="uk-UA"/>
        </w:rPr>
        <w:t>або</w:t>
      </w:r>
      <w:r w:rsidRPr="00700E5D">
        <w:rPr>
          <w:rFonts w:ascii="Times New Roman" w:eastAsia="Times New Roman" w:hAnsi="Times New Roman"/>
          <w:sz w:val="28"/>
          <w:szCs w:val="28"/>
          <w:lang w:val="uk-UA"/>
        </w:rPr>
        <w:t xml:space="preserve"> </w:t>
      </w:r>
      <w:proofErr w:type="spellStart"/>
      <w:r w:rsidRPr="00700E5D">
        <w:rPr>
          <w:rFonts w:ascii="Times New Roman" w:eastAsia="Times New Roman" w:hAnsi="Times New Roman"/>
          <w:sz w:val="28"/>
          <w:szCs w:val="28"/>
          <w:lang w:val="uk-UA"/>
        </w:rPr>
        <w:t>гастростому</w:t>
      </w:r>
      <w:proofErr w:type="spellEnd"/>
      <w:r w:rsidR="00A73B93">
        <w:rPr>
          <w:rFonts w:ascii="Times New Roman" w:eastAsia="Times New Roman" w:hAnsi="Times New Roman"/>
          <w:sz w:val="28"/>
          <w:szCs w:val="28"/>
          <w:lang w:val="uk-UA"/>
        </w:rPr>
        <w:t>)</w:t>
      </w:r>
      <w:r w:rsidRPr="00700E5D">
        <w:rPr>
          <w:rFonts w:ascii="Times New Roman" w:eastAsia="Times New Roman" w:hAnsi="Times New Roman"/>
          <w:sz w:val="28"/>
          <w:szCs w:val="28"/>
          <w:lang w:val="uk-UA"/>
        </w:rPr>
        <w:t xml:space="preserve">. </w:t>
      </w:r>
      <w:r w:rsidR="00525EF5">
        <w:rPr>
          <w:rFonts w:ascii="Times New Roman" w:eastAsia="Times New Roman" w:hAnsi="Times New Roman"/>
          <w:sz w:val="28"/>
          <w:szCs w:val="28"/>
          <w:lang w:val="uk-UA"/>
        </w:rPr>
        <w:t xml:space="preserve">Також </w:t>
      </w:r>
      <w:r w:rsidR="00A73B93">
        <w:rPr>
          <w:rFonts w:ascii="Times New Roman" w:eastAsia="Times New Roman" w:hAnsi="Times New Roman"/>
          <w:sz w:val="28"/>
          <w:szCs w:val="28"/>
          <w:lang w:val="uk-UA"/>
        </w:rPr>
        <w:t>оцінювали</w:t>
      </w:r>
      <w:r w:rsidRPr="00700E5D">
        <w:rPr>
          <w:rFonts w:ascii="Times New Roman" w:eastAsia="Times New Roman" w:hAnsi="Times New Roman"/>
          <w:sz w:val="28"/>
          <w:szCs w:val="28"/>
          <w:lang w:val="uk-UA"/>
        </w:rPr>
        <w:t xml:space="preserve"> </w:t>
      </w:r>
      <w:r w:rsidRPr="00700E5D">
        <w:rPr>
          <w:rFonts w:ascii="Times New Roman" w:eastAsia="Times New Roman" w:hAnsi="Times New Roman"/>
          <w:sz w:val="28"/>
          <w:szCs w:val="28"/>
          <w:lang w:val="uk-UA"/>
        </w:rPr>
        <w:lastRenderedPageBreak/>
        <w:t>ступін</w:t>
      </w:r>
      <w:r w:rsidR="00A73B93">
        <w:rPr>
          <w:rFonts w:ascii="Times New Roman" w:eastAsia="Times New Roman" w:hAnsi="Times New Roman"/>
          <w:sz w:val="28"/>
          <w:szCs w:val="28"/>
          <w:lang w:val="uk-UA"/>
        </w:rPr>
        <w:t>ь</w:t>
      </w:r>
      <w:r w:rsidRPr="00700E5D">
        <w:rPr>
          <w:rFonts w:ascii="Times New Roman" w:eastAsia="Times New Roman" w:hAnsi="Times New Roman"/>
          <w:sz w:val="28"/>
          <w:szCs w:val="28"/>
          <w:lang w:val="uk-UA"/>
        </w:rPr>
        <w:t xml:space="preserve"> </w:t>
      </w:r>
      <w:proofErr w:type="spellStart"/>
      <w:r w:rsidRPr="00700E5D">
        <w:rPr>
          <w:rFonts w:ascii="Times New Roman" w:eastAsia="Times New Roman" w:hAnsi="Times New Roman"/>
          <w:sz w:val="28"/>
          <w:szCs w:val="28"/>
          <w:lang w:val="uk-UA"/>
        </w:rPr>
        <w:t>оромоторної</w:t>
      </w:r>
      <w:proofErr w:type="spellEnd"/>
      <w:r w:rsidRPr="00700E5D">
        <w:rPr>
          <w:rFonts w:ascii="Times New Roman" w:eastAsia="Times New Roman" w:hAnsi="Times New Roman"/>
          <w:sz w:val="28"/>
          <w:szCs w:val="28"/>
          <w:lang w:val="uk-UA"/>
        </w:rPr>
        <w:t xml:space="preserve"> дисфункції </w:t>
      </w:r>
      <w:r w:rsidR="00525EF5">
        <w:rPr>
          <w:rFonts w:ascii="Times New Roman" w:eastAsia="Times New Roman" w:hAnsi="Times New Roman"/>
          <w:sz w:val="28"/>
          <w:szCs w:val="28"/>
          <w:lang w:val="uk-UA"/>
        </w:rPr>
        <w:t>у дітей з паралітичними синдромами.</w:t>
      </w:r>
      <w:r w:rsidRPr="00700E5D">
        <w:rPr>
          <w:rFonts w:ascii="Times New Roman" w:eastAsia="Times New Roman" w:hAnsi="Times New Roman"/>
          <w:sz w:val="28"/>
          <w:szCs w:val="28"/>
          <w:lang w:val="uk-UA"/>
        </w:rPr>
        <w:t xml:space="preserve"> </w:t>
      </w:r>
      <w:r w:rsidR="00525EF5">
        <w:rPr>
          <w:rFonts w:ascii="Times New Roman" w:eastAsia="Times New Roman" w:hAnsi="Times New Roman"/>
          <w:sz w:val="28"/>
          <w:szCs w:val="28"/>
          <w:lang w:val="uk-UA"/>
        </w:rPr>
        <w:t>Л</w:t>
      </w:r>
      <w:r w:rsidRPr="00700E5D">
        <w:rPr>
          <w:rFonts w:ascii="Times New Roman" w:eastAsia="Times New Roman" w:hAnsi="Times New Roman"/>
          <w:sz w:val="28"/>
          <w:szCs w:val="28"/>
          <w:lang w:val="uk-UA"/>
        </w:rPr>
        <w:t>егка</w:t>
      </w:r>
      <w:r w:rsidR="00525EF5">
        <w:rPr>
          <w:rFonts w:ascii="Times New Roman" w:eastAsia="Times New Roman" w:hAnsi="Times New Roman"/>
          <w:sz w:val="28"/>
          <w:szCs w:val="28"/>
          <w:lang w:val="uk-UA"/>
        </w:rPr>
        <w:t xml:space="preserve"> ступінь -</w:t>
      </w:r>
      <w:r w:rsidRPr="00700E5D">
        <w:rPr>
          <w:rFonts w:ascii="Times New Roman" w:eastAsia="Times New Roman" w:hAnsi="Times New Roman"/>
          <w:sz w:val="28"/>
          <w:szCs w:val="28"/>
          <w:lang w:val="uk-UA"/>
        </w:rPr>
        <w:t xml:space="preserve"> їсть подрібнену або протерту їжу; помірн</w:t>
      </w:r>
      <w:r>
        <w:rPr>
          <w:rFonts w:ascii="Times New Roman" w:eastAsia="Times New Roman" w:hAnsi="Times New Roman"/>
          <w:sz w:val="28"/>
          <w:szCs w:val="28"/>
          <w:lang w:val="uk-UA"/>
        </w:rPr>
        <w:t>а</w:t>
      </w:r>
      <w:r w:rsidRPr="00700E5D">
        <w:rPr>
          <w:rFonts w:ascii="Times New Roman" w:eastAsia="Times New Roman" w:hAnsi="Times New Roman"/>
          <w:sz w:val="28"/>
          <w:szCs w:val="28"/>
          <w:lang w:val="uk-UA"/>
        </w:rPr>
        <w:t xml:space="preserve"> </w:t>
      </w:r>
      <w:r w:rsidR="00525EF5">
        <w:rPr>
          <w:rFonts w:ascii="Times New Roman" w:eastAsia="Times New Roman" w:hAnsi="Times New Roman"/>
          <w:sz w:val="28"/>
          <w:szCs w:val="28"/>
          <w:lang w:val="uk-UA"/>
        </w:rPr>
        <w:t xml:space="preserve">- </w:t>
      </w:r>
      <w:r w:rsidRPr="00700E5D">
        <w:rPr>
          <w:rFonts w:ascii="Times New Roman" w:eastAsia="Times New Roman" w:hAnsi="Times New Roman"/>
          <w:sz w:val="28"/>
          <w:szCs w:val="28"/>
          <w:lang w:val="uk-UA"/>
        </w:rPr>
        <w:t xml:space="preserve">потрібно дуже м'яка, дрібно нарізана або рідка їжа; </w:t>
      </w:r>
      <w:r w:rsidR="00525EF5">
        <w:rPr>
          <w:rFonts w:ascii="Times New Roman" w:eastAsia="Times New Roman" w:hAnsi="Times New Roman"/>
          <w:sz w:val="28"/>
          <w:szCs w:val="28"/>
          <w:lang w:val="uk-UA"/>
        </w:rPr>
        <w:t>в</w:t>
      </w:r>
      <w:r w:rsidRPr="00700E5D">
        <w:rPr>
          <w:rFonts w:ascii="Times New Roman" w:eastAsia="Times New Roman" w:hAnsi="Times New Roman"/>
          <w:sz w:val="28"/>
          <w:szCs w:val="28"/>
          <w:lang w:val="uk-UA"/>
        </w:rPr>
        <w:t>ажка</w:t>
      </w:r>
      <w:r w:rsidR="00525EF5">
        <w:rPr>
          <w:rFonts w:ascii="Times New Roman" w:eastAsia="Times New Roman" w:hAnsi="Times New Roman"/>
          <w:sz w:val="28"/>
          <w:szCs w:val="28"/>
          <w:lang w:val="uk-UA"/>
        </w:rPr>
        <w:t xml:space="preserve"> -</w:t>
      </w:r>
      <w:r w:rsidRPr="00700E5D">
        <w:rPr>
          <w:rFonts w:ascii="Times New Roman" w:eastAsia="Times New Roman" w:hAnsi="Times New Roman"/>
          <w:sz w:val="28"/>
          <w:szCs w:val="28"/>
          <w:lang w:val="uk-UA"/>
        </w:rPr>
        <w:t xml:space="preserve"> потрібн</w:t>
      </w:r>
      <w:r>
        <w:rPr>
          <w:rFonts w:ascii="Times New Roman" w:eastAsia="Times New Roman" w:hAnsi="Times New Roman"/>
          <w:sz w:val="28"/>
          <w:szCs w:val="28"/>
          <w:lang w:val="uk-UA"/>
        </w:rPr>
        <w:t>а</w:t>
      </w:r>
      <w:r w:rsidRPr="00700E5D">
        <w:rPr>
          <w:rFonts w:ascii="Times New Roman" w:eastAsia="Times New Roman" w:hAnsi="Times New Roman"/>
          <w:sz w:val="28"/>
          <w:szCs w:val="28"/>
          <w:lang w:val="uk-UA"/>
        </w:rPr>
        <w:t xml:space="preserve"> густа рідина, пюре або годування через зонд. Оцінювали тривалість щоденного годування (менше 3 годин і більше 3 годин) і час прийому їжі (менше 30 хвилин)</w:t>
      </w:r>
      <w:r>
        <w:rPr>
          <w:rFonts w:ascii="Times New Roman" w:eastAsia="Times New Roman" w:hAnsi="Times New Roman"/>
          <w:sz w:val="28"/>
          <w:szCs w:val="28"/>
          <w:lang w:val="uk-UA"/>
        </w:rPr>
        <w:t xml:space="preserve"> </w:t>
      </w:r>
      <w:r w:rsidRPr="00AD07F6">
        <w:rPr>
          <w:rFonts w:ascii="Times New Roman" w:eastAsia="Times New Roman" w:hAnsi="Times New Roman"/>
          <w:sz w:val="28"/>
          <w:szCs w:val="28"/>
          <w:lang w:val="uk-UA"/>
        </w:rPr>
        <w:t>[</w:t>
      </w:r>
      <w:r w:rsidR="00567EE5">
        <w:rPr>
          <w:rFonts w:ascii="Times New Roman" w:eastAsia="Times New Roman" w:hAnsi="Times New Roman"/>
          <w:sz w:val="28"/>
          <w:szCs w:val="28"/>
          <w:lang w:val="uk-UA"/>
        </w:rPr>
        <w:t xml:space="preserve">130, </w:t>
      </w:r>
      <w:r w:rsidRPr="00AD07F6">
        <w:rPr>
          <w:rFonts w:ascii="Times New Roman" w:eastAsia="Times New Roman" w:hAnsi="Times New Roman"/>
          <w:sz w:val="28"/>
          <w:szCs w:val="28"/>
          <w:lang w:val="uk-UA"/>
        </w:rPr>
        <w:t>1</w:t>
      </w:r>
      <w:r w:rsidRPr="00AD07F6">
        <w:rPr>
          <w:rFonts w:ascii="Times New Roman" w:eastAsia="Times New Roman" w:hAnsi="Times New Roman"/>
          <w:sz w:val="28"/>
          <w:szCs w:val="28"/>
        </w:rPr>
        <w:t>31</w:t>
      </w:r>
      <w:r w:rsidRPr="00AD07F6">
        <w:rPr>
          <w:rFonts w:ascii="Times New Roman" w:eastAsia="Times New Roman" w:hAnsi="Times New Roman"/>
          <w:sz w:val="28"/>
          <w:szCs w:val="28"/>
          <w:lang w:val="uk-UA"/>
        </w:rPr>
        <w:t>].</w:t>
      </w:r>
    </w:p>
    <w:p w14:paraId="46D785D7" w14:textId="3ED9ADB1" w:rsidR="00443492" w:rsidRDefault="00567EE5" w:rsidP="00443492">
      <w:pPr>
        <w:autoSpaceDE w:val="0"/>
        <w:autoSpaceDN w:val="0"/>
        <w:adjustRightInd w:val="0"/>
        <w:spacing w:after="0" w:line="360" w:lineRule="auto"/>
        <w:ind w:firstLine="708"/>
        <w:contextualSpacing/>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До клінічної характеристики харчового статусу </w:t>
      </w:r>
      <w:r w:rsidR="00835297">
        <w:rPr>
          <w:rFonts w:ascii="Times New Roman" w:eastAsia="Times New Roman" w:hAnsi="Times New Roman"/>
          <w:sz w:val="28"/>
          <w:szCs w:val="28"/>
          <w:lang w:val="uk-UA"/>
        </w:rPr>
        <w:t>включено</w:t>
      </w:r>
      <w:r w:rsidR="00443492" w:rsidRPr="001826CE">
        <w:rPr>
          <w:rFonts w:ascii="Times New Roman" w:eastAsia="Times New Roman" w:hAnsi="Times New Roman"/>
          <w:sz w:val="28"/>
          <w:szCs w:val="28"/>
          <w:lang w:val="uk-UA"/>
        </w:rPr>
        <w:t xml:space="preserve"> дослідження 24-годинного </w:t>
      </w:r>
      <w:r w:rsidR="00443492">
        <w:rPr>
          <w:rFonts w:ascii="Times New Roman" w:eastAsia="Times New Roman" w:hAnsi="Times New Roman"/>
          <w:sz w:val="28"/>
          <w:szCs w:val="28"/>
          <w:lang w:val="uk-UA"/>
        </w:rPr>
        <w:t>спостереження</w:t>
      </w:r>
      <w:r w:rsidR="00443492" w:rsidRPr="001826CE">
        <w:rPr>
          <w:rFonts w:ascii="Times New Roman" w:eastAsia="Times New Roman" w:hAnsi="Times New Roman"/>
          <w:sz w:val="28"/>
          <w:szCs w:val="28"/>
          <w:lang w:val="uk-UA"/>
        </w:rPr>
        <w:t xml:space="preserve"> харчування </w:t>
      </w:r>
      <w:r>
        <w:rPr>
          <w:rFonts w:ascii="Times New Roman" w:eastAsia="Times New Roman" w:hAnsi="Times New Roman"/>
          <w:sz w:val="28"/>
          <w:szCs w:val="28"/>
          <w:lang w:val="uk-UA"/>
        </w:rPr>
        <w:t xml:space="preserve">із </w:t>
      </w:r>
      <w:proofErr w:type="spellStart"/>
      <w:r>
        <w:rPr>
          <w:rFonts w:ascii="Times New Roman" w:eastAsia="Times New Roman" w:hAnsi="Times New Roman"/>
          <w:sz w:val="28"/>
          <w:szCs w:val="28"/>
          <w:lang w:val="uk-UA"/>
        </w:rPr>
        <w:t>обов</w:t>
      </w:r>
      <w:proofErr w:type="spellEnd"/>
      <w:r>
        <w:rPr>
          <w:rFonts w:ascii="Times New Roman" w:eastAsia="Times New Roman" w:hAnsi="Times New Roman"/>
          <w:sz w:val="28"/>
          <w:szCs w:val="28"/>
          <w:lang w:val="uk-UA"/>
        </w:rPr>
        <w:sym w:font="Symbol" w:char="F0A2"/>
      </w:r>
      <w:proofErr w:type="spellStart"/>
      <w:r>
        <w:rPr>
          <w:rFonts w:ascii="Times New Roman" w:eastAsia="Times New Roman" w:hAnsi="Times New Roman"/>
          <w:sz w:val="28"/>
          <w:szCs w:val="28"/>
          <w:lang w:val="uk-UA"/>
        </w:rPr>
        <w:t>язковим</w:t>
      </w:r>
      <w:proofErr w:type="spellEnd"/>
      <w:r>
        <w:rPr>
          <w:rFonts w:ascii="Times New Roman" w:eastAsia="Times New Roman" w:hAnsi="Times New Roman"/>
          <w:sz w:val="28"/>
          <w:szCs w:val="28"/>
          <w:lang w:val="uk-UA"/>
        </w:rPr>
        <w:t xml:space="preserve"> визначенням</w:t>
      </w:r>
      <w:r w:rsidR="00A73B93">
        <w:rPr>
          <w:rFonts w:ascii="Times New Roman" w:eastAsia="Times New Roman" w:hAnsi="Times New Roman"/>
          <w:sz w:val="28"/>
          <w:szCs w:val="28"/>
          <w:lang w:val="uk-UA"/>
        </w:rPr>
        <w:t xml:space="preserve"> таких питань</w:t>
      </w:r>
      <w:r w:rsidR="00443492">
        <w:rPr>
          <w:rFonts w:ascii="Times New Roman" w:eastAsia="Times New Roman" w:hAnsi="Times New Roman"/>
          <w:sz w:val="28"/>
          <w:szCs w:val="28"/>
          <w:lang w:val="uk-UA"/>
        </w:rPr>
        <w:t>: 1. Їсть дитина зазвичай од</w:t>
      </w:r>
      <w:r w:rsidR="00443492" w:rsidRPr="001826CE">
        <w:rPr>
          <w:rFonts w:ascii="Times New Roman" w:eastAsia="Times New Roman" w:hAnsi="Times New Roman"/>
          <w:sz w:val="28"/>
          <w:szCs w:val="28"/>
          <w:lang w:val="uk-UA"/>
        </w:rPr>
        <w:t>н</w:t>
      </w:r>
      <w:r w:rsidR="00443492">
        <w:rPr>
          <w:rFonts w:ascii="Times New Roman" w:eastAsia="Times New Roman" w:hAnsi="Times New Roman"/>
          <w:sz w:val="28"/>
          <w:szCs w:val="28"/>
          <w:lang w:val="uk-UA"/>
        </w:rPr>
        <w:t>а</w:t>
      </w:r>
      <w:r w:rsidR="00443492" w:rsidRPr="001826CE">
        <w:rPr>
          <w:rFonts w:ascii="Times New Roman" w:eastAsia="Times New Roman" w:hAnsi="Times New Roman"/>
          <w:sz w:val="28"/>
          <w:szCs w:val="28"/>
          <w:lang w:val="uk-UA"/>
        </w:rPr>
        <w:t xml:space="preserve"> або з іншими? 2. Коли дитина їсть? (Харчування регулярне, скільки разів в день?) 3. Чи достатньо часу для годування? (Тривалість прийому їжі </w:t>
      </w:r>
      <w:r w:rsidR="00443492" w:rsidRPr="00841998">
        <w:rPr>
          <w:rFonts w:ascii="Times New Roman" w:eastAsia="Times New Roman" w:hAnsi="Times New Roman"/>
          <w:sz w:val="28"/>
          <w:szCs w:val="28"/>
          <w:lang w:val="uk-UA"/>
        </w:rPr>
        <w:t xml:space="preserve">менше </w:t>
      </w:r>
      <w:r w:rsidR="00443492">
        <w:rPr>
          <w:rFonts w:ascii="Times New Roman" w:eastAsia="Times New Roman" w:hAnsi="Times New Roman"/>
          <w:sz w:val="28"/>
          <w:szCs w:val="28"/>
          <w:lang w:val="uk-UA"/>
        </w:rPr>
        <w:t>чи</w:t>
      </w:r>
      <w:r w:rsidR="00443492" w:rsidRPr="00841998">
        <w:rPr>
          <w:rFonts w:ascii="Times New Roman" w:eastAsia="Times New Roman" w:hAnsi="Times New Roman"/>
          <w:sz w:val="28"/>
          <w:szCs w:val="28"/>
          <w:lang w:val="uk-UA"/>
        </w:rPr>
        <w:t xml:space="preserve"> більше 3</w:t>
      </w:r>
      <w:r w:rsidR="00443492">
        <w:rPr>
          <w:rFonts w:ascii="Times New Roman" w:eastAsia="Times New Roman" w:hAnsi="Times New Roman"/>
          <w:sz w:val="28"/>
          <w:szCs w:val="28"/>
          <w:lang w:val="uk-UA"/>
        </w:rPr>
        <w:t>0</w:t>
      </w:r>
      <w:r w:rsidR="00443492" w:rsidRPr="00841998">
        <w:rPr>
          <w:rFonts w:ascii="Times New Roman" w:eastAsia="Times New Roman" w:hAnsi="Times New Roman"/>
          <w:sz w:val="28"/>
          <w:szCs w:val="28"/>
          <w:lang w:val="uk-UA"/>
        </w:rPr>
        <w:t xml:space="preserve"> </w:t>
      </w:r>
      <w:r w:rsidR="00443492">
        <w:rPr>
          <w:rFonts w:ascii="Times New Roman" w:eastAsia="Times New Roman" w:hAnsi="Times New Roman"/>
          <w:sz w:val="28"/>
          <w:szCs w:val="28"/>
          <w:lang w:val="uk-UA"/>
        </w:rPr>
        <w:t>хвилин</w:t>
      </w:r>
      <w:r w:rsidR="00443492" w:rsidRPr="001826CE">
        <w:rPr>
          <w:rFonts w:ascii="Times New Roman" w:eastAsia="Times New Roman" w:hAnsi="Times New Roman"/>
          <w:sz w:val="28"/>
          <w:szCs w:val="28"/>
          <w:lang w:val="uk-UA"/>
        </w:rPr>
        <w:t>?) 4. Чи застосовуєте ви спеціальне харчування (якщо немає, то яку їжу ви вибираєте?).</w:t>
      </w:r>
    </w:p>
    <w:p w14:paraId="5536530F" w14:textId="2E98374D" w:rsidR="00443492" w:rsidRDefault="00443492" w:rsidP="00443492">
      <w:pPr>
        <w:suppressAutoHyphens/>
        <w:spacing w:after="0" w:line="360" w:lineRule="auto"/>
        <w:ind w:firstLine="709"/>
        <w:jc w:val="both"/>
        <w:rPr>
          <w:rFonts w:ascii="Times New Roman" w:hAnsi="Times New Roman"/>
          <w:sz w:val="28"/>
          <w:szCs w:val="28"/>
          <w:lang w:val="uk-UA"/>
        </w:rPr>
      </w:pPr>
      <w:r w:rsidRPr="006237B4">
        <w:rPr>
          <w:rFonts w:ascii="Times New Roman" w:hAnsi="Times New Roman"/>
          <w:sz w:val="28"/>
          <w:szCs w:val="28"/>
          <w:lang w:val="uk-UA"/>
        </w:rPr>
        <w:t xml:space="preserve">Проводилося обчислення основного (базального) обміну у дітей (ккал/добу) за формулою </w:t>
      </w:r>
      <w:proofErr w:type="spellStart"/>
      <w:r w:rsidRPr="006237B4">
        <w:rPr>
          <w:rFonts w:ascii="Times New Roman" w:hAnsi="Times New Roman"/>
          <w:sz w:val="28"/>
          <w:szCs w:val="28"/>
          <w:lang w:val="uk-UA"/>
        </w:rPr>
        <w:t>Schofield</w:t>
      </w:r>
      <w:proofErr w:type="spellEnd"/>
      <w:r w:rsidRPr="006237B4">
        <w:rPr>
          <w:rFonts w:ascii="Times New Roman" w:hAnsi="Times New Roman"/>
          <w:sz w:val="28"/>
          <w:szCs w:val="28"/>
          <w:lang w:val="uk-UA"/>
        </w:rPr>
        <w:t xml:space="preserve"> W.N. (1985) за статтю та віком</w:t>
      </w:r>
      <w:r>
        <w:rPr>
          <w:rFonts w:ascii="Times New Roman" w:hAnsi="Times New Roman"/>
          <w:sz w:val="28"/>
          <w:szCs w:val="28"/>
          <w:lang w:val="uk-UA"/>
        </w:rPr>
        <w:t xml:space="preserve"> </w:t>
      </w:r>
      <w:r w:rsidRPr="006237B4">
        <w:rPr>
          <w:rFonts w:ascii="Times New Roman" w:hAnsi="Times New Roman"/>
          <w:sz w:val="28"/>
          <w:szCs w:val="28"/>
          <w:lang w:val="uk-UA"/>
        </w:rPr>
        <w:t xml:space="preserve">з урахуванням основних конверсійних коефіцієнтів, а також визначення фактичної потреби в енергії </w:t>
      </w:r>
      <w:r>
        <w:rPr>
          <w:rFonts w:ascii="Times New Roman" w:hAnsi="Times New Roman"/>
          <w:sz w:val="28"/>
          <w:szCs w:val="28"/>
          <w:lang w:val="uk-UA"/>
        </w:rPr>
        <w:t xml:space="preserve">за формулою </w:t>
      </w:r>
      <w:r w:rsidRPr="003A02E9">
        <w:rPr>
          <w:rFonts w:ascii="Times New Roman" w:hAnsi="Times New Roman"/>
          <w:sz w:val="28"/>
          <w:szCs w:val="28"/>
          <w:lang w:val="uk-UA"/>
        </w:rPr>
        <w:t>[</w:t>
      </w:r>
      <w:r w:rsidRPr="007C01E0">
        <w:rPr>
          <w:rFonts w:ascii="Times New Roman" w:hAnsi="Times New Roman"/>
          <w:sz w:val="28"/>
          <w:szCs w:val="28"/>
          <w:lang w:val="uk-UA"/>
        </w:rPr>
        <w:t>13</w:t>
      </w:r>
      <w:r w:rsidRPr="003A02E9">
        <w:rPr>
          <w:rFonts w:ascii="Times New Roman" w:hAnsi="Times New Roman"/>
          <w:sz w:val="28"/>
          <w:szCs w:val="28"/>
          <w:lang w:val="uk-UA"/>
        </w:rPr>
        <w:t>2].</w:t>
      </w:r>
    </w:p>
    <w:p w14:paraId="24962C92" w14:textId="77767967" w:rsidR="00443492" w:rsidRPr="00275934" w:rsidRDefault="00443492" w:rsidP="00275934">
      <w:pPr>
        <w:suppressAutoHyphens/>
        <w:spacing w:after="0" w:line="360" w:lineRule="auto"/>
        <w:ind w:firstLine="709"/>
        <w:jc w:val="both"/>
        <w:rPr>
          <w:rFonts w:ascii="Times New Roman" w:hAnsi="Times New Roman"/>
          <w:sz w:val="28"/>
          <w:szCs w:val="28"/>
          <w:lang w:val="uk-UA"/>
        </w:rPr>
      </w:pPr>
      <w:bookmarkStart w:id="4" w:name="_Hlk66178360"/>
      <w:r w:rsidRPr="007A64C8">
        <w:rPr>
          <w:rFonts w:ascii="Times New Roman" w:hAnsi="Times New Roman"/>
          <w:sz w:val="28"/>
          <w:szCs w:val="28"/>
          <w:lang w:val="uk-UA"/>
        </w:rPr>
        <w:t xml:space="preserve">Для забезпечення стандартизованої оцінки ступеня тяжкості моторної </w:t>
      </w:r>
      <w:r>
        <w:rPr>
          <w:rFonts w:ascii="Times New Roman" w:hAnsi="Times New Roman"/>
          <w:sz w:val="28"/>
          <w:szCs w:val="28"/>
          <w:lang w:val="uk-UA"/>
        </w:rPr>
        <w:t>функції</w:t>
      </w:r>
      <w:r w:rsidRPr="00C359A6">
        <w:rPr>
          <w:lang w:val="uk-UA"/>
        </w:rPr>
        <w:t xml:space="preserve"> </w:t>
      </w:r>
      <w:r w:rsidRPr="007A64C8">
        <w:rPr>
          <w:rFonts w:ascii="Times New Roman" w:hAnsi="Times New Roman"/>
          <w:sz w:val="28"/>
          <w:szCs w:val="28"/>
          <w:lang w:val="uk-UA"/>
        </w:rPr>
        <w:t xml:space="preserve">пацієнтів з </w:t>
      </w:r>
      <w:r>
        <w:rPr>
          <w:rFonts w:ascii="Times New Roman" w:hAnsi="Times New Roman"/>
          <w:sz w:val="28"/>
          <w:szCs w:val="28"/>
          <w:lang w:val="uk-UA"/>
        </w:rPr>
        <w:t>паралітичними синдромами</w:t>
      </w:r>
      <w:r w:rsidRPr="007A64C8">
        <w:rPr>
          <w:rFonts w:ascii="Times New Roman" w:hAnsi="Times New Roman"/>
          <w:sz w:val="28"/>
          <w:szCs w:val="28"/>
          <w:lang w:val="uk-UA"/>
        </w:rPr>
        <w:t xml:space="preserve"> </w:t>
      </w:r>
      <w:r w:rsidR="00567EE5">
        <w:rPr>
          <w:rFonts w:ascii="Times New Roman" w:hAnsi="Times New Roman"/>
          <w:sz w:val="28"/>
          <w:szCs w:val="28"/>
          <w:lang w:val="uk-UA"/>
        </w:rPr>
        <w:t xml:space="preserve">використовували </w:t>
      </w:r>
      <w:r>
        <w:rPr>
          <w:rFonts w:ascii="Times New Roman" w:hAnsi="Times New Roman"/>
          <w:sz w:val="28"/>
          <w:szCs w:val="28"/>
          <w:lang w:val="en-US"/>
        </w:rPr>
        <w:t>GMFCS</w:t>
      </w:r>
      <w:r w:rsidRPr="007A64C8">
        <w:rPr>
          <w:rFonts w:ascii="Times New Roman" w:hAnsi="Times New Roman"/>
          <w:sz w:val="28"/>
          <w:szCs w:val="28"/>
          <w:lang w:val="uk-UA"/>
        </w:rPr>
        <w:t xml:space="preserve"> </w:t>
      </w:r>
      <w:bookmarkEnd w:id="4"/>
      <w:r w:rsidRPr="003A02E9">
        <w:rPr>
          <w:rFonts w:ascii="Times New Roman" w:hAnsi="Times New Roman"/>
          <w:sz w:val="28"/>
          <w:szCs w:val="28"/>
          <w:lang w:val="uk-UA"/>
        </w:rPr>
        <w:t>[</w:t>
      </w:r>
      <w:r w:rsidRPr="007C01E0">
        <w:rPr>
          <w:rFonts w:ascii="Times New Roman" w:hAnsi="Times New Roman"/>
          <w:sz w:val="28"/>
          <w:szCs w:val="28"/>
          <w:lang w:val="uk-UA"/>
        </w:rPr>
        <w:t>23</w:t>
      </w:r>
      <w:r w:rsidR="000605DD" w:rsidRPr="007C01E0">
        <w:rPr>
          <w:rFonts w:ascii="Times New Roman" w:hAnsi="Times New Roman"/>
          <w:sz w:val="28"/>
          <w:szCs w:val="28"/>
          <w:lang w:val="uk-UA"/>
        </w:rPr>
        <w:t xml:space="preserve"> - 25</w:t>
      </w:r>
      <w:r w:rsidRPr="003A02E9">
        <w:rPr>
          <w:rFonts w:ascii="Times New Roman" w:hAnsi="Times New Roman"/>
          <w:sz w:val="28"/>
          <w:szCs w:val="28"/>
          <w:lang w:val="uk-UA"/>
        </w:rPr>
        <w:t>]</w:t>
      </w:r>
      <w:r w:rsidRPr="007A64C8">
        <w:rPr>
          <w:rFonts w:ascii="Times New Roman" w:hAnsi="Times New Roman"/>
          <w:sz w:val="28"/>
          <w:szCs w:val="28"/>
          <w:lang w:val="uk-UA"/>
        </w:rPr>
        <w:t>.</w:t>
      </w:r>
      <w:r>
        <w:rPr>
          <w:rFonts w:ascii="Times New Roman" w:hAnsi="Times New Roman"/>
          <w:sz w:val="28"/>
          <w:szCs w:val="28"/>
          <w:lang w:val="uk-UA"/>
        </w:rPr>
        <w:t xml:space="preserve"> Ця система кла</w:t>
      </w:r>
      <w:r w:rsidRPr="007A64C8">
        <w:rPr>
          <w:rFonts w:ascii="Times New Roman" w:hAnsi="Times New Roman"/>
          <w:sz w:val="28"/>
          <w:szCs w:val="28"/>
          <w:lang w:val="uk-UA"/>
        </w:rPr>
        <w:t>сифікації застосовується для об’єктивної оцінки рівня моторн</w:t>
      </w:r>
      <w:r>
        <w:rPr>
          <w:rFonts w:ascii="Times New Roman" w:hAnsi="Times New Roman"/>
          <w:sz w:val="28"/>
          <w:szCs w:val="28"/>
          <w:lang w:val="uk-UA"/>
        </w:rPr>
        <w:t>их порушень у дітей з церебраль</w:t>
      </w:r>
      <w:r w:rsidRPr="007A64C8">
        <w:rPr>
          <w:rFonts w:ascii="Times New Roman" w:hAnsi="Times New Roman"/>
          <w:sz w:val="28"/>
          <w:szCs w:val="28"/>
          <w:lang w:val="uk-UA"/>
        </w:rPr>
        <w:t xml:space="preserve">ним паралічем, </w:t>
      </w:r>
      <w:r>
        <w:rPr>
          <w:rFonts w:ascii="Times New Roman" w:hAnsi="Times New Roman"/>
          <w:sz w:val="28"/>
          <w:szCs w:val="28"/>
          <w:lang w:val="uk-UA"/>
        </w:rPr>
        <w:t>базуючись на їхніх функціональ</w:t>
      </w:r>
      <w:r w:rsidRPr="007A64C8">
        <w:rPr>
          <w:rFonts w:ascii="Times New Roman" w:hAnsi="Times New Roman"/>
          <w:sz w:val="28"/>
          <w:szCs w:val="28"/>
          <w:lang w:val="uk-UA"/>
        </w:rPr>
        <w:t>них можливо</w:t>
      </w:r>
      <w:r>
        <w:rPr>
          <w:rFonts w:ascii="Times New Roman" w:hAnsi="Times New Roman"/>
          <w:sz w:val="28"/>
          <w:szCs w:val="28"/>
          <w:lang w:val="uk-UA"/>
        </w:rPr>
        <w:t>стях, потребі у допоміжних при</w:t>
      </w:r>
      <w:r w:rsidRPr="007A64C8">
        <w:rPr>
          <w:rFonts w:ascii="Times New Roman" w:hAnsi="Times New Roman"/>
          <w:sz w:val="28"/>
          <w:szCs w:val="28"/>
          <w:lang w:val="uk-UA"/>
        </w:rPr>
        <w:t>строях та можливостях пересування</w:t>
      </w:r>
      <w:r>
        <w:rPr>
          <w:rFonts w:ascii="Times New Roman" w:hAnsi="Times New Roman"/>
          <w:sz w:val="28"/>
          <w:szCs w:val="28"/>
          <w:lang w:val="uk-UA"/>
        </w:rPr>
        <w:t xml:space="preserve"> </w:t>
      </w:r>
      <w:r w:rsidRPr="003A02E9">
        <w:rPr>
          <w:rFonts w:ascii="Times New Roman" w:hAnsi="Times New Roman"/>
          <w:sz w:val="28"/>
          <w:szCs w:val="28"/>
          <w:lang w:val="uk-UA"/>
        </w:rPr>
        <w:t>[</w:t>
      </w:r>
      <w:r w:rsidRPr="003A02E9">
        <w:rPr>
          <w:rFonts w:ascii="Times New Roman" w:hAnsi="Times New Roman"/>
          <w:sz w:val="28"/>
          <w:szCs w:val="28"/>
        </w:rPr>
        <w:t>24, 25</w:t>
      </w:r>
      <w:r w:rsidRPr="003A02E9">
        <w:rPr>
          <w:rFonts w:ascii="Times New Roman" w:hAnsi="Times New Roman"/>
          <w:sz w:val="28"/>
          <w:szCs w:val="28"/>
          <w:lang w:val="uk-UA"/>
        </w:rPr>
        <w:t>].</w:t>
      </w:r>
    </w:p>
    <w:p w14:paraId="2499BB8B" w14:textId="77777777" w:rsidR="00443492" w:rsidRPr="004E3B9B" w:rsidRDefault="00443492" w:rsidP="00443492">
      <w:pPr>
        <w:suppressAutoHyphens/>
        <w:spacing w:after="0" w:line="360" w:lineRule="auto"/>
        <w:ind w:firstLine="709"/>
        <w:jc w:val="both"/>
        <w:rPr>
          <w:rFonts w:ascii="Times New Roman" w:hAnsi="Times New Roman"/>
          <w:color w:val="002060"/>
          <w:sz w:val="28"/>
          <w:szCs w:val="28"/>
          <w:lang w:val="uk-UA"/>
        </w:rPr>
      </w:pPr>
    </w:p>
    <w:p w14:paraId="38BC7C71" w14:textId="480A8871" w:rsidR="00443492" w:rsidRDefault="00443492" w:rsidP="00443492">
      <w:pPr>
        <w:suppressAutoHyphens/>
        <w:spacing w:after="0" w:line="372" w:lineRule="auto"/>
        <w:ind w:firstLine="709"/>
        <w:jc w:val="both"/>
        <w:rPr>
          <w:rFonts w:ascii="Times New Roman" w:eastAsia="Times New Roman" w:hAnsi="Times New Roman"/>
          <w:bCs/>
          <w:sz w:val="28"/>
          <w:szCs w:val="28"/>
          <w:lang w:val="uk-UA" w:eastAsia="ru-RU"/>
        </w:rPr>
      </w:pPr>
      <w:r w:rsidRPr="00691D0B">
        <w:rPr>
          <w:rFonts w:ascii="Times New Roman" w:eastAsia="Times New Roman" w:hAnsi="Times New Roman"/>
          <w:bCs/>
          <w:sz w:val="28"/>
          <w:szCs w:val="28"/>
          <w:lang w:val="uk-UA" w:eastAsia="ru-RU"/>
        </w:rPr>
        <w:t>2.2. Ін</w:t>
      </w:r>
      <w:r w:rsidR="00A73B93">
        <w:rPr>
          <w:rFonts w:ascii="Times New Roman" w:eastAsia="Times New Roman" w:hAnsi="Times New Roman"/>
          <w:bCs/>
          <w:sz w:val="28"/>
          <w:szCs w:val="28"/>
          <w:lang w:val="uk-UA" w:eastAsia="ru-RU"/>
        </w:rPr>
        <w:t>формаційно-опитувальний</w:t>
      </w:r>
      <w:r w:rsidRPr="00691D0B">
        <w:rPr>
          <w:rFonts w:ascii="Times New Roman" w:eastAsia="Times New Roman" w:hAnsi="Times New Roman"/>
          <w:bCs/>
          <w:sz w:val="28"/>
          <w:szCs w:val="28"/>
          <w:lang w:val="uk-UA" w:eastAsia="ru-RU"/>
        </w:rPr>
        <w:t xml:space="preserve"> методи дослідження</w:t>
      </w:r>
    </w:p>
    <w:p w14:paraId="31FED6B0" w14:textId="77777777" w:rsidR="00443492" w:rsidRPr="00691D0B" w:rsidRDefault="00443492" w:rsidP="00443492">
      <w:pPr>
        <w:suppressAutoHyphens/>
        <w:spacing w:after="0" w:line="372" w:lineRule="auto"/>
        <w:ind w:firstLine="709"/>
        <w:jc w:val="both"/>
        <w:rPr>
          <w:rFonts w:ascii="Times New Roman" w:eastAsia="Times New Roman" w:hAnsi="Times New Roman"/>
          <w:bCs/>
          <w:sz w:val="28"/>
          <w:szCs w:val="28"/>
          <w:lang w:val="uk-UA" w:eastAsia="ru-RU"/>
        </w:rPr>
      </w:pPr>
    </w:p>
    <w:p w14:paraId="187EFD66" w14:textId="6C134225" w:rsidR="00443492" w:rsidRDefault="00443492" w:rsidP="00443492">
      <w:pPr>
        <w:suppressAutoHyphens/>
        <w:spacing w:after="0" w:line="360" w:lineRule="auto"/>
        <w:ind w:firstLine="709"/>
        <w:jc w:val="both"/>
        <w:rPr>
          <w:rFonts w:ascii="Times New Roman" w:hAnsi="Times New Roman"/>
          <w:sz w:val="28"/>
          <w:szCs w:val="28"/>
          <w:lang w:val="uk-UA"/>
        </w:rPr>
      </w:pPr>
      <w:r w:rsidRPr="00325AD9">
        <w:rPr>
          <w:rFonts w:ascii="Times New Roman" w:hAnsi="Times New Roman"/>
          <w:sz w:val="28"/>
          <w:szCs w:val="28"/>
          <w:lang w:val="uk-UA"/>
        </w:rPr>
        <w:t xml:space="preserve">З метою </w:t>
      </w:r>
      <w:r w:rsidR="00835297">
        <w:rPr>
          <w:rFonts w:ascii="Times New Roman" w:hAnsi="Times New Roman"/>
          <w:sz w:val="28"/>
          <w:szCs w:val="28"/>
          <w:lang w:val="uk-UA"/>
        </w:rPr>
        <w:t>діагностики</w:t>
      </w:r>
      <w:r w:rsidR="005C7C2E">
        <w:rPr>
          <w:rFonts w:ascii="Times New Roman" w:hAnsi="Times New Roman"/>
          <w:sz w:val="28"/>
          <w:szCs w:val="28"/>
          <w:lang w:val="uk-UA"/>
        </w:rPr>
        <w:t xml:space="preserve"> хронічного</w:t>
      </w:r>
      <w:r w:rsidRPr="00325AD9">
        <w:rPr>
          <w:rFonts w:ascii="Times New Roman" w:hAnsi="Times New Roman"/>
          <w:sz w:val="28"/>
          <w:szCs w:val="28"/>
          <w:lang w:val="uk-UA"/>
        </w:rPr>
        <w:t xml:space="preserve"> болю</w:t>
      </w:r>
      <w:r>
        <w:rPr>
          <w:rFonts w:ascii="Times New Roman" w:hAnsi="Times New Roman"/>
          <w:sz w:val="28"/>
          <w:szCs w:val="28"/>
          <w:lang w:val="uk-UA"/>
        </w:rPr>
        <w:t xml:space="preserve"> використовували шкали </w:t>
      </w:r>
      <w:r w:rsidRPr="00ED2694">
        <w:rPr>
          <w:rFonts w:ascii="Times New Roman" w:hAnsi="Times New Roman"/>
          <w:sz w:val="28"/>
          <w:szCs w:val="28"/>
          <w:lang w:val="uk-UA"/>
        </w:rPr>
        <w:t>оцінки болю</w:t>
      </w:r>
      <w:r>
        <w:rPr>
          <w:rFonts w:ascii="Times New Roman" w:hAnsi="Times New Roman"/>
          <w:sz w:val="28"/>
          <w:szCs w:val="28"/>
          <w:lang w:val="uk-UA"/>
        </w:rPr>
        <w:t xml:space="preserve"> </w:t>
      </w:r>
      <w:r w:rsidRPr="0098047A">
        <w:rPr>
          <w:rFonts w:ascii="Times New Roman" w:hAnsi="Times New Roman"/>
          <w:sz w:val="28"/>
          <w:szCs w:val="28"/>
          <w:lang w:val="uk-UA"/>
        </w:rPr>
        <w:t>r-FLACC</w:t>
      </w:r>
      <w:r>
        <w:rPr>
          <w:rFonts w:ascii="Times New Roman" w:hAnsi="Times New Roman"/>
          <w:sz w:val="28"/>
          <w:szCs w:val="28"/>
          <w:lang w:val="uk-UA"/>
        </w:rPr>
        <w:t xml:space="preserve"> і </w:t>
      </w:r>
      <w:bookmarkStart w:id="5" w:name="_Hlk68117159"/>
      <w:r w:rsidRPr="0098047A">
        <w:rPr>
          <w:rFonts w:ascii="Times New Roman" w:hAnsi="Times New Roman"/>
          <w:sz w:val="28"/>
          <w:szCs w:val="28"/>
          <w:lang w:val="uk-UA"/>
        </w:rPr>
        <w:t>NCCPC-</w:t>
      </w:r>
      <w:r>
        <w:rPr>
          <w:rFonts w:ascii="Times New Roman" w:hAnsi="Times New Roman"/>
          <w:sz w:val="28"/>
          <w:szCs w:val="28"/>
          <w:lang w:val="en-US"/>
        </w:rPr>
        <w:t>R</w:t>
      </w:r>
      <w:bookmarkEnd w:id="5"/>
      <w:r w:rsidR="005C7C2E">
        <w:rPr>
          <w:rFonts w:ascii="Times New Roman" w:hAnsi="Times New Roman"/>
          <w:sz w:val="28"/>
          <w:szCs w:val="28"/>
          <w:lang w:val="uk-UA"/>
        </w:rPr>
        <w:t xml:space="preserve">, які не потребують дозволу </w:t>
      </w:r>
      <w:r w:rsidR="00835297">
        <w:rPr>
          <w:rFonts w:ascii="Times New Roman" w:hAnsi="Times New Roman"/>
          <w:sz w:val="28"/>
          <w:szCs w:val="28"/>
          <w:lang w:val="uk-UA"/>
        </w:rPr>
        <w:t>виробника</w:t>
      </w:r>
      <w:r w:rsidR="005C7C2E">
        <w:rPr>
          <w:rFonts w:ascii="Times New Roman" w:hAnsi="Times New Roman"/>
          <w:sz w:val="28"/>
          <w:szCs w:val="28"/>
          <w:lang w:val="uk-UA"/>
        </w:rPr>
        <w:t xml:space="preserve"> </w:t>
      </w:r>
      <w:r w:rsidR="00E07359" w:rsidRPr="00E07359">
        <w:rPr>
          <w:rFonts w:ascii="Times New Roman" w:hAnsi="Times New Roman"/>
          <w:sz w:val="28"/>
          <w:szCs w:val="28"/>
          <w:lang w:val="uk-UA"/>
        </w:rPr>
        <w:t>для клінічного використання або використання в дослідженнях.</w:t>
      </w:r>
    </w:p>
    <w:p w14:paraId="5D8D08EB" w14:textId="776D3B24" w:rsidR="00443492" w:rsidRPr="00325AD9" w:rsidRDefault="00443492" w:rsidP="00443492">
      <w:pPr>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Шкала</w:t>
      </w:r>
      <w:r w:rsidR="003F5651">
        <w:rPr>
          <w:rFonts w:ascii="Times New Roman" w:hAnsi="Times New Roman"/>
          <w:sz w:val="28"/>
          <w:szCs w:val="28"/>
          <w:lang w:val="uk-UA"/>
        </w:rPr>
        <w:t xml:space="preserve"> для визначення болю</w:t>
      </w:r>
      <w:r>
        <w:rPr>
          <w:rFonts w:ascii="Times New Roman" w:hAnsi="Times New Roman"/>
          <w:sz w:val="28"/>
          <w:szCs w:val="28"/>
          <w:lang w:val="uk-UA"/>
        </w:rPr>
        <w:t xml:space="preserve"> </w:t>
      </w:r>
      <w:r w:rsidRPr="00325AD9">
        <w:rPr>
          <w:rFonts w:ascii="Times New Roman" w:hAnsi="Times New Roman"/>
          <w:sz w:val="28"/>
          <w:szCs w:val="28"/>
          <w:lang w:val="uk-UA"/>
        </w:rPr>
        <w:t>r-FLACC (</w:t>
      </w:r>
      <w:r>
        <w:rPr>
          <w:rFonts w:ascii="Times New Roman" w:hAnsi="Times New Roman"/>
          <w:sz w:val="28"/>
          <w:szCs w:val="28"/>
          <w:lang w:val="uk-UA"/>
        </w:rPr>
        <w:t>від</w:t>
      </w:r>
      <w:r w:rsidRPr="00325AD9">
        <w:rPr>
          <w:rFonts w:ascii="Times New Roman" w:hAnsi="Times New Roman"/>
          <w:sz w:val="28"/>
          <w:szCs w:val="28"/>
          <w:lang w:val="uk-UA"/>
        </w:rPr>
        <w:t xml:space="preserve"> </w:t>
      </w:r>
      <w:proofErr w:type="spellStart"/>
      <w:r w:rsidRPr="00325AD9">
        <w:rPr>
          <w:rFonts w:ascii="Times New Roman" w:hAnsi="Times New Roman"/>
          <w:sz w:val="28"/>
          <w:szCs w:val="28"/>
          <w:lang w:val="uk-UA"/>
        </w:rPr>
        <w:t>англ</w:t>
      </w:r>
      <w:proofErr w:type="spellEnd"/>
      <w:r w:rsidRPr="00325AD9">
        <w:rPr>
          <w:rFonts w:ascii="Times New Roman" w:hAnsi="Times New Roman"/>
          <w:sz w:val="28"/>
          <w:szCs w:val="28"/>
          <w:lang w:val="uk-UA"/>
        </w:rPr>
        <w:t xml:space="preserve">. </w:t>
      </w:r>
      <w:proofErr w:type="spellStart"/>
      <w:r w:rsidRPr="006D771B">
        <w:rPr>
          <w:rFonts w:ascii="Times New Roman" w:hAnsi="Times New Roman"/>
          <w:sz w:val="28"/>
          <w:szCs w:val="28"/>
          <w:lang w:val="uk-UA"/>
        </w:rPr>
        <w:t>reviced</w:t>
      </w:r>
      <w:proofErr w:type="spellEnd"/>
      <w:r w:rsidRPr="006D771B">
        <w:rPr>
          <w:rFonts w:ascii="Times New Roman" w:hAnsi="Times New Roman"/>
          <w:sz w:val="28"/>
          <w:szCs w:val="28"/>
          <w:lang w:val="uk-UA"/>
        </w:rPr>
        <w:t xml:space="preserve"> </w:t>
      </w:r>
      <w:proofErr w:type="spellStart"/>
      <w:r w:rsidRPr="00325AD9">
        <w:rPr>
          <w:rFonts w:ascii="Times New Roman" w:hAnsi="Times New Roman"/>
          <w:sz w:val="28"/>
          <w:szCs w:val="28"/>
          <w:lang w:val="uk-UA"/>
        </w:rPr>
        <w:t>Face</w:t>
      </w:r>
      <w:proofErr w:type="spellEnd"/>
      <w:r w:rsidRPr="00325AD9">
        <w:rPr>
          <w:rFonts w:ascii="Times New Roman" w:hAnsi="Times New Roman"/>
          <w:sz w:val="28"/>
          <w:szCs w:val="28"/>
          <w:lang w:val="uk-UA"/>
        </w:rPr>
        <w:t xml:space="preserve">, </w:t>
      </w:r>
      <w:proofErr w:type="spellStart"/>
      <w:r w:rsidRPr="00325AD9">
        <w:rPr>
          <w:rFonts w:ascii="Times New Roman" w:hAnsi="Times New Roman"/>
          <w:sz w:val="28"/>
          <w:szCs w:val="28"/>
          <w:lang w:val="uk-UA"/>
        </w:rPr>
        <w:t>Legs</w:t>
      </w:r>
      <w:proofErr w:type="spellEnd"/>
      <w:r w:rsidRPr="00325AD9">
        <w:rPr>
          <w:rFonts w:ascii="Times New Roman" w:hAnsi="Times New Roman"/>
          <w:sz w:val="28"/>
          <w:szCs w:val="28"/>
          <w:lang w:val="uk-UA"/>
        </w:rPr>
        <w:t xml:space="preserve">, </w:t>
      </w:r>
      <w:proofErr w:type="spellStart"/>
      <w:r w:rsidRPr="00325AD9">
        <w:rPr>
          <w:rFonts w:ascii="Times New Roman" w:hAnsi="Times New Roman"/>
          <w:sz w:val="28"/>
          <w:szCs w:val="28"/>
          <w:lang w:val="uk-UA"/>
        </w:rPr>
        <w:t>Activity</w:t>
      </w:r>
      <w:proofErr w:type="spellEnd"/>
      <w:r w:rsidRPr="00325AD9">
        <w:rPr>
          <w:rFonts w:ascii="Times New Roman" w:hAnsi="Times New Roman"/>
          <w:sz w:val="28"/>
          <w:szCs w:val="28"/>
          <w:lang w:val="uk-UA"/>
        </w:rPr>
        <w:t xml:space="preserve">, </w:t>
      </w:r>
      <w:proofErr w:type="spellStart"/>
      <w:r w:rsidRPr="00325AD9">
        <w:rPr>
          <w:rFonts w:ascii="Times New Roman" w:hAnsi="Times New Roman"/>
          <w:sz w:val="28"/>
          <w:szCs w:val="28"/>
          <w:lang w:val="uk-UA"/>
        </w:rPr>
        <w:t>Cry</w:t>
      </w:r>
      <w:proofErr w:type="spellEnd"/>
      <w:r w:rsidRPr="00325AD9">
        <w:rPr>
          <w:rFonts w:ascii="Times New Roman" w:hAnsi="Times New Roman"/>
          <w:sz w:val="28"/>
          <w:szCs w:val="28"/>
          <w:lang w:val="uk-UA"/>
        </w:rPr>
        <w:t xml:space="preserve">, </w:t>
      </w:r>
      <w:proofErr w:type="spellStart"/>
      <w:r w:rsidRPr="00325AD9">
        <w:rPr>
          <w:rFonts w:ascii="Times New Roman" w:hAnsi="Times New Roman"/>
          <w:sz w:val="28"/>
          <w:szCs w:val="28"/>
          <w:lang w:val="uk-UA"/>
        </w:rPr>
        <w:t>Consolability</w:t>
      </w:r>
      <w:proofErr w:type="spellEnd"/>
      <w:r w:rsidRPr="00325AD9">
        <w:rPr>
          <w:rFonts w:ascii="Times New Roman" w:hAnsi="Times New Roman"/>
          <w:sz w:val="28"/>
          <w:szCs w:val="28"/>
          <w:lang w:val="uk-UA"/>
        </w:rPr>
        <w:t xml:space="preserve"> </w:t>
      </w:r>
      <w:proofErr w:type="spellStart"/>
      <w:r w:rsidRPr="00325AD9">
        <w:rPr>
          <w:rFonts w:ascii="Times New Roman" w:hAnsi="Times New Roman"/>
          <w:sz w:val="28"/>
          <w:szCs w:val="28"/>
          <w:lang w:val="uk-UA"/>
        </w:rPr>
        <w:t>Scale</w:t>
      </w:r>
      <w:proofErr w:type="spellEnd"/>
      <w:r w:rsidRPr="00325AD9">
        <w:rPr>
          <w:rFonts w:ascii="Times New Roman" w:hAnsi="Times New Roman"/>
          <w:sz w:val="28"/>
          <w:szCs w:val="28"/>
          <w:lang w:val="uk-UA"/>
        </w:rPr>
        <w:t>)</w:t>
      </w:r>
      <w:r>
        <w:rPr>
          <w:rFonts w:ascii="Times New Roman" w:hAnsi="Times New Roman"/>
          <w:sz w:val="28"/>
          <w:szCs w:val="28"/>
          <w:lang w:val="uk-UA"/>
        </w:rPr>
        <w:t xml:space="preserve"> </w:t>
      </w:r>
      <w:r w:rsidRPr="007740B8">
        <w:rPr>
          <w:rFonts w:ascii="Times New Roman" w:hAnsi="Times New Roman"/>
          <w:sz w:val="28"/>
          <w:szCs w:val="28"/>
          <w:lang w:val="uk-UA"/>
        </w:rPr>
        <w:t xml:space="preserve">(Додаток </w:t>
      </w:r>
      <w:r w:rsidR="004A5800">
        <w:rPr>
          <w:rFonts w:ascii="Times New Roman" w:hAnsi="Times New Roman"/>
          <w:sz w:val="28"/>
          <w:szCs w:val="28"/>
          <w:lang w:val="uk-UA"/>
        </w:rPr>
        <w:t>Б</w:t>
      </w:r>
      <w:r w:rsidRPr="007740B8">
        <w:rPr>
          <w:rFonts w:ascii="Times New Roman" w:hAnsi="Times New Roman"/>
          <w:sz w:val="28"/>
          <w:szCs w:val="28"/>
          <w:lang w:val="uk-UA"/>
        </w:rPr>
        <w:t>)</w:t>
      </w:r>
      <w:r w:rsidR="003F5651">
        <w:rPr>
          <w:rFonts w:ascii="Times New Roman" w:hAnsi="Times New Roman"/>
          <w:sz w:val="28"/>
          <w:szCs w:val="28"/>
          <w:lang w:val="uk-UA"/>
        </w:rPr>
        <w:t xml:space="preserve"> </w:t>
      </w:r>
      <w:proofErr w:type="spellStart"/>
      <w:r w:rsidRPr="00325AD9">
        <w:rPr>
          <w:rFonts w:ascii="Times New Roman" w:hAnsi="Times New Roman"/>
          <w:sz w:val="28"/>
          <w:szCs w:val="28"/>
          <w:lang w:val="uk-UA"/>
        </w:rPr>
        <w:t>Вісконсинського</w:t>
      </w:r>
      <w:proofErr w:type="spellEnd"/>
      <w:r w:rsidRPr="00325AD9">
        <w:rPr>
          <w:rFonts w:ascii="Times New Roman" w:hAnsi="Times New Roman"/>
          <w:sz w:val="28"/>
          <w:szCs w:val="28"/>
          <w:lang w:val="uk-UA"/>
        </w:rPr>
        <w:t xml:space="preserve"> університету </w:t>
      </w:r>
      <w:r w:rsidRPr="00325AD9">
        <w:rPr>
          <w:rFonts w:ascii="Times New Roman" w:hAnsi="Times New Roman"/>
          <w:sz w:val="28"/>
          <w:szCs w:val="28"/>
          <w:lang w:val="uk-UA"/>
        </w:rPr>
        <w:lastRenderedPageBreak/>
        <w:t xml:space="preserve">для </w:t>
      </w:r>
      <w:r w:rsidR="003F5651">
        <w:rPr>
          <w:rFonts w:ascii="Times New Roman" w:hAnsi="Times New Roman"/>
          <w:sz w:val="28"/>
          <w:szCs w:val="28"/>
          <w:lang w:val="uk-UA"/>
        </w:rPr>
        <w:t xml:space="preserve">невербальних </w:t>
      </w:r>
      <w:r w:rsidRPr="00325AD9">
        <w:rPr>
          <w:rFonts w:ascii="Times New Roman" w:hAnsi="Times New Roman"/>
          <w:sz w:val="28"/>
          <w:szCs w:val="28"/>
          <w:lang w:val="uk-UA"/>
        </w:rPr>
        <w:t>дітей, включає п'ять критеріїв</w:t>
      </w:r>
      <w:r>
        <w:rPr>
          <w:rFonts w:ascii="Times New Roman" w:hAnsi="Times New Roman"/>
          <w:sz w:val="28"/>
          <w:szCs w:val="28"/>
          <w:lang w:val="uk-UA"/>
        </w:rPr>
        <w:t>: о</w:t>
      </w:r>
      <w:r w:rsidRPr="00DD0FB0">
        <w:rPr>
          <w:rFonts w:ascii="Times New Roman" w:hAnsi="Times New Roman"/>
          <w:sz w:val="28"/>
          <w:szCs w:val="28"/>
          <w:lang w:val="uk-UA"/>
        </w:rPr>
        <w:t>бличчя</w:t>
      </w:r>
      <w:r>
        <w:rPr>
          <w:rFonts w:ascii="Times New Roman" w:hAnsi="Times New Roman"/>
          <w:sz w:val="28"/>
          <w:szCs w:val="28"/>
          <w:lang w:val="uk-UA"/>
        </w:rPr>
        <w:t xml:space="preserve"> </w:t>
      </w:r>
      <w:r w:rsidRPr="00F93BB1">
        <w:rPr>
          <w:rFonts w:ascii="Times New Roman" w:hAnsi="Times New Roman"/>
          <w:sz w:val="28"/>
          <w:szCs w:val="28"/>
          <w:lang w:val="uk-UA"/>
        </w:rPr>
        <w:t>(3 пункти)</w:t>
      </w:r>
      <w:r>
        <w:rPr>
          <w:rFonts w:ascii="Times New Roman" w:hAnsi="Times New Roman"/>
          <w:sz w:val="28"/>
          <w:szCs w:val="28"/>
          <w:lang w:val="uk-UA"/>
        </w:rPr>
        <w:t>, н</w:t>
      </w:r>
      <w:r w:rsidRPr="00DD0FB0">
        <w:rPr>
          <w:rFonts w:ascii="Times New Roman" w:hAnsi="Times New Roman"/>
          <w:sz w:val="28"/>
          <w:szCs w:val="28"/>
          <w:lang w:val="uk-UA"/>
        </w:rPr>
        <w:t>оги</w:t>
      </w:r>
      <w:r>
        <w:rPr>
          <w:rFonts w:ascii="Times New Roman" w:hAnsi="Times New Roman"/>
          <w:sz w:val="28"/>
          <w:szCs w:val="28"/>
          <w:lang w:val="uk-UA"/>
        </w:rPr>
        <w:t xml:space="preserve"> </w:t>
      </w:r>
      <w:r w:rsidRPr="00F93BB1">
        <w:rPr>
          <w:rFonts w:ascii="Times New Roman" w:hAnsi="Times New Roman"/>
          <w:sz w:val="28"/>
          <w:szCs w:val="28"/>
          <w:lang w:val="uk-UA"/>
        </w:rPr>
        <w:t>(3 пункти)</w:t>
      </w:r>
      <w:r>
        <w:rPr>
          <w:rFonts w:ascii="Times New Roman" w:hAnsi="Times New Roman"/>
          <w:sz w:val="28"/>
          <w:szCs w:val="28"/>
          <w:lang w:val="uk-UA"/>
        </w:rPr>
        <w:t>, а</w:t>
      </w:r>
      <w:r w:rsidRPr="00DD0FB0">
        <w:rPr>
          <w:rFonts w:ascii="Times New Roman" w:hAnsi="Times New Roman"/>
          <w:sz w:val="28"/>
          <w:szCs w:val="28"/>
          <w:lang w:val="uk-UA"/>
        </w:rPr>
        <w:t>ктивність</w:t>
      </w:r>
      <w:r>
        <w:rPr>
          <w:rFonts w:ascii="Times New Roman" w:hAnsi="Times New Roman"/>
          <w:sz w:val="28"/>
          <w:szCs w:val="28"/>
          <w:lang w:val="uk-UA"/>
        </w:rPr>
        <w:t xml:space="preserve"> </w:t>
      </w:r>
      <w:r w:rsidRPr="00F93BB1">
        <w:rPr>
          <w:rFonts w:ascii="Times New Roman" w:hAnsi="Times New Roman"/>
          <w:sz w:val="28"/>
          <w:szCs w:val="28"/>
          <w:lang w:val="uk-UA"/>
        </w:rPr>
        <w:t>(3 пункти)</w:t>
      </w:r>
      <w:r>
        <w:rPr>
          <w:rFonts w:ascii="Times New Roman" w:hAnsi="Times New Roman"/>
          <w:sz w:val="28"/>
          <w:szCs w:val="28"/>
          <w:lang w:val="uk-UA"/>
        </w:rPr>
        <w:t>, к</w:t>
      </w:r>
      <w:r w:rsidRPr="00DD0FB0">
        <w:rPr>
          <w:rFonts w:ascii="Times New Roman" w:hAnsi="Times New Roman"/>
          <w:sz w:val="28"/>
          <w:szCs w:val="28"/>
          <w:lang w:val="uk-UA"/>
        </w:rPr>
        <w:t>рик</w:t>
      </w:r>
      <w:r>
        <w:rPr>
          <w:rFonts w:ascii="Times New Roman" w:hAnsi="Times New Roman"/>
          <w:sz w:val="28"/>
          <w:szCs w:val="28"/>
          <w:lang w:val="uk-UA"/>
        </w:rPr>
        <w:t xml:space="preserve"> </w:t>
      </w:r>
      <w:r w:rsidRPr="00F93BB1">
        <w:rPr>
          <w:rFonts w:ascii="Times New Roman" w:hAnsi="Times New Roman"/>
          <w:sz w:val="28"/>
          <w:szCs w:val="28"/>
          <w:lang w:val="uk-UA"/>
        </w:rPr>
        <w:t>(3 пункти)</w:t>
      </w:r>
      <w:r>
        <w:rPr>
          <w:rFonts w:ascii="Times New Roman" w:hAnsi="Times New Roman"/>
          <w:sz w:val="28"/>
          <w:szCs w:val="28"/>
          <w:lang w:val="uk-UA"/>
        </w:rPr>
        <w:t>, з</w:t>
      </w:r>
      <w:r w:rsidRPr="00DD0FB0">
        <w:rPr>
          <w:rFonts w:ascii="Times New Roman" w:hAnsi="Times New Roman"/>
          <w:sz w:val="28"/>
          <w:szCs w:val="28"/>
          <w:lang w:val="uk-UA"/>
        </w:rPr>
        <w:t>датність до зовнішнього заспокоєння</w:t>
      </w:r>
      <w:r>
        <w:rPr>
          <w:rFonts w:ascii="Times New Roman" w:hAnsi="Times New Roman"/>
          <w:sz w:val="28"/>
          <w:szCs w:val="28"/>
          <w:lang w:val="uk-UA"/>
        </w:rPr>
        <w:t xml:space="preserve"> </w:t>
      </w:r>
      <w:r w:rsidRPr="00F93BB1">
        <w:rPr>
          <w:rFonts w:ascii="Times New Roman" w:hAnsi="Times New Roman"/>
          <w:sz w:val="28"/>
          <w:szCs w:val="28"/>
          <w:lang w:val="uk-UA"/>
        </w:rPr>
        <w:t>(3 пункти)</w:t>
      </w:r>
      <w:r>
        <w:rPr>
          <w:rFonts w:ascii="Times New Roman" w:hAnsi="Times New Roman"/>
          <w:sz w:val="28"/>
          <w:szCs w:val="28"/>
          <w:lang w:val="uk-UA"/>
        </w:rPr>
        <w:t>.</w:t>
      </w:r>
      <w:r w:rsidRPr="00325AD9">
        <w:rPr>
          <w:rFonts w:ascii="Times New Roman" w:hAnsi="Times New Roman"/>
          <w:sz w:val="28"/>
          <w:szCs w:val="28"/>
          <w:lang w:val="uk-UA"/>
        </w:rPr>
        <w:t xml:space="preserve"> </w:t>
      </w:r>
      <w:r w:rsidR="003F5651">
        <w:rPr>
          <w:rFonts w:ascii="Times New Roman" w:hAnsi="Times New Roman"/>
          <w:sz w:val="28"/>
          <w:szCs w:val="28"/>
          <w:lang w:val="uk-UA"/>
        </w:rPr>
        <w:t>Д</w:t>
      </w:r>
      <w:r w:rsidRPr="00C359A6">
        <w:rPr>
          <w:rFonts w:ascii="Times New Roman" w:hAnsi="Times New Roman"/>
          <w:sz w:val="28"/>
          <w:szCs w:val="28"/>
          <w:lang w:val="uk-UA"/>
        </w:rPr>
        <w:t xml:space="preserve">ля кожного підкласу </w:t>
      </w:r>
      <w:r w:rsidR="003F5651">
        <w:rPr>
          <w:rFonts w:ascii="Times New Roman" w:hAnsi="Times New Roman"/>
          <w:sz w:val="28"/>
          <w:szCs w:val="28"/>
          <w:lang w:val="uk-UA"/>
        </w:rPr>
        <w:t xml:space="preserve">підсумувати. </w:t>
      </w:r>
      <w:r>
        <w:rPr>
          <w:rFonts w:ascii="Times New Roman" w:hAnsi="Times New Roman"/>
          <w:sz w:val="28"/>
          <w:szCs w:val="28"/>
          <w:lang w:val="uk-UA"/>
        </w:rPr>
        <w:t>С</w:t>
      </w:r>
      <w:r w:rsidRPr="00325AD9">
        <w:rPr>
          <w:rFonts w:ascii="Times New Roman" w:hAnsi="Times New Roman"/>
          <w:sz w:val="28"/>
          <w:szCs w:val="28"/>
          <w:lang w:val="uk-UA"/>
        </w:rPr>
        <w:t xml:space="preserve">ума всіх параметрів оцінюються в діапазоні від 0 до 10 балів: </w:t>
      </w:r>
      <w:r>
        <w:rPr>
          <w:rFonts w:ascii="Times New Roman" w:hAnsi="Times New Roman"/>
          <w:sz w:val="28"/>
          <w:szCs w:val="28"/>
          <w:lang w:val="uk-UA"/>
        </w:rPr>
        <w:t>0 балів - розслаблений,</w:t>
      </w:r>
      <w:r w:rsidRPr="00074187">
        <w:rPr>
          <w:rFonts w:ascii="Times New Roman" w:hAnsi="Times New Roman"/>
          <w:sz w:val="28"/>
          <w:szCs w:val="28"/>
          <w:lang w:val="uk-UA"/>
        </w:rPr>
        <w:t xml:space="preserve"> 1</w:t>
      </w:r>
      <w:r>
        <w:rPr>
          <w:rFonts w:ascii="Times New Roman" w:hAnsi="Times New Roman"/>
          <w:sz w:val="28"/>
          <w:szCs w:val="28"/>
          <w:lang w:val="uk-UA"/>
        </w:rPr>
        <w:t xml:space="preserve"> </w:t>
      </w:r>
      <w:r w:rsidRPr="00074187">
        <w:rPr>
          <w:rFonts w:ascii="Times New Roman" w:hAnsi="Times New Roman"/>
          <w:sz w:val="28"/>
          <w:szCs w:val="28"/>
          <w:lang w:val="uk-UA"/>
        </w:rPr>
        <w:t>-</w:t>
      </w:r>
      <w:r>
        <w:rPr>
          <w:rFonts w:ascii="Times New Roman" w:hAnsi="Times New Roman"/>
          <w:sz w:val="28"/>
          <w:szCs w:val="28"/>
          <w:lang w:val="uk-UA"/>
        </w:rPr>
        <w:t xml:space="preserve"> </w:t>
      </w:r>
      <w:r w:rsidRPr="00074187">
        <w:rPr>
          <w:rFonts w:ascii="Times New Roman" w:hAnsi="Times New Roman"/>
          <w:sz w:val="28"/>
          <w:szCs w:val="28"/>
          <w:lang w:val="uk-UA"/>
        </w:rPr>
        <w:t>3 бал</w:t>
      </w:r>
      <w:r>
        <w:rPr>
          <w:rFonts w:ascii="Times New Roman" w:hAnsi="Times New Roman"/>
          <w:sz w:val="28"/>
          <w:szCs w:val="28"/>
          <w:lang w:val="uk-UA"/>
        </w:rPr>
        <w:t>и</w:t>
      </w:r>
      <w:r w:rsidRPr="00074187">
        <w:rPr>
          <w:rFonts w:ascii="Times New Roman" w:hAnsi="Times New Roman"/>
          <w:sz w:val="28"/>
          <w:szCs w:val="28"/>
          <w:lang w:val="uk-UA"/>
        </w:rPr>
        <w:t xml:space="preserve"> - л</w:t>
      </w:r>
      <w:r>
        <w:rPr>
          <w:rFonts w:ascii="Times New Roman" w:hAnsi="Times New Roman"/>
          <w:sz w:val="28"/>
          <w:szCs w:val="28"/>
          <w:lang w:val="uk-UA"/>
        </w:rPr>
        <w:t>егкий дискомфорт</w:t>
      </w:r>
      <w:r w:rsidRPr="00325AD9">
        <w:rPr>
          <w:rFonts w:ascii="Times New Roman" w:hAnsi="Times New Roman"/>
          <w:sz w:val="28"/>
          <w:szCs w:val="28"/>
          <w:lang w:val="uk-UA"/>
        </w:rPr>
        <w:t>, 4</w:t>
      </w:r>
      <w:r>
        <w:rPr>
          <w:rFonts w:ascii="Times New Roman" w:hAnsi="Times New Roman"/>
          <w:sz w:val="28"/>
          <w:szCs w:val="28"/>
          <w:lang w:val="uk-UA"/>
        </w:rPr>
        <w:t xml:space="preserve"> </w:t>
      </w:r>
      <w:r w:rsidRPr="00325AD9">
        <w:rPr>
          <w:rFonts w:ascii="Times New Roman" w:hAnsi="Times New Roman"/>
          <w:sz w:val="28"/>
          <w:szCs w:val="28"/>
          <w:lang w:val="uk-UA"/>
        </w:rPr>
        <w:t>-</w:t>
      </w:r>
      <w:r>
        <w:rPr>
          <w:rFonts w:ascii="Times New Roman" w:hAnsi="Times New Roman"/>
          <w:sz w:val="28"/>
          <w:szCs w:val="28"/>
          <w:lang w:val="uk-UA"/>
        </w:rPr>
        <w:t xml:space="preserve"> </w:t>
      </w:r>
      <w:r w:rsidRPr="00325AD9">
        <w:rPr>
          <w:rFonts w:ascii="Times New Roman" w:hAnsi="Times New Roman"/>
          <w:sz w:val="28"/>
          <w:szCs w:val="28"/>
          <w:lang w:val="uk-UA"/>
        </w:rPr>
        <w:t xml:space="preserve">6 бали </w:t>
      </w:r>
      <w:r>
        <w:rPr>
          <w:rFonts w:ascii="Times New Roman" w:hAnsi="Times New Roman"/>
          <w:sz w:val="28"/>
          <w:szCs w:val="28"/>
          <w:lang w:val="uk-UA"/>
        </w:rPr>
        <w:t xml:space="preserve">- </w:t>
      </w:r>
      <w:r w:rsidRPr="00325AD9">
        <w:rPr>
          <w:rFonts w:ascii="Times New Roman" w:hAnsi="Times New Roman"/>
          <w:sz w:val="28"/>
          <w:szCs w:val="28"/>
          <w:lang w:val="uk-UA"/>
        </w:rPr>
        <w:t>помірний біль, 7</w:t>
      </w:r>
      <w:r>
        <w:rPr>
          <w:rFonts w:ascii="Times New Roman" w:hAnsi="Times New Roman"/>
          <w:sz w:val="28"/>
          <w:szCs w:val="28"/>
          <w:lang w:val="uk-UA"/>
        </w:rPr>
        <w:t xml:space="preserve"> </w:t>
      </w:r>
      <w:r w:rsidRPr="00325AD9">
        <w:rPr>
          <w:rFonts w:ascii="Times New Roman" w:hAnsi="Times New Roman"/>
          <w:sz w:val="28"/>
          <w:szCs w:val="28"/>
          <w:lang w:val="uk-UA"/>
        </w:rPr>
        <w:t>-</w:t>
      </w:r>
      <w:r>
        <w:rPr>
          <w:rFonts w:ascii="Times New Roman" w:hAnsi="Times New Roman"/>
          <w:sz w:val="28"/>
          <w:szCs w:val="28"/>
          <w:lang w:val="uk-UA"/>
        </w:rPr>
        <w:t xml:space="preserve"> </w:t>
      </w:r>
      <w:r w:rsidRPr="00325AD9">
        <w:rPr>
          <w:rFonts w:ascii="Times New Roman" w:hAnsi="Times New Roman"/>
          <w:sz w:val="28"/>
          <w:szCs w:val="28"/>
          <w:lang w:val="uk-UA"/>
        </w:rPr>
        <w:t>10 балів</w:t>
      </w:r>
      <w:r>
        <w:rPr>
          <w:rFonts w:ascii="Times New Roman" w:hAnsi="Times New Roman"/>
          <w:sz w:val="28"/>
          <w:szCs w:val="28"/>
          <w:lang w:val="uk-UA"/>
        </w:rPr>
        <w:t xml:space="preserve"> -</w:t>
      </w:r>
      <w:r w:rsidRPr="00325AD9">
        <w:rPr>
          <w:rFonts w:ascii="Times New Roman" w:hAnsi="Times New Roman"/>
          <w:sz w:val="28"/>
          <w:szCs w:val="28"/>
          <w:lang w:val="uk-UA"/>
        </w:rPr>
        <w:t xml:space="preserve"> сильн</w:t>
      </w:r>
      <w:r>
        <w:rPr>
          <w:rFonts w:ascii="Times New Roman" w:hAnsi="Times New Roman"/>
          <w:sz w:val="28"/>
          <w:szCs w:val="28"/>
          <w:lang w:val="uk-UA"/>
        </w:rPr>
        <w:t>ий</w:t>
      </w:r>
      <w:r w:rsidRPr="00325AD9">
        <w:rPr>
          <w:rFonts w:ascii="Times New Roman" w:hAnsi="Times New Roman"/>
          <w:sz w:val="28"/>
          <w:szCs w:val="28"/>
          <w:lang w:val="uk-UA"/>
        </w:rPr>
        <w:t xml:space="preserve"> (нестерпн</w:t>
      </w:r>
      <w:r>
        <w:rPr>
          <w:rFonts w:ascii="Times New Roman" w:hAnsi="Times New Roman"/>
          <w:sz w:val="28"/>
          <w:szCs w:val="28"/>
          <w:lang w:val="uk-UA"/>
        </w:rPr>
        <w:t>ий</w:t>
      </w:r>
      <w:r w:rsidRPr="00325AD9">
        <w:rPr>
          <w:rFonts w:ascii="Times New Roman" w:hAnsi="Times New Roman"/>
          <w:sz w:val="28"/>
          <w:szCs w:val="28"/>
          <w:lang w:val="uk-UA"/>
        </w:rPr>
        <w:t>) біль</w:t>
      </w:r>
      <w:r w:rsidRPr="00ED2694">
        <w:rPr>
          <w:rFonts w:ascii="Times New Roman" w:hAnsi="Times New Roman"/>
          <w:sz w:val="28"/>
          <w:szCs w:val="28"/>
          <w:lang w:val="uk-UA"/>
        </w:rPr>
        <w:t xml:space="preserve"> </w:t>
      </w:r>
      <w:r w:rsidRPr="003A02E9">
        <w:rPr>
          <w:rFonts w:ascii="Times New Roman" w:hAnsi="Times New Roman"/>
          <w:sz w:val="28"/>
          <w:szCs w:val="28"/>
          <w:lang w:val="uk-UA"/>
        </w:rPr>
        <w:t>[</w:t>
      </w:r>
      <w:r w:rsidRPr="002560F1">
        <w:rPr>
          <w:rFonts w:ascii="Times New Roman" w:hAnsi="Times New Roman"/>
          <w:sz w:val="28"/>
          <w:szCs w:val="28"/>
          <w:lang w:val="uk-UA"/>
        </w:rPr>
        <w:t>57</w:t>
      </w:r>
      <w:r w:rsidRPr="003A02E9">
        <w:rPr>
          <w:rFonts w:ascii="Times New Roman" w:hAnsi="Times New Roman"/>
          <w:sz w:val="28"/>
          <w:szCs w:val="28"/>
          <w:lang w:val="uk-UA"/>
        </w:rPr>
        <w:t xml:space="preserve">, </w:t>
      </w:r>
      <w:r w:rsidRPr="002560F1">
        <w:rPr>
          <w:rFonts w:ascii="Times New Roman" w:hAnsi="Times New Roman"/>
          <w:sz w:val="28"/>
          <w:szCs w:val="28"/>
          <w:lang w:val="uk-UA"/>
        </w:rPr>
        <w:t>58</w:t>
      </w:r>
      <w:r w:rsidRPr="003A02E9">
        <w:rPr>
          <w:rFonts w:ascii="Times New Roman" w:hAnsi="Times New Roman"/>
          <w:sz w:val="28"/>
          <w:szCs w:val="28"/>
          <w:lang w:val="uk-UA"/>
        </w:rPr>
        <w:t>].</w:t>
      </w:r>
    </w:p>
    <w:p w14:paraId="069C09B3" w14:textId="319972C4" w:rsidR="00443492" w:rsidRPr="00A74696" w:rsidRDefault="00443492" w:rsidP="00443492">
      <w:pPr>
        <w:suppressAutoHyphens/>
        <w:spacing w:after="0" w:line="360" w:lineRule="auto"/>
        <w:ind w:firstLine="709"/>
        <w:jc w:val="both"/>
        <w:rPr>
          <w:rFonts w:ascii="Times New Roman" w:hAnsi="Times New Roman"/>
          <w:sz w:val="28"/>
          <w:szCs w:val="28"/>
          <w:lang w:val="uk-UA"/>
        </w:rPr>
      </w:pPr>
      <w:r w:rsidRPr="00ED2694">
        <w:rPr>
          <w:rFonts w:ascii="Times New Roman" w:hAnsi="Times New Roman"/>
          <w:sz w:val="28"/>
          <w:szCs w:val="28"/>
          <w:lang w:val="uk-UA"/>
        </w:rPr>
        <w:t xml:space="preserve">Шкала </w:t>
      </w:r>
      <w:r w:rsidR="003F5651">
        <w:rPr>
          <w:rFonts w:ascii="Times New Roman" w:hAnsi="Times New Roman"/>
          <w:sz w:val="28"/>
          <w:szCs w:val="28"/>
          <w:lang w:val="uk-UA"/>
        </w:rPr>
        <w:t xml:space="preserve">для визначення болю </w:t>
      </w:r>
      <w:r w:rsidRPr="00325AD9">
        <w:rPr>
          <w:rFonts w:ascii="Times New Roman" w:hAnsi="Times New Roman"/>
          <w:sz w:val="28"/>
          <w:szCs w:val="28"/>
          <w:lang w:val="uk-UA"/>
        </w:rPr>
        <w:t>NCCPC-</w:t>
      </w:r>
      <w:r>
        <w:rPr>
          <w:rFonts w:ascii="Times New Roman" w:hAnsi="Times New Roman"/>
          <w:sz w:val="28"/>
          <w:szCs w:val="28"/>
          <w:lang w:val="en-US"/>
        </w:rPr>
        <w:t>R</w:t>
      </w:r>
      <w:r w:rsidRPr="00325AD9">
        <w:rPr>
          <w:rFonts w:ascii="Times New Roman" w:hAnsi="Times New Roman"/>
          <w:sz w:val="28"/>
          <w:szCs w:val="28"/>
          <w:lang w:val="uk-UA"/>
        </w:rPr>
        <w:t xml:space="preserve"> (від </w:t>
      </w:r>
      <w:proofErr w:type="spellStart"/>
      <w:r w:rsidRPr="00325AD9">
        <w:rPr>
          <w:rFonts w:ascii="Times New Roman" w:hAnsi="Times New Roman"/>
          <w:sz w:val="28"/>
          <w:szCs w:val="28"/>
          <w:lang w:val="uk-UA"/>
        </w:rPr>
        <w:t>англ</w:t>
      </w:r>
      <w:proofErr w:type="spellEnd"/>
      <w:r w:rsidRPr="00325AD9">
        <w:rPr>
          <w:rFonts w:ascii="Times New Roman" w:hAnsi="Times New Roman"/>
          <w:sz w:val="28"/>
          <w:szCs w:val="28"/>
          <w:lang w:val="uk-UA"/>
        </w:rPr>
        <w:t xml:space="preserve">. </w:t>
      </w:r>
      <w:proofErr w:type="spellStart"/>
      <w:r w:rsidRPr="00325AD9">
        <w:rPr>
          <w:rFonts w:ascii="Times New Roman" w:hAnsi="Times New Roman"/>
          <w:sz w:val="28"/>
          <w:szCs w:val="28"/>
          <w:lang w:val="uk-UA"/>
        </w:rPr>
        <w:t>Non-communicating</w:t>
      </w:r>
      <w:proofErr w:type="spellEnd"/>
      <w:r w:rsidRPr="00325AD9">
        <w:rPr>
          <w:rFonts w:ascii="Times New Roman" w:hAnsi="Times New Roman"/>
          <w:sz w:val="28"/>
          <w:szCs w:val="28"/>
          <w:lang w:val="uk-UA"/>
        </w:rPr>
        <w:t xml:space="preserve"> </w:t>
      </w:r>
      <w:proofErr w:type="spellStart"/>
      <w:r w:rsidRPr="00325AD9">
        <w:rPr>
          <w:rFonts w:ascii="Times New Roman" w:hAnsi="Times New Roman"/>
          <w:sz w:val="28"/>
          <w:szCs w:val="28"/>
          <w:lang w:val="uk-UA"/>
        </w:rPr>
        <w:t>Children’s</w:t>
      </w:r>
      <w:proofErr w:type="spellEnd"/>
      <w:r w:rsidRPr="00325AD9">
        <w:rPr>
          <w:rFonts w:ascii="Times New Roman" w:hAnsi="Times New Roman"/>
          <w:sz w:val="28"/>
          <w:szCs w:val="28"/>
          <w:lang w:val="uk-UA"/>
        </w:rPr>
        <w:t xml:space="preserve"> </w:t>
      </w:r>
      <w:proofErr w:type="spellStart"/>
      <w:r w:rsidRPr="00325AD9">
        <w:rPr>
          <w:rFonts w:ascii="Times New Roman" w:hAnsi="Times New Roman"/>
          <w:sz w:val="28"/>
          <w:szCs w:val="28"/>
          <w:lang w:val="uk-UA"/>
        </w:rPr>
        <w:t>Pain</w:t>
      </w:r>
      <w:proofErr w:type="spellEnd"/>
      <w:r w:rsidRPr="00325AD9">
        <w:rPr>
          <w:rFonts w:ascii="Times New Roman" w:hAnsi="Times New Roman"/>
          <w:sz w:val="28"/>
          <w:szCs w:val="28"/>
          <w:lang w:val="uk-UA"/>
        </w:rPr>
        <w:t xml:space="preserve"> </w:t>
      </w:r>
      <w:proofErr w:type="spellStart"/>
      <w:r w:rsidRPr="00325AD9">
        <w:rPr>
          <w:rFonts w:ascii="Times New Roman" w:hAnsi="Times New Roman"/>
          <w:sz w:val="28"/>
          <w:szCs w:val="28"/>
          <w:lang w:val="uk-UA"/>
        </w:rPr>
        <w:t>Checkist-</w:t>
      </w:r>
      <w:r w:rsidRPr="00293C7A">
        <w:rPr>
          <w:rFonts w:ascii="Times New Roman" w:hAnsi="Times New Roman"/>
          <w:sz w:val="28"/>
          <w:szCs w:val="28"/>
          <w:lang w:val="uk-UA"/>
        </w:rPr>
        <w:t>Revised</w:t>
      </w:r>
      <w:proofErr w:type="spellEnd"/>
      <w:r w:rsidRPr="007740B8">
        <w:rPr>
          <w:rFonts w:ascii="Times New Roman" w:hAnsi="Times New Roman"/>
          <w:sz w:val="28"/>
          <w:szCs w:val="28"/>
          <w:lang w:val="uk-UA"/>
        </w:rPr>
        <w:t xml:space="preserve">) (Додаток </w:t>
      </w:r>
      <w:r w:rsidR="004A5800">
        <w:rPr>
          <w:rFonts w:ascii="Times New Roman" w:hAnsi="Times New Roman"/>
          <w:sz w:val="28"/>
          <w:szCs w:val="28"/>
          <w:lang w:val="uk-UA"/>
        </w:rPr>
        <w:t>В</w:t>
      </w:r>
      <w:r w:rsidRPr="007740B8">
        <w:rPr>
          <w:rFonts w:ascii="Times New Roman" w:hAnsi="Times New Roman"/>
          <w:sz w:val="28"/>
          <w:szCs w:val="28"/>
          <w:lang w:val="uk-UA"/>
        </w:rPr>
        <w:t>)</w:t>
      </w:r>
      <w:r w:rsidRPr="00325AD9">
        <w:rPr>
          <w:rFonts w:ascii="Times New Roman" w:hAnsi="Times New Roman"/>
          <w:sz w:val="28"/>
          <w:szCs w:val="28"/>
          <w:lang w:val="uk-UA"/>
        </w:rPr>
        <w:t xml:space="preserve"> </w:t>
      </w:r>
      <w:r w:rsidR="003F5651">
        <w:rPr>
          <w:rFonts w:ascii="Times New Roman" w:hAnsi="Times New Roman"/>
          <w:sz w:val="28"/>
          <w:szCs w:val="28"/>
          <w:lang w:val="uk-UA"/>
        </w:rPr>
        <w:t>для</w:t>
      </w:r>
      <w:r w:rsidRPr="00325AD9">
        <w:rPr>
          <w:rFonts w:ascii="Times New Roman" w:hAnsi="Times New Roman"/>
          <w:sz w:val="28"/>
          <w:szCs w:val="28"/>
          <w:lang w:val="uk-UA"/>
        </w:rPr>
        <w:t xml:space="preserve"> дітей з порушенням комунікативних здібностей. </w:t>
      </w:r>
      <w:r w:rsidRPr="00C45205">
        <w:rPr>
          <w:rFonts w:ascii="Times New Roman" w:hAnsi="Times New Roman"/>
          <w:sz w:val="28"/>
          <w:szCs w:val="28"/>
          <w:lang w:val="uk-UA"/>
        </w:rPr>
        <w:t xml:space="preserve">NCCPC-R призначений для використання </w:t>
      </w:r>
      <w:r w:rsidR="00A73B93">
        <w:rPr>
          <w:rFonts w:ascii="Times New Roman" w:hAnsi="Times New Roman"/>
          <w:sz w:val="28"/>
          <w:szCs w:val="28"/>
          <w:lang w:val="uk-UA"/>
        </w:rPr>
        <w:t>у</w:t>
      </w:r>
      <w:r w:rsidRPr="00C45205">
        <w:rPr>
          <w:rFonts w:ascii="Times New Roman" w:hAnsi="Times New Roman"/>
          <w:sz w:val="28"/>
          <w:szCs w:val="28"/>
          <w:lang w:val="uk-UA"/>
        </w:rPr>
        <w:t xml:space="preserve"> дітей віком від 3 до 18 років, які не можуть говорити через когнітивні (психічні/інтелектуальні) вади або інвалідності</w:t>
      </w:r>
      <w:r w:rsidRPr="00325AD9">
        <w:rPr>
          <w:rFonts w:ascii="Times New Roman" w:hAnsi="Times New Roman"/>
          <w:sz w:val="28"/>
          <w:szCs w:val="28"/>
          <w:lang w:val="uk-UA"/>
        </w:rPr>
        <w:t xml:space="preserve">. </w:t>
      </w:r>
      <w:r w:rsidR="003F5651">
        <w:rPr>
          <w:rFonts w:ascii="Times New Roman" w:hAnsi="Times New Roman"/>
          <w:sz w:val="28"/>
          <w:szCs w:val="28"/>
          <w:lang w:val="uk-UA"/>
        </w:rPr>
        <w:t>Її</w:t>
      </w:r>
      <w:r w:rsidRPr="00325AD9">
        <w:rPr>
          <w:rFonts w:ascii="Times New Roman" w:hAnsi="Times New Roman"/>
          <w:sz w:val="28"/>
          <w:szCs w:val="28"/>
          <w:lang w:val="uk-UA"/>
        </w:rPr>
        <w:t xml:space="preserve"> </w:t>
      </w:r>
      <w:r w:rsidR="00835297" w:rsidRPr="00325AD9">
        <w:rPr>
          <w:rFonts w:ascii="Times New Roman" w:hAnsi="Times New Roman"/>
          <w:sz w:val="28"/>
          <w:szCs w:val="28"/>
          <w:lang w:val="uk-UA"/>
        </w:rPr>
        <w:t>використовую</w:t>
      </w:r>
      <w:r w:rsidR="00835297">
        <w:rPr>
          <w:rFonts w:ascii="Times New Roman" w:hAnsi="Times New Roman"/>
          <w:sz w:val="28"/>
          <w:szCs w:val="28"/>
          <w:lang w:val="uk-UA"/>
        </w:rPr>
        <w:t>ть</w:t>
      </w:r>
      <w:r w:rsidRPr="00325AD9">
        <w:rPr>
          <w:rFonts w:ascii="Times New Roman" w:hAnsi="Times New Roman"/>
          <w:sz w:val="28"/>
          <w:szCs w:val="28"/>
          <w:lang w:val="uk-UA"/>
        </w:rPr>
        <w:t xml:space="preserve">, незалежно від того, чи має дитина фізичні ураження чи ні. </w:t>
      </w:r>
      <w:r>
        <w:rPr>
          <w:rFonts w:ascii="Times New Roman" w:hAnsi="Times New Roman"/>
          <w:sz w:val="28"/>
          <w:szCs w:val="28"/>
          <w:lang w:val="uk-UA"/>
        </w:rPr>
        <w:t>Дана шкала базується</w:t>
      </w:r>
      <w:r w:rsidRPr="00061994">
        <w:rPr>
          <w:rFonts w:ascii="Times New Roman" w:hAnsi="Times New Roman"/>
          <w:sz w:val="28"/>
          <w:szCs w:val="28"/>
          <w:lang w:val="uk-UA"/>
        </w:rPr>
        <w:t xml:space="preserve"> </w:t>
      </w:r>
      <w:r>
        <w:rPr>
          <w:rFonts w:ascii="Times New Roman" w:hAnsi="Times New Roman"/>
          <w:sz w:val="28"/>
          <w:szCs w:val="28"/>
          <w:lang w:val="uk-UA"/>
        </w:rPr>
        <w:t>на</w:t>
      </w:r>
      <w:r w:rsidRPr="00061994">
        <w:rPr>
          <w:rFonts w:ascii="Times New Roman" w:hAnsi="Times New Roman"/>
          <w:sz w:val="28"/>
          <w:szCs w:val="28"/>
          <w:lang w:val="uk-UA"/>
        </w:rPr>
        <w:t xml:space="preserve"> спостереженн</w:t>
      </w:r>
      <w:r>
        <w:rPr>
          <w:rFonts w:ascii="Times New Roman" w:hAnsi="Times New Roman"/>
          <w:sz w:val="28"/>
          <w:szCs w:val="28"/>
          <w:lang w:val="uk-UA"/>
        </w:rPr>
        <w:t>і</w:t>
      </w:r>
      <w:r w:rsidRPr="00061994">
        <w:rPr>
          <w:rFonts w:ascii="Times New Roman" w:hAnsi="Times New Roman"/>
          <w:sz w:val="28"/>
          <w:szCs w:val="28"/>
          <w:lang w:val="uk-UA"/>
        </w:rPr>
        <w:t xml:space="preserve"> за поведінкою дитини протягом останніх двох годин. </w:t>
      </w:r>
      <w:r>
        <w:rPr>
          <w:rFonts w:ascii="Times New Roman" w:hAnsi="Times New Roman"/>
          <w:sz w:val="28"/>
          <w:szCs w:val="28"/>
          <w:lang w:val="uk-UA"/>
        </w:rPr>
        <w:t>В</w:t>
      </w:r>
      <w:r w:rsidRPr="00061994">
        <w:rPr>
          <w:rFonts w:ascii="Times New Roman" w:hAnsi="Times New Roman"/>
          <w:sz w:val="28"/>
          <w:szCs w:val="28"/>
          <w:lang w:val="uk-UA"/>
        </w:rPr>
        <w:t xml:space="preserve">она включає в себе </w:t>
      </w:r>
      <w:r>
        <w:rPr>
          <w:rFonts w:ascii="Times New Roman" w:hAnsi="Times New Roman"/>
          <w:sz w:val="28"/>
          <w:szCs w:val="28"/>
          <w:lang w:val="uk-UA"/>
        </w:rPr>
        <w:t>сім категорій: голос (4 пункти), соціальні (4 пункти), обличчя (5 пунктів), активність (2 пункти), тіло та кінцівки (6 пунктів), фізіологічні (6 пунктів), вживання їжі/сон (3 пункти). Потрібно обвести</w:t>
      </w:r>
      <w:r w:rsidRPr="005A461D">
        <w:rPr>
          <w:rFonts w:ascii="Times New Roman" w:hAnsi="Times New Roman"/>
          <w:sz w:val="28"/>
          <w:szCs w:val="28"/>
          <w:lang w:val="uk-UA"/>
        </w:rPr>
        <w:t xml:space="preserve"> номер для кожного пункту. Якщо пункт не відноситься до цієї дитини (наприклад, ця дитина не їсть тверду їжу або не може дістатись </w:t>
      </w:r>
      <w:r>
        <w:rPr>
          <w:rFonts w:ascii="Times New Roman" w:hAnsi="Times New Roman"/>
          <w:sz w:val="28"/>
          <w:szCs w:val="28"/>
          <w:lang w:val="uk-UA"/>
        </w:rPr>
        <w:t>руками), тоді відзначте «не застосовується»</w:t>
      </w:r>
      <w:r w:rsidRPr="005A461D">
        <w:rPr>
          <w:rFonts w:ascii="Times New Roman" w:hAnsi="Times New Roman"/>
          <w:sz w:val="28"/>
          <w:szCs w:val="28"/>
          <w:lang w:val="uk-UA"/>
        </w:rPr>
        <w:t xml:space="preserve"> для даного пункту.</w:t>
      </w:r>
      <w:r>
        <w:rPr>
          <w:rFonts w:ascii="Times New Roman" w:hAnsi="Times New Roman"/>
          <w:sz w:val="28"/>
          <w:szCs w:val="28"/>
          <w:lang w:val="uk-UA"/>
        </w:rPr>
        <w:t xml:space="preserve"> З</w:t>
      </w:r>
      <w:r w:rsidRPr="005A461D">
        <w:rPr>
          <w:rFonts w:ascii="Times New Roman" w:hAnsi="Times New Roman"/>
          <w:sz w:val="28"/>
          <w:szCs w:val="28"/>
          <w:lang w:val="uk-UA"/>
        </w:rPr>
        <w:t xml:space="preserve">агальна оцінка </w:t>
      </w:r>
      <w:r w:rsidR="005C3A48">
        <w:rPr>
          <w:rFonts w:ascii="Times New Roman" w:hAnsi="Times New Roman"/>
          <w:sz w:val="28"/>
          <w:szCs w:val="28"/>
          <w:lang w:val="uk-UA" w:eastAsia="ru-RU"/>
        </w:rPr>
        <w:sym w:font="Symbol" w:char="F0B3"/>
      </w:r>
      <w:r w:rsidRPr="005A461D">
        <w:rPr>
          <w:rFonts w:ascii="Times New Roman" w:hAnsi="Times New Roman"/>
          <w:sz w:val="28"/>
          <w:szCs w:val="28"/>
          <w:lang w:val="uk-UA"/>
        </w:rPr>
        <w:t xml:space="preserve">7 </w:t>
      </w:r>
      <w:r>
        <w:rPr>
          <w:rFonts w:ascii="Times New Roman" w:hAnsi="Times New Roman"/>
          <w:sz w:val="28"/>
          <w:szCs w:val="28"/>
          <w:lang w:val="uk-UA"/>
        </w:rPr>
        <w:t xml:space="preserve">вказує, що у дитини є біль. </w:t>
      </w:r>
      <w:r w:rsidRPr="00B22B3F">
        <w:rPr>
          <w:rFonts w:ascii="Times New Roman" w:hAnsi="Times New Roman"/>
          <w:sz w:val="28"/>
          <w:szCs w:val="28"/>
          <w:lang w:val="uk-UA"/>
        </w:rPr>
        <w:t>Загальна оцінка 6 або менше означає дитин</w:t>
      </w:r>
      <w:r w:rsidR="000A41A8">
        <w:rPr>
          <w:rFonts w:ascii="Times New Roman" w:hAnsi="Times New Roman"/>
          <w:sz w:val="28"/>
          <w:szCs w:val="28"/>
          <w:lang w:val="uk-UA"/>
        </w:rPr>
        <w:t>а</w:t>
      </w:r>
      <w:r w:rsidRPr="00B22B3F">
        <w:rPr>
          <w:rFonts w:ascii="Times New Roman" w:hAnsi="Times New Roman"/>
          <w:sz w:val="28"/>
          <w:szCs w:val="28"/>
          <w:lang w:val="uk-UA"/>
        </w:rPr>
        <w:t xml:space="preserve"> не має </w:t>
      </w:r>
      <w:r w:rsidRPr="003A02E9">
        <w:rPr>
          <w:rFonts w:ascii="Times New Roman" w:hAnsi="Times New Roman"/>
          <w:sz w:val="28"/>
          <w:szCs w:val="28"/>
          <w:lang w:val="uk-UA"/>
        </w:rPr>
        <w:t>болю [</w:t>
      </w:r>
      <w:r w:rsidRPr="002560F1">
        <w:rPr>
          <w:rFonts w:ascii="Times New Roman" w:hAnsi="Times New Roman"/>
          <w:sz w:val="28"/>
          <w:szCs w:val="28"/>
        </w:rPr>
        <w:t>56</w:t>
      </w:r>
      <w:r w:rsidRPr="003A02E9">
        <w:rPr>
          <w:rFonts w:ascii="Times New Roman" w:hAnsi="Times New Roman"/>
          <w:sz w:val="28"/>
          <w:szCs w:val="28"/>
          <w:lang w:val="uk-UA"/>
        </w:rPr>
        <w:t>].</w:t>
      </w:r>
      <w:r w:rsidR="00A74696">
        <w:rPr>
          <w:rFonts w:ascii="Times New Roman" w:hAnsi="Times New Roman"/>
          <w:sz w:val="28"/>
          <w:szCs w:val="28"/>
          <w:lang w:val="uk-UA"/>
        </w:rPr>
        <w:t xml:space="preserve"> В нашому дослідженні шкала </w:t>
      </w:r>
      <w:r w:rsidR="00A74696" w:rsidRPr="00325AD9">
        <w:rPr>
          <w:rFonts w:ascii="Times New Roman" w:hAnsi="Times New Roman"/>
          <w:sz w:val="28"/>
          <w:szCs w:val="28"/>
          <w:lang w:val="uk-UA"/>
        </w:rPr>
        <w:t>NCCPC-</w:t>
      </w:r>
      <w:r w:rsidR="00A74696">
        <w:rPr>
          <w:rFonts w:ascii="Times New Roman" w:hAnsi="Times New Roman"/>
          <w:sz w:val="28"/>
          <w:szCs w:val="28"/>
          <w:lang w:val="en-US"/>
        </w:rPr>
        <w:t>R</w:t>
      </w:r>
      <w:r w:rsidR="00A74696">
        <w:rPr>
          <w:rFonts w:ascii="Times New Roman" w:hAnsi="Times New Roman"/>
          <w:sz w:val="28"/>
          <w:szCs w:val="28"/>
          <w:lang w:val="uk-UA"/>
        </w:rPr>
        <w:t xml:space="preserve"> використовувалася і у дітей старше 3-х років.</w:t>
      </w:r>
    </w:p>
    <w:p w14:paraId="6F151637" w14:textId="66DF4D9B" w:rsidR="00443492" w:rsidRPr="00325AD9" w:rsidRDefault="00443492" w:rsidP="00A74696">
      <w:pPr>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 метою визначення можливого джерела болю або їх поєднання використовували спеціально розроблений «Чек-лист»</w:t>
      </w:r>
      <w:r w:rsidR="00A74696" w:rsidRPr="00A74696">
        <w:rPr>
          <w:rFonts w:ascii="Times New Roman" w:hAnsi="Times New Roman"/>
          <w:sz w:val="28"/>
          <w:szCs w:val="28"/>
          <w:lang w:val="uk-UA"/>
        </w:rPr>
        <w:t xml:space="preserve"> </w:t>
      </w:r>
      <w:r w:rsidR="00A74696" w:rsidRPr="007740B8">
        <w:rPr>
          <w:rFonts w:ascii="Times New Roman" w:hAnsi="Times New Roman"/>
          <w:sz w:val="28"/>
          <w:szCs w:val="28"/>
          <w:lang w:val="uk-UA"/>
        </w:rPr>
        <w:t xml:space="preserve">(Додаток </w:t>
      </w:r>
      <w:r w:rsidR="004A5800">
        <w:rPr>
          <w:rFonts w:ascii="Times New Roman" w:hAnsi="Times New Roman"/>
          <w:sz w:val="28"/>
          <w:szCs w:val="28"/>
          <w:lang w:val="uk-UA"/>
        </w:rPr>
        <w:t>Г</w:t>
      </w:r>
      <w:r w:rsidR="00A74696" w:rsidRPr="007740B8">
        <w:rPr>
          <w:rFonts w:ascii="Times New Roman" w:hAnsi="Times New Roman"/>
          <w:sz w:val="28"/>
          <w:szCs w:val="28"/>
          <w:lang w:val="uk-UA"/>
        </w:rPr>
        <w:t>)</w:t>
      </w:r>
      <w:r>
        <w:rPr>
          <w:rFonts w:ascii="Times New Roman" w:hAnsi="Times New Roman"/>
          <w:sz w:val="28"/>
          <w:szCs w:val="28"/>
          <w:lang w:val="uk-UA"/>
        </w:rPr>
        <w:t>.</w:t>
      </w:r>
      <w:r w:rsidR="00A74696">
        <w:rPr>
          <w:rFonts w:ascii="Times New Roman" w:hAnsi="Times New Roman"/>
          <w:sz w:val="28"/>
          <w:szCs w:val="28"/>
          <w:lang w:val="uk-UA"/>
        </w:rPr>
        <w:t xml:space="preserve"> </w:t>
      </w:r>
      <w:r w:rsidRPr="009800AF">
        <w:rPr>
          <w:rFonts w:ascii="Times New Roman" w:hAnsi="Times New Roman"/>
          <w:sz w:val="28"/>
          <w:szCs w:val="28"/>
          <w:lang w:val="uk-UA"/>
        </w:rPr>
        <w:t>В</w:t>
      </w:r>
      <w:r w:rsidR="00A74696">
        <w:rPr>
          <w:rFonts w:ascii="Times New Roman" w:hAnsi="Times New Roman"/>
          <w:sz w:val="28"/>
          <w:szCs w:val="28"/>
          <w:lang w:val="uk-UA"/>
        </w:rPr>
        <w:t>ін</w:t>
      </w:r>
      <w:r w:rsidRPr="009800AF">
        <w:rPr>
          <w:rFonts w:ascii="Times New Roman" w:hAnsi="Times New Roman"/>
          <w:sz w:val="28"/>
          <w:szCs w:val="28"/>
          <w:lang w:val="uk-UA"/>
        </w:rPr>
        <w:t xml:space="preserve"> включає в себе </w:t>
      </w:r>
      <w:r>
        <w:rPr>
          <w:rFonts w:ascii="Times New Roman" w:hAnsi="Times New Roman"/>
          <w:sz w:val="28"/>
          <w:szCs w:val="28"/>
          <w:lang w:val="uk-UA"/>
        </w:rPr>
        <w:t xml:space="preserve">чотири </w:t>
      </w:r>
      <w:r w:rsidRPr="009800AF">
        <w:rPr>
          <w:rFonts w:ascii="Times New Roman" w:hAnsi="Times New Roman"/>
          <w:sz w:val="28"/>
          <w:szCs w:val="28"/>
          <w:lang w:val="uk-UA"/>
        </w:rPr>
        <w:t>категорі</w:t>
      </w:r>
      <w:r>
        <w:rPr>
          <w:rFonts w:ascii="Times New Roman" w:hAnsi="Times New Roman"/>
          <w:sz w:val="28"/>
          <w:szCs w:val="28"/>
          <w:lang w:val="uk-UA"/>
        </w:rPr>
        <w:t>ї: соматичний біль (5 пунктів), вісцеральний біль (9 пунктів), невропатичний біль (5 пунктів), білково-енергетична недостатність (2 пункти).</w:t>
      </w:r>
      <w:r w:rsidRPr="009800AF">
        <w:rPr>
          <w:rFonts w:ascii="Times New Roman" w:hAnsi="Times New Roman"/>
          <w:sz w:val="28"/>
          <w:szCs w:val="28"/>
          <w:lang w:val="uk-UA"/>
        </w:rPr>
        <w:t xml:space="preserve"> </w:t>
      </w:r>
      <w:r w:rsidRPr="000B41DB">
        <w:rPr>
          <w:rFonts w:ascii="Times New Roman" w:hAnsi="Times New Roman"/>
          <w:sz w:val="28"/>
          <w:szCs w:val="28"/>
          <w:lang w:val="uk-UA"/>
        </w:rPr>
        <w:t xml:space="preserve">На етапі фізикального оцінювання дитини у спеціальну розроблену карту </w:t>
      </w:r>
      <w:r w:rsidR="00624DDD">
        <w:rPr>
          <w:rFonts w:ascii="Times New Roman" w:hAnsi="Times New Roman"/>
          <w:sz w:val="28"/>
          <w:szCs w:val="28"/>
          <w:lang w:val="uk-UA"/>
        </w:rPr>
        <w:t>«</w:t>
      </w:r>
      <w:r w:rsidRPr="000B41DB">
        <w:rPr>
          <w:rFonts w:ascii="Times New Roman" w:hAnsi="Times New Roman"/>
          <w:sz w:val="28"/>
          <w:szCs w:val="28"/>
          <w:lang w:val="uk-UA"/>
        </w:rPr>
        <w:t>Чек-лист</w:t>
      </w:r>
      <w:r w:rsidR="00624DDD">
        <w:rPr>
          <w:rFonts w:ascii="Times New Roman" w:hAnsi="Times New Roman"/>
          <w:sz w:val="28"/>
          <w:szCs w:val="28"/>
          <w:lang w:val="uk-UA"/>
        </w:rPr>
        <w:t>»</w:t>
      </w:r>
      <w:r w:rsidRPr="000B41DB">
        <w:rPr>
          <w:rFonts w:ascii="Times New Roman" w:hAnsi="Times New Roman"/>
          <w:sz w:val="28"/>
          <w:szCs w:val="28"/>
          <w:lang w:val="uk-UA"/>
        </w:rPr>
        <w:t xml:space="preserve"> заносять дані можливого джерела болю «Так»</w:t>
      </w:r>
      <w:r>
        <w:rPr>
          <w:rFonts w:ascii="Times New Roman" w:hAnsi="Times New Roman"/>
          <w:sz w:val="28"/>
          <w:szCs w:val="28"/>
          <w:lang w:val="uk-UA"/>
        </w:rPr>
        <w:t xml:space="preserve"> </w:t>
      </w:r>
      <w:r w:rsidRPr="003A02E9">
        <w:rPr>
          <w:rFonts w:ascii="Times New Roman" w:hAnsi="Times New Roman"/>
          <w:sz w:val="28"/>
          <w:szCs w:val="28"/>
          <w:lang w:val="uk-UA"/>
        </w:rPr>
        <w:t>[</w:t>
      </w:r>
      <w:r w:rsidRPr="002F776A">
        <w:rPr>
          <w:rFonts w:ascii="Times New Roman" w:hAnsi="Times New Roman"/>
          <w:sz w:val="28"/>
          <w:szCs w:val="28"/>
          <w:lang w:val="uk-UA"/>
        </w:rPr>
        <w:t>42</w:t>
      </w:r>
      <w:r w:rsidRPr="003A02E9">
        <w:rPr>
          <w:rFonts w:ascii="Times New Roman" w:hAnsi="Times New Roman"/>
          <w:sz w:val="28"/>
          <w:szCs w:val="28"/>
          <w:lang w:val="uk-UA"/>
        </w:rPr>
        <w:t>].</w:t>
      </w:r>
    </w:p>
    <w:p w14:paraId="4AE892F6" w14:textId="0443A868" w:rsidR="00443492" w:rsidRPr="003D15DA" w:rsidRDefault="00443492" w:rsidP="00A74696">
      <w:pPr>
        <w:suppressAutoHyphens/>
        <w:spacing w:after="0" w:line="360" w:lineRule="auto"/>
        <w:ind w:firstLine="709"/>
        <w:jc w:val="both"/>
        <w:rPr>
          <w:rFonts w:ascii="Times New Roman" w:hAnsi="Times New Roman"/>
          <w:sz w:val="28"/>
          <w:szCs w:val="28"/>
          <w:lang w:val="uk-UA"/>
        </w:rPr>
      </w:pPr>
      <w:r w:rsidRPr="00325AD9">
        <w:rPr>
          <w:rFonts w:ascii="Times New Roman" w:hAnsi="Times New Roman"/>
          <w:sz w:val="28"/>
          <w:szCs w:val="28"/>
          <w:lang w:val="uk-UA"/>
        </w:rPr>
        <w:lastRenderedPageBreak/>
        <w:t xml:space="preserve">З метою визначення </w:t>
      </w:r>
      <w:r w:rsidR="00A74696">
        <w:rPr>
          <w:rFonts w:ascii="Times New Roman" w:hAnsi="Times New Roman"/>
          <w:sz w:val="28"/>
          <w:szCs w:val="28"/>
          <w:lang w:val="uk-UA"/>
        </w:rPr>
        <w:t xml:space="preserve">психоемоційного стану батьків та </w:t>
      </w:r>
      <w:r w:rsidRPr="00325AD9">
        <w:rPr>
          <w:rFonts w:ascii="Times New Roman" w:hAnsi="Times New Roman"/>
          <w:sz w:val="28"/>
          <w:szCs w:val="28"/>
          <w:lang w:val="uk-UA"/>
        </w:rPr>
        <w:t xml:space="preserve">впливу </w:t>
      </w:r>
      <w:r w:rsidR="00A74696">
        <w:rPr>
          <w:rFonts w:ascii="Times New Roman" w:hAnsi="Times New Roman"/>
          <w:sz w:val="28"/>
          <w:szCs w:val="28"/>
          <w:lang w:val="uk-UA"/>
        </w:rPr>
        <w:t>фізичної реабілітації на хронічний біль</w:t>
      </w:r>
      <w:r>
        <w:rPr>
          <w:rFonts w:ascii="Times New Roman" w:hAnsi="Times New Roman"/>
          <w:sz w:val="28"/>
          <w:szCs w:val="28"/>
          <w:lang w:val="uk-UA"/>
        </w:rPr>
        <w:t xml:space="preserve"> було розроблено </w:t>
      </w:r>
      <w:r w:rsidRPr="00ED2694">
        <w:rPr>
          <w:rFonts w:ascii="Times New Roman" w:hAnsi="Times New Roman"/>
          <w:sz w:val="28"/>
          <w:szCs w:val="28"/>
          <w:lang w:val="uk-UA"/>
        </w:rPr>
        <w:t xml:space="preserve">оригінальний </w:t>
      </w:r>
      <w:r>
        <w:rPr>
          <w:rFonts w:ascii="Times New Roman" w:hAnsi="Times New Roman"/>
          <w:sz w:val="28"/>
          <w:szCs w:val="28"/>
          <w:lang w:val="uk-UA"/>
        </w:rPr>
        <w:t>опитувальник для</w:t>
      </w:r>
      <w:r w:rsidRPr="00ED2694">
        <w:rPr>
          <w:rFonts w:ascii="Times New Roman" w:hAnsi="Times New Roman"/>
          <w:sz w:val="28"/>
          <w:szCs w:val="28"/>
          <w:lang w:val="uk-UA"/>
        </w:rPr>
        <w:t xml:space="preserve"> батьків дітей з паралітичними синдромами</w:t>
      </w:r>
      <w:r w:rsidR="00A74696">
        <w:rPr>
          <w:rFonts w:ascii="Times New Roman" w:hAnsi="Times New Roman"/>
          <w:sz w:val="28"/>
          <w:szCs w:val="28"/>
          <w:lang w:val="uk-UA"/>
        </w:rPr>
        <w:t xml:space="preserve"> </w:t>
      </w:r>
      <w:r w:rsidR="00A74696" w:rsidRPr="007740B8">
        <w:rPr>
          <w:rFonts w:ascii="Times New Roman" w:hAnsi="Times New Roman"/>
          <w:sz w:val="28"/>
          <w:szCs w:val="28"/>
          <w:lang w:val="uk-UA"/>
        </w:rPr>
        <w:t xml:space="preserve">(Додаток </w:t>
      </w:r>
      <w:r w:rsidR="004A5800">
        <w:rPr>
          <w:rFonts w:ascii="Times New Roman" w:hAnsi="Times New Roman"/>
          <w:sz w:val="28"/>
          <w:szCs w:val="28"/>
          <w:lang w:val="uk-UA"/>
        </w:rPr>
        <w:t>Д</w:t>
      </w:r>
      <w:r w:rsidR="00A74696" w:rsidRPr="007740B8">
        <w:rPr>
          <w:rFonts w:ascii="Times New Roman" w:hAnsi="Times New Roman"/>
          <w:sz w:val="28"/>
          <w:szCs w:val="28"/>
          <w:lang w:val="uk-UA"/>
        </w:rPr>
        <w:t>)</w:t>
      </w:r>
      <w:r w:rsidRPr="00ED2694">
        <w:rPr>
          <w:rFonts w:ascii="Times New Roman" w:hAnsi="Times New Roman"/>
          <w:sz w:val="28"/>
          <w:szCs w:val="28"/>
          <w:lang w:val="uk-UA"/>
        </w:rPr>
        <w:t>.</w:t>
      </w:r>
      <w:r w:rsidR="00A74696">
        <w:rPr>
          <w:rFonts w:ascii="Times New Roman" w:hAnsi="Times New Roman"/>
          <w:sz w:val="28"/>
          <w:szCs w:val="28"/>
          <w:lang w:val="uk-UA"/>
        </w:rPr>
        <w:t xml:space="preserve"> </w:t>
      </w:r>
      <w:r w:rsidRPr="003D15DA">
        <w:rPr>
          <w:rFonts w:ascii="Times New Roman" w:eastAsia="Times New Roman" w:hAnsi="Times New Roman"/>
          <w:sz w:val="28"/>
          <w:szCs w:val="28"/>
          <w:lang w:val="uk-UA"/>
        </w:rPr>
        <w:t xml:space="preserve">Опитувальник містив </w:t>
      </w:r>
      <w:r>
        <w:rPr>
          <w:rFonts w:ascii="Times New Roman" w:eastAsia="Times New Roman" w:hAnsi="Times New Roman"/>
          <w:sz w:val="28"/>
          <w:szCs w:val="28"/>
          <w:lang w:val="uk-UA"/>
        </w:rPr>
        <w:t>18</w:t>
      </w:r>
      <w:r w:rsidRPr="003D15DA">
        <w:rPr>
          <w:rFonts w:ascii="Times New Roman" w:eastAsia="Times New Roman" w:hAnsi="Times New Roman"/>
          <w:sz w:val="28"/>
          <w:szCs w:val="28"/>
          <w:lang w:val="uk-UA"/>
        </w:rPr>
        <w:t xml:space="preserve"> питан</w:t>
      </w:r>
      <w:r w:rsidR="00A74696">
        <w:rPr>
          <w:rFonts w:ascii="Times New Roman" w:eastAsia="Times New Roman" w:hAnsi="Times New Roman"/>
          <w:sz w:val="28"/>
          <w:szCs w:val="28"/>
          <w:lang w:val="uk-UA"/>
        </w:rPr>
        <w:t>ь</w:t>
      </w:r>
      <w:r>
        <w:rPr>
          <w:rFonts w:ascii="Times New Roman" w:eastAsia="Times New Roman" w:hAnsi="Times New Roman"/>
          <w:sz w:val="28"/>
          <w:szCs w:val="28"/>
          <w:lang w:val="uk-UA"/>
        </w:rPr>
        <w:t xml:space="preserve">, </w:t>
      </w:r>
      <w:r w:rsidRPr="00925018">
        <w:rPr>
          <w:rFonts w:ascii="Times New Roman" w:eastAsia="Times New Roman" w:hAnsi="Times New Roman"/>
          <w:sz w:val="28"/>
          <w:szCs w:val="28"/>
          <w:lang w:val="uk-UA"/>
        </w:rPr>
        <w:t>який включає до себе наступні домени: рухливість дитини, хронічний біль, емоційний стан дитини, відповідь дитини на реабілітацію, емоційний стан батьків (занепо</w:t>
      </w:r>
      <w:r>
        <w:rPr>
          <w:rFonts w:ascii="Times New Roman" w:eastAsia="Times New Roman" w:hAnsi="Times New Roman"/>
          <w:sz w:val="28"/>
          <w:szCs w:val="28"/>
          <w:lang w:val="uk-UA"/>
        </w:rPr>
        <w:t>ко</w:t>
      </w:r>
      <w:r w:rsidRPr="00925018">
        <w:rPr>
          <w:rFonts w:ascii="Times New Roman" w:eastAsia="Times New Roman" w:hAnsi="Times New Roman"/>
          <w:sz w:val="28"/>
          <w:szCs w:val="28"/>
          <w:lang w:val="uk-UA"/>
        </w:rPr>
        <w:t>єння, стурбованість, сон та підтримка)</w:t>
      </w:r>
      <w:r>
        <w:rPr>
          <w:rFonts w:ascii="Times New Roman" w:eastAsia="Times New Roman" w:hAnsi="Times New Roman"/>
          <w:sz w:val="28"/>
          <w:szCs w:val="28"/>
          <w:lang w:val="uk-UA"/>
        </w:rPr>
        <w:t xml:space="preserve">. </w:t>
      </w:r>
      <w:r w:rsidRPr="00E36AEE">
        <w:rPr>
          <w:rFonts w:ascii="Times New Roman" w:eastAsia="Times New Roman" w:hAnsi="Times New Roman"/>
          <w:sz w:val="28"/>
          <w:szCs w:val="28"/>
          <w:lang w:val="uk-UA"/>
        </w:rPr>
        <w:t>Батькам також було запропоновано оцінити загальний стан власної дитини за 10 бальною шкалою (від найгіршого стану - 0 до найкращого стану - 10) до та після реабілітації</w:t>
      </w:r>
      <w:r>
        <w:rPr>
          <w:rFonts w:ascii="Times New Roman" w:eastAsia="Times New Roman" w:hAnsi="Times New Roman"/>
          <w:sz w:val="28"/>
          <w:szCs w:val="28"/>
          <w:lang w:val="uk-UA"/>
        </w:rPr>
        <w:t xml:space="preserve"> </w:t>
      </w:r>
      <w:r w:rsidRPr="003A02E9">
        <w:rPr>
          <w:rFonts w:ascii="Times New Roman" w:eastAsia="Times New Roman" w:hAnsi="Times New Roman"/>
          <w:sz w:val="28"/>
          <w:szCs w:val="28"/>
          <w:lang w:val="uk-UA"/>
        </w:rPr>
        <w:t>[</w:t>
      </w:r>
      <w:r w:rsidRPr="003A02E9">
        <w:rPr>
          <w:rFonts w:ascii="Times New Roman" w:eastAsia="Times New Roman" w:hAnsi="Times New Roman"/>
          <w:sz w:val="28"/>
          <w:szCs w:val="28"/>
        </w:rPr>
        <w:t>42</w:t>
      </w:r>
      <w:r w:rsidRPr="003A02E9">
        <w:rPr>
          <w:rFonts w:ascii="Times New Roman" w:eastAsia="Times New Roman" w:hAnsi="Times New Roman"/>
          <w:sz w:val="28"/>
          <w:szCs w:val="28"/>
          <w:lang w:val="uk-UA"/>
        </w:rPr>
        <w:t>].</w:t>
      </w:r>
    </w:p>
    <w:p w14:paraId="575AD36A" w14:textId="77777777" w:rsidR="00443492" w:rsidRPr="003D15DA" w:rsidRDefault="00443492" w:rsidP="00443492">
      <w:pPr>
        <w:suppressAutoHyphens/>
        <w:spacing w:after="0" w:line="372" w:lineRule="auto"/>
        <w:ind w:firstLine="709"/>
        <w:jc w:val="both"/>
        <w:rPr>
          <w:rFonts w:ascii="Times New Roman" w:hAnsi="Times New Roman"/>
          <w:sz w:val="28"/>
          <w:szCs w:val="28"/>
          <w:lang w:val="uk-UA"/>
        </w:rPr>
      </w:pPr>
      <w:r w:rsidRPr="003D15DA">
        <w:rPr>
          <w:rFonts w:ascii="Times New Roman" w:hAnsi="Times New Roman"/>
          <w:sz w:val="28"/>
          <w:szCs w:val="28"/>
          <w:lang w:val="uk-UA"/>
        </w:rPr>
        <w:t xml:space="preserve">За результатами розроблення та впровадження </w:t>
      </w:r>
      <w:r>
        <w:rPr>
          <w:rFonts w:ascii="Times New Roman" w:hAnsi="Times New Roman"/>
          <w:sz w:val="28"/>
          <w:szCs w:val="28"/>
          <w:lang w:val="uk-UA"/>
        </w:rPr>
        <w:t xml:space="preserve">«Чек-лист» і </w:t>
      </w:r>
      <w:r w:rsidRPr="003D15DA">
        <w:rPr>
          <w:rFonts w:ascii="Times New Roman" w:hAnsi="Times New Roman"/>
          <w:sz w:val="28"/>
          <w:szCs w:val="28"/>
          <w:lang w:val="uk-UA"/>
        </w:rPr>
        <w:t>анкетування батьків</w:t>
      </w:r>
      <w:r>
        <w:rPr>
          <w:rFonts w:ascii="Times New Roman" w:hAnsi="Times New Roman"/>
          <w:sz w:val="28"/>
          <w:szCs w:val="28"/>
          <w:lang w:val="uk-UA"/>
        </w:rPr>
        <w:t xml:space="preserve"> за оригінальним опитувальником</w:t>
      </w:r>
      <w:r w:rsidRPr="003D15DA">
        <w:rPr>
          <w:rFonts w:ascii="Times New Roman" w:hAnsi="Times New Roman"/>
          <w:sz w:val="28"/>
          <w:szCs w:val="28"/>
          <w:lang w:val="uk-UA"/>
        </w:rPr>
        <w:t xml:space="preserve"> отримано авторське свідоцтво № </w:t>
      </w:r>
      <w:r>
        <w:rPr>
          <w:rFonts w:ascii="Times New Roman" w:hAnsi="Times New Roman"/>
          <w:sz w:val="28"/>
          <w:szCs w:val="28"/>
          <w:lang w:val="uk-UA"/>
        </w:rPr>
        <w:t>88107</w:t>
      </w:r>
      <w:r w:rsidRPr="003D15DA">
        <w:rPr>
          <w:rFonts w:ascii="Times New Roman" w:hAnsi="Times New Roman"/>
          <w:sz w:val="28"/>
          <w:szCs w:val="28"/>
          <w:lang w:val="uk-UA"/>
        </w:rPr>
        <w:t xml:space="preserve"> від </w:t>
      </w:r>
      <w:r>
        <w:rPr>
          <w:rFonts w:ascii="Times New Roman" w:hAnsi="Times New Roman"/>
          <w:sz w:val="28"/>
          <w:szCs w:val="28"/>
          <w:lang w:val="uk-UA"/>
        </w:rPr>
        <w:t>02</w:t>
      </w:r>
      <w:r w:rsidRPr="003D15DA">
        <w:rPr>
          <w:rFonts w:ascii="Times New Roman" w:hAnsi="Times New Roman"/>
          <w:sz w:val="28"/>
          <w:szCs w:val="28"/>
          <w:lang w:val="uk-UA"/>
        </w:rPr>
        <w:t>.</w:t>
      </w:r>
      <w:r>
        <w:rPr>
          <w:rFonts w:ascii="Times New Roman" w:hAnsi="Times New Roman"/>
          <w:sz w:val="28"/>
          <w:szCs w:val="28"/>
          <w:lang w:val="uk-UA"/>
        </w:rPr>
        <w:t>05</w:t>
      </w:r>
      <w:r w:rsidRPr="003D15DA">
        <w:rPr>
          <w:rFonts w:ascii="Times New Roman" w:hAnsi="Times New Roman"/>
          <w:sz w:val="28"/>
          <w:szCs w:val="28"/>
          <w:lang w:val="uk-UA"/>
        </w:rPr>
        <w:t>.201</w:t>
      </w:r>
      <w:r>
        <w:rPr>
          <w:rFonts w:ascii="Times New Roman" w:hAnsi="Times New Roman"/>
          <w:sz w:val="28"/>
          <w:szCs w:val="28"/>
          <w:lang w:val="uk-UA"/>
        </w:rPr>
        <w:t>9</w:t>
      </w:r>
      <w:r w:rsidRPr="003D15DA">
        <w:rPr>
          <w:rFonts w:ascii="Times New Roman" w:hAnsi="Times New Roman"/>
          <w:sz w:val="28"/>
          <w:szCs w:val="28"/>
          <w:lang w:val="uk-UA"/>
        </w:rPr>
        <w:t xml:space="preserve"> р</w:t>
      </w:r>
      <w:r>
        <w:rPr>
          <w:rFonts w:ascii="Times New Roman" w:hAnsi="Times New Roman"/>
          <w:sz w:val="28"/>
          <w:szCs w:val="28"/>
          <w:lang w:val="uk-UA"/>
        </w:rPr>
        <w:t>оку</w:t>
      </w:r>
      <w:r w:rsidRPr="003D15DA">
        <w:rPr>
          <w:rFonts w:ascii="Times New Roman" w:hAnsi="Times New Roman"/>
          <w:sz w:val="28"/>
          <w:szCs w:val="28"/>
          <w:lang w:val="uk-UA"/>
        </w:rPr>
        <w:t xml:space="preserve"> </w:t>
      </w:r>
      <w:r>
        <w:rPr>
          <w:rFonts w:ascii="Times New Roman" w:hAnsi="Times New Roman"/>
          <w:sz w:val="28"/>
          <w:szCs w:val="28"/>
          <w:lang w:val="uk-UA"/>
        </w:rPr>
        <w:t>«Оригінальний опитувач для батьків/законних представників (опікунів) та Чек-лист»</w:t>
      </w:r>
      <w:r w:rsidRPr="003D15DA">
        <w:rPr>
          <w:rFonts w:ascii="Times New Roman" w:hAnsi="Times New Roman"/>
          <w:sz w:val="28"/>
          <w:szCs w:val="28"/>
          <w:lang w:val="uk-UA"/>
        </w:rPr>
        <w:t xml:space="preserve">. </w:t>
      </w:r>
    </w:p>
    <w:p w14:paraId="526D6080" w14:textId="77777777" w:rsidR="00443492" w:rsidRDefault="00443492" w:rsidP="00443492">
      <w:pPr>
        <w:spacing w:after="0" w:line="360" w:lineRule="auto"/>
        <w:ind w:firstLine="708"/>
        <w:contextualSpacing/>
        <w:jc w:val="both"/>
        <w:rPr>
          <w:rFonts w:ascii="Times New Roman" w:hAnsi="Times New Roman"/>
          <w:sz w:val="28"/>
          <w:szCs w:val="28"/>
          <w:highlight w:val="yellow"/>
          <w:lang w:val="uk-UA" w:eastAsia="ru-RU"/>
        </w:rPr>
      </w:pPr>
    </w:p>
    <w:p w14:paraId="491BE3EB" w14:textId="77777777" w:rsidR="00443492" w:rsidRDefault="00443492" w:rsidP="00443492">
      <w:pPr>
        <w:suppressAutoHyphens/>
        <w:spacing w:after="0" w:line="360" w:lineRule="auto"/>
        <w:ind w:firstLine="709"/>
        <w:jc w:val="both"/>
        <w:rPr>
          <w:rFonts w:ascii="Times New Roman" w:eastAsia="Times New Roman" w:hAnsi="Times New Roman"/>
          <w:bCs/>
          <w:sz w:val="28"/>
          <w:szCs w:val="28"/>
          <w:lang w:val="uk-UA" w:eastAsia="ru-RU"/>
        </w:rPr>
      </w:pPr>
      <w:r w:rsidRPr="00691D0B">
        <w:rPr>
          <w:rFonts w:ascii="Times New Roman" w:eastAsia="Times New Roman" w:hAnsi="Times New Roman"/>
          <w:bCs/>
          <w:sz w:val="28"/>
          <w:szCs w:val="28"/>
          <w:lang w:val="uk-UA" w:eastAsia="ru-RU"/>
        </w:rPr>
        <w:t>2.</w:t>
      </w:r>
      <w:r>
        <w:rPr>
          <w:rFonts w:ascii="Times New Roman" w:eastAsia="Times New Roman" w:hAnsi="Times New Roman"/>
          <w:bCs/>
          <w:sz w:val="28"/>
          <w:szCs w:val="28"/>
          <w:lang w:val="uk-UA" w:eastAsia="ru-RU"/>
        </w:rPr>
        <w:t>3</w:t>
      </w:r>
      <w:r w:rsidRPr="00691D0B">
        <w:rPr>
          <w:rFonts w:ascii="Times New Roman" w:eastAsia="Times New Roman" w:hAnsi="Times New Roman"/>
          <w:bCs/>
          <w:sz w:val="28"/>
          <w:szCs w:val="28"/>
          <w:lang w:val="uk-UA" w:eastAsia="ru-RU"/>
        </w:rPr>
        <w:t xml:space="preserve">. </w:t>
      </w:r>
      <w:r>
        <w:rPr>
          <w:rFonts w:ascii="Times New Roman" w:eastAsia="Times New Roman" w:hAnsi="Times New Roman"/>
          <w:bCs/>
          <w:sz w:val="28"/>
          <w:szCs w:val="28"/>
          <w:lang w:val="uk-UA" w:eastAsia="ru-RU"/>
        </w:rPr>
        <w:t xml:space="preserve">Лабораторний </w:t>
      </w:r>
      <w:r w:rsidRPr="00691D0B">
        <w:rPr>
          <w:rFonts w:ascii="Times New Roman" w:eastAsia="Times New Roman" w:hAnsi="Times New Roman"/>
          <w:bCs/>
          <w:sz w:val="28"/>
          <w:szCs w:val="28"/>
          <w:lang w:val="uk-UA" w:eastAsia="ru-RU"/>
        </w:rPr>
        <w:t>метод дослідження</w:t>
      </w:r>
    </w:p>
    <w:p w14:paraId="2682BB90" w14:textId="77777777" w:rsidR="005719D7" w:rsidRDefault="005719D7" w:rsidP="005719D7">
      <w:pPr>
        <w:spacing w:after="0" w:line="360" w:lineRule="auto"/>
        <w:jc w:val="both"/>
        <w:rPr>
          <w:rFonts w:ascii="Times New Roman" w:eastAsia="Times New Roman" w:hAnsi="Times New Roman"/>
          <w:bCs/>
          <w:sz w:val="28"/>
          <w:szCs w:val="28"/>
          <w:lang w:val="uk-UA" w:eastAsia="ru-RU"/>
        </w:rPr>
      </w:pPr>
    </w:p>
    <w:p w14:paraId="78F4CCA1" w14:textId="4D528A3C" w:rsidR="00443492" w:rsidRDefault="00443492" w:rsidP="005719D7">
      <w:pPr>
        <w:spacing w:after="0" w:line="360" w:lineRule="auto"/>
        <w:ind w:firstLine="708"/>
        <w:jc w:val="both"/>
        <w:rPr>
          <w:rFonts w:ascii="Times New Roman" w:hAnsi="Times New Roman"/>
          <w:sz w:val="28"/>
          <w:szCs w:val="28"/>
          <w:lang w:val="uk-UA"/>
        </w:rPr>
      </w:pPr>
      <w:r w:rsidRPr="00576455">
        <w:rPr>
          <w:rFonts w:ascii="Times New Roman" w:hAnsi="Times New Roman"/>
          <w:sz w:val="28"/>
          <w:szCs w:val="28"/>
          <w:lang w:val="uk-UA"/>
        </w:rPr>
        <w:t>Визначення</w:t>
      </w:r>
      <w:r w:rsidRPr="00945075">
        <w:rPr>
          <w:rFonts w:ascii="Times New Roman" w:hAnsi="Times New Roman"/>
          <w:sz w:val="28"/>
          <w:szCs w:val="28"/>
          <w:lang w:val="uk-UA"/>
        </w:rPr>
        <w:t xml:space="preserve"> </w:t>
      </w:r>
      <w:r>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sidRPr="00945075">
        <w:rPr>
          <w:rFonts w:ascii="Times New Roman" w:hAnsi="Times New Roman"/>
          <w:sz w:val="28"/>
          <w:szCs w:val="28"/>
          <w:lang w:val="uk-UA"/>
        </w:rPr>
        <w:t xml:space="preserve"> пацієнтів</w:t>
      </w:r>
      <w:r w:rsidRPr="00945075">
        <w:rPr>
          <w:rFonts w:ascii="Times New Roman" w:hAnsi="Times New Roman"/>
          <w:sz w:val="28"/>
          <w:lang w:val="uk-UA"/>
        </w:rPr>
        <w:t xml:space="preserve"> </w:t>
      </w:r>
      <w:r w:rsidRPr="00945075">
        <w:rPr>
          <w:rFonts w:ascii="Times New Roman" w:hAnsi="Times New Roman"/>
          <w:bCs/>
          <w:sz w:val="28"/>
          <w:lang w:val="uk-UA"/>
        </w:rPr>
        <w:t xml:space="preserve">проводили </w:t>
      </w:r>
      <w:proofErr w:type="spellStart"/>
      <w:r w:rsidRPr="00945075">
        <w:rPr>
          <w:rFonts w:ascii="Times New Roman" w:hAnsi="Times New Roman"/>
          <w:bCs/>
          <w:sz w:val="28"/>
          <w:lang w:val="uk-UA"/>
        </w:rPr>
        <w:t>імуноферментним</w:t>
      </w:r>
      <w:proofErr w:type="spellEnd"/>
      <w:r w:rsidRPr="00945075">
        <w:rPr>
          <w:rFonts w:ascii="Times New Roman" w:hAnsi="Times New Roman"/>
          <w:bCs/>
          <w:sz w:val="28"/>
          <w:lang w:val="uk-UA"/>
        </w:rPr>
        <w:t xml:space="preserve"> методом на аналізаторі </w:t>
      </w:r>
      <w:r w:rsidRPr="00945075">
        <w:rPr>
          <w:rFonts w:ascii="Times New Roman" w:hAnsi="Times New Roman"/>
          <w:sz w:val="28"/>
          <w:szCs w:val="28"/>
          <w:lang w:val="uk-UA"/>
        </w:rPr>
        <w:t>«</w:t>
      </w:r>
      <w:proofErr w:type="spellStart"/>
      <w:r w:rsidRPr="00945075">
        <w:rPr>
          <w:rFonts w:ascii="Times New Roman" w:hAnsi="Times New Roman"/>
          <w:sz w:val="28"/>
          <w:szCs w:val="28"/>
          <w:lang w:val="en-US"/>
        </w:rPr>
        <w:t>Labline</w:t>
      </w:r>
      <w:proofErr w:type="spellEnd"/>
      <w:r w:rsidRPr="00945075">
        <w:rPr>
          <w:rFonts w:ascii="Times New Roman" w:hAnsi="Times New Roman"/>
          <w:sz w:val="28"/>
          <w:szCs w:val="28"/>
          <w:lang w:val="uk-UA"/>
        </w:rPr>
        <w:t>-90» (Австрія)</w:t>
      </w:r>
      <w:r w:rsidRPr="00945075">
        <w:rPr>
          <w:rFonts w:ascii="Times New Roman" w:hAnsi="Times New Roman"/>
          <w:szCs w:val="28"/>
          <w:lang w:val="uk-UA"/>
        </w:rPr>
        <w:t xml:space="preserve"> </w:t>
      </w:r>
      <w:r w:rsidRPr="00945075">
        <w:rPr>
          <w:rFonts w:ascii="Times New Roman" w:hAnsi="Times New Roman"/>
          <w:sz w:val="28"/>
          <w:szCs w:val="28"/>
          <w:lang w:val="uk-UA"/>
        </w:rPr>
        <w:t>з використанням комерційної тест-системи виробництва фірми “</w:t>
      </w:r>
      <w:r w:rsidRPr="00945075">
        <w:rPr>
          <w:rFonts w:ascii="Times New Roman" w:hAnsi="Times New Roman"/>
          <w:sz w:val="28"/>
          <w:szCs w:val="28"/>
          <w:lang w:val="en-US"/>
        </w:rPr>
        <w:t>LDR</w:t>
      </w:r>
      <w:r w:rsidRPr="00945075">
        <w:rPr>
          <w:rFonts w:ascii="Times New Roman" w:hAnsi="Times New Roman"/>
          <w:sz w:val="28"/>
          <w:szCs w:val="28"/>
          <w:lang w:val="uk-UA"/>
        </w:rPr>
        <w:t>” (</w:t>
      </w:r>
      <w:r>
        <w:rPr>
          <w:rFonts w:ascii="Times New Roman" w:hAnsi="Times New Roman"/>
          <w:sz w:val="28"/>
          <w:szCs w:val="28"/>
          <w:lang w:val="en-US"/>
        </w:rPr>
        <w:t>LABOR</w:t>
      </w:r>
      <w:r w:rsidRPr="009C52AE">
        <w:rPr>
          <w:rFonts w:ascii="Times New Roman" w:hAnsi="Times New Roman"/>
          <w:sz w:val="28"/>
          <w:szCs w:val="28"/>
          <w:lang w:val="uk-UA"/>
        </w:rPr>
        <w:t xml:space="preserve"> </w:t>
      </w:r>
      <w:r>
        <w:rPr>
          <w:rFonts w:ascii="Times New Roman" w:hAnsi="Times New Roman"/>
          <w:sz w:val="28"/>
          <w:szCs w:val="28"/>
          <w:lang w:val="en-US"/>
        </w:rPr>
        <w:t>DIAGNOSTIKA</w:t>
      </w:r>
      <w:r w:rsidRPr="009C52AE">
        <w:rPr>
          <w:rFonts w:ascii="Times New Roman" w:hAnsi="Times New Roman"/>
          <w:sz w:val="28"/>
          <w:szCs w:val="28"/>
          <w:lang w:val="uk-UA"/>
        </w:rPr>
        <w:t xml:space="preserve"> </w:t>
      </w:r>
      <w:r>
        <w:rPr>
          <w:rFonts w:ascii="Times New Roman" w:hAnsi="Times New Roman"/>
          <w:sz w:val="28"/>
          <w:szCs w:val="28"/>
          <w:lang w:val="en-US"/>
        </w:rPr>
        <w:t>NORD</w:t>
      </w:r>
      <w:r w:rsidRPr="009C52AE">
        <w:rPr>
          <w:rFonts w:ascii="Times New Roman" w:hAnsi="Times New Roman"/>
          <w:sz w:val="28"/>
          <w:szCs w:val="28"/>
          <w:lang w:val="uk-UA"/>
        </w:rPr>
        <w:t xml:space="preserve"> </w:t>
      </w:r>
      <w:r>
        <w:rPr>
          <w:rFonts w:ascii="Times New Roman" w:hAnsi="Times New Roman"/>
          <w:sz w:val="28"/>
          <w:szCs w:val="28"/>
          <w:lang w:val="en-US"/>
        </w:rPr>
        <w:t>GmbH</w:t>
      </w:r>
      <w:r w:rsidRPr="009C52AE">
        <w:rPr>
          <w:rFonts w:ascii="Times New Roman" w:hAnsi="Times New Roman"/>
          <w:sz w:val="28"/>
          <w:szCs w:val="28"/>
          <w:lang w:val="uk-UA"/>
        </w:rPr>
        <w:t>&amp;</w:t>
      </w:r>
      <w:r>
        <w:rPr>
          <w:rFonts w:ascii="Times New Roman" w:hAnsi="Times New Roman"/>
          <w:sz w:val="28"/>
          <w:szCs w:val="28"/>
          <w:lang w:val="en-US"/>
        </w:rPr>
        <w:t>Co</w:t>
      </w:r>
      <w:r w:rsidRPr="009C52AE">
        <w:rPr>
          <w:rFonts w:ascii="Times New Roman" w:hAnsi="Times New Roman"/>
          <w:sz w:val="28"/>
          <w:szCs w:val="28"/>
          <w:lang w:val="uk-UA"/>
        </w:rPr>
        <w:t>.</w:t>
      </w:r>
      <w:r>
        <w:rPr>
          <w:rFonts w:ascii="Times New Roman" w:hAnsi="Times New Roman"/>
          <w:sz w:val="28"/>
          <w:szCs w:val="28"/>
          <w:lang w:val="en-US"/>
        </w:rPr>
        <w:t>KG</w:t>
      </w:r>
      <w:r w:rsidRPr="009C52AE">
        <w:rPr>
          <w:rFonts w:ascii="Times New Roman" w:hAnsi="Times New Roman"/>
          <w:sz w:val="28"/>
          <w:szCs w:val="28"/>
          <w:lang w:val="uk-UA"/>
        </w:rPr>
        <w:t xml:space="preserve">, </w:t>
      </w:r>
      <w:r w:rsidRPr="00945075">
        <w:rPr>
          <w:rFonts w:ascii="Times New Roman" w:hAnsi="Times New Roman"/>
          <w:sz w:val="28"/>
          <w:szCs w:val="28"/>
          <w:lang w:val="uk-UA"/>
        </w:rPr>
        <w:t>Німеччина) згідно інструкції, яка надається до набору.</w:t>
      </w:r>
    </w:p>
    <w:p w14:paraId="625B4156" w14:textId="4B2D6B87" w:rsidR="00443492" w:rsidRPr="00576455" w:rsidRDefault="00443492" w:rsidP="00443492">
      <w:pPr>
        <w:spacing w:after="0" w:line="360" w:lineRule="auto"/>
        <w:ind w:firstLine="708"/>
        <w:jc w:val="both"/>
        <w:rPr>
          <w:rFonts w:ascii="Times New Roman" w:hAnsi="Times New Roman"/>
          <w:sz w:val="28"/>
          <w:szCs w:val="28"/>
          <w:lang w:val="uk-UA"/>
        </w:rPr>
      </w:pPr>
      <w:r w:rsidRPr="00576455">
        <w:rPr>
          <w:rFonts w:ascii="Times New Roman" w:hAnsi="Times New Roman"/>
          <w:sz w:val="28"/>
          <w:szCs w:val="28"/>
          <w:lang w:val="uk-UA"/>
        </w:rPr>
        <w:t>Під час</w:t>
      </w:r>
      <w:r>
        <w:rPr>
          <w:sz w:val="28"/>
          <w:szCs w:val="28"/>
          <w:lang w:val="uk-UA"/>
        </w:rPr>
        <w:t xml:space="preserve"> </w:t>
      </w:r>
      <w:r w:rsidRPr="00576455">
        <w:rPr>
          <w:rFonts w:ascii="Times New Roman" w:hAnsi="Times New Roman"/>
          <w:sz w:val="28"/>
          <w:szCs w:val="28"/>
          <w:lang w:val="uk-UA"/>
        </w:rPr>
        <w:t xml:space="preserve">обстеження </w:t>
      </w:r>
      <w:r>
        <w:rPr>
          <w:rFonts w:ascii="Times New Roman" w:hAnsi="Times New Roman"/>
          <w:sz w:val="28"/>
          <w:szCs w:val="28"/>
          <w:lang w:val="uk-UA"/>
        </w:rPr>
        <w:t>груп спостереження було зібрано 108 порцій сечі: 92 порції сечі у дітей лише одноразово та</w:t>
      </w:r>
      <w:r w:rsidRPr="00576455">
        <w:rPr>
          <w:rFonts w:ascii="Times New Roman" w:hAnsi="Times New Roman"/>
          <w:sz w:val="28"/>
          <w:szCs w:val="28"/>
          <w:lang w:val="uk-UA"/>
        </w:rPr>
        <w:t xml:space="preserve"> 1</w:t>
      </w:r>
      <w:r>
        <w:rPr>
          <w:rFonts w:ascii="Times New Roman" w:hAnsi="Times New Roman"/>
          <w:sz w:val="28"/>
          <w:szCs w:val="28"/>
          <w:lang w:val="uk-UA"/>
        </w:rPr>
        <w:t xml:space="preserve">6 порцій у дітей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групи повторно</w:t>
      </w:r>
      <w:r w:rsidR="00C30DF8">
        <w:rPr>
          <w:rFonts w:ascii="Times New Roman" w:hAnsi="Times New Roman"/>
          <w:sz w:val="28"/>
          <w:szCs w:val="28"/>
          <w:lang w:val="uk-UA"/>
        </w:rPr>
        <w:t xml:space="preserve"> на тлі лікування хронічного болю</w:t>
      </w:r>
      <w:r>
        <w:rPr>
          <w:rFonts w:ascii="Times New Roman" w:hAnsi="Times New Roman"/>
          <w:sz w:val="28"/>
          <w:szCs w:val="28"/>
          <w:lang w:val="uk-UA"/>
        </w:rPr>
        <w:t xml:space="preserve">, для визначення траєкторії секреції </w:t>
      </w:r>
      <w:r w:rsidR="00A74696">
        <w:rPr>
          <w:rFonts w:ascii="Times New Roman" w:hAnsi="Times New Roman"/>
          <w:sz w:val="28"/>
          <w:szCs w:val="28"/>
          <w:lang w:val="uk-UA"/>
        </w:rPr>
        <w:t xml:space="preserve">вільного </w:t>
      </w:r>
      <w:r>
        <w:rPr>
          <w:rFonts w:ascii="Times New Roman" w:hAnsi="Times New Roman"/>
          <w:sz w:val="28"/>
          <w:szCs w:val="28"/>
          <w:lang w:val="uk-UA"/>
        </w:rPr>
        <w:t>кортизолу</w:t>
      </w:r>
      <w:r w:rsidR="00EB59CD">
        <w:rPr>
          <w:rFonts w:ascii="Times New Roman" w:hAnsi="Times New Roman"/>
          <w:sz w:val="28"/>
          <w:szCs w:val="28"/>
          <w:lang w:val="uk-UA"/>
        </w:rPr>
        <w:t xml:space="preserve"> в сечі</w:t>
      </w:r>
      <w:r w:rsidRPr="00576455">
        <w:rPr>
          <w:rFonts w:ascii="Times New Roman" w:hAnsi="Times New Roman"/>
          <w:sz w:val="28"/>
          <w:szCs w:val="28"/>
          <w:lang w:val="uk-UA"/>
        </w:rPr>
        <w:t>.</w:t>
      </w:r>
      <w:r>
        <w:rPr>
          <w:rFonts w:ascii="Times New Roman" w:hAnsi="Times New Roman"/>
          <w:sz w:val="28"/>
          <w:szCs w:val="28"/>
          <w:lang w:val="uk-UA"/>
        </w:rPr>
        <w:t xml:space="preserve"> Інтервал збору сечі у дітей з паралітичними синдромами і хронічним болем складав від 6 міс. до 36 міс.</w:t>
      </w:r>
    </w:p>
    <w:p w14:paraId="56F685FC" w14:textId="73C94303" w:rsidR="00275934" w:rsidRPr="00A73B93" w:rsidRDefault="00275934" w:rsidP="00A73B93">
      <w:pPr>
        <w:spacing w:after="0" w:line="360" w:lineRule="auto"/>
        <w:ind w:firstLine="708"/>
        <w:contextualSpacing/>
        <w:jc w:val="both"/>
        <w:rPr>
          <w:rFonts w:ascii="Times New Roman" w:eastAsia="Times New Roman" w:hAnsi="Times New Roman"/>
          <w:sz w:val="28"/>
          <w:szCs w:val="28"/>
          <w:lang w:val="uk-UA" w:eastAsia="x-none"/>
        </w:rPr>
      </w:pPr>
      <w:r w:rsidRPr="008523D0">
        <w:rPr>
          <w:rFonts w:ascii="Times New Roman" w:hAnsi="Times New Roman"/>
          <w:sz w:val="28"/>
          <w:szCs w:val="28"/>
          <w:lang w:val="uk-UA"/>
        </w:rPr>
        <w:t>Вся сеча протягом 24 годин</w:t>
      </w:r>
      <w:r w:rsidR="009E31AF">
        <w:rPr>
          <w:rFonts w:ascii="Times New Roman" w:hAnsi="Times New Roman"/>
          <w:sz w:val="28"/>
          <w:szCs w:val="28"/>
          <w:lang w:val="uk-UA"/>
        </w:rPr>
        <w:t xml:space="preserve"> </w:t>
      </w:r>
      <w:r w:rsidRPr="008523D0">
        <w:rPr>
          <w:rFonts w:ascii="Times New Roman" w:hAnsi="Times New Roman"/>
          <w:sz w:val="28"/>
          <w:szCs w:val="28"/>
          <w:lang w:val="uk-UA"/>
        </w:rPr>
        <w:t>була зібрана в чисту ємність за допомогою сечоприймачів.</w:t>
      </w:r>
      <w:r w:rsidRPr="00E87160">
        <w:rPr>
          <w:rFonts w:ascii="Times New Roman" w:hAnsi="Times New Roman"/>
          <w:sz w:val="28"/>
          <w:szCs w:val="28"/>
          <w:lang w:val="uk-UA"/>
        </w:rPr>
        <w:t xml:space="preserve"> </w:t>
      </w:r>
      <w:r w:rsidR="00A73B93" w:rsidRPr="00E87160">
        <w:rPr>
          <w:rFonts w:ascii="Times New Roman" w:eastAsia="Times New Roman" w:hAnsi="Times New Roman"/>
          <w:sz w:val="28"/>
          <w:szCs w:val="28"/>
          <w:lang w:val="uk-UA" w:eastAsia="x-none"/>
        </w:rPr>
        <w:t>Сечу перемішу</w:t>
      </w:r>
      <w:r w:rsidR="00A73B93">
        <w:rPr>
          <w:rFonts w:ascii="Times New Roman" w:eastAsia="Times New Roman" w:hAnsi="Times New Roman"/>
          <w:sz w:val="28"/>
          <w:szCs w:val="28"/>
          <w:lang w:val="uk-UA" w:eastAsia="x-none"/>
        </w:rPr>
        <w:t>вали</w:t>
      </w:r>
      <w:r w:rsidR="00A73B93" w:rsidRPr="00E87160">
        <w:rPr>
          <w:rFonts w:ascii="Times New Roman" w:eastAsia="Times New Roman" w:hAnsi="Times New Roman"/>
          <w:sz w:val="28"/>
          <w:szCs w:val="28"/>
          <w:lang w:val="uk-UA" w:eastAsia="x-none"/>
        </w:rPr>
        <w:t>, вимірю</w:t>
      </w:r>
      <w:r w:rsidR="00A73B93">
        <w:rPr>
          <w:rFonts w:ascii="Times New Roman" w:eastAsia="Times New Roman" w:hAnsi="Times New Roman"/>
          <w:sz w:val="28"/>
          <w:szCs w:val="28"/>
          <w:lang w:val="uk-UA" w:eastAsia="x-none"/>
        </w:rPr>
        <w:t>вали</w:t>
      </w:r>
      <w:r w:rsidR="00A73B93" w:rsidRPr="00E87160">
        <w:rPr>
          <w:rFonts w:ascii="Times New Roman" w:eastAsia="Times New Roman" w:hAnsi="Times New Roman"/>
          <w:sz w:val="28"/>
          <w:szCs w:val="28"/>
          <w:lang w:val="uk-UA" w:eastAsia="x-none"/>
        </w:rPr>
        <w:t xml:space="preserve"> обсяг, відлива</w:t>
      </w:r>
      <w:r w:rsidR="00A73B93">
        <w:rPr>
          <w:rFonts w:ascii="Times New Roman" w:eastAsia="Times New Roman" w:hAnsi="Times New Roman"/>
          <w:sz w:val="28"/>
          <w:szCs w:val="28"/>
          <w:lang w:val="uk-UA" w:eastAsia="x-none"/>
        </w:rPr>
        <w:t>ли</w:t>
      </w:r>
      <w:r w:rsidR="00A73B93" w:rsidRPr="00E87160">
        <w:rPr>
          <w:rFonts w:ascii="Times New Roman" w:eastAsia="Times New Roman" w:hAnsi="Times New Roman"/>
          <w:sz w:val="28"/>
          <w:szCs w:val="28"/>
          <w:lang w:val="uk-UA" w:eastAsia="x-none"/>
        </w:rPr>
        <w:t xml:space="preserve"> в контейнер пластиковий універсальний. Зразки сечі, які не аналізуються негайно зберіга</w:t>
      </w:r>
      <w:r w:rsidR="00A73B93">
        <w:rPr>
          <w:rFonts w:ascii="Times New Roman" w:eastAsia="Times New Roman" w:hAnsi="Times New Roman"/>
          <w:sz w:val="28"/>
          <w:szCs w:val="28"/>
          <w:lang w:val="uk-UA" w:eastAsia="x-none"/>
        </w:rPr>
        <w:t>лися</w:t>
      </w:r>
      <w:r w:rsidR="00A73B93" w:rsidRPr="00E87160">
        <w:rPr>
          <w:rFonts w:ascii="Times New Roman" w:eastAsia="Times New Roman" w:hAnsi="Times New Roman"/>
          <w:sz w:val="28"/>
          <w:szCs w:val="28"/>
          <w:lang w:val="uk-UA" w:eastAsia="x-none"/>
        </w:rPr>
        <w:t xml:space="preserve"> при 2</w:t>
      </w:r>
      <w:r w:rsidR="00C30DF8" w:rsidRPr="00E87160">
        <w:rPr>
          <w:rFonts w:ascii="Times New Roman" w:eastAsia="Times New Roman" w:hAnsi="Times New Roman"/>
          <w:sz w:val="28"/>
          <w:szCs w:val="28"/>
          <w:vertAlign w:val="superscript"/>
          <w:lang w:val="uk-UA" w:eastAsia="x-none"/>
        </w:rPr>
        <w:t>0</w:t>
      </w:r>
      <w:r w:rsidR="00A73B93">
        <w:rPr>
          <w:rFonts w:ascii="Times New Roman" w:eastAsia="Times New Roman" w:hAnsi="Times New Roman"/>
          <w:sz w:val="28"/>
          <w:szCs w:val="28"/>
          <w:lang w:val="uk-UA" w:eastAsia="x-none"/>
        </w:rPr>
        <w:t xml:space="preserve"> </w:t>
      </w:r>
      <w:r w:rsidR="00C30DF8" w:rsidRPr="00E87160">
        <w:rPr>
          <w:rFonts w:ascii="Times New Roman" w:eastAsia="Times New Roman" w:hAnsi="Times New Roman"/>
          <w:sz w:val="28"/>
          <w:szCs w:val="28"/>
          <w:lang w:val="uk-UA" w:eastAsia="x-none"/>
        </w:rPr>
        <w:t xml:space="preserve">С </w:t>
      </w:r>
      <w:r w:rsidR="00A73B93" w:rsidRPr="00E87160">
        <w:rPr>
          <w:rFonts w:ascii="Times New Roman" w:eastAsia="Times New Roman" w:hAnsi="Times New Roman"/>
          <w:sz w:val="28"/>
          <w:szCs w:val="28"/>
          <w:lang w:val="uk-UA" w:eastAsia="x-none"/>
        </w:rPr>
        <w:t>-</w:t>
      </w:r>
      <w:r w:rsidR="00A73B93">
        <w:rPr>
          <w:rFonts w:ascii="Times New Roman" w:eastAsia="Times New Roman" w:hAnsi="Times New Roman"/>
          <w:sz w:val="28"/>
          <w:szCs w:val="28"/>
          <w:lang w:val="uk-UA" w:eastAsia="x-none"/>
        </w:rPr>
        <w:t xml:space="preserve"> </w:t>
      </w:r>
      <w:r w:rsidR="00A73B93" w:rsidRPr="00E87160">
        <w:rPr>
          <w:rFonts w:ascii="Times New Roman" w:eastAsia="Times New Roman" w:hAnsi="Times New Roman"/>
          <w:sz w:val="28"/>
          <w:szCs w:val="28"/>
          <w:lang w:val="uk-UA" w:eastAsia="x-none"/>
        </w:rPr>
        <w:t>8</w:t>
      </w:r>
      <w:r w:rsidR="00A73B93" w:rsidRPr="00E87160">
        <w:rPr>
          <w:rFonts w:ascii="Times New Roman" w:eastAsia="Times New Roman" w:hAnsi="Times New Roman"/>
          <w:sz w:val="28"/>
          <w:szCs w:val="28"/>
          <w:vertAlign w:val="superscript"/>
          <w:lang w:val="uk-UA" w:eastAsia="x-none"/>
        </w:rPr>
        <w:t>0</w:t>
      </w:r>
      <w:r w:rsidR="00C30DF8">
        <w:rPr>
          <w:rFonts w:ascii="Times New Roman" w:eastAsia="Times New Roman" w:hAnsi="Times New Roman"/>
          <w:sz w:val="28"/>
          <w:szCs w:val="28"/>
          <w:vertAlign w:val="superscript"/>
          <w:lang w:val="uk-UA" w:eastAsia="x-none"/>
        </w:rPr>
        <w:t xml:space="preserve"> </w:t>
      </w:r>
      <w:r w:rsidR="00A73B93" w:rsidRPr="00E87160">
        <w:rPr>
          <w:rFonts w:ascii="Times New Roman" w:eastAsia="Times New Roman" w:hAnsi="Times New Roman"/>
          <w:sz w:val="28"/>
          <w:szCs w:val="28"/>
          <w:lang w:val="uk-UA" w:eastAsia="x-none"/>
        </w:rPr>
        <w:t>С або при -</w:t>
      </w:r>
      <w:r w:rsidR="00A73B93">
        <w:rPr>
          <w:rFonts w:ascii="Times New Roman" w:eastAsia="Times New Roman" w:hAnsi="Times New Roman"/>
          <w:sz w:val="28"/>
          <w:szCs w:val="28"/>
          <w:lang w:val="uk-UA" w:eastAsia="x-none"/>
        </w:rPr>
        <w:t xml:space="preserve"> </w:t>
      </w:r>
      <w:r w:rsidR="00A73B93" w:rsidRPr="00E87160">
        <w:rPr>
          <w:rFonts w:ascii="Times New Roman" w:eastAsia="Times New Roman" w:hAnsi="Times New Roman"/>
          <w:sz w:val="28"/>
          <w:szCs w:val="28"/>
          <w:lang w:val="uk-UA" w:eastAsia="x-none"/>
        </w:rPr>
        <w:t>20</w:t>
      </w:r>
      <w:r w:rsidR="00A73B93" w:rsidRPr="00E87160">
        <w:rPr>
          <w:rFonts w:ascii="Times New Roman" w:eastAsia="Times New Roman" w:hAnsi="Times New Roman"/>
          <w:sz w:val="28"/>
          <w:szCs w:val="28"/>
          <w:vertAlign w:val="superscript"/>
          <w:lang w:val="uk-UA" w:eastAsia="x-none"/>
        </w:rPr>
        <w:t>0</w:t>
      </w:r>
      <w:r w:rsidR="00A73B93" w:rsidRPr="00E87160">
        <w:rPr>
          <w:rFonts w:ascii="Times New Roman" w:eastAsia="Times New Roman" w:hAnsi="Times New Roman"/>
          <w:sz w:val="28"/>
          <w:szCs w:val="28"/>
          <w:lang w:val="uk-UA" w:eastAsia="x-none"/>
        </w:rPr>
        <w:t xml:space="preserve"> </w:t>
      </w:r>
      <w:r w:rsidR="00C30DF8">
        <w:rPr>
          <w:rFonts w:ascii="Times New Roman" w:eastAsia="Times New Roman" w:hAnsi="Times New Roman"/>
          <w:sz w:val="28"/>
          <w:szCs w:val="28"/>
          <w:lang w:val="uk-UA" w:eastAsia="x-none"/>
        </w:rPr>
        <w:t>протягом</w:t>
      </w:r>
      <w:r w:rsidR="00A73B93" w:rsidRPr="00E87160">
        <w:rPr>
          <w:rFonts w:ascii="Times New Roman" w:eastAsia="Times New Roman" w:hAnsi="Times New Roman"/>
          <w:sz w:val="28"/>
          <w:szCs w:val="28"/>
          <w:lang w:val="uk-UA" w:eastAsia="x-none"/>
        </w:rPr>
        <w:t xml:space="preserve"> більш тривал</w:t>
      </w:r>
      <w:r w:rsidR="00C30DF8">
        <w:rPr>
          <w:rFonts w:ascii="Times New Roman" w:eastAsia="Times New Roman" w:hAnsi="Times New Roman"/>
          <w:sz w:val="28"/>
          <w:szCs w:val="28"/>
          <w:lang w:val="uk-UA" w:eastAsia="x-none"/>
        </w:rPr>
        <w:t xml:space="preserve">их </w:t>
      </w:r>
      <w:r w:rsidR="00C30DF8">
        <w:rPr>
          <w:rFonts w:ascii="Times New Roman" w:eastAsia="Times New Roman" w:hAnsi="Times New Roman"/>
          <w:sz w:val="28"/>
          <w:szCs w:val="28"/>
          <w:lang w:val="uk-UA" w:eastAsia="x-none"/>
        </w:rPr>
        <w:lastRenderedPageBreak/>
        <w:t>періодів</w:t>
      </w:r>
      <w:r w:rsidR="00A73B93" w:rsidRPr="00E87160">
        <w:rPr>
          <w:rFonts w:ascii="Times New Roman" w:eastAsia="Times New Roman" w:hAnsi="Times New Roman"/>
          <w:sz w:val="28"/>
          <w:szCs w:val="28"/>
          <w:lang w:val="uk-UA" w:eastAsia="x-none"/>
        </w:rPr>
        <w:t xml:space="preserve"> зберіганні (</w:t>
      </w:r>
      <w:r w:rsidR="00C30DF8">
        <w:rPr>
          <w:rFonts w:ascii="Times New Roman" w:eastAsia="Times New Roman" w:hAnsi="Times New Roman"/>
          <w:sz w:val="28"/>
          <w:szCs w:val="28"/>
          <w:lang w:val="uk-UA" w:eastAsia="x-none"/>
        </w:rPr>
        <w:t>не більше 6 місяців</w:t>
      </w:r>
      <w:r w:rsidR="00A73B93" w:rsidRPr="00E87160">
        <w:rPr>
          <w:rFonts w:ascii="Times New Roman" w:eastAsia="Times New Roman" w:hAnsi="Times New Roman"/>
          <w:sz w:val="28"/>
          <w:szCs w:val="28"/>
          <w:lang w:val="uk-UA" w:eastAsia="x-none"/>
        </w:rPr>
        <w:t>). Для виконання аналізу досить 2 мл сечі.</w:t>
      </w:r>
    </w:p>
    <w:p w14:paraId="2ADDDC11" w14:textId="6A903CB6" w:rsidR="00275934" w:rsidRPr="004774F0" w:rsidRDefault="00275934" w:rsidP="00275934">
      <w:pPr>
        <w:spacing w:line="360" w:lineRule="auto"/>
        <w:ind w:firstLine="708"/>
        <w:contextualSpacing/>
        <w:jc w:val="both"/>
        <w:rPr>
          <w:rFonts w:ascii="Times New Roman" w:hAnsi="Times New Roman"/>
          <w:sz w:val="28"/>
          <w:szCs w:val="28"/>
          <w:lang w:val="uk-UA" w:eastAsia="ru-RU"/>
        </w:rPr>
      </w:pPr>
      <w:r w:rsidRPr="00945075">
        <w:rPr>
          <w:rFonts w:ascii="Times New Roman" w:hAnsi="Times New Roman"/>
          <w:sz w:val="28"/>
          <w:szCs w:val="28"/>
          <w:lang w:val="uk-UA"/>
        </w:rPr>
        <w:t xml:space="preserve">Отримували </w:t>
      </w:r>
      <w:r w:rsidRPr="00945075">
        <w:rPr>
          <w:rFonts w:ascii="Times New Roman" w:hAnsi="Times New Roman"/>
          <w:sz w:val="28"/>
          <w:lang w:val="uk-UA"/>
        </w:rPr>
        <w:t xml:space="preserve">кількісне значення </w:t>
      </w:r>
      <w:r w:rsidR="00A74696">
        <w:rPr>
          <w:rFonts w:ascii="Times New Roman" w:hAnsi="Times New Roman"/>
          <w:sz w:val="28"/>
          <w:lang w:val="uk-UA"/>
        </w:rPr>
        <w:t xml:space="preserve">вільного </w:t>
      </w:r>
      <w:r w:rsidRPr="00945075">
        <w:rPr>
          <w:rFonts w:ascii="Times New Roman" w:hAnsi="Times New Roman"/>
          <w:bCs/>
          <w:sz w:val="28"/>
          <w:szCs w:val="28"/>
          <w:lang w:val="uk-UA"/>
        </w:rPr>
        <w:t>кортизолу</w:t>
      </w:r>
      <w:r w:rsidRPr="00945075">
        <w:rPr>
          <w:rFonts w:ascii="Times New Roman" w:hAnsi="Times New Roman"/>
          <w:sz w:val="28"/>
          <w:szCs w:val="28"/>
          <w:lang w:val="uk-UA"/>
        </w:rPr>
        <w:t xml:space="preserve"> в </w:t>
      </w:r>
      <w:proofErr w:type="spellStart"/>
      <w:r w:rsidRPr="00945075">
        <w:rPr>
          <w:rFonts w:ascii="Times New Roman" w:hAnsi="Times New Roman"/>
          <w:sz w:val="28"/>
          <w:szCs w:val="28"/>
          <w:lang w:val="uk-UA"/>
        </w:rPr>
        <w:t>нанограмах</w:t>
      </w:r>
      <w:proofErr w:type="spellEnd"/>
      <w:r w:rsidRPr="00945075">
        <w:rPr>
          <w:rFonts w:ascii="Times New Roman" w:hAnsi="Times New Roman"/>
          <w:sz w:val="28"/>
          <w:szCs w:val="28"/>
          <w:lang w:val="uk-UA"/>
        </w:rPr>
        <w:t xml:space="preserve"> у </w:t>
      </w:r>
      <w:proofErr w:type="spellStart"/>
      <w:r w:rsidRPr="00945075">
        <w:rPr>
          <w:rFonts w:ascii="Times New Roman" w:hAnsi="Times New Roman"/>
          <w:sz w:val="28"/>
          <w:szCs w:val="28"/>
          <w:lang w:val="uk-UA"/>
        </w:rPr>
        <w:t>мілілітрі</w:t>
      </w:r>
      <w:proofErr w:type="spellEnd"/>
      <w:r w:rsidRPr="00945075">
        <w:rPr>
          <w:rFonts w:ascii="Times New Roman" w:hAnsi="Times New Roman"/>
          <w:sz w:val="28"/>
          <w:szCs w:val="28"/>
          <w:lang w:val="uk-UA"/>
        </w:rPr>
        <w:t xml:space="preserve"> сечі (</w:t>
      </w:r>
      <w:proofErr w:type="spellStart"/>
      <w:r w:rsidRPr="00945075">
        <w:rPr>
          <w:rFonts w:ascii="Times New Roman" w:hAnsi="Times New Roman"/>
          <w:sz w:val="28"/>
          <w:szCs w:val="28"/>
          <w:lang w:val="uk-UA"/>
        </w:rPr>
        <w:t>нг</w:t>
      </w:r>
      <w:proofErr w:type="spellEnd"/>
      <w:r w:rsidRPr="00945075">
        <w:rPr>
          <w:rFonts w:ascii="Times New Roman" w:hAnsi="Times New Roman"/>
          <w:sz w:val="28"/>
          <w:szCs w:val="28"/>
          <w:lang w:val="uk-UA"/>
        </w:rPr>
        <w:t xml:space="preserve">/мл). Загальну концентрацію </w:t>
      </w:r>
      <w:r w:rsidR="00A74696">
        <w:rPr>
          <w:rFonts w:ascii="Times New Roman" w:hAnsi="Times New Roman"/>
          <w:sz w:val="28"/>
          <w:szCs w:val="28"/>
          <w:lang w:val="uk-UA"/>
        </w:rPr>
        <w:t xml:space="preserve">вільного </w:t>
      </w:r>
      <w:r w:rsidRPr="00945075">
        <w:rPr>
          <w:rFonts w:ascii="Times New Roman" w:hAnsi="Times New Roman"/>
          <w:bCs/>
          <w:sz w:val="28"/>
          <w:szCs w:val="28"/>
          <w:lang w:val="uk-UA"/>
        </w:rPr>
        <w:t>кортизолу</w:t>
      </w:r>
      <w:r w:rsidRPr="00945075">
        <w:rPr>
          <w:rFonts w:ascii="Times New Roman" w:hAnsi="Times New Roman"/>
          <w:sz w:val="28"/>
          <w:szCs w:val="28"/>
          <w:lang w:val="uk-UA"/>
        </w:rPr>
        <w:t xml:space="preserve"> корегували з загальним обсягом сечі, зібраної протягом 24 годин. Загальний вміст </w:t>
      </w:r>
      <w:r w:rsidR="00A74696">
        <w:rPr>
          <w:rFonts w:ascii="Times New Roman" w:hAnsi="Times New Roman"/>
          <w:sz w:val="28"/>
          <w:szCs w:val="28"/>
          <w:lang w:val="uk-UA"/>
        </w:rPr>
        <w:t xml:space="preserve">вільного </w:t>
      </w:r>
      <w:r w:rsidRPr="00945075">
        <w:rPr>
          <w:rFonts w:ascii="Times New Roman" w:hAnsi="Times New Roman"/>
          <w:bCs/>
          <w:sz w:val="28"/>
          <w:szCs w:val="28"/>
          <w:lang w:val="uk-UA"/>
        </w:rPr>
        <w:t xml:space="preserve">кортизолу в сечі висловлювали в </w:t>
      </w:r>
      <w:proofErr w:type="spellStart"/>
      <w:r w:rsidRPr="00945075">
        <w:rPr>
          <w:rFonts w:ascii="Times New Roman" w:hAnsi="Times New Roman"/>
          <w:bCs/>
          <w:sz w:val="28"/>
          <w:szCs w:val="28"/>
          <w:lang w:val="uk-UA"/>
        </w:rPr>
        <w:t>нг</w:t>
      </w:r>
      <w:proofErr w:type="spellEnd"/>
      <w:r w:rsidRPr="00945075">
        <w:rPr>
          <w:rFonts w:ascii="Times New Roman" w:hAnsi="Times New Roman"/>
          <w:bCs/>
          <w:sz w:val="28"/>
          <w:szCs w:val="28"/>
          <w:lang w:val="uk-UA"/>
        </w:rPr>
        <w:t>/добу (</w:t>
      </w:r>
      <w:proofErr w:type="spellStart"/>
      <w:r w:rsidRPr="00945075">
        <w:rPr>
          <w:rFonts w:ascii="Times New Roman" w:hAnsi="Times New Roman"/>
          <w:bCs/>
          <w:sz w:val="28"/>
          <w:szCs w:val="28"/>
          <w:lang w:val="uk-UA"/>
        </w:rPr>
        <w:t>мкг</w:t>
      </w:r>
      <w:proofErr w:type="spellEnd"/>
      <w:r w:rsidRPr="00945075">
        <w:rPr>
          <w:rFonts w:ascii="Times New Roman" w:hAnsi="Times New Roman"/>
          <w:bCs/>
          <w:sz w:val="28"/>
          <w:szCs w:val="28"/>
          <w:lang w:val="uk-UA"/>
        </w:rPr>
        <w:t>/добу).</w:t>
      </w:r>
    </w:p>
    <w:p w14:paraId="1C5045F4" w14:textId="1099A44D" w:rsidR="00275934" w:rsidRPr="00F10136" w:rsidRDefault="00275934" w:rsidP="00275934">
      <w:pPr>
        <w:spacing w:line="360" w:lineRule="auto"/>
        <w:ind w:firstLine="709"/>
        <w:jc w:val="both"/>
        <w:rPr>
          <w:rFonts w:ascii="Times New Roman" w:hAnsi="Times New Roman"/>
          <w:sz w:val="28"/>
          <w:szCs w:val="28"/>
          <w:lang w:val="uk-UA"/>
        </w:rPr>
      </w:pPr>
      <w:r w:rsidRPr="00945075">
        <w:rPr>
          <w:rFonts w:ascii="Times New Roman" w:hAnsi="Times New Roman"/>
          <w:sz w:val="28"/>
          <w:szCs w:val="28"/>
          <w:lang w:val="uk-UA" w:eastAsia="ru-RU"/>
        </w:rPr>
        <w:t xml:space="preserve">Для обчислення концентрації </w:t>
      </w:r>
      <w:r w:rsidR="00A74696">
        <w:rPr>
          <w:rFonts w:ascii="Times New Roman" w:hAnsi="Times New Roman"/>
          <w:sz w:val="28"/>
          <w:szCs w:val="28"/>
          <w:lang w:val="uk-UA" w:eastAsia="ru-RU"/>
        </w:rPr>
        <w:t xml:space="preserve">вільного </w:t>
      </w:r>
      <w:r w:rsidRPr="00945075">
        <w:rPr>
          <w:rFonts w:ascii="Times New Roman" w:hAnsi="Times New Roman"/>
          <w:sz w:val="28"/>
          <w:szCs w:val="28"/>
          <w:lang w:val="uk-UA" w:eastAsia="ru-RU"/>
        </w:rPr>
        <w:t xml:space="preserve">кортизолу в </w:t>
      </w:r>
      <w:r w:rsidR="009E31AF">
        <w:rPr>
          <w:rFonts w:ascii="Times New Roman" w:hAnsi="Times New Roman"/>
          <w:sz w:val="28"/>
          <w:szCs w:val="28"/>
          <w:lang w:val="uk-UA" w:eastAsia="ru-RU"/>
        </w:rPr>
        <w:t xml:space="preserve">добовій </w:t>
      </w:r>
      <w:r w:rsidRPr="00945075">
        <w:rPr>
          <w:rFonts w:ascii="Times New Roman" w:hAnsi="Times New Roman"/>
          <w:sz w:val="28"/>
          <w:szCs w:val="28"/>
          <w:lang w:val="uk-UA" w:eastAsia="ru-RU"/>
        </w:rPr>
        <w:t>сечі</w:t>
      </w:r>
      <w:r w:rsidR="009E31AF">
        <w:rPr>
          <w:rFonts w:ascii="Times New Roman" w:hAnsi="Times New Roman"/>
          <w:sz w:val="28"/>
          <w:szCs w:val="28"/>
          <w:lang w:val="uk-UA" w:eastAsia="ru-RU"/>
        </w:rPr>
        <w:t xml:space="preserve"> у </w:t>
      </w:r>
      <w:proofErr w:type="spellStart"/>
      <w:r w:rsidR="009E31AF">
        <w:rPr>
          <w:rFonts w:ascii="Times New Roman" w:hAnsi="Times New Roman"/>
          <w:sz w:val="28"/>
          <w:szCs w:val="28"/>
          <w:lang w:val="uk-UA" w:eastAsia="ru-RU"/>
        </w:rPr>
        <w:t>мкг</w:t>
      </w:r>
      <w:proofErr w:type="spellEnd"/>
      <w:r w:rsidR="009E31AF">
        <w:rPr>
          <w:rFonts w:ascii="Times New Roman" w:hAnsi="Times New Roman"/>
          <w:sz w:val="28"/>
          <w:szCs w:val="28"/>
          <w:lang w:val="uk-UA" w:eastAsia="ru-RU"/>
        </w:rPr>
        <w:t>, використовували формулу</w:t>
      </w:r>
      <w:r w:rsidRPr="00945075">
        <w:rPr>
          <w:rFonts w:ascii="Times New Roman" w:hAnsi="Times New Roman"/>
          <w:sz w:val="28"/>
          <w:szCs w:val="28"/>
          <w:lang w:val="uk-UA" w:eastAsia="ru-RU"/>
        </w:rPr>
        <w:t>:</w:t>
      </w:r>
    </w:p>
    <w:p w14:paraId="471C8B48" w14:textId="77777777" w:rsidR="00443492" w:rsidRPr="00945075" w:rsidRDefault="00443492" w:rsidP="00443492">
      <w:pPr>
        <w:spacing w:after="0" w:line="360" w:lineRule="auto"/>
        <w:ind w:firstLine="709"/>
        <w:contextualSpacing/>
        <w:jc w:val="both"/>
        <w:rPr>
          <w:rFonts w:ascii="Times New Roman" w:eastAsia="Times New Roman" w:hAnsi="Times New Roman"/>
          <w:sz w:val="28"/>
          <w:szCs w:val="28"/>
          <w:lang w:val="uk-UA" w:eastAsia="ru-RU"/>
        </w:rPr>
      </w:pPr>
    </w:p>
    <w:p w14:paraId="2D182C70" w14:textId="0380D6A7" w:rsidR="00443492" w:rsidRPr="00945075" w:rsidRDefault="00443492" w:rsidP="00443492">
      <w:pPr>
        <w:spacing w:after="0" w:line="360" w:lineRule="auto"/>
        <w:ind w:firstLine="709"/>
        <w:contextualSpacing/>
        <w:jc w:val="both"/>
        <w:rPr>
          <w:rFonts w:ascii="Times New Roman" w:eastAsia="Times New Roman" w:hAnsi="Times New Roman"/>
          <w:sz w:val="28"/>
          <w:szCs w:val="28"/>
          <w:lang w:val="uk-UA" w:eastAsia="ru-RU"/>
        </w:rPr>
      </w:pPr>
      <w:proofErr w:type="spellStart"/>
      <w:r w:rsidRPr="00945075">
        <w:rPr>
          <w:rFonts w:ascii="Times New Roman" w:eastAsia="Times New Roman" w:hAnsi="Times New Roman"/>
          <w:sz w:val="28"/>
          <w:szCs w:val="28"/>
          <w:lang w:val="uk-UA" w:eastAsia="ru-RU"/>
        </w:rPr>
        <w:t>нг</w:t>
      </w:r>
      <w:proofErr w:type="spellEnd"/>
      <w:r w:rsidRPr="00945075">
        <w:rPr>
          <w:rFonts w:ascii="Times New Roman" w:eastAsia="Times New Roman" w:hAnsi="Times New Roman"/>
          <w:sz w:val="28"/>
          <w:szCs w:val="28"/>
          <w:lang w:val="uk-UA" w:eastAsia="ru-RU"/>
        </w:rPr>
        <w:t xml:space="preserve">/мл х Обсяг (мл) сечі 24 ч/1,000 = </w:t>
      </w:r>
      <w:proofErr w:type="spellStart"/>
      <w:r w:rsidRPr="00945075">
        <w:rPr>
          <w:rFonts w:ascii="Times New Roman" w:eastAsia="Times New Roman" w:hAnsi="Times New Roman"/>
          <w:sz w:val="28"/>
          <w:szCs w:val="28"/>
          <w:lang w:val="uk-UA" w:eastAsia="ru-RU"/>
        </w:rPr>
        <w:t>мкг</w:t>
      </w:r>
      <w:proofErr w:type="spellEnd"/>
      <w:r w:rsidRPr="00945075">
        <w:rPr>
          <w:rFonts w:ascii="Times New Roman" w:eastAsia="Times New Roman" w:hAnsi="Times New Roman"/>
          <w:sz w:val="28"/>
          <w:szCs w:val="28"/>
          <w:lang w:val="uk-UA" w:eastAsia="ru-RU"/>
        </w:rPr>
        <w:t xml:space="preserve"> </w:t>
      </w:r>
      <w:proofErr w:type="spellStart"/>
      <w:r w:rsidRPr="00945075">
        <w:rPr>
          <w:rFonts w:ascii="Times New Roman" w:eastAsia="Times New Roman" w:hAnsi="Times New Roman"/>
          <w:sz w:val="28"/>
          <w:szCs w:val="28"/>
          <w:lang w:val="uk-UA" w:eastAsia="ru-RU"/>
        </w:rPr>
        <w:t>кортизола</w:t>
      </w:r>
      <w:proofErr w:type="spellEnd"/>
      <w:r w:rsidRPr="00945075">
        <w:rPr>
          <w:rFonts w:ascii="Times New Roman" w:eastAsia="Times New Roman" w:hAnsi="Times New Roman"/>
          <w:sz w:val="28"/>
          <w:szCs w:val="28"/>
          <w:lang w:val="uk-UA" w:eastAsia="ru-RU"/>
        </w:rPr>
        <w:t>/24 год</w:t>
      </w:r>
      <w:r>
        <w:rPr>
          <w:rFonts w:ascii="Times New Roman" w:eastAsia="Times New Roman" w:hAnsi="Times New Roman"/>
          <w:sz w:val="28"/>
          <w:szCs w:val="28"/>
          <w:lang w:val="uk-UA" w:eastAsia="ru-RU"/>
        </w:rPr>
        <w:t>ини</w:t>
      </w:r>
      <w:r w:rsidRPr="00945075">
        <w:rPr>
          <w:rFonts w:ascii="Times New Roman" w:eastAsia="Times New Roman" w:hAnsi="Times New Roman"/>
          <w:sz w:val="28"/>
          <w:szCs w:val="28"/>
          <w:lang w:val="uk-UA" w:eastAsia="ru-RU"/>
        </w:rPr>
        <w:t xml:space="preserve">          (2.3)</w:t>
      </w:r>
    </w:p>
    <w:p w14:paraId="136D9204" w14:textId="77777777" w:rsidR="00443492" w:rsidRPr="00945075" w:rsidRDefault="00443492" w:rsidP="00443492">
      <w:pPr>
        <w:spacing w:after="0" w:line="360" w:lineRule="auto"/>
        <w:ind w:firstLine="709"/>
        <w:contextualSpacing/>
        <w:jc w:val="both"/>
        <w:rPr>
          <w:rFonts w:ascii="Times New Roman" w:eastAsia="Times New Roman" w:hAnsi="Times New Roman"/>
          <w:sz w:val="28"/>
          <w:szCs w:val="28"/>
          <w:lang w:val="uk-UA" w:eastAsia="ru-RU"/>
        </w:rPr>
      </w:pPr>
    </w:p>
    <w:p w14:paraId="01144D1C" w14:textId="6BCB1FCF" w:rsidR="00443492" w:rsidRDefault="00275934" w:rsidP="007C01E0">
      <w:pPr>
        <w:spacing w:line="360" w:lineRule="auto"/>
        <w:ind w:firstLine="709"/>
        <w:contextualSpacing/>
        <w:jc w:val="both"/>
        <w:rPr>
          <w:rFonts w:ascii="Times New Roman" w:eastAsia="Times New Roman" w:hAnsi="Times New Roman"/>
          <w:sz w:val="28"/>
          <w:szCs w:val="28"/>
          <w:lang w:val="uk-UA" w:eastAsia="ru-RU"/>
        </w:rPr>
      </w:pPr>
      <w:r>
        <w:rPr>
          <w:rFonts w:ascii="Times New Roman" w:hAnsi="Times New Roman"/>
          <w:color w:val="000000"/>
          <w:sz w:val="28"/>
          <w:szCs w:val="28"/>
          <w:lang w:val="uk-UA" w:eastAsia="ru-RU"/>
        </w:rPr>
        <w:t>Порівняння добового рівня кортизолу сечі у дітей з паралітичними синдромами</w:t>
      </w:r>
      <w:r w:rsidRPr="008523D0">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проводили</w:t>
      </w:r>
      <w:r w:rsidRPr="00783077">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 xml:space="preserve">з добовим рівнем </w:t>
      </w:r>
      <w:r w:rsidR="00A74696">
        <w:rPr>
          <w:rFonts w:ascii="Times New Roman" w:hAnsi="Times New Roman"/>
          <w:color w:val="000000"/>
          <w:sz w:val="28"/>
          <w:szCs w:val="28"/>
          <w:lang w:val="uk-UA" w:eastAsia="ru-RU"/>
        </w:rPr>
        <w:t xml:space="preserve">вільного </w:t>
      </w:r>
      <w:r>
        <w:rPr>
          <w:rFonts w:ascii="Times New Roman" w:hAnsi="Times New Roman"/>
          <w:color w:val="000000"/>
          <w:sz w:val="28"/>
          <w:szCs w:val="28"/>
          <w:lang w:val="uk-UA" w:eastAsia="ru-RU"/>
        </w:rPr>
        <w:t xml:space="preserve">кортизолу сечі дітей з контрольної групи, та із референтними значеннями добового рівня </w:t>
      </w:r>
      <w:r w:rsidR="005F64CB">
        <w:rPr>
          <w:rFonts w:ascii="Times New Roman" w:hAnsi="Times New Roman"/>
          <w:color w:val="000000"/>
          <w:sz w:val="28"/>
          <w:szCs w:val="28"/>
          <w:lang w:val="uk-UA" w:eastAsia="ru-RU"/>
        </w:rPr>
        <w:t xml:space="preserve">вільного </w:t>
      </w:r>
      <w:r>
        <w:rPr>
          <w:rFonts w:ascii="Times New Roman" w:hAnsi="Times New Roman"/>
          <w:color w:val="000000"/>
          <w:sz w:val="28"/>
          <w:szCs w:val="28"/>
          <w:lang w:val="uk-UA" w:eastAsia="ru-RU"/>
        </w:rPr>
        <w:t>кортизолу залежно від віку інших дослідників</w:t>
      </w:r>
      <w:r w:rsidR="007C01E0">
        <w:rPr>
          <w:rFonts w:ascii="Times New Roman" w:eastAsia="Times New Roman" w:hAnsi="Times New Roman"/>
          <w:sz w:val="28"/>
          <w:szCs w:val="28"/>
          <w:lang w:val="uk-UA" w:eastAsia="ru-RU"/>
        </w:rPr>
        <w:t xml:space="preserve">: </w:t>
      </w:r>
      <w:r w:rsidR="00443492" w:rsidRPr="007C01E0">
        <w:rPr>
          <w:rFonts w:ascii="Times New Roman" w:eastAsia="Times New Roman" w:hAnsi="Times New Roman"/>
          <w:sz w:val="28"/>
          <w:szCs w:val="28"/>
          <w:lang w:val="uk-UA" w:eastAsia="ru-RU"/>
        </w:rPr>
        <w:t xml:space="preserve">від 0 до 2 років - </w:t>
      </w:r>
      <w:r w:rsidR="00443492" w:rsidRPr="007C01E0">
        <w:rPr>
          <w:rFonts w:ascii="Times New Roman" w:hAnsi="Times New Roman"/>
          <w:sz w:val="28"/>
          <w:szCs w:val="28"/>
          <w:lang w:val="uk-UA"/>
        </w:rPr>
        <w:t>не має референтних значень;</w:t>
      </w:r>
      <w:r w:rsidRPr="007C01E0">
        <w:rPr>
          <w:rFonts w:ascii="Times New Roman" w:hAnsi="Times New Roman"/>
          <w:color w:val="000000"/>
          <w:sz w:val="28"/>
          <w:szCs w:val="28"/>
          <w:lang w:val="uk-UA" w:eastAsia="ru-RU"/>
        </w:rPr>
        <w:t xml:space="preserve"> </w:t>
      </w:r>
      <w:r w:rsidR="00443492" w:rsidRPr="007C01E0">
        <w:rPr>
          <w:rFonts w:ascii="Times New Roman" w:eastAsia="Times New Roman" w:hAnsi="Times New Roman"/>
          <w:sz w:val="28"/>
          <w:szCs w:val="28"/>
          <w:lang w:val="uk-UA" w:eastAsia="ru-RU"/>
        </w:rPr>
        <w:t xml:space="preserve">&gt; 2 – 8 років – 1,4 – 20 </w:t>
      </w:r>
      <w:proofErr w:type="spellStart"/>
      <w:r w:rsidR="00443492" w:rsidRPr="007C01E0">
        <w:rPr>
          <w:rFonts w:ascii="Times New Roman" w:eastAsia="Times New Roman" w:hAnsi="Times New Roman"/>
          <w:sz w:val="28"/>
          <w:szCs w:val="28"/>
          <w:lang w:val="uk-UA" w:eastAsia="ru-RU"/>
        </w:rPr>
        <w:t>мкг</w:t>
      </w:r>
      <w:proofErr w:type="spellEnd"/>
      <w:r w:rsidR="00443492" w:rsidRPr="007C01E0">
        <w:rPr>
          <w:rFonts w:ascii="Times New Roman" w:eastAsia="Times New Roman" w:hAnsi="Times New Roman"/>
          <w:sz w:val="28"/>
          <w:szCs w:val="28"/>
          <w:lang w:val="uk-UA" w:eastAsia="ru-RU"/>
        </w:rPr>
        <w:t>/24 години</w:t>
      </w:r>
      <w:r w:rsidR="007C01E0">
        <w:rPr>
          <w:rFonts w:ascii="Times New Roman" w:eastAsia="Times New Roman" w:hAnsi="Times New Roman"/>
          <w:sz w:val="28"/>
          <w:szCs w:val="28"/>
          <w:lang w:val="uk-UA" w:eastAsia="ru-RU"/>
        </w:rPr>
        <w:t xml:space="preserve"> </w:t>
      </w:r>
      <w:r w:rsidR="007C01E0" w:rsidRPr="00275934">
        <w:rPr>
          <w:rFonts w:ascii="Times New Roman" w:eastAsia="Times New Roman" w:hAnsi="Times New Roman"/>
          <w:sz w:val="28"/>
          <w:szCs w:val="28"/>
          <w:lang w:val="uk-UA" w:eastAsia="ru-RU"/>
        </w:rPr>
        <w:t>[134 136]</w:t>
      </w:r>
      <w:r w:rsidR="00443492" w:rsidRPr="007C01E0">
        <w:rPr>
          <w:rFonts w:ascii="Times New Roman" w:eastAsia="Times New Roman" w:hAnsi="Times New Roman"/>
          <w:sz w:val="28"/>
          <w:szCs w:val="28"/>
          <w:lang w:val="uk-UA" w:eastAsia="ru-RU"/>
        </w:rPr>
        <w:t>.</w:t>
      </w:r>
    </w:p>
    <w:p w14:paraId="71569D4D" w14:textId="77777777" w:rsidR="007C01E0" w:rsidRPr="004E3B9B" w:rsidRDefault="007C01E0" w:rsidP="007C01E0">
      <w:pPr>
        <w:spacing w:line="360" w:lineRule="auto"/>
        <w:ind w:firstLine="709"/>
        <w:contextualSpacing/>
        <w:jc w:val="both"/>
        <w:rPr>
          <w:rFonts w:ascii="Times New Roman" w:hAnsi="Times New Roman"/>
          <w:sz w:val="28"/>
          <w:szCs w:val="28"/>
          <w:highlight w:val="yellow"/>
          <w:lang w:val="uk-UA" w:eastAsia="ru-RU"/>
        </w:rPr>
      </w:pPr>
    </w:p>
    <w:p w14:paraId="02DEEA44" w14:textId="77777777" w:rsidR="00443492" w:rsidRPr="00691D0B" w:rsidRDefault="00443492" w:rsidP="00443492">
      <w:pPr>
        <w:suppressAutoHyphens/>
        <w:spacing w:after="0" w:line="360" w:lineRule="auto"/>
        <w:ind w:firstLine="709"/>
        <w:jc w:val="both"/>
        <w:rPr>
          <w:rFonts w:ascii="Times New Roman" w:eastAsia="Times New Roman" w:hAnsi="Times New Roman"/>
          <w:bCs/>
          <w:sz w:val="28"/>
          <w:szCs w:val="28"/>
          <w:lang w:val="uk-UA"/>
        </w:rPr>
      </w:pPr>
      <w:r w:rsidRPr="00691D0B">
        <w:rPr>
          <w:rFonts w:ascii="Times New Roman" w:eastAsia="Times New Roman" w:hAnsi="Times New Roman"/>
          <w:bCs/>
          <w:sz w:val="28"/>
          <w:szCs w:val="28"/>
          <w:lang w:val="uk-UA" w:eastAsia="ru-RU"/>
        </w:rPr>
        <w:t>2.</w:t>
      </w:r>
      <w:r>
        <w:rPr>
          <w:rFonts w:ascii="Times New Roman" w:eastAsia="Times New Roman" w:hAnsi="Times New Roman"/>
          <w:bCs/>
          <w:sz w:val="28"/>
          <w:szCs w:val="28"/>
          <w:lang w:val="uk-UA" w:eastAsia="ru-RU"/>
        </w:rPr>
        <w:t>4</w:t>
      </w:r>
      <w:r w:rsidRPr="00691D0B">
        <w:rPr>
          <w:rFonts w:ascii="Times New Roman" w:eastAsia="Times New Roman" w:hAnsi="Times New Roman"/>
          <w:bCs/>
          <w:sz w:val="28"/>
          <w:szCs w:val="28"/>
          <w:lang w:val="uk-UA" w:eastAsia="ru-RU"/>
        </w:rPr>
        <w:t>. Методи статистичного аналізу</w:t>
      </w:r>
    </w:p>
    <w:p w14:paraId="3CCDE3EF" w14:textId="77777777" w:rsidR="00443492" w:rsidRPr="001471A8" w:rsidRDefault="00443492" w:rsidP="001471A8">
      <w:pPr>
        <w:spacing w:after="0" w:line="360" w:lineRule="auto"/>
        <w:contextualSpacing/>
        <w:jc w:val="both"/>
        <w:rPr>
          <w:rFonts w:ascii="Times New Roman" w:hAnsi="Times New Roman"/>
          <w:sz w:val="28"/>
          <w:szCs w:val="28"/>
          <w:highlight w:val="yellow"/>
          <w:lang w:val="uk-UA" w:eastAsia="ru-RU"/>
        </w:rPr>
      </w:pPr>
    </w:p>
    <w:p w14:paraId="5D0ADECC" w14:textId="77777777" w:rsidR="00C2077D" w:rsidRDefault="00443492" w:rsidP="00C2077D">
      <w:pPr>
        <w:pStyle w:val="af8"/>
        <w:spacing w:line="360" w:lineRule="auto"/>
        <w:ind w:firstLine="708"/>
        <w:contextualSpacing/>
      </w:pPr>
      <w:r w:rsidRPr="002A2023">
        <w:rPr>
          <w:lang w:val="uk-UA"/>
        </w:rPr>
        <w:t>Для статистичного аналізу використовували пакети програм «</w:t>
      </w:r>
      <w:proofErr w:type="spellStart"/>
      <w:r w:rsidRPr="001471A8">
        <w:t>Exel</w:t>
      </w:r>
      <w:proofErr w:type="spellEnd"/>
      <w:r w:rsidRPr="002A2023">
        <w:rPr>
          <w:lang w:val="uk-UA"/>
        </w:rPr>
        <w:t xml:space="preserve"> </w:t>
      </w:r>
      <w:proofErr w:type="spellStart"/>
      <w:r w:rsidRPr="001471A8">
        <w:t>for</w:t>
      </w:r>
      <w:proofErr w:type="spellEnd"/>
      <w:r w:rsidRPr="002A2023">
        <w:rPr>
          <w:lang w:val="uk-UA"/>
        </w:rPr>
        <w:t xml:space="preserve"> </w:t>
      </w:r>
      <w:r w:rsidRPr="001471A8">
        <w:t>Windows</w:t>
      </w:r>
      <w:r w:rsidRPr="002A2023">
        <w:rPr>
          <w:lang w:val="uk-UA"/>
        </w:rPr>
        <w:t>», «</w:t>
      </w:r>
      <w:proofErr w:type="spellStart"/>
      <w:r w:rsidRPr="001471A8">
        <w:t>Statistica</w:t>
      </w:r>
      <w:proofErr w:type="spellEnd"/>
      <w:r w:rsidRPr="002A2023">
        <w:rPr>
          <w:lang w:val="uk-UA"/>
        </w:rPr>
        <w:t xml:space="preserve"> 7.0. </w:t>
      </w:r>
      <w:proofErr w:type="spellStart"/>
      <w:r w:rsidRPr="001471A8">
        <w:t>for</w:t>
      </w:r>
      <w:proofErr w:type="spellEnd"/>
      <w:r w:rsidRPr="002A2023">
        <w:rPr>
          <w:lang w:val="uk-UA"/>
        </w:rPr>
        <w:t xml:space="preserve"> </w:t>
      </w:r>
      <w:r w:rsidRPr="001471A8">
        <w:t>Windows</w:t>
      </w:r>
      <w:r w:rsidRPr="002A2023">
        <w:rPr>
          <w:lang w:val="uk-UA"/>
        </w:rPr>
        <w:t>» 1984–2004, (</w:t>
      </w:r>
      <w:proofErr w:type="spellStart"/>
      <w:r w:rsidRPr="001471A8">
        <w:t>Serial</w:t>
      </w:r>
      <w:proofErr w:type="spellEnd"/>
      <w:r w:rsidRPr="002A2023">
        <w:rPr>
          <w:lang w:val="uk-UA"/>
        </w:rPr>
        <w:t xml:space="preserve"> </w:t>
      </w:r>
      <w:r w:rsidRPr="001471A8">
        <w:t>Number</w:t>
      </w:r>
      <w:r w:rsidRPr="002A2023">
        <w:rPr>
          <w:lang w:val="uk-UA"/>
        </w:rPr>
        <w:t xml:space="preserve"> 12255555555, США) та «</w:t>
      </w:r>
      <w:proofErr w:type="spellStart"/>
      <w:r w:rsidRPr="001471A8">
        <w:t>MedCalc</w:t>
      </w:r>
      <w:proofErr w:type="spellEnd"/>
      <w:r w:rsidRPr="002A2023">
        <w:rPr>
          <w:lang w:val="uk-UA"/>
        </w:rPr>
        <w:t xml:space="preserve"> </w:t>
      </w:r>
      <w:r w:rsidRPr="001471A8">
        <w:t>Software</w:t>
      </w:r>
      <w:r w:rsidRPr="002A2023">
        <w:rPr>
          <w:lang w:val="uk-UA"/>
        </w:rPr>
        <w:t xml:space="preserve">» 14.8-© </w:t>
      </w:r>
      <w:proofErr w:type="gramStart"/>
      <w:r w:rsidRPr="002A2023">
        <w:rPr>
          <w:lang w:val="uk-UA"/>
        </w:rPr>
        <w:t>1993-2014</w:t>
      </w:r>
      <w:proofErr w:type="gramEnd"/>
      <w:r w:rsidRPr="002A2023">
        <w:rPr>
          <w:lang w:val="uk-UA"/>
        </w:rPr>
        <w:t xml:space="preserve"> (</w:t>
      </w:r>
      <w:proofErr w:type="spellStart"/>
      <w:r w:rsidRPr="001471A8">
        <w:t>Acacialaan</w:t>
      </w:r>
      <w:proofErr w:type="spellEnd"/>
      <w:r w:rsidRPr="002A2023">
        <w:rPr>
          <w:lang w:val="uk-UA"/>
        </w:rPr>
        <w:t xml:space="preserve"> 22 </w:t>
      </w:r>
      <w:r w:rsidRPr="001471A8">
        <w:t>B</w:t>
      </w:r>
      <w:r w:rsidRPr="002A2023">
        <w:rPr>
          <w:lang w:val="uk-UA"/>
        </w:rPr>
        <w:t xml:space="preserve">-8400 </w:t>
      </w:r>
      <w:proofErr w:type="spellStart"/>
      <w:r w:rsidRPr="001471A8">
        <w:t>Ostend</w:t>
      </w:r>
      <w:proofErr w:type="spellEnd"/>
      <w:r w:rsidRPr="002A2023">
        <w:rPr>
          <w:lang w:val="uk-UA"/>
        </w:rPr>
        <w:t xml:space="preserve">, Бельгія). </w:t>
      </w:r>
      <w:r w:rsidRPr="00C30DF8">
        <w:rPr>
          <w:lang w:val="uk-UA"/>
        </w:rPr>
        <w:t xml:space="preserve">Процедури, логіка та інтерпретація одержаних статистичних параметрів математично-статистичного аналізу базувалися на загальноприйнятих положеннях медичної та біологічної статистики [137 - 138]. </w:t>
      </w:r>
      <w:r w:rsidR="00982A8C" w:rsidRPr="00C30DF8">
        <w:rPr>
          <w:lang w:val="uk-UA"/>
        </w:rPr>
        <w:t xml:space="preserve">Перевірка розподілу на відповідність закону Гауса виконувалася за допомогою критеріїв </w:t>
      </w:r>
      <w:proofErr w:type="spellStart"/>
      <w:r w:rsidR="00982A8C" w:rsidRPr="00C30DF8">
        <w:rPr>
          <w:lang w:val="uk-UA"/>
        </w:rPr>
        <w:t>Шапіро-Вілка</w:t>
      </w:r>
      <w:proofErr w:type="spellEnd"/>
      <w:r w:rsidR="00982A8C" w:rsidRPr="00C30DF8">
        <w:rPr>
          <w:lang w:val="uk-UA"/>
        </w:rPr>
        <w:t xml:space="preserve"> або χ2 </w:t>
      </w:r>
      <w:proofErr w:type="spellStart"/>
      <w:r w:rsidR="00982A8C" w:rsidRPr="00C30DF8">
        <w:rPr>
          <w:lang w:val="uk-UA"/>
        </w:rPr>
        <w:t>Пірсона</w:t>
      </w:r>
      <w:proofErr w:type="spellEnd"/>
      <w:r w:rsidR="00982A8C" w:rsidRPr="00C30DF8">
        <w:rPr>
          <w:lang w:val="uk-UA"/>
        </w:rPr>
        <w:t>.</w:t>
      </w:r>
      <w:r w:rsidR="00982A8C">
        <w:rPr>
          <w:lang w:val="uk-UA"/>
        </w:rPr>
        <w:t xml:space="preserve"> </w:t>
      </w:r>
      <w:proofErr w:type="spellStart"/>
      <w:r w:rsidRPr="001471A8">
        <w:t>Використовували</w:t>
      </w:r>
      <w:proofErr w:type="spellEnd"/>
      <w:r w:rsidRPr="001471A8">
        <w:t xml:space="preserve"> </w:t>
      </w:r>
      <w:proofErr w:type="spellStart"/>
      <w:r w:rsidRPr="001471A8">
        <w:t>непараметричні</w:t>
      </w:r>
      <w:proofErr w:type="spellEnd"/>
      <w:r w:rsidRPr="001471A8">
        <w:t xml:space="preserve"> </w:t>
      </w:r>
      <w:proofErr w:type="spellStart"/>
      <w:r w:rsidRPr="001471A8">
        <w:t>методи</w:t>
      </w:r>
      <w:proofErr w:type="spellEnd"/>
      <w:r w:rsidRPr="001471A8">
        <w:t xml:space="preserve"> для </w:t>
      </w:r>
      <w:proofErr w:type="spellStart"/>
      <w:r w:rsidRPr="001471A8">
        <w:t>перевірки</w:t>
      </w:r>
      <w:proofErr w:type="spellEnd"/>
      <w:r w:rsidRPr="001471A8">
        <w:t xml:space="preserve"> </w:t>
      </w:r>
      <w:proofErr w:type="spellStart"/>
      <w:r w:rsidRPr="001471A8">
        <w:t>висунутих</w:t>
      </w:r>
      <w:proofErr w:type="spellEnd"/>
      <w:r w:rsidRPr="001471A8">
        <w:t xml:space="preserve"> у </w:t>
      </w:r>
      <w:proofErr w:type="spellStart"/>
      <w:r w:rsidRPr="001471A8">
        <w:t>роботі</w:t>
      </w:r>
      <w:proofErr w:type="spellEnd"/>
      <w:r w:rsidRPr="001471A8">
        <w:t xml:space="preserve"> </w:t>
      </w:r>
      <w:proofErr w:type="spellStart"/>
      <w:r w:rsidRPr="001471A8">
        <w:t>гіпотез</w:t>
      </w:r>
      <w:proofErr w:type="spellEnd"/>
      <w:r w:rsidRPr="001471A8">
        <w:t xml:space="preserve">: </w:t>
      </w:r>
      <w:proofErr w:type="spellStart"/>
      <w:r w:rsidRPr="001471A8">
        <w:t>визначали</w:t>
      </w:r>
      <w:proofErr w:type="spellEnd"/>
      <w:r w:rsidRPr="001471A8">
        <w:t xml:space="preserve"> </w:t>
      </w:r>
      <w:proofErr w:type="spellStart"/>
      <w:r w:rsidRPr="001471A8">
        <w:t>медіану</w:t>
      </w:r>
      <w:proofErr w:type="spellEnd"/>
      <w:r w:rsidRPr="001471A8">
        <w:t xml:space="preserve"> (Me); </w:t>
      </w:r>
      <w:proofErr w:type="spellStart"/>
      <w:r w:rsidRPr="001471A8">
        <w:t>мінімальне</w:t>
      </w:r>
      <w:proofErr w:type="spellEnd"/>
      <w:r w:rsidRPr="001471A8">
        <w:t xml:space="preserve"> та </w:t>
      </w:r>
      <w:proofErr w:type="spellStart"/>
      <w:r w:rsidRPr="001471A8">
        <w:t>максимальне</w:t>
      </w:r>
      <w:proofErr w:type="spellEnd"/>
      <w:r w:rsidRPr="001471A8">
        <w:t xml:space="preserve"> </w:t>
      </w:r>
      <w:proofErr w:type="spellStart"/>
      <w:r w:rsidRPr="001471A8">
        <w:t>значення</w:t>
      </w:r>
      <w:proofErr w:type="spellEnd"/>
      <w:r w:rsidRPr="001471A8">
        <w:t xml:space="preserve"> (</w:t>
      </w:r>
      <w:proofErr w:type="spellStart"/>
      <w:r w:rsidRPr="001471A8">
        <w:t>mi</w:t>
      </w:r>
      <w:proofErr w:type="spellEnd"/>
      <w:r w:rsidRPr="001471A8">
        <w:rPr>
          <w:lang w:val="en-US"/>
        </w:rPr>
        <w:t>n</w:t>
      </w:r>
      <w:r w:rsidRPr="001471A8">
        <w:t xml:space="preserve"> – </w:t>
      </w:r>
      <w:proofErr w:type="spellStart"/>
      <w:r w:rsidRPr="001471A8">
        <w:t>мінімум</w:t>
      </w:r>
      <w:proofErr w:type="spellEnd"/>
      <w:r w:rsidRPr="001471A8">
        <w:t xml:space="preserve"> та </w:t>
      </w:r>
      <w:r w:rsidRPr="001471A8">
        <w:rPr>
          <w:lang w:val="en-US"/>
        </w:rPr>
        <w:t>max</w:t>
      </w:r>
      <w:r w:rsidRPr="001471A8">
        <w:t xml:space="preserve"> – </w:t>
      </w:r>
      <w:r w:rsidRPr="001471A8">
        <w:lastRenderedPageBreak/>
        <w:t xml:space="preserve">максимум). Для </w:t>
      </w:r>
      <w:proofErr w:type="spellStart"/>
      <w:r w:rsidRPr="001471A8">
        <w:t>порівняння</w:t>
      </w:r>
      <w:proofErr w:type="spellEnd"/>
      <w:r w:rsidRPr="001471A8">
        <w:t xml:space="preserve"> </w:t>
      </w:r>
      <w:proofErr w:type="spellStart"/>
      <w:r w:rsidRPr="001471A8">
        <w:t>двох</w:t>
      </w:r>
      <w:proofErr w:type="spellEnd"/>
      <w:r w:rsidRPr="001471A8">
        <w:t xml:space="preserve"> </w:t>
      </w:r>
      <w:proofErr w:type="spellStart"/>
      <w:r w:rsidRPr="001471A8">
        <w:t>незалежних</w:t>
      </w:r>
      <w:proofErr w:type="spellEnd"/>
      <w:r w:rsidRPr="001471A8">
        <w:t xml:space="preserve"> </w:t>
      </w:r>
      <w:proofErr w:type="spellStart"/>
      <w:r w:rsidRPr="001471A8">
        <w:t>вибірок</w:t>
      </w:r>
      <w:proofErr w:type="spellEnd"/>
      <w:r w:rsidRPr="001471A8">
        <w:t xml:space="preserve"> </w:t>
      </w:r>
      <w:proofErr w:type="spellStart"/>
      <w:r w:rsidRPr="001471A8">
        <w:t>використовували</w:t>
      </w:r>
      <w:proofErr w:type="spellEnd"/>
      <w:r w:rsidRPr="001471A8">
        <w:t xml:space="preserve"> </w:t>
      </w:r>
      <w:proofErr w:type="spellStart"/>
      <w:r w:rsidRPr="001471A8">
        <w:t>непараметричний</w:t>
      </w:r>
      <w:proofErr w:type="spellEnd"/>
      <w:r w:rsidRPr="001471A8">
        <w:t xml:space="preserve"> U-</w:t>
      </w:r>
      <w:proofErr w:type="spellStart"/>
      <w:r w:rsidRPr="001471A8">
        <w:t>критерій</w:t>
      </w:r>
      <w:proofErr w:type="spellEnd"/>
      <w:r w:rsidRPr="001471A8">
        <w:t xml:space="preserve"> Манна-</w:t>
      </w:r>
      <w:proofErr w:type="spellStart"/>
      <w:r w:rsidRPr="001471A8">
        <w:t>Уїтні</w:t>
      </w:r>
      <w:proofErr w:type="spellEnd"/>
      <w:r w:rsidRPr="001471A8">
        <w:t xml:space="preserve"> (MW). </w:t>
      </w:r>
      <w:proofErr w:type="spellStart"/>
      <w:r w:rsidR="0069684B" w:rsidRPr="001471A8">
        <w:t>Різницю</w:t>
      </w:r>
      <w:proofErr w:type="spellEnd"/>
      <w:r w:rsidR="0069684B" w:rsidRPr="001471A8">
        <w:t xml:space="preserve"> </w:t>
      </w:r>
      <w:proofErr w:type="spellStart"/>
      <w:r w:rsidR="0069684B" w:rsidRPr="001471A8">
        <w:t>параметрів</w:t>
      </w:r>
      <w:proofErr w:type="spellEnd"/>
      <w:r w:rsidR="0069684B" w:rsidRPr="001471A8">
        <w:t xml:space="preserve">, </w:t>
      </w:r>
      <w:proofErr w:type="spellStart"/>
      <w:r w:rsidR="0069684B" w:rsidRPr="001471A8">
        <w:t>що</w:t>
      </w:r>
      <w:proofErr w:type="spellEnd"/>
      <w:r w:rsidR="0069684B" w:rsidRPr="001471A8">
        <w:t xml:space="preserve"> </w:t>
      </w:r>
      <w:proofErr w:type="spellStart"/>
      <w:r w:rsidR="0069684B" w:rsidRPr="001471A8">
        <w:t>порівнювали</w:t>
      </w:r>
      <w:proofErr w:type="spellEnd"/>
      <w:r w:rsidR="0069684B" w:rsidRPr="001471A8">
        <w:t xml:space="preserve"> за </w:t>
      </w:r>
      <w:proofErr w:type="spellStart"/>
      <w:r w:rsidR="0069684B" w:rsidRPr="001471A8">
        <w:t>двома</w:t>
      </w:r>
      <w:proofErr w:type="spellEnd"/>
      <w:r w:rsidR="0069684B" w:rsidRPr="001471A8">
        <w:t xml:space="preserve"> точками, </w:t>
      </w:r>
      <w:proofErr w:type="spellStart"/>
      <w:r w:rsidR="0069684B" w:rsidRPr="001471A8">
        <w:t>вважали</w:t>
      </w:r>
      <w:proofErr w:type="spellEnd"/>
      <w:r w:rsidR="0069684B" w:rsidRPr="001471A8">
        <w:t xml:space="preserve"> </w:t>
      </w:r>
      <w:proofErr w:type="spellStart"/>
      <w:r w:rsidR="0069684B" w:rsidRPr="001471A8">
        <w:t>статистично</w:t>
      </w:r>
      <w:proofErr w:type="spellEnd"/>
      <w:r w:rsidR="0069684B" w:rsidRPr="001471A8">
        <w:t xml:space="preserve"> </w:t>
      </w:r>
      <w:proofErr w:type="spellStart"/>
      <w:r w:rsidR="0069684B" w:rsidRPr="001471A8">
        <w:t>значущою</w:t>
      </w:r>
      <w:proofErr w:type="spellEnd"/>
      <w:r w:rsidR="0069684B" w:rsidRPr="001471A8">
        <w:t xml:space="preserve"> при </w:t>
      </w:r>
      <w:proofErr w:type="gramStart"/>
      <w:r w:rsidR="0069684B" w:rsidRPr="001471A8">
        <w:t>р&lt;</w:t>
      </w:r>
      <w:proofErr w:type="gramEnd"/>
      <w:r w:rsidR="0069684B" w:rsidRPr="001471A8">
        <w:t xml:space="preserve">0,05. </w:t>
      </w:r>
      <w:proofErr w:type="spellStart"/>
      <w:r w:rsidR="005F64CB" w:rsidRPr="001471A8">
        <w:t>Під</w:t>
      </w:r>
      <w:proofErr w:type="spellEnd"/>
      <w:r w:rsidR="005F64CB" w:rsidRPr="001471A8">
        <w:t xml:space="preserve"> час </w:t>
      </w:r>
      <w:proofErr w:type="spellStart"/>
      <w:r w:rsidR="005F64CB" w:rsidRPr="001471A8">
        <w:t>зіставлення</w:t>
      </w:r>
      <w:proofErr w:type="spellEnd"/>
      <w:r w:rsidR="005F64CB" w:rsidRPr="001471A8">
        <w:t xml:space="preserve"> </w:t>
      </w:r>
      <w:proofErr w:type="spellStart"/>
      <w:r w:rsidR="005F64CB" w:rsidRPr="001471A8">
        <w:t>показників</w:t>
      </w:r>
      <w:proofErr w:type="spellEnd"/>
      <w:r w:rsidR="005F64CB" w:rsidRPr="001471A8">
        <w:t xml:space="preserve"> </w:t>
      </w:r>
      <w:proofErr w:type="spellStart"/>
      <w:r w:rsidR="005F64CB" w:rsidRPr="001471A8">
        <w:t>більш</w:t>
      </w:r>
      <w:proofErr w:type="spellEnd"/>
      <w:r w:rsidR="005F64CB" w:rsidRPr="001471A8">
        <w:t xml:space="preserve"> за два, </w:t>
      </w:r>
      <w:r w:rsidR="00982A8C" w:rsidRPr="00102156">
        <w:rPr>
          <w:lang w:val="uk-UA"/>
        </w:rPr>
        <w:t xml:space="preserve">використовували дисперсійний непараметричний аналіз </w:t>
      </w:r>
      <w:proofErr w:type="spellStart"/>
      <w:r w:rsidR="00982A8C" w:rsidRPr="00102156">
        <w:rPr>
          <w:lang w:val="uk-UA"/>
        </w:rPr>
        <w:t>Крсакела</w:t>
      </w:r>
      <w:proofErr w:type="spellEnd"/>
      <w:r w:rsidR="00982A8C" w:rsidRPr="00102156">
        <w:rPr>
          <w:lang w:val="uk-UA"/>
        </w:rPr>
        <w:t xml:space="preserve">-Уолліса </w:t>
      </w:r>
      <w:r w:rsidR="00982A8C" w:rsidRPr="00102156">
        <w:rPr>
          <w:lang w:val="en-US"/>
        </w:rPr>
        <w:t>ANOVA</w:t>
      </w:r>
      <w:r w:rsidR="00982A8C" w:rsidRPr="00102156">
        <w:rPr>
          <w:lang w:val="uk-UA"/>
        </w:rPr>
        <w:t xml:space="preserve">, а відмінності вважали вірогідними з урахуванням поправки </w:t>
      </w:r>
      <w:proofErr w:type="spellStart"/>
      <w:r w:rsidR="00982A8C" w:rsidRPr="00102156">
        <w:rPr>
          <w:lang w:val="uk-UA"/>
        </w:rPr>
        <w:t>Бонферроні</w:t>
      </w:r>
      <w:proofErr w:type="spellEnd"/>
      <w:r w:rsidR="00982A8C" w:rsidRPr="00102156">
        <w:rPr>
          <w:lang w:val="uk-UA"/>
        </w:rPr>
        <w:t xml:space="preserve"> (при р^=p/k, де k – кількість парних порівнянь) за формулою: p’=p/m-1, де m – кількість груп в експерименті</w:t>
      </w:r>
      <w:r w:rsidR="005F64CB" w:rsidRPr="001471A8">
        <w:t xml:space="preserve">. </w:t>
      </w:r>
      <w:proofErr w:type="spellStart"/>
      <w:r w:rsidR="00C2077D" w:rsidRPr="007D0192">
        <w:t>Логістичний</w:t>
      </w:r>
      <w:proofErr w:type="spellEnd"/>
      <w:r w:rsidR="00C2077D" w:rsidRPr="007D0192">
        <w:t xml:space="preserve"> </w:t>
      </w:r>
      <w:proofErr w:type="spellStart"/>
      <w:r w:rsidR="00C2077D" w:rsidRPr="007D0192">
        <w:t>регресійний</w:t>
      </w:r>
      <w:proofErr w:type="spellEnd"/>
      <w:r w:rsidR="00C2077D" w:rsidRPr="007D0192">
        <w:t xml:space="preserve"> </w:t>
      </w:r>
      <w:proofErr w:type="spellStart"/>
      <w:r w:rsidR="00C2077D" w:rsidRPr="007D0192">
        <w:t>аналіз</w:t>
      </w:r>
      <w:proofErr w:type="spellEnd"/>
      <w:r w:rsidR="00C2077D" w:rsidRPr="007D0192">
        <w:t xml:space="preserve"> </w:t>
      </w:r>
      <w:proofErr w:type="spellStart"/>
      <w:r w:rsidR="00C2077D" w:rsidRPr="007D0192">
        <w:t>виконували</w:t>
      </w:r>
      <w:proofErr w:type="spellEnd"/>
      <w:r w:rsidR="00C2077D" w:rsidRPr="007D0192">
        <w:t xml:space="preserve"> для </w:t>
      </w:r>
      <w:proofErr w:type="spellStart"/>
      <w:r w:rsidR="00C2077D" w:rsidRPr="007D0192">
        <w:t>даних</w:t>
      </w:r>
      <w:proofErr w:type="spellEnd"/>
      <w:r w:rsidR="00C2077D" w:rsidRPr="007D0192">
        <w:t xml:space="preserve">, </w:t>
      </w:r>
      <w:proofErr w:type="spellStart"/>
      <w:r w:rsidR="00C2077D" w:rsidRPr="007D0192">
        <w:t>що</w:t>
      </w:r>
      <w:proofErr w:type="spellEnd"/>
      <w:r w:rsidR="00C2077D" w:rsidRPr="007D0192">
        <w:t xml:space="preserve"> </w:t>
      </w:r>
      <w:proofErr w:type="spellStart"/>
      <w:r w:rsidR="00C2077D" w:rsidRPr="007D0192">
        <w:t>мали</w:t>
      </w:r>
      <w:proofErr w:type="spellEnd"/>
      <w:r w:rsidR="00C2077D" w:rsidRPr="007D0192">
        <w:t xml:space="preserve"> </w:t>
      </w:r>
      <w:proofErr w:type="spellStart"/>
      <w:r w:rsidR="00C2077D" w:rsidRPr="007D0192">
        <w:t>статистичну</w:t>
      </w:r>
      <w:proofErr w:type="spellEnd"/>
      <w:r w:rsidR="00C2077D" w:rsidRPr="007D0192">
        <w:t xml:space="preserve"> </w:t>
      </w:r>
      <w:proofErr w:type="spellStart"/>
      <w:r w:rsidR="00C2077D" w:rsidRPr="007D0192">
        <w:t>значущість</w:t>
      </w:r>
      <w:proofErr w:type="spellEnd"/>
      <w:r w:rsidR="00C2077D" w:rsidRPr="007D0192">
        <w:t xml:space="preserve"> </w:t>
      </w:r>
      <w:proofErr w:type="gramStart"/>
      <w:r w:rsidR="00C2077D" w:rsidRPr="007D0192">
        <w:t>р&lt;</w:t>
      </w:r>
      <w:proofErr w:type="gramEnd"/>
      <w:r w:rsidR="00C2077D" w:rsidRPr="007D0192">
        <w:t xml:space="preserve">0,05, для </w:t>
      </w:r>
      <w:proofErr w:type="spellStart"/>
      <w:r w:rsidR="00C2077D" w:rsidRPr="007D0192">
        <w:t>чого</w:t>
      </w:r>
      <w:proofErr w:type="spellEnd"/>
      <w:r w:rsidR="00C2077D" w:rsidRPr="007D0192">
        <w:t xml:space="preserve"> </w:t>
      </w:r>
      <w:proofErr w:type="spellStart"/>
      <w:r w:rsidR="00C2077D" w:rsidRPr="007D0192">
        <w:t>було</w:t>
      </w:r>
      <w:proofErr w:type="spellEnd"/>
      <w:r w:rsidR="00C2077D" w:rsidRPr="007D0192">
        <w:t xml:space="preserve"> </w:t>
      </w:r>
      <w:proofErr w:type="spellStart"/>
      <w:r w:rsidR="00C2077D" w:rsidRPr="007D0192">
        <w:t>проаналізовано</w:t>
      </w:r>
      <w:proofErr w:type="spellEnd"/>
      <w:r w:rsidR="00C2077D" w:rsidRPr="007D0192">
        <w:t xml:space="preserve"> </w:t>
      </w:r>
      <w:proofErr w:type="spellStart"/>
      <w:r w:rsidR="00C2077D" w:rsidRPr="007D0192">
        <w:t>співвідношення</w:t>
      </w:r>
      <w:proofErr w:type="spellEnd"/>
      <w:r w:rsidR="00C2077D" w:rsidRPr="007D0192">
        <w:t xml:space="preserve"> </w:t>
      </w:r>
      <w:proofErr w:type="spellStart"/>
      <w:r w:rsidR="00C2077D" w:rsidRPr="007D0192">
        <w:t>шансів</w:t>
      </w:r>
      <w:proofErr w:type="spellEnd"/>
      <w:r w:rsidR="00C2077D" w:rsidRPr="007D0192">
        <w:t xml:space="preserve"> (</w:t>
      </w:r>
      <w:proofErr w:type="spellStart"/>
      <w:r w:rsidR="00C2077D" w:rsidRPr="007D0192">
        <w:t>Odds</w:t>
      </w:r>
      <w:proofErr w:type="spellEnd"/>
      <w:r w:rsidR="00C2077D" w:rsidRPr="007D0192">
        <w:t xml:space="preserve"> </w:t>
      </w:r>
      <w:proofErr w:type="spellStart"/>
      <w:r w:rsidR="00C2077D" w:rsidRPr="007D0192">
        <w:t>ratio</w:t>
      </w:r>
      <w:proofErr w:type="spellEnd"/>
      <w:r w:rsidR="00C2077D" w:rsidRPr="007D0192">
        <w:t xml:space="preserve">, OR) та </w:t>
      </w:r>
      <w:proofErr w:type="spellStart"/>
      <w:r w:rsidR="00C2077D" w:rsidRPr="007D0192">
        <w:t>відносний</w:t>
      </w:r>
      <w:proofErr w:type="spellEnd"/>
      <w:r w:rsidR="00C2077D" w:rsidRPr="007D0192">
        <w:t xml:space="preserve"> </w:t>
      </w:r>
      <w:proofErr w:type="spellStart"/>
      <w:r w:rsidR="00C2077D" w:rsidRPr="007D0192">
        <w:t>ризик</w:t>
      </w:r>
      <w:proofErr w:type="spellEnd"/>
      <w:r w:rsidR="00C2077D" w:rsidRPr="007D0192">
        <w:t xml:space="preserve"> (</w:t>
      </w:r>
      <w:r w:rsidR="00C2077D" w:rsidRPr="007D0192">
        <w:rPr>
          <w:lang w:val="en-US"/>
        </w:rPr>
        <w:t>RR</w:t>
      </w:r>
      <w:r w:rsidR="00C2077D" w:rsidRPr="007D0192">
        <w:t xml:space="preserve">) </w:t>
      </w:r>
      <w:proofErr w:type="spellStart"/>
      <w:r w:rsidR="00C2077D" w:rsidRPr="007D0192">
        <w:t>виникнення</w:t>
      </w:r>
      <w:proofErr w:type="spellEnd"/>
      <w:r w:rsidR="00C2077D" w:rsidRPr="007D0192">
        <w:t xml:space="preserve"> </w:t>
      </w:r>
      <w:proofErr w:type="spellStart"/>
      <w:r w:rsidR="00C2077D" w:rsidRPr="007D0192">
        <w:t>події</w:t>
      </w:r>
      <w:proofErr w:type="spellEnd"/>
      <w:r w:rsidR="00C2077D" w:rsidRPr="007D0192">
        <w:t xml:space="preserve">, </w:t>
      </w:r>
      <w:proofErr w:type="spellStart"/>
      <w:r w:rsidR="00C2077D" w:rsidRPr="007D0192">
        <w:t>визначено</w:t>
      </w:r>
      <w:proofErr w:type="spellEnd"/>
      <w:r w:rsidR="00C2077D" w:rsidRPr="007D0192">
        <w:t xml:space="preserve"> 95% </w:t>
      </w:r>
      <w:proofErr w:type="spellStart"/>
      <w:r w:rsidR="00C2077D" w:rsidRPr="007D0192">
        <w:t>інтервал</w:t>
      </w:r>
      <w:proofErr w:type="spellEnd"/>
      <w:r w:rsidR="00C2077D" w:rsidRPr="007D0192">
        <w:t xml:space="preserve"> </w:t>
      </w:r>
      <w:proofErr w:type="spellStart"/>
      <w:r w:rsidR="00C2077D" w:rsidRPr="007D0192">
        <w:t>надійності</w:t>
      </w:r>
      <w:proofErr w:type="spellEnd"/>
      <w:r w:rsidR="00C2077D" w:rsidRPr="007D0192">
        <w:t xml:space="preserve">. </w:t>
      </w:r>
    </w:p>
    <w:p w14:paraId="4E38F974" w14:textId="10C7D389" w:rsidR="00443492" w:rsidRPr="002235ED" w:rsidRDefault="00443492" w:rsidP="00C2077D">
      <w:pPr>
        <w:pStyle w:val="af8"/>
        <w:spacing w:line="360" w:lineRule="auto"/>
        <w:ind w:firstLine="708"/>
        <w:contextualSpacing/>
        <w:rPr>
          <w:lang w:val="uk-UA"/>
        </w:rPr>
      </w:pPr>
      <w:r w:rsidRPr="002235ED">
        <w:rPr>
          <w:lang w:val="uk-UA"/>
        </w:rPr>
        <w:t xml:space="preserve">Для відображання </w:t>
      </w:r>
      <w:proofErr w:type="spellStart"/>
      <w:r w:rsidR="009E31AF">
        <w:rPr>
          <w:lang w:val="uk-UA"/>
        </w:rPr>
        <w:t>взаємозв</w:t>
      </w:r>
      <w:proofErr w:type="spellEnd"/>
      <w:r w:rsidR="009E31AF">
        <w:rPr>
          <w:lang w:val="uk-UA"/>
        </w:rPr>
        <w:sym w:font="Symbol" w:char="F0A2"/>
      </w:r>
      <w:proofErr w:type="spellStart"/>
      <w:r w:rsidR="009E31AF">
        <w:rPr>
          <w:lang w:val="uk-UA"/>
        </w:rPr>
        <w:t>язків</w:t>
      </w:r>
      <w:proofErr w:type="spellEnd"/>
      <w:r w:rsidR="009E31AF">
        <w:rPr>
          <w:lang w:val="uk-UA"/>
        </w:rPr>
        <w:t xml:space="preserve"> хронічного болю, діагностичних шкал</w:t>
      </w:r>
      <w:r w:rsidR="009E31AF" w:rsidRPr="0069684B">
        <w:rPr>
          <w:lang w:val="uk-UA"/>
        </w:rPr>
        <w:t xml:space="preserve"> </w:t>
      </w:r>
      <w:r w:rsidR="009E31AF">
        <w:rPr>
          <w:lang w:val="en-US"/>
        </w:rPr>
        <w:t>r</w:t>
      </w:r>
      <w:r w:rsidR="009E31AF" w:rsidRPr="0069684B">
        <w:rPr>
          <w:lang w:val="uk-UA"/>
        </w:rPr>
        <w:t>-</w:t>
      </w:r>
      <w:r w:rsidR="009E31AF">
        <w:rPr>
          <w:lang w:val="en-US"/>
        </w:rPr>
        <w:t>FLACC</w:t>
      </w:r>
      <w:r w:rsidR="009E31AF">
        <w:rPr>
          <w:lang w:val="uk-UA"/>
        </w:rPr>
        <w:t xml:space="preserve"> і </w:t>
      </w:r>
      <w:r w:rsidR="009E31AF">
        <w:rPr>
          <w:lang w:val="en-US"/>
        </w:rPr>
        <w:t>NCCPC</w:t>
      </w:r>
      <w:r w:rsidR="009E31AF" w:rsidRPr="0069684B">
        <w:rPr>
          <w:lang w:val="uk-UA"/>
        </w:rPr>
        <w:t>-</w:t>
      </w:r>
      <w:r w:rsidR="009E31AF">
        <w:rPr>
          <w:lang w:val="en-US"/>
        </w:rPr>
        <w:t>R</w:t>
      </w:r>
      <w:r w:rsidR="009E31AF">
        <w:rPr>
          <w:lang w:val="uk-UA"/>
        </w:rPr>
        <w:t xml:space="preserve">, </w:t>
      </w:r>
      <w:r>
        <w:rPr>
          <w:lang w:val="uk-UA"/>
        </w:rPr>
        <w:t xml:space="preserve">значень добової екскреції </w:t>
      </w:r>
      <w:r w:rsidR="005F64CB">
        <w:rPr>
          <w:lang w:val="uk-UA"/>
        </w:rPr>
        <w:t xml:space="preserve">вільного </w:t>
      </w:r>
      <w:r>
        <w:rPr>
          <w:lang w:val="uk-UA"/>
        </w:rPr>
        <w:t>кортизолу</w:t>
      </w:r>
      <w:r w:rsidR="00EB59CD">
        <w:rPr>
          <w:lang w:val="uk-UA"/>
        </w:rPr>
        <w:t xml:space="preserve"> в сечі</w:t>
      </w:r>
      <w:r>
        <w:rPr>
          <w:lang w:val="uk-UA"/>
        </w:rPr>
        <w:t xml:space="preserve"> </w:t>
      </w:r>
      <w:r w:rsidRPr="002235ED">
        <w:rPr>
          <w:lang w:val="uk-UA"/>
        </w:rPr>
        <w:t xml:space="preserve">використано процедуру </w:t>
      </w:r>
      <w:r w:rsidRPr="002235ED">
        <w:rPr>
          <w:lang w:val="en-US"/>
        </w:rPr>
        <w:t>ROC</w:t>
      </w:r>
      <w:r w:rsidRPr="002235ED">
        <w:rPr>
          <w:lang w:val="uk-UA"/>
        </w:rPr>
        <w:t xml:space="preserve">-аналізу з побудовою кривої між чутливістю та специфічністю методу діагностики з обчислюванням площі під кривою </w:t>
      </w:r>
      <w:r w:rsidRPr="002235ED">
        <w:rPr>
          <w:lang w:val="en-US"/>
        </w:rPr>
        <w:t>AUC</w:t>
      </w:r>
      <w:r w:rsidRPr="002235ED">
        <w:rPr>
          <w:lang w:val="uk-UA"/>
        </w:rPr>
        <w:t xml:space="preserve"> при рівні статистичної достовірності р&lt;0,0001. Якість побудованої моделі з визначенням чутливості та специфічності методу оцінювали за інтервалом площі </w:t>
      </w:r>
      <w:r w:rsidRPr="002235ED">
        <w:rPr>
          <w:rFonts w:eastAsia="Times New Roman"/>
          <w:lang w:val="uk-UA" w:eastAsia="uk-UA"/>
        </w:rPr>
        <w:t>AUC: 0,9</w:t>
      </w:r>
      <w:r w:rsidR="005F64CB">
        <w:rPr>
          <w:rFonts w:eastAsia="Times New Roman"/>
          <w:lang w:val="uk-UA" w:eastAsia="uk-UA"/>
        </w:rPr>
        <w:t xml:space="preserve"> </w:t>
      </w:r>
      <w:r w:rsidRPr="002235ED">
        <w:rPr>
          <w:rFonts w:eastAsia="Times New Roman"/>
          <w:lang w:val="uk-UA" w:eastAsia="uk-UA"/>
        </w:rPr>
        <w:t>-</w:t>
      </w:r>
      <w:r w:rsidR="005F64CB">
        <w:rPr>
          <w:rFonts w:eastAsia="Times New Roman"/>
          <w:lang w:val="uk-UA" w:eastAsia="uk-UA"/>
        </w:rPr>
        <w:t xml:space="preserve"> </w:t>
      </w:r>
      <w:r w:rsidRPr="002235ED">
        <w:rPr>
          <w:rFonts w:eastAsia="Times New Roman"/>
          <w:lang w:val="uk-UA" w:eastAsia="uk-UA"/>
        </w:rPr>
        <w:t>1,0 – відмінна; 0,8</w:t>
      </w:r>
      <w:r w:rsidR="005F64CB">
        <w:rPr>
          <w:rFonts w:eastAsia="Times New Roman"/>
          <w:lang w:val="uk-UA" w:eastAsia="uk-UA"/>
        </w:rPr>
        <w:t xml:space="preserve"> </w:t>
      </w:r>
      <w:r w:rsidRPr="002235ED">
        <w:rPr>
          <w:rFonts w:eastAsia="Times New Roman"/>
          <w:lang w:val="uk-UA" w:eastAsia="uk-UA"/>
        </w:rPr>
        <w:t>-</w:t>
      </w:r>
      <w:r w:rsidR="005F64CB">
        <w:rPr>
          <w:rFonts w:eastAsia="Times New Roman"/>
          <w:lang w:val="uk-UA" w:eastAsia="uk-UA"/>
        </w:rPr>
        <w:t xml:space="preserve"> </w:t>
      </w:r>
      <w:r w:rsidRPr="002235ED">
        <w:rPr>
          <w:rFonts w:eastAsia="Times New Roman"/>
          <w:lang w:val="uk-UA" w:eastAsia="uk-UA"/>
        </w:rPr>
        <w:t>0,9 – дуже гарна, 0,7</w:t>
      </w:r>
      <w:r w:rsidR="005F64CB">
        <w:rPr>
          <w:rFonts w:eastAsia="Times New Roman"/>
          <w:lang w:val="uk-UA" w:eastAsia="uk-UA"/>
        </w:rPr>
        <w:t xml:space="preserve"> </w:t>
      </w:r>
      <w:r w:rsidRPr="002235ED">
        <w:rPr>
          <w:rFonts w:eastAsia="Times New Roman"/>
          <w:lang w:val="uk-UA" w:eastAsia="uk-UA"/>
        </w:rPr>
        <w:t>-</w:t>
      </w:r>
      <w:r w:rsidR="005F64CB">
        <w:rPr>
          <w:rFonts w:eastAsia="Times New Roman"/>
          <w:lang w:val="uk-UA" w:eastAsia="uk-UA"/>
        </w:rPr>
        <w:t xml:space="preserve"> </w:t>
      </w:r>
      <w:r w:rsidRPr="002235ED">
        <w:rPr>
          <w:rFonts w:eastAsia="Times New Roman"/>
          <w:lang w:val="uk-UA" w:eastAsia="uk-UA"/>
        </w:rPr>
        <w:t>0,8 гарна, 0,6</w:t>
      </w:r>
      <w:r w:rsidR="005F64CB">
        <w:rPr>
          <w:rFonts w:eastAsia="Times New Roman"/>
          <w:lang w:val="uk-UA" w:eastAsia="uk-UA"/>
        </w:rPr>
        <w:t xml:space="preserve"> </w:t>
      </w:r>
      <w:r w:rsidRPr="002235ED">
        <w:rPr>
          <w:rFonts w:eastAsia="Times New Roman"/>
          <w:lang w:val="uk-UA" w:eastAsia="uk-UA"/>
        </w:rPr>
        <w:t>-</w:t>
      </w:r>
      <w:r w:rsidR="005F64CB">
        <w:rPr>
          <w:rFonts w:eastAsia="Times New Roman"/>
          <w:lang w:val="uk-UA" w:eastAsia="uk-UA"/>
        </w:rPr>
        <w:t xml:space="preserve"> </w:t>
      </w:r>
      <w:r w:rsidRPr="002235ED">
        <w:rPr>
          <w:rFonts w:eastAsia="Times New Roman"/>
          <w:lang w:val="uk-UA" w:eastAsia="uk-UA"/>
        </w:rPr>
        <w:t>0,7 – середня, 0,5</w:t>
      </w:r>
      <w:r w:rsidR="005F64CB">
        <w:rPr>
          <w:rFonts w:eastAsia="Times New Roman"/>
          <w:lang w:val="uk-UA" w:eastAsia="uk-UA"/>
        </w:rPr>
        <w:t xml:space="preserve"> </w:t>
      </w:r>
      <w:r w:rsidRPr="002235ED">
        <w:rPr>
          <w:rFonts w:eastAsia="Times New Roman"/>
          <w:lang w:val="uk-UA" w:eastAsia="uk-UA"/>
        </w:rPr>
        <w:t>-</w:t>
      </w:r>
      <w:r w:rsidR="005F64CB">
        <w:rPr>
          <w:rFonts w:eastAsia="Times New Roman"/>
          <w:lang w:val="uk-UA" w:eastAsia="uk-UA"/>
        </w:rPr>
        <w:t xml:space="preserve"> </w:t>
      </w:r>
      <w:r w:rsidRPr="002235ED">
        <w:rPr>
          <w:rFonts w:eastAsia="Times New Roman"/>
          <w:lang w:val="uk-UA" w:eastAsia="uk-UA"/>
        </w:rPr>
        <w:t xml:space="preserve">0,6 – незадовільна </w:t>
      </w:r>
      <w:r w:rsidRPr="002235ED">
        <w:rPr>
          <w:lang w:val="uk-UA"/>
        </w:rPr>
        <w:t>[</w:t>
      </w:r>
      <w:r w:rsidRPr="00517865">
        <w:rPr>
          <w:lang w:val="uk-UA"/>
        </w:rPr>
        <w:t>139</w:t>
      </w:r>
      <w:r w:rsidRPr="002560F1">
        <w:rPr>
          <w:lang w:val="uk-UA"/>
        </w:rPr>
        <w:t>, 14</w:t>
      </w:r>
      <w:r w:rsidRPr="00C124B1">
        <w:rPr>
          <w:lang w:val="uk-UA"/>
        </w:rPr>
        <w:t>0</w:t>
      </w:r>
      <w:r w:rsidRPr="002235ED">
        <w:rPr>
          <w:lang w:val="uk-UA"/>
        </w:rPr>
        <w:t>].</w:t>
      </w:r>
    </w:p>
    <w:p w14:paraId="34E4CED2" w14:textId="5BAF8289" w:rsidR="00443492" w:rsidRDefault="00443492" w:rsidP="00443492">
      <w:pPr>
        <w:spacing w:after="0" w:line="360" w:lineRule="auto"/>
        <w:ind w:firstLine="708"/>
        <w:contextualSpacing/>
        <w:jc w:val="both"/>
        <w:rPr>
          <w:rFonts w:ascii="Times New Roman" w:hAnsi="Times New Roman"/>
          <w:sz w:val="28"/>
          <w:szCs w:val="28"/>
          <w:lang w:val="uk-UA" w:eastAsia="ru-RU"/>
        </w:rPr>
      </w:pPr>
      <w:proofErr w:type="spellStart"/>
      <w:r w:rsidRPr="002235ED">
        <w:rPr>
          <w:rFonts w:ascii="Times New Roman" w:hAnsi="Times New Roman"/>
          <w:sz w:val="28"/>
          <w:szCs w:val="28"/>
          <w:lang w:eastAsia="ru-RU"/>
        </w:rPr>
        <w:t>Чутливість</w:t>
      </w:r>
      <w:proofErr w:type="spellEnd"/>
      <w:r w:rsidRPr="002235ED">
        <w:rPr>
          <w:rFonts w:ascii="Times New Roman" w:hAnsi="Times New Roman"/>
          <w:sz w:val="28"/>
          <w:szCs w:val="28"/>
          <w:lang w:eastAsia="ru-RU"/>
        </w:rPr>
        <w:t xml:space="preserve"> тесту</w:t>
      </w:r>
      <w:r w:rsidRPr="002235ED">
        <w:rPr>
          <w:rFonts w:ascii="Times New Roman" w:hAnsi="Times New Roman"/>
          <w:sz w:val="28"/>
          <w:szCs w:val="28"/>
          <w:lang w:val="uk-UA" w:eastAsia="ru-RU"/>
        </w:rPr>
        <w:t xml:space="preserve"> визначали як</w:t>
      </w:r>
      <w:r w:rsidRPr="002235ED">
        <w:rPr>
          <w:rFonts w:ascii="Times New Roman" w:hAnsi="Times New Roman"/>
          <w:sz w:val="28"/>
          <w:szCs w:val="28"/>
          <w:lang w:eastAsia="ru-RU"/>
        </w:rPr>
        <w:t xml:space="preserve"> </w:t>
      </w:r>
      <w:proofErr w:type="spellStart"/>
      <w:r w:rsidRPr="002235ED">
        <w:rPr>
          <w:rFonts w:ascii="Times New Roman" w:hAnsi="Times New Roman"/>
          <w:sz w:val="28"/>
          <w:szCs w:val="28"/>
          <w:lang w:eastAsia="ru-RU"/>
        </w:rPr>
        <w:t>відсоток</w:t>
      </w:r>
      <w:proofErr w:type="spellEnd"/>
      <w:r w:rsidRPr="002235ED">
        <w:rPr>
          <w:rFonts w:ascii="Times New Roman" w:hAnsi="Times New Roman"/>
          <w:sz w:val="28"/>
          <w:szCs w:val="28"/>
          <w:lang w:eastAsia="ru-RU"/>
        </w:rPr>
        <w:t xml:space="preserve"> </w:t>
      </w:r>
      <w:r w:rsidRPr="002235ED">
        <w:rPr>
          <w:rFonts w:ascii="Times New Roman" w:hAnsi="Times New Roman"/>
          <w:sz w:val="28"/>
          <w:szCs w:val="28"/>
          <w:lang w:val="uk-UA" w:eastAsia="ru-RU"/>
        </w:rPr>
        <w:t>пацієнтів</w:t>
      </w:r>
      <w:r w:rsidRPr="002235ED">
        <w:rPr>
          <w:rFonts w:ascii="Times New Roman" w:hAnsi="Times New Roman"/>
          <w:sz w:val="28"/>
          <w:szCs w:val="28"/>
          <w:lang w:eastAsia="ru-RU"/>
        </w:rPr>
        <w:t xml:space="preserve">, у </w:t>
      </w:r>
      <w:proofErr w:type="spellStart"/>
      <w:r w:rsidRPr="002235ED">
        <w:rPr>
          <w:rFonts w:ascii="Times New Roman" w:hAnsi="Times New Roman"/>
          <w:sz w:val="28"/>
          <w:szCs w:val="28"/>
          <w:lang w:eastAsia="ru-RU"/>
        </w:rPr>
        <w:t>яких</w:t>
      </w:r>
      <w:proofErr w:type="spellEnd"/>
      <w:r w:rsidRPr="002235ED">
        <w:rPr>
          <w:rFonts w:ascii="Times New Roman" w:hAnsi="Times New Roman"/>
          <w:sz w:val="28"/>
          <w:szCs w:val="28"/>
          <w:lang w:eastAsia="ru-RU"/>
        </w:rPr>
        <w:t xml:space="preserve"> </w:t>
      </w:r>
      <w:r w:rsidRPr="002235ED">
        <w:rPr>
          <w:rFonts w:ascii="Times New Roman" w:hAnsi="Times New Roman"/>
          <w:sz w:val="28"/>
          <w:szCs w:val="28"/>
          <w:lang w:val="uk-UA" w:eastAsia="ru-RU"/>
        </w:rPr>
        <w:t>діагностичний тест правильно виявляє певну ознаку.</w:t>
      </w:r>
      <w:r w:rsidR="004875B2">
        <w:rPr>
          <w:rFonts w:ascii="Times New Roman" w:hAnsi="Times New Roman"/>
          <w:sz w:val="28"/>
          <w:szCs w:val="28"/>
          <w:lang w:val="uk-UA" w:eastAsia="ru-RU"/>
        </w:rPr>
        <w:t xml:space="preserve"> </w:t>
      </w:r>
      <w:r w:rsidRPr="002235ED">
        <w:rPr>
          <w:rFonts w:ascii="Times New Roman" w:hAnsi="Times New Roman"/>
          <w:sz w:val="28"/>
          <w:szCs w:val="28"/>
          <w:lang w:val="uk-UA" w:eastAsia="ru-RU"/>
        </w:rPr>
        <w:t>Специфічність тесту визначали як</w:t>
      </w:r>
      <w:r w:rsidRPr="002235ED">
        <w:rPr>
          <w:rFonts w:ascii="Times New Roman" w:hAnsi="Times New Roman"/>
          <w:sz w:val="28"/>
          <w:szCs w:val="28"/>
          <w:lang w:eastAsia="ru-RU"/>
        </w:rPr>
        <w:t xml:space="preserve"> </w:t>
      </w:r>
      <w:r w:rsidRPr="002235ED">
        <w:rPr>
          <w:rFonts w:ascii="Times New Roman" w:hAnsi="Times New Roman"/>
          <w:sz w:val="28"/>
          <w:szCs w:val="28"/>
          <w:lang w:val="uk-UA" w:eastAsia="ru-RU"/>
        </w:rPr>
        <w:t>частку</w:t>
      </w:r>
      <w:r w:rsidRPr="002235ED">
        <w:rPr>
          <w:rFonts w:ascii="Times New Roman" w:hAnsi="Times New Roman"/>
          <w:sz w:val="28"/>
          <w:szCs w:val="28"/>
          <w:lang w:eastAsia="ru-RU"/>
        </w:rPr>
        <w:t xml:space="preserve"> </w:t>
      </w:r>
      <w:r w:rsidRPr="002235ED">
        <w:rPr>
          <w:rFonts w:ascii="Times New Roman" w:hAnsi="Times New Roman"/>
          <w:sz w:val="28"/>
          <w:szCs w:val="28"/>
          <w:lang w:val="uk-UA" w:eastAsia="ru-RU"/>
        </w:rPr>
        <w:t>осіб</w:t>
      </w:r>
      <w:r w:rsidRPr="002235ED">
        <w:rPr>
          <w:rFonts w:ascii="Times New Roman" w:hAnsi="Times New Roman"/>
          <w:sz w:val="28"/>
          <w:szCs w:val="28"/>
          <w:lang w:eastAsia="ru-RU"/>
        </w:rPr>
        <w:t xml:space="preserve">, </w:t>
      </w:r>
      <w:proofErr w:type="spellStart"/>
      <w:r w:rsidRPr="002235ED">
        <w:rPr>
          <w:rFonts w:ascii="Times New Roman" w:hAnsi="Times New Roman"/>
          <w:sz w:val="28"/>
          <w:szCs w:val="28"/>
          <w:lang w:eastAsia="ru-RU"/>
        </w:rPr>
        <w:t>які</w:t>
      </w:r>
      <w:proofErr w:type="spellEnd"/>
      <w:r w:rsidRPr="002235ED">
        <w:rPr>
          <w:rFonts w:ascii="Times New Roman" w:hAnsi="Times New Roman"/>
          <w:sz w:val="28"/>
          <w:szCs w:val="28"/>
          <w:lang w:eastAsia="ru-RU"/>
        </w:rPr>
        <w:t xml:space="preserve"> правильно </w:t>
      </w:r>
      <w:proofErr w:type="spellStart"/>
      <w:r w:rsidRPr="002235ED">
        <w:rPr>
          <w:rFonts w:ascii="Times New Roman" w:hAnsi="Times New Roman"/>
          <w:sz w:val="28"/>
          <w:szCs w:val="28"/>
          <w:lang w:eastAsia="ru-RU"/>
        </w:rPr>
        <w:t>ідентифіковані</w:t>
      </w:r>
      <w:proofErr w:type="spellEnd"/>
      <w:r w:rsidRPr="002235ED">
        <w:rPr>
          <w:rFonts w:ascii="Times New Roman" w:hAnsi="Times New Roman"/>
          <w:sz w:val="28"/>
          <w:szCs w:val="28"/>
          <w:lang w:eastAsia="ru-RU"/>
        </w:rPr>
        <w:t xml:space="preserve"> як </w:t>
      </w:r>
      <w:proofErr w:type="spellStart"/>
      <w:r w:rsidRPr="002235ED">
        <w:rPr>
          <w:rFonts w:ascii="Times New Roman" w:hAnsi="Times New Roman"/>
          <w:sz w:val="28"/>
          <w:szCs w:val="28"/>
          <w:lang w:eastAsia="ru-RU"/>
        </w:rPr>
        <w:t>такі</w:t>
      </w:r>
      <w:proofErr w:type="spellEnd"/>
      <w:r w:rsidRPr="002235ED">
        <w:rPr>
          <w:rFonts w:ascii="Times New Roman" w:hAnsi="Times New Roman"/>
          <w:sz w:val="28"/>
          <w:szCs w:val="28"/>
          <w:lang w:eastAsia="ru-RU"/>
        </w:rPr>
        <w:t xml:space="preserve">, </w:t>
      </w:r>
      <w:proofErr w:type="spellStart"/>
      <w:r w:rsidRPr="002235ED">
        <w:rPr>
          <w:rFonts w:ascii="Times New Roman" w:hAnsi="Times New Roman"/>
          <w:sz w:val="28"/>
          <w:szCs w:val="28"/>
          <w:lang w:eastAsia="ru-RU"/>
        </w:rPr>
        <w:t>що</w:t>
      </w:r>
      <w:proofErr w:type="spellEnd"/>
      <w:r w:rsidRPr="002235ED">
        <w:rPr>
          <w:rFonts w:ascii="Times New Roman" w:hAnsi="Times New Roman"/>
          <w:sz w:val="28"/>
          <w:szCs w:val="28"/>
          <w:lang w:eastAsia="ru-RU"/>
        </w:rPr>
        <w:t xml:space="preserve"> не </w:t>
      </w:r>
      <w:proofErr w:type="spellStart"/>
      <w:r w:rsidRPr="002235ED">
        <w:rPr>
          <w:rFonts w:ascii="Times New Roman" w:hAnsi="Times New Roman"/>
          <w:sz w:val="28"/>
          <w:szCs w:val="28"/>
          <w:lang w:eastAsia="ru-RU"/>
        </w:rPr>
        <w:t>мають</w:t>
      </w:r>
      <w:proofErr w:type="spellEnd"/>
      <w:r w:rsidRPr="002235ED">
        <w:rPr>
          <w:rFonts w:ascii="Times New Roman" w:hAnsi="Times New Roman"/>
          <w:sz w:val="28"/>
          <w:szCs w:val="28"/>
          <w:lang w:eastAsia="ru-RU"/>
        </w:rPr>
        <w:t xml:space="preserve"> </w:t>
      </w:r>
      <w:proofErr w:type="spellStart"/>
      <w:r w:rsidRPr="002235ED">
        <w:rPr>
          <w:rFonts w:ascii="Times New Roman" w:hAnsi="Times New Roman"/>
          <w:sz w:val="28"/>
          <w:szCs w:val="28"/>
          <w:lang w:eastAsia="ru-RU"/>
        </w:rPr>
        <w:t>цієї</w:t>
      </w:r>
      <w:proofErr w:type="spellEnd"/>
      <w:r w:rsidRPr="002235ED">
        <w:rPr>
          <w:rFonts w:ascii="Times New Roman" w:hAnsi="Times New Roman"/>
          <w:sz w:val="28"/>
          <w:szCs w:val="28"/>
          <w:lang w:eastAsia="ru-RU"/>
        </w:rPr>
        <w:t xml:space="preserve"> </w:t>
      </w:r>
      <w:proofErr w:type="spellStart"/>
      <w:r w:rsidRPr="002235ED">
        <w:rPr>
          <w:rFonts w:ascii="Times New Roman" w:hAnsi="Times New Roman"/>
          <w:sz w:val="28"/>
          <w:szCs w:val="28"/>
          <w:lang w:eastAsia="ru-RU"/>
        </w:rPr>
        <w:t>ознаки</w:t>
      </w:r>
      <w:proofErr w:type="spellEnd"/>
      <w:r w:rsidRPr="002235ED">
        <w:rPr>
          <w:rFonts w:ascii="Times New Roman" w:hAnsi="Times New Roman"/>
          <w:sz w:val="28"/>
          <w:szCs w:val="28"/>
          <w:lang w:val="uk-UA" w:eastAsia="ru-RU"/>
        </w:rPr>
        <w:t>.</w:t>
      </w:r>
    </w:p>
    <w:p w14:paraId="32306163" w14:textId="15F3FEC4" w:rsidR="00443492" w:rsidRPr="00273C15" w:rsidRDefault="004875B2" w:rsidP="00443492">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Для виявлення </w:t>
      </w:r>
      <w:r w:rsidRPr="00273C15">
        <w:rPr>
          <w:rFonts w:ascii="Times New Roman" w:hAnsi="Times New Roman"/>
          <w:sz w:val="28"/>
          <w:szCs w:val="28"/>
          <w:lang w:val="uk-UA"/>
        </w:rPr>
        <w:t>взаємозв’яз</w:t>
      </w:r>
      <w:r w:rsidR="009E31AF">
        <w:rPr>
          <w:rFonts w:ascii="Times New Roman" w:hAnsi="Times New Roman"/>
          <w:sz w:val="28"/>
          <w:szCs w:val="28"/>
          <w:lang w:val="uk-UA"/>
        </w:rPr>
        <w:t>ку</w:t>
      </w:r>
      <w:r w:rsidRPr="00273C15">
        <w:rPr>
          <w:rFonts w:ascii="Times New Roman" w:hAnsi="Times New Roman"/>
          <w:sz w:val="28"/>
          <w:szCs w:val="28"/>
          <w:lang w:val="uk-UA"/>
        </w:rPr>
        <w:t xml:space="preserve"> між несприятливими ознаками психоемоційного стану батьків та наявніст</w:t>
      </w:r>
      <w:r>
        <w:rPr>
          <w:rFonts w:ascii="Times New Roman" w:hAnsi="Times New Roman"/>
          <w:sz w:val="28"/>
          <w:szCs w:val="28"/>
          <w:lang w:val="uk-UA"/>
        </w:rPr>
        <w:t>ю</w:t>
      </w:r>
      <w:r w:rsidRPr="00273C15">
        <w:rPr>
          <w:rFonts w:ascii="Times New Roman" w:hAnsi="Times New Roman"/>
          <w:sz w:val="28"/>
          <w:szCs w:val="28"/>
          <w:lang w:val="uk-UA"/>
        </w:rPr>
        <w:t xml:space="preserve"> хронічного болю </w:t>
      </w:r>
      <w:r>
        <w:rPr>
          <w:rFonts w:ascii="Times New Roman" w:hAnsi="Times New Roman"/>
          <w:sz w:val="28"/>
          <w:szCs w:val="28"/>
          <w:lang w:val="uk-UA"/>
        </w:rPr>
        <w:t>в</w:t>
      </w:r>
      <w:r w:rsidRPr="00273C15">
        <w:rPr>
          <w:rFonts w:ascii="Times New Roman" w:hAnsi="Times New Roman"/>
          <w:sz w:val="28"/>
          <w:szCs w:val="28"/>
          <w:lang w:val="uk-UA"/>
        </w:rPr>
        <w:t xml:space="preserve"> їхніх дітей до реабілітаційних заходів та після</w:t>
      </w:r>
      <w:r>
        <w:rPr>
          <w:rFonts w:ascii="Times New Roman" w:hAnsi="Times New Roman"/>
          <w:sz w:val="28"/>
          <w:szCs w:val="28"/>
          <w:lang w:val="uk-UA"/>
        </w:rPr>
        <w:t xml:space="preserve">, застосовано функцію </w:t>
      </w:r>
      <w:proofErr w:type="spellStart"/>
      <w:r>
        <w:rPr>
          <w:rFonts w:ascii="Times New Roman" w:hAnsi="Times New Roman"/>
          <w:sz w:val="28"/>
          <w:szCs w:val="28"/>
          <w:lang w:val="uk-UA"/>
        </w:rPr>
        <w:t>кросс</w:t>
      </w:r>
      <w:proofErr w:type="spellEnd"/>
      <w:r>
        <w:rPr>
          <w:rFonts w:ascii="Times New Roman" w:hAnsi="Times New Roman"/>
          <w:sz w:val="28"/>
          <w:szCs w:val="28"/>
          <w:lang w:val="uk-UA"/>
        </w:rPr>
        <w:t>-</w:t>
      </w:r>
      <w:r w:rsidR="00443492" w:rsidRPr="00273C15">
        <w:rPr>
          <w:rFonts w:ascii="Times New Roman" w:hAnsi="Times New Roman"/>
          <w:sz w:val="28"/>
          <w:szCs w:val="28"/>
          <w:lang w:val="uk-UA"/>
        </w:rPr>
        <w:t>табулювання значень різних част</w:t>
      </w:r>
      <w:r>
        <w:rPr>
          <w:rFonts w:ascii="Times New Roman" w:hAnsi="Times New Roman"/>
          <w:sz w:val="28"/>
          <w:szCs w:val="28"/>
          <w:lang w:val="uk-UA"/>
        </w:rPr>
        <w:t>от психоемоційного стану батьків з даних анкет лише</w:t>
      </w:r>
      <w:r w:rsidR="00443492" w:rsidRPr="00273C15">
        <w:rPr>
          <w:rFonts w:ascii="Times New Roman" w:hAnsi="Times New Roman"/>
          <w:sz w:val="28"/>
          <w:szCs w:val="28"/>
          <w:lang w:val="uk-UA"/>
        </w:rPr>
        <w:t xml:space="preserve"> зі 100 % відповідями. Побудування таблиці спряженості дозволило поєднати частоти спостереження на різних рівнях факторів і визначити залежність між </w:t>
      </w:r>
      <w:proofErr w:type="spellStart"/>
      <w:r w:rsidR="00443492" w:rsidRPr="00273C15">
        <w:rPr>
          <w:rFonts w:ascii="Times New Roman" w:hAnsi="Times New Roman"/>
          <w:sz w:val="28"/>
          <w:szCs w:val="28"/>
          <w:lang w:val="uk-UA"/>
        </w:rPr>
        <w:t>кростабульованими</w:t>
      </w:r>
      <w:proofErr w:type="spellEnd"/>
      <w:r w:rsidR="00443492" w:rsidRPr="00273C15">
        <w:rPr>
          <w:rFonts w:ascii="Times New Roman" w:hAnsi="Times New Roman"/>
          <w:sz w:val="28"/>
          <w:szCs w:val="28"/>
          <w:lang w:val="uk-UA"/>
        </w:rPr>
        <w:t xml:space="preserve"> значеннями.</w:t>
      </w:r>
    </w:p>
    <w:p w14:paraId="7AEE5606" w14:textId="77777777" w:rsidR="004875B2" w:rsidRDefault="004875B2" w:rsidP="00E02DC7">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br w:type="page"/>
      </w:r>
    </w:p>
    <w:p w14:paraId="130BE81A" w14:textId="2F1CB23B" w:rsidR="00E02DC7" w:rsidRDefault="00E02DC7" w:rsidP="00E02DC7">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lastRenderedPageBreak/>
        <w:t>РОЗДІЛ 3</w:t>
      </w:r>
    </w:p>
    <w:p w14:paraId="4AD3EF28" w14:textId="77777777" w:rsidR="00E02DC7" w:rsidRDefault="00E02DC7" w:rsidP="00E02DC7">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t>КЛІНІЧНА ХАРАКТЕРИСТИКА ДІТЕЙ ГРУП СПОСТЕРЕЖЕННЯ</w:t>
      </w:r>
    </w:p>
    <w:p w14:paraId="3F8AB6D6" w14:textId="77777777" w:rsidR="00E02DC7" w:rsidRDefault="00E02DC7" w:rsidP="00E02DC7">
      <w:pPr>
        <w:spacing w:after="0" w:line="360" w:lineRule="auto"/>
        <w:contextualSpacing/>
        <w:jc w:val="both"/>
        <w:rPr>
          <w:rFonts w:ascii="Times New Roman" w:hAnsi="Times New Roman"/>
          <w:sz w:val="28"/>
          <w:szCs w:val="28"/>
          <w:lang w:val="uk-UA"/>
        </w:rPr>
      </w:pPr>
    </w:p>
    <w:p w14:paraId="393086BC" w14:textId="77777777" w:rsidR="00E02DC7" w:rsidRPr="00B30020" w:rsidRDefault="00E02DC7" w:rsidP="00E02DC7">
      <w:pPr>
        <w:spacing w:after="0" w:line="360" w:lineRule="auto"/>
        <w:ind w:firstLine="450"/>
        <w:contextualSpacing/>
        <w:jc w:val="both"/>
        <w:rPr>
          <w:rFonts w:ascii="Times New Roman" w:eastAsia="Times New Roman" w:hAnsi="Times New Roman"/>
          <w:sz w:val="28"/>
          <w:szCs w:val="28"/>
          <w:lang w:val="uk-UA" w:eastAsia="ru-RU"/>
        </w:rPr>
      </w:pPr>
      <w:r w:rsidRPr="00B30020">
        <w:rPr>
          <w:rFonts w:ascii="Times New Roman" w:eastAsia="Times New Roman" w:hAnsi="Times New Roman"/>
          <w:sz w:val="28"/>
          <w:szCs w:val="28"/>
          <w:lang w:val="uk-UA" w:eastAsia="ru-RU"/>
        </w:rPr>
        <w:t xml:space="preserve">Проведено порівняння особливостей </w:t>
      </w:r>
      <w:proofErr w:type="spellStart"/>
      <w:r w:rsidRPr="00B30020">
        <w:rPr>
          <w:rFonts w:ascii="Times New Roman" w:eastAsia="Times New Roman" w:hAnsi="Times New Roman"/>
          <w:sz w:val="28"/>
          <w:szCs w:val="28"/>
          <w:lang w:val="uk-UA" w:eastAsia="ru-RU"/>
        </w:rPr>
        <w:t>перинатального</w:t>
      </w:r>
      <w:proofErr w:type="spellEnd"/>
      <w:r w:rsidRPr="00B30020">
        <w:rPr>
          <w:rFonts w:ascii="Times New Roman" w:eastAsia="Times New Roman" w:hAnsi="Times New Roman"/>
          <w:sz w:val="28"/>
          <w:szCs w:val="28"/>
          <w:lang w:val="uk-UA" w:eastAsia="ru-RU"/>
        </w:rPr>
        <w:t xml:space="preserve"> періоду</w:t>
      </w:r>
      <w:r>
        <w:rPr>
          <w:rFonts w:ascii="Times New Roman" w:eastAsia="Times New Roman" w:hAnsi="Times New Roman"/>
          <w:sz w:val="28"/>
          <w:szCs w:val="28"/>
          <w:lang w:val="uk-UA" w:eastAsia="ru-RU"/>
        </w:rPr>
        <w:t xml:space="preserve"> у дітей з паралітичними синдромами та болем, а також у дітей з паралітичними синдромами без болю</w:t>
      </w:r>
      <w:r w:rsidRPr="00B30020">
        <w:rPr>
          <w:rFonts w:ascii="Times New Roman" w:eastAsia="Times New Roman" w:hAnsi="Times New Roman"/>
          <w:sz w:val="28"/>
          <w:szCs w:val="28"/>
          <w:lang w:val="uk-UA" w:eastAsia="ru-RU"/>
        </w:rPr>
        <w:t xml:space="preserve"> (табл.</w:t>
      </w:r>
      <w:r>
        <w:rPr>
          <w:rFonts w:ascii="Times New Roman" w:eastAsia="Times New Roman" w:hAnsi="Times New Roman"/>
          <w:sz w:val="28"/>
          <w:szCs w:val="28"/>
          <w:lang w:val="uk-UA" w:eastAsia="ru-RU"/>
        </w:rPr>
        <w:t xml:space="preserve"> 3.1</w:t>
      </w:r>
      <w:r w:rsidRPr="00B30020">
        <w:rPr>
          <w:rFonts w:ascii="Times New Roman" w:eastAsia="Times New Roman" w:hAnsi="Times New Roman"/>
          <w:sz w:val="28"/>
          <w:szCs w:val="28"/>
          <w:lang w:val="uk-UA" w:eastAsia="ru-RU"/>
        </w:rPr>
        <w:t>).</w:t>
      </w:r>
    </w:p>
    <w:p w14:paraId="15ADBB7B" w14:textId="77777777" w:rsidR="00E02DC7" w:rsidRPr="00B30020" w:rsidRDefault="00E02DC7" w:rsidP="00E02DC7">
      <w:pPr>
        <w:spacing w:after="0" w:line="360" w:lineRule="auto"/>
        <w:ind w:firstLine="450"/>
        <w:jc w:val="right"/>
        <w:rPr>
          <w:rFonts w:ascii="Times New Roman" w:eastAsia="Times New Roman" w:hAnsi="Times New Roman"/>
          <w:sz w:val="28"/>
          <w:szCs w:val="28"/>
          <w:lang w:val="uk-UA" w:eastAsia="ru-RU"/>
        </w:rPr>
      </w:pPr>
      <w:r w:rsidRPr="00B30020">
        <w:rPr>
          <w:rFonts w:ascii="Times New Roman" w:eastAsia="Times New Roman" w:hAnsi="Times New Roman"/>
          <w:sz w:val="28"/>
          <w:szCs w:val="28"/>
          <w:lang w:val="uk-UA" w:eastAsia="ru-RU"/>
        </w:rPr>
        <w:t xml:space="preserve">Таблиця </w:t>
      </w:r>
      <w:r>
        <w:rPr>
          <w:rFonts w:ascii="Times New Roman" w:eastAsia="Times New Roman" w:hAnsi="Times New Roman"/>
          <w:sz w:val="28"/>
          <w:szCs w:val="28"/>
          <w:lang w:val="uk-UA" w:eastAsia="ru-RU"/>
        </w:rPr>
        <w:t>3.1</w:t>
      </w:r>
    </w:p>
    <w:p w14:paraId="44FE27B6" w14:textId="441E402E" w:rsidR="00E02DC7" w:rsidRDefault="00E02DC7" w:rsidP="00E02DC7">
      <w:pPr>
        <w:spacing w:after="0" w:line="360" w:lineRule="auto"/>
        <w:ind w:firstLine="450"/>
        <w:jc w:val="center"/>
        <w:rPr>
          <w:rFonts w:ascii="Times New Roman" w:eastAsia="Times New Roman" w:hAnsi="Times New Roman"/>
          <w:b/>
          <w:bCs/>
          <w:sz w:val="28"/>
          <w:szCs w:val="28"/>
          <w:lang w:val="uk-UA" w:eastAsia="ru-RU"/>
        </w:rPr>
      </w:pPr>
      <w:bookmarkStart w:id="6" w:name="_Hlk66291142"/>
      <w:r w:rsidRPr="00B30020">
        <w:rPr>
          <w:rFonts w:ascii="Times New Roman" w:eastAsia="Times New Roman" w:hAnsi="Times New Roman"/>
          <w:b/>
          <w:bCs/>
          <w:sz w:val="28"/>
          <w:szCs w:val="28"/>
          <w:lang w:val="uk-UA" w:eastAsia="ru-RU"/>
        </w:rPr>
        <w:t xml:space="preserve">Характеристика </w:t>
      </w:r>
      <w:proofErr w:type="spellStart"/>
      <w:r w:rsidRPr="00B30020">
        <w:rPr>
          <w:rFonts w:ascii="Times New Roman" w:eastAsia="Times New Roman" w:hAnsi="Times New Roman"/>
          <w:b/>
          <w:bCs/>
          <w:sz w:val="28"/>
          <w:szCs w:val="28"/>
          <w:lang w:val="uk-UA" w:eastAsia="ru-RU"/>
        </w:rPr>
        <w:t>перинатального</w:t>
      </w:r>
      <w:proofErr w:type="spellEnd"/>
      <w:r w:rsidRPr="00B30020">
        <w:rPr>
          <w:rFonts w:ascii="Times New Roman" w:eastAsia="Times New Roman" w:hAnsi="Times New Roman"/>
          <w:b/>
          <w:bCs/>
          <w:sz w:val="28"/>
          <w:szCs w:val="28"/>
          <w:lang w:val="uk-UA" w:eastAsia="ru-RU"/>
        </w:rPr>
        <w:t xml:space="preserve"> анамнезу</w:t>
      </w:r>
      <w:r>
        <w:rPr>
          <w:rFonts w:ascii="Times New Roman" w:eastAsia="Times New Roman" w:hAnsi="Times New Roman"/>
          <w:b/>
          <w:bCs/>
          <w:sz w:val="28"/>
          <w:szCs w:val="28"/>
          <w:lang w:val="uk-UA" w:eastAsia="ru-RU"/>
        </w:rPr>
        <w:t xml:space="preserve"> </w:t>
      </w:r>
      <w:r w:rsidRPr="00B30020">
        <w:rPr>
          <w:rFonts w:ascii="Times New Roman" w:eastAsia="Times New Roman" w:hAnsi="Times New Roman"/>
          <w:b/>
          <w:bCs/>
          <w:sz w:val="28"/>
          <w:szCs w:val="28"/>
          <w:lang w:val="uk-UA" w:eastAsia="ru-RU"/>
        </w:rPr>
        <w:t xml:space="preserve">дітей </w:t>
      </w:r>
      <w:r>
        <w:rPr>
          <w:rFonts w:ascii="Times New Roman" w:eastAsia="Times New Roman" w:hAnsi="Times New Roman"/>
          <w:b/>
          <w:bCs/>
          <w:sz w:val="28"/>
          <w:szCs w:val="28"/>
          <w:lang w:val="uk-UA" w:eastAsia="ru-RU"/>
        </w:rPr>
        <w:t>з паралітичними синдромами</w:t>
      </w:r>
      <w:r w:rsidRPr="00B30020">
        <w:rPr>
          <w:rFonts w:ascii="Times New Roman" w:eastAsia="Times New Roman" w:hAnsi="Times New Roman"/>
          <w:b/>
          <w:bCs/>
          <w:sz w:val="28"/>
          <w:szCs w:val="28"/>
          <w:lang w:val="uk-UA" w:eastAsia="ru-RU"/>
        </w:rPr>
        <w:t xml:space="preserve">, </w:t>
      </w:r>
      <w:r w:rsidR="00E330CC">
        <w:rPr>
          <w:rFonts w:ascii="Times New Roman" w:eastAsia="Times New Roman" w:hAnsi="Times New Roman"/>
          <w:b/>
          <w:bCs/>
          <w:sz w:val="28"/>
          <w:szCs w:val="28"/>
          <w:lang w:val="en-US" w:eastAsia="ru-RU"/>
        </w:rPr>
        <w:t>n</w:t>
      </w:r>
      <w:r w:rsidR="00E330CC">
        <w:rPr>
          <w:rFonts w:ascii="Times New Roman" w:eastAsia="Times New Roman" w:hAnsi="Times New Roman"/>
          <w:b/>
          <w:bCs/>
          <w:sz w:val="28"/>
          <w:szCs w:val="28"/>
          <w:lang w:val="uk-UA" w:eastAsia="ru-RU"/>
        </w:rPr>
        <w:t xml:space="preserve"> </w:t>
      </w:r>
      <w:r w:rsidRPr="00B30020">
        <w:rPr>
          <w:rFonts w:ascii="Times New Roman" w:eastAsia="Times New Roman" w:hAnsi="Times New Roman"/>
          <w:b/>
          <w:bCs/>
          <w:sz w:val="28"/>
          <w:szCs w:val="28"/>
          <w:lang w:val="uk-UA" w:eastAsia="ru-RU"/>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3"/>
        <w:gridCol w:w="1701"/>
        <w:gridCol w:w="1701"/>
        <w:gridCol w:w="1709"/>
      </w:tblGrid>
      <w:tr w:rsidR="00E02DC7" w:rsidRPr="00E15D6C" w14:paraId="09650A3E" w14:textId="77777777" w:rsidTr="005719D7">
        <w:tc>
          <w:tcPr>
            <w:tcW w:w="4233" w:type="dxa"/>
            <w:vMerge w:val="restart"/>
          </w:tcPr>
          <w:p w14:paraId="65465CA3" w14:textId="3904FA7A"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Ознака</w:t>
            </w:r>
          </w:p>
        </w:tc>
        <w:tc>
          <w:tcPr>
            <w:tcW w:w="3402" w:type="dxa"/>
            <w:gridSpan w:val="2"/>
          </w:tcPr>
          <w:p w14:paraId="575CCC27" w14:textId="1607111B" w:rsidR="00E02DC7" w:rsidRPr="00E15D6C" w:rsidRDefault="0069684B"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rPr>
              <w:t>Діти з паралітичними синдромами</w:t>
            </w:r>
          </w:p>
        </w:tc>
        <w:tc>
          <w:tcPr>
            <w:tcW w:w="1709" w:type="dxa"/>
            <w:vMerge w:val="restart"/>
          </w:tcPr>
          <w:p w14:paraId="1E10E670"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sidRPr="00B30020">
              <w:rPr>
                <w:rFonts w:ascii="Times New Roman" w:eastAsia="Times New Roman" w:hAnsi="Times New Roman"/>
                <w:sz w:val="28"/>
                <w:szCs w:val="28"/>
                <w:lang w:val="uk-UA"/>
              </w:rPr>
              <w:t>р</w:t>
            </w:r>
          </w:p>
        </w:tc>
      </w:tr>
      <w:tr w:rsidR="00E02DC7" w:rsidRPr="00E15D6C" w14:paraId="1E4F78CC" w14:textId="77777777" w:rsidTr="005719D7">
        <w:tc>
          <w:tcPr>
            <w:tcW w:w="4233" w:type="dxa"/>
            <w:vMerge/>
          </w:tcPr>
          <w:p w14:paraId="04469ECE"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p>
        </w:tc>
        <w:tc>
          <w:tcPr>
            <w:tcW w:w="1701" w:type="dxa"/>
          </w:tcPr>
          <w:p w14:paraId="2446F3BE"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proofErr w:type="spellStart"/>
            <w:r w:rsidRPr="00B30020">
              <w:rPr>
                <w:rFonts w:ascii="Times New Roman" w:eastAsia="Times New Roman" w:hAnsi="Times New Roman"/>
                <w:sz w:val="28"/>
                <w:szCs w:val="28"/>
                <w:lang w:val="uk-UA"/>
              </w:rPr>
              <w:t>Іа</w:t>
            </w:r>
            <w:proofErr w:type="spellEnd"/>
            <w:r w:rsidRPr="00B30020">
              <w:rPr>
                <w:rFonts w:ascii="Times New Roman" w:eastAsia="Times New Roman" w:hAnsi="Times New Roman"/>
                <w:sz w:val="28"/>
                <w:szCs w:val="28"/>
                <w:lang w:val="uk-UA"/>
              </w:rPr>
              <w:t xml:space="preserve">, </w:t>
            </w:r>
            <w:r w:rsidRPr="00B30020">
              <w:rPr>
                <w:rFonts w:ascii="Times New Roman" w:eastAsia="Times New Roman" w:hAnsi="Times New Roman"/>
                <w:sz w:val="28"/>
                <w:szCs w:val="28"/>
                <w:lang w:val="en-US"/>
              </w:rPr>
              <w:t>n</w:t>
            </w:r>
            <w:r w:rsidRPr="00B30020">
              <w:rPr>
                <w:rFonts w:ascii="Times New Roman" w:eastAsia="Times New Roman" w:hAnsi="Times New Roman"/>
                <w:sz w:val="28"/>
                <w:szCs w:val="28"/>
                <w:lang w:val="uk-UA"/>
              </w:rPr>
              <w:t>=</w:t>
            </w:r>
            <w:r>
              <w:rPr>
                <w:rFonts w:ascii="Times New Roman" w:eastAsia="Times New Roman" w:hAnsi="Times New Roman"/>
                <w:sz w:val="28"/>
                <w:szCs w:val="28"/>
                <w:lang w:val="uk-UA"/>
              </w:rPr>
              <w:t>38</w:t>
            </w:r>
          </w:p>
        </w:tc>
        <w:tc>
          <w:tcPr>
            <w:tcW w:w="1701" w:type="dxa"/>
          </w:tcPr>
          <w:p w14:paraId="51018E9F"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proofErr w:type="spellStart"/>
            <w:r w:rsidRPr="00B30020">
              <w:rPr>
                <w:rFonts w:ascii="Times New Roman" w:eastAsia="Times New Roman" w:hAnsi="Times New Roman"/>
                <w:sz w:val="28"/>
                <w:szCs w:val="28"/>
                <w:lang w:val="uk-UA"/>
              </w:rPr>
              <w:t>Іб</w:t>
            </w:r>
            <w:proofErr w:type="spellEnd"/>
            <w:r w:rsidRPr="00B30020">
              <w:rPr>
                <w:rFonts w:ascii="Times New Roman" w:eastAsia="Times New Roman" w:hAnsi="Times New Roman"/>
                <w:sz w:val="28"/>
                <w:szCs w:val="28"/>
                <w:lang w:val="uk-UA"/>
              </w:rPr>
              <w:t xml:space="preserve">, </w:t>
            </w:r>
            <w:r w:rsidRPr="00B30020">
              <w:rPr>
                <w:rFonts w:ascii="Times New Roman" w:eastAsia="Times New Roman" w:hAnsi="Times New Roman"/>
                <w:sz w:val="28"/>
                <w:szCs w:val="28"/>
                <w:lang w:val="en-US"/>
              </w:rPr>
              <w:t>n</w:t>
            </w:r>
            <w:r w:rsidRPr="00B30020">
              <w:rPr>
                <w:rFonts w:ascii="Times New Roman" w:eastAsia="Times New Roman" w:hAnsi="Times New Roman"/>
                <w:sz w:val="28"/>
                <w:szCs w:val="28"/>
                <w:lang w:val="uk-UA"/>
              </w:rPr>
              <w:t>=</w:t>
            </w:r>
            <w:r>
              <w:rPr>
                <w:rFonts w:ascii="Times New Roman" w:eastAsia="Times New Roman" w:hAnsi="Times New Roman"/>
                <w:sz w:val="28"/>
                <w:szCs w:val="28"/>
                <w:lang w:val="uk-UA"/>
              </w:rPr>
              <w:t>26</w:t>
            </w:r>
          </w:p>
        </w:tc>
        <w:tc>
          <w:tcPr>
            <w:tcW w:w="1709" w:type="dxa"/>
            <w:vMerge/>
          </w:tcPr>
          <w:p w14:paraId="43C9585B"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p>
        </w:tc>
      </w:tr>
      <w:tr w:rsidR="00E02DC7" w:rsidRPr="00E15D6C" w14:paraId="676CA5C6" w14:textId="77777777" w:rsidTr="005719D7">
        <w:tc>
          <w:tcPr>
            <w:tcW w:w="9344" w:type="dxa"/>
            <w:gridSpan w:val="4"/>
          </w:tcPr>
          <w:p w14:paraId="69D9E680"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Антенатальний період (гінекологічний та акушерський анамнез матері)</w:t>
            </w:r>
          </w:p>
        </w:tc>
      </w:tr>
      <w:tr w:rsidR="00E02DC7" w:rsidRPr="00E15D6C" w14:paraId="63B6DE46" w14:textId="77777777" w:rsidTr="005719D7">
        <w:tc>
          <w:tcPr>
            <w:tcW w:w="4233" w:type="dxa"/>
          </w:tcPr>
          <w:p w14:paraId="4E207EA3"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p>
        </w:tc>
        <w:tc>
          <w:tcPr>
            <w:tcW w:w="1701" w:type="dxa"/>
          </w:tcPr>
          <w:p w14:paraId="4FA707A9"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w:t>
            </w:r>
          </w:p>
        </w:tc>
        <w:tc>
          <w:tcPr>
            <w:tcW w:w="1701" w:type="dxa"/>
          </w:tcPr>
          <w:p w14:paraId="55DDAD11"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w:t>
            </w:r>
          </w:p>
        </w:tc>
        <w:tc>
          <w:tcPr>
            <w:tcW w:w="1709" w:type="dxa"/>
          </w:tcPr>
          <w:p w14:paraId="34455ABD"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w:t>
            </w:r>
          </w:p>
        </w:tc>
      </w:tr>
      <w:tr w:rsidR="00E02DC7" w:rsidRPr="00E15D6C" w14:paraId="3767FC92" w14:textId="77777777" w:rsidTr="005719D7">
        <w:tc>
          <w:tcPr>
            <w:tcW w:w="4233" w:type="dxa"/>
          </w:tcPr>
          <w:p w14:paraId="797A068E" w14:textId="77777777" w:rsidR="00E02DC7" w:rsidRPr="00E15D6C" w:rsidRDefault="00E02DC7" w:rsidP="00C90EF7">
            <w:pPr>
              <w:spacing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Вагітність перша чи друга</w:t>
            </w:r>
          </w:p>
        </w:tc>
        <w:tc>
          <w:tcPr>
            <w:tcW w:w="1701" w:type="dxa"/>
          </w:tcPr>
          <w:p w14:paraId="595A81B3"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20 (66,6)</w:t>
            </w:r>
          </w:p>
        </w:tc>
        <w:tc>
          <w:tcPr>
            <w:tcW w:w="1701" w:type="dxa"/>
          </w:tcPr>
          <w:p w14:paraId="002EA3A5"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21 (61,7)</w:t>
            </w:r>
          </w:p>
        </w:tc>
        <w:tc>
          <w:tcPr>
            <w:tcW w:w="1709" w:type="dxa"/>
          </w:tcPr>
          <w:p w14:paraId="1848AED6"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0,6769</w:t>
            </w:r>
          </w:p>
        </w:tc>
      </w:tr>
      <w:tr w:rsidR="00E02DC7" w:rsidRPr="00E15D6C" w14:paraId="6C29C138" w14:textId="77777777" w:rsidTr="005719D7">
        <w:tc>
          <w:tcPr>
            <w:tcW w:w="4233" w:type="dxa"/>
          </w:tcPr>
          <w:p w14:paraId="2B51310F" w14:textId="77777777" w:rsidR="00E02DC7" w:rsidRPr="00E15D6C" w:rsidRDefault="00E02DC7" w:rsidP="00C90EF7">
            <w:pPr>
              <w:spacing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Вагітність понад «третьої»</w:t>
            </w:r>
          </w:p>
        </w:tc>
        <w:tc>
          <w:tcPr>
            <w:tcW w:w="1701" w:type="dxa"/>
          </w:tcPr>
          <w:p w14:paraId="64D3C518"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7 (33,3)</w:t>
            </w:r>
          </w:p>
        </w:tc>
        <w:tc>
          <w:tcPr>
            <w:tcW w:w="1701" w:type="dxa"/>
          </w:tcPr>
          <w:p w14:paraId="2B3D0FD9"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12 (35,3)</w:t>
            </w:r>
          </w:p>
        </w:tc>
        <w:tc>
          <w:tcPr>
            <w:tcW w:w="1709" w:type="dxa"/>
          </w:tcPr>
          <w:p w14:paraId="6095C169"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0,2929</w:t>
            </w:r>
          </w:p>
        </w:tc>
      </w:tr>
      <w:tr w:rsidR="00E02DC7" w:rsidRPr="00E15D6C" w14:paraId="7E956086" w14:textId="77777777" w:rsidTr="005719D7">
        <w:tc>
          <w:tcPr>
            <w:tcW w:w="4233" w:type="dxa"/>
          </w:tcPr>
          <w:p w14:paraId="18E666A6" w14:textId="77777777" w:rsidR="00E02DC7" w:rsidRPr="00E15D6C" w:rsidRDefault="00E02DC7" w:rsidP="00C90EF7">
            <w:pPr>
              <w:spacing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Багатоплідна вагітність</w:t>
            </w:r>
          </w:p>
        </w:tc>
        <w:tc>
          <w:tcPr>
            <w:tcW w:w="1701" w:type="dxa"/>
          </w:tcPr>
          <w:p w14:paraId="59FCB7F5"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 (3,3)</w:t>
            </w:r>
          </w:p>
        </w:tc>
        <w:tc>
          <w:tcPr>
            <w:tcW w:w="1701" w:type="dxa"/>
          </w:tcPr>
          <w:p w14:paraId="4F2A210C"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 (2,9)</w:t>
            </w:r>
          </w:p>
        </w:tc>
        <w:tc>
          <w:tcPr>
            <w:tcW w:w="1709" w:type="dxa"/>
          </w:tcPr>
          <w:p w14:paraId="1E42AA8B"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1,0000</w:t>
            </w:r>
          </w:p>
        </w:tc>
      </w:tr>
      <w:tr w:rsidR="00E02DC7" w:rsidRPr="00E15D6C" w14:paraId="53AB47A4" w14:textId="77777777" w:rsidTr="005719D7">
        <w:tc>
          <w:tcPr>
            <w:tcW w:w="4233" w:type="dxa"/>
          </w:tcPr>
          <w:p w14:paraId="43A4E034" w14:textId="77777777" w:rsidR="00E02DC7" w:rsidRPr="00E15D6C" w:rsidRDefault="00E02DC7" w:rsidP="00C90EF7">
            <w:pPr>
              <w:spacing w:line="360" w:lineRule="auto"/>
              <w:rPr>
                <w:rFonts w:ascii="Times New Roman" w:eastAsia="Times New Roman" w:hAnsi="Times New Roman"/>
                <w:sz w:val="28"/>
                <w:szCs w:val="28"/>
                <w:lang w:val="uk-UA" w:eastAsia="ru-RU"/>
              </w:rPr>
            </w:pPr>
            <w:proofErr w:type="spellStart"/>
            <w:r>
              <w:rPr>
                <w:rFonts w:ascii="Times New Roman" w:eastAsia="Times New Roman" w:hAnsi="Times New Roman"/>
                <w:sz w:val="28"/>
                <w:szCs w:val="28"/>
                <w:lang w:val="uk-UA" w:eastAsia="ru-RU"/>
              </w:rPr>
              <w:t>Екстракорпоральне</w:t>
            </w:r>
            <w:proofErr w:type="spellEnd"/>
            <w:r>
              <w:rPr>
                <w:rFonts w:ascii="Times New Roman" w:eastAsia="Times New Roman" w:hAnsi="Times New Roman"/>
                <w:sz w:val="28"/>
                <w:szCs w:val="28"/>
                <w:lang w:val="uk-UA" w:eastAsia="ru-RU"/>
              </w:rPr>
              <w:t xml:space="preserve"> запліднення</w:t>
            </w:r>
          </w:p>
        </w:tc>
        <w:tc>
          <w:tcPr>
            <w:tcW w:w="1701" w:type="dxa"/>
          </w:tcPr>
          <w:p w14:paraId="2739F78B"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 (3,3)</w:t>
            </w:r>
          </w:p>
        </w:tc>
        <w:tc>
          <w:tcPr>
            <w:tcW w:w="1701" w:type="dxa"/>
          </w:tcPr>
          <w:p w14:paraId="75DA625D"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sidRPr="00E15D6C">
              <w:rPr>
                <w:rFonts w:ascii="Times New Roman" w:eastAsia="Times New Roman" w:hAnsi="Times New Roman"/>
                <w:sz w:val="28"/>
                <w:szCs w:val="28"/>
                <w:lang w:val="uk-UA" w:eastAsia="ru-RU"/>
              </w:rPr>
              <w:t>1 (2,9)</w:t>
            </w:r>
          </w:p>
        </w:tc>
        <w:tc>
          <w:tcPr>
            <w:tcW w:w="1709" w:type="dxa"/>
          </w:tcPr>
          <w:p w14:paraId="55FC85F1"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1,0000</w:t>
            </w:r>
          </w:p>
        </w:tc>
      </w:tr>
      <w:tr w:rsidR="00E02DC7" w:rsidRPr="00E15D6C" w14:paraId="4E573669" w14:textId="77777777" w:rsidTr="005719D7">
        <w:tc>
          <w:tcPr>
            <w:tcW w:w="4233" w:type="dxa"/>
          </w:tcPr>
          <w:p w14:paraId="6CE8374A" w14:textId="77777777" w:rsidR="00E02DC7" w:rsidRPr="00E15D6C" w:rsidRDefault="00E02DC7" w:rsidP="00C90EF7">
            <w:pPr>
              <w:spacing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Загроза передчасних пологів</w:t>
            </w:r>
          </w:p>
        </w:tc>
        <w:tc>
          <w:tcPr>
            <w:tcW w:w="1701" w:type="dxa"/>
          </w:tcPr>
          <w:p w14:paraId="239E147C"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5 (16,6)</w:t>
            </w:r>
          </w:p>
        </w:tc>
        <w:tc>
          <w:tcPr>
            <w:tcW w:w="1701" w:type="dxa"/>
          </w:tcPr>
          <w:p w14:paraId="0284A39B"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7 (20,5)</w:t>
            </w:r>
          </w:p>
        </w:tc>
        <w:tc>
          <w:tcPr>
            <w:tcW w:w="1709" w:type="dxa"/>
          </w:tcPr>
          <w:p w14:paraId="35851A85"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0,6847</w:t>
            </w:r>
          </w:p>
        </w:tc>
      </w:tr>
      <w:tr w:rsidR="00E02DC7" w:rsidRPr="00E15D6C" w14:paraId="745DD95D" w14:textId="77777777" w:rsidTr="005719D7">
        <w:tc>
          <w:tcPr>
            <w:tcW w:w="4233" w:type="dxa"/>
          </w:tcPr>
          <w:p w14:paraId="02CF3FAD" w14:textId="77777777" w:rsidR="00E02DC7" w:rsidRPr="00E15D6C" w:rsidRDefault="00E02DC7" w:rsidP="00C90EF7">
            <w:pPr>
              <w:spacing w:line="360" w:lineRule="auto"/>
              <w:rPr>
                <w:rFonts w:ascii="Times New Roman" w:eastAsia="Times New Roman" w:hAnsi="Times New Roman"/>
                <w:sz w:val="28"/>
                <w:szCs w:val="28"/>
                <w:lang w:val="uk-UA" w:eastAsia="ru-RU"/>
              </w:rPr>
            </w:pPr>
            <w:proofErr w:type="spellStart"/>
            <w:r>
              <w:rPr>
                <w:rFonts w:ascii="Times New Roman" w:eastAsia="Times New Roman" w:hAnsi="Times New Roman"/>
                <w:sz w:val="28"/>
                <w:szCs w:val="28"/>
                <w:lang w:val="uk-UA" w:eastAsia="ru-RU"/>
              </w:rPr>
              <w:t>Прееклапсія</w:t>
            </w:r>
            <w:proofErr w:type="spellEnd"/>
          </w:p>
        </w:tc>
        <w:tc>
          <w:tcPr>
            <w:tcW w:w="1701" w:type="dxa"/>
          </w:tcPr>
          <w:p w14:paraId="63CA880B"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 (13,3)</w:t>
            </w:r>
          </w:p>
        </w:tc>
        <w:tc>
          <w:tcPr>
            <w:tcW w:w="1701" w:type="dxa"/>
          </w:tcPr>
          <w:p w14:paraId="6BD1F0AD"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sidRPr="00E15D6C">
              <w:rPr>
                <w:rFonts w:ascii="Times New Roman" w:eastAsia="Times New Roman" w:hAnsi="Times New Roman"/>
                <w:sz w:val="28"/>
                <w:szCs w:val="28"/>
                <w:lang w:val="uk-UA" w:eastAsia="ru-RU"/>
              </w:rPr>
              <w:t>1 (2,9)</w:t>
            </w:r>
          </w:p>
        </w:tc>
        <w:tc>
          <w:tcPr>
            <w:tcW w:w="1709" w:type="dxa"/>
          </w:tcPr>
          <w:p w14:paraId="700B1627"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0,1340</w:t>
            </w:r>
          </w:p>
        </w:tc>
      </w:tr>
      <w:tr w:rsidR="00E02DC7" w:rsidRPr="00E15D6C" w14:paraId="2F22E1C8" w14:textId="77777777" w:rsidTr="005719D7">
        <w:tc>
          <w:tcPr>
            <w:tcW w:w="4233" w:type="dxa"/>
          </w:tcPr>
          <w:p w14:paraId="4F68C716" w14:textId="77777777" w:rsidR="00E02DC7" w:rsidRPr="00E15D6C" w:rsidRDefault="00E02DC7" w:rsidP="00C90EF7">
            <w:pPr>
              <w:spacing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Хронічні вогнища інфекції</w:t>
            </w:r>
          </w:p>
        </w:tc>
        <w:tc>
          <w:tcPr>
            <w:tcW w:w="1701" w:type="dxa"/>
          </w:tcPr>
          <w:p w14:paraId="01AA6C0A"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11 (36,6)</w:t>
            </w:r>
          </w:p>
        </w:tc>
        <w:tc>
          <w:tcPr>
            <w:tcW w:w="1701" w:type="dxa"/>
          </w:tcPr>
          <w:p w14:paraId="01FF7555"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12 (35,3)</w:t>
            </w:r>
          </w:p>
        </w:tc>
        <w:tc>
          <w:tcPr>
            <w:tcW w:w="1709" w:type="dxa"/>
          </w:tcPr>
          <w:p w14:paraId="4044EC1D"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0,8678</w:t>
            </w:r>
          </w:p>
        </w:tc>
      </w:tr>
      <w:tr w:rsidR="00E02DC7" w:rsidRPr="00E15D6C" w14:paraId="24266EC7" w14:textId="77777777" w:rsidTr="005719D7">
        <w:tc>
          <w:tcPr>
            <w:tcW w:w="4233" w:type="dxa"/>
          </w:tcPr>
          <w:p w14:paraId="683C9244" w14:textId="77777777" w:rsidR="00E02DC7" w:rsidRPr="00E15D6C" w:rsidRDefault="00E02DC7" w:rsidP="00C90EF7">
            <w:pPr>
              <w:spacing w:line="360" w:lineRule="auto"/>
              <w:rPr>
                <w:rFonts w:ascii="Times New Roman" w:eastAsia="Times New Roman" w:hAnsi="Times New Roman"/>
                <w:sz w:val="28"/>
                <w:szCs w:val="28"/>
                <w:lang w:val="uk-UA" w:eastAsia="ru-RU"/>
              </w:rPr>
            </w:pPr>
            <w:proofErr w:type="spellStart"/>
            <w:r>
              <w:rPr>
                <w:rFonts w:ascii="Times New Roman" w:eastAsia="Times New Roman" w:hAnsi="Times New Roman"/>
                <w:sz w:val="28"/>
                <w:szCs w:val="28"/>
                <w:lang w:val="uk-UA" w:eastAsia="ru-RU"/>
              </w:rPr>
              <w:t>Допологова</w:t>
            </w:r>
            <w:proofErr w:type="spellEnd"/>
            <w:r>
              <w:rPr>
                <w:rFonts w:ascii="Times New Roman" w:eastAsia="Times New Roman" w:hAnsi="Times New Roman"/>
                <w:sz w:val="28"/>
                <w:szCs w:val="28"/>
                <w:lang w:val="uk-UA" w:eastAsia="ru-RU"/>
              </w:rPr>
              <w:t xml:space="preserve"> кровотеча</w:t>
            </w:r>
          </w:p>
        </w:tc>
        <w:tc>
          <w:tcPr>
            <w:tcW w:w="1701" w:type="dxa"/>
          </w:tcPr>
          <w:p w14:paraId="76C42805"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sidRPr="00E15D6C">
              <w:rPr>
                <w:rFonts w:ascii="Times New Roman" w:eastAsia="Times New Roman" w:hAnsi="Times New Roman"/>
                <w:sz w:val="28"/>
                <w:szCs w:val="28"/>
                <w:lang w:val="uk-UA" w:eastAsia="ru-RU"/>
              </w:rPr>
              <w:t>1 (3,3)</w:t>
            </w:r>
          </w:p>
        </w:tc>
        <w:tc>
          <w:tcPr>
            <w:tcW w:w="1701" w:type="dxa"/>
          </w:tcPr>
          <w:p w14:paraId="5E40488B"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 (5,8)</w:t>
            </w:r>
          </w:p>
        </w:tc>
        <w:tc>
          <w:tcPr>
            <w:tcW w:w="1709" w:type="dxa"/>
          </w:tcPr>
          <w:p w14:paraId="632BD8BB"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0,5673</w:t>
            </w:r>
          </w:p>
        </w:tc>
      </w:tr>
      <w:tr w:rsidR="00E02DC7" w:rsidRPr="00E15D6C" w14:paraId="3E86DB96" w14:textId="77777777" w:rsidTr="005719D7">
        <w:tc>
          <w:tcPr>
            <w:tcW w:w="4233" w:type="dxa"/>
          </w:tcPr>
          <w:p w14:paraId="717490E5" w14:textId="77777777" w:rsidR="00E02DC7" w:rsidRPr="00E15D6C" w:rsidRDefault="00E02DC7" w:rsidP="00C90EF7">
            <w:pPr>
              <w:spacing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Передчасне народження</w:t>
            </w:r>
          </w:p>
        </w:tc>
        <w:tc>
          <w:tcPr>
            <w:tcW w:w="1701" w:type="dxa"/>
          </w:tcPr>
          <w:p w14:paraId="1FE7A1C5"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18 (47,3)</w:t>
            </w:r>
          </w:p>
        </w:tc>
        <w:tc>
          <w:tcPr>
            <w:tcW w:w="1701" w:type="dxa"/>
          </w:tcPr>
          <w:p w14:paraId="1435D0B8"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15 (57,7)</w:t>
            </w:r>
          </w:p>
        </w:tc>
        <w:tc>
          <w:tcPr>
            <w:tcW w:w="1709" w:type="dxa"/>
          </w:tcPr>
          <w:p w14:paraId="6F94E7A0" w14:textId="77777777" w:rsidR="00E02DC7" w:rsidRPr="00E15D6C" w:rsidRDefault="00E02DC7" w:rsidP="00C90EF7">
            <w:pPr>
              <w:spacing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0,3905</w:t>
            </w:r>
          </w:p>
        </w:tc>
      </w:tr>
      <w:tr w:rsidR="007C01E0" w:rsidRPr="00E15D6C" w14:paraId="0E62D412" w14:textId="77777777" w:rsidTr="004875B2">
        <w:tc>
          <w:tcPr>
            <w:tcW w:w="9344" w:type="dxa"/>
            <w:gridSpan w:val="4"/>
          </w:tcPr>
          <w:p w14:paraId="0EDB4E98" w14:textId="1632E5B3" w:rsidR="007C01E0" w:rsidRDefault="007C01E0" w:rsidP="00C90EF7">
            <w:pPr>
              <w:spacing w:line="360" w:lineRule="auto"/>
              <w:jc w:val="center"/>
              <w:rPr>
                <w:rFonts w:ascii="Times New Roman" w:eastAsia="Times New Roman" w:hAnsi="Times New Roman"/>
                <w:sz w:val="28"/>
                <w:szCs w:val="28"/>
                <w:lang w:val="uk-UA" w:eastAsia="ru-RU"/>
              </w:rPr>
            </w:pPr>
            <w:proofErr w:type="spellStart"/>
            <w:r>
              <w:rPr>
                <w:rFonts w:ascii="Times New Roman" w:eastAsia="Times New Roman" w:hAnsi="Times New Roman"/>
                <w:sz w:val="28"/>
                <w:szCs w:val="28"/>
                <w:lang w:val="uk-UA" w:eastAsia="ru-RU"/>
              </w:rPr>
              <w:t>Інтранатальний</w:t>
            </w:r>
            <w:proofErr w:type="spellEnd"/>
            <w:r>
              <w:rPr>
                <w:rFonts w:ascii="Times New Roman" w:eastAsia="Times New Roman" w:hAnsi="Times New Roman"/>
                <w:sz w:val="28"/>
                <w:szCs w:val="28"/>
                <w:lang w:val="uk-UA" w:eastAsia="ru-RU"/>
              </w:rPr>
              <w:t xml:space="preserve"> період</w:t>
            </w:r>
          </w:p>
        </w:tc>
      </w:tr>
    </w:tbl>
    <w:p w14:paraId="274A4696" w14:textId="6257F303" w:rsidR="007C01E0" w:rsidRDefault="007C01E0" w:rsidP="0069684B"/>
    <w:p w14:paraId="6312A7A2" w14:textId="21FBF786" w:rsidR="007C01E0" w:rsidRPr="00E02DC7" w:rsidRDefault="0069684B" w:rsidP="005719D7">
      <w:pPr>
        <w:jc w:val="right"/>
      </w:pPr>
      <w:r>
        <w:rPr>
          <w:rFonts w:ascii="Times New Roman" w:eastAsia="Times New Roman" w:hAnsi="Times New Roman"/>
          <w:sz w:val="28"/>
          <w:szCs w:val="28"/>
          <w:lang w:val="uk-UA" w:eastAsia="ru-RU"/>
        </w:rPr>
        <w:lastRenderedPageBreak/>
        <w:t>п</w:t>
      </w:r>
      <w:r w:rsidR="007C01E0" w:rsidRPr="0086143C">
        <w:rPr>
          <w:rFonts w:ascii="Times New Roman" w:eastAsia="Times New Roman" w:hAnsi="Times New Roman"/>
          <w:sz w:val="28"/>
          <w:szCs w:val="28"/>
          <w:lang w:val="uk-UA" w:eastAsia="ru-RU"/>
        </w:rPr>
        <w:t>родовження табл. 3.1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924"/>
        <w:gridCol w:w="1722"/>
        <w:gridCol w:w="1477"/>
        <w:gridCol w:w="2221"/>
      </w:tblGrid>
      <w:tr w:rsidR="00E02DC7" w:rsidRPr="00B30020" w14:paraId="58F4D2BD" w14:textId="77777777" w:rsidTr="00E02DC7">
        <w:trPr>
          <w:jc w:val="center"/>
        </w:trPr>
        <w:tc>
          <w:tcPr>
            <w:tcW w:w="3924" w:type="dxa"/>
          </w:tcPr>
          <w:bookmarkEnd w:id="6"/>
          <w:p w14:paraId="455EE62C"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1</w:t>
            </w:r>
          </w:p>
        </w:tc>
        <w:tc>
          <w:tcPr>
            <w:tcW w:w="1722" w:type="dxa"/>
          </w:tcPr>
          <w:p w14:paraId="64B105BE"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2</w:t>
            </w:r>
          </w:p>
        </w:tc>
        <w:tc>
          <w:tcPr>
            <w:tcW w:w="1477" w:type="dxa"/>
          </w:tcPr>
          <w:p w14:paraId="7636291B"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3</w:t>
            </w:r>
          </w:p>
        </w:tc>
        <w:tc>
          <w:tcPr>
            <w:tcW w:w="2221" w:type="dxa"/>
          </w:tcPr>
          <w:p w14:paraId="16D3DDE8"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4</w:t>
            </w:r>
          </w:p>
        </w:tc>
      </w:tr>
      <w:tr w:rsidR="00E02DC7" w:rsidRPr="00B30020" w14:paraId="22D88966" w14:textId="77777777" w:rsidTr="00E02DC7">
        <w:trPr>
          <w:jc w:val="center"/>
        </w:trPr>
        <w:tc>
          <w:tcPr>
            <w:tcW w:w="3924" w:type="dxa"/>
          </w:tcPr>
          <w:p w14:paraId="1655D888" w14:textId="40544014" w:rsidR="00E02DC7" w:rsidRDefault="00E02DC7" w:rsidP="00E02DC7">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eastAsia="ru-RU"/>
              </w:rPr>
              <w:t>Народження шляхом операції кесарського розтину</w:t>
            </w:r>
          </w:p>
        </w:tc>
        <w:tc>
          <w:tcPr>
            <w:tcW w:w="1722" w:type="dxa"/>
          </w:tcPr>
          <w:p w14:paraId="76608BFB" w14:textId="4A505F36" w:rsidR="00E02DC7" w:rsidRDefault="00E02DC7" w:rsidP="00E02DC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eastAsia="ru-RU"/>
              </w:rPr>
              <w:t>6 (20,0)</w:t>
            </w:r>
          </w:p>
        </w:tc>
        <w:tc>
          <w:tcPr>
            <w:tcW w:w="1477" w:type="dxa"/>
          </w:tcPr>
          <w:p w14:paraId="70E70D53" w14:textId="08616E9E" w:rsidR="00E02DC7" w:rsidRDefault="00E02DC7" w:rsidP="00E02DC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eastAsia="ru-RU"/>
              </w:rPr>
              <w:t>15 (44,1)</w:t>
            </w:r>
          </w:p>
        </w:tc>
        <w:tc>
          <w:tcPr>
            <w:tcW w:w="2221" w:type="dxa"/>
          </w:tcPr>
          <w:p w14:paraId="6AF70DC7" w14:textId="1CDD4844" w:rsidR="00E02DC7" w:rsidRPr="0066166B" w:rsidRDefault="00E02DC7" w:rsidP="00E02DC7">
            <w:pPr>
              <w:spacing w:after="0" w:line="360" w:lineRule="auto"/>
              <w:jc w:val="center"/>
              <w:rPr>
                <w:rFonts w:ascii="Times New Roman" w:eastAsia="Times New Roman" w:hAnsi="Times New Roman"/>
                <w:b/>
                <w:bCs/>
                <w:sz w:val="28"/>
                <w:szCs w:val="28"/>
                <w:lang w:val="uk-UA"/>
              </w:rPr>
            </w:pPr>
            <w:r w:rsidRPr="0066166B">
              <w:rPr>
                <w:rFonts w:ascii="Times New Roman" w:eastAsia="Times New Roman" w:hAnsi="Times New Roman"/>
                <w:b/>
                <w:bCs/>
                <w:sz w:val="28"/>
                <w:szCs w:val="28"/>
                <w:lang w:val="uk-UA" w:eastAsia="ru-RU"/>
              </w:rPr>
              <w:t>0,0412</w:t>
            </w:r>
          </w:p>
        </w:tc>
      </w:tr>
      <w:tr w:rsidR="00E02DC7" w:rsidRPr="00B30020" w14:paraId="1B3B9A28" w14:textId="77777777" w:rsidTr="00E02DC7">
        <w:trPr>
          <w:jc w:val="center"/>
        </w:trPr>
        <w:tc>
          <w:tcPr>
            <w:tcW w:w="3924" w:type="dxa"/>
          </w:tcPr>
          <w:p w14:paraId="4345851C" w14:textId="702A1A43" w:rsidR="00E02DC7" w:rsidRPr="00B30020" w:rsidRDefault="00E02DC7" w:rsidP="00E02DC7">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Вакуумна екстракція плоду</w:t>
            </w:r>
          </w:p>
        </w:tc>
        <w:tc>
          <w:tcPr>
            <w:tcW w:w="1722" w:type="dxa"/>
          </w:tcPr>
          <w:p w14:paraId="5D1064F4" w14:textId="1A3E7A12" w:rsidR="00E02DC7" w:rsidRPr="00FA58F8" w:rsidRDefault="00E02DC7" w:rsidP="00E02DC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2 (6,6)</w:t>
            </w:r>
          </w:p>
        </w:tc>
        <w:tc>
          <w:tcPr>
            <w:tcW w:w="1477" w:type="dxa"/>
          </w:tcPr>
          <w:p w14:paraId="58FDC00D" w14:textId="69DDD695" w:rsidR="00E02DC7" w:rsidRDefault="00E02DC7" w:rsidP="00E02DC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2 (5,8)</w:t>
            </w:r>
          </w:p>
        </w:tc>
        <w:tc>
          <w:tcPr>
            <w:tcW w:w="2221" w:type="dxa"/>
          </w:tcPr>
          <w:p w14:paraId="19BDA3A4" w14:textId="7E7E0E5B" w:rsidR="00E02DC7" w:rsidRPr="00F331B4" w:rsidRDefault="00E02DC7" w:rsidP="00E02DC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0,8711</w:t>
            </w:r>
          </w:p>
        </w:tc>
      </w:tr>
      <w:tr w:rsidR="00E02DC7" w:rsidRPr="00B30020" w14:paraId="5DDB57B4" w14:textId="77777777" w:rsidTr="00E02DC7">
        <w:trPr>
          <w:jc w:val="center"/>
        </w:trPr>
        <w:tc>
          <w:tcPr>
            <w:tcW w:w="3924" w:type="dxa"/>
          </w:tcPr>
          <w:p w14:paraId="4435AF78" w14:textId="4655ACBB" w:rsidR="00E02DC7" w:rsidRPr="00B30020" w:rsidRDefault="00E02DC7" w:rsidP="00E02DC7">
            <w:pPr>
              <w:spacing w:after="0" w:line="360" w:lineRule="auto"/>
              <w:rPr>
                <w:rFonts w:ascii="Times New Roman" w:eastAsia="Times New Roman" w:hAnsi="Times New Roman"/>
                <w:sz w:val="28"/>
                <w:szCs w:val="28"/>
                <w:lang w:val="uk-UA"/>
              </w:rPr>
            </w:pPr>
            <w:r w:rsidRPr="00B30020">
              <w:rPr>
                <w:rFonts w:ascii="Times New Roman" w:eastAsia="Times New Roman" w:hAnsi="Times New Roman"/>
                <w:sz w:val="28"/>
                <w:szCs w:val="28"/>
                <w:lang w:val="uk-UA"/>
              </w:rPr>
              <w:t xml:space="preserve">Оцінка за шкалою </w:t>
            </w:r>
            <w:proofErr w:type="spellStart"/>
            <w:r w:rsidRPr="00B30020">
              <w:rPr>
                <w:rFonts w:ascii="Times New Roman" w:eastAsia="Times New Roman" w:hAnsi="Times New Roman"/>
                <w:sz w:val="28"/>
                <w:szCs w:val="28"/>
                <w:lang w:val="uk-UA"/>
              </w:rPr>
              <w:t>Апгар</w:t>
            </w:r>
            <w:proofErr w:type="spellEnd"/>
            <w:r w:rsidRPr="00B30020">
              <w:rPr>
                <w:rFonts w:ascii="Times New Roman" w:eastAsia="Times New Roman" w:hAnsi="Times New Roman"/>
                <w:sz w:val="28"/>
                <w:szCs w:val="28"/>
                <w:lang w:val="uk-UA"/>
              </w:rPr>
              <w:t xml:space="preserve"> &lt; 4 на 1-й хвилині життя </w:t>
            </w:r>
          </w:p>
        </w:tc>
        <w:tc>
          <w:tcPr>
            <w:tcW w:w="1722" w:type="dxa"/>
          </w:tcPr>
          <w:p w14:paraId="5A996C1A" w14:textId="493DCB98" w:rsidR="00E02DC7" w:rsidRPr="00FA58F8" w:rsidRDefault="00E02DC7" w:rsidP="00E02DC7">
            <w:pPr>
              <w:spacing w:after="0" w:line="360" w:lineRule="auto"/>
              <w:jc w:val="center"/>
              <w:rPr>
                <w:rFonts w:ascii="Times New Roman" w:eastAsia="Times New Roman" w:hAnsi="Times New Roman"/>
                <w:sz w:val="28"/>
                <w:szCs w:val="28"/>
                <w:lang w:val="uk-UA"/>
              </w:rPr>
            </w:pPr>
            <w:r w:rsidRPr="00FA58F8">
              <w:rPr>
                <w:rFonts w:ascii="Times New Roman" w:eastAsia="Times New Roman" w:hAnsi="Times New Roman"/>
                <w:sz w:val="28"/>
                <w:szCs w:val="28"/>
                <w:lang w:val="uk-UA"/>
              </w:rPr>
              <w:t>17 (56,6)</w:t>
            </w:r>
          </w:p>
        </w:tc>
        <w:tc>
          <w:tcPr>
            <w:tcW w:w="1477" w:type="dxa"/>
          </w:tcPr>
          <w:p w14:paraId="4AD515A9" w14:textId="62B85005" w:rsidR="00E02DC7" w:rsidRDefault="00E02DC7" w:rsidP="00E02DC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14 (41,2)</w:t>
            </w:r>
          </w:p>
        </w:tc>
        <w:tc>
          <w:tcPr>
            <w:tcW w:w="2221" w:type="dxa"/>
          </w:tcPr>
          <w:p w14:paraId="6BACC3AB" w14:textId="53E2CCCC" w:rsidR="00E02DC7" w:rsidRPr="00F331B4" w:rsidRDefault="00E02DC7" w:rsidP="00E02DC7">
            <w:pPr>
              <w:spacing w:after="0" w:line="360" w:lineRule="auto"/>
              <w:jc w:val="center"/>
              <w:rPr>
                <w:rFonts w:ascii="Times New Roman" w:eastAsia="Times New Roman" w:hAnsi="Times New Roman"/>
                <w:sz w:val="28"/>
                <w:szCs w:val="28"/>
                <w:lang w:val="uk-UA"/>
              </w:rPr>
            </w:pPr>
            <w:r w:rsidRPr="00F331B4">
              <w:rPr>
                <w:rFonts w:ascii="Times New Roman" w:eastAsia="Times New Roman" w:hAnsi="Times New Roman"/>
                <w:sz w:val="28"/>
                <w:szCs w:val="28"/>
                <w:lang w:val="uk-UA"/>
              </w:rPr>
              <w:t>0,2012</w:t>
            </w:r>
          </w:p>
        </w:tc>
      </w:tr>
      <w:tr w:rsidR="00E02DC7" w:rsidRPr="00B30020" w14:paraId="0D54D1C1" w14:textId="77777777" w:rsidTr="00E02DC7">
        <w:trPr>
          <w:jc w:val="center"/>
        </w:trPr>
        <w:tc>
          <w:tcPr>
            <w:tcW w:w="3924" w:type="dxa"/>
          </w:tcPr>
          <w:p w14:paraId="5895A042" w14:textId="77777777" w:rsidR="00E02DC7" w:rsidRPr="00B30020" w:rsidRDefault="00E02DC7" w:rsidP="00E02DC7">
            <w:pPr>
              <w:spacing w:after="0" w:line="360" w:lineRule="auto"/>
              <w:rPr>
                <w:rFonts w:ascii="Times New Roman" w:eastAsia="Times New Roman" w:hAnsi="Times New Roman"/>
                <w:sz w:val="28"/>
                <w:szCs w:val="28"/>
                <w:lang w:val="uk-UA"/>
              </w:rPr>
            </w:pPr>
            <w:r w:rsidRPr="00B30020">
              <w:rPr>
                <w:rFonts w:ascii="Times New Roman" w:eastAsia="Times New Roman" w:hAnsi="Times New Roman"/>
                <w:sz w:val="28"/>
                <w:szCs w:val="28"/>
                <w:lang w:val="uk-UA"/>
              </w:rPr>
              <w:t xml:space="preserve">Оцінка за шкалою </w:t>
            </w:r>
            <w:proofErr w:type="spellStart"/>
            <w:r w:rsidRPr="00B30020">
              <w:rPr>
                <w:rFonts w:ascii="Times New Roman" w:eastAsia="Times New Roman" w:hAnsi="Times New Roman"/>
                <w:sz w:val="28"/>
                <w:szCs w:val="28"/>
                <w:lang w:val="uk-UA"/>
              </w:rPr>
              <w:t>Апгар</w:t>
            </w:r>
            <w:proofErr w:type="spellEnd"/>
            <w:r w:rsidRPr="00B30020">
              <w:rPr>
                <w:rFonts w:ascii="Times New Roman" w:eastAsia="Times New Roman" w:hAnsi="Times New Roman"/>
                <w:sz w:val="28"/>
                <w:szCs w:val="28"/>
                <w:lang w:val="uk-UA"/>
              </w:rPr>
              <w:t xml:space="preserve"> &lt; 7 на 5-й хвилині життя</w:t>
            </w:r>
          </w:p>
        </w:tc>
        <w:tc>
          <w:tcPr>
            <w:tcW w:w="1722" w:type="dxa"/>
          </w:tcPr>
          <w:p w14:paraId="7F31F8DC" w14:textId="77777777" w:rsidR="00E02DC7" w:rsidRPr="00B30020" w:rsidRDefault="00E02DC7" w:rsidP="00E02DC7">
            <w:pPr>
              <w:spacing w:after="0" w:line="360" w:lineRule="auto"/>
              <w:jc w:val="center"/>
              <w:rPr>
                <w:rFonts w:ascii="Times New Roman" w:eastAsia="Times New Roman" w:hAnsi="Times New Roman"/>
                <w:sz w:val="28"/>
                <w:szCs w:val="28"/>
                <w:lang w:val="uk-UA"/>
              </w:rPr>
            </w:pPr>
            <w:r w:rsidRPr="00FA58F8">
              <w:rPr>
                <w:rFonts w:ascii="Times New Roman" w:eastAsia="Times New Roman" w:hAnsi="Times New Roman"/>
                <w:sz w:val="28"/>
                <w:szCs w:val="28"/>
                <w:lang w:val="uk-UA"/>
              </w:rPr>
              <w:t>12 (40,0)</w:t>
            </w:r>
          </w:p>
        </w:tc>
        <w:tc>
          <w:tcPr>
            <w:tcW w:w="1477" w:type="dxa"/>
          </w:tcPr>
          <w:p w14:paraId="3B251DE9" w14:textId="77777777" w:rsidR="00E02DC7" w:rsidRPr="00B30020" w:rsidRDefault="00E02DC7" w:rsidP="00E02DC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9 (26,4)</w:t>
            </w:r>
          </w:p>
        </w:tc>
        <w:tc>
          <w:tcPr>
            <w:tcW w:w="2221" w:type="dxa"/>
          </w:tcPr>
          <w:p w14:paraId="19F95594" w14:textId="77777777" w:rsidR="00E02DC7" w:rsidRPr="00B30020" w:rsidRDefault="00E02DC7" w:rsidP="00E02DC7">
            <w:pPr>
              <w:spacing w:after="0" w:line="360" w:lineRule="auto"/>
              <w:jc w:val="center"/>
              <w:rPr>
                <w:rFonts w:ascii="Times New Roman" w:eastAsia="Times New Roman" w:hAnsi="Times New Roman"/>
                <w:sz w:val="28"/>
                <w:szCs w:val="28"/>
                <w:lang w:val="uk-UA"/>
              </w:rPr>
            </w:pPr>
            <w:r w:rsidRPr="00F331B4">
              <w:rPr>
                <w:rFonts w:ascii="Times New Roman" w:eastAsia="Times New Roman" w:hAnsi="Times New Roman"/>
                <w:sz w:val="28"/>
                <w:szCs w:val="28"/>
                <w:lang w:val="uk-UA"/>
              </w:rPr>
              <w:t>0,2320</w:t>
            </w:r>
          </w:p>
        </w:tc>
      </w:tr>
      <w:tr w:rsidR="00E02DC7" w:rsidRPr="00B30020" w14:paraId="424D6A30" w14:textId="77777777" w:rsidTr="00E02DC7">
        <w:trPr>
          <w:jc w:val="center"/>
        </w:trPr>
        <w:tc>
          <w:tcPr>
            <w:tcW w:w="3924" w:type="dxa"/>
          </w:tcPr>
          <w:p w14:paraId="09FF9B6E" w14:textId="77777777" w:rsidR="00E02DC7" w:rsidRPr="00B30020" w:rsidRDefault="00E02DC7" w:rsidP="00E02DC7">
            <w:pPr>
              <w:spacing w:after="0" w:line="360" w:lineRule="auto"/>
              <w:rPr>
                <w:rFonts w:ascii="Times New Roman" w:eastAsia="Times New Roman" w:hAnsi="Times New Roman"/>
                <w:sz w:val="28"/>
                <w:szCs w:val="28"/>
                <w:lang w:val="uk-UA"/>
              </w:rPr>
            </w:pPr>
            <w:r w:rsidRPr="00B30020">
              <w:rPr>
                <w:rFonts w:ascii="Times New Roman" w:eastAsia="Times New Roman" w:hAnsi="Times New Roman"/>
                <w:sz w:val="28"/>
                <w:szCs w:val="28"/>
                <w:lang w:val="uk-UA"/>
              </w:rPr>
              <w:t xml:space="preserve">Оцінка за шкалою </w:t>
            </w:r>
            <w:proofErr w:type="spellStart"/>
            <w:r w:rsidRPr="00B30020">
              <w:rPr>
                <w:rFonts w:ascii="Times New Roman" w:eastAsia="Times New Roman" w:hAnsi="Times New Roman"/>
                <w:sz w:val="28"/>
                <w:szCs w:val="28"/>
                <w:lang w:val="uk-UA"/>
              </w:rPr>
              <w:t>Апгар</w:t>
            </w:r>
            <w:proofErr w:type="spellEnd"/>
            <w:r w:rsidRPr="00B30020">
              <w:rPr>
                <w:rFonts w:ascii="Times New Roman" w:eastAsia="Times New Roman" w:hAnsi="Times New Roman"/>
                <w:sz w:val="28"/>
                <w:szCs w:val="28"/>
                <w:lang w:val="uk-UA"/>
              </w:rPr>
              <w:t xml:space="preserve"> &lt;4 на 5-й хвилині життя</w:t>
            </w:r>
          </w:p>
        </w:tc>
        <w:tc>
          <w:tcPr>
            <w:tcW w:w="1722" w:type="dxa"/>
          </w:tcPr>
          <w:p w14:paraId="2DFA74EC" w14:textId="77777777" w:rsidR="00E02DC7" w:rsidRPr="00B30020" w:rsidRDefault="00E02DC7" w:rsidP="00E02DC7">
            <w:pPr>
              <w:spacing w:after="0" w:line="360" w:lineRule="auto"/>
              <w:jc w:val="center"/>
              <w:rPr>
                <w:rFonts w:ascii="Times New Roman" w:eastAsia="Times New Roman" w:hAnsi="Times New Roman"/>
                <w:sz w:val="28"/>
                <w:szCs w:val="28"/>
                <w:lang w:val="uk-UA"/>
              </w:rPr>
            </w:pPr>
            <w:r w:rsidRPr="00F331B4">
              <w:rPr>
                <w:rFonts w:ascii="Times New Roman" w:eastAsia="Times New Roman" w:hAnsi="Times New Roman"/>
                <w:sz w:val="28"/>
                <w:szCs w:val="28"/>
                <w:lang w:val="uk-UA"/>
              </w:rPr>
              <w:t>6 (20,0)</w:t>
            </w:r>
          </w:p>
        </w:tc>
        <w:tc>
          <w:tcPr>
            <w:tcW w:w="1477" w:type="dxa"/>
          </w:tcPr>
          <w:p w14:paraId="7C6450C8" w14:textId="77777777" w:rsidR="00E02DC7" w:rsidRPr="00B30020" w:rsidRDefault="00E02DC7" w:rsidP="00E02DC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9 (26,4)</w:t>
            </w:r>
          </w:p>
        </w:tc>
        <w:tc>
          <w:tcPr>
            <w:tcW w:w="2221" w:type="dxa"/>
          </w:tcPr>
          <w:p w14:paraId="2F7BFAB3" w14:textId="77777777" w:rsidR="00E02DC7" w:rsidRPr="00B30020" w:rsidRDefault="00E02DC7" w:rsidP="00E02DC7">
            <w:pPr>
              <w:spacing w:after="0" w:line="360" w:lineRule="auto"/>
              <w:jc w:val="center"/>
              <w:rPr>
                <w:rFonts w:ascii="Times New Roman" w:eastAsia="Times New Roman" w:hAnsi="Times New Roman"/>
                <w:sz w:val="28"/>
                <w:szCs w:val="28"/>
                <w:lang w:val="uk-UA"/>
              </w:rPr>
            </w:pPr>
            <w:r w:rsidRPr="00F331B4">
              <w:rPr>
                <w:rFonts w:ascii="Times New Roman" w:eastAsia="Times New Roman" w:hAnsi="Times New Roman"/>
                <w:sz w:val="28"/>
                <w:szCs w:val="28"/>
                <w:lang w:val="uk-UA"/>
              </w:rPr>
              <w:t>0,5730</w:t>
            </w:r>
          </w:p>
        </w:tc>
      </w:tr>
      <w:tr w:rsidR="00E02DC7" w:rsidRPr="00B30020" w14:paraId="350EE55B" w14:textId="77777777" w:rsidTr="00E02DC7">
        <w:trPr>
          <w:jc w:val="center"/>
        </w:trPr>
        <w:tc>
          <w:tcPr>
            <w:tcW w:w="9344" w:type="dxa"/>
            <w:gridSpan w:val="4"/>
          </w:tcPr>
          <w:p w14:paraId="2EEF8004" w14:textId="77777777" w:rsidR="00E02DC7" w:rsidRPr="00B30020" w:rsidRDefault="00E02DC7" w:rsidP="00E02DC7">
            <w:pPr>
              <w:spacing w:after="0" w:line="360" w:lineRule="auto"/>
              <w:jc w:val="center"/>
              <w:rPr>
                <w:rFonts w:ascii="Times New Roman" w:eastAsia="Times New Roman" w:hAnsi="Times New Roman"/>
                <w:sz w:val="28"/>
                <w:szCs w:val="28"/>
                <w:lang w:val="uk-UA"/>
              </w:rPr>
            </w:pPr>
            <w:r w:rsidRPr="00B30020">
              <w:rPr>
                <w:rFonts w:ascii="Times New Roman" w:eastAsia="Times New Roman" w:hAnsi="Times New Roman"/>
                <w:sz w:val="28"/>
                <w:szCs w:val="28"/>
                <w:lang w:val="uk-UA"/>
              </w:rPr>
              <w:t xml:space="preserve">Ранній </w:t>
            </w:r>
            <w:proofErr w:type="spellStart"/>
            <w:r w:rsidRPr="00B30020">
              <w:rPr>
                <w:rFonts w:ascii="Times New Roman" w:eastAsia="Times New Roman" w:hAnsi="Times New Roman"/>
                <w:sz w:val="28"/>
                <w:szCs w:val="28"/>
                <w:lang w:val="uk-UA"/>
              </w:rPr>
              <w:t>неонатальний</w:t>
            </w:r>
            <w:proofErr w:type="spellEnd"/>
            <w:r w:rsidRPr="00B30020">
              <w:rPr>
                <w:rFonts w:ascii="Times New Roman" w:eastAsia="Times New Roman" w:hAnsi="Times New Roman"/>
                <w:sz w:val="28"/>
                <w:szCs w:val="28"/>
                <w:lang w:val="uk-UA"/>
              </w:rPr>
              <w:t xml:space="preserve"> період</w:t>
            </w:r>
          </w:p>
        </w:tc>
      </w:tr>
      <w:tr w:rsidR="00E02DC7" w:rsidRPr="00B30020" w14:paraId="448BA8D7" w14:textId="77777777" w:rsidTr="00E02DC7">
        <w:trPr>
          <w:jc w:val="center"/>
        </w:trPr>
        <w:tc>
          <w:tcPr>
            <w:tcW w:w="3924" w:type="dxa"/>
          </w:tcPr>
          <w:p w14:paraId="1781ADFA" w14:textId="77777777" w:rsidR="00E02DC7" w:rsidRPr="00B30020" w:rsidRDefault="00E02DC7" w:rsidP="00E02DC7">
            <w:pPr>
              <w:spacing w:after="0" w:line="360" w:lineRule="auto"/>
              <w:rPr>
                <w:rFonts w:ascii="Times New Roman" w:eastAsia="Times New Roman" w:hAnsi="Times New Roman"/>
                <w:sz w:val="28"/>
                <w:szCs w:val="28"/>
                <w:lang w:val="uk-UA"/>
              </w:rPr>
            </w:pPr>
            <w:r w:rsidRPr="00B30020">
              <w:rPr>
                <w:rFonts w:ascii="Times New Roman" w:eastAsia="Times New Roman" w:hAnsi="Times New Roman"/>
                <w:sz w:val="28"/>
                <w:szCs w:val="28"/>
                <w:lang w:val="uk-UA"/>
              </w:rPr>
              <w:t>ШВЛ</w:t>
            </w:r>
          </w:p>
        </w:tc>
        <w:tc>
          <w:tcPr>
            <w:tcW w:w="1722" w:type="dxa"/>
          </w:tcPr>
          <w:p w14:paraId="64FC0218" w14:textId="77777777" w:rsidR="00E02DC7" w:rsidRPr="00B30020" w:rsidRDefault="00E02DC7" w:rsidP="00E02DC7">
            <w:pPr>
              <w:spacing w:after="0" w:line="360" w:lineRule="auto"/>
              <w:jc w:val="center"/>
              <w:rPr>
                <w:rFonts w:ascii="Times New Roman" w:eastAsia="Times New Roman" w:hAnsi="Times New Roman"/>
                <w:sz w:val="28"/>
                <w:szCs w:val="28"/>
                <w:lang w:val="uk-UA"/>
              </w:rPr>
            </w:pPr>
            <w:r w:rsidRPr="00F331B4">
              <w:rPr>
                <w:rFonts w:ascii="Times New Roman" w:eastAsia="Times New Roman" w:hAnsi="Times New Roman"/>
                <w:sz w:val="28"/>
                <w:szCs w:val="28"/>
                <w:lang w:val="uk-UA"/>
              </w:rPr>
              <w:t>12 (40,0)</w:t>
            </w:r>
          </w:p>
        </w:tc>
        <w:tc>
          <w:tcPr>
            <w:tcW w:w="1477" w:type="dxa"/>
          </w:tcPr>
          <w:p w14:paraId="32E94E5A" w14:textId="77777777" w:rsidR="00E02DC7" w:rsidRPr="00B30020" w:rsidRDefault="00E02DC7" w:rsidP="00E02DC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7 (20,5)</w:t>
            </w:r>
          </w:p>
        </w:tc>
        <w:tc>
          <w:tcPr>
            <w:tcW w:w="2221" w:type="dxa"/>
          </w:tcPr>
          <w:p w14:paraId="3B6FA14C" w14:textId="77777777" w:rsidR="00E02DC7" w:rsidRPr="00B30020" w:rsidRDefault="00E02DC7" w:rsidP="00E02DC7">
            <w:pPr>
              <w:spacing w:after="0" w:line="360" w:lineRule="auto"/>
              <w:jc w:val="center"/>
              <w:rPr>
                <w:rFonts w:ascii="Times New Roman" w:eastAsia="Times New Roman" w:hAnsi="Times New Roman"/>
                <w:sz w:val="28"/>
                <w:szCs w:val="28"/>
                <w:lang w:val="uk-UA"/>
              </w:rPr>
            </w:pPr>
            <w:r w:rsidRPr="00F331B4">
              <w:rPr>
                <w:rFonts w:ascii="Times New Roman" w:eastAsia="Times New Roman" w:hAnsi="Times New Roman"/>
                <w:sz w:val="28"/>
                <w:szCs w:val="28"/>
                <w:lang w:val="uk-UA"/>
              </w:rPr>
              <w:t>0,0976</w:t>
            </w:r>
          </w:p>
        </w:tc>
      </w:tr>
      <w:tr w:rsidR="00E02DC7" w:rsidRPr="00B30020" w14:paraId="66F17A53" w14:textId="77777777" w:rsidTr="00E02DC7">
        <w:trPr>
          <w:jc w:val="center"/>
        </w:trPr>
        <w:tc>
          <w:tcPr>
            <w:tcW w:w="3924" w:type="dxa"/>
          </w:tcPr>
          <w:p w14:paraId="3CD91DD7" w14:textId="77777777" w:rsidR="00E02DC7" w:rsidRPr="00B30020" w:rsidRDefault="00E02DC7" w:rsidP="00E02DC7">
            <w:pPr>
              <w:spacing w:after="0" w:line="360" w:lineRule="auto"/>
              <w:rPr>
                <w:rFonts w:ascii="Times New Roman" w:eastAsia="Times New Roman" w:hAnsi="Times New Roman"/>
                <w:sz w:val="28"/>
                <w:szCs w:val="28"/>
                <w:lang w:val="uk-UA"/>
              </w:rPr>
            </w:pPr>
            <w:r w:rsidRPr="00B30020">
              <w:rPr>
                <w:rFonts w:ascii="Times New Roman" w:eastAsia="Times New Roman" w:hAnsi="Times New Roman"/>
                <w:sz w:val="28"/>
                <w:szCs w:val="28"/>
                <w:lang w:val="uk-UA"/>
              </w:rPr>
              <w:t>Тривалість ШВЛ понад 7 діб</w:t>
            </w:r>
          </w:p>
        </w:tc>
        <w:tc>
          <w:tcPr>
            <w:tcW w:w="1722" w:type="dxa"/>
          </w:tcPr>
          <w:p w14:paraId="705AA3DC" w14:textId="77777777" w:rsidR="00E02DC7" w:rsidRPr="00B30020" w:rsidRDefault="00E02DC7" w:rsidP="00E02DC7">
            <w:pPr>
              <w:spacing w:after="0" w:line="360" w:lineRule="auto"/>
              <w:jc w:val="center"/>
              <w:rPr>
                <w:rFonts w:ascii="Times New Roman" w:eastAsia="Times New Roman" w:hAnsi="Times New Roman"/>
                <w:sz w:val="28"/>
                <w:szCs w:val="28"/>
                <w:lang w:val="uk-UA"/>
              </w:rPr>
            </w:pPr>
            <w:r w:rsidRPr="00F331B4">
              <w:rPr>
                <w:rFonts w:ascii="Times New Roman" w:eastAsia="Times New Roman" w:hAnsi="Times New Roman"/>
                <w:sz w:val="28"/>
                <w:szCs w:val="28"/>
                <w:lang w:val="uk-UA"/>
              </w:rPr>
              <w:t>10 (33,3)</w:t>
            </w:r>
          </w:p>
        </w:tc>
        <w:tc>
          <w:tcPr>
            <w:tcW w:w="1477" w:type="dxa"/>
          </w:tcPr>
          <w:p w14:paraId="604D1832" w14:textId="77777777" w:rsidR="00E02DC7" w:rsidRPr="00B30020" w:rsidRDefault="00E02DC7" w:rsidP="00E02DC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10 (29,4)</w:t>
            </w:r>
          </w:p>
        </w:tc>
        <w:tc>
          <w:tcPr>
            <w:tcW w:w="2221" w:type="dxa"/>
          </w:tcPr>
          <w:p w14:paraId="08A617F3" w14:textId="77777777" w:rsidR="00E02DC7" w:rsidRPr="00B30020" w:rsidRDefault="00E02DC7" w:rsidP="00E02DC7">
            <w:pPr>
              <w:spacing w:after="0" w:line="360" w:lineRule="auto"/>
              <w:jc w:val="center"/>
              <w:rPr>
                <w:rFonts w:ascii="Times New Roman" w:eastAsia="Times New Roman" w:hAnsi="Times New Roman"/>
                <w:sz w:val="28"/>
                <w:szCs w:val="28"/>
                <w:lang w:val="uk-UA"/>
              </w:rPr>
            </w:pPr>
            <w:r w:rsidRPr="00F331B4">
              <w:rPr>
                <w:rFonts w:ascii="Times New Roman" w:eastAsia="Times New Roman" w:hAnsi="Times New Roman"/>
                <w:sz w:val="28"/>
                <w:szCs w:val="28"/>
                <w:lang w:val="uk-UA"/>
              </w:rPr>
              <w:t>0,7296</w:t>
            </w:r>
          </w:p>
        </w:tc>
      </w:tr>
      <w:tr w:rsidR="00E02DC7" w:rsidRPr="00B30020" w14:paraId="0427F8B8" w14:textId="77777777" w:rsidTr="00E02DC7">
        <w:trPr>
          <w:jc w:val="center"/>
        </w:trPr>
        <w:tc>
          <w:tcPr>
            <w:tcW w:w="3924" w:type="dxa"/>
          </w:tcPr>
          <w:p w14:paraId="58EEB311" w14:textId="77777777" w:rsidR="00E02DC7" w:rsidRPr="00B30020" w:rsidRDefault="00E02DC7" w:rsidP="00E02DC7">
            <w:pPr>
              <w:spacing w:after="0" w:line="360" w:lineRule="auto"/>
              <w:rPr>
                <w:rFonts w:ascii="Times New Roman" w:eastAsia="Times New Roman" w:hAnsi="Times New Roman"/>
                <w:sz w:val="28"/>
                <w:szCs w:val="28"/>
                <w:lang w:val="uk-UA"/>
              </w:rPr>
            </w:pPr>
            <w:proofErr w:type="spellStart"/>
            <w:r>
              <w:rPr>
                <w:rFonts w:ascii="Times New Roman" w:eastAsia="Times New Roman" w:hAnsi="Times New Roman"/>
                <w:sz w:val="28"/>
                <w:szCs w:val="28"/>
                <w:lang w:val="uk-UA"/>
              </w:rPr>
              <w:t>Неонатальна</w:t>
            </w:r>
            <w:proofErr w:type="spellEnd"/>
            <w:r>
              <w:rPr>
                <w:rFonts w:ascii="Times New Roman" w:eastAsia="Times New Roman" w:hAnsi="Times New Roman"/>
                <w:sz w:val="28"/>
                <w:szCs w:val="28"/>
                <w:lang w:val="uk-UA"/>
              </w:rPr>
              <w:t xml:space="preserve"> енцефалопатія</w:t>
            </w:r>
          </w:p>
        </w:tc>
        <w:tc>
          <w:tcPr>
            <w:tcW w:w="1722" w:type="dxa"/>
          </w:tcPr>
          <w:p w14:paraId="5858891D" w14:textId="77777777" w:rsidR="00E02DC7" w:rsidRDefault="00E02DC7" w:rsidP="00E02DC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12 (40,0)</w:t>
            </w:r>
          </w:p>
        </w:tc>
        <w:tc>
          <w:tcPr>
            <w:tcW w:w="1477" w:type="dxa"/>
          </w:tcPr>
          <w:p w14:paraId="5790F3A0" w14:textId="77777777" w:rsidR="00E02DC7" w:rsidRDefault="00E02DC7" w:rsidP="00E02DC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18 (52,9)</w:t>
            </w:r>
          </w:p>
        </w:tc>
        <w:tc>
          <w:tcPr>
            <w:tcW w:w="2221" w:type="dxa"/>
          </w:tcPr>
          <w:p w14:paraId="6EDF3603" w14:textId="77777777" w:rsidR="00E02DC7" w:rsidRDefault="00E02DC7" w:rsidP="00E02DC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0,2984</w:t>
            </w:r>
          </w:p>
        </w:tc>
      </w:tr>
    </w:tbl>
    <w:p w14:paraId="0C7D666A" w14:textId="77777777" w:rsidR="00E02DC7" w:rsidRDefault="00E02DC7" w:rsidP="00E02DC7">
      <w:pPr>
        <w:spacing w:after="0" w:line="360" w:lineRule="auto"/>
        <w:contextualSpacing/>
        <w:jc w:val="both"/>
        <w:rPr>
          <w:rFonts w:ascii="Times New Roman" w:hAnsi="Times New Roman"/>
          <w:sz w:val="28"/>
          <w:szCs w:val="28"/>
          <w:lang w:val="uk-UA"/>
        </w:rPr>
      </w:pPr>
    </w:p>
    <w:p w14:paraId="41CEB37E" w14:textId="4E7C7BED" w:rsidR="00E02DC7"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Найбільш частими патологічними станами у матерів, які народжували дітей, що розвинули в подальшому паралітичні синдроми </w:t>
      </w:r>
      <w:r w:rsidR="003B6312">
        <w:rPr>
          <w:rFonts w:ascii="Times New Roman" w:hAnsi="Times New Roman"/>
          <w:sz w:val="28"/>
          <w:szCs w:val="28"/>
          <w:lang w:val="uk-UA"/>
        </w:rPr>
        <w:t xml:space="preserve">у загальній когорті </w:t>
      </w:r>
      <w:r>
        <w:rPr>
          <w:rFonts w:ascii="Times New Roman" w:hAnsi="Times New Roman"/>
          <w:sz w:val="28"/>
          <w:szCs w:val="28"/>
          <w:lang w:val="uk-UA"/>
        </w:rPr>
        <w:t>були: передчасне народження – 33 (51,5 %), хронічні вогнища інфекції – 23 (35,9 %), але без достовірних відмінносте між групами спостереження (р</w:t>
      </w:r>
      <w:r w:rsidRPr="009D09A9">
        <w:rPr>
          <w:rFonts w:ascii="Times New Roman" w:hAnsi="Times New Roman"/>
          <w:sz w:val="28"/>
          <w:szCs w:val="28"/>
          <w:lang w:val="uk-UA"/>
        </w:rPr>
        <w:t>&gt;</w:t>
      </w:r>
      <w:r>
        <w:rPr>
          <w:rFonts w:ascii="Times New Roman" w:hAnsi="Times New Roman"/>
          <w:sz w:val="28"/>
          <w:szCs w:val="28"/>
          <w:lang w:val="uk-UA"/>
        </w:rPr>
        <w:t xml:space="preserve">0,05). Характерним для цієї когорти дітей було також: тяжка асфіксія - 31 (48,4 %), ШВЛ в ранній </w:t>
      </w:r>
      <w:proofErr w:type="spellStart"/>
      <w:r>
        <w:rPr>
          <w:rFonts w:ascii="Times New Roman" w:hAnsi="Times New Roman"/>
          <w:sz w:val="28"/>
          <w:szCs w:val="28"/>
          <w:lang w:val="uk-UA"/>
        </w:rPr>
        <w:t>неонатальний</w:t>
      </w:r>
      <w:proofErr w:type="spellEnd"/>
      <w:r>
        <w:rPr>
          <w:rFonts w:ascii="Times New Roman" w:hAnsi="Times New Roman"/>
          <w:sz w:val="28"/>
          <w:szCs w:val="28"/>
          <w:lang w:val="uk-UA"/>
        </w:rPr>
        <w:t xml:space="preserve"> період 19 (29,6 %), </w:t>
      </w:r>
      <w:proofErr w:type="spellStart"/>
      <w:r>
        <w:rPr>
          <w:rFonts w:ascii="Times New Roman" w:hAnsi="Times New Roman"/>
          <w:sz w:val="28"/>
          <w:szCs w:val="28"/>
          <w:lang w:val="uk-UA"/>
        </w:rPr>
        <w:t>неонатальна</w:t>
      </w:r>
      <w:proofErr w:type="spellEnd"/>
      <w:r>
        <w:rPr>
          <w:rFonts w:ascii="Times New Roman" w:hAnsi="Times New Roman"/>
          <w:sz w:val="28"/>
          <w:szCs w:val="28"/>
          <w:lang w:val="uk-UA"/>
        </w:rPr>
        <w:t xml:space="preserve"> енцефалопатія – 30 (46,8 %),</w:t>
      </w:r>
      <w:r w:rsidRPr="005741F7">
        <w:t xml:space="preserve"> </w:t>
      </w:r>
      <w:r w:rsidRPr="005741F7">
        <w:rPr>
          <w:rFonts w:ascii="Times New Roman" w:hAnsi="Times New Roman"/>
          <w:sz w:val="28"/>
          <w:szCs w:val="28"/>
          <w:lang w:val="uk-UA"/>
        </w:rPr>
        <w:t>без достовірних відмінносте між групами спостереження (р&gt;0,05).</w:t>
      </w:r>
      <w:r>
        <w:rPr>
          <w:rFonts w:ascii="Times New Roman" w:hAnsi="Times New Roman"/>
          <w:sz w:val="28"/>
          <w:szCs w:val="28"/>
          <w:lang w:val="uk-UA"/>
        </w:rPr>
        <w:t xml:space="preserve"> Але у дітей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групи була тенденція до збільшення частоти тяжкої асфіксії та ШВЛ в ранній </w:t>
      </w:r>
      <w:proofErr w:type="spellStart"/>
      <w:r>
        <w:rPr>
          <w:rFonts w:ascii="Times New Roman" w:hAnsi="Times New Roman"/>
          <w:sz w:val="28"/>
          <w:szCs w:val="28"/>
          <w:lang w:val="uk-UA"/>
        </w:rPr>
        <w:t>неонатальний</w:t>
      </w:r>
      <w:proofErr w:type="spellEnd"/>
      <w:r>
        <w:rPr>
          <w:rFonts w:ascii="Times New Roman" w:hAnsi="Times New Roman"/>
          <w:sz w:val="28"/>
          <w:szCs w:val="28"/>
          <w:lang w:val="uk-UA"/>
        </w:rPr>
        <w:t xml:space="preserve"> період.</w:t>
      </w:r>
    </w:p>
    <w:p w14:paraId="060EFC93" w14:textId="792E6757" w:rsidR="00E02DC7"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Під час проведення порівняльного аналізу основних діагнозів не визначено достовірних відмінностей у дітей груп спостереження (рис. 3.1). Найчастіше паралітичні синдроми у дітей обох груп були внаслідок ДЦП та ВВР – 57 (89,0 %), р=0,0001.</w:t>
      </w:r>
    </w:p>
    <w:p w14:paraId="2342FB5B" w14:textId="77777777" w:rsidR="00C2077D" w:rsidRDefault="00E02DC7" w:rsidP="00C2077D">
      <w:pPr>
        <w:spacing w:after="0" w:line="360" w:lineRule="auto"/>
        <w:contextualSpacing/>
        <w:jc w:val="center"/>
        <w:rPr>
          <w:rFonts w:ascii="Times New Roman" w:hAnsi="Times New Roman"/>
          <w:sz w:val="28"/>
          <w:szCs w:val="28"/>
          <w:lang w:val="uk-UA"/>
        </w:rPr>
      </w:pPr>
      <w:r>
        <w:rPr>
          <w:noProof/>
          <w:lang w:eastAsia="ru-RU"/>
        </w:rPr>
        <w:lastRenderedPageBreak/>
        <w:drawing>
          <wp:inline distT="0" distB="0" distL="0" distR="0" wp14:anchorId="0E96EAA9" wp14:editId="0B5DE4FE">
            <wp:extent cx="5205730" cy="2897109"/>
            <wp:effectExtent l="0" t="0" r="1270" b="0"/>
            <wp:docPr id="145" name="Диаграмма 145">
              <a:extLst xmlns:a="http://schemas.openxmlformats.org/drawingml/2006/main">
                <a:ext uri="{FF2B5EF4-FFF2-40B4-BE49-F238E27FC236}">
                  <a16:creationId xmlns:a16="http://schemas.microsoft.com/office/drawing/2014/main" id="{EB5166B1-82B7-4BAD-8340-47997AC721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7FC545E" w14:textId="04C561BB" w:rsidR="00E02DC7" w:rsidRDefault="00E02DC7" w:rsidP="00F63E41">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Рис. 3.1 Частота</w:t>
      </w:r>
      <w:r w:rsidRPr="00BD02A5">
        <w:t xml:space="preserve"> </w:t>
      </w:r>
      <w:r>
        <w:rPr>
          <w:rFonts w:ascii="Times New Roman" w:hAnsi="Times New Roman"/>
          <w:sz w:val="28"/>
          <w:szCs w:val="28"/>
          <w:lang w:val="uk-UA"/>
        </w:rPr>
        <w:t>основних</w:t>
      </w:r>
      <w:r w:rsidRPr="00BD02A5">
        <w:rPr>
          <w:rFonts w:ascii="Times New Roman" w:hAnsi="Times New Roman"/>
          <w:sz w:val="28"/>
          <w:szCs w:val="28"/>
          <w:lang w:val="uk-UA"/>
        </w:rPr>
        <w:t xml:space="preserve"> діагнозів</w:t>
      </w:r>
      <w:r>
        <w:rPr>
          <w:rFonts w:ascii="Times New Roman" w:hAnsi="Times New Roman"/>
          <w:sz w:val="28"/>
          <w:szCs w:val="28"/>
          <w:lang w:val="uk-UA"/>
        </w:rPr>
        <w:t xml:space="preserve"> </w:t>
      </w:r>
      <w:r w:rsidRPr="00BD02A5">
        <w:rPr>
          <w:rFonts w:ascii="Times New Roman" w:hAnsi="Times New Roman"/>
          <w:sz w:val="28"/>
          <w:szCs w:val="28"/>
          <w:lang w:val="uk-UA"/>
        </w:rPr>
        <w:t>дітей з паралітичними синдромами</w:t>
      </w:r>
    </w:p>
    <w:p w14:paraId="763D6021" w14:textId="77777777" w:rsidR="00E02DC7" w:rsidRDefault="00E02DC7" w:rsidP="00E02DC7">
      <w:pPr>
        <w:spacing w:after="0" w:line="360" w:lineRule="auto"/>
        <w:contextualSpacing/>
        <w:rPr>
          <w:rFonts w:ascii="Times New Roman" w:hAnsi="Times New Roman"/>
          <w:sz w:val="28"/>
          <w:szCs w:val="28"/>
          <w:lang w:val="uk-UA"/>
        </w:rPr>
      </w:pPr>
    </w:p>
    <w:p w14:paraId="2B9DC4DB" w14:textId="4D6EDBD1" w:rsidR="00E02DC7"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При проведення аналізу частоти </w:t>
      </w:r>
      <w:proofErr w:type="spellStart"/>
      <w:r>
        <w:rPr>
          <w:rFonts w:ascii="Times New Roman" w:hAnsi="Times New Roman"/>
          <w:sz w:val="28"/>
          <w:szCs w:val="28"/>
          <w:lang w:val="uk-UA"/>
        </w:rPr>
        <w:t>коморбідних</w:t>
      </w:r>
      <w:proofErr w:type="spellEnd"/>
      <w:r>
        <w:rPr>
          <w:rFonts w:ascii="Times New Roman" w:hAnsi="Times New Roman"/>
          <w:sz w:val="28"/>
          <w:szCs w:val="28"/>
          <w:lang w:val="uk-UA"/>
        </w:rPr>
        <w:t xml:space="preserve"> станів у </w:t>
      </w:r>
      <w:r w:rsidR="003B6312">
        <w:rPr>
          <w:rFonts w:ascii="Times New Roman" w:hAnsi="Times New Roman"/>
          <w:sz w:val="28"/>
          <w:szCs w:val="28"/>
          <w:lang w:val="uk-UA"/>
        </w:rPr>
        <w:t xml:space="preserve">відносної кількості </w:t>
      </w:r>
      <w:r>
        <w:rPr>
          <w:rFonts w:ascii="Times New Roman" w:hAnsi="Times New Roman"/>
          <w:sz w:val="28"/>
          <w:szCs w:val="28"/>
          <w:lang w:val="uk-UA"/>
        </w:rPr>
        <w:t xml:space="preserve">дітей груп спостереження визначено достовірне збільшення судомного синдрому у дітей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групи (р=0,0001) (табл. 3.2).</w:t>
      </w:r>
    </w:p>
    <w:p w14:paraId="5E95CA91" w14:textId="77777777" w:rsidR="00E02DC7" w:rsidRDefault="00E02DC7" w:rsidP="00E02DC7">
      <w:pPr>
        <w:spacing w:after="0" w:line="360" w:lineRule="auto"/>
        <w:contextualSpacing/>
        <w:jc w:val="right"/>
        <w:rPr>
          <w:rFonts w:ascii="Times New Roman" w:hAnsi="Times New Roman"/>
          <w:sz w:val="28"/>
          <w:szCs w:val="28"/>
          <w:lang w:val="uk-UA"/>
        </w:rPr>
      </w:pPr>
      <w:r>
        <w:rPr>
          <w:rFonts w:ascii="Times New Roman" w:hAnsi="Times New Roman"/>
          <w:sz w:val="28"/>
          <w:szCs w:val="28"/>
          <w:lang w:val="uk-UA"/>
        </w:rPr>
        <w:t>Таблиця 3.2</w:t>
      </w:r>
    </w:p>
    <w:p w14:paraId="177B0FB0" w14:textId="77777777" w:rsidR="00E330CC" w:rsidRDefault="00E02DC7" w:rsidP="00E02DC7">
      <w:pPr>
        <w:spacing w:after="0" w:line="360" w:lineRule="auto"/>
        <w:ind w:firstLine="450"/>
        <w:jc w:val="center"/>
        <w:rPr>
          <w:rFonts w:ascii="Times New Roman" w:eastAsia="Times New Roman" w:hAnsi="Times New Roman"/>
          <w:b/>
          <w:bCs/>
          <w:sz w:val="28"/>
          <w:szCs w:val="28"/>
          <w:lang w:val="uk-UA" w:eastAsia="ru-RU"/>
        </w:rPr>
      </w:pPr>
      <w:r>
        <w:rPr>
          <w:rFonts w:ascii="Times New Roman" w:eastAsia="Times New Roman" w:hAnsi="Times New Roman"/>
          <w:b/>
          <w:bCs/>
          <w:sz w:val="28"/>
          <w:szCs w:val="28"/>
          <w:lang w:val="uk-UA" w:eastAsia="ru-RU"/>
        </w:rPr>
        <w:t>Частота</w:t>
      </w:r>
      <w:r w:rsidRPr="00B30020">
        <w:rPr>
          <w:rFonts w:ascii="Times New Roman" w:eastAsia="Times New Roman" w:hAnsi="Times New Roman"/>
          <w:b/>
          <w:bCs/>
          <w:sz w:val="28"/>
          <w:szCs w:val="28"/>
          <w:lang w:val="uk-UA" w:eastAsia="ru-RU"/>
        </w:rPr>
        <w:t xml:space="preserve"> </w:t>
      </w:r>
      <w:proofErr w:type="spellStart"/>
      <w:r>
        <w:rPr>
          <w:rFonts w:ascii="Times New Roman" w:eastAsia="Times New Roman" w:hAnsi="Times New Roman"/>
          <w:b/>
          <w:bCs/>
          <w:sz w:val="28"/>
          <w:szCs w:val="28"/>
          <w:lang w:val="uk-UA" w:eastAsia="ru-RU"/>
        </w:rPr>
        <w:t>комобірдних</w:t>
      </w:r>
      <w:proofErr w:type="spellEnd"/>
      <w:r>
        <w:rPr>
          <w:rFonts w:ascii="Times New Roman" w:eastAsia="Times New Roman" w:hAnsi="Times New Roman"/>
          <w:b/>
          <w:bCs/>
          <w:sz w:val="28"/>
          <w:szCs w:val="28"/>
          <w:lang w:val="uk-UA" w:eastAsia="ru-RU"/>
        </w:rPr>
        <w:t xml:space="preserve"> станів у</w:t>
      </w:r>
      <w:r w:rsidRPr="00B30020">
        <w:rPr>
          <w:rFonts w:ascii="Times New Roman" w:eastAsia="Times New Roman" w:hAnsi="Times New Roman"/>
          <w:b/>
          <w:bCs/>
          <w:sz w:val="28"/>
          <w:szCs w:val="28"/>
          <w:lang w:val="uk-UA" w:eastAsia="ru-RU"/>
        </w:rPr>
        <w:t xml:space="preserve"> дітей</w:t>
      </w:r>
      <w:r>
        <w:rPr>
          <w:rFonts w:ascii="Times New Roman" w:eastAsia="Times New Roman" w:hAnsi="Times New Roman"/>
          <w:b/>
          <w:bCs/>
          <w:sz w:val="28"/>
          <w:szCs w:val="28"/>
          <w:lang w:val="uk-UA" w:eastAsia="ru-RU"/>
        </w:rPr>
        <w:t xml:space="preserve"> з паралітичними синдромами</w:t>
      </w:r>
      <w:r w:rsidRPr="00B30020">
        <w:rPr>
          <w:rFonts w:ascii="Times New Roman" w:eastAsia="Times New Roman" w:hAnsi="Times New Roman"/>
          <w:b/>
          <w:bCs/>
          <w:sz w:val="28"/>
          <w:szCs w:val="28"/>
          <w:lang w:val="uk-UA" w:eastAsia="ru-RU"/>
        </w:rPr>
        <w:t xml:space="preserve">, </w:t>
      </w:r>
    </w:p>
    <w:p w14:paraId="338901AE" w14:textId="280D0B66" w:rsidR="00E02DC7" w:rsidRDefault="00E330CC" w:rsidP="00E02DC7">
      <w:pPr>
        <w:spacing w:after="0" w:line="360" w:lineRule="auto"/>
        <w:ind w:firstLine="450"/>
        <w:jc w:val="center"/>
        <w:rPr>
          <w:rFonts w:ascii="Times New Roman" w:eastAsia="Times New Roman" w:hAnsi="Times New Roman"/>
          <w:b/>
          <w:bCs/>
          <w:sz w:val="28"/>
          <w:szCs w:val="28"/>
          <w:lang w:val="uk-UA" w:eastAsia="ru-RU"/>
        </w:rPr>
      </w:pPr>
      <w:r>
        <w:rPr>
          <w:rFonts w:ascii="Times New Roman" w:eastAsia="Times New Roman" w:hAnsi="Times New Roman"/>
          <w:b/>
          <w:bCs/>
          <w:sz w:val="28"/>
          <w:szCs w:val="28"/>
          <w:lang w:val="en-US" w:eastAsia="ru-RU"/>
        </w:rPr>
        <w:t>n</w:t>
      </w:r>
      <w:r>
        <w:rPr>
          <w:rFonts w:ascii="Times New Roman" w:eastAsia="Times New Roman" w:hAnsi="Times New Roman"/>
          <w:b/>
          <w:bCs/>
          <w:sz w:val="28"/>
          <w:szCs w:val="28"/>
          <w:lang w:val="uk-UA" w:eastAsia="ru-RU"/>
        </w:rPr>
        <w:t xml:space="preserve"> </w:t>
      </w:r>
      <w:r w:rsidRPr="00B30020">
        <w:rPr>
          <w:rFonts w:ascii="Times New Roman" w:eastAsia="Times New Roman" w:hAnsi="Times New Roman"/>
          <w:b/>
          <w:bCs/>
          <w:sz w:val="28"/>
          <w:szCs w:val="28"/>
          <w:lang w:val="uk-UA" w:eastAsia="ru-R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108"/>
        <w:gridCol w:w="1799"/>
        <w:gridCol w:w="1532"/>
        <w:gridCol w:w="1904"/>
      </w:tblGrid>
      <w:tr w:rsidR="00E02DC7" w:rsidRPr="00B30020" w14:paraId="1C720672" w14:textId="77777777" w:rsidTr="00C90EF7">
        <w:trPr>
          <w:jc w:val="center"/>
        </w:trPr>
        <w:tc>
          <w:tcPr>
            <w:tcW w:w="4108" w:type="dxa"/>
            <w:vMerge w:val="restart"/>
          </w:tcPr>
          <w:p w14:paraId="2A12445B"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sidRPr="006C1C10">
              <w:rPr>
                <w:rFonts w:ascii="Times New Roman" w:eastAsia="Times New Roman" w:hAnsi="Times New Roman"/>
                <w:sz w:val="28"/>
                <w:szCs w:val="28"/>
                <w:lang w:val="uk-UA"/>
              </w:rPr>
              <w:t>Патологічний стан</w:t>
            </w:r>
          </w:p>
        </w:tc>
        <w:tc>
          <w:tcPr>
            <w:tcW w:w="3331" w:type="dxa"/>
            <w:gridSpan w:val="2"/>
          </w:tcPr>
          <w:p w14:paraId="19D5303A" w14:textId="3CBB2D20" w:rsidR="00E02DC7" w:rsidRPr="00B30020" w:rsidRDefault="003B6312" w:rsidP="00C90EF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Діти з паралітичними синдромами</w:t>
            </w:r>
          </w:p>
        </w:tc>
        <w:tc>
          <w:tcPr>
            <w:tcW w:w="1904" w:type="dxa"/>
            <w:vMerge w:val="restart"/>
          </w:tcPr>
          <w:p w14:paraId="22A7DA64"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sidRPr="00B30020">
              <w:rPr>
                <w:rFonts w:ascii="Times New Roman" w:eastAsia="Times New Roman" w:hAnsi="Times New Roman"/>
                <w:sz w:val="28"/>
                <w:szCs w:val="28"/>
                <w:lang w:val="uk-UA"/>
              </w:rPr>
              <w:t>р</w:t>
            </w:r>
          </w:p>
        </w:tc>
      </w:tr>
      <w:tr w:rsidR="00E02DC7" w:rsidRPr="00B30020" w14:paraId="67F715F7" w14:textId="77777777" w:rsidTr="00C90EF7">
        <w:trPr>
          <w:jc w:val="center"/>
        </w:trPr>
        <w:tc>
          <w:tcPr>
            <w:tcW w:w="4108" w:type="dxa"/>
            <w:vMerge/>
          </w:tcPr>
          <w:p w14:paraId="5D6E0E44" w14:textId="77777777" w:rsidR="00E02DC7" w:rsidRPr="00B30020" w:rsidRDefault="00E02DC7" w:rsidP="00C90EF7">
            <w:pPr>
              <w:spacing w:after="0" w:line="360" w:lineRule="auto"/>
              <w:rPr>
                <w:rFonts w:ascii="Times New Roman" w:eastAsia="Times New Roman" w:hAnsi="Times New Roman"/>
                <w:sz w:val="28"/>
                <w:szCs w:val="28"/>
                <w:lang w:val="uk-UA"/>
              </w:rPr>
            </w:pPr>
          </w:p>
        </w:tc>
        <w:tc>
          <w:tcPr>
            <w:tcW w:w="1799" w:type="dxa"/>
          </w:tcPr>
          <w:p w14:paraId="62263226"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proofErr w:type="spellStart"/>
            <w:r w:rsidRPr="00B30020">
              <w:rPr>
                <w:rFonts w:ascii="Times New Roman" w:eastAsia="Times New Roman" w:hAnsi="Times New Roman"/>
                <w:sz w:val="28"/>
                <w:szCs w:val="28"/>
                <w:lang w:val="uk-UA"/>
              </w:rPr>
              <w:t>Іа</w:t>
            </w:r>
            <w:proofErr w:type="spellEnd"/>
            <w:r w:rsidRPr="00B30020">
              <w:rPr>
                <w:rFonts w:ascii="Times New Roman" w:eastAsia="Times New Roman" w:hAnsi="Times New Roman"/>
                <w:sz w:val="28"/>
                <w:szCs w:val="28"/>
                <w:lang w:val="uk-UA"/>
              </w:rPr>
              <w:t xml:space="preserve">, </w:t>
            </w:r>
            <w:r w:rsidRPr="00B30020">
              <w:rPr>
                <w:rFonts w:ascii="Times New Roman" w:eastAsia="Times New Roman" w:hAnsi="Times New Roman"/>
                <w:sz w:val="28"/>
                <w:szCs w:val="28"/>
                <w:lang w:val="en-US"/>
              </w:rPr>
              <w:t>n</w:t>
            </w:r>
            <w:r w:rsidRPr="00B30020">
              <w:rPr>
                <w:rFonts w:ascii="Times New Roman" w:eastAsia="Times New Roman" w:hAnsi="Times New Roman"/>
                <w:sz w:val="28"/>
                <w:szCs w:val="28"/>
                <w:lang w:val="uk-UA"/>
              </w:rPr>
              <w:t>=</w:t>
            </w:r>
            <w:r>
              <w:rPr>
                <w:rFonts w:ascii="Times New Roman" w:eastAsia="Times New Roman" w:hAnsi="Times New Roman"/>
                <w:sz w:val="28"/>
                <w:szCs w:val="28"/>
                <w:lang w:val="uk-UA"/>
              </w:rPr>
              <w:t>38</w:t>
            </w:r>
          </w:p>
        </w:tc>
        <w:tc>
          <w:tcPr>
            <w:tcW w:w="1532" w:type="dxa"/>
          </w:tcPr>
          <w:p w14:paraId="6E5EC7C6"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proofErr w:type="spellStart"/>
            <w:r w:rsidRPr="00B30020">
              <w:rPr>
                <w:rFonts w:ascii="Times New Roman" w:eastAsia="Times New Roman" w:hAnsi="Times New Roman"/>
                <w:sz w:val="28"/>
                <w:szCs w:val="28"/>
                <w:lang w:val="uk-UA"/>
              </w:rPr>
              <w:t>Іб</w:t>
            </w:r>
            <w:proofErr w:type="spellEnd"/>
            <w:r w:rsidRPr="00B30020">
              <w:rPr>
                <w:rFonts w:ascii="Times New Roman" w:eastAsia="Times New Roman" w:hAnsi="Times New Roman"/>
                <w:sz w:val="28"/>
                <w:szCs w:val="28"/>
                <w:lang w:val="uk-UA"/>
              </w:rPr>
              <w:t xml:space="preserve">, </w:t>
            </w:r>
            <w:r w:rsidRPr="00B30020">
              <w:rPr>
                <w:rFonts w:ascii="Times New Roman" w:eastAsia="Times New Roman" w:hAnsi="Times New Roman"/>
                <w:sz w:val="28"/>
                <w:szCs w:val="28"/>
                <w:lang w:val="en-US"/>
              </w:rPr>
              <w:t>n</w:t>
            </w:r>
            <w:r w:rsidRPr="00B30020">
              <w:rPr>
                <w:rFonts w:ascii="Times New Roman" w:eastAsia="Times New Roman" w:hAnsi="Times New Roman"/>
                <w:sz w:val="28"/>
                <w:szCs w:val="28"/>
                <w:lang w:val="uk-UA"/>
              </w:rPr>
              <w:t>=</w:t>
            </w:r>
            <w:r>
              <w:rPr>
                <w:rFonts w:ascii="Times New Roman" w:eastAsia="Times New Roman" w:hAnsi="Times New Roman"/>
                <w:sz w:val="28"/>
                <w:szCs w:val="28"/>
                <w:lang w:val="uk-UA"/>
              </w:rPr>
              <w:t>26</w:t>
            </w:r>
          </w:p>
        </w:tc>
        <w:tc>
          <w:tcPr>
            <w:tcW w:w="1904" w:type="dxa"/>
            <w:vMerge/>
          </w:tcPr>
          <w:p w14:paraId="4522ED51" w14:textId="77777777" w:rsidR="00E02DC7" w:rsidRPr="00B30020" w:rsidRDefault="00E02DC7" w:rsidP="00C90EF7">
            <w:pPr>
              <w:spacing w:after="0" w:line="360" w:lineRule="auto"/>
              <w:rPr>
                <w:rFonts w:ascii="Times New Roman" w:eastAsia="Times New Roman" w:hAnsi="Times New Roman"/>
                <w:sz w:val="28"/>
                <w:szCs w:val="28"/>
                <w:lang w:val="uk-UA"/>
              </w:rPr>
            </w:pPr>
          </w:p>
        </w:tc>
      </w:tr>
      <w:tr w:rsidR="00E02DC7" w:rsidRPr="00B30020" w14:paraId="56147655" w14:textId="77777777" w:rsidTr="00C90EF7">
        <w:trPr>
          <w:jc w:val="center"/>
        </w:trPr>
        <w:tc>
          <w:tcPr>
            <w:tcW w:w="4108" w:type="dxa"/>
          </w:tcPr>
          <w:p w14:paraId="0D1280E5"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sidRPr="00B30020">
              <w:rPr>
                <w:rFonts w:ascii="Times New Roman" w:eastAsia="Times New Roman" w:hAnsi="Times New Roman"/>
                <w:sz w:val="28"/>
                <w:szCs w:val="28"/>
                <w:lang w:val="uk-UA"/>
              </w:rPr>
              <w:t>1</w:t>
            </w:r>
          </w:p>
        </w:tc>
        <w:tc>
          <w:tcPr>
            <w:tcW w:w="1799" w:type="dxa"/>
          </w:tcPr>
          <w:p w14:paraId="19E794B4"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sidRPr="00B30020">
              <w:rPr>
                <w:rFonts w:ascii="Times New Roman" w:eastAsia="Times New Roman" w:hAnsi="Times New Roman"/>
                <w:sz w:val="28"/>
                <w:szCs w:val="28"/>
                <w:lang w:val="uk-UA"/>
              </w:rPr>
              <w:t>2</w:t>
            </w:r>
          </w:p>
        </w:tc>
        <w:tc>
          <w:tcPr>
            <w:tcW w:w="1532" w:type="dxa"/>
          </w:tcPr>
          <w:p w14:paraId="64408A1E"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sidRPr="00B30020">
              <w:rPr>
                <w:rFonts w:ascii="Times New Roman" w:eastAsia="Times New Roman" w:hAnsi="Times New Roman"/>
                <w:sz w:val="28"/>
                <w:szCs w:val="28"/>
                <w:lang w:val="uk-UA"/>
              </w:rPr>
              <w:t>3</w:t>
            </w:r>
          </w:p>
        </w:tc>
        <w:tc>
          <w:tcPr>
            <w:tcW w:w="1904" w:type="dxa"/>
          </w:tcPr>
          <w:p w14:paraId="1AFF7ABD"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sidRPr="00B30020">
              <w:rPr>
                <w:rFonts w:ascii="Times New Roman" w:eastAsia="Times New Roman" w:hAnsi="Times New Roman"/>
                <w:sz w:val="28"/>
                <w:szCs w:val="28"/>
                <w:lang w:val="uk-UA"/>
              </w:rPr>
              <w:t>4</w:t>
            </w:r>
          </w:p>
        </w:tc>
      </w:tr>
      <w:tr w:rsidR="00E02DC7" w:rsidRPr="00B30020" w14:paraId="42B37493" w14:textId="77777777" w:rsidTr="00C90EF7">
        <w:trPr>
          <w:jc w:val="center"/>
        </w:trPr>
        <w:tc>
          <w:tcPr>
            <w:tcW w:w="4108" w:type="dxa"/>
          </w:tcPr>
          <w:p w14:paraId="6A0C7444" w14:textId="77777777" w:rsidR="00E02DC7" w:rsidRPr="00B30020" w:rsidRDefault="00E02DC7" w:rsidP="00C90EF7">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Анемія</w:t>
            </w:r>
          </w:p>
        </w:tc>
        <w:tc>
          <w:tcPr>
            <w:tcW w:w="1799" w:type="dxa"/>
          </w:tcPr>
          <w:p w14:paraId="7AD5494A" w14:textId="77777777" w:rsidR="00E02DC7" w:rsidRPr="00AD6911" w:rsidRDefault="00E02DC7" w:rsidP="00C90EF7">
            <w:pPr>
              <w:spacing w:after="0" w:line="360" w:lineRule="auto"/>
              <w:jc w:val="center"/>
              <w:rPr>
                <w:rFonts w:ascii="Times New Roman" w:eastAsia="Times New Roman" w:hAnsi="Times New Roman"/>
                <w:sz w:val="28"/>
                <w:szCs w:val="28"/>
                <w:highlight w:val="yellow"/>
                <w:lang w:val="uk-UA"/>
              </w:rPr>
            </w:pPr>
            <w:r>
              <w:rPr>
                <w:rFonts w:ascii="Times New Roman" w:eastAsia="Times New Roman" w:hAnsi="Times New Roman"/>
                <w:sz w:val="28"/>
                <w:szCs w:val="28"/>
                <w:lang w:val="uk-UA"/>
              </w:rPr>
              <w:t>4</w:t>
            </w:r>
            <w:r w:rsidRPr="00FA58F8">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13,3</w:t>
            </w:r>
            <w:r w:rsidRPr="00FA58F8">
              <w:rPr>
                <w:rFonts w:ascii="Times New Roman" w:eastAsia="Times New Roman" w:hAnsi="Times New Roman"/>
                <w:sz w:val="28"/>
                <w:szCs w:val="28"/>
                <w:lang w:val="uk-UA"/>
              </w:rPr>
              <w:t>)</w:t>
            </w:r>
          </w:p>
        </w:tc>
        <w:tc>
          <w:tcPr>
            <w:tcW w:w="1532" w:type="dxa"/>
          </w:tcPr>
          <w:p w14:paraId="63698DFF"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8 (23,5)</w:t>
            </w:r>
          </w:p>
        </w:tc>
        <w:tc>
          <w:tcPr>
            <w:tcW w:w="1904" w:type="dxa"/>
          </w:tcPr>
          <w:p w14:paraId="6379620D"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0,2615</w:t>
            </w:r>
          </w:p>
        </w:tc>
      </w:tr>
      <w:tr w:rsidR="00E02DC7" w:rsidRPr="00B30020" w14:paraId="055687FA" w14:textId="77777777" w:rsidTr="00C90EF7">
        <w:trPr>
          <w:jc w:val="center"/>
        </w:trPr>
        <w:tc>
          <w:tcPr>
            <w:tcW w:w="4108" w:type="dxa"/>
          </w:tcPr>
          <w:p w14:paraId="798BFBCC" w14:textId="77777777" w:rsidR="00E02DC7" w:rsidRPr="00B30020" w:rsidRDefault="00E02DC7" w:rsidP="00C90EF7">
            <w:pPr>
              <w:spacing w:after="0" w:line="36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Судомний синдром</w:t>
            </w:r>
          </w:p>
        </w:tc>
        <w:tc>
          <w:tcPr>
            <w:tcW w:w="1799" w:type="dxa"/>
          </w:tcPr>
          <w:p w14:paraId="0A47BD7E"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20 </w:t>
            </w:r>
            <w:r w:rsidRPr="00FA58F8">
              <w:rPr>
                <w:rFonts w:ascii="Times New Roman" w:eastAsia="Times New Roman" w:hAnsi="Times New Roman"/>
                <w:sz w:val="28"/>
                <w:szCs w:val="28"/>
                <w:lang w:val="uk-UA"/>
              </w:rPr>
              <w:t>(</w:t>
            </w:r>
            <w:r>
              <w:rPr>
                <w:rFonts w:ascii="Times New Roman" w:eastAsia="Times New Roman" w:hAnsi="Times New Roman"/>
                <w:sz w:val="28"/>
                <w:szCs w:val="28"/>
                <w:lang w:val="uk-UA"/>
              </w:rPr>
              <w:t>66,6</w:t>
            </w:r>
            <w:r w:rsidRPr="00FA58F8">
              <w:rPr>
                <w:rFonts w:ascii="Times New Roman" w:eastAsia="Times New Roman" w:hAnsi="Times New Roman"/>
                <w:sz w:val="28"/>
                <w:szCs w:val="28"/>
                <w:lang w:val="uk-UA"/>
              </w:rPr>
              <w:t>)</w:t>
            </w:r>
          </w:p>
        </w:tc>
        <w:tc>
          <w:tcPr>
            <w:tcW w:w="1532" w:type="dxa"/>
          </w:tcPr>
          <w:p w14:paraId="7D3D5254"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3 (5,8)</w:t>
            </w:r>
          </w:p>
        </w:tc>
        <w:tc>
          <w:tcPr>
            <w:tcW w:w="1904" w:type="dxa"/>
          </w:tcPr>
          <w:p w14:paraId="348C4C43" w14:textId="77777777" w:rsidR="00E02DC7" w:rsidRPr="0066166B" w:rsidRDefault="00E02DC7" w:rsidP="00C90EF7">
            <w:pPr>
              <w:spacing w:after="0" w:line="360" w:lineRule="auto"/>
              <w:jc w:val="center"/>
              <w:rPr>
                <w:rFonts w:ascii="Times New Roman" w:eastAsia="Times New Roman" w:hAnsi="Times New Roman"/>
                <w:b/>
                <w:bCs/>
                <w:sz w:val="28"/>
                <w:szCs w:val="28"/>
                <w:lang w:val="uk-UA"/>
              </w:rPr>
            </w:pPr>
            <w:r w:rsidRPr="0066166B">
              <w:rPr>
                <w:rFonts w:ascii="Times New Roman" w:eastAsia="Times New Roman" w:hAnsi="Times New Roman"/>
                <w:b/>
                <w:bCs/>
                <w:sz w:val="28"/>
                <w:szCs w:val="28"/>
                <w:lang w:val="uk-UA"/>
              </w:rPr>
              <w:t>0,0001</w:t>
            </w:r>
          </w:p>
        </w:tc>
      </w:tr>
      <w:tr w:rsidR="00E02DC7" w:rsidRPr="00B30020" w14:paraId="0B6195DD" w14:textId="77777777" w:rsidTr="00C90EF7">
        <w:trPr>
          <w:jc w:val="center"/>
        </w:trPr>
        <w:tc>
          <w:tcPr>
            <w:tcW w:w="4108" w:type="dxa"/>
            <w:tcBorders>
              <w:top w:val="single" w:sz="4" w:space="0" w:color="auto"/>
              <w:left w:val="single" w:sz="4" w:space="0" w:color="auto"/>
              <w:bottom w:val="single" w:sz="4" w:space="0" w:color="auto"/>
              <w:right w:val="single" w:sz="4" w:space="0" w:color="auto"/>
            </w:tcBorders>
          </w:tcPr>
          <w:p w14:paraId="63AB28EE" w14:textId="77777777" w:rsidR="00E02DC7" w:rsidRPr="00B30020" w:rsidRDefault="00E02DC7" w:rsidP="00C90EF7">
            <w:pPr>
              <w:spacing w:after="0" w:line="360" w:lineRule="auto"/>
              <w:jc w:val="both"/>
              <w:rPr>
                <w:rFonts w:ascii="Times New Roman" w:eastAsia="Times New Roman" w:hAnsi="Times New Roman"/>
                <w:sz w:val="28"/>
                <w:szCs w:val="28"/>
                <w:lang w:val="uk-UA"/>
              </w:rPr>
            </w:pPr>
            <w:proofErr w:type="spellStart"/>
            <w:r>
              <w:rPr>
                <w:rFonts w:ascii="Times New Roman" w:eastAsia="Times New Roman" w:hAnsi="Times New Roman"/>
                <w:sz w:val="28"/>
                <w:szCs w:val="28"/>
                <w:lang w:val="uk-UA"/>
              </w:rPr>
              <w:t>Неонатальний</w:t>
            </w:r>
            <w:proofErr w:type="spellEnd"/>
            <w:r>
              <w:rPr>
                <w:rFonts w:ascii="Times New Roman" w:eastAsia="Times New Roman" w:hAnsi="Times New Roman"/>
                <w:sz w:val="28"/>
                <w:szCs w:val="28"/>
                <w:lang w:val="uk-UA"/>
              </w:rPr>
              <w:t xml:space="preserve"> сепсис</w:t>
            </w:r>
          </w:p>
        </w:tc>
        <w:tc>
          <w:tcPr>
            <w:tcW w:w="1799" w:type="dxa"/>
            <w:tcBorders>
              <w:top w:val="single" w:sz="4" w:space="0" w:color="auto"/>
              <w:left w:val="single" w:sz="4" w:space="0" w:color="auto"/>
              <w:bottom w:val="single" w:sz="4" w:space="0" w:color="auto"/>
              <w:right w:val="single" w:sz="4" w:space="0" w:color="auto"/>
            </w:tcBorders>
          </w:tcPr>
          <w:p w14:paraId="384E2B9F"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2</w:t>
            </w:r>
            <w:r w:rsidRPr="00FA58F8">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6,6</w:t>
            </w:r>
            <w:r w:rsidRPr="00FA58F8">
              <w:rPr>
                <w:rFonts w:ascii="Times New Roman" w:eastAsia="Times New Roman" w:hAnsi="Times New Roman"/>
                <w:sz w:val="28"/>
                <w:szCs w:val="28"/>
                <w:lang w:val="uk-UA"/>
              </w:rPr>
              <w:t>)</w:t>
            </w:r>
          </w:p>
        </w:tc>
        <w:tc>
          <w:tcPr>
            <w:tcW w:w="1532" w:type="dxa"/>
            <w:tcBorders>
              <w:top w:val="single" w:sz="4" w:space="0" w:color="auto"/>
              <w:left w:val="single" w:sz="4" w:space="0" w:color="auto"/>
              <w:bottom w:val="single" w:sz="4" w:space="0" w:color="auto"/>
              <w:right w:val="single" w:sz="4" w:space="0" w:color="auto"/>
            </w:tcBorders>
          </w:tcPr>
          <w:p w14:paraId="29EC4197"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2 (5,8)</w:t>
            </w:r>
          </w:p>
        </w:tc>
        <w:tc>
          <w:tcPr>
            <w:tcW w:w="1904" w:type="dxa"/>
            <w:tcBorders>
              <w:top w:val="single" w:sz="4" w:space="0" w:color="auto"/>
              <w:left w:val="single" w:sz="4" w:space="0" w:color="auto"/>
              <w:bottom w:val="single" w:sz="4" w:space="0" w:color="auto"/>
              <w:right w:val="single" w:sz="4" w:space="0" w:color="auto"/>
            </w:tcBorders>
          </w:tcPr>
          <w:p w14:paraId="679CF4A0"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0,8711</w:t>
            </w:r>
          </w:p>
        </w:tc>
      </w:tr>
      <w:tr w:rsidR="00E02DC7" w:rsidRPr="00B30020" w14:paraId="12F89037" w14:textId="77777777" w:rsidTr="00C90EF7">
        <w:trPr>
          <w:jc w:val="center"/>
        </w:trPr>
        <w:tc>
          <w:tcPr>
            <w:tcW w:w="4108" w:type="dxa"/>
            <w:tcBorders>
              <w:top w:val="single" w:sz="4" w:space="0" w:color="auto"/>
              <w:left w:val="single" w:sz="4" w:space="0" w:color="auto"/>
              <w:bottom w:val="single" w:sz="4" w:space="0" w:color="auto"/>
              <w:right w:val="single" w:sz="4" w:space="0" w:color="auto"/>
            </w:tcBorders>
          </w:tcPr>
          <w:p w14:paraId="39BEFCCD" w14:textId="77777777" w:rsidR="00E02DC7" w:rsidRDefault="00E02DC7" w:rsidP="00C90EF7">
            <w:pPr>
              <w:spacing w:after="0" w:line="36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БЛД</w:t>
            </w:r>
          </w:p>
        </w:tc>
        <w:tc>
          <w:tcPr>
            <w:tcW w:w="1799" w:type="dxa"/>
            <w:tcBorders>
              <w:top w:val="single" w:sz="4" w:space="0" w:color="auto"/>
              <w:left w:val="single" w:sz="4" w:space="0" w:color="auto"/>
              <w:bottom w:val="single" w:sz="4" w:space="0" w:color="auto"/>
              <w:right w:val="single" w:sz="4" w:space="0" w:color="auto"/>
            </w:tcBorders>
          </w:tcPr>
          <w:p w14:paraId="6EF5232E" w14:textId="77777777" w:rsidR="00E02DC7" w:rsidRDefault="00E02DC7" w:rsidP="00C90EF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4 (13,3)</w:t>
            </w:r>
          </w:p>
        </w:tc>
        <w:tc>
          <w:tcPr>
            <w:tcW w:w="1532" w:type="dxa"/>
            <w:tcBorders>
              <w:top w:val="single" w:sz="4" w:space="0" w:color="auto"/>
              <w:left w:val="single" w:sz="4" w:space="0" w:color="auto"/>
              <w:bottom w:val="single" w:sz="4" w:space="0" w:color="auto"/>
              <w:right w:val="single" w:sz="4" w:space="0" w:color="auto"/>
            </w:tcBorders>
          </w:tcPr>
          <w:p w14:paraId="4D538C54" w14:textId="77777777" w:rsidR="00E02DC7" w:rsidRDefault="00E02DC7" w:rsidP="00C90EF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2 (5,8)</w:t>
            </w:r>
          </w:p>
        </w:tc>
        <w:tc>
          <w:tcPr>
            <w:tcW w:w="1904" w:type="dxa"/>
            <w:tcBorders>
              <w:top w:val="single" w:sz="4" w:space="0" w:color="auto"/>
              <w:left w:val="single" w:sz="4" w:space="0" w:color="auto"/>
              <w:bottom w:val="single" w:sz="4" w:space="0" w:color="auto"/>
              <w:right w:val="single" w:sz="4" w:space="0" w:color="auto"/>
            </w:tcBorders>
          </w:tcPr>
          <w:p w14:paraId="193B4CA8"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0,3355</w:t>
            </w:r>
          </w:p>
        </w:tc>
      </w:tr>
      <w:tr w:rsidR="007C01E0" w:rsidRPr="00B30020" w14:paraId="6CDFEB3A" w14:textId="77777777" w:rsidTr="00C90EF7">
        <w:trPr>
          <w:jc w:val="center"/>
        </w:trPr>
        <w:tc>
          <w:tcPr>
            <w:tcW w:w="4108" w:type="dxa"/>
            <w:tcBorders>
              <w:top w:val="single" w:sz="4" w:space="0" w:color="auto"/>
              <w:left w:val="single" w:sz="4" w:space="0" w:color="auto"/>
              <w:bottom w:val="single" w:sz="4" w:space="0" w:color="auto"/>
              <w:right w:val="single" w:sz="4" w:space="0" w:color="auto"/>
            </w:tcBorders>
          </w:tcPr>
          <w:p w14:paraId="11393C7B" w14:textId="518C8FDF" w:rsidR="007C01E0" w:rsidRDefault="007C01E0" w:rsidP="007C01E0">
            <w:pPr>
              <w:spacing w:after="0" w:line="36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Носій материнських антитіл </w:t>
            </w:r>
            <w:r>
              <w:rPr>
                <w:rFonts w:ascii="Times New Roman" w:eastAsia="Times New Roman" w:hAnsi="Times New Roman"/>
                <w:sz w:val="28"/>
                <w:szCs w:val="28"/>
                <w:lang w:val="en-US"/>
              </w:rPr>
              <w:t>HBs</w:t>
            </w:r>
            <w:r w:rsidRPr="00D6643D">
              <w:rPr>
                <w:rFonts w:ascii="Times New Roman" w:eastAsia="Times New Roman" w:hAnsi="Times New Roman"/>
                <w:sz w:val="28"/>
                <w:szCs w:val="28"/>
              </w:rPr>
              <w:t xml:space="preserve"> </w:t>
            </w:r>
            <w:r>
              <w:rPr>
                <w:rFonts w:ascii="Times New Roman" w:eastAsia="Times New Roman" w:hAnsi="Times New Roman"/>
                <w:sz w:val="28"/>
                <w:szCs w:val="28"/>
                <w:lang w:val="en-US"/>
              </w:rPr>
              <w:t>Ag</w:t>
            </w:r>
          </w:p>
        </w:tc>
        <w:tc>
          <w:tcPr>
            <w:tcW w:w="1799" w:type="dxa"/>
            <w:tcBorders>
              <w:top w:val="single" w:sz="4" w:space="0" w:color="auto"/>
              <w:left w:val="single" w:sz="4" w:space="0" w:color="auto"/>
              <w:bottom w:val="single" w:sz="4" w:space="0" w:color="auto"/>
              <w:right w:val="single" w:sz="4" w:space="0" w:color="auto"/>
            </w:tcBorders>
          </w:tcPr>
          <w:p w14:paraId="5BD1F461" w14:textId="18783F6C" w:rsidR="007C01E0" w:rsidRDefault="007C01E0" w:rsidP="007C01E0">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1 (3,3)</w:t>
            </w:r>
          </w:p>
        </w:tc>
        <w:tc>
          <w:tcPr>
            <w:tcW w:w="1532" w:type="dxa"/>
            <w:tcBorders>
              <w:top w:val="single" w:sz="4" w:space="0" w:color="auto"/>
              <w:left w:val="single" w:sz="4" w:space="0" w:color="auto"/>
              <w:bottom w:val="single" w:sz="4" w:space="0" w:color="auto"/>
              <w:right w:val="single" w:sz="4" w:space="0" w:color="auto"/>
            </w:tcBorders>
          </w:tcPr>
          <w:p w14:paraId="209901D6" w14:textId="5825CACE" w:rsidR="007C01E0" w:rsidRDefault="007C01E0" w:rsidP="007C01E0">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0 (2,9)</w:t>
            </w:r>
          </w:p>
        </w:tc>
        <w:tc>
          <w:tcPr>
            <w:tcW w:w="1904" w:type="dxa"/>
            <w:tcBorders>
              <w:top w:val="single" w:sz="4" w:space="0" w:color="auto"/>
              <w:left w:val="single" w:sz="4" w:space="0" w:color="auto"/>
              <w:bottom w:val="single" w:sz="4" w:space="0" w:color="auto"/>
              <w:right w:val="single" w:sz="4" w:space="0" w:color="auto"/>
            </w:tcBorders>
          </w:tcPr>
          <w:p w14:paraId="28E824FE" w14:textId="3CE21FFF" w:rsidR="007C01E0" w:rsidRDefault="007C01E0" w:rsidP="007C01E0">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1,0000</w:t>
            </w:r>
          </w:p>
        </w:tc>
      </w:tr>
    </w:tbl>
    <w:p w14:paraId="7178F2B1" w14:textId="77777777" w:rsidR="00C2077D" w:rsidRDefault="00C2077D" w:rsidP="00C2077D">
      <w:pPr>
        <w:rPr>
          <w:rFonts w:ascii="Times New Roman" w:eastAsia="Times New Roman" w:hAnsi="Times New Roman"/>
          <w:sz w:val="28"/>
          <w:szCs w:val="28"/>
          <w:lang w:val="uk-UA" w:eastAsia="ru-RU"/>
        </w:rPr>
      </w:pPr>
    </w:p>
    <w:p w14:paraId="70B12B89" w14:textId="77777777" w:rsidR="00996E52" w:rsidRDefault="00996E52" w:rsidP="00E02DC7">
      <w:pPr>
        <w:jc w:val="right"/>
        <w:rPr>
          <w:rFonts w:ascii="Times New Roman" w:eastAsia="Times New Roman" w:hAnsi="Times New Roman"/>
          <w:sz w:val="28"/>
          <w:szCs w:val="28"/>
          <w:lang w:val="uk-UA" w:eastAsia="ru-RU"/>
        </w:rPr>
      </w:pPr>
    </w:p>
    <w:p w14:paraId="2365FCC8" w14:textId="459498A7" w:rsidR="00E02DC7" w:rsidRDefault="003B6312" w:rsidP="00E02DC7">
      <w:pPr>
        <w:jc w:val="right"/>
      </w:pPr>
      <w:r>
        <w:rPr>
          <w:rFonts w:ascii="Times New Roman" w:eastAsia="Times New Roman" w:hAnsi="Times New Roman"/>
          <w:sz w:val="28"/>
          <w:szCs w:val="28"/>
          <w:lang w:val="uk-UA" w:eastAsia="ru-RU"/>
        </w:rPr>
        <w:lastRenderedPageBreak/>
        <w:t>п</w:t>
      </w:r>
      <w:r w:rsidR="00E02DC7" w:rsidRPr="0086143C">
        <w:rPr>
          <w:rFonts w:ascii="Times New Roman" w:eastAsia="Times New Roman" w:hAnsi="Times New Roman"/>
          <w:sz w:val="28"/>
          <w:szCs w:val="28"/>
          <w:lang w:val="uk-UA" w:eastAsia="ru-RU"/>
        </w:rPr>
        <w:t>родовження табл. 3.</w:t>
      </w:r>
      <w:r w:rsidR="00E02DC7">
        <w:rPr>
          <w:rFonts w:ascii="Times New Roman" w:eastAsia="Times New Roman" w:hAnsi="Times New Roman"/>
          <w:sz w:val="28"/>
          <w:szCs w:val="28"/>
          <w:lang w:val="uk-UA" w:eastAsia="ru-RU"/>
        </w:rPr>
        <w:t>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108"/>
        <w:gridCol w:w="1799"/>
        <w:gridCol w:w="1532"/>
        <w:gridCol w:w="1904"/>
      </w:tblGrid>
      <w:tr w:rsidR="00E02DC7" w:rsidRPr="00B30020" w14:paraId="5AFBE0A8" w14:textId="77777777" w:rsidTr="00C90EF7">
        <w:trPr>
          <w:jc w:val="center"/>
        </w:trPr>
        <w:tc>
          <w:tcPr>
            <w:tcW w:w="4108" w:type="dxa"/>
          </w:tcPr>
          <w:p w14:paraId="1A9F3729"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1</w:t>
            </w:r>
          </w:p>
        </w:tc>
        <w:tc>
          <w:tcPr>
            <w:tcW w:w="1799" w:type="dxa"/>
          </w:tcPr>
          <w:p w14:paraId="6913E3B4"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2</w:t>
            </w:r>
          </w:p>
        </w:tc>
        <w:tc>
          <w:tcPr>
            <w:tcW w:w="1532" w:type="dxa"/>
          </w:tcPr>
          <w:p w14:paraId="3B1358FE"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3</w:t>
            </w:r>
          </w:p>
        </w:tc>
        <w:tc>
          <w:tcPr>
            <w:tcW w:w="1904" w:type="dxa"/>
          </w:tcPr>
          <w:p w14:paraId="7049D1A0"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4</w:t>
            </w:r>
          </w:p>
        </w:tc>
      </w:tr>
      <w:tr w:rsidR="00996E52" w:rsidRPr="00B30020" w14:paraId="646E5434" w14:textId="77777777" w:rsidTr="00C90EF7">
        <w:trPr>
          <w:jc w:val="center"/>
        </w:trPr>
        <w:tc>
          <w:tcPr>
            <w:tcW w:w="4108" w:type="dxa"/>
          </w:tcPr>
          <w:p w14:paraId="1D27BFF8" w14:textId="750E4E7F" w:rsidR="00996E52" w:rsidRDefault="00996E52" w:rsidP="00996E52">
            <w:pPr>
              <w:spacing w:after="0" w:line="360" w:lineRule="auto"/>
              <w:rPr>
                <w:rFonts w:ascii="Times New Roman" w:eastAsia="Times New Roman" w:hAnsi="Times New Roman"/>
                <w:sz w:val="28"/>
                <w:szCs w:val="28"/>
                <w:lang w:val="uk-UA"/>
              </w:rPr>
            </w:pPr>
            <w:r w:rsidRPr="00D6643D">
              <w:rPr>
                <w:rFonts w:ascii="Times New Roman" w:eastAsia="Times New Roman" w:hAnsi="Times New Roman"/>
                <w:sz w:val="28"/>
                <w:szCs w:val="28"/>
                <w:lang w:val="uk-UA"/>
              </w:rPr>
              <w:t>Носій материнських антитіл</w:t>
            </w:r>
            <w:r>
              <w:rPr>
                <w:rFonts w:ascii="Times New Roman" w:eastAsia="Times New Roman" w:hAnsi="Times New Roman"/>
                <w:sz w:val="28"/>
                <w:szCs w:val="28"/>
                <w:lang w:val="uk-UA"/>
              </w:rPr>
              <w:t xml:space="preserve"> до вірусу гепатиту С</w:t>
            </w:r>
          </w:p>
        </w:tc>
        <w:tc>
          <w:tcPr>
            <w:tcW w:w="1799" w:type="dxa"/>
          </w:tcPr>
          <w:p w14:paraId="18FC5A59" w14:textId="12753E4F" w:rsidR="00996E52" w:rsidRDefault="00996E52" w:rsidP="00996E52">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2</w:t>
            </w:r>
            <w:r w:rsidRPr="00FA58F8">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6,6</w:t>
            </w:r>
            <w:r w:rsidRPr="00FA58F8">
              <w:rPr>
                <w:rFonts w:ascii="Times New Roman" w:eastAsia="Times New Roman" w:hAnsi="Times New Roman"/>
                <w:sz w:val="28"/>
                <w:szCs w:val="28"/>
                <w:lang w:val="uk-UA"/>
              </w:rPr>
              <w:t>)</w:t>
            </w:r>
          </w:p>
        </w:tc>
        <w:tc>
          <w:tcPr>
            <w:tcW w:w="1532" w:type="dxa"/>
          </w:tcPr>
          <w:p w14:paraId="2422C63A" w14:textId="36E406F6" w:rsidR="00996E52" w:rsidRDefault="00996E52" w:rsidP="00996E52">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0 (2,9)</w:t>
            </w:r>
          </w:p>
        </w:tc>
        <w:tc>
          <w:tcPr>
            <w:tcW w:w="1904" w:type="dxa"/>
          </w:tcPr>
          <w:p w14:paraId="651B53E5" w14:textId="64EBCFED" w:rsidR="00996E52" w:rsidRDefault="00996E52" w:rsidP="00996E52">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0,4558</w:t>
            </w:r>
          </w:p>
        </w:tc>
      </w:tr>
      <w:tr w:rsidR="00996E52" w:rsidRPr="00B30020" w14:paraId="5DE86710" w14:textId="77777777" w:rsidTr="00C90EF7">
        <w:trPr>
          <w:jc w:val="center"/>
        </w:trPr>
        <w:tc>
          <w:tcPr>
            <w:tcW w:w="4108" w:type="dxa"/>
          </w:tcPr>
          <w:p w14:paraId="1F9A9798" w14:textId="77777777" w:rsidR="00996E52" w:rsidRPr="00D6643D" w:rsidRDefault="00996E52" w:rsidP="00996E52">
            <w:pPr>
              <w:spacing w:after="0" w:line="360" w:lineRule="auto"/>
              <w:rPr>
                <w:rFonts w:ascii="Times New Roman" w:eastAsia="Times New Roman" w:hAnsi="Times New Roman"/>
                <w:sz w:val="28"/>
                <w:szCs w:val="28"/>
                <w:lang w:val="uk-UA"/>
              </w:rPr>
            </w:pPr>
            <w:r w:rsidRPr="00D6643D">
              <w:rPr>
                <w:rFonts w:ascii="Times New Roman" w:eastAsia="Times New Roman" w:hAnsi="Times New Roman"/>
                <w:sz w:val="28"/>
                <w:szCs w:val="28"/>
                <w:lang w:val="uk-UA"/>
              </w:rPr>
              <w:t>Носій материнських антитіл</w:t>
            </w:r>
            <w:r>
              <w:rPr>
                <w:rFonts w:ascii="Times New Roman" w:eastAsia="Times New Roman" w:hAnsi="Times New Roman"/>
                <w:sz w:val="28"/>
                <w:szCs w:val="28"/>
                <w:lang w:val="uk-UA"/>
              </w:rPr>
              <w:t xml:space="preserve"> </w:t>
            </w:r>
            <w:r>
              <w:rPr>
                <w:rFonts w:ascii="Times New Roman" w:eastAsia="Times New Roman" w:hAnsi="Times New Roman"/>
                <w:sz w:val="28"/>
                <w:szCs w:val="28"/>
                <w:lang w:val="en-US"/>
              </w:rPr>
              <w:t>Ig</w:t>
            </w:r>
            <w:r w:rsidRPr="00D6643D">
              <w:rPr>
                <w:rFonts w:ascii="Times New Roman" w:eastAsia="Times New Roman" w:hAnsi="Times New Roman"/>
                <w:sz w:val="28"/>
                <w:szCs w:val="28"/>
              </w:rPr>
              <w:t xml:space="preserve"> </w:t>
            </w:r>
            <w:r>
              <w:rPr>
                <w:rFonts w:ascii="Times New Roman" w:eastAsia="Times New Roman" w:hAnsi="Times New Roman"/>
                <w:sz w:val="28"/>
                <w:szCs w:val="28"/>
                <w:lang w:val="en-US"/>
              </w:rPr>
              <w:t>G</w:t>
            </w:r>
            <w:r>
              <w:rPr>
                <w:rFonts w:ascii="Times New Roman" w:eastAsia="Times New Roman" w:hAnsi="Times New Roman"/>
                <w:sz w:val="28"/>
                <w:szCs w:val="28"/>
                <w:lang w:val="uk-UA"/>
              </w:rPr>
              <w:t xml:space="preserve"> до </w:t>
            </w:r>
            <w:proofErr w:type="spellStart"/>
            <w:r>
              <w:rPr>
                <w:rFonts w:ascii="Times New Roman" w:eastAsia="Times New Roman" w:hAnsi="Times New Roman"/>
                <w:sz w:val="28"/>
                <w:szCs w:val="28"/>
                <w:lang w:val="uk-UA"/>
              </w:rPr>
              <w:t>хламідії</w:t>
            </w:r>
            <w:proofErr w:type="spellEnd"/>
            <w:r>
              <w:rPr>
                <w:rFonts w:ascii="Times New Roman" w:eastAsia="Times New Roman" w:hAnsi="Times New Roman"/>
                <w:sz w:val="28"/>
                <w:szCs w:val="28"/>
                <w:lang w:val="uk-UA"/>
              </w:rPr>
              <w:t>, вірусу герпес, вірусу краснухи</w:t>
            </w:r>
          </w:p>
        </w:tc>
        <w:tc>
          <w:tcPr>
            <w:tcW w:w="1799" w:type="dxa"/>
          </w:tcPr>
          <w:p w14:paraId="08B65553" w14:textId="77777777" w:rsidR="00996E52" w:rsidRDefault="00996E52" w:rsidP="00996E52">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1 (3,3)</w:t>
            </w:r>
          </w:p>
        </w:tc>
        <w:tc>
          <w:tcPr>
            <w:tcW w:w="1532" w:type="dxa"/>
          </w:tcPr>
          <w:p w14:paraId="55F3FFFB" w14:textId="77777777" w:rsidR="00996E52" w:rsidRDefault="00996E52" w:rsidP="00996E52">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0 (2,9)</w:t>
            </w:r>
          </w:p>
        </w:tc>
        <w:tc>
          <w:tcPr>
            <w:tcW w:w="1904" w:type="dxa"/>
          </w:tcPr>
          <w:p w14:paraId="0CB02E2F" w14:textId="77777777" w:rsidR="00996E52" w:rsidRDefault="00996E52" w:rsidP="00996E52">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1,0000</w:t>
            </w:r>
          </w:p>
        </w:tc>
      </w:tr>
      <w:tr w:rsidR="00996E52" w:rsidRPr="00B30020" w14:paraId="20165C62" w14:textId="77777777" w:rsidTr="00C90EF7">
        <w:trPr>
          <w:jc w:val="center"/>
        </w:trPr>
        <w:tc>
          <w:tcPr>
            <w:tcW w:w="4108" w:type="dxa"/>
          </w:tcPr>
          <w:p w14:paraId="37C6AE2D" w14:textId="77777777" w:rsidR="00996E52" w:rsidRPr="006640ED" w:rsidRDefault="00996E52" w:rsidP="00996E52">
            <w:pPr>
              <w:spacing w:after="0" w:line="360" w:lineRule="auto"/>
              <w:rPr>
                <w:rFonts w:ascii="Times New Roman" w:eastAsia="Times New Roman" w:hAnsi="Times New Roman"/>
                <w:sz w:val="28"/>
                <w:szCs w:val="28"/>
                <w:highlight w:val="yellow"/>
                <w:lang w:val="uk-UA"/>
              </w:rPr>
            </w:pPr>
            <w:proofErr w:type="spellStart"/>
            <w:r w:rsidRPr="00D6643D">
              <w:rPr>
                <w:rFonts w:ascii="Times New Roman" w:eastAsia="Times New Roman" w:hAnsi="Times New Roman"/>
                <w:sz w:val="28"/>
                <w:szCs w:val="28"/>
                <w:lang w:val="uk-UA"/>
              </w:rPr>
              <w:t>Везикулопустульоз</w:t>
            </w:r>
            <w:proofErr w:type="spellEnd"/>
            <w:r w:rsidRPr="00D6643D">
              <w:rPr>
                <w:rFonts w:ascii="Times New Roman" w:eastAsia="Times New Roman" w:hAnsi="Times New Roman"/>
                <w:sz w:val="28"/>
                <w:szCs w:val="28"/>
                <w:lang w:val="uk-UA"/>
              </w:rPr>
              <w:t xml:space="preserve"> </w:t>
            </w:r>
            <w:proofErr w:type="spellStart"/>
            <w:r w:rsidRPr="00D6643D">
              <w:rPr>
                <w:rFonts w:ascii="Times New Roman" w:eastAsia="Times New Roman" w:hAnsi="Times New Roman"/>
                <w:sz w:val="28"/>
                <w:szCs w:val="28"/>
                <w:lang w:val="uk-UA"/>
              </w:rPr>
              <w:t>ентерекокової</w:t>
            </w:r>
            <w:proofErr w:type="spellEnd"/>
            <w:r w:rsidRPr="00D6643D">
              <w:rPr>
                <w:rFonts w:ascii="Times New Roman" w:eastAsia="Times New Roman" w:hAnsi="Times New Roman"/>
                <w:sz w:val="28"/>
                <w:szCs w:val="28"/>
                <w:lang w:val="uk-UA"/>
              </w:rPr>
              <w:t xml:space="preserve"> етіології</w:t>
            </w:r>
          </w:p>
        </w:tc>
        <w:tc>
          <w:tcPr>
            <w:tcW w:w="1799" w:type="dxa"/>
          </w:tcPr>
          <w:p w14:paraId="5C14B443" w14:textId="77777777" w:rsidR="00996E52" w:rsidRPr="006640ED" w:rsidRDefault="00996E52" w:rsidP="00996E52">
            <w:pPr>
              <w:spacing w:after="0" w:line="360" w:lineRule="auto"/>
              <w:jc w:val="center"/>
              <w:rPr>
                <w:rFonts w:ascii="Times New Roman" w:eastAsia="Times New Roman" w:hAnsi="Times New Roman"/>
                <w:sz w:val="28"/>
                <w:szCs w:val="28"/>
                <w:highlight w:val="yellow"/>
                <w:lang w:val="uk-UA"/>
              </w:rPr>
            </w:pPr>
            <w:r>
              <w:rPr>
                <w:rFonts w:ascii="Times New Roman" w:eastAsia="Times New Roman" w:hAnsi="Times New Roman"/>
                <w:sz w:val="28"/>
                <w:szCs w:val="28"/>
                <w:lang w:val="uk-UA"/>
              </w:rPr>
              <w:t xml:space="preserve">0 </w:t>
            </w:r>
            <w:r w:rsidRPr="00FA58F8">
              <w:rPr>
                <w:rFonts w:ascii="Times New Roman" w:eastAsia="Times New Roman" w:hAnsi="Times New Roman"/>
                <w:sz w:val="28"/>
                <w:szCs w:val="28"/>
                <w:lang w:val="uk-UA"/>
              </w:rPr>
              <w:t>(</w:t>
            </w:r>
            <w:r>
              <w:rPr>
                <w:rFonts w:ascii="Times New Roman" w:eastAsia="Times New Roman" w:hAnsi="Times New Roman"/>
                <w:sz w:val="28"/>
                <w:szCs w:val="28"/>
                <w:lang w:val="uk-UA"/>
              </w:rPr>
              <w:t>3,3</w:t>
            </w:r>
            <w:r w:rsidRPr="00FA58F8">
              <w:rPr>
                <w:rFonts w:ascii="Times New Roman" w:eastAsia="Times New Roman" w:hAnsi="Times New Roman"/>
                <w:sz w:val="28"/>
                <w:szCs w:val="28"/>
                <w:lang w:val="uk-UA"/>
              </w:rPr>
              <w:t>)</w:t>
            </w:r>
          </w:p>
        </w:tc>
        <w:tc>
          <w:tcPr>
            <w:tcW w:w="1532" w:type="dxa"/>
          </w:tcPr>
          <w:p w14:paraId="215445DC" w14:textId="77777777" w:rsidR="00996E52" w:rsidRPr="006640ED" w:rsidRDefault="00996E52" w:rsidP="00996E52">
            <w:pPr>
              <w:spacing w:after="0" w:line="360" w:lineRule="auto"/>
              <w:jc w:val="center"/>
              <w:rPr>
                <w:rFonts w:ascii="Times New Roman" w:eastAsia="Times New Roman" w:hAnsi="Times New Roman"/>
                <w:sz w:val="28"/>
                <w:szCs w:val="28"/>
                <w:highlight w:val="yellow"/>
                <w:lang w:val="uk-UA"/>
              </w:rPr>
            </w:pPr>
            <w:r w:rsidRPr="006640ED">
              <w:rPr>
                <w:rFonts w:ascii="Times New Roman" w:eastAsia="Times New Roman" w:hAnsi="Times New Roman"/>
                <w:sz w:val="28"/>
                <w:szCs w:val="28"/>
                <w:lang w:val="uk-UA"/>
              </w:rPr>
              <w:t xml:space="preserve">1 </w:t>
            </w:r>
            <w:r w:rsidRPr="00FA58F8">
              <w:rPr>
                <w:rFonts w:ascii="Times New Roman" w:eastAsia="Times New Roman" w:hAnsi="Times New Roman"/>
                <w:sz w:val="28"/>
                <w:szCs w:val="28"/>
                <w:lang w:val="uk-UA"/>
              </w:rPr>
              <w:t>(</w:t>
            </w:r>
            <w:r>
              <w:rPr>
                <w:rFonts w:ascii="Times New Roman" w:eastAsia="Times New Roman" w:hAnsi="Times New Roman"/>
                <w:sz w:val="28"/>
                <w:szCs w:val="28"/>
                <w:lang w:val="uk-UA"/>
              </w:rPr>
              <w:t>2,9</w:t>
            </w:r>
            <w:r w:rsidRPr="00FA58F8">
              <w:rPr>
                <w:rFonts w:ascii="Times New Roman" w:eastAsia="Times New Roman" w:hAnsi="Times New Roman"/>
                <w:sz w:val="28"/>
                <w:szCs w:val="28"/>
                <w:lang w:val="uk-UA"/>
              </w:rPr>
              <w:t>)</w:t>
            </w:r>
          </w:p>
        </w:tc>
        <w:tc>
          <w:tcPr>
            <w:tcW w:w="1904" w:type="dxa"/>
          </w:tcPr>
          <w:p w14:paraId="3908C265" w14:textId="77777777" w:rsidR="00996E52" w:rsidRPr="006640ED" w:rsidRDefault="00996E52" w:rsidP="00996E52">
            <w:pPr>
              <w:spacing w:after="0" w:line="360" w:lineRule="auto"/>
              <w:jc w:val="center"/>
              <w:rPr>
                <w:rFonts w:ascii="Times New Roman" w:eastAsia="Times New Roman" w:hAnsi="Times New Roman"/>
                <w:sz w:val="28"/>
                <w:szCs w:val="28"/>
                <w:highlight w:val="yellow"/>
                <w:lang w:val="uk-UA"/>
              </w:rPr>
            </w:pPr>
            <w:r w:rsidRPr="00DC75A7">
              <w:rPr>
                <w:rFonts w:ascii="Times New Roman" w:eastAsia="Times New Roman" w:hAnsi="Times New Roman"/>
                <w:sz w:val="28"/>
                <w:szCs w:val="28"/>
                <w:lang w:val="uk-UA"/>
              </w:rPr>
              <w:t>1,0000</w:t>
            </w:r>
          </w:p>
        </w:tc>
      </w:tr>
      <w:tr w:rsidR="00996E52" w:rsidRPr="00B30020" w14:paraId="763A5A8F" w14:textId="77777777" w:rsidTr="00C90EF7">
        <w:trPr>
          <w:jc w:val="center"/>
        </w:trPr>
        <w:tc>
          <w:tcPr>
            <w:tcW w:w="4108" w:type="dxa"/>
          </w:tcPr>
          <w:p w14:paraId="14E2DE37" w14:textId="77777777" w:rsidR="00996E52" w:rsidRPr="00B30020" w:rsidRDefault="00996E52" w:rsidP="00996E52">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Кон’югаційна жовтяниця</w:t>
            </w:r>
          </w:p>
        </w:tc>
        <w:tc>
          <w:tcPr>
            <w:tcW w:w="1799" w:type="dxa"/>
          </w:tcPr>
          <w:p w14:paraId="5E73A9D0" w14:textId="77777777" w:rsidR="00996E52" w:rsidRPr="00B30020" w:rsidRDefault="00996E52" w:rsidP="00996E52">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0</w:t>
            </w:r>
            <w:r w:rsidRPr="00FA58F8">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3,3</w:t>
            </w:r>
            <w:r w:rsidRPr="00FA58F8">
              <w:rPr>
                <w:rFonts w:ascii="Times New Roman" w:eastAsia="Times New Roman" w:hAnsi="Times New Roman"/>
                <w:sz w:val="28"/>
                <w:szCs w:val="28"/>
                <w:lang w:val="uk-UA"/>
              </w:rPr>
              <w:t>)</w:t>
            </w:r>
          </w:p>
        </w:tc>
        <w:tc>
          <w:tcPr>
            <w:tcW w:w="1532" w:type="dxa"/>
          </w:tcPr>
          <w:p w14:paraId="1646757E" w14:textId="77777777" w:rsidR="00996E52" w:rsidRPr="00B30020" w:rsidRDefault="00996E52" w:rsidP="00996E52">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1 (2,9)</w:t>
            </w:r>
          </w:p>
        </w:tc>
        <w:tc>
          <w:tcPr>
            <w:tcW w:w="1904" w:type="dxa"/>
          </w:tcPr>
          <w:p w14:paraId="28162FF4" w14:textId="77777777" w:rsidR="00996E52" w:rsidRPr="00B30020" w:rsidRDefault="00996E52" w:rsidP="00996E52">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1,0000</w:t>
            </w:r>
          </w:p>
        </w:tc>
      </w:tr>
      <w:tr w:rsidR="00996E52" w:rsidRPr="00B30020" w14:paraId="001CA97B" w14:textId="77777777" w:rsidTr="00C90EF7">
        <w:trPr>
          <w:jc w:val="center"/>
        </w:trPr>
        <w:tc>
          <w:tcPr>
            <w:tcW w:w="4108" w:type="dxa"/>
          </w:tcPr>
          <w:p w14:paraId="37B1259F" w14:textId="77777777" w:rsidR="00996E52" w:rsidRDefault="00996E52" w:rsidP="00996E52">
            <w:pPr>
              <w:spacing w:after="0" w:line="360" w:lineRule="auto"/>
              <w:rPr>
                <w:rFonts w:ascii="Times New Roman" w:eastAsia="Times New Roman" w:hAnsi="Times New Roman"/>
                <w:sz w:val="28"/>
                <w:szCs w:val="28"/>
                <w:lang w:val="uk-UA"/>
              </w:rPr>
            </w:pPr>
            <w:r w:rsidRPr="007D0192">
              <w:rPr>
                <w:rFonts w:ascii="Times New Roman" w:eastAsia="Times New Roman" w:hAnsi="Times New Roman"/>
                <w:sz w:val="28"/>
                <w:szCs w:val="28"/>
                <w:lang w:val="uk-UA"/>
              </w:rPr>
              <w:t>Порушення функції слуху</w:t>
            </w:r>
          </w:p>
        </w:tc>
        <w:tc>
          <w:tcPr>
            <w:tcW w:w="1799" w:type="dxa"/>
          </w:tcPr>
          <w:p w14:paraId="21FD2067" w14:textId="77777777" w:rsidR="00996E52" w:rsidRDefault="00996E52" w:rsidP="00996E52">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6 (20,0)</w:t>
            </w:r>
          </w:p>
        </w:tc>
        <w:tc>
          <w:tcPr>
            <w:tcW w:w="1532" w:type="dxa"/>
          </w:tcPr>
          <w:p w14:paraId="06D0C884" w14:textId="77777777" w:rsidR="00996E52" w:rsidRDefault="00996E52" w:rsidP="00996E52">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4 (11,7)</w:t>
            </w:r>
          </w:p>
        </w:tc>
        <w:tc>
          <w:tcPr>
            <w:tcW w:w="1904" w:type="dxa"/>
          </w:tcPr>
          <w:p w14:paraId="12A9332B" w14:textId="77777777" w:rsidR="00996E52" w:rsidRPr="00B30020" w:rsidRDefault="00996E52" w:rsidP="00996E52">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0,3806</w:t>
            </w:r>
          </w:p>
        </w:tc>
      </w:tr>
      <w:tr w:rsidR="00996E52" w:rsidRPr="00B30020" w14:paraId="271BE96F" w14:textId="77777777" w:rsidTr="00C90EF7">
        <w:trPr>
          <w:jc w:val="center"/>
        </w:trPr>
        <w:tc>
          <w:tcPr>
            <w:tcW w:w="4108" w:type="dxa"/>
          </w:tcPr>
          <w:p w14:paraId="669E7147" w14:textId="77777777" w:rsidR="00996E52" w:rsidRPr="007D0192" w:rsidRDefault="00996E52" w:rsidP="00996E52">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Порушення зору</w:t>
            </w:r>
          </w:p>
        </w:tc>
        <w:tc>
          <w:tcPr>
            <w:tcW w:w="1799" w:type="dxa"/>
          </w:tcPr>
          <w:p w14:paraId="676CA754" w14:textId="77777777" w:rsidR="00996E52" w:rsidRDefault="00996E52" w:rsidP="00996E52">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2 (</w:t>
            </w:r>
            <w:r w:rsidRPr="00850961">
              <w:rPr>
                <w:rFonts w:ascii="Times New Roman" w:eastAsia="Times New Roman" w:hAnsi="Times New Roman"/>
                <w:sz w:val="28"/>
                <w:szCs w:val="28"/>
                <w:lang w:val="uk-UA"/>
              </w:rPr>
              <w:t>6,6</w:t>
            </w:r>
            <w:r>
              <w:rPr>
                <w:rFonts w:ascii="Times New Roman" w:eastAsia="Times New Roman" w:hAnsi="Times New Roman"/>
                <w:sz w:val="28"/>
                <w:szCs w:val="28"/>
                <w:lang w:val="uk-UA"/>
              </w:rPr>
              <w:t>)</w:t>
            </w:r>
          </w:p>
        </w:tc>
        <w:tc>
          <w:tcPr>
            <w:tcW w:w="1532" w:type="dxa"/>
          </w:tcPr>
          <w:p w14:paraId="4E5C3761" w14:textId="77777777" w:rsidR="00996E52" w:rsidRDefault="00996E52" w:rsidP="00996E52">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1 (2,9)</w:t>
            </w:r>
          </w:p>
        </w:tc>
        <w:tc>
          <w:tcPr>
            <w:tcW w:w="1904" w:type="dxa"/>
          </w:tcPr>
          <w:p w14:paraId="42C5535D" w14:textId="77777777" w:rsidR="00996E52" w:rsidRDefault="00996E52" w:rsidP="00996E52">
            <w:pPr>
              <w:spacing w:after="0" w:line="360" w:lineRule="auto"/>
              <w:jc w:val="center"/>
              <w:rPr>
                <w:rFonts w:ascii="Times New Roman" w:eastAsia="Times New Roman" w:hAnsi="Times New Roman"/>
                <w:sz w:val="28"/>
                <w:szCs w:val="28"/>
                <w:lang w:val="uk-UA"/>
              </w:rPr>
            </w:pPr>
            <w:r w:rsidRPr="00850961">
              <w:rPr>
                <w:rFonts w:ascii="Times New Roman" w:eastAsia="Times New Roman" w:hAnsi="Times New Roman"/>
                <w:sz w:val="28"/>
                <w:szCs w:val="28"/>
                <w:lang w:val="uk-UA"/>
              </w:rPr>
              <w:t>0,4558</w:t>
            </w:r>
          </w:p>
        </w:tc>
      </w:tr>
    </w:tbl>
    <w:p w14:paraId="74D70836" w14:textId="77777777" w:rsidR="00E02DC7" w:rsidRDefault="00E02DC7" w:rsidP="00E02DC7">
      <w:pPr>
        <w:spacing w:after="0" w:line="360" w:lineRule="auto"/>
        <w:contextualSpacing/>
        <w:jc w:val="both"/>
        <w:rPr>
          <w:rFonts w:ascii="Times New Roman" w:hAnsi="Times New Roman"/>
          <w:sz w:val="28"/>
          <w:szCs w:val="28"/>
          <w:lang w:val="uk-UA"/>
        </w:rPr>
      </w:pPr>
    </w:p>
    <w:p w14:paraId="7862E4FE" w14:textId="6E9392CF" w:rsidR="00E02DC7"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Проведено аналіз </w:t>
      </w:r>
      <w:r w:rsidR="003B6312">
        <w:rPr>
          <w:rFonts w:ascii="Times New Roman" w:hAnsi="Times New Roman"/>
          <w:sz w:val="28"/>
          <w:szCs w:val="28"/>
          <w:lang w:val="uk-UA"/>
        </w:rPr>
        <w:t>типів</w:t>
      </w:r>
      <w:r>
        <w:rPr>
          <w:rFonts w:ascii="Times New Roman" w:hAnsi="Times New Roman"/>
          <w:sz w:val="28"/>
          <w:szCs w:val="28"/>
          <w:lang w:val="uk-UA"/>
        </w:rPr>
        <w:t xml:space="preserve"> паралітичних синдромів у дітей груп спостереження (табл. 3.3).</w:t>
      </w:r>
    </w:p>
    <w:p w14:paraId="04F7DB57" w14:textId="77777777" w:rsidR="00E02DC7" w:rsidRPr="00622A82" w:rsidRDefault="00E02DC7" w:rsidP="00E02DC7">
      <w:pPr>
        <w:spacing w:after="0" w:line="360" w:lineRule="auto"/>
        <w:contextualSpacing/>
        <w:jc w:val="right"/>
        <w:rPr>
          <w:rFonts w:ascii="Times New Roman" w:hAnsi="Times New Roman"/>
          <w:sz w:val="28"/>
          <w:szCs w:val="28"/>
          <w:lang w:val="uk-UA"/>
        </w:rPr>
      </w:pPr>
      <w:r>
        <w:rPr>
          <w:rFonts w:ascii="Times New Roman" w:hAnsi="Times New Roman"/>
          <w:sz w:val="28"/>
          <w:szCs w:val="28"/>
          <w:lang w:val="uk-UA"/>
        </w:rPr>
        <w:t>Таблиця 3.3</w:t>
      </w:r>
    </w:p>
    <w:p w14:paraId="33A63DD9" w14:textId="2E740CB5" w:rsidR="00E02DC7" w:rsidRPr="005E49D3" w:rsidRDefault="00E02DC7" w:rsidP="003B6312">
      <w:pPr>
        <w:spacing w:after="0" w:line="360" w:lineRule="auto"/>
        <w:contextualSpacing/>
        <w:jc w:val="center"/>
        <w:rPr>
          <w:rFonts w:ascii="Times New Roman" w:hAnsi="Times New Roman"/>
          <w:b/>
          <w:bCs/>
          <w:sz w:val="28"/>
          <w:szCs w:val="28"/>
          <w:lang w:val="uk-UA"/>
        </w:rPr>
      </w:pPr>
      <w:r w:rsidRPr="005E49D3">
        <w:rPr>
          <w:rFonts w:ascii="Times New Roman" w:hAnsi="Times New Roman"/>
          <w:b/>
          <w:bCs/>
          <w:sz w:val="28"/>
          <w:szCs w:val="28"/>
          <w:lang w:val="uk-UA"/>
        </w:rPr>
        <w:t xml:space="preserve">Характеристика </w:t>
      </w:r>
      <w:r w:rsidR="003B6312">
        <w:rPr>
          <w:rFonts w:ascii="Times New Roman" w:hAnsi="Times New Roman"/>
          <w:b/>
          <w:bCs/>
          <w:sz w:val="28"/>
          <w:szCs w:val="28"/>
          <w:lang w:val="uk-UA"/>
        </w:rPr>
        <w:t xml:space="preserve">типів </w:t>
      </w:r>
      <w:r w:rsidRPr="005E49D3">
        <w:rPr>
          <w:rFonts w:ascii="Times New Roman" w:hAnsi="Times New Roman"/>
          <w:b/>
          <w:bCs/>
          <w:sz w:val="28"/>
          <w:szCs w:val="28"/>
          <w:lang w:val="uk-UA"/>
        </w:rPr>
        <w:t xml:space="preserve">паралітичних синдромів у дітей груп спостереження, </w:t>
      </w:r>
      <w:r w:rsidR="00E330CC">
        <w:rPr>
          <w:rFonts w:ascii="Times New Roman" w:eastAsia="Times New Roman" w:hAnsi="Times New Roman"/>
          <w:b/>
          <w:bCs/>
          <w:sz w:val="28"/>
          <w:szCs w:val="28"/>
          <w:lang w:val="en-US" w:eastAsia="ru-RU"/>
        </w:rPr>
        <w:t>n</w:t>
      </w:r>
      <w:r w:rsidR="00E330CC">
        <w:rPr>
          <w:rFonts w:ascii="Times New Roman" w:eastAsia="Times New Roman" w:hAnsi="Times New Roman"/>
          <w:b/>
          <w:bCs/>
          <w:sz w:val="28"/>
          <w:szCs w:val="28"/>
          <w:lang w:val="uk-UA" w:eastAsia="ru-RU"/>
        </w:rPr>
        <w:t xml:space="preserve"> </w:t>
      </w:r>
      <w:r w:rsidR="00E330CC" w:rsidRPr="00B30020">
        <w:rPr>
          <w:rFonts w:ascii="Times New Roman" w:eastAsia="Times New Roman" w:hAnsi="Times New Roman"/>
          <w:b/>
          <w:bCs/>
          <w:sz w:val="28"/>
          <w:szCs w:val="28"/>
          <w:lang w:val="uk-UA" w:eastAsia="ru-R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86"/>
        <w:gridCol w:w="1791"/>
        <w:gridCol w:w="1791"/>
        <w:gridCol w:w="1792"/>
      </w:tblGrid>
      <w:tr w:rsidR="00E02DC7" w14:paraId="4D7506E2" w14:textId="77777777" w:rsidTr="005719D7">
        <w:trPr>
          <w:jc w:val="center"/>
        </w:trPr>
        <w:tc>
          <w:tcPr>
            <w:tcW w:w="3786" w:type="dxa"/>
            <w:vMerge w:val="restart"/>
          </w:tcPr>
          <w:p w14:paraId="0B9F6BE0" w14:textId="77777777" w:rsidR="00E02DC7" w:rsidRPr="0087780C"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Паралітичний синдром</w:t>
            </w:r>
          </w:p>
        </w:tc>
        <w:tc>
          <w:tcPr>
            <w:tcW w:w="3582" w:type="dxa"/>
            <w:gridSpan w:val="2"/>
          </w:tcPr>
          <w:p w14:paraId="7DFA3322" w14:textId="7C63B24D" w:rsidR="00E02DC7" w:rsidRPr="0087780C" w:rsidRDefault="003B6312"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Діти з паралітичними синдромами</w:t>
            </w:r>
          </w:p>
        </w:tc>
        <w:tc>
          <w:tcPr>
            <w:tcW w:w="1792" w:type="dxa"/>
            <w:vMerge w:val="restart"/>
          </w:tcPr>
          <w:p w14:paraId="0288997D" w14:textId="77777777" w:rsidR="00E02DC7" w:rsidRDefault="00E02DC7" w:rsidP="00C90EF7">
            <w:pPr>
              <w:spacing w:line="360" w:lineRule="auto"/>
              <w:contextualSpacing/>
              <w:jc w:val="center"/>
              <w:rPr>
                <w:rFonts w:ascii="Times New Roman" w:hAnsi="Times New Roman"/>
                <w:sz w:val="28"/>
                <w:szCs w:val="28"/>
              </w:rPr>
            </w:pPr>
            <w:r>
              <w:rPr>
                <w:rFonts w:ascii="Times New Roman" w:hAnsi="Times New Roman"/>
                <w:sz w:val="28"/>
                <w:szCs w:val="28"/>
                <w:lang w:val="uk-UA"/>
              </w:rPr>
              <w:t>р</w:t>
            </w:r>
          </w:p>
        </w:tc>
      </w:tr>
      <w:tr w:rsidR="00E02DC7" w14:paraId="0D53E4AB" w14:textId="77777777" w:rsidTr="005719D7">
        <w:trPr>
          <w:jc w:val="center"/>
        </w:trPr>
        <w:tc>
          <w:tcPr>
            <w:tcW w:w="3786" w:type="dxa"/>
            <w:vMerge/>
          </w:tcPr>
          <w:p w14:paraId="1D95E7F8" w14:textId="77777777" w:rsidR="00E02DC7" w:rsidRDefault="00E02DC7" w:rsidP="00C90EF7">
            <w:pPr>
              <w:spacing w:line="360" w:lineRule="auto"/>
              <w:contextualSpacing/>
              <w:jc w:val="both"/>
              <w:rPr>
                <w:rFonts w:ascii="Times New Roman" w:hAnsi="Times New Roman"/>
                <w:sz w:val="28"/>
                <w:szCs w:val="28"/>
                <w:lang w:val="uk-UA"/>
              </w:rPr>
            </w:pPr>
          </w:p>
        </w:tc>
        <w:tc>
          <w:tcPr>
            <w:tcW w:w="1791" w:type="dxa"/>
          </w:tcPr>
          <w:p w14:paraId="1AF0D3BD" w14:textId="77777777" w:rsidR="00E02DC7" w:rsidRPr="00F549BD" w:rsidRDefault="00E02DC7" w:rsidP="00C90EF7">
            <w:pPr>
              <w:spacing w:line="360" w:lineRule="auto"/>
              <w:contextualSpacing/>
              <w:jc w:val="center"/>
              <w:rPr>
                <w:rFonts w:ascii="Times New Roman" w:hAnsi="Times New Roman"/>
                <w:sz w:val="28"/>
                <w:szCs w:val="28"/>
                <w:lang w:val="uk-UA"/>
              </w:rPr>
            </w:pPr>
            <w:proofErr w:type="spellStart"/>
            <w:r w:rsidRPr="00F549BD">
              <w:rPr>
                <w:rFonts w:ascii="Times New Roman" w:hAnsi="Times New Roman"/>
                <w:sz w:val="28"/>
                <w:szCs w:val="28"/>
                <w:lang w:val="en-US"/>
              </w:rPr>
              <w:t>Ia</w:t>
            </w:r>
            <w:proofErr w:type="spellEnd"/>
            <w:r w:rsidRPr="00F549BD">
              <w:rPr>
                <w:rFonts w:ascii="Times New Roman" w:hAnsi="Times New Roman"/>
                <w:sz w:val="28"/>
                <w:szCs w:val="28"/>
              </w:rPr>
              <w:t xml:space="preserve">, </w:t>
            </w:r>
            <w:r w:rsidRPr="00F549BD">
              <w:rPr>
                <w:rFonts w:ascii="Times New Roman" w:hAnsi="Times New Roman"/>
                <w:sz w:val="28"/>
                <w:szCs w:val="28"/>
                <w:lang w:val="en-US"/>
              </w:rPr>
              <w:t>n=3</w:t>
            </w:r>
            <w:r w:rsidRPr="00F549BD">
              <w:rPr>
                <w:rFonts w:ascii="Times New Roman" w:hAnsi="Times New Roman"/>
                <w:sz w:val="28"/>
                <w:szCs w:val="28"/>
                <w:lang w:val="uk-UA"/>
              </w:rPr>
              <w:t>8</w:t>
            </w:r>
          </w:p>
        </w:tc>
        <w:tc>
          <w:tcPr>
            <w:tcW w:w="1791" w:type="dxa"/>
          </w:tcPr>
          <w:p w14:paraId="23F7A772" w14:textId="77777777" w:rsidR="00E02DC7" w:rsidRPr="00F549BD" w:rsidRDefault="00E02DC7" w:rsidP="00C90EF7">
            <w:pPr>
              <w:spacing w:line="360" w:lineRule="auto"/>
              <w:contextualSpacing/>
              <w:jc w:val="center"/>
              <w:rPr>
                <w:rFonts w:ascii="Times New Roman" w:hAnsi="Times New Roman"/>
                <w:sz w:val="28"/>
                <w:szCs w:val="28"/>
                <w:lang w:val="uk-UA"/>
              </w:rPr>
            </w:pPr>
            <w:r w:rsidRPr="00F549BD">
              <w:rPr>
                <w:rFonts w:ascii="Times New Roman" w:hAnsi="Times New Roman"/>
                <w:sz w:val="28"/>
                <w:szCs w:val="28"/>
                <w:lang w:val="en-US"/>
              </w:rPr>
              <w:t>I</w:t>
            </w:r>
            <w:r w:rsidRPr="00F549BD">
              <w:rPr>
                <w:rFonts w:ascii="Times New Roman" w:hAnsi="Times New Roman"/>
                <w:sz w:val="28"/>
                <w:szCs w:val="28"/>
                <w:lang w:val="uk-UA"/>
              </w:rPr>
              <w:t xml:space="preserve">б, </w:t>
            </w:r>
            <w:r w:rsidRPr="00F549BD">
              <w:rPr>
                <w:rFonts w:ascii="Times New Roman" w:hAnsi="Times New Roman"/>
                <w:sz w:val="28"/>
                <w:szCs w:val="28"/>
                <w:lang w:val="en-US"/>
              </w:rPr>
              <w:t>n=</w:t>
            </w:r>
            <w:r w:rsidRPr="00F549BD">
              <w:rPr>
                <w:rFonts w:ascii="Times New Roman" w:hAnsi="Times New Roman"/>
                <w:sz w:val="28"/>
                <w:szCs w:val="28"/>
                <w:lang w:val="uk-UA"/>
              </w:rPr>
              <w:t>26</w:t>
            </w:r>
          </w:p>
        </w:tc>
        <w:tc>
          <w:tcPr>
            <w:tcW w:w="1792" w:type="dxa"/>
            <w:vMerge/>
          </w:tcPr>
          <w:p w14:paraId="6EDF7337" w14:textId="77777777" w:rsidR="00E02DC7" w:rsidRDefault="00E02DC7" w:rsidP="00C90EF7">
            <w:pPr>
              <w:spacing w:line="360" w:lineRule="auto"/>
              <w:contextualSpacing/>
              <w:jc w:val="center"/>
              <w:rPr>
                <w:rFonts w:ascii="Times New Roman" w:hAnsi="Times New Roman"/>
                <w:sz w:val="28"/>
                <w:szCs w:val="28"/>
                <w:lang w:val="uk-UA"/>
              </w:rPr>
            </w:pPr>
          </w:p>
        </w:tc>
      </w:tr>
      <w:tr w:rsidR="00E02DC7" w14:paraId="2628AF7E" w14:textId="77777777" w:rsidTr="005719D7">
        <w:trPr>
          <w:jc w:val="center"/>
        </w:trPr>
        <w:tc>
          <w:tcPr>
            <w:tcW w:w="3786" w:type="dxa"/>
          </w:tcPr>
          <w:p w14:paraId="667825F2" w14:textId="77777777" w:rsidR="00E02DC7" w:rsidRPr="0087780C" w:rsidRDefault="00E02DC7" w:rsidP="00C90EF7">
            <w:pPr>
              <w:spacing w:line="360" w:lineRule="auto"/>
              <w:contextualSpacing/>
              <w:jc w:val="both"/>
              <w:rPr>
                <w:rFonts w:ascii="Times New Roman" w:hAnsi="Times New Roman"/>
                <w:sz w:val="28"/>
                <w:szCs w:val="28"/>
                <w:lang w:val="uk-UA"/>
              </w:rPr>
            </w:pPr>
            <w:r w:rsidRPr="003F0238">
              <w:rPr>
                <w:rFonts w:ascii="Times New Roman" w:hAnsi="Times New Roman"/>
                <w:sz w:val="28"/>
                <w:szCs w:val="28"/>
                <w:lang w:val="uk-UA"/>
              </w:rPr>
              <w:t>Спаст</w:t>
            </w:r>
            <w:r>
              <w:rPr>
                <w:rFonts w:ascii="Times New Roman" w:hAnsi="Times New Roman"/>
                <w:sz w:val="28"/>
                <w:szCs w:val="28"/>
                <w:lang w:val="uk-UA"/>
              </w:rPr>
              <w:t>ичний</w:t>
            </w:r>
            <w:r w:rsidRPr="003F0238">
              <w:rPr>
                <w:rFonts w:ascii="Times New Roman" w:hAnsi="Times New Roman"/>
                <w:sz w:val="28"/>
                <w:szCs w:val="28"/>
                <w:lang w:val="uk-UA"/>
              </w:rPr>
              <w:t xml:space="preserve"> </w:t>
            </w:r>
            <w:proofErr w:type="spellStart"/>
            <w:r w:rsidRPr="003F0238">
              <w:rPr>
                <w:rFonts w:ascii="Times New Roman" w:hAnsi="Times New Roman"/>
                <w:sz w:val="28"/>
                <w:szCs w:val="28"/>
                <w:lang w:val="uk-UA"/>
              </w:rPr>
              <w:t>парапарез</w:t>
            </w:r>
            <w:proofErr w:type="spellEnd"/>
          </w:p>
        </w:tc>
        <w:tc>
          <w:tcPr>
            <w:tcW w:w="1791" w:type="dxa"/>
          </w:tcPr>
          <w:p w14:paraId="2A54AD1A" w14:textId="77777777" w:rsidR="00E02DC7" w:rsidRPr="00F549BD" w:rsidRDefault="00E02DC7" w:rsidP="00C90EF7">
            <w:pPr>
              <w:spacing w:line="360" w:lineRule="auto"/>
              <w:contextualSpacing/>
              <w:jc w:val="center"/>
              <w:rPr>
                <w:rFonts w:ascii="Times New Roman" w:hAnsi="Times New Roman"/>
                <w:sz w:val="28"/>
                <w:szCs w:val="28"/>
                <w:highlight w:val="yellow"/>
                <w:lang w:val="uk-UA"/>
              </w:rPr>
            </w:pPr>
            <w:r w:rsidRPr="00F549BD">
              <w:rPr>
                <w:rFonts w:ascii="Times New Roman" w:hAnsi="Times New Roman"/>
                <w:sz w:val="28"/>
                <w:szCs w:val="28"/>
                <w:lang w:val="en-US"/>
              </w:rPr>
              <w:t>3</w:t>
            </w:r>
            <w:r w:rsidRPr="00F549BD">
              <w:rPr>
                <w:rFonts w:ascii="Times New Roman" w:hAnsi="Times New Roman"/>
                <w:sz w:val="28"/>
                <w:szCs w:val="28"/>
                <w:lang w:val="uk-UA"/>
              </w:rPr>
              <w:t xml:space="preserve"> (7,9)</w:t>
            </w:r>
          </w:p>
        </w:tc>
        <w:tc>
          <w:tcPr>
            <w:tcW w:w="1791" w:type="dxa"/>
          </w:tcPr>
          <w:p w14:paraId="0D817F69" w14:textId="77777777" w:rsidR="00E02DC7" w:rsidRPr="00F549BD" w:rsidRDefault="00E02DC7" w:rsidP="00C90EF7">
            <w:pPr>
              <w:spacing w:line="360" w:lineRule="auto"/>
              <w:contextualSpacing/>
              <w:jc w:val="center"/>
              <w:rPr>
                <w:rFonts w:ascii="Times New Roman" w:hAnsi="Times New Roman"/>
                <w:sz w:val="28"/>
                <w:szCs w:val="28"/>
                <w:highlight w:val="yellow"/>
                <w:lang w:val="uk-UA"/>
              </w:rPr>
            </w:pPr>
            <w:r w:rsidRPr="00F549BD">
              <w:rPr>
                <w:rFonts w:ascii="Times New Roman" w:hAnsi="Times New Roman"/>
                <w:sz w:val="28"/>
                <w:szCs w:val="28"/>
                <w:lang w:val="en-US"/>
              </w:rPr>
              <w:t>5</w:t>
            </w:r>
            <w:r w:rsidRPr="00F549BD">
              <w:rPr>
                <w:rFonts w:ascii="Times New Roman" w:hAnsi="Times New Roman"/>
                <w:sz w:val="28"/>
                <w:szCs w:val="28"/>
                <w:lang w:val="uk-UA"/>
              </w:rPr>
              <w:t xml:space="preserve"> (19,2)</w:t>
            </w:r>
          </w:p>
        </w:tc>
        <w:tc>
          <w:tcPr>
            <w:tcW w:w="1792" w:type="dxa"/>
          </w:tcPr>
          <w:p w14:paraId="3C01A521" w14:textId="77777777" w:rsidR="00E02DC7" w:rsidRPr="00C75672" w:rsidRDefault="00E02DC7" w:rsidP="00C90EF7">
            <w:pPr>
              <w:spacing w:line="360" w:lineRule="auto"/>
              <w:contextualSpacing/>
              <w:jc w:val="center"/>
              <w:rPr>
                <w:rFonts w:ascii="Times New Roman" w:hAnsi="Times New Roman"/>
                <w:sz w:val="28"/>
                <w:szCs w:val="28"/>
                <w:lang w:val="uk-UA"/>
              </w:rPr>
            </w:pPr>
            <w:r w:rsidRPr="00C75672">
              <w:rPr>
                <w:rFonts w:ascii="Times New Roman" w:hAnsi="Times New Roman"/>
                <w:sz w:val="28"/>
                <w:szCs w:val="28"/>
                <w:lang w:val="uk-UA"/>
              </w:rPr>
              <w:t>0,1956</w:t>
            </w:r>
          </w:p>
        </w:tc>
      </w:tr>
      <w:tr w:rsidR="00E02DC7" w14:paraId="742E6838" w14:textId="77777777" w:rsidTr="005719D7">
        <w:trPr>
          <w:jc w:val="center"/>
        </w:trPr>
        <w:tc>
          <w:tcPr>
            <w:tcW w:w="3786" w:type="dxa"/>
          </w:tcPr>
          <w:p w14:paraId="01E139B6" w14:textId="77777777" w:rsidR="00E02DC7" w:rsidRPr="0087780C" w:rsidRDefault="00E02DC7" w:rsidP="00C90EF7">
            <w:pPr>
              <w:spacing w:line="360" w:lineRule="auto"/>
              <w:contextualSpacing/>
              <w:jc w:val="both"/>
              <w:rPr>
                <w:rFonts w:ascii="Times New Roman" w:hAnsi="Times New Roman"/>
                <w:sz w:val="28"/>
                <w:szCs w:val="28"/>
                <w:lang w:val="uk-UA"/>
              </w:rPr>
            </w:pPr>
            <w:r w:rsidRPr="003F0238">
              <w:rPr>
                <w:rFonts w:ascii="Times New Roman" w:hAnsi="Times New Roman"/>
                <w:sz w:val="28"/>
                <w:szCs w:val="28"/>
                <w:lang w:val="uk-UA"/>
              </w:rPr>
              <w:t>Спаст</w:t>
            </w:r>
            <w:r>
              <w:rPr>
                <w:rFonts w:ascii="Times New Roman" w:hAnsi="Times New Roman"/>
                <w:sz w:val="28"/>
                <w:szCs w:val="28"/>
                <w:lang w:val="uk-UA"/>
              </w:rPr>
              <w:t xml:space="preserve">ичний </w:t>
            </w:r>
            <w:proofErr w:type="spellStart"/>
            <w:r w:rsidRPr="003F0238">
              <w:rPr>
                <w:rFonts w:ascii="Times New Roman" w:hAnsi="Times New Roman"/>
                <w:sz w:val="28"/>
                <w:szCs w:val="28"/>
                <w:lang w:val="uk-UA"/>
              </w:rPr>
              <w:t>тетрапарез</w:t>
            </w:r>
            <w:proofErr w:type="spellEnd"/>
          </w:p>
        </w:tc>
        <w:tc>
          <w:tcPr>
            <w:tcW w:w="1791" w:type="dxa"/>
          </w:tcPr>
          <w:p w14:paraId="386FB2CA" w14:textId="77777777" w:rsidR="00E02DC7" w:rsidRPr="00EB1738" w:rsidRDefault="00E02DC7" w:rsidP="00C90EF7">
            <w:pPr>
              <w:spacing w:line="360" w:lineRule="auto"/>
              <w:contextualSpacing/>
              <w:jc w:val="center"/>
              <w:rPr>
                <w:rFonts w:ascii="Times New Roman" w:hAnsi="Times New Roman"/>
                <w:sz w:val="28"/>
                <w:szCs w:val="28"/>
                <w:lang w:val="uk-UA"/>
              </w:rPr>
            </w:pPr>
            <w:r w:rsidRPr="00C75672">
              <w:rPr>
                <w:rFonts w:ascii="Times New Roman" w:hAnsi="Times New Roman"/>
                <w:sz w:val="28"/>
                <w:szCs w:val="28"/>
                <w:lang w:val="en-US"/>
              </w:rPr>
              <w:t>1</w:t>
            </w:r>
            <w:r w:rsidRPr="00C75672">
              <w:rPr>
                <w:rFonts w:ascii="Times New Roman" w:hAnsi="Times New Roman"/>
                <w:sz w:val="28"/>
                <w:szCs w:val="28"/>
                <w:lang w:val="uk-UA"/>
              </w:rPr>
              <w:t>8 (47,3)</w:t>
            </w:r>
          </w:p>
        </w:tc>
        <w:tc>
          <w:tcPr>
            <w:tcW w:w="1791" w:type="dxa"/>
          </w:tcPr>
          <w:p w14:paraId="302AC7A7" w14:textId="77777777" w:rsidR="00E02DC7" w:rsidRPr="00EB1738" w:rsidRDefault="00E02DC7" w:rsidP="00C90EF7">
            <w:pPr>
              <w:spacing w:line="360" w:lineRule="auto"/>
              <w:contextualSpacing/>
              <w:jc w:val="center"/>
              <w:rPr>
                <w:rFonts w:ascii="Times New Roman" w:hAnsi="Times New Roman"/>
                <w:sz w:val="28"/>
                <w:szCs w:val="28"/>
                <w:lang w:val="uk-UA"/>
              </w:rPr>
            </w:pPr>
            <w:r w:rsidRPr="00C75672">
              <w:rPr>
                <w:rFonts w:ascii="Times New Roman" w:hAnsi="Times New Roman"/>
                <w:sz w:val="28"/>
                <w:szCs w:val="28"/>
                <w:lang w:val="en-US"/>
              </w:rPr>
              <w:t>1</w:t>
            </w:r>
            <w:r w:rsidRPr="00C75672">
              <w:rPr>
                <w:rFonts w:ascii="Times New Roman" w:hAnsi="Times New Roman"/>
                <w:sz w:val="28"/>
                <w:szCs w:val="28"/>
                <w:lang w:val="uk-UA"/>
              </w:rPr>
              <w:t>3 (50,0)</w:t>
            </w:r>
          </w:p>
        </w:tc>
        <w:tc>
          <w:tcPr>
            <w:tcW w:w="1792" w:type="dxa"/>
          </w:tcPr>
          <w:p w14:paraId="743A1B18" w14:textId="77777777" w:rsidR="00E02DC7" w:rsidRPr="00C75672" w:rsidRDefault="00E02DC7" w:rsidP="00C90EF7">
            <w:pPr>
              <w:spacing w:line="360" w:lineRule="auto"/>
              <w:contextualSpacing/>
              <w:jc w:val="center"/>
              <w:rPr>
                <w:rFonts w:ascii="Times New Roman" w:hAnsi="Times New Roman"/>
                <w:sz w:val="28"/>
                <w:szCs w:val="28"/>
                <w:lang w:val="uk-UA"/>
              </w:rPr>
            </w:pPr>
            <w:r w:rsidRPr="00C75672">
              <w:rPr>
                <w:rFonts w:ascii="Times New Roman" w:hAnsi="Times New Roman"/>
                <w:sz w:val="28"/>
                <w:szCs w:val="28"/>
                <w:lang w:val="uk-UA"/>
              </w:rPr>
              <w:t>0,8143</w:t>
            </w:r>
          </w:p>
        </w:tc>
      </w:tr>
      <w:tr w:rsidR="00E02DC7" w14:paraId="3A91ADB0" w14:textId="77777777" w:rsidTr="005719D7">
        <w:trPr>
          <w:jc w:val="center"/>
        </w:trPr>
        <w:tc>
          <w:tcPr>
            <w:tcW w:w="3786" w:type="dxa"/>
          </w:tcPr>
          <w:p w14:paraId="336119F7" w14:textId="77777777" w:rsidR="00E02DC7" w:rsidRPr="003F0238" w:rsidRDefault="00E02DC7" w:rsidP="00C90EF7">
            <w:pPr>
              <w:spacing w:line="360" w:lineRule="auto"/>
              <w:contextualSpacing/>
              <w:jc w:val="both"/>
              <w:rPr>
                <w:rFonts w:ascii="Times New Roman" w:hAnsi="Times New Roman"/>
                <w:sz w:val="28"/>
                <w:szCs w:val="28"/>
                <w:lang w:val="uk-UA"/>
              </w:rPr>
            </w:pPr>
            <w:proofErr w:type="spellStart"/>
            <w:r w:rsidRPr="003F0238">
              <w:rPr>
                <w:rFonts w:ascii="Times New Roman" w:hAnsi="Times New Roman"/>
                <w:sz w:val="28"/>
                <w:szCs w:val="28"/>
                <w:lang w:val="uk-UA"/>
              </w:rPr>
              <w:t>Дискінетичн</w:t>
            </w:r>
            <w:r>
              <w:rPr>
                <w:rFonts w:ascii="Times New Roman" w:hAnsi="Times New Roman"/>
                <w:sz w:val="28"/>
                <w:szCs w:val="28"/>
                <w:lang w:val="uk-UA"/>
              </w:rPr>
              <w:t>ий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тетрапарез</w:t>
            </w:r>
            <w:proofErr w:type="spellEnd"/>
          </w:p>
        </w:tc>
        <w:tc>
          <w:tcPr>
            <w:tcW w:w="1791" w:type="dxa"/>
          </w:tcPr>
          <w:p w14:paraId="2F2DE8AE" w14:textId="77777777" w:rsidR="00E02DC7" w:rsidRPr="00F549BD" w:rsidRDefault="00E02DC7" w:rsidP="00C90EF7">
            <w:pPr>
              <w:spacing w:line="360" w:lineRule="auto"/>
              <w:contextualSpacing/>
              <w:jc w:val="center"/>
              <w:rPr>
                <w:rFonts w:ascii="Times New Roman" w:hAnsi="Times New Roman"/>
                <w:sz w:val="28"/>
                <w:szCs w:val="28"/>
                <w:highlight w:val="yellow"/>
                <w:lang w:val="uk-UA"/>
              </w:rPr>
            </w:pPr>
            <w:r w:rsidRPr="00F549BD">
              <w:rPr>
                <w:rFonts w:ascii="Times New Roman" w:hAnsi="Times New Roman"/>
                <w:sz w:val="28"/>
                <w:szCs w:val="28"/>
                <w:lang w:val="uk-UA"/>
              </w:rPr>
              <w:t>7 (18,4)</w:t>
            </w:r>
          </w:p>
        </w:tc>
        <w:tc>
          <w:tcPr>
            <w:tcW w:w="1791" w:type="dxa"/>
          </w:tcPr>
          <w:p w14:paraId="0F442DC9" w14:textId="77777777" w:rsidR="00E02DC7" w:rsidRPr="00F549BD" w:rsidRDefault="00E02DC7" w:rsidP="00C90EF7">
            <w:pPr>
              <w:spacing w:line="360" w:lineRule="auto"/>
              <w:contextualSpacing/>
              <w:jc w:val="center"/>
              <w:rPr>
                <w:rFonts w:ascii="Times New Roman" w:hAnsi="Times New Roman"/>
                <w:sz w:val="28"/>
                <w:szCs w:val="28"/>
                <w:lang w:val="uk-UA"/>
              </w:rPr>
            </w:pPr>
            <w:r w:rsidRPr="00F549BD">
              <w:rPr>
                <w:rFonts w:ascii="Times New Roman" w:hAnsi="Times New Roman"/>
                <w:sz w:val="28"/>
                <w:szCs w:val="28"/>
                <w:lang w:val="uk-UA"/>
              </w:rPr>
              <w:t>5 (19,2)</w:t>
            </w:r>
          </w:p>
        </w:tc>
        <w:tc>
          <w:tcPr>
            <w:tcW w:w="1792" w:type="dxa"/>
          </w:tcPr>
          <w:p w14:paraId="459D31F0" w14:textId="77777777" w:rsidR="00E02DC7" w:rsidRPr="00C75672" w:rsidRDefault="00E02DC7" w:rsidP="00C90EF7">
            <w:pPr>
              <w:spacing w:line="360" w:lineRule="auto"/>
              <w:contextualSpacing/>
              <w:jc w:val="center"/>
              <w:rPr>
                <w:rFonts w:ascii="Times New Roman" w:hAnsi="Times New Roman"/>
                <w:sz w:val="28"/>
                <w:szCs w:val="28"/>
                <w:lang w:val="uk-UA"/>
              </w:rPr>
            </w:pPr>
            <w:r w:rsidRPr="00C75672">
              <w:rPr>
                <w:rFonts w:ascii="Times New Roman" w:hAnsi="Times New Roman"/>
                <w:sz w:val="28"/>
                <w:szCs w:val="28"/>
                <w:lang w:val="uk-UA"/>
              </w:rPr>
              <w:t>0,9196</w:t>
            </w:r>
          </w:p>
        </w:tc>
      </w:tr>
      <w:tr w:rsidR="00E02DC7" w14:paraId="54E97D3A" w14:textId="77777777" w:rsidTr="005719D7">
        <w:trPr>
          <w:jc w:val="center"/>
        </w:trPr>
        <w:tc>
          <w:tcPr>
            <w:tcW w:w="3786" w:type="dxa"/>
          </w:tcPr>
          <w:p w14:paraId="01C10931" w14:textId="77777777" w:rsidR="00E02DC7" w:rsidRPr="0087780C" w:rsidRDefault="00E02DC7" w:rsidP="00C90EF7">
            <w:pPr>
              <w:spacing w:line="360" w:lineRule="auto"/>
              <w:contextualSpacing/>
              <w:jc w:val="both"/>
              <w:rPr>
                <w:rFonts w:ascii="Times New Roman" w:hAnsi="Times New Roman"/>
                <w:sz w:val="28"/>
                <w:szCs w:val="28"/>
                <w:lang w:val="uk-UA"/>
              </w:rPr>
            </w:pPr>
            <w:r w:rsidRPr="003F0238">
              <w:rPr>
                <w:rFonts w:ascii="Times New Roman" w:hAnsi="Times New Roman"/>
                <w:sz w:val="28"/>
                <w:szCs w:val="28"/>
                <w:lang w:val="uk-UA"/>
              </w:rPr>
              <w:t xml:space="preserve">Подвійна </w:t>
            </w:r>
            <w:proofErr w:type="spellStart"/>
            <w:r w:rsidRPr="003F0238">
              <w:rPr>
                <w:rFonts w:ascii="Times New Roman" w:hAnsi="Times New Roman"/>
                <w:sz w:val="28"/>
                <w:szCs w:val="28"/>
                <w:lang w:val="uk-UA"/>
              </w:rPr>
              <w:t>геміплегія</w:t>
            </w:r>
            <w:proofErr w:type="spellEnd"/>
          </w:p>
        </w:tc>
        <w:tc>
          <w:tcPr>
            <w:tcW w:w="1791" w:type="dxa"/>
          </w:tcPr>
          <w:p w14:paraId="658A3E84" w14:textId="77777777" w:rsidR="00E02DC7" w:rsidRPr="00F549BD" w:rsidRDefault="00E02DC7" w:rsidP="00C90EF7">
            <w:pPr>
              <w:spacing w:line="360" w:lineRule="auto"/>
              <w:contextualSpacing/>
              <w:jc w:val="center"/>
              <w:rPr>
                <w:rFonts w:ascii="Times New Roman" w:hAnsi="Times New Roman"/>
                <w:sz w:val="28"/>
                <w:szCs w:val="28"/>
                <w:highlight w:val="yellow"/>
                <w:lang w:val="uk-UA"/>
              </w:rPr>
            </w:pPr>
            <w:r w:rsidRPr="00C75672">
              <w:rPr>
                <w:rFonts w:ascii="Times New Roman" w:hAnsi="Times New Roman"/>
                <w:sz w:val="28"/>
                <w:szCs w:val="28"/>
                <w:lang w:val="uk-UA"/>
              </w:rPr>
              <w:t>10 (26,3)</w:t>
            </w:r>
          </w:p>
        </w:tc>
        <w:tc>
          <w:tcPr>
            <w:tcW w:w="1791" w:type="dxa"/>
          </w:tcPr>
          <w:p w14:paraId="038D441F" w14:textId="77777777" w:rsidR="00E02DC7" w:rsidRPr="00F549BD" w:rsidRDefault="00E02DC7" w:rsidP="00C90EF7">
            <w:pPr>
              <w:spacing w:line="360" w:lineRule="auto"/>
              <w:contextualSpacing/>
              <w:jc w:val="center"/>
              <w:rPr>
                <w:rFonts w:ascii="Times New Roman" w:hAnsi="Times New Roman"/>
                <w:sz w:val="28"/>
                <w:szCs w:val="28"/>
                <w:lang w:val="uk-UA"/>
              </w:rPr>
            </w:pPr>
            <w:r w:rsidRPr="00C75672">
              <w:rPr>
                <w:rFonts w:ascii="Times New Roman" w:hAnsi="Times New Roman"/>
                <w:sz w:val="28"/>
                <w:szCs w:val="28"/>
                <w:lang w:val="uk-UA"/>
              </w:rPr>
              <w:t>3 (11,5)</w:t>
            </w:r>
          </w:p>
        </w:tc>
        <w:tc>
          <w:tcPr>
            <w:tcW w:w="1792" w:type="dxa"/>
          </w:tcPr>
          <w:p w14:paraId="5D7B0E89" w14:textId="77777777" w:rsidR="00E02DC7" w:rsidRPr="00C75672" w:rsidRDefault="00E02DC7" w:rsidP="00C90EF7">
            <w:pPr>
              <w:spacing w:line="360" w:lineRule="auto"/>
              <w:contextualSpacing/>
              <w:jc w:val="center"/>
              <w:rPr>
                <w:rFonts w:ascii="Times New Roman" w:hAnsi="Times New Roman"/>
                <w:sz w:val="28"/>
                <w:szCs w:val="28"/>
                <w:lang w:val="uk-UA"/>
              </w:rPr>
            </w:pPr>
            <w:r w:rsidRPr="00C75672">
              <w:rPr>
                <w:rFonts w:ascii="Times New Roman" w:hAnsi="Times New Roman"/>
                <w:sz w:val="28"/>
                <w:szCs w:val="28"/>
                <w:lang w:val="uk-UA"/>
              </w:rPr>
              <w:t>0,1765</w:t>
            </w:r>
          </w:p>
        </w:tc>
      </w:tr>
    </w:tbl>
    <w:p w14:paraId="1C7603A6" w14:textId="77777777" w:rsidR="00E02DC7" w:rsidRDefault="00E02DC7" w:rsidP="00E02DC7">
      <w:pPr>
        <w:spacing w:after="0" w:line="360" w:lineRule="auto"/>
        <w:contextualSpacing/>
        <w:jc w:val="both"/>
        <w:rPr>
          <w:rFonts w:ascii="Times New Roman" w:hAnsi="Times New Roman"/>
          <w:sz w:val="28"/>
          <w:szCs w:val="28"/>
          <w:lang w:val="uk-UA"/>
        </w:rPr>
      </w:pPr>
    </w:p>
    <w:p w14:paraId="7676A828" w14:textId="43184563" w:rsidR="00E02DC7"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За основними </w:t>
      </w:r>
      <w:r w:rsidR="006A52B3">
        <w:rPr>
          <w:rFonts w:ascii="Times New Roman" w:hAnsi="Times New Roman"/>
          <w:sz w:val="28"/>
          <w:szCs w:val="28"/>
          <w:lang w:val="uk-UA"/>
        </w:rPr>
        <w:t xml:space="preserve">типами </w:t>
      </w:r>
      <w:r>
        <w:rPr>
          <w:rFonts w:ascii="Times New Roman" w:hAnsi="Times New Roman"/>
          <w:sz w:val="28"/>
          <w:szCs w:val="28"/>
          <w:lang w:val="uk-UA"/>
        </w:rPr>
        <w:t>паралітични</w:t>
      </w:r>
      <w:r w:rsidR="006A52B3">
        <w:rPr>
          <w:rFonts w:ascii="Times New Roman" w:hAnsi="Times New Roman"/>
          <w:sz w:val="28"/>
          <w:szCs w:val="28"/>
          <w:lang w:val="uk-UA"/>
        </w:rPr>
        <w:t>х</w:t>
      </w:r>
      <w:r>
        <w:rPr>
          <w:rFonts w:ascii="Times New Roman" w:hAnsi="Times New Roman"/>
          <w:sz w:val="28"/>
          <w:szCs w:val="28"/>
          <w:lang w:val="uk-UA"/>
        </w:rPr>
        <w:t xml:space="preserve"> синдром</w:t>
      </w:r>
      <w:r w:rsidR="006A52B3">
        <w:rPr>
          <w:rFonts w:ascii="Times New Roman" w:hAnsi="Times New Roman"/>
          <w:sz w:val="28"/>
          <w:szCs w:val="28"/>
          <w:lang w:val="uk-UA"/>
        </w:rPr>
        <w:t>ів у дітей</w:t>
      </w:r>
      <w:r>
        <w:rPr>
          <w:rFonts w:ascii="Times New Roman" w:hAnsi="Times New Roman"/>
          <w:sz w:val="28"/>
          <w:szCs w:val="28"/>
          <w:lang w:val="uk-UA"/>
        </w:rPr>
        <w:t xml:space="preserve"> груп спостереження не відрізнялися. Серед загальної когорти дітей (</w:t>
      </w:r>
      <w:r>
        <w:rPr>
          <w:rFonts w:ascii="Times New Roman" w:hAnsi="Times New Roman"/>
          <w:sz w:val="28"/>
          <w:szCs w:val="28"/>
          <w:lang w:val="en-US"/>
        </w:rPr>
        <w:t>n</w:t>
      </w:r>
      <w:r>
        <w:rPr>
          <w:rFonts w:ascii="Times New Roman" w:hAnsi="Times New Roman"/>
          <w:sz w:val="28"/>
          <w:szCs w:val="28"/>
          <w:lang w:val="uk-UA"/>
        </w:rPr>
        <w:t xml:space="preserve">=64) частіше спостерігалися </w:t>
      </w:r>
      <w:proofErr w:type="spellStart"/>
      <w:r>
        <w:rPr>
          <w:rFonts w:ascii="Times New Roman" w:hAnsi="Times New Roman"/>
          <w:sz w:val="28"/>
          <w:szCs w:val="28"/>
          <w:lang w:val="uk-UA"/>
        </w:rPr>
        <w:t>тетрапарези</w:t>
      </w:r>
      <w:proofErr w:type="spellEnd"/>
      <w:r>
        <w:rPr>
          <w:rFonts w:ascii="Times New Roman" w:hAnsi="Times New Roman"/>
          <w:sz w:val="28"/>
          <w:szCs w:val="28"/>
          <w:lang w:val="uk-UA"/>
        </w:rPr>
        <w:t xml:space="preserve"> – 44 (68,7 %), р=0,0043.</w:t>
      </w:r>
    </w:p>
    <w:p w14:paraId="411DF0DB" w14:textId="77777777" w:rsidR="00E02DC7" w:rsidRDefault="00E02DC7" w:rsidP="00E02DC7">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lastRenderedPageBreak/>
        <w:tab/>
        <w:t xml:space="preserve">Вивчали рівень функції рухових порушень. </w:t>
      </w:r>
      <w:r w:rsidRPr="00AA44D1">
        <w:rPr>
          <w:rFonts w:ascii="Times New Roman" w:hAnsi="Times New Roman"/>
          <w:sz w:val="28"/>
          <w:szCs w:val="28"/>
          <w:lang w:val="uk-UA"/>
        </w:rPr>
        <w:t xml:space="preserve">Для аналізу тяжкості моторної </w:t>
      </w:r>
      <w:r>
        <w:rPr>
          <w:rFonts w:ascii="Times New Roman" w:hAnsi="Times New Roman"/>
          <w:sz w:val="28"/>
          <w:szCs w:val="28"/>
          <w:lang w:val="uk-UA"/>
        </w:rPr>
        <w:t>дис</w:t>
      </w:r>
      <w:r w:rsidRPr="00AA44D1">
        <w:rPr>
          <w:rFonts w:ascii="Times New Roman" w:hAnsi="Times New Roman"/>
          <w:sz w:val="28"/>
          <w:szCs w:val="28"/>
          <w:lang w:val="uk-UA"/>
        </w:rPr>
        <w:t>функції</w:t>
      </w:r>
      <w:r>
        <w:rPr>
          <w:rFonts w:ascii="Times New Roman" w:hAnsi="Times New Roman"/>
          <w:sz w:val="28"/>
          <w:szCs w:val="28"/>
          <w:lang w:val="uk-UA"/>
        </w:rPr>
        <w:t xml:space="preserve"> у</w:t>
      </w:r>
      <w:r w:rsidRPr="00AA44D1">
        <w:rPr>
          <w:rFonts w:ascii="Times New Roman" w:hAnsi="Times New Roman"/>
          <w:sz w:val="28"/>
          <w:szCs w:val="28"/>
          <w:lang w:val="uk-UA"/>
        </w:rPr>
        <w:t xml:space="preserve"> дітей з паралітичними синдромами використовували GMFCS (1997) (табл.</w:t>
      </w:r>
      <w:r>
        <w:rPr>
          <w:rFonts w:ascii="Times New Roman" w:hAnsi="Times New Roman"/>
          <w:sz w:val="28"/>
          <w:szCs w:val="28"/>
          <w:lang w:val="uk-UA"/>
        </w:rPr>
        <w:t xml:space="preserve"> </w:t>
      </w:r>
      <w:r w:rsidRPr="00AA44D1">
        <w:rPr>
          <w:rFonts w:ascii="Times New Roman" w:hAnsi="Times New Roman"/>
          <w:sz w:val="28"/>
          <w:szCs w:val="28"/>
          <w:lang w:val="uk-UA"/>
        </w:rPr>
        <w:t>3.</w:t>
      </w:r>
      <w:r>
        <w:rPr>
          <w:rFonts w:ascii="Times New Roman" w:hAnsi="Times New Roman"/>
          <w:sz w:val="28"/>
          <w:szCs w:val="28"/>
          <w:lang w:val="uk-UA"/>
        </w:rPr>
        <w:t>4</w:t>
      </w:r>
      <w:r w:rsidRPr="00AA44D1">
        <w:rPr>
          <w:rFonts w:ascii="Times New Roman" w:hAnsi="Times New Roman"/>
          <w:sz w:val="28"/>
          <w:szCs w:val="28"/>
          <w:lang w:val="uk-UA"/>
        </w:rPr>
        <w:t>)</w:t>
      </w:r>
      <w:r w:rsidRPr="00C42D35">
        <w:rPr>
          <w:rFonts w:ascii="Times New Roman" w:hAnsi="Times New Roman"/>
          <w:sz w:val="28"/>
          <w:szCs w:val="28"/>
        </w:rPr>
        <w:t xml:space="preserve"> </w:t>
      </w:r>
      <w:r w:rsidRPr="007F3A50">
        <w:rPr>
          <w:rFonts w:ascii="Times New Roman" w:hAnsi="Times New Roman"/>
          <w:sz w:val="28"/>
          <w:szCs w:val="28"/>
        </w:rPr>
        <w:t>[</w:t>
      </w:r>
      <w:r>
        <w:rPr>
          <w:rFonts w:ascii="Times New Roman" w:hAnsi="Times New Roman"/>
          <w:sz w:val="28"/>
          <w:szCs w:val="28"/>
          <w:lang w:val="uk-UA"/>
        </w:rPr>
        <w:t>23</w:t>
      </w:r>
      <w:r w:rsidRPr="007F3A50">
        <w:rPr>
          <w:rFonts w:ascii="Times New Roman" w:hAnsi="Times New Roman"/>
          <w:sz w:val="28"/>
          <w:szCs w:val="28"/>
        </w:rPr>
        <w:t>]</w:t>
      </w:r>
      <w:r w:rsidRPr="00AA44D1">
        <w:rPr>
          <w:rFonts w:ascii="Times New Roman" w:hAnsi="Times New Roman"/>
          <w:sz w:val="28"/>
          <w:szCs w:val="28"/>
          <w:lang w:val="uk-UA"/>
        </w:rPr>
        <w:t xml:space="preserve">. </w:t>
      </w:r>
    </w:p>
    <w:p w14:paraId="34ADD1CF" w14:textId="77777777" w:rsidR="00E02DC7" w:rsidRDefault="00E02DC7" w:rsidP="00E02DC7">
      <w:pPr>
        <w:spacing w:after="0" w:line="360" w:lineRule="auto"/>
        <w:contextualSpacing/>
        <w:jc w:val="right"/>
        <w:rPr>
          <w:rFonts w:ascii="Times New Roman" w:hAnsi="Times New Roman"/>
          <w:sz w:val="28"/>
          <w:szCs w:val="28"/>
          <w:lang w:val="uk-UA"/>
        </w:rPr>
      </w:pPr>
      <w:r>
        <w:rPr>
          <w:rFonts w:ascii="Times New Roman" w:hAnsi="Times New Roman"/>
          <w:sz w:val="28"/>
          <w:szCs w:val="28"/>
          <w:lang w:val="uk-UA"/>
        </w:rPr>
        <w:t>Таблиця 3.4</w:t>
      </w:r>
    </w:p>
    <w:p w14:paraId="0B56BA49" w14:textId="732008A9" w:rsidR="00E02DC7" w:rsidRPr="005E49D3" w:rsidRDefault="00E02DC7" w:rsidP="00E02DC7">
      <w:pPr>
        <w:spacing w:after="0" w:line="360" w:lineRule="auto"/>
        <w:contextualSpacing/>
        <w:jc w:val="center"/>
        <w:rPr>
          <w:rFonts w:ascii="Times New Roman" w:hAnsi="Times New Roman"/>
          <w:b/>
          <w:bCs/>
          <w:sz w:val="28"/>
          <w:szCs w:val="28"/>
          <w:lang w:val="uk-UA"/>
        </w:rPr>
      </w:pPr>
      <w:r w:rsidRPr="005E49D3">
        <w:rPr>
          <w:rFonts w:ascii="Times New Roman" w:hAnsi="Times New Roman"/>
          <w:b/>
          <w:bCs/>
          <w:sz w:val="28"/>
          <w:szCs w:val="28"/>
          <w:lang w:val="uk-UA"/>
        </w:rPr>
        <w:t>Характеристика функції рухових порушень</w:t>
      </w:r>
      <w:r w:rsidRPr="005E49D3">
        <w:rPr>
          <w:b/>
          <w:bCs/>
        </w:rPr>
        <w:t xml:space="preserve"> </w:t>
      </w:r>
      <w:r w:rsidRPr="005E49D3">
        <w:rPr>
          <w:rFonts w:ascii="Times New Roman" w:hAnsi="Times New Roman"/>
          <w:b/>
          <w:bCs/>
          <w:sz w:val="28"/>
          <w:szCs w:val="28"/>
          <w:lang w:val="uk-UA"/>
        </w:rPr>
        <w:t xml:space="preserve">у дітей </w:t>
      </w:r>
      <w:r w:rsidR="006A52B3">
        <w:rPr>
          <w:rFonts w:ascii="Times New Roman" w:hAnsi="Times New Roman"/>
          <w:b/>
          <w:bCs/>
          <w:sz w:val="28"/>
          <w:szCs w:val="28"/>
          <w:lang w:val="uk-UA"/>
        </w:rPr>
        <w:t>з паралітичними синдромами</w:t>
      </w:r>
      <w:r w:rsidRPr="005E49D3">
        <w:rPr>
          <w:rFonts w:ascii="Times New Roman" w:hAnsi="Times New Roman"/>
          <w:b/>
          <w:bCs/>
          <w:sz w:val="28"/>
          <w:szCs w:val="28"/>
          <w:lang w:val="uk-UA"/>
        </w:rPr>
        <w:t xml:space="preserve"> за GMFCS, </w:t>
      </w:r>
      <w:r w:rsidR="00E330CC">
        <w:rPr>
          <w:rFonts w:ascii="Times New Roman" w:eastAsia="Times New Roman" w:hAnsi="Times New Roman"/>
          <w:b/>
          <w:bCs/>
          <w:sz w:val="28"/>
          <w:szCs w:val="28"/>
          <w:lang w:val="en-US" w:eastAsia="ru-RU"/>
        </w:rPr>
        <w:t>n</w:t>
      </w:r>
      <w:r w:rsidR="00E330CC">
        <w:rPr>
          <w:rFonts w:ascii="Times New Roman" w:eastAsia="Times New Roman" w:hAnsi="Times New Roman"/>
          <w:b/>
          <w:bCs/>
          <w:sz w:val="28"/>
          <w:szCs w:val="28"/>
          <w:lang w:val="uk-UA" w:eastAsia="ru-RU"/>
        </w:rPr>
        <w:t xml:space="preserve"> </w:t>
      </w:r>
      <w:r w:rsidR="00E330CC" w:rsidRPr="00B30020">
        <w:rPr>
          <w:rFonts w:ascii="Times New Roman" w:eastAsia="Times New Roman" w:hAnsi="Times New Roman"/>
          <w:b/>
          <w:bCs/>
          <w:sz w:val="28"/>
          <w:szCs w:val="28"/>
          <w:lang w:val="uk-UA" w:eastAsia="ru-R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1"/>
        <w:gridCol w:w="1791"/>
        <w:gridCol w:w="1791"/>
        <w:gridCol w:w="1792"/>
      </w:tblGrid>
      <w:tr w:rsidR="00E02DC7" w14:paraId="21A18669" w14:textId="77777777" w:rsidTr="005719D7">
        <w:trPr>
          <w:jc w:val="center"/>
        </w:trPr>
        <w:tc>
          <w:tcPr>
            <w:tcW w:w="3791" w:type="dxa"/>
            <w:vMerge w:val="restart"/>
          </w:tcPr>
          <w:p w14:paraId="19352BF5" w14:textId="6013283E" w:rsidR="00E02DC7" w:rsidRPr="0087780C" w:rsidRDefault="00E02DC7" w:rsidP="00C90EF7">
            <w:pPr>
              <w:spacing w:line="360" w:lineRule="auto"/>
              <w:contextualSpacing/>
              <w:jc w:val="center"/>
              <w:rPr>
                <w:rFonts w:ascii="Times New Roman" w:hAnsi="Times New Roman"/>
                <w:sz w:val="28"/>
                <w:szCs w:val="28"/>
                <w:lang w:val="uk-UA"/>
              </w:rPr>
            </w:pPr>
            <w:r w:rsidRPr="00EE60EE">
              <w:rPr>
                <w:rFonts w:ascii="Times New Roman" w:hAnsi="Times New Roman"/>
                <w:sz w:val="28"/>
                <w:szCs w:val="28"/>
                <w:lang w:val="uk-UA"/>
              </w:rPr>
              <w:t>Функціональний клас GMF</w:t>
            </w:r>
            <w:r w:rsidR="006A52B3" w:rsidRPr="006A52B3">
              <w:rPr>
                <w:rFonts w:ascii="Times New Roman" w:hAnsi="Times New Roman"/>
                <w:sz w:val="28"/>
                <w:szCs w:val="28"/>
                <w:lang w:val="uk-UA"/>
              </w:rPr>
              <w:t>CS</w:t>
            </w:r>
          </w:p>
        </w:tc>
        <w:tc>
          <w:tcPr>
            <w:tcW w:w="3582" w:type="dxa"/>
            <w:gridSpan w:val="2"/>
          </w:tcPr>
          <w:p w14:paraId="27E41AA4" w14:textId="77D24493" w:rsidR="00E02DC7" w:rsidRPr="0087780C" w:rsidRDefault="006A52B3"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Діти з паралітичними синдромами</w:t>
            </w:r>
          </w:p>
        </w:tc>
        <w:tc>
          <w:tcPr>
            <w:tcW w:w="1792" w:type="dxa"/>
            <w:vMerge w:val="restart"/>
          </w:tcPr>
          <w:p w14:paraId="74DEC7BD" w14:textId="77777777" w:rsidR="00E02DC7" w:rsidRDefault="00E02DC7" w:rsidP="00C90EF7">
            <w:pPr>
              <w:spacing w:line="360" w:lineRule="auto"/>
              <w:contextualSpacing/>
              <w:jc w:val="center"/>
              <w:rPr>
                <w:rFonts w:ascii="Times New Roman" w:hAnsi="Times New Roman"/>
                <w:sz w:val="28"/>
                <w:szCs w:val="28"/>
              </w:rPr>
            </w:pPr>
            <w:r>
              <w:rPr>
                <w:rFonts w:ascii="Times New Roman" w:hAnsi="Times New Roman"/>
                <w:sz w:val="28"/>
                <w:szCs w:val="28"/>
                <w:lang w:val="uk-UA"/>
              </w:rPr>
              <w:t>р</w:t>
            </w:r>
          </w:p>
        </w:tc>
      </w:tr>
      <w:tr w:rsidR="00E02DC7" w14:paraId="215947A0" w14:textId="77777777" w:rsidTr="005719D7">
        <w:trPr>
          <w:jc w:val="center"/>
        </w:trPr>
        <w:tc>
          <w:tcPr>
            <w:tcW w:w="3791" w:type="dxa"/>
            <w:vMerge/>
          </w:tcPr>
          <w:p w14:paraId="4CAE4196" w14:textId="77777777" w:rsidR="00E02DC7" w:rsidRDefault="00E02DC7" w:rsidP="00C90EF7">
            <w:pPr>
              <w:spacing w:line="360" w:lineRule="auto"/>
              <w:contextualSpacing/>
              <w:jc w:val="both"/>
              <w:rPr>
                <w:rFonts w:ascii="Times New Roman" w:hAnsi="Times New Roman"/>
                <w:sz w:val="28"/>
                <w:szCs w:val="28"/>
                <w:lang w:val="uk-UA"/>
              </w:rPr>
            </w:pPr>
          </w:p>
        </w:tc>
        <w:tc>
          <w:tcPr>
            <w:tcW w:w="1791" w:type="dxa"/>
          </w:tcPr>
          <w:p w14:paraId="5416F05B" w14:textId="77777777" w:rsidR="00E02DC7" w:rsidRPr="00F549BD" w:rsidRDefault="00E02DC7" w:rsidP="00C90EF7">
            <w:pPr>
              <w:spacing w:line="360" w:lineRule="auto"/>
              <w:contextualSpacing/>
              <w:jc w:val="center"/>
              <w:rPr>
                <w:rFonts w:ascii="Times New Roman" w:hAnsi="Times New Roman"/>
                <w:sz w:val="28"/>
                <w:szCs w:val="28"/>
                <w:lang w:val="uk-UA"/>
              </w:rPr>
            </w:pPr>
            <w:proofErr w:type="spellStart"/>
            <w:r w:rsidRPr="00F549BD">
              <w:rPr>
                <w:rFonts w:ascii="Times New Roman" w:hAnsi="Times New Roman"/>
                <w:sz w:val="28"/>
                <w:szCs w:val="28"/>
                <w:lang w:val="en-US"/>
              </w:rPr>
              <w:t>Ia</w:t>
            </w:r>
            <w:proofErr w:type="spellEnd"/>
            <w:r w:rsidRPr="00F549BD">
              <w:rPr>
                <w:rFonts w:ascii="Times New Roman" w:hAnsi="Times New Roman"/>
                <w:sz w:val="28"/>
                <w:szCs w:val="28"/>
              </w:rPr>
              <w:t xml:space="preserve">, </w:t>
            </w:r>
            <w:r w:rsidRPr="00F549BD">
              <w:rPr>
                <w:rFonts w:ascii="Times New Roman" w:hAnsi="Times New Roman"/>
                <w:sz w:val="28"/>
                <w:szCs w:val="28"/>
                <w:lang w:val="en-US"/>
              </w:rPr>
              <w:t>n=3</w:t>
            </w:r>
            <w:r w:rsidRPr="00F549BD">
              <w:rPr>
                <w:rFonts w:ascii="Times New Roman" w:hAnsi="Times New Roman"/>
                <w:sz w:val="28"/>
                <w:szCs w:val="28"/>
                <w:lang w:val="uk-UA"/>
              </w:rPr>
              <w:t>8</w:t>
            </w:r>
          </w:p>
        </w:tc>
        <w:tc>
          <w:tcPr>
            <w:tcW w:w="1791" w:type="dxa"/>
          </w:tcPr>
          <w:p w14:paraId="0F0FBD3C" w14:textId="77777777" w:rsidR="00E02DC7" w:rsidRPr="00F549BD" w:rsidRDefault="00E02DC7" w:rsidP="00C90EF7">
            <w:pPr>
              <w:spacing w:line="360" w:lineRule="auto"/>
              <w:contextualSpacing/>
              <w:jc w:val="center"/>
              <w:rPr>
                <w:rFonts w:ascii="Times New Roman" w:hAnsi="Times New Roman"/>
                <w:sz w:val="28"/>
                <w:szCs w:val="28"/>
                <w:lang w:val="uk-UA"/>
              </w:rPr>
            </w:pPr>
            <w:r w:rsidRPr="00F549BD">
              <w:rPr>
                <w:rFonts w:ascii="Times New Roman" w:hAnsi="Times New Roman"/>
                <w:sz w:val="28"/>
                <w:szCs w:val="28"/>
                <w:lang w:val="en-US"/>
              </w:rPr>
              <w:t>I</w:t>
            </w:r>
            <w:r w:rsidRPr="00F549BD">
              <w:rPr>
                <w:rFonts w:ascii="Times New Roman" w:hAnsi="Times New Roman"/>
                <w:sz w:val="28"/>
                <w:szCs w:val="28"/>
                <w:lang w:val="uk-UA"/>
              </w:rPr>
              <w:t xml:space="preserve">б, </w:t>
            </w:r>
            <w:r w:rsidRPr="00F549BD">
              <w:rPr>
                <w:rFonts w:ascii="Times New Roman" w:hAnsi="Times New Roman"/>
                <w:sz w:val="28"/>
                <w:szCs w:val="28"/>
                <w:lang w:val="en-US"/>
              </w:rPr>
              <w:t>n=</w:t>
            </w:r>
            <w:r w:rsidRPr="00F549BD">
              <w:rPr>
                <w:rFonts w:ascii="Times New Roman" w:hAnsi="Times New Roman"/>
                <w:sz w:val="28"/>
                <w:szCs w:val="28"/>
                <w:lang w:val="uk-UA"/>
              </w:rPr>
              <w:t>26</w:t>
            </w:r>
          </w:p>
        </w:tc>
        <w:tc>
          <w:tcPr>
            <w:tcW w:w="1792" w:type="dxa"/>
            <w:vMerge/>
          </w:tcPr>
          <w:p w14:paraId="69DB6908" w14:textId="77777777" w:rsidR="00E02DC7" w:rsidRDefault="00E02DC7" w:rsidP="00C90EF7">
            <w:pPr>
              <w:spacing w:line="360" w:lineRule="auto"/>
              <w:contextualSpacing/>
              <w:jc w:val="center"/>
              <w:rPr>
                <w:rFonts w:ascii="Times New Roman" w:hAnsi="Times New Roman"/>
                <w:sz w:val="28"/>
                <w:szCs w:val="28"/>
                <w:lang w:val="uk-UA"/>
              </w:rPr>
            </w:pPr>
          </w:p>
        </w:tc>
      </w:tr>
      <w:tr w:rsidR="00E02DC7" w14:paraId="0F36E146" w14:textId="77777777" w:rsidTr="005719D7">
        <w:trPr>
          <w:jc w:val="center"/>
        </w:trPr>
        <w:tc>
          <w:tcPr>
            <w:tcW w:w="3791" w:type="dxa"/>
          </w:tcPr>
          <w:p w14:paraId="791D984B" w14:textId="77777777" w:rsidR="00E02DC7" w:rsidRPr="0087780C" w:rsidRDefault="00E02DC7" w:rsidP="00C90EF7">
            <w:pPr>
              <w:spacing w:line="360" w:lineRule="auto"/>
              <w:contextualSpacing/>
              <w:jc w:val="both"/>
              <w:rPr>
                <w:rFonts w:ascii="Times New Roman" w:hAnsi="Times New Roman"/>
                <w:sz w:val="28"/>
                <w:szCs w:val="28"/>
                <w:lang w:val="uk-UA"/>
              </w:rPr>
            </w:pPr>
            <w:r w:rsidRPr="00FD27BF">
              <w:rPr>
                <w:rFonts w:ascii="Times New Roman" w:hAnsi="Times New Roman"/>
                <w:sz w:val="28"/>
                <w:szCs w:val="28"/>
                <w:lang w:val="uk-UA"/>
              </w:rPr>
              <w:t>II</w:t>
            </w:r>
            <w:r w:rsidRPr="00622A82">
              <w:rPr>
                <w:rFonts w:ascii="Times New Roman" w:hAnsi="Times New Roman"/>
                <w:sz w:val="28"/>
                <w:szCs w:val="28"/>
                <w:lang w:val="uk-UA"/>
              </w:rPr>
              <w:t xml:space="preserve"> рівень </w:t>
            </w:r>
          </w:p>
        </w:tc>
        <w:tc>
          <w:tcPr>
            <w:tcW w:w="1791" w:type="dxa"/>
          </w:tcPr>
          <w:p w14:paraId="7F6866E9" w14:textId="77777777" w:rsidR="00E02DC7" w:rsidRPr="00221B30" w:rsidRDefault="00E02DC7" w:rsidP="00C90EF7">
            <w:pPr>
              <w:spacing w:line="360" w:lineRule="auto"/>
              <w:contextualSpacing/>
              <w:jc w:val="center"/>
              <w:rPr>
                <w:rFonts w:ascii="Times New Roman" w:hAnsi="Times New Roman"/>
                <w:sz w:val="28"/>
                <w:szCs w:val="28"/>
                <w:lang w:val="uk-UA"/>
              </w:rPr>
            </w:pPr>
            <w:r w:rsidRPr="00221B30">
              <w:rPr>
                <w:rFonts w:ascii="Times New Roman" w:hAnsi="Times New Roman"/>
                <w:sz w:val="28"/>
                <w:szCs w:val="28"/>
                <w:lang w:val="uk-UA"/>
              </w:rPr>
              <w:t>2 (5,2)</w:t>
            </w:r>
          </w:p>
        </w:tc>
        <w:tc>
          <w:tcPr>
            <w:tcW w:w="1791" w:type="dxa"/>
          </w:tcPr>
          <w:p w14:paraId="6340E79D" w14:textId="77777777" w:rsidR="00E02DC7" w:rsidRPr="00221B30" w:rsidRDefault="00E02DC7" w:rsidP="00C90EF7">
            <w:pPr>
              <w:spacing w:line="360" w:lineRule="auto"/>
              <w:contextualSpacing/>
              <w:jc w:val="center"/>
              <w:rPr>
                <w:rFonts w:ascii="Times New Roman" w:hAnsi="Times New Roman"/>
                <w:sz w:val="28"/>
                <w:szCs w:val="28"/>
                <w:lang w:val="uk-UA"/>
              </w:rPr>
            </w:pPr>
            <w:r w:rsidRPr="00221B30">
              <w:rPr>
                <w:rFonts w:ascii="Times New Roman" w:hAnsi="Times New Roman"/>
                <w:sz w:val="28"/>
                <w:szCs w:val="28"/>
                <w:lang w:val="uk-UA"/>
              </w:rPr>
              <w:t>11 (42,3)</w:t>
            </w:r>
          </w:p>
        </w:tc>
        <w:tc>
          <w:tcPr>
            <w:tcW w:w="1792" w:type="dxa"/>
          </w:tcPr>
          <w:p w14:paraId="4C024C53" w14:textId="77777777" w:rsidR="00E02DC7" w:rsidRPr="0066166B" w:rsidRDefault="00E02DC7" w:rsidP="00C90EF7">
            <w:pPr>
              <w:spacing w:line="360" w:lineRule="auto"/>
              <w:contextualSpacing/>
              <w:jc w:val="center"/>
              <w:rPr>
                <w:rFonts w:ascii="Times New Roman" w:hAnsi="Times New Roman"/>
                <w:b/>
                <w:bCs/>
                <w:sz w:val="28"/>
                <w:szCs w:val="28"/>
                <w:lang w:val="uk-UA"/>
              </w:rPr>
            </w:pPr>
            <w:r w:rsidRPr="0066166B">
              <w:rPr>
                <w:rFonts w:ascii="Times New Roman" w:hAnsi="Times New Roman"/>
                <w:b/>
                <w:bCs/>
                <w:sz w:val="28"/>
                <w:szCs w:val="28"/>
                <w:lang w:val="uk-UA"/>
              </w:rPr>
              <w:t>0,0006</w:t>
            </w:r>
          </w:p>
        </w:tc>
      </w:tr>
      <w:tr w:rsidR="00E02DC7" w14:paraId="438EF20C" w14:textId="77777777" w:rsidTr="005719D7">
        <w:trPr>
          <w:jc w:val="center"/>
        </w:trPr>
        <w:tc>
          <w:tcPr>
            <w:tcW w:w="3791" w:type="dxa"/>
          </w:tcPr>
          <w:p w14:paraId="476CFB18" w14:textId="77777777" w:rsidR="00E02DC7" w:rsidRPr="0087780C" w:rsidRDefault="00E02DC7" w:rsidP="00C90EF7">
            <w:pPr>
              <w:spacing w:line="360" w:lineRule="auto"/>
              <w:contextualSpacing/>
              <w:jc w:val="both"/>
              <w:rPr>
                <w:rFonts w:ascii="Times New Roman" w:hAnsi="Times New Roman"/>
                <w:sz w:val="28"/>
                <w:szCs w:val="28"/>
                <w:lang w:val="uk-UA"/>
              </w:rPr>
            </w:pPr>
            <w:r w:rsidRPr="00FD27BF">
              <w:rPr>
                <w:rFonts w:ascii="Times New Roman" w:hAnsi="Times New Roman"/>
                <w:sz w:val="28"/>
                <w:szCs w:val="28"/>
                <w:lang w:val="uk-UA"/>
              </w:rPr>
              <w:t>III</w:t>
            </w:r>
            <w:r>
              <w:rPr>
                <w:rFonts w:ascii="Times New Roman" w:hAnsi="Times New Roman"/>
                <w:sz w:val="28"/>
                <w:szCs w:val="28"/>
                <w:lang w:val="uk-UA"/>
              </w:rPr>
              <w:t xml:space="preserve"> </w:t>
            </w:r>
            <w:r w:rsidRPr="00622A82">
              <w:rPr>
                <w:rFonts w:ascii="Times New Roman" w:hAnsi="Times New Roman"/>
                <w:sz w:val="28"/>
                <w:szCs w:val="28"/>
                <w:lang w:val="uk-UA"/>
              </w:rPr>
              <w:t xml:space="preserve">рівень </w:t>
            </w:r>
          </w:p>
        </w:tc>
        <w:tc>
          <w:tcPr>
            <w:tcW w:w="1791" w:type="dxa"/>
          </w:tcPr>
          <w:p w14:paraId="3AE99831" w14:textId="77777777" w:rsidR="00E02DC7" w:rsidRPr="00221B30" w:rsidRDefault="00E02DC7" w:rsidP="00C90EF7">
            <w:pPr>
              <w:spacing w:line="360" w:lineRule="auto"/>
              <w:contextualSpacing/>
              <w:jc w:val="center"/>
              <w:rPr>
                <w:rFonts w:ascii="Times New Roman" w:hAnsi="Times New Roman"/>
                <w:sz w:val="28"/>
                <w:szCs w:val="28"/>
                <w:lang w:val="uk-UA"/>
              </w:rPr>
            </w:pPr>
            <w:r w:rsidRPr="00221B30">
              <w:rPr>
                <w:rFonts w:ascii="Times New Roman" w:hAnsi="Times New Roman"/>
                <w:sz w:val="28"/>
                <w:szCs w:val="28"/>
                <w:lang w:val="uk-UA"/>
              </w:rPr>
              <w:t>2 (5,2)</w:t>
            </w:r>
          </w:p>
        </w:tc>
        <w:tc>
          <w:tcPr>
            <w:tcW w:w="1791" w:type="dxa"/>
          </w:tcPr>
          <w:p w14:paraId="2E806CCA" w14:textId="77777777" w:rsidR="00E02DC7" w:rsidRPr="00221B30" w:rsidRDefault="00E02DC7" w:rsidP="00C90EF7">
            <w:pPr>
              <w:spacing w:line="360" w:lineRule="auto"/>
              <w:contextualSpacing/>
              <w:jc w:val="center"/>
              <w:rPr>
                <w:rFonts w:ascii="Times New Roman" w:hAnsi="Times New Roman"/>
                <w:sz w:val="28"/>
                <w:szCs w:val="28"/>
                <w:lang w:val="uk-UA"/>
              </w:rPr>
            </w:pPr>
            <w:r w:rsidRPr="00221B30">
              <w:rPr>
                <w:rFonts w:ascii="Times New Roman" w:hAnsi="Times New Roman"/>
                <w:sz w:val="28"/>
                <w:szCs w:val="28"/>
                <w:lang w:val="uk-UA"/>
              </w:rPr>
              <w:t>7 (26,9)</w:t>
            </w:r>
          </w:p>
        </w:tc>
        <w:tc>
          <w:tcPr>
            <w:tcW w:w="1792" w:type="dxa"/>
          </w:tcPr>
          <w:p w14:paraId="0FDA44D2" w14:textId="77777777" w:rsidR="00E02DC7" w:rsidRPr="0066166B" w:rsidRDefault="00E02DC7" w:rsidP="00C90EF7">
            <w:pPr>
              <w:spacing w:line="360" w:lineRule="auto"/>
              <w:contextualSpacing/>
              <w:jc w:val="center"/>
              <w:rPr>
                <w:rFonts w:ascii="Times New Roman" w:hAnsi="Times New Roman"/>
                <w:b/>
                <w:bCs/>
                <w:sz w:val="28"/>
                <w:szCs w:val="28"/>
                <w:lang w:val="uk-UA"/>
              </w:rPr>
            </w:pPr>
            <w:r w:rsidRPr="0066166B">
              <w:rPr>
                <w:rFonts w:ascii="Times New Roman" w:hAnsi="Times New Roman"/>
                <w:b/>
                <w:bCs/>
                <w:sz w:val="28"/>
                <w:szCs w:val="28"/>
                <w:lang w:val="uk-UA"/>
              </w:rPr>
              <w:t>0,0152</w:t>
            </w:r>
          </w:p>
        </w:tc>
      </w:tr>
      <w:tr w:rsidR="00E02DC7" w14:paraId="31A4D2A1" w14:textId="77777777" w:rsidTr="005719D7">
        <w:trPr>
          <w:jc w:val="center"/>
        </w:trPr>
        <w:tc>
          <w:tcPr>
            <w:tcW w:w="3791" w:type="dxa"/>
          </w:tcPr>
          <w:p w14:paraId="5DE89451" w14:textId="77777777" w:rsidR="00E02DC7" w:rsidRPr="0087780C" w:rsidRDefault="00E02DC7" w:rsidP="00C90EF7">
            <w:pPr>
              <w:spacing w:line="360" w:lineRule="auto"/>
              <w:contextualSpacing/>
              <w:jc w:val="both"/>
              <w:rPr>
                <w:rFonts w:ascii="Times New Roman" w:hAnsi="Times New Roman"/>
                <w:sz w:val="28"/>
                <w:szCs w:val="28"/>
                <w:lang w:val="uk-UA"/>
              </w:rPr>
            </w:pPr>
            <w:bookmarkStart w:id="7" w:name="_Hlk66207112"/>
            <w:r w:rsidRPr="00FD27BF">
              <w:rPr>
                <w:rFonts w:ascii="Times New Roman" w:hAnsi="Times New Roman"/>
                <w:sz w:val="28"/>
                <w:szCs w:val="28"/>
                <w:lang w:val="uk-UA"/>
              </w:rPr>
              <w:t>IV</w:t>
            </w:r>
            <w:bookmarkEnd w:id="7"/>
            <w:r w:rsidRPr="00622A82">
              <w:rPr>
                <w:rFonts w:ascii="Times New Roman" w:hAnsi="Times New Roman"/>
                <w:sz w:val="28"/>
                <w:szCs w:val="28"/>
                <w:lang w:val="uk-UA"/>
              </w:rPr>
              <w:t xml:space="preserve"> рівень </w:t>
            </w:r>
          </w:p>
        </w:tc>
        <w:tc>
          <w:tcPr>
            <w:tcW w:w="1791" w:type="dxa"/>
          </w:tcPr>
          <w:p w14:paraId="3E8EDF16" w14:textId="77777777" w:rsidR="00E02DC7" w:rsidRPr="00221B30" w:rsidRDefault="00E02DC7" w:rsidP="00C90EF7">
            <w:pPr>
              <w:spacing w:line="360" w:lineRule="auto"/>
              <w:contextualSpacing/>
              <w:jc w:val="center"/>
              <w:rPr>
                <w:rFonts w:ascii="Times New Roman" w:hAnsi="Times New Roman"/>
                <w:sz w:val="28"/>
                <w:szCs w:val="28"/>
                <w:lang w:val="uk-UA"/>
              </w:rPr>
            </w:pPr>
            <w:r w:rsidRPr="00221B30">
              <w:rPr>
                <w:rFonts w:ascii="Times New Roman" w:hAnsi="Times New Roman"/>
                <w:sz w:val="28"/>
                <w:szCs w:val="28"/>
                <w:lang w:val="uk-UA"/>
              </w:rPr>
              <w:t>6 (15,7)</w:t>
            </w:r>
          </w:p>
        </w:tc>
        <w:tc>
          <w:tcPr>
            <w:tcW w:w="1791" w:type="dxa"/>
          </w:tcPr>
          <w:p w14:paraId="0A112BE8" w14:textId="77777777" w:rsidR="00E02DC7" w:rsidRPr="00221B30" w:rsidRDefault="00E02DC7" w:rsidP="00C90EF7">
            <w:pPr>
              <w:spacing w:line="360" w:lineRule="auto"/>
              <w:contextualSpacing/>
              <w:jc w:val="center"/>
              <w:rPr>
                <w:rFonts w:ascii="Times New Roman" w:hAnsi="Times New Roman"/>
                <w:sz w:val="28"/>
                <w:szCs w:val="28"/>
                <w:lang w:val="uk-UA"/>
              </w:rPr>
            </w:pPr>
            <w:r w:rsidRPr="00221B30">
              <w:rPr>
                <w:rFonts w:ascii="Times New Roman" w:hAnsi="Times New Roman"/>
                <w:sz w:val="28"/>
                <w:szCs w:val="28"/>
                <w:lang w:val="uk-UA"/>
              </w:rPr>
              <w:t>6 (23,0)</w:t>
            </w:r>
          </w:p>
        </w:tc>
        <w:tc>
          <w:tcPr>
            <w:tcW w:w="1792" w:type="dxa"/>
          </w:tcPr>
          <w:p w14:paraId="4FCE1FBF" w14:textId="77777777" w:rsidR="00E02DC7" w:rsidRPr="00221B30" w:rsidRDefault="00E02DC7" w:rsidP="00C90EF7">
            <w:pPr>
              <w:spacing w:line="360" w:lineRule="auto"/>
              <w:contextualSpacing/>
              <w:jc w:val="center"/>
              <w:rPr>
                <w:rFonts w:ascii="Times New Roman" w:hAnsi="Times New Roman"/>
                <w:sz w:val="28"/>
                <w:szCs w:val="28"/>
                <w:lang w:val="uk-UA"/>
              </w:rPr>
            </w:pPr>
            <w:r w:rsidRPr="00221B30">
              <w:rPr>
                <w:rFonts w:ascii="Times New Roman" w:hAnsi="Times New Roman"/>
                <w:sz w:val="28"/>
                <w:szCs w:val="28"/>
                <w:lang w:val="uk-UA"/>
              </w:rPr>
              <w:t>0,4845</w:t>
            </w:r>
          </w:p>
        </w:tc>
      </w:tr>
      <w:tr w:rsidR="00E02DC7" w14:paraId="05F4F3BB" w14:textId="77777777" w:rsidTr="005719D7">
        <w:trPr>
          <w:jc w:val="center"/>
        </w:trPr>
        <w:tc>
          <w:tcPr>
            <w:tcW w:w="3791" w:type="dxa"/>
          </w:tcPr>
          <w:p w14:paraId="1B314814" w14:textId="77777777" w:rsidR="00E02DC7" w:rsidRPr="0087780C" w:rsidRDefault="00E02DC7" w:rsidP="00C90EF7">
            <w:pPr>
              <w:spacing w:line="360" w:lineRule="auto"/>
              <w:contextualSpacing/>
              <w:jc w:val="both"/>
              <w:rPr>
                <w:rFonts w:ascii="Times New Roman" w:hAnsi="Times New Roman"/>
                <w:sz w:val="28"/>
                <w:szCs w:val="28"/>
                <w:lang w:val="uk-UA"/>
              </w:rPr>
            </w:pPr>
            <w:r w:rsidRPr="00FD27BF">
              <w:rPr>
                <w:rFonts w:ascii="Times New Roman" w:hAnsi="Times New Roman"/>
                <w:sz w:val="28"/>
                <w:szCs w:val="28"/>
                <w:lang w:val="uk-UA"/>
              </w:rPr>
              <w:t>V</w:t>
            </w:r>
            <w:r w:rsidRPr="00622A82">
              <w:rPr>
                <w:rFonts w:ascii="Times New Roman" w:hAnsi="Times New Roman"/>
                <w:sz w:val="28"/>
                <w:szCs w:val="28"/>
                <w:lang w:val="uk-UA"/>
              </w:rPr>
              <w:t xml:space="preserve"> рівень </w:t>
            </w:r>
          </w:p>
        </w:tc>
        <w:tc>
          <w:tcPr>
            <w:tcW w:w="1791" w:type="dxa"/>
          </w:tcPr>
          <w:p w14:paraId="4CA6D5B9" w14:textId="77777777" w:rsidR="00E02DC7" w:rsidRPr="00221B30" w:rsidRDefault="00E02DC7" w:rsidP="00C90EF7">
            <w:pPr>
              <w:spacing w:line="360" w:lineRule="auto"/>
              <w:contextualSpacing/>
              <w:jc w:val="center"/>
              <w:rPr>
                <w:rFonts w:ascii="Times New Roman" w:hAnsi="Times New Roman"/>
                <w:sz w:val="28"/>
                <w:szCs w:val="28"/>
                <w:lang w:val="uk-UA"/>
              </w:rPr>
            </w:pPr>
            <w:r w:rsidRPr="00221B30">
              <w:rPr>
                <w:rFonts w:ascii="Times New Roman" w:hAnsi="Times New Roman"/>
                <w:sz w:val="28"/>
                <w:szCs w:val="28"/>
                <w:lang w:val="uk-UA"/>
              </w:rPr>
              <w:t>28 (73,6)</w:t>
            </w:r>
          </w:p>
        </w:tc>
        <w:tc>
          <w:tcPr>
            <w:tcW w:w="1791" w:type="dxa"/>
          </w:tcPr>
          <w:p w14:paraId="3761E55C" w14:textId="77777777" w:rsidR="00E02DC7" w:rsidRPr="00221B30" w:rsidRDefault="00E02DC7" w:rsidP="00C90EF7">
            <w:pPr>
              <w:spacing w:line="360" w:lineRule="auto"/>
              <w:contextualSpacing/>
              <w:jc w:val="center"/>
              <w:rPr>
                <w:rFonts w:ascii="Times New Roman" w:hAnsi="Times New Roman"/>
                <w:sz w:val="28"/>
                <w:szCs w:val="28"/>
                <w:lang w:val="uk-UA"/>
              </w:rPr>
            </w:pPr>
            <w:r w:rsidRPr="00221B30">
              <w:rPr>
                <w:rFonts w:ascii="Times New Roman" w:hAnsi="Times New Roman"/>
                <w:sz w:val="28"/>
                <w:szCs w:val="28"/>
                <w:lang w:val="uk-UA"/>
              </w:rPr>
              <w:t>2 (7,7)</w:t>
            </w:r>
          </w:p>
        </w:tc>
        <w:tc>
          <w:tcPr>
            <w:tcW w:w="1792" w:type="dxa"/>
          </w:tcPr>
          <w:p w14:paraId="41A8DB61" w14:textId="77777777" w:rsidR="00E02DC7" w:rsidRPr="0066166B" w:rsidRDefault="00E02DC7" w:rsidP="00C90EF7">
            <w:pPr>
              <w:spacing w:line="360" w:lineRule="auto"/>
              <w:contextualSpacing/>
              <w:jc w:val="center"/>
              <w:rPr>
                <w:rFonts w:ascii="Times New Roman" w:hAnsi="Times New Roman"/>
                <w:b/>
                <w:bCs/>
                <w:sz w:val="28"/>
                <w:szCs w:val="28"/>
                <w:lang w:val="uk-UA"/>
              </w:rPr>
            </w:pPr>
            <w:r w:rsidRPr="0066166B">
              <w:rPr>
                <w:rFonts w:ascii="Times New Roman" w:hAnsi="Times New Roman"/>
                <w:b/>
                <w:bCs/>
                <w:sz w:val="28"/>
                <w:szCs w:val="28"/>
                <w:lang w:val="uk-UA"/>
              </w:rPr>
              <w:t>0,0001</w:t>
            </w:r>
          </w:p>
        </w:tc>
      </w:tr>
    </w:tbl>
    <w:p w14:paraId="2136F818" w14:textId="77777777" w:rsidR="00E02DC7" w:rsidRDefault="00E02DC7" w:rsidP="00E02DC7">
      <w:pPr>
        <w:spacing w:after="0" w:line="360" w:lineRule="auto"/>
        <w:contextualSpacing/>
        <w:jc w:val="both"/>
        <w:rPr>
          <w:rFonts w:ascii="Times New Roman" w:hAnsi="Times New Roman"/>
          <w:sz w:val="28"/>
          <w:szCs w:val="28"/>
          <w:lang w:val="uk-UA"/>
        </w:rPr>
      </w:pPr>
    </w:p>
    <w:p w14:paraId="54D87C2C" w14:textId="0FB8C0FE" w:rsidR="00E02DC7"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У дітей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групи достовірно збільшена частота моторної дисфункції </w:t>
      </w:r>
      <w:r w:rsidRPr="004617E6">
        <w:rPr>
          <w:rFonts w:ascii="Times New Roman" w:hAnsi="Times New Roman"/>
          <w:sz w:val="28"/>
          <w:szCs w:val="28"/>
          <w:lang w:val="uk-UA"/>
        </w:rPr>
        <w:t>V</w:t>
      </w:r>
      <w:r>
        <w:rPr>
          <w:rFonts w:ascii="Times New Roman" w:hAnsi="Times New Roman"/>
          <w:sz w:val="28"/>
          <w:szCs w:val="28"/>
          <w:lang w:val="uk-UA"/>
        </w:rPr>
        <w:t xml:space="preserve"> рівня, в той час як у дітей </w:t>
      </w:r>
      <w:proofErr w:type="spellStart"/>
      <w:r>
        <w:rPr>
          <w:rFonts w:ascii="Times New Roman" w:hAnsi="Times New Roman"/>
          <w:sz w:val="28"/>
          <w:szCs w:val="28"/>
          <w:lang w:val="uk-UA"/>
        </w:rPr>
        <w:t>Іб</w:t>
      </w:r>
      <w:proofErr w:type="spellEnd"/>
      <w:r>
        <w:rPr>
          <w:rFonts w:ascii="Times New Roman" w:hAnsi="Times New Roman"/>
          <w:sz w:val="28"/>
          <w:szCs w:val="28"/>
          <w:lang w:val="uk-UA"/>
        </w:rPr>
        <w:t xml:space="preserve"> </w:t>
      </w:r>
      <w:r w:rsidR="005F64CB">
        <w:rPr>
          <w:rFonts w:ascii="Times New Roman" w:hAnsi="Times New Roman"/>
          <w:sz w:val="28"/>
          <w:szCs w:val="28"/>
          <w:lang w:val="uk-UA"/>
        </w:rPr>
        <w:t xml:space="preserve">- </w:t>
      </w:r>
      <w:r>
        <w:rPr>
          <w:rFonts w:ascii="Times New Roman" w:hAnsi="Times New Roman"/>
          <w:sz w:val="28"/>
          <w:szCs w:val="28"/>
          <w:lang w:val="uk-UA"/>
        </w:rPr>
        <w:t xml:space="preserve">ІІ та ІІІ рівня. </w:t>
      </w:r>
      <w:r w:rsidRPr="00AA44D1">
        <w:rPr>
          <w:rFonts w:ascii="Times New Roman" w:hAnsi="Times New Roman"/>
          <w:sz w:val="28"/>
          <w:szCs w:val="28"/>
          <w:lang w:val="uk-UA"/>
        </w:rPr>
        <w:t>Серед загальної когорти дітей V</w:t>
      </w:r>
      <w:r w:rsidRPr="00AA44D1">
        <w:rPr>
          <w:lang w:val="uk-UA"/>
        </w:rPr>
        <w:t xml:space="preserve"> </w:t>
      </w:r>
      <w:bookmarkStart w:id="8" w:name="_Hlk66178481"/>
      <w:r w:rsidRPr="00AA44D1">
        <w:rPr>
          <w:rFonts w:ascii="Times New Roman" w:hAnsi="Times New Roman"/>
          <w:sz w:val="28"/>
          <w:szCs w:val="28"/>
          <w:lang w:val="uk-UA"/>
        </w:rPr>
        <w:t>рівень по</w:t>
      </w:r>
      <w:r w:rsidRPr="00AA44D1">
        <w:rPr>
          <w:lang w:val="uk-UA"/>
        </w:rPr>
        <w:t xml:space="preserve"> </w:t>
      </w:r>
      <w:r w:rsidRPr="00AA44D1">
        <w:rPr>
          <w:rFonts w:ascii="Times New Roman" w:hAnsi="Times New Roman"/>
          <w:sz w:val="28"/>
          <w:szCs w:val="28"/>
          <w:lang w:val="uk-UA"/>
        </w:rPr>
        <w:t xml:space="preserve">GMFCS </w:t>
      </w:r>
      <w:bookmarkEnd w:id="8"/>
      <w:r w:rsidRPr="00AA44D1">
        <w:rPr>
          <w:rFonts w:ascii="Times New Roman" w:hAnsi="Times New Roman"/>
          <w:sz w:val="28"/>
          <w:szCs w:val="28"/>
          <w:lang w:val="uk-UA"/>
        </w:rPr>
        <w:t>спостерігали у 30 (46,8</w:t>
      </w:r>
      <w:r>
        <w:rPr>
          <w:rFonts w:ascii="Times New Roman" w:hAnsi="Times New Roman"/>
          <w:sz w:val="28"/>
          <w:szCs w:val="28"/>
          <w:lang w:val="uk-UA"/>
        </w:rPr>
        <w:t xml:space="preserve"> </w:t>
      </w:r>
      <w:r w:rsidRPr="00AA44D1">
        <w:rPr>
          <w:rFonts w:ascii="Times New Roman" w:hAnsi="Times New Roman"/>
          <w:sz w:val="28"/>
          <w:szCs w:val="28"/>
          <w:lang w:val="uk-UA"/>
        </w:rPr>
        <w:t>%) дітей, IV</w:t>
      </w:r>
      <w:r w:rsidRPr="00AA44D1">
        <w:rPr>
          <w:lang w:val="uk-UA"/>
        </w:rPr>
        <w:t xml:space="preserve"> </w:t>
      </w:r>
      <w:r w:rsidRPr="00AA44D1">
        <w:rPr>
          <w:rFonts w:ascii="Times New Roman" w:hAnsi="Times New Roman"/>
          <w:sz w:val="28"/>
          <w:szCs w:val="28"/>
          <w:lang w:val="uk-UA"/>
        </w:rPr>
        <w:t>рівень - у 12 (18,7</w:t>
      </w:r>
      <w:r>
        <w:rPr>
          <w:rFonts w:ascii="Times New Roman" w:hAnsi="Times New Roman"/>
          <w:sz w:val="28"/>
          <w:szCs w:val="28"/>
          <w:lang w:val="uk-UA"/>
        </w:rPr>
        <w:t xml:space="preserve"> </w:t>
      </w:r>
      <w:r w:rsidRPr="00AA44D1">
        <w:rPr>
          <w:rFonts w:ascii="Times New Roman" w:hAnsi="Times New Roman"/>
          <w:sz w:val="28"/>
          <w:szCs w:val="28"/>
          <w:lang w:val="uk-UA"/>
        </w:rPr>
        <w:t>%) дітей, III</w:t>
      </w:r>
      <w:r w:rsidRPr="00AA44D1">
        <w:rPr>
          <w:lang w:val="uk-UA"/>
        </w:rPr>
        <w:t xml:space="preserve"> </w:t>
      </w:r>
      <w:r w:rsidRPr="00AA44D1">
        <w:rPr>
          <w:rFonts w:ascii="Times New Roman" w:hAnsi="Times New Roman"/>
          <w:sz w:val="28"/>
          <w:szCs w:val="28"/>
          <w:lang w:val="uk-UA"/>
        </w:rPr>
        <w:t>рівень - у 8 (12,5</w:t>
      </w:r>
      <w:r>
        <w:rPr>
          <w:rFonts w:ascii="Times New Roman" w:hAnsi="Times New Roman"/>
          <w:sz w:val="28"/>
          <w:szCs w:val="28"/>
          <w:lang w:val="uk-UA"/>
        </w:rPr>
        <w:t xml:space="preserve"> </w:t>
      </w:r>
      <w:r w:rsidRPr="00AA44D1">
        <w:rPr>
          <w:rFonts w:ascii="Times New Roman" w:hAnsi="Times New Roman"/>
          <w:sz w:val="28"/>
          <w:szCs w:val="28"/>
          <w:lang w:val="uk-UA"/>
        </w:rPr>
        <w:t>%) дітей, II</w:t>
      </w:r>
      <w:r w:rsidRPr="00AA44D1">
        <w:rPr>
          <w:lang w:val="uk-UA"/>
        </w:rPr>
        <w:t xml:space="preserve"> </w:t>
      </w:r>
      <w:r w:rsidRPr="00AA44D1">
        <w:rPr>
          <w:rFonts w:ascii="Times New Roman" w:hAnsi="Times New Roman"/>
          <w:sz w:val="28"/>
          <w:szCs w:val="28"/>
          <w:lang w:val="uk-UA"/>
        </w:rPr>
        <w:t>рівень – у 13 (20,3</w:t>
      </w:r>
      <w:r>
        <w:rPr>
          <w:rFonts w:ascii="Times New Roman" w:hAnsi="Times New Roman"/>
          <w:sz w:val="28"/>
          <w:szCs w:val="28"/>
          <w:lang w:val="uk-UA"/>
        </w:rPr>
        <w:t xml:space="preserve"> </w:t>
      </w:r>
      <w:r w:rsidRPr="00AA44D1">
        <w:rPr>
          <w:rFonts w:ascii="Times New Roman" w:hAnsi="Times New Roman"/>
          <w:sz w:val="28"/>
          <w:szCs w:val="28"/>
          <w:lang w:val="uk-UA"/>
        </w:rPr>
        <w:t>%) дітей.</w:t>
      </w:r>
    </w:p>
    <w:p w14:paraId="10207A74" w14:textId="6D0B5D07" w:rsidR="00E02DC7"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Загальна когорта дітей з паралітичними синдромами характеризувалася тяжкими порушеннями великих моторних функцій, які найчастіше супроводжувалися рухов</w:t>
      </w:r>
      <w:r w:rsidR="006A52B3">
        <w:rPr>
          <w:rFonts w:ascii="Times New Roman" w:hAnsi="Times New Roman"/>
          <w:sz w:val="28"/>
          <w:szCs w:val="28"/>
          <w:lang w:val="uk-UA"/>
        </w:rPr>
        <w:t>ими</w:t>
      </w:r>
      <w:r>
        <w:rPr>
          <w:rFonts w:ascii="Times New Roman" w:hAnsi="Times New Roman"/>
          <w:sz w:val="28"/>
          <w:szCs w:val="28"/>
          <w:lang w:val="uk-UA"/>
        </w:rPr>
        <w:t xml:space="preserve"> порушення </w:t>
      </w:r>
      <w:r w:rsidRPr="00FD27BF">
        <w:rPr>
          <w:rFonts w:ascii="Times New Roman" w:hAnsi="Times New Roman"/>
          <w:sz w:val="28"/>
          <w:szCs w:val="28"/>
          <w:lang w:val="uk-UA"/>
        </w:rPr>
        <w:t>IV</w:t>
      </w:r>
      <w:r>
        <w:rPr>
          <w:rFonts w:ascii="Times New Roman" w:hAnsi="Times New Roman"/>
          <w:sz w:val="28"/>
          <w:szCs w:val="28"/>
          <w:lang w:val="uk-UA"/>
        </w:rPr>
        <w:t xml:space="preserve"> та </w:t>
      </w:r>
      <w:r w:rsidRPr="00FD27BF">
        <w:rPr>
          <w:rFonts w:ascii="Times New Roman" w:hAnsi="Times New Roman"/>
          <w:sz w:val="28"/>
          <w:szCs w:val="28"/>
          <w:lang w:val="uk-UA"/>
        </w:rPr>
        <w:t>V</w:t>
      </w:r>
      <w:r>
        <w:rPr>
          <w:rFonts w:ascii="Times New Roman" w:hAnsi="Times New Roman"/>
          <w:sz w:val="28"/>
          <w:szCs w:val="28"/>
          <w:lang w:val="uk-UA"/>
        </w:rPr>
        <w:t xml:space="preserve"> рівня – 42 (65,6 %) дітей, р=0,0003.</w:t>
      </w:r>
    </w:p>
    <w:p w14:paraId="49067F25" w14:textId="7304C8B8" w:rsidR="00E02DC7"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Антропометричні дані аналізували за масою та довжиною </w:t>
      </w:r>
      <w:r w:rsidR="005F64CB">
        <w:rPr>
          <w:rFonts w:ascii="Times New Roman" w:hAnsi="Times New Roman"/>
          <w:sz w:val="28"/>
          <w:szCs w:val="28"/>
          <w:lang w:val="uk-UA"/>
        </w:rPr>
        <w:t xml:space="preserve">тіла </w:t>
      </w:r>
      <w:r>
        <w:rPr>
          <w:rFonts w:ascii="Times New Roman" w:hAnsi="Times New Roman"/>
          <w:sz w:val="28"/>
          <w:szCs w:val="28"/>
          <w:lang w:val="uk-UA"/>
        </w:rPr>
        <w:t>(зр</w:t>
      </w:r>
      <w:r w:rsidR="005F64CB">
        <w:rPr>
          <w:rFonts w:ascii="Times New Roman" w:hAnsi="Times New Roman"/>
          <w:sz w:val="28"/>
          <w:szCs w:val="28"/>
          <w:lang w:val="uk-UA"/>
        </w:rPr>
        <w:t>остом</w:t>
      </w:r>
      <w:r>
        <w:rPr>
          <w:rFonts w:ascii="Times New Roman" w:hAnsi="Times New Roman"/>
          <w:sz w:val="28"/>
          <w:szCs w:val="28"/>
          <w:lang w:val="uk-UA"/>
        </w:rPr>
        <w:t>).</w:t>
      </w:r>
    </w:p>
    <w:p w14:paraId="19488177" w14:textId="77777777" w:rsidR="00E02DC7"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Не визначено достовірної різниці маси тіла у дітей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групи: </w:t>
      </w:r>
      <w:proofErr w:type="spellStart"/>
      <w:r>
        <w:rPr>
          <w:rFonts w:ascii="Times New Roman" w:hAnsi="Times New Roman"/>
          <w:sz w:val="28"/>
          <w:szCs w:val="28"/>
          <w:lang w:val="uk-UA"/>
        </w:rPr>
        <w:t>Ме</w:t>
      </w:r>
      <w:proofErr w:type="spellEnd"/>
      <w:r>
        <w:rPr>
          <w:rFonts w:ascii="Times New Roman" w:hAnsi="Times New Roman"/>
          <w:sz w:val="28"/>
          <w:szCs w:val="28"/>
          <w:lang w:val="uk-UA"/>
        </w:rPr>
        <w:t xml:space="preserve"> – 10,5 (</w:t>
      </w:r>
      <w:r>
        <w:rPr>
          <w:rFonts w:ascii="Times New Roman" w:hAnsi="Times New Roman"/>
          <w:sz w:val="28"/>
          <w:szCs w:val="28"/>
          <w:lang w:val="en-US"/>
        </w:rPr>
        <w:t>min</w:t>
      </w:r>
      <w:r>
        <w:rPr>
          <w:rFonts w:ascii="Times New Roman" w:hAnsi="Times New Roman"/>
          <w:sz w:val="28"/>
          <w:szCs w:val="28"/>
          <w:lang w:val="uk-UA"/>
        </w:rPr>
        <w:t xml:space="preserve"> – 2,8;</w:t>
      </w:r>
      <w:r w:rsidRPr="00941A41">
        <w:rPr>
          <w:rFonts w:ascii="Times New Roman" w:hAnsi="Times New Roman"/>
          <w:sz w:val="28"/>
          <w:szCs w:val="28"/>
          <w:lang w:val="uk-UA"/>
        </w:rPr>
        <w:t xml:space="preserve"> </w:t>
      </w:r>
      <w:r>
        <w:rPr>
          <w:rFonts w:ascii="Times New Roman" w:hAnsi="Times New Roman"/>
          <w:sz w:val="28"/>
          <w:szCs w:val="28"/>
          <w:lang w:val="en-US"/>
        </w:rPr>
        <w:t>max</w:t>
      </w:r>
      <w:r>
        <w:rPr>
          <w:rFonts w:ascii="Times New Roman" w:hAnsi="Times New Roman"/>
          <w:sz w:val="28"/>
          <w:szCs w:val="28"/>
          <w:lang w:val="uk-UA"/>
        </w:rPr>
        <w:t xml:space="preserve"> – 22,9) кг та </w:t>
      </w:r>
      <w:proofErr w:type="spellStart"/>
      <w:r>
        <w:rPr>
          <w:rFonts w:ascii="Times New Roman" w:hAnsi="Times New Roman"/>
          <w:sz w:val="28"/>
          <w:szCs w:val="28"/>
          <w:lang w:val="uk-UA"/>
        </w:rPr>
        <w:t>Іб</w:t>
      </w:r>
      <w:proofErr w:type="spellEnd"/>
      <w:r>
        <w:rPr>
          <w:rFonts w:ascii="Times New Roman" w:hAnsi="Times New Roman"/>
          <w:sz w:val="28"/>
          <w:szCs w:val="28"/>
          <w:lang w:val="uk-UA"/>
        </w:rPr>
        <w:t xml:space="preserve"> групи: </w:t>
      </w:r>
      <w:proofErr w:type="spellStart"/>
      <w:r>
        <w:rPr>
          <w:rFonts w:ascii="Times New Roman" w:hAnsi="Times New Roman"/>
          <w:sz w:val="28"/>
          <w:szCs w:val="28"/>
          <w:lang w:val="uk-UA"/>
        </w:rPr>
        <w:t>Ме</w:t>
      </w:r>
      <w:proofErr w:type="spellEnd"/>
      <w:r>
        <w:rPr>
          <w:rFonts w:ascii="Times New Roman" w:hAnsi="Times New Roman"/>
          <w:sz w:val="28"/>
          <w:szCs w:val="28"/>
          <w:lang w:val="uk-UA"/>
        </w:rPr>
        <w:t xml:space="preserve"> – 13,0 (</w:t>
      </w:r>
      <w:proofErr w:type="spellStart"/>
      <w:r w:rsidRPr="00941A41">
        <w:rPr>
          <w:rFonts w:ascii="Times New Roman" w:hAnsi="Times New Roman"/>
          <w:sz w:val="28"/>
          <w:szCs w:val="28"/>
          <w:lang w:val="uk-UA"/>
        </w:rPr>
        <w:t>min</w:t>
      </w:r>
      <w:proofErr w:type="spellEnd"/>
      <w:r w:rsidRPr="00941A41">
        <w:rPr>
          <w:rFonts w:ascii="Times New Roman" w:hAnsi="Times New Roman"/>
          <w:sz w:val="28"/>
          <w:szCs w:val="28"/>
          <w:lang w:val="uk-UA"/>
        </w:rPr>
        <w:t xml:space="preserve"> – </w:t>
      </w:r>
      <w:r>
        <w:rPr>
          <w:rFonts w:ascii="Times New Roman" w:hAnsi="Times New Roman"/>
          <w:sz w:val="28"/>
          <w:szCs w:val="28"/>
          <w:lang w:val="uk-UA"/>
        </w:rPr>
        <w:t>6,1</w:t>
      </w:r>
      <w:r w:rsidRPr="00941A41">
        <w:rPr>
          <w:rFonts w:ascii="Times New Roman" w:hAnsi="Times New Roman"/>
          <w:sz w:val="28"/>
          <w:szCs w:val="28"/>
          <w:lang w:val="uk-UA"/>
        </w:rPr>
        <w:t xml:space="preserve">; </w:t>
      </w:r>
      <w:proofErr w:type="spellStart"/>
      <w:r w:rsidRPr="00941A41">
        <w:rPr>
          <w:rFonts w:ascii="Times New Roman" w:hAnsi="Times New Roman"/>
          <w:sz w:val="28"/>
          <w:szCs w:val="28"/>
          <w:lang w:val="uk-UA"/>
        </w:rPr>
        <w:t>max</w:t>
      </w:r>
      <w:proofErr w:type="spellEnd"/>
      <w:r w:rsidRPr="00941A41">
        <w:rPr>
          <w:rFonts w:ascii="Times New Roman" w:hAnsi="Times New Roman"/>
          <w:sz w:val="28"/>
          <w:szCs w:val="28"/>
          <w:lang w:val="uk-UA"/>
        </w:rPr>
        <w:t xml:space="preserve"> – </w:t>
      </w:r>
      <w:r>
        <w:rPr>
          <w:rFonts w:ascii="Times New Roman" w:hAnsi="Times New Roman"/>
          <w:sz w:val="28"/>
          <w:szCs w:val="28"/>
          <w:lang w:val="uk-UA"/>
        </w:rPr>
        <w:t xml:space="preserve">21,0) кг, р=0,0790. Також не виявлено достовірної різниці зросту у дітей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групи: </w:t>
      </w:r>
      <w:proofErr w:type="spellStart"/>
      <w:r>
        <w:rPr>
          <w:rFonts w:ascii="Times New Roman" w:hAnsi="Times New Roman"/>
          <w:sz w:val="28"/>
          <w:szCs w:val="28"/>
          <w:lang w:val="uk-UA"/>
        </w:rPr>
        <w:t>Ме</w:t>
      </w:r>
      <w:proofErr w:type="spellEnd"/>
      <w:r>
        <w:rPr>
          <w:rFonts w:ascii="Times New Roman" w:hAnsi="Times New Roman"/>
          <w:sz w:val="28"/>
          <w:szCs w:val="28"/>
          <w:lang w:val="uk-UA"/>
        </w:rPr>
        <w:t xml:space="preserve"> – 88 </w:t>
      </w:r>
      <w:r w:rsidRPr="00941A41">
        <w:rPr>
          <w:rFonts w:ascii="Times New Roman" w:hAnsi="Times New Roman"/>
          <w:sz w:val="28"/>
          <w:szCs w:val="28"/>
          <w:lang w:val="uk-UA"/>
        </w:rPr>
        <w:t>(</w:t>
      </w:r>
      <w:proofErr w:type="spellStart"/>
      <w:r w:rsidRPr="00941A41">
        <w:rPr>
          <w:rFonts w:ascii="Times New Roman" w:hAnsi="Times New Roman"/>
          <w:sz w:val="28"/>
          <w:szCs w:val="28"/>
          <w:lang w:val="uk-UA"/>
        </w:rPr>
        <w:t>min</w:t>
      </w:r>
      <w:proofErr w:type="spellEnd"/>
      <w:r w:rsidRPr="00941A41">
        <w:rPr>
          <w:rFonts w:ascii="Times New Roman" w:hAnsi="Times New Roman"/>
          <w:sz w:val="28"/>
          <w:szCs w:val="28"/>
          <w:lang w:val="uk-UA"/>
        </w:rPr>
        <w:t xml:space="preserve"> – </w:t>
      </w:r>
      <w:r>
        <w:rPr>
          <w:rFonts w:ascii="Times New Roman" w:hAnsi="Times New Roman"/>
          <w:sz w:val="28"/>
          <w:szCs w:val="28"/>
          <w:lang w:val="uk-UA"/>
        </w:rPr>
        <w:t>48</w:t>
      </w:r>
      <w:r w:rsidRPr="00941A41">
        <w:rPr>
          <w:rFonts w:ascii="Times New Roman" w:hAnsi="Times New Roman"/>
          <w:sz w:val="28"/>
          <w:szCs w:val="28"/>
          <w:lang w:val="uk-UA"/>
        </w:rPr>
        <w:t xml:space="preserve">; </w:t>
      </w:r>
      <w:proofErr w:type="spellStart"/>
      <w:r w:rsidRPr="00941A41">
        <w:rPr>
          <w:rFonts w:ascii="Times New Roman" w:hAnsi="Times New Roman"/>
          <w:sz w:val="28"/>
          <w:szCs w:val="28"/>
          <w:lang w:val="uk-UA"/>
        </w:rPr>
        <w:t>max</w:t>
      </w:r>
      <w:proofErr w:type="spellEnd"/>
      <w:r w:rsidRPr="00941A41">
        <w:rPr>
          <w:rFonts w:ascii="Times New Roman" w:hAnsi="Times New Roman"/>
          <w:sz w:val="28"/>
          <w:szCs w:val="28"/>
          <w:lang w:val="uk-UA"/>
        </w:rPr>
        <w:t xml:space="preserve"> – </w:t>
      </w:r>
      <w:r>
        <w:rPr>
          <w:rFonts w:ascii="Times New Roman" w:hAnsi="Times New Roman"/>
          <w:sz w:val="28"/>
          <w:szCs w:val="28"/>
          <w:lang w:val="uk-UA"/>
        </w:rPr>
        <w:t>123</w:t>
      </w:r>
      <w:r w:rsidRPr="00941A41">
        <w:rPr>
          <w:rFonts w:ascii="Times New Roman" w:hAnsi="Times New Roman"/>
          <w:sz w:val="28"/>
          <w:szCs w:val="28"/>
          <w:lang w:val="uk-UA"/>
        </w:rPr>
        <w:t>)</w:t>
      </w:r>
      <w:r>
        <w:rPr>
          <w:rFonts w:ascii="Times New Roman" w:hAnsi="Times New Roman"/>
          <w:sz w:val="28"/>
          <w:szCs w:val="28"/>
          <w:lang w:val="uk-UA"/>
        </w:rPr>
        <w:t xml:space="preserve"> см та</w:t>
      </w:r>
      <w:r w:rsidRPr="00941A41">
        <w:rPr>
          <w:lang w:val="uk-UA"/>
        </w:rPr>
        <w:t xml:space="preserve"> </w:t>
      </w:r>
      <w:proofErr w:type="spellStart"/>
      <w:r w:rsidRPr="00941A41">
        <w:rPr>
          <w:rFonts w:ascii="Times New Roman" w:hAnsi="Times New Roman"/>
          <w:sz w:val="28"/>
          <w:szCs w:val="28"/>
          <w:lang w:val="uk-UA"/>
        </w:rPr>
        <w:t>Іб</w:t>
      </w:r>
      <w:proofErr w:type="spellEnd"/>
      <w:r>
        <w:rPr>
          <w:rFonts w:ascii="Times New Roman" w:hAnsi="Times New Roman"/>
          <w:sz w:val="28"/>
          <w:szCs w:val="28"/>
          <w:lang w:val="uk-UA"/>
        </w:rPr>
        <w:t xml:space="preserve"> групи:</w:t>
      </w:r>
      <w:r w:rsidRPr="00941A41">
        <w:rPr>
          <w:rFonts w:ascii="Times New Roman" w:hAnsi="Times New Roman"/>
          <w:sz w:val="28"/>
          <w:szCs w:val="28"/>
          <w:lang w:val="uk-UA"/>
        </w:rPr>
        <w:t xml:space="preserve"> </w:t>
      </w:r>
      <w:proofErr w:type="spellStart"/>
      <w:r w:rsidRPr="00941A41">
        <w:rPr>
          <w:rFonts w:ascii="Times New Roman" w:hAnsi="Times New Roman"/>
          <w:sz w:val="28"/>
          <w:szCs w:val="28"/>
          <w:lang w:val="uk-UA"/>
        </w:rPr>
        <w:t>Ме</w:t>
      </w:r>
      <w:proofErr w:type="spellEnd"/>
      <w:r w:rsidRPr="00941A41">
        <w:rPr>
          <w:rFonts w:ascii="Times New Roman" w:hAnsi="Times New Roman"/>
          <w:sz w:val="28"/>
          <w:szCs w:val="28"/>
          <w:lang w:val="uk-UA"/>
        </w:rPr>
        <w:t xml:space="preserve"> – </w:t>
      </w:r>
      <w:r>
        <w:rPr>
          <w:rFonts w:ascii="Times New Roman" w:hAnsi="Times New Roman"/>
          <w:sz w:val="28"/>
          <w:szCs w:val="28"/>
          <w:lang w:val="uk-UA"/>
        </w:rPr>
        <w:t>95,0</w:t>
      </w:r>
      <w:r w:rsidRPr="00941A41">
        <w:rPr>
          <w:rFonts w:ascii="Times New Roman" w:hAnsi="Times New Roman"/>
          <w:sz w:val="28"/>
          <w:szCs w:val="28"/>
          <w:lang w:val="uk-UA"/>
        </w:rPr>
        <w:t xml:space="preserve"> (</w:t>
      </w:r>
      <w:proofErr w:type="spellStart"/>
      <w:r w:rsidRPr="00941A41">
        <w:rPr>
          <w:rFonts w:ascii="Times New Roman" w:hAnsi="Times New Roman"/>
          <w:sz w:val="28"/>
          <w:szCs w:val="28"/>
          <w:lang w:val="uk-UA"/>
        </w:rPr>
        <w:t>min</w:t>
      </w:r>
      <w:proofErr w:type="spellEnd"/>
      <w:r w:rsidRPr="00941A41">
        <w:rPr>
          <w:rFonts w:ascii="Times New Roman" w:hAnsi="Times New Roman"/>
          <w:sz w:val="28"/>
          <w:szCs w:val="28"/>
          <w:lang w:val="uk-UA"/>
        </w:rPr>
        <w:t xml:space="preserve"> – </w:t>
      </w:r>
      <w:r>
        <w:rPr>
          <w:rFonts w:ascii="Times New Roman" w:hAnsi="Times New Roman"/>
          <w:sz w:val="28"/>
          <w:szCs w:val="28"/>
          <w:lang w:val="uk-UA"/>
        </w:rPr>
        <w:t>66,0</w:t>
      </w:r>
      <w:r w:rsidRPr="00941A41">
        <w:rPr>
          <w:rFonts w:ascii="Times New Roman" w:hAnsi="Times New Roman"/>
          <w:sz w:val="28"/>
          <w:szCs w:val="28"/>
          <w:lang w:val="uk-UA"/>
        </w:rPr>
        <w:t xml:space="preserve">; </w:t>
      </w:r>
      <w:proofErr w:type="spellStart"/>
      <w:r w:rsidRPr="00941A41">
        <w:rPr>
          <w:rFonts w:ascii="Times New Roman" w:hAnsi="Times New Roman"/>
          <w:sz w:val="28"/>
          <w:szCs w:val="28"/>
          <w:lang w:val="uk-UA"/>
        </w:rPr>
        <w:t>max</w:t>
      </w:r>
      <w:proofErr w:type="spellEnd"/>
      <w:r w:rsidRPr="00941A41">
        <w:rPr>
          <w:rFonts w:ascii="Times New Roman" w:hAnsi="Times New Roman"/>
          <w:sz w:val="28"/>
          <w:szCs w:val="28"/>
          <w:lang w:val="uk-UA"/>
        </w:rPr>
        <w:t xml:space="preserve"> – </w:t>
      </w:r>
      <w:r>
        <w:rPr>
          <w:rFonts w:ascii="Times New Roman" w:hAnsi="Times New Roman"/>
          <w:sz w:val="28"/>
          <w:szCs w:val="28"/>
          <w:lang w:val="uk-UA"/>
        </w:rPr>
        <w:t>125,0</w:t>
      </w:r>
      <w:r w:rsidRPr="00941A41">
        <w:rPr>
          <w:rFonts w:ascii="Times New Roman" w:hAnsi="Times New Roman"/>
          <w:sz w:val="28"/>
          <w:szCs w:val="28"/>
          <w:lang w:val="uk-UA"/>
        </w:rPr>
        <w:t>)</w:t>
      </w:r>
      <w:r>
        <w:rPr>
          <w:rFonts w:ascii="Times New Roman" w:hAnsi="Times New Roman"/>
          <w:sz w:val="28"/>
          <w:szCs w:val="28"/>
          <w:lang w:val="uk-UA"/>
        </w:rPr>
        <w:t xml:space="preserve"> см, р=0,2519</w:t>
      </w:r>
      <w:r w:rsidRPr="00941A41">
        <w:rPr>
          <w:rFonts w:ascii="Times New Roman" w:hAnsi="Times New Roman"/>
          <w:sz w:val="28"/>
          <w:szCs w:val="28"/>
          <w:lang w:val="uk-UA"/>
        </w:rPr>
        <w:t>.</w:t>
      </w:r>
      <w:r>
        <w:rPr>
          <w:rFonts w:ascii="Times New Roman" w:hAnsi="Times New Roman"/>
          <w:sz w:val="28"/>
          <w:szCs w:val="28"/>
          <w:lang w:val="uk-UA"/>
        </w:rPr>
        <w:t xml:space="preserve"> </w:t>
      </w:r>
      <w:r w:rsidRPr="00BD2FCE">
        <w:rPr>
          <w:rFonts w:ascii="Times New Roman" w:hAnsi="Times New Roman"/>
          <w:sz w:val="28"/>
          <w:szCs w:val="28"/>
          <w:lang w:val="uk-UA"/>
        </w:rPr>
        <w:t xml:space="preserve">Медіанами, максимальними та мінімальними значеннями </w:t>
      </w:r>
      <w:r w:rsidRPr="00BD2FCE">
        <w:rPr>
          <w:rFonts w:ascii="Times New Roman" w:hAnsi="Times New Roman"/>
          <w:sz w:val="28"/>
          <w:szCs w:val="28"/>
          <w:lang w:val="uk-UA"/>
        </w:rPr>
        <w:lastRenderedPageBreak/>
        <w:t xml:space="preserve">антропометричних даних для дітей контрольної групи були для маси тіла: </w:t>
      </w:r>
      <w:proofErr w:type="spellStart"/>
      <w:r w:rsidRPr="00BD2FCE">
        <w:rPr>
          <w:rFonts w:ascii="Times New Roman" w:hAnsi="Times New Roman"/>
          <w:sz w:val="28"/>
          <w:szCs w:val="28"/>
          <w:lang w:val="uk-UA"/>
        </w:rPr>
        <w:t>Ме</w:t>
      </w:r>
      <w:proofErr w:type="spellEnd"/>
      <w:r w:rsidRPr="00BD2FCE">
        <w:rPr>
          <w:rFonts w:ascii="Times New Roman" w:hAnsi="Times New Roman"/>
          <w:sz w:val="28"/>
          <w:szCs w:val="28"/>
          <w:lang w:val="uk-UA"/>
        </w:rPr>
        <w:t xml:space="preserve"> – 16 (</w:t>
      </w:r>
      <w:proofErr w:type="spellStart"/>
      <w:r w:rsidRPr="00BD2FCE">
        <w:rPr>
          <w:rFonts w:ascii="Times New Roman" w:hAnsi="Times New Roman"/>
          <w:sz w:val="28"/>
          <w:szCs w:val="28"/>
          <w:lang w:val="uk-UA"/>
        </w:rPr>
        <w:t>min</w:t>
      </w:r>
      <w:proofErr w:type="spellEnd"/>
      <w:r w:rsidRPr="00BD2FCE">
        <w:rPr>
          <w:rFonts w:ascii="Times New Roman" w:hAnsi="Times New Roman"/>
          <w:sz w:val="28"/>
          <w:szCs w:val="28"/>
          <w:lang w:val="uk-UA"/>
        </w:rPr>
        <w:t xml:space="preserve"> – 5,4; </w:t>
      </w:r>
      <w:proofErr w:type="spellStart"/>
      <w:r w:rsidRPr="00BD2FCE">
        <w:rPr>
          <w:rFonts w:ascii="Times New Roman" w:hAnsi="Times New Roman"/>
          <w:sz w:val="28"/>
          <w:szCs w:val="28"/>
          <w:lang w:val="uk-UA"/>
        </w:rPr>
        <w:t>max</w:t>
      </w:r>
      <w:proofErr w:type="spellEnd"/>
      <w:r w:rsidRPr="00BD2FCE">
        <w:rPr>
          <w:rFonts w:ascii="Times New Roman" w:hAnsi="Times New Roman"/>
          <w:sz w:val="28"/>
          <w:szCs w:val="28"/>
          <w:lang w:val="uk-UA"/>
        </w:rPr>
        <w:t xml:space="preserve"> – 23) кг, для зросту: </w:t>
      </w:r>
      <w:proofErr w:type="spellStart"/>
      <w:r w:rsidRPr="00BD2FCE">
        <w:rPr>
          <w:rFonts w:ascii="Times New Roman" w:hAnsi="Times New Roman"/>
          <w:sz w:val="28"/>
          <w:szCs w:val="28"/>
          <w:lang w:val="uk-UA"/>
        </w:rPr>
        <w:t>Ме</w:t>
      </w:r>
      <w:proofErr w:type="spellEnd"/>
      <w:r w:rsidRPr="00BD2FCE">
        <w:rPr>
          <w:rFonts w:ascii="Times New Roman" w:hAnsi="Times New Roman"/>
          <w:sz w:val="28"/>
          <w:szCs w:val="28"/>
          <w:lang w:val="uk-UA"/>
        </w:rPr>
        <w:t xml:space="preserve"> – 101 (</w:t>
      </w:r>
      <w:proofErr w:type="spellStart"/>
      <w:r w:rsidRPr="00BD2FCE">
        <w:rPr>
          <w:rFonts w:ascii="Times New Roman" w:hAnsi="Times New Roman"/>
          <w:sz w:val="28"/>
          <w:szCs w:val="28"/>
          <w:lang w:val="uk-UA"/>
        </w:rPr>
        <w:t>min</w:t>
      </w:r>
      <w:proofErr w:type="spellEnd"/>
      <w:r w:rsidRPr="00BD2FCE">
        <w:rPr>
          <w:rFonts w:ascii="Times New Roman" w:hAnsi="Times New Roman"/>
          <w:sz w:val="28"/>
          <w:szCs w:val="28"/>
          <w:lang w:val="uk-UA"/>
        </w:rPr>
        <w:t xml:space="preserve"> – 57; </w:t>
      </w:r>
      <w:proofErr w:type="spellStart"/>
      <w:r w:rsidRPr="00BD2FCE">
        <w:rPr>
          <w:rFonts w:ascii="Times New Roman" w:hAnsi="Times New Roman"/>
          <w:sz w:val="28"/>
          <w:szCs w:val="28"/>
          <w:lang w:val="uk-UA"/>
        </w:rPr>
        <w:t>max</w:t>
      </w:r>
      <w:proofErr w:type="spellEnd"/>
      <w:r w:rsidRPr="00BD2FCE">
        <w:rPr>
          <w:rFonts w:ascii="Times New Roman" w:hAnsi="Times New Roman"/>
          <w:sz w:val="28"/>
          <w:szCs w:val="28"/>
          <w:lang w:val="uk-UA"/>
        </w:rPr>
        <w:t xml:space="preserve"> – 122).</w:t>
      </w:r>
    </w:p>
    <w:p w14:paraId="0D9B6F9A" w14:textId="77777777" w:rsidR="00E02DC7"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Аналіз маси тіла та зросту виявив достовірні відмінності при визначенні їх відповідності до </w:t>
      </w:r>
      <w:proofErr w:type="spellStart"/>
      <w:r>
        <w:rPr>
          <w:rFonts w:ascii="Times New Roman" w:hAnsi="Times New Roman"/>
          <w:sz w:val="28"/>
          <w:szCs w:val="28"/>
          <w:lang w:val="uk-UA"/>
        </w:rPr>
        <w:t>перцентильного</w:t>
      </w:r>
      <w:proofErr w:type="spellEnd"/>
      <w:r>
        <w:rPr>
          <w:rFonts w:ascii="Times New Roman" w:hAnsi="Times New Roman"/>
          <w:sz w:val="28"/>
          <w:szCs w:val="28"/>
          <w:lang w:val="uk-UA"/>
        </w:rPr>
        <w:t xml:space="preserve"> розподілу.</w:t>
      </w:r>
    </w:p>
    <w:p w14:paraId="1F15115B" w14:textId="77777777" w:rsidR="00E02DC7" w:rsidRDefault="00E02DC7" w:rsidP="00E02DC7">
      <w:pPr>
        <w:spacing w:after="0" w:line="360" w:lineRule="auto"/>
        <w:ind w:firstLine="708"/>
        <w:contextualSpacing/>
        <w:jc w:val="both"/>
        <w:rPr>
          <w:rFonts w:ascii="Times New Roman" w:hAnsi="Times New Roman"/>
          <w:sz w:val="28"/>
          <w:szCs w:val="28"/>
          <w:lang w:val="uk-UA"/>
        </w:rPr>
      </w:pPr>
      <w:r w:rsidRPr="00F17C8F">
        <w:rPr>
          <w:rFonts w:ascii="Times New Roman" w:hAnsi="Times New Roman"/>
          <w:sz w:val="28"/>
          <w:szCs w:val="28"/>
          <w:lang w:val="uk-UA"/>
        </w:rPr>
        <w:t>Визначено відповідність маси тіла</w:t>
      </w:r>
      <w:r>
        <w:rPr>
          <w:rFonts w:ascii="Times New Roman" w:hAnsi="Times New Roman"/>
          <w:sz w:val="28"/>
          <w:szCs w:val="28"/>
          <w:lang w:val="uk-UA"/>
        </w:rPr>
        <w:t xml:space="preserve"> когорти дітей за </w:t>
      </w:r>
      <w:proofErr w:type="spellStart"/>
      <w:r w:rsidRPr="00C26ECE">
        <w:rPr>
          <w:rFonts w:ascii="Times New Roman" w:hAnsi="Times New Roman"/>
          <w:sz w:val="28"/>
          <w:szCs w:val="28"/>
          <w:lang w:val="uk-UA"/>
        </w:rPr>
        <w:t>перцент</w:t>
      </w:r>
      <w:r>
        <w:rPr>
          <w:rFonts w:ascii="Times New Roman" w:hAnsi="Times New Roman"/>
          <w:sz w:val="28"/>
          <w:szCs w:val="28"/>
          <w:lang w:val="uk-UA"/>
        </w:rPr>
        <w:t>и</w:t>
      </w:r>
      <w:r w:rsidRPr="00C26ECE">
        <w:rPr>
          <w:rFonts w:ascii="Times New Roman" w:hAnsi="Times New Roman"/>
          <w:sz w:val="28"/>
          <w:szCs w:val="28"/>
          <w:lang w:val="uk-UA"/>
        </w:rPr>
        <w:t>льним</w:t>
      </w:r>
      <w:r>
        <w:rPr>
          <w:rFonts w:ascii="Times New Roman" w:hAnsi="Times New Roman"/>
          <w:sz w:val="28"/>
          <w:szCs w:val="28"/>
          <w:lang w:val="uk-UA"/>
        </w:rPr>
        <w:t>и</w:t>
      </w:r>
      <w:proofErr w:type="spellEnd"/>
      <w:r w:rsidRPr="00C26ECE">
        <w:rPr>
          <w:rFonts w:ascii="Times New Roman" w:hAnsi="Times New Roman"/>
          <w:sz w:val="28"/>
          <w:szCs w:val="28"/>
          <w:lang w:val="uk-UA"/>
        </w:rPr>
        <w:t xml:space="preserve"> коридорам</w:t>
      </w:r>
      <w:r>
        <w:rPr>
          <w:rFonts w:ascii="Times New Roman" w:hAnsi="Times New Roman"/>
          <w:sz w:val="28"/>
          <w:szCs w:val="28"/>
          <w:lang w:val="uk-UA"/>
        </w:rPr>
        <w:t>и</w:t>
      </w:r>
      <w:r w:rsidRPr="00C26ECE">
        <w:rPr>
          <w:rFonts w:ascii="Times New Roman" w:hAnsi="Times New Roman"/>
          <w:sz w:val="28"/>
          <w:szCs w:val="28"/>
          <w:lang w:val="uk-UA"/>
        </w:rPr>
        <w:t xml:space="preserve"> діаграм фізичного розвитку дітей</w:t>
      </w:r>
      <w:r>
        <w:rPr>
          <w:rFonts w:ascii="Times New Roman" w:hAnsi="Times New Roman"/>
          <w:sz w:val="28"/>
          <w:szCs w:val="28"/>
          <w:lang w:val="uk-UA"/>
        </w:rPr>
        <w:t xml:space="preserve"> (табл. 3.5).</w:t>
      </w:r>
    </w:p>
    <w:p w14:paraId="0647A28F" w14:textId="6CEF4A28" w:rsidR="00E02DC7" w:rsidRPr="00941A41" w:rsidRDefault="00E02DC7" w:rsidP="00E02DC7">
      <w:pPr>
        <w:spacing w:after="0" w:line="360" w:lineRule="auto"/>
        <w:contextualSpacing/>
        <w:jc w:val="right"/>
        <w:rPr>
          <w:rFonts w:ascii="Times New Roman" w:hAnsi="Times New Roman"/>
          <w:sz w:val="28"/>
          <w:szCs w:val="28"/>
          <w:lang w:val="uk-UA" w:eastAsia="ru-RU"/>
        </w:rPr>
      </w:pPr>
      <w:r w:rsidRPr="00941A41">
        <w:rPr>
          <w:rFonts w:ascii="Times New Roman" w:hAnsi="Times New Roman"/>
          <w:sz w:val="28"/>
          <w:szCs w:val="28"/>
          <w:lang w:val="uk-UA" w:eastAsia="ru-RU"/>
        </w:rPr>
        <w:t>Таблиця 3.</w:t>
      </w:r>
      <w:r>
        <w:rPr>
          <w:rFonts w:ascii="Times New Roman" w:hAnsi="Times New Roman"/>
          <w:sz w:val="28"/>
          <w:szCs w:val="28"/>
          <w:lang w:val="uk-UA" w:eastAsia="ru-RU"/>
        </w:rPr>
        <w:t>5</w:t>
      </w:r>
    </w:p>
    <w:p w14:paraId="0533FAE8" w14:textId="7A88EC4F" w:rsidR="00E02DC7" w:rsidRPr="00941A41" w:rsidRDefault="00E02DC7" w:rsidP="00E02DC7">
      <w:pPr>
        <w:spacing w:after="0" w:line="360" w:lineRule="auto"/>
        <w:contextualSpacing/>
        <w:jc w:val="center"/>
        <w:rPr>
          <w:rFonts w:ascii="Times New Roman" w:hAnsi="Times New Roman"/>
          <w:b/>
          <w:sz w:val="28"/>
          <w:szCs w:val="28"/>
          <w:lang w:val="uk-UA" w:eastAsia="ru-RU"/>
        </w:rPr>
      </w:pPr>
      <w:r w:rsidRPr="00941A41">
        <w:rPr>
          <w:rFonts w:ascii="Times New Roman" w:hAnsi="Times New Roman"/>
          <w:b/>
          <w:sz w:val="28"/>
          <w:szCs w:val="28"/>
          <w:lang w:val="uk-UA" w:eastAsia="ru-RU"/>
        </w:rPr>
        <w:t xml:space="preserve">Частота </w:t>
      </w:r>
      <w:proofErr w:type="spellStart"/>
      <w:r w:rsidRPr="00941A41">
        <w:rPr>
          <w:rFonts w:ascii="Times New Roman" w:hAnsi="Times New Roman"/>
          <w:b/>
          <w:sz w:val="28"/>
          <w:szCs w:val="28"/>
          <w:lang w:val="uk-UA" w:eastAsia="ru-RU"/>
        </w:rPr>
        <w:t>перцентільного</w:t>
      </w:r>
      <w:proofErr w:type="spellEnd"/>
      <w:r w:rsidRPr="00941A41">
        <w:rPr>
          <w:rFonts w:ascii="Times New Roman" w:hAnsi="Times New Roman"/>
          <w:b/>
          <w:sz w:val="28"/>
          <w:szCs w:val="28"/>
          <w:lang w:val="uk-UA" w:eastAsia="ru-RU"/>
        </w:rPr>
        <w:t xml:space="preserve"> розподілу маси тіла дітей</w:t>
      </w:r>
      <w:r>
        <w:rPr>
          <w:rFonts w:ascii="Times New Roman" w:hAnsi="Times New Roman"/>
          <w:b/>
          <w:sz w:val="28"/>
          <w:szCs w:val="28"/>
          <w:lang w:val="uk-UA" w:eastAsia="ru-RU"/>
        </w:rPr>
        <w:t xml:space="preserve"> з паралітичними синдромами</w:t>
      </w:r>
      <w:r w:rsidRPr="00941A41">
        <w:rPr>
          <w:rFonts w:ascii="Times New Roman" w:hAnsi="Times New Roman"/>
          <w:b/>
          <w:sz w:val="28"/>
          <w:szCs w:val="28"/>
          <w:lang w:val="uk-UA" w:eastAsia="ru-RU"/>
        </w:rPr>
        <w:t xml:space="preserve">, </w:t>
      </w:r>
      <w:r w:rsidR="00E330CC">
        <w:rPr>
          <w:rFonts w:ascii="Times New Roman" w:eastAsia="Times New Roman" w:hAnsi="Times New Roman"/>
          <w:b/>
          <w:bCs/>
          <w:sz w:val="28"/>
          <w:szCs w:val="28"/>
          <w:lang w:val="en-US" w:eastAsia="ru-RU"/>
        </w:rPr>
        <w:t>n</w:t>
      </w:r>
      <w:r w:rsidR="00E330CC">
        <w:rPr>
          <w:rFonts w:ascii="Times New Roman" w:eastAsia="Times New Roman" w:hAnsi="Times New Roman"/>
          <w:b/>
          <w:bCs/>
          <w:sz w:val="28"/>
          <w:szCs w:val="28"/>
          <w:lang w:val="uk-UA" w:eastAsia="ru-RU"/>
        </w:rPr>
        <w:t xml:space="preserve"> </w:t>
      </w:r>
      <w:r w:rsidR="00E330CC" w:rsidRPr="00B30020">
        <w:rPr>
          <w:rFonts w:ascii="Times New Roman" w:eastAsia="Times New Roman" w:hAnsi="Times New Roman"/>
          <w:b/>
          <w:bCs/>
          <w:sz w:val="28"/>
          <w:szCs w:val="28"/>
          <w:lang w:val="uk-UA" w:eastAsia="ru-RU"/>
        </w:rPr>
        <w:t>(%)</w:t>
      </w:r>
    </w:p>
    <w:tbl>
      <w:tblPr>
        <w:tblW w:w="9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31"/>
        <w:gridCol w:w="1782"/>
        <w:gridCol w:w="1440"/>
        <w:gridCol w:w="1641"/>
        <w:gridCol w:w="1284"/>
        <w:gridCol w:w="1284"/>
      </w:tblGrid>
      <w:tr w:rsidR="00E02DC7" w:rsidRPr="00783964" w14:paraId="4C5F1B4F" w14:textId="77777777" w:rsidTr="00C90EF7">
        <w:trPr>
          <w:jc w:val="center"/>
        </w:trPr>
        <w:tc>
          <w:tcPr>
            <w:tcW w:w="2031" w:type="dxa"/>
            <w:vMerge w:val="restart"/>
          </w:tcPr>
          <w:p w14:paraId="362D372D" w14:textId="77777777" w:rsidR="00E02DC7" w:rsidRPr="00783964" w:rsidRDefault="00E02DC7" w:rsidP="00C90EF7">
            <w:pPr>
              <w:spacing w:after="0" w:line="360" w:lineRule="auto"/>
              <w:contextualSpacing/>
              <w:jc w:val="center"/>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Стать</w:t>
            </w:r>
          </w:p>
        </w:tc>
        <w:tc>
          <w:tcPr>
            <w:tcW w:w="7431" w:type="dxa"/>
            <w:gridSpan w:val="5"/>
          </w:tcPr>
          <w:p w14:paraId="7FAA8938" w14:textId="77777777" w:rsidR="00E02DC7" w:rsidRPr="00783964" w:rsidRDefault="00E02DC7" w:rsidP="00C90EF7">
            <w:pPr>
              <w:spacing w:after="0" w:line="360" w:lineRule="auto"/>
              <w:contextualSpacing/>
              <w:jc w:val="center"/>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 xml:space="preserve">Значення коридорів </w:t>
            </w:r>
            <w:proofErr w:type="spellStart"/>
            <w:r w:rsidRPr="00783964">
              <w:rPr>
                <w:rFonts w:ascii="Times New Roman" w:eastAsia="Times New Roman" w:hAnsi="Times New Roman"/>
                <w:sz w:val="28"/>
                <w:szCs w:val="28"/>
                <w:lang w:val="uk-UA"/>
              </w:rPr>
              <w:t>перцентільного</w:t>
            </w:r>
            <w:proofErr w:type="spellEnd"/>
            <w:r w:rsidRPr="00783964">
              <w:rPr>
                <w:rFonts w:ascii="Times New Roman" w:eastAsia="Times New Roman" w:hAnsi="Times New Roman"/>
                <w:sz w:val="28"/>
                <w:szCs w:val="28"/>
                <w:lang w:val="uk-UA"/>
              </w:rPr>
              <w:t xml:space="preserve"> розподілу</w:t>
            </w:r>
          </w:p>
        </w:tc>
      </w:tr>
      <w:tr w:rsidR="00E02DC7" w:rsidRPr="00783964" w14:paraId="6498CC9E" w14:textId="77777777" w:rsidTr="00C90EF7">
        <w:trPr>
          <w:jc w:val="center"/>
        </w:trPr>
        <w:tc>
          <w:tcPr>
            <w:tcW w:w="2031" w:type="dxa"/>
            <w:vMerge/>
          </w:tcPr>
          <w:p w14:paraId="77A78A2D" w14:textId="77777777" w:rsidR="00E02DC7" w:rsidRPr="00783964" w:rsidRDefault="00E02DC7" w:rsidP="00C90EF7">
            <w:pPr>
              <w:spacing w:after="0" w:line="360" w:lineRule="auto"/>
              <w:contextualSpacing/>
              <w:jc w:val="center"/>
              <w:rPr>
                <w:rFonts w:ascii="Times New Roman" w:eastAsia="Times New Roman" w:hAnsi="Times New Roman"/>
                <w:sz w:val="28"/>
                <w:szCs w:val="28"/>
                <w:lang w:val="uk-UA"/>
              </w:rPr>
            </w:pPr>
          </w:p>
        </w:tc>
        <w:tc>
          <w:tcPr>
            <w:tcW w:w="1782" w:type="dxa"/>
          </w:tcPr>
          <w:p w14:paraId="716CD070" w14:textId="77777777" w:rsidR="00E02DC7" w:rsidRPr="00783964" w:rsidRDefault="00E02DC7" w:rsidP="00C90EF7">
            <w:pPr>
              <w:spacing w:after="0" w:line="360" w:lineRule="auto"/>
              <w:contextualSpacing/>
              <w:jc w:val="center"/>
              <w:rPr>
                <w:rFonts w:ascii="Times New Roman" w:eastAsia="Times New Roman" w:hAnsi="Times New Roman"/>
                <w:sz w:val="28"/>
                <w:szCs w:val="28"/>
                <w:lang w:val="uk-UA"/>
              </w:rPr>
            </w:pPr>
            <w:r w:rsidRPr="00783964">
              <w:rPr>
                <w:rFonts w:ascii="Times New Roman" w:eastAsia="Times New Roman" w:hAnsi="Times New Roman"/>
                <w:sz w:val="28"/>
                <w:szCs w:val="28"/>
                <w:lang w:val="en-US"/>
              </w:rPr>
              <w:t>&lt;</w:t>
            </w:r>
            <w:r w:rsidRPr="00783964">
              <w:rPr>
                <w:rFonts w:ascii="Times New Roman" w:eastAsia="Times New Roman" w:hAnsi="Times New Roman"/>
                <w:sz w:val="28"/>
                <w:szCs w:val="28"/>
                <w:lang w:val="uk-UA"/>
              </w:rPr>
              <w:t xml:space="preserve"> 3</w:t>
            </w:r>
            <w:r w:rsidRPr="00783964">
              <w:rPr>
                <w:rFonts w:ascii="Times New Roman" w:eastAsia="Times New Roman" w:hAnsi="Times New Roman"/>
                <w:sz w:val="28"/>
                <w:szCs w:val="28"/>
                <w:vertAlign w:val="superscript"/>
                <w:lang w:val="uk-UA"/>
              </w:rPr>
              <w:t>1</w:t>
            </w:r>
          </w:p>
        </w:tc>
        <w:tc>
          <w:tcPr>
            <w:tcW w:w="1440" w:type="dxa"/>
          </w:tcPr>
          <w:p w14:paraId="76854EB2" w14:textId="77777777" w:rsidR="00E02DC7" w:rsidRPr="00783964" w:rsidRDefault="00E02DC7" w:rsidP="00C90EF7">
            <w:pPr>
              <w:spacing w:after="0" w:line="360" w:lineRule="auto"/>
              <w:contextualSpacing/>
              <w:jc w:val="center"/>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3-10</w:t>
            </w:r>
            <w:r w:rsidRPr="00783964">
              <w:rPr>
                <w:rFonts w:ascii="Times New Roman" w:eastAsia="Times New Roman" w:hAnsi="Times New Roman"/>
                <w:sz w:val="28"/>
                <w:szCs w:val="28"/>
                <w:vertAlign w:val="superscript"/>
                <w:lang w:val="uk-UA"/>
              </w:rPr>
              <w:t>2</w:t>
            </w:r>
          </w:p>
        </w:tc>
        <w:tc>
          <w:tcPr>
            <w:tcW w:w="1641" w:type="dxa"/>
          </w:tcPr>
          <w:p w14:paraId="73290629" w14:textId="77777777" w:rsidR="00E02DC7" w:rsidRPr="00783964" w:rsidRDefault="00E02DC7" w:rsidP="00C90EF7">
            <w:pPr>
              <w:spacing w:after="0" w:line="360" w:lineRule="auto"/>
              <w:contextualSpacing/>
              <w:jc w:val="center"/>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10-90</w:t>
            </w:r>
            <w:r w:rsidRPr="00783964">
              <w:rPr>
                <w:rFonts w:ascii="Times New Roman" w:eastAsia="Times New Roman" w:hAnsi="Times New Roman"/>
                <w:sz w:val="28"/>
                <w:szCs w:val="28"/>
                <w:vertAlign w:val="superscript"/>
                <w:lang w:val="uk-UA"/>
              </w:rPr>
              <w:t>3</w:t>
            </w:r>
          </w:p>
        </w:tc>
        <w:tc>
          <w:tcPr>
            <w:tcW w:w="1284" w:type="dxa"/>
          </w:tcPr>
          <w:p w14:paraId="07DE4AB5" w14:textId="77777777" w:rsidR="00E02DC7" w:rsidRPr="00783964" w:rsidRDefault="00E02DC7" w:rsidP="00C90EF7">
            <w:pPr>
              <w:spacing w:after="0" w:line="360" w:lineRule="auto"/>
              <w:contextualSpacing/>
              <w:jc w:val="center"/>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90-97</w:t>
            </w:r>
            <w:r w:rsidRPr="00783964">
              <w:rPr>
                <w:rFonts w:ascii="Times New Roman" w:eastAsia="Times New Roman" w:hAnsi="Times New Roman"/>
                <w:sz w:val="28"/>
                <w:szCs w:val="28"/>
                <w:vertAlign w:val="superscript"/>
                <w:lang w:val="uk-UA"/>
              </w:rPr>
              <w:t>4</w:t>
            </w:r>
          </w:p>
        </w:tc>
        <w:tc>
          <w:tcPr>
            <w:tcW w:w="1284" w:type="dxa"/>
          </w:tcPr>
          <w:p w14:paraId="75E4C64F" w14:textId="77777777" w:rsidR="00E02DC7" w:rsidRPr="00783964" w:rsidRDefault="00E02DC7" w:rsidP="00C90EF7">
            <w:pPr>
              <w:spacing w:after="0" w:line="360" w:lineRule="auto"/>
              <w:contextualSpacing/>
              <w:jc w:val="center"/>
              <w:rPr>
                <w:rFonts w:ascii="Times New Roman" w:eastAsia="Times New Roman" w:hAnsi="Times New Roman"/>
                <w:sz w:val="28"/>
                <w:szCs w:val="28"/>
                <w:lang w:val="uk-UA"/>
              </w:rPr>
            </w:pPr>
            <w:r w:rsidRPr="00783964">
              <w:rPr>
                <w:rFonts w:ascii="Times New Roman" w:eastAsia="Times New Roman" w:hAnsi="Times New Roman"/>
                <w:sz w:val="28"/>
                <w:szCs w:val="28"/>
                <w:lang w:val="en-US"/>
              </w:rPr>
              <w:t>&gt;</w:t>
            </w:r>
            <w:r w:rsidRPr="00783964">
              <w:rPr>
                <w:rFonts w:ascii="Times New Roman" w:eastAsia="Times New Roman" w:hAnsi="Times New Roman"/>
                <w:sz w:val="28"/>
                <w:szCs w:val="28"/>
                <w:lang w:val="uk-UA"/>
              </w:rPr>
              <w:t>97</w:t>
            </w:r>
            <w:r w:rsidRPr="00783964">
              <w:rPr>
                <w:rFonts w:ascii="Times New Roman" w:eastAsia="Times New Roman" w:hAnsi="Times New Roman"/>
                <w:sz w:val="28"/>
                <w:szCs w:val="28"/>
                <w:vertAlign w:val="superscript"/>
                <w:lang w:val="uk-UA"/>
              </w:rPr>
              <w:t>5</w:t>
            </w:r>
          </w:p>
        </w:tc>
      </w:tr>
      <w:tr w:rsidR="00E02DC7" w:rsidRPr="00783964" w14:paraId="64D90BB9" w14:textId="77777777" w:rsidTr="00C90EF7">
        <w:trPr>
          <w:jc w:val="center"/>
        </w:trPr>
        <w:tc>
          <w:tcPr>
            <w:tcW w:w="9462" w:type="dxa"/>
            <w:gridSpan w:val="6"/>
          </w:tcPr>
          <w:p w14:paraId="54EEB66B" w14:textId="77777777" w:rsidR="00E02DC7" w:rsidRPr="00783964" w:rsidRDefault="00E02DC7" w:rsidP="00C90EF7">
            <w:pPr>
              <w:spacing w:after="0" w:line="360" w:lineRule="auto"/>
              <w:contextualSpacing/>
              <w:jc w:val="center"/>
              <w:rPr>
                <w:rFonts w:ascii="Times New Roman" w:eastAsia="Times New Roman" w:hAnsi="Times New Roman"/>
                <w:sz w:val="28"/>
                <w:szCs w:val="28"/>
              </w:rPr>
            </w:pPr>
            <w:proofErr w:type="spellStart"/>
            <w:r w:rsidRPr="00783964">
              <w:rPr>
                <w:rFonts w:ascii="Times New Roman" w:eastAsia="Times New Roman" w:hAnsi="Times New Roman"/>
                <w:sz w:val="28"/>
                <w:szCs w:val="28"/>
                <w:lang w:val="uk-UA"/>
              </w:rPr>
              <w:t>Іа</w:t>
            </w:r>
            <w:proofErr w:type="spellEnd"/>
            <w:r w:rsidRPr="00783964">
              <w:rPr>
                <w:rFonts w:ascii="Times New Roman" w:eastAsia="Times New Roman" w:hAnsi="Times New Roman"/>
                <w:sz w:val="28"/>
                <w:szCs w:val="28"/>
                <w:lang w:val="uk-UA"/>
              </w:rPr>
              <w:t xml:space="preserve"> група (</w:t>
            </w:r>
            <w:r w:rsidRPr="00783964">
              <w:rPr>
                <w:rFonts w:ascii="Times New Roman" w:eastAsia="Times New Roman" w:hAnsi="Times New Roman"/>
                <w:sz w:val="28"/>
                <w:szCs w:val="28"/>
                <w:lang w:val="en-US"/>
              </w:rPr>
              <w:t>n</w:t>
            </w:r>
            <w:r w:rsidRPr="00783964">
              <w:rPr>
                <w:rFonts w:ascii="Times New Roman" w:eastAsia="Times New Roman" w:hAnsi="Times New Roman"/>
                <w:sz w:val="28"/>
                <w:szCs w:val="28"/>
              </w:rPr>
              <w:t>=</w:t>
            </w:r>
            <w:r w:rsidRPr="00783964">
              <w:rPr>
                <w:rFonts w:ascii="Times New Roman" w:eastAsia="Times New Roman" w:hAnsi="Times New Roman"/>
                <w:sz w:val="28"/>
                <w:szCs w:val="28"/>
                <w:lang w:val="uk-UA"/>
              </w:rPr>
              <w:t>38</w:t>
            </w:r>
            <w:r w:rsidRPr="00783964">
              <w:rPr>
                <w:rFonts w:ascii="Times New Roman" w:eastAsia="Times New Roman" w:hAnsi="Times New Roman"/>
                <w:sz w:val="28"/>
                <w:szCs w:val="28"/>
              </w:rPr>
              <w:t>)</w:t>
            </w:r>
          </w:p>
        </w:tc>
      </w:tr>
      <w:tr w:rsidR="00E02DC7" w:rsidRPr="00783964" w14:paraId="3DDD7363" w14:textId="77777777" w:rsidTr="00C90EF7">
        <w:trPr>
          <w:jc w:val="center"/>
        </w:trPr>
        <w:tc>
          <w:tcPr>
            <w:tcW w:w="2031" w:type="dxa"/>
          </w:tcPr>
          <w:p w14:paraId="75A3A4C6" w14:textId="77777777" w:rsidR="00E02DC7" w:rsidRPr="00783964" w:rsidRDefault="00E02DC7" w:rsidP="00C90EF7">
            <w:pPr>
              <w:spacing w:after="0" w:line="276" w:lineRule="auto"/>
              <w:contextualSpacing/>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 xml:space="preserve">Хлопчики, </w:t>
            </w:r>
            <w:r w:rsidRPr="00783964">
              <w:rPr>
                <w:rFonts w:ascii="Times New Roman" w:eastAsia="Times New Roman" w:hAnsi="Times New Roman"/>
                <w:sz w:val="28"/>
                <w:szCs w:val="28"/>
                <w:lang w:val="en-US"/>
              </w:rPr>
              <w:t>n</w:t>
            </w:r>
            <w:r w:rsidRPr="00783964">
              <w:rPr>
                <w:rFonts w:ascii="Times New Roman" w:eastAsia="Times New Roman" w:hAnsi="Times New Roman"/>
                <w:sz w:val="28"/>
                <w:szCs w:val="28"/>
                <w:lang w:val="uk-UA"/>
              </w:rPr>
              <w:t>=24</w:t>
            </w:r>
          </w:p>
        </w:tc>
        <w:tc>
          <w:tcPr>
            <w:tcW w:w="1782" w:type="dxa"/>
          </w:tcPr>
          <w:p w14:paraId="21F547B4" w14:textId="77777777"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14 (58,3)</w:t>
            </w:r>
          </w:p>
          <w:p w14:paraId="59CC7CF6" w14:textId="18AB1F72"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p>
        </w:tc>
        <w:tc>
          <w:tcPr>
            <w:tcW w:w="1440" w:type="dxa"/>
          </w:tcPr>
          <w:p w14:paraId="14E2C887" w14:textId="77777777"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6 (25,0)</w:t>
            </w:r>
          </w:p>
          <w:p w14:paraId="5B33B0BE" w14:textId="518DB7F5"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p>
        </w:tc>
        <w:tc>
          <w:tcPr>
            <w:tcW w:w="1641" w:type="dxa"/>
          </w:tcPr>
          <w:p w14:paraId="691050B9" w14:textId="77777777"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4 (16,6)</w:t>
            </w:r>
          </w:p>
          <w:p w14:paraId="31F5B208" w14:textId="44D719C8"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p>
        </w:tc>
        <w:tc>
          <w:tcPr>
            <w:tcW w:w="1284" w:type="dxa"/>
          </w:tcPr>
          <w:p w14:paraId="39BBBB2B" w14:textId="77777777" w:rsidR="00E02DC7" w:rsidRPr="00783964" w:rsidRDefault="00E02DC7" w:rsidP="00C90EF7">
            <w:pPr>
              <w:spacing w:after="200" w:line="276" w:lineRule="auto"/>
              <w:jc w:val="center"/>
              <w:rPr>
                <w:rFonts w:ascii="Times New Roman" w:hAnsi="Times New Roman"/>
                <w:sz w:val="28"/>
                <w:szCs w:val="28"/>
                <w:lang w:val="uk-UA" w:eastAsia="ru-RU"/>
              </w:rPr>
            </w:pPr>
            <w:r w:rsidRPr="00783964">
              <w:rPr>
                <w:rFonts w:ascii="Times New Roman" w:hAnsi="Times New Roman"/>
                <w:sz w:val="28"/>
                <w:szCs w:val="28"/>
                <w:lang w:val="uk-UA" w:eastAsia="ru-RU"/>
              </w:rPr>
              <w:t>0 (3,3)</w:t>
            </w:r>
          </w:p>
        </w:tc>
        <w:tc>
          <w:tcPr>
            <w:tcW w:w="1284" w:type="dxa"/>
          </w:tcPr>
          <w:p w14:paraId="7208276D" w14:textId="77777777" w:rsidR="00E02DC7" w:rsidRPr="00783964" w:rsidRDefault="00E02DC7" w:rsidP="00C90EF7">
            <w:pPr>
              <w:spacing w:after="200" w:line="276" w:lineRule="auto"/>
              <w:jc w:val="center"/>
              <w:rPr>
                <w:lang w:eastAsia="ru-RU"/>
              </w:rPr>
            </w:pPr>
            <w:r w:rsidRPr="00783964">
              <w:rPr>
                <w:rFonts w:ascii="Times New Roman" w:eastAsia="Times New Roman" w:hAnsi="Times New Roman"/>
                <w:sz w:val="28"/>
                <w:szCs w:val="28"/>
                <w:lang w:val="uk-UA"/>
              </w:rPr>
              <w:t>0 (3,3)</w:t>
            </w:r>
          </w:p>
        </w:tc>
      </w:tr>
      <w:tr w:rsidR="00E02DC7" w:rsidRPr="00783964" w14:paraId="5267B4B5" w14:textId="77777777" w:rsidTr="00C90EF7">
        <w:trPr>
          <w:jc w:val="center"/>
        </w:trPr>
        <w:tc>
          <w:tcPr>
            <w:tcW w:w="2031" w:type="dxa"/>
          </w:tcPr>
          <w:p w14:paraId="73A0814A" w14:textId="77777777" w:rsidR="00E02DC7" w:rsidRDefault="00E02DC7" w:rsidP="00C90EF7">
            <w:pPr>
              <w:spacing w:after="0" w:line="276" w:lineRule="auto"/>
              <w:contextualSpacing/>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 xml:space="preserve">Дівчатка, </w:t>
            </w:r>
          </w:p>
          <w:p w14:paraId="6F8CFC66" w14:textId="77777777" w:rsidR="00E02DC7" w:rsidRPr="00783964" w:rsidRDefault="00E02DC7" w:rsidP="00C90EF7">
            <w:pPr>
              <w:spacing w:after="0" w:line="276" w:lineRule="auto"/>
              <w:contextualSpacing/>
              <w:rPr>
                <w:rFonts w:ascii="Times New Roman" w:eastAsia="Times New Roman" w:hAnsi="Times New Roman"/>
                <w:sz w:val="28"/>
                <w:szCs w:val="28"/>
                <w:lang w:val="uk-UA"/>
              </w:rPr>
            </w:pPr>
            <w:r w:rsidRPr="00783964">
              <w:rPr>
                <w:rFonts w:ascii="Times New Roman" w:eastAsia="Times New Roman" w:hAnsi="Times New Roman"/>
                <w:sz w:val="28"/>
                <w:szCs w:val="28"/>
                <w:lang w:val="en-US"/>
              </w:rPr>
              <w:t>n</w:t>
            </w:r>
            <w:r w:rsidRPr="00783964">
              <w:rPr>
                <w:rFonts w:ascii="Times New Roman" w:eastAsia="Times New Roman" w:hAnsi="Times New Roman"/>
                <w:sz w:val="28"/>
                <w:szCs w:val="28"/>
                <w:lang w:val="uk-UA"/>
              </w:rPr>
              <w:t>=14</w:t>
            </w:r>
          </w:p>
        </w:tc>
        <w:tc>
          <w:tcPr>
            <w:tcW w:w="1782" w:type="dxa"/>
          </w:tcPr>
          <w:p w14:paraId="0EBBD376" w14:textId="77777777"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8 (57,1)</w:t>
            </w:r>
          </w:p>
          <w:p w14:paraId="56AC19D3" w14:textId="49EA97C5"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p>
        </w:tc>
        <w:tc>
          <w:tcPr>
            <w:tcW w:w="1440" w:type="dxa"/>
          </w:tcPr>
          <w:p w14:paraId="2367AA31" w14:textId="77777777"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4 (28,5)</w:t>
            </w:r>
          </w:p>
          <w:p w14:paraId="5AF8DAEA" w14:textId="47CD33E3"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p>
        </w:tc>
        <w:tc>
          <w:tcPr>
            <w:tcW w:w="1641" w:type="dxa"/>
          </w:tcPr>
          <w:p w14:paraId="17F316EE" w14:textId="77777777"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2 (14,3)</w:t>
            </w:r>
          </w:p>
          <w:p w14:paraId="63C36CB8" w14:textId="264C64B5"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p>
        </w:tc>
        <w:tc>
          <w:tcPr>
            <w:tcW w:w="1284" w:type="dxa"/>
          </w:tcPr>
          <w:p w14:paraId="5B2EBAE4" w14:textId="77777777" w:rsidR="00E02DC7" w:rsidRPr="00783964" w:rsidRDefault="00E02DC7" w:rsidP="00C90EF7">
            <w:pPr>
              <w:spacing w:after="200" w:line="276" w:lineRule="auto"/>
              <w:jc w:val="center"/>
              <w:rPr>
                <w:rFonts w:ascii="Times New Roman" w:hAnsi="Times New Roman"/>
                <w:sz w:val="28"/>
                <w:szCs w:val="28"/>
                <w:lang w:val="uk-UA" w:eastAsia="ru-RU"/>
              </w:rPr>
            </w:pPr>
            <w:r w:rsidRPr="00783964">
              <w:rPr>
                <w:rFonts w:ascii="Times New Roman" w:hAnsi="Times New Roman"/>
                <w:sz w:val="28"/>
                <w:szCs w:val="28"/>
                <w:lang w:val="uk-UA" w:eastAsia="ru-RU"/>
              </w:rPr>
              <w:t>0 (3,3)</w:t>
            </w:r>
          </w:p>
        </w:tc>
        <w:tc>
          <w:tcPr>
            <w:tcW w:w="1284" w:type="dxa"/>
          </w:tcPr>
          <w:p w14:paraId="2AC493D2" w14:textId="77777777" w:rsidR="00E02DC7" w:rsidRPr="00783964" w:rsidRDefault="00E02DC7" w:rsidP="00C90EF7">
            <w:pPr>
              <w:spacing w:after="200" w:line="276" w:lineRule="auto"/>
              <w:jc w:val="center"/>
              <w:rPr>
                <w:lang w:eastAsia="ru-RU"/>
              </w:rPr>
            </w:pPr>
            <w:r w:rsidRPr="00783964">
              <w:rPr>
                <w:rFonts w:ascii="Times New Roman" w:eastAsia="Times New Roman" w:hAnsi="Times New Roman"/>
                <w:sz w:val="28"/>
                <w:szCs w:val="28"/>
                <w:lang w:val="uk-UA"/>
              </w:rPr>
              <w:t>0 (3,3)</w:t>
            </w:r>
          </w:p>
        </w:tc>
      </w:tr>
      <w:tr w:rsidR="00E02DC7" w:rsidRPr="00783964" w14:paraId="3C04B097" w14:textId="77777777" w:rsidTr="00C90EF7">
        <w:trPr>
          <w:jc w:val="center"/>
        </w:trPr>
        <w:tc>
          <w:tcPr>
            <w:tcW w:w="2031" w:type="dxa"/>
          </w:tcPr>
          <w:p w14:paraId="6F8C604A" w14:textId="77777777" w:rsidR="00E02DC7" w:rsidRPr="00783964" w:rsidRDefault="00E02DC7" w:rsidP="00C90EF7">
            <w:pPr>
              <w:spacing w:after="0" w:line="276" w:lineRule="auto"/>
              <w:contextualSpacing/>
              <w:rPr>
                <w:rFonts w:ascii="Times New Roman" w:eastAsia="Times New Roman" w:hAnsi="Times New Roman"/>
                <w:sz w:val="28"/>
                <w:szCs w:val="28"/>
                <w:lang w:val="uk-UA"/>
              </w:rPr>
            </w:pPr>
            <w:r w:rsidRPr="00783964">
              <w:rPr>
                <w:rFonts w:ascii="Times New Roman" w:hAnsi="Times New Roman"/>
                <w:sz w:val="28"/>
                <w:szCs w:val="28"/>
              </w:rPr>
              <w:t>р</w:t>
            </w:r>
          </w:p>
        </w:tc>
        <w:tc>
          <w:tcPr>
            <w:tcW w:w="1782" w:type="dxa"/>
          </w:tcPr>
          <w:p w14:paraId="7756DD3B" w14:textId="64F5EF4F"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r w:rsidRPr="00783964">
              <w:rPr>
                <w:rFonts w:ascii="Times New Roman" w:hAnsi="Times New Roman"/>
                <w:sz w:val="28"/>
                <w:szCs w:val="28"/>
                <w:lang w:val="uk-UA"/>
              </w:rPr>
              <w:t>0,9523</w:t>
            </w:r>
          </w:p>
        </w:tc>
        <w:tc>
          <w:tcPr>
            <w:tcW w:w="1440" w:type="dxa"/>
          </w:tcPr>
          <w:p w14:paraId="5A72256E" w14:textId="77995DFD"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r w:rsidRPr="00783964">
              <w:rPr>
                <w:rFonts w:ascii="Times New Roman" w:hAnsi="Times New Roman"/>
                <w:sz w:val="28"/>
                <w:szCs w:val="28"/>
                <w:lang w:val="uk-UA"/>
              </w:rPr>
              <w:t>0,7890</w:t>
            </w:r>
          </w:p>
        </w:tc>
        <w:tc>
          <w:tcPr>
            <w:tcW w:w="1641" w:type="dxa"/>
          </w:tcPr>
          <w:p w14:paraId="6812D6AF" w14:textId="0D2EAA6E"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r w:rsidRPr="00783964">
              <w:rPr>
                <w:rFonts w:ascii="Times New Roman" w:hAnsi="Times New Roman"/>
                <w:sz w:val="28"/>
                <w:szCs w:val="28"/>
                <w:lang w:val="uk-UA"/>
              </w:rPr>
              <w:t>0,8086</w:t>
            </w:r>
          </w:p>
        </w:tc>
        <w:tc>
          <w:tcPr>
            <w:tcW w:w="1284" w:type="dxa"/>
          </w:tcPr>
          <w:p w14:paraId="35C2DCBA" w14:textId="6C784BA0" w:rsidR="00E02DC7" w:rsidRPr="00783964" w:rsidRDefault="00E02DC7" w:rsidP="00C90EF7">
            <w:pPr>
              <w:spacing w:after="200" w:line="276" w:lineRule="auto"/>
              <w:jc w:val="center"/>
              <w:rPr>
                <w:rFonts w:ascii="Times New Roman" w:hAnsi="Times New Roman"/>
                <w:sz w:val="28"/>
                <w:szCs w:val="28"/>
                <w:lang w:val="uk-UA" w:eastAsia="ru-RU"/>
              </w:rPr>
            </w:pPr>
            <w:r w:rsidRPr="00783964">
              <w:rPr>
                <w:rFonts w:ascii="Times New Roman" w:hAnsi="Times New Roman"/>
                <w:sz w:val="28"/>
                <w:szCs w:val="28"/>
                <w:lang w:val="uk-UA"/>
              </w:rPr>
              <w:t>1,0000</w:t>
            </w:r>
          </w:p>
        </w:tc>
        <w:tc>
          <w:tcPr>
            <w:tcW w:w="1284" w:type="dxa"/>
          </w:tcPr>
          <w:p w14:paraId="0F9AADA8" w14:textId="60C71C18" w:rsidR="00E02DC7" w:rsidRPr="00783964" w:rsidRDefault="00E02DC7" w:rsidP="00C90EF7">
            <w:pPr>
              <w:spacing w:after="200" w:line="276" w:lineRule="auto"/>
              <w:jc w:val="center"/>
              <w:rPr>
                <w:rFonts w:ascii="Times New Roman" w:eastAsia="Times New Roman" w:hAnsi="Times New Roman"/>
                <w:sz w:val="28"/>
                <w:szCs w:val="28"/>
                <w:lang w:val="uk-UA"/>
              </w:rPr>
            </w:pPr>
            <w:r w:rsidRPr="00783964">
              <w:rPr>
                <w:rFonts w:ascii="Times New Roman" w:hAnsi="Times New Roman"/>
                <w:sz w:val="28"/>
                <w:szCs w:val="28"/>
                <w:lang w:val="uk-UA"/>
              </w:rPr>
              <w:t>1,0000</w:t>
            </w:r>
          </w:p>
        </w:tc>
      </w:tr>
      <w:tr w:rsidR="00E02DC7" w:rsidRPr="00783964" w14:paraId="21C1F4F5" w14:textId="77777777" w:rsidTr="00C90EF7">
        <w:trPr>
          <w:jc w:val="center"/>
        </w:trPr>
        <w:tc>
          <w:tcPr>
            <w:tcW w:w="9462" w:type="dxa"/>
            <w:gridSpan w:val="6"/>
          </w:tcPr>
          <w:p w14:paraId="1AF7714A" w14:textId="77777777"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proofErr w:type="spellStart"/>
            <w:r w:rsidRPr="00783964">
              <w:rPr>
                <w:rFonts w:ascii="Times New Roman" w:eastAsia="Times New Roman" w:hAnsi="Times New Roman"/>
                <w:sz w:val="28"/>
                <w:szCs w:val="28"/>
                <w:lang w:val="uk-UA"/>
              </w:rPr>
              <w:t>Іб</w:t>
            </w:r>
            <w:proofErr w:type="spellEnd"/>
            <w:r w:rsidRPr="00783964">
              <w:rPr>
                <w:rFonts w:ascii="Times New Roman" w:eastAsia="Times New Roman" w:hAnsi="Times New Roman"/>
                <w:sz w:val="28"/>
                <w:szCs w:val="28"/>
                <w:lang w:val="uk-UA"/>
              </w:rPr>
              <w:t xml:space="preserve"> група (</w:t>
            </w:r>
            <w:r w:rsidRPr="00783964">
              <w:rPr>
                <w:rFonts w:ascii="Times New Roman" w:eastAsia="Times New Roman" w:hAnsi="Times New Roman"/>
                <w:sz w:val="28"/>
                <w:szCs w:val="28"/>
                <w:lang w:val="en-US"/>
              </w:rPr>
              <w:t>n</w:t>
            </w:r>
            <w:r w:rsidRPr="00783964">
              <w:rPr>
                <w:rFonts w:ascii="Times New Roman" w:eastAsia="Times New Roman" w:hAnsi="Times New Roman"/>
                <w:sz w:val="28"/>
                <w:szCs w:val="28"/>
              </w:rPr>
              <w:t>=</w:t>
            </w:r>
            <w:r w:rsidRPr="00783964">
              <w:rPr>
                <w:rFonts w:ascii="Times New Roman" w:eastAsia="Times New Roman" w:hAnsi="Times New Roman"/>
                <w:sz w:val="28"/>
                <w:szCs w:val="28"/>
                <w:lang w:val="uk-UA"/>
              </w:rPr>
              <w:t>26</w:t>
            </w:r>
            <w:r w:rsidRPr="00783964">
              <w:rPr>
                <w:rFonts w:ascii="Times New Roman" w:eastAsia="Times New Roman" w:hAnsi="Times New Roman"/>
                <w:sz w:val="28"/>
                <w:szCs w:val="28"/>
              </w:rPr>
              <w:t>)</w:t>
            </w:r>
          </w:p>
        </w:tc>
      </w:tr>
      <w:tr w:rsidR="00E02DC7" w:rsidRPr="00783964" w14:paraId="50FB676D" w14:textId="77777777" w:rsidTr="00C90EF7">
        <w:trPr>
          <w:jc w:val="center"/>
        </w:trPr>
        <w:tc>
          <w:tcPr>
            <w:tcW w:w="2031" w:type="dxa"/>
          </w:tcPr>
          <w:p w14:paraId="28DF2303" w14:textId="77777777" w:rsidR="00E02DC7" w:rsidRPr="00783964" w:rsidRDefault="00E02DC7" w:rsidP="00C90EF7">
            <w:pPr>
              <w:spacing w:after="0" w:line="276" w:lineRule="auto"/>
              <w:contextualSpacing/>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 xml:space="preserve">Хлопчики, </w:t>
            </w:r>
            <w:r w:rsidRPr="00783964">
              <w:rPr>
                <w:rFonts w:ascii="Times New Roman" w:eastAsia="Times New Roman" w:hAnsi="Times New Roman"/>
                <w:sz w:val="28"/>
                <w:szCs w:val="28"/>
                <w:lang w:val="en-US"/>
              </w:rPr>
              <w:t>n</w:t>
            </w:r>
            <w:r w:rsidRPr="00783964">
              <w:rPr>
                <w:rFonts w:ascii="Times New Roman" w:eastAsia="Times New Roman" w:hAnsi="Times New Roman"/>
                <w:sz w:val="28"/>
                <w:szCs w:val="28"/>
                <w:lang w:val="uk-UA"/>
              </w:rPr>
              <w:t>=15</w:t>
            </w:r>
          </w:p>
        </w:tc>
        <w:tc>
          <w:tcPr>
            <w:tcW w:w="1782" w:type="dxa"/>
          </w:tcPr>
          <w:p w14:paraId="134EF2EC" w14:textId="77777777"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8 (53,3)</w:t>
            </w:r>
          </w:p>
          <w:p w14:paraId="56CA107D" w14:textId="77777777"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p>
        </w:tc>
        <w:tc>
          <w:tcPr>
            <w:tcW w:w="1440" w:type="dxa"/>
          </w:tcPr>
          <w:p w14:paraId="20E77390" w14:textId="77777777"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4 (26,6)</w:t>
            </w:r>
          </w:p>
        </w:tc>
        <w:tc>
          <w:tcPr>
            <w:tcW w:w="1641" w:type="dxa"/>
          </w:tcPr>
          <w:p w14:paraId="6A492138" w14:textId="77777777"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4 (26,6)</w:t>
            </w:r>
          </w:p>
        </w:tc>
        <w:tc>
          <w:tcPr>
            <w:tcW w:w="1284" w:type="dxa"/>
          </w:tcPr>
          <w:p w14:paraId="128C4D3E" w14:textId="77777777" w:rsidR="00E02DC7" w:rsidRPr="00783964" w:rsidRDefault="00E02DC7" w:rsidP="00C90EF7">
            <w:pPr>
              <w:spacing w:after="200" w:line="276" w:lineRule="auto"/>
              <w:jc w:val="center"/>
              <w:rPr>
                <w:rFonts w:ascii="Times New Roman" w:hAnsi="Times New Roman"/>
                <w:lang w:val="uk-UA" w:eastAsia="ru-RU"/>
              </w:rPr>
            </w:pPr>
            <w:r w:rsidRPr="00783964">
              <w:rPr>
                <w:rFonts w:ascii="Times New Roman" w:hAnsi="Times New Roman"/>
                <w:sz w:val="28"/>
                <w:szCs w:val="28"/>
                <w:lang w:val="uk-UA" w:eastAsia="ru-RU"/>
              </w:rPr>
              <w:t>0 (2,9)</w:t>
            </w:r>
          </w:p>
        </w:tc>
        <w:tc>
          <w:tcPr>
            <w:tcW w:w="1284" w:type="dxa"/>
          </w:tcPr>
          <w:p w14:paraId="2B7C0C95" w14:textId="77777777" w:rsidR="00E02DC7" w:rsidRPr="00783964" w:rsidRDefault="00E02DC7" w:rsidP="00C90EF7">
            <w:pPr>
              <w:spacing w:after="200" w:line="276" w:lineRule="auto"/>
              <w:jc w:val="center"/>
              <w:rPr>
                <w:lang w:eastAsia="ru-RU"/>
              </w:rPr>
            </w:pPr>
            <w:r w:rsidRPr="00783964">
              <w:rPr>
                <w:rFonts w:ascii="Times New Roman" w:eastAsia="Times New Roman" w:hAnsi="Times New Roman"/>
                <w:sz w:val="28"/>
                <w:szCs w:val="28"/>
                <w:lang w:val="uk-UA"/>
              </w:rPr>
              <w:t>0 (2,9)</w:t>
            </w:r>
          </w:p>
        </w:tc>
      </w:tr>
      <w:tr w:rsidR="00E02DC7" w:rsidRPr="00783964" w14:paraId="7D7B294B" w14:textId="77777777" w:rsidTr="00C90EF7">
        <w:trPr>
          <w:jc w:val="center"/>
        </w:trPr>
        <w:tc>
          <w:tcPr>
            <w:tcW w:w="2031" w:type="dxa"/>
          </w:tcPr>
          <w:p w14:paraId="57BB9C62" w14:textId="77777777" w:rsidR="00E02DC7" w:rsidRDefault="00E02DC7" w:rsidP="00C90EF7">
            <w:pPr>
              <w:spacing w:after="0" w:line="276" w:lineRule="auto"/>
              <w:contextualSpacing/>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 xml:space="preserve">Дівчатка, </w:t>
            </w:r>
          </w:p>
          <w:p w14:paraId="536B48FF" w14:textId="77777777" w:rsidR="00E02DC7" w:rsidRPr="00783964" w:rsidRDefault="00E02DC7" w:rsidP="00C90EF7">
            <w:pPr>
              <w:spacing w:after="0" w:line="276" w:lineRule="auto"/>
              <w:contextualSpacing/>
              <w:rPr>
                <w:rFonts w:ascii="Times New Roman" w:eastAsia="Times New Roman" w:hAnsi="Times New Roman"/>
                <w:sz w:val="28"/>
                <w:szCs w:val="28"/>
                <w:lang w:val="uk-UA"/>
              </w:rPr>
            </w:pPr>
            <w:r w:rsidRPr="00783964">
              <w:rPr>
                <w:rFonts w:ascii="Times New Roman" w:eastAsia="Times New Roman" w:hAnsi="Times New Roman"/>
                <w:sz w:val="28"/>
                <w:szCs w:val="28"/>
                <w:lang w:val="en-US"/>
              </w:rPr>
              <w:t>n</w:t>
            </w:r>
            <w:r w:rsidRPr="00783964">
              <w:rPr>
                <w:rFonts w:ascii="Times New Roman" w:eastAsia="Times New Roman" w:hAnsi="Times New Roman"/>
                <w:sz w:val="28"/>
                <w:szCs w:val="28"/>
                <w:lang w:val="uk-UA"/>
              </w:rPr>
              <w:t>=11</w:t>
            </w:r>
          </w:p>
        </w:tc>
        <w:tc>
          <w:tcPr>
            <w:tcW w:w="1782" w:type="dxa"/>
          </w:tcPr>
          <w:p w14:paraId="55DC3FF8" w14:textId="77777777"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7 (63,6)</w:t>
            </w:r>
          </w:p>
          <w:p w14:paraId="7D8EE50E" w14:textId="77777777"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p>
        </w:tc>
        <w:tc>
          <w:tcPr>
            <w:tcW w:w="1440" w:type="dxa"/>
          </w:tcPr>
          <w:p w14:paraId="6DF653BA" w14:textId="77777777"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2 (18,2)</w:t>
            </w:r>
          </w:p>
        </w:tc>
        <w:tc>
          <w:tcPr>
            <w:tcW w:w="1641" w:type="dxa"/>
          </w:tcPr>
          <w:p w14:paraId="1DF6FA56" w14:textId="77777777"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2 (18,2)</w:t>
            </w:r>
          </w:p>
          <w:p w14:paraId="26EE8125" w14:textId="77777777"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p>
        </w:tc>
        <w:tc>
          <w:tcPr>
            <w:tcW w:w="1284" w:type="dxa"/>
          </w:tcPr>
          <w:p w14:paraId="26DD425B" w14:textId="77777777" w:rsidR="00E02DC7" w:rsidRPr="00783964" w:rsidRDefault="00E02DC7" w:rsidP="00C90EF7">
            <w:pPr>
              <w:spacing w:after="200" w:line="276" w:lineRule="auto"/>
              <w:jc w:val="center"/>
              <w:rPr>
                <w:rFonts w:ascii="Times New Roman" w:hAnsi="Times New Roman"/>
                <w:sz w:val="28"/>
                <w:szCs w:val="28"/>
                <w:lang w:val="uk-UA" w:eastAsia="ru-RU"/>
              </w:rPr>
            </w:pPr>
            <w:r w:rsidRPr="00783964">
              <w:rPr>
                <w:rFonts w:ascii="Times New Roman" w:hAnsi="Times New Roman"/>
                <w:sz w:val="28"/>
                <w:szCs w:val="28"/>
                <w:lang w:val="uk-UA" w:eastAsia="ru-RU"/>
              </w:rPr>
              <w:t>0 (2,9)</w:t>
            </w:r>
          </w:p>
        </w:tc>
        <w:tc>
          <w:tcPr>
            <w:tcW w:w="1284" w:type="dxa"/>
          </w:tcPr>
          <w:p w14:paraId="114775B4" w14:textId="77777777" w:rsidR="00E02DC7" w:rsidRPr="00783964" w:rsidRDefault="00E02DC7" w:rsidP="00C90EF7">
            <w:pPr>
              <w:spacing w:after="200" w:line="276" w:lineRule="auto"/>
              <w:jc w:val="center"/>
              <w:rPr>
                <w:lang w:eastAsia="ru-RU"/>
              </w:rPr>
            </w:pPr>
            <w:r w:rsidRPr="00783964">
              <w:rPr>
                <w:rFonts w:ascii="Times New Roman" w:eastAsia="Times New Roman" w:hAnsi="Times New Roman"/>
                <w:sz w:val="28"/>
                <w:szCs w:val="28"/>
                <w:lang w:val="uk-UA"/>
              </w:rPr>
              <w:t>0 (2,9)</w:t>
            </w:r>
          </w:p>
        </w:tc>
      </w:tr>
      <w:tr w:rsidR="00E02DC7" w:rsidRPr="00783964" w14:paraId="11803875" w14:textId="77777777" w:rsidTr="00C90EF7">
        <w:trPr>
          <w:jc w:val="center"/>
        </w:trPr>
        <w:tc>
          <w:tcPr>
            <w:tcW w:w="2031" w:type="dxa"/>
          </w:tcPr>
          <w:p w14:paraId="78EC1735" w14:textId="77777777" w:rsidR="00E02DC7" w:rsidRPr="00783964" w:rsidRDefault="00E02DC7" w:rsidP="00C90EF7">
            <w:pPr>
              <w:spacing w:after="0" w:line="276" w:lineRule="auto"/>
              <w:contextualSpacing/>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р</w:t>
            </w:r>
          </w:p>
        </w:tc>
        <w:tc>
          <w:tcPr>
            <w:tcW w:w="1782" w:type="dxa"/>
          </w:tcPr>
          <w:p w14:paraId="14433AED" w14:textId="77777777"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р=0,5801</w:t>
            </w:r>
          </w:p>
        </w:tc>
        <w:tc>
          <w:tcPr>
            <w:tcW w:w="1440" w:type="dxa"/>
          </w:tcPr>
          <w:p w14:paraId="72385483" w14:textId="77777777"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р=0,5961</w:t>
            </w:r>
          </w:p>
        </w:tc>
        <w:tc>
          <w:tcPr>
            <w:tcW w:w="1641" w:type="dxa"/>
          </w:tcPr>
          <w:p w14:paraId="760F0B31" w14:textId="77777777" w:rsidR="00E02DC7" w:rsidRPr="00783964" w:rsidRDefault="00E02DC7" w:rsidP="00C90EF7">
            <w:pPr>
              <w:spacing w:after="0" w:line="276" w:lineRule="auto"/>
              <w:contextualSpacing/>
              <w:jc w:val="center"/>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р=0,5961</w:t>
            </w:r>
          </w:p>
        </w:tc>
        <w:tc>
          <w:tcPr>
            <w:tcW w:w="1284" w:type="dxa"/>
          </w:tcPr>
          <w:p w14:paraId="3A2D3C54" w14:textId="77777777" w:rsidR="00E02DC7" w:rsidRPr="00783964" w:rsidRDefault="00E02DC7" w:rsidP="00C90EF7">
            <w:pPr>
              <w:spacing w:after="200" w:line="276" w:lineRule="auto"/>
              <w:jc w:val="center"/>
              <w:rPr>
                <w:rFonts w:ascii="Times New Roman" w:hAnsi="Times New Roman"/>
                <w:sz w:val="28"/>
                <w:szCs w:val="28"/>
                <w:lang w:val="uk-UA" w:eastAsia="ru-RU"/>
              </w:rPr>
            </w:pPr>
            <w:r w:rsidRPr="00783964">
              <w:rPr>
                <w:rFonts w:ascii="Times New Roman" w:hAnsi="Times New Roman"/>
                <w:sz w:val="28"/>
                <w:szCs w:val="28"/>
                <w:lang w:val="uk-UA" w:eastAsia="ru-RU"/>
              </w:rPr>
              <w:t>р=1,0000</w:t>
            </w:r>
          </w:p>
        </w:tc>
        <w:tc>
          <w:tcPr>
            <w:tcW w:w="1284" w:type="dxa"/>
          </w:tcPr>
          <w:p w14:paraId="74704126" w14:textId="77777777" w:rsidR="00E02DC7" w:rsidRPr="00783964" w:rsidRDefault="00E02DC7" w:rsidP="00C90EF7">
            <w:pPr>
              <w:spacing w:after="200" w:line="276" w:lineRule="auto"/>
              <w:jc w:val="center"/>
              <w:rPr>
                <w:rFonts w:ascii="Times New Roman" w:eastAsia="Times New Roman" w:hAnsi="Times New Roman"/>
                <w:sz w:val="28"/>
                <w:szCs w:val="28"/>
                <w:lang w:val="uk-UA"/>
              </w:rPr>
            </w:pPr>
            <w:r w:rsidRPr="00783964">
              <w:rPr>
                <w:rFonts w:ascii="Times New Roman" w:eastAsia="Times New Roman" w:hAnsi="Times New Roman"/>
                <w:sz w:val="28"/>
                <w:szCs w:val="28"/>
                <w:lang w:val="uk-UA"/>
              </w:rPr>
              <w:t>р=1,0000</w:t>
            </w:r>
          </w:p>
        </w:tc>
      </w:tr>
      <w:tr w:rsidR="00E02DC7" w:rsidRPr="003F762A" w14:paraId="21A04E19" w14:textId="77777777" w:rsidTr="00C90EF7">
        <w:trPr>
          <w:jc w:val="center"/>
        </w:trPr>
        <w:tc>
          <w:tcPr>
            <w:tcW w:w="9462" w:type="dxa"/>
            <w:gridSpan w:val="6"/>
          </w:tcPr>
          <w:p w14:paraId="7F029879" w14:textId="4536459D" w:rsidR="00E02DC7" w:rsidRPr="00FF664F" w:rsidRDefault="00E02DC7" w:rsidP="00C90EF7">
            <w:pPr>
              <w:spacing w:after="0" w:line="360" w:lineRule="auto"/>
              <w:contextualSpacing/>
              <w:rPr>
                <w:rFonts w:ascii="Times New Roman" w:eastAsia="Times New Roman" w:hAnsi="Times New Roman"/>
                <w:sz w:val="28"/>
                <w:szCs w:val="28"/>
                <w:lang w:val="uk-UA"/>
              </w:rPr>
            </w:pPr>
            <w:r>
              <w:rPr>
                <w:rFonts w:ascii="Times New Roman" w:eastAsia="Times New Roman" w:hAnsi="Times New Roman"/>
                <w:sz w:val="28"/>
                <w:szCs w:val="28"/>
                <w:lang w:val="uk-UA"/>
              </w:rPr>
              <w:t>Примітка.</w:t>
            </w:r>
            <w:r w:rsidRPr="00783964">
              <w:rPr>
                <w:rFonts w:ascii="Times New Roman" w:eastAsia="Times New Roman" w:hAnsi="Times New Roman"/>
                <w:sz w:val="28"/>
                <w:szCs w:val="28"/>
                <w:lang w:val="uk-UA"/>
              </w:rPr>
              <w:t xml:space="preserve"> р - достовірні відмінності між </w:t>
            </w:r>
            <w:r>
              <w:rPr>
                <w:rFonts w:ascii="Times New Roman" w:eastAsia="Times New Roman" w:hAnsi="Times New Roman"/>
                <w:sz w:val="28"/>
                <w:szCs w:val="28"/>
                <w:lang w:val="uk-UA"/>
              </w:rPr>
              <w:t xml:space="preserve">усіма дітьми </w:t>
            </w:r>
            <w:proofErr w:type="spellStart"/>
            <w:r w:rsidRPr="00783964">
              <w:rPr>
                <w:rFonts w:ascii="Times New Roman" w:eastAsia="Times New Roman" w:hAnsi="Times New Roman"/>
                <w:sz w:val="28"/>
                <w:szCs w:val="28"/>
                <w:lang w:val="uk-UA"/>
              </w:rPr>
              <w:t>І</w:t>
            </w:r>
            <w:r>
              <w:rPr>
                <w:rFonts w:ascii="Times New Roman" w:eastAsia="Times New Roman" w:hAnsi="Times New Roman"/>
                <w:sz w:val="28"/>
                <w:szCs w:val="28"/>
                <w:lang w:val="uk-UA"/>
              </w:rPr>
              <w:t>а</w:t>
            </w:r>
            <w:proofErr w:type="spellEnd"/>
            <w:r w:rsidRPr="00783964">
              <w:rPr>
                <w:rFonts w:ascii="Times New Roman" w:eastAsia="Times New Roman" w:hAnsi="Times New Roman"/>
                <w:sz w:val="28"/>
                <w:szCs w:val="28"/>
                <w:lang w:val="uk-UA"/>
              </w:rPr>
              <w:t xml:space="preserve"> та </w:t>
            </w:r>
            <w:proofErr w:type="spellStart"/>
            <w:r w:rsidRPr="00783964">
              <w:rPr>
                <w:rFonts w:ascii="Times New Roman" w:eastAsia="Times New Roman" w:hAnsi="Times New Roman"/>
                <w:sz w:val="28"/>
                <w:szCs w:val="28"/>
                <w:lang w:val="uk-UA"/>
              </w:rPr>
              <w:t>І</w:t>
            </w:r>
            <w:r>
              <w:rPr>
                <w:rFonts w:ascii="Times New Roman" w:eastAsia="Times New Roman" w:hAnsi="Times New Roman"/>
                <w:sz w:val="28"/>
                <w:szCs w:val="28"/>
                <w:lang w:val="uk-UA"/>
              </w:rPr>
              <w:t>б</w:t>
            </w:r>
            <w:proofErr w:type="spellEnd"/>
            <w:r w:rsidRPr="00783964">
              <w:rPr>
                <w:rFonts w:ascii="Times New Roman" w:eastAsia="Times New Roman" w:hAnsi="Times New Roman"/>
                <w:sz w:val="28"/>
                <w:szCs w:val="28"/>
                <w:lang w:val="uk-UA"/>
              </w:rPr>
              <w:t xml:space="preserve"> групами спостереження </w:t>
            </w:r>
          </w:p>
        </w:tc>
      </w:tr>
    </w:tbl>
    <w:p w14:paraId="1DE0DD8A" w14:textId="77777777" w:rsidR="00E02DC7" w:rsidRDefault="00E02DC7" w:rsidP="00E02DC7">
      <w:pPr>
        <w:spacing w:after="0" w:line="360" w:lineRule="auto"/>
        <w:contextualSpacing/>
        <w:jc w:val="both"/>
        <w:rPr>
          <w:rFonts w:ascii="Times New Roman" w:hAnsi="Times New Roman"/>
          <w:sz w:val="28"/>
          <w:szCs w:val="28"/>
          <w:lang w:val="uk-UA"/>
        </w:rPr>
      </w:pPr>
      <w:bookmarkStart w:id="9" w:name="_Hlk66195220"/>
    </w:p>
    <w:p w14:paraId="569FC369" w14:textId="77777777" w:rsidR="00E02DC7"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Не отримано достовірної різниці </w:t>
      </w:r>
      <w:proofErr w:type="spellStart"/>
      <w:r>
        <w:rPr>
          <w:rFonts w:ascii="Times New Roman" w:hAnsi="Times New Roman"/>
          <w:sz w:val="28"/>
          <w:szCs w:val="28"/>
          <w:lang w:val="uk-UA"/>
        </w:rPr>
        <w:t>перцентильного</w:t>
      </w:r>
      <w:proofErr w:type="spellEnd"/>
      <w:r>
        <w:rPr>
          <w:rFonts w:ascii="Times New Roman" w:hAnsi="Times New Roman"/>
          <w:sz w:val="28"/>
          <w:szCs w:val="28"/>
          <w:lang w:val="uk-UA"/>
        </w:rPr>
        <w:t xml:space="preserve"> розподілу маси тіла між дітьми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та </w:t>
      </w:r>
      <w:proofErr w:type="spellStart"/>
      <w:r>
        <w:rPr>
          <w:rFonts w:ascii="Times New Roman" w:hAnsi="Times New Roman"/>
          <w:sz w:val="28"/>
          <w:szCs w:val="28"/>
          <w:lang w:val="uk-UA"/>
        </w:rPr>
        <w:t>Іб</w:t>
      </w:r>
      <w:proofErr w:type="spellEnd"/>
      <w:r>
        <w:rPr>
          <w:rFonts w:ascii="Times New Roman" w:hAnsi="Times New Roman"/>
          <w:sz w:val="28"/>
          <w:szCs w:val="28"/>
          <w:lang w:val="uk-UA"/>
        </w:rPr>
        <w:t xml:space="preserve"> груп та між дітьми різної статі. Взагалі маса тіла 3-10 та </w:t>
      </w:r>
      <w:r w:rsidRPr="008E741E">
        <w:rPr>
          <w:rFonts w:ascii="Times New Roman" w:hAnsi="Times New Roman"/>
          <w:sz w:val="28"/>
          <w:szCs w:val="28"/>
          <w:lang w:val="uk-UA"/>
        </w:rPr>
        <w:t>&lt; 3</w:t>
      </w:r>
      <w:r>
        <w:rPr>
          <w:rFonts w:ascii="Times New Roman" w:hAnsi="Times New Roman"/>
          <w:sz w:val="28"/>
          <w:szCs w:val="28"/>
          <w:lang w:val="uk-UA"/>
        </w:rPr>
        <w:t xml:space="preserve"> </w:t>
      </w:r>
      <w:proofErr w:type="spellStart"/>
      <w:r>
        <w:rPr>
          <w:rFonts w:ascii="Times New Roman" w:hAnsi="Times New Roman"/>
          <w:sz w:val="28"/>
          <w:szCs w:val="28"/>
          <w:lang w:val="uk-UA"/>
        </w:rPr>
        <w:t>перцентилів</w:t>
      </w:r>
      <w:proofErr w:type="spellEnd"/>
      <w:r>
        <w:rPr>
          <w:rFonts w:ascii="Times New Roman" w:hAnsi="Times New Roman"/>
          <w:sz w:val="28"/>
          <w:szCs w:val="28"/>
          <w:lang w:val="uk-UA"/>
        </w:rPr>
        <w:t xml:space="preserve"> спостерігалася у 32 (84,2 %) дітей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групи (р=0,0001) та у 21 (80,7 %) дітей </w:t>
      </w:r>
      <w:proofErr w:type="spellStart"/>
      <w:r>
        <w:rPr>
          <w:rFonts w:ascii="Times New Roman" w:hAnsi="Times New Roman"/>
          <w:sz w:val="28"/>
          <w:szCs w:val="28"/>
          <w:lang w:val="uk-UA"/>
        </w:rPr>
        <w:t>Іб</w:t>
      </w:r>
      <w:proofErr w:type="spellEnd"/>
      <w:r>
        <w:rPr>
          <w:rFonts w:ascii="Times New Roman" w:hAnsi="Times New Roman"/>
          <w:sz w:val="28"/>
          <w:szCs w:val="28"/>
          <w:lang w:val="uk-UA"/>
        </w:rPr>
        <w:t xml:space="preserve"> групи (р=0,0001).</w:t>
      </w:r>
    </w:p>
    <w:p w14:paraId="4A186989" w14:textId="76F6F311" w:rsidR="00E02DC7" w:rsidRDefault="00E02DC7" w:rsidP="00E02DC7">
      <w:pPr>
        <w:spacing w:after="0" w:line="360" w:lineRule="auto"/>
        <w:ind w:firstLine="708"/>
        <w:contextualSpacing/>
        <w:jc w:val="both"/>
        <w:rPr>
          <w:rFonts w:ascii="Times New Roman" w:hAnsi="Times New Roman"/>
          <w:sz w:val="28"/>
          <w:szCs w:val="28"/>
          <w:lang w:val="uk-UA"/>
        </w:rPr>
      </w:pPr>
      <w:r w:rsidRPr="00F17C8F">
        <w:rPr>
          <w:rFonts w:ascii="Times New Roman" w:hAnsi="Times New Roman"/>
          <w:sz w:val="28"/>
          <w:szCs w:val="28"/>
          <w:lang w:val="uk-UA"/>
        </w:rPr>
        <w:lastRenderedPageBreak/>
        <w:t xml:space="preserve">Визначено відповідність зросту </w:t>
      </w:r>
      <w:r>
        <w:rPr>
          <w:rFonts w:ascii="Times New Roman" w:hAnsi="Times New Roman"/>
          <w:sz w:val="28"/>
          <w:szCs w:val="28"/>
          <w:lang w:val="uk-UA"/>
        </w:rPr>
        <w:t xml:space="preserve">когорти дітей за </w:t>
      </w:r>
      <w:proofErr w:type="spellStart"/>
      <w:r w:rsidRPr="00C26ECE">
        <w:rPr>
          <w:rFonts w:ascii="Times New Roman" w:hAnsi="Times New Roman"/>
          <w:sz w:val="28"/>
          <w:szCs w:val="28"/>
          <w:lang w:val="uk-UA"/>
        </w:rPr>
        <w:t>перцент</w:t>
      </w:r>
      <w:r>
        <w:rPr>
          <w:rFonts w:ascii="Times New Roman" w:hAnsi="Times New Roman"/>
          <w:sz w:val="28"/>
          <w:szCs w:val="28"/>
          <w:lang w:val="uk-UA"/>
        </w:rPr>
        <w:t>и</w:t>
      </w:r>
      <w:r w:rsidRPr="00C26ECE">
        <w:rPr>
          <w:rFonts w:ascii="Times New Roman" w:hAnsi="Times New Roman"/>
          <w:sz w:val="28"/>
          <w:szCs w:val="28"/>
          <w:lang w:val="uk-UA"/>
        </w:rPr>
        <w:t>льним</w:t>
      </w:r>
      <w:r>
        <w:rPr>
          <w:rFonts w:ascii="Times New Roman" w:hAnsi="Times New Roman"/>
          <w:sz w:val="28"/>
          <w:szCs w:val="28"/>
          <w:lang w:val="uk-UA"/>
        </w:rPr>
        <w:t>и</w:t>
      </w:r>
      <w:proofErr w:type="spellEnd"/>
      <w:r w:rsidRPr="00C26ECE">
        <w:rPr>
          <w:rFonts w:ascii="Times New Roman" w:hAnsi="Times New Roman"/>
          <w:sz w:val="28"/>
          <w:szCs w:val="28"/>
          <w:lang w:val="uk-UA"/>
        </w:rPr>
        <w:t xml:space="preserve"> коридорам</w:t>
      </w:r>
      <w:r>
        <w:rPr>
          <w:rFonts w:ascii="Times New Roman" w:hAnsi="Times New Roman"/>
          <w:sz w:val="28"/>
          <w:szCs w:val="28"/>
          <w:lang w:val="uk-UA"/>
        </w:rPr>
        <w:t>и</w:t>
      </w:r>
      <w:r w:rsidRPr="00C26ECE">
        <w:rPr>
          <w:rFonts w:ascii="Times New Roman" w:hAnsi="Times New Roman"/>
          <w:sz w:val="28"/>
          <w:szCs w:val="28"/>
          <w:lang w:val="uk-UA"/>
        </w:rPr>
        <w:t xml:space="preserve"> діаграм фізичного розвитку дітей</w:t>
      </w:r>
      <w:r>
        <w:rPr>
          <w:rFonts w:ascii="Times New Roman" w:hAnsi="Times New Roman"/>
          <w:sz w:val="28"/>
          <w:szCs w:val="28"/>
          <w:lang w:val="uk-UA"/>
        </w:rPr>
        <w:t xml:space="preserve"> (табл. 3.6).</w:t>
      </w:r>
    </w:p>
    <w:p w14:paraId="2595972B" w14:textId="77777777" w:rsidR="00E02DC7" w:rsidRPr="00941A41" w:rsidRDefault="00E02DC7" w:rsidP="00E02DC7">
      <w:pPr>
        <w:spacing w:after="0" w:line="360" w:lineRule="auto"/>
        <w:contextualSpacing/>
        <w:jc w:val="right"/>
        <w:rPr>
          <w:rFonts w:ascii="Times New Roman" w:hAnsi="Times New Roman"/>
          <w:sz w:val="28"/>
          <w:szCs w:val="28"/>
          <w:lang w:val="uk-UA" w:eastAsia="ru-RU"/>
        </w:rPr>
      </w:pPr>
      <w:r w:rsidRPr="00941A41">
        <w:rPr>
          <w:rFonts w:ascii="Times New Roman" w:hAnsi="Times New Roman"/>
          <w:sz w:val="28"/>
          <w:szCs w:val="28"/>
          <w:lang w:val="uk-UA" w:eastAsia="ru-RU"/>
        </w:rPr>
        <w:t>Таблиця 3.</w:t>
      </w:r>
      <w:r>
        <w:rPr>
          <w:rFonts w:ascii="Times New Roman" w:hAnsi="Times New Roman"/>
          <w:sz w:val="28"/>
          <w:szCs w:val="28"/>
          <w:lang w:val="uk-UA" w:eastAsia="ru-RU"/>
        </w:rPr>
        <w:t>6</w:t>
      </w:r>
    </w:p>
    <w:p w14:paraId="76D523C2" w14:textId="0323B4C1" w:rsidR="00E02DC7" w:rsidRPr="00941A41" w:rsidRDefault="00E02DC7" w:rsidP="00E02DC7">
      <w:pPr>
        <w:spacing w:after="0" w:line="360" w:lineRule="auto"/>
        <w:contextualSpacing/>
        <w:jc w:val="center"/>
        <w:rPr>
          <w:rFonts w:ascii="Times New Roman" w:hAnsi="Times New Roman"/>
          <w:b/>
          <w:sz w:val="28"/>
          <w:szCs w:val="28"/>
          <w:lang w:val="uk-UA" w:eastAsia="ru-RU"/>
        </w:rPr>
      </w:pPr>
      <w:r w:rsidRPr="00941A41">
        <w:rPr>
          <w:rFonts w:ascii="Times New Roman" w:hAnsi="Times New Roman"/>
          <w:b/>
          <w:sz w:val="28"/>
          <w:szCs w:val="28"/>
          <w:lang w:val="uk-UA" w:eastAsia="ru-RU"/>
        </w:rPr>
        <w:t xml:space="preserve">Частота </w:t>
      </w:r>
      <w:proofErr w:type="spellStart"/>
      <w:r w:rsidRPr="00941A41">
        <w:rPr>
          <w:rFonts w:ascii="Times New Roman" w:hAnsi="Times New Roman"/>
          <w:b/>
          <w:sz w:val="28"/>
          <w:szCs w:val="28"/>
          <w:lang w:val="uk-UA" w:eastAsia="ru-RU"/>
        </w:rPr>
        <w:t>перцентільного</w:t>
      </w:r>
      <w:proofErr w:type="spellEnd"/>
      <w:r w:rsidRPr="00941A41">
        <w:rPr>
          <w:rFonts w:ascii="Times New Roman" w:hAnsi="Times New Roman"/>
          <w:b/>
          <w:sz w:val="28"/>
          <w:szCs w:val="28"/>
          <w:lang w:val="uk-UA" w:eastAsia="ru-RU"/>
        </w:rPr>
        <w:t xml:space="preserve"> розподілу </w:t>
      </w:r>
      <w:r>
        <w:rPr>
          <w:rFonts w:ascii="Times New Roman" w:hAnsi="Times New Roman"/>
          <w:b/>
          <w:sz w:val="28"/>
          <w:szCs w:val="28"/>
          <w:lang w:val="uk-UA" w:eastAsia="ru-RU"/>
        </w:rPr>
        <w:t>зросту</w:t>
      </w:r>
      <w:r w:rsidRPr="00941A41">
        <w:rPr>
          <w:rFonts w:ascii="Times New Roman" w:hAnsi="Times New Roman"/>
          <w:b/>
          <w:sz w:val="28"/>
          <w:szCs w:val="28"/>
          <w:lang w:val="uk-UA" w:eastAsia="ru-RU"/>
        </w:rPr>
        <w:t xml:space="preserve"> дітей</w:t>
      </w:r>
      <w:r>
        <w:rPr>
          <w:rFonts w:ascii="Times New Roman" w:hAnsi="Times New Roman"/>
          <w:b/>
          <w:sz w:val="28"/>
          <w:szCs w:val="28"/>
          <w:lang w:val="uk-UA" w:eastAsia="ru-RU"/>
        </w:rPr>
        <w:t xml:space="preserve"> з паралітичними синдромами</w:t>
      </w:r>
      <w:r w:rsidRPr="00941A41">
        <w:rPr>
          <w:rFonts w:ascii="Times New Roman" w:hAnsi="Times New Roman"/>
          <w:b/>
          <w:sz w:val="28"/>
          <w:szCs w:val="28"/>
          <w:lang w:val="uk-UA" w:eastAsia="ru-RU"/>
        </w:rPr>
        <w:t xml:space="preserve">, </w:t>
      </w:r>
      <w:r w:rsidR="00E330CC">
        <w:rPr>
          <w:rFonts w:ascii="Times New Roman" w:eastAsia="Times New Roman" w:hAnsi="Times New Roman"/>
          <w:b/>
          <w:bCs/>
          <w:sz w:val="28"/>
          <w:szCs w:val="28"/>
          <w:lang w:val="en-US" w:eastAsia="ru-RU"/>
        </w:rPr>
        <w:t>n</w:t>
      </w:r>
      <w:r w:rsidR="00E330CC">
        <w:rPr>
          <w:rFonts w:ascii="Times New Roman" w:eastAsia="Times New Roman" w:hAnsi="Times New Roman"/>
          <w:b/>
          <w:bCs/>
          <w:sz w:val="28"/>
          <w:szCs w:val="28"/>
          <w:lang w:val="uk-UA" w:eastAsia="ru-RU"/>
        </w:rPr>
        <w:t xml:space="preserve"> </w:t>
      </w:r>
      <w:r w:rsidR="00E330CC" w:rsidRPr="00B30020">
        <w:rPr>
          <w:rFonts w:ascii="Times New Roman" w:eastAsia="Times New Roman" w:hAnsi="Times New Roman"/>
          <w:b/>
          <w:bCs/>
          <w:sz w:val="28"/>
          <w:szCs w:val="28"/>
          <w:lang w:val="uk-UA" w:eastAsia="ru-RU"/>
        </w:rPr>
        <w:t>(%)</w:t>
      </w:r>
    </w:p>
    <w:tbl>
      <w:tblPr>
        <w:tblW w:w="9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88"/>
        <w:gridCol w:w="1743"/>
        <w:gridCol w:w="1440"/>
        <w:gridCol w:w="1723"/>
        <w:gridCol w:w="1284"/>
        <w:gridCol w:w="1284"/>
      </w:tblGrid>
      <w:tr w:rsidR="00E02DC7" w:rsidRPr="00F45962" w14:paraId="72EFA458" w14:textId="77777777" w:rsidTr="00C90EF7">
        <w:trPr>
          <w:jc w:val="center"/>
        </w:trPr>
        <w:tc>
          <w:tcPr>
            <w:tcW w:w="1988" w:type="dxa"/>
            <w:vMerge w:val="restart"/>
          </w:tcPr>
          <w:p w14:paraId="69C9D331" w14:textId="77777777" w:rsidR="00E02DC7" w:rsidRPr="00F45962" w:rsidRDefault="00E02DC7" w:rsidP="00C90EF7">
            <w:pPr>
              <w:spacing w:after="0" w:line="360" w:lineRule="auto"/>
              <w:contextualSpacing/>
              <w:jc w:val="center"/>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Стать</w:t>
            </w:r>
          </w:p>
        </w:tc>
        <w:tc>
          <w:tcPr>
            <w:tcW w:w="7474" w:type="dxa"/>
            <w:gridSpan w:val="5"/>
          </w:tcPr>
          <w:p w14:paraId="7EB7F99B" w14:textId="77777777" w:rsidR="00E02DC7" w:rsidRPr="00F45962" w:rsidRDefault="00E02DC7" w:rsidP="00C90EF7">
            <w:pPr>
              <w:spacing w:after="0" w:line="360" w:lineRule="auto"/>
              <w:contextualSpacing/>
              <w:jc w:val="center"/>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 xml:space="preserve">Значення коридорів </w:t>
            </w:r>
            <w:proofErr w:type="spellStart"/>
            <w:r w:rsidRPr="00F45962">
              <w:rPr>
                <w:rFonts w:ascii="Times New Roman" w:eastAsia="Times New Roman" w:hAnsi="Times New Roman"/>
                <w:sz w:val="28"/>
                <w:szCs w:val="28"/>
                <w:lang w:val="uk-UA"/>
              </w:rPr>
              <w:t>перцентільного</w:t>
            </w:r>
            <w:proofErr w:type="spellEnd"/>
            <w:r w:rsidRPr="00F45962">
              <w:rPr>
                <w:rFonts w:ascii="Times New Roman" w:eastAsia="Times New Roman" w:hAnsi="Times New Roman"/>
                <w:sz w:val="28"/>
                <w:szCs w:val="28"/>
                <w:lang w:val="uk-UA"/>
              </w:rPr>
              <w:t xml:space="preserve"> розподілу</w:t>
            </w:r>
          </w:p>
        </w:tc>
      </w:tr>
      <w:tr w:rsidR="00E02DC7" w:rsidRPr="00F45962" w14:paraId="1056D511" w14:textId="77777777" w:rsidTr="00C90EF7">
        <w:trPr>
          <w:jc w:val="center"/>
        </w:trPr>
        <w:tc>
          <w:tcPr>
            <w:tcW w:w="1988" w:type="dxa"/>
            <w:vMerge/>
          </w:tcPr>
          <w:p w14:paraId="6E80B9AE" w14:textId="77777777" w:rsidR="00E02DC7" w:rsidRPr="00F45962" w:rsidRDefault="00E02DC7" w:rsidP="00C90EF7">
            <w:pPr>
              <w:spacing w:after="0" w:line="360" w:lineRule="auto"/>
              <w:contextualSpacing/>
              <w:jc w:val="center"/>
              <w:rPr>
                <w:rFonts w:ascii="Times New Roman" w:eastAsia="Times New Roman" w:hAnsi="Times New Roman"/>
                <w:sz w:val="28"/>
                <w:szCs w:val="28"/>
                <w:lang w:val="uk-UA"/>
              </w:rPr>
            </w:pPr>
          </w:p>
        </w:tc>
        <w:tc>
          <w:tcPr>
            <w:tcW w:w="1743" w:type="dxa"/>
          </w:tcPr>
          <w:p w14:paraId="5B602FD6" w14:textId="77777777" w:rsidR="00E02DC7" w:rsidRPr="00F45962" w:rsidRDefault="00E02DC7" w:rsidP="00C90EF7">
            <w:pPr>
              <w:spacing w:after="0" w:line="360" w:lineRule="auto"/>
              <w:contextualSpacing/>
              <w:jc w:val="center"/>
              <w:rPr>
                <w:rFonts w:ascii="Times New Roman" w:eastAsia="Times New Roman" w:hAnsi="Times New Roman"/>
                <w:sz w:val="28"/>
                <w:szCs w:val="28"/>
                <w:lang w:val="uk-UA"/>
              </w:rPr>
            </w:pPr>
            <w:r w:rsidRPr="00F45962">
              <w:rPr>
                <w:rFonts w:ascii="Times New Roman" w:eastAsia="Times New Roman" w:hAnsi="Times New Roman"/>
                <w:sz w:val="28"/>
                <w:szCs w:val="28"/>
                <w:lang w:val="en-US"/>
              </w:rPr>
              <w:t>&lt;</w:t>
            </w:r>
            <w:r w:rsidRPr="00F45962">
              <w:rPr>
                <w:rFonts w:ascii="Times New Roman" w:eastAsia="Times New Roman" w:hAnsi="Times New Roman"/>
                <w:sz w:val="28"/>
                <w:szCs w:val="28"/>
                <w:lang w:val="uk-UA"/>
              </w:rPr>
              <w:t xml:space="preserve"> 3</w:t>
            </w:r>
            <w:r w:rsidRPr="00F45962">
              <w:rPr>
                <w:rFonts w:ascii="Times New Roman" w:eastAsia="Times New Roman" w:hAnsi="Times New Roman"/>
                <w:sz w:val="28"/>
                <w:szCs w:val="28"/>
                <w:vertAlign w:val="superscript"/>
                <w:lang w:val="uk-UA"/>
              </w:rPr>
              <w:t>1</w:t>
            </w:r>
          </w:p>
        </w:tc>
        <w:tc>
          <w:tcPr>
            <w:tcW w:w="1440" w:type="dxa"/>
          </w:tcPr>
          <w:p w14:paraId="141806AD" w14:textId="77777777" w:rsidR="00E02DC7" w:rsidRPr="00F45962" w:rsidRDefault="00E02DC7" w:rsidP="00C90EF7">
            <w:pPr>
              <w:spacing w:after="0" w:line="360" w:lineRule="auto"/>
              <w:contextualSpacing/>
              <w:jc w:val="center"/>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3-10</w:t>
            </w:r>
            <w:r w:rsidRPr="00F45962">
              <w:rPr>
                <w:rFonts w:ascii="Times New Roman" w:eastAsia="Times New Roman" w:hAnsi="Times New Roman"/>
                <w:sz w:val="28"/>
                <w:szCs w:val="28"/>
                <w:vertAlign w:val="superscript"/>
                <w:lang w:val="uk-UA"/>
              </w:rPr>
              <w:t>2</w:t>
            </w:r>
          </w:p>
        </w:tc>
        <w:tc>
          <w:tcPr>
            <w:tcW w:w="1723" w:type="dxa"/>
          </w:tcPr>
          <w:p w14:paraId="78C4DDD5" w14:textId="77777777" w:rsidR="00E02DC7" w:rsidRPr="00F45962" w:rsidRDefault="00E02DC7" w:rsidP="00C90EF7">
            <w:pPr>
              <w:spacing w:after="0" w:line="360" w:lineRule="auto"/>
              <w:contextualSpacing/>
              <w:jc w:val="center"/>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10-90</w:t>
            </w:r>
            <w:r w:rsidRPr="00F45962">
              <w:rPr>
                <w:rFonts w:ascii="Times New Roman" w:eastAsia="Times New Roman" w:hAnsi="Times New Roman"/>
                <w:sz w:val="28"/>
                <w:szCs w:val="28"/>
                <w:vertAlign w:val="superscript"/>
                <w:lang w:val="uk-UA"/>
              </w:rPr>
              <w:t>3</w:t>
            </w:r>
          </w:p>
        </w:tc>
        <w:tc>
          <w:tcPr>
            <w:tcW w:w="1284" w:type="dxa"/>
          </w:tcPr>
          <w:p w14:paraId="337F1D0E" w14:textId="77777777" w:rsidR="00E02DC7" w:rsidRPr="00F45962" w:rsidRDefault="00E02DC7" w:rsidP="00C90EF7">
            <w:pPr>
              <w:spacing w:after="0" w:line="360" w:lineRule="auto"/>
              <w:contextualSpacing/>
              <w:jc w:val="center"/>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90-97</w:t>
            </w:r>
            <w:r w:rsidRPr="00F45962">
              <w:rPr>
                <w:rFonts w:ascii="Times New Roman" w:eastAsia="Times New Roman" w:hAnsi="Times New Roman"/>
                <w:sz w:val="28"/>
                <w:szCs w:val="28"/>
                <w:vertAlign w:val="superscript"/>
                <w:lang w:val="uk-UA"/>
              </w:rPr>
              <w:t>4</w:t>
            </w:r>
          </w:p>
        </w:tc>
        <w:tc>
          <w:tcPr>
            <w:tcW w:w="1284" w:type="dxa"/>
          </w:tcPr>
          <w:p w14:paraId="2E8A727C" w14:textId="77777777" w:rsidR="00E02DC7" w:rsidRPr="00F45962" w:rsidRDefault="00E02DC7" w:rsidP="00C90EF7">
            <w:pPr>
              <w:spacing w:after="0" w:line="360" w:lineRule="auto"/>
              <w:contextualSpacing/>
              <w:jc w:val="center"/>
              <w:rPr>
                <w:rFonts w:ascii="Times New Roman" w:eastAsia="Times New Roman" w:hAnsi="Times New Roman"/>
                <w:sz w:val="28"/>
                <w:szCs w:val="28"/>
                <w:lang w:val="uk-UA"/>
              </w:rPr>
            </w:pPr>
            <w:r w:rsidRPr="00F45962">
              <w:rPr>
                <w:rFonts w:ascii="Times New Roman" w:eastAsia="Times New Roman" w:hAnsi="Times New Roman"/>
                <w:sz w:val="28"/>
                <w:szCs w:val="28"/>
                <w:lang w:val="en-US"/>
              </w:rPr>
              <w:t>&gt;</w:t>
            </w:r>
            <w:r w:rsidRPr="00F45962">
              <w:rPr>
                <w:rFonts w:ascii="Times New Roman" w:eastAsia="Times New Roman" w:hAnsi="Times New Roman"/>
                <w:sz w:val="28"/>
                <w:szCs w:val="28"/>
                <w:lang w:val="uk-UA"/>
              </w:rPr>
              <w:t>97</w:t>
            </w:r>
            <w:r w:rsidRPr="00F45962">
              <w:rPr>
                <w:rFonts w:ascii="Times New Roman" w:eastAsia="Times New Roman" w:hAnsi="Times New Roman"/>
                <w:sz w:val="28"/>
                <w:szCs w:val="28"/>
                <w:vertAlign w:val="superscript"/>
                <w:lang w:val="uk-UA"/>
              </w:rPr>
              <w:t>5</w:t>
            </w:r>
          </w:p>
        </w:tc>
      </w:tr>
      <w:tr w:rsidR="00E02DC7" w:rsidRPr="00F45962" w14:paraId="107A55AF" w14:textId="77777777" w:rsidTr="00C90EF7">
        <w:trPr>
          <w:jc w:val="center"/>
        </w:trPr>
        <w:tc>
          <w:tcPr>
            <w:tcW w:w="9462" w:type="dxa"/>
            <w:gridSpan w:val="6"/>
          </w:tcPr>
          <w:p w14:paraId="6E38B4BB" w14:textId="77777777" w:rsidR="00E02DC7" w:rsidRPr="00F45962" w:rsidRDefault="00E02DC7" w:rsidP="00C90EF7">
            <w:pPr>
              <w:spacing w:after="0" w:line="360" w:lineRule="auto"/>
              <w:contextualSpacing/>
              <w:jc w:val="center"/>
              <w:rPr>
                <w:rFonts w:ascii="Times New Roman" w:eastAsia="Times New Roman" w:hAnsi="Times New Roman"/>
                <w:sz w:val="28"/>
                <w:szCs w:val="28"/>
              </w:rPr>
            </w:pPr>
            <w:proofErr w:type="spellStart"/>
            <w:r w:rsidRPr="00F45962">
              <w:rPr>
                <w:rFonts w:ascii="Times New Roman" w:eastAsia="Times New Roman" w:hAnsi="Times New Roman"/>
                <w:sz w:val="28"/>
                <w:szCs w:val="28"/>
                <w:lang w:val="uk-UA"/>
              </w:rPr>
              <w:t>Іа</w:t>
            </w:r>
            <w:proofErr w:type="spellEnd"/>
            <w:r w:rsidRPr="00F45962">
              <w:rPr>
                <w:rFonts w:ascii="Times New Roman" w:eastAsia="Times New Roman" w:hAnsi="Times New Roman"/>
                <w:sz w:val="28"/>
                <w:szCs w:val="28"/>
                <w:lang w:val="uk-UA"/>
              </w:rPr>
              <w:t xml:space="preserve"> група (</w:t>
            </w:r>
            <w:r w:rsidRPr="00F45962">
              <w:rPr>
                <w:rFonts w:ascii="Times New Roman" w:eastAsia="Times New Roman" w:hAnsi="Times New Roman"/>
                <w:sz w:val="28"/>
                <w:szCs w:val="28"/>
                <w:lang w:val="en-US"/>
              </w:rPr>
              <w:t>n</w:t>
            </w:r>
            <w:r w:rsidRPr="00F45962">
              <w:rPr>
                <w:rFonts w:ascii="Times New Roman" w:eastAsia="Times New Roman" w:hAnsi="Times New Roman"/>
                <w:sz w:val="28"/>
                <w:szCs w:val="28"/>
              </w:rPr>
              <w:t>=</w:t>
            </w:r>
            <w:r w:rsidRPr="00F45962">
              <w:rPr>
                <w:rFonts w:ascii="Times New Roman" w:eastAsia="Times New Roman" w:hAnsi="Times New Roman"/>
                <w:sz w:val="28"/>
                <w:szCs w:val="28"/>
                <w:lang w:val="uk-UA"/>
              </w:rPr>
              <w:t>38</w:t>
            </w:r>
            <w:r w:rsidRPr="00F45962">
              <w:rPr>
                <w:rFonts w:ascii="Times New Roman" w:eastAsia="Times New Roman" w:hAnsi="Times New Roman"/>
                <w:sz w:val="28"/>
                <w:szCs w:val="28"/>
              </w:rPr>
              <w:t>)</w:t>
            </w:r>
          </w:p>
        </w:tc>
      </w:tr>
      <w:tr w:rsidR="00E02DC7" w:rsidRPr="00F45962" w14:paraId="506A7A9F" w14:textId="77777777" w:rsidTr="00C90EF7">
        <w:trPr>
          <w:jc w:val="center"/>
        </w:trPr>
        <w:tc>
          <w:tcPr>
            <w:tcW w:w="1988" w:type="dxa"/>
          </w:tcPr>
          <w:p w14:paraId="4035D5D8" w14:textId="77777777" w:rsidR="00E02DC7" w:rsidRPr="00F45962" w:rsidRDefault="00E02DC7" w:rsidP="00C90EF7">
            <w:pPr>
              <w:spacing w:after="0" w:line="276" w:lineRule="auto"/>
              <w:contextualSpacing/>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 xml:space="preserve">Хлопчики, </w:t>
            </w:r>
            <w:r w:rsidRPr="00F45962">
              <w:rPr>
                <w:rFonts w:ascii="Times New Roman" w:eastAsia="Times New Roman" w:hAnsi="Times New Roman"/>
                <w:sz w:val="28"/>
                <w:szCs w:val="28"/>
                <w:lang w:val="en-US"/>
              </w:rPr>
              <w:t>n</w:t>
            </w:r>
            <w:r w:rsidRPr="00F45962">
              <w:rPr>
                <w:rFonts w:ascii="Times New Roman" w:eastAsia="Times New Roman" w:hAnsi="Times New Roman"/>
                <w:sz w:val="28"/>
                <w:szCs w:val="28"/>
                <w:lang w:val="uk-UA"/>
              </w:rPr>
              <w:t>=24</w:t>
            </w:r>
          </w:p>
        </w:tc>
        <w:tc>
          <w:tcPr>
            <w:tcW w:w="1743" w:type="dxa"/>
          </w:tcPr>
          <w:p w14:paraId="6C598CF1" w14:textId="77777777"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11 (45,8)</w:t>
            </w:r>
          </w:p>
          <w:p w14:paraId="4280F2B6" w14:textId="7A0957DA"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p>
        </w:tc>
        <w:tc>
          <w:tcPr>
            <w:tcW w:w="1440" w:type="dxa"/>
          </w:tcPr>
          <w:p w14:paraId="67EBFF04" w14:textId="77777777"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5 (20,8)</w:t>
            </w:r>
          </w:p>
          <w:p w14:paraId="63A3208E" w14:textId="537C38E9"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p>
        </w:tc>
        <w:tc>
          <w:tcPr>
            <w:tcW w:w="1723" w:type="dxa"/>
          </w:tcPr>
          <w:p w14:paraId="0424DB34" w14:textId="77777777"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8 (33,3)</w:t>
            </w:r>
          </w:p>
          <w:p w14:paraId="14FA17C9" w14:textId="794A50FB"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p>
        </w:tc>
        <w:tc>
          <w:tcPr>
            <w:tcW w:w="1284" w:type="dxa"/>
          </w:tcPr>
          <w:p w14:paraId="596F2ED8" w14:textId="77777777" w:rsidR="00E02DC7" w:rsidRPr="00F45962" w:rsidRDefault="00E02DC7" w:rsidP="00C90EF7">
            <w:pPr>
              <w:spacing w:after="200" w:line="276" w:lineRule="auto"/>
              <w:jc w:val="center"/>
              <w:rPr>
                <w:rFonts w:ascii="Times New Roman" w:hAnsi="Times New Roman"/>
                <w:sz w:val="28"/>
                <w:szCs w:val="28"/>
                <w:lang w:val="uk-UA" w:eastAsia="ru-RU"/>
              </w:rPr>
            </w:pPr>
            <w:r w:rsidRPr="00F45962">
              <w:rPr>
                <w:rFonts w:ascii="Times New Roman" w:hAnsi="Times New Roman"/>
                <w:sz w:val="28"/>
                <w:szCs w:val="28"/>
                <w:lang w:val="uk-UA" w:eastAsia="ru-RU"/>
              </w:rPr>
              <w:t>0 (3,3)</w:t>
            </w:r>
          </w:p>
        </w:tc>
        <w:tc>
          <w:tcPr>
            <w:tcW w:w="1284" w:type="dxa"/>
          </w:tcPr>
          <w:p w14:paraId="1964F07C" w14:textId="77777777" w:rsidR="00E02DC7" w:rsidRPr="00F45962" w:rsidRDefault="00E02DC7" w:rsidP="00C90EF7">
            <w:pPr>
              <w:spacing w:after="200" w:line="276" w:lineRule="auto"/>
              <w:jc w:val="center"/>
              <w:rPr>
                <w:lang w:eastAsia="ru-RU"/>
              </w:rPr>
            </w:pPr>
            <w:r w:rsidRPr="00F45962">
              <w:rPr>
                <w:rFonts w:ascii="Times New Roman" w:eastAsia="Times New Roman" w:hAnsi="Times New Roman"/>
                <w:sz w:val="28"/>
                <w:szCs w:val="28"/>
                <w:lang w:val="uk-UA"/>
              </w:rPr>
              <w:t>0 (3,3)</w:t>
            </w:r>
          </w:p>
        </w:tc>
      </w:tr>
      <w:tr w:rsidR="00E02DC7" w:rsidRPr="00F45962" w14:paraId="0BE3A7F9" w14:textId="77777777" w:rsidTr="00C90EF7">
        <w:trPr>
          <w:jc w:val="center"/>
        </w:trPr>
        <w:tc>
          <w:tcPr>
            <w:tcW w:w="1988" w:type="dxa"/>
          </w:tcPr>
          <w:p w14:paraId="1FEEFABC" w14:textId="77777777" w:rsidR="00E02DC7" w:rsidRPr="00F45962" w:rsidRDefault="00E02DC7" w:rsidP="00C90EF7">
            <w:pPr>
              <w:spacing w:after="0" w:line="276" w:lineRule="auto"/>
              <w:contextualSpacing/>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 xml:space="preserve">Дівчатка, </w:t>
            </w:r>
            <w:r w:rsidRPr="00F45962">
              <w:rPr>
                <w:rFonts w:ascii="Times New Roman" w:eastAsia="Times New Roman" w:hAnsi="Times New Roman"/>
                <w:sz w:val="28"/>
                <w:szCs w:val="28"/>
                <w:lang w:val="en-US"/>
              </w:rPr>
              <w:t>n</w:t>
            </w:r>
            <w:r w:rsidRPr="00F45962">
              <w:rPr>
                <w:rFonts w:ascii="Times New Roman" w:eastAsia="Times New Roman" w:hAnsi="Times New Roman"/>
                <w:sz w:val="28"/>
                <w:szCs w:val="28"/>
                <w:lang w:val="uk-UA"/>
              </w:rPr>
              <w:t>=14</w:t>
            </w:r>
          </w:p>
        </w:tc>
        <w:tc>
          <w:tcPr>
            <w:tcW w:w="1743" w:type="dxa"/>
          </w:tcPr>
          <w:p w14:paraId="11350BE6" w14:textId="2D503B8D" w:rsidR="00E02DC7" w:rsidRPr="00F45962" w:rsidRDefault="00E02DC7" w:rsidP="006D4869">
            <w:pPr>
              <w:spacing w:after="0" w:line="276" w:lineRule="auto"/>
              <w:contextualSpacing/>
              <w:jc w:val="center"/>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7 (50,0)</w:t>
            </w:r>
          </w:p>
        </w:tc>
        <w:tc>
          <w:tcPr>
            <w:tcW w:w="1440" w:type="dxa"/>
          </w:tcPr>
          <w:p w14:paraId="3B162C6E" w14:textId="77777777"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3 (21,4)</w:t>
            </w:r>
          </w:p>
          <w:p w14:paraId="5CB34270" w14:textId="5FA02014"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p>
        </w:tc>
        <w:tc>
          <w:tcPr>
            <w:tcW w:w="1723" w:type="dxa"/>
          </w:tcPr>
          <w:p w14:paraId="6408B1A8" w14:textId="77777777"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4 (28,5)</w:t>
            </w:r>
          </w:p>
          <w:p w14:paraId="3C94543F" w14:textId="1CFB8C83"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p>
        </w:tc>
        <w:tc>
          <w:tcPr>
            <w:tcW w:w="1284" w:type="dxa"/>
          </w:tcPr>
          <w:p w14:paraId="2170C30A" w14:textId="77777777" w:rsidR="00E02DC7" w:rsidRPr="00F45962" w:rsidRDefault="00E02DC7" w:rsidP="00C90EF7">
            <w:pPr>
              <w:spacing w:after="200" w:line="276" w:lineRule="auto"/>
              <w:jc w:val="center"/>
              <w:rPr>
                <w:rFonts w:ascii="Times New Roman" w:hAnsi="Times New Roman"/>
                <w:sz w:val="28"/>
                <w:szCs w:val="28"/>
                <w:lang w:val="uk-UA" w:eastAsia="ru-RU"/>
              </w:rPr>
            </w:pPr>
            <w:r w:rsidRPr="00F45962">
              <w:rPr>
                <w:rFonts w:ascii="Times New Roman" w:hAnsi="Times New Roman"/>
                <w:sz w:val="28"/>
                <w:szCs w:val="28"/>
                <w:lang w:val="uk-UA" w:eastAsia="ru-RU"/>
              </w:rPr>
              <w:t>0 (3,3)</w:t>
            </w:r>
          </w:p>
        </w:tc>
        <w:tc>
          <w:tcPr>
            <w:tcW w:w="1284" w:type="dxa"/>
          </w:tcPr>
          <w:p w14:paraId="7DF71B6A" w14:textId="77777777" w:rsidR="00E02DC7" w:rsidRPr="00F45962" w:rsidRDefault="00E02DC7" w:rsidP="00C90EF7">
            <w:pPr>
              <w:spacing w:after="200" w:line="276" w:lineRule="auto"/>
              <w:jc w:val="center"/>
              <w:rPr>
                <w:lang w:eastAsia="ru-RU"/>
              </w:rPr>
            </w:pPr>
            <w:r w:rsidRPr="00F45962">
              <w:rPr>
                <w:rFonts w:ascii="Times New Roman" w:eastAsia="Times New Roman" w:hAnsi="Times New Roman"/>
                <w:sz w:val="28"/>
                <w:szCs w:val="28"/>
                <w:lang w:val="uk-UA"/>
              </w:rPr>
              <w:t>0 (3,3)</w:t>
            </w:r>
          </w:p>
        </w:tc>
      </w:tr>
      <w:tr w:rsidR="00E02DC7" w:rsidRPr="00F45962" w14:paraId="78E02BB0" w14:textId="77777777" w:rsidTr="00C90EF7">
        <w:trPr>
          <w:jc w:val="center"/>
        </w:trPr>
        <w:tc>
          <w:tcPr>
            <w:tcW w:w="1988" w:type="dxa"/>
          </w:tcPr>
          <w:p w14:paraId="37AFB5AD" w14:textId="77777777" w:rsidR="00E02DC7" w:rsidRPr="00F45962" w:rsidRDefault="00E02DC7" w:rsidP="00C90EF7">
            <w:pPr>
              <w:spacing w:after="0" w:line="276" w:lineRule="auto"/>
              <w:contextualSpacing/>
              <w:rPr>
                <w:rFonts w:ascii="Times New Roman" w:eastAsia="Times New Roman" w:hAnsi="Times New Roman"/>
                <w:sz w:val="28"/>
                <w:szCs w:val="28"/>
                <w:lang w:val="uk-UA"/>
              </w:rPr>
            </w:pPr>
            <w:r w:rsidRPr="00F45962">
              <w:rPr>
                <w:rFonts w:ascii="Times New Roman" w:hAnsi="Times New Roman"/>
                <w:sz w:val="28"/>
                <w:szCs w:val="28"/>
              </w:rPr>
              <w:t>р</w:t>
            </w:r>
          </w:p>
        </w:tc>
        <w:tc>
          <w:tcPr>
            <w:tcW w:w="1743" w:type="dxa"/>
          </w:tcPr>
          <w:p w14:paraId="6AD98CDB" w14:textId="28ABD6A4"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r w:rsidRPr="00F45962">
              <w:rPr>
                <w:rFonts w:ascii="Times New Roman" w:hAnsi="Times New Roman"/>
                <w:sz w:val="28"/>
                <w:szCs w:val="28"/>
                <w:lang w:val="uk-UA"/>
              </w:rPr>
              <w:t>0,8131</w:t>
            </w:r>
          </w:p>
        </w:tc>
        <w:tc>
          <w:tcPr>
            <w:tcW w:w="1440" w:type="dxa"/>
          </w:tcPr>
          <w:p w14:paraId="36FD93B0" w14:textId="59398319"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r w:rsidRPr="00F45962">
              <w:rPr>
                <w:rFonts w:ascii="Times New Roman" w:hAnsi="Times New Roman"/>
                <w:sz w:val="28"/>
                <w:szCs w:val="28"/>
                <w:lang w:val="uk-UA"/>
              </w:rPr>
              <w:t>1,0000</w:t>
            </w:r>
          </w:p>
        </w:tc>
        <w:tc>
          <w:tcPr>
            <w:tcW w:w="1723" w:type="dxa"/>
          </w:tcPr>
          <w:p w14:paraId="39179098" w14:textId="6E28DC8E"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r w:rsidRPr="00F45962">
              <w:rPr>
                <w:rFonts w:ascii="Times New Roman" w:hAnsi="Times New Roman"/>
                <w:sz w:val="28"/>
                <w:szCs w:val="28"/>
                <w:lang w:val="uk-UA"/>
              </w:rPr>
              <w:t>0,7994</w:t>
            </w:r>
          </w:p>
        </w:tc>
        <w:tc>
          <w:tcPr>
            <w:tcW w:w="1284" w:type="dxa"/>
          </w:tcPr>
          <w:p w14:paraId="5812DFE6" w14:textId="6731174A" w:rsidR="00E02DC7" w:rsidRPr="00F45962" w:rsidRDefault="00E02DC7" w:rsidP="00C90EF7">
            <w:pPr>
              <w:spacing w:after="200" w:line="276" w:lineRule="auto"/>
              <w:jc w:val="center"/>
              <w:rPr>
                <w:rFonts w:ascii="Times New Roman" w:hAnsi="Times New Roman"/>
                <w:sz w:val="28"/>
                <w:szCs w:val="28"/>
                <w:lang w:val="uk-UA" w:eastAsia="ru-RU"/>
              </w:rPr>
            </w:pPr>
            <w:r w:rsidRPr="00F45962">
              <w:rPr>
                <w:rFonts w:ascii="Times New Roman" w:hAnsi="Times New Roman"/>
                <w:sz w:val="28"/>
                <w:szCs w:val="28"/>
                <w:lang w:val="uk-UA"/>
              </w:rPr>
              <w:t>1,0000</w:t>
            </w:r>
          </w:p>
        </w:tc>
        <w:tc>
          <w:tcPr>
            <w:tcW w:w="1284" w:type="dxa"/>
          </w:tcPr>
          <w:p w14:paraId="67245BBC" w14:textId="6223C6AC" w:rsidR="00E02DC7" w:rsidRPr="00F45962" w:rsidRDefault="00E02DC7" w:rsidP="00C90EF7">
            <w:pPr>
              <w:spacing w:after="200" w:line="276" w:lineRule="auto"/>
              <w:jc w:val="center"/>
              <w:rPr>
                <w:rFonts w:ascii="Times New Roman" w:eastAsia="Times New Roman" w:hAnsi="Times New Roman"/>
                <w:sz w:val="28"/>
                <w:szCs w:val="28"/>
                <w:lang w:val="uk-UA"/>
              </w:rPr>
            </w:pPr>
            <w:r w:rsidRPr="00F45962">
              <w:rPr>
                <w:rFonts w:ascii="Times New Roman" w:hAnsi="Times New Roman"/>
                <w:sz w:val="28"/>
                <w:szCs w:val="28"/>
                <w:lang w:val="uk-UA"/>
              </w:rPr>
              <w:t>1,0000</w:t>
            </w:r>
          </w:p>
        </w:tc>
      </w:tr>
      <w:tr w:rsidR="00E02DC7" w:rsidRPr="00F45962" w14:paraId="4A477D85" w14:textId="77777777" w:rsidTr="00C90EF7">
        <w:trPr>
          <w:jc w:val="center"/>
        </w:trPr>
        <w:tc>
          <w:tcPr>
            <w:tcW w:w="9462" w:type="dxa"/>
            <w:gridSpan w:val="6"/>
          </w:tcPr>
          <w:p w14:paraId="4AF8EA76" w14:textId="77777777"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proofErr w:type="spellStart"/>
            <w:r w:rsidRPr="00F45962">
              <w:rPr>
                <w:rFonts w:ascii="Times New Roman" w:eastAsia="Times New Roman" w:hAnsi="Times New Roman"/>
                <w:sz w:val="28"/>
                <w:szCs w:val="28"/>
                <w:lang w:val="uk-UA"/>
              </w:rPr>
              <w:t>Іб</w:t>
            </w:r>
            <w:proofErr w:type="spellEnd"/>
            <w:r w:rsidRPr="00F45962">
              <w:rPr>
                <w:rFonts w:ascii="Times New Roman" w:eastAsia="Times New Roman" w:hAnsi="Times New Roman"/>
                <w:sz w:val="28"/>
                <w:szCs w:val="28"/>
                <w:lang w:val="uk-UA"/>
              </w:rPr>
              <w:t xml:space="preserve"> група (</w:t>
            </w:r>
            <w:r w:rsidRPr="00F45962">
              <w:rPr>
                <w:rFonts w:ascii="Times New Roman" w:eastAsia="Times New Roman" w:hAnsi="Times New Roman"/>
                <w:sz w:val="28"/>
                <w:szCs w:val="28"/>
                <w:lang w:val="en-US"/>
              </w:rPr>
              <w:t>n</w:t>
            </w:r>
            <w:r w:rsidRPr="00F45962">
              <w:rPr>
                <w:rFonts w:ascii="Times New Roman" w:eastAsia="Times New Roman" w:hAnsi="Times New Roman"/>
                <w:sz w:val="28"/>
                <w:szCs w:val="28"/>
              </w:rPr>
              <w:t>=</w:t>
            </w:r>
            <w:r w:rsidRPr="00F45962">
              <w:rPr>
                <w:rFonts w:ascii="Times New Roman" w:eastAsia="Times New Roman" w:hAnsi="Times New Roman"/>
                <w:sz w:val="28"/>
                <w:szCs w:val="28"/>
                <w:lang w:val="uk-UA"/>
              </w:rPr>
              <w:t>26</w:t>
            </w:r>
            <w:r w:rsidRPr="00F45962">
              <w:rPr>
                <w:rFonts w:ascii="Times New Roman" w:eastAsia="Times New Roman" w:hAnsi="Times New Roman"/>
                <w:sz w:val="28"/>
                <w:szCs w:val="28"/>
              </w:rPr>
              <w:t>)</w:t>
            </w:r>
          </w:p>
        </w:tc>
      </w:tr>
      <w:tr w:rsidR="00E02DC7" w:rsidRPr="00F45962" w14:paraId="6620BBD6" w14:textId="77777777" w:rsidTr="00C90EF7">
        <w:trPr>
          <w:jc w:val="center"/>
        </w:trPr>
        <w:tc>
          <w:tcPr>
            <w:tcW w:w="1988" w:type="dxa"/>
          </w:tcPr>
          <w:p w14:paraId="33A72A30" w14:textId="77777777" w:rsidR="00E02DC7" w:rsidRPr="00F45962" w:rsidRDefault="00E02DC7" w:rsidP="00C90EF7">
            <w:pPr>
              <w:spacing w:after="0" w:line="276" w:lineRule="auto"/>
              <w:contextualSpacing/>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 xml:space="preserve">Хлопчики, </w:t>
            </w:r>
            <w:r w:rsidRPr="00F45962">
              <w:rPr>
                <w:rFonts w:ascii="Times New Roman" w:eastAsia="Times New Roman" w:hAnsi="Times New Roman"/>
                <w:sz w:val="28"/>
                <w:szCs w:val="28"/>
                <w:lang w:val="en-US"/>
              </w:rPr>
              <w:t>n</w:t>
            </w:r>
            <w:r w:rsidRPr="00F45962">
              <w:rPr>
                <w:rFonts w:ascii="Times New Roman" w:eastAsia="Times New Roman" w:hAnsi="Times New Roman"/>
                <w:sz w:val="28"/>
                <w:szCs w:val="28"/>
                <w:lang w:val="uk-UA"/>
              </w:rPr>
              <w:t>=15</w:t>
            </w:r>
          </w:p>
        </w:tc>
        <w:tc>
          <w:tcPr>
            <w:tcW w:w="1743" w:type="dxa"/>
          </w:tcPr>
          <w:p w14:paraId="2F0A493B" w14:textId="77777777"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5 (33,3)</w:t>
            </w:r>
          </w:p>
          <w:p w14:paraId="38A83573" w14:textId="77777777"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p>
        </w:tc>
        <w:tc>
          <w:tcPr>
            <w:tcW w:w="1440" w:type="dxa"/>
          </w:tcPr>
          <w:p w14:paraId="28174E87" w14:textId="77777777"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3 (20,0)</w:t>
            </w:r>
          </w:p>
        </w:tc>
        <w:tc>
          <w:tcPr>
            <w:tcW w:w="1723" w:type="dxa"/>
          </w:tcPr>
          <w:p w14:paraId="212C4B0A" w14:textId="77777777"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7 (46,6)</w:t>
            </w:r>
          </w:p>
        </w:tc>
        <w:tc>
          <w:tcPr>
            <w:tcW w:w="1284" w:type="dxa"/>
          </w:tcPr>
          <w:p w14:paraId="3B4788BD" w14:textId="77777777" w:rsidR="00E02DC7" w:rsidRPr="00F45962" w:rsidRDefault="00E02DC7" w:rsidP="00C90EF7">
            <w:pPr>
              <w:spacing w:after="200" w:line="276" w:lineRule="auto"/>
              <w:jc w:val="center"/>
              <w:rPr>
                <w:rFonts w:ascii="Times New Roman" w:hAnsi="Times New Roman"/>
                <w:lang w:val="uk-UA" w:eastAsia="ru-RU"/>
              </w:rPr>
            </w:pPr>
            <w:r w:rsidRPr="00F45962">
              <w:rPr>
                <w:rFonts w:ascii="Times New Roman" w:hAnsi="Times New Roman"/>
                <w:sz w:val="28"/>
                <w:szCs w:val="28"/>
                <w:lang w:val="uk-UA" w:eastAsia="ru-RU"/>
              </w:rPr>
              <w:t>0 (2,9)</w:t>
            </w:r>
          </w:p>
        </w:tc>
        <w:tc>
          <w:tcPr>
            <w:tcW w:w="1284" w:type="dxa"/>
          </w:tcPr>
          <w:p w14:paraId="425586CA" w14:textId="77777777" w:rsidR="00E02DC7" w:rsidRPr="00F45962" w:rsidRDefault="00E02DC7" w:rsidP="00C90EF7">
            <w:pPr>
              <w:spacing w:after="200" w:line="276" w:lineRule="auto"/>
              <w:jc w:val="center"/>
              <w:rPr>
                <w:lang w:eastAsia="ru-RU"/>
              </w:rPr>
            </w:pPr>
            <w:r w:rsidRPr="00F45962">
              <w:rPr>
                <w:rFonts w:ascii="Times New Roman" w:eastAsia="Times New Roman" w:hAnsi="Times New Roman"/>
                <w:sz w:val="28"/>
                <w:szCs w:val="28"/>
                <w:lang w:val="uk-UA"/>
              </w:rPr>
              <w:t>0 (2,9)</w:t>
            </w:r>
          </w:p>
        </w:tc>
      </w:tr>
      <w:tr w:rsidR="00E02DC7" w:rsidRPr="00F45962" w14:paraId="7533E8CA" w14:textId="77777777" w:rsidTr="00C90EF7">
        <w:trPr>
          <w:jc w:val="center"/>
        </w:trPr>
        <w:tc>
          <w:tcPr>
            <w:tcW w:w="1988" w:type="dxa"/>
          </w:tcPr>
          <w:p w14:paraId="10D2F363" w14:textId="77777777" w:rsidR="00E02DC7" w:rsidRDefault="00E02DC7" w:rsidP="00C90EF7">
            <w:pPr>
              <w:spacing w:after="0" w:line="276" w:lineRule="auto"/>
              <w:contextualSpacing/>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 xml:space="preserve">Дівчатка, </w:t>
            </w:r>
          </w:p>
          <w:p w14:paraId="07CFCCFF" w14:textId="77777777" w:rsidR="00E02DC7" w:rsidRPr="00F45962" w:rsidRDefault="00E02DC7" w:rsidP="00C90EF7">
            <w:pPr>
              <w:spacing w:after="0" w:line="276" w:lineRule="auto"/>
              <w:contextualSpacing/>
              <w:rPr>
                <w:rFonts w:ascii="Times New Roman" w:eastAsia="Times New Roman" w:hAnsi="Times New Roman"/>
                <w:sz w:val="28"/>
                <w:szCs w:val="28"/>
                <w:lang w:val="uk-UA"/>
              </w:rPr>
            </w:pPr>
            <w:r w:rsidRPr="00F45962">
              <w:rPr>
                <w:rFonts w:ascii="Times New Roman" w:eastAsia="Times New Roman" w:hAnsi="Times New Roman"/>
                <w:sz w:val="28"/>
                <w:szCs w:val="28"/>
                <w:lang w:val="en-US"/>
              </w:rPr>
              <w:t>n</w:t>
            </w:r>
            <w:r w:rsidRPr="00F45962">
              <w:rPr>
                <w:rFonts w:ascii="Times New Roman" w:eastAsia="Times New Roman" w:hAnsi="Times New Roman"/>
                <w:sz w:val="28"/>
                <w:szCs w:val="28"/>
                <w:lang w:val="uk-UA"/>
              </w:rPr>
              <w:t>=11</w:t>
            </w:r>
          </w:p>
        </w:tc>
        <w:tc>
          <w:tcPr>
            <w:tcW w:w="1743" w:type="dxa"/>
          </w:tcPr>
          <w:p w14:paraId="49F816AC" w14:textId="77777777"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3 (27,2)</w:t>
            </w:r>
          </w:p>
          <w:p w14:paraId="4D8A9BA0" w14:textId="77777777"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p>
        </w:tc>
        <w:tc>
          <w:tcPr>
            <w:tcW w:w="1440" w:type="dxa"/>
          </w:tcPr>
          <w:p w14:paraId="59812C7B" w14:textId="77777777"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1 (9,0)</w:t>
            </w:r>
          </w:p>
        </w:tc>
        <w:tc>
          <w:tcPr>
            <w:tcW w:w="1723" w:type="dxa"/>
          </w:tcPr>
          <w:p w14:paraId="4B943EFA" w14:textId="77777777"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7 (63,6)</w:t>
            </w:r>
          </w:p>
          <w:p w14:paraId="1140E3ED" w14:textId="77777777"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p>
        </w:tc>
        <w:tc>
          <w:tcPr>
            <w:tcW w:w="1284" w:type="dxa"/>
          </w:tcPr>
          <w:p w14:paraId="0174AC2E" w14:textId="77777777" w:rsidR="00E02DC7" w:rsidRPr="00F45962" w:rsidRDefault="00E02DC7" w:rsidP="00C90EF7">
            <w:pPr>
              <w:spacing w:after="200" w:line="276" w:lineRule="auto"/>
              <w:jc w:val="center"/>
              <w:rPr>
                <w:rFonts w:ascii="Times New Roman" w:hAnsi="Times New Roman"/>
                <w:sz w:val="28"/>
                <w:szCs w:val="28"/>
                <w:lang w:val="uk-UA" w:eastAsia="ru-RU"/>
              </w:rPr>
            </w:pPr>
            <w:r w:rsidRPr="00F45962">
              <w:rPr>
                <w:rFonts w:ascii="Times New Roman" w:hAnsi="Times New Roman"/>
                <w:sz w:val="28"/>
                <w:szCs w:val="28"/>
                <w:lang w:val="uk-UA" w:eastAsia="ru-RU"/>
              </w:rPr>
              <w:t>0 (2,9)</w:t>
            </w:r>
          </w:p>
        </w:tc>
        <w:tc>
          <w:tcPr>
            <w:tcW w:w="1284" w:type="dxa"/>
          </w:tcPr>
          <w:p w14:paraId="73FE1336" w14:textId="77777777" w:rsidR="00E02DC7" w:rsidRPr="00F45962" w:rsidRDefault="00E02DC7" w:rsidP="00C90EF7">
            <w:pPr>
              <w:spacing w:after="200" w:line="276" w:lineRule="auto"/>
              <w:jc w:val="center"/>
              <w:rPr>
                <w:lang w:eastAsia="ru-RU"/>
              </w:rPr>
            </w:pPr>
            <w:r w:rsidRPr="00F45962">
              <w:rPr>
                <w:rFonts w:ascii="Times New Roman" w:eastAsia="Times New Roman" w:hAnsi="Times New Roman"/>
                <w:sz w:val="28"/>
                <w:szCs w:val="28"/>
                <w:lang w:val="uk-UA"/>
              </w:rPr>
              <w:t>0 (2,9)</w:t>
            </w:r>
          </w:p>
        </w:tc>
      </w:tr>
      <w:tr w:rsidR="00E02DC7" w:rsidRPr="00F45962" w14:paraId="27CCE62A" w14:textId="77777777" w:rsidTr="00C90EF7">
        <w:trPr>
          <w:jc w:val="center"/>
        </w:trPr>
        <w:tc>
          <w:tcPr>
            <w:tcW w:w="1988" w:type="dxa"/>
          </w:tcPr>
          <w:p w14:paraId="63768198" w14:textId="77777777" w:rsidR="00E02DC7" w:rsidRPr="00F45962" w:rsidRDefault="00E02DC7" w:rsidP="00C90EF7">
            <w:pPr>
              <w:spacing w:after="0" w:line="276" w:lineRule="auto"/>
              <w:contextualSpacing/>
              <w:rPr>
                <w:rFonts w:ascii="Times New Roman" w:eastAsia="Times New Roman" w:hAnsi="Times New Roman"/>
                <w:sz w:val="28"/>
                <w:szCs w:val="28"/>
                <w:lang w:val="uk-UA"/>
              </w:rPr>
            </w:pPr>
            <w:r w:rsidRPr="00F45962">
              <w:rPr>
                <w:rFonts w:ascii="Times New Roman" w:hAnsi="Times New Roman"/>
                <w:sz w:val="28"/>
                <w:szCs w:val="28"/>
              </w:rPr>
              <w:t>р</w:t>
            </w:r>
          </w:p>
        </w:tc>
        <w:tc>
          <w:tcPr>
            <w:tcW w:w="1743" w:type="dxa"/>
          </w:tcPr>
          <w:p w14:paraId="545699EE" w14:textId="598B6CD2"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r w:rsidRPr="00F45962">
              <w:rPr>
                <w:rFonts w:ascii="Times New Roman" w:hAnsi="Times New Roman"/>
                <w:sz w:val="28"/>
                <w:szCs w:val="28"/>
                <w:lang w:val="uk-UA"/>
              </w:rPr>
              <w:t>0,7454</w:t>
            </w:r>
          </w:p>
        </w:tc>
        <w:tc>
          <w:tcPr>
            <w:tcW w:w="1440" w:type="dxa"/>
          </w:tcPr>
          <w:p w14:paraId="195C2704" w14:textId="5EE1D84B"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r w:rsidRPr="00F45962">
              <w:rPr>
                <w:rFonts w:ascii="Times New Roman" w:hAnsi="Times New Roman"/>
                <w:sz w:val="28"/>
                <w:szCs w:val="28"/>
                <w:lang w:val="uk-UA"/>
              </w:rPr>
              <w:t>0,4495</w:t>
            </w:r>
          </w:p>
        </w:tc>
        <w:tc>
          <w:tcPr>
            <w:tcW w:w="1723" w:type="dxa"/>
          </w:tcPr>
          <w:p w14:paraId="7F5178F9" w14:textId="6A894AB6" w:rsidR="00E02DC7" w:rsidRPr="00F45962" w:rsidRDefault="00E02DC7" w:rsidP="00C90EF7">
            <w:pPr>
              <w:spacing w:after="0" w:line="276" w:lineRule="auto"/>
              <w:contextualSpacing/>
              <w:jc w:val="center"/>
              <w:rPr>
                <w:rFonts w:ascii="Times New Roman" w:eastAsia="Times New Roman" w:hAnsi="Times New Roman"/>
                <w:sz w:val="28"/>
                <w:szCs w:val="28"/>
                <w:lang w:val="uk-UA"/>
              </w:rPr>
            </w:pPr>
            <w:r w:rsidRPr="00F45962">
              <w:rPr>
                <w:rFonts w:ascii="Times New Roman" w:hAnsi="Times New Roman"/>
                <w:sz w:val="28"/>
                <w:szCs w:val="28"/>
                <w:lang w:val="uk-UA"/>
              </w:rPr>
              <w:t>0,3985</w:t>
            </w:r>
          </w:p>
        </w:tc>
        <w:tc>
          <w:tcPr>
            <w:tcW w:w="1284" w:type="dxa"/>
          </w:tcPr>
          <w:p w14:paraId="739AF552" w14:textId="2AD0A05C" w:rsidR="00E02DC7" w:rsidRPr="00F45962" w:rsidRDefault="00E02DC7" w:rsidP="00C90EF7">
            <w:pPr>
              <w:spacing w:after="200" w:line="276" w:lineRule="auto"/>
              <w:jc w:val="center"/>
              <w:rPr>
                <w:rFonts w:ascii="Times New Roman" w:hAnsi="Times New Roman"/>
                <w:sz w:val="28"/>
                <w:szCs w:val="28"/>
                <w:lang w:val="uk-UA" w:eastAsia="ru-RU"/>
              </w:rPr>
            </w:pPr>
            <w:r w:rsidRPr="00F45962">
              <w:rPr>
                <w:rFonts w:ascii="Times New Roman" w:hAnsi="Times New Roman"/>
                <w:sz w:val="28"/>
                <w:szCs w:val="28"/>
                <w:lang w:val="uk-UA"/>
              </w:rPr>
              <w:t>1,0000</w:t>
            </w:r>
          </w:p>
        </w:tc>
        <w:tc>
          <w:tcPr>
            <w:tcW w:w="1284" w:type="dxa"/>
          </w:tcPr>
          <w:p w14:paraId="1AC23737" w14:textId="687F9A11" w:rsidR="00E02DC7" w:rsidRPr="00F45962" w:rsidRDefault="00E02DC7" w:rsidP="00C90EF7">
            <w:pPr>
              <w:spacing w:after="200" w:line="276" w:lineRule="auto"/>
              <w:jc w:val="center"/>
              <w:rPr>
                <w:rFonts w:ascii="Times New Roman" w:eastAsia="Times New Roman" w:hAnsi="Times New Roman"/>
                <w:sz w:val="28"/>
                <w:szCs w:val="28"/>
                <w:lang w:val="uk-UA"/>
              </w:rPr>
            </w:pPr>
            <w:r w:rsidRPr="00F45962">
              <w:rPr>
                <w:rFonts w:ascii="Times New Roman" w:hAnsi="Times New Roman"/>
                <w:sz w:val="28"/>
                <w:szCs w:val="28"/>
                <w:lang w:val="uk-UA"/>
              </w:rPr>
              <w:t>1,0000</w:t>
            </w:r>
          </w:p>
        </w:tc>
      </w:tr>
      <w:tr w:rsidR="00E02DC7" w:rsidRPr="003F762A" w14:paraId="657CD6EB" w14:textId="77777777" w:rsidTr="00C90EF7">
        <w:trPr>
          <w:jc w:val="center"/>
        </w:trPr>
        <w:tc>
          <w:tcPr>
            <w:tcW w:w="9462" w:type="dxa"/>
            <w:gridSpan w:val="6"/>
          </w:tcPr>
          <w:p w14:paraId="7AA6A109" w14:textId="3311B3C2" w:rsidR="00E02DC7" w:rsidRPr="00F45962" w:rsidRDefault="00E02DC7" w:rsidP="00C90EF7">
            <w:pPr>
              <w:spacing w:after="0" w:line="360" w:lineRule="auto"/>
              <w:contextualSpacing/>
              <w:rPr>
                <w:rFonts w:ascii="Times New Roman" w:eastAsia="Times New Roman" w:hAnsi="Times New Roman"/>
                <w:sz w:val="28"/>
                <w:szCs w:val="28"/>
                <w:lang w:val="uk-UA"/>
              </w:rPr>
            </w:pPr>
            <w:r w:rsidRPr="000E50FF">
              <w:rPr>
                <w:rFonts w:ascii="Times New Roman" w:eastAsia="Times New Roman" w:hAnsi="Times New Roman"/>
                <w:sz w:val="28"/>
                <w:szCs w:val="28"/>
                <w:lang w:val="uk-UA"/>
              </w:rPr>
              <w:t xml:space="preserve">Примітка. р - достовірні відмінності між усіма дітьми </w:t>
            </w:r>
            <w:proofErr w:type="spellStart"/>
            <w:r w:rsidRPr="000E50FF">
              <w:rPr>
                <w:rFonts w:ascii="Times New Roman" w:eastAsia="Times New Roman" w:hAnsi="Times New Roman"/>
                <w:sz w:val="28"/>
                <w:szCs w:val="28"/>
                <w:lang w:val="uk-UA"/>
              </w:rPr>
              <w:t>Іа</w:t>
            </w:r>
            <w:proofErr w:type="spellEnd"/>
            <w:r w:rsidRPr="000E50FF">
              <w:rPr>
                <w:rFonts w:ascii="Times New Roman" w:eastAsia="Times New Roman" w:hAnsi="Times New Roman"/>
                <w:sz w:val="28"/>
                <w:szCs w:val="28"/>
                <w:lang w:val="uk-UA"/>
              </w:rPr>
              <w:t xml:space="preserve"> та </w:t>
            </w:r>
            <w:proofErr w:type="spellStart"/>
            <w:r w:rsidRPr="000E50FF">
              <w:rPr>
                <w:rFonts w:ascii="Times New Roman" w:eastAsia="Times New Roman" w:hAnsi="Times New Roman"/>
                <w:sz w:val="28"/>
                <w:szCs w:val="28"/>
                <w:lang w:val="uk-UA"/>
              </w:rPr>
              <w:t>Іб</w:t>
            </w:r>
            <w:proofErr w:type="spellEnd"/>
            <w:r w:rsidRPr="000E50FF">
              <w:rPr>
                <w:rFonts w:ascii="Times New Roman" w:eastAsia="Times New Roman" w:hAnsi="Times New Roman"/>
                <w:sz w:val="28"/>
                <w:szCs w:val="28"/>
                <w:lang w:val="uk-UA"/>
              </w:rPr>
              <w:t xml:space="preserve"> групами спостереження</w:t>
            </w:r>
          </w:p>
        </w:tc>
      </w:tr>
      <w:bookmarkEnd w:id="9"/>
    </w:tbl>
    <w:p w14:paraId="014DF0EF" w14:textId="77777777" w:rsidR="00E02DC7" w:rsidRDefault="00E02DC7" w:rsidP="00E02DC7">
      <w:pPr>
        <w:spacing w:after="0" w:line="360" w:lineRule="auto"/>
        <w:contextualSpacing/>
        <w:jc w:val="right"/>
        <w:rPr>
          <w:rFonts w:ascii="Times New Roman" w:hAnsi="Times New Roman"/>
          <w:sz w:val="28"/>
          <w:szCs w:val="28"/>
          <w:lang w:val="uk-UA" w:eastAsia="ru-RU"/>
        </w:rPr>
      </w:pPr>
    </w:p>
    <w:p w14:paraId="2620A218" w14:textId="77777777" w:rsidR="00E02DC7"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Не отримано достовірної різниці </w:t>
      </w:r>
      <w:proofErr w:type="spellStart"/>
      <w:r>
        <w:rPr>
          <w:rFonts w:ascii="Times New Roman" w:hAnsi="Times New Roman"/>
          <w:sz w:val="28"/>
          <w:szCs w:val="28"/>
          <w:lang w:val="uk-UA"/>
        </w:rPr>
        <w:t>перцентильного</w:t>
      </w:r>
      <w:proofErr w:type="spellEnd"/>
      <w:r>
        <w:rPr>
          <w:rFonts w:ascii="Times New Roman" w:hAnsi="Times New Roman"/>
          <w:sz w:val="28"/>
          <w:szCs w:val="28"/>
          <w:lang w:val="uk-UA"/>
        </w:rPr>
        <w:t xml:space="preserve"> розподілу зросту між дітьми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та </w:t>
      </w:r>
      <w:proofErr w:type="spellStart"/>
      <w:r>
        <w:rPr>
          <w:rFonts w:ascii="Times New Roman" w:hAnsi="Times New Roman"/>
          <w:sz w:val="28"/>
          <w:szCs w:val="28"/>
          <w:lang w:val="uk-UA"/>
        </w:rPr>
        <w:t>Іб</w:t>
      </w:r>
      <w:proofErr w:type="spellEnd"/>
      <w:r>
        <w:rPr>
          <w:rFonts w:ascii="Times New Roman" w:hAnsi="Times New Roman"/>
          <w:sz w:val="28"/>
          <w:szCs w:val="28"/>
          <w:lang w:val="uk-UA"/>
        </w:rPr>
        <w:t xml:space="preserve"> груп та між дітьми різної статі. Взагалі зріст 3-10 та </w:t>
      </w:r>
      <w:r w:rsidRPr="008E741E">
        <w:rPr>
          <w:rFonts w:ascii="Times New Roman" w:hAnsi="Times New Roman"/>
          <w:sz w:val="28"/>
          <w:szCs w:val="28"/>
          <w:lang w:val="uk-UA"/>
        </w:rPr>
        <w:t>&lt; 3</w:t>
      </w:r>
      <w:r>
        <w:rPr>
          <w:rFonts w:ascii="Times New Roman" w:hAnsi="Times New Roman"/>
          <w:sz w:val="28"/>
          <w:szCs w:val="28"/>
          <w:lang w:val="uk-UA"/>
        </w:rPr>
        <w:t xml:space="preserve"> </w:t>
      </w:r>
      <w:proofErr w:type="spellStart"/>
      <w:r>
        <w:rPr>
          <w:rFonts w:ascii="Times New Roman" w:hAnsi="Times New Roman"/>
          <w:sz w:val="28"/>
          <w:szCs w:val="28"/>
          <w:lang w:val="uk-UA"/>
        </w:rPr>
        <w:t>перцентилів</w:t>
      </w:r>
      <w:proofErr w:type="spellEnd"/>
      <w:r>
        <w:rPr>
          <w:rFonts w:ascii="Times New Roman" w:hAnsi="Times New Roman"/>
          <w:sz w:val="28"/>
          <w:szCs w:val="28"/>
          <w:lang w:val="uk-UA"/>
        </w:rPr>
        <w:t xml:space="preserve"> спостерігався у 26 (68,4 %) дітей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групи (р=0,0024) та у 12 (46,2 %) дітей </w:t>
      </w:r>
      <w:proofErr w:type="spellStart"/>
      <w:r>
        <w:rPr>
          <w:rFonts w:ascii="Times New Roman" w:hAnsi="Times New Roman"/>
          <w:sz w:val="28"/>
          <w:szCs w:val="28"/>
          <w:lang w:val="uk-UA"/>
        </w:rPr>
        <w:t>Іб</w:t>
      </w:r>
      <w:proofErr w:type="spellEnd"/>
      <w:r>
        <w:rPr>
          <w:rFonts w:ascii="Times New Roman" w:hAnsi="Times New Roman"/>
          <w:sz w:val="28"/>
          <w:szCs w:val="28"/>
          <w:lang w:val="uk-UA"/>
        </w:rPr>
        <w:t xml:space="preserve"> групи (р=0,4877). Достовірно частіше у дітей з паралітичними синдромами загальної когорти відмічалася затримка маси тіла (</w:t>
      </w:r>
      <w:r w:rsidRPr="009C6CD0">
        <w:rPr>
          <w:rFonts w:ascii="Times New Roman" w:hAnsi="Times New Roman"/>
          <w:sz w:val="28"/>
          <w:szCs w:val="28"/>
          <w:lang w:val="uk-UA"/>
        </w:rPr>
        <w:t xml:space="preserve">3-10 та &lt; 3 </w:t>
      </w:r>
      <w:proofErr w:type="spellStart"/>
      <w:r w:rsidRPr="009C6CD0">
        <w:rPr>
          <w:rFonts w:ascii="Times New Roman" w:hAnsi="Times New Roman"/>
          <w:sz w:val="28"/>
          <w:szCs w:val="28"/>
          <w:lang w:val="uk-UA"/>
        </w:rPr>
        <w:t>перцентилів</w:t>
      </w:r>
      <w:proofErr w:type="spellEnd"/>
      <w:r>
        <w:rPr>
          <w:rFonts w:ascii="Times New Roman" w:hAnsi="Times New Roman"/>
          <w:sz w:val="28"/>
          <w:szCs w:val="28"/>
          <w:lang w:val="uk-UA"/>
        </w:rPr>
        <w:t>) – 53 (82,8 %) ніж зросту – 38 (59,4 %), р=0,0033.</w:t>
      </w:r>
    </w:p>
    <w:p w14:paraId="01298287" w14:textId="7A17D17F" w:rsidR="007C01E0" w:rsidRPr="00664EA3" w:rsidRDefault="00E02DC7" w:rsidP="006A52B3">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Проаналізовано відповідність </w:t>
      </w:r>
      <w:proofErr w:type="spellStart"/>
      <w:r>
        <w:rPr>
          <w:rFonts w:ascii="Times New Roman" w:hAnsi="Times New Roman"/>
          <w:sz w:val="28"/>
          <w:szCs w:val="28"/>
          <w:lang w:val="uk-UA"/>
        </w:rPr>
        <w:t>перцентильного</w:t>
      </w:r>
      <w:proofErr w:type="spellEnd"/>
      <w:r>
        <w:rPr>
          <w:rFonts w:ascii="Times New Roman" w:hAnsi="Times New Roman"/>
          <w:sz w:val="28"/>
          <w:szCs w:val="28"/>
          <w:lang w:val="uk-UA"/>
        </w:rPr>
        <w:t xml:space="preserve"> розподілу маси тіла та зросту у дітей груп спостереження різної статі (табл. 3.7, 3.8).</w:t>
      </w:r>
    </w:p>
    <w:p w14:paraId="3EC58BFB" w14:textId="77777777" w:rsidR="008E2E9E" w:rsidRDefault="008E2E9E" w:rsidP="005719D7">
      <w:pPr>
        <w:spacing w:after="0" w:line="360" w:lineRule="auto"/>
        <w:contextualSpacing/>
        <w:jc w:val="right"/>
        <w:rPr>
          <w:rFonts w:ascii="Times New Roman" w:hAnsi="Times New Roman"/>
          <w:sz w:val="28"/>
          <w:szCs w:val="28"/>
          <w:lang w:val="uk-UA" w:eastAsia="ru-RU"/>
        </w:rPr>
      </w:pPr>
    </w:p>
    <w:p w14:paraId="396D03F2" w14:textId="4E1961B0" w:rsidR="00E02DC7" w:rsidRDefault="00E02DC7" w:rsidP="005719D7">
      <w:pPr>
        <w:spacing w:after="0" w:line="360" w:lineRule="auto"/>
        <w:contextualSpacing/>
        <w:jc w:val="right"/>
        <w:rPr>
          <w:rFonts w:ascii="Times New Roman" w:hAnsi="Times New Roman"/>
          <w:sz w:val="28"/>
          <w:szCs w:val="28"/>
          <w:lang w:val="uk-UA" w:eastAsia="ru-RU"/>
        </w:rPr>
      </w:pPr>
      <w:r w:rsidRPr="00941A41">
        <w:rPr>
          <w:rFonts w:ascii="Times New Roman" w:hAnsi="Times New Roman"/>
          <w:sz w:val="28"/>
          <w:szCs w:val="28"/>
          <w:lang w:val="uk-UA" w:eastAsia="ru-RU"/>
        </w:rPr>
        <w:lastRenderedPageBreak/>
        <w:t>Таблиця 3.</w:t>
      </w:r>
      <w:r>
        <w:rPr>
          <w:rFonts w:ascii="Times New Roman" w:hAnsi="Times New Roman"/>
          <w:sz w:val="28"/>
          <w:szCs w:val="28"/>
          <w:lang w:val="uk-UA" w:eastAsia="ru-RU"/>
        </w:rPr>
        <w:t>7</w:t>
      </w:r>
    </w:p>
    <w:p w14:paraId="263D1C2E" w14:textId="464CC395" w:rsidR="00E02DC7" w:rsidRDefault="00E02DC7" w:rsidP="00E02DC7">
      <w:pPr>
        <w:spacing w:after="0" w:line="360" w:lineRule="auto"/>
        <w:contextualSpacing/>
        <w:jc w:val="center"/>
        <w:rPr>
          <w:rFonts w:ascii="Times New Roman" w:hAnsi="Times New Roman"/>
          <w:b/>
          <w:bCs/>
          <w:sz w:val="28"/>
          <w:szCs w:val="28"/>
          <w:lang w:val="uk-UA" w:eastAsia="ru-RU"/>
        </w:rPr>
      </w:pPr>
      <w:r w:rsidRPr="007A7F89">
        <w:rPr>
          <w:rFonts w:ascii="Times New Roman" w:hAnsi="Times New Roman"/>
          <w:b/>
          <w:bCs/>
          <w:sz w:val="28"/>
          <w:szCs w:val="28"/>
          <w:lang w:val="uk-UA" w:eastAsia="ru-RU"/>
        </w:rPr>
        <w:t xml:space="preserve">Частота </w:t>
      </w:r>
      <w:proofErr w:type="spellStart"/>
      <w:r w:rsidRPr="007A7F89">
        <w:rPr>
          <w:rFonts w:ascii="Times New Roman" w:hAnsi="Times New Roman"/>
          <w:b/>
          <w:bCs/>
          <w:sz w:val="28"/>
          <w:szCs w:val="28"/>
          <w:lang w:val="uk-UA" w:eastAsia="ru-RU"/>
        </w:rPr>
        <w:t>перцентільного</w:t>
      </w:r>
      <w:proofErr w:type="spellEnd"/>
      <w:r w:rsidRPr="007A7F89">
        <w:rPr>
          <w:rFonts w:ascii="Times New Roman" w:hAnsi="Times New Roman"/>
          <w:b/>
          <w:bCs/>
          <w:sz w:val="28"/>
          <w:szCs w:val="28"/>
          <w:lang w:val="uk-UA" w:eastAsia="ru-RU"/>
        </w:rPr>
        <w:t xml:space="preserve"> розподілу </w:t>
      </w:r>
      <w:r>
        <w:rPr>
          <w:rFonts w:ascii="Times New Roman" w:hAnsi="Times New Roman"/>
          <w:b/>
          <w:bCs/>
          <w:sz w:val="28"/>
          <w:szCs w:val="28"/>
          <w:lang w:val="uk-UA" w:eastAsia="ru-RU"/>
        </w:rPr>
        <w:t>маси тіла</w:t>
      </w:r>
      <w:r w:rsidRPr="007A7F89">
        <w:rPr>
          <w:rFonts w:ascii="Times New Roman" w:hAnsi="Times New Roman"/>
          <w:b/>
          <w:bCs/>
          <w:sz w:val="28"/>
          <w:szCs w:val="28"/>
          <w:lang w:val="uk-UA" w:eastAsia="ru-RU"/>
        </w:rPr>
        <w:t xml:space="preserve"> дітей І групи з паралітичними синдромами, </w:t>
      </w:r>
      <w:r w:rsidR="00E330CC">
        <w:rPr>
          <w:rFonts w:ascii="Times New Roman" w:eastAsia="Times New Roman" w:hAnsi="Times New Roman"/>
          <w:b/>
          <w:bCs/>
          <w:sz w:val="28"/>
          <w:szCs w:val="28"/>
          <w:lang w:val="en-US" w:eastAsia="ru-RU"/>
        </w:rPr>
        <w:t>n</w:t>
      </w:r>
      <w:r w:rsidR="00E330CC">
        <w:rPr>
          <w:rFonts w:ascii="Times New Roman" w:eastAsia="Times New Roman" w:hAnsi="Times New Roman"/>
          <w:b/>
          <w:bCs/>
          <w:sz w:val="28"/>
          <w:szCs w:val="28"/>
          <w:lang w:val="uk-UA" w:eastAsia="ru-RU"/>
        </w:rPr>
        <w:t xml:space="preserve"> </w:t>
      </w:r>
      <w:r w:rsidR="00E330CC" w:rsidRPr="00B30020">
        <w:rPr>
          <w:rFonts w:ascii="Times New Roman" w:eastAsia="Times New Roman" w:hAnsi="Times New Roman"/>
          <w:b/>
          <w:bCs/>
          <w:sz w:val="28"/>
          <w:szCs w:val="28"/>
          <w:lang w:val="uk-UA" w:eastAsia="ru-RU"/>
        </w:rPr>
        <w:t>(%)</w:t>
      </w:r>
    </w:p>
    <w:tbl>
      <w:tblPr>
        <w:tblW w:w="9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68"/>
        <w:gridCol w:w="1782"/>
        <w:gridCol w:w="1284"/>
        <w:gridCol w:w="1760"/>
        <w:gridCol w:w="1284"/>
        <w:gridCol w:w="1284"/>
      </w:tblGrid>
      <w:tr w:rsidR="00E02DC7" w:rsidRPr="00941A41" w14:paraId="33E248DD" w14:textId="77777777" w:rsidTr="00C90EF7">
        <w:trPr>
          <w:jc w:val="center"/>
        </w:trPr>
        <w:tc>
          <w:tcPr>
            <w:tcW w:w="2068" w:type="dxa"/>
            <w:vMerge w:val="restart"/>
          </w:tcPr>
          <w:p w14:paraId="116ECC35" w14:textId="77777777" w:rsidR="00E02DC7" w:rsidRPr="00941A41" w:rsidRDefault="00E02DC7" w:rsidP="00C90EF7">
            <w:pPr>
              <w:spacing w:after="0" w:line="360" w:lineRule="auto"/>
              <w:contextualSpacing/>
              <w:jc w:val="center"/>
              <w:rPr>
                <w:rFonts w:ascii="Times New Roman" w:eastAsia="Times New Roman" w:hAnsi="Times New Roman"/>
                <w:sz w:val="28"/>
                <w:szCs w:val="28"/>
                <w:lang w:val="uk-UA"/>
              </w:rPr>
            </w:pPr>
            <w:r w:rsidRPr="00941A41">
              <w:rPr>
                <w:rFonts w:ascii="Times New Roman" w:eastAsia="Times New Roman" w:hAnsi="Times New Roman"/>
                <w:sz w:val="28"/>
                <w:szCs w:val="28"/>
                <w:lang w:val="uk-UA"/>
              </w:rPr>
              <w:t>Стать</w:t>
            </w:r>
          </w:p>
        </w:tc>
        <w:tc>
          <w:tcPr>
            <w:tcW w:w="7394" w:type="dxa"/>
            <w:gridSpan w:val="5"/>
          </w:tcPr>
          <w:p w14:paraId="629CC945" w14:textId="77777777" w:rsidR="00E02DC7" w:rsidRPr="00941A41" w:rsidRDefault="00E02DC7" w:rsidP="00C90EF7">
            <w:pPr>
              <w:spacing w:after="0" w:line="360" w:lineRule="auto"/>
              <w:contextualSpacing/>
              <w:jc w:val="center"/>
              <w:rPr>
                <w:rFonts w:ascii="Times New Roman" w:eastAsia="Times New Roman" w:hAnsi="Times New Roman"/>
                <w:sz w:val="28"/>
                <w:szCs w:val="28"/>
                <w:lang w:val="uk-UA"/>
              </w:rPr>
            </w:pPr>
            <w:r w:rsidRPr="00941A41">
              <w:rPr>
                <w:rFonts w:ascii="Times New Roman" w:eastAsia="Times New Roman" w:hAnsi="Times New Roman"/>
                <w:sz w:val="28"/>
                <w:szCs w:val="28"/>
                <w:lang w:val="uk-UA"/>
              </w:rPr>
              <w:t xml:space="preserve">Значення коридорів </w:t>
            </w:r>
            <w:proofErr w:type="spellStart"/>
            <w:r w:rsidRPr="00941A41">
              <w:rPr>
                <w:rFonts w:ascii="Times New Roman" w:eastAsia="Times New Roman" w:hAnsi="Times New Roman"/>
                <w:sz w:val="28"/>
                <w:szCs w:val="28"/>
                <w:lang w:val="uk-UA"/>
              </w:rPr>
              <w:t>перцентільного</w:t>
            </w:r>
            <w:proofErr w:type="spellEnd"/>
            <w:r w:rsidRPr="00941A41">
              <w:rPr>
                <w:rFonts w:ascii="Times New Roman" w:eastAsia="Times New Roman" w:hAnsi="Times New Roman"/>
                <w:sz w:val="28"/>
                <w:szCs w:val="28"/>
                <w:lang w:val="uk-UA"/>
              </w:rPr>
              <w:t xml:space="preserve"> розподілу</w:t>
            </w:r>
          </w:p>
        </w:tc>
      </w:tr>
      <w:tr w:rsidR="00E02DC7" w:rsidRPr="00941A41" w14:paraId="34A1F6DB" w14:textId="77777777" w:rsidTr="00C90EF7">
        <w:trPr>
          <w:jc w:val="center"/>
        </w:trPr>
        <w:tc>
          <w:tcPr>
            <w:tcW w:w="2068" w:type="dxa"/>
            <w:vMerge/>
          </w:tcPr>
          <w:p w14:paraId="0B12163D" w14:textId="77777777" w:rsidR="00E02DC7" w:rsidRPr="00941A41" w:rsidRDefault="00E02DC7" w:rsidP="00C90EF7">
            <w:pPr>
              <w:spacing w:after="0" w:line="360" w:lineRule="auto"/>
              <w:contextualSpacing/>
              <w:jc w:val="center"/>
              <w:rPr>
                <w:rFonts w:ascii="Times New Roman" w:eastAsia="Times New Roman" w:hAnsi="Times New Roman"/>
                <w:sz w:val="28"/>
                <w:szCs w:val="28"/>
                <w:lang w:val="uk-UA"/>
              </w:rPr>
            </w:pPr>
          </w:p>
        </w:tc>
        <w:tc>
          <w:tcPr>
            <w:tcW w:w="1782" w:type="dxa"/>
          </w:tcPr>
          <w:p w14:paraId="4FEBCE5E" w14:textId="77777777" w:rsidR="00E02DC7" w:rsidRPr="00941A41" w:rsidRDefault="00E02DC7" w:rsidP="00C90EF7">
            <w:pPr>
              <w:spacing w:after="0" w:line="360" w:lineRule="auto"/>
              <w:contextualSpacing/>
              <w:jc w:val="center"/>
              <w:rPr>
                <w:rFonts w:ascii="Times New Roman" w:eastAsia="Times New Roman" w:hAnsi="Times New Roman"/>
                <w:sz w:val="28"/>
                <w:szCs w:val="28"/>
                <w:lang w:val="uk-UA"/>
              </w:rPr>
            </w:pPr>
            <w:r w:rsidRPr="00941A41">
              <w:rPr>
                <w:rFonts w:ascii="Times New Roman" w:eastAsia="Times New Roman" w:hAnsi="Times New Roman"/>
                <w:sz w:val="28"/>
                <w:szCs w:val="28"/>
                <w:lang w:val="en-US"/>
              </w:rPr>
              <w:t>&lt;</w:t>
            </w:r>
            <w:r w:rsidRPr="00941A41">
              <w:rPr>
                <w:rFonts w:ascii="Times New Roman" w:eastAsia="Times New Roman" w:hAnsi="Times New Roman"/>
                <w:sz w:val="28"/>
                <w:szCs w:val="28"/>
                <w:lang w:val="uk-UA"/>
              </w:rPr>
              <w:t xml:space="preserve"> 3</w:t>
            </w:r>
            <w:r w:rsidRPr="00941A41">
              <w:rPr>
                <w:rFonts w:ascii="Times New Roman" w:eastAsia="Times New Roman" w:hAnsi="Times New Roman"/>
                <w:sz w:val="28"/>
                <w:szCs w:val="28"/>
                <w:vertAlign w:val="superscript"/>
                <w:lang w:val="uk-UA"/>
              </w:rPr>
              <w:t>1</w:t>
            </w:r>
          </w:p>
        </w:tc>
        <w:tc>
          <w:tcPr>
            <w:tcW w:w="1284" w:type="dxa"/>
          </w:tcPr>
          <w:p w14:paraId="2458CC6F" w14:textId="77777777" w:rsidR="00E02DC7" w:rsidRPr="00941A41" w:rsidRDefault="00E02DC7" w:rsidP="00C90EF7">
            <w:pPr>
              <w:spacing w:after="0" w:line="360" w:lineRule="auto"/>
              <w:contextualSpacing/>
              <w:jc w:val="center"/>
              <w:rPr>
                <w:rFonts w:ascii="Times New Roman" w:eastAsia="Times New Roman" w:hAnsi="Times New Roman"/>
                <w:sz w:val="28"/>
                <w:szCs w:val="28"/>
                <w:lang w:val="uk-UA"/>
              </w:rPr>
            </w:pPr>
            <w:r w:rsidRPr="00941A41">
              <w:rPr>
                <w:rFonts w:ascii="Times New Roman" w:eastAsia="Times New Roman" w:hAnsi="Times New Roman"/>
                <w:sz w:val="28"/>
                <w:szCs w:val="28"/>
                <w:lang w:val="uk-UA"/>
              </w:rPr>
              <w:t>3-10</w:t>
            </w:r>
            <w:r w:rsidRPr="00941A41">
              <w:rPr>
                <w:rFonts w:ascii="Times New Roman" w:eastAsia="Times New Roman" w:hAnsi="Times New Roman"/>
                <w:sz w:val="28"/>
                <w:szCs w:val="28"/>
                <w:vertAlign w:val="superscript"/>
                <w:lang w:val="uk-UA"/>
              </w:rPr>
              <w:t>2</w:t>
            </w:r>
          </w:p>
        </w:tc>
        <w:tc>
          <w:tcPr>
            <w:tcW w:w="1760" w:type="dxa"/>
          </w:tcPr>
          <w:p w14:paraId="7DA78175" w14:textId="77777777" w:rsidR="00E02DC7" w:rsidRPr="00941A41" w:rsidRDefault="00E02DC7" w:rsidP="00C90EF7">
            <w:pPr>
              <w:spacing w:after="0" w:line="360" w:lineRule="auto"/>
              <w:contextualSpacing/>
              <w:jc w:val="center"/>
              <w:rPr>
                <w:rFonts w:ascii="Times New Roman" w:eastAsia="Times New Roman" w:hAnsi="Times New Roman"/>
                <w:sz w:val="28"/>
                <w:szCs w:val="28"/>
                <w:lang w:val="uk-UA"/>
              </w:rPr>
            </w:pPr>
            <w:r w:rsidRPr="00941A41">
              <w:rPr>
                <w:rFonts w:ascii="Times New Roman" w:eastAsia="Times New Roman" w:hAnsi="Times New Roman"/>
                <w:sz w:val="28"/>
                <w:szCs w:val="28"/>
                <w:lang w:val="uk-UA"/>
              </w:rPr>
              <w:t>10-90</w:t>
            </w:r>
            <w:r w:rsidRPr="00941A41">
              <w:rPr>
                <w:rFonts w:ascii="Times New Roman" w:eastAsia="Times New Roman" w:hAnsi="Times New Roman"/>
                <w:sz w:val="28"/>
                <w:szCs w:val="28"/>
                <w:vertAlign w:val="superscript"/>
                <w:lang w:val="uk-UA"/>
              </w:rPr>
              <w:t>3</w:t>
            </w:r>
          </w:p>
        </w:tc>
        <w:tc>
          <w:tcPr>
            <w:tcW w:w="1284" w:type="dxa"/>
          </w:tcPr>
          <w:p w14:paraId="1E1E5C1E" w14:textId="77777777" w:rsidR="00E02DC7" w:rsidRPr="00941A41" w:rsidRDefault="00E02DC7" w:rsidP="00C90EF7">
            <w:pPr>
              <w:spacing w:after="0" w:line="360" w:lineRule="auto"/>
              <w:contextualSpacing/>
              <w:jc w:val="center"/>
              <w:rPr>
                <w:rFonts w:ascii="Times New Roman" w:eastAsia="Times New Roman" w:hAnsi="Times New Roman"/>
                <w:sz w:val="28"/>
                <w:szCs w:val="28"/>
                <w:lang w:val="uk-UA"/>
              </w:rPr>
            </w:pPr>
            <w:r w:rsidRPr="00941A41">
              <w:rPr>
                <w:rFonts w:ascii="Times New Roman" w:eastAsia="Times New Roman" w:hAnsi="Times New Roman"/>
                <w:sz w:val="28"/>
                <w:szCs w:val="28"/>
                <w:lang w:val="uk-UA"/>
              </w:rPr>
              <w:t>90-97</w:t>
            </w:r>
            <w:r w:rsidRPr="00941A41">
              <w:rPr>
                <w:rFonts w:ascii="Times New Roman" w:eastAsia="Times New Roman" w:hAnsi="Times New Roman"/>
                <w:sz w:val="28"/>
                <w:szCs w:val="28"/>
                <w:vertAlign w:val="superscript"/>
                <w:lang w:val="uk-UA"/>
              </w:rPr>
              <w:t>4</w:t>
            </w:r>
          </w:p>
        </w:tc>
        <w:tc>
          <w:tcPr>
            <w:tcW w:w="1284" w:type="dxa"/>
          </w:tcPr>
          <w:p w14:paraId="0DC0B30F" w14:textId="77777777" w:rsidR="00E02DC7" w:rsidRPr="00941A41" w:rsidRDefault="00E02DC7" w:rsidP="00C90EF7">
            <w:pPr>
              <w:spacing w:after="0" w:line="360" w:lineRule="auto"/>
              <w:contextualSpacing/>
              <w:jc w:val="center"/>
              <w:rPr>
                <w:rFonts w:ascii="Times New Roman" w:eastAsia="Times New Roman" w:hAnsi="Times New Roman"/>
                <w:sz w:val="28"/>
                <w:szCs w:val="28"/>
                <w:lang w:val="uk-UA"/>
              </w:rPr>
            </w:pPr>
            <w:r w:rsidRPr="00941A41">
              <w:rPr>
                <w:rFonts w:ascii="Times New Roman" w:eastAsia="Times New Roman" w:hAnsi="Times New Roman"/>
                <w:sz w:val="28"/>
                <w:szCs w:val="28"/>
                <w:lang w:val="en-US"/>
              </w:rPr>
              <w:t>&gt;</w:t>
            </w:r>
            <w:r w:rsidRPr="00941A41">
              <w:rPr>
                <w:rFonts w:ascii="Times New Roman" w:eastAsia="Times New Roman" w:hAnsi="Times New Roman"/>
                <w:sz w:val="28"/>
                <w:szCs w:val="28"/>
                <w:lang w:val="uk-UA"/>
              </w:rPr>
              <w:t>97</w:t>
            </w:r>
            <w:r w:rsidRPr="00941A41">
              <w:rPr>
                <w:rFonts w:ascii="Times New Roman" w:eastAsia="Times New Roman" w:hAnsi="Times New Roman"/>
                <w:sz w:val="28"/>
                <w:szCs w:val="28"/>
                <w:vertAlign w:val="superscript"/>
                <w:lang w:val="uk-UA"/>
              </w:rPr>
              <w:t>5</w:t>
            </w:r>
          </w:p>
        </w:tc>
      </w:tr>
      <w:tr w:rsidR="00E02DC7" w:rsidRPr="00941A41" w14:paraId="2E11CB71" w14:textId="77777777" w:rsidTr="00C90EF7">
        <w:trPr>
          <w:jc w:val="center"/>
        </w:trPr>
        <w:tc>
          <w:tcPr>
            <w:tcW w:w="9462" w:type="dxa"/>
            <w:gridSpan w:val="6"/>
          </w:tcPr>
          <w:p w14:paraId="4487F012" w14:textId="77777777" w:rsidR="00E02DC7" w:rsidRPr="00941A41" w:rsidRDefault="00E02DC7" w:rsidP="00C90EF7">
            <w:pPr>
              <w:spacing w:after="0" w:line="360" w:lineRule="auto"/>
              <w:contextualSpacing/>
              <w:jc w:val="center"/>
              <w:rPr>
                <w:rFonts w:ascii="Times New Roman" w:eastAsia="Times New Roman" w:hAnsi="Times New Roman"/>
                <w:sz w:val="28"/>
                <w:szCs w:val="28"/>
              </w:rPr>
            </w:pPr>
            <w:r w:rsidRPr="00941A41">
              <w:rPr>
                <w:rFonts w:ascii="Times New Roman" w:eastAsia="Times New Roman" w:hAnsi="Times New Roman"/>
                <w:sz w:val="28"/>
                <w:szCs w:val="28"/>
                <w:lang w:val="en-US"/>
              </w:rPr>
              <w:t>n</w:t>
            </w:r>
            <w:r w:rsidRPr="00941A41">
              <w:rPr>
                <w:rFonts w:ascii="Times New Roman" w:eastAsia="Times New Roman" w:hAnsi="Times New Roman"/>
                <w:sz w:val="28"/>
                <w:szCs w:val="28"/>
              </w:rPr>
              <w:t>=</w:t>
            </w:r>
            <w:r>
              <w:rPr>
                <w:rFonts w:ascii="Times New Roman" w:eastAsia="Times New Roman" w:hAnsi="Times New Roman"/>
                <w:sz w:val="28"/>
                <w:szCs w:val="28"/>
                <w:lang w:val="uk-UA"/>
              </w:rPr>
              <w:t>64</w:t>
            </w:r>
          </w:p>
        </w:tc>
      </w:tr>
      <w:tr w:rsidR="00E02DC7" w:rsidRPr="00941A41" w14:paraId="368E6384" w14:textId="77777777" w:rsidTr="00C90EF7">
        <w:trPr>
          <w:jc w:val="center"/>
        </w:trPr>
        <w:tc>
          <w:tcPr>
            <w:tcW w:w="2068" w:type="dxa"/>
          </w:tcPr>
          <w:p w14:paraId="7BB66CEA" w14:textId="77777777" w:rsidR="00E02DC7" w:rsidRPr="00941A41" w:rsidRDefault="00E02DC7" w:rsidP="00C90EF7">
            <w:pPr>
              <w:spacing w:after="0" w:line="276" w:lineRule="auto"/>
              <w:contextualSpacing/>
              <w:rPr>
                <w:rFonts w:ascii="Times New Roman" w:eastAsia="Times New Roman" w:hAnsi="Times New Roman"/>
                <w:sz w:val="28"/>
                <w:szCs w:val="28"/>
                <w:lang w:val="uk-UA"/>
              </w:rPr>
            </w:pPr>
            <w:r w:rsidRPr="00941A41">
              <w:rPr>
                <w:rFonts w:ascii="Times New Roman" w:eastAsia="Times New Roman" w:hAnsi="Times New Roman"/>
                <w:sz w:val="28"/>
                <w:szCs w:val="28"/>
                <w:lang w:val="uk-UA"/>
              </w:rPr>
              <w:t xml:space="preserve">Хлопчики, </w:t>
            </w:r>
            <w:r w:rsidRPr="00F549BD">
              <w:rPr>
                <w:rFonts w:ascii="Times New Roman" w:eastAsia="Times New Roman" w:hAnsi="Times New Roman"/>
                <w:sz w:val="28"/>
                <w:szCs w:val="28"/>
                <w:lang w:val="en-US"/>
              </w:rPr>
              <w:t>n</w:t>
            </w:r>
            <w:r w:rsidRPr="00F549BD">
              <w:rPr>
                <w:rFonts w:ascii="Times New Roman" w:eastAsia="Times New Roman" w:hAnsi="Times New Roman"/>
                <w:sz w:val="28"/>
                <w:szCs w:val="28"/>
                <w:lang w:val="uk-UA"/>
              </w:rPr>
              <w:t>=40</w:t>
            </w:r>
          </w:p>
        </w:tc>
        <w:tc>
          <w:tcPr>
            <w:tcW w:w="1782" w:type="dxa"/>
          </w:tcPr>
          <w:p w14:paraId="207D360F" w14:textId="77777777" w:rsidR="00E02DC7" w:rsidRPr="00F242A7" w:rsidRDefault="00E02DC7" w:rsidP="00C90EF7">
            <w:pPr>
              <w:spacing w:after="0" w:line="276" w:lineRule="auto"/>
              <w:contextualSpacing/>
              <w:jc w:val="center"/>
              <w:rPr>
                <w:rFonts w:ascii="Times New Roman" w:eastAsia="Times New Roman" w:hAnsi="Times New Roman"/>
                <w:sz w:val="28"/>
                <w:szCs w:val="28"/>
                <w:lang w:val="uk-UA"/>
              </w:rPr>
            </w:pPr>
            <w:r w:rsidRPr="00F242A7">
              <w:rPr>
                <w:rFonts w:ascii="Times New Roman" w:eastAsia="Times New Roman" w:hAnsi="Times New Roman"/>
                <w:sz w:val="28"/>
                <w:szCs w:val="28"/>
                <w:lang w:val="uk-UA"/>
              </w:rPr>
              <w:t>1</w:t>
            </w:r>
            <w:r>
              <w:rPr>
                <w:rFonts w:ascii="Times New Roman" w:eastAsia="Times New Roman" w:hAnsi="Times New Roman"/>
                <w:sz w:val="28"/>
                <w:szCs w:val="28"/>
                <w:lang w:val="uk-UA"/>
              </w:rPr>
              <w:t>9</w:t>
            </w:r>
            <w:r w:rsidRPr="00F242A7">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29,7</w:t>
            </w:r>
            <w:r w:rsidRPr="00F242A7">
              <w:rPr>
                <w:rFonts w:ascii="Times New Roman" w:eastAsia="Times New Roman" w:hAnsi="Times New Roman"/>
                <w:sz w:val="28"/>
                <w:szCs w:val="28"/>
                <w:lang w:val="uk-UA"/>
              </w:rPr>
              <w:t>)</w:t>
            </w:r>
          </w:p>
          <w:p w14:paraId="7E8FAA66" w14:textId="77777777" w:rsidR="00E02DC7" w:rsidRPr="00EE60EE" w:rsidRDefault="00E02DC7" w:rsidP="00C90EF7">
            <w:pPr>
              <w:spacing w:after="0" w:line="276" w:lineRule="auto"/>
              <w:contextualSpacing/>
              <w:jc w:val="center"/>
              <w:rPr>
                <w:rFonts w:ascii="Times New Roman" w:eastAsia="Times New Roman" w:hAnsi="Times New Roman"/>
                <w:sz w:val="28"/>
                <w:szCs w:val="28"/>
                <w:lang w:val="uk-UA"/>
              </w:rPr>
            </w:pPr>
          </w:p>
        </w:tc>
        <w:tc>
          <w:tcPr>
            <w:tcW w:w="1284" w:type="dxa"/>
          </w:tcPr>
          <w:p w14:paraId="6888F9CC" w14:textId="77777777" w:rsidR="00E02DC7" w:rsidRPr="00F242A7" w:rsidRDefault="00E02DC7" w:rsidP="00C90EF7">
            <w:pPr>
              <w:spacing w:after="0" w:line="27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9</w:t>
            </w:r>
            <w:r w:rsidRPr="00F242A7">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10,9</w:t>
            </w:r>
            <w:r w:rsidRPr="00F242A7">
              <w:rPr>
                <w:rFonts w:ascii="Times New Roman" w:eastAsia="Times New Roman" w:hAnsi="Times New Roman"/>
                <w:sz w:val="28"/>
                <w:szCs w:val="28"/>
                <w:lang w:val="uk-UA"/>
              </w:rPr>
              <w:t>)</w:t>
            </w:r>
          </w:p>
          <w:p w14:paraId="69E3F2EE" w14:textId="77777777" w:rsidR="00E02DC7" w:rsidRPr="00F242A7" w:rsidRDefault="00E02DC7" w:rsidP="00C90EF7">
            <w:pPr>
              <w:spacing w:after="0" w:line="276" w:lineRule="auto"/>
              <w:contextualSpacing/>
              <w:jc w:val="center"/>
              <w:rPr>
                <w:rFonts w:ascii="Times New Roman" w:eastAsia="Times New Roman" w:hAnsi="Times New Roman"/>
                <w:sz w:val="28"/>
                <w:szCs w:val="28"/>
                <w:lang w:val="uk-UA"/>
              </w:rPr>
            </w:pPr>
          </w:p>
        </w:tc>
        <w:tc>
          <w:tcPr>
            <w:tcW w:w="1760" w:type="dxa"/>
          </w:tcPr>
          <w:p w14:paraId="68EB7CE9" w14:textId="77777777" w:rsidR="00E02DC7" w:rsidRPr="00F242A7" w:rsidRDefault="00E02DC7" w:rsidP="00C90EF7">
            <w:pPr>
              <w:spacing w:after="0" w:line="27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12</w:t>
            </w:r>
            <w:r w:rsidRPr="00F242A7">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18,7</w:t>
            </w:r>
            <w:r w:rsidRPr="00F242A7">
              <w:rPr>
                <w:rFonts w:ascii="Times New Roman" w:eastAsia="Times New Roman" w:hAnsi="Times New Roman"/>
                <w:sz w:val="28"/>
                <w:szCs w:val="28"/>
                <w:lang w:val="uk-UA"/>
              </w:rPr>
              <w:t>)</w:t>
            </w:r>
          </w:p>
          <w:p w14:paraId="2D23D86D" w14:textId="77777777" w:rsidR="00E02DC7" w:rsidRPr="00F242A7" w:rsidRDefault="00E02DC7" w:rsidP="00C90EF7">
            <w:pPr>
              <w:spacing w:after="0" w:line="276" w:lineRule="auto"/>
              <w:contextualSpacing/>
              <w:jc w:val="center"/>
              <w:rPr>
                <w:rFonts w:ascii="Times New Roman" w:eastAsia="Times New Roman" w:hAnsi="Times New Roman"/>
                <w:sz w:val="28"/>
                <w:szCs w:val="28"/>
                <w:lang w:val="uk-UA"/>
              </w:rPr>
            </w:pPr>
          </w:p>
        </w:tc>
        <w:tc>
          <w:tcPr>
            <w:tcW w:w="1284" w:type="dxa"/>
          </w:tcPr>
          <w:p w14:paraId="5332A902" w14:textId="77777777" w:rsidR="00E02DC7" w:rsidRPr="00F54EDB" w:rsidRDefault="00E02DC7" w:rsidP="00C90EF7">
            <w:pPr>
              <w:spacing w:after="200" w:line="276" w:lineRule="auto"/>
              <w:jc w:val="center"/>
              <w:rPr>
                <w:rFonts w:ascii="Times New Roman" w:hAnsi="Times New Roman"/>
                <w:sz w:val="28"/>
                <w:szCs w:val="28"/>
                <w:lang w:val="uk-UA" w:eastAsia="ru-RU"/>
              </w:rPr>
            </w:pPr>
            <w:r w:rsidRPr="00F54EDB">
              <w:rPr>
                <w:rFonts w:ascii="Times New Roman" w:hAnsi="Times New Roman"/>
                <w:sz w:val="28"/>
                <w:szCs w:val="28"/>
                <w:lang w:val="uk-UA" w:eastAsia="ru-RU"/>
              </w:rPr>
              <w:t>0 (6,8)</w:t>
            </w:r>
          </w:p>
        </w:tc>
        <w:tc>
          <w:tcPr>
            <w:tcW w:w="1284" w:type="dxa"/>
          </w:tcPr>
          <w:p w14:paraId="598AA2A4" w14:textId="77777777" w:rsidR="00E02DC7" w:rsidRPr="00F54EDB" w:rsidRDefault="00E02DC7" w:rsidP="00C90EF7">
            <w:pPr>
              <w:spacing w:after="200" w:line="276" w:lineRule="auto"/>
              <w:jc w:val="center"/>
              <w:rPr>
                <w:lang w:eastAsia="ru-RU"/>
              </w:rPr>
            </w:pPr>
            <w:r w:rsidRPr="00F54EDB">
              <w:rPr>
                <w:rFonts w:ascii="Times New Roman" w:eastAsia="Times New Roman" w:hAnsi="Times New Roman"/>
                <w:sz w:val="28"/>
                <w:szCs w:val="28"/>
                <w:lang w:val="uk-UA"/>
              </w:rPr>
              <w:t>0 (6,8)</w:t>
            </w:r>
          </w:p>
        </w:tc>
      </w:tr>
      <w:tr w:rsidR="00E02DC7" w:rsidRPr="00941A41" w14:paraId="1B888807" w14:textId="77777777" w:rsidTr="00C90EF7">
        <w:trPr>
          <w:jc w:val="center"/>
        </w:trPr>
        <w:tc>
          <w:tcPr>
            <w:tcW w:w="2068" w:type="dxa"/>
          </w:tcPr>
          <w:p w14:paraId="0F8C950D" w14:textId="77777777" w:rsidR="00E02DC7" w:rsidRDefault="00E02DC7" w:rsidP="00C90EF7">
            <w:pPr>
              <w:spacing w:after="0" w:line="276" w:lineRule="auto"/>
              <w:contextualSpacing/>
              <w:rPr>
                <w:rFonts w:ascii="Times New Roman" w:eastAsia="Times New Roman" w:hAnsi="Times New Roman"/>
                <w:sz w:val="28"/>
                <w:szCs w:val="28"/>
                <w:lang w:val="uk-UA"/>
              </w:rPr>
            </w:pPr>
            <w:r w:rsidRPr="00941A41">
              <w:rPr>
                <w:rFonts w:ascii="Times New Roman" w:eastAsia="Times New Roman" w:hAnsi="Times New Roman"/>
                <w:sz w:val="28"/>
                <w:szCs w:val="28"/>
                <w:lang w:val="uk-UA"/>
              </w:rPr>
              <w:t>Дівчатка,</w:t>
            </w:r>
          </w:p>
          <w:p w14:paraId="1F3EBBE3" w14:textId="19BFF15D" w:rsidR="00E02DC7" w:rsidRPr="00941A41" w:rsidRDefault="00E02DC7" w:rsidP="00C90EF7">
            <w:pPr>
              <w:spacing w:after="0" w:line="276" w:lineRule="auto"/>
              <w:contextualSpacing/>
              <w:rPr>
                <w:rFonts w:ascii="Times New Roman" w:eastAsia="Times New Roman" w:hAnsi="Times New Roman"/>
                <w:sz w:val="28"/>
                <w:szCs w:val="28"/>
                <w:lang w:val="uk-UA"/>
              </w:rPr>
            </w:pPr>
            <w:r w:rsidRPr="00941A41">
              <w:rPr>
                <w:rFonts w:ascii="Times New Roman" w:eastAsia="Times New Roman" w:hAnsi="Times New Roman"/>
                <w:sz w:val="28"/>
                <w:szCs w:val="28"/>
                <w:lang w:val="en-US"/>
              </w:rPr>
              <w:t>n</w:t>
            </w:r>
            <w:r w:rsidRPr="00941A41">
              <w:rPr>
                <w:rFonts w:ascii="Times New Roman" w:eastAsia="Times New Roman" w:hAnsi="Times New Roman"/>
                <w:sz w:val="28"/>
                <w:szCs w:val="28"/>
                <w:lang w:val="uk-UA"/>
              </w:rPr>
              <w:t>=</w:t>
            </w:r>
            <w:r>
              <w:rPr>
                <w:rFonts w:ascii="Times New Roman" w:eastAsia="Times New Roman" w:hAnsi="Times New Roman"/>
                <w:sz w:val="28"/>
                <w:szCs w:val="28"/>
                <w:lang w:val="uk-UA"/>
              </w:rPr>
              <w:t>24</w:t>
            </w:r>
          </w:p>
        </w:tc>
        <w:tc>
          <w:tcPr>
            <w:tcW w:w="1782" w:type="dxa"/>
          </w:tcPr>
          <w:p w14:paraId="44BAB4BA" w14:textId="77777777" w:rsidR="00E02DC7" w:rsidRPr="00F242A7" w:rsidRDefault="00E02DC7" w:rsidP="00C90EF7">
            <w:pPr>
              <w:spacing w:after="0" w:line="27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15</w:t>
            </w:r>
            <w:r w:rsidRPr="00F242A7">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23,4</w:t>
            </w:r>
            <w:r w:rsidRPr="00F242A7">
              <w:rPr>
                <w:rFonts w:ascii="Times New Roman" w:eastAsia="Times New Roman" w:hAnsi="Times New Roman"/>
                <w:sz w:val="28"/>
                <w:szCs w:val="28"/>
                <w:lang w:val="uk-UA"/>
              </w:rPr>
              <w:t>)</w:t>
            </w:r>
          </w:p>
          <w:p w14:paraId="49B4256D" w14:textId="77777777" w:rsidR="00E02DC7" w:rsidRPr="00F242A7" w:rsidRDefault="00E02DC7" w:rsidP="00C90EF7">
            <w:pPr>
              <w:spacing w:after="0" w:line="276" w:lineRule="auto"/>
              <w:contextualSpacing/>
              <w:jc w:val="center"/>
              <w:rPr>
                <w:rFonts w:ascii="Times New Roman" w:eastAsia="Times New Roman" w:hAnsi="Times New Roman"/>
                <w:sz w:val="28"/>
                <w:szCs w:val="28"/>
                <w:lang w:val="uk-UA"/>
              </w:rPr>
            </w:pPr>
          </w:p>
        </w:tc>
        <w:tc>
          <w:tcPr>
            <w:tcW w:w="1284" w:type="dxa"/>
          </w:tcPr>
          <w:p w14:paraId="1F0CA8FB" w14:textId="77777777" w:rsidR="00E02DC7" w:rsidRPr="00F242A7" w:rsidRDefault="00E02DC7" w:rsidP="00C90EF7">
            <w:pPr>
              <w:spacing w:after="0" w:line="27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4</w:t>
            </w:r>
            <w:r w:rsidRPr="00F242A7">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6,3</w:t>
            </w:r>
            <w:r w:rsidRPr="00F242A7">
              <w:rPr>
                <w:rFonts w:ascii="Times New Roman" w:eastAsia="Times New Roman" w:hAnsi="Times New Roman"/>
                <w:sz w:val="28"/>
                <w:szCs w:val="28"/>
                <w:lang w:val="uk-UA"/>
              </w:rPr>
              <w:t>)</w:t>
            </w:r>
          </w:p>
          <w:p w14:paraId="43BB6B9E" w14:textId="77777777" w:rsidR="00E02DC7" w:rsidRPr="00F242A7" w:rsidRDefault="00E02DC7" w:rsidP="00C90EF7">
            <w:pPr>
              <w:spacing w:after="0" w:line="276" w:lineRule="auto"/>
              <w:contextualSpacing/>
              <w:jc w:val="center"/>
              <w:rPr>
                <w:rFonts w:ascii="Times New Roman" w:eastAsia="Times New Roman" w:hAnsi="Times New Roman"/>
                <w:sz w:val="28"/>
                <w:szCs w:val="28"/>
                <w:lang w:val="uk-UA"/>
              </w:rPr>
            </w:pPr>
          </w:p>
        </w:tc>
        <w:tc>
          <w:tcPr>
            <w:tcW w:w="1760" w:type="dxa"/>
          </w:tcPr>
          <w:p w14:paraId="081C5C5A" w14:textId="77777777" w:rsidR="00E02DC7" w:rsidRPr="00F242A7" w:rsidRDefault="00E02DC7" w:rsidP="00C90EF7">
            <w:pPr>
              <w:spacing w:after="0" w:line="276"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1</w:t>
            </w:r>
            <w:r w:rsidRPr="00F242A7">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1,5</w:t>
            </w:r>
            <w:r w:rsidRPr="00F242A7">
              <w:rPr>
                <w:rFonts w:ascii="Times New Roman" w:eastAsia="Times New Roman" w:hAnsi="Times New Roman"/>
                <w:sz w:val="28"/>
                <w:szCs w:val="28"/>
                <w:lang w:val="uk-UA"/>
              </w:rPr>
              <w:t>)</w:t>
            </w:r>
          </w:p>
        </w:tc>
        <w:tc>
          <w:tcPr>
            <w:tcW w:w="1284" w:type="dxa"/>
          </w:tcPr>
          <w:p w14:paraId="430F94E7" w14:textId="77777777" w:rsidR="00E02DC7" w:rsidRPr="00941A41" w:rsidRDefault="00E02DC7" w:rsidP="00C90EF7">
            <w:pPr>
              <w:spacing w:after="200" w:line="276" w:lineRule="auto"/>
              <w:jc w:val="center"/>
              <w:rPr>
                <w:rFonts w:ascii="Times New Roman" w:hAnsi="Times New Roman"/>
                <w:sz w:val="28"/>
                <w:szCs w:val="28"/>
                <w:lang w:val="uk-UA" w:eastAsia="ru-RU"/>
              </w:rPr>
            </w:pPr>
            <w:r>
              <w:rPr>
                <w:rFonts w:ascii="Times New Roman" w:hAnsi="Times New Roman"/>
                <w:sz w:val="28"/>
                <w:szCs w:val="28"/>
                <w:lang w:val="uk-UA" w:eastAsia="ru-RU"/>
              </w:rPr>
              <w:t xml:space="preserve">1 </w:t>
            </w:r>
            <w:r w:rsidRPr="0019399F">
              <w:rPr>
                <w:rFonts w:ascii="Times New Roman" w:hAnsi="Times New Roman"/>
                <w:sz w:val="28"/>
                <w:szCs w:val="28"/>
                <w:lang w:val="uk-UA" w:eastAsia="ru-RU"/>
              </w:rPr>
              <w:t>(</w:t>
            </w:r>
            <w:r>
              <w:rPr>
                <w:rFonts w:ascii="Times New Roman" w:hAnsi="Times New Roman"/>
                <w:sz w:val="28"/>
                <w:szCs w:val="28"/>
                <w:lang w:val="uk-UA" w:eastAsia="ru-RU"/>
              </w:rPr>
              <w:t>1,5</w:t>
            </w:r>
            <w:r w:rsidRPr="0019399F">
              <w:rPr>
                <w:rFonts w:ascii="Times New Roman" w:hAnsi="Times New Roman"/>
                <w:sz w:val="28"/>
                <w:szCs w:val="28"/>
                <w:lang w:val="uk-UA" w:eastAsia="ru-RU"/>
              </w:rPr>
              <w:t>)</w:t>
            </w:r>
          </w:p>
        </w:tc>
        <w:tc>
          <w:tcPr>
            <w:tcW w:w="1284" w:type="dxa"/>
          </w:tcPr>
          <w:p w14:paraId="47D04233" w14:textId="77777777" w:rsidR="00E02DC7" w:rsidRPr="00941A41" w:rsidRDefault="00E02DC7" w:rsidP="00C90EF7">
            <w:pPr>
              <w:spacing w:after="200" w:line="276" w:lineRule="auto"/>
              <w:jc w:val="center"/>
              <w:rPr>
                <w:lang w:eastAsia="ru-RU"/>
              </w:rPr>
            </w:pPr>
            <w:r w:rsidRPr="00F54EDB">
              <w:rPr>
                <w:rFonts w:ascii="Times New Roman" w:eastAsia="Times New Roman" w:hAnsi="Times New Roman"/>
                <w:sz w:val="28"/>
                <w:szCs w:val="28"/>
                <w:lang w:val="uk-UA"/>
              </w:rPr>
              <w:t>0 (6,8)</w:t>
            </w:r>
          </w:p>
        </w:tc>
      </w:tr>
      <w:tr w:rsidR="00E02DC7" w:rsidRPr="00941A41" w14:paraId="3E161BEB" w14:textId="77777777" w:rsidTr="00C90EF7">
        <w:trPr>
          <w:jc w:val="center"/>
        </w:trPr>
        <w:tc>
          <w:tcPr>
            <w:tcW w:w="2068" w:type="dxa"/>
          </w:tcPr>
          <w:p w14:paraId="5FD744CA" w14:textId="77777777" w:rsidR="00E02DC7" w:rsidRPr="00941A41" w:rsidRDefault="00E02DC7" w:rsidP="00C90EF7">
            <w:pPr>
              <w:spacing w:after="0" w:line="360" w:lineRule="auto"/>
              <w:contextualSpacing/>
              <w:rPr>
                <w:rFonts w:ascii="Times New Roman" w:eastAsia="Times New Roman" w:hAnsi="Times New Roman"/>
                <w:sz w:val="28"/>
                <w:szCs w:val="28"/>
                <w:lang w:val="uk-UA"/>
              </w:rPr>
            </w:pPr>
            <w:r w:rsidRPr="00993B93">
              <w:rPr>
                <w:rFonts w:ascii="Times New Roman" w:hAnsi="Times New Roman"/>
                <w:sz w:val="28"/>
                <w:szCs w:val="28"/>
              </w:rPr>
              <w:t>р</w:t>
            </w:r>
          </w:p>
        </w:tc>
        <w:tc>
          <w:tcPr>
            <w:tcW w:w="1782" w:type="dxa"/>
          </w:tcPr>
          <w:p w14:paraId="6076E7D3" w14:textId="4A0CA032" w:rsidR="00E02DC7" w:rsidRDefault="00E02DC7" w:rsidP="00C90EF7">
            <w:pPr>
              <w:spacing w:after="0" w:line="360" w:lineRule="auto"/>
              <w:contextualSpacing/>
              <w:jc w:val="center"/>
              <w:rPr>
                <w:rFonts w:ascii="Times New Roman" w:eastAsia="Times New Roman" w:hAnsi="Times New Roman"/>
                <w:sz w:val="28"/>
                <w:szCs w:val="28"/>
                <w:lang w:val="uk-UA"/>
              </w:rPr>
            </w:pPr>
            <w:r>
              <w:rPr>
                <w:rFonts w:ascii="Times New Roman" w:hAnsi="Times New Roman"/>
                <w:sz w:val="28"/>
                <w:szCs w:val="28"/>
                <w:lang w:val="uk-UA"/>
              </w:rPr>
              <w:t>0,5432</w:t>
            </w:r>
          </w:p>
        </w:tc>
        <w:tc>
          <w:tcPr>
            <w:tcW w:w="1284" w:type="dxa"/>
          </w:tcPr>
          <w:p w14:paraId="4CA87FD0" w14:textId="4D622656" w:rsidR="00E02DC7" w:rsidRDefault="00E02DC7" w:rsidP="00C90EF7">
            <w:pPr>
              <w:spacing w:after="0" w:line="360" w:lineRule="auto"/>
              <w:contextualSpacing/>
              <w:jc w:val="center"/>
              <w:rPr>
                <w:rFonts w:ascii="Times New Roman" w:eastAsia="Times New Roman" w:hAnsi="Times New Roman"/>
                <w:sz w:val="28"/>
                <w:szCs w:val="28"/>
                <w:lang w:val="uk-UA"/>
              </w:rPr>
            </w:pPr>
            <w:r>
              <w:rPr>
                <w:rFonts w:ascii="Times New Roman" w:hAnsi="Times New Roman"/>
                <w:sz w:val="28"/>
                <w:szCs w:val="28"/>
                <w:lang w:val="uk-UA"/>
              </w:rPr>
              <w:t>0,5013</w:t>
            </w:r>
          </w:p>
        </w:tc>
        <w:tc>
          <w:tcPr>
            <w:tcW w:w="1760" w:type="dxa"/>
          </w:tcPr>
          <w:p w14:paraId="773C398F" w14:textId="5730DAD3" w:rsidR="00E02DC7" w:rsidRDefault="00E02DC7" w:rsidP="00C90EF7">
            <w:pPr>
              <w:spacing w:after="0" w:line="360" w:lineRule="auto"/>
              <w:contextualSpacing/>
              <w:jc w:val="center"/>
              <w:rPr>
                <w:rFonts w:ascii="Times New Roman" w:eastAsia="Times New Roman" w:hAnsi="Times New Roman"/>
                <w:sz w:val="28"/>
                <w:szCs w:val="28"/>
                <w:lang w:val="uk-UA"/>
              </w:rPr>
            </w:pPr>
            <w:r>
              <w:rPr>
                <w:rFonts w:ascii="Times New Roman" w:hAnsi="Times New Roman"/>
                <w:sz w:val="28"/>
                <w:szCs w:val="28"/>
                <w:lang w:val="uk-UA"/>
              </w:rPr>
              <w:t>0,0474</w:t>
            </w:r>
          </w:p>
        </w:tc>
        <w:tc>
          <w:tcPr>
            <w:tcW w:w="1284" w:type="dxa"/>
          </w:tcPr>
          <w:p w14:paraId="5C790B79" w14:textId="44B163EA" w:rsidR="00E02DC7" w:rsidRPr="00493E5E" w:rsidRDefault="00E02DC7" w:rsidP="00C90EF7">
            <w:pPr>
              <w:spacing w:after="0" w:line="360" w:lineRule="auto"/>
              <w:contextualSpacing/>
              <w:jc w:val="center"/>
              <w:rPr>
                <w:rFonts w:ascii="Times New Roman" w:hAnsi="Times New Roman"/>
                <w:sz w:val="28"/>
                <w:szCs w:val="28"/>
                <w:lang w:val="uk-UA" w:eastAsia="ru-RU"/>
              </w:rPr>
            </w:pPr>
            <w:r>
              <w:rPr>
                <w:rFonts w:ascii="Times New Roman" w:hAnsi="Times New Roman"/>
                <w:sz w:val="28"/>
                <w:szCs w:val="28"/>
                <w:lang w:val="uk-UA"/>
              </w:rPr>
              <w:t>0,3798</w:t>
            </w:r>
          </w:p>
        </w:tc>
        <w:tc>
          <w:tcPr>
            <w:tcW w:w="1284" w:type="dxa"/>
          </w:tcPr>
          <w:p w14:paraId="2ABA09C9" w14:textId="59CBFDB8" w:rsidR="00E02DC7" w:rsidRPr="00941A41" w:rsidRDefault="00E02DC7" w:rsidP="00C90EF7">
            <w:pPr>
              <w:spacing w:after="0" w:line="360" w:lineRule="auto"/>
              <w:contextualSpacing/>
              <w:jc w:val="center"/>
              <w:rPr>
                <w:rFonts w:ascii="Times New Roman" w:eastAsia="Times New Roman" w:hAnsi="Times New Roman"/>
                <w:sz w:val="28"/>
                <w:szCs w:val="28"/>
                <w:lang w:val="uk-UA"/>
              </w:rPr>
            </w:pPr>
            <w:r>
              <w:rPr>
                <w:rFonts w:ascii="Times New Roman" w:hAnsi="Times New Roman"/>
                <w:sz w:val="28"/>
                <w:szCs w:val="28"/>
                <w:lang w:val="uk-UA"/>
              </w:rPr>
              <w:t>1,0000</w:t>
            </w:r>
          </w:p>
        </w:tc>
      </w:tr>
      <w:tr w:rsidR="00E02DC7" w:rsidRPr="00F31F2C" w14:paraId="51812A23" w14:textId="77777777" w:rsidTr="00C90EF7">
        <w:trPr>
          <w:jc w:val="center"/>
        </w:trPr>
        <w:tc>
          <w:tcPr>
            <w:tcW w:w="9462" w:type="dxa"/>
            <w:gridSpan w:val="6"/>
          </w:tcPr>
          <w:p w14:paraId="7139CD2D" w14:textId="68EC9756" w:rsidR="00E02DC7" w:rsidRPr="00EE60EE" w:rsidRDefault="00E02DC7" w:rsidP="00C90EF7">
            <w:pPr>
              <w:spacing w:after="0" w:line="360" w:lineRule="auto"/>
              <w:contextualSpacing/>
              <w:rPr>
                <w:rFonts w:ascii="Times New Roman" w:eastAsia="Times New Roman" w:hAnsi="Times New Roman"/>
                <w:sz w:val="28"/>
                <w:szCs w:val="28"/>
                <w:lang w:val="uk-UA"/>
              </w:rPr>
            </w:pPr>
            <w:r w:rsidRPr="00300FF4">
              <w:rPr>
                <w:rFonts w:ascii="Times New Roman" w:eastAsia="Times New Roman" w:hAnsi="Times New Roman"/>
                <w:sz w:val="28"/>
                <w:szCs w:val="28"/>
                <w:lang w:val="uk-UA"/>
              </w:rPr>
              <w:t>р</w:t>
            </w:r>
            <w:r>
              <w:rPr>
                <w:rFonts w:ascii="Times New Roman" w:eastAsia="Times New Roman" w:hAnsi="Times New Roman"/>
                <w:sz w:val="28"/>
                <w:szCs w:val="28"/>
                <w:lang w:val="uk-UA"/>
              </w:rPr>
              <w:t xml:space="preserve"> –</w:t>
            </w:r>
            <w:r w:rsidRPr="00300FF4">
              <w:rPr>
                <w:rFonts w:ascii="Times New Roman" w:eastAsia="Times New Roman" w:hAnsi="Times New Roman"/>
                <w:sz w:val="28"/>
                <w:szCs w:val="28"/>
                <w:lang w:val="uk-UA"/>
              </w:rPr>
              <w:t xml:space="preserve"> </w:t>
            </w:r>
            <w:proofErr w:type="spellStart"/>
            <w:r w:rsidR="006A52B3">
              <w:rPr>
                <w:rFonts w:ascii="Times New Roman" w:eastAsia="Times New Roman" w:hAnsi="Times New Roman"/>
                <w:sz w:val="28"/>
                <w:szCs w:val="28"/>
                <w:lang w:val="uk-UA"/>
              </w:rPr>
              <w:t>вирогідні</w:t>
            </w:r>
            <w:proofErr w:type="spellEnd"/>
            <w:r w:rsidRPr="00300FF4">
              <w:rPr>
                <w:rFonts w:ascii="Times New Roman" w:eastAsia="Times New Roman" w:hAnsi="Times New Roman"/>
                <w:sz w:val="28"/>
                <w:szCs w:val="28"/>
                <w:lang w:val="uk-UA"/>
              </w:rPr>
              <w:t xml:space="preserve"> відмінності між хлопчиками та дівчатками </w:t>
            </w:r>
            <w:r>
              <w:rPr>
                <w:rFonts w:ascii="Times New Roman" w:eastAsia="Times New Roman" w:hAnsi="Times New Roman"/>
                <w:sz w:val="28"/>
                <w:szCs w:val="28"/>
                <w:lang w:val="uk-UA"/>
              </w:rPr>
              <w:t>загальної когорти дітей з параліт</w:t>
            </w:r>
            <w:r w:rsidRPr="00300FF4">
              <w:rPr>
                <w:rFonts w:ascii="Times New Roman" w:eastAsia="Times New Roman" w:hAnsi="Times New Roman"/>
                <w:sz w:val="28"/>
                <w:szCs w:val="28"/>
                <w:lang w:val="uk-UA"/>
              </w:rPr>
              <w:t>ичними синдромами</w:t>
            </w:r>
          </w:p>
        </w:tc>
      </w:tr>
    </w:tbl>
    <w:p w14:paraId="633A650B" w14:textId="77777777" w:rsidR="00E02DC7" w:rsidRDefault="00E02DC7" w:rsidP="00E02DC7">
      <w:pPr>
        <w:spacing w:after="0" w:line="360" w:lineRule="auto"/>
        <w:contextualSpacing/>
        <w:jc w:val="right"/>
        <w:rPr>
          <w:rFonts w:ascii="Times New Roman" w:hAnsi="Times New Roman"/>
          <w:sz w:val="28"/>
          <w:szCs w:val="28"/>
          <w:lang w:val="uk-UA" w:eastAsia="ru-RU"/>
        </w:rPr>
      </w:pPr>
      <w:bookmarkStart w:id="10" w:name="_Hlk66267146"/>
    </w:p>
    <w:p w14:paraId="52433927" w14:textId="77777777" w:rsidR="00E02DC7" w:rsidRPr="00941A41" w:rsidRDefault="00E02DC7" w:rsidP="00E02DC7">
      <w:pPr>
        <w:spacing w:after="0" w:line="360" w:lineRule="auto"/>
        <w:contextualSpacing/>
        <w:jc w:val="right"/>
        <w:rPr>
          <w:rFonts w:ascii="Times New Roman" w:hAnsi="Times New Roman"/>
          <w:sz w:val="28"/>
          <w:szCs w:val="28"/>
          <w:lang w:val="uk-UA" w:eastAsia="ru-RU"/>
        </w:rPr>
      </w:pPr>
      <w:r w:rsidRPr="007A7F89">
        <w:rPr>
          <w:rFonts w:ascii="Times New Roman" w:hAnsi="Times New Roman"/>
          <w:sz w:val="28"/>
          <w:szCs w:val="28"/>
          <w:lang w:val="uk-UA" w:eastAsia="ru-RU"/>
        </w:rPr>
        <w:t>Таблиця 3.</w:t>
      </w:r>
      <w:r>
        <w:rPr>
          <w:rFonts w:ascii="Times New Roman" w:hAnsi="Times New Roman"/>
          <w:sz w:val="28"/>
          <w:szCs w:val="28"/>
          <w:lang w:val="uk-UA" w:eastAsia="ru-RU"/>
        </w:rPr>
        <w:t>8</w:t>
      </w:r>
    </w:p>
    <w:bookmarkEnd w:id="10"/>
    <w:p w14:paraId="77F4650E" w14:textId="08DACB2A" w:rsidR="00E02DC7" w:rsidRPr="00941A41" w:rsidRDefault="00E02DC7" w:rsidP="00E02DC7">
      <w:pPr>
        <w:spacing w:after="0" w:line="360" w:lineRule="auto"/>
        <w:contextualSpacing/>
        <w:jc w:val="center"/>
        <w:rPr>
          <w:rFonts w:ascii="Times New Roman" w:hAnsi="Times New Roman"/>
          <w:b/>
          <w:sz w:val="28"/>
          <w:szCs w:val="28"/>
          <w:lang w:val="uk-UA" w:eastAsia="ru-RU"/>
        </w:rPr>
      </w:pPr>
      <w:r w:rsidRPr="00941A41">
        <w:rPr>
          <w:rFonts w:ascii="Times New Roman" w:hAnsi="Times New Roman"/>
          <w:b/>
          <w:sz w:val="28"/>
          <w:szCs w:val="28"/>
          <w:lang w:val="uk-UA" w:eastAsia="ru-RU"/>
        </w:rPr>
        <w:t xml:space="preserve">Частота </w:t>
      </w:r>
      <w:proofErr w:type="spellStart"/>
      <w:r w:rsidRPr="00941A41">
        <w:rPr>
          <w:rFonts w:ascii="Times New Roman" w:hAnsi="Times New Roman"/>
          <w:b/>
          <w:sz w:val="28"/>
          <w:szCs w:val="28"/>
          <w:lang w:val="uk-UA" w:eastAsia="ru-RU"/>
        </w:rPr>
        <w:t>перцентільного</w:t>
      </w:r>
      <w:proofErr w:type="spellEnd"/>
      <w:r w:rsidRPr="00941A41">
        <w:rPr>
          <w:rFonts w:ascii="Times New Roman" w:hAnsi="Times New Roman"/>
          <w:b/>
          <w:sz w:val="28"/>
          <w:szCs w:val="28"/>
          <w:lang w:val="uk-UA" w:eastAsia="ru-RU"/>
        </w:rPr>
        <w:t xml:space="preserve"> розподілу </w:t>
      </w:r>
      <w:r>
        <w:rPr>
          <w:rFonts w:ascii="Times New Roman" w:hAnsi="Times New Roman"/>
          <w:b/>
          <w:sz w:val="28"/>
          <w:szCs w:val="28"/>
          <w:lang w:val="uk-UA" w:eastAsia="ru-RU"/>
        </w:rPr>
        <w:t>зросту</w:t>
      </w:r>
      <w:r w:rsidRPr="00941A41">
        <w:rPr>
          <w:rFonts w:ascii="Times New Roman" w:hAnsi="Times New Roman"/>
          <w:b/>
          <w:sz w:val="28"/>
          <w:szCs w:val="28"/>
          <w:lang w:val="uk-UA" w:eastAsia="ru-RU"/>
        </w:rPr>
        <w:t xml:space="preserve"> </w:t>
      </w:r>
      <w:bookmarkStart w:id="11" w:name="_Hlk66441366"/>
      <w:r w:rsidRPr="007A7F89">
        <w:rPr>
          <w:rFonts w:ascii="Times New Roman" w:hAnsi="Times New Roman"/>
          <w:b/>
          <w:sz w:val="28"/>
          <w:szCs w:val="28"/>
          <w:lang w:val="uk-UA" w:eastAsia="ru-RU"/>
        </w:rPr>
        <w:t>дітей І групи з паралітичними синдромами</w:t>
      </w:r>
      <w:bookmarkEnd w:id="11"/>
      <w:r w:rsidRPr="00941A41">
        <w:rPr>
          <w:rFonts w:ascii="Times New Roman" w:hAnsi="Times New Roman"/>
          <w:b/>
          <w:sz w:val="28"/>
          <w:szCs w:val="28"/>
          <w:lang w:val="uk-UA" w:eastAsia="ru-RU"/>
        </w:rPr>
        <w:t xml:space="preserve">, </w:t>
      </w:r>
      <w:r w:rsidR="00E330CC">
        <w:rPr>
          <w:rFonts w:ascii="Times New Roman" w:eastAsia="Times New Roman" w:hAnsi="Times New Roman"/>
          <w:b/>
          <w:bCs/>
          <w:sz w:val="28"/>
          <w:szCs w:val="28"/>
          <w:lang w:val="en-US" w:eastAsia="ru-RU"/>
        </w:rPr>
        <w:t>n</w:t>
      </w:r>
      <w:r w:rsidR="00E330CC">
        <w:rPr>
          <w:rFonts w:ascii="Times New Roman" w:eastAsia="Times New Roman" w:hAnsi="Times New Roman"/>
          <w:b/>
          <w:bCs/>
          <w:sz w:val="28"/>
          <w:szCs w:val="28"/>
          <w:lang w:val="uk-UA" w:eastAsia="ru-RU"/>
        </w:rPr>
        <w:t xml:space="preserve"> </w:t>
      </w:r>
      <w:r w:rsidR="00E330CC" w:rsidRPr="00B30020">
        <w:rPr>
          <w:rFonts w:ascii="Times New Roman" w:eastAsia="Times New Roman" w:hAnsi="Times New Roman"/>
          <w:b/>
          <w:bCs/>
          <w:sz w:val="28"/>
          <w:szCs w:val="28"/>
          <w:lang w:val="uk-UA" w:eastAsia="ru-RU"/>
        </w:rPr>
        <w:t>(%)</w:t>
      </w:r>
    </w:p>
    <w:tbl>
      <w:tblPr>
        <w:tblW w:w="9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68"/>
        <w:gridCol w:w="1782"/>
        <w:gridCol w:w="1284"/>
        <w:gridCol w:w="1760"/>
        <w:gridCol w:w="1284"/>
        <w:gridCol w:w="1284"/>
      </w:tblGrid>
      <w:tr w:rsidR="00E02DC7" w:rsidRPr="00941A41" w14:paraId="4752A971" w14:textId="77777777" w:rsidTr="00C90EF7">
        <w:trPr>
          <w:jc w:val="center"/>
        </w:trPr>
        <w:tc>
          <w:tcPr>
            <w:tcW w:w="2068" w:type="dxa"/>
            <w:vMerge w:val="restart"/>
          </w:tcPr>
          <w:p w14:paraId="75D5CCC2" w14:textId="77777777" w:rsidR="00E02DC7" w:rsidRPr="00941A41" w:rsidRDefault="00E02DC7" w:rsidP="00C90EF7">
            <w:pPr>
              <w:spacing w:after="0" w:line="360" w:lineRule="auto"/>
              <w:contextualSpacing/>
              <w:jc w:val="center"/>
              <w:rPr>
                <w:rFonts w:ascii="Times New Roman" w:eastAsia="Times New Roman" w:hAnsi="Times New Roman"/>
                <w:sz w:val="28"/>
                <w:szCs w:val="28"/>
                <w:lang w:val="uk-UA"/>
              </w:rPr>
            </w:pPr>
            <w:r w:rsidRPr="00941A41">
              <w:rPr>
                <w:rFonts w:ascii="Times New Roman" w:eastAsia="Times New Roman" w:hAnsi="Times New Roman"/>
                <w:sz w:val="28"/>
                <w:szCs w:val="28"/>
                <w:lang w:val="uk-UA"/>
              </w:rPr>
              <w:t>Стать</w:t>
            </w:r>
          </w:p>
        </w:tc>
        <w:tc>
          <w:tcPr>
            <w:tcW w:w="7394" w:type="dxa"/>
            <w:gridSpan w:val="5"/>
          </w:tcPr>
          <w:p w14:paraId="261D264A" w14:textId="77777777" w:rsidR="00E02DC7" w:rsidRPr="00941A41" w:rsidRDefault="00E02DC7" w:rsidP="00C90EF7">
            <w:pPr>
              <w:spacing w:after="0" w:line="360" w:lineRule="auto"/>
              <w:contextualSpacing/>
              <w:jc w:val="center"/>
              <w:rPr>
                <w:rFonts w:ascii="Times New Roman" w:eastAsia="Times New Roman" w:hAnsi="Times New Roman"/>
                <w:sz w:val="28"/>
                <w:szCs w:val="28"/>
                <w:lang w:val="uk-UA"/>
              </w:rPr>
            </w:pPr>
            <w:r w:rsidRPr="00941A41">
              <w:rPr>
                <w:rFonts w:ascii="Times New Roman" w:eastAsia="Times New Roman" w:hAnsi="Times New Roman"/>
                <w:sz w:val="28"/>
                <w:szCs w:val="28"/>
                <w:lang w:val="uk-UA"/>
              </w:rPr>
              <w:t xml:space="preserve">Значення коридорів </w:t>
            </w:r>
            <w:proofErr w:type="spellStart"/>
            <w:r w:rsidRPr="00941A41">
              <w:rPr>
                <w:rFonts w:ascii="Times New Roman" w:eastAsia="Times New Roman" w:hAnsi="Times New Roman"/>
                <w:sz w:val="28"/>
                <w:szCs w:val="28"/>
                <w:lang w:val="uk-UA"/>
              </w:rPr>
              <w:t>перцентільного</w:t>
            </w:r>
            <w:proofErr w:type="spellEnd"/>
            <w:r w:rsidRPr="00941A41">
              <w:rPr>
                <w:rFonts w:ascii="Times New Roman" w:eastAsia="Times New Roman" w:hAnsi="Times New Roman"/>
                <w:sz w:val="28"/>
                <w:szCs w:val="28"/>
                <w:lang w:val="uk-UA"/>
              </w:rPr>
              <w:t xml:space="preserve"> розподілу</w:t>
            </w:r>
          </w:p>
        </w:tc>
      </w:tr>
      <w:tr w:rsidR="00E02DC7" w:rsidRPr="00941A41" w14:paraId="74B1137E" w14:textId="77777777" w:rsidTr="00C90EF7">
        <w:trPr>
          <w:jc w:val="center"/>
        </w:trPr>
        <w:tc>
          <w:tcPr>
            <w:tcW w:w="2068" w:type="dxa"/>
            <w:vMerge/>
          </w:tcPr>
          <w:p w14:paraId="493B359B" w14:textId="77777777" w:rsidR="00E02DC7" w:rsidRPr="00941A41" w:rsidRDefault="00E02DC7" w:rsidP="00C90EF7">
            <w:pPr>
              <w:spacing w:after="0" w:line="360" w:lineRule="auto"/>
              <w:contextualSpacing/>
              <w:jc w:val="center"/>
              <w:rPr>
                <w:rFonts w:ascii="Times New Roman" w:eastAsia="Times New Roman" w:hAnsi="Times New Roman"/>
                <w:sz w:val="28"/>
                <w:szCs w:val="28"/>
                <w:lang w:val="uk-UA"/>
              </w:rPr>
            </w:pPr>
          </w:p>
        </w:tc>
        <w:tc>
          <w:tcPr>
            <w:tcW w:w="1782" w:type="dxa"/>
          </w:tcPr>
          <w:p w14:paraId="7F84682D" w14:textId="77777777" w:rsidR="00E02DC7" w:rsidRPr="00941A41" w:rsidRDefault="00E02DC7" w:rsidP="00C90EF7">
            <w:pPr>
              <w:spacing w:after="0" w:line="360" w:lineRule="auto"/>
              <w:contextualSpacing/>
              <w:jc w:val="center"/>
              <w:rPr>
                <w:rFonts w:ascii="Times New Roman" w:eastAsia="Times New Roman" w:hAnsi="Times New Roman"/>
                <w:sz w:val="28"/>
                <w:szCs w:val="28"/>
                <w:lang w:val="uk-UA"/>
              </w:rPr>
            </w:pPr>
            <w:r w:rsidRPr="00941A41">
              <w:rPr>
                <w:rFonts w:ascii="Times New Roman" w:eastAsia="Times New Roman" w:hAnsi="Times New Roman"/>
                <w:sz w:val="28"/>
                <w:szCs w:val="28"/>
                <w:lang w:val="en-US"/>
              </w:rPr>
              <w:t>&lt;</w:t>
            </w:r>
            <w:r w:rsidRPr="00941A41">
              <w:rPr>
                <w:rFonts w:ascii="Times New Roman" w:eastAsia="Times New Roman" w:hAnsi="Times New Roman"/>
                <w:sz w:val="28"/>
                <w:szCs w:val="28"/>
                <w:lang w:val="uk-UA"/>
              </w:rPr>
              <w:t xml:space="preserve"> 3</w:t>
            </w:r>
            <w:r w:rsidRPr="00941A41">
              <w:rPr>
                <w:rFonts w:ascii="Times New Roman" w:eastAsia="Times New Roman" w:hAnsi="Times New Roman"/>
                <w:sz w:val="28"/>
                <w:szCs w:val="28"/>
                <w:vertAlign w:val="superscript"/>
                <w:lang w:val="uk-UA"/>
              </w:rPr>
              <w:t>1</w:t>
            </w:r>
          </w:p>
        </w:tc>
        <w:tc>
          <w:tcPr>
            <w:tcW w:w="1284" w:type="dxa"/>
          </w:tcPr>
          <w:p w14:paraId="159D83A1" w14:textId="77777777" w:rsidR="00E02DC7" w:rsidRPr="00941A41" w:rsidRDefault="00E02DC7" w:rsidP="00C90EF7">
            <w:pPr>
              <w:spacing w:after="0" w:line="360" w:lineRule="auto"/>
              <w:contextualSpacing/>
              <w:jc w:val="center"/>
              <w:rPr>
                <w:rFonts w:ascii="Times New Roman" w:eastAsia="Times New Roman" w:hAnsi="Times New Roman"/>
                <w:sz w:val="28"/>
                <w:szCs w:val="28"/>
                <w:lang w:val="uk-UA"/>
              </w:rPr>
            </w:pPr>
            <w:r w:rsidRPr="00941A41">
              <w:rPr>
                <w:rFonts w:ascii="Times New Roman" w:eastAsia="Times New Roman" w:hAnsi="Times New Roman"/>
                <w:sz w:val="28"/>
                <w:szCs w:val="28"/>
                <w:lang w:val="uk-UA"/>
              </w:rPr>
              <w:t>3-10</w:t>
            </w:r>
            <w:r w:rsidRPr="00941A41">
              <w:rPr>
                <w:rFonts w:ascii="Times New Roman" w:eastAsia="Times New Roman" w:hAnsi="Times New Roman"/>
                <w:sz w:val="28"/>
                <w:szCs w:val="28"/>
                <w:vertAlign w:val="superscript"/>
                <w:lang w:val="uk-UA"/>
              </w:rPr>
              <w:t>2</w:t>
            </w:r>
          </w:p>
        </w:tc>
        <w:tc>
          <w:tcPr>
            <w:tcW w:w="1760" w:type="dxa"/>
          </w:tcPr>
          <w:p w14:paraId="56CF85F0" w14:textId="77777777" w:rsidR="00E02DC7" w:rsidRPr="00941A41" w:rsidRDefault="00E02DC7" w:rsidP="00C90EF7">
            <w:pPr>
              <w:spacing w:after="0" w:line="360" w:lineRule="auto"/>
              <w:contextualSpacing/>
              <w:jc w:val="center"/>
              <w:rPr>
                <w:rFonts w:ascii="Times New Roman" w:eastAsia="Times New Roman" w:hAnsi="Times New Roman"/>
                <w:sz w:val="28"/>
                <w:szCs w:val="28"/>
                <w:lang w:val="uk-UA"/>
              </w:rPr>
            </w:pPr>
            <w:r w:rsidRPr="00941A41">
              <w:rPr>
                <w:rFonts w:ascii="Times New Roman" w:eastAsia="Times New Roman" w:hAnsi="Times New Roman"/>
                <w:sz w:val="28"/>
                <w:szCs w:val="28"/>
                <w:lang w:val="uk-UA"/>
              </w:rPr>
              <w:t>10-90</w:t>
            </w:r>
            <w:r w:rsidRPr="00941A41">
              <w:rPr>
                <w:rFonts w:ascii="Times New Roman" w:eastAsia="Times New Roman" w:hAnsi="Times New Roman"/>
                <w:sz w:val="28"/>
                <w:szCs w:val="28"/>
                <w:vertAlign w:val="superscript"/>
                <w:lang w:val="uk-UA"/>
              </w:rPr>
              <w:t>3</w:t>
            </w:r>
          </w:p>
        </w:tc>
        <w:tc>
          <w:tcPr>
            <w:tcW w:w="1284" w:type="dxa"/>
          </w:tcPr>
          <w:p w14:paraId="725228D8" w14:textId="77777777" w:rsidR="00E02DC7" w:rsidRPr="00941A41" w:rsidRDefault="00E02DC7" w:rsidP="00C90EF7">
            <w:pPr>
              <w:spacing w:after="0" w:line="360" w:lineRule="auto"/>
              <w:contextualSpacing/>
              <w:jc w:val="center"/>
              <w:rPr>
                <w:rFonts w:ascii="Times New Roman" w:eastAsia="Times New Roman" w:hAnsi="Times New Roman"/>
                <w:sz w:val="28"/>
                <w:szCs w:val="28"/>
                <w:lang w:val="uk-UA"/>
              </w:rPr>
            </w:pPr>
            <w:r w:rsidRPr="00941A41">
              <w:rPr>
                <w:rFonts w:ascii="Times New Roman" w:eastAsia="Times New Roman" w:hAnsi="Times New Roman"/>
                <w:sz w:val="28"/>
                <w:szCs w:val="28"/>
                <w:lang w:val="uk-UA"/>
              </w:rPr>
              <w:t>90-97</w:t>
            </w:r>
            <w:r w:rsidRPr="00941A41">
              <w:rPr>
                <w:rFonts w:ascii="Times New Roman" w:eastAsia="Times New Roman" w:hAnsi="Times New Roman"/>
                <w:sz w:val="28"/>
                <w:szCs w:val="28"/>
                <w:vertAlign w:val="superscript"/>
                <w:lang w:val="uk-UA"/>
              </w:rPr>
              <w:t>4</w:t>
            </w:r>
          </w:p>
        </w:tc>
        <w:tc>
          <w:tcPr>
            <w:tcW w:w="1284" w:type="dxa"/>
          </w:tcPr>
          <w:p w14:paraId="54F5CC72" w14:textId="77777777" w:rsidR="00E02DC7" w:rsidRPr="00941A41" w:rsidRDefault="00E02DC7" w:rsidP="00C90EF7">
            <w:pPr>
              <w:spacing w:after="0" w:line="360" w:lineRule="auto"/>
              <w:contextualSpacing/>
              <w:jc w:val="center"/>
              <w:rPr>
                <w:rFonts w:ascii="Times New Roman" w:eastAsia="Times New Roman" w:hAnsi="Times New Roman"/>
                <w:sz w:val="28"/>
                <w:szCs w:val="28"/>
                <w:lang w:val="uk-UA"/>
              </w:rPr>
            </w:pPr>
            <w:r w:rsidRPr="00941A41">
              <w:rPr>
                <w:rFonts w:ascii="Times New Roman" w:eastAsia="Times New Roman" w:hAnsi="Times New Roman"/>
                <w:sz w:val="28"/>
                <w:szCs w:val="28"/>
                <w:lang w:val="en-US"/>
              </w:rPr>
              <w:t>&gt;</w:t>
            </w:r>
            <w:r w:rsidRPr="00941A41">
              <w:rPr>
                <w:rFonts w:ascii="Times New Roman" w:eastAsia="Times New Roman" w:hAnsi="Times New Roman"/>
                <w:sz w:val="28"/>
                <w:szCs w:val="28"/>
                <w:lang w:val="uk-UA"/>
              </w:rPr>
              <w:t>97</w:t>
            </w:r>
            <w:r w:rsidRPr="00941A41">
              <w:rPr>
                <w:rFonts w:ascii="Times New Roman" w:eastAsia="Times New Roman" w:hAnsi="Times New Roman"/>
                <w:sz w:val="28"/>
                <w:szCs w:val="28"/>
                <w:vertAlign w:val="superscript"/>
                <w:lang w:val="uk-UA"/>
              </w:rPr>
              <w:t>5</w:t>
            </w:r>
          </w:p>
        </w:tc>
      </w:tr>
      <w:tr w:rsidR="00E02DC7" w:rsidRPr="00941A41" w14:paraId="36E5DFE2" w14:textId="77777777" w:rsidTr="00C90EF7">
        <w:trPr>
          <w:jc w:val="center"/>
        </w:trPr>
        <w:tc>
          <w:tcPr>
            <w:tcW w:w="9462" w:type="dxa"/>
            <w:gridSpan w:val="6"/>
          </w:tcPr>
          <w:p w14:paraId="4845C00F" w14:textId="77777777" w:rsidR="00E02DC7" w:rsidRPr="00941A41" w:rsidRDefault="00E02DC7" w:rsidP="00C90EF7">
            <w:pPr>
              <w:spacing w:after="0" w:line="360" w:lineRule="auto"/>
              <w:contextualSpacing/>
              <w:jc w:val="center"/>
              <w:rPr>
                <w:rFonts w:ascii="Times New Roman" w:eastAsia="Times New Roman" w:hAnsi="Times New Roman"/>
                <w:sz w:val="28"/>
                <w:szCs w:val="28"/>
              </w:rPr>
            </w:pPr>
            <w:r w:rsidRPr="00941A41">
              <w:rPr>
                <w:rFonts w:ascii="Times New Roman" w:eastAsia="Times New Roman" w:hAnsi="Times New Roman"/>
                <w:sz w:val="28"/>
                <w:szCs w:val="28"/>
                <w:lang w:val="en-US"/>
              </w:rPr>
              <w:t>n</w:t>
            </w:r>
            <w:r w:rsidRPr="00941A41">
              <w:rPr>
                <w:rFonts w:ascii="Times New Roman" w:eastAsia="Times New Roman" w:hAnsi="Times New Roman"/>
                <w:sz w:val="28"/>
                <w:szCs w:val="28"/>
              </w:rPr>
              <w:t>=</w:t>
            </w:r>
            <w:r>
              <w:rPr>
                <w:rFonts w:ascii="Times New Roman" w:eastAsia="Times New Roman" w:hAnsi="Times New Roman"/>
                <w:sz w:val="28"/>
                <w:szCs w:val="28"/>
                <w:lang w:val="uk-UA"/>
              </w:rPr>
              <w:t>64</w:t>
            </w:r>
          </w:p>
        </w:tc>
      </w:tr>
      <w:tr w:rsidR="00E02DC7" w:rsidRPr="00941A41" w14:paraId="5B8FC33F" w14:textId="77777777" w:rsidTr="00C90EF7">
        <w:trPr>
          <w:jc w:val="center"/>
        </w:trPr>
        <w:tc>
          <w:tcPr>
            <w:tcW w:w="2068" w:type="dxa"/>
          </w:tcPr>
          <w:p w14:paraId="2BCAB22D" w14:textId="77777777" w:rsidR="00E02DC7" w:rsidRPr="00941A41" w:rsidRDefault="00E02DC7" w:rsidP="00C90EF7">
            <w:pPr>
              <w:spacing w:after="0" w:line="360" w:lineRule="auto"/>
              <w:contextualSpacing/>
              <w:rPr>
                <w:rFonts w:ascii="Times New Roman" w:eastAsia="Times New Roman" w:hAnsi="Times New Roman"/>
                <w:sz w:val="28"/>
                <w:szCs w:val="28"/>
                <w:lang w:val="uk-UA"/>
              </w:rPr>
            </w:pPr>
            <w:r w:rsidRPr="00941A41">
              <w:rPr>
                <w:rFonts w:ascii="Times New Roman" w:eastAsia="Times New Roman" w:hAnsi="Times New Roman"/>
                <w:sz w:val="28"/>
                <w:szCs w:val="28"/>
                <w:lang w:val="uk-UA"/>
              </w:rPr>
              <w:t xml:space="preserve">Хлопчики, </w:t>
            </w:r>
            <w:r w:rsidRPr="00941A41">
              <w:rPr>
                <w:rFonts w:ascii="Times New Roman" w:eastAsia="Times New Roman" w:hAnsi="Times New Roman"/>
                <w:sz w:val="28"/>
                <w:szCs w:val="28"/>
                <w:lang w:val="en-US"/>
              </w:rPr>
              <w:t>n</w:t>
            </w:r>
            <w:r w:rsidRPr="00941A41">
              <w:rPr>
                <w:rFonts w:ascii="Times New Roman" w:eastAsia="Times New Roman" w:hAnsi="Times New Roman"/>
                <w:sz w:val="28"/>
                <w:szCs w:val="28"/>
                <w:lang w:val="uk-UA"/>
              </w:rPr>
              <w:t>=</w:t>
            </w:r>
            <w:r>
              <w:rPr>
                <w:rFonts w:ascii="Times New Roman" w:eastAsia="Times New Roman" w:hAnsi="Times New Roman"/>
                <w:sz w:val="28"/>
                <w:szCs w:val="28"/>
                <w:lang w:val="uk-UA"/>
              </w:rPr>
              <w:t>40</w:t>
            </w:r>
          </w:p>
        </w:tc>
        <w:tc>
          <w:tcPr>
            <w:tcW w:w="1782" w:type="dxa"/>
          </w:tcPr>
          <w:p w14:paraId="1A22305B" w14:textId="77777777" w:rsidR="00E02DC7" w:rsidRPr="00F242A7" w:rsidRDefault="00E02DC7" w:rsidP="00C90EF7">
            <w:pPr>
              <w:spacing w:after="0" w:line="360" w:lineRule="auto"/>
              <w:contextualSpacing/>
              <w:jc w:val="center"/>
              <w:rPr>
                <w:rFonts w:ascii="Times New Roman" w:eastAsia="Times New Roman" w:hAnsi="Times New Roman"/>
                <w:sz w:val="28"/>
                <w:szCs w:val="28"/>
                <w:lang w:val="uk-UA"/>
              </w:rPr>
            </w:pPr>
            <w:r w:rsidRPr="00F242A7">
              <w:rPr>
                <w:rFonts w:ascii="Times New Roman" w:eastAsia="Times New Roman" w:hAnsi="Times New Roman"/>
                <w:sz w:val="28"/>
                <w:szCs w:val="28"/>
                <w:lang w:val="uk-UA"/>
              </w:rPr>
              <w:t>1</w:t>
            </w:r>
            <w:r>
              <w:rPr>
                <w:rFonts w:ascii="Times New Roman" w:eastAsia="Times New Roman" w:hAnsi="Times New Roman"/>
                <w:sz w:val="28"/>
                <w:szCs w:val="28"/>
                <w:lang w:val="uk-UA"/>
              </w:rPr>
              <w:t>8</w:t>
            </w:r>
            <w:r w:rsidRPr="00F242A7">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28,1</w:t>
            </w:r>
            <w:r w:rsidRPr="00F242A7">
              <w:rPr>
                <w:rFonts w:ascii="Times New Roman" w:eastAsia="Times New Roman" w:hAnsi="Times New Roman"/>
                <w:sz w:val="28"/>
                <w:szCs w:val="28"/>
                <w:lang w:val="uk-UA"/>
              </w:rPr>
              <w:t>)</w:t>
            </w:r>
          </w:p>
          <w:p w14:paraId="2CA5DBE4" w14:textId="77777777" w:rsidR="00E02DC7" w:rsidRPr="00EE60EE" w:rsidRDefault="00E02DC7" w:rsidP="00C90EF7">
            <w:pPr>
              <w:spacing w:after="0" w:line="360" w:lineRule="auto"/>
              <w:contextualSpacing/>
              <w:jc w:val="center"/>
              <w:rPr>
                <w:rFonts w:ascii="Times New Roman" w:eastAsia="Times New Roman" w:hAnsi="Times New Roman"/>
                <w:sz w:val="28"/>
                <w:szCs w:val="28"/>
                <w:lang w:val="uk-UA"/>
              </w:rPr>
            </w:pPr>
          </w:p>
        </w:tc>
        <w:tc>
          <w:tcPr>
            <w:tcW w:w="1284" w:type="dxa"/>
          </w:tcPr>
          <w:p w14:paraId="71F18295" w14:textId="77777777" w:rsidR="00E02DC7" w:rsidRPr="00F242A7" w:rsidRDefault="00E02DC7" w:rsidP="00C90EF7">
            <w:pPr>
              <w:spacing w:after="0" w:line="360"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6</w:t>
            </w:r>
            <w:r w:rsidRPr="00F242A7">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9,4</w:t>
            </w:r>
            <w:r w:rsidRPr="00F242A7">
              <w:rPr>
                <w:rFonts w:ascii="Times New Roman" w:eastAsia="Times New Roman" w:hAnsi="Times New Roman"/>
                <w:sz w:val="28"/>
                <w:szCs w:val="28"/>
                <w:lang w:val="uk-UA"/>
              </w:rPr>
              <w:t>)</w:t>
            </w:r>
          </w:p>
          <w:p w14:paraId="592B7647" w14:textId="77777777" w:rsidR="00E02DC7" w:rsidRPr="00F242A7" w:rsidRDefault="00E02DC7" w:rsidP="00C90EF7">
            <w:pPr>
              <w:spacing w:after="0" w:line="360" w:lineRule="auto"/>
              <w:contextualSpacing/>
              <w:jc w:val="center"/>
              <w:rPr>
                <w:rFonts w:ascii="Times New Roman" w:eastAsia="Times New Roman" w:hAnsi="Times New Roman"/>
                <w:sz w:val="28"/>
                <w:szCs w:val="28"/>
                <w:lang w:val="uk-UA"/>
              </w:rPr>
            </w:pPr>
          </w:p>
        </w:tc>
        <w:tc>
          <w:tcPr>
            <w:tcW w:w="1760" w:type="dxa"/>
          </w:tcPr>
          <w:p w14:paraId="73656E36" w14:textId="77777777" w:rsidR="00E02DC7" w:rsidRPr="00F242A7" w:rsidRDefault="00E02DC7" w:rsidP="00C90EF7">
            <w:pPr>
              <w:spacing w:after="0" w:line="360"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18</w:t>
            </w:r>
            <w:r w:rsidRPr="00F242A7">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28,1</w:t>
            </w:r>
            <w:r w:rsidRPr="00F242A7">
              <w:rPr>
                <w:rFonts w:ascii="Times New Roman" w:eastAsia="Times New Roman" w:hAnsi="Times New Roman"/>
                <w:sz w:val="28"/>
                <w:szCs w:val="28"/>
                <w:lang w:val="uk-UA"/>
              </w:rPr>
              <w:t>)</w:t>
            </w:r>
          </w:p>
          <w:p w14:paraId="15420774" w14:textId="77777777" w:rsidR="00E02DC7" w:rsidRPr="00F242A7" w:rsidRDefault="00E02DC7" w:rsidP="00C90EF7">
            <w:pPr>
              <w:spacing w:after="0" w:line="360" w:lineRule="auto"/>
              <w:contextualSpacing/>
              <w:jc w:val="center"/>
              <w:rPr>
                <w:rFonts w:ascii="Times New Roman" w:eastAsia="Times New Roman" w:hAnsi="Times New Roman"/>
                <w:sz w:val="28"/>
                <w:szCs w:val="28"/>
                <w:lang w:val="uk-UA"/>
              </w:rPr>
            </w:pPr>
          </w:p>
        </w:tc>
        <w:tc>
          <w:tcPr>
            <w:tcW w:w="1284" w:type="dxa"/>
          </w:tcPr>
          <w:p w14:paraId="2124AE1B" w14:textId="77777777" w:rsidR="00E02DC7" w:rsidRPr="00F54EDB" w:rsidRDefault="00E02DC7" w:rsidP="00C90EF7">
            <w:pPr>
              <w:spacing w:after="0" w:line="360" w:lineRule="auto"/>
              <w:contextualSpacing/>
              <w:jc w:val="center"/>
              <w:rPr>
                <w:rFonts w:ascii="Times New Roman" w:hAnsi="Times New Roman"/>
                <w:sz w:val="28"/>
                <w:szCs w:val="28"/>
                <w:lang w:val="uk-UA" w:eastAsia="ru-RU"/>
              </w:rPr>
            </w:pPr>
            <w:r w:rsidRPr="00F54EDB">
              <w:rPr>
                <w:rFonts w:ascii="Times New Roman" w:hAnsi="Times New Roman"/>
                <w:sz w:val="28"/>
                <w:szCs w:val="28"/>
                <w:lang w:val="uk-UA" w:eastAsia="ru-RU"/>
              </w:rPr>
              <w:t>0 (6,8)</w:t>
            </w:r>
          </w:p>
        </w:tc>
        <w:tc>
          <w:tcPr>
            <w:tcW w:w="1284" w:type="dxa"/>
          </w:tcPr>
          <w:p w14:paraId="173807CB" w14:textId="77777777" w:rsidR="00E02DC7" w:rsidRPr="00F54EDB" w:rsidRDefault="00E02DC7" w:rsidP="00C90EF7">
            <w:pPr>
              <w:spacing w:after="0" w:line="360" w:lineRule="auto"/>
              <w:contextualSpacing/>
              <w:jc w:val="center"/>
              <w:rPr>
                <w:lang w:eastAsia="ru-RU"/>
              </w:rPr>
            </w:pPr>
            <w:r w:rsidRPr="00F54EDB">
              <w:rPr>
                <w:rFonts w:ascii="Times New Roman" w:eastAsia="Times New Roman" w:hAnsi="Times New Roman"/>
                <w:sz w:val="28"/>
                <w:szCs w:val="28"/>
                <w:lang w:val="uk-UA"/>
              </w:rPr>
              <w:t>0 (6,8)</w:t>
            </w:r>
          </w:p>
        </w:tc>
      </w:tr>
      <w:tr w:rsidR="00E02DC7" w:rsidRPr="00941A41" w14:paraId="3EFA5744" w14:textId="77777777" w:rsidTr="00C90EF7">
        <w:trPr>
          <w:jc w:val="center"/>
        </w:trPr>
        <w:tc>
          <w:tcPr>
            <w:tcW w:w="2068" w:type="dxa"/>
          </w:tcPr>
          <w:p w14:paraId="3542332F" w14:textId="77777777" w:rsidR="00E02DC7" w:rsidRDefault="00E02DC7" w:rsidP="00C90EF7">
            <w:pPr>
              <w:spacing w:after="0" w:line="360" w:lineRule="auto"/>
              <w:contextualSpacing/>
              <w:rPr>
                <w:rFonts w:ascii="Times New Roman" w:eastAsia="Times New Roman" w:hAnsi="Times New Roman"/>
                <w:sz w:val="28"/>
                <w:szCs w:val="28"/>
                <w:lang w:val="uk-UA"/>
              </w:rPr>
            </w:pPr>
            <w:r w:rsidRPr="00941A41">
              <w:rPr>
                <w:rFonts w:ascii="Times New Roman" w:eastAsia="Times New Roman" w:hAnsi="Times New Roman"/>
                <w:sz w:val="28"/>
                <w:szCs w:val="28"/>
                <w:lang w:val="uk-UA"/>
              </w:rPr>
              <w:t xml:space="preserve">Дівчатка, </w:t>
            </w:r>
          </w:p>
          <w:p w14:paraId="47B2701C" w14:textId="77777777" w:rsidR="00E02DC7" w:rsidRPr="00941A41" w:rsidRDefault="00E02DC7" w:rsidP="00C90EF7">
            <w:pPr>
              <w:spacing w:after="0" w:line="360" w:lineRule="auto"/>
              <w:contextualSpacing/>
              <w:rPr>
                <w:rFonts w:ascii="Times New Roman" w:eastAsia="Times New Roman" w:hAnsi="Times New Roman"/>
                <w:sz w:val="28"/>
                <w:szCs w:val="28"/>
                <w:lang w:val="uk-UA"/>
              </w:rPr>
            </w:pPr>
            <w:r w:rsidRPr="00941A41">
              <w:rPr>
                <w:rFonts w:ascii="Times New Roman" w:eastAsia="Times New Roman" w:hAnsi="Times New Roman"/>
                <w:sz w:val="28"/>
                <w:szCs w:val="28"/>
                <w:lang w:val="en-US"/>
              </w:rPr>
              <w:t>n</w:t>
            </w:r>
            <w:r w:rsidRPr="00941A41">
              <w:rPr>
                <w:rFonts w:ascii="Times New Roman" w:eastAsia="Times New Roman" w:hAnsi="Times New Roman"/>
                <w:sz w:val="28"/>
                <w:szCs w:val="28"/>
                <w:lang w:val="uk-UA"/>
              </w:rPr>
              <w:t>=</w:t>
            </w:r>
            <w:r>
              <w:rPr>
                <w:rFonts w:ascii="Times New Roman" w:eastAsia="Times New Roman" w:hAnsi="Times New Roman"/>
                <w:sz w:val="28"/>
                <w:szCs w:val="28"/>
                <w:lang w:val="uk-UA"/>
              </w:rPr>
              <w:t>24</w:t>
            </w:r>
          </w:p>
        </w:tc>
        <w:tc>
          <w:tcPr>
            <w:tcW w:w="1782" w:type="dxa"/>
          </w:tcPr>
          <w:p w14:paraId="2383BA71" w14:textId="77777777" w:rsidR="00E02DC7" w:rsidRPr="00F242A7" w:rsidRDefault="00E02DC7" w:rsidP="00C90EF7">
            <w:pPr>
              <w:spacing w:after="0" w:line="360"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8</w:t>
            </w:r>
            <w:r w:rsidRPr="00F242A7">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12,5</w:t>
            </w:r>
            <w:r w:rsidRPr="00F242A7">
              <w:rPr>
                <w:rFonts w:ascii="Times New Roman" w:eastAsia="Times New Roman" w:hAnsi="Times New Roman"/>
                <w:sz w:val="28"/>
                <w:szCs w:val="28"/>
                <w:lang w:val="uk-UA"/>
              </w:rPr>
              <w:t>)</w:t>
            </w:r>
          </w:p>
          <w:p w14:paraId="0F94337B" w14:textId="77777777" w:rsidR="00E02DC7" w:rsidRPr="00F242A7" w:rsidRDefault="00E02DC7" w:rsidP="00C90EF7">
            <w:pPr>
              <w:spacing w:after="0" w:line="360" w:lineRule="auto"/>
              <w:contextualSpacing/>
              <w:jc w:val="center"/>
              <w:rPr>
                <w:rFonts w:ascii="Times New Roman" w:eastAsia="Times New Roman" w:hAnsi="Times New Roman"/>
                <w:sz w:val="28"/>
                <w:szCs w:val="28"/>
                <w:lang w:val="uk-UA"/>
              </w:rPr>
            </w:pPr>
          </w:p>
        </w:tc>
        <w:tc>
          <w:tcPr>
            <w:tcW w:w="1284" w:type="dxa"/>
          </w:tcPr>
          <w:p w14:paraId="4387B287" w14:textId="77777777" w:rsidR="00E02DC7" w:rsidRPr="00F242A7" w:rsidRDefault="00E02DC7" w:rsidP="00C90EF7">
            <w:pPr>
              <w:spacing w:after="0" w:line="360"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3</w:t>
            </w:r>
            <w:r w:rsidRPr="00F242A7">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4,7</w:t>
            </w:r>
            <w:r w:rsidRPr="00F242A7">
              <w:rPr>
                <w:rFonts w:ascii="Times New Roman" w:eastAsia="Times New Roman" w:hAnsi="Times New Roman"/>
                <w:sz w:val="28"/>
                <w:szCs w:val="28"/>
                <w:lang w:val="uk-UA"/>
              </w:rPr>
              <w:t>)</w:t>
            </w:r>
          </w:p>
          <w:p w14:paraId="47D8AB67" w14:textId="77777777" w:rsidR="00E02DC7" w:rsidRPr="00F242A7" w:rsidRDefault="00E02DC7" w:rsidP="00C90EF7">
            <w:pPr>
              <w:spacing w:after="0" w:line="360" w:lineRule="auto"/>
              <w:contextualSpacing/>
              <w:jc w:val="center"/>
              <w:rPr>
                <w:rFonts w:ascii="Times New Roman" w:eastAsia="Times New Roman" w:hAnsi="Times New Roman"/>
                <w:sz w:val="28"/>
                <w:szCs w:val="28"/>
                <w:lang w:val="uk-UA"/>
              </w:rPr>
            </w:pPr>
          </w:p>
        </w:tc>
        <w:tc>
          <w:tcPr>
            <w:tcW w:w="1760" w:type="dxa"/>
          </w:tcPr>
          <w:p w14:paraId="5E345766" w14:textId="77777777" w:rsidR="00E02DC7" w:rsidRPr="00F242A7" w:rsidRDefault="00E02DC7" w:rsidP="00C90EF7">
            <w:pPr>
              <w:spacing w:after="0" w:line="360"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10</w:t>
            </w:r>
            <w:r w:rsidRPr="00F242A7">
              <w:rPr>
                <w:rFonts w:ascii="Times New Roman" w:eastAsia="Times New Roman" w:hAnsi="Times New Roman"/>
                <w:sz w:val="28"/>
                <w:szCs w:val="28"/>
                <w:lang w:val="uk-UA"/>
              </w:rPr>
              <w:t xml:space="preserve"> (</w:t>
            </w:r>
            <w:r>
              <w:rPr>
                <w:rFonts w:ascii="Times New Roman" w:eastAsia="Times New Roman" w:hAnsi="Times New Roman"/>
                <w:sz w:val="28"/>
                <w:szCs w:val="28"/>
                <w:lang w:val="uk-UA"/>
              </w:rPr>
              <w:t>15,6</w:t>
            </w:r>
            <w:r w:rsidRPr="00F242A7">
              <w:rPr>
                <w:rFonts w:ascii="Times New Roman" w:eastAsia="Times New Roman" w:hAnsi="Times New Roman"/>
                <w:sz w:val="28"/>
                <w:szCs w:val="28"/>
                <w:lang w:val="uk-UA"/>
              </w:rPr>
              <w:t>)</w:t>
            </w:r>
          </w:p>
        </w:tc>
        <w:tc>
          <w:tcPr>
            <w:tcW w:w="1284" w:type="dxa"/>
          </w:tcPr>
          <w:p w14:paraId="1909BAC0" w14:textId="77777777" w:rsidR="00E02DC7" w:rsidRPr="00F54EDB" w:rsidRDefault="00E02DC7" w:rsidP="00C90EF7">
            <w:pPr>
              <w:spacing w:after="0" w:line="360" w:lineRule="auto"/>
              <w:contextualSpacing/>
              <w:jc w:val="center"/>
              <w:rPr>
                <w:rFonts w:ascii="Times New Roman" w:hAnsi="Times New Roman"/>
                <w:sz w:val="28"/>
                <w:szCs w:val="28"/>
                <w:lang w:val="uk-UA" w:eastAsia="ru-RU"/>
              </w:rPr>
            </w:pPr>
            <w:r w:rsidRPr="00F54EDB">
              <w:rPr>
                <w:rFonts w:ascii="Times New Roman" w:hAnsi="Times New Roman"/>
                <w:sz w:val="28"/>
                <w:szCs w:val="28"/>
                <w:lang w:val="uk-UA" w:eastAsia="ru-RU"/>
              </w:rPr>
              <w:t>0 (6,8)</w:t>
            </w:r>
          </w:p>
        </w:tc>
        <w:tc>
          <w:tcPr>
            <w:tcW w:w="1284" w:type="dxa"/>
          </w:tcPr>
          <w:p w14:paraId="254E114C" w14:textId="77777777" w:rsidR="00E02DC7" w:rsidRPr="00F54EDB" w:rsidRDefault="00E02DC7" w:rsidP="00C90EF7">
            <w:pPr>
              <w:spacing w:after="0" w:line="360" w:lineRule="auto"/>
              <w:contextualSpacing/>
              <w:jc w:val="center"/>
              <w:rPr>
                <w:lang w:eastAsia="ru-RU"/>
              </w:rPr>
            </w:pPr>
            <w:r w:rsidRPr="00F54EDB">
              <w:rPr>
                <w:rFonts w:ascii="Times New Roman" w:eastAsia="Times New Roman" w:hAnsi="Times New Roman"/>
                <w:sz w:val="28"/>
                <w:szCs w:val="28"/>
                <w:lang w:val="uk-UA"/>
              </w:rPr>
              <w:t>0 (6,8)</w:t>
            </w:r>
          </w:p>
        </w:tc>
      </w:tr>
      <w:tr w:rsidR="00E02DC7" w:rsidRPr="00941A41" w14:paraId="602D3944" w14:textId="77777777" w:rsidTr="00C90EF7">
        <w:trPr>
          <w:jc w:val="center"/>
        </w:trPr>
        <w:tc>
          <w:tcPr>
            <w:tcW w:w="2068" w:type="dxa"/>
          </w:tcPr>
          <w:p w14:paraId="24F2B08F" w14:textId="77777777" w:rsidR="00E02DC7" w:rsidRPr="00941A41" w:rsidRDefault="00E02DC7" w:rsidP="00C90EF7">
            <w:pPr>
              <w:spacing w:after="0" w:line="360" w:lineRule="auto"/>
              <w:contextualSpacing/>
              <w:rPr>
                <w:rFonts w:ascii="Times New Roman" w:eastAsia="Times New Roman" w:hAnsi="Times New Roman"/>
                <w:sz w:val="28"/>
                <w:szCs w:val="28"/>
                <w:lang w:val="uk-UA"/>
              </w:rPr>
            </w:pPr>
            <w:r w:rsidRPr="00993B93">
              <w:rPr>
                <w:rFonts w:ascii="Times New Roman" w:hAnsi="Times New Roman"/>
                <w:sz w:val="28"/>
                <w:szCs w:val="28"/>
              </w:rPr>
              <w:t>р</w:t>
            </w:r>
          </w:p>
        </w:tc>
        <w:tc>
          <w:tcPr>
            <w:tcW w:w="1782" w:type="dxa"/>
          </w:tcPr>
          <w:p w14:paraId="0D6C2429" w14:textId="7A059B86" w:rsidR="00E02DC7" w:rsidRDefault="00E02DC7" w:rsidP="00C90EF7">
            <w:pPr>
              <w:spacing w:after="0" w:line="360" w:lineRule="auto"/>
              <w:contextualSpacing/>
              <w:jc w:val="center"/>
              <w:rPr>
                <w:rFonts w:ascii="Times New Roman" w:eastAsia="Times New Roman" w:hAnsi="Times New Roman"/>
                <w:sz w:val="28"/>
                <w:szCs w:val="28"/>
                <w:lang w:val="uk-UA"/>
              </w:rPr>
            </w:pPr>
            <w:r>
              <w:rPr>
                <w:rFonts w:ascii="Times New Roman" w:hAnsi="Times New Roman"/>
                <w:sz w:val="28"/>
                <w:szCs w:val="28"/>
                <w:lang w:val="uk-UA"/>
              </w:rPr>
              <w:t>0,1633</w:t>
            </w:r>
          </w:p>
        </w:tc>
        <w:tc>
          <w:tcPr>
            <w:tcW w:w="1284" w:type="dxa"/>
          </w:tcPr>
          <w:p w14:paraId="08B3F3F1" w14:textId="748537EB" w:rsidR="00E02DC7" w:rsidRDefault="00E02DC7" w:rsidP="00C90EF7">
            <w:pPr>
              <w:spacing w:after="0" w:line="360" w:lineRule="auto"/>
              <w:contextualSpacing/>
              <w:jc w:val="center"/>
              <w:rPr>
                <w:rFonts w:ascii="Times New Roman" w:eastAsia="Times New Roman" w:hAnsi="Times New Roman"/>
                <w:sz w:val="28"/>
                <w:szCs w:val="28"/>
                <w:lang w:val="uk-UA"/>
              </w:rPr>
            </w:pPr>
            <w:r>
              <w:rPr>
                <w:rFonts w:ascii="Times New Roman" w:hAnsi="Times New Roman"/>
                <w:sz w:val="28"/>
                <w:szCs w:val="28"/>
                <w:lang w:val="uk-UA"/>
              </w:rPr>
              <w:t>0,5564</w:t>
            </w:r>
          </w:p>
        </w:tc>
        <w:tc>
          <w:tcPr>
            <w:tcW w:w="1760" w:type="dxa"/>
          </w:tcPr>
          <w:p w14:paraId="7AA21D1E" w14:textId="7F46CE49" w:rsidR="00E02DC7" w:rsidRDefault="00E02DC7" w:rsidP="00C90EF7">
            <w:pPr>
              <w:spacing w:after="0" w:line="360" w:lineRule="auto"/>
              <w:contextualSpacing/>
              <w:jc w:val="center"/>
              <w:rPr>
                <w:rFonts w:ascii="Times New Roman" w:eastAsia="Times New Roman" w:hAnsi="Times New Roman"/>
                <w:sz w:val="28"/>
                <w:szCs w:val="28"/>
                <w:lang w:val="uk-UA"/>
              </w:rPr>
            </w:pPr>
            <w:r>
              <w:rPr>
                <w:rFonts w:ascii="Times New Roman" w:hAnsi="Times New Roman"/>
                <w:sz w:val="28"/>
                <w:szCs w:val="28"/>
                <w:lang w:val="uk-UA"/>
              </w:rPr>
              <w:t>0,2730</w:t>
            </w:r>
          </w:p>
        </w:tc>
        <w:tc>
          <w:tcPr>
            <w:tcW w:w="1284" w:type="dxa"/>
          </w:tcPr>
          <w:p w14:paraId="38440D6C" w14:textId="783535C4" w:rsidR="00E02DC7" w:rsidRPr="00493E5E" w:rsidRDefault="006D4869" w:rsidP="00C90EF7">
            <w:pPr>
              <w:spacing w:after="0" w:line="360" w:lineRule="auto"/>
              <w:contextualSpacing/>
              <w:jc w:val="center"/>
              <w:rPr>
                <w:rFonts w:ascii="Times New Roman" w:hAnsi="Times New Roman"/>
                <w:sz w:val="28"/>
                <w:szCs w:val="28"/>
                <w:lang w:val="uk-UA" w:eastAsia="ru-RU"/>
              </w:rPr>
            </w:pPr>
            <w:r>
              <w:rPr>
                <w:rFonts w:ascii="Times New Roman" w:hAnsi="Times New Roman"/>
                <w:sz w:val="28"/>
                <w:szCs w:val="28"/>
                <w:lang w:val="uk-UA"/>
              </w:rPr>
              <w:t>1</w:t>
            </w:r>
            <w:r w:rsidR="00E02DC7">
              <w:rPr>
                <w:rFonts w:ascii="Times New Roman" w:hAnsi="Times New Roman"/>
                <w:sz w:val="28"/>
                <w:szCs w:val="28"/>
                <w:lang w:val="uk-UA"/>
              </w:rPr>
              <w:t>,0000</w:t>
            </w:r>
          </w:p>
        </w:tc>
        <w:tc>
          <w:tcPr>
            <w:tcW w:w="1284" w:type="dxa"/>
          </w:tcPr>
          <w:p w14:paraId="25C3B616" w14:textId="77C1F01D" w:rsidR="00E02DC7" w:rsidRPr="00941A41" w:rsidRDefault="00E02DC7" w:rsidP="00C90EF7">
            <w:pPr>
              <w:spacing w:after="0" w:line="360" w:lineRule="auto"/>
              <w:contextualSpacing/>
              <w:jc w:val="center"/>
              <w:rPr>
                <w:rFonts w:ascii="Times New Roman" w:eastAsia="Times New Roman" w:hAnsi="Times New Roman"/>
                <w:sz w:val="28"/>
                <w:szCs w:val="28"/>
                <w:lang w:val="uk-UA"/>
              </w:rPr>
            </w:pPr>
            <w:r>
              <w:rPr>
                <w:rFonts w:ascii="Times New Roman" w:hAnsi="Times New Roman"/>
                <w:sz w:val="28"/>
                <w:szCs w:val="28"/>
                <w:lang w:val="uk-UA"/>
              </w:rPr>
              <w:t>1,0000</w:t>
            </w:r>
          </w:p>
        </w:tc>
      </w:tr>
      <w:tr w:rsidR="00E02DC7" w:rsidRPr="00300FF4" w14:paraId="4C95BD87" w14:textId="77777777" w:rsidTr="00C90EF7">
        <w:trPr>
          <w:jc w:val="center"/>
        </w:trPr>
        <w:tc>
          <w:tcPr>
            <w:tcW w:w="9462" w:type="dxa"/>
            <w:gridSpan w:val="6"/>
          </w:tcPr>
          <w:p w14:paraId="41FAC649" w14:textId="4272844E" w:rsidR="00E02DC7" w:rsidRPr="00EE60EE" w:rsidRDefault="00E02DC7" w:rsidP="00C90EF7">
            <w:pPr>
              <w:spacing w:after="0" w:line="360" w:lineRule="auto"/>
              <w:contextualSpacing/>
              <w:rPr>
                <w:rFonts w:ascii="Times New Roman" w:eastAsia="Times New Roman" w:hAnsi="Times New Roman"/>
                <w:sz w:val="28"/>
                <w:szCs w:val="28"/>
                <w:lang w:val="uk-UA"/>
              </w:rPr>
            </w:pPr>
            <w:r w:rsidRPr="000E50FF">
              <w:rPr>
                <w:rFonts w:ascii="Times New Roman" w:eastAsia="Times New Roman" w:hAnsi="Times New Roman"/>
                <w:sz w:val="28"/>
                <w:szCs w:val="28"/>
                <w:lang w:val="uk-UA"/>
              </w:rPr>
              <w:t>р</w:t>
            </w:r>
            <w:r>
              <w:rPr>
                <w:rFonts w:ascii="Times New Roman" w:eastAsia="Times New Roman" w:hAnsi="Times New Roman"/>
                <w:sz w:val="28"/>
                <w:szCs w:val="28"/>
                <w:lang w:val="uk-UA"/>
              </w:rPr>
              <w:t xml:space="preserve"> </w:t>
            </w:r>
            <w:r w:rsidRPr="000E50FF">
              <w:rPr>
                <w:rFonts w:ascii="Times New Roman" w:eastAsia="Times New Roman" w:hAnsi="Times New Roman"/>
                <w:sz w:val="28"/>
                <w:szCs w:val="28"/>
                <w:lang w:val="uk-UA"/>
              </w:rPr>
              <w:t xml:space="preserve">- </w:t>
            </w:r>
            <w:proofErr w:type="spellStart"/>
            <w:r w:rsidR="006A52B3">
              <w:rPr>
                <w:rFonts w:ascii="Times New Roman" w:eastAsia="Times New Roman" w:hAnsi="Times New Roman"/>
                <w:sz w:val="28"/>
                <w:szCs w:val="28"/>
                <w:lang w:val="uk-UA"/>
              </w:rPr>
              <w:t>вирогідні</w:t>
            </w:r>
            <w:proofErr w:type="spellEnd"/>
            <w:r w:rsidRPr="000E50FF">
              <w:rPr>
                <w:rFonts w:ascii="Times New Roman" w:eastAsia="Times New Roman" w:hAnsi="Times New Roman"/>
                <w:sz w:val="28"/>
                <w:szCs w:val="28"/>
                <w:lang w:val="uk-UA"/>
              </w:rPr>
              <w:t xml:space="preserve"> відмінності між хлопчиками та дівчатками загальної когорти дітей з паралітичними синдромами</w:t>
            </w:r>
          </w:p>
        </w:tc>
      </w:tr>
    </w:tbl>
    <w:p w14:paraId="2794CA2C" w14:textId="77777777" w:rsidR="00E02DC7" w:rsidRDefault="00E02DC7" w:rsidP="00E02DC7">
      <w:pPr>
        <w:spacing w:after="0" w:line="360" w:lineRule="auto"/>
        <w:contextualSpacing/>
        <w:jc w:val="right"/>
        <w:rPr>
          <w:rFonts w:ascii="Times New Roman" w:hAnsi="Times New Roman"/>
          <w:sz w:val="28"/>
          <w:szCs w:val="28"/>
          <w:lang w:val="uk-UA"/>
        </w:rPr>
      </w:pPr>
    </w:p>
    <w:p w14:paraId="74875363" w14:textId="37601A04" w:rsidR="00E02DC7" w:rsidRPr="00DE318F"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Достовірної різниці в частоті </w:t>
      </w:r>
      <w:proofErr w:type="spellStart"/>
      <w:r>
        <w:rPr>
          <w:rFonts w:ascii="Times New Roman" w:hAnsi="Times New Roman"/>
          <w:sz w:val="28"/>
          <w:szCs w:val="28"/>
          <w:lang w:val="uk-UA"/>
        </w:rPr>
        <w:t>перцентільного</w:t>
      </w:r>
      <w:proofErr w:type="spellEnd"/>
      <w:r>
        <w:rPr>
          <w:rFonts w:ascii="Times New Roman" w:hAnsi="Times New Roman"/>
          <w:sz w:val="28"/>
          <w:szCs w:val="28"/>
          <w:lang w:val="uk-UA"/>
        </w:rPr>
        <w:t xml:space="preserve"> розподілу маси тіла та зросту у дітей з паралітичними синдромами не отримано.</w:t>
      </w:r>
      <w:r w:rsidR="004E3B9B">
        <w:rPr>
          <w:rFonts w:ascii="Times New Roman" w:hAnsi="Times New Roman"/>
          <w:sz w:val="28"/>
          <w:szCs w:val="28"/>
          <w:lang w:val="uk-UA"/>
        </w:rPr>
        <w:t xml:space="preserve"> </w:t>
      </w:r>
      <w:proofErr w:type="spellStart"/>
      <w:r w:rsidRPr="00DE318F">
        <w:rPr>
          <w:rFonts w:ascii="Times New Roman" w:hAnsi="Times New Roman"/>
          <w:sz w:val="28"/>
          <w:szCs w:val="28"/>
        </w:rPr>
        <w:t>Визначено</w:t>
      </w:r>
      <w:proofErr w:type="spellEnd"/>
      <w:r w:rsidRPr="00DE318F">
        <w:rPr>
          <w:rFonts w:ascii="Times New Roman" w:hAnsi="Times New Roman"/>
          <w:sz w:val="28"/>
          <w:szCs w:val="28"/>
        </w:rPr>
        <w:t xml:space="preserve"> частоту</w:t>
      </w:r>
      <w:r>
        <w:rPr>
          <w:rFonts w:ascii="Times New Roman" w:hAnsi="Times New Roman"/>
          <w:sz w:val="28"/>
          <w:szCs w:val="28"/>
          <w:lang w:val="uk-UA"/>
        </w:rPr>
        <w:t xml:space="preserve"> </w:t>
      </w:r>
      <w:r>
        <w:rPr>
          <w:rFonts w:ascii="Times New Roman" w:hAnsi="Times New Roman"/>
          <w:sz w:val="28"/>
          <w:szCs w:val="28"/>
          <w:lang w:val="uk-UA"/>
        </w:rPr>
        <w:lastRenderedPageBreak/>
        <w:t>ступенів</w:t>
      </w:r>
      <w:r w:rsidRPr="00DE318F">
        <w:rPr>
          <w:rFonts w:ascii="Times New Roman" w:hAnsi="Times New Roman"/>
          <w:sz w:val="28"/>
          <w:szCs w:val="28"/>
        </w:rPr>
        <w:t xml:space="preserve"> БЕН (</w:t>
      </w:r>
      <w:proofErr w:type="spellStart"/>
      <w:r w:rsidRPr="00DE318F">
        <w:rPr>
          <w:rFonts w:ascii="Times New Roman" w:hAnsi="Times New Roman"/>
          <w:sz w:val="28"/>
          <w:szCs w:val="28"/>
        </w:rPr>
        <w:t>Gome</w:t>
      </w:r>
      <w:proofErr w:type="spellEnd"/>
      <w:r>
        <w:rPr>
          <w:rFonts w:ascii="Times New Roman" w:hAnsi="Times New Roman"/>
          <w:sz w:val="28"/>
          <w:szCs w:val="28"/>
          <w:lang w:val="en-US"/>
        </w:rPr>
        <w:t>z</w:t>
      </w:r>
      <w:r w:rsidRPr="00DE318F">
        <w:rPr>
          <w:rFonts w:ascii="Times New Roman" w:hAnsi="Times New Roman"/>
          <w:sz w:val="28"/>
          <w:szCs w:val="28"/>
        </w:rPr>
        <w:t>, 19</w:t>
      </w:r>
      <w:r>
        <w:rPr>
          <w:rFonts w:ascii="Times New Roman" w:hAnsi="Times New Roman"/>
          <w:sz w:val="28"/>
          <w:szCs w:val="28"/>
          <w:lang w:val="uk-UA"/>
        </w:rPr>
        <w:t>55</w:t>
      </w:r>
      <w:r w:rsidRPr="00DE318F">
        <w:rPr>
          <w:rFonts w:ascii="Times New Roman" w:hAnsi="Times New Roman"/>
          <w:sz w:val="28"/>
          <w:szCs w:val="28"/>
        </w:rPr>
        <w:t>)</w:t>
      </w:r>
      <w:r>
        <w:rPr>
          <w:rFonts w:ascii="Times New Roman" w:hAnsi="Times New Roman"/>
          <w:sz w:val="28"/>
          <w:szCs w:val="28"/>
          <w:lang w:val="uk-UA"/>
        </w:rPr>
        <w:t xml:space="preserve"> у дітей груп </w:t>
      </w:r>
      <w:r w:rsidR="00B56977">
        <w:rPr>
          <w:rFonts w:ascii="Times New Roman" w:hAnsi="Times New Roman"/>
          <w:sz w:val="28"/>
          <w:szCs w:val="28"/>
          <w:lang w:val="uk-UA"/>
        </w:rPr>
        <w:t>з паралітичними синдромами</w:t>
      </w:r>
      <w:r>
        <w:rPr>
          <w:rFonts w:ascii="Times New Roman" w:hAnsi="Times New Roman"/>
          <w:sz w:val="28"/>
          <w:szCs w:val="28"/>
          <w:lang w:val="uk-UA"/>
        </w:rPr>
        <w:t xml:space="preserve"> (рис. 3.2) </w:t>
      </w:r>
      <w:r w:rsidRPr="00C42D35">
        <w:rPr>
          <w:rFonts w:ascii="Times New Roman" w:hAnsi="Times New Roman"/>
          <w:sz w:val="28"/>
          <w:szCs w:val="28"/>
        </w:rPr>
        <w:t>[125]</w:t>
      </w:r>
      <w:r>
        <w:rPr>
          <w:rFonts w:ascii="Times New Roman" w:hAnsi="Times New Roman"/>
          <w:sz w:val="28"/>
          <w:szCs w:val="28"/>
          <w:lang w:val="uk-UA"/>
        </w:rPr>
        <w:t>.</w:t>
      </w:r>
    </w:p>
    <w:p w14:paraId="0696E246" w14:textId="5C6C1BD0" w:rsidR="00E02DC7" w:rsidRDefault="00E02DC7" w:rsidP="00E02DC7">
      <w:pPr>
        <w:spacing w:after="0" w:line="360" w:lineRule="auto"/>
        <w:contextualSpacing/>
        <w:jc w:val="center"/>
        <w:rPr>
          <w:rFonts w:ascii="Times New Roman" w:hAnsi="Times New Roman"/>
          <w:sz w:val="28"/>
          <w:szCs w:val="28"/>
        </w:rPr>
      </w:pPr>
      <w:r>
        <w:rPr>
          <w:noProof/>
          <w:lang w:eastAsia="ru-RU"/>
        </w:rPr>
        <w:drawing>
          <wp:inline distT="0" distB="0" distL="0" distR="0" wp14:anchorId="04E684FD" wp14:editId="7CE020AA">
            <wp:extent cx="5340985" cy="2770360"/>
            <wp:effectExtent l="0" t="0" r="5715" b="0"/>
            <wp:docPr id="146" name="Диаграмма 146">
              <a:extLst xmlns:a="http://schemas.openxmlformats.org/drawingml/2006/main">
                <a:ext uri="{FF2B5EF4-FFF2-40B4-BE49-F238E27FC236}">
                  <a16:creationId xmlns:a16="http://schemas.microsoft.com/office/drawing/2014/main" id="{87F49096-57BF-4DC8-8316-56930332B2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5733AB8" w14:textId="2CA830BD" w:rsidR="00E02DC7" w:rsidRDefault="00E02DC7" w:rsidP="00F63E41">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Рис. 3.2 </w:t>
      </w:r>
      <w:r w:rsidR="00B86E55">
        <w:rPr>
          <w:rFonts w:ascii="Times New Roman" w:hAnsi="Times New Roman"/>
          <w:sz w:val="28"/>
          <w:szCs w:val="28"/>
          <w:lang w:val="uk-UA"/>
        </w:rPr>
        <w:t>Частота</w:t>
      </w:r>
      <w:r>
        <w:rPr>
          <w:rFonts w:ascii="Times New Roman" w:hAnsi="Times New Roman"/>
          <w:sz w:val="28"/>
          <w:szCs w:val="28"/>
          <w:lang w:val="uk-UA"/>
        </w:rPr>
        <w:t xml:space="preserve"> БЕН </w:t>
      </w:r>
      <w:r w:rsidR="006A52B3">
        <w:rPr>
          <w:rFonts w:ascii="Times New Roman" w:hAnsi="Times New Roman"/>
          <w:sz w:val="28"/>
          <w:szCs w:val="28"/>
          <w:lang w:val="uk-UA"/>
        </w:rPr>
        <w:t xml:space="preserve">у </w:t>
      </w:r>
      <w:r w:rsidRPr="00F3710C">
        <w:rPr>
          <w:rFonts w:ascii="Times New Roman" w:hAnsi="Times New Roman"/>
          <w:sz w:val="28"/>
          <w:szCs w:val="28"/>
          <w:lang w:val="uk-UA"/>
        </w:rPr>
        <w:t>дітей з паралітичними синдромами</w:t>
      </w:r>
    </w:p>
    <w:p w14:paraId="10A093E4" w14:textId="77777777" w:rsidR="00E02DC7" w:rsidRDefault="00E02DC7" w:rsidP="00E02DC7">
      <w:pPr>
        <w:spacing w:after="0" w:line="360" w:lineRule="auto"/>
        <w:contextualSpacing/>
        <w:jc w:val="both"/>
        <w:rPr>
          <w:rFonts w:ascii="Times New Roman" w:hAnsi="Times New Roman"/>
          <w:sz w:val="28"/>
          <w:szCs w:val="28"/>
          <w:lang w:val="uk-UA"/>
        </w:rPr>
      </w:pPr>
    </w:p>
    <w:p w14:paraId="7B564CA5" w14:textId="44BE904D" w:rsidR="00E02DC7"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Частота тяжкої БЕН (ІІІ</w:t>
      </w:r>
      <w:r w:rsidRPr="00DE318F">
        <w:rPr>
          <w:rFonts w:ascii="Times New Roman" w:hAnsi="Times New Roman"/>
          <w:sz w:val="28"/>
          <w:szCs w:val="28"/>
          <w:lang w:val="uk-UA"/>
        </w:rPr>
        <w:t xml:space="preserve"> </w:t>
      </w:r>
      <w:r>
        <w:rPr>
          <w:rFonts w:ascii="Times New Roman" w:hAnsi="Times New Roman"/>
          <w:sz w:val="28"/>
          <w:szCs w:val="28"/>
          <w:lang w:val="uk-UA"/>
        </w:rPr>
        <w:t xml:space="preserve">ступінь) статистично значуще була збільшена у дітей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групи</w:t>
      </w:r>
      <w:r w:rsidR="0082525B">
        <w:rPr>
          <w:rFonts w:ascii="Times New Roman" w:hAnsi="Times New Roman"/>
          <w:sz w:val="28"/>
          <w:szCs w:val="28"/>
          <w:lang w:val="uk-UA"/>
        </w:rPr>
        <w:t xml:space="preserve"> (р=0,0500)</w:t>
      </w:r>
      <w:r>
        <w:rPr>
          <w:rFonts w:ascii="Times New Roman" w:hAnsi="Times New Roman"/>
          <w:sz w:val="28"/>
          <w:szCs w:val="28"/>
          <w:lang w:val="uk-UA"/>
        </w:rPr>
        <w:t xml:space="preserve">. А у 10 (38,0 %) дітей </w:t>
      </w:r>
      <w:proofErr w:type="spellStart"/>
      <w:r>
        <w:rPr>
          <w:rFonts w:ascii="Times New Roman" w:hAnsi="Times New Roman"/>
          <w:sz w:val="28"/>
          <w:szCs w:val="28"/>
          <w:lang w:val="uk-UA"/>
        </w:rPr>
        <w:t>Іб</w:t>
      </w:r>
      <w:proofErr w:type="spellEnd"/>
      <w:r>
        <w:rPr>
          <w:rFonts w:ascii="Times New Roman" w:hAnsi="Times New Roman"/>
          <w:sz w:val="28"/>
          <w:szCs w:val="28"/>
          <w:lang w:val="uk-UA"/>
        </w:rPr>
        <w:t xml:space="preserve"> групи БЕН була відсутня</w:t>
      </w:r>
      <w:r w:rsidR="0082525B">
        <w:rPr>
          <w:rFonts w:ascii="Times New Roman" w:hAnsi="Times New Roman"/>
          <w:sz w:val="28"/>
          <w:szCs w:val="28"/>
          <w:lang w:val="uk-UA"/>
        </w:rPr>
        <w:t xml:space="preserve"> (р=0,0042)</w:t>
      </w:r>
      <w:r>
        <w:rPr>
          <w:rFonts w:ascii="Times New Roman" w:hAnsi="Times New Roman"/>
          <w:sz w:val="28"/>
          <w:szCs w:val="28"/>
          <w:lang w:val="uk-UA"/>
        </w:rPr>
        <w:t>.</w:t>
      </w:r>
    </w:p>
    <w:p w14:paraId="38C74656" w14:textId="0B31E7DE" w:rsidR="00E02DC7" w:rsidRPr="00DE318F"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Визначали частоту БЕН (</w:t>
      </w:r>
      <w:r>
        <w:rPr>
          <w:rFonts w:ascii="Times New Roman" w:hAnsi="Times New Roman"/>
          <w:sz w:val="28"/>
          <w:szCs w:val="28"/>
          <w:lang w:val="en-US"/>
        </w:rPr>
        <w:t>Gomez</w:t>
      </w:r>
      <w:r>
        <w:rPr>
          <w:rFonts w:ascii="Times New Roman" w:hAnsi="Times New Roman"/>
          <w:sz w:val="28"/>
          <w:szCs w:val="28"/>
          <w:lang w:val="uk-UA"/>
        </w:rPr>
        <w:t xml:space="preserve">, </w:t>
      </w:r>
      <w:r w:rsidRPr="0015197D">
        <w:rPr>
          <w:rFonts w:ascii="Times New Roman" w:hAnsi="Times New Roman"/>
          <w:sz w:val="28"/>
          <w:szCs w:val="28"/>
          <w:lang w:val="uk-UA"/>
        </w:rPr>
        <w:t>1955)</w:t>
      </w:r>
      <w:r>
        <w:rPr>
          <w:rFonts w:ascii="Times New Roman" w:hAnsi="Times New Roman"/>
          <w:sz w:val="28"/>
          <w:szCs w:val="28"/>
          <w:lang w:val="uk-UA"/>
        </w:rPr>
        <w:t xml:space="preserve"> у дітей загальної когорти (рис. 3.3).</w:t>
      </w:r>
    </w:p>
    <w:p w14:paraId="4FE21666" w14:textId="4B5EC4CF" w:rsidR="00E02DC7" w:rsidRDefault="00E02DC7" w:rsidP="00E02DC7">
      <w:pPr>
        <w:spacing w:after="0" w:line="360" w:lineRule="auto"/>
        <w:contextualSpacing/>
        <w:jc w:val="center"/>
        <w:rPr>
          <w:rFonts w:ascii="Times New Roman" w:hAnsi="Times New Roman"/>
          <w:sz w:val="28"/>
          <w:szCs w:val="28"/>
          <w:lang w:val="uk-UA"/>
        </w:rPr>
      </w:pPr>
      <w:r>
        <w:rPr>
          <w:noProof/>
          <w:lang w:eastAsia="ru-RU"/>
        </w:rPr>
        <w:drawing>
          <wp:inline distT="0" distB="0" distL="0" distR="0" wp14:anchorId="1D8743CE" wp14:editId="48066A63">
            <wp:extent cx="5305331" cy="2362835"/>
            <wp:effectExtent l="0" t="0" r="16510" b="12065"/>
            <wp:docPr id="147" name="Диаграмма 147">
              <a:extLst xmlns:a="http://schemas.openxmlformats.org/drawingml/2006/main">
                <a:ext uri="{FF2B5EF4-FFF2-40B4-BE49-F238E27FC236}">
                  <a16:creationId xmlns:a16="http://schemas.microsoft.com/office/drawing/2014/main" id="{A9478679-C3E2-402E-813C-5BF3F4AD08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1F7B78A" w14:textId="5B089D0B" w:rsidR="00E02DC7" w:rsidRDefault="00E02DC7" w:rsidP="00F63E41">
      <w:pPr>
        <w:spacing w:after="0" w:line="360" w:lineRule="auto"/>
        <w:ind w:firstLine="502"/>
        <w:contextualSpacing/>
        <w:rPr>
          <w:rFonts w:ascii="Times New Roman" w:hAnsi="Times New Roman"/>
          <w:sz w:val="28"/>
          <w:szCs w:val="28"/>
          <w:lang w:val="uk-UA"/>
        </w:rPr>
      </w:pPr>
      <w:r>
        <w:rPr>
          <w:rFonts w:ascii="Times New Roman" w:hAnsi="Times New Roman"/>
          <w:sz w:val="28"/>
          <w:szCs w:val="28"/>
          <w:lang w:val="uk-UA"/>
        </w:rPr>
        <w:t xml:space="preserve">Рис. 3.3 Частота БЕН </w:t>
      </w:r>
      <w:r w:rsidR="0082525B">
        <w:rPr>
          <w:rFonts w:ascii="Times New Roman" w:hAnsi="Times New Roman"/>
          <w:sz w:val="28"/>
          <w:szCs w:val="28"/>
          <w:lang w:val="uk-UA"/>
        </w:rPr>
        <w:t xml:space="preserve">у </w:t>
      </w:r>
      <w:r w:rsidRPr="009930C1">
        <w:rPr>
          <w:rFonts w:ascii="Times New Roman" w:hAnsi="Times New Roman"/>
          <w:sz w:val="28"/>
          <w:szCs w:val="28"/>
          <w:lang w:val="uk-UA"/>
        </w:rPr>
        <w:t xml:space="preserve">дітей </w:t>
      </w:r>
      <w:r>
        <w:rPr>
          <w:rFonts w:ascii="Times New Roman" w:hAnsi="Times New Roman"/>
          <w:sz w:val="28"/>
          <w:szCs w:val="28"/>
          <w:lang w:val="uk-UA"/>
        </w:rPr>
        <w:t>загальної когорти</w:t>
      </w:r>
      <w:r w:rsidRPr="009930C1">
        <w:rPr>
          <w:rFonts w:ascii="Times New Roman" w:hAnsi="Times New Roman"/>
          <w:sz w:val="28"/>
          <w:szCs w:val="28"/>
          <w:lang w:val="uk-UA"/>
        </w:rPr>
        <w:t xml:space="preserve"> </w:t>
      </w:r>
    </w:p>
    <w:p w14:paraId="0749030D" w14:textId="0D6CDCD1" w:rsidR="00E02DC7" w:rsidRPr="00FB77DC" w:rsidRDefault="003F273D" w:rsidP="00E02DC7">
      <w:pPr>
        <w:spacing w:after="0" w:line="360" w:lineRule="auto"/>
        <w:ind w:firstLine="502"/>
        <w:contextualSpacing/>
        <w:jc w:val="both"/>
        <w:rPr>
          <w:rFonts w:ascii="Times New Roman" w:hAnsi="Times New Roman"/>
          <w:sz w:val="28"/>
          <w:szCs w:val="28"/>
          <w:lang w:val="uk-UA"/>
        </w:rPr>
      </w:pPr>
      <w:r>
        <w:rPr>
          <w:rFonts w:ascii="Times New Roman" w:hAnsi="Times New Roman"/>
          <w:sz w:val="28"/>
          <w:szCs w:val="28"/>
          <w:lang w:val="uk-UA"/>
        </w:rPr>
        <w:t>Під час аналізу не було виявлено достовірної відмінності частоти БЕН у дітей загальної когорти (р=0,7965; р=</w:t>
      </w:r>
      <w:r w:rsidR="000B1117">
        <w:rPr>
          <w:rFonts w:ascii="Times New Roman" w:hAnsi="Times New Roman"/>
          <w:sz w:val="28"/>
          <w:szCs w:val="28"/>
          <w:lang w:val="uk-UA"/>
        </w:rPr>
        <w:t>0,</w:t>
      </w:r>
      <w:r>
        <w:rPr>
          <w:rFonts w:ascii="Times New Roman" w:hAnsi="Times New Roman"/>
          <w:sz w:val="28"/>
          <w:szCs w:val="28"/>
          <w:lang w:val="uk-UA"/>
        </w:rPr>
        <w:t xml:space="preserve">3503; р=0,2893). </w:t>
      </w:r>
      <w:r w:rsidR="00E02DC7" w:rsidRPr="00B45FF5">
        <w:rPr>
          <w:rFonts w:ascii="Times New Roman" w:hAnsi="Times New Roman"/>
          <w:sz w:val="28"/>
          <w:szCs w:val="28"/>
          <w:lang w:val="uk-UA"/>
        </w:rPr>
        <w:t xml:space="preserve">Варто зазначити, що </w:t>
      </w:r>
      <w:r w:rsidR="00E02DC7" w:rsidRPr="00B45FF5">
        <w:rPr>
          <w:rFonts w:ascii="Times New Roman" w:hAnsi="Times New Roman"/>
          <w:sz w:val="28"/>
          <w:szCs w:val="28"/>
          <w:lang w:val="uk-UA"/>
        </w:rPr>
        <w:lastRenderedPageBreak/>
        <w:t xml:space="preserve">більшість дітей загальної когорти 48 (75,0 %) мали БЕН різного ступеню, р=0,0001. </w:t>
      </w:r>
      <w:r w:rsidR="00E02DC7" w:rsidRPr="0061620E">
        <w:rPr>
          <w:rFonts w:ascii="Times New Roman" w:hAnsi="Times New Roman"/>
          <w:sz w:val="28"/>
          <w:szCs w:val="28"/>
          <w:lang w:val="uk-UA"/>
        </w:rPr>
        <w:t>Форма та тяжкість паралітичних синдромів мають значний вплив на формування БЕН.</w:t>
      </w:r>
      <w:r w:rsidR="00E02DC7">
        <w:rPr>
          <w:rFonts w:ascii="Times New Roman" w:hAnsi="Times New Roman"/>
          <w:sz w:val="28"/>
          <w:szCs w:val="28"/>
          <w:lang w:val="uk-UA"/>
        </w:rPr>
        <w:t xml:space="preserve"> Тому отримані нами дані співставні з і</w:t>
      </w:r>
      <w:r w:rsidR="00E02DC7" w:rsidRPr="00FB77DC">
        <w:rPr>
          <w:rFonts w:ascii="Times New Roman" w:hAnsi="Times New Roman"/>
          <w:sz w:val="28"/>
          <w:szCs w:val="28"/>
          <w:lang w:val="uk-UA"/>
        </w:rPr>
        <w:t>нш</w:t>
      </w:r>
      <w:r w:rsidR="00E02DC7">
        <w:rPr>
          <w:rFonts w:ascii="Times New Roman" w:hAnsi="Times New Roman"/>
          <w:sz w:val="28"/>
          <w:szCs w:val="28"/>
          <w:lang w:val="uk-UA"/>
        </w:rPr>
        <w:t>ими</w:t>
      </w:r>
      <w:r w:rsidR="00E02DC7" w:rsidRPr="00FB77DC">
        <w:rPr>
          <w:rFonts w:ascii="Times New Roman" w:hAnsi="Times New Roman"/>
          <w:sz w:val="28"/>
          <w:szCs w:val="28"/>
          <w:lang w:val="uk-UA"/>
        </w:rPr>
        <w:t xml:space="preserve"> </w:t>
      </w:r>
      <w:r w:rsidR="00E02DC7">
        <w:rPr>
          <w:rFonts w:ascii="Times New Roman" w:hAnsi="Times New Roman"/>
          <w:sz w:val="28"/>
          <w:szCs w:val="28"/>
          <w:lang w:val="uk-UA"/>
        </w:rPr>
        <w:t>дослідженнями, які</w:t>
      </w:r>
      <w:r w:rsidR="00E02DC7" w:rsidRPr="00FB77DC">
        <w:rPr>
          <w:rFonts w:ascii="Times New Roman" w:hAnsi="Times New Roman"/>
          <w:sz w:val="28"/>
          <w:szCs w:val="28"/>
          <w:lang w:val="uk-UA"/>
        </w:rPr>
        <w:t xml:space="preserve"> показали </w:t>
      </w:r>
      <w:r w:rsidR="00E02DC7">
        <w:rPr>
          <w:rFonts w:ascii="Times New Roman" w:hAnsi="Times New Roman"/>
          <w:sz w:val="28"/>
          <w:szCs w:val="28"/>
          <w:lang w:val="uk-UA"/>
        </w:rPr>
        <w:t>БЕН</w:t>
      </w:r>
      <w:r w:rsidR="00E02DC7" w:rsidRPr="00FB77DC">
        <w:rPr>
          <w:rFonts w:ascii="Times New Roman" w:hAnsi="Times New Roman"/>
          <w:sz w:val="28"/>
          <w:szCs w:val="28"/>
          <w:lang w:val="uk-UA"/>
        </w:rPr>
        <w:t xml:space="preserve"> у дітей із </w:t>
      </w:r>
      <w:r w:rsidR="00E02DC7">
        <w:rPr>
          <w:rFonts w:ascii="Times New Roman" w:hAnsi="Times New Roman"/>
          <w:sz w:val="28"/>
          <w:szCs w:val="28"/>
          <w:lang w:val="uk-UA"/>
        </w:rPr>
        <w:t>паралітичними синдромами</w:t>
      </w:r>
      <w:r w:rsidR="00E02DC7" w:rsidRPr="00FB77DC">
        <w:rPr>
          <w:rFonts w:ascii="Times New Roman" w:hAnsi="Times New Roman"/>
          <w:sz w:val="28"/>
          <w:szCs w:val="28"/>
          <w:lang w:val="uk-UA"/>
        </w:rPr>
        <w:t xml:space="preserve"> [</w:t>
      </w:r>
      <w:r w:rsidR="00E02DC7" w:rsidRPr="00C42D35">
        <w:rPr>
          <w:rFonts w:ascii="Times New Roman" w:hAnsi="Times New Roman"/>
          <w:sz w:val="28"/>
          <w:szCs w:val="28"/>
        </w:rPr>
        <w:t>141 - 147</w:t>
      </w:r>
      <w:r w:rsidR="00E02DC7" w:rsidRPr="00FB77DC">
        <w:rPr>
          <w:rFonts w:ascii="Times New Roman" w:hAnsi="Times New Roman"/>
          <w:sz w:val="28"/>
          <w:szCs w:val="28"/>
          <w:lang w:val="uk-UA"/>
        </w:rPr>
        <w:t>].</w:t>
      </w:r>
    </w:p>
    <w:p w14:paraId="1706BC01" w14:textId="77777777" w:rsidR="00E02DC7" w:rsidRDefault="00E02DC7" w:rsidP="00E02DC7">
      <w:pPr>
        <w:spacing w:after="0" w:line="360" w:lineRule="auto"/>
        <w:ind w:firstLine="502"/>
        <w:contextualSpacing/>
        <w:jc w:val="both"/>
        <w:rPr>
          <w:rFonts w:ascii="Times New Roman" w:hAnsi="Times New Roman"/>
          <w:sz w:val="28"/>
          <w:szCs w:val="28"/>
          <w:lang w:val="uk-UA"/>
        </w:rPr>
      </w:pPr>
      <w:r>
        <w:rPr>
          <w:rFonts w:ascii="Times New Roman" w:hAnsi="Times New Roman"/>
          <w:sz w:val="28"/>
          <w:szCs w:val="28"/>
          <w:lang w:val="uk-UA"/>
        </w:rPr>
        <w:t>Згідно з</w:t>
      </w:r>
      <w:r w:rsidRPr="00F27813">
        <w:rPr>
          <w:rFonts w:ascii="Times New Roman" w:hAnsi="Times New Roman"/>
          <w:sz w:val="28"/>
          <w:szCs w:val="28"/>
          <w:lang w:val="uk-UA"/>
        </w:rPr>
        <w:t xml:space="preserve"> дослідження</w:t>
      </w:r>
      <w:r>
        <w:rPr>
          <w:rFonts w:ascii="Times New Roman" w:hAnsi="Times New Roman"/>
          <w:sz w:val="28"/>
          <w:szCs w:val="28"/>
          <w:lang w:val="uk-UA"/>
        </w:rPr>
        <w:t>м</w:t>
      </w:r>
      <w:r w:rsidRPr="00F27813">
        <w:rPr>
          <w:rFonts w:ascii="Times New Roman" w:hAnsi="Times New Roman"/>
          <w:sz w:val="28"/>
          <w:szCs w:val="28"/>
          <w:lang w:val="uk-UA"/>
        </w:rPr>
        <w:t xml:space="preserve">, в яке було </w:t>
      </w:r>
      <w:proofErr w:type="spellStart"/>
      <w:r w:rsidRPr="00F27813">
        <w:rPr>
          <w:rFonts w:ascii="Times New Roman" w:hAnsi="Times New Roman"/>
          <w:sz w:val="28"/>
          <w:szCs w:val="28"/>
          <w:lang w:val="uk-UA"/>
        </w:rPr>
        <w:t>набрано</w:t>
      </w:r>
      <w:proofErr w:type="spellEnd"/>
      <w:r w:rsidRPr="00F27813">
        <w:rPr>
          <w:rFonts w:ascii="Times New Roman" w:hAnsi="Times New Roman"/>
          <w:sz w:val="28"/>
          <w:szCs w:val="28"/>
          <w:lang w:val="uk-UA"/>
        </w:rPr>
        <w:t xml:space="preserve"> сорок п'ять молодих пацієнтів у віці від 2 до 26 років з важкими неврологічними порушеннями (рівень GMFCS V), було виявлено </w:t>
      </w:r>
      <w:r>
        <w:rPr>
          <w:rFonts w:ascii="Times New Roman" w:hAnsi="Times New Roman"/>
          <w:sz w:val="28"/>
          <w:szCs w:val="28"/>
          <w:lang w:val="uk-UA"/>
        </w:rPr>
        <w:t>«помірну»</w:t>
      </w:r>
      <w:r w:rsidRPr="00F27813">
        <w:rPr>
          <w:rFonts w:ascii="Times New Roman" w:hAnsi="Times New Roman"/>
          <w:sz w:val="28"/>
          <w:szCs w:val="28"/>
          <w:lang w:val="uk-UA"/>
        </w:rPr>
        <w:t xml:space="preserve"> або </w:t>
      </w:r>
      <w:r>
        <w:rPr>
          <w:rFonts w:ascii="Times New Roman" w:hAnsi="Times New Roman"/>
          <w:sz w:val="28"/>
          <w:szCs w:val="28"/>
          <w:lang w:val="uk-UA"/>
        </w:rPr>
        <w:t>«тяжку»</w:t>
      </w:r>
      <w:r w:rsidRPr="00F27813">
        <w:rPr>
          <w:rFonts w:ascii="Times New Roman" w:hAnsi="Times New Roman"/>
          <w:sz w:val="28"/>
          <w:szCs w:val="28"/>
          <w:lang w:val="uk-UA"/>
        </w:rPr>
        <w:t xml:space="preserve"> </w:t>
      </w:r>
      <w:r>
        <w:rPr>
          <w:rFonts w:ascii="Times New Roman" w:hAnsi="Times New Roman"/>
          <w:sz w:val="28"/>
          <w:szCs w:val="28"/>
          <w:lang w:val="uk-UA"/>
        </w:rPr>
        <w:t>БЕН</w:t>
      </w:r>
      <w:r w:rsidRPr="00F27813">
        <w:rPr>
          <w:rFonts w:ascii="Times New Roman" w:hAnsi="Times New Roman"/>
          <w:sz w:val="28"/>
          <w:szCs w:val="28"/>
          <w:lang w:val="uk-UA"/>
        </w:rPr>
        <w:t xml:space="preserve">, включаючи пацієнтів, які отримували </w:t>
      </w:r>
      <w:r>
        <w:rPr>
          <w:rFonts w:ascii="Times New Roman" w:hAnsi="Times New Roman"/>
          <w:sz w:val="28"/>
          <w:szCs w:val="28"/>
          <w:lang w:val="uk-UA"/>
        </w:rPr>
        <w:t>корекцію</w:t>
      </w:r>
      <w:r w:rsidRPr="00F27813">
        <w:rPr>
          <w:rFonts w:ascii="Times New Roman" w:hAnsi="Times New Roman"/>
          <w:sz w:val="28"/>
          <w:szCs w:val="28"/>
          <w:lang w:val="uk-UA"/>
        </w:rPr>
        <w:t xml:space="preserve"> </w:t>
      </w:r>
      <w:r>
        <w:rPr>
          <w:rFonts w:ascii="Times New Roman" w:hAnsi="Times New Roman"/>
          <w:sz w:val="28"/>
          <w:szCs w:val="28"/>
          <w:lang w:val="uk-UA"/>
        </w:rPr>
        <w:t xml:space="preserve">харчування </w:t>
      </w:r>
      <w:r w:rsidRPr="00F27813">
        <w:rPr>
          <w:rFonts w:ascii="Times New Roman" w:hAnsi="Times New Roman"/>
          <w:sz w:val="28"/>
          <w:szCs w:val="28"/>
          <w:lang w:val="uk-UA"/>
        </w:rPr>
        <w:t>протягом 6 міся</w:t>
      </w:r>
      <w:r>
        <w:rPr>
          <w:rFonts w:ascii="Times New Roman" w:hAnsi="Times New Roman"/>
          <w:sz w:val="28"/>
          <w:szCs w:val="28"/>
          <w:lang w:val="uk-UA"/>
        </w:rPr>
        <w:t>чного</w:t>
      </w:r>
      <w:r w:rsidRPr="00F27813">
        <w:rPr>
          <w:rFonts w:ascii="Times New Roman" w:hAnsi="Times New Roman"/>
          <w:sz w:val="28"/>
          <w:szCs w:val="28"/>
          <w:lang w:val="uk-UA"/>
        </w:rPr>
        <w:t xml:space="preserve"> період</w:t>
      </w:r>
      <w:r>
        <w:rPr>
          <w:rFonts w:ascii="Times New Roman" w:hAnsi="Times New Roman"/>
          <w:sz w:val="28"/>
          <w:szCs w:val="28"/>
          <w:lang w:val="uk-UA"/>
        </w:rPr>
        <w:t>у</w:t>
      </w:r>
      <w:r w:rsidRPr="00F27813">
        <w:rPr>
          <w:rFonts w:ascii="Times New Roman" w:hAnsi="Times New Roman"/>
          <w:sz w:val="28"/>
          <w:szCs w:val="28"/>
          <w:lang w:val="uk-UA"/>
        </w:rPr>
        <w:t xml:space="preserve"> [</w:t>
      </w:r>
      <w:r w:rsidRPr="00C42D35">
        <w:rPr>
          <w:rFonts w:ascii="Times New Roman" w:hAnsi="Times New Roman"/>
          <w:sz w:val="28"/>
          <w:szCs w:val="28"/>
          <w:lang w:val="uk-UA"/>
        </w:rPr>
        <w:t>148</w:t>
      </w:r>
      <w:r w:rsidRPr="00F27813">
        <w:rPr>
          <w:rFonts w:ascii="Times New Roman" w:hAnsi="Times New Roman"/>
          <w:sz w:val="28"/>
          <w:szCs w:val="28"/>
          <w:lang w:val="uk-UA"/>
        </w:rPr>
        <w:t>].</w:t>
      </w:r>
    </w:p>
    <w:p w14:paraId="78672144" w14:textId="77777777" w:rsidR="00E02DC7" w:rsidRPr="00D01D20" w:rsidRDefault="00E02DC7" w:rsidP="00E02DC7">
      <w:pPr>
        <w:spacing w:after="0" w:line="360" w:lineRule="auto"/>
        <w:ind w:firstLine="502"/>
        <w:contextualSpacing/>
        <w:jc w:val="both"/>
        <w:rPr>
          <w:rFonts w:ascii="Times New Roman" w:hAnsi="Times New Roman"/>
          <w:bCs/>
          <w:sz w:val="28"/>
          <w:szCs w:val="28"/>
          <w:lang w:val="uk-UA"/>
        </w:rPr>
      </w:pPr>
      <w:r w:rsidRPr="00D01D20">
        <w:rPr>
          <w:rFonts w:ascii="Times New Roman" w:hAnsi="Times New Roman"/>
          <w:sz w:val="28"/>
          <w:szCs w:val="28"/>
          <w:lang w:val="uk-UA"/>
        </w:rPr>
        <w:t>Оскільки деякі дослідження продемонстрували високу частоту інвалідності у дітей, які народилися передчасно, ми вивчали БЕН саме у них</w:t>
      </w:r>
      <w:r>
        <w:rPr>
          <w:rFonts w:ascii="Times New Roman" w:hAnsi="Times New Roman"/>
          <w:sz w:val="28"/>
          <w:szCs w:val="28"/>
          <w:lang w:val="uk-UA"/>
        </w:rPr>
        <w:t xml:space="preserve"> (табл.3.9)</w:t>
      </w:r>
      <w:r w:rsidRPr="00D01D20">
        <w:rPr>
          <w:rFonts w:ascii="Times New Roman" w:hAnsi="Times New Roman"/>
          <w:sz w:val="28"/>
          <w:szCs w:val="28"/>
          <w:lang w:val="uk-UA"/>
        </w:rPr>
        <w:t xml:space="preserve"> [</w:t>
      </w:r>
      <w:r w:rsidRPr="00AD1023">
        <w:rPr>
          <w:rFonts w:ascii="Times New Roman" w:hAnsi="Times New Roman"/>
          <w:sz w:val="28"/>
          <w:szCs w:val="28"/>
        </w:rPr>
        <w:t>149</w:t>
      </w:r>
      <w:r w:rsidRPr="00D01D20">
        <w:rPr>
          <w:rFonts w:ascii="Times New Roman" w:hAnsi="Times New Roman"/>
          <w:sz w:val="28"/>
          <w:szCs w:val="28"/>
          <w:lang w:val="uk-UA"/>
        </w:rPr>
        <w:t>].</w:t>
      </w:r>
      <w:r w:rsidRPr="00D01D20">
        <w:rPr>
          <w:rFonts w:ascii="Times New Roman" w:hAnsi="Times New Roman"/>
          <w:bCs/>
          <w:sz w:val="28"/>
          <w:szCs w:val="28"/>
          <w:lang w:val="uk-UA"/>
        </w:rPr>
        <w:t xml:space="preserve"> </w:t>
      </w:r>
    </w:p>
    <w:p w14:paraId="277422AB" w14:textId="2EC9577B" w:rsidR="00E02DC7" w:rsidRDefault="00E02DC7" w:rsidP="00E02DC7">
      <w:pPr>
        <w:spacing w:after="0" w:line="360" w:lineRule="auto"/>
        <w:ind w:firstLine="502"/>
        <w:contextualSpacing/>
        <w:jc w:val="both"/>
        <w:rPr>
          <w:rFonts w:ascii="Times New Roman" w:hAnsi="Times New Roman"/>
          <w:sz w:val="28"/>
          <w:szCs w:val="28"/>
          <w:lang w:val="uk-UA"/>
        </w:rPr>
      </w:pPr>
      <w:r>
        <w:rPr>
          <w:rFonts w:ascii="Times New Roman" w:hAnsi="Times New Roman"/>
          <w:sz w:val="28"/>
          <w:szCs w:val="28"/>
          <w:lang w:val="uk-UA"/>
        </w:rPr>
        <w:t xml:space="preserve">Більш того </w:t>
      </w:r>
      <w:r w:rsidRPr="00B10EC3">
        <w:rPr>
          <w:rFonts w:ascii="Times New Roman" w:hAnsi="Times New Roman"/>
          <w:sz w:val="28"/>
          <w:szCs w:val="28"/>
          <w:lang w:val="uk-UA"/>
        </w:rPr>
        <w:t>недостатнє харчування недоношених дітей заважає розвитку немовлят</w:t>
      </w:r>
      <w:r>
        <w:rPr>
          <w:rFonts w:ascii="Times New Roman" w:hAnsi="Times New Roman"/>
          <w:sz w:val="28"/>
          <w:szCs w:val="28"/>
          <w:lang w:val="uk-UA"/>
        </w:rPr>
        <w:t xml:space="preserve">, та вони мають </w:t>
      </w:r>
      <w:r w:rsidRPr="00D01D20">
        <w:rPr>
          <w:rFonts w:ascii="Times New Roman" w:hAnsi="Times New Roman"/>
          <w:sz w:val="28"/>
          <w:szCs w:val="28"/>
          <w:lang w:val="uk-UA"/>
        </w:rPr>
        <w:t xml:space="preserve">вдвічі вище шанси затримки росту менше 3 </w:t>
      </w:r>
      <w:proofErr w:type="spellStart"/>
      <w:r w:rsidRPr="00D01D20">
        <w:rPr>
          <w:rFonts w:ascii="Times New Roman" w:hAnsi="Times New Roman"/>
          <w:sz w:val="28"/>
          <w:szCs w:val="28"/>
          <w:lang w:val="uk-UA"/>
        </w:rPr>
        <w:t>перцентилів</w:t>
      </w:r>
      <w:proofErr w:type="spellEnd"/>
      <w:r w:rsidRPr="00D01D20">
        <w:rPr>
          <w:rFonts w:ascii="Times New Roman" w:hAnsi="Times New Roman"/>
          <w:sz w:val="28"/>
          <w:szCs w:val="28"/>
          <w:lang w:val="uk-UA"/>
        </w:rPr>
        <w:t xml:space="preserve"> в двадцятирічному віці, ніж доношені 10</w:t>
      </w:r>
      <w:r w:rsidR="00E14DB2">
        <w:rPr>
          <w:rFonts w:ascii="Times New Roman" w:hAnsi="Times New Roman"/>
          <w:sz w:val="28"/>
          <w:szCs w:val="28"/>
          <w:lang w:val="uk-UA"/>
        </w:rPr>
        <w:t xml:space="preserve"> </w:t>
      </w:r>
      <w:r w:rsidRPr="00D01D20">
        <w:rPr>
          <w:rFonts w:ascii="Times New Roman" w:hAnsi="Times New Roman"/>
          <w:sz w:val="28"/>
          <w:szCs w:val="28"/>
          <w:lang w:val="uk-UA"/>
        </w:rPr>
        <w:t>% проти 5</w:t>
      </w:r>
      <w:r w:rsidR="00E14DB2">
        <w:rPr>
          <w:rFonts w:ascii="Times New Roman" w:hAnsi="Times New Roman"/>
          <w:sz w:val="28"/>
          <w:szCs w:val="28"/>
          <w:lang w:val="uk-UA"/>
        </w:rPr>
        <w:t xml:space="preserve"> </w:t>
      </w:r>
      <w:r w:rsidRPr="00D01D20">
        <w:rPr>
          <w:rFonts w:ascii="Times New Roman" w:hAnsi="Times New Roman"/>
          <w:sz w:val="28"/>
          <w:szCs w:val="28"/>
          <w:lang w:val="uk-UA"/>
        </w:rPr>
        <w:t>% [</w:t>
      </w:r>
      <w:r w:rsidRPr="00AD1023">
        <w:rPr>
          <w:rFonts w:ascii="Times New Roman" w:hAnsi="Times New Roman"/>
          <w:sz w:val="28"/>
          <w:szCs w:val="28"/>
          <w:lang w:val="uk-UA"/>
        </w:rPr>
        <w:t>150</w:t>
      </w:r>
      <w:r w:rsidRPr="00D01D20">
        <w:rPr>
          <w:rFonts w:ascii="Times New Roman" w:hAnsi="Times New Roman"/>
          <w:sz w:val="28"/>
          <w:szCs w:val="28"/>
          <w:lang w:val="uk-UA"/>
        </w:rPr>
        <w:t>].</w:t>
      </w:r>
    </w:p>
    <w:p w14:paraId="2D62C26E" w14:textId="77777777" w:rsidR="00E02DC7" w:rsidRPr="00044771" w:rsidRDefault="00E02DC7" w:rsidP="00E02DC7">
      <w:pPr>
        <w:spacing w:after="0" w:line="360" w:lineRule="auto"/>
        <w:contextualSpacing/>
        <w:jc w:val="right"/>
        <w:rPr>
          <w:rFonts w:ascii="Times New Roman" w:hAnsi="Times New Roman"/>
          <w:sz w:val="28"/>
          <w:szCs w:val="28"/>
          <w:lang w:val="uk-UA"/>
        </w:rPr>
      </w:pPr>
      <w:r w:rsidRPr="00044771">
        <w:rPr>
          <w:rFonts w:ascii="Times New Roman" w:hAnsi="Times New Roman"/>
          <w:sz w:val="28"/>
          <w:szCs w:val="28"/>
          <w:lang w:val="uk-UA"/>
        </w:rPr>
        <w:t>Таблиця 3.</w:t>
      </w:r>
      <w:r>
        <w:rPr>
          <w:rFonts w:ascii="Times New Roman" w:hAnsi="Times New Roman"/>
          <w:sz w:val="28"/>
          <w:szCs w:val="28"/>
          <w:lang w:val="uk-UA"/>
        </w:rPr>
        <w:t>9</w:t>
      </w:r>
    </w:p>
    <w:p w14:paraId="40C9B44D" w14:textId="35966E03" w:rsidR="00E02DC7" w:rsidRPr="00044771" w:rsidRDefault="00E02DC7" w:rsidP="00E02DC7">
      <w:pPr>
        <w:spacing w:after="0" w:line="360" w:lineRule="auto"/>
        <w:contextualSpacing/>
        <w:jc w:val="center"/>
        <w:rPr>
          <w:rFonts w:ascii="Times New Roman" w:hAnsi="Times New Roman"/>
          <w:b/>
          <w:bCs/>
          <w:sz w:val="28"/>
          <w:szCs w:val="28"/>
          <w:lang w:val="uk-UA"/>
        </w:rPr>
      </w:pPr>
      <w:r>
        <w:rPr>
          <w:rFonts w:ascii="Times New Roman" w:hAnsi="Times New Roman"/>
          <w:b/>
          <w:bCs/>
          <w:sz w:val="28"/>
          <w:szCs w:val="28"/>
          <w:lang w:val="uk-UA"/>
        </w:rPr>
        <w:t>Частота</w:t>
      </w:r>
      <w:r w:rsidRPr="00044771">
        <w:rPr>
          <w:rFonts w:ascii="Times New Roman" w:hAnsi="Times New Roman"/>
          <w:b/>
          <w:bCs/>
          <w:sz w:val="28"/>
          <w:szCs w:val="28"/>
          <w:lang w:val="uk-UA"/>
        </w:rPr>
        <w:t xml:space="preserve"> </w:t>
      </w:r>
      <w:r>
        <w:rPr>
          <w:rFonts w:ascii="Times New Roman" w:hAnsi="Times New Roman"/>
          <w:b/>
          <w:bCs/>
          <w:sz w:val="28"/>
          <w:szCs w:val="28"/>
          <w:lang w:val="uk-UA"/>
        </w:rPr>
        <w:t xml:space="preserve">БЕН ІІІ ступеню у </w:t>
      </w:r>
      <w:r w:rsidRPr="00044771">
        <w:rPr>
          <w:rFonts w:ascii="Times New Roman" w:hAnsi="Times New Roman"/>
          <w:b/>
          <w:bCs/>
          <w:sz w:val="28"/>
          <w:szCs w:val="28"/>
          <w:lang w:val="uk-UA"/>
        </w:rPr>
        <w:t xml:space="preserve">дітей з паралітичними синдромами, </w:t>
      </w:r>
      <w:r w:rsidR="00E330CC">
        <w:rPr>
          <w:rFonts w:ascii="Times New Roman" w:eastAsia="Times New Roman" w:hAnsi="Times New Roman"/>
          <w:b/>
          <w:bCs/>
          <w:sz w:val="28"/>
          <w:szCs w:val="28"/>
          <w:lang w:val="en-US" w:eastAsia="ru-RU"/>
        </w:rPr>
        <w:t>n</w:t>
      </w:r>
      <w:r w:rsidR="00E330CC">
        <w:rPr>
          <w:rFonts w:ascii="Times New Roman" w:eastAsia="Times New Roman" w:hAnsi="Times New Roman"/>
          <w:b/>
          <w:bCs/>
          <w:sz w:val="28"/>
          <w:szCs w:val="28"/>
          <w:lang w:val="uk-UA" w:eastAsia="ru-RU"/>
        </w:rPr>
        <w:t xml:space="preserve"> </w:t>
      </w:r>
      <w:r w:rsidR="00E330CC" w:rsidRPr="00B30020">
        <w:rPr>
          <w:rFonts w:ascii="Times New Roman" w:eastAsia="Times New Roman" w:hAnsi="Times New Roman"/>
          <w:b/>
          <w:bCs/>
          <w:sz w:val="28"/>
          <w:szCs w:val="28"/>
          <w:lang w:val="uk-UA" w:eastAsia="ru-R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108"/>
        <w:gridCol w:w="1799"/>
        <w:gridCol w:w="1532"/>
        <w:gridCol w:w="1904"/>
      </w:tblGrid>
      <w:tr w:rsidR="00E02DC7" w:rsidRPr="00044771" w14:paraId="4F3DAFA4" w14:textId="77777777" w:rsidTr="00C90EF7">
        <w:trPr>
          <w:jc w:val="center"/>
        </w:trPr>
        <w:tc>
          <w:tcPr>
            <w:tcW w:w="4108" w:type="dxa"/>
            <w:vMerge w:val="restart"/>
          </w:tcPr>
          <w:p w14:paraId="1516CC9C" w14:textId="4B62929C" w:rsidR="00E02DC7" w:rsidRPr="00044771" w:rsidRDefault="00E02DC7" w:rsidP="00C90EF7">
            <w:pPr>
              <w:spacing w:after="0" w:line="360" w:lineRule="auto"/>
              <w:contextualSpacing/>
              <w:jc w:val="center"/>
              <w:rPr>
                <w:rFonts w:ascii="Times New Roman" w:hAnsi="Times New Roman"/>
                <w:sz w:val="28"/>
                <w:szCs w:val="28"/>
                <w:lang w:val="uk-UA"/>
              </w:rPr>
            </w:pPr>
            <w:r w:rsidRPr="00044771">
              <w:rPr>
                <w:rFonts w:ascii="Times New Roman" w:hAnsi="Times New Roman"/>
                <w:sz w:val="28"/>
                <w:szCs w:val="28"/>
                <w:lang w:val="uk-UA"/>
              </w:rPr>
              <w:t>Ознака</w:t>
            </w:r>
          </w:p>
        </w:tc>
        <w:tc>
          <w:tcPr>
            <w:tcW w:w="3331" w:type="dxa"/>
            <w:gridSpan w:val="2"/>
          </w:tcPr>
          <w:p w14:paraId="26B43FF6" w14:textId="76C07EEC" w:rsidR="00E02DC7" w:rsidRPr="00044771" w:rsidRDefault="00B86E55" w:rsidP="00C90EF7">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t>Діти з паралітичними синдромами</w:t>
            </w:r>
          </w:p>
        </w:tc>
        <w:tc>
          <w:tcPr>
            <w:tcW w:w="1904" w:type="dxa"/>
            <w:vMerge w:val="restart"/>
          </w:tcPr>
          <w:p w14:paraId="6C067830" w14:textId="77777777" w:rsidR="00E02DC7" w:rsidRPr="00044771" w:rsidRDefault="00E02DC7" w:rsidP="00C90EF7">
            <w:pPr>
              <w:spacing w:after="0" w:line="360" w:lineRule="auto"/>
              <w:contextualSpacing/>
              <w:jc w:val="center"/>
              <w:rPr>
                <w:rFonts w:ascii="Times New Roman" w:hAnsi="Times New Roman"/>
                <w:sz w:val="28"/>
                <w:szCs w:val="28"/>
                <w:lang w:val="uk-UA"/>
              </w:rPr>
            </w:pPr>
            <w:r w:rsidRPr="00044771">
              <w:rPr>
                <w:rFonts w:ascii="Times New Roman" w:hAnsi="Times New Roman"/>
                <w:sz w:val="28"/>
                <w:szCs w:val="28"/>
                <w:lang w:val="uk-UA"/>
              </w:rPr>
              <w:t>р</w:t>
            </w:r>
          </w:p>
        </w:tc>
      </w:tr>
      <w:tr w:rsidR="00E02DC7" w:rsidRPr="00044771" w14:paraId="287F614D" w14:textId="77777777" w:rsidTr="00C90EF7">
        <w:trPr>
          <w:jc w:val="center"/>
        </w:trPr>
        <w:tc>
          <w:tcPr>
            <w:tcW w:w="4108" w:type="dxa"/>
            <w:vMerge/>
          </w:tcPr>
          <w:p w14:paraId="0C87F721" w14:textId="77777777" w:rsidR="00E02DC7" w:rsidRPr="00044771" w:rsidRDefault="00E02DC7" w:rsidP="00C90EF7">
            <w:pPr>
              <w:spacing w:after="0" w:line="360" w:lineRule="auto"/>
              <w:contextualSpacing/>
              <w:jc w:val="both"/>
              <w:rPr>
                <w:rFonts w:ascii="Times New Roman" w:hAnsi="Times New Roman"/>
                <w:sz w:val="28"/>
                <w:szCs w:val="28"/>
                <w:lang w:val="uk-UA"/>
              </w:rPr>
            </w:pPr>
          </w:p>
        </w:tc>
        <w:tc>
          <w:tcPr>
            <w:tcW w:w="1799" w:type="dxa"/>
          </w:tcPr>
          <w:p w14:paraId="57206A94" w14:textId="77777777" w:rsidR="00E02DC7" w:rsidRPr="00044771" w:rsidRDefault="00E02DC7" w:rsidP="00C90EF7">
            <w:pPr>
              <w:spacing w:after="0" w:line="360" w:lineRule="auto"/>
              <w:contextualSpacing/>
              <w:jc w:val="center"/>
              <w:rPr>
                <w:rFonts w:ascii="Times New Roman" w:hAnsi="Times New Roman"/>
                <w:sz w:val="28"/>
                <w:szCs w:val="28"/>
                <w:lang w:val="uk-UA"/>
              </w:rPr>
            </w:pPr>
            <w:proofErr w:type="spellStart"/>
            <w:r w:rsidRPr="00044771">
              <w:rPr>
                <w:rFonts w:ascii="Times New Roman" w:hAnsi="Times New Roman"/>
                <w:sz w:val="28"/>
                <w:szCs w:val="28"/>
                <w:lang w:val="uk-UA"/>
              </w:rPr>
              <w:t>Іа</w:t>
            </w:r>
            <w:proofErr w:type="spellEnd"/>
            <w:r w:rsidRPr="00044771">
              <w:rPr>
                <w:rFonts w:ascii="Times New Roman" w:hAnsi="Times New Roman"/>
                <w:sz w:val="28"/>
                <w:szCs w:val="28"/>
                <w:lang w:val="uk-UA"/>
              </w:rPr>
              <w:t xml:space="preserve">, </w:t>
            </w:r>
            <w:r w:rsidRPr="00044771">
              <w:rPr>
                <w:rFonts w:ascii="Times New Roman" w:hAnsi="Times New Roman"/>
                <w:sz w:val="28"/>
                <w:szCs w:val="28"/>
                <w:lang w:val="en-US"/>
              </w:rPr>
              <w:t>n</w:t>
            </w:r>
            <w:r w:rsidRPr="00044771">
              <w:rPr>
                <w:rFonts w:ascii="Times New Roman" w:hAnsi="Times New Roman"/>
                <w:sz w:val="28"/>
                <w:szCs w:val="28"/>
                <w:lang w:val="uk-UA"/>
              </w:rPr>
              <w:t>=38</w:t>
            </w:r>
          </w:p>
        </w:tc>
        <w:tc>
          <w:tcPr>
            <w:tcW w:w="1532" w:type="dxa"/>
          </w:tcPr>
          <w:p w14:paraId="11A59572" w14:textId="77777777" w:rsidR="00E02DC7" w:rsidRPr="00044771" w:rsidRDefault="00E02DC7" w:rsidP="00C90EF7">
            <w:pPr>
              <w:spacing w:after="0" w:line="360" w:lineRule="auto"/>
              <w:contextualSpacing/>
              <w:jc w:val="center"/>
              <w:rPr>
                <w:rFonts w:ascii="Times New Roman" w:hAnsi="Times New Roman"/>
                <w:sz w:val="28"/>
                <w:szCs w:val="28"/>
                <w:lang w:val="uk-UA"/>
              </w:rPr>
            </w:pPr>
            <w:proofErr w:type="spellStart"/>
            <w:r w:rsidRPr="00044771">
              <w:rPr>
                <w:rFonts w:ascii="Times New Roman" w:hAnsi="Times New Roman"/>
                <w:sz w:val="28"/>
                <w:szCs w:val="28"/>
                <w:lang w:val="uk-UA"/>
              </w:rPr>
              <w:t>Іб</w:t>
            </w:r>
            <w:proofErr w:type="spellEnd"/>
            <w:r w:rsidRPr="00044771">
              <w:rPr>
                <w:rFonts w:ascii="Times New Roman" w:hAnsi="Times New Roman"/>
                <w:sz w:val="28"/>
                <w:szCs w:val="28"/>
                <w:lang w:val="uk-UA"/>
              </w:rPr>
              <w:t xml:space="preserve">, </w:t>
            </w:r>
            <w:r w:rsidRPr="00044771">
              <w:rPr>
                <w:rFonts w:ascii="Times New Roman" w:hAnsi="Times New Roman"/>
                <w:sz w:val="28"/>
                <w:szCs w:val="28"/>
                <w:lang w:val="en-US"/>
              </w:rPr>
              <w:t>n</w:t>
            </w:r>
            <w:r w:rsidRPr="00044771">
              <w:rPr>
                <w:rFonts w:ascii="Times New Roman" w:hAnsi="Times New Roman"/>
                <w:sz w:val="28"/>
                <w:szCs w:val="28"/>
                <w:lang w:val="uk-UA"/>
              </w:rPr>
              <w:t>=26</w:t>
            </w:r>
          </w:p>
        </w:tc>
        <w:tc>
          <w:tcPr>
            <w:tcW w:w="1904" w:type="dxa"/>
            <w:vMerge/>
          </w:tcPr>
          <w:p w14:paraId="1862FC8D" w14:textId="77777777" w:rsidR="00E02DC7" w:rsidRPr="00044771" w:rsidRDefault="00E02DC7" w:rsidP="00C90EF7">
            <w:pPr>
              <w:spacing w:after="0" w:line="360" w:lineRule="auto"/>
              <w:contextualSpacing/>
              <w:jc w:val="both"/>
              <w:rPr>
                <w:rFonts w:ascii="Times New Roman" w:hAnsi="Times New Roman"/>
                <w:sz w:val="28"/>
                <w:szCs w:val="28"/>
                <w:lang w:val="uk-UA"/>
              </w:rPr>
            </w:pPr>
          </w:p>
        </w:tc>
      </w:tr>
      <w:tr w:rsidR="00E02DC7" w:rsidRPr="00044771" w14:paraId="7A8EA573" w14:textId="77777777" w:rsidTr="00C90EF7">
        <w:trPr>
          <w:jc w:val="center"/>
        </w:trPr>
        <w:tc>
          <w:tcPr>
            <w:tcW w:w="4108" w:type="dxa"/>
          </w:tcPr>
          <w:p w14:paraId="5879EAF6" w14:textId="77777777" w:rsidR="00E02DC7" w:rsidRPr="00044771" w:rsidRDefault="00E02DC7" w:rsidP="00C90EF7">
            <w:pPr>
              <w:spacing w:after="0" w:line="360" w:lineRule="auto"/>
              <w:contextualSpacing/>
              <w:jc w:val="both"/>
              <w:rPr>
                <w:rFonts w:ascii="Times New Roman" w:hAnsi="Times New Roman"/>
                <w:sz w:val="28"/>
                <w:szCs w:val="28"/>
                <w:lang w:val="uk-UA"/>
              </w:rPr>
            </w:pPr>
            <w:r w:rsidRPr="00044771">
              <w:rPr>
                <w:rFonts w:ascii="Times New Roman" w:hAnsi="Times New Roman"/>
                <w:sz w:val="28"/>
                <w:szCs w:val="28"/>
                <w:lang w:val="uk-UA"/>
              </w:rPr>
              <w:t>Передчасно народжені</w:t>
            </w:r>
          </w:p>
        </w:tc>
        <w:tc>
          <w:tcPr>
            <w:tcW w:w="1799" w:type="dxa"/>
          </w:tcPr>
          <w:p w14:paraId="5837C079" w14:textId="77777777" w:rsidR="00E02DC7" w:rsidRPr="00044771" w:rsidRDefault="00E02DC7" w:rsidP="00C90EF7">
            <w:pPr>
              <w:spacing w:after="0" w:line="360" w:lineRule="auto"/>
              <w:contextualSpacing/>
              <w:jc w:val="both"/>
              <w:rPr>
                <w:rFonts w:ascii="Times New Roman" w:hAnsi="Times New Roman"/>
                <w:sz w:val="28"/>
                <w:szCs w:val="28"/>
                <w:lang w:val="uk-UA"/>
              </w:rPr>
            </w:pPr>
            <w:r w:rsidRPr="00044771">
              <w:rPr>
                <w:rFonts w:ascii="Times New Roman" w:hAnsi="Times New Roman"/>
                <w:sz w:val="28"/>
                <w:szCs w:val="28"/>
                <w:lang w:val="uk-UA"/>
              </w:rPr>
              <w:t>18 (44,4)</w:t>
            </w:r>
          </w:p>
        </w:tc>
        <w:tc>
          <w:tcPr>
            <w:tcW w:w="1532" w:type="dxa"/>
          </w:tcPr>
          <w:p w14:paraId="6DDFCB61" w14:textId="77777777" w:rsidR="00E02DC7" w:rsidRPr="00044771" w:rsidRDefault="00E02DC7" w:rsidP="00C90EF7">
            <w:pPr>
              <w:spacing w:after="0" w:line="360" w:lineRule="auto"/>
              <w:contextualSpacing/>
              <w:jc w:val="both"/>
              <w:rPr>
                <w:rFonts w:ascii="Times New Roman" w:hAnsi="Times New Roman"/>
                <w:sz w:val="28"/>
                <w:szCs w:val="28"/>
                <w:lang w:val="uk-UA"/>
              </w:rPr>
            </w:pPr>
            <w:r w:rsidRPr="00044771">
              <w:rPr>
                <w:rFonts w:ascii="Times New Roman" w:hAnsi="Times New Roman"/>
                <w:sz w:val="28"/>
                <w:szCs w:val="28"/>
                <w:lang w:val="uk-UA"/>
              </w:rPr>
              <w:t>2 (13,3)</w:t>
            </w:r>
          </w:p>
        </w:tc>
        <w:tc>
          <w:tcPr>
            <w:tcW w:w="1904" w:type="dxa"/>
          </w:tcPr>
          <w:p w14:paraId="3D8A37E2" w14:textId="77777777" w:rsidR="00E02DC7" w:rsidRPr="0066166B" w:rsidRDefault="00E02DC7" w:rsidP="00C90EF7">
            <w:pPr>
              <w:spacing w:after="0" w:line="360" w:lineRule="auto"/>
              <w:contextualSpacing/>
              <w:jc w:val="both"/>
              <w:rPr>
                <w:rFonts w:ascii="Times New Roman" w:hAnsi="Times New Roman"/>
                <w:b/>
                <w:bCs/>
                <w:sz w:val="28"/>
                <w:szCs w:val="28"/>
                <w:lang w:val="uk-UA"/>
              </w:rPr>
            </w:pPr>
            <w:r w:rsidRPr="0066166B">
              <w:rPr>
                <w:rFonts w:ascii="Times New Roman" w:hAnsi="Times New Roman"/>
                <w:b/>
                <w:bCs/>
                <w:sz w:val="28"/>
                <w:szCs w:val="28"/>
                <w:lang w:val="uk-UA"/>
              </w:rPr>
              <w:t>0,0087</w:t>
            </w:r>
          </w:p>
        </w:tc>
      </w:tr>
      <w:tr w:rsidR="00E02DC7" w:rsidRPr="00044771" w14:paraId="0E602F5E" w14:textId="77777777" w:rsidTr="00C90EF7">
        <w:trPr>
          <w:jc w:val="center"/>
        </w:trPr>
        <w:tc>
          <w:tcPr>
            <w:tcW w:w="4108" w:type="dxa"/>
          </w:tcPr>
          <w:p w14:paraId="4D6E3080" w14:textId="77777777" w:rsidR="00E02DC7" w:rsidRPr="00044771" w:rsidRDefault="00E02DC7" w:rsidP="00C90EF7">
            <w:pPr>
              <w:spacing w:after="0" w:line="360" w:lineRule="auto"/>
              <w:contextualSpacing/>
              <w:jc w:val="both"/>
              <w:rPr>
                <w:rFonts w:ascii="Times New Roman" w:hAnsi="Times New Roman"/>
                <w:sz w:val="28"/>
                <w:szCs w:val="28"/>
                <w:lang w:val="uk-UA"/>
              </w:rPr>
            </w:pPr>
            <w:r w:rsidRPr="00044771">
              <w:rPr>
                <w:rFonts w:ascii="Times New Roman" w:hAnsi="Times New Roman"/>
                <w:sz w:val="28"/>
                <w:szCs w:val="28"/>
                <w:lang w:val="uk-UA"/>
              </w:rPr>
              <w:t>Доношені</w:t>
            </w:r>
          </w:p>
        </w:tc>
        <w:tc>
          <w:tcPr>
            <w:tcW w:w="1799" w:type="dxa"/>
          </w:tcPr>
          <w:p w14:paraId="174784EE" w14:textId="77777777" w:rsidR="00E02DC7" w:rsidRPr="00044771" w:rsidRDefault="00E02DC7" w:rsidP="00C90EF7">
            <w:pPr>
              <w:spacing w:after="0" w:line="360" w:lineRule="auto"/>
              <w:contextualSpacing/>
              <w:jc w:val="both"/>
              <w:rPr>
                <w:rFonts w:ascii="Times New Roman" w:hAnsi="Times New Roman"/>
                <w:sz w:val="28"/>
                <w:szCs w:val="28"/>
                <w:lang w:val="uk-UA"/>
              </w:rPr>
            </w:pPr>
            <w:r w:rsidRPr="00044771">
              <w:rPr>
                <w:rFonts w:ascii="Times New Roman" w:hAnsi="Times New Roman"/>
                <w:sz w:val="28"/>
                <w:szCs w:val="28"/>
                <w:lang w:val="uk-UA"/>
              </w:rPr>
              <w:t>6 (30,0)</w:t>
            </w:r>
          </w:p>
        </w:tc>
        <w:tc>
          <w:tcPr>
            <w:tcW w:w="1532" w:type="dxa"/>
          </w:tcPr>
          <w:p w14:paraId="2DC35D8D" w14:textId="77777777" w:rsidR="00E02DC7" w:rsidRPr="00044771" w:rsidRDefault="00E02DC7" w:rsidP="00C90EF7">
            <w:pPr>
              <w:spacing w:after="0" w:line="360" w:lineRule="auto"/>
              <w:contextualSpacing/>
              <w:jc w:val="both"/>
              <w:rPr>
                <w:rFonts w:ascii="Times New Roman" w:hAnsi="Times New Roman"/>
                <w:sz w:val="28"/>
                <w:szCs w:val="28"/>
                <w:lang w:val="uk-UA"/>
              </w:rPr>
            </w:pPr>
            <w:r w:rsidRPr="00044771">
              <w:rPr>
                <w:rFonts w:ascii="Times New Roman" w:hAnsi="Times New Roman"/>
                <w:sz w:val="28"/>
                <w:szCs w:val="28"/>
                <w:lang w:val="uk-UA"/>
              </w:rPr>
              <w:t>0 (2,9)</w:t>
            </w:r>
          </w:p>
        </w:tc>
        <w:tc>
          <w:tcPr>
            <w:tcW w:w="1904" w:type="dxa"/>
          </w:tcPr>
          <w:p w14:paraId="3AE8C1D1" w14:textId="77777777" w:rsidR="00E02DC7" w:rsidRPr="0066166B" w:rsidRDefault="00E02DC7" w:rsidP="00C90EF7">
            <w:pPr>
              <w:spacing w:after="0" w:line="360" w:lineRule="auto"/>
              <w:contextualSpacing/>
              <w:jc w:val="both"/>
              <w:rPr>
                <w:rFonts w:ascii="Times New Roman" w:hAnsi="Times New Roman"/>
                <w:b/>
                <w:bCs/>
                <w:sz w:val="28"/>
                <w:szCs w:val="28"/>
                <w:lang w:val="uk-UA"/>
              </w:rPr>
            </w:pPr>
            <w:r w:rsidRPr="0066166B">
              <w:rPr>
                <w:rFonts w:ascii="Times New Roman" w:hAnsi="Times New Roman"/>
                <w:b/>
                <w:bCs/>
                <w:sz w:val="28"/>
                <w:szCs w:val="28"/>
                <w:lang w:val="uk-UA"/>
              </w:rPr>
              <w:t>0,0069</w:t>
            </w:r>
          </w:p>
        </w:tc>
      </w:tr>
      <w:tr w:rsidR="00E02DC7" w:rsidRPr="00044771" w14:paraId="3BBCA92D" w14:textId="77777777" w:rsidTr="00C90EF7">
        <w:trPr>
          <w:jc w:val="center"/>
        </w:trPr>
        <w:tc>
          <w:tcPr>
            <w:tcW w:w="4108" w:type="dxa"/>
          </w:tcPr>
          <w:p w14:paraId="1B05E4B8" w14:textId="71FEA302" w:rsidR="00E02DC7" w:rsidRPr="00044771" w:rsidRDefault="00B86E55" w:rsidP="00C90EF7">
            <w:pPr>
              <w:spacing w:after="0" w:line="360" w:lineRule="auto"/>
              <w:contextualSpacing/>
              <w:jc w:val="both"/>
              <w:rPr>
                <w:rFonts w:ascii="Times New Roman" w:hAnsi="Times New Roman"/>
                <w:sz w:val="28"/>
                <w:szCs w:val="28"/>
                <w:lang w:val="uk-UA"/>
              </w:rPr>
            </w:pPr>
            <w:r w:rsidRPr="00044771">
              <w:rPr>
                <w:rFonts w:ascii="Times New Roman" w:hAnsi="Times New Roman"/>
                <w:sz w:val="28"/>
                <w:szCs w:val="28"/>
                <w:lang w:val="uk-UA"/>
              </w:rPr>
              <w:t>р</w:t>
            </w:r>
          </w:p>
        </w:tc>
        <w:tc>
          <w:tcPr>
            <w:tcW w:w="1799" w:type="dxa"/>
          </w:tcPr>
          <w:p w14:paraId="4C2429D4" w14:textId="77777777" w:rsidR="00E02DC7" w:rsidRPr="00044771" w:rsidRDefault="00E02DC7" w:rsidP="00C90EF7">
            <w:pPr>
              <w:spacing w:after="0" w:line="360" w:lineRule="auto"/>
              <w:contextualSpacing/>
              <w:jc w:val="both"/>
              <w:rPr>
                <w:rFonts w:ascii="Times New Roman" w:hAnsi="Times New Roman"/>
                <w:sz w:val="28"/>
                <w:szCs w:val="28"/>
                <w:lang w:val="uk-UA"/>
              </w:rPr>
            </w:pPr>
            <w:r w:rsidRPr="00044771">
              <w:rPr>
                <w:rFonts w:ascii="Times New Roman" w:hAnsi="Times New Roman"/>
                <w:sz w:val="28"/>
                <w:szCs w:val="28"/>
                <w:lang w:val="uk-UA"/>
              </w:rPr>
              <w:t>0,2062</w:t>
            </w:r>
          </w:p>
        </w:tc>
        <w:tc>
          <w:tcPr>
            <w:tcW w:w="1532" w:type="dxa"/>
          </w:tcPr>
          <w:p w14:paraId="226592B1" w14:textId="77777777" w:rsidR="00E02DC7" w:rsidRPr="00044771" w:rsidRDefault="00E02DC7" w:rsidP="00C90EF7">
            <w:pPr>
              <w:spacing w:after="0" w:line="360" w:lineRule="auto"/>
              <w:contextualSpacing/>
              <w:jc w:val="both"/>
              <w:rPr>
                <w:rFonts w:ascii="Times New Roman" w:hAnsi="Times New Roman"/>
                <w:sz w:val="28"/>
                <w:szCs w:val="28"/>
                <w:lang w:val="uk-UA"/>
              </w:rPr>
            </w:pPr>
            <w:r w:rsidRPr="00044771">
              <w:rPr>
                <w:rFonts w:ascii="Times New Roman" w:hAnsi="Times New Roman"/>
                <w:sz w:val="28"/>
                <w:szCs w:val="28"/>
                <w:lang w:val="uk-UA"/>
              </w:rPr>
              <w:t>0,1838</w:t>
            </w:r>
          </w:p>
        </w:tc>
        <w:tc>
          <w:tcPr>
            <w:tcW w:w="1904" w:type="dxa"/>
          </w:tcPr>
          <w:p w14:paraId="2DB960A0" w14:textId="77777777" w:rsidR="00E02DC7" w:rsidRPr="00044771" w:rsidRDefault="00E02DC7" w:rsidP="00C90EF7">
            <w:pPr>
              <w:spacing w:after="0" w:line="360" w:lineRule="auto"/>
              <w:contextualSpacing/>
              <w:jc w:val="both"/>
              <w:rPr>
                <w:rFonts w:ascii="Times New Roman" w:hAnsi="Times New Roman"/>
                <w:sz w:val="28"/>
                <w:szCs w:val="28"/>
                <w:lang w:val="uk-UA"/>
              </w:rPr>
            </w:pPr>
          </w:p>
        </w:tc>
      </w:tr>
    </w:tbl>
    <w:p w14:paraId="4FB2EF06" w14:textId="77777777" w:rsidR="00E02DC7" w:rsidRDefault="00E02DC7" w:rsidP="00E02DC7">
      <w:pPr>
        <w:spacing w:after="0" w:line="360" w:lineRule="auto"/>
        <w:contextualSpacing/>
        <w:jc w:val="right"/>
        <w:rPr>
          <w:rFonts w:ascii="Times New Roman" w:hAnsi="Times New Roman"/>
          <w:sz w:val="28"/>
          <w:szCs w:val="28"/>
          <w:lang w:val="uk-UA"/>
        </w:rPr>
      </w:pPr>
    </w:p>
    <w:p w14:paraId="1E88A48E" w14:textId="34BEE095" w:rsidR="00E02DC7" w:rsidRDefault="00E02DC7" w:rsidP="00E02DC7">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Pr="00581117">
        <w:rPr>
          <w:rFonts w:ascii="Times New Roman" w:hAnsi="Times New Roman"/>
          <w:sz w:val="28"/>
          <w:szCs w:val="28"/>
          <w:lang w:val="uk-UA"/>
        </w:rPr>
        <w:t>Оскільки</w:t>
      </w:r>
      <w:r>
        <w:rPr>
          <w:rFonts w:ascii="Times New Roman" w:hAnsi="Times New Roman"/>
          <w:sz w:val="28"/>
          <w:szCs w:val="28"/>
          <w:lang w:val="uk-UA"/>
        </w:rPr>
        <w:t xml:space="preserve"> при проведені порівняння частоти передчасного народження не було виявлено достовірної відмінності (</w:t>
      </w:r>
      <w:r w:rsidR="00B86E55">
        <w:rPr>
          <w:rFonts w:ascii="Times New Roman" w:hAnsi="Times New Roman"/>
          <w:sz w:val="28"/>
          <w:szCs w:val="28"/>
          <w:lang w:val="uk-UA"/>
        </w:rPr>
        <w:t xml:space="preserve">дивись </w:t>
      </w:r>
      <w:r>
        <w:rPr>
          <w:rFonts w:ascii="Times New Roman" w:hAnsi="Times New Roman"/>
          <w:sz w:val="28"/>
          <w:szCs w:val="28"/>
          <w:lang w:val="uk-UA"/>
        </w:rPr>
        <w:t xml:space="preserve">табл. 3.1), а при аналізі БЕН ІІІ ступеню визначено збільшення її частоти у дітей </w:t>
      </w:r>
      <w:proofErr w:type="spellStart"/>
      <w:r w:rsidRPr="00E07634">
        <w:rPr>
          <w:rFonts w:ascii="Times New Roman" w:hAnsi="Times New Roman"/>
          <w:sz w:val="28"/>
          <w:szCs w:val="28"/>
          <w:lang w:val="uk-UA"/>
        </w:rPr>
        <w:t>Іа</w:t>
      </w:r>
      <w:proofErr w:type="spellEnd"/>
      <w:r>
        <w:rPr>
          <w:rFonts w:ascii="Times New Roman" w:hAnsi="Times New Roman"/>
          <w:sz w:val="28"/>
          <w:szCs w:val="28"/>
          <w:lang w:val="uk-UA"/>
        </w:rPr>
        <w:t xml:space="preserve"> групи, тому можна виключити такий фактор, як передчасне народження, у розвитку БЕН.</w:t>
      </w:r>
    </w:p>
    <w:p w14:paraId="7B1D9A39" w14:textId="72038560" w:rsidR="00E02DC7" w:rsidRPr="0066166B" w:rsidRDefault="00E02DC7" w:rsidP="00E02DC7">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lastRenderedPageBreak/>
        <w:tab/>
        <w:t>Цікавим на нашу думку виявся той факт, що недостатність харчування не сприймається матерями за патологічний процес.</w:t>
      </w:r>
      <w:r w:rsidRPr="00E07634">
        <w:rPr>
          <w:rFonts w:ascii="Times New Roman" w:hAnsi="Times New Roman"/>
          <w:sz w:val="28"/>
          <w:szCs w:val="28"/>
          <w:lang w:val="uk-UA"/>
        </w:rPr>
        <w:t xml:space="preserve"> </w:t>
      </w:r>
      <w:r>
        <w:rPr>
          <w:rFonts w:ascii="Times New Roman" w:hAnsi="Times New Roman"/>
          <w:sz w:val="28"/>
          <w:szCs w:val="28"/>
          <w:lang w:val="uk-UA"/>
        </w:rPr>
        <w:t>Нами було запропоновано в анкетуванні для матерів оцінити наявність БЕН у власної дитини. Отримано достовірне зменшення частоти дітей з БЕН за суб’єктивною оцінкою матерів (табл. 3.10). Лише 10 (</w:t>
      </w:r>
      <w:r w:rsidR="00B86E55">
        <w:rPr>
          <w:rFonts w:ascii="Times New Roman" w:hAnsi="Times New Roman"/>
          <w:sz w:val="28"/>
          <w:szCs w:val="28"/>
          <w:lang w:val="uk-UA"/>
        </w:rPr>
        <w:t>33,3</w:t>
      </w:r>
      <w:r>
        <w:rPr>
          <w:rFonts w:ascii="Times New Roman" w:hAnsi="Times New Roman"/>
          <w:sz w:val="28"/>
          <w:szCs w:val="28"/>
          <w:lang w:val="uk-UA"/>
        </w:rPr>
        <w:t xml:space="preserve"> %) матерів із </w:t>
      </w:r>
      <w:r w:rsidR="00B86E55">
        <w:rPr>
          <w:rFonts w:ascii="Times New Roman" w:hAnsi="Times New Roman"/>
          <w:sz w:val="28"/>
          <w:szCs w:val="28"/>
          <w:lang w:val="uk-UA"/>
        </w:rPr>
        <w:t>38</w:t>
      </w:r>
      <w:r>
        <w:rPr>
          <w:rFonts w:ascii="Times New Roman" w:hAnsi="Times New Roman"/>
          <w:sz w:val="28"/>
          <w:szCs w:val="28"/>
          <w:lang w:val="uk-UA"/>
        </w:rPr>
        <w:t xml:space="preserve"> (</w:t>
      </w:r>
      <w:r w:rsidR="00B86E55">
        <w:rPr>
          <w:rFonts w:ascii="Times New Roman" w:hAnsi="Times New Roman"/>
          <w:sz w:val="28"/>
          <w:szCs w:val="28"/>
          <w:lang w:val="uk-UA"/>
        </w:rPr>
        <w:t>6</w:t>
      </w:r>
      <w:r>
        <w:rPr>
          <w:rFonts w:ascii="Times New Roman" w:hAnsi="Times New Roman"/>
          <w:sz w:val="28"/>
          <w:szCs w:val="28"/>
          <w:lang w:val="uk-UA"/>
        </w:rPr>
        <w:t xml:space="preserve">6,7 %) відмітили БЕН у власної дитини, р=0,0001; однак всі ці матері були з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групи та цілком зрозуміло, що ці діти були з самою тяжкою БЕН. Мати приймає недостатність харчування у дитини, коли вже вона тяжкого ступеню. Тому дуже важливим є моніторинг антропометричних даних у дітей з паралітичними синдромами, як лікарями первинної ланки так і лікарями спеціалізованої медичної допомоги.</w:t>
      </w:r>
    </w:p>
    <w:p w14:paraId="39B27737" w14:textId="77777777" w:rsidR="00E02DC7" w:rsidRPr="00044771" w:rsidRDefault="00E02DC7" w:rsidP="00E02DC7">
      <w:pPr>
        <w:spacing w:after="0" w:line="360" w:lineRule="auto"/>
        <w:contextualSpacing/>
        <w:jc w:val="right"/>
        <w:rPr>
          <w:rFonts w:ascii="Times New Roman" w:hAnsi="Times New Roman"/>
          <w:sz w:val="28"/>
          <w:szCs w:val="28"/>
          <w:lang w:val="uk-UA"/>
        </w:rPr>
      </w:pPr>
      <w:r w:rsidRPr="00044771">
        <w:rPr>
          <w:rFonts w:ascii="Times New Roman" w:hAnsi="Times New Roman"/>
          <w:sz w:val="28"/>
          <w:szCs w:val="28"/>
          <w:lang w:val="uk-UA"/>
        </w:rPr>
        <w:t>Таблиця 3.</w:t>
      </w:r>
      <w:r>
        <w:rPr>
          <w:rFonts w:ascii="Times New Roman" w:hAnsi="Times New Roman"/>
          <w:sz w:val="28"/>
          <w:szCs w:val="28"/>
          <w:lang w:val="uk-UA"/>
        </w:rPr>
        <w:t>10</w:t>
      </w:r>
    </w:p>
    <w:p w14:paraId="0E945239" w14:textId="123A61EB" w:rsidR="00E02DC7" w:rsidRPr="00044771" w:rsidRDefault="00B86E55" w:rsidP="00B86E55">
      <w:pPr>
        <w:spacing w:after="0" w:line="360" w:lineRule="auto"/>
        <w:contextualSpacing/>
        <w:jc w:val="center"/>
        <w:rPr>
          <w:rFonts w:ascii="Times New Roman" w:hAnsi="Times New Roman"/>
          <w:b/>
          <w:bCs/>
          <w:sz w:val="28"/>
          <w:szCs w:val="28"/>
          <w:lang w:val="uk-UA"/>
        </w:rPr>
      </w:pPr>
      <w:r>
        <w:rPr>
          <w:rFonts w:ascii="Times New Roman" w:hAnsi="Times New Roman"/>
          <w:b/>
          <w:bCs/>
          <w:sz w:val="28"/>
          <w:szCs w:val="28"/>
          <w:lang w:val="uk-UA"/>
        </w:rPr>
        <w:t>Частота</w:t>
      </w:r>
      <w:r w:rsidR="00E02DC7" w:rsidRPr="00044771">
        <w:rPr>
          <w:rFonts w:ascii="Times New Roman" w:hAnsi="Times New Roman"/>
          <w:b/>
          <w:bCs/>
          <w:sz w:val="28"/>
          <w:szCs w:val="28"/>
          <w:lang w:val="uk-UA"/>
        </w:rPr>
        <w:t xml:space="preserve"> </w:t>
      </w:r>
      <w:r>
        <w:rPr>
          <w:rFonts w:ascii="Times New Roman" w:hAnsi="Times New Roman"/>
          <w:b/>
          <w:bCs/>
          <w:sz w:val="28"/>
          <w:szCs w:val="28"/>
          <w:lang w:val="uk-UA"/>
        </w:rPr>
        <w:t xml:space="preserve">визначення </w:t>
      </w:r>
      <w:r w:rsidR="00E02DC7">
        <w:rPr>
          <w:rFonts w:ascii="Times New Roman" w:hAnsi="Times New Roman"/>
          <w:b/>
          <w:bCs/>
          <w:sz w:val="28"/>
          <w:szCs w:val="28"/>
          <w:lang w:val="uk-UA"/>
        </w:rPr>
        <w:t xml:space="preserve">БЕН </w:t>
      </w:r>
      <w:r>
        <w:rPr>
          <w:rFonts w:ascii="Times New Roman" w:hAnsi="Times New Roman"/>
          <w:b/>
          <w:bCs/>
          <w:sz w:val="28"/>
          <w:szCs w:val="28"/>
          <w:lang w:val="uk-UA"/>
        </w:rPr>
        <w:t xml:space="preserve">у </w:t>
      </w:r>
      <w:r w:rsidR="00E02DC7" w:rsidRPr="00044771">
        <w:rPr>
          <w:rFonts w:ascii="Times New Roman" w:hAnsi="Times New Roman"/>
          <w:b/>
          <w:bCs/>
          <w:sz w:val="28"/>
          <w:szCs w:val="28"/>
          <w:lang w:val="uk-UA"/>
        </w:rPr>
        <w:t xml:space="preserve">дітей з паралітичними синдромами, </w:t>
      </w:r>
      <w:r w:rsidR="00E330CC">
        <w:rPr>
          <w:rFonts w:ascii="Times New Roman" w:eastAsia="Times New Roman" w:hAnsi="Times New Roman"/>
          <w:b/>
          <w:bCs/>
          <w:sz w:val="28"/>
          <w:szCs w:val="28"/>
          <w:lang w:val="en-US" w:eastAsia="ru-RU"/>
        </w:rPr>
        <w:t>n</w:t>
      </w:r>
      <w:r w:rsidR="00E330CC">
        <w:rPr>
          <w:rFonts w:ascii="Times New Roman" w:eastAsia="Times New Roman" w:hAnsi="Times New Roman"/>
          <w:b/>
          <w:bCs/>
          <w:sz w:val="28"/>
          <w:szCs w:val="28"/>
          <w:lang w:val="uk-UA" w:eastAsia="ru-RU"/>
        </w:rPr>
        <w:t xml:space="preserve"> </w:t>
      </w:r>
      <w:r w:rsidR="00E330CC" w:rsidRPr="00B30020">
        <w:rPr>
          <w:rFonts w:ascii="Times New Roman" w:eastAsia="Times New Roman" w:hAnsi="Times New Roman"/>
          <w:b/>
          <w:bCs/>
          <w:sz w:val="28"/>
          <w:szCs w:val="28"/>
          <w:lang w:val="uk-UA" w:eastAsia="ru-R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108"/>
        <w:gridCol w:w="1799"/>
        <w:gridCol w:w="1532"/>
        <w:gridCol w:w="1904"/>
      </w:tblGrid>
      <w:tr w:rsidR="00E02DC7" w:rsidRPr="00044771" w14:paraId="72FA8F0F" w14:textId="77777777" w:rsidTr="0066166B">
        <w:trPr>
          <w:jc w:val="center"/>
        </w:trPr>
        <w:tc>
          <w:tcPr>
            <w:tcW w:w="4108" w:type="dxa"/>
            <w:vMerge w:val="restart"/>
          </w:tcPr>
          <w:p w14:paraId="6B2314FE" w14:textId="50C06CB3" w:rsidR="00E02DC7" w:rsidRPr="00044771" w:rsidRDefault="00E02DC7" w:rsidP="00C90EF7">
            <w:pPr>
              <w:spacing w:after="0" w:line="360" w:lineRule="auto"/>
              <w:contextualSpacing/>
              <w:jc w:val="center"/>
              <w:rPr>
                <w:rFonts w:ascii="Times New Roman" w:hAnsi="Times New Roman"/>
                <w:sz w:val="28"/>
                <w:szCs w:val="28"/>
                <w:lang w:val="uk-UA"/>
              </w:rPr>
            </w:pPr>
            <w:r w:rsidRPr="00044771">
              <w:rPr>
                <w:rFonts w:ascii="Times New Roman" w:hAnsi="Times New Roman"/>
                <w:sz w:val="28"/>
                <w:szCs w:val="28"/>
                <w:lang w:val="uk-UA"/>
              </w:rPr>
              <w:t>Ознака</w:t>
            </w:r>
          </w:p>
        </w:tc>
        <w:tc>
          <w:tcPr>
            <w:tcW w:w="3331" w:type="dxa"/>
            <w:gridSpan w:val="2"/>
          </w:tcPr>
          <w:p w14:paraId="3BE94EA2" w14:textId="16E18C08" w:rsidR="00E02DC7" w:rsidRPr="00044771" w:rsidRDefault="00B86E55" w:rsidP="00C90EF7">
            <w:pPr>
              <w:spacing w:after="0" w:line="360" w:lineRule="auto"/>
              <w:contextualSpacing/>
              <w:jc w:val="center"/>
              <w:rPr>
                <w:rFonts w:ascii="Times New Roman" w:hAnsi="Times New Roman"/>
                <w:sz w:val="28"/>
                <w:szCs w:val="28"/>
                <w:lang w:val="uk-UA"/>
              </w:rPr>
            </w:pPr>
            <w:r>
              <w:rPr>
                <w:rFonts w:ascii="Times New Roman" w:hAnsi="Times New Roman"/>
                <w:sz w:val="28"/>
                <w:szCs w:val="28"/>
                <w:lang w:val="uk-UA"/>
              </w:rPr>
              <w:t>Діти з паралітичними синдромами</w:t>
            </w:r>
          </w:p>
        </w:tc>
        <w:tc>
          <w:tcPr>
            <w:tcW w:w="1904" w:type="dxa"/>
            <w:vMerge w:val="restart"/>
          </w:tcPr>
          <w:p w14:paraId="007A6829" w14:textId="77777777" w:rsidR="00E02DC7" w:rsidRPr="00044771" w:rsidRDefault="00E02DC7" w:rsidP="00C90EF7">
            <w:pPr>
              <w:spacing w:after="0" w:line="360" w:lineRule="auto"/>
              <w:contextualSpacing/>
              <w:jc w:val="center"/>
              <w:rPr>
                <w:rFonts w:ascii="Times New Roman" w:hAnsi="Times New Roman"/>
                <w:sz w:val="28"/>
                <w:szCs w:val="28"/>
                <w:lang w:val="uk-UA"/>
              </w:rPr>
            </w:pPr>
            <w:r w:rsidRPr="00044771">
              <w:rPr>
                <w:rFonts w:ascii="Times New Roman" w:hAnsi="Times New Roman"/>
                <w:sz w:val="28"/>
                <w:szCs w:val="28"/>
                <w:lang w:val="uk-UA"/>
              </w:rPr>
              <w:t>р</w:t>
            </w:r>
          </w:p>
        </w:tc>
      </w:tr>
      <w:tr w:rsidR="00E02DC7" w:rsidRPr="00044771" w14:paraId="27A860FF" w14:textId="77777777" w:rsidTr="0066166B">
        <w:trPr>
          <w:jc w:val="center"/>
        </w:trPr>
        <w:tc>
          <w:tcPr>
            <w:tcW w:w="4108" w:type="dxa"/>
            <w:vMerge/>
          </w:tcPr>
          <w:p w14:paraId="114F2C10" w14:textId="77777777" w:rsidR="00E02DC7" w:rsidRPr="00044771" w:rsidRDefault="00E02DC7" w:rsidP="00C90EF7">
            <w:pPr>
              <w:spacing w:after="0" w:line="360" w:lineRule="auto"/>
              <w:contextualSpacing/>
              <w:jc w:val="both"/>
              <w:rPr>
                <w:rFonts w:ascii="Times New Roman" w:hAnsi="Times New Roman"/>
                <w:sz w:val="28"/>
                <w:szCs w:val="28"/>
                <w:lang w:val="uk-UA"/>
              </w:rPr>
            </w:pPr>
          </w:p>
        </w:tc>
        <w:tc>
          <w:tcPr>
            <w:tcW w:w="1799" w:type="dxa"/>
          </w:tcPr>
          <w:p w14:paraId="255A1956" w14:textId="77777777" w:rsidR="00E02DC7" w:rsidRPr="00044771" w:rsidRDefault="00E02DC7" w:rsidP="00C90EF7">
            <w:pPr>
              <w:spacing w:after="0" w:line="360" w:lineRule="auto"/>
              <w:contextualSpacing/>
              <w:jc w:val="center"/>
              <w:rPr>
                <w:rFonts w:ascii="Times New Roman" w:hAnsi="Times New Roman"/>
                <w:sz w:val="28"/>
                <w:szCs w:val="28"/>
                <w:lang w:val="uk-UA"/>
              </w:rPr>
            </w:pPr>
            <w:proofErr w:type="spellStart"/>
            <w:r w:rsidRPr="00044771">
              <w:rPr>
                <w:rFonts w:ascii="Times New Roman" w:hAnsi="Times New Roman"/>
                <w:sz w:val="28"/>
                <w:szCs w:val="28"/>
                <w:lang w:val="uk-UA"/>
              </w:rPr>
              <w:t>Іа</w:t>
            </w:r>
            <w:proofErr w:type="spellEnd"/>
            <w:r w:rsidRPr="00044771">
              <w:rPr>
                <w:rFonts w:ascii="Times New Roman" w:hAnsi="Times New Roman"/>
                <w:sz w:val="28"/>
                <w:szCs w:val="28"/>
                <w:lang w:val="uk-UA"/>
              </w:rPr>
              <w:t xml:space="preserve">, </w:t>
            </w:r>
            <w:r w:rsidRPr="00044771">
              <w:rPr>
                <w:rFonts w:ascii="Times New Roman" w:hAnsi="Times New Roman"/>
                <w:sz w:val="28"/>
                <w:szCs w:val="28"/>
                <w:lang w:val="en-US"/>
              </w:rPr>
              <w:t>n</w:t>
            </w:r>
            <w:r w:rsidRPr="00044771">
              <w:rPr>
                <w:rFonts w:ascii="Times New Roman" w:hAnsi="Times New Roman"/>
                <w:sz w:val="28"/>
                <w:szCs w:val="28"/>
                <w:lang w:val="uk-UA"/>
              </w:rPr>
              <w:t>=38</w:t>
            </w:r>
          </w:p>
        </w:tc>
        <w:tc>
          <w:tcPr>
            <w:tcW w:w="1532" w:type="dxa"/>
          </w:tcPr>
          <w:p w14:paraId="0C8AC293" w14:textId="77777777" w:rsidR="00E02DC7" w:rsidRPr="00044771" w:rsidRDefault="00E02DC7" w:rsidP="00C90EF7">
            <w:pPr>
              <w:spacing w:after="0" w:line="360" w:lineRule="auto"/>
              <w:contextualSpacing/>
              <w:jc w:val="center"/>
              <w:rPr>
                <w:rFonts w:ascii="Times New Roman" w:hAnsi="Times New Roman"/>
                <w:sz w:val="28"/>
                <w:szCs w:val="28"/>
                <w:lang w:val="uk-UA"/>
              </w:rPr>
            </w:pPr>
            <w:proofErr w:type="spellStart"/>
            <w:r w:rsidRPr="00044771">
              <w:rPr>
                <w:rFonts w:ascii="Times New Roman" w:hAnsi="Times New Roman"/>
                <w:sz w:val="28"/>
                <w:szCs w:val="28"/>
                <w:lang w:val="uk-UA"/>
              </w:rPr>
              <w:t>Іб</w:t>
            </w:r>
            <w:proofErr w:type="spellEnd"/>
            <w:r w:rsidRPr="00044771">
              <w:rPr>
                <w:rFonts w:ascii="Times New Roman" w:hAnsi="Times New Roman"/>
                <w:sz w:val="28"/>
                <w:szCs w:val="28"/>
                <w:lang w:val="uk-UA"/>
              </w:rPr>
              <w:t xml:space="preserve">, </w:t>
            </w:r>
            <w:r w:rsidRPr="00044771">
              <w:rPr>
                <w:rFonts w:ascii="Times New Roman" w:hAnsi="Times New Roman"/>
                <w:sz w:val="28"/>
                <w:szCs w:val="28"/>
                <w:lang w:val="en-US"/>
              </w:rPr>
              <w:t>n</w:t>
            </w:r>
            <w:r w:rsidRPr="00044771">
              <w:rPr>
                <w:rFonts w:ascii="Times New Roman" w:hAnsi="Times New Roman"/>
                <w:sz w:val="28"/>
                <w:szCs w:val="28"/>
                <w:lang w:val="uk-UA"/>
              </w:rPr>
              <w:t>=26</w:t>
            </w:r>
          </w:p>
        </w:tc>
        <w:tc>
          <w:tcPr>
            <w:tcW w:w="1904" w:type="dxa"/>
            <w:vMerge/>
          </w:tcPr>
          <w:p w14:paraId="42573C12" w14:textId="77777777" w:rsidR="00E02DC7" w:rsidRPr="00044771" w:rsidRDefault="00E02DC7" w:rsidP="00C90EF7">
            <w:pPr>
              <w:spacing w:after="0" w:line="360" w:lineRule="auto"/>
              <w:contextualSpacing/>
              <w:jc w:val="both"/>
              <w:rPr>
                <w:rFonts w:ascii="Times New Roman" w:hAnsi="Times New Roman"/>
                <w:sz w:val="28"/>
                <w:szCs w:val="28"/>
                <w:lang w:val="uk-UA"/>
              </w:rPr>
            </w:pPr>
          </w:p>
        </w:tc>
      </w:tr>
      <w:tr w:rsidR="00E02DC7" w:rsidRPr="00044771" w14:paraId="6FB44D31" w14:textId="77777777" w:rsidTr="0066166B">
        <w:trPr>
          <w:jc w:val="center"/>
        </w:trPr>
        <w:tc>
          <w:tcPr>
            <w:tcW w:w="4108" w:type="dxa"/>
          </w:tcPr>
          <w:p w14:paraId="019DE40B" w14:textId="77777777" w:rsidR="00E02DC7" w:rsidRPr="00044771" w:rsidRDefault="00E02DC7" w:rsidP="00C90EF7">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БЕН (визначення лікарем)</w:t>
            </w:r>
          </w:p>
        </w:tc>
        <w:tc>
          <w:tcPr>
            <w:tcW w:w="1799" w:type="dxa"/>
          </w:tcPr>
          <w:p w14:paraId="21421F76" w14:textId="77777777" w:rsidR="00E02DC7" w:rsidRPr="00044771" w:rsidRDefault="00E02DC7" w:rsidP="00C90EF7">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32</w:t>
            </w:r>
            <w:r w:rsidRPr="00044771">
              <w:rPr>
                <w:rFonts w:ascii="Times New Roman" w:hAnsi="Times New Roman"/>
                <w:sz w:val="28"/>
                <w:szCs w:val="28"/>
                <w:lang w:val="uk-UA"/>
              </w:rPr>
              <w:t xml:space="preserve"> (</w:t>
            </w:r>
            <w:r>
              <w:rPr>
                <w:rFonts w:ascii="Times New Roman" w:hAnsi="Times New Roman"/>
                <w:sz w:val="28"/>
                <w:szCs w:val="28"/>
                <w:lang w:val="uk-UA"/>
              </w:rPr>
              <w:t>84,2</w:t>
            </w:r>
            <w:r w:rsidRPr="00044771">
              <w:rPr>
                <w:rFonts w:ascii="Times New Roman" w:hAnsi="Times New Roman"/>
                <w:sz w:val="28"/>
                <w:szCs w:val="28"/>
                <w:lang w:val="uk-UA"/>
              </w:rPr>
              <w:t>)</w:t>
            </w:r>
          </w:p>
        </w:tc>
        <w:tc>
          <w:tcPr>
            <w:tcW w:w="1532" w:type="dxa"/>
          </w:tcPr>
          <w:p w14:paraId="00BDC4D1" w14:textId="77777777" w:rsidR="00E02DC7" w:rsidRPr="00044771" w:rsidRDefault="00E02DC7" w:rsidP="00C90EF7">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17</w:t>
            </w:r>
            <w:r w:rsidRPr="00044771">
              <w:rPr>
                <w:rFonts w:ascii="Times New Roman" w:hAnsi="Times New Roman"/>
                <w:sz w:val="28"/>
                <w:szCs w:val="28"/>
                <w:lang w:val="uk-UA"/>
              </w:rPr>
              <w:t xml:space="preserve"> (</w:t>
            </w:r>
            <w:r>
              <w:rPr>
                <w:rFonts w:ascii="Times New Roman" w:hAnsi="Times New Roman"/>
                <w:sz w:val="28"/>
                <w:szCs w:val="28"/>
                <w:lang w:val="uk-UA"/>
              </w:rPr>
              <w:t>65,4</w:t>
            </w:r>
            <w:r w:rsidRPr="00044771">
              <w:rPr>
                <w:rFonts w:ascii="Times New Roman" w:hAnsi="Times New Roman"/>
                <w:sz w:val="28"/>
                <w:szCs w:val="28"/>
                <w:lang w:val="uk-UA"/>
              </w:rPr>
              <w:t>)</w:t>
            </w:r>
          </w:p>
        </w:tc>
        <w:tc>
          <w:tcPr>
            <w:tcW w:w="1904" w:type="dxa"/>
          </w:tcPr>
          <w:p w14:paraId="0B3447D4" w14:textId="77777777" w:rsidR="00E02DC7" w:rsidRPr="00044771" w:rsidRDefault="00E02DC7" w:rsidP="00C90EF7">
            <w:pPr>
              <w:spacing w:after="0" w:line="360" w:lineRule="auto"/>
              <w:contextualSpacing/>
              <w:jc w:val="both"/>
              <w:rPr>
                <w:rFonts w:ascii="Times New Roman" w:hAnsi="Times New Roman"/>
                <w:sz w:val="28"/>
                <w:szCs w:val="28"/>
                <w:lang w:val="uk-UA"/>
              </w:rPr>
            </w:pPr>
            <w:r w:rsidRPr="00044771">
              <w:rPr>
                <w:rFonts w:ascii="Times New Roman" w:hAnsi="Times New Roman"/>
                <w:sz w:val="28"/>
                <w:szCs w:val="28"/>
                <w:lang w:val="uk-UA"/>
              </w:rPr>
              <w:t>0,0</w:t>
            </w:r>
            <w:r>
              <w:rPr>
                <w:rFonts w:ascii="Times New Roman" w:hAnsi="Times New Roman"/>
                <w:sz w:val="28"/>
                <w:szCs w:val="28"/>
                <w:lang w:val="uk-UA"/>
              </w:rPr>
              <w:t>793</w:t>
            </w:r>
          </w:p>
        </w:tc>
      </w:tr>
      <w:tr w:rsidR="00E02DC7" w:rsidRPr="00044771" w14:paraId="1131AE6D" w14:textId="77777777" w:rsidTr="0066166B">
        <w:trPr>
          <w:jc w:val="center"/>
        </w:trPr>
        <w:tc>
          <w:tcPr>
            <w:tcW w:w="4108" w:type="dxa"/>
          </w:tcPr>
          <w:p w14:paraId="73025532" w14:textId="77777777" w:rsidR="00E02DC7" w:rsidRPr="00044771" w:rsidRDefault="00E02DC7" w:rsidP="00C90EF7">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БЕН (відповідь мам)</w:t>
            </w:r>
          </w:p>
        </w:tc>
        <w:tc>
          <w:tcPr>
            <w:tcW w:w="1799" w:type="dxa"/>
          </w:tcPr>
          <w:p w14:paraId="3B8B5DDE" w14:textId="77777777" w:rsidR="00E02DC7" w:rsidRPr="00044771" w:rsidRDefault="00E02DC7" w:rsidP="00C90EF7">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10</w:t>
            </w:r>
            <w:r w:rsidRPr="00044771">
              <w:rPr>
                <w:rFonts w:ascii="Times New Roman" w:hAnsi="Times New Roman"/>
                <w:sz w:val="28"/>
                <w:szCs w:val="28"/>
                <w:lang w:val="uk-UA"/>
              </w:rPr>
              <w:t xml:space="preserve"> (3</w:t>
            </w:r>
            <w:r>
              <w:rPr>
                <w:rFonts w:ascii="Times New Roman" w:hAnsi="Times New Roman"/>
                <w:sz w:val="28"/>
                <w:szCs w:val="28"/>
                <w:lang w:val="uk-UA"/>
              </w:rPr>
              <w:t>3,3</w:t>
            </w:r>
            <w:r w:rsidRPr="00044771">
              <w:rPr>
                <w:rFonts w:ascii="Times New Roman" w:hAnsi="Times New Roman"/>
                <w:sz w:val="28"/>
                <w:szCs w:val="28"/>
                <w:lang w:val="uk-UA"/>
              </w:rPr>
              <w:t>)</w:t>
            </w:r>
          </w:p>
        </w:tc>
        <w:tc>
          <w:tcPr>
            <w:tcW w:w="1532" w:type="dxa"/>
          </w:tcPr>
          <w:p w14:paraId="6C9CED7B" w14:textId="77777777" w:rsidR="00E02DC7" w:rsidRPr="00044771" w:rsidRDefault="00E02DC7" w:rsidP="00C90EF7">
            <w:pPr>
              <w:spacing w:after="0" w:line="360" w:lineRule="auto"/>
              <w:contextualSpacing/>
              <w:jc w:val="both"/>
              <w:rPr>
                <w:rFonts w:ascii="Times New Roman" w:hAnsi="Times New Roman"/>
                <w:sz w:val="28"/>
                <w:szCs w:val="28"/>
                <w:lang w:val="uk-UA"/>
              </w:rPr>
            </w:pPr>
            <w:r w:rsidRPr="00044771">
              <w:rPr>
                <w:rFonts w:ascii="Times New Roman" w:hAnsi="Times New Roman"/>
                <w:sz w:val="28"/>
                <w:szCs w:val="28"/>
                <w:lang w:val="uk-UA"/>
              </w:rPr>
              <w:t>0 (2,9)</w:t>
            </w:r>
          </w:p>
        </w:tc>
        <w:tc>
          <w:tcPr>
            <w:tcW w:w="1904" w:type="dxa"/>
          </w:tcPr>
          <w:p w14:paraId="5B4F6DBC" w14:textId="77777777" w:rsidR="00E02DC7" w:rsidRPr="0066166B" w:rsidRDefault="00E02DC7" w:rsidP="00C90EF7">
            <w:pPr>
              <w:spacing w:after="0" w:line="360" w:lineRule="auto"/>
              <w:contextualSpacing/>
              <w:jc w:val="both"/>
              <w:rPr>
                <w:rFonts w:ascii="Times New Roman" w:hAnsi="Times New Roman"/>
                <w:b/>
                <w:bCs/>
                <w:sz w:val="28"/>
                <w:szCs w:val="28"/>
                <w:lang w:val="uk-UA"/>
              </w:rPr>
            </w:pPr>
            <w:r w:rsidRPr="0066166B">
              <w:rPr>
                <w:rFonts w:ascii="Times New Roman" w:hAnsi="Times New Roman"/>
                <w:b/>
                <w:bCs/>
                <w:sz w:val="28"/>
                <w:szCs w:val="28"/>
                <w:lang w:val="uk-UA"/>
              </w:rPr>
              <w:t>0,0037</w:t>
            </w:r>
          </w:p>
        </w:tc>
      </w:tr>
      <w:tr w:rsidR="00E02DC7" w:rsidRPr="00044771" w14:paraId="77714D51" w14:textId="77777777" w:rsidTr="0066166B">
        <w:trPr>
          <w:jc w:val="center"/>
        </w:trPr>
        <w:tc>
          <w:tcPr>
            <w:tcW w:w="4108" w:type="dxa"/>
          </w:tcPr>
          <w:p w14:paraId="39FD3901" w14:textId="41DE6971" w:rsidR="00E02DC7" w:rsidRPr="00044771" w:rsidRDefault="00B56977" w:rsidP="00C90EF7">
            <w:pPr>
              <w:spacing w:after="0" w:line="360" w:lineRule="auto"/>
              <w:contextualSpacing/>
              <w:jc w:val="both"/>
              <w:rPr>
                <w:rFonts w:ascii="Times New Roman" w:hAnsi="Times New Roman"/>
                <w:sz w:val="28"/>
                <w:szCs w:val="28"/>
                <w:lang w:val="uk-UA"/>
              </w:rPr>
            </w:pPr>
            <w:r w:rsidRPr="00044771">
              <w:rPr>
                <w:rFonts w:ascii="Times New Roman" w:hAnsi="Times New Roman"/>
                <w:sz w:val="28"/>
                <w:szCs w:val="28"/>
                <w:lang w:val="uk-UA"/>
              </w:rPr>
              <w:t>р</w:t>
            </w:r>
          </w:p>
        </w:tc>
        <w:tc>
          <w:tcPr>
            <w:tcW w:w="1799" w:type="dxa"/>
          </w:tcPr>
          <w:p w14:paraId="4280B80D" w14:textId="77777777" w:rsidR="00E02DC7" w:rsidRPr="008B5179" w:rsidRDefault="00E02DC7" w:rsidP="00C90EF7">
            <w:pPr>
              <w:spacing w:after="0" w:line="360" w:lineRule="auto"/>
              <w:contextualSpacing/>
              <w:jc w:val="both"/>
              <w:rPr>
                <w:rFonts w:ascii="Times New Roman" w:hAnsi="Times New Roman"/>
                <w:b/>
                <w:bCs/>
                <w:sz w:val="28"/>
                <w:szCs w:val="28"/>
                <w:lang w:val="uk-UA"/>
              </w:rPr>
            </w:pPr>
            <w:r w:rsidRPr="008B5179">
              <w:rPr>
                <w:rFonts w:ascii="Times New Roman" w:hAnsi="Times New Roman"/>
                <w:b/>
                <w:bCs/>
                <w:sz w:val="28"/>
                <w:szCs w:val="28"/>
                <w:lang w:val="uk-UA"/>
              </w:rPr>
              <w:t>0,0001</w:t>
            </w:r>
          </w:p>
        </w:tc>
        <w:tc>
          <w:tcPr>
            <w:tcW w:w="1532" w:type="dxa"/>
          </w:tcPr>
          <w:p w14:paraId="5F2198A6" w14:textId="77777777" w:rsidR="00E02DC7" w:rsidRPr="002E063D" w:rsidRDefault="00E02DC7" w:rsidP="00C90EF7">
            <w:pPr>
              <w:spacing w:after="0" w:line="360" w:lineRule="auto"/>
              <w:contextualSpacing/>
              <w:jc w:val="both"/>
              <w:rPr>
                <w:rFonts w:ascii="Times New Roman" w:hAnsi="Times New Roman"/>
                <w:b/>
                <w:bCs/>
                <w:sz w:val="28"/>
                <w:szCs w:val="28"/>
                <w:lang w:val="uk-UA"/>
              </w:rPr>
            </w:pPr>
            <w:r w:rsidRPr="002E063D">
              <w:rPr>
                <w:rFonts w:ascii="Times New Roman" w:hAnsi="Times New Roman"/>
                <w:b/>
                <w:bCs/>
                <w:sz w:val="28"/>
                <w:szCs w:val="28"/>
                <w:lang w:val="uk-UA"/>
              </w:rPr>
              <w:t>0,0001</w:t>
            </w:r>
          </w:p>
        </w:tc>
        <w:tc>
          <w:tcPr>
            <w:tcW w:w="1904" w:type="dxa"/>
          </w:tcPr>
          <w:p w14:paraId="26E9EE8D" w14:textId="77777777" w:rsidR="00E02DC7" w:rsidRPr="00044771" w:rsidRDefault="00E02DC7" w:rsidP="00C90EF7">
            <w:pPr>
              <w:spacing w:after="0" w:line="360" w:lineRule="auto"/>
              <w:contextualSpacing/>
              <w:jc w:val="both"/>
              <w:rPr>
                <w:rFonts w:ascii="Times New Roman" w:hAnsi="Times New Roman"/>
                <w:sz w:val="28"/>
                <w:szCs w:val="28"/>
                <w:lang w:val="uk-UA"/>
              </w:rPr>
            </w:pPr>
          </w:p>
        </w:tc>
      </w:tr>
    </w:tbl>
    <w:p w14:paraId="50B0222C" w14:textId="77777777" w:rsidR="00E02DC7" w:rsidRDefault="00E02DC7" w:rsidP="00E02DC7">
      <w:pPr>
        <w:spacing w:after="0" w:line="360" w:lineRule="auto"/>
        <w:contextualSpacing/>
        <w:jc w:val="both"/>
        <w:rPr>
          <w:rFonts w:ascii="Times New Roman" w:hAnsi="Times New Roman"/>
          <w:sz w:val="28"/>
          <w:szCs w:val="28"/>
          <w:lang w:val="uk-UA"/>
        </w:rPr>
      </w:pPr>
    </w:p>
    <w:p w14:paraId="101BD4AB" w14:textId="33A5EFB9" w:rsidR="00E02DC7" w:rsidRDefault="00E02DC7" w:rsidP="00E02DC7">
      <w:pPr>
        <w:spacing w:after="0" w:line="360" w:lineRule="auto"/>
        <w:ind w:firstLine="708"/>
        <w:contextualSpacing/>
        <w:jc w:val="both"/>
        <w:rPr>
          <w:rFonts w:ascii="Times New Roman" w:hAnsi="Times New Roman"/>
          <w:sz w:val="28"/>
          <w:szCs w:val="28"/>
          <w:lang w:val="uk-UA"/>
        </w:rPr>
      </w:pPr>
      <w:r w:rsidRPr="00D01D20">
        <w:rPr>
          <w:rFonts w:ascii="Times New Roman" w:hAnsi="Times New Roman"/>
          <w:sz w:val="28"/>
          <w:szCs w:val="28"/>
          <w:lang w:val="uk-UA"/>
        </w:rPr>
        <w:t>Порушення орального годування також можуть виникати внаслідок неврологічних захворювань [</w:t>
      </w:r>
      <w:r w:rsidRPr="00E96AE3">
        <w:rPr>
          <w:rFonts w:ascii="Times New Roman" w:hAnsi="Times New Roman"/>
          <w:sz w:val="28"/>
          <w:szCs w:val="28"/>
        </w:rPr>
        <w:t>151</w:t>
      </w:r>
      <w:r w:rsidRPr="00D01D20">
        <w:rPr>
          <w:rFonts w:ascii="Times New Roman" w:hAnsi="Times New Roman"/>
          <w:sz w:val="28"/>
          <w:szCs w:val="28"/>
          <w:lang w:val="uk-UA"/>
        </w:rPr>
        <w:t xml:space="preserve">]. </w:t>
      </w:r>
      <w:r w:rsidR="00BF0E1D">
        <w:rPr>
          <w:rFonts w:ascii="Times New Roman" w:hAnsi="Times New Roman"/>
          <w:sz w:val="28"/>
          <w:szCs w:val="28"/>
          <w:lang w:val="uk-UA"/>
        </w:rPr>
        <w:t xml:space="preserve">Однією з вагомих причин розвитку БЕН у дітей з паралітичними синдромами є </w:t>
      </w:r>
      <w:proofErr w:type="spellStart"/>
      <w:r w:rsidR="00BF0E1D">
        <w:rPr>
          <w:rFonts w:ascii="Times New Roman" w:hAnsi="Times New Roman"/>
          <w:sz w:val="28"/>
          <w:szCs w:val="28"/>
          <w:lang w:val="uk-UA"/>
        </w:rPr>
        <w:t>оромоторна</w:t>
      </w:r>
      <w:proofErr w:type="spellEnd"/>
      <w:r w:rsidR="00BF0E1D">
        <w:rPr>
          <w:rFonts w:ascii="Times New Roman" w:hAnsi="Times New Roman"/>
          <w:sz w:val="28"/>
          <w:szCs w:val="28"/>
          <w:lang w:val="uk-UA"/>
        </w:rPr>
        <w:t xml:space="preserve"> дисфункція </w:t>
      </w:r>
      <w:r w:rsidR="00BF0E1D" w:rsidRPr="00327131">
        <w:rPr>
          <w:rFonts w:ascii="Times New Roman" w:hAnsi="Times New Roman"/>
          <w:sz w:val="28"/>
          <w:szCs w:val="28"/>
          <w:lang w:val="uk-UA"/>
        </w:rPr>
        <w:t>[</w:t>
      </w:r>
      <w:r w:rsidR="00BF0E1D">
        <w:rPr>
          <w:rFonts w:ascii="Times New Roman" w:hAnsi="Times New Roman"/>
          <w:sz w:val="28"/>
          <w:szCs w:val="28"/>
          <w:lang w:val="uk-UA"/>
        </w:rPr>
        <w:t>152</w:t>
      </w:r>
      <w:r w:rsidR="00BF0E1D" w:rsidRPr="00327131">
        <w:rPr>
          <w:rFonts w:ascii="Times New Roman" w:hAnsi="Times New Roman"/>
          <w:sz w:val="28"/>
          <w:szCs w:val="28"/>
          <w:lang w:val="uk-UA"/>
        </w:rPr>
        <w:t>].</w:t>
      </w:r>
      <w:r w:rsidR="00BF0E1D">
        <w:rPr>
          <w:rFonts w:ascii="Times New Roman" w:hAnsi="Times New Roman"/>
          <w:sz w:val="28"/>
          <w:szCs w:val="28"/>
          <w:lang w:val="uk-UA"/>
        </w:rPr>
        <w:t xml:space="preserve"> </w:t>
      </w:r>
      <w:r w:rsidRPr="00D01D20">
        <w:rPr>
          <w:rFonts w:ascii="Times New Roman" w:hAnsi="Times New Roman"/>
          <w:sz w:val="28"/>
          <w:szCs w:val="28"/>
          <w:lang w:val="uk-UA"/>
        </w:rPr>
        <w:t xml:space="preserve">Для поліпшення </w:t>
      </w:r>
      <w:proofErr w:type="spellStart"/>
      <w:r w:rsidRPr="00D01D20">
        <w:rPr>
          <w:rFonts w:ascii="Times New Roman" w:hAnsi="Times New Roman"/>
          <w:sz w:val="28"/>
          <w:szCs w:val="28"/>
          <w:lang w:val="uk-UA"/>
        </w:rPr>
        <w:t>оромоторної</w:t>
      </w:r>
      <w:proofErr w:type="spellEnd"/>
      <w:r w:rsidRPr="00D01D20">
        <w:rPr>
          <w:rFonts w:ascii="Times New Roman" w:hAnsi="Times New Roman"/>
          <w:sz w:val="28"/>
          <w:szCs w:val="28"/>
          <w:lang w:val="uk-UA"/>
        </w:rPr>
        <w:t xml:space="preserve"> функції діти повинні отримати лікування з метою стимуляції і відновлення функції смоктання. Іноді дітям залишають </w:t>
      </w:r>
      <w:proofErr w:type="spellStart"/>
      <w:r w:rsidRPr="00D01D20">
        <w:rPr>
          <w:rFonts w:ascii="Times New Roman" w:hAnsi="Times New Roman"/>
          <w:sz w:val="28"/>
          <w:szCs w:val="28"/>
          <w:lang w:val="uk-UA"/>
        </w:rPr>
        <w:t>назо</w:t>
      </w:r>
      <w:proofErr w:type="spellEnd"/>
      <w:r w:rsidRPr="00D01D20">
        <w:rPr>
          <w:rFonts w:ascii="Times New Roman" w:hAnsi="Times New Roman"/>
          <w:sz w:val="28"/>
          <w:szCs w:val="28"/>
          <w:lang w:val="uk-UA"/>
        </w:rPr>
        <w:t xml:space="preserve">- або </w:t>
      </w:r>
      <w:proofErr w:type="spellStart"/>
      <w:r w:rsidRPr="00D01D20">
        <w:rPr>
          <w:rFonts w:ascii="Times New Roman" w:hAnsi="Times New Roman"/>
          <w:sz w:val="28"/>
          <w:szCs w:val="28"/>
          <w:lang w:val="uk-UA"/>
        </w:rPr>
        <w:t>орогастральний</w:t>
      </w:r>
      <w:proofErr w:type="spellEnd"/>
      <w:r w:rsidRPr="00D01D20">
        <w:rPr>
          <w:rFonts w:ascii="Times New Roman" w:hAnsi="Times New Roman"/>
          <w:sz w:val="28"/>
          <w:szCs w:val="28"/>
          <w:lang w:val="uk-UA"/>
        </w:rPr>
        <w:t xml:space="preserve"> зонд до того часу, поки не буде поліпшення координації смоктання та ковтання, іноді застосовують </w:t>
      </w:r>
      <w:proofErr w:type="spellStart"/>
      <w:r w:rsidRPr="00D01D20">
        <w:rPr>
          <w:rFonts w:ascii="Times New Roman" w:hAnsi="Times New Roman"/>
          <w:sz w:val="28"/>
          <w:szCs w:val="28"/>
          <w:lang w:val="uk-UA"/>
        </w:rPr>
        <w:t>гастростомію</w:t>
      </w:r>
      <w:proofErr w:type="spellEnd"/>
      <w:r w:rsidRPr="00D01D20">
        <w:rPr>
          <w:rFonts w:ascii="Times New Roman" w:hAnsi="Times New Roman"/>
          <w:sz w:val="28"/>
          <w:szCs w:val="28"/>
          <w:lang w:val="uk-UA"/>
        </w:rPr>
        <w:t xml:space="preserve"> [</w:t>
      </w:r>
      <w:r w:rsidR="00BF0E1D">
        <w:rPr>
          <w:rFonts w:ascii="Times New Roman" w:hAnsi="Times New Roman"/>
          <w:sz w:val="28"/>
          <w:szCs w:val="28"/>
          <w:lang w:val="uk-UA"/>
        </w:rPr>
        <w:t>153</w:t>
      </w:r>
      <w:r w:rsidRPr="00D01D20">
        <w:rPr>
          <w:rFonts w:ascii="Times New Roman" w:hAnsi="Times New Roman"/>
          <w:sz w:val="28"/>
          <w:szCs w:val="28"/>
          <w:lang w:val="uk-UA"/>
        </w:rPr>
        <w:t>].</w:t>
      </w:r>
    </w:p>
    <w:p w14:paraId="16BA6011" w14:textId="1795FD08" w:rsidR="00E02DC7"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Частоту ступенів </w:t>
      </w:r>
      <w:proofErr w:type="spellStart"/>
      <w:r>
        <w:rPr>
          <w:rFonts w:ascii="Times New Roman" w:hAnsi="Times New Roman"/>
          <w:sz w:val="28"/>
          <w:szCs w:val="28"/>
          <w:lang w:val="uk-UA"/>
        </w:rPr>
        <w:t>оромоторної</w:t>
      </w:r>
      <w:proofErr w:type="spellEnd"/>
      <w:r>
        <w:rPr>
          <w:rFonts w:ascii="Times New Roman" w:hAnsi="Times New Roman"/>
          <w:sz w:val="28"/>
          <w:szCs w:val="28"/>
          <w:lang w:val="uk-UA"/>
        </w:rPr>
        <w:t xml:space="preserve"> дисфункції та її порівняння між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та </w:t>
      </w:r>
      <w:proofErr w:type="spellStart"/>
      <w:r>
        <w:rPr>
          <w:rFonts w:ascii="Times New Roman" w:hAnsi="Times New Roman"/>
          <w:sz w:val="28"/>
          <w:szCs w:val="28"/>
          <w:lang w:val="uk-UA"/>
        </w:rPr>
        <w:t>Іб</w:t>
      </w:r>
      <w:proofErr w:type="spellEnd"/>
      <w:r>
        <w:rPr>
          <w:rFonts w:ascii="Times New Roman" w:hAnsi="Times New Roman"/>
          <w:sz w:val="28"/>
          <w:szCs w:val="28"/>
          <w:lang w:val="uk-UA"/>
        </w:rPr>
        <w:t xml:space="preserve"> групами продемонстровано на рис.3.4.</w:t>
      </w:r>
    </w:p>
    <w:p w14:paraId="07042BA5" w14:textId="77777777" w:rsidR="00E02DC7"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Аналіз частоти </w:t>
      </w:r>
      <w:proofErr w:type="spellStart"/>
      <w:r>
        <w:rPr>
          <w:rFonts w:ascii="Times New Roman" w:hAnsi="Times New Roman"/>
          <w:sz w:val="28"/>
          <w:szCs w:val="28"/>
          <w:lang w:val="uk-UA"/>
        </w:rPr>
        <w:t>ормоторної</w:t>
      </w:r>
      <w:proofErr w:type="spellEnd"/>
      <w:r>
        <w:rPr>
          <w:rFonts w:ascii="Times New Roman" w:hAnsi="Times New Roman"/>
          <w:sz w:val="28"/>
          <w:szCs w:val="28"/>
          <w:lang w:val="uk-UA"/>
        </w:rPr>
        <w:t xml:space="preserve"> дисфункції проводили за виключенням тих, хто вигодовувався за віком з пляшечки та такі діти, що витрачали на вигодовування не більше 30 хвилин часу, засвоювали необхідний об’єм та не мали дефіциту маси тіла – 4 дитини з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групи та 1 дитина з </w:t>
      </w:r>
      <w:proofErr w:type="spellStart"/>
      <w:r>
        <w:rPr>
          <w:rFonts w:ascii="Times New Roman" w:hAnsi="Times New Roman"/>
          <w:sz w:val="28"/>
          <w:szCs w:val="28"/>
          <w:lang w:val="uk-UA"/>
        </w:rPr>
        <w:t>Іб</w:t>
      </w:r>
      <w:proofErr w:type="spellEnd"/>
      <w:r>
        <w:rPr>
          <w:rFonts w:ascii="Times New Roman" w:hAnsi="Times New Roman"/>
          <w:sz w:val="28"/>
          <w:szCs w:val="28"/>
          <w:lang w:val="uk-UA"/>
        </w:rPr>
        <w:t xml:space="preserve"> групи. </w:t>
      </w:r>
    </w:p>
    <w:p w14:paraId="460B06A6" w14:textId="77777777" w:rsidR="00E02DC7" w:rsidRDefault="00E02DC7" w:rsidP="00E02DC7">
      <w:pPr>
        <w:spacing w:after="0" w:line="360" w:lineRule="auto"/>
        <w:ind w:firstLine="708"/>
        <w:contextualSpacing/>
        <w:jc w:val="both"/>
        <w:rPr>
          <w:rFonts w:ascii="Times New Roman" w:hAnsi="Times New Roman"/>
          <w:sz w:val="28"/>
          <w:szCs w:val="28"/>
          <w:lang w:val="uk-UA"/>
        </w:rPr>
      </w:pPr>
      <w:r w:rsidRPr="00FB77DC">
        <w:rPr>
          <w:rFonts w:ascii="Times New Roman" w:hAnsi="Times New Roman"/>
          <w:sz w:val="28"/>
          <w:szCs w:val="28"/>
          <w:lang w:val="uk-UA"/>
        </w:rPr>
        <w:t>Ми також маємо результати, подібні до результатів, отриманих більш</w:t>
      </w:r>
      <w:r>
        <w:rPr>
          <w:rFonts w:ascii="Times New Roman" w:hAnsi="Times New Roman"/>
          <w:sz w:val="28"/>
          <w:szCs w:val="28"/>
          <w:lang w:val="uk-UA"/>
        </w:rPr>
        <w:t>о</w:t>
      </w:r>
      <w:r w:rsidRPr="00FB77DC">
        <w:rPr>
          <w:rFonts w:ascii="Times New Roman" w:hAnsi="Times New Roman"/>
          <w:sz w:val="28"/>
          <w:szCs w:val="28"/>
          <w:lang w:val="uk-UA"/>
        </w:rPr>
        <w:t>ст</w:t>
      </w:r>
      <w:r>
        <w:rPr>
          <w:rFonts w:ascii="Times New Roman" w:hAnsi="Times New Roman"/>
          <w:sz w:val="28"/>
          <w:szCs w:val="28"/>
          <w:lang w:val="uk-UA"/>
        </w:rPr>
        <w:t>і</w:t>
      </w:r>
      <w:r w:rsidRPr="00FB77DC">
        <w:rPr>
          <w:rFonts w:ascii="Times New Roman" w:hAnsi="Times New Roman"/>
          <w:sz w:val="28"/>
          <w:szCs w:val="28"/>
          <w:lang w:val="uk-UA"/>
        </w:rPr>
        <w:t xml:space="preserve"> дослідників, щодо проблем ковтання у дітей з неврологічними порушеннями, а отже, час їх прийому їжі подовжується </w:t>
      </w:r>
      <w:r w:rsidRPr="00327131">
        <w:rPr>
          <w:rFonts w:ascii="Times New Roman" w:hAnsi="Times New Roman"/>
          <w:sz w:val="28"/>
          <w:szCs w:val="28"/>
          <w:lang w:val="uk-UA"/>
        </w:rPr>
        <w:t>[</w:t>
      </w:r>
      <w:r w:rsidRPr="00327131">
        <w:rPr>
          <w:rFonts w:ascii="Times New Roman" w:hAnsi="Times New Roman"/>
          <w:sz w:val="28"/>
          <w:szCs w:val="28"/>
        </w:rPr>
        <w:t>141</w:t>
      </w:r>
      <w:r w:rsidRPr="00327131">
        <w:rPr>
          <w:rFonts w:ascii="Times New Roman" w:hAnsi="Times New Roman"/>
          <w:sz w:val="28"/>
          <w:szCs w:val="28"/>
          <w:lang w:val="uk-UA"/>
        </w:rPr>
        <w:t xml:space="preserve">, </w:t>
      </w:r>
      <w:r w:rsidRPr="00327131">
        <w:rPr>
          <w:rFonts w:ascii="Times New Roman" w:hAnsi="Times New Roman"/>
          <w:sz w:val="28"/>
          <w:szCs w:val="28"/>
        </w:rPr>
        <w:t>154 - 156</w:t>
      </w:r>
      <w:r w:rsidRPr="00327131">
        <w:rPr>
          <w:rFonts w:ascii="Times New Roman" w:hAnsi="Times New Roman"/>
          <w:sz w:val="28"/>
          <w:szCs w:val="28"/>
          <w:lang w:val="uk-UA"/>
        </w:rPr>
        <w:t>]</w:t>
      </w:r>
      <w:r w:rsidRPr="00FB77DC">
        <w:rPr>
          <w:rFonts w:ascii="Times New Roman" w:hAnsi="Times New Roman"/>
          <w:sz w:val="28"/>
          <w:szCs w:val="28"/>
          <w:lang w:val="uk-UA"/>
        </w:rPr>
        <w:t>. Але ми виявили, що у дітей, що харчуються через зонд, катастрофічно коротший час годування, що може призвести до ускладнень [30].</w:t>
      </w:r>
    </w:p>
    <w:p w14:paraId="2C53724E" w14:textId="41818862" w:rsidR="00E02DC7" w:rsidRDefault="00E02DC7" w:rsidP="00E02DC7">
      <w:pPr>
        <w:spacing w:after="0" w:line="240" w:lineRule="auto"/>
        <w:ind w:firstLine="708"/>
        <w:rPr>
          <w:rFonts w:ascii="Times New Roman" w:eastAsia="MS Mincho" w:hAnsi="Times New Roman"/>
          <w:sz w:val="28"/>
          <w:szCs w:val="28"/>
          <w:lang w:val="uk-UA" w:eastAsia="ja-JP"/>
        </w:rPr>
      </w:pPr>
      <w:r>
        <w:rPr>
          <w:noProof/>
          <w:lang w:eastAsia="ru-RU"/>
        </w:rPr>
        <w:drawing>
          <wp:inline distT="0" distB="0" distL="0" distR="0" wp14:anchorId="376AEA14" wp14:editId="69012197">
            <wp:extent cx="5332491" cy="2833735"/>
            <wp:effectExtent l="0" t="0" r="1905" b="0"/>
            <wp:docPr id="148" name="Диаграмма 148">
              <a:extLst xmlns:a="http://schemas.openxmlformats.org/drawingml/2006/main">
                <a:ext uri="{FF2B5EF4-FFF2-40B4-BE49-F238E27FC236}">
                  <a16:creationId xmlns:a16="http://schemas.microsoft.com/office/drawing/2014/main" id="{2B2741C7-49E3-41BA-A86E-69B87DB81F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854F214" w14:textId="461711FB" w:rsidR="00E02DC7" w:rsidRDefault="00E02DC7" w:rsidP="00F63E41">
      <w:pPr>
        <w:spacing w:after="0" w:line="360" w:lineRule="auto"/>
        <w:ind w:firstLine="708"/>
        <w:contextualSpacing/>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Рис. 3.4 </w:t>
      </w:r>
      <w:r w:rsidR="00B77DA7">
        <w:rPr>
          <w:rFonts w:ascii="Times New Roman" w:eastAsia="MS Mincho" w:hAnsi="Times New Roman"/>
          <w:sz w:val="28"/>
          <w:szCs w:val="28"/>
          <w:lang w:val="uk-UA" w:eastAsia="ja-JP"/>
        </w:rPr>
        <w:t>Частота</w:t>
      </w:r>
      <w:r>
        <w:rPr>
          <w:rFonts w:ascii="Times New Roman" w:eastAsia="MS Mincho" w:hAnsi="Times New Roman"/>
          <w:sz w:val="28"/>
          <w:szCs w:val="28"/>
          <w:lang w:val="uk-UA" w:eastAsia="ja-JP"/>
        </w:rPr>
        <w:t xml:space="preserve"> </w:t>
      </w:r>
      <w:proofErr w:type="spellStart"/>
      <w:r>
        <w:rPr>
          <w:rFonts w:ascii="Times New Roman" w:eastAsia="MS Mincho" w:hAnsi="Times New Roman"/>
          <w:sz w:val="28"/>
          <w:szCs w:val="28"/>
          <w:lang w:val="uk-UA" w:eastAsia="ja-JP"/>
        </w:rPr>
        <w:t>оромоторної</w:t>
      </w:r>
      <w:proofErr w:type="spellEnd"/>
      <w:r>
        <w:rPr>
          <w:rFonts w:ascii="Times New Roman" w:eastAsia="MS Mincho" w:hAnsi="Times New Roman"/>
          <w:sz w:val="28"/>
          <w:szCs w:val="28"/>
          <w:lang w:val="uk-UA" w:eastAsia="ja-JP"/>
        </w:rPr>
        <w:t xml:space="preserve"> дисфункції</w:t>
      </w:r>
      <w:r w:rsidR="00FB017E">
        <w:rPr>
          <w:rFonts w:ascii="Times New Roman" w:eastAsia="MS Mincho" w:hAnsi="Times New Roman"/>
          <w:sz w:val="28"/>
          <w:szCs w:val="28"/>
          <w:lang w:val="uk-UA" w:eastAsia="ja-JP"/>
        </w:rPr>
        <w:t xml:space="preserve"> різної тяжкості</w:t>
      </w:r>
      <w:r>
        <w:rPr>
          <w:rFonts w:ascii="Times New Roman" w:eastAsia="MS Mincho" w:hAnsi="Times New Roman"/>
          <w:sz w:val="28"/>
          <w:szCs w:val="28"/>
          <w:lang w:val="uk-UA" w:eastAsia="ja-JP"/>
        </w:rPr>
        <w:t xml:space="preserve"> </w:t>
      </w:r>
      <w:r w:rsidR="00B77DA7">
        <w:rPr>
          <w:rFonts w:ascii="Times New Roman" w:eastAsia="MS Mincho" w:hAnsi="Times New Roman"/>
          <w:sz w:val="28"/>
          <w:szCs w:val="28"/>
          <w:lang w:val="uk-UA" w:eastAsia="ja-JP"/>
        </w:rPr>
        <w:t xml:space="preserve">у </w:t>
      </w:r>
      <w:r w:rsidRPr="00BA2102">
        <w:rPr>
          <w:rFonts w:ascii="Times New Roman" w:eastAsia="MS Mincho" w:hAnsi="Times New Roman"/>
          <w:sz w:val="28"/>
          <w:szCs w:val="28"/>
          <w:lang w:val="uk-UA" w:eastAsia="ja-JP"/>
        </w:rPr>
        <w:t>дітей з</w:t>
      </w:r>
      <w:r>
        <w:rPr>
          <w:rFonts w:ascii="Times New Roman" w:eastAsia="MS Mincho" w:hAnsi="Times New Roman"/>
          <w:sz w:val="28"/>
          <w:szCs w:val="28"/>
          <w:lang w:val="uk-UA" w:eastAsia="ja-JP"/>
        </w:rPr>
        <w:t xml:space="preserve"> </w:t>
      </w:r>
      <w:r w:rsidRPr="00BA2102">
        <w:rPr>
          <w:rFonts w:ascii="Times New Roman" w:eastAsia="MS Mincho" w:hAnsi="Times New Roman"/>
          <w:sz w:val="28"/>
          <w:szCs w:val="28"/>
          <w:lang w:val="uk-UA" w:eastAsia="ja-JP"/>
        </w:rPr>
        <w:t>паралітичними синдромами</w:t>
      </w:r>
    </w:p>
    <w:p w14:paraId="2633EF12" w14:textId="77777777" w:rsidR="00B77DA7" w:rsidRDefault="00B77DA7" w:rsidP="00B77DA7">
      <w:pPr>
        <w:spacing w:after="0" w:line="360" w:lineRule="auto"/>
        <w:ind w:firstLine="708"/>
        <w:contextualSpacing/>
        <w:jc w:val="both"/>
        <w:rPr>
          <w:rFonts w:ascii="Times New Roman" w:hAnsi="Times New Roman"/>
          <w:sz w:val="28"/>
          <w:szCs w:val="28"/>
          <w:lang w:val="uk-UA"/>
        </w:rPr>
      </w:pPr>
    </w:p>
    <w:p w14:paraId="583B9633" w14:textId="1A328242" w:rsidR="005C3A48" w:rsidRDefault="00B77DA7" w:rsidP="00B77DA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Під час аналізу не було виявлено достовірної відмінності </w:t>
      </w:r>
      <w:r w:rsidR="003F273D">
        <w:rPr>
          <w:rFonts w:ascii="Times New Roman" w:hAnsi="Times New Roman"/>
          <w:sz w:val="28"/>
          <w:szCs w:val="28"/>
          <w:lang w:val="uk-UA"/>
        </w:rPr>
        <w:t xml:space="preserve">між </w:t>
      </w:r>
      <w:proofErr w:type="spellStart"/>
      <w:r w:rsidR="003F273D">
        <w:rPr>
          <w:rFonts w:ascii="Times New Roman" w:hAnsi="Times New Roman"/>
          <w:sz w:val="28"/>
          <w:szCs w:val="28"/>
          <w:lang w:val="uk-UA"/>
        </w:rPr>
        <w:t>Іа</w:t>
      </w:r>
      <w:proofErr w:type="spellEnd"/>
      <w:r w:rsidR="003F273D">
        <w:rPr>
          <w:rFonts w:ascii="Times New Roman" w:hAnsi="Times New Roman"/>
          <w:sz w:val="28"/>
          <w:szCs w:val="28"/>
          <w:lang w:val="uk-UA"/>
        </w:rPr>
        <w:t xml:space="preserve"> та </w:t>
      </w:r>
      <w:proofErr w:type="spellStart"/>
      <w:r w:rsidR="003F273D">
        <w:rPr>
          <w:rFonts w:ascii="Times New Roman" w:hAnsi="Times New Roman"/>
          <w:sz w:val="28"/>
          <w:szCs w:val="28"/>
          <w:lang w:val="uk-UA"/>
        </w:rPr>
        <w:t>Іб</w:t>
      </w:r>
      <w:proofErr w:type="spellEnd"/>
      <w:r w:rsidR="003F273D">
        <w:rPr>
          <w:rFonts w:ascii="Times New Roman" w:hAnsi="Times New Roman"/>
          <w:sz w:val="28"/>
          <w:szCs w:val="28"/>
          <w:lang w:val="uk-UA"/>
        </w:rPr>
        <w:t xml:space="preserve"> групами (</w:t>
      </w:r>
      <w:proofErr w:type="spellStart"/>
      <w:r w:rsidR="003F273D">
        <w:rPr>
          <w:rFonts w:ascii="Times New Roman" w:hAnsi="Times New Roman"/>
          <w:sz w:val="28"/>
          <w:szCs w:val="28"/>
          <w:lang w:val="uk-UA"/>
        </w:rPr>
        <w:t>р</w:t>
      </w:r>
      <w:r w:rsidR="003F273D">
        <w:rPr>
          <w:rFonts w:ascii="Times New Roman" w:hAnsi="Times New Roman"/>
          <w:sz w:val="28"/>
          <w:szCs w:val="28"/>
          <w:vertAlign w:val="subscript"/>
          <w:lang w:val="uk-UA"/>
        </w:rPr>
        <w:t>Iа,Iб«легка</w:t>
      </w:r>
      <w:proofErr w:type="spellEnd"/>
      <w:r w:rsidR="003F273D">
        <w:rPr>
          <w:rFonts w:ascii="Times New Roman" w:hAnsi="Times New Roman"/>
          <w:sz w:val="28"/>
          <w:szCs w:val="28"/>
          <w:vertAlign w:val="subscript"/>
          <w:lang w:val="uk-UA"/>
        </w:rPr>
        <w:t>»</w:t>
      </w:r>
      <w:r w:rsidR="003F273D">
        <w:rPr>
          <w:rFonts w:ascii="Times New Roman" w:hAnsi="Times New Roman"/>
          <w:sz w:val="28"/>
          <w:szCs w:val="28"/>
          <w:lang w:val="uk-UA"/>
        </w:rPr>
        <w:t xml:space="preserve">=0,6993; </w:t>
      </w:r>
      <w:proofErr w:type="spellStart"/>
      <w:r w:rsidR="003F273D">
        <w:rPr>
          <w:rFonts w:ascii="Times New Roman" w:hAnsi="Times New Roman"/>
          <w:sz w:val="28"/>
          <w:szCs w:val="28"/>
          <w:lang w:val="uk-UA"/>
        </w:rPr>
        <w:t>р</w:t>
      </w:r>
      <w:r w:rsidR="003F273D">
        <w:rPr>
          <w:rFonts w:ascii="Times New Roman" w:hAnsi="Times New Roman"/>
          <w:sz w:val="28"/>
          <w:szCs w:val="28"/>
          <w:vertAlign w:val="subscript"/>
          <w:lang w:val="uk-UA"/>
        </w:rPr>
        <w:t>Iа,Iб«помірна</w:t>
      </w:r>
      <w:proofErr w:type="spellEnd"/>
      <w:r w:rsidR="003F273D">
        <w:rPr>
          <w:rFonts w:ascii="Times New Roman" w:hAnsi="Times New Roman"/>
          <w:sz w:val="28"/>
          <w:szCs w:val="28"/>
          <w:vertAlign w:val="subscript"/>
          <w:lang w:val="uk-UA"/>
        </w:rPr>
        <w:t>»</w:t>
      </w:r>
      <w:r w:rsidR="003F273D">
        <w:rPr>
          <w:rFonts w:ascii="Times New Roman" w:hAnsi="Times New Roman"/>
          <w:sz w:val="28"/>
          <w:szCs w:val="28"/>
          <w:lang w:val="uk-UA"/>
        </w:rPr>
        <w:t xml:space="preserve">==0,1732; </w:t>
      </w:r>
      <w:proofErr w:type="spellStart"/>
      <w:r w:rsidR="003F273D">
        <w:rPr>
          <w:rFonts w:ascii="Times New Roman" w:hAnsi="Times New Roman"/>
          <w:sz w:val="28"/>
          <w:szCs w:val="28"/>
          <w:lang w:val="uk-UA"/>
        </w:rPr>
        <w:t>р</w:t>
      </w:r>
      <w:r w:rsidR="003F273D">
        <w:rPr>
          <w:rFonts w:ascii="Times New Roman" w:hAnsi="Times New Roman"/>
          <w:sz w:val="28"/>
          <w:szCs w:val="28"/>
          <w:vertAlign w:val="subscript"/>
          <w:lang w:val="uk-UA"/>
        </w:rPr>
        <w:t>Iа,Iб«тяжка</w:t>
      </w:r>
      <w:proofErr w:type="spellEnd"/>
      <w:r w:rsidR="003F273D">
        <w:rPr>
          <w:rFonts w:ascii="Times New Roman" w:hAnsi="Times New Roman"/>
          <w:sz w:val="28"/>
          <w:szCs w:val="28"/>
          <w:vertAlign w:val="subscript"/>
          <w:lang w:val="uk-UA"/>
        </w:rPr>
        <w:t>»</w:t>
      </w:r>
      <w:r w:rsidR="003F273D">
        <w:rPr>
          <w:rFonts w:ascii="Times New Roman" w:hAnsi="Times New Roman"/>
          <w:sz w:val="28"/>
          <w:szCs w:val="28"/>
          <w:lang w:val="uk-UA"/>
        </w:rPr>
        <w:t>==0,2443)</w:t>
      </w:r>
      <w:r>
        <w:rPr>
          <w:rFonts w:ascii="Times New Roman" w:hAnsi="Times New Roman"/>
          <w:sz w:val="28"/>
          <w:szCs w:val="28"/>
          <w:lang w:val="uk-UA"/>
        </w:rPr>
        <w:t xml:space="preserve">, проте «помірна» </w:t>
      </w:r>
      <w:proofErr w:type="spellStart"/>
      <w:r>
        <w:rPr>
          <w:rFonts w:ascii="Times New Roman" w:hAnsi="Times New Roman"/>
          <w:sz w:val="28"/>
          <w:szCs w:val="28"/>
          <w:lang w:val="uk-UA"/>
        </w:rPr>
        <w:t>оромоторна</w:t>
      </w:r>
      <w:proofErr w:type="spellEnd"/>
      <w:r>
        <w:rPr>
          <w:rFonts w:ascii="Times New Roman" w:hAnsi="Times New Roman"/>
          <w:sz w:val="28"/>
          <w:szCs w:val="28"/>
          <w:lang w:val="uk-UA"/>
        </w:rPr>
        <w:t xml:space="preserve"> дисфункція переважала над «легкою» та «</w:t>
      </w:r>
      <w:r w:rsidR="003F273D">
        <w:rPr>
          <w:rFonts w:ascii="Times New Roman" w:hAnsi="Times New Roman"/>
          <w:sz w:val="28"/>
          <w:szCs w:val="28"/>
          <w:lang w:val="uk-UA"/>
        </w:rPr>
        <w:t>тяж</w:t>
      </w:r>
      <w:r>
        <w:rPr>
          <w:rFonts w:ascii="Times New Roman" w:hAnsi="Times New Roman"/>
          <w:sz w:val="28"/>
          <w:szCs w:val="28"/>
          <w:lang w:val="uk-UA"/>
        </w:rPr>
        <w:t>кою».</w:t>
      </w:r>
    </w:p>
    <w:p w14:paraId="0FF7C5C7" w14:textId="78E81CA0" w:rsidR="004875B2" w:rsidRPr="00FB017E" w:rsidRDefault="00E02DC7" w:rsidP="00FB017E">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Жодна дитина з загальної когорти не могла годуватися самостійно, годувалася за допомогою асистенції (батьки, </w:t>
      </w:r>
      <w:proofErr w:type="spellStart"/>
      <w:r>
        <w:rPr>
          <w:rFonts w:ascii="Times New Roman" w:hAnsi="Times New Roman"/>
          <w:sz w:val="28"/>
          <w:szCs w:val="28"/>
          <w:lang w:val="uk-UA"/>
        </w:rPr>
        <w:t>доглядальники</w:t>
      </w:r>
      <w:proofErr w:type="spellEnd"/>
      <w:r>
        <w:rPr>
          <w:rFonts w:ascii="Times New Roman" w:hAnsi="Times New Roman"/>
          <w:sz w:val="28"/>
          <w:szCs w:val="28"/>
          <w:lang w:val="uk-UA"/>
        </w:rPr>
        <w:t>, медичні працівники). Проаналізовано типи вигодовування дітей з паралітичними синдромами (табл. 3.11).</w:t>
      </w:r>
    </w:p>
    <w:p w14:paraId="7DC66FDB" w14:textId="77777777" w:rsidR="00996E52" w:rsidRDefault="00996E52" w:rsidP="00E14DB2">
      <w:pPr>
        <w:spacing w:after="0" w:line="360" w:lineRule="auto"/>
        <w:contextualSpacing/>
        <w:rPr>
          <w:rFonts w:ascii="Times New Roman" w:eastAsia="MS Mincho" w:hAnsi="Times New Roman"/>
          <w:sz w:val="28"/>
          <w:szCs w:val="28"/>
          <w:lang w:val="uk-UA" w:eastAsia="ja-JP"/>
        </w:rPr>
      </w:pPr>
    </w:p>
    <w:p w14:paraId="3FB9BD49" w14:textId="40BE1D1E" w:rsidR="00E02DC7" w:rsidRDefault="00E02DC7" w:rsidP="00E02DC7">
      <w:pPr>
        <w:spacing w:after="0" w:line="360" w:lineRule="auto"/>
        <w:ind w:firstLine="708"/>
        <w:contextualSpacing/>
        <w:jc w:val="right"/>
        <w:rPr>
          <w:rFonts w:ascii="Times New Roman" w:eastAsia="MS Mincho" w:hAnsi="Times New Roman"/>
          <w:sz w:val="28"/>
          <w:szCs w:val="28"/>
          <w:lang w:val="uk-UA" w:eastAsia="ja-JP"/>
        </w:rPr>
      </w:pPr>
      <w:r>
        <w:rPr>
          <w:rFonts w:ascii="Times New Roman" w:eastAsia="MS Mincho" w:hAnsi="Times New Roman"/>
          <w:sz w:val="28"/>
          <w:szCs w:val="28"/>
          <w:lang w:val="uk-UA" w:eastAsia="ja-JP"/>
        </w:rPr>
        <w:lastRenderedPageBreak/>
        <w:t>Таблиця 3.11</w:t>
      </w:r>
    </w:p>
    <w:p w14:paraId="539F6C50" w14:textId="3FCE2023" w:rsidR="00E02DC7" w:rsidRDefault="00E02DC7" w:rsidP="00E02DC7">
      <w:pPr>
        <w:spacing w:after="0" w:line="360" w:lineRule="auto"/>
        <w:ind w:firstLine="709"/>
        <w:contextualSpacing/>
        <w:jc w:val="center"/>
        <w:rPr>
          <w:rFonts w:ascii="Times New Roman" w:eastAsia="MS Mincho" w:hAnsi="Times New Roman"/>
          <w:b/>
          <w:bCs/>
          <w:sz w:val="28"/>
          <w:szCs w:val="28"/>
          <w:lang w:val="uk-UA" w:eastAsia="ja-JP"/>
        </w:rPr>
      </w:pPr>
      <w:r>
        <w:rPr>
          <w:rFonts w:ascii="Times New Roman" w:eastAsia="MS Mincho" w:hAnsi="Times New Roman"/>
          <w:b/>
          <w:bCs/>
          <w:sz w:val="28"/>
          <w:szCs w:val="28"/>
          <w:lang w:val="uk-UA" w:eastAsia="ja-JP"/>
        </w:rPr>
        <w:t>Типи вигодовування</w:t>
      </w:r>
      <w:r w:rsidRPr="005C6A33">
        <w:rPr>
          <w:lang w:val="uk-UA"/>
        </w:rPr>
        <w:t xml:space="preserve"> </w:t>
      </w:r>
      <w:r w:rsidRPr="005C2DD3">
        <w:rPr>
          <w:rFonts w:ascii="Times New Roman" w:eastAsia="MS Mincho" w:hAnsi="Times New Roman"/>
          <w:b/>
          <w:bCs/>
          <w:sz w:val="28"/>
          <w:szCs w:val="28"/>
          <w:lang w:val="uk-UA" w:eastAsia="ja-JP"/>
        </w:rPr>
        <w:t xml:space="preserve">дітей з паралітичними синдромами, </w:t>
      </w:r>
      <w:r w:rsidR="00E330CC">
        <w:rPr>
          <w:rFonts w:ascii="Times New Roman" w:eastAsia="Times New Roman" w:hAnsi="Times New Roman"/>
          <w:b/>
          <w:bCs/>
          <w:sz w:val="28"/>
          <w:szCs w:val="28"/>
          <w:lang w:val="en-US" w:eastAsia="ru-RU"/>
        </w:rPr>
        <w:t>n</w:t>
      </w:r>
      <w:r w:rsidR="00E330CC">
        <w:rPr>
          <w:rFonts w:ascii="Times New Roman" w:eastAsia="Times New Roman" w:hAnsi="Times New Roman"/>
          <w:b/>
          <w:bCs/>
          <w:sz w:val="28"/>
          <w:szCs w:val="28"/>
          <w:lang w:val="uk-UA" w:eastAsia="ru-RU"/>
        </w:rPr>
        <w:t xml:space="preserve"> </w:t>
      </w:r>
      <w:r w:rsidR="00E330CC" w:rsidRPr="00B30020">
        <w:rPr>
          <w:rFonts w:ascii="Times New Roman" w:eastAsia="Times New Roman" w:hAnsi="Times New Roman"/>
          <w:b/>
          <w:bCs/>
          <w:sz w:val="28"/>
          <w:szCs w:val="28"/>
          <w:lang w:val="uk-UA" w:eastAsia="ru-R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98"/>
        <w:gridCol w:w="1844"/>
        <w:gridCol w:w="1417"/>
        <w:gridCol w:w="986"/>
      </w:tblGrid>
      <w:tr w:rsidR="00E02DC7" w:rsidRPr="00B30020" w14:paraId="575C6C1F" w14:textId="77777777" w:rsidTr="00FB017E">
        <w:trPr>
          <w:jc w:val="center"/>
        </w:trPr>
        <w:tc>
          <w:tcPr>
            <w:tcW w:w="5098" w:type="dxa"/>
            <w:vMerge w:val="restart"/>
          </w:tcPr>
          <w:p w14:paraId="260B2E41"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Тип вигодовування</w:t>
            </w:r>
          </w:p>
        </w:tc>
        <w:tc>
          <w:tcPr>
            <w:tcW w:w="3261" w:type="dxa"/>
            <w:gridSpan w:val="2"/>
          </w:tcPr>
          <w:p w14:paraId="15FA2A64" w14:textId="330F1CFD" w:rsidR="00E02DC7" w:rsidRPr="00B30020" w:rsidRDefault="00FB017E" w:rsidP="00C90EF7">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Діти з паралітичними синдромами</w:t>
            </w:r>
          </w:p>
        </w:tc>
        <w:tc>
          <w:tcPr>
            <w:tcW w:w="986" w:type="dxa"/>
            <w:vMerge w:val="restart"/>
          </w:tcPr>
          <w:p w14:paraId="3938E956" w14:textId="77777777" w:rsidR="00E02DC7" w:rsidRPr="00B30020" w:rsidRDefault="00E02DC7" w:rsidP="00C90EF7">
            <w:pPr>
              <w:spacing w:after="0" w:line="360" w:lineRule="auto"/>
              <w:jc w:val="center"/>
              <w:rPr>
                <w:rFonts w:ascii="Times New Roman" w:eastAsia="Times New Roman" w:hAnsi="Times New Roman"/>
                <w:sz w:val="28"/>
                <w:szCs w:val="28"/>
                <w:lang w:val="uk-UA"/>
              </w:rPr>
            </w:pPr>
            <w:r w:rsidRPr="00B30020">
              <w:rPr>
                <w:rFonts w:ascii="Times New Roman" w:eastAsia="Times New Roman" w:hAnsi="Times New Roman"/>
                <w:sz w:val="28"/>
                <w:szCs w:val="28"/>
                <w:lang w:val="uk-UA"/>
              </w:rPr>
              <w:t>р</w:t>
            </w:r>
          </w:p>
        </w:tc>
      </w:tr>
      <w:tr w:rsidR="00E02DC7" w:rsidRPr="00B30020" w14:paraId="7ABCF3A6" w14:textId="77777777" w:rsidTr="00FB017E">
        <w:trPr>
          <w:jc w:val="center"/>
        </w:trPr>
        <w:tc>
          <w:tcPr>
            <w:tcW w:w="5098" w:type="dxa"/>
            <w:vMerge/>
          </w:tcPr>
          <w:p w14:paraId="0FACBFF9" w14:textId="77777777" w:rsidR="00E02DC7" w:rsidRPr="00B30020" w:rsidRDefault="00E02DC7" w:rsidP="00C90EF7">
            <w:pPr>
              <w:spacing w:after="0" w:line="360" w:lineRule="auto"/>
              <w:rPr>
                <w:rFonts w:ascii="Times New Roman" w:eastAsia="Times New Roman" w:hAnsi="Times New Roman"/>
                <w:sz w:val="28"/>
                <w:szCs w:val="28"/>
                <w:lang w:val="uk-UA"/>
              </w:rPr>
            </w:pPr>
          </w:p>
        </w:tc>
        <w:tc>
          <w:tcPr>
            <w:tcW w:w="1844" w:type="dxa"/>
          </w:tcPr>
          <w:p w14:paraId="714D7DB5" w14:textId="77777777" w:rsidR="00E02DC7" w:rsidRPr="005634CE" w:rsidRDefault="00E02DC7" w:rsidP="00C90EF7">
            <w:pPr>
              <w:spacing w:after="0" w:line="360" w:lineRule="auto"/>
              <w:jc w:val="center"/>
              <w:rPr>
                <w:rFonts w:ascii="Times New Roman" w:eastAsia="Times New Roman" w:hAnsi="Times New Roman"/>
                <w:sz w:val="28"/>
                <w:szCs w:val="28"/>
                <w:lang w:val="uk-UA"/>
              </w:rPr>
            </w:pPr>
            <w:proofErr w:type="spellStart"/>
            <w:r w:rsidRPr="005634CE">
              <w:rPr>
                <w:rFonts w:ascii="Times New Roman" w:eastAsia="Times New Roman" w:hAnsi="Times New Roman"/>
                <w:sz w:val="28"/>
                <w:szCs w:val="28"/>
                <w:lang w:val="uk-UA"/>
              </w:rPr>
              <w:t>Іа</w:t>
            </w:r>
            <w:proofErr w:type="spellEnd"/>
            <w:r w:rsidRPr="005634CE">
              <w:rPr>
                <w:rFonts w:ascii="Times New Roman" w:eastAsia="Times New Roman" w:hAnsi="Times New Roman"/>
                <w:sz w:val="28"/>
                <w:szCs w:val="28"/>
                <w:lang w:val="uk-UA"/>
              </w:rPr>
              <w:t xml:space="preserve">, </w:t>
            </w:r>
            <w:r w:rsidRPr="005634CE">
              <w:rPr>
                <w:rFonts w:ascii="Times New Roman" w:eastAsia="Times New Roman" w:hAnsi="Times New Roman"/>
                <w:sz w:val="28"/>
                <w:szCs w:val="28"/>
                <w:lang w:val="en-US"/>
              </w:rPr>
              <w:t>n</w:t>
            </w:r>
            <w:r w:rsidRPr="005634CE">
              <w:rPr>
                <w:rFonts w:ascii="Times New Roman" w:eastAsia="Times New Roman" w:hAnsi="Times New Roman"/>
                <w:sz w:val="28"/>
                <w:szCs w:val="28"/>
                <w:lang w:val="uk-UA"/>
              </w:rPr>
              <w:t>=38</w:t>
            </w:r>
          </w:p>
        </w:tc>
        <w:tc>
          <w:tcPr>
            <w:tcW w:w="1417" w:type="dxa"/>
          </w:tcPr>
          <w:p w14:paraId="44DC892E" w14:textId="77777777" w:rsidR="00E02DC7" w:rsidRPr="005634CE" w:rsidRDefault="00E02DC7" w:rsidP="00C90EF7">
            <w:pPr>
              <w:spacing w:after="0" w:line="360" w:lineRule="auto"/>
              <w:jc w:val="center"/>
              <w:rPr>
                <w:rFonts w:ascii="Times New Roman" w:eastAsia="Times New Roman" w:hAnsi="Times New Roman"/>
                <w:sz w:val="28"/>
                <w:szCs w:val="28"/>
                <w:lang w:val="uk-UA"/>
              </w:rPr>
            </w:pPr>
            <w:proofErr w:type="spellStart"/>
            <w:r w:rsidRPr="005634CE">
              <w:rPr>
                <w:rFonts w:ascii="Times New Roman" w:eastAsia="Times New Roman" w:hAnsi="Times New Roman"/>
                <w:sz w:val="28"/>
                <w:szCs w:val="28"/>
                <w:lang w:val="uk-UA"/>
              </w:rPr>
              <w:t>Іб</w:t>
            </w:r>
            <w:proofErr w:type="spellEnd"/>
            <w:r w:rsidRPr="005634CE">
              <w:rPr>
                <w:rFonts w:ascii="Times New Roman" w:eastAsia="Times New Roman" w:hAnsi="Times New Roman"/>
                <w:sz w:val="28"/>
                <w:szCs w:val="28"/>
                <w:lang w:val="uk-UA"/>
              </w:rPr>
              <w:t xml:space="preserve">, </w:t>
            </w:r>
            <w:r w:rsidRPr="005634CE">
              <w:rPr>
                <w:rFonts w:ascii="Times New Roman" w:eastAsia="Times New Roman" w:hAnsi="Times New Roman"/>
                <w:sz w:val="28"/>
                <w:szCs w:val="28"/>
                <w:lang w:val="en-US"/>
              </w:rPr>
              <w:t>n</w:t>
            </w:r>
            <w:r w:rsidRPr="005634CE">
              <w:rPr>
                <w:rFonts w:ascii="Times New Roman" w:eastAsia="Times New Roman" w:hAnsi="Times New Roman"/>
                <w:sz w:val="28"/>
                <w:szCs w:val="28"/>
                <w:lang w:val="uk-UA"/>
              </w:rPr>
              <w:t>=26</w:t>
            </w:r>
          </w:p>
        </w:tc>
        <w:tc>
          <w:tcPr>
            <w:tcW w:w="986" w:type="dxa"/>
            <w:vMerge/>
          </w:tcPr>
          <w:p w14:paraId="5B879070" w14:textId="77777777" w:rsidR="00E02DC7" w:rsidRPr="00F549BD" w:rsidRDefault="00E02DC7" w:rsidP="00C90EF7">
            <w:pPr>
              <w:spacing w:after="0" w:line="360" w:lineRule="auto"/>
              <w:rPr>
                <w:rFonts w:ascii="Times New Roman" w:eastAsia="Times New Roman" w:hAnsi="Times New Roman"/>
                <w:sz w:val="28"/>
                <w:szCs w:val="28"/>
                <w:highlight w:val="yellow"/>
                <w:lang w:val="uk-UA"/>
              </w:rPr>
            </w:pPr>
          </w:p>
        </w:tc>
      </w:tr>
      <w:tr w:rsidR="00FF7E73" w:rsidRPr="00B30020" w14:paraId="480BC359" w14:textId="77777777" w:rsidTr="00FB017E">
        <w:trPr>
          <w:jc w:val="center"/>
        </w:trPr>
        <w:tc>
          <w:tcPr>
            <w:tcW w:w="5098" w:type="dxa"/>
          </w:tcPr>
          <w:p w14:paraId="55D07C06" w14:textId="37E3D3E0" w:rsidR="00FF7E73" w:rsidRDefault="00FF7E73" w:rsidP="00FF7E73">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Вигодовування з ложечки</w:t>
            </w:r>
          </w:p>
        </w:tc>
        <w:tc>
          <w:tcPr>
            <w:tcW w:w="1844" w:type="dxa"/>
          </w:tcPr>
          <w:p w14:paraId="3A32CD5E" w14:textId="3A43FC8F" w:rsidR="00FF7E73" w:rsidRDefault="00FF7E73" w:rsidP="00FF7E73">
            <w:pPr>
              <w:spacing w:after="0" w:line="360" w:lineRule="auto"/>
              <w:jc w:val="center"/>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14 </w:t>
            </w:r>
            <w:r w:rsidRPr="005634CE">
              <w:rPr>
                <w:rFonts w:ascii="Times New Roman" w:eastAsia="Times New Roman" w:hAnsi="Times New Roman"/>
                <w:sz w:val="28"/>
                <w:szCs w:val="28"/>
                <w:lang w:val="uk-UA"/>
              </w:rPr>
              <w:t>(</w:t>
            </w:r>
            <w:r>
              <w:rPr>
                <w:rFonts w:ascii="Times New Roman" w:eastAsia="Times New Roman" w:hAnsi="Times New Roman"/>
                <w:sz w:val="28"/>
                <w:szCs w:val="28"/>
                <w:lang w:val="uk-UA"/>
              </w:rPr>
              <w:t>36,8</w:t>
            </w:r>
            <w:r w:rsidRPr="005634CE">
              <w:rPr>
                <w:rFonts w:ascii="Times New Roman" w:eastAsia="Times New Roman" w:hAnsi="Times New Roman"/>
                <w:sz w:val="28"/>
                <w:szCs w:val="28"/>
                <w:lang w:val="uk-UA"/>
              </w:rPr>
              <w:t>)</w:t>
            </w:r>
          </w:p>
        </w:tc>
        <w:tc>
          <w:tcPr>
            <w:tcW w:w="1417" w:type="dxa"/>
          </w:tcPr>
          <w:p w14:paraId="49FD6B29" w14:textId="5D3CDF07" w:rsidR="00FF7E73" w:rsidRPr="005634CE" w:rsidRDefault="00FF7E73" w:rsidP="00FF7E73">
            <w:pPr>
              <w:spacing w:after="0" w:line="360" w:lineRule="auto"/>
              <w:jc w:val="center"/>
              <w:rPr>
                <w:rFonts w:ascii="Times New Roman" w:eastAsia="Times New Roman" w:hAnsi="Times New Roman"/>
                <w:sz w:val="28"/>
                <w:szCs w:val="28"/>
                <w:lang w:val="uk-UA"/>
              </w:rPr>
            </w:pPr>
            <w:r w:rsidRPr="005634CE">
              <w:rPr>
                <w:rFonts w:ascii="Times New Roman" w:eastAsia="Times New Roman" w:hAnsi="Times New Roman"/>
                <w:sz w:val="28"/>
                <w:szCs w:val="28"/>
                <w:lang w:val="uk-UA"/>
              </w:rPr>
              <w:t>11 (42,3)</w:t>
            </w:r>
          </w:p>
        </w:tc>
        <w:tc>
          <w:tcPr>
            <w:tcW w:w="986" w:type="dxa"/>
          </w:tcPr>
          <w:p w14:paraId="1A04DFD6" w14:textId="0344EAA9" w:rsidR="00FF7E73" w:rsidRPr="00F45962" w:rsidRDefault="00FF7E73" w:rsidP="00FF7E73">
            <w:pPr>
              <w:spacing w:after="0" w:line="360" w:lineRule="auto"/>
              <w:jc w:val="center"/>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0,6885</w:t>
            </w:r>
          </w:p>
        </w:tc>
      </w:tr>
      <w:tr w:rsidR="00FF7E73" w:rsidRPr="00B30020" w14:paraId="464B7DE8" w14:textId="77777777" w:rsidTr="00FB017E">
        <w:trPr>
          <w:jc w:val="center"/>
        </w:trPr>
        <w:tc>
          <w:tcPr>
            <w:tcW w:w="5098" w:type="dxa"/>
          </w:tcPr>
          <w:p w14:paraId="679A7DF2" w14:textId="5DFC20C9" w:rsidR="00FF7E73" w:rsidRDefault="00FF7E73" w:rsidP="00FF7E73">
            <w:pPr>
              <w:spacing w:after="0" w:line="360" w:lineRule="auto"/>
              <w:jc w:val="both"/>
              <w:rPr>
                <w:rFonts w:ascii="Times New Roman" w:eastAsia="Times New Roman" w:hAnsi="Times New Roman"/>
                <w:sz w:val="28"/>
                <w:szCs w:val="28"/>
                <w:lang w:val="uk-UA"/>
              </w:rPr>
            </w:pPr>
            <w:r>
              <w:rPr>
                <w:rFonts w:ascii="Times New Roman" w:eastAsia="Times New Roman" w:hAnsi="Times New Roman"/>
                <w:sz w:val="28"/>
                <w:szCs w:val="28"/>
                <w:lang w:val="uk-UA"/>
              </w:rPr>
              <w:t>Вигодовування з пляшечки</w:t>
            </w:r>
          </w:p>
        </w:tc>
        <w:tc>
          <w:tcPr>
            <w:tcW w:w="1844" w:type="dxa"/>
          </w:tcPr>
          <w:p w14:paraId="2CDEA181" w14:textId="2C82AB4B" w:rsidR="00FF7E73" w:rsidRPr="005634CE" w:rsidRDefault="00FF7E73" w:rsidP="00FF7E73">
            <w:pPr>
              <w:spacing w:after="0" w:line="360" w:lineRule="auto"/>
              <w:jc w:val="center"/>
              <w:rPr>
                <w:rFonts w:ascii="Times New Roman" w:eastAsia="Times New Roman" w:hAnsi="Times New Roman"/>
                <w:sz w:val="28"/>
                <w:szCs w:val="28"/>
                <w:lang w:val="uk-UA"/>
              </w:rPr>
            </w:pPr>
            <w:r w:rsidRPr="005634CE">
              <w:rPr>
                <w:rFonts w:ascii="Times New Roman" w:eastAsia="Times New Roman" w:hAnsi="Times New Roman"/>
                <w:sz w:val="28"/>
                <w:szCs w:val="28"/>
                <w:lang w:val="uk-UA"/>
              </w:rPr>
              <w:t>8 (21,0)</w:t>
            </w:r>
          </w:p>
        </w:tc>
        <w:tc>
          <w:tcPr>
            <w:tcW w:w="1417" w:type="dxa"/>
          </w:tcPr>
          <w:p w14:paraId="73E69D9D" w14:textId="2BF221C8" w:rsidR="00FF7E73" w:rsidRPr="005634CE" w:rsidRDefault="00FF7E73" w:rsidP="00FF7E73">
            <w:pPr>
              <w:spacing w:after="0" w:line="360" w:lineRule="auto"/>
              <w:jc w:val="center"/>
              <w:rPr>
                <w:rFonts w:ascii="Times New Roman" w:eastAsia="Times New Roman" w:hAnsi="Times New Roman"/>
                <w:sz w:val="28"/>
                <w:szCs w:val="28"/>
                <w:lang w:val="uk-UA"/>
              </w:rPr>
            </w:pPr>
            <w:r w:rsidRPr="005634CE">
              <w:rPr>
                <w:rFonts w:ascii="Times New Roman" w:eastAsia="Times New Roman" w:hAnsi="Times New Roman"/>
                <w:sz w:val="28"/>
                <w:szCs w:val="28"/>
                <w:lang w:val="uk-UA"/>
              </w:rPr>
              <w:t>3 (11,5)</w:t>
            </w:r>
          </w:p>
        </w:tc>
        <w:tc>
          <w:tcPr>
            <w:tcW w:w="986" w:type="dxa"/>
          </w:tcPr>
          <w:p w14:paraId="71398260" w14:textId="0306BEB7" w:rsidR="00FF7E73" w:rsidRPr="00F45962" w:rsidRDefault="00FF7E73" w:rsidP="00FF7E73">
            <w:pPr>
              <w:spacing w:after="0" w:line="360" w:lineRule="auto"/>
              <w:jc w:val="center"/>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0,3540</w:t>
            </w:r>
          </w:p>
        </w:tc>
      </w:tr>
      <w:tr w:rsidR="00FF7E73" w:rsidRPr="00B30020" w14:paraId="1E12D234" w14:textId="77777777" w:rsidTr="00FB017E">
        <w:trPr>
          <w:jc w:val="center"/>
        </w:trPr>
        <w:tc>
          <w:tcPr>
            <w:tcW w:w="5098" w:type="dxa"/>
          </w:tcPr>
          <w:p w14:paraId="7456C618" w14:textId="77777777" w:rsidR="00FF7E73" w:rsidRDefault="00FF7E73" w:rsidP="00FF7E73">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Зондове вигодовування</w:t>
            </w:r>
          </w:p>
        </w:tc>
        <w:tc>
          <w:tcPr>
            <w:tcW w:w="1844" w:type="dxa"/>
          </w:tcPr>
          <w:p w14:paraId="3FFA7ED4" w14:textId="77777777" w:rsidR="00FF7E73" w:rsidRPr="005634CE" w:rsidRDefault="00FF7E73" w:rsidP="00FF7E73">
            <w:pPr>
              <w:spacing w:after="0" w:line="360" w:lineRule="auto"/>
              <w:jc w:val="center"/>
              <w:rPr>
                <w:rFonts w:ascii="Times New Roman" w:eastAsia="Times New Roman" w:hAnsi="Times New Roman"/>
                <w:sz w:val="28"/>
                <w:szCs w:val="28"/>
                <w:lang w:val="uk-UA"/>
              </w:rPr>
            </w:pPr>
            <w:r w:rsidRPr="005634CE">
              <w:rPr>
                <w:rFonts w:ascii="Times New Roman" w:eastAsia="Times New Roman" w:hAnsi="Times New Roman"/>
                <w:sz w:val="28"/>
                <w:szCs w:val="28"/>
                <w:lang w:val="uk-UA"/>
              </w:rPr>
              <w:t>12 (28,9)</w:t>
            </w:r>
          </w:p>
        </w:tc>
        <w:tc>
          <w:tcPr>
            <w:tcW w:w="1417" w:type="dxa"/>
          </w:tcPr>
          <w:p w14:paraId="07E06B74" w14:textId="77777777" w:rsidR="00FF7E73" w:rsidRPr="005634CE" w:rsidRDefault="00FF7E73" w:rsidP="00FF7E73">
            <w:pPr>
              <w:spacing w:after="0" w:line="360" w:lineRule="auto"/>
              <w:jc w:val="center"/>
              <w:rPr>
                <w:rFonts w:ascii="Times New Roman" w:eastAsia="Times New Roman" w:hAnsi="Times New Roman"/>
                <w:sz w:val="28"/>
                <w:szCs w:val="28"/>
                <w:lang w:val="uk-UA"/>
              </w:rPr>
            </w:pPr>
            <w:r w:rsidRPr="005634CE">
              <w:rPr>
                <w:rFonts w:ascii="Times New Roman" w:eastAsia="Times New Roman" w:hAnsi="Times New Roman"/>
                <w:sz w:val="28"/>
                <w:szCs w:val="28"/>
                <w:lang w:val="uk-UA"/>
              </w:rPr>
              <w:t>12 (46,1)</w:t>
            </w:r>
          </w:p>
        </w:tc>
        <w:tc>
          <w:tcPr>
            <w:tcW w:w="986" w:type="dxa"/>
          </w:tcPr>
          <w:p w14:paraId="4786EBDA" w14:textId="77777777" w:rsidR="00FF7E73" w:rsidRPr="00F45962" w:rsidRDefault="00FF7E73" w:rsidP="00FF7E73">
            <w:pPr>
              <w:spacing w:after="0" w:line="360" w:lineRule="auto"/>
              <w:jc w:val="center"/>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0,1688</w:t>
            </w:r>
          </w:p>
        </w:tc>
      </w:tr>
      <w:tr w:rsidR="00FF7E73" w:rsidRPr="00B30020" w14:paraId="0C5B79AF" w14:textId="77777777" w:rsidTr="00FB017E">
        <w:trPr>
          <w:jc w:val="center"/>
        </w:trPr>
        <w:tc>
          <w:tcPr>
            <w:tcW w:w="5098" w:type="dxa"/>
            <w:tcBorders>
              <w:top w:val="single" w:sz="4" w:space="0" w:color="auto"/>
              <w:left w:val="single" w:sz="4" w:space="0" w:color="auto"/>
              <w:bottom w:val="single" w:sz="4" w:space="0" w:color="auto"/>
              <w:right w:val="single" w:sz="4" w:space="0" w:color="auto"/>
            </w:tcBorders>
          </w:tcPr>
          <w:p w14:paraId="5316DDB8" w14:textId="77777777" w:rsidR="00FF7E73" w:rsidRPr="00B30020" w:rsidRDefault="00FF7E73" w:rsidP="00FF7E73">
            <w:pPr>
              <w:spacing w:after="0" w:line="360" w:lineRule="auto"/>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Вигодовування через </w:t>
            </w:r>
            <w:proofErr w:type="spellStart"/>
            <w:r>
              <w:rPr>
                <w:rFonts w:ascii="Times New Roman" w:eastAsia="Times New Roman" w:hAnsi="Times New Roman"/>
                <w:sz w:val="28"/>
                <w:szCs w:val="28"/>
                <w:lang w:val="uk-UA"/>
              </w:rPr>
              <w:t>гастростому</w:t>
            </w:r>
            <w:proofErr w:type="spellEnd"/>
          </w:p>
        </w:tc>
        <w:tc>
          <w:tcPr>
            <w:tcW w:w="1844" w:type="dxa"/>
            <w:tcBorders>
              <w:top w:val="single" w:sz="4" w:space="0" w:color="auto"/>
              <w:left w:val="single" w:sz="4" w:space="0" w:color="auto"/>
              <w:bottom w:val="single" w:sz="4" w:space="0" w:color="auto"/>
              <w:right w:val="single" w:sz="4" w:space="0" w:color="auto"/>
            </w:tcBorders>
          </w:tcPr>
          <w:p w14:paraId="2F44CAF7" w14:textId="77777777" w:rsidR="00FF7E73" w:rsidRPr="005634CE" w:rsidRDefault="00FF7E73" w:rsidP="00FF7E73">
            <w:pPr>
              <w:spacing w:after="0" w:line="360" w:lineRule="auto"/>
              <w:jc w:val="center"/>
              <w:rPr>
                <w:rFonts w:ascii="Times New Roman" w:eastAsia="Times New Roman" w:hAnsi="Times New Roman"/>
                <w:sz w:val="28"/>
                <w:szCs w:val="28"/>
                <w:lang w:val="uk-UA"/>
              </w:rPr>
            </w:pPr>
            <w:r w:rsidRPr="005634CE">
              <w:rPr>
                <w:rFonts w:ascii="Times New Roman" w:eastAsia="Times New Roman" w:hAnsi="Times New Roman"/>
                <w:sz w:val="28"/>
                <w:szCs w:val="28"/>
                <w:lang w:val="uk-UA"/>
              </w:rPr>
              <w:t>4 (10,5)</w:t>
            </w:r>
          </w:p>
        </w:tc>
        <w:tc>
          <w:tcPr>
            <w:tcW w:w="1417" w:type="dxa"/>
            <w:tcBorders>
              <w:top w:val="single" w:sz="4" w:space="0" w:color="auto"/>
              <w:left w:val="single" w:sz="4" w:space="0" w:color="auto"/>
              <w:bottom w:val="single" w:sz="4" w:space="0" w:color="auto"/>
              <w:right w:val="single" w:sz="4" w:space="0" w:color="auto"/>
            </w:tcBorders>
          </w:tcPr>
          <w:p w14:paraId="7D2B2784" w14:textId="77777777" w:rsidR="00FF7E73" w:rsidRPr="005634CE" w:rsidRDefault="00FF7E73" w:rsidP="00FF7E73">
            <w:pPr>
              <w:spacing w:after="0" w:line="360" w:lineRule="auto"/>
              <w:jc w:val="center"/>
              <w:rPr>
                <w:rFonts w:ascii="Times New Roman" w:eastAsia="Times New Roman" w:hAnsi="Times New Roman"/>
                <w:sz w:val="28"/>
                <w:szCs w:val="28"/>
                <w:lang w:val="uk-UA"/>
              </w:rPr>
            </w:pPr>
            <w:r w:rsidRPr="005634CE">
              <w:rPr>
                <w:rFonts w:ascii="Times New Roman" w:eastAsia="Times New Roman" w:hAnsi="Times New Roman"/>
                <w:sz w:val="28"/>
                <w:szCs w:val="28"/>
                <w:lang w:val="uk-UA"/>
              </w:rPr>
              <w:t>0 (2,9)</w:t>
            </w:r>
          </w:p>
        </w:tc>
        <w:tc>
          <w:tcPr>
            <w:tcW w:w="986" w:type="dxa"/>
            <w:tcBorders>
              <w:top w:val="single" w:sz="4" w:space="0" w:color="auto"/>
              <w:left w:val="single" w:sz="4" w:space="0" w:color="auto"/>
              <w:bottom w:val="single" w:sz="4" w:space="0" w:color="auto"/>
              <w:right w:val="single" w:sz="4" w:space="0" w:color="auto"/>
            </w:tcBorders>
          </w:tcPr>
          <w:p w14:paraId="7B97DF39" w14:textId="77777777" w:rsidR="00FF7E73" w:rsidRPr="00F45962" w:rsidRDefault="00FF7E73" w:rsidP="00FF7E73">
            <w:pPr>
              <w:spacing w:after="0" w:line="360" w:lineRule="auto"/>
              <w:jc w:val="center"/>
              <w:rPr>
                <w:rFonts w:ascii="Times New Roman" w:eastAsia="Times New Roman" w:hAnsi="Times New Roman"/>
                <w:sz w:val="28"/>
                <w:szCs w:val="28"/>
                <w:lang w:val="uk-UA"/>
              </w:rPr>
            </w:pPr>
            <w:r w:rsidRPr="00F45962">
              <w:rPr>
                <w:rFonts w:ascii="Times New Roman" w:eastAsia="Times New Roman" w:hAnsi="Times New Roman"/>
                <w:sz w:val="28"/>
                <w:szCs w:val="28"/>
                <w:lang w:val="uk-UA"/>
              </w:rPr>
              <w:t>0,2443</w:t>
            </w:r>
          </w:p>
        </w:tc>
      </w:tr>
    </w:tbl>
    <w:p w14:paraId="2C57D850" w14:textId="77777777" w:rsidR="00E02DC7" w:rsidRDefault="00E02DC7" w:rsidP="00E02DC7">
      <w:pPr>
        <w:spacing w:after="0" w:line="360" w:lineRule="auto"/>
        <w:ind w:firstLine="708"/>
        <w:contextualSpacing/>
        <w:jc w:val="both"/>
        <w:rPr>
          <w:rFonts w:ascii="Times New Roman" w:eastAsia="MS Mincho" w:hAnsi="Times New Roman"/>
          <w:sz w:val="28"/>
          <w:szCs w:val="28"/>
          <w:lang w:val="uk-UA" w:eastAsia="ja-JP"/>
        </w:rPr>
      </w:pPr>
    </w:p>
    <w:p w14:paraId="41122F35" w14:textId="1F448BBA" w:rsidR="00E02DC7" w:rsidRPr="009E79B1" w:rsidRDefault="00E02DC7" w:rsidP="00E02DC7">
      <w:pPr>
        <w:spacing w:after="0" w:line="360" w:lineRule="auto"/>
        <w:ind w:firstLine="708"/>
        <w:contextualSpacing/>
        <w:jc w:val="both"/>
        <w:rPr>
          <w:rFonts w:ascii="Times New Roman" w:eastAsia="MS Mincho" w:hAnsi="Times New Roman"/>
          <w:sz w:val="28"/>
          <w:szCs w:val="28"/>
          <w:lang w:val="uk-UA" w:eastAsia="ja-JP"/>
        </w:rPr>
      </w:pPr>
      <w:r w:rsidRPr="009E79B1">
        <w:rPr>
          <w:rFonts w:ascii="Times New Roman" w:eastAsia="MS Mincho" w:hAnsi="Times New Roman"/>
          <w:sz w:val="28"/>
          <w:szCs w:val="28"/>
          <w:lang w:val="uk-UA" w:eastAsia="ja-JP"/>
        </w:rPr>
        <w:t>Різні типи вигодовування</w:t>
      </w:r>
      <w:r w:rsidR="00FB017E">
        <w:rPr>
          <w:rFonts w:ascii="Times New Roman" w:eastAsia="MS Mincho" w:hAnsi="Times New Roman"/>
          <w:sz w:val="28"/>
          <w:szCs w:val="28"/>
          <w:lang w:val="uk-UA" w:eastAsia="ja-JP"/>
        </w:rPr>
        <w:t xml:space="preserve"> за частотою</w:t>
      </w:r>
      <w:r w:rsidRPr="009E79B1">
        <w:rPr>
          <w:rFonts w:ascii="Times New Roman" w:eastAsia="MS Mincho" w:hAnsi="Times New Roman"/>
          <w:sz w:val="28"/>
          <w:szCs w:val="28"/>
          <w:lang w:val="uk-UA" w:eastAsia="ja-JP"/>
        </w:rPr>
        <w:t xml:space="preserve"> не мали достовірної різниці в г</w:t>
      </w:r>
      <w:r>
        <w:rPr>
          <w:rFonts w:ascii="Times New Roman" w:eastAsia="MS Mincho" w:hAnsi="Times New Roman"/>
          <w:sz w:val="28"/>
          <w:szCs w:val="28"/>
          <w:lang w:val="uk-UA" w:eastAsia="ja-JP"/>
        </w:rPr>
        <w:t>р</w:t>
      </w:r>
      <w:r w:rsidRPr="009E79B1">
        <w:rPr>
          <w:rFonts w:ascii="Times New Roman" w:eastAsia="MS Mincho" w:hAnsi="Times New Roman"/>
          <w:sz w:val="28"/>
          <w:szCs w:val="28"/>
          <w:lang w:val="uk-UA" w:eastAsia="ja-JP"/>
        </w:rPr>
        <w:t xml:space="preserve">упах спостереження. </w:t>
      </w:r>
      <w:r>
        <w:rPr>
          <w:rFonts w:ascii="Times New Roman" w:eastAsia="MS Mincho" w:hAnsi="Times New Roman"/>
          <w:sz w:val="28"/>
          <w:szCs w:val="28"/>
          <w:lang w:val="uk-UA" w:eastAsia="ja-JP"/>
        </w:rPr>
        <w:t xml:space="preserve">Але зазначаємо, що 28 (43,7 %) дітей мали вигодовування за допомого зонду або </w:t>
      </w:r>
      <w:proofErr w:type="spellStart"/>
      <w:r>
        <w:rPr>
          <w:rFonts w:ascii="Times New Roman" w:eastAsia="MS Mincho" w:hAnsi="Times New Roman"/>
          <w:sz w:val="28"/>
          <w:szCs w:val="28"/>
          <w:lang w:val="uk-UA" w:eastAsia="ja-JP"/>
        </w:rPr>
        <w:t>гастростоми</w:t>
      </w:r>
      <w:proofErr w:type="spellEnd"/>
      <w:r>
        <w:rPr>
          <w:rFonts w:ascii="Times New Roman" w:eastAsia="MS Mincho" w:hAnsi="Times New Roman"/>
          <w:sz w:val="28"/>
          <w:szCs w:val="28"/>
          <w:lang w:val="uk-UA" w:eastAsia="ja-JP"/>
        </w:rPr>
        <w:t>, що є фактором виникнення вісцерального болю.</w:t>
      </w:r>
    </w:p>
    <w:p w14:paraId="71A9DC4B" w14:textId="77777777" w:rsidR="00E02DC7" w:rsidRPr="009A188B" w:rsidRDefault="00E02DC7" w:rsidP="00E02DC7">
      <w:pPr>
        <w:spacing w:after="0" w:line="360" w:lineRule="auto"/>
        <w:ind w:firstLine="709"/>
        <w:contextualSpacing/>
        <w:jc w:val="both"/>
        <w:rPr>
          <w:rFonts w:ascii="Times New Roman" w:eastAsia="MS Mincho" w:hAnsi="Times New Roman"/>
          <w:sz w:val="28"/>
          <w:szCs w:val="28"/>
          <w:lang w:val="uk-UA" w:eastAsia="ja-JP"/>
        </w:rPr>
      </w:pPr>
      <w:r w:rsidRPr="009A188B">
        <w:rPr>
          <w:rFonts w:ascii="Times New Roman" w:eastAsia="MS Mincho" w:hAnsi="Times New Roman"/>
          <w:sz w:val="28"/>
          <w:szCs w:val="28"/>
          <w:lang w:val="uk-UA" w:eastAsia="ja-JP"/>
        </w:rPr>
        <w:t xml:space="preserve">Окрім </w:t>
      </w:r>
      <w:r>
        <w:rPr>
          <w:rFonts w:ascii="Times New Roman" w:eastAsia="MS Mincho" w:hAnsi="Times New Roman"/>
          <w:sz w:val="28"/>
          <w:szCs w:val="28"/>
          <w:lang w:val="uk-UA" w:eastAsia="ja-JP"/>
        </w:rPr>
        <w:t xml:space="preserve">вказаних видів вигодовування, також можливе використання </w:t>
      </w:r>
      <w:proofErr w:type="spellStart"/>
      <w:r>
        <w:rPr>
          <w:rFonts w:ascii="Times New Roman" w:eastAsia="MS Mincho" w:hAnsi="Times New Roman"/>
          <w:sz w:val="28"/>
          <w:szCs w:val="28"/>
          <w:lang w:val="uk-UA" w:eastAsia="ja-JP"/>
        </w:rPr>
        <w:t>сипінгового</w:t>
      </w:r>
      <w:proofErr w:type="spellEnd"/>
      <w:r>
        <w:rPr>
          <w:rFonts w:ascii="Times New Roman" w:eastAsia="MS Mincho" w:hAnsi="Times New Roman"/>
          <w:sz w:val="28"/>
          <w:szCs w:val="28"/>
          <w:lang w:val="uk-UA" w:eastAsia="ja-JP"/>
        </w:rPr>
        <w:t xml:space="preserve"> харчування. </w:t>
      </w:r>
      <w:proofErr w:type="spellStart"/>
      <w:r>
        <w:rPr>
          <w:rFonts w:ascii="Times New Roman" w:eastAsia="MS Mincho" w:hAnsi="Times New Roman"/>
          <w:sz w:val="28"/>
          <w:szCs w:val="28"/>
          <w:lang w:val="uk-UA" w:eastAsia="ja-JP"/>
        </w:rPr>
        <w:t>Сипінгове</w:t>
      </w:r>
      <w:proofErr w:type="spellEnd"/>
      <w:r>
        <w:rPr>
          <w:rFonts w:ascii="Times New Roman" w:eastAsia="MS Mincho" w:hAnsi="Times New Roman"/>
          <w:sz w:val="28"/>
          <w:szCs w:val="28"/>
          <w:lang w:val="uk-UA" w:eastAsia="ja-JP"/>
        </w:rPr>
        <w:t xml:space="preserve"> харчування (від </w:t>
      </w:r>
      <w:proofErr w:type="spellStart"/>
      <w:r>
        <w:rPr>
          <w:rFonts w:ascii="Times New Roman" w:eastAsia="MS Mincho" w:hAnsi="Times New Roman"/>
          <w:sz w:val="28"/>
          <w:szCs w:val="28"/>
          <w:lang w:val="uk-UA" w:eastAsia="ja-JP"/>
        </w:rPr>
        <w:t>англ</w:t>
      </w:r>
      <w:proofErr w:type="spellEnd"/>
      <w:r>
        <w:rPr>
          <w:rFonts w:ascii="Times New Roman" w:eastAsia="MS Mincho" w:hAnsi="Times New Roman"/>
          <w:sz w:val="28"/>
          <w:szCs w:val="28"/>
          <w:lang w:val="uk-UA" w:eastAsia="ja-JP"/>
        </w:rPr>
        <w:t xml:space="preserve">. </w:t>
      </w:r>
      <w:r>
        <w:rPr>
          <w:rFonts w:ascii="Times New Roman" w:eastAsia="MS Mincho" w:hAnsi="Times New Roman"/>
          <w:sz w:val="28"/>
          <w:szCs w:val="28"/>
          <w:lang w:val="en-US" w:eastAsia="ja-JP"/>
        </w:rPr>
        <w:t>SIP</w:t>
      </w:r>
      <w:r>
        <w:rPr>
          <w:rFonts w:ascii="Times New Roman" w:eastAsia="MS Mincho" w:hAnsi="Times New Roman"/>
          <w:sz w:val="28"/>
          <w:szCs w:val="28"/>
          <w:lang w:val="uk-UA" w:eastAsia="ja-JP"/>
        </w:rPr>
        <w:t xml:space="preserve"> – пити маленькими ковтками) – це харчування, якщо дитина може лише сьорбати </w:t>
      </w:r>
      <w:r w:rsidRPr="00E04196">
        <w:rPr>
          <w:rFonts w:ascii="Times New Roman" w:eastAsia="MS Mincho" w:hAnsi="Times New Roman"/>
          <w:sz w:val="28"/>
          <w:szCs w:val="28"/>
          <w:lang w:val="uk-UA" w:eastAsia="ja-JP"/>
        </w:rPr>
        <w:t>[</w:t>
      </w:r>
      <w:r w:rsidRPr="00327131">
        <w:rPr>
          <w:rFonts w:ascii="Times New Roman" w:eastAsia="MS Mincho" w:hAnsi="Times New Roman"/>
          <w:sz w:val="28"/>
          <w:szCs w:val="28"/>
          <w:lang w:eastAsia="ja-JP"/>
        </w:rPr>
        <w:t>157</w:t>
      </w:r>
      <w:r w:rsidRPr="00E04196">
        <w:rPr>
          <w:rFonts w:ascii="Times New Roman" w:eastAsia="MS Mincho" w:hAnsi="Times New Roman"/>
          <w:sz w:val="28"/>
          <w:szCs w:val="28"/>
          <w:lang w:val="uk-UA" w:eastAsia="ja-JP"/>
        </w:rPr>
        <w:t>]</w:t>
      </w:r>
      <w:r>
        <w:rPr>
          <w:rFonts w:ascii="Times New Roman" w:eastAsia="MS Mincho" w:hAnsi="Times New Roman"/>
          <w:sz w:val="28"/>
          <w:szCs w:val="28"/>
          <w:lang w:val="uk-UA" w:eastAsia="ja-JP"/>
        </w:rPr>
        <w:t>. В нашій когорті лише 1 (1,6 %) дитина отримувала даний тип вигодовування.</w:t>
      </w:r>
    </w:p>
    <w:p w14:paraId="10D6EB38" w14:textId="23E4D685" w:rsidR="00E02DC7" w:rsidRPr="008F26BD" w:rsidRDefault="00BF0E1D" w:rsidP="008F26BD">
      <w:pPr>
        <w:spacing w:after="0" w:line="360" w:lineRule="auto"/>
        <w:ind w:firstLine="709"/>
        <w:contextualSpacing/>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Проведено визначення</w:t>
      </w:r>
      <w:r w:rsidR="00E02DC7" w:rsidRPr="00202125">
        <w:rPr>
          <w:rFonts w:ascii="Times New Roman" w:eastAsia="MS Mincho" w:hAnsi="Times New Roman"/>
          <w:sz w:val="28"/>
          <w:szCs w:val="28"/>
          <w:lang w:val="uk-UA" w:eastAsia="ja-JP"/>
        </w:rPr>
        <w:t xml:space="preserve"> можливого джерела </w:t>
      </w:r>
      <w:r>
        <w:rPr>
          <w:rFonts w:ascii="Times New Roman" w:eastAsia="MS Mincho" w:hAnsi="Times New Roman"/>
          <w:sz w:val="28"/>
          <w:szCs w:val="28"/>
          <w:lang w:val="uk-UA" w:eastAsia="ja-JP"/>
        </w:rPr>
        <w:t xml:space="preserve">болю за допомогою «Чек-листа» </w:t>
      </w:r>
      <w:r w:rsidR="00E02DC7" w:rsidRPr="00C16C6A">
        <w:rPr>
          <w:rFonts w:ascii="Times New Roman" w:eastAsia="MS Mincho" w:hAnsi="Times New Roman"/>
          <w:sz w:val="28"/>
          <w:szCs w:val="28"/>
          <w:lang w:val="uk-UA" w:eastAsia="ja-JP"/>
        </w:rPr>
        <w:t>[42].</w:t>
      </w:r>
      <w:r w:rsidR="00E02DC7">
        <w:rPr>
          <w:rFonts w:ascii="Times New Roman" w:eastAsia="MS Mincho" w:hAnsi="Times New Roman"/>
          <w:sz w:val="28"/>
          <w:szCs w:val="28"/>
          <w:lang w:val="uk-UA" w:eastAsia="ja-JP"/>
        </w:rPr>
        <w:t xml:space="preserve"> Аналіз результатів карти дозволив виявити статистично значуще збільшення частоти дітей </w:t>
      </w:r>
      <w:proofErr w:type="spellStart"/>
      <w:r w:rsidR="00E02DC7">
        <w:rPr>
          <w:rFonts w:ascii="Times New Roman" w:eastAsia="MS Mincho" w:hAnsi="Times New Roman"/>
          <w:sz w:val="28"/>
          <w:szCs w:val="28"/>
          <w:lang w:val="uk-UA" w:eastAsia="ja-JP"/>
        </w:rPr>
        <w:t>Іа</w:t>
      </w:r>
      <w:proofErr w:type="spellEnd"/>
      <w:r w:rsidR="00E02DC7">
        <w:rPr>
          <w:rFonts w:ascii="Times New Roman" w:eastAsia="MS Mincho" w:hAnsi="Times New Roman"/>
          <w:sz w:val="28"/>
          <w:szCs w:val="28"/>
          <w:lang w:val="uk-UA" w:eastAsia="ja-JP"/>
        </w:rPr>
        <w:t xml:space="preserve"> групи, які мають понад 2 джерела</w:t>
      </w:r>
      <w:r w:rsidR="00F57CC0">
        <w:rPr>
          <w:rFonts w:ascii="Times New Roman" w:eastAsia="MS Mincho" w:hAnsi="Times New Roman"/>
          <w:sz w:val="28"/>
          <w:szCs w:val="28"/>
          <w:lang w:val="uk-UA" w:eastAsia="ja-JP"/>
        </w:rPr>
        <w:t xml:space="preserve">, </w:t>
      </w:r>
      <w:r w:rsidR="00E02DC7">
        <w:rPr>
          <w:rFonts w:ascii="Times New Roman" w:eastAsia="MS Mincho" w:hAnsi="Times New Roman"/>
          <w:sz w:val="28"/>
          <w:szCs w:val="28"/>
          <w:lang w:val="uk-UA" w:eastAsia="ja-JP"/>
        </w:rPr>
        <w:t>р</w:t>
      </w:r>
      <w:r w:rsidR="008F26BD">
        <w:rPr>
          <w:rFonts w:ascii="Times New Roman" w:eastAsia="MS Mincho" w:hAnsi="Times New Roman"/>
          <w:sz w:val="28"/>
          <w:szCs w:val="28"/>
          <w:lang w:val="uk-UA" w:eastAsia="ja-JP"/>
        </w:rPr>
        <w:t>=0,001</w:t>
      </w:r>
      <w:r w:rsidR="00E02DC7">
        <w:rPr>
          <w:rFonts w:ascii="Times New Roman" w:eastAsia="MS Mincho" w:hAnsi="Times New Roman"/>
          <w:sz w:val="28"/>
          <w:szCs w:val="28"/>
          <w:lang w:val="uk-UA" w:eastAsia="ja-JP"/>
        </w:rPr>
        <w:t>.</w:t>
      </w:r>
    </w:p>
    <w:p w14:paraId="200A8BE0" w14:textId="6392E759" w:rsidR="00E02DC7" w:rsidRDefault="00E02DC7" w:rsidP="00E02DC7">
      <w:pPr>
        <w:spacing w:after="0" w:line="360" w:lineRule="auto"/>
        <w:ind w:firstLine="708"/>
        <w:contextualSpacing/>
        <w:jc w:val="both"/>
        <w:rPr>
          <w:rFonts w:ascii="Times New Roman" w:hAnsi="Times New Roman"/>
          <w:noProof/>
          <w:sz w:val="28"/>
          <w:szCs w:val="28"/>
          <w:lang w:val="uk-UA"/>
        </w:rPr>
      </w:pPr>
      <w:r>
        <w:rPr>
          <w:rFonts w:ascii="Times New Roman" w:hAnsi="Times New Roman"/>
          <w:noProof/>
          <w:sz w:val="28"/>
          <w:szCs w:val="28"/>
          <w:lang w:val="uk-UA"/>
        </w:rPr>
        <w:t>Застосування даної карти дало можливість визначити основні патофізіологічні типи болю у дітей Іа групи (рис. 3.</w:t>
      </w:r>
      <w:r w:rsidR="008F26BD">
        <w:rPr>
          <w:rFonts w:ascii="Times New Roman" w:hAnsi="Times New Roman"/>
          <w:noProof/>
          <w:sz w:val="28"/>
          <w:szCs w:val="28"/>
          <w:lang w:val="uk-UA"/>
        </w:rPr>
        <w:t>5</w:t>
      </w:r>
      <w:r>
        <w:rPr>
          <w:rFonts w:ascii="Times New Roman" w:hAnsi="Times New Roman"/>
          <w:noProof/>
          <w:sz w:val="28"/>
          <w:szCs w:val="28"/>
          <w:lang w:val="uk-UA"/>
        </w:rPr>
        <w:t>)</w:t>
      </w:r>
      <w:r w:rsidRPr="00C16C6A">
        <w:rPr>
          <w:rFonts w:ascii="Times New Roman" w:hAnsi="Times New Roman"/>
          <w:noProof/>
          <w:sz w:val="28"/>
          <w:szCs w:val="28"/>
          <w:lang w:val="uk-UA"/>
        </w:rPr>
        <w:t xml:space="preserve"> </w:t>
      </w:r>
      <w:r w:rsidRPr="0015197D">
        <w:rPr>
          <w:rFonts w:ascii="Times New Roman" w:hAnsi="Times New Roman"/>
          <w:noProof/>
          <w:sz w:val="28"/>
          <w:szCs w:val="28"/>
          <w:lang w:val="uk-UA"/>
        </w:rPr>
        <w:t>[</w:t>
      </w:r>
      <w:r>
        <w:rPr>
          <w:rFonts w:ascii="Times New Roman" w:hAnsi="Times New Roman"/>
          <w:noProof/>
          <w:sz w:val="28"/>
          <w:szCs w:val="28"/>
          <w:lang w:val="uk-UA"/>
        </w:rPr>
        <w:t>6</w:t>
      </w:r>
      <w:r w:rsidRPr="00C16C6A">
        <w:rPr>
          <w:rFonts w:ascii="Times New Roman" w:hAnsi="Times New Roman"/>
          <w:noProof/>
          <w:sz w:val="28"/>
          <w:szCs w:val="28"/>
        </w:rPr>
        <w:t>, 26</w:t>
      </w:r>
      <w:r w:rsidRPr="0015197D">
        <w:rPr>
          <w:rFonts w:ascii="Times New Roman" w:hAnsi="Times New Roman"/>
          <w:noProof/>
          <w:sz w:val="28"/>
          <w:szCs w:val="28"/>
          <w:lang w:val="uk-UA"/>
        </w:rPr>
        <w:t>]</w:t>
      </w:r>
      <w:r>
        <w:rPr>
          <w:rFonts w:ascii="Times New Roman" w:hAnsi="Times New Roman"/>
          <w:noProof/>
          <w:sz w:val="28"/>
          <w:szCs w:val="28"/>
          <w:lang w:val="uk-UA"/>
        </w:rPr>
        <w:t>.</w:t>
      </w:r>
    </w:p>
    <w:p w14:paraId="0064A995" w14:textId="30C32470" w:rsidR="004875B2" w:rsidRPr="00C16C6A" w:rsidRDefault="004875B2" w:rsidP="00E02DC7">
      <w:pPr>
        <w:spacing w:after="0" w:line="360" w:lineRule="auto"/>
        <w:ind w:firstLine="708"/>
        <w:contextualSpacing/>
        <w:jc w:val="both"/>
        <w:rPr>
          <w:rFonts w:ascii="Times New Roman" w:hAnsi="Times New Roman"/>
          <w:noProof/>
          <w:sz w:val="28"/>
          <w:szCs w:val="28"/>
        </w:rPr>
      </w:pPr>
      <w:r>
        <w:rPr>
          <w:rFonts w:ascii="Times New Roman" w:hAnsi="Times New Roman"/>
          <w:sz w:val="28"/>
          <w:szCs w:val="28"/>
          <w:lang w:val="uk-UA"/>
        </w:rPr>
        <w:t xml:space="preserve">У дітей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групи за рангом спостерігалися такі типу болю: соматичний</w:t>
      </w:r>
      <w:r w:rsidR="00FB017E">
        <w:rPr>
          <w:rFonts w:ascii="Times New Roman" w:hAnsi="Times New Roman"/>
          <w:sz w:val="28"/>
          <w:szCs w:val="28"/>
          <w:lang w:val="uk-UA"/>
        </w:rPr>
        <w:t xml:space="preserve"> (р=0,0217)</w:t>
      </w:r>
      <w:r>
        <w:rPr>
          <w:rFonts w:ascii="Times New Roman" w:hAnsi="Times New Roman"/>
          <w:sz w:val="28"/>
          <w:szCs w:val="28"/>
          <w:lang w:val="uk-UA"/>
        </w:rPr>
        <w:t>, невропатичний</w:t>
      </w:r>
      <w:r w:rsidR="00FB017E">
        <w:rPr>
          <w:rFonts w:ascii="Times New Roman" w:hAnsi="Times New Roman"/>
          <w:sz w:val="28"/>
          <w:szCs w:val="28"/>
          <w:lang w:val="uk-UA"/>
        </w:rPr>
        <w:t xml:space="preserve"> (р=0,3575)</w:t>
      </w:r>
      <w:r>
        <w:rPr>
          <w:rFonts w:ascii="Times New Roman" w:hAnsi="Times New Roman"/>
          <w:sz w:val="28"/>
          <w:szCs w:val="28"/>
          <w:lang w:val="uk-UA"/>
        </w:rPr>
        <w:t xml:space="preserve"> </w:t>
      </w:r>
      <w:r w:rsidR="00FB017E">
        <w:rPr>
          <w:rFonts w:ascii="Times New Roman" w:hAnsi="Times New Roman"/>
          <w:sz w:val="28"/>
          <w:szCs w:val="28"/>
          <w:lang w:val="uk-UA"/>
        </w:rPr>
        <w:t>і</w:t>
      </w:r>
      <w:r>
        <w:rPr>
          <w:rFonts w:ascii="Times New Roman" w:hAnsi="Times New Roman"/>
          <w:sz w:val="28"/>
          <w:szCs w:val="28"/>
          <w:lang w:val="uk-UA"/>
        </w:rPr>
        <w:t xml:space="preserve"> вісцеральний біль</w:t>
      </w:r>
      <w:r w:rsidR="00FB017E">
        <w:rPr>
          <w:rFonts w:ascii="Times New Roman" w:hAnsi="Times New Roman"/>
          <w:sz w:val="28"/>
          <w:szCs w:val="28"/>
          <w:lang w:val="uk-UA"/>
        </w:rPr>
        <w:t xml:space="preserve"> (р=0,1623)</w:t>
      </w:r>
      <w:r w:rsidR="00032F73">
        <w:rPr>
          <w:rFonts w:ascii="Times New Roman" w:hAnsi="Times New Roman"/>
          <w:sz w:val="28"/>
          <w:szCs w:val="28"/>
          <w:lang w:val="uk-UA"/>
        </w:rPr>
        <w:t>.</w:t>
      </w:r>
    </w:p>
    <w:p w14:paraId="4FA4E39F" w14:textId="23A9DA9C" w:rsidR="00E02DC7" w:rsidRDefault="00E02DC7" w:rsidP="00E02DC7">
      <w:pPr>
        <w:spacing w:after="0" w:line="360" w:lineRule="auto"/>
        <w:contextualSpacing/>
        <w:jc w:val="center"/>
        <w:rPr>
          <w:rFonts w:ascii="Times New Roman" w:hAnsi="Times New Roman"/>
          <w:sz w:val="28"/>
          <w:szCs w:val="28"/>
          <w:lang w:val="uk-UA"/>
        </w:rPr>
      </w:pPr>
      <w:r>
        <w:rPr>
          <w:noProof/>
          <w:lang w:eastAsia="ru-RU"/>
        </w:rPr>
        <w:lastRenderedPageBreak/>
        <w:drawing>
          <wp:inline distT="0" distB="0" distL="0" distR="0" wp14:anchorId="00AD1509" wp14:editId="26AF25EA">
            <wp:extent cx="5205743" cy="2544024"/>
            <wp:effectExtent l="0" t="0" r="1270" b="0"/>
            <wp:docPr id="150" name="Диаграмма 150">
              <a:extLst xmlns:a="http://schemas.openxmlformats.org/drawingml/2006/main">
                <a:ext uri="{FF2B5EF4-FFF2-40B4-BE49-F238E27FC236}">
                  <a16:creationId xmlns:a16="http://schemas.microsoft.com/office/drawing/2014/main" id="{0EE4DDF3-EE3C-4501-B16A-D239BD2FAD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3BD1D09" w14:textId="56F5D45D" w:rsidR="00E02DC7" w:rsidRDefault="00E02DC7" w:rsidP="00F63E41">
      <w:pPr>
        <w:spacing w:after="0" w:line="360" w:lineRule="auto"/>
        <w:ind w:firstLine="708"/>
        <w:contextualSpacing/>
        <w:jc w:val="both"/>
        <w:rPr>
          <w:rFonts w:ascii="Times New Roman" w:hAnsi="Times New Roman"/>
          <w:noProof/>
          <w:sz w:val="28"/>
          <w:szCs w:val="28"/>
          <w:lang w:val="uk-UA"/>
        </w:rPr>
      </w:pPr>
      <w:r>
        <w:rPr>
          <w:rFonts w:ascii="Times New Roman" w:hAnsi="Times New Roman"/>
          <w:sz w:val="28"/>
          <w:szCs w:val="28"/>
          <w:lang w:val="uk-UA"/>
        </w:rPr>
        <w:t>Рис. 3.</w:t>
      </w:r>
      <w:r w:rsidR="008F26BD">
        <w:rPr>
          <w:rFonts w:ascii="Times New Roman" w:hAnsi="Times New Roman"/>
          <w:sz w:val="28"/>
          <w:szCs w:val="28"/>
          <w:lang w:val="uk-UA"/>
        </w:rPr>
        <w:t>5</w:t>
      </w:r>
      <w:r>
        <w:rPr>
          <w:rFonts w:ascii="Times New Roman" w:hAnsi="Times New Roman"/>
          <w:sz w:val="28"/>
          <w:szCs w:val="28"/>
          <w:lang w:val="uk-UA"/>
        </w:rPr>
        <w:t xml:space="preserve"> Частота типів болю у дітей </w:t>
      </w:r>
      <w:r w:rsidRPr="00F3710C">
        <w:rPr>
          <w:rFonts w:ascii="Times New Roman" w:hAnsi="Times New Roman"/>
          <w:noProof/>
          <w:sz w:val="28"/>
          <w:szCs w:val="28"/>
          <w:lang w:val="uk-UA"/>
        </w:rPr>
        <w:t>І</w:t>
      </w:r>
      <w:r>
        <w:rPr>
          <w:rFonts w:ascii="Times New Roman" w:hAnsi="Times New Roman"/>
          <w:noProof/>
          <w:sz w:val="28"/>
          <w:szCs w:val="28"/>
          <w:lang w:val="uk-UA"/>
        </w:rPr>
        <w:t>а</w:t>
      </w:r>
      <w:r w:rsidRPr="00F3710C">
        <w:rPr>
          <w:rFonts w:ascii="Times New Roman" w:hAnsi="Times New Roman"/>
          <w:noProof/>
          <w:sz w:val="28"/>
          <w:szCs w:val="28"/>
          <w:lang w:val="uk-UA"/>
        </w:rPr>
        <w:t xml:space="preserve"> групи</w:t>
      </w:r>
    </w:p>
    <w:p w14:paraId="090FA6AF" w14:textId="11DA51E6" w:rsidR="00E02DC7" w:rsidRDefault="00E02DC7" w:rsidP="0064728C">
      <w:pPr>
        <w:spacing w:after="0" w:line="360" w:lineRule="auto"/>
        <w:contextualSpacing/>
        <w:rPr>
          <w:rFonts w:ascii="Times New Roman" w:hAnsi="Times New Roman"/>
          <w:noProof/>
          <w:sz w:val="28"/>
          <w:szCs w:val="28"/>
          <w:lang w:val="uk-UA"/>
        </w:rPr>
      </w:pPr>
    </w:p>
    <w:p w14:paraId="7708A341" w14:textId="7447C3E1" w:rsidR="004B388A" w:rsidRDefault="00E02DC7" w:rsidP="00FB017E">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Застосування карти дало можливість визначити більш ретельно джерела різних типів болю. Проведено аналіз </w:t>
      </w:r>
      <w:r w:rsidR="00996E52">
        <w:rPr>
          <w:rFonts w:ascii="Times New Roman" w:hAnsi="Times New Roman"/>
          <w:sz w:val="28"/>
          <w:szCs w:val="28"/>
          <w:lang w:val="uk-UA"/>
        </w:rPr>
        <w:t xml:space="preserve">джерел </w:t>
      </w:r>
      <w:r w:rsidR="00FB017E">
        <w:rPr>
          <w:rFonts w:ascii="Times New Roman" w:hAnsi="Times New Roman"/>
          <w:sz w:val="28"/>
          <w:szCs w:val="28"/>
          <w:lang w:val="uk-UA"/>
        </w:rPr>
        <w:t xml:space="preserve">соматичного </w:t>
      </w:r>
      <w:r>
        <w:rPr>
          <w:rFonts w:ascii="Times New Roman" w:hAnsi="Times New Roman"/>
          <w:sz w:val="28"/>
          <w:szCs w:val="28"/>
          <w:lang w:val="uk-UA"/>
        </w:rPr>
        <w:t>болю (рис. 3.</w:t>
      </w:r>
      <w:r w:rsidR="008F26BD">
        <w:rPr>
          <w:rFonts w:ascii="Times New Roman" w:hAnsi="Times New Roman"/>
          <w:sz w:val="28"/>
          <w:szCs w:val="28"/>
          <w:lang w:val="uk-UA"/>
        </w:rPr>
        <w:t>6</w:t>
      </w:r>
      <w:r>
        <w:rPr>
          <w:rFonts w:ascii="Times New Roman" w:hAnsi="Times New Roman"/>
          <w:sz w:val="28"/>
          <w:szCs w:val="28"/>
          <w:lang w:val="uk-UA"/>
        </w:rPr>
        <w:t>).</w:t>
      </w:r>
    </w:p>
    <w:p w14:paraId="7A442E27" w14:textId="5476C77C" w:rsidR="00E02DC7" w:rsidRDefault="00E02DC7" w:rsidP="00E02DC7">
      <w:pPr>
        <w:spacing w:after="0" w:line="360" w:lineRule="auto"/>
        <w:contextualSpacing/>
        <w:jc w:val="center"/>
        <w:rPr>
          <w:rFonts w:ascii="Times New Roman" w:hAnsi="Times New Roman"/>
          <w:sz w:val="28"/>
          <w:szCs w:val="28"/>
          <w:highlight w:val="yellow"/>
          <w:lang w:val="uk-UA"/>
        </w:rPr>
      </w:pPr>
      <w:r>
        <w:rPr>
          <w:noProof/>
          <w:lang w:eastAsia="ru-RU"/>
        </w:rPr>
        <w:drawing>
          <wp:inline distT="0" distB="0" distL="0" distR="0" wp14:anchorId="365FE2E3" wp14:editId="28A198D2">
            <wp:extent cx="5115208" cy="2897109"/>
            <wp:effectExtent l="0" t="0" r="15875" b="11430"/>
            <wp:docPr id="151" name="Диаграмма 151">
              <a:extLst xmlns:a="http://schemas.openxmlformats.org/drawingml/2006/main">
                <a:ext uri="{FF2B5EF4-FFF2-40B4-BE49-F238E27FC236}">
                  <a16:creationId xmlns:a16="http://schemas.microsoft.com/office/drawing/2014/main" id="{A59CF86E-9184-4662-9E84-1C2CC07EB8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4AB8A07" w14:textId="7CDB4F75" w:rsidR="00E02DC7" w:rsidRDefault="00E02DC7" w:rsidP="00F63E41">
      <w:pPr>
        <w:spacing w:after="0" w:line="360" w:lineRule="auto"/>
        <w:ind w:firstLine="708"/>
        <w:contextualSpacing/>
        <w:jc w:val="both"/>
        <w:rPr>
          <w:rFonts w:ascii="Times New Roman" w:hAnsi="Times New Roman"/>
          <w:sz w:val="28"/>
          <w:szCs w:val="28"/>
          <w:lang w:val="uk-UA"/>
        </w:rPr>
      </w:pPr>
      <w:r w:rsidRPr="009930C1">
        <w:rPr>
          <w:rFonts w:ascii="Times New Roman" w:hAnsi="Times New Roman"/>
          <w:sz w:val="28"/>
          <w:szCs w:val="28"/>
          <w:lang w:val="uk-UA"/>
        </w:rPr>
        <w:t>Рис. 3.</w:t>
      </w:r>
      <w:r w:rsidR="008F26BD">
        <w:rPr>
          <w:rFonts w:ascii="Times New Roman" w:hAnsi="Times New Roman"/>
          <w:sz w:val="28"/>
          <w:szCs w:val="28"/>
          <w:lang w:val="uk-UA"/>
        </w:rPr>
        <w:t>6</w:t>
      </w:r>
      <w:r w:rsidRPr="009930C1">
        <w:rPr>
          <w:rFonts w:ascii="Times New Roman" w:hAnsi="Times New Roman"/>
          <w:sz w:val="28"/>
          <w:szCs w:val="28"/>
          <w:lang w:val="uk-UA"/>
        </w:rPr>
        <w:t xml:space="preserve"> Частота </w:t>
      </w:r>
      <w:r w:rsidR="00996E52">
        <w:rPr>
          <w:rFonts w:ascii="Times New Roman" w:hAnsi="Times New Roman"/>
          <w:sz w:val="28"/>
          <w:szCs w:val="28"/>
          <w:lang w:val="uk-UA"/>
        </w:rPr>
        <w:t>джерел</w:t>
      </w:r>
      <w:r w:rsidR="00996E52" w:rsidRPr="009930C1">
        <w:rPr>
          <w:rFonts w:ascii="Times New Roman" w:hAnsi="Times New Roman"/>
          <w:sz w:val="28"/>
          <w:szCs w:val="28"/>
          <w:lang w:val="uk-UA"/>
        </w:rPr>
        <w:t xml:space="preserve"> </w:t>
      </w:r>
      <w:r w:rsidR="00FB017E" w:rsidRPr="009930C1">
        <w:rPr>
          <w:rFonts w:ascii="Times New Roman" w:hAnsi="Times New Roman"/>
          <w:sz w:val="28"/>
          <w:szCs w:val="28"/>
          <w:lang w:val="uk-UA"/>
        </w:rPr>
        <w:t>соматичного</w:t>
      </w:r>
      <w:r w:rsidR="00FB017E">
        <w:rPr>
          <w:rFonts w:ascii="Times New Roman" w:hAnsi="Times New Roman"/>
          <w:sz w:val="28"/>
          <w:szCs w:val="28"/>
          <w:lang w:val="uk-UA"/>
        </w:rPr>
        <w:t xml:space="preserve"> </w:t>
      </w:r>
      <w:r w:rsidRPr="009930C1">
        <w:rPr>
          <w:rFonts w:ascii="Times New Roman" w:hAnsi="Times New Roman"/>
          <w:sz w:val="28"/>
          <w:szCs w:val="28"/>
          <w:lang w:val="uk-UA"/>
        </w:rPr>
        <w:t xml:space="preserve">болю дітей </w:t>
      </w:r>
      <w:proofErr w:type="spellStart"/>
      <w:r w:rsidRPr="009930C1">
        <w:rPr>
          <w:rFonts w:ascii="Times New Roman" w:hAnsi="Times New Roman"/>
          <w:sz w:val="28"/>
          <w:szCs w:val="28"/>
          <w:lang w:val="uk-UA"/>
        </w:rPr>
        <w:t>Іа</w:t>
      </w:r>
      <w:proofErr w:type="spellEnd"/>
      <w:r w:rsidRPr="009930C1">
        <w:rPr>
          <w:rFonts w:ascii="Times New Roman" w:hAnsi="Times New Roman"/>
          <w:sz w:val="28"/>
          <w:szCs w:val="28"/>
          <w:lang w:val="uk-UA"/>
        </w:rPr>
        <w:t xml:space="preserve"> групи</w:t>
      </w:r>
    </w:p>
    <w:p w14:paraId="11D750A4" w14:textId="77777777" w:rsidR="00D730EB" w:rsidRDefault="00D730EB" w:rsidP="00E02DC7">
      <w:pPr>
        <w:spacing w:after="0" w:line="360" w:lineRule="auto"/>
        <w:contextualSpacing/>
        <w:jc w:val="both"/>
        <w:rPr>
          <w:rFonts w:ascii="Times New Roman" w:hAnsi="Times New Roman"/>
          <w:sz w:val="28"/>
          <w:szCs w:val="28"/>
          <w:lang w:val="uk-UA"/>
        </w:rPr>
      </w:pPr>
    </w:p>
    <w:p w14:paraId="63DAEBC2" w14:textId="32413AC1" w:rsidR="00E02DC7"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Таким чином серед </w:t>
      </w:r>
      <w:r w:rsidR="00996E52">
        <w:rPr>
          <w:rFonts w:ascii="Times New Roman" w:hAnsi="Times New Roman"/>
          <w:sz w:val="28"/>
          <w:szCs w:val="28"/>
          <w:lang w:val="uk-UA"/>
        </w:rPr>
        <w:t xml:space="preserve">джерел </w:t>
      </w:r>
      <w:r w:rsidR="00FB017E">
        <w:rPr>
          <w:rFonts w:ascii="Times New Roman" w:hAnsi="Times New Roman"/>
          <w:sz w:val="28"/>
          <w:szCs w:val="28"/>
          <w:lang w:val="uk-UA"/>
        </w:rPr>
        <w:t xml:space="preserve">соматичного </w:t>
      </w:r>
      <w:r>
        <w:rPr>
          <w:rFonts w:ascii="Times New Roman" w:hAnsi="Times New Roman"/>
          <w:sz w:val="28"/>
          <w:szCs w:val="28"/>
          <w:lang w:val="uk-UA"/>
        </w:rPr>
        <w:t>болю найчастіше переважали: м’язова спастика</w:t>
      </w:r>
      <w:r w:rsidR="00FB017E">
        <w:rPr>
          <w:rFonts w:ascii="Times New Roman" w:hAnsi="Times New Roman"/>
          <w:sz w:val="28"/>
          <w:szCs w:val="28"/>
          <w:lang w:val="uk-UA"/>
        </w:rPr>
        <w:t xml:space="preserve"> (р=0,0025)</w:t>
      </w:r>
      <w:r>
        <w:rPr>
          <w:rFonts w:ascii="Times New Roman" w:hAnsi="Times New Roman"/>
          <w:sz w:val="28"/>
          <w:szCs w:val="28"/>
          <w:lang w:val="uk-UA"/>
        </w:rPr>
        <w:t>, контрактури суглобів</w:t>
      </w:r>
      <w:r w:rsidR="00FB017E">
        <w:rPr>
          <w:rFonts w:ascii="Times New Roman" w:hAnsi="Times New Roman"/>
          <w:sz w:val="28"/>
          <w:szCs w:val="28"/>
          <w:lang w:val="uk-UA"/>
        </w:rPr>
        <w:t xml:space="preserve"> (р=0</w:t>
      </w:r>
      <w:r w:rsidR="00265035">
        <w:rPr>
          <w:rFonts w:ascii="Times New Roman" w:hAnsi="Times New Roman"/>
          <w:sz w:val="28"/>
          <w:szCs w:val="28"/>
          <w:lang w:val="uk-UA"/>
        </w:rPr>
        <w:t>,</w:t>
      </w:r>
      <w:r w:rsidR="00FB017E">
        <w:rPr>
          <w:rFonts w:ascii="Times New Roman" w:hAnsi="Times New Roman"/>
          <w:sz w:val="28"/>
          <w:szCs w:val="28"/>
          <w:lang w:val="uk-UA"/>
        </w:rPr>
        <w:t>0086)</w:t>
      </w:r>
      <w:r>
        <w:rPr>
          <w:rFonts w:ascii="Times New Roman" w:hAnsi="Times New Roman"/>
          <w:sz w:val="28"/>
          <w:szCs w:val="28"/>
          <w:lang w:val="uk-UA"/>
        </w:rPr>
        <w:t xml:space="preserve"> та деформація хребців</w:t>
      </w:r>
      <w:r w:rsidR="00FB017E">
        <w:rPr>
          <w:rFonts w:ascii="Times New Roman" w:hAnsi="Times New Roman"/>
          <w:sz w:val="28"/>
          <w:szCs w:val="28"/>
          <w:lang w:val="uk-UA"/>
        </w:rPr>
        <w:t xml:space="preserve"> (р=0,0001)</w:t>
      </w:r>
      <w:r>
        <w:rPr>
          <w:rFonts w:ascii="Times New Roman" w:hAnsi="Times New Roman"/>
          <w:sz w:val="28"/>
          <w:szCs w:val="28"/>
          <w:lang w:val="uk-UA"/>
        </w:rPr>
        <w:t>.</w:t>
      </w:r>
    </w:p>
    <w:p w14:paraId="773F7CE1" w14:textId="5E1CD3CB" w:rsidR="004875B2" w:rsidRDefault="008D2CA9" w:rsidP="0064728C">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Проведено аналіз </w:t>
      </w:r>
      <w:r w:rsidR="00996E52">
        <w:rPr>
          <w:rFonts w:ascii="Times New Roman" w:hAnsi="Times New Roman"/>
          <w:sz w:val="28"/>
          <w:szCs w:val="28"/>
          <w:lang w:val="uk-UA"/>
        </w:rPr>
        <w:t xml:space="preserve">джерел </w:t>
      </w:r>
      <w:r w:rsidR="0064728C">
        <w:rPr>
          <w:rFonts w:ascii="Times New Roman" w:hAnsi="Times New Roman"/>
          <w:sz w:val="28"/>
          <w:szCs w:val="28"/>
          <w:lang w:val="uk-UA"/>
        </w:rPr>
        <w:t xml:space="preserve">невропатичного </w:t>
      </w:r>
      <w:r>
        <w:rPr>
          <w:rFonts w:ascii="Times New Roman" w:hAnsi="Times New Roman"/>
          <w:sz w:val="28"/>
          <w:szCs w:val="28"/>
          <w:lang w:val="uk-UA"/>
        </w:rPr>
        <w:t xml:space="preserve">болю (рис. 3.7). </w:t>
      </w:r>
      <w:r w:rsidR="004875B2">
        <w:rPr>
          <w:rFonts w:ascii="Times New Roman" w:hAnsi="Times New Roman"/>
          <w:sz w:val="28"/>
          <w:szCs w:val="28"/>
          <w:lang w:val="uk-UA"/>
        </w:rPr>
        <w:t>Серед джерел невропатичного болю у дітей з паралітичними синдромами переважали судоми</w:t>
      </w:r>
      <w:r w:rsidR="0064728C">
        <w:rPr>
          <w:rFonts w:ascii="Times New Roman" w:hAnsi="Times New Roman"/>
          <w:sz w:val="28"/>
          <w:szCs w:val="28"/>
          <w:lang w:val="uk-UA"/>
        </w:rPr>
        <w:t xml:space="preserve"> (р=0,0001)</w:t>
      </w:r>
      <w:r w:rsidR="004875B2">
        <w:rPr>
          <w:rFonts w:ascii="Times New Roman" w:hAnsi="Times New Roman"/>
          <w:sz w:val="28"/>
          <w:szCs w:val="28"/>
          <w:lang w:val="uk-UA"/>
        </w:rPr>
        <w:t xml:space="preserve">. У кожної </w:t>
      </w:r>
      <w:r>
        <w:rPr>
          <w:rFonts w:ascii="Times New Roman" w:hAnsi="Times New Roman"/>
          <w:sz w:val="28"/>
          <w:szCs w:val="28"/>
          <w:lang w:val="uk-UA"/>
        </w:rPr>
        <w:t>п</w:t>
      </w:r>
      <w:r>
        <w:rPr>
          <w:rFonts w:ascii="Times New Roman" w:hAnsi="Times New Roman"/>
          <w:sz w:val="28"/>
          <w:szCs w:val="28"/>
          <w:lang w:val="uk-UA"/>
        </w:rPr>
        <w:sym w:font="Symbol" w:char="F0A2"/>
      </w:r>
      <w:proofErr w:type="spellStart"/>
      <w:r>
        <w:rPr>
          <w:rFonts w:ascii="Times New Roman" w:hAnsi="Times New Roman"/>
          <w:sz w:val="28"/>
          <w:szCs w:val="28"/>
          <w:lang w:val="uk-UA"/>
        </w:rPr>
        <w:t>ятої</w:t>
      </w:r>
      <w:proofErr w:type="spellEnd"/>
      <w:r>
        <w:rPr>
          <w:rFonts w:ascii="Times New Roman" w:hAnsi="Times New Roman"/>
          <w:sz w:val="28"/>
          <w:szCs w:val="28"/>
          <w:lang w:val="uk-UA"/>
        </w:rPr>
        <w:t xml:space="preserve"> </w:t>
      </w:r>
      <w:r w:rsidR="004875B2">
        <w:rPr>
          <w:rFonts w:ascii="Times New Roman" w:hAnsi="Times New Roman"/>
          <w:sz w:val="28"/>
          <w:szCs w:val="28"/>
          <w:lang w:val="uk-UA"/>
        </w:rPr>
        <w:t>дитини джерелом невропатичного болю бу</w:t>
      </w:r>
      <w:r>
        <w:rPr>
          <w:rFonts w:ascii="Times New Roman" w:hAnsi="Times New Roman"/>
          <w:sz w:val="28"/>
          <w:szCs w:val="28"/>
          <w:lang w:val="uk-UA"/>
        </w:rPr>
        <w:t>ла</w:t>
      </w:r>
      <w:r w:rsidR="004875B2">
        <w:rPr>
          <w:rFonts w:ascii="Times New Roman" w:hAnsi="Times New Roman"/>
          <w:sz w:val="28"/>
          <w:szCs w:val="28"/>
          <w:lang w:val="uk-UA"/>
        </w:rPr>
        <w:t xml:space="preserve"> периферична невропатія, у кожної </w:t>
      </w:r>
      <w:r>
        <w:rPr>
          <w:rFonts w:ascii="Times New Roman" w:hAnsi="Times New Roman"/>
          <w:sz w:val="28"/>
          <w:szCs w:val="28"/>
          <w:lang w:val="uk-UA"/>
        </w:rPr>
        <w:t>десятої</w:t>
      </w:r>
      <w:r w:rsidR="004875B2">
        <w:rPr>
          <w:rFonts w:ascii="Times New Roman" w:hAnsi="Times New Roman"/>
          <w:sz w:val="28"/>
          <w:szCs w:val="28"/>
          <w:lang w:val="uk-UA"/>
        </w:rPr>
        <w:t xml:space="preserve"> дитини – гідроцефалія. Діагностика сенсорної дисфункції дала негативний результат.</w:t>
      </w:r>
    </w:p>
    <w:p w14:paraId="7CE7480E" w14:textId="670A9744" w:rsidR="00E02DC7" w:rsidRDefault="00E02DC7" w:rsidP="0064728C">
      <w:pPr>
        <w:spacing w:after="0" w:line="360" w:lineRule="auto"/>
        <w:contextualSpacing/>
        <w:jc w:val="center"/>
        <w:rPr>
          <w:rFonts w:ascii="Times New Roman" w:hAnsi="Times New Roman"/>
          <w:sz w:val="28"/>
          <w:szCs w:val="28"/>
          <w:highlight w:val="yellow"/>
          <w:lang w:val="uk-UA"/>
        </w:rPr>
      </w:pPr>
      <w:r>
        <w:rPr>
          <w:noProof/>
          <w:lang w:eastAsia="ru-RU"/>
        </w:rPr>
        <w:drawing>
          <wp:inline distT="0" distB="0" distL="0" distR="0" wp14:anchorId="69382417" wp14:editId="52B7E6E5">
            <wp:extent cx="5513561" cy="2734147"/>
            <wp:effectExtent l="0" t="0" r="0" b="0"/>
            <wp:docPr id="152" name="Диаграмма 152">
              <a:extLst xmlns:a="http://schemas.openxmlformats.org/drawingml/2006/main">
                <a:ext uri="{FF2B5EF4-FFF2-40B4-BE49-F238E27FC236}">
                  <a16:creationId xmlns:a16="http://schemas.microsoft.com/office/drawing/2014/main" id="{2FEB675D-23B4-455D-B281-F51AB53179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FC435C0" w14:textId="46BF9550" w:rsidR="00E02DC7" w:rsidRDefault="00E02DC7" w:rsidP="00F63E41">
      <w:pPr>
        <w:spacing w:after="0" w:line="360" w:lineRule="auto"/>
        <w:ind w:firstLine="708"/>
        <w:contextualSpacing/>
        <w:jc w:val="both"/>
        <w:rPr>
          <w:rFonts w:ascii="Times New Roman" w:hAnsi="Times New Roman"/>
          <w:sz w:val="28"/>
          <w:szCs w:val="28"/>
          <w:lang w:val="uk-UA"/>
        </w:rPr>
      </w:pPr>
      <w:r w:rsidRPr="003C1D0F">
        <w:rPr>
          <w:rFonts w:ascii="Times New Roman" w:hAnsi="Times New Roman"/>
          <w:sz w:val="28"/>
          <w:szCs w:val="28"/>
          <w:lang w:val="uk-UA"/>
        </w:rPr>
        <w:t>Рис. 3.</w:t>
      </w:r>
      <w:r w:rsidR="008F26BD">
        <w:rPr>
          <w:rFonts w:ascii="Times New Roman" w:hAnsi="Times New Roman"/>
          <w:sz w:val="28"/>
          <w:szCs w:val="28"/>
          <w:lang w:val="uk-UA"/>
        </w:rPr>
        <w:t>7</w:t>
      </w:r>
      <w:r w:rsidRPr="003C1D0F">
        <w:rPr>
          <w:rFonts w:ascii="Times New Roman" w:hAnsi="Times New Roman"/>
          <w:sz w:val="28"/>
          <w:szCs w:val="28"/>
          <w:lang w:val="uk-UA"/>
        </w:rPr>
        <w:t xml:space="preserve"> Частота </w:t>
      </w:r>
      <w:r w:rsidR="00996E52" w:rsidRPr="003C1D0F">
        <w:rPr>
          <w:rFonts w:ascii="Times New Roman" w:hAnsi="Times New Roman"/>
          <w:sz w:val="28"/>
          <w:szCs w:val="28"/>
          <w:lang w:val="uk-UA"/>
        </w:rPr>
        <w:t xml:space="preserve">джерел </w:t>
      </w:r>
      <w:r w:rsidR="0064728C" w:rsidRPr="003C1D0F">
        <w:rPr>
          <w:rFonts w:ascii="Times New Roman" w:hAnsi="Times New Roman"/>
          <w:sz w:val="28"/>
          <w:szCs w:val="28"/>
          <w:lang w:val="uk-UA"/>
        </w:rPr>
        <w:t xml:space="preserve">невропатичного </w:t>
      </w:r>
      <w:r w:rsidRPr="003C1D0F">
        <w:rPr>
          <w:rFonts w:ascii="Times New Roman" w:hAnsi="Times New Roman"/>
          <w:sz w:val="28"/>
          <w:szCs w:val="28"/>
          <w:lang w:val="uk-UA"/>
        </w:rPr>
        <w:t xml:space="preserve">болю у дітей </w:t>
      </w:r>
      <w:proofErr w:type="spellStart"/>
      <w:r w:rsidRPr="003C1D0F">
        <w:rPr>
          <w:rFonts w:ascii="Times New Roman" w:hAnsi="Times New Roman"/>
          <w:sz w:val="28"/>
          <w:szCs w:val="28"/>
          <w:lang w:val="uk-UA"/>
        </w:rPr>
        <w:t>Іа</w:t>
      </w:r>
      <w:proofErr w:type="spellEnd"/>
      <w:r w:rsidRPr="003C1D0F">
        <w:rPr>
          <w:rFonts w:ascii="Times New Roman" w:hAnsi="Times New Roman"/>
          <w:sz w:val="28"/>
          <w:szCs w:val="28"/>
          <w:lang w:val="uk-UA"/>
        </w:rPr>
        <w:t xml:space="preserve"> групи</w:t>
      </w:r>
    </w:p>
    <w:p w14:paraId="72E5AD09" w14:textId="77777777" w:rsidR="00032F73" w:rsidRDefault="00032F73" w:rsidP="00E02DC7">
      <w:pPr>
        <w:spacing w:after="0" w:line="360" w:lineRule="auto"/>
        <w:ind w:firstLine="708"/>
        <w:contextualSpacing/>
        <w:jc w:val="both"/>
        <w:rPr>
          <w:rFonts w:ascii="Times New Roman" w:hAnsi="Times New Roman"/>
          <w:sz w:val="28"/>
          <w:szCs w:val="28"/>
          <w:lang w:val="uk-UA"/>
        </w:rPr>
      </w:pPr>
    </w:p>
    <w:p w14:paraId="2CFC9EAF" w14:textId="6D46854C" w:rsidR="00E02DC7" w:rsidRDefault="00E02DC7" w:rsidP="00E02DC7">
      <w:pPr>
        <w:spacing w:after="0" w:line="360" w:lineRule="auto"/>
        <w:ind w:firstLine="708"/>
        <w:contextualSpacing/>
        <w:jc w:val="both"/>
        <w:rPr>
          <w:rFonts w:ascii="Times New Roman" w:hAnsi="Times New Roman"/>
          <w:sz w:val="28"/>
          <w:szCs w:val="28"/>
          <w:lang w:val="uk-UA"/>
        </w:rPr>
      </w:pPr>
      <w:r w:rsidRPr="00E81802">
        <w:rPr>
          <w:rFonts w:ascii="Times New Roman" w:hAnsi="Times New Roman"/>
          <w:sz w:val="28"/>
          <w:szCs w:val="28"/>
          <w:lang w:val="uk-UA"/>
        </w:rPr>
        <w:t xml:space="preserve">Проведено аналіз </w:t>
      </w:r>
      <w:r w:rsidR="00996E52" w:rsidRPr="00E81802">
        <w:rPr>
          <w:rFonts w:ascii="Times New Roman" w:hAnsi="Times New Roman"/>
          <w:sz w:val="28"/>
          <w:szCs w:val="28"/>
          <w:lang w:val="uk-UA"/>
        </w:rPr>
        <w:t>джерел</w:t>
      </w:r>
      <w:r w:rsidR="00996E52">
        <w:rPr>
          <w:rFonts w:ascii="Times New Roman" w:hAnsi="Times New Roman"/>
          <w:sz w:val="28"/>
          <w:szCs w:val="28"/>
          <w:lang w:val="uk-UA"/>
        </w:rPr>
        <w:t xml:space="preserve"> </w:t>
      </w:r>
      <w:r w:rsidR="0064728C">
        <w:rPr>
          <w:rFonts w:ascii="Times New Roman" w:hAnsi="Times New Roman"/>
          <w:sz w:val="28"/>
          <w:szCs w:val="28"/>
          <w:lang w:val="uk-UA"/>
        </w:rPr>
        <w:t>вісцерального</w:t>
      </w:r>
      <w:r w:rsidR="0064728C" w:rsidRPr="00E81802">
        <w:rPr>
          <w:rFonts w:ascii="Times New Roman" w:hAnsi="Times New Roman"/>
          <w:sz w:val="28"/>
          <w:szCs w:val="28"/>
          <w:lang w:val="uk-UA"/>
        </w:rPr>
        <w:t xml:space="preserve"> </w:t>
      </w:r>
      <w:r w:rsidRPr="00E81802">
        <w:rPr>
          <w:rFonts w:ascii="Times New Roman" w:hAnsi="Times New Roman"/>
          <w:sz w:val="28"/>
          <w:szCs w:val="28"/>
          <w:lang w:val="uk-UA"/>
        </w:rPr>
        <w:t>болю (рис.</w:t>
      </w:r>
      <w:r>
        <w:rPr>
          <w:rFonts w:ascii="Times New Roman" w:hAnsi="Times New Roman"/>
          <w:sz w:val="28"/>
          <w:szCs w:val="28"/>
          <w:lang w:val="uk-UA"/>
        </w:rPr>
        <w:t xml:space="preserve"> </w:t>
      </w:r>
      <w:r w:rsidRPr="00E81802">
        <w:rPr>
          <w:rFonts w:ascii="Times New Roman" w:hAnsi="Times New Roman"/>
          <w:sz w:val="28"/>
          <w:szCs w:val="28"/>
          <w:lang w:val="uk-UA"/>
        </w:rPr>
        <w:t>3.</w:t>
      </w:r>
      <w:r w:rsidR="008F26BD">
        <w:rPr>
          <w:rFonts w:ascii="Times New Roman" w:hAnsi="Times New Roman"/>
          <w:sz w:val="28"/>
          <w:szCs w:val="28"/>
          <w:lang w:val="uk-UA"/>
        </w:rPr>
        <w:t>8</w:t>
      </w:r>
      <w:r w:rsidRPr="00E81802">
        <w:rPr>
          <w:rFonts w:ascii="Times New Roman" w:hAnsi="Times New Roman"/>
          <w:sz w:val="28"/>
          <w:szCs w:val="28"/>
          <w:lang w:val="uk-UA"/>
        </w:rPr>
        <w:t>).</w:t>
      </w:r>
    </w:p>
    <w:p w14:paraId="6EE2D135" w14:textId="77777777" w:rsidR="00F63E41" w:rsidRDefault="00E02DC7" w:rsidP="00F63E41">
      <w:pPr>
        <w:spacing w:after="0" w:line="360" w:lineRule="auto"/>
        <w:contextualSpacing/>
        <w:jc w:val="center"/>
        <w:rPr>
          <w:rFonts w:ascii="Times New Roman" w:hAnsi="Times New Roman"/>
          <w:sz w:val="28"/>
          <w:szCs w:val="28"/>
          <w:lang w:val="uk-UA"/>
        </w:rPr>
      </w:pPr>
      <w:r>
        <w:rPr>
          <w:noProof/>
          <w:lang w:eastAsia="ru-RU"/>
        </w:rPr>
        <w:drawing>
          <wp:inline distT="0" distB="0" distL="0" distR="0" wp14:anchorId="06B851C7" wp14:editId="59F4733B">
            <wp:extent cx="5549284" cy="3449370"/>
            <wp:effectExtent l="0" t="0" r="13335" b="17780"/>
            <wp:docPr id="153" name="Диаграмма 153">
              <a:extLst xmlns:a="http://schemas.openxmlformats.org/drawingml/2006/main">
                <a:ext uri="{FF2B5EF4-FFF2-40B4-BE49-F238E27FC236}">
                  <a16:creationId xmlns:a16="http://schemas.microsoft.com/office/drawing/2014/main" id="{51A51CF1-F79C-4324-A472-2DC7838BF4D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2465CC34" w14:textId="29EE116E" w:rsidR="00E02DC7" w:rsidRDefault="00E02DC7" w:rsidP="00A45F79">
      <w:pPr>
        <w:spacing w:after="0" w:line="360" w:lineRule="auto"/>
        <w:ind w:firstLine="708"/>
        <w:contextualSpacing/>
        <w:rPr>
          <w:rFonts w:ascii="Times New Roman" w:hAnsi="Times New Roman"/>
          <w:sz w:val="28"/>
          <w:szCs w:val="28"/>
          <w:lang w:val="uk-UA"/>
        </w:rPr>
      </w:pPr>
      <w:r w:rsidRPr="009930C1">
        <w:rPr>
          <w:rFonts w:ascii="Times New Roman" w:hAnsi="Times New Roman"/>
          <w:sz w:val="28"/>
          <w:szCs w:val="28"/>
          <w:lang w:val="uk-UA"/>
        </w:rPr>
        <w:t>Рис. 3.</w:t>
      </w:r>
      <w:r w:rsidR="008F26BD">
        <w:rPr>
          <w:rFonts w:ascii="Times New Roman" w:hAnsi="Times New Roman"/>
          <w:sz w:val="28"/>
          <w:szCs w:val="28"/>
          <w:lang w:val="uk-UA"/>
        </w:rPr>
        <w:t>8</w:t>
      </w:r>
      <w:r w:rsidRPr="009930C1">
        <w:t xml:space="preserve"> </w:t>
      </w:r>
      <w:r w:rsidRPr="009930C1">
        <w:rPr>
          <w:rFonts w:ascii="Times New Roman" w:hAnsi="Times New Roman"/>
          <w:sz w:val="28"/>
          <w:szCs w:val="28"/>
          <w:lang w:val="uk-UA"/>
        </w:rPr>
        <w:t>Частота</w:t>
      </w:r>
      <w:r>
        <w:rPr>
          <w:rFonts w:ascii="Times New Roman" w:hAnsi="Times New Roman"/>
          <w:sz w:val="28"/>
          <w:szCs w:val="28"/>
          <w:lang w:val="uk-UA"/>
        </w:rPr>
        <w:t xml:space="preserve"> </w:t>
      </w:r>
      <w:r w:rsidR="00996E52">
        <w:rPr>
          <w:rFonts w:ascii="Times New Roman" w:hAnsi="Times New Roman"/>
          <w:sz w:val="28"/>
          <w:szCs w:val="28"/>
          <w:lang w:val="uk-UA"/>
        </w:rPr>
        <w:t xml:space="preserve">джерел </w:t>
      </w:r>
      <w:r w:rsidR="0064728C">
        <w:rPr>
          <w:rFonts w:ascii="Times New Roman" w:hAnsi="Times New Roman"/>
          <w:sz w:val="28"/>
          <w:szCs w:val="28"/>
          <w:lang w:val="uk-UA"/>
        </w:rPr>
        <w:t xml:space="preserve">вісцерального </w:t>
      </w:r>
      <w:r w:rsidRPr="009930C1">
        <w:rPr>
          <w:rFonts w:ascii="Times New Roman" w:hAnsi="Times New Roman"/>
          <w:sz w:val="28"/>
          <w:szCs w:val="28"/>
          <w:lang w:val="uk-UA"/>
        </w:rPr>
        <w:t xml:space="preserve">болю </w:t>
      </w:r>
      <w:r>
        <w:rPr>
          <w:rFonts w:ascii="Times New Roman" w:hAnsi="Times New Roman"/>
          <w:sz w:val="28"/>
          <w:szCs w:val="28"/>
          <w:lang w:val="uk-UA"/>
        </w:rPr>
        <w:t xml:space="preserve">у </w:t>
      </w:r>
      <w:r w:rsidRPr="009930C1">
        <w:rPr>
          <w:rFonts w:ascii="Times New Roman" w:hAnsi="Times New Roman"/>
          <w:sz w:val="28"/>
          <w:szCs w:val="28"/>
          <w:lang w:val="uk-UA"/>
        </w:rPr>
        <w:t xml:space="preserve">дітей </w:t>
      </w:r>
      <w:proofErr w:type="spellStart"/>
      <w:r w:rsidRPr="009930C1">
        <w:rPr>
          <w:rFonts w:ascii="Times New Roman" w:hAnsi="Times New Roman"/>
          <w:sz w:val="28"/>
          <w:szCs w:val="28"/>
          <w:lang w:val="uk-UA"/>
        </w:rPr>
        <w:t>Іа</w:t>
      </w:r>
      <w:proofErr w:type="spellEnd"/>
      <w:r w:rsidRPr="009930C1">
        <w:rPr>
          <w:rFonts w:ascii="Times New Roman" w:hAnsi="Times New Roman"/>
          <w:sz w:val="28"/>
          <w:szCs w:val="28"/>
          <w:lang w:val="uk-UA"/>
        </w:rPr>
        <w:t xml:space="preserve"> групи</w:t>
      </w:r>
    </w:p>
    <w:p w14:paraId="7CC0E5C4" w14:textId="50D2539E" w:rsidR="004875B2" w:rsidRDefault="004875B2" w:rsidP="004875B2">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Серед </w:t>
      </w:r>
      <w:r w:rsidR="00996E52">
        <w:rPr>
          <w:rFonts w:ascii="Times New Roman" w:hAnsi="Times New Roman"/>
          <w:sz w:val="28"/>
          <w:szCs w:val="28"/>
          <w:lang w:val="uk-UA"/>
        </w:rPr>
        <w:t xml:space="preserve">джерел </w:t>
      </w:r>
      <w:r w:rsidR="0064728C">
        <w:rPr>
          <w:rFonts w:ascii="Times New Roman" w:hAnsi="Times New Roman"/>
          <w:sz w:val="28"/>
          <w:szCs w:val="28"/>
          <w:lang w:val="uk-UA"/>
        </w:rPr>
        <w:t xml:space="preserve">вісцерального </w:t>
      </w:r>
      <w:r>
        <w:rPr>
          <w:rFonts w:ascii="Times New Roman" w:hAnsi="Times New Roman"/>
          <w:sz w:val="28"/>
          <w:szCs w:val="28"/>
          <w:lang w:val="uk-UA"/>
        </w:rPr>
        <w:t>болю у дітей з паралітичними синдромами достовірно частіше спостерігалися: закреп</w:t>
      </w:r>
      <w:r w:rsidR="0064728C">
        <w:rPr>
          <w:rFonts w:ascii="Times New Roman" w:hAnsi="Times New Roman"/>
          <w:sz w:val="28"/>
          <w:szCs w:val="28"/>
          <w:lang w:val="uk-UA"/>
        </w:rPr>
        <w:t xml:space="preserve"> (р=0,0001)</w:t>
      </w:r>
      <w:r>
        <w:rPr>
          <w:rFonts w:ascii="Times New Roman" w:hAnsi="Times New Roman"/>
          <w:sz w:val="28"/>
          <w:szCs w:val="28"/>
          <w:lang w:val="uk-UA"/>
        </w:rPr>
        <w:t>, зондове вигодовування</w:t>
      </w:r>
      <w:r w:rsidR="0064728C">
        <w:rPr>
          <w:rFonts w:ascii="Times New Roman" w:hAnsi="Times New Roman"/>
          <w:sz w:val="28"/>
          <w:szCs w:val="28"/>
          <w:lang w:val="uk-UA"/>
        </w:rPr>
        <w:t xml:space="preserve"> (р=0,0055)</w:t>
      </w:r>
      <w:r>
        <w:rPr>
          <w:rFonts w:ascii="Times New Roman" w:hAnsi="Times New Roman"/>
          <w:sz w:val="28"/>
          <w:szCs w:val="28"/>
          <w:lang w:val="uk-UA"/>
        </w:rPr>
        <w:t xml:space="preserve"> та </w:t>
      </w:r>
      <w:proofErr w:type="spellStart"/>
      <w:r>
        <w:rPr>
          <w:rFonts w:ascii="Times New Roman" w:hAnsi="Times New Roman"/>
          <w:sz w:val="28"/>
          <w:szCs w:val="28"/>
          <w:lang w:val="uk-UA"/>
        </w:rPr>
        <w:t>гіперсалівація</w:t>
      </w:r>
      <w:proofErr w:type="spellEnd"/>
      <w:r w:rsidR="0064728C">
        <w:rPr>
          <w:rFonts w:ascii="Times New Roman" w:hAnsi="Times New Roman"/>
          <w:sz w:val="28"/>
          <w:szCs w:val="28"/>
          <w:lang w:val="uk-UA"/>
        </w:rPr>
        <w:t xml:space="preserve"> (р=0,0496)</w:t>
      </w:r>
      <w:r>
        <w:rPr>
          <w:rFonts w:ascii="Times New Roman" w:hAnsi="Times New Roman"/>
          <w:sz w:val="28"/>
          <w:szCs w:val="28"/>
          <w:lang w:val="uk-UA"/>
        </w:rPr>
        <w:t xml:space="preserve">. Такі джерела болю, як закреп, </w:t>
      </w:r>
      <w:proofErr w:type="spellStart"/>
      <w:r>
        <w:rPr>
          <w:rFonts w:ascii="Times New Roman" w:hAnsi="Times New Roman"/>
          <w:sz w:val="28"/>
          <w:szCs w:val="28"/>
          <w:lang w:val="uk-UA"/>
        </w:rPr>
        <w:t>гіперсалівація</w:t>
      </w:r>
      <w:proofErr w:type="spellEnd"/>
      <w:r>
        <w:rPr>
          <w:rFonts w:ascii="Times New Roman" w:hAnsi="Times New Roman"/>
          <w:sz w:val="28"/>
          <w:szCs w:val="28"/>
          <w:lang w:val="uk-UA"/>
        </w:rPr>
        <w:t xml:space="preserve">, ГЕРХ, </w:t>
      </w:r>
      <w:proofErr w:type="spellStart"/>
      <w:r w:rsidR="004B388A">
        <w:rPr>
          <w:rFonts w:ascii="Times New Roman" w:hAnsi="Times New Roman"/>
          <w:sz w:val="28"/>
          <w:szCs w:val="28"/>
          <w:lang w:val="uk-UA"/>
        </w:rPr>
        <w:t>реккуректна</w:t>
      </w:r>
      <w:proofErr w:type="spellEnd"/>
      <w:r w:rsidR="004B388A">
        <w:rPr>
          <w:rFonts w:ascii="Times New Roman" w:hAnsi="Times New Roman"/>
          <w:sz w:val="28"/>
          <w:szCs w:val="28"/>
          <w:lang w:val="uk-UA"/>
        </w:rPr>
        <w:t xml:space="preserve"> </w:t>
      </w:r>
      <w:r>
        <w:rPr>
          <w:rFonts w:ascii="Times New Roman" w:hAnsi="Times New Roman"/>
          <w:sz w:val="28"/>
          <w:szCs w:val="28"/>
          <w:lang w:val="uk-UA"/>
        </w:rPr>
        <w:t>інфекція сечовивідної системи пов’язані безпосередньо з порушенням іннервації органів в наслідок основного захворювання та зустрічалися у 21 (55,2 %) дітей.</w:t>
      </w:r>
    </w:p>
    <w:p w14:paraId="0F3B823F" w14:textId="6EA0D336" w:rsidR="004875B2" w:rsidRDefault="004875B2" w:rsidP="004875B2">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А такі </w:t>
      </w:r>
      <w:proofErr w:type="spellStart"/>
      <w:r>
        <w:rPr>
          <w:rFonts w:ascii="Times New Roman" w:hAnsi="Times New Roman"/>
          <w:sz w:val="28"/>
          <w:szCs w:val="28"/>
          <w:lang w:val="uk-UA"/>
        </w:rPr>
        <w:t>асистивні</w:t>
      </w:r>
      <w:proofErr w:type="spellEnd"/>
      <w:r>
        <w:rPr>
          <w:rFonts w:ascii="Times New Roman" w:hAnsi="Times New Roman"/>
          <w:sz w:val="28"/>
          <w:szCs w:val="28"/>
          <w:lang w:val="uk-UA"/>
        </w:rPr>
        <w:t xml:space="preserve"> медичні технології, </w:t>
      </w:r>
      <w:r w:rsidR="004B388A">
        <w:rPr>
          <w:rFonts w:ascii="Times New Roman" w:hAnsi="Times New Roman"/>
          <w:sz w:val="28"/>
          <w:szCs w:val="28"/>
          <w:lang w:val="uk-UA"/>
        </w:rPr>
        <w:t xml:space="preserve">як </w:t>
      </w:r>
      <w:proofErr w:type="spellStart"/>
      <w:r>
        <w:rPr>
          <w:rFonts w:ascii="Times New Roman" w:hAnsi="Times New Roman"/>
          <w:sz w:val="28"/>
          <w:szCs w:val="28"/>
          <w:lang w:val="uk-UA"/>
        </w:rPr>
        <w:t>назо</w:t>
      </w:r>
      <w:proofErr w:type="spellEnd"/>
      <w:r>
        <w:rPr>
          <w:rFonts w:ascii="Times New Roman" w:hAnsi="Times New Roman"/>
          <w:sz w:val="28"/>
          <w:szCs w:val="28"/>
          <w:lang w:val="uk-UA"/>
        </w:rPr>
        <w:t xml:space="preserve">- або </w:t>
      </w:r>
      <w:proofErr w:type="spellStart"/>
      <w:r>
        <w:rPr>
          <w:rFonts w:ascii="Times New Roman" w:hAnsi="Times New Roman"/>
          <w:sz w:val="28"/>
          <w:szCs w:val="28"/>
          <w:lang w:val="uk-UA"/>
        </w:rPr>
        <w:t>оргастральний</w:t>
      </w:r>
      <w:proofErr w:type="spellEnd"/>
      <w:r>
        <w:rPr>
          <w:rFonts w:ascii="Times New Roman" w:hAnsi="Times New Roman"/>
          <w:sz w:val="28"/>
          <w:szCs w:val="28"/>
          <w:lang w:val="uk-UA"/>
        </w:rPr>
        <w:t xml:space="preserve"> зонд, </w:t>
      </w:r>
      <w:proofErr w:type="spellStart"/>
      <w:r>
        <w:rPr>
          <w:rFonts w:ascii="Times New Roman" w:hAnsi="Times New Roman"/>
          <w:sz w:val="28"/>
          <w:szCs w:val="28"/>
          <w:lang w:val="uk-UA"/>
        </w:rPr>
        <w:t>трахеостома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гасторостома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колоностома</w:t>
      </w:r>
      <w:proofErr w:type="spellEnd"/>
      <w:r w:rsidR="004B388A">
        <w:rPr>
          <w:rFonts w:ascii="Times New Roman" w:hAnsi="Times New Roman"/>
          <w:sz w:val="28"/>
          <w:szCs w:val="28"/>
          <w:lang w:val="uk-UA"/>
        </w:rPr>
        <w:t>,</w:t>
      </w:r>
      <w:r>
        <w:rPr>
          <w:rFonts w:ascii="Times New Roman" w:hAnsi="Times New Roman"/>
          <w:sz w:val="28"/>
          <w:szCs w:val="28"/>
          <w:lang w:val="uk-UA"/>
        </w:rPr>
        <w:t xml:space="preserve"> є окремими додатковими джерелами вісцерального болю. Їх зареєстровано у 16 (42,1 %) дітей з паралітичними синдромами.</w:t>
      </w:r>
    </w:p>
    <w:p w14:paraId="58D7F06A" w14:textId="3BB49D2D" w:rsidR="00996E52" w:rsidRDefault="00E02DC7" w:rsidP="00882323">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Одержані </w:t>
      </w:r>
      <w:r w:rsidR="004B388A">
        <w:rPr>
          <w:rFonts w:ascii="Times New Roman" w:hAnsi="Times New Roman"/>
          <w:sz w:val="28"/>
          <w:szCs w:val="28"/>
          <w:lang w:val="uk-UA"/>
        </w:rPr>
        <w:t xml:space="preserve">статистично значущі </w:t>
      </w:r>
      <w:r>
        <w:rPr>
          <w:rFonts w:ascii="Times New Roman" w:hAnsi="Times New Roman"/>
          <w:sz w:val="28"/>
          <w:szCs w:val="28"/>
          <w:lang w:val="uk-UA"/>
        </w:rPr>
        <w:t xml:space="preserve">дані під час </w:t>
      </w:r>
      <w:r w:rsidR="000B1117">
        <w:rPr>
          <w:rFonts w:ascii="Times New Roman" w:hAnsi="Times New Roman"/>
          <w:sz w:val="28"/>
          <w:szCs w:val="28"/>
          <w:lang w:val="uk-UA"/>
        </w:rPr>
        <w:t>аналізу</w:t>
      </w:r>
      <w:r>
        <w:rPr>
          <w:rFonts w:ascii="Times New Roman" w:hAnsi="Times New Roman"/>
          <w:sz w:val="28"/>
          <w:szCs w:val="28"/>
          <w:lang w:val="uk-UA"/>
        </w:rPr>
        <w:t xml:space="preserve"> частот у дітей з паралітичними синдромами</w:t>
      </w:r>
      <w:r w:rsidR="00C80175">
        <w:rPr>
          <w:rFonts w:ascii="Times New Roman" w:hAnsi="Times New Roman"/>
          <w:sz w:val="28"/>
          <w:szCs w:val="28"/>
          <w:lang w:val="uk-UA"/>
        </w:rPr>
        <w:t>, які</w:t>
      </w:r>
      <w:r>
        <w:rPr>
          <w:rFonts w:ascii="Times New Roman" w:hAnsi="Times New Roman"/>
          <w:sz w:val="28"/>
          <w:szCs w:val="28"/>
          <w:lang w:val="uk-UA"/>
        </w:rPr>
        <w:t xml:space="preserve"> оцінено в </w:t>
      </w:r>
      <w:r w:rsidR="00C2077D">
        <w:rPr>
          <w:rFonts w:ascii="Times New Roman" w:hAnsi="Times New Roman"/>
          <w:sz w:val="28"/>
          <w:szCs w:val="28"/>
          <w:lang w:val="uk-UA"/>
        </w:rPr>
        <w:t xml:space="preserve">логістичній </w:t>
      </w:r>
      <w:r>
        <w:rPr>
          <w:rFonts w:ascii="Times New Roman" w:hAnsi="Times New Roman"/>
          <w:sz w:val="28"/>
          <w:szCs w:val="28"/>
          <w:lang w:val="uk-UA"/>
        </w:rPr>
        <w:t xml:space="preserve">регресійній моделі для визначення ризиків розвитку </w:t>
      </w:r>
      <w:r w:rsidR="00C80175">
        <w:rPr>
          <w:rFonts w:ascii="Times New Roman" w:hAnsi="Times New Roman"/>
          <w:sz w:val="28"/>
          <w:szCs w:val="28"/>
          <w:lang w:val="uk-UA"/>
        </w:rPr>
        <w:t xml:space="preserve">хронічного </w:t>
      </w:r>
      <w:r>
        <w:rPr>
          <w:rFonts w:ascii="Times New Roman" w:hAnsi="Times New Roman"/>
          <w:sz w:val="28"/>
          <w:szCs w:val="28"/>
          <w:lang w:val="uk-UA"/>
        </w:rPr>
        <w:t>болю (табл. 3.12).</w:t>
      </w:r>
    </w:p>
    <w:p w14:paraId="6C5C7339" w14:textId="77777777" w:rsidR="00E02DC7" w:rsidRPr="0080165E" w:rsidRDefault="00E02DC7" w:rsidP="00E02DC7">
      <w:pPr>
        <w:spacing w:after="0" w:line="360" w:lineRule="auto"/>
        <w:contextualSpacing/>
        <w:jc w:val="right"/>
        <w:rPr>
          <w:rFonts w:ascii="Times New Roman" w:hAnsi="Times New Roman"/>
          <w:sz w:val="28"/>
          <w:szCs w:val="28"/>
          <w:lang w:val="uk-UA"/>
        </w:rPr>
      </w:pPr>
      <w:r w:rsidRPr="0080165E">
        <w:rPr>
          <w:rFonts w:ascii="Times New Roman" w:hAnsi="Times New Roman"/>
          <w:sz w:val="28"/>
          <w:szCs w:val="28"/>
          <w:lang w:val="uk-UA"/>
        </w:rPr>
        <w:t>Таблиця 3.12</w:t>
      </w:r>
    </w:p>
    <w:p w14:paraId="31BD3F2E" w14:textId="0F2BB83F" w:rsidR="00E02DC7" w:rsidRPr="00CE6272" w:rsidRDefault="00E02DC7" w:rsidP="00E02DC7">
      <w:pPr>
        <w:spacing w:after="0" w:line="360" w:lineRule="auto"/>
        <w:contextualSpacing/>
        <w:jc w:val="center"/>
        <w:rPr>
          <w:rFonts w:ascii="Times New Roman" w:hAnsi="Times New Roman"/>
          <w:b/>
          <w:bCs/>
          <w:sz w:val="28"/>
          <w:szCs w:val="28"/>
          <w:lang w:val="uk-UA"/>
        </w:rPr>
      </w:pPr>
      <w:r w:rsidRPr="00CE6272">
        <w:rPr>
          <w:rFonts w:ascii="Times New Roman" w:hAnsi="Times New Roman"/>
          <w:b/>
          <w:bCs/>
          <w:sz w:val="28"/>
          <w:szCs w:val="28"/>
          <w:lang w:val="uk-UA"/>
        </w:rPr>
        <w:t>Відносний ризик (RR)</w:t>
      </w:r>
      <w:r>
        <w:rPr>
          <w:rFonts w:ascii="Times New Roman" w:hAnsi="Times New Roman"/>
          <w:b/>
          <w:bCs/>
          <w:sz w:val="28"/>
          <w:szCs w:val="28"/>
          <w:lang w:val="uk-UA"/>
        </w:rPr>
        <w:t xml:space="preserve"> розвитку </w:t>
      </w:r>
      <w:r w:rsidR="00C2077D">
        <w:rPr>
          <w:rFonts w:ascii="Times New Roman" w:hAnsi="Times New Roman"/>
          <w:b/>
          <w:bCs/>
          <w:sz w:val="28"/>
          <w:szCs w:val="28"/>
          <w:lang w:val="uk-UA"/>
        </w:rPr>
        <w:t xml:space="preserve">хронічного </w:t>
      </w:r>
      <w:r>
        <w:rPr>
          <w:rFonts w:ascii="Times New Roman" w:hAnsi="Times New Roman"/>
          <w:b/>
          <w:bCs/>
          <w:sz w:val="28"/>
          <w:szCs w:val="28"/>
          <w:lang w:val="uk-UA"/>
        </w:rPr>
        <w:t>болю у дітей з паралітичними синдромами</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2"/>
        <w:gridCol w:w="572"/>
        <w:gridCol w:w="709"/>
        <w:gridCol w:w="709"/>
        <w:gridCol w:w="708"/>
        <w:gridCol w:w="851"/>
        <w:gridCol w:w="1701"/>
        <w:gridCol w:w="1134"/>
      </w:tblGrid>
      <w:tr w:rsidR="00E02DC7" w14:paraId="4E078DC5" w14:textId="77777777" w:rsidTr="005719D7">
        <w:tc>
          <w:tcPr>
            <w:tcW w:w="2972" w:type="dxa"/>
            <w:vMerge w:val="restart"/>
          </w:tcPr>
          <w:p w14:paraId="442D89B9" w14:textId="77777777" w:rsidR="00E02DC7" w:rsidRDefault="00E02DC7" w:rsidP="00C90EF7">
            <w:pPr>
              <w:spacing w:line="360" w:lineRule="auto"/>
              <w:contextualSpacing/>
              <w:jc w:val="center"/>
              <w:rPr>
                <w:rFonts w:ascii="Times New Roman" w:hAnsi="Times New Roman"/>
                <w:sz w:val="28"/>
                <w:szCs w:val="28"/>
                <w:lang w:val="uk-UA"/>
              </w:rPr>
            </w:pPr>
            <w:r w:rsidRPr="00CE6272">
              <w:rPr>
                <w:rFonts w:ascii="Times New Roman" w:hAnsi="Times New Roman"/>
                <w:sz w:val="28"/>
                <w:szCs w:val="28"/>
                <w:lang w:val="uk-UA"/>
              </w:rPr>
              <w:t>Ознака</w:t>
            </w:r>
          </w:p>
        </w:tc>
        <w:tc>
          <w:tcPr>
            <w:tcW w:w="2698" w:type="dxa"/>
            <w:gridSpan w:val="4"/>
          </w:tcPr>
          <w:p w14:paraId="22095906" w14:textId="77777777" w:rsidR="00E02DC7" w:rsidRPr="0080165E" w:rsidRDefault="00E02DC7" w:rsidP="00C90EF7">
            <w:pPr>
              <w:spacing w:line="360" w:lineRule="auto"/>
              <w:contextualSpacing/>
              <w:jc w:val="center"/>
              <w:rPr>
                <w:rFonts w:ascii="Times New Roman" w:hAnsi="Times New Roman"/>
                <w:sz w:val="28"/>
                <w:szCs w:val="28"/>
                <w:lang w:val="uk-UA"/>
              </w:rPr>
            </w:pPr>
            <w:r w:rsidRPr="007D0192">
              <w:rPr>
                <w:rFonts w:ascii="Times New Roman" w:eastAsia="Times New Roman" w:hAnsi="Times New Roman"/>
                <w:sz w:val="28"/>
                <w:szCs w:val="28"/>
                <w:lang w:val="uk-UA"/>
              </w:rPr>
              <w:t>Вихідні данні</w:t>
            </w:r>
          </w:p>
        </w:tc>
        <w:tc>
          <w:tcPr>
            <w:tcW w:w="851" w:type="dxa"/>
            <w:vMerge w:val="restart"/>
          </w:tcPr>
          <w:p w14:paraId="5BA8F459" w14:textId="77777777" w:rsidR="00E02DC7" w:rsidRDefault="00E02DC7" w:rsidP="00C90EF7">
            <w:pPr>
              <w:spacing w:line="360" w:lineRule="auto"/>
              <w:contextualSpacing/>
              <w:jc w:val="center"/>
              <w:rPr>
                <w:rFonts w:ascii="Times New Roman" w:hAnsi="Times New Roman"/>
                <w:sz w:val="28"/>
                <w:szCs w:val="28"/>
                <w:lang w:val="uk-UA"/>
              </w:rPr>
            </w:pPr>
            <w:r w:rsidRPr="0080165E">
              <w:rPr>
                <w:rFonts w:ascii="Times New Roman" w:hAnsi="Times New Roman"/>
                <w:sz w:val="28"/>
                <w:szCs w:val="28"/>
                <w:lang w:val="uk-UA"/>
              </w:rPr>
              <w:t>RR</w:t>
            </w:r>
          </w:p>
        </w:tc>
        <w:tc>
          <w:tcPr>
            <w:tcW w:w="1701" w:type="dxa"/>
            <w:vMerge w:val="restart"/>
          </w:tcPr>
          <w:p w14:paraId="7BB2EADF" w14:textId="77777777" w:rsidR="00E02DC7" w:rsidRPr="0080165E" w:rsidRDefault="00E02DC7" w:rsidP="00C90EF7">
            <w:pPr>
              <w:spacing w:line="360" w:lineRule="auto"/>
              <w:contextualSpacing/>
              <w:jc w:val="center"/>
              <w:rPr>
                <w:rFonts w:ascii="Times New Roman" w:hAnsi="Times New Roman"/>
                <w:sz w:val="28"/>
                <w:szCs w:val="28"/>
                <w:lang w:val="uk-UA"/>
              </w:rPr>
            </w:pPr>
            <w:r w:rsidRPr="0080165E">
              <w:rPr>
                <w:rFonts w:ascii="Times New Roman" w:hAnsi="Times New Roman"/>
                <w:sz w:val="28"/>
                <w:szCs w:val="28"/>
                <w:lang w:val="uk-UA"/>
              </w:rPr>
              <w:t>95%</w:t>
            </w:r>
          </w:p>
          <w:p w14:paraId="19E96679" w14:textId="1B480821" w:rsidR="00E02DC7" w:rsidRDefault="00E02DC7" w:rsidP="00C90EF7">
            <w:pPr>
              <w:spacing w:line="360" w:lineRule="auto"/>
              <w:contextualSpacing/>
              <w:jc w:val="center"/>
              <w:rPr>
                <w:rFonts w:ascii="Times New Roman" w:hAnsi="Times New Roman"/>
                <w:sz w:val="28"/>
                <w:szCs w:val="28"/>
                <w:lang w:val="uk-UA"/>
              </w:rPr>
            </w:pPr>
            <w:r w:rsidRPr="0080165E">
              <w:rPr>
                <w:rFonts w:ascii="Times New Roman" w:hAnsi="Times New Roman"/>
                <w:sz w:val="28"/>
                <w:szCs w:val="28"/>
                <w:lang w:val="uk-UA"/>
              </w:rPr>
              <w:t xml:space="preserve">ДІ </w:t>
            </w:r>
          </w:p>
        </w:tc>
        <w:tc>
          <w:tcPr>
            <w:tcW w:w="1134" w:type="dxa"/>
            <w:vMerge w:val="restart"/>
          </w:tcPr>
          <w:p w14:paraId="2A0CF45E"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р</w:t>
            </w:r>
          </w:p>
        </w:tc>
      </w:tr>
      <w:tr w:rsidR="00E02DC7" w14:paraId="5957D3F4" w14:textId="77777777" w:rsidTr="005719D7">
        <w:tc>
          <w:tcPr>
            <w:tcW w:w="2972" w:type="dxa"/>
            <w:vMerge/>
          </w:tcPr>
          <w:p w14:paraId="12D68D52" w14:textId="77777777" w:rsidR="00E02DC7" w:rsidRDefault="00E02DC7" w:rsidP="00C90EF7">
            <w:pPr>
              <w:spacing w:line="360" w:lineRule="auto"/>
              <w:contextualSpacing/>
              <w:jc w:val="both"/>
              <w:rPr>
                <w:rFonts w:ascii="Times New Roman" w:hAnsi="Times New Roman"/>
                <w:sz w:val="28"/>
                <w:szCs w:val="28"/>
                <w:lang w:val="uk-UA"/>
              </w:rPr>
            </w:pPr>
          </w:p>
        </w:tc>
        <w:tc>
          <w:tcPr>
            <w:tcW w:w="572" w:type="dxa"/>
          </w:tcPr>
          <w:p w14:paraId="4BF83298" w14:textId="77777777" w:rsidR="00E02DC7" w:rsidRDefault="00E02DC7" w:rsidP="00C90EF7">
            <w:pPr>
              <w:spacing w:line="360" w:lineRule="auto"/>
              <w:contextualSpacing/>
              <w:jc w:val="center"/>
              <w:rPr>
                <w:rFonts w:ascii="Times New Roman" w:hAnsi="Times New Roman"/>
                <w:sz w:val="28"/>
                <w:szCs w:val="28"/>
                <w:lang w:val="uk-UA"/>
              </w:rPr>
            </w:pPr>
            <w:r w:rsidRPr="007D0192">
              <w:rPr>
                <w:rFonts w:ascii="Times New Roman" w:eastAsia="Times New Roman" w:hAnsi="Times New Roman"/>
                <w:sz w:val="28"/>
                <w:szCs w:val="28"/>
                <w:lang w:val="en-US"/>
              </w:rPr>
              <w:t>a</w:t>
            </w:r>
          </w:p>
        </w:tc>
        <w:tc>
          <w:tcPr>
            <w:tcW w:w="709" w:type="dxa"/>
          </w:tcPr>
          <w:p w14:paraId="0BB9C6B7" w14:textId="77777777" w:rsidR="00E02DC7" w:rsidRDefault="00E02DC7" w:rsidP="00C90EF7">
            <w:pPr>
              <w:spacing w:line="360" w:lineRule="auto"/>
              <w:contextualSpacing/>
              <w:jc w:val="center"/>
              <w:rPr>
                <w:rFonts w:ascii="Times New Roman" w:hAnsi="Times New Roman"/>
                <w:sz w:val="28"/>
                <w:szCs w:val="28"/>
                <w:lang w:val="uk-UA"/>
              </w:rPr>
            </w:pPr>
            <w:r w:rsidRPr="007D0192">
              <w:rPr>
                <w:rFonts w:ascii="Times New Roman" w:eastAsia="Times New Roman" w:hAnsi="Times New Roman"/>
                <w:sz w:val="28"/>
                <w:szCs w:val="28"/>
                <w:lang w:val="en-US"/>
              </w:rPr>
              <w:t>b</w:t>
            </w:r>
          </w:p>
        </w:tc>
        <w:tc>
          <w:tcPr>
            <w:tcW w:w="709" w:type="dxa"/>
          </w:tcPr>
          <w:p w14:paraId="7109179F" w14:textId="77777777" w:rsidR="00E02DC7" w:rsidRDefault="00E02DC7" w:rsidP="00C90EF7">
            <w:pPr>
              <w:spacing w:line="360" w:lineRule="auto"/>
              <w:contextualSpacing/>
              <w:jc w:val="center"/>
              <w:rPr>
                <w:rFonts w:ascii="Times New Roman" w:hAnsi="Times New Roman"/>
                <w:sz w:val="28"/>
                <w:szCs w:val="28"/>
                <w:lang w:val="uk-UA"/>
              </w:rPr>
            </w:pPr>
            <w:r w:rsidRPr="007D0192">
              <w:rPr>
                <w:rFonts w:ascii="Times New Roman" w:eastAsia="Times New Roman" w:hAnsi="Times New Roman"/>
                <w:sz w:val="28"/>
                <w:szCs w:val="28"/>
                <w:lang w:val="en-US"/>
              </w:rPr>
              <w:t>c</w:t>
            </w:r>
          </w:p>
        </w:tc>
        <w:tc>
          <w:tcPr>
            <w:tcW w:w="708" w:type="dxa"/>
          </w:tcPr>
          <w:p w14:paraId="04DC10FF" w14:textId="77777777" w:rsidR="00E02DC7" w:rsidRPr="007D0192" w:rsidRDefault="00E02DC7" w:rsidP="00C90EF7">
            <w:pPr>
              <w:spacing w:line="360" w:lineRule="auto"/>
              <w:contextualSpacing/>
              <w:jc w:val="center"/>
              <w:rPr>
                <w:rFonts w:ascii="Times New Roman" w:eastAsia="Times New Roman" w:hAnsi="Times New Roman"/>
                <w:sz w:val="28"/>
                <w:szCs w:val="28"/>
                <w:lang w:val="en-US"/>
              </w:rPr>
            </w:pPr>
            <w:r w:rsidRPr="00446884">
              <w:rPr>
                <w:rFonts w:ascii="Times New Roman" w:eastAsia="Times New Roman" w:hAnsi="Times New Roman"/>
                <w:sz w:val="28"/>
                <w:szCs w:val="28"/>
                <w:lang w:val="en-US"/>
              </w:rPr>
              <w:t>d</w:t>
            </w:r>
          </w:p>
        </w:tc>
        <w:tc>
          <w:tcPr>
            <w:tcW w:w="851" w:type="dxa"/>
            <w:vMerge/>
          </w:tcPr>
          <w:p w14:paraId="0984BF36" w14:textId="77777777" w:rsidR="00E02DC7" w:rsidRPr="007D0192" w:rsidRDefault="00E02DC7" w:rsidP="00C90EF7">
            <w:pPr>
              <w:spacing w:line="360" w:lineRule="auto"/>
              <w:contextualSpacing/>
              <w:jc w:val="both"/>
              <w:rPr>
                <w:rFonts w:ascii="Times New Roman" w:eastAsia="Times New Roman" w:hAnsi="Times New Roman"/>
                <w:sz w:val="28"/>
                <w:szCs w:val="28"/>
                <w:lang w:val="en-US"/>
              </w:rPr>
            </w:pPr>
          </w:p>
        </w:tc>
        <w:tc>
          <w:tcPr>
            <w:tcW w:w="1701" w:type="dxa"/>
            <w:vMerge/>
          </w:tcPr>
          <w:p w14:paraId="44A8336A" w14:textId="77777777" w:rsidR="00E02DC7" w:rsidRPr="007D0192" w:rsidRDefault="00E02DC7" w:rsidP="00C90EF7">
            <w:pPr>
              <w:spacing w:line="360" w:lineRule="auto"/>
              <w:contextualSpacing/>
              <w:jc w:val="both"/>
              <w:rPr>
                <w:rFonts w:ascii="Times New Roman" w:eastAsia="Times New Roman" w:hAnsi="Times New Roman"/>
                <w:sz w:val="28"/>
                <w:szCs w:val="28"/>
                <w:lang w:val="en-US"/>
              </w:rPr>
            </w:pPr>
          </w:p>
        </w:tc>
        <w:tc>
          <w:tcPr>
            <w:tcW w:w="1134" w:type="dxa"/>
            <w:vMerge/>
          </w:tcPr>
          <w:p w14:paraId="03C93736" w14:textId="77777777" w:rsidR="00E02DC7" w:rsidRPr="007D0192" w:rsidRDefault="00E02DC7" w:rsidP="00C90EF7">
            <w:pPr>
              <w:spacing w:line="360" w:lineRule="auto"/>
              <w:contextualSpacing/>
              <w:jc w:val="both"/>
              <w:rPr>
                <w:rFonts w:ascii="Times New Roman" w:eastAsia="Times New Roman" w:hAnsi="Times New Roman"/>
                <w:sz w:val="28"/>
                <w:szCs w:val="28"/>
                <w:lang w:val="en-US"/>
              </w:rPr>
            </w:pPr>
          </w:p>
        </w:tc>
      </w:tr>
      <w:tr w:rsidR="00E02DC7" w14:paraId="42771258" w14:textId="77777777" w:rsidTr="005719D7">
        <w:tc>
          <w:tcPr>
            <w:tcW w:w="2972" w:type="dxa"/>
          </w:tcPr>
          <w:p w14:paraId="196B2078" w14:textId="77777777" w:rsidR="00E02DC7" w:rsidRDefault="00E02DC7" w:rsidP="00C90EF7">
            <w:pPr>
              <w:spacing w:line="360" w:lineRule="auto"/>
              <w:contextualSpacing/>
              <w:jc w:val="both"/>
              <w:rPr>
                <w:rFonts w:ascii="Times New Roman" w:hAnsi="Times New Roman"/>
                <w:sz w:val="28"/>
                <w:szCs w:val="28"/>
                <w:lang w:val="uk-UA"/>
              </w:rPr>
            </w:pPr>
            <w:r w:rsidRPr="0080165E">
              <w:rPr>
                <w:rFonts w:ascii="Times New Roman" w:hAnsi="Times New Roman"/>
                <w:sz w:val="28"/>
                <w:szCs w:val="28"/>
                <w:lang w:val="uk-UA"/>
              </w:rPr>
              <w:t>Народження шляхом операції кесарського розтину</w:t>
            </w:r>
          </w:p>
        </w:tc>
        <w:tc>
          <w:tcPr>
            <w:tcW w:w="572" w:type="dxa"/>
          </w:tcPr>
          <w:p w14:paraId="3DC9537E"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6</w:t>
            </w:r>
          </w:p>
        </w:tc>
        <w:tc>
          <w:tcPr>
            <w:tcW w:w="709" w:type="dxa"/>
          </w:tcPr>
          <w:p w14:paraId="6F94CF94"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32</w:t>
            </w:r>
          </w:p>
        </w:tc>
        <w:tc>
          <w:tcPr>
            <w:tcW w:w="709" w:type="dxa"/>
          </w:tcPr>
          <w:p w14:paraId="3AEC538E"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15</w:t>
            </w:r>
          </w:p>
        </w:tc>
        <w:tc>
          <w:tcPr>
            <w:tcW w:w="708" w:type="dxa"/>
          </w:tcPr>
          <w:p w14:paraId="174E52EB"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11</w:t>
            </w:r>
          </w:p>
        </w:tc>
        <w:tc>
          <w:tcPr>
            <w:tcW w:w="851" w:type="dxa"/>
          </w:tcPr>
          <w:p w14:paraId="32CFBD2A" w14:textId="77777777" w:rsidR="00E02DC7" w:rsidRDefault="00E02DC7" w:rsidP="00C90EF7">
            <w:pPr>
              <w:spacing w:line="360" w:lineRule="auto"/>
              <w:contextualSpacing/>
              <w:jc w:val="center"/>
              <w:rPr>
                <w:rFonts w:ascii="Times New Roman" w:hAnsi="Times New Roman"/>
                <w:sz w:val="28"/>
                <w:szCs w:val="28"/>
                <w:lang w:val="uk-UA"/>
              </w:rPr>
            </w:pPr>
            <w:r w:rsidRPr="0080165E">
              <w:rPr>
                <w:rFonts w:ascii="Times New Roman" w:hAnsi="Times New Roman"/>
                <w:sz w:val="28"/>
                <w:szCs w:val="28"/>
                <w:lang w:val="uk-UA"/>
              </w:rPr>
              <w:t>0</w:t>
            </w:r>
            <w:r>
              <w:rPr>
                <w:rFonts w:ascii="Times New Roman" w:hAnsi="Times New Roman"/>
                <w:sz w:val="28"/>
                <w:szCs w:val="28"/>
                <w:lang w:val="uk-UA"/>
              </w:rPr>
              <w:t>,3</w:t>
            </w:r>
          </w:p>
        </w:tc>
        <w:tc>
          <w:tcPr>
            <w:tcW w:w="1701" w:type="dxa"/>
          </w:tcPr>
          <w:p w14:paraId="6698CC26" w14:textId="77777777" w:rsidR="00E02DC7" w:rsidRPr="00931335" w:rsidRDefault="00E02DC7" w:rsidP="00C90EF7">
            <w:pPr>
              <w:spacing w:line="360" w:lineRule="auto"/>
              <w:contextualSpacing/>
              <w:jc w:val="center"/>
              <w:rPr>
                <w:rFonts w:ascii="Times New Roman" w:hAnsi="Times New Roman"/>
                <w:sz w:val="28"/>
                <w:szCs w:val="28"/>
                <w:lang w:val="uk-UA"/>
              </w:rPr>
            </w:pPr>
            <w:r w:rsidRPr="00931335">
              <w:rPr>
                <w:rFonts w:ascii="Times New Roman" w:hAnsi="Times New Roman"/>
                <w:sz w:val="28"/>
                <w:szCs w:val="28"/>
                <w:lang w:val="uk-UA"/>
              </w:rPr>
              <w:t>0,1 – 0,6</w:t>
            </w:r>
          </w:p>
        </w:tc>
        <w:tc>
          <w:tcPr>
            <w:tcW w:w="1134" w:type="dxa"/>
          </w:tcPr>
          <w:p w14:paraId="0EDCAA1F" w14:textId="77777777" w:rsidR="00E02DC7" w:rsidRPr="00882323" w:rsidRDefault="00E02DC7" w:rsidP="00C90EF7">
            <w:pPr>
              <w:spacing w:line="360" w:lineRule="auto"/>
              <w:contextualSpacing/>
              <w:jc w:val="center"/>
              <w:rPr>
                <w:rFonts w:ascii="Times New Roman" w:hAnsi="Times New Roman"/>
                <w:sz w:val="28"/>
                <w:szCs w:val="28"/>
                <w:lang w:val="uk-UA"/>
              </w:rPr>
            </w:pPr>
            <w:r w:rsidRPr="00882323">
              <w:rPr>
                <w:rFonts w:ascii="Times New Roman" w:hAnsi="Times New Roman"/>
                <w:sz w:val="28"/>
                <w:szCs w:val="28"/>
                <w:lang w:val="uk-UA"/>
              </w:rPr>
              <w:t>0,0016</w:t>
            </w:r>
          </w:p>
        </w:tc>
      </w:tr>
      <w:tr w:rsidR="00E02DC7" w14:paraId="6DF0E5DE" w14:textId="77777777" w:rsidTr="005719D7">
        <w:tc>
          <w:tcPr>
            <w:tcW w:w="2972" w:type="dxa"/>
          </w:tcPr>
          <w:p w14:paraId="6D07A4D0" w14:textId="77777777" w:rsidR="00E02DC7" w:rsidRDefault="00E02DC7" w:rsidP="00C90EF7">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Судомний синдром</w:t>
            </w:r>
          </w:p>
        </w:tc>
        <w:tc>
          <w:tcPr>
            <w:tcW w:w="572" w:type="dxa"/>
          </w:tcPr>
          <w:p w14:paraId="594AC083"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20</w:t>
            </w:r>
          </w:p>
        </w:tc>
        <w:tc>
          <w:tcPr>
            <w:tcW w:w="709" w:type="dxa"/>
          </w:tcPr>
          <w:p w14:paraId="23C852A9"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18</w:t>
            </w:r>
          </w:p>
        </w:tc>
        <w:tc>
          <w:tcPr>
            <w:tcW w:w="709" w:type="dxa"/>
          </w:tcPr>
          <w:p w14:paraId="5717D48A"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w:t>
            </w:r>
          </w:p>
        </w:tc>
        <w:tc>
          <w:tcPr>
            <w:tcW w:w="708" w:type="dxa"/>
          </w:tcPr>
          <w:p w14:paraId="4841A659"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23</w:t>
            </w:r>
          </w:p>
        </w:tc>
        <w:tc>
          <w:tcPr>
            <w:tcW w:w="851" w:type="dxa"/>
          </w:tcPr>
          <w:p w14:paraId="1997739C"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4,5</w:t>
            </w:r>
          </w:p>
        </w:tc>
        <w:tc>
          <w:tcPr>
            <w:tcW w:w="1701" w:type="dxa"/>
          </w:tcPr>
          <w:p w14:paraId="623AE1E4"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1,5 – 13,7</w:t>
            </w:r>
          </w:p>
        </w:tc>
        <w:tc>
          <w:tcPr>
            <w:tcW w:w="1134" w:type="dxa"/>
          </w:tcPr>
          <w:p w14:paraId="07F8C6D7" w14:textId="77777777" w:rsidR="00E02DC7" w:rsidRPr="00882323" w:rsidRDefault="00E02DC7" w:rsidP="00C90EF7">
            <w:pPr>
              <w:spacing w:line="360" w:lineRule="auto"/>
              <w:contextualSpacing/>
              <w:jc w:val="center"/>
              <w:rPr>
                <w:rFonts w:ascii="Times New Roman" w:hAnsi="Times New Roman"/>
                <w:b/>
                <w:bCs/>
                <w:sz w:val="28"/>
                <w:szCs w:val="28"/>
                <w:lang w:val="uk-UA"/>
              </w:rPr>
            </w:pPr>
            <w:r w:rsidRPr="00882323">
              <w:rPr>
                <w:rFonts w:ascii="Times New Roman" w:hAnsi="Times New Roman"/>
                <w:b/>
                <w:bCs/>
                <w:sz w:val="28"/>
                <w:szCs w:val="28"/>
                <w:lang w:val="uk-UA"/>
              </w:rPr>
              <w:t>0,0072</w:t>
            </w:r>
          </w:p>
        </w:tc>
      </w:tr>
      <w:tr w:rsidR="00E02DC7" w14:paraId="22FE623F" w14:textId="77777777" w:rsidTr="005719D7">
        <w:tc>
          <w:tcPr>
            <w:tcW w:w="2972" w:type="dxa"/>
          </w:tcPr>
          <w:p w14:paraId="4DAF6597" w14:textId="77777777" w:rsidR="00E02DC7" w:rsidRPr="0024434E" w:rsidRDefault="00E02DC7" w:rsidP="00C90EF7">
            <w:pPr>
              <w:spacing w:line="360" w:lineRule="auto"/>
              <w:contextualSpacing/>
              <w:jc w:val="both"/>
              <w:rPr>
                <w:rFonts w:ascii="Times New Roman" w:hAnsi="Times New Roman"/>
                <w:sz w:val="28"/>
                <w:szCs w:val="28"/>
                <w:lang w:val="uk-UA"/>
              </w:rPr>
            </w:pPr>
            <w:r w:rsidRPr="0024434E">
              <w:rPr>
                <w:rFonts w:ascii="Times New Roman" w:hAnsi="Times New Roman"/>
                <w:sz w:val="28"/>
                <w:szCs w:val="28"/>
                <w:lang w:val="uk-UA"/>
              </w:rPr>
              <w:t>II рівень</w:t>
            </w:r>
            <w:r>
              <w:rPr>
                <w:rFonts w:ascii="Times New Roman" w:hAnsi="Times New Roman"/>
                <w:sz w:val="28"/>
                <w:szCs w:val="28"/>
                <w:lang w:val="uk-UA"/>
              </w:rPr>
              <w:t xml:space="preserve"> за </w:t>
            </w:r>
            <w:r>
              <w:rPr>
                <w:rFonts w:ascii="Times New Roman" w:hAnsi="Times New Roman"/>
                <w:sz w:val="28"/>
                <w:szCs w:val="28"/>
                <w:lang w:val="en-US"/>
              </w:rPr>
              <w:t>GMFCS</w:t>
            </w:r>
          </w:p>
        </w:tc>
        <w:tc>
          <w:tcPr>
            <w:tcW w:w="572" w:type="dxa"/>
          </w:tcPr>
          <w:p w14:paraId="5CD93A14"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w:t>
            </w:r>
          </w:p>
        </w:tc>
        <w:tc>
          <w:tcPr>
            <w:tcW w:w="709" w:type="dxa"/>
          </w:tcPr>
          <w:p w14:paraId="14960482"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36</w:t>
            </w:r>
          </w:p>
        </w:tc>
        <w:tc>
          <w:tcPr>
            <w:tcW w:w="709" w:type="dxa"/>
          </w:tcPr>
          <w:p w14:paraId="5A37B0A3"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11</w:t>
            </w:r>
          </w:p>
        </w:tc>
        <w:tc>
          <w:tcPr>
            <w:tcW w:w="708" w:type="dxa"/>
          </w:tcPr>
          <w:p w14:paraId="25804D03"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15</w:t>
            </w:r>
          </w:p>
        </w:tc>
        <w:tc>
          <w:tcPr>
            <w:tcW w:w="851" w:type="dxa"/>
          </w:tcPr>
          <w:p w14:paraId="46171FDE"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0,1</w:t>
            </w:r>
          </w:p>
        </w:tc>
        <w:tc>
          <w:tcPr>
            <w:tcW w:w="1701" w:type="dxa"/>
          </w:tcPr>
          <w:p w14:paraId="002E4ED6" w14:textId="77777777" w:rsidR="00E02DC7" w:rsidRPr="00931335" w:rsidRDefault="00E02DC7" w:rsidP="00C90EF7">
            <w:pPr>
              <w:spacing w:line="360" w:lineRule="auto"/>
              <w:contextualSpacing/>
              <w:jc w:val="center"/>
              <w:rPr>
                <w:rFonts w:ascii="Times New Roman" w:hAnsi="Times New Roman"/>
                <w:sz w:val="28"/>
                <w:szCs w:val="28"/>
                <w:highlight w:val="yellow"/>
                <w:lang w:val="uk-UA"/>
              </w:rPr>
            </w:pPr>
            <w:r w:rsidRPr="00931335">
              <w:rPr>
                <w:rFonts w:ascii="Times New Roman" w:hAnsi="Times New Roman"/>
                <w:sz w:val="28"/>
                <w:szCs w:val="28"/>
                <w:lang w:val="uk-UA"/>
              </w:rPr>
              <w:t>0,0 – 0,5</w:t>
            </w:r>
          </w:p>
        </w:tc>
        <w:tc>
          <w:tcPr>
            <w:tcW w:w="1134" w:type="dxa"/>
          </w:tcPr>
          <w:p w14:paraId="0B930A4A"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0,0041</w:t>
            </w:r>
          </w:p>
        </w:tc>
      </w:tr>
      <w:tr w:rsidR="00E02DC7" w14:paraId="740E273F" w14:textId="77777777" w:rsidTr="005719D7">
        <w:tc>
          <w:tcPr>
            <w:tcW w:w="2972" w:type="dxa"/>
          </w:tcPr>
          <w:p w14:paraId="140BD6EF" w14:textId="77777777" w:rsidR="00E02DC7" w:rsidRDefault="00E02DC7" w:rsidP="00C90EF7">
            <w:pPr>
              <w:spacing w:line="360" w:lineRule="auto"/>
              <w:contextualSpacing/>
              <w:jc w:val="both"/>
              <w:rPr>
                <w:rFonts w:ascii="Times New Roman" w:hAnsi="Times New Roman"/>
                <w:sz w:val="28"/>
                <w:szCs w:val="28"/>
                <w:lang w:val="uk-UA"/>
              </w:rPr>
            </w:pPr>
            <w:bookmarkStart w:id="12" w:name="_Hlk66781171"/>
            <w:r w:rsidRPr="0024434E">
              <w:rPr>
                <w:rFonts w:ascii="Times New Roman" w:hAnsi="Times New Roman"/>
                <w:sz w:val="28"/>
                <w:szCs w:val="28"/>
                <w:lang w:val="uk-UA"/>
              </w:rPr>
              <w:t>V рівень за GMFCS</w:t>
            </w:r>
            <w:bookmarkEnd w:id="12"/>
          </w:p>
        </w:tc>
        <w:tc>
          <w:tcPr>
            <w:tcW w:w="572" w:type="dxa"/>
          </w:tcPr>
          <w:p w14:paraId="25414111"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28</w:t>
            </w:r>
          </w:p>
        </w:tc>
        <w:tc>
          <w:tcPr>
            <w:tcW w:w="709" w:type="dxa"/>
          </w:tcPr>
          <w:p w14:paraId="5369E7C7"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10</w:t>
            </w:r>
          </w:p>
        </w:tc>
        <w:tc>
          <w:tcPr>
            <w:tcW w:w="709" w:type="dxa"/>
          </w:tcPr>
          <w:p w14:paraId="20EDA123"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w:t>
            </w:r>
          </w:p>
        </w:tc>
        <w:tc>
          <w:tcPr>
            <w:tcW w:w="708" w:type="dxa"/>
          </w:tcPr>
          <w:p w14:paraId="574B83CB"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24</w:t>
            </w:r>
          </w:p>
        </w:tc>
        <w:tc>
          <w:tcPr>
            <w:tcW w:w="851" w:type="dxa"/>
          </w:tcPr>
          <w:p w14:paraId="070BF8E9"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9,5</w:t>
            </w:r>
          </w:p>
        </w:tc>
        <w:tc>
          <w:tcPr>
            <w:tcW w:w="1701" w:type="dxa"/>
          </w:tcPr>
          <w:p w14:paraId="7158C747"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2,5 – 36,7</w:t>
            </w:r>
          </w:p>
        </w:tc>
        <w:tc>
          <w:tcPr>
            <w:tcW w:w="1134" w:type="dxa"/>
          </w:tcPr>
          <w:p w14:paraId="75E1D751" w14:textId="77777777" w:rsidR="00E02DC7" w:rsidRPr="00882323" w:rsidRDefault="00E02DC7" w:rsidP="00C90EF7">
            <w:pPr>
              <w:spacing w:line="360" w:lineRule="auto"/>
              <w:contextualSpacing/>
              <w:jc w:val="center"/>
              <w:rPr>
                <w:rFonts w:ascii="Times New Roman" w:hAnsi="Times New Roman"/>
                <w:b/>
                <w:bCs/>
                <w:sz w:val="28"/>
                <w:szCs w:val="28"/>
                <w:lang w:val="uk-UA"/>
              </w:rPr>
            </w:pPr>
            <w:r w:rsidRPr="00882323">
              <w:rPr>
                <w:rFonts w:ascii="Times New Roman" w:hAnsi="Times New Roman"/>
                <w:b/>
                <w:bCs/>
                <w:sz w:val="28"/>
                <w:szCs w:val="28"/>
                <w:lang w:val="uk-UA"/>
              </w:rPr>
              <w:t>0,0010</w:t>
            </w:r>
          </w:p>
        </w:tc>
      </w:tr>
      <w:tr w:rsidR="00E02DC7" w14:paraId="1145657F" w14:textId="77777777" w:rsidTr="005719D7">
        <w:tc>
          <w:tcPr>
            <w:tcW w:w="2972" w:type="dxa"/>
          </w:tcPr>
          <w:p w14:paraId="5E04A095" w14:textId="77777777" w:rsidR="00E02DC7" w:rsidRPr="0024434E" w:rsidRDefault="00E02DC7" w:rsidP="00C90EF7">
            <w:pPr>
              <w:spacing w:line="360" w:lineRule="auto"/>
              <w:contextualSpacing/>
              <w:jc w:val="both"/>
              <w:rPr>
                <w:rFonts w:ascii="Times New Roman" w:hAnsi="Times New Roman"/>
                <w:sz w:val="28"/>
                <w:szCs w:val="28"/>
                <w:lang w:val="uk-UA"/>
              </w:rPr>
            </w:pPr>
            <w:r w:rsidRPr="00044771">
              <w:rPr>
                <w:rFonts w:ascii="Times New Roman" w:hAnsi="Times New Roman"/>
                <w:sz w:val="28"/>
                <w:szCs w:val="28"/>
                <w:lang w:val="uk-UA"/>
              </w:rPr>
              <w:t>Передчасно народжені</w:t>
            </w:r>
          </w:p>
        </w:tc>
        <w:tc>
          <w:tcPr>
            <w:tcW w:w="572" w:type="dxa"/>
          </w:tcPr>
          <w:p w14:paraId="72916857" w14:textId="77777777" w:rsidR="00E02DC7" w:rsidRDefault="00E02DC7" w:rsidP="00C90EF7">
            <w:pPr>
              <w:spacing w:line="360" w:lineRule="auto"/>
              <w:contextualSpacing/>
              <w:jc w:val="center"/>
              <w:rPr>
                <w:rFonts w:ascii="Times New Roman" w:hAnsi="Times New Roman"/>
                <w:sz w:val="28"/>
                <w:szCs w:val="28"/>
                <w:lang w:val="uk-UA"/>
              </w:rPr>
            </w:pPr>
            <w:r w:rsidRPr="00044771">
              <w:rPr>
                <w:rFonts w:ascii="Times New Roman" w:hAnsi="Times New Roman"/>
                <w:sz w:val="28"/>
                <w:szCs w:val="28"/>
                <w:lang w:val="uk-UA"/>
              </w:rPr>
              <w:t xml:space="preserve">18 </w:t>
            </w:r>
          </w:p>
        </w:tc>
        <w:tc>
          <w:tcPr>
            <w:tcW w:w="709" w:type="dxa"/>
          </w:tcPr>
          <w:p w14:paraId="4F5CC73E"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20</w:t>
            </w:r>
          </w:p>
        </w:tc>
        <w:tc>
          <w:tcPr>
            <w:tcW w:w="709" w:type="dxa"/>
          </w:tcPr>
          <w:p w14:paraId="35547642" w14:textId="77777777" w:rsidR="00E02DC7" w:rsidRDefault="00E02DC7" w:rsidP="00C90EF7">
            <w:pPr>
              <w:spacing w:line="360" w:lineRule="auto"/>
              <w:contextualSpacing/>
              <w:jc w:val="center"/>
              <w:rPr>
                <w:rFonts w:ascii="Times New Roman" w:hAnsi="Times New Roman"/>
                <w:sz w:val="28"/>
                <w:szCs w:val="28"/>
                <w:lang w:val="uk-UA"/>
              </w:rPr>
            </w:pPr>
            <w:r w:rsidRPr="00044771">
              <w:rPr>
                <w:rFonts w:ascii="Times New Roman" w:hAnsi="Times New Roman"/>
                <w:sz w:val="28"/>
                <w:szCs w:val="28"/>
                <w:lang w:val="uk-UA"/>
              </w:rPr>
              <w:t>2</w:t>
            </w:r>
          </w:p>
        </w:tc>
        <w:tc>
          <w:tcPr>
            <w:tcW w:w="708" w:type="dxa"/>
          </w:tcPr>
          <w:p w14:paraId="04498890"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24</w:t>
            </w:r>
          </w:p>
        </w:tc>
        <w:tc>
          <w:tcPr>
            <w:tcW w:w="851" w:type="dxa"/>
          </w:tcPr>
          <w:p w14:paraId="1408B3D6"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6,1</w:t>
            </w:r>
          </w:p>
        </w:tc>
        <w:tc>
          <w:tcPr>
            <w:tcW w:w="1701" w:type="dxa"/>
          </w:tcPr>
          <w:p w14:paraId="2CE7E313"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1,5 – 24,3</w:t>
            </w:r>
          </w:p>
        </w:tc>
        <w:tc>
          <w:tcPr>
            <w:tcW w:w="1134" w:type="dxa"/>
          </w:tcPr>
          <w:p w14:paraId="56FF0A92" w14:textId="77777777" w:rsidR="00E02DC7" w:rsidRPr="00882323" w:rsidRDefault="00E02DC7" w:rsidP="00C90EF7">
            <w:pPr>
              <w:spacing w:line="360" w:lineRule="auto"/>
              <w:contextualSpacing/>
              <w:jc w:val="center"/>
              <w:rPr>
                <w:rFonts w:ascii="Times New Roman" w:hAnsi="Times New Roman"/>
                <w:b/>
                <w:bCs/>
                <w:sz w:val="28"/>
                <w:szCs w:val="28"/>
                <w:lang w:val="uk-UA"/>
              </w:rPr>
            </w:pPr>
            <w:r w:rsidRPr="00882323">
              <w:rPr>
                <w:rFonts w:ascii="Times New Roman" w:hAnsi="Times New Roman"/>
                <w:b/>
                <w:bCs/>
                <w:sz w:val="28"/>
                <w:szCs w:val="28"/>
                <w:lang w:val="uk-UA"/>
              </w:rPr>
              <w:t>0,0095</w:t>
            </w:r>
          </w:p>
        </w:tc>
      </w:tr>
      <w:tr w:rsidR="00E02DC7" w14:paraId="348BCFF3" w14:textId="77777777" w:rsidTr="005719D7">
        <w:tc>
          <w:tcPr>
            <w:tcW w:w="2972" w:type="dxa"/>
          </w:tcPr>
          <w:p w14:paraId="2E53868A" w14:textId="75503A07" w:rsidR="00E02DC7" w:rsidRPr="00044771" w:rsidRDefault="00E02DC7" w:rsidP="00C90EF7">
            <w:pPr>
              <w:spacing w:line="360" w:lineRule="auto"/>
              <w:contextualSpacing/>
              <w:jc w:val="both"/>
              <w:rPr>
                <w:rFonts w:ascii="Times New Roman" w:hAnsi="Times New Roman"/>
                <w:sz w:val="28"/>
                <w:szCs w:val="28"/>
                <w:lang w:val="uk-UA"/>
              </w:rPr>
            </w:pPr>
            <w:r w:rsidRPr="00931335">
              <w:rPr>
                <w:rFonts w:ascii="Times New Roman" w:hAnsi="Times New Roman"/>
                <w:sz w:val="28"/>
                <w:szCs w:val="28"/>
                <w:lang w:val="uk-UA"/>
              </w:rPr>
              <w:t>БЕН</w:t>
            </w:r>
          </w:p>
        </w:tc>
        <w:tc>
          <w:tcPr>
            <w:tcW w:w="572" w:type="dxa"/>
          </w:tcPr>
          <w:p w14:paraId="555D27F6"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10</w:t>
            </w:r>
          </w:p>
        </w:tc>
        <w:tc>
          <w:tcPr>
            <w:tcW w:w="709" w:type="dxa"/>
          </w:tcPr>
          <w:p w14:paraId="71D2DB4F"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28</w:t>
            </w:r>
          </w:p>
        </w:tc>
        <w:tc>
          <w:tcPr>
            <w:tcW w:w="709" w:type="dxa"/>
          </w:tcPr>
          <w:p w14:paraId="413468D3"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w:t>
            </w:r>
          </w:p>
        </w:tc>
        <w:tc>
          <w:tcPr>
            <w:tcW w:w="708" w:type="dxa"/>
          </w:tcPr>
          <w:p w14:paraId="12A63BB3"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26</w:t>
            </w:r>
          </w:p>
        </w:tc>
        <w:tc>
          <w:tcPr>
            <w:tcW w:w="851" w:type="dxa"/>
          </w:tcPr>
          <w:p w14:paraId="0E4CFBBA"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14,5</w:t>
            </w:r>
          </w:p>
        </w:tc>
        <w:tc>
          <w:tcPr>
            <w:tcW w:w="1701" w:type="dxa"/>
          </w:tcPr>
          <w:p w14:paraId="3A61BCCD"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0,8 – 237,7</w:t>
            </w:r>
          </w:p>
        </w:tc>
        <w:tc>
          <w:tcPr>
            <w:tcW w:w="1134" w:type="dxa"/>
          </w:tcPr>
          <w:p w14:paraId="5294E115" w14:textId="77777777" w:rsidR="00E02DC7" w:rsidRPr="00467438" w:rsidRDefault="00E02DC7" w:rsidP="00C90EF7">
            <w:pPr>
              <w:spacing w:line="360" w:lineRule="auto"/>
              <w:contextualSpacing/>
              <w:jc w:val="center"/>
              <w:rPr>
                <w:rFonts w:ascii="Times New Roman" w:hAnsi="Times New Roman"/>
                <w:b/>
                <w:bCs/>
                <w:sz w:val="28"/>
                <w:szCs w:val="28"/>
                <w:lang w:val="uk-UA"/>
              </w:rPr>
            </w:pPr>
            <w:r w:rsidRPr="00467438">
              <w:rPr>
                <w:rFonts w:ascii="Times New Roman" w:hAnsi="Times New Roman"/>
                <w:b/>
                <w:bCs/>
                <w:sz w:val="28"/>
                <w:szCs w:val="28"/>
                <w:lang w:val="uk-UA"/>
              </w:rPr>
              <w:t>0,0604</w:t>
            </w:r>
          </w:p>
        </w:tc>
      </w:tr>
      <w:tr w:rsidR="00E02DC7" w14:paraId="36BBAAAA" w14:textId="77777777" w:rsidTr="005719D7">
        <w:tc>
          <w:tcPr>
            <w:tcW w:w="9356" w:type="dxa"/>
            <w:gridSpan w:val="8"/>
          </w:tcPr>
          <w:p w14:paraId="72B577A3" w14:textId="77777777" w:rsidR="00E02DC7" w:rsidRDefault="00E02DC7" w:rsidP="00C90EF7">
            <w:pPr>
              <w:spacing w:line="360" w:lineRule="auto"/>
              <w:contextualSpacing/>
              <w:rPr>
                <w:rFonts w:ascii="Times New Roman" w:hAnsi="Times New Roman"/>
                <w:sz w:val="28"/>
                <w:szCs w:val="28"/>
                <w:lang w:val="uk-UA"/>
              </w:rPr>
            </w:pPr>
            <w:r w:rsidRPr="003375AA">
              <w:rPr>
                <w:rFonts w:ascii="Times New Roman" w:hAnsi="Times New Roman"/>
                <w:sz w:val="28"/>
                <w:szCs w:val="28"/>
                <w:lang w:val="uk-UA"/>
              </w:rPr>
              <w:t xml:space="preserve">a – діти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групи</w:t>
            </w:r>
            <w:r w:rsidRPr="003375AA">
              <w:rPr>
                <w:rFonts w:ascii="Times New Roman" w:hAnsi="Times New Roman"/>
                <w:sz w:val="28"/>
                <w:szCs w:val="28"/>
                <w:lang w:val="uk-UA"/>
              </w:rPr>
              <w:t xml:space="preserve"> з наявністю ознаки; b – діти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групи</w:t>
            </w:r>
            <w:r w:rsidRPr="003375AA">
              <w:rPr>
                <w:rFonts w:ascii="Times New Roman" w:hAnsi="Times New Roman"/>
                <w:sz w:val="28"/>
                <w:szCs w:val="28"/>
                <w:lang w:val="uk-UA"/>
              </w:rPr>
              <w:t xml:space="preserve"> без ознаки; c – діти </w:t>
            </w:r>
            <w:proofErr w:type="spellStart"/>
            <w:r w:rsidRPr="003375AA">
              <w:rPr>
                <w:rFonts w:ascii="Times New Roman" w:hAnsi="Times New Roman"/>
                <w:sz w:val="28"/>
                <w:szCs w:val="28"/>
                <w:lang w:val="uk-UA"/>
              </w:rPr>
              <w:t>І</w:t>
            </w:r>
            <w:r>
              <w:rPr>
                <w:rFonts w:ascii="Times New Roman" w:hAnsi="Times New Roman"/>
                <w:sz w:val="28"/>
                <w:szCs w:val="28"/>
                <w:lang w:val="uk-UA"/>
              </w:rPr>
              <w:t>б</w:t>
            </w:r>
            <w:proofErr w:type="spellEnd"/>
            <w:r w:rsidRPr="003375AA">
              <w:rPr>
                <w:rFonts w:ascii="Times New Roman" w:hAnsi="Times New Roman"/>
                <w:sz w:val="28"/>
                <w:szCs w:val="28"/>
                <w:lang w:val="uk-UA"/>
              </w:rPr>
              <w:t xml:space="preserve"> групи з наявністю ознаки; d – діти </w:t>
            </w:r>
            <w:proofErr w:type="spellStart"/>
            <w:r w:rsidRPr="003375AA">
              <w:rPr>
                <w:rFonts w:ascii="Times New Roman" w:hAnsi="Times New Roman"/>
                <w:sz w:val="28"/>
                <w:szCs w:val="28"/>
                <w:lang w:val="uk-UA"/>
              </w:rPr>
              <w:t>І</w:t>
            </w:r>
            <w:r>
              <w:rPr>
                <w:rFonts w:ascii="Times New Roman" w:hAnsi="Times New Roman"/>
                <w:sz w:val="28"/>
                <w:szCs w:val="28"/>
                <w:lang w:val="uk-UA"/>
              </w:rPr>
              <w:t>б</w:t>
            </w:r>
            <w:proofErr w:type="spellEnd"/>
            <w:r w:rsidRPr="003375AA">
              <w:rPr>
                <w:rFonts w:ascii="Times New Roman" w:hAnsi="Times New Roman"/>
                <w:sz w:val="28"/>
                <w:szCs w:val="28"/>
                <w:lang w:val="uk-UA"/>
              </w:rPr>
              <w:t xml:space="preserve"> групи без ознаки</w:t>
            </w:r>
          </w:p>
        </w:tc>
      </w:tr>
    </w:tbl>
    <w:p w14:paraId="76760C01" w14:textId="303CDE08" w:rsidR="00996E52" w:rsidRDefault="00E02DC7" w:rsidP="00882323">
      <w:pPr>
        <w:spacing w:after="0" w:line="360" w:lineRule="auto"/>
        <w:ind w:firstLine="708"/>
        <w:contextualSpacing/>
        <w:jc w:val="both"/>
        <w:rPr>
          <w:rFonts w:ascii="Times New Roman" w:hAnsi="Times New Roman"/>
          <w:sz w:val="28"/>
          <w:szCs w:val="28"/>
          <w:lang w:val="uk-UA"/>
        </w:rPr>
      </w:pPr>
      <w:r w:rsidRPr="0018712D">
        <w:rPr>
          <w:rFonts w:ascii="Times New Roman" w:hAnsi="Times New Roman"/>
          <w:sz w:val="28"/>
          <w:szCs w:val="28"/>
          <w:lang w:val="uk-UA"/>
        </w:rPr>
        <w:lastRenderedPageBreak/>
        <w:t xml:space="preserve">Таким чином, </w:t>
      </w:r>
      <w:r w:rsidR="008D2CA9">
        <w:rPr>
          <w:rFonts w:ascii="Times New Roman" w:hAnsi="Times New Roman"/>
          <w:sz w:val="28"/>
          <w:szCs w:val="28"/>
          <w:lang w:val="uk-UA"/>
        </w:rPr>
        <w:t>у д</w:t>
      </w:r>
      <w:r w:rsidR="00882323">
        <w:rPr>
          <w:rFonts w:ascii="Times New Roman" w:hAnsi="Times New Roman"/>
          <w:sz w:val="28"/>
          <w:szCs w:val="28"/>
          <w:lang w:val="uk-UA"/>
        </w:rPr>
        <w:t>ітей</w:t>
      </w:r>
      <w:r>
        <w:rPr>
          <w:rFonts w:ascii="Times New Roman" w:hAnsi="Times New Roman"/>
          <w:sz w:val="28"/>
          <w:szCs w:val="28"/>
          <w:lang w:val="uk-UA"/>
        </w:rPr>
        <w:t xml:space="preserve"> з паралітичним</w:t>
      </w:r>
      <w:r w:rsidR="00882323">
        <w:rPr>
          <w:rFonts w:ascii="Times New Roman" w:hAnsi="Times New Roman"/>
          <w:sz w:val="28"/>
          <w:szCs w:val="28"/>
          <w:lang w:val="uk-UA"/>
        </w:rPr>
        <w:t>и</w:t>
      </w:r>
      <w:r>
        <w:rPr>
          <w:rFonts w:ascii="Times New Roman" w:hAnsi="Times New Roman"/>
          <w:sz w:val="28"/>
          <w:szCs w:val="28"/>
          <w:lang w:val="uk-UA"/>
        </w:rPr>
        <w:t xml:space="preserve"> синдром</w:t>
      </w:r>
      <w:r w:rsidR="00882323">
        <w:rPr>
          <w:rFonts w:ascii="Times New Roman" w:hAnsi="Times New Roman"/>
          <w:sz w:val="28"/>
          <w:szCs w:val="28"/>
          <w:lang w:val="uk-UA"/>
        </w:rPr>
        <w:t>ами</w:t>
      </w:r>
      <w:r>
        <w:rPr>
          <w:rFonts w:ascii="Times New Roman" w:hAnsi="Times New Roman"/>
          <w:sz w:val="28"/>
          <w:szCs w:val="28"/>
          <w:lang w:val="uk-UA"/>
        </w:rPr>
        <w:t xml:space="preserve"> р</w:t>
      </w:r>
      <w:r w:rsidR="00882323">
        <w:rPr>
          <w:rFonts w:ascii="Times New Roman" w:hAnsi="Times New Roman"/>
          <w:sz w:val="28"/>
          <w:szCs w:val="28"/>
          <w:lang w:val="uk-UA"/>
        </w:rPr>
        <w:t>изик хронічного</w:t>
      </w:r>
      <w:r>
        <w:rPr>
          <w:rFonts w:ascii="Times New Roman" w:hAnsi="Times New Roman"/>
          <w:sz w:val="28"/>
          <w:szCs w:val="28"/>
          <w:lang w:val="uk-UA"/>
        </w:rPr>
        <w:t xml:space="preserve"> болю </w:t>
      </w:r>
      <w:r w:rsidR="00882323">
        <w:rPr>
          <w:rFonts w:ascii="Times New Roman" w:hAnsi="Times New Roman"/>
          <w:sz w:val="28"/>
          <w:szCs w:val="28"/>
          <w:lang w:val="uk-UA"/>
        </w:rPr>
        <w:t>більше</w:t>
      </w:r>
      <w:r>
        <w:rPr>
          <w:rFonts w:ascii="Times New Roman" w:hAnsi="Times New Roman"/>
          <w:sz w:val="28"/>
          <w:szCs w:val="28"/>
          <w:lang w:val="uk-UA"/>
        </w:rPr>
        <w:t xml:space="preserve"> у 4,5 </w:t>
      </w:r>
      <w:r w:rsidR="00882323">
        <w:rPr>
          <w:rFonts w:ascii="Times New Roman" w:hAnsi="Times New Roman"/>
          <w:sz w:val="28"/>
          <w:szCs w:val="28"/>
          <w:lang w:val="uk-UA"/>
        </w:rPr>
        <w:t>при</w:t>
      </w:r>
      <w:r>
        <w:rPr>
          <w:rFonts w:ascii="Times New Roman" w:hAnsi="Times New Roman"/>
          <w:sz w:val="28"/>
          <w:szCs w:val="28"/>
          <w:lang w:val="uk-UA"/>
        </w:rPr>
        <w:t xml:space="preserve"> судомн</w:t>
      </w:r>
      <w:r w:rsidR="00882323">
        <w:rPr>
          <w:rFonts w:ascii="Times New Roman" w:hAnsi="Times New Roman"/>
          <w:sz w:val="28"/>
          <w:szCs w:val="28"/>
          <w:lang w:val="uk-UA"/>
        </w:rPr>
        <w:t>ому</w:t>
      </w:r>
      <w:r>
        <w:rPr>
          <w:rFonts w:ascii="Times New Roman" w:hAnsi="Times New Roman"/>
          <w:sz w:val="28"/>
          <w:szCs w:val="28"/>
          <w:lang w:val="uk-UA"/>
        </w:rPr>
        <w:t xml:space="preserve"> синдром</w:t>
      </w:r>
      <w:r w:rsidR="00882323">
        <w:rPr>
          <w:rFonts w:ascii="Times New Roman" w:hAnsi="Times New Roman"/>
          <w:sz w:val="28"/>
          <w:szCs w:val="28"/>
          <w:lang w:val="uk-UA"/>
        </w:rPr>
        <w:t>і</w:t>
      </w:r>
      <w:r>
        <w:rPr>
          <w:rFonts w:ascii="Times New Roman" w:hAnsi="Times New Roman"/>
          <w:sz w:val="28"/>
          <w:szCs w:val="28"/>
          <w:lang w:val="uk-UA"/>
        </w:rPr>
        <w:t xml:space="preserve">, у 6,1 разів </w:t>
      </w:r>
      <w:r w:rsidR="00882323">
        <w:rPr>
          <w:rFonts w:ascii="Times New Roman" w:hAnsi="Times New Roman"/>
          <w:sz w:val="28"/>
          <w:szCs w:val="28"/>
          <w:lang w:val="uk-UA"/>
        </w:rPr>
        <w:t>при</w:t>
      </w:r>
      <w:r>
        <w:rPr>
          <w:rFonts w:ascii="Times New Roman" w:hAnsi="Times New Roman"/>
          <w:sz w:val="28"/>
          <w:szCs w:val="28"/>
          <w:lang w:val="uk-UA"/>
        </w:rPr>
        <w:t xml:space="preserve"> передчасно</w:t>
      </w:r>
      <w:r w:rsidR="00882323">
        <w:rPr>
          <w:rFonts w:ascii="Times New Roman" w:hAnsi="Times New Roman"/>
          <w:sz w:val="28"/>
          <w:szCs w:val="28"/>
          <w:lang w:val="uk-UA"/>
        </w:rPr>
        <w:t>му</w:t>
      </w:r>
      <w:r>
        <w:rPr>
          <w:rFonts w:ascii="Times New Roman" w:hAnsi="Times New Roman"/>
          <w:sz w:val="28"/>
          <w:szCs w:val="28"/>
          <w:lang w:val="uk-UA"/>
        </w:rPr>
        <w:t xml:space="preserve"> народжен</w:t>
      </w:r>
      <w:r w:rsidR="00882323">
        <w:rPr>
          <w:rFonts w:ascii="Times New Roman" w:hAnsi="Times New Roman"/>
          <w:sz w:val="28"/>
          <w:szCs w:val="28"/>
          <w:lang w:val="uk-UA"/>
        </w:rPr>
        <w:t>і</w:t>
      </w:r>
      <w:r>
        <w:rPr>
          <w:rFonts w:ascii="Times New Roman" w:hAnsi="Times New Roman"/>
          <w:sz w:val="28"/>
          <w:szCs w:val="28"/>
          <w:lang w:val="uk-UA"/>
        </w:rPr>
        <w:t xml:space="preserve">, у 9,5 разів </w:t>
      </w:r>
      <w:r w:rsidR="00882323">
        <w:rPr>
          <w:rFonts w:ascii="Times New Roman" w:hAnsi="Times New Roman"/>
          <w:sz w:val="28"/>
          <w:szCs w:val="28"/>
          <w:lang w:val="uk-UA"/>
        </w:rPr>
        <w:t>при</w:t>
      </w:r>
      <w:r>
        <w:rPr>
          <w:rFonts w:ascii="Times New Roman" w:hAnsi="Times New Roman"/>
          <w:sz w:val="28"/>
          <w:szCs w:val="28"/>
          <w:lang w:val="uk-UA"/>
        </w:rPr>
        <w:t xml:space="preserve"> </w:t>
      </w:r>
      <w:r w:rsidRPr="001A0E8B">
        <w:rPr>
          <w:rFonts w:ascii="Times New Roman" w:hAnsi="Times New Roman"/>
          <w:sz w:val="28"/>
          <w:szCs w:val="28"/>
          <w:lang w:val="uk-UA"/>
        </w:rPr>
        <w:t>V рів</w:t>
      </w:r>
      <w:r w:rsidR="00882323">
        <w:rPr>
          <w:rFonts w:ascii="Times New Roman" w:hAnsi="Times New Roman"/>
          <w:sz w:val="28"/>
          <w:szCs w:val="28"/>
          <w:lang w:val="uk-UA"/>
        </w:rPr>
        <w:t>ні рухових порушень</w:t>
      </w:r>
      <w:r w:rsidRPr="001A0E8B">
        <w:rPr>
          <w:rFonts w:ascii="Times New Roman" w:hAnsi="Times New Roman"/>
          <w:sz w:val="28"/>
          <w:szCs w:val="28"/>
          <w:lang w:val="uk-UA"/>
        </w:rPr>
        <w:t xml:space="preserve"> за GMFCS</w:t>
      </w:r>
      <w:r>
        <w:rPr>
          <w:rFonts w:ascii="Times New Roman" w:hAnsi="Times New Roman"/>
          <w:sz w:val="28"/>
          <w:szCs w:val="28"/>
          <w:lang w:val="uk-UA"/>
        </w:rPr>
        <w:t xml:space="preserve">, а також у 14,5 разів </w:t>
      </w:r>
      <w:r w:rsidR="00882323">
        <w:rPr>
          <w:rFonts w:ascii="Times New Roman" w:hAnsi="Times New Roman"/>
          <w:sz w:val="28"/>
          <w:szCs w:val="28"/>
          <w:lang w:val="uk-UA"/>
        </w:rPr>
        <w:t>при</w:t>
      </w:r>
      <w:r>
        <w:rPr>
          <w:rFonts w:ascii="Times New Roman" w:hAnsi="Times New Roman"/>
          <w:sz w:val="28"/>
          <w:szCs w:val="28"/>
          <w:lang w:val="uk-UA"/>
        </w:rPr>
        <w:t xml:space="preserve"> </w:t>
      </w:r>
      <w:r w:rsidRPr="008436F5">
        <w:rPr>
          <w:rFonts w:ascii="Times New Roman" w:hAnsi="Times New Roman"/>
          <w:sz w:val="28"/>
          <w:szCs w:val="28"/>
          <w:lang w:val="uk-UA"/>
        </w:rPr>
        <w:t>БЕН</w:t>
      </w:r>
      <w:r>
        <w:rPr>
          <w:rFonts w:ascii="Times New Roman" w:hAnsi="Times New Roman"/>
          <w:sz w:val="28"/>
          <w:szCs w:val="28"/>
          <w:lang w:val="uk-UA"/>
        </w:rPr>
        <w:t xml:space="preserve">. Такі фактори, як </w:t>
      </w:r>
      <w:r w:rsidR="008D2CA9">
        <w:rPr>
          <w:rFonts w:ascii="Times New Roman" w:hAnsi="Times New Roman"/>
          <w:sz w:val="28"/>
          <w:szCs w:val="28"/>
          <w:lang w:val="uk-UA"/>
        </w:rPr>
        <w:t xml:space="preserve">народження шляхом операції </w:t>
      </w:r>
      <w:r w:rsidR="00835297">
        <w:rPr>
          <w:rFonts w:ascii="Times New Roman" w:hAnsi="Times New Roman"/>
          <w:sz w:val="28"/>
          <w:szCs w:val="28"/>
          <w:lang w:val="uk-UA"/>
        </w:rPr>
        <w:t>кесарева</w:t>
      </w:r>
      <w:r>
        <w:rPr>
          <w:rFonts w:ascii="Times New Roman" w:hAnsi="Times New Roman"/>
          <w:sz w:val="28"/>
          <w:szCs w:val="28"/>
          <w:lang w:val="uk-UA"/>
        </w:rPr>
        <w:t xml:space="preserve"> розтин</w:t>
      </w:r>
      <w:r w:rsidR="008D2CA9">
        <w:rPr>
          <w:rFonts w:ascii="Times New Roman" w:hAnsi="Times New Roman"/>
          <w:sz w:val="28"/>
          <w:szCs w:val="28"/>
          <w:lang w:val="uk-UA"/>
        </w:rPr>
        <w:t>у</w:t>
      </w:r>
      <w:r>
        <w:rPr>
          <w:rFonts w:ascii="Times New Roman" w:hAnsi="Times New Roman"/>
          <w:sz w:val="28"/>
          <w:szCs w:val="28"/>
          <w:lang w:val="uk-UA"/>
        </w:rPr>
        <w:t xml:space="preserve"> та ІІ рівень</w:t>
      </w:r>
      <w:r w:rsidRPr="008436F5">
        <w:rPr>
          <w:lang w:val="uk-UA"/>
        </w:rPr>
        <w:t xml:space="preserve"> </w:t>
      </w:r>
      <w:r w:rsidRPr="008436F5">
        <w:rPr>
          <w:rFonts w:ascii="Times New Roman" w:hAnsi="Times New Roman"/>
          <w:sz w:val="28"/>
          <w:szCs w:val="28"/>
          <w:lang w:val="uk-UA"/>
        </w:rPr>
        <w:t>GMFCS</w:t>
      </w:r>
      <w:r>
        <w:rPr>
          <w:rFonts w:ascii="Times New Roman" w:hAnsi="Times New Roman"/>
          <w:sz w:val="28"/>
          <w:szCs w:val="28"/>
          <w:lang w:val="uk-UA"/>
        </w:rPr>
        <w:t xml:space="preserve"> зменшують розвиток болю у дітей з паралітичними синдромами.</w:t>
      </w:r>
      <w:r w:rsidR="004875B2">
        <w:rPr>
          <w:rFonts w:ascii="Times New Roman" w:hAnsi="Times New Roman"/>
          <w:sz w:val="28"/>
          <w:szCs w:val="28"/>
          <w:lang w:val="uk-UA"/>
        </w:rPr>
        <w:t xml:space="preserve"> </w:t>
      </w:r>
      <w:r>
        <w:rPr>
          <w:rFonts w:ascii="Times New Roman" w:hAnsi="Times New Roman"/>
          <w:sz w:val="28"/>
          <w:szCs w:val="28"/>
          <w:lang w:val="uk-UA"/>
        </w:rPr>
        <w:t xml:space="preserve">Одержані під час </w:t>
      </w:r>
      <w:r w:rsidR="000B1117">
        <w:rPr>
          <w:rFonts w:ascii="Times New Roman" w:hAnsi="Times New Roman"/>
          <w:sz w:val="28"/>
          <w:szCs w:val="28"/>
          <w:lang w:val="uk-UA"/>
        </w:rPr>
        <w:t xml:space="preserve">аналізу </w:t>
      </w:r>
      <w:r>
        <w:rPr>
          <w:rFonts w:ascii="Times New Roman" w:hAnsi="Times New Roman"/>
          <w:sz w:val="28"/>
          <w:szCs w:val="28"/>
          <w:lang w:val="uk-UA"/>
        </w:rPr>
        <w:t>дані частот різних джерел болю у дітей з паралітичними синдромами</w:t>
      </w:r>
      <w:r w:rsidR="00C80175">
        <w:rPr>
          <w:rFonts w:ascii="Times New Roman" w:hAnsi="Times New Roman"/>
          <w:sz w:val="28"/>
          <w:szCs w:val="28"/>
          <w:lang w:val="uk-UA"/>
        </w:rPr>
        <w:t>, які</w:t>
      </w:r>
      <w:r>
        <w:rPr>
          <w:rFonts w:ascii="Times New Roman" w:hAnsi="Times New Roman"/>
          <w:sz w:val="28"/>
          <w:szCs w:val="28"/>
          <w:lang w:val="uk-UA"/>
        </w:rPr>
        <w:t xml:space="preserve"> оцінено в регресійній логістичній моделі для визначення ризиків виникнення болю (табл. 3.13).</w:t>
      </w:r>
    </w:p>
    <w:p w14:paraId="7569323B" w14:textId="55534474" w:rsidR="00E02DC7" w:rsidRPr="0080165E" w:rsidRDefault="00E02DC7" w:rsidP="00E02DC7">
      <w:pPr>
        <w:spacing w:after="0" w:line="360" w:lineRule="auto"/>
        <w:contextualSpacing/>
        <w:jc w:val="right"/>
        <w:rPr>
          <w:rFonts w:ascii="Times New Roman" w:hAnsi="Times New Roman"/>
          <w:sz w:val="28"/>
          <w:szCs w:val="28"/>
          <w:lang w:val="uk-UA"/>
        </w:rPr>
      </w:pPr>
      <w:r w:rsidRPr="0080165E">
        <w:rPr>
          <w:rFonts w:ascii="Times New Roman" w:hAnsi="Times New Roman"/>
          <w:sz w:val="28"/>
          <w:szCs w:val="28"/>
          <w:lang w:val="uk-UA"/>
        </w:rPr>
        <w:t>Таблиця 3.1</w:t>
      </w:r>
      <w:r>
        <w:rPr>
          <w:rFonts w:ascii="Times New Roman" w:hAnsi="Times New Roman"/>
          <w:sz w:val="28"/>
          <w:szCs w:val="28"/>
          <w:lang w:val="uk-UA"/>
        </w:rPr>
        <w:t>3</w:t>
      </w:r>
    </w:p>
    <w:p w14:paraId="5FB90707" w14:textId="1717E2A2" w:rsidR="00E02DC7" w:rsidRPr="00CE6272" w:rsidRDefault="00C0304F" w:rsidP="00E02DC7">
      <w:pPr>
        <w:spacing w:after="0" w:line="360" w:lineRule="auto"/>
        <w:contextualSpacing/>
        <w:jc w:val="center"/>
        <w:rPr>
          <w:rFonts w:ascii="Times New Roman" w:hAnsi="Times New Roman"/>
          <w:b/>
          <w:bCs/>
          <w:sz w:val="28"/>
          <w:szCs w:val="28"/>
          <w:lang w:val="uk-UA"/>
        </w:rPr>
      </w:pPr>
      <w:r>
        <w:rPr>
          <w:rFonts w:ascii="Times New Roman" w:hAnsi="Times New Roman"/>
          <w:b/>
          <w:bCs/>
          <w:sz w:val="28"/>
          <w:szCs w:val="28"/>
          <w:lang w:val="uk-UA"/>
        </w:rPr>
        <w:t>Відносний</w:t>
      </w:r>
      <w:r w:rsidR="00882323">
        <w:rPr>
          <w:rFonts w:ascii="Times New Roman" w:hAnsi="Times New Roman"/>
          <w:b/>
          <w:bCs/>
          <w:sz w:val="28"/>
          <w:szCs w:val="28"/>
          <w:lang w:val="uk-UA"/>
        </w:rPr>
        <w:t xml:space="preserve"> </w:t>
      </w:r>
      <w:r w:rsidR="00E02DC7" w:rsidRPr="00CE6272">
        <w:rPr>
          <w:rFonts w:ascii="Times New Roman" w:hAnsi="Times New Roman"/>
          <w:b/>
          <w:bCs/>
          <w:sz w:val="28"/>
          <w:szCs w:val="28"/>
          <w:lang w:val="uk-UA"/>
        </w:rPr>
        <w:t>ризик (RR)</w:t>
      </w:r>
      <w:r w:rsidR="00E02DC7">
        <w:rPr>
          <w:rFonts w:ascii="Times New Roman" w:hAnsi="Times New Roman"/>
          <w:b/>
          <w:bCs/>
          <w:sz w:val="28"/>
          <w:szCs w:val="28"/>
          <w:lang w:val="uk-UA"/>
        </w:rPr>
        <w:t xml:space="preserve"> болю у дітей з паралітичними синдромами</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36"/>
        <w:gridCol w:w="567"/>
        <w:gridCol w:w="567"/>
        <w:gridCol w:w="425"/>
        <w:gridCol w:w="567"/>
        <w:gridCol w:w="709"/>
        <w:gridCol w:w="1559"/>
        <w:gridCol w:w="1021"/>
      </w:tblGrid>
      <w:tr w:rsidR="00E02DC7" w14:paraId="52E84F99" w14:textId="77777777" w:rsidTr="0027490E">
        <w:tc>
          <w:tcPr>
            <w:tcW w:w="3936" w:type="dxa"/>
            <w:vMerge w:val="restart"/>
          </w:tcPr>
          <w:p w14:paraId="584F92A6" w14:textId="77777777" w:rsidR="00E02DC7" w:rsidRDefault="00E02DC7" w:rsidP="00C90EF7">
            <w:pPr>
              <w:spacing w:line="360" w:lineRule="auto"/>
              <w:contextualSpacing/>
              <w:jc w:val="center"/>
              <w:rPr>
                <w:rFonts w:ascii="Times New Roman" w:hAnsi="Times New Roman"/>
                <w:sz w:val="28"/>
                <w:szCs w:val="28"/>
                <w:lang w:val="uk-UA"/>
              </w:rPr>
            </w:pPr>
            <w:r w:rsidRPr="00CE6272">
              <w:rPr>
                <w:rFonts w:ascii="Times New Roman" w:hAnsi="Times New Roman"/>
                <w:sz w:val="28"/>
                <w:szCs w:val="28"/>
                <w:lang w:val="uk-UA"/>
              </w:rPr>
              <w:t>Ознака</w:t>
            </w:r>
          </w:p>
        </w:tc>
        <w:tc>
          <w:tcPr>
            <w:tcW w:w="2126" w:type="dxa"/>
            <w:gridSpan w:val="4"/>
          </w:tcPr>
          <w:p w14:paraId="7FB9D4D9" w14:textId="77777777" w:rsidR="00E02DC7" w:rsidRPr="0080165E" w:rsidRDefault="00E02DC7" w:rsidP="00C90EF7">
            <w:pPr>
              <w:spacing w:line="360" w:lineRule="auto"/>
              <w:contextualSpacing/>
              <w:jc w:val="center"/>
              <w:rPr>
                <w:rFonts w:ascii="Times New Roman" w:hAnsi="Times New Roman"/>
                <w:sz w:val="28"/>
                <w:szCs w:val="28"/>
                <w:lang w:val="uk-UA"/>
              </w:rPr>
            </w:pPr>
            <w:r w:rsidRPr="007D0192">
              <w:rPr>
                <w:rFonts w:ascii="Times New Roman" w:eastAsia="Times New Roman" w:hAnsi="Times New Roman"/>
                <w:sz w:val="28"/>
                <w:szCs w:val="28"/>
                <w:lang w:val="uk-UA"/>
              </w:rPr>
              <w:t>Вихідні данні</w:t>
            </w:r>
          </w:p>
        </w:tc>
        <w:tc>
          <w:tcPr>
            <w:tcW w:w="709" w:type="dxa"/>
            <w:vMerge w:val="restart"/>
          </w:tcPr>
          <w:p w14:paraId="17279447" w14:textId="77777777" w:rsidR="00E02DC7" w:rsidRDefault="00E02DC7" w:rsidP="00C90EF7">
            <w:pPr>
              <w:spacing w:line="360" w:lineRule="auto"/>
              <w:contextualSpacing/>
              <w:jc w:val="center"/>
              <w:rPr>
                <w:rFonts w:ascii="Times New Roman" w:hAnsi="Times New Roman"/>
                <w:sz w:val="28"/>
                <w:szCs w:val="28"/>
                <w:lang w:val="uk-UA"/>
              </w:rPr>
            </w:pPr>
            <w:r w:rsidRPr="0080165E">
              <w:rPr>
                <w:rFonts w:ascii="Times New Roman" w:hAnsi="Times New Roman"/>
                <w:sz w:val="28"/>
                <w:szCs w:val="28"/>
                <w:lang w:val="uk-UA"/>
              </w:rPr>
              <w:t>RR</w:t>
            </w:r>
          </w:p>
        </w:tc>
        <w:tc>
          <w:tcPr>
            <w:tcW w:w="1559" w:type="dxa"/>
            <w:vMerge w:val="restart"/>
          </w:tcPr>
          <w:p w14:paraId="64701C9E" w14:textId="77777777" w:rsidR="00E02DC7" w:rsidRPr="0080165E" w:rsidRDefault="00E02DC7" w:rsidP="00C90EF7">
            <w:pPr>
              <w:spacing w:line="360" w:lineRule="auto"/>
              <w:contextualSpacing/>
              <w:jc w:val="center"/>
              <w:rPr>
                <w:rFonts w:ascii="Times New Roman" w:hAnsi="Times New Roman"/>
                <w:sz w:val="28"/>
                <w:szCs w:val="28"/>
                <w:lang w:val="uk-UA"/>
              </w:rPr>
            </w:pPr>
            <w:r w:rsidRPr="0080165E">
              <w:rPr>
                <w:rFonts w:ascii="Times New Roman" w:hAnsi="Times New Roman"/>
                <w:sz w:val="28"/>
                <w:szCs w:val="28"/>
                <w:lang w:val="uk-UA"/>
              </w:rPr>
              <w:t>95%</w:t>
            </w:r>
          </w:p>
          <w:p w14:paraId="3C06B569" w14:textId="356C9927" w:rsidR="00E02DC7" w:rsidRDefault="00E02DC7" w:rsidP="00C90EF7">
            <w:pPr>
              <w:spacing w:line="360" w:lineRule="auto"/>
              <w:contextualSpacing/>
              <w:jc w:val="center"/>
              <w:rPr>
                <w:rFonts w:ascii="Times New Roman" w:hAnsi="Times New Roman"/>
                <w:sz w:val="28"/>
                <w:szCs w:val="28"/>
                <w:lang w:val="uk-UA"/>
              </w:rPr>
            </w:pPr>
            <w:r w:rsidRPr="0080165E">
              <w:rPr>
                <w:rFonts w:ascii="Times New Roman" w:hAnsi="Times New Roman"/>
                <w:sz w:val="28"/>
                <w:szCs w:val="28"/>
                <w:lang w:val="uk-UA"/>
              </w:rPr>
              <w:t xml:space="preserve">ДІ </w:t>
            </w:r>
          </w:p>
        </w:tc>
        <w:tc>
          <w:tcPr>
            <w:tcW w:w="1021" w:type="dxa"/>
            <w:vMerge w:val="restart"/>
          </w:tcPr>
          <w:p w14:paraId="686A5914"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р</w:t>
            </w:r>
          </w:p>
        </w:tc>
      </w:tr>
      <w:tr w:rsidR="00E02DC7" w14:paraId="340FE85E" w14:textId="77777777" w:rsidTr="0027490E">
        <w:trPr>
          <w:trHeight w:val="122"/>
        </w:trPr>
        <w:tc>
          <w:tcPr>
            <w:tcW w:w="3936" w:type="dxa"/>
            <w:vMerge/>
          </w:tcPr>
          <w:p w14:paraId="354279AC" w14:textId="77777777" w:rsidR="00E02DC7" w:rsidRDefault="00E02DC7" w:rsidP="00C90EF7">
            <w:pPr>
              <w:spacing w:line="360" w:lineRule="auto"/>
              <w:contextualSpacing/>
              <w:jc w:val="both"/>
              <w:rPr>
                <w:rFonts w:ascii="Times New Roman" w:hAnsi="Times New Roman"/>
                <w:sz w:val="28"/>
                <w:szCs w:val="28"/>
                <w:lang w:val="uk-UA"/>
              </w:rPr>
            </w:pPr>
          </w:p>
        </w:tc>
        <w:tc>
          <w:tcPr>
            <w:tcW w:w="567" w:type="dxa"/>
          </w:tcPr>
          <w:p w14:paraId="52429433" w14:textId="77777777" w:rsidR="00E02DC7" w:rsidRDefault="00E02DC7" w:rsidP="00C90EF7">
            <w:pPr>
              <w:spacing w:line="360" w:lineRule="auto"/>
              <w:contextualSpacing/>
              <w:jc w:val="center"/>
              <w:rPr>
                <w:rFonts w:ascii="Times New Roman" w:hAnsi="Times New Roman"/>
                <w:sz w:val="28"/>
                <w:szCs w:val="28"/>
                <w:lang w:val="uk-UA"/>
              </w:rPr>
            </w:pPr>
            <w:r w:rsidRPr="007D0192">
              <w:rPr>
                <w:rFonts w:ascii="Times New Roman" w:eastAsia="Times New Roman" w:hAnsi="Times New Roman"/>
                <w:sz w:val="28"/>
                <w:szCs w:val="28"/>
                <w:lang w:val="en-US"/>
              </w:rPr>
              <w:t>a</w:t>
            </w:r>
          </w:p>
        </w:tc>
        <w:tc>
          <w:tcPr>
            <w:tcW w:w="567" w:type="dxa"/>
          </w:tcPr>
          <w:p w14:paraId="5F3C44C3" w14:textId="77777777" w:rsidR="00E02DC7" w:rsidRDefault="00E02DC7" w:rsidP="00C90EF7">
            <w:pPr>
              <w:spacing w:line="360" w:lineRule="auto"/>
              <w:contextualSpacing/>
              <w:jc w:val="center"/>
              <w:rPr>
                <w:rFonts w:ascii="Times New Roman" w:hAnsi="Times New Roman"/>
                <w:sz w:val="28"/>
                <w:szCs w:val="28"/>
                <w:lang w:val="uk-UA"/>
              </w:rPr>
            </w:pPr>
            <w:r w:rsidRPr="007D0192">
              <w:rPr>
                <w:rFonts w:ascii="Times New Roman" w:eastAsia="Times New Roman" w:hAnsi="Times New Roman"/>
                <w:sz w:val="28"/>
                <w:szCs w:val="28"/>
                <w:lang w:val="en-US"/>
              </w:rPr>
              <w:t>b</w:t>
            </w:r>
          </w:p>
        </w:tc>
        <w:tc>
          <w:tcPr>
            <w:tcW w:w="425" w:type="dxa"/>
          </w:tcPr>
          <w:p w14:paraId="2626DDAF" w14:textId="77777777" w:rsidR="00E02DC7" w:rsidRDefault="00E02DC7" w:rsidP="00C90EF7">
            <w:pPr>
              <w:spacing w:line="360" w:lineRule="auto"/>
              <w:contextualSpacing/>
              <w:jc w:val="center"/>
              <w:rPr>
                <w:rFonts w:ascii="Times New Roman" w:hAnsi="Times New Roman"/>
                <w:sz w:val="28"/>
                <w:szCs w:val="28"/>
                <w:lang w:val="uk-UA"/>
              </w:rPr>
            </w:pPr>
            <w:r w:rsidRPr="007D0192">
              <w:rPr>
                <w:rFonts w:ascii="Times New Roman" w:eastAsia="Times New Roman" w:hAnsi="Times New Roman"/>
                <w:sz w:val="28"/>
                <w:szCs w:val="28"/>
                <w:lang w:val="en-US"/>
              </w:rPr>
              <w:t>c</w:t>
            </w:r>
          </w:p>
        </w:tc>
        <w:tc>
          <w:tcPr>
            <w:tcW w:w="567" w:type="dxa"/>
          </w:tcPr>
          <w:p w14:paraId="3C134B2E" w14:textId="77777777" w:rsidR="00E02DC7" w:rsidRPr="007D0192" w:rsidRDefault="00E02DC7" w:rsidP="00C90EF7">
            <w:pPr>
              <w:spacing w:line="360" w:lineRule="auto"/>
              <w:contextualSpacing/>
              <w:jc w:val="center"/>
              <w:rPr>
                <w:rFonts w:ascii="Times New Roman" w:eastAsia="Times New Roman" w:hAnsi="Times New Roman"/>
                <w:sz w:val="28"/>
                <w:szCs w:val="28"/>
                <w:lang w:val="en-US"/>
              </w:rPr>
            </w:pPr>
            <w:r w:rsidRPr="00446884">
              <w:rPr>
                <w:rFonts w:ascii="Times New Roman" w:eastAsia="Times New Roman" w:hAnsi="Times New Roman"/>
                <w:sz w:val="28"/>
                <w:szCs w:val="28"/>
                <w:lang w:val="en-US"/>
              </w:rPr>
              <w:t>d</w:t>
            </w:r>
          </w:p>
        </w:tc>
        <w:tc>
          <w:tcPr>
            <w:tcW w:w="709" w:type="dxa"/>
            <w:vMerge/>
          </w:tcPr>
          <w:p w14:paraId="4B37FDED" w14:textId="77777777" w:rsidR="00E02DC7" w:rsidRPr="007D0192" w:rsidRDefault="00E02DC7" w:rsidP="00C90EF7">
            <w:pPr>
              <w:spacing w:line="360" w:lineRule="auto"/>
              <w:contextualSpacing/>
              <w:jc w:val="both"/>
              <w:rPr>
                <w:rFonts w:ascii="Times New Roman" w:eastAsia="Times New Roman" w:hAnsi="Times New Roman"/>
                <w:sz w:val="28"/>
                <w:szCs w:val="28"/>
                <w:lang w:val="en-US"/>
              </w:rPr>
            </w:pPr>
          </w:p>
        </w:tc>
        <w:tc>
          <w:tcPr>
            <w:tcW w:w="1559" w:type="dxa"/>
            <w:vMerge/>
          </w:tcPr>
          <w:p w14:paraId="3E153B40" w14:textId="77777777" w:rsidR="00E02DC7" w:rsidRPr="007D0192" w:rsidRDefault="00E02DC7" w:rsidP="00C90EF7">
            <w:pPr>
              <w:spacing w:line="360" w:lineRule="auto"/>
              <w:contextualSpacing/>
              <w:jc w:val="both"/>
              <w:rPr>
                <w:rFonts w:ascii="Times New Roman" w:eastAsia="Times New Roman" w:hAnsi="Times New Roman"/>
                <w:sz w:val="28"/>
                <w:szCs w:val="28"/>
                <w:lang w:val="en-US"/>
              </w:rPr>
            </w:pPr>
          </w:p>
        </w:tc>
        <w:tc>
          <w:tcPr>
            <w:tcW w:w="1021" w:type="dxa"/>
            <w:vMerge/>
          </w:tcPr>
          <w:p w14:paraId="4F8ECB09" w14:textId="77777777" w:rsidR="00E02DC7" w:rsidRPr="007D0192" w:rsidRDefault="00E02DC7" w:rsidP="00C90EF7">
            <w:pPr>
              <w:spacing w:line="360" w:lineRule="auto"/>
              <w:contextualSpacing/>
              <w:jc w:val="both"/>
              <w:rPr>
                <w:rFonts w:ascii="Times New Roman" w:eastAsia="Times New Roman" w:hAnsi="Times New Roman"/>
                <w:sz w:val="28"/>
                <w:szCs w:val="28"/>
                <w:lang w:val="en-US"/>
              </w:rPr>
            </w:pPr>
          </w:p>
        </w:tc>
      </w:tr>
      <w:tr w:rsidR="00E02DC7" w14:paraId="419E6A11" w14:textId="77777777" w:rsidTr="0027490E">
        <w:trPr>
          <w:trHeight w:val="328"/>
        </w:trPr>
        <w:tc>
          <w:tcPr>
            <w:tcW w:w="3936" w:type="dxa"/>
          </w:tcPr>
          <w:p w14:paraId="7EF13C6D" w14:textId="77777777" w:rsidR="00E02DC7" w:rsidRDefault="00E02DC7" w:rsidP="00C90EF7">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М’язова спастика</w:t>
            </w:r>
          </w:p>
        </w:tc>
        <w:tc>
          <w:tcPr>
            <w:tcW w:w="567" w:type="dxa"/>
          </w:tcPr>
          <w:p w14:paraId="07A81A50"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27</w:t>
            </w:r>
          </w:p>
        </w:tc>
        <w:tc>
          <w:tcPr>
            <w:tcW w:w="567" w:type="dxa"/>
          </w:tcPr>
          <w:p w14:paraId="57061427"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11</w:t>
            </w:r>
          </w:p>
        </w:tc>
        <w:tc>
          <w:tcPr>
            <w:tcW w:w="425" w:type="dxa"/>
          </w:tcPr>
          <w:p w14:paraId="1F3FF2A3"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567" w:type="dxa"/>
          </w:tcPr>
          <w:p w14:paraId="734C2237"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25</w:t>
            </w:r>
          </w:p>
        </w:tc>
        <w:tc>
          <w:tcPr>
            <w:tcW w:w="709" w:type="dxa"/>
          </w:tcPr>
          <w:p w14:paraId="4AC9915D"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18,5</w:t>
            </w:r>
          </w:p>
        </w:tc>
        <w:tc>
          <w:tcPr>
            <w:tcW w:w="1559" w:type="dxa"/>
          </w:tcPr>
          <w:p w14:paraId="31DA8084" w14:textId="77777777" w:rsidR="00E02DC7" w:rsidRPr="00931335"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2,6 – 127,6</w:t>
            </w:r>
          </w:p>
        </w:tc>
        <w:tc>
          <w:tcPr>
            <w:tcW w:w="1021" w:type="dxa"/>
          </w:tcPr>
          <w:p w14:paraId="268118BA" w14:textId="77777777" w:rsidR="00E02DC7" w:rsidRPr="00C0304F" w:rsidRDefault="00E02DC7" w:rsidP="00C90EF7">
            <w:pPr>
              <w:spacing w:line="360" w:lineRule="auto"/>
              <w:contextualSpacing/>
              <w:jc w:val="center"/>
              <w:rPr>
                <w:rFonts w:ascii="Times New Roman" w:hAnsi="Times New Roman"/>
                <w:b/>
                <w:bCs/>
                <w:sz w:val="28"/>
                <w:szCs w:val="28"/>
                <w:lang w:val="uk-UA"/>
              </w:rPr>
            </w:pPr>
            <w:r w:rsidRPr="00C0304F">
              <w:rPr>
                <w:rFonts w:ascii="Times New Roman" w:hAnsi="Times New Roman"/>
                <w:b/>
                <w:bCs/>
                <w:sz w:val="28"/>
                <w:szCs w:val="28"/>
                <w:lang w:val="uk-UA"/>
              </w:rPr>
              <w:t>0,0031</w:t>
            </w:r>
          </w:p>
        </w:tc>
      </w:tr>
      <w:tr w:rsidR="00E02DC7" w14:paraId="5C0586A8" w14:textId="77777777" w:rsidTr="0027490E">
        <w:trPr>
          <w:trHeight w:val="264"/>
        </w:trPr>
        <w:tc>
          <w:tcPr>
            <w:tcW w:w="3936" w:type="dxa"/>
          </w:tcPr>
          <w:p w14:paraId="7557E77D" w14:textId="77777777" w:rsidR="00E02DC7" w:rsidRDefault="00E02DC7" w:rsidP="00C90EF7">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Контрактури</w:t>
            </w:r>
          </w:p>
        </w:tc>
        <w:tc>
          <w:tcPr>
            <w:tcW w:w="567" w:type="dxa"/>
          </w:tcPr>
          <w:p w14:paraId="48589408"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18</w:t>
            </w:r>
          </w:p>
        </w:tc>
        <w:tc>
          <w:tcPr>
            <w:tcW w:w="567" w:type="dxa"/>
          </w:tcPr>
          <w:p w14:paraId="0933C6DC"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20</w:t>
            </w:r>
          </w:p>
        </w:tc>
        <w:tc>
          <w:tcPr>
            <w:tcW w:w="425" w:type="dxa"/>
          </w:tcPr>
          <w:p w14:paraId="22609222"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567" w:type="dxa"/>
          </w:tcPr>
          <w:p w14:paraId="6DD2DC45"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25</w:t>
            </w:r>
          </w:p>
        </w:tc>
        <w:tc>
          <w:tcPr>
            <w:tcW w:w="709" w:type="dxa"/>
          </w:tcPr>
          <w:p w14:paraId="4D592C91"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12,3</w:t>
            </w:r>
          </w:p>
        </w:tc>
        <w:tc>
          <w:tcPr>
            <w:tcW w:w="1559" w:type="dxa"/>
          </w:tcPr>
          <w:p w14:paraId="710F86EC"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1,7 – 86,6</w:t>
            </w:r>
          </w:p>
        </w:tc>
        <w:tc>
          <w:tcPr>
            <w:tcW w:w="1021" w:type="dxa"/>
          </w:tcPr>
          <w:p w14:paraId="7BB7FA2D" w14:textId="77777777" w:rsidR="00E02DC7" w:rsidRPr="00C0304F" w:rsidRDefault="00E02DC7" w:rsidP="00C90EF7">
            <w:pPr>
              <w:spacing w:line="360" w:lineRule="auto"/>
              <w:contextualSpacing/>
              <w:jc w:val="center"/>
              <w:rPr>
                <w:rFonts w:ascii="Times New Roman" w:hAnsi="Times New Roman"/>
                <w:b/>
                <w:bCs/>
                <w:sz w:val="28"/>
                <w:szCs w:val="28"/>
                <w:lang w:val="uk-UA"/>
              </w:rPr>
            </w:pPr>
            <w:r w:rsidRPr="00C0304F">
              <w:rPr>
                <w:rFonts w:ascii="Times New Roman" w:hAnsi="Times New Roman"/>
                <w:b/>
                <w:bCs/>
                <w:sz w:val="28"/>
                <w:szCs w:val="28"/>
                <w:lang w:val="uk-UA"/>
              </w:rPr>
              <w:t>0,0117</w:t>
            </w:r>
          </w:p>
        </w:tc>
      </w:tr>
      <w:tr w:rsidR="00E02DC7" w14:paraId="598732D7" w14:textId="77777777" w:rsidTr="0027490E">
        <w:tc>
          <w:tcPr>
            <w:tcW w:w="3936" w:type="dxa"/>
          </w:tcPr>
          <w:p w14:paraId="5B0BD40A" w14:textId="77777777" w:rsidR="00E02DC7" w:rsidRPr="0024434E" w:rsidRDefault="00E02DC7" w:rsidP="00C90EF7">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Деформація хребців</w:t>
            </w:r>
          </w:p>
        </w:tc>
        <w:tc>
          <w:tcPr>
            <w:tcW w:w="567" w:type="dxa"/>
          </w:tcPr>
          <w:p w14:paraId="6FD26AE2"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9</w:t>
            </w:r>
          </w:p>
        </w:tc>
        <w:tc>
          <w:tcPr>
            <w:tcW w:w="567" w:type="dxa"/>
          </w:tcPr>
          <w:p w14:paraId="765B457A"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29</w:t>
            </w:r>
          </w:p>
        </w:tc>
        <w:tc>
          <w:tcPr>
            <w:tcW w:w="425" w:type="dxa"/>
          </w:tcPr>
          <w:p w14:paraId="26855062"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567" w:type="dxa"/>
          </w:tcPr>
          <w:p w14:paraId="63698B34"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25</w:t>
            </w:r>
          </w:p>
        </w:tc>
        <w:tc>
          <w:tcPr>
            <w:tcW w:w="709" w:type="dxa"/>
          </w:tcPr>
          <w:p w14:paraId="630E2E4B"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6,1</w:t>
            </w:r>
          </w:p>
        </w:tc>
        <w:tc>
          <w:tcPr>
            <w:tcW w:w="1559" w:type="dxa"/>
          </w:tcPr>
          <w:p w14:paraId="3212DC5F" w14:textId="77777777" w:rsidR="00E02DC7" w:rsidRPr="00931335" w:rsidRDefault="00E02DC7" w:rsidP="00C90EF7">
            <w:pPr>
              <w:spacing w:line="360" w:lineRule="auto"/>
              <w:contextualSpacing/>
              <w:jc w:val="center"/>
              <w:rPr>
                <w:rFonts w:ascii="Times New Roman" w:hAnsi="Times New Roman"/>
                <w:sz w:val="28"/>
                <w:szCs w:val="28"/>
                <w:highlight w:val="yellow"/>
                <w:lang w:val="uk-UA"/>
              </w:rPr>
            </w:pPr>
            <w:r w:rsidRPr="00BC7024">
              <w:rPr>
                <w:rFonts w:ascii="Times New Roman" w:hAnsi="Times New Roman"/>
                <w:sz w:val="28"/>
                <w:szCs w:val="28"/>
                <w:lang w:val="uk-UA"/>
              </w:rPr>
              <w:t>0,8 – 45,7</w:t>
            </w:r>
          </w:p>
        </w:tc>
        <w:tc>
          <w:tcPr>
            <w:tcW w:w="1021" w:type="dxa"/>
          </w:tcPr>
          <w:p w14:paraId="189CFC49"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0,0756</w:t>
            </w:r>
          </w:p>
        </w:tc>
      </w:tr>
      <w:tr w:rsidR="00E02DC7" w:rsidRPr="00600B87" w14:paraId="52758641" w14:textId="77777777" w:rsidTr="0027490E">
        <w:trPr>
          <w:trHeight w:val="419"/>
        </w:trPr>
        <w:tc>
          <w:tcPr>
            <w:tcW w:w="3936" w:type="dxa"/>
          </w:tcPr>
          <w:p w14:paraId="32B65665" w14:textId="77777777" w:rsidR="00E02DC7" w:rsidRDefault="00E02DC7" w:rsidP="00C90EF7">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Судомний синдром</w:t>
            </w:r>
          </w:p>
        </w:tc>
        <w:tc>
          <w:tcPr>
            <w:tcW w:w="567" w:type="dxa"/>
          </w:tcPr>
          <w:p w14:paraId="181D36F0"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20</w:t>
            </w:r>
          </w:p>
        </w:tc>
        <w:tc>
          <w:tcPr>
            <w:tcW w:w="567" w:type="dxa"/>
          </w:tcPr>
          <w:p w14:paraId="33D14B49"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18</w:t>
            </w:r>
          </w:p>
        </w:tc>
        <w:tc>
          <w:tcPr>
            <w:tcW w:w="425" w:type="dxa"/>
          </w:tcPr>
          <w:p w14:paraId="7F420EE6"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567" w:type="dxa"/>
          </w:tcPr>
          <w:p w14:paraId="24429687"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25</w:t>
            </w:r>
          </w:p>
        </w:tc>
        <w:tc>
          <w:tcPr>
            <w:tcW w:w="709" w:type="dxa"/>
          </w:tcPr>
          <w:p w14:paraId="29956E05"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13,6</w:t>
            </w:r>
          </w:p>
        </w:tc>
        <w:tc>
          <w:tcPr>
            <w:tcW w:w="1559" w:type="dxa"/>
          </w:tcPr>
          <w:p w14:paraId="64AA7966"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1,9 – 95,7</w:t>
            </w:r>
          </w:p>
        </w:tc>
        <w:tc>
          <w:tcPr>
            <w:tcW w:w="1021" w:type="dxa"/>
          </w:tcPr>
          <w:p w14:paraId="7B00381C" w14:textId="77777777" w:rsidR="00E02DC7" w:rsidRPr="00C0304F" w:rsidRDefault="00E02DC7" w:rsidP="00C90EF7">
            <w:pPr>
              <w:spacing w:line="360" w:lineRule="auto"/>
              <w:contextualSpacing/>
              <w:jc w:val="center"/>
              <w:rPr>
                <w:rFonts w:ascii="Times New Roman" w:hAnsi="Times New Roman"/>
                <w:b/>
                <w:bCs/>
                <w:sz w:val="28"/>
                <w:szCs w:val="28"/>
                <w:lang w:val="uk-UA"/>
              </w:rPr>
            </w:pPr>
            <w:r w:rsidRPr="00C0304F">
              <w:rPr>
                <w:rFonts w:ascii="Times New Roman" w:hAnsi="Times New Roman"/>
                <w:b/>
                <w:bCs/>
                <w:sz w:val="28"/>
                <w:szCs w:val="28"/>
                <w:lang w:val="uk-UA"/>
              </w:rPr>
              <w:t>0,0084</w:t>
            </w:r>
          </w:p>
        </w:tc>
      </w:tr>
      <w:tr w:rsidR="00E02DC7" w14:paraId="743533AD" w14:textId="77777777" w:rsidTr="0027490E">
        <w:tc>
          <w:tcPr>
            <w:tcW w:w="3936" w:type="dxa"/>
          </w:tcPr>
          <w:p w14:paraId="01AC3DAA" w14:textId="7FF04469" w:rsidR="00E02DC7" w:rsidRPr="0024434E" w:rsidRDefault="004875B2" w:rsidP="00C90EF7">
            <w:pPr>
              <w:spacing w:line="360" w:lineRule="auto"/>
              <w:contextualSpacing/>
              <w:jc w:val="both"/>
              <w:rPr>
                <w:rFonts w:ascii="Times New Roman" w:hAnsi="Times New Roman"/>
                <w:sz w:val="28"/>
                <w:szCs w:val="28"/>
                <w:lang w:val="uk-UA"/>
              </w:rPr>
            </w:pPr>
            <w:proofErr w:type="spellStart"/>
            <w:r>
              <w:rPr>
                <w:rFonts w:ascii="Times New Roman" w:hAnsi="Times New Roman"/>
                <w:sz w:val="28"/>
                <w:szCs w:val="28"/>
                <w:lang w:val="uk-UA"/>
              </w:rPr>
              <w:t>Н</w:t>
            </w:r>
            <w:r w:rsidR="00E02DC7">
              <w:rPr>
                <w:rFonts w:ascii="Times New Roman" w:hAnsi="Times New Roman"/>
                <w:sz w:val="28"/>
                <w:szCs w:val="28"/>
                <w:lang w:val="uk-UA"/>
              </w:rPr>
              <w:t>ейропатія</w:t>
            </w:r>
            <w:proofErr w:type="spellEnd"/>
          </w:p>
        </w:tc>
        <w:tc>
          <w:tcPr>
            <w:tcW w:w="567" w:type="dxa"/>
          </w:tcPr>
          <w:p w14:paraId="47C65243"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6</w:t>
            </w:r>
          </w:p>
        </w:tc>
        <w:tc>
          <w:tcPr>
            <w:tcW w:w="567" w:type="dxa"/>
          </w:tcPr>
          <w:p w14:paraId="1E4EB454"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32</w:t>
            </w:r>
          </w:p>
        </w:tc>
        <w:tc>
          <w:tcPr>
            <w:tcW w:w="425" w:type="dxa"/>
          </w:tcPr>
          <w:p w14:paraId="4C68B8C8"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567" w:type="dxa"/>
          </w:tcPr>
          <w:p w14:paraId="6885A852"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25</w:t>
            </w:r>
          </w:p>
        </w:tc>
        <w:tc>
          <w:tcPr>
            <w:tcW w:w="709" w:type="dxa"/>
          </w:tcPr>
          <w:p w14:paraId="6A973F8F"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4,1</w:t>
            </w:r>
          </w:p>
        </w:tc>
        <w:tc>
          <w:tcPr>
            <w:tcW w:w="1559" w:type="dxa"/>
          </w:tcPr>
          <w:p w14:paraId="476E2EC2"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0,5 – 32,1</w:t>
            </w:r>
          </w:p>
        </w:tc>
        <w:tc>
          <w:tcPr>
            <w:tcW w:w="1021" w:type="dxa"/>
          </w:tcPr>
          <w:p w14:paraId="6904B233"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0,1785</w:t>
            </w:r>
          </w:p>
        </w:tc>
      </w:tr>
      <w:tr w:rsidR="00E02DC7" w14:paraId="61BC9B94" w14:textId="77777777" w:rsidTr="0027490E">
        <w:tc>
          <w:tcPr>
            <w:tcW w:w="3936" w:type="dxa"/>
          </w:tcPr>
          <w:p w14:paraId="380C7C4B" w14:textId="77777777" w:rsidR="00E02DC7" w:rsidRPr="00044771" w:rsidRDefault="00E02DC7" w:rsidP="00C90EF7">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Гідроцефалія</w:t>
            </w:r>
          </w:p>
        </w:tc>
        <w:tc>
          <w:tcPr>
            <w:tcW w:w="567" w:type="dxa"/>
          </w:tcPr>
          <w:p w14:paraId="52091A3E"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4</w:t>
            </w:r>
          </w:p>
        </w:tc>
        <w:tc>
          <w:tcPr>
            <w:tcW w:w="567" w:type="dxa"/>
          </w:tcPr>
          <w:p w14:paraId="4240A3ED"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34</w:t>
            </w:r>
          </w:p>
        </w:tc>
        <w:tc>
          <w:tcPr>
            <w:tcW w:w="425" w:type="dxa"/>
          </w:tcPr>
          <w:p w14:paraId="44DD880D"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567" w:type="dxa"/>
          </w:tcPr>
          <w:p w14:paraId="01B9231C"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25</w:t>
            </w:r>
          </w:p>
        </w:tc>
        <w:tc>
          <w:tcPr>
            <w:tcW w:w="709" w:type="dxa"/>
          </w:tcPr>
          <w:p w14:paraId="3684881E"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2,7</w:t>
            </w:r>
          </w:p>
        </w:tc>
        <w:tc>
          <w:tcPr>
            <w:tcW w:w="1559" w:type="dxa"/>
          </w:tcPr>
          <w:p w14:paraId="1566C16B"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0,3 – 23,1</w:t>
            </w:r>
          </w:p>
        </w:tc>
        <w:tc>
          <w:tcPr>
            <w:tcW w:w="1021" w:type="dxa"/>
          </w:tcPr>
          <w:p w14:paraId="2216DA2C"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0,3551</w:t>
            </w:r>
          </w:p>
        </w:tc>
      </w:tr>
      <w:tr w:rsidR="00E02DC7" w14:paraId="635EBE68" w14:textId="77777777" w:rsidTr="0027490E">
        <w:tc>
          <w:tcPr>
            <w:tcW w:w="3936" w:type="dxa"/>
          </w:tcPr>
          <w:p w14:paraId="1BA9758D" w14:textId="77777777" w:rsidR="00E02DC7" w:rsidRPr="00044771" w:rsidRDefault="00E02DC7" w:rsidP="00C90EF7">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Закреп</w:t>
            </w:r>
          </w:p>
        </w:tc>
        <w:tc>
          <w:tcPr>
            <w:tcW w:w="567" w:type="dxa"/>
          </w:tcPr>
          <w:p w14:paraId="4F0F7491"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13</w:t>
            </w:r>
          </w:p>
        </w:tc>
        <w:tc>
          <w:tcPr>
            <w:tcW w:w="567" w:type="dxa"/>
          </w:tcPr>
          <w:p w14:paraId="1EF7D06B"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25</w:t>
            </w:r>
          </w:p>
        </w:tc>
        <w:tc>
          <w:tcPr>
            <w:tcW w:w="425" w:type="dxa"/>
          </w:tcPr>
          <w:p w14:paraId="2403685F"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567" w:type="dxa"/>
          </w:tcPr>
          <w:p w14:paraId="31C7D3A3"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25</w:t>
            </w:r>
          </w:p>
        </w:tc>
        <w:tc>
          <w:tcPr>
            <w:tcW w:w="709" w:type="dxa"/>
          </w:tcPr>
          <w:p w14:paraId="5A0EE6DC"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8,9</w:t>
            </w:r>
          </w:p>
        </w:tc>
        <w:tc>
          <w:tcPr>
            <w:tcW w:w="1559" w:type="dxa"/>
          </w:tcPr>
          <w:p w14:paraId="08BB6D2D"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1,2 – 63,9</w:t>
            </w:r>
          </w:p>
        </w:tc>
        <w:tc>
          <w:tcPr>
            <w:tcW w:w="1021" w:type="dxa"/>
          </w:tcPr>
          <w:p w14:paraId="1958165D" w14:textId="77777777" w:rsidR="00E02DC7" w:rsidRPr="00173525" w:rsidRDefault="00E02DC7" w:rsidP="00C90EF7">
            <w:pPr>
              <w:spacing w:line="360" w:lineRule="auto"/>
              <w:contextualSpacing/>
              <w:jc w:val="center"/>
              <w:rPr>
                <w:rFonts w:ascii="Times New Roman" w:hAnsi="Times New Roman"/>
                <w:b/>
                <w:bCs/>
                <w:sz w:val="28"/>
                <w:szCs w:val="28"/>
                <w:lang w:val="uk-UA"/>
              </w:rPr>
            </w:pPr>
            <w:r w:rsidRPr="00173525">
              <w:rPr>
                <w:rFonts w:ascii="Times New Roman" w:hAnsi="Times New Roman"/>
                <w:b/>
                <w:bCs/>
                <w:sz w:val="28"/>
                <w:szCs w:val="28"/>
                <w:lang w:val="uk-UA"/>
              </w:rPr>
              <w:t>0,0298</w:t>
            </w:r>
          </w:p>
        </w:tc>
      </w:tr>
      <w:tr w:rsidR="00E02DC7" w14:paraId="1CC7294B" w14:textId="77777777" w:rsidTr="0027490E">
        <w:tc>
          <w:tcPr>
            <w:tcW w:w="3936" w:type="dxa"/>
          </w:tcPr>
          <w:p w14:paraId="44BB86B4" w14:textId="42271B57" w:rsidR="00E02DC7" w:rsidRPr="00044771" w:rsidRDefault="004875B2" w:rsidP="00C90EF7">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Зондове </w:t>
            </w:r>
            <w:proofErr w:type="spellStart"/>
            <w:r w:rsidR="00E02DC7">
              <w:rPr>
                <w:rFonts w:ascii="Times New Roman" w:hAnsi="Times New Roman"/>
                <w:sz w:val="28"/>
                <w:szCs w:val="28"/>
                <w:lang w:val="uk-UA"/>
              </w:rPr>
              <w:t>годовування</w:t>
            </w:r>
            <w:proofErr w:type="spellEnd"/>
          </w:p>
        </w:tc>
        <w:tc>
          <w:tcPr>
            <w:tcW w:w="567" w:type="dxa"/>
          </w:tcPr>
          <w:p w14:paraId="692B88F2"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11</w:t>
            </w:r>
          </w:p>
        </w:tc>
        <w:tc>
          <w:tcPr>
            <w:tcW w:w="567" w:type="dxa"/>
          </w:tcPr>
          <w:p w14:paraId="463198C9"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27</w:t>
            </w:r>
          </w:p>
        </w:tc>
        <w:tc>
          <w:tcPr>
            <w:tcW w:w="425" w:type="dxa"/>
          </w:tcPr>
          <w:p w14:paraId="77BF2DEF"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567" w:type="dxa"/>
          </w:tcPr>
          <w:p w14:paraId="7C521EA2"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25</w:t>
            </w:r>
          </w:p>
        </w:tc>
        <w:tc>
          <w:tcPr>
            <w:tcW w:w="709" w:type="dxa"/>
          </w:tcPr>
          <w:p w14:paraId="756E33F2"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7,5</w:t>
            </w:r>
          </w:p>
        </w:tc>
        <w:tc>
          <w:tcPr>
            <w:tcW w:w="1559" w:type="dxa"/>
          </w:tcPr>
          <w:p w14:paraId="1FCBB7F0"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1,1 – 54,8</w:t>
            </w:r>
          </w:p>
        </w:tc>
        <w:tc>
          <w:tcPr>
            <w:tcW w:w="1021" w:type="dxa"/>
          </w:tcPr>
          <w:p w14:paraId="655C30C0" w14:textId="77777777" w:rsidR="00E02DC7" w:rsidRPr="00C0304F" w:rsidRDefault="00E02DC7" w:rsidP="00C90EF7">
            <w:pPr>
              <w:spacing w:line="360" w:lineRule="auto"/>
              <w:contextualSpacing/>
              <w:jc w:val="center"/>
              <w:rPr>
                <w:rFonts w:ascii="Times New Roman" w:hAnsi="Times New Roman"/>
                <w:b/>
                <w:bCs/>
                <w:sz w:val="28"/>
                <w:szCs w:val="28"/>
                <w:lang w:val="uk-UA"/>
              </w:rPr>
            </w:pPr>
            <w:r w:rsidRPr="00C0304F">
              <w:rPr>
                <w:rFonts w:ascii="Times New Roman" w:hAnsi="Times New Roman"/>
                <w:b/>
                <w:bCs/>
                <w:sz w:val="28"/>
                <w:szCs w:val="28"/>
                <w:lang w:val="uk-UA"/>
              </w:rPr>
              <w:t>0,0463</w:t>
            </w:r>
          </w:p>
        </w:tc>
      </w:tr>
      <w:tr w:rsidR="00E02DC7" w14:paraId="771AE0AC" w14:textId="77777777" w:rsidTr="0027490E">
        <w:tc>
          <w:tcPr>
            <w:tcW w:w="3936" w:type="dxa"/>
          </w:tcPr>
          <w:p w14:paraId="1F87D92C" w14:textId="77777777" w:rsidR="00E02DC7" w:rsidRDefault="00E02DC7" w:rsidP="00C90EF7">
            <w:pPr>
              <w:spacing w:line="360" w:lineRule="auto"/>
              <w:contextualSpacing/>
              <w:jc w:val="both"/>
              <w:rPr>
                <w:rFonts w:ascii="Times New Roman" w:hAnsi="Times New Roman"/>
                <w:sz w:val="28"/>
                <w:szCs w:val="28"/>
                <w:lang w:val="uk-UA"/>
              </w:rPr>
            </w:pPr>
            <w:proofErr w:type="spellStart"/>
            <w:r>
              <w:rPr>
                <w:rFonts w:ascii="Times New Roman" w:hAnsi="Times New Roman"/>
                <w:sz w:val="28"/>
                <w:szCs w:val="28"/>
                <w:lang w:val="uk-UA"/>
              </w:rPr>
              <w:t>Гіперсалівація</w:t>
            </w:r>
            <w:proofErr w:type="spellEnd"/>
          </w:p>
        </w:tc>
        <w:tc>
          <w:tcPr>
            <w:tcW w:w="567" w:type="dxa"/>
          </w:tcPr>
          <w:p w14:paraId="39A325EE"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5</w:t>
            </w:r>
          </w:p>
        </w:tc>
        <w:tc>
          <w:tcPr>
            <w:tcW w:w="567" w:type="dxa"/>
          </w:tcPr>
          <w:p w14:paraId="42F2F719"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33</w:t>
            </w:r>
          </w:p>
        </w:tc>
        <w:tc>
          <w:tcPr>
            <w:tcW w:w="425" w:type="dxa"/>
          </w:tcPr>
          <w:p w14:paraId="7DFE598A"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567" w:type="dxa"/>
          </w:tcPr>
          <w:p w14:paraId="21BDECB5"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25</w:t>
            </w:r>
          </w:p>
        </w:tc>
        <w:tc>
          <w:tcPr>
            <w:tcW w:w="709" w:type="dxa"/>
          </w:tcPr>
          <w:p w14:paraId="0E2EB30C"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3,4</w:t>
            </w:r>
          </w:p>
        </w:tc>
        <w:tc>
          <w:tcPr>
            <w:tcW w:w="1559" w:type="dxa"/>
          </w:tcPr>
          <w:p w14:paraId="30979E4A"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0,4 – 27,6</w:t>
            </w:r>
          </w:p>
        </w:tc>
        <w:tc>
          <w:tcPr>
            <w:tcW w:w="1021" w:type="dxa"/>
          </w:tcPr>
          <w:p w14:paraId="43A048EF"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0,2483</w:t>
            </w:r>
          </w:p>
        </w:tc>
      </w:tr>
      <w:tr w:rsidR="00E02DC7" w14:paraId="26B82B83" w14:textId="77777777" w:rsidTr="0027490E">
        <w:tc>
          <w:tcPr>
            <w:tcW w:w="3936" w:type="dxa"/>
          </w:tcPr>
          <w:p w14:paraId="5D2A1D3F" w14:textId="77777777" w:rsidR="00E02DC7" w:rsidRPr="00044771" w:rsidRDefault="00E02DC7" w:rsidP="00C90EF7">
            <w:pPr>
              <w:spacing w:line="360" w:lineRule="auto"/>
              <w:contextualSpacing/>
              <w:jc w:val="both"/>
              <w:rPr>
                <w:rFonts w:ascii="Times New Roman" w:hAnsi="Times New Roman"/>
                <w:sz w:val="28"/>
                <w:szCs w:val="28"/>
                <w:lang w:val="uk-UA"/>
              </w:rPr>
            </w:pPr>
            <w:proofErr w:type="spellStart"/>
            <w:r>
              <w:rPr>
                <w:rFonts w:ascii="Times New Roman" w:hAnsi="Times New Roman"/>
                <w:sz w:val="28"/>
                <w:szCs w:val="28"/>
                <w:lang w:val="uk-UA"/>
              </w:rPr>
              <w:t>Трахоестома</w:t>
            </w:r>
            <w:proofErr w:type="spellEnd"/>
          </w:p>
        </w:tc>
        <w:tc>
          <w:tcPr>
            <w:tcW w:w="567" w:type="dxa"/>
          </w:tcPr>
          <w:p w14:paraId="33B0CFFB"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w:t>
            </w:r>
          </w:p>
        </w:tc>
        <w:tc>
          <w:tcPr>
            <w:tcW w:w="567" w:type="dxa"/>
          </w:tcPr>
          <w:p w14:paraId="21279EB6"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35</w:t>
            </w:r>
          </w:p>
        </w:tc>
        <w:tc>
          <w:tcPr>
            <w:tcW w:w="425" w:type="dxa"/>
          </w:tcPr>
          <w:p w14:paraId="08006D62"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567" w:type="dxa"/>
          </w:tcPr>
          <w:p w14:paraId="13710419"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25</w:t>
            </w:r>
          </w:p>
        </w:tc>
        <w:tc>
          <w:tcPr>
            <w:tcW w:w="709" w:type="dxa"/>
          </w:tcPr>
          <w:p w14:paraId="71B6EF19"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2,1</w:t>
            </w:r>
          </w:p>
        </w:tc>
        <w:tc>
          <w:tcPr>
            <w:tcW w:w="1559" w:type="dxa"/>
          </w:tcPr>
          <w:p w14:paraId="11FF7EE2"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0,2 – 18,6</w:t>
            </w:r>
          </w:p>
        </w:tc>
        <w:tc>
          <w:tcPr>
            <w:tcW w:w="1021" w:type="dxa"/>
          </w:tcPr>
          <w:p w14:paraId="11B34DB1"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0,5232</w:t>
            </w:r>
          </w:p>
        </w:tc>
      </w:tr>
      <w:tr w:rsidR="00E02DC7" w14:paraId="49FCE160" w14:textId="77777777" w:rsidTr="0027490E">
        <w:tc>
          <w:tcPr>
            <w:tcW w:w="3936" w:type="dxa"/>
          </w:tcPr>
          <w:p w14:paraId="0269FA83" w14:textId="77777777" w:rsidR="00E02DC7" w:rsidRPr="00044771" w:rsidRDefault="00E02DC7" w:rsidP="00C90EF7">
            <w:pPr>
              <w:spacing w:line="360" w:lineRule="auto"/>
              <w:contextualSpacing/>
              <w:jc w:val="both"/>
              <w:rPr>
                <w:rFonts w:ascii="Times New Roman" w:hAnsi="Times New Roman"/>
                <w:sz w:val="28"/>
                <w:szCs w:val="28"/>
                <w:lang w:val="uk-UA"/>
              </w:rPr>
            </w:pPr>
            <w:proofErr w:type="spellStart"/>
            <w:r>
              <w:rPr>
                <w:rFonts w:ascii="Times New Roman" w:hAnsi="Times New Roman"/>
                <w:sz w:val="28"/>
                <w:szCs w:val="28"/>
                <w:lang w:val="uk-UA"/>
              </w:rPr>
              <w:t>Гастростома</w:t>
            </w:r>
            <w:proofErr w:type="spellEnd"/>
          </w:p>
        </w:tc>
        <w:tc>
          <w:tcPr>
            <w:tcW w:w="567" w:type="dxa"/>
          </w:tcPr>
          <w:p w14:paraId="36BC36BA"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567" w:type="dxa"/>
          </w:tcPr>
          <w:p w14:paraId="6D8C4DD2"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37</w:t>
            </w:r>
          </w:p>
        </w:tc>
        <w:tc>
          <w:tcPr>
            <w:tcW w:w="425" w:type="dxa"/>
          </w:tcPr>
          <w:p w14:paraId="3A925060"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567" w:type="dxa"/>
          </w:tcPr>
          <w:p w14:paraId="1A2239AF"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25</w:t>
            </w:r>
          </w:p>
        </w:tc>
        <w:tc>
          <w:tcPr>
            <w:tcW w:w="709" w:type="dxa"/>
          </w:tcPr>
          <w:p w14:paraId="2E0BBB01"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0,7</w:t>
            </w:r>
          </w:p>
        </w:tc>
        <w:tc>
          <w:tcPr>
            <w:tcW w:w="1559" w:type="dxa"/>
          </w:tcPr>
          <w:p w14:paraId="1311D355"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0,04 – 10,4</w:t>
            </w:r>
          </w:p>
        </w:tc>
        <w:tc>
          <w:tcPr>
            <w:tcW w:w="1021" w:type="dxa"/>
          </w:tcPr>
          <w:p w14:paraId="2DE51FAC"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0,7850</w:t>
            </w:r>
          </w:p>
        </w:tc>
      </w:tr>
      <w:tr w:rsidR="00E02DC7" w14:paraId="0F10D7D9" w14:textId="77777777" w:rsidTr="0027490E">
        <w:tc>
          <w:tcPr>
            <w:tcW w:w="3936" w:type="dxa"/>
          </w:tcPr>
          <w:p w14:paraId="055EFC31" w14:textId="77777777" w:rsidR="00E02DC7" w:rsidRPr="00044771" w:rsidRDefault="00E02DC7" w:rsidP="00C90EF7">
            <w:pPr>
              <w:spacing w:line="360" w:lineRule="auto"/>
              <w:contextualSpacing/>
              <w:jc w:val="both"/>
              <w:rPr>
                <w:rFonts w:ascii="Times New Roman" w:hAnsi="Times New Roman"/>
                <w:sz w:val="28"/>
                <w:szCs w:val="28"/>
                <w:lang w:val="uk-UA"/>
              </w:rPr>
            </w:pPr>
            <w:proofErr w:type="spellStart"/>
            <w:r>
              <w:rPr>
                <w:rFonts w:ascii="Times New Roman" w:hAnsi="Times New Roman"/>
                <w:sz w:val="28"/>
                <w:szCs w:val="28"/>
                <w:lang w:val="uk-UA"/>
              </w:rPr>
              <w:t>Колоностома</w:t>
            </w:r>
            <w:proofErr w:type="spellEnd"/>
          </w:p>
        </w:tc>
        <w:tc>
          <w:tcPr>
            <w:tcW w:w="567" w:type="dxa"/>
          </w:tcPr>
          <w:p w14:paraId="27FD8EE3"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567" w:type="dxa"/>
          </w:tcPr>
          <w:p w14:paraId="455F5EF3"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37</w:t>
            </w:r>
          </w:p>
        </w:tc>
        <w:tc>
          <w:tcPr>
            <w:tcW w:w="425" w:type="dxa"/>
          </w:tcPr>
          <w:p w14:paraId="76CA6ADD"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567" w:type="dxa"/>
          </w:tcPr>
          <w:p w14:paraId="4E729147"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25</w:t>
            </w:r>
          </w:p>
        </w:tc>
        <w:tc>
          <w:tcPr>
            <w:tcW w:w="709" w:type="dxa"/>
          </w:tcPr>
          <w:p w14:paraId="1C3C2756"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0,7</w:t>
            </w:r>
          </w:p>
        </w:tc>
        <w:tc>
          <w:tcPr>
            <w:tcW w:w="1559" w:type="dxa"/>
          </w:tcPr>
          <w:p w14:paraId="4ABDE037"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0,04 – 10,4</w:t>
            </w:r>
          </w:p>
        </w:tc>
        <w:tc>
          <w:tcPr>
            <w:tcW w:w="1021" w:type="dxa"/>
          </w:tcPr>
          <w:p w14:paraId="714F6CE1"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0,7850</w:t>
            </w:r>
          </w:p>
        </w:tc>
      </w:tr>
      <w:tr w:rsidR="00E02DC7" w14:paraId="2C5F0313" w14:textId="77777777" w:rsidTr="0027490E">
        <w:trPr>
          <w:trHeight w:val="383"/>
        </w:trPr>
        <w:tc>
          <w:tcPr>
            <w:tcW w:w="3936" w:type="dxa"/>
          </w:tcPr>
          <w:p w14:paraId="143546B9" w14:textId="77777777" w:rsidR="00E02DC7" w:rsidRDefault="00E02DC7" w:rsidP="00C90EF7">
            <w:p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ГЕРХ</w:t>
            </w:r>
          </w:p>
        </w:tc>
        <w:tc>
          <w:tcPr>
            <w:tcW w:w="567" w:type="dxa"/>
          </w:tcPr>
          <w:p w14:paraId="5AE6E519"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w:t>
            </w:r>
          </w:p>
        </w:tc>
        <w:tc>
          <w:tcPr>
            <w:tcW w:w="567" w:type="dxa"/>
          </w:tcPr>
          <w:p w14:paraId="66EFCB45"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36</w:t>
            </w:r>
          </w:p>
        </w:tc>
        <w:tc>
          <w:tcPr>
            <w:tcW w:w="425" w:type="dxa"/>
          </w:tcPr>
          <w:p w14:paraId="1855F215"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567" w:type="dxa"/>
          </w:tcPr>
          <w:p w14:paraId="3434C534"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25</w:t>
            </w:r>
          </w:p>
        </w:tc>
        <w:tc>
          <w:tcPr>
            <w:tcW w:w="709" w:type="dxa"/>
          </w:tcPr>
          <w:p w14:paraId="677E30DB"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1,3</w:t>
            </w:r>
          </w:p>
        </w:tc>
        <w:tc>
          <w:tcPr>
            <w:tcW w:w="1559" w:type="dxa"/>
          </w:tcPr>
          <w:p w14:paraId="6F254102"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0,1 - 14,3</w:t>
            </w:r>
          </w:p>
        </w:tc>
        <w:tc>
          <w:tcPr>
            <w:tcW w:w="1021" w:type="dxa"/>
          </w:tcPr>
          <w:p w14:paraId="033BE8CF"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0,7935</w:t>
            </w:r>
          </w:p>
        </w:tc>
      </w:tr>
      <w:tr w:rsidR="00E02DC7" w14:paraId="16C392AA" w14:textId="77777777" w:rsidTr="0027490E">
        <w:tc>
          <w:tcPr>
            <w:tcW w:w="3936" w:type="dxa"/>
          </w:tcPr>
          <w:p w14:paraId="5405BA62" w14:textId="77777777" w:rsidR="00E02DC7" w:rsidRPr="00044771" w:rsidRDefault="00E02DC7" w:rsidP="00032F73">
            <w:pPr>
              <w:spacing w:line="360" w:lineRule="auto"/>
              <w:contextualSpacing/>
              <w:rPr>
                <w:rFonts w:ascii="Times New Roman" w:hAnsi="Times New Roman"/>
                <w:sz w:val="28"/>
                <w:szCs w:val="28"/>
                <w:lang w:val="uk-UA"/>
              </w:rPr>
            </w:pPr>
            <w:r>
              <w:rPr>
                <w:rFonts w:ascii="Times New Roman" w:hAnsi="Times New Roman"/>
                <w:sz w:val="28"/>
                <w:szCs w:val="28"/>
                <w:lang w:val="uk-UA"/>
              </w:rPr>
              <w:t>Інфекція сечовивідної системи</w:t>
            </w:r>
          </w:p>
        </w:tc>
        <w:tc>
          <w:tcPr>
            <w:tcW w:w="567" w:type="dxa"/>
          </w:tcPr>
          <w:p w14:paraId="7ACC2135"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567" w:type="dxa"/>
          </w:tcPr>
          <w:p w14:paraId="0422E5C5"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37</w:t>
            </w:r>
          </w:p>
        </w:tc>
        <w:tc>
          <w:tcPr>
            <w:tcW w:w="425" w:type="dxa"/>
          </w:tcPr>
          <w:p w14:paraId="49D55F41"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567" w:type="dxa"/>
          </w:tcPr>
          <w:p w14:paraId="19B40C4B"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25</w:t>
            </w:r>
          </w:p>
        </w:tc>
        <w:tc>
          <w:tcPr>
            <w:tcW w:w="709" w:type="dxa"/>
          </w:tcPr>
          <w:p w14:paraId="2B485E42"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0,68</w:t>
            </w:r>
          </w:p>
        </w:tc>
        <w:tc>
          <w:tcPr>
            <w:tcW w:w="1559" w:type="dxa"/>
          </w:tcPr>
          <w:p w14:paraId="1254C89F"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0,04 – 10,4</w:t>
            </w:r>
          </w:p>
        </w:tc>
        <w:tc>
          <w:tcPr>
            <w:tcW w:w="1021" w:type="dxa"/>
          </w:tcPr>
          <w:p w14:paraId="59A1298B"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0,7850</w:t>
            </w:r>
          </w:p>
        </w:tc>
      </w:tr>
      <w:tr w:rsidR="00E02DC7" w14:paraId="53DA0061" w14:textId="77777777" w:rsidTr="005719D7">
        <w:tc>
          <w:tcPr>
            <w:tcW w:w="9351" w:type="dxa"/>
            <w:gridSpan w:val="8"/>
          </w:tcPr>
          <w:p w14:paraId="67DE3D13" w14:textId="77777777" w:rsidR="00E02DC7" w:rsidRDefault="00E02DC7" w:rsidP="00C90EF7">
            <w:pPr>
              <w:spacing w:line="360" w:lineRule="auto"/>
              <w:contextualSpacing/>
              <w:rPr>
                <w:rFonts w:ascii="Times New Roman" w:hAnsi="Times New Roman"/>
                <w:sz w:val="28"/>
                <w:szCs w:val="28"/>
                <w:lang w:val="uk-UA"/>
              </w:rPr>
            </w:pPr>
            <w:r w:rsidRPr="003375AA">
              <w:rPr>
                <w:rFonts w:ascii="Times New Roman" w:hAnsi="Times New Roman"/>
                <w:sz w:val="28"/>
                <w:szCs w:val="28"/>
                <w:lang w:val="uk-UA"/>
              </w:rPr>
              <w:t xml:space="preserve">a – діти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групи</w:t>
            </w:r>
            <w:r w:rsidRPr="003375AA">
              <w:rPr>
                <w:rFonts w:ascii="Times New Roman" w:hAnsi="Times New Roman"/>
                <w:sz w:val="28"/>
                <w:szCs w:val="28"/>
                <w:lang w:val="uk-UA"/>
              </w:rPr>
              <w:t xml:space="preserve"> з наявністю ознаки; b – діти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групи</w:t>
            </w:r>
            <w:r w:rsidRPr="003375AA">
              <w:rPr>
                <w:rFonts w:ascii="Times New Roman" w:hAnsi="Times New Roman"/>
                <w:sz w:val="28"/>
                <w:szCs w:val="28"/>
                <w:lang w:val="uk-UA"/>
              </w:rPr>
              <w:t xml:space="preserve"> без ознаки; c – діти </w:t>
            </w:r>
            <w:proofErr w:type="spellStart"/>
            <w:r w:rsidRPr="003375AA">
              <w:rPr>
                <w:rFonts w:ascii="Times New Roman" w:hAnsi="Times New Roman"/>
                <w:sz w:val="28"/>
                <w:szCs w:val="28"/>
                <w:lang w:val="uk-UA"/>
              </w:rPr>
              <w:t>І</w:t>
            </w:r>
            <w:r>
              <w:rPr>
                <w:rFonts w:ascii="Times New Roman" w:hAnsi="Times New Roman"/>
                <w:sz w:val="28"/>
                <w:szCs w:val="28"/>
                <w:lang w:val="uk-UA"/>
              </w:rPr>
              <w:t>б</w:t>
            </w:r>
            <w:proofErr w:type="spellEnd"/>
            <w:r w:rsidRPr="003375AA">
              <w:rPr>
                <w:rFonts w:ascii="Times New Roman" w:hAnsi="Times New Roman"/>
                <w:sz w:val="28"/>
                <w:szCs w:val="28"/>
                <w:lang w:val="uk-UA"/>
              </w:rPr>
              <w:t xml:space="preserve"> групи з наявністю ознаки; d – діти </w:t>
            </w:r>
            <w:proofErr w:type="spellStart"/>
            <w:r w:rsidRPr="003375AA">
              <w:rPr>
                <w:rFonts w:ascii="Times New Roman" w:hAnsi="Times New Roman"/>
                <w:sz w:val="28"/>
                <w:szCs w:val="28"/>
                <w:lang w:val="uk-UA"/>
              </w:rPr>
              <w:t>І</w:t>
            </w:r>
            <w:r>
              <w:rPr>
                <w:rFonts w:ascii="Times New Roman" w:hAnsi="Times New Roman"/>
                <w:sz w:val="28"/>
                <w:szCs w:val="28"/>
                <w:lang w:val="uk-UA"/>
              </w:rPr>
              <w:t>б</w:t>
            </w:r>
            <w:proofErr w:type="spellEnd"/>
            <w:r w:rsidRPr="003375AA">
              <w:rPr>
                <w:rFonts w:ascii="Times New Roman" w:hAnsi="Times New Roman"/>
                <w:sz w:val="28"/>
                <w:szCs w:val="28"/>
                <w:lang w:val="uk-UA"/>
              </w:rPr>
              <w:t xml:space="preserve"> групи без ознаки</w:t>
            </w:r>
          </w:p>
        </w:tc>
      </w:tr>
    </w:tbl>
    <w:p w14:paraId="505F9F96" w14:textId="78AF6E3E" w:rsidR="00E02DC7"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Якщо дитина має паралітичний синдром варто звертати увагу на те, що окрім соматичного болю у неї спостерігаються невропатичний та вісцеральний біль. Все ж таки провідним джерелом є соматичний біль, оскільки </w:t>
      </w:r>
      <w:r w:rsidR="00C0304F">
        <w:rPr>
          <w:rFonts w:ascii="Times New Roman" w:hAnsi="Times New Roman"/>
          <w:sz w:val="28"/>
          <w:szCs w:val="28"/>
          <w:lang w:val="uk-UA"/>
        </w:rPr>
        <w:t xml:space="preserve">ризик хронічного болю більше </w:t>
      </w:r>
      <w:r>
        <w:rPr>
          <w:rFonts w:ascii="Times New Roman" w:hAnsi="Times New Roman"/>
          <w:sz w:val="28"/>
          <w:szCs w:val="28"/>
          <w:lang w:val="uk-UA"/>
        </w:rPr>
        <w:t>у 18,5 разів</w:t>
      </w:r>
      <w:r w:rsidR="00C0304F" w:rsidRPr="00C0304F">
        <w:rPr>
          <w:rFonts w:ascii="Times New Roman" w:hAnsi="Times New Roman"/>
          <w:sz w:val="28"/>
          <w:szCs w:val="28"/>
          <w:lang w:val="uk-UA"/>
        </w:rPr>
        <w:t xml:space="preserve"> </w:t>
      </w:r>
      <w:r w:rsidR="00C0304F">
        <w:rPr>
          <w:rFonts w:ascii="Times New Roman" w:hAnsi="Times New Roman"/>
          <w:sz w:val="28"/>
          <w:szCs w:val="28"/>
          <w:lang w:val="uk-UA"/>
        </w:rPr>
        <w:t xml:space="preserve">при м’язовій </w:t>
      </w:r>
      <w:proofErr w:type="spellStart"/>
      <w:r w:rsidR="00C0304F">
        <w:rPr>
          <w:rFonts w:ascii="Times New Roman" w:hAnsi="Times New Roman"/>
          <w:sz w:val="28"/>
          <w:szCs w:val="28"/>
          <w:lang w:val="uk-UA"/>
        </w:rPr>
        <w:t>спастиці</w:t>
      </w:r>
      <w:proofErr w:type="spellEnd"/>
      <w:r>
        <w:rPr>
          <w:rFonts w:ascii="Times New Roman" w:hAnsi="Times New Roman"/>
          <w:sz w:val="28"/>
          <w:szCs w:val="28"/>
          <w:lang w:val="uk-UA"/>
        </w:rPr>
        <w:t>, у 12,3 разів</w:t>
      </w:r>
      <w:r w:rsidR="00C0304F" w:rsidRPr="00C0304F">
        <w:rPr>
          <w:rFonts w:ascii="Times New Roman" w:hAnsi="Times New Roman"/>
          <w:sz w:val="28"/>
          <w:szCs w:val="28"/>
          <w:lang w:val="uk-UA"/>
        </w:rPr>
        <w:t xml:space="preserve"> </w:t>
      </w:r>
      <w:r w:rsidR="00C0304F">
        <w:rPr>
          <w:rFonts w:ascii="Times New Roman" w:hAnsi="Times New Roman"/>
          <w:sz w:val="28"/>
          <w:szCs w:val="28"/>
          <w:lang w:val="uk-UA"/>
        </w:rPr>
        <w:t>при контрактурах і</w:t>
      </w:r>
      <w:r>
        <w:rPr>
          <w:rFonts w:ascii="Times New Roman" w:hAnsi="Times New Roman"/>
          <w:sz w:val="28"/>
          <w:szCs w:val="28"/>
          <w:lang w:val="uk-UA"/>
        </w:rPr>
        <w:t xml:space="preserve"> </w:t>
      </w:r>
      <w:r w:rsidR="00C0304F">
        <w:rPr>
          <w:rFonts w:ascii="Times New Roman" w:hAnsi="Times New Roman"/>
          <w:sz w:val="28"/>
          <w:szCs w:val="28"/>
          <w:lang w:val="uk-UA"/>
        </w:rPr>
        <w:t>у 13,6 разів при</w:t>
      </w:r>
      <w:r>
        <w:rPr>
          <w:rFonts w:ascii="Times New Roman" w:hAnsi="Times New Roman"/>
          <w:sz w:val="28"/>
          <w:szCs w:val="28"/>
          <w:lang w:val="uk-UA"/>
        </w:rPr>
        <w:t xml:space="preserve"> судомн</w:t>
      </w:r>
      <w:r w:rsidR="00C0304F">
        <w:rPr>
          <w:rFonts w:ascii="Times New Roman" w:hAnsi="Times New Roman"/>
          <w:sz w:val="28"/>
          <w:szCs w:val="28"/>
          <w:lang w:val="uk-UA"/>
        </w:rPr>
        <w:t>ому синдромі</w:t>
      </w:r>
      <w:r>
        <w:rPr>
          <w:rFonts w:ascii="Times New Roman" w:hAnsi="Times New Roman"/>
          <w:sz w:val="28"/>
          <w:szCs w:val="28"/>
          <w:lang w:val="uk-UA"/>
        </w:rPr>
        <w:t>.</w:t>
      </w:r>
    </w:p>
    <w:p w14:paraId="7F7A299C" w14:textId="341BCE4E" w:rsidR="00E02DC7" w:rsidRDefault="00E02DC7" w:rsidP="005F39EB">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Окремо слід зазначити, </w:t>
      </w:r>
      <w:r w:rsidR="00C0304F">
        <w:rPr>
          <w:rFonts w:ascii="Times New Roman" w:hAnsi="Times New Roman"/>
          <w:sz w:val="28"/>
          <w:szCs w:val="28"/>
          <w:lang w:val="uk-UA"/>
        </w:rPr>
        <w:t xml:space="preserve">ризик хронічного болю більше у 7,5 разів при </w:t>
      </w:r>
      <w:proofErr w:type="spellStart"/>
      <w:r>
        <w:rPr>
          <w:rFonts w:ascii="Times New Roman" w:hAnsi="Times New Roman"/>
          <w:sz w:val="28"/>
          <w:szCs w:val="28"/>
          <w:lang w:val="uk-UA"/>
        </w:rPr>
        <w:t>зондов</w:t>
      </w:r>
      <w:r w:rsidR="00C0304F">
        <w:rPr>
          <w:rFonts w:ascii="Times New Roman" w:hAnsi="Times New Roman"/>
          <w:sz w:val="28"/>
          <w:szCs w:val="28"/>
          <w:lang w:val="uk-UA"/>
        </w:rPr>
        <w:t>ому</w:t>
      </w:r>
      <w:proofErr w:type="spellEnd"/>
      <w:r>
        <w:rPr>
          <w:rFonts w:ascii="Times New Roman" w:hAnsi="Times New Roman"/>
          <w:sz w:val="28"/>
          <w:szCs w:val="28"/>
          <w:lang w:val="uk-UA"/>
        </w:rPr>
        <w:t xml:space="preserve"> вигодовуванн</w:t>
      </w:r>
      <w:r w:rsidR="00C0304F">
        <w:rPr>
          <w:rFonts w:ascii="Times New Roman" w:hAnsi="Times New Roman"/>
          <w:sz w:val="28"/>
          <w:szCs w:val="28"/>
          <w:lang w:val="uk-UA"/>
        </w:rPr>
        <w:t>і</w:t>
      </w:r>
      <w:r>
        <w:rPr>
          <w:rFonts w:ascii="Times New Roman" w:hAnsi="Times New Roman"/>
          <w:sz w:val="28"/>
          <w:szCs w:val="28"/>
          <w:lang w:val="uk-UA"/>
        </w:rPr>
        <w:t xml:space="preserve">. Оскільки застосування </w:t>
      </w:r>
      <w:proofErr w:type="spellStart"/>
      <w:r>
        <w:rPr>
          <w:rFonts w:ascii="Times New Roman" w:hAnsi="Times New Roman"/>
          <w:sz w:val="28"/>
          <w:szCs w:val="28"/>
          <w:lang w:val="uk-UA"/>
        </w:rPr>
        <w:t>зондового</w:t>
      </w:r>
      <w:proofErr w:type="spellEnd"/>
      <w:r>
        <w:rPr>
          <w:rFonts w:ascii="Times New Roman" w:hAnsi="Times New Roman"/>
          <w:sz w:val="28"/>
          <w:szCs w:val="28"/>
          <w:lang w:val="uk-UA"/>
        </w:rPr>
        <w:t xml:space="preserve"> вигодовування протягом доби</w:t>
      </w:r>
      <w:r w:rsidR="004B388A">
        <w:rPr>
          <w:rFonts w:ascii="Times New Roman" w:hAnsi="Times New Roman"/>
          <w:sz w:val="28"/>
          <w:szCs w:val="28"/>
          <w:lang w:val="uk-UA"/>
        </w:rPr>
        <w:t xml:space="preserve"> </w:t>
      </w:r>
      <w:r>
        <w:rPr>
          <w:rFonts w:ascii="Times New Roman" w:hAnsi="Times New Roman"/>
          <w:sz w:val="28"/>
          <w:szCs w:val="28"/>
          <w:lang w:val="uk-UA"/>
        </w:rPr>
        <w:t xml:space="preserve">може потребувати від 3 до 6 разів, </w:t>
      </w:r>
      <w:r w:rsidR="005F39EB">
        <w:rPr>
          <w:rFonts w:ascii="Times New Roman" w:hAnsi="Times New Roman"/>
          <w:sz w:val="28"/>
          <w:szCs w:val="28"/>
          <w:lang w:val="uk-UA"/>
        </w:rPr>
        <w:t xml:space="preserve">то </w:t>
      </w:r>
      <w:r w:rsidR="004B388A">
        <w:rPr>
          <w:rFonts w:ascii="Times New Roman" w:hAnsi="Times New Roman"/>
          <w:sz w:val="28"/>
          <w:szCs w:val="28"/>
          <w:lang w:val="uk-UA"/>
        </w:rPr>
        <w:t>для зменшення кількості больових процедур на день варто</w:t>
      </w:r>
      <w:r>
        <w:rPr>
          <w:rFonts w:ascii="Times New Roman" w:hAnsi="Times New Roman"/>
          <w:sz w:val="28"/>
          <w:szCs w:val="28"/>
          <w:lang w:val="uk-UA"/>
        </w:rPr>
        <w:t xml:space="preserve"> </w:t>
      </w:r>
      <w:r w:rsidR="005F39EB">
        <w:rPr>
          <w:rFonts w:ascii="Times New Roman" w:hAnsi="Times New Roman"/>
          <w:sz w:val="28"/>
          <w:szCs w:val="28"/>
          <w:lang w:val="uk-UA"/>
        </w:rPr>
        <w:t>застосовувати</w:t>
      </w:r>
      <w:r>
        <w:rPr>
          <w:rFonts w:ascii="Times New Roman" w:hAnsi="Times New Roman"/>
          <w:sz w:val="28"/>
          <w:szCs w:val="28"/>
          <w:lang w:val="uk-UA"/>
        </w:rPr>
        <w:t xml:space="preserve"> </w:t>
      </w:r>
      <w:r w:rsidR="005F39EB">
        <w:rPr>
          <w:rFonts w:ascii="Times New Roman" w:hAnsi="Times New Roman"/>
          <w:sz w:val="28"/>
          <w:szCs w:val="28"/>
          <w:lang w:val="uk-UA"/>
        </w:rPr>
        <w:t xml:space="preserve">годування через </w:t>
      </w:r>
      <w:proofErr w:type="spellStart"/>
      <w:r>
        <w:rPr>
          <w:rFonts w:ascii="Times New Roman" w:hAnsi="Times New Roman"/>
          <w:sz w:val="28"/>
          <w:szCs w:val="28"/>
          <w:lang w:val="uk-UA"/>
        </w:rPr>
        <w:t>гастростом</w:t>
      </w:r>
      <w:r w:rsidR="005F39EB">
        <w:rPr>
          <w:rFonts w:ascii="Times New Roman" w:hAnsi="Times New Roman"/>
          <w:sz w:val="28"/>
          <w:szCs w:val="28"/>
          <w:lang w:val="uk-UA"/>
        </w:rPr>
        <w:t>у</w:t>
      </w:r>
      <w:proofErr w:type="spellEnd"/>
      <w:r>
        <w:rPr>
          <w:rFonts w:ascii="Times New Roman" w:hAnsi="Times New Roman"/>
          <w:sz w:val="28"/>
          <w:szCs w:val="28"/>
          <w:lang w:val="uk-UA"/>
        </w:rPr>
        <w:t xml:space="preserve"> </w:t>
      </w:r>
      <w:r w:rsidRPr="0023589B">
        <w:rPr>
          <w:rFonts w:ascii="Times New Roman" w:hAnsi="Times New Roman"/>
          <w:sz w:val="28"/>
          <w:szCs w:val="28"/>
        </w:rPr>
        <w:t>[</w:t>
      </w:r>
      <w:r w:rsidRPr="00C16C6A">
        <w:rPr>
          <w:rFonts w:ascii="Times New Roman" w:hAnsi="Times New Roman"/>
          <w:sz w:val="28"/>
          <w:szCs w:val="28"/>
        </w:rPr>
        <w:t>158</w:t>
      </w:r>
      <w:r w:rsidRPr="0023589B">
        <w:rPr>
          <w:rFonts w:ascii="Times New Roman" w:hAnsi="Times New Roman"/>
          <w:sz w:val="28"/>
          <w:szCs w:val="28"/>
        </w:rPr>
        <w:t>]</w:t>
      </w:r>
      <w:r>
        <w:rPr>
          <w:rFonts w:ascii="Times New Roman" w:hAnsi="Times New Roman"/>
          <w:sz w:val="28"/>
          <w:szCs w:val="28"/>
          <w:lang w:val="uk-UA"/>
        </w:rPr>
        <w:t>.</w:t>
      </w:r>
    </w:p>
    <w:p w14:paraId="0C9B4A00" w14:textId="77777777" w:rsidR="00E02DC7" w:rsidRPr="0023589B" w:rsidRDefault="00E02DC7" w:rsidP="00E02DC7">
      <w:pPr>
        <w:spacing w:after="0" w:line="360" w:lineRule="auto"/>
        <w:ind w:firstLine="708"/>
        <w:contextualSpacing/>
        <w:jc w:val="both"/>
        <w:rPr>
          <w:rFonts w:ascii="Times New Roman" w:hAnsi="Times New Roman"/>
          <w:sz w:val="28"/>
          <w:szCs w:val="28"/>
          <w:lang w:val="uk-UA"/>
        </w:rPr>
      </w:pPr>
    </w:p>
    <w:p w14:paraId="6DC30FD6" w14:textId="3BF88EF1" w:rsidR="004C72C4" w:rsidRDefault="00E02DC7" w:rsidP="00E02DC7">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Висновки до розділу 3:</w:t>
      </w:r>
    </w:p>
    <w:p w14:paraId="5EB1A0F0" w14:textId="44E3FFB4" w:rsidR="00C47A29" w:rsidRDefault="00C47A29" w:rsidP="009B6563">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1</w:t>
      </w:r>
      <w:r w:rsidR="009B6563">
        <w:rPr>
          <w:rFonts w:ascii="Times New Roman" w:hAnsi="Times New Roman"/>
          <w:sz w:val="28"/>
          <w:szCs w:val="28"/>
          <w:lang w:val="uk-UA"/>
        </w:rPr>
        <w:t xml:space="preserve">. </w:t>
      </w:r>
      <w:r>
        <w:rPr>
          <w:rFonts w:ascii="Times New Roman" w:hAnsi="Times New Roman"/>
          <w:sz w:val="28"/>
          <w:szCs w:val="28"/>
          <w:lang w:val="uk-UA"/>
        </w:rPr>
        <w:t>Найбільш частими патологічними станами у матерів, які народжували дітей, що розвинули в подальшому паралітичні синдроми у загальній когорті були: передчасн</w:t>
      </w:r>
      <w:r w:rsidR="005C37E7">
        <w:rPr>
          <w:rFonts w:ascii="Times New Roman" w:hAnsi="Times New Roman"/>
          <w:sz w:val="28"/>
          <w:szCs w:val="28"/>
          <w:lang w:val="uk-UA"/>
        </w:rPr>
        <w:t>о</w:t>
      </w:r>
      <w:r>
        <w:rPr>
          <w:rFonts w:ascii="Times New Roman" w:hAnsi="Times New Roman"/>
          <w:sz w:val="28"/>
          <w:szCs w:val="28"/>
          <w:lang w:val="uk-UA"/>
        </w:rPr>
        <w:t xml:space="preserve"> народженн</w:t>
      </w:r>
      <w:r w:rsidR="005C37E7">
        <w:rPr>
          <w:rFonts w:ascii="Times New Roman" w:hAnsi="Times New Roman"/>
          <w:sz w:val="28"/>
          <w:szCs w:val="28"/>
          <w:lang w:val="uk-UA"/>
        </w:rPr>
        <w:t>і</w:t>
      </w:r>
      <w:r>
        <w:rPr>
          <w:rFonts w:ascii="Times New Roman" w:hAnsi="Times New Roman"/>
          <w:sz w:val="28"/>
          <w:szCs w:val="28"/>
          <w:lang w:val="uk-UA"/>
        </w:rPr>
        <w:t xml:space="preserve"> – 33 (51,5 %), </w:t>
      </w:r>
      <w:r w:rsidR="00744838">
        <w:rPr>
          <w:rFonts w:ascii="Times New Roman" w:hAnsi="Times New Roman"/>
          <w:sz w:val="28"/>
          <w:szCs w:val="28"/>
          <w:lang w:val="uk-UA"/>
        </w:rPr>
        <w:t xml:space="preserve">тяжка асфіксія - 31 (48,4 %), </w:t>
      </w:r>
      <w:proofErr w:type="spellStart"/>
      <w:r w:rsidR="00744838">
        <w:rPr>
          <w:rFonts w:ascii="Times New Roman" w:hAnsi="Times New Roman"/>
          <w:sz w:val="28"/>
          <w:szCs w:val="28"/>
          <w:lang w:val="uk-UA"/>
        </w:rPr>
        <w:t>неонатальна</w:t>
      </w:r>
      <w:proofErr w:type="spellEnd"/>
      <w:r w:rsidR="00744838">
        <w:rPr>
          <w:rFonts w:ascii="Times New Roman" w:hAnsi="Times New Roman"/>
          <w:sz w:val="28"/>
          <w:szCs w:val="28"/>
          <w:lang w:val="uk-UA"/>
        </w:rPr>
        <w:t xml:space="preserve"> енцефалопатія – 30 (46,8 %), </w:t>
      </w:r>
      <w:r>
        <w:rPr>
          <w:rFonts w:ascii="Times New Roman" w:hAnsi="Times New Roman"/>
          <w:sz w:val="28"/>
          <w:szCs w:val="28"/>
          <w:lang w:val="uk-UA"/>
        </w:rPr>
        <w:t>хронічн</w:t>
      </w:r>
      <w:r w:rsidR="005C37E7">
        <w:rPr>
          <w:rFonts w:ascii="Times New Roman" w:hAnsi="Times New Roman"/>
          <w:sz w:val="28"/>
          <w:szCs w:val="28"/>
          <w:lang w:val="uk-UA"/>
        </w:rPr>
        <w:t>а</w:t>
      </w:r>
      <w:r>
        <w:rPr>
          <w:rFonts w:ascii="Times New Roman" w:hAnsi="Times New Roman"/>
          <w:sz w:val="28"/>
          <w:szCs w:val="28"/>
          <w:lang w:val="uk-UA"/>
        </w:rPr>
        <w:t xml:space="preserve"> вогнищ</w:t>
      </w:r>
      <w:r w:rsidR="005C37E7">
        <w:rPr>
          <w:rFonts w:ascii="Times New Roman" w:hAnsi="Times New Roman"/>
          <w:sz w:val="28"/>
          <w:szCs w:val="28"/>
          <w:lang w:val="uk-UA"/>
        </w:rPr>
        <w:t>ева</w:t>
      </w:r>
      <w:r>
        <w:rPr>
          <w:rFonts w:ascii="Times New Roman" w:hAnsi="Times New Roman"/>
          <w:sz w:val="28"/>
          <w:szCs w:val="28"/>
          <w:lang w:val="uk-UA"/>
        </w:rPr>
        <w:t xml:space="preserve"> інфекці</w:t>
      </w:r>
      <w:r w:rsidR="005C37E7">
        <w:rPr>
          <w:rFonts w:ascii="Times New Roman" w:hAnsi="Times New Roman"/>
          <w:sz w:val="28"/>
          <w:szCs w:val="28"/>
          <w:lang w:val="uk-UA"/>
        </w:rPr>
        <w:t>я</w:t>
      </w:r>
      <w:r>
        <w:rPr>
          <w:rFonts w:ascii="Times New Roman" w:hAnsi="Times New Roman"/>
          <w:sz w:val="28"/>
          <w:szCs w:val="28"/>
          <w:lang w:val="uk-UA"/>
        </w:rPr>
        <w:t xml:space="preserve"> – 23 (35,9 %), </w:t>
      </w:r>
      <w:r w:rsidR="00744838">
        <w:rPr>
          <w:rFonts w:ascii="Times New Roman" w:hAnsi="Times New Roman"/>
          <w:sz w:val="28"/>
          <w:szCs w:val="28"/>
          <w:lang w:val="uk-UA"/>
        </w:rPr>
        <w:t xml:space="preserve">ШВЛ в ранній </w:t>
      </w:r>
      <w:proofErr w:type="spellStart"/>
      <w:r w:rsidR="00744838">
        <w:rPr>
          <w:rFonts w:ascii="Times New Roman" w:hAnsi="Times New Roman"/>
          <w:sz w:val="28"/>
          <w:szCs w:val="28"/>
          <w:lang w:val="uk-UA"/>
        </w:rPr>
        <w:t>неонатальний</w:t>
      </w:r>
      <w:proofErr w:type="spellEnd"/>
      <w:r w:rsidR="00744838">
        <w:rPr>
          <w:rFonts w:ascii="Times New Roman" w:hAnsi="Times New Roman"/>
          <w:sz w:val="28"/>
          <w:szCs w:val="28"/>
          <w:lang w:val="uk-UA"/>
        </w:rPr>
        <w:t xml:space="preserve"> період 19 (29,6 %)</w:t>
      </w:r>
      <w:r>
        <w:rPr>
          <w:rFonts w:ascii="Times New Roman" w:hAnsi="Times New Roman"/>
          <w:sz w:val="28"/>
          <w:szCs w:val="28"/>
          <w:lang w:val="uk-UA"/>
        </w:rPr>
        <w:t>.</w:t>
      </w:r>
    </w:p>
    <w:p w14:paraId="36B97E73" w14:textId="7FA27156" w:rsidR="00744838" w:rsidRDefault="00C47A29" w:rsidP="009B6563">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2. </w:t>
      </w:r>
      <w:r w:rsidR="004C72C4">
        <w:rPr>
          <w:rFonts w:ascii="Times New Roman" w:hAnsi="Times New Roman"/>
          <w:sz w:val="28"/>
          <w:szCs w:val="28"/>
          <w:lang w:val="uk-UA"/>
        </w:rPr>
        <w:t xml:space="preserve">Найчастіше паралітичні синдроми у дітей </w:t>
      </w:r>
      <w:r>
        <w:rPr>
          <w:rFonts w:ascii="Times New Roman" w:hAnsi="Times New Roman"/>
          <w:sz w:val="28"/>
          <w:szCs w:val="28"/>
          <w:lang w:val="uk-UA"/>
        </w:rPr>
        <w:t>(</w:t>
      </w:r>
      <w:r>
        <w:rPr>
          <w:rFonts w:ascii="Times New Roman" w:hAnsi="Times New Roman"/>
          <w:sz w:val="28"/>
          <w:szCs w:val="28"/>
          <w:lang w:val="en-US"/>
        </w:rPr>
        <w:t>n</w:t>
      </w:r>
      <w:r>
        <w:rPr>
          <w:rFonts w:ascii="Times New Roman" w:hAnsi="Times New Roman"/>
          <w:sz w:val="28"/>
          <w:szCs w:val="28"/>
          <w:lang w:val="uk-UA"/>
        </w:rPr>
        <w:t>=64) загальної когорти</w:t>
      </w:r>
      <w:r w:rsidR="004C72C4">
        <w:rPr>
          <w:rFonts w:ascii="Times New Roman" w:hAnsi="Times New Roman"/>
          <w:sz w:val="28"/>
          <w:szCs w:val="28"/>
          <w:lang w:val="uk-UA"/>
        </w:rPr>
        <w:t xml:space="preserve"> були внаслідок ДЦП та ВВР – 57 (89,0 %), р=0,0001.</w:t>
      </w:r>
    </w:p>
    <w:p w14:paraId="1592610B" w14:textId="39A337AC" w:rsidR="00744838" w:rsidRDefault="00744838" w:rsidP="009B6563">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3. </w:t>
      </w:r>
      <w:r w:rsidR="009B6563">
        <w:rPr>
          <w:rFonts w:ascii="Times New Roman" w:hAnsi="Times New Roman"/>
          <w:sz w:val="28"/>
          <w:szCs w:val="28"/>
          <w:lang w:val="uk-UA"/>
        </w:rPr>
        <w:t xml:space="preserve">Серед загальної когорти дітей частіше спостерігалися </w:t>
      </w:r>
      <w:proofErr w:type="spellStart"/>
      <w:r w:rsidR="009B6563">
        <w:rPr>
          <w:rFonts w:ascii="Times New Roman" w:hAnsi="Times New Roman"/>
          <w:sz w:val="28"/>
          <w:szCs w:val="28"/>
          <w:lang w:val="uk-UA"/>
        </w:rPr>
        <w:t>тетрапарези</w:t>
      </w:r>
      <w:proofErr w:type="spellEnd"/>
      <w:r w:rsidR="009B6563">
        <w:rPr>
          <w:rFonts w:ascii="Times New Roman" w:hAnsi="Times New Roman"/>
          <w:sz w:val="28"/>
          <w:szCs w:val="28"/>
          <w:lang w:val="uk-UA"/>
        </w:rPr>
        <w:t xml:space="preserve"> – 44 (68,7 %), р=0,0043.</w:t>
      </w:r>
    </w:p>
    <w:p w14:paraId="0C3EF48A" w14:textId="5C345A39" w:rsidR="009B6563" w:rsidRDefault="00744838" w:rsidP="009B6563">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4. </w:t>
      </w:r>
      <w:r w:rsidR="009B6563">
        <w:rPr>
          <w:rFonts w:ascii="Times New Roman" w:hAnsi="Times New Roman"/>
          <w:sz w:val="28"/>
          <w:szCs w:val="28"/>
          <w:lang w:val="uk-UA"/>
        </w:rPr>
        <w:t xml:space="preserve">У дітей </w:t>
      </w:r>
      <w:proofErr w:type="spellStart"/>
      <w:r w:rsidR="009B6563">
        <w:rPr>
          <w:rFonts w:ascii="Times New Roman" w:hAnsi="Times New Roman"/>
          <w:sz w:val="28"/>
          <w:szCs w:val="28"/>
          <w:lang w:val="uk-UA"/>
        </w:rPr>
        <w:t>Іа</w:t>
      </w:r>
      <w:proofErr w:type="spellEnd"/>
      <w:r w:rsidR="009B6563">
        <w:rPr>
          <w:rFonts w:ascii="Times New Roman" w:hAnsi="Times New Roman"/>
          <w:sz w:val="28"/>
          <w:szCs w:val="28"/>
          <w:lang w:val="uk-UA"/>
        </w:rPr>
        <w:t xml:space="preserve"> групи достовірно збільшена частота моторної дисфункції </w:t>
      </w:r>
      <w:r w:rsidR="009B6563" w:rsidRPr="004617E6">
        <w:rPr>
          <w:rFonts w:ascii="Times New Roman" w:hAnsi="Times New Roman"/>
          <w:sz w:val="28"/>
          <w:szCs w:val="28"/>
          <w:lang w:val="uk-UA"/>
        </w:rPr>
        <w:t>V</w:t>
      </w:r>
      <w:r w:rsidR="009B6563">
        <w:rPr>
          <w:rFonts w:ascii="Times New Roman" w:hAnsi="Times New Roman"/>
          <w:sz w:val="28"/>
          <w:szCs w:val="28"/>
          <w:lang w:val="uk-UA"/>
        </w:rPr>
        <w:t xml:space="preserve"> рівня, в той час як у дітей </w:t>
      </w:r>
      <w:proofErr w:type="spellStart"/>
      <w:r w:rsidR="009B6563">
        <w:rPr>
          <w:rFonts w:ascii="Times New Roman" w:hAnsi="Times New Roman"/>
          <w:sz w:val="28"/>
          <w:szCs w:val="28"/>
          <w:lang w:val="uk-UA"/>
        </w:rPr>
        <w:t>Іб</w:t>
      </w:r>
      <w:proofErr w:type="spellEnd"/>
      <w:r w:rsidR="009B6563">
        <w:rPr>
          <w:rFonts w:ascii="Times New Roman" w:hAnsi="Times New Roman"/>
          <w:sz w:val="28"/>
          <w:szCs w:val="28"/>
          <w:lang w:val="uk-UA"/>
        </w:rPr>
        <w:t xml:space="preserve"> </w:t>
      </w:r>
      <w:r w:rsidR="005C37E7">
        <w:rPr>
          <w:rFonts w:ascii="Times New Roman" w:hAnsi="Times New Roman"/>
          <w:sz w:val="28"/>
          <w:szCs w:val="28"/>
          <w:lang w:val="uk-UA"/>
        </w:rPr>
        <w:t xml:space="preserve">групи </w:t>
      </w:r>
      <w:r w:rsidR="009B6563">
        <w:rPr>
          <w:rFonts w:ascii="Times New Roman" w:hAnsi="Times New Roman"/>
          <w:sz w:val="28"/>
          <w:szCs w:val="28"/>
          <w:lang w:val="uk-UA"/>
        </w:rPr>
        <w:t>- ІІ та ІІІ рівня.</w:t>
      </w:r>
    </w:p>
    <w:p w14:paraId="5F470337" w14:textId="1D067779" w:rsidR="004C72C4" w:rsidRPr="00C47A29" w:rsidRDefault="00744838" w:rsidP="00E02DC7">
      <w:pPr>
        <w:spacing w:after="0" w:line="360" w:lineRule="auto"/>
        <w:contextualSpacing/>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5</w:t>
      </w:r>
      <w:r w:rsidR="00C47A29">
        <w:rPr>
          <w:rFonts w:ascii="Times New Roman" w:eastAsia="MS Mincho" w:hAnsi="Times New Roman"/>
          <w:sz w:val="28"/>
          <w:szCs w:val="28"/>
          <w:lang w:val="uk-UA" w:eastAsia="ja-JP"/>
        </w:rPr>
        <w:t xml:space="preserve">. </w:t>
      </w:r>
      <w:r>
        <w:rPr>
          <w:rFonts w:ascii="Times New Roman" w:hAnsi="Times New Roman"/>
          <w:sz w:val="28"/>
          <w:szCs w:val="28"/>
          <w:lang w:val="uk-UA"/>
        </w:rPr>
        <w:t>Факторами ризику розвитку больового синдромами у дітей з паралітичними синдромами є: судомний синдром (</w:t>
      </w:r>
      <w:bookmarkStart w:id="13" w:name="_Hlk66785734"/>
      <w:r>
        <w:rPr>
          <w:rFonts w:ascii="Times New Roman" w:hAnsi="Times New Roman"/>
          <w:sz w:val="28"/>
          <w:szCs w:val="28"/>
          <w:lang w:val="en-US"/>
        </w:rPr>
        <w:t>RR</w:t>
      </w:r>
      <w:r>
        <w:rPr>
          <w:rFonts w:ascii="Times New Roman" w:hAnsi="Times New Roman"/>
          <w:sz w:val="28"/>
          <w:szCs w:val="28"/>
          <w:lang w:val="uk-UA"/>
        </w:rPr>
        <w:t xml:space="preserve"> = </w:t>
      </w:r>
      <w:bookmarkEnd w:id="13"/>
      <w:r>
        <w:rPr>
          <w:rFonts w:ascii="Times New Roman" w:hAnsi="Times New Roman"/>
          <w:sz w:val="28"/>
          <w:szCs w:val="28"/>
          <w:lang w:val="uk-UA"/>
        </w:rPr>
        <w:t>4,5; р=</w:t>
      </w:r>
      <w:r w:rsidRPr="00744838">
        <w:rPr>
          <w:rFonts w:ascii="Times New Roman" w:hAnsi="Times New Roman"/>
          <w:sz w:val="28"/>
          <w:szCs w:val="28"/>
          <w:lang w:val="uk-UA"/>
        </w:rPr>
        <w:t>0,00</w:t>
      </w:r>
      <w:r>
        <w:rPr>
          <w:rFonts w:ascii="Times New Roman" w:hAnsi="Times New Roman"/>
          <w:sz w:val="28"/>
          <w:szCs w:val="28"/>
          <w:lang w:val="uk-UA"/>
        </w:rPr>
        <w:t>75), передчасно народжені (</w:t>
      </w:r>
      <w:r w:rsidRPr="00850F45">
        <w:rPr>
          <w:rFonts w:ascii="Times New Roman" w:hAnsi="Times New Roman"/>
          <w:sz w:val="28"/>
          <w:szCs w:val="28"/>
          <w:lang w:val="uk-UA"/>
        </w:rPr>
        <w:t>RR</w:t>
      </w:r>
      <w:r>
        <w:rPr>
          <w:rFonts w:ascii="Times New Roman" w:hAnsi="Times New Roman"/>
          <w:sz w:val="28"/>
          <w:szCs w:val="28"/>
          <w:lang w:val="uk-UA"/>
        </w:rPr>
        <w:t xml:space="preserve"> = 6,1; р=0,00</w:t>
      </w:r>
      <w:r w:rsidR="00467438">
        <w:rPr>
          <w:rFonts w:ascii="Times New Roman" w:hAnsi="Times New Roman"/>
          <w:sz w:val="28"/>
          <w:szCs w:val="28"/>
          <w:lang w:val="uk-UA"/>
        </w:rPr>
        <w:t>95</w:t>
      </w:r>
      <w:r>
        <w:rPr>
          <w:rFonts w:ascii="Times New Roman" w:hAnsi="Times New Roman"/>
          <w:sz w:val="28"/>
          <w:szCs w:val="28"/>
          <w:lang w:val="uk-UA"/>
        </w:rPr>
        <w:t xml:space="preserve">), </w:t>
      </w:r>
      <w:r w:rsidRPr="001A0E8B">
        <w:rPr>
          <w:rFonts w:ascii="Times New Roman" w:hAnsi="Times New Roman"/>
          <w:sz w:val="28"/>
          <w:szCs w:val="28"/>
          <w:lang w:val="uk-UA"/>
        </w:rPr>
        <w:t xml:space="preserve">V рівень </w:t>
      </w:r>
      <w:r>
        <w:rPr>
          <w:rFonts w:ascii="Times New Roman" w:hAnsi="Times New Roman"/>
          <w:sz w:val="28"/>
          <w:szCs w:val="28"/>
          <w:lang w:val="uk-UA"/>
        </w:rPr>
        <w:t>(</w:t>
      </w:r>
      <w:r w:rsidRPr="00850F45">
        <w:rPr>
          <w:rFonts w:ascii="Times New Roman" w:hAnsi="Times New Roman"/>
          <w:sz w:val="28"/>
          <w:szCs w:val="28"/>
          <w:lang w:val="uk-UA"/>
        </w:rPr>
        <w:t xml:space="preserve">RR = </w:t>
      </w:r>
      <w:r>
        <w:rPr>
          <w:rFonts w:ascii="Times New Roman" w:hAnsi="Times New Roman"/>
          <w:sz w:val="28"/>
          <w:szCs w:val="28"/>
          <w:lang w:val="uk-UA"/>
        </w:rPr>
        <w:t>9,5</w:t>
      </w:r>
      <w:r w:rsidR="00467438">
        <w:rPr>
          <w:rFonts w:ascii="Times New Roman" w:hAnsi="Times New Roman"/>
          <w:sz w:val="28"/>
          <w:szCs w:val="28"/>
          <w:lang w:val="uk-UA"/>
        </w:rPr>
        <w:t>; р=0,0010</w:t>
      </w:r>
      <w:r>
        <w:rPr>
          <w:rFonts w:ascii="Times New Roman" w:hAnsi="Times New Roman"/>
          <w:sz w:val="28"/>
          <w:szCs w:val="28"/>
          <w:lang w:val="uk-UA"/>
        </w:rPr>
        <w:t xml:space="preserve">), </w:t>
      </w:r>
      <w:r w:rsidRPr="008436F5">
        <w:rPr>
          <w:rFonts w:ascii="Times New Roman" w:hAnsi="Times New Roman"/>
          <w:sz w:val="28"/>
          <w:szCs w:val="28"/>
          <w:lang w:val="uk-UA"/>
        </w:rPr>
        <w:t>БЕН</w:t>
      </w:r>
      <w:r>
        <w:rPr>
          <w:rFonts w:ascii="Times New Roman" w:hAnsi="Times New Roman"/>
          <w:sz w:val="28"/>
          <w:szCs w:val="28"/>
          <w:lang w:val="uk-UA"/>
        </w:rPr>
        <w:t xml:space="preserve"> (</w:t>
      </w:r>
      <w:r w:rsidRPr="00850F45">
        <w:rPr>
          <w:rFonts w:ascii="Times New Roman" w:hAnsi="Times New Roman"/>
          <w:sz w:val="28"/>
          <w:szCs w:val="28"/>
          <w:lang w:val="uk-UA"/>
        </w:rPr>
        <w:t xml:space="preserve">RR = </w:t>
      </w:r>
      <w:r>
        <w:rPr>
          <w:rFonts w:ascii="Times New Roman" w:hAnsi="Times New Roman"/>
          <w:sz w:val="28"/>
          <w:szCs w:val="28"/>
          <w:lang w:val="uk-UA"/>
        </w:rPr>
        <w:t>14,5</w:t>
      </w:r>
      <w:r w:rsidR="00467438">
        <w:rPr>
          <w:rFonts w:ascii="Times New Roman" w:hAnsi="Times New Roman"/>
          <w:sz w:val="28"/>
          <w:szCs w:val="28"/>
          <w:lang w:val="uk-UA"/>
        </w:rPr>
        <w:t>; р=0,0604</w:t>
      </w:r>
      <w:r>
        <w:rPr>
          <w:rFonts w:ascii="Times New Roman" w:hAnsi="Times New Roman"/>
          <w:sz w:val="28"/>
          <w:szCs w:val="28"/>
          <w:lang w:val="uk-UA"/>
        </w:rPr>
        <w:t>).</w:t>
      </w:r>
    </w:p>
    <w:p w14:paraId="119B497B" w14:textId="444BAEFE" w:rsidR="00E02DC7" w:rsidRDefault="00744838" w:rsidP="00E02DC7">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6</w:t>
      </w:r>
      <w:r w:rsidR="004C72C4">
        <w:rPr>
          <w:rFonts w:ascii="Times New Roman" w:hAnsi="Times New Roman"/>
          <w:sz w:val="28"/>
          <w:szCs w:val="28"/>
          <w:lang w:val="uk-UA"/>
        </w:rPr>
        <w:t xml:space="preserve">. </w:t>
      </w:r>
      <w:r>
        <w:rPr>
          <w:rFonts w:ascii="Times New Roman" w:eastAsia="MS Mincho" w:hAnsi="Times New Roman"/>
          <w:sz w:val="28"/>
          <w:szCs w:val="28"/>
          <w:lang w:val="uk-UA" w:eastAsia="ja-JP"/>
        </w:rPr>
        <w:t xml:space="preserve">За «Чек-листом» у дітей </w:t>
      </w:r>
      <w:proofErr w:type="spellStart"/>
      <w:r>
        <w:rPr>
          <w:rFonts w:ascii="Times New Roman" w:eastAsia="MS Mincho" w:hAnsi="Times New Roman"/>
          <w:sz w:val="28"/>
          <w:szCs w:val="28"/>
          <w:lang w:val="uk-UA" w:eastAsia="ja-JP"/>
        </w:rPr>
        <w:t>Іа</w:t>
      </w:r>
      <w:proofErr w:type="spellEnd"/>
      <w:r>
        <w:rPr>
          <w:rFonts w:ascii="Times New Roman" w:eastAsia="MS Mincho" w:hAnsi="Times New Roman"/>
          <w:sz w:val="28"/>
          <w:szCs w:val="28"/>
          <w:lang w:val="uk-UA" w:eastAsia="ja-JP"/>
        </w:rPr>
        <w:t xml:space="preserve"> групи</w:t>
      </w:r>
      <w:r>
        <w:rPr>
          <w:rFonts w:ascii="Times New Roman" w:hAnsi="Times New Roman"/>
          <w:sz w:val="28"/>
          <w:szCs w:val="28"/>
          <w:lang w:val="uk-UA"/>
        </w:rPr>
        <w:t xml:space="preserve"> реєструється</w:t>
      </w:r>
      <w:r>
        <w:rPr>
          <w:rFonts w:ascii="Times New Roman" w:eastAsia="MS Mincho" w:hAnsi="Times New Roman"/>
          <w:sz w:val="28"/>
          <w:szCs w:val="28"/>
          <w:lang w:val="uk-UA" w:eastAsia="ja-JP"/>
        </w:rPr>
        <w:t xml:space="preserve"> понад 2 джерела (р=0,001) болю.</w:t>
      </w:r>
    </w:p>
    <w:p w14:paraId="0D5EA7E9" w14:textId="38332BB4" w:rsidR="00E02DC7" w:rsidRDefault="00744838" w:rsidP="00E02DC7">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lastRenderedPageBreak/>
        <w:t>7</w:t>
      </w:r>
      <w:r w:rsidR="00E02DC7">
        <w:rPr>
          <w:rFonts w:ascii="Times New Roman" w:hAnsi="Times New Roman"/>
          <w:sz w:val="28"/>
          <w:szCs w:val="28"/>
          <w:lang w:val="uk-UA"/>
        </w:rPr>
        <w:t>. Найбільш часто у дітей з паралітичними синдромами реєструється соматичний біль: м’язова спастика (</w:t>
      </w:r>
      <w:r w:rsidR="00E02DC7" w:rsidRPr="00850F45">
        <w:rPr>
          <w:rFonts w:ascii="Times New Roman" w:hAnsi="Times New Roman"/>
          <w:sz w:val="28"/>
          <w:szCs w:val="28"/>
          <w:lang w:val="uk-UA"/>
        </w:rPr>
        <w:t xml:space="preserve">RR = </w:t>
      </w:r>
      <w:r w:rsidR="00E02DC7">
        <w:rPr>
          <w:rFonts w:ascii="Times New Roman" w:hAnsi="Times New Roman"/>
          <w:sz w:val="28"/>
          <w:szCs w:val="28"/>
          <w:lang w:val="uk-UA"/>
        </w:rPr>
        <w:t>18,5</w:t>
      </w:r>
      <w:r w:rsidR="00467438">
        <w:rPr>
          <w:rFonts w:ascii="Times New Roman" w:hAnsi="Times New Roman"/>
          <w:sz w:val="28"/>
          <w:szCs w:val="28"/>
          <w:lang w:val="uk-UA"/>
        </w:rPr>
        <w:t>, р=0,0031</w:t>
      </w:r>
      <w:r w:rsidR="00E02DC7">
        <w:rPr>
          <w:rFonts w:ascii="Times New Roman" w:hAnsi="Times New Roman"/>
          <w:sz w:val="28"/>
          <w:szCs w:val="28"/>
          <w:lang w:val="uk-UA"/>
        </w:rPr>
        <w:t>)</w:t>
      </w:r>
      <w:r w:rsidR="00FE0DC1">
        <w:rPr>
          <w:rFonts w:ascii="Times New Roman" w:hAnsi="Times New Roman"/>
          <w:sz w:val="28"/>
          <w:szCs w:val="28"/>
          <w:lang w:val="uk-UA"/>
        </w:rPr>
        <w:t xml:space="preserve"> і </w:t>
      </w:r>
      <w:r w:rsidR="00E02DC7">
        <w:rPr>
          <w:rFonts w:ascii="Times New Roman" w:hAnsi="Times New Roman"/>
          <w:sz w:val="28"/>
          <w:szCs w:val="28"/>
          <w:lang w:val="uk-UA"/>
        </w:rPr>
        <w:t>контрактури (</w:t>
      </w:r>
      <w:r w:rsidR="00E02DC7" w:rsidRPr="00850F45">
        <w:rPr>
          <w:rFonts w:ascii="Times New Roman" w:hAnsi="Times New Roman"/>
          <w:sz w:val="28"/>
          <w:szCs w:val="28"/>
          <w:lang w:val="uk-UA"/>
        </w:rPr>
        <w:t xml:space="preserve">RR = </w:t>
      </w:r>
      <w:r w:rsidR="00E02DC7">
        <w:rPr>
          <w:rFonts w:ascii="Times New Roman" w:hAnsi="Times New Roman"/>
          <w:sz w:val="28"/>
          <w:szCs w:val="28"/>
          <w:lang w:val="uk-UA"/>
        </w:rPr>
        <w:t>12,3</w:t>
      </w:r>
      <w:r w:rsidR="00467438">
        <w:rPr>
          <w:rFonts w:ascii="Times New Roman" w:hAnsi="Times New Roman"/>
          <w:sz w:val="28"/>
          <w:szCs w:val="28"/>
          <w:lang w:val="uk-UA"/>
        </w:rPr>
        <w:t>; р=0,0117</w:t>
      </w:r>
      <w:r w:rsidR="00E02DC7">
        <w:rPr>
          <w:rFonts w:ascii="Times New Roman" w:hAnsi="Times New Roman"/>
          <w:sz w:val="28"/>
          <w:szCs w:val="28"/>
          <w:lang w:val="uk-UA"/>
        </w:rPr>
        <w:t>).</w:t>
      </w:r>
    </w:p>
    <w:p w14:paraId="035C6047" w14:textId="41B6F468" w:rsidR="00E02DC7" w:rsidRDefault="00744838" w:rsidP="00E02DC7">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8</w:t>
      </w:r>
      <w:r w:rsidR="00E02DC7">
        <w:rPr>
          <w:rFonts w:ascii="Times New Roman" w:hAnsi="Times New Roman"/>
          <w:sz w:val="28"/>
          <w:szCs w:val="28"/>
          <w:lang w:val="uk-UA"/>
        </w:rPr>
        <w:t>. Серед невропатичного болю найчастіше його джерелом є судомний синдром (</w:t>
      </w:r>
      <w:r w:rsidR="00E02DC7" w:rsidRPr="00850F45">
        <w:rPr>
          <w:rFonts w:ascii="Times New Roman" w:hAnsi="Times New Roman"/>
          <w:sz w:val="28"/>
          <w:szCs w:val="28"/>
          <w:lang w:val="uk-UA"/>
        </w:rPr>
        <w:t>RR = 13,6</w:t>
      </w:r>
      <w:r>
        <w:rPr>
          <w:rFonts w:ascii="Times New Roman" w:hAnsi="Times New Roman"/>
          <w:sz w:val="28"/>
          <w:szCs w:val="28"/>
          <w:lang w:val="uk-UA"/>
        </w:rPr>
        <w:t>; р=</w:t>
      </w:r>
      <w:r w:rsidR="00467438">
        <w:rPr>
          <w:rFonts w:ascii="Times New Roman" w:hAnsi="Times New Roman"/>
          <w:sz w:val="28"/>
          <w:szCs w:val="28"/>
          <w:lang w:val="uk-UA"/>
        </w:rPr>
        <w:t>0,0084</w:t>
      </w:r>
      <w:r w:rsidR="00E02DC7">
        <w:rPr>
          <w:rFonts w:ascii="Times New Roman" w:hAnsi="Times New Roman"/>
          <w:sz w:val="28"/>
          <w:szCs w:val="28"/>
          <w:lang w:val="uk-UA"/>
        </w:rPr>
        <w:t>).</w:t>
      </w:r>
    </w:p>
    <w:p w14:paraId="09E633FA" w14:textId="7A74662A" w:rsidR="00E02DC7" w:rsidRDefault="00744838" w:rsidP="00E02DC7">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9</w:t>
      </w:r>
      <w:r w:rsidR="00E02DC7">
        <w:rPr>
          <w:rFonts w:ascii="Times New Roman" w:hAnsi="Times New Roman"/>
          <w:sz w:val="28"/>
          <w:szCs w:val="28"/>
          <w:lang w:val="uk-UA"/>
        </w:rPr>
        <w:t xml:space="preserve">. Серед вісцерального болю – застосування </w:t>
      </w:r>
      <w:proofErr w:type="spellStart"/>
      <w:r w:rsidR="00E02DC7">
        <w:rPr>
          <w:rFonts w:ascii="Times New Roman" w:hAnsi="Times New Roman"/>
          <w:sz w:val="28"/>
          <w:szCs w:val="28"/>
          <w:lang w:val="uk-UA"/>
        </w:rPr>
        <w:t>назо</w:t>
      </w:r>
      <w:proofErr w:type="spellEnd"/>
      <w:r w:rsidR="00E02DC7">
        <w:rPr>
          <w:rFonts w:ascii="Times New Roman" w:hAnsi="Times New Roman"/>
          <w:sz w:val="28"/>
          <w:szCs w:val="28"/>
          <w:lang w:val="uk-UA"/>
        </w:rPr>
        <w:t xml:space="preserve">- або </w:t>
      </w:r>
      <w:proofErr w:type="spellStart"/>
      <w:r w:rsidR="00E02DC7">
        <w:rPr>
          <w:rFonts w:ascii="Times New Roman" w:hAnsi="Times New Roman"/>
          <w:sz w:val="28"/>
          <w:szCs w:val="28"/>
          <w:lang w:val="uk-UA"/>
        </w:rPr>
        <w:t>орогастральних</w:t>
      </w:r>
      <w:proofErr w:type="spellEnd"/>
      <w:r w:rsidR="00E02DC7">
        <w:rPr>
          <w:rFonts w:ascii="Times New Roman" w:hAnsi="Times New Roman"/>
          <w:sz w:val="28"/>
          <w:szCs w:val="28"/>
          <w:lang w:val="uk-UA"/>
        </w:rPr>
        <w:t xml:space="preserve"> зондів (</w:t>
      </w:r>
      <w:r w:rsidR="00E02DC7" w:rsidRPr="00850F45">
        <w:rPr>
          <w:rFonts w:ascii="Times New Roman" w:hAnsi="Times New Roman"/>
          <w:sz w:val="28"/>
          <w:szCs w:val="28"/>
          <w:lang w:val="uk-UA"/>
        </w:rPr>
        <w:t>RR =</w:t>
      </w:r>
      <w:r w:rsidR="00E02DC7">
        <w:rPr>
          <w:rFonts w:ascii="Times New Roman" w:hAnsi="Times New Roman"/>
          <w:sz w:val="28"/>
          <w:szCs w:val="28"/>
          <w:lang w:val="uk-UA"/>
        </w:rPr>
        <w:t xml:space="preserve"> 7,5</w:t>
      </w:r>
      <w:r>
        <w:rPr>
          <w:rFonts w:ascii="Times New Roman" w:hAnsi="Times New Roman"/>
          <w:sz w:val="28"/>
          <w:szCs w:val="28"/>
          <w:lang w:val="uk-UA"/>
        </w:rPr>
        <w:t>; р=</w:t>
      </w:r>
      <w:r w:rsidR="00467438">
        <w:rPr>
          <w:rFonts w:ascii="Times New Roman" w:hAnsi="Times New Roman"/>
          <w:sz w:val="28"/>
          <w:szCs w:val="28"/>
          <w:lang w:val="uk-UA"/>
        </w:rPr>
        <w:t>0,0463</w:t>
      </w:r>
      <w:r w:rsidR="00E02DC7">
        <w:rPr>
          <w:rFonts w:ascii="Times New Roman" w:hAnsi="Times New Roman"/>
          <w:sz w:val="28"/>
          <w:szCs w:val="28"/>
          <w:lang w:val="uk-UA"/>
        </w:rPr>
        <w:t xml:space="preserve">). Для попередження виникнення цього </w:t>
      </w:r>
      <w:r w:rsidR="008D2CA9">
        <w:rPr>
          <w:rFonts w:ascii="Times New Roman" w:hAnsi="Times New Roman"/>
          <w:sz w:val="28"/>
          <w:szCs w:val="28"/>
          <w:lang w:val="uk-UA"/>
        </w:rPr>
        <w:t xml:space="preserve">виду болю </w:t>
      </w:r>
      <w:r w:rsidR="00E02DC7">
        <w:rPr>
          <w:rFonts w:ascii="Times New Roman" w:hAnsi="Times New Roman"/>
          <w:sz w:val="28"/>
          <w:szCs w:val="28"/>
          <w:lang w:val="uk-UA"/>
        </w:rPr>
        <w:t xml:space="preserve">варто більш широко застосовувати вигодовування через </w:t>
      </w:r>
      <w:proofErr w:type="spellStart"/>
      <w:r w:rsidR="00E02DC7">
        <w:rPr>
          <w:rFonts w:ascii="Times New Roman" w:hAnsi="Times New Roman"/>
          <w:sz w:val="28"/>
          <w:szCs w:val="28"/>
          <w:lang w:val="uk-UA"/>
        </w:rPr>
        <w:t>гастростому</w:t>
      </w:r>
      <w:proofErr w:type="spellEnd"/>
      <w:r w:rsidR="00E02DC7">
        <w:rPr>
          <w:rFonts w:ascii="Times New Roman" w:hAnsi="Times New Roman"/>
          <w:sz w:val="28"/>
          <w:szCs w:val="28"/>
          <w:lang w:val="uk-UA"/>
        </w:rPr>
        <w:t>.</w:t>
      </w:r>
    </w:p>
    <w:p w14:paraId="5AC994DC" w14:textId="02929055" w:rsidR="004875B2" w:rsidRDefault="00744838" w:rsidP="009E72ED">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10</w:t>
      </w:r>
      <w:r w:rsidR="00E02DC7">
        <w:rPr>
          <w:rFonts w:ascii="Times New Roman" w:hAnsi="Times New Roman"/>
          <w:sz w:val="28"/>
          <w:szCs w:val="28"/>
          <w:lang w:val="uk-UA"/>
        </w:rPr>
        <w:t xml:space="preserve">. Не варто нехтувати іншими видами болю у дітей з паралітичними синдромами, котрі зустрічаються не так часто: деформація хребців, периферична </w:t>
      </w:r>
      <w:proofErr w:type="spellStart"/>
      <w:r w:rsidR="00E02DC7">
        <w:rPr>
          <w:rFonts w:ascii="Times New Roman" w:hAnsi="Times New Roman"/>
          <w:sz w:val="28"/>
          <w:szCs w:val="28"/>
          <w:lang w:val="uk-UA"/>
        </w:rPr>
        <w:t>нейропатія</w:t>
      </w:r>
      <w:proofErr w:type="spellEnd"/>
      <w:r w:rsidR="00E02DC7">
        <w:rPr>
          <w:rFonts w:ascii="Times New Roman" w:hAnsi="Times New Roman"/>
          <w:sz w:val="28"/>
          <w:szCs w:val="28"/>
          <w:lang w:val="uk-UA"/>
        </w:rPr>
        <w:t xml:space="preserve">, гідроцефалія, закреп, </w:t>
      </w:r>
      <w:proofErr w:type="spellStart"/>
      <w:r w:rsidR="00E02DC7">
        <w:rPr>
          <w:rFonts w:ascii="Times New Roman" w:hAnsi="Times New Roman"/>
          <w:sz w:val="28"/>
          <w:szCs w:val="28"/>
          <w:lang w:val="uk-UA"/>
        </w:rPr>
        <w:t>гіперсалівація</w:t>
      </w:r>
      <w:proofErr w:type="spellEnd"/>
      <w:r w:rsidR="00E02DC7">
        <w:rPr>
          <w:rFonts w:ascii="Times New Roman" w:hAnsi="Times New Roman"/>
          <w:sz w:val="28"/>
          <w:szCs w:val="28"/>
          <w:lang w:val="uk-UA"/>
        </w:rPr>
        <w:t xml:space="preserve">, </w:t>
      </w:r>
      <w:proofErr w:type="spellStart"/>
      <w:r w:rsidR="00E02DC7">
        <w:rPr>
          <w:rFonts w:ascii="Times New Roman" w:hAnsi="Times New Roman"/>
          <w:sz w:val="28"/>
          <w:szCs w:val="28"/>
          <w:lang w:val="uk-UA"/>
        </w:rPr>
        <w:t>трахеостома</w:t>
      </w:r>
      <w:proofErr w:type="spellEnd"/>
      <w:r w:rsidR="00E02DC7">
        <w:rPr>
          <w:rFonts w:ascii="Times New Roman" w:hAnsi="Times New Roman"/>
          <w:sz w:val="28"/>
          <w:szCs w:val="28"/>
          <w:lang w:val="uk-UA"/>
        </w:rPr>
        <w:t xml:space="preserve">, </w:t>
      </w:r>
      <w:proofErr w:type="spellStart"/>
      <w:r w:rsidR="00E02DC7">
        <w:rPr>
          <w:rFonts w:ascii="Times New Roman" w:hAnsi="Times New Roman"/>
          <w:sz w:val="28"/>
          <w:szCs w:val="28"/>
          <w:lang w:val="uk-UA"/>
        </w:rPr>
        <w:t>гастростома</w:t>
      </w:r>
      <w:proofErr w:type="spellEnd"/>
      <w:r w:rsidR="00E02DC7">
        <w:rPr>
          <w:rFonts w:ascii="Times New Roman" w:hAnsi="Times New Roman"/>
          <w:sz w:val="28"/>
          <w:szCs w:val="28"/>
          <w:lang w:val="uk-UA"/>
        </w:rPr>
        <w:t xml:space="preserve">, </w:t>
      </w:r>
      <w:proofErr w:type="spellStart"/>
      <w:r w:rsidR="00E02DC7">
        <w:rPr>
          <w:rFonts w:ascii="Times New Roman" w:hAnsi="Times New Roman"/>
          <w:sz w:val="28"/>
          <w:szCs w:val="28"/>
          <w:lang w:val="uk-UA"/>
        </w:rPr>
        <w:t>колоностома</w:t>
      </w:r>
      <w:proofErr w:type="spellEnd"/>
      <w:r w:rsidR="00E02DC7">
        <w:rPr>
          <w:rFonts w:ascii="Times New Roman" w:hAnsi="Times New Roman"/>
          <w:sz w:val="28"/>
          <w:szCs w:val="28"/>
          <w:lang w:val="uk-UA"/>
        </w:rPr>
        <w:t xml:space="preserve">, ГЕРХ та інфекції сечовивідної системи. Оскільки вони </w:t>
      </w:r>
      <w:r w:rsidR="00E02DC7" w:rsidRPr="006F4680">
        <w:rPr>
          <w:rFonts w:ascii="Times New Roman" w:hAnsi="Times New Roman"/>
          <w:sz w:val="28"/>
          <w:szCs w:val="28"/>
          <w:lang w:val="uk-UA"/>
        </w:rPr>
        <w:t>є окремими додатковими джерелами вісцерального болю</w:t>
      </w:r>
      <w:r w:rsidR="00E02DC7">
        <w:rPr>
          <w:rFonts w:ascii="Times New Roman" w:hAnsi="Times New Roman"/>
          <w:sz w:val="28"/>
          <w:szCs w:val="28"/>
          <w:lang w:val="uk-UA"/>
        </w:rPr>
        <w:t xml:space="preserve"> </w:t>
      </w:r>
      <w:r w:rsidR="00E02DC7" w:rsidRPr="007D1825">
        <w:rPr>
          <w:rFonts w:ascii="Times New Roman" w:hAnsi="Times New Roman"/>
          <w:sz w:val="28"/>
          <w:szCs w:val="28"/>
        </w:rPr>
        <w:t>[</w:t>
      </w:r>
      <w:r w:rsidR="00E02DC7" w:rsidRPr="007F3A50">
        <w:rPr>
          <w:rFonts w:ascii="Times New Roman" w:hAnsi="Times New Roman"/>
          <w:sz w:val="28"/>
          <w:szCs w:val="28"/>
        </w:rPr>
        <w:t>42</w:t>
      </w:r>
      <w:r w:rsidR="00E02DC7" w:rsidRPr="007D1825">
        <w:rPr>
          <w:rFonts w:ascii="Times New Roman" w:hAnsi="Times New Roman"/>
          <w:sz w:val="28"/>
          <w:szCs w:val="28"/>
        </w:rPr>
        <w:t>]</w:t>
      </w:r>
      <w:r w:rsidR="00E02DC7">
        <w:rPr>
          <w:rFonts w:ascii="Times New Roman" w:hAnsi="Times New Roman"/>
          <w:sz w:val="28"/>
          <w:szCs w:val="28"/>
          <w:lang w:val="uk-UA"/>
        </w:rPr>
        <w:t>.</w:t>
      </w:r>
    </w:p>
    <w:p w14:paraId="1668DB24" w14:textId="77777777" w:rsidR="00C47A29" w:rsidRDefault="00C47A29" w:rsidP="00C47A29">
      <w:pPr>
        <w:tabs>
          <w:tab w:val="left" w:pos="7005"/>
        </w:tabs>
        <w:suppressAutoHyphens/>
        <w:spacing w:after="0" w:line="360" w:lineRule="auto"/>
        <w:rPr>
          <w:rFonts w:ascii="Times New Roman" w:eastAsia="Times New Roman" w:hAnsi="Times New Roman"/>
          <w:bCs/>
          <w:sz w:val="28"/>
          <w:szCs w:val="28"/>
          <w:lang w:val="uk-UA" w:eastAsia="ru-RU"/>
        </w:rPr>
      </w:pPr>
    </w:p>
    <w:p w14:paraId="1B9B6F07" w14:textId="43EDB915" w:rsidR="00E02DC7" w:rsidRPr="007D1825" w:rsidRDefault="00E02DC7" w:rsidP="00E02DC7">
      <w:pPr>
        <w:tabs>
          <w:tab w:val="left" w:pos="7005"/>
        </w:tabs>
        <w:suppressAutoHyphens/>
        <w:spacing w:after="0" w:line="360" w:lineRule="auto"/>
        <w:jc w:val="center"/>
        <w:rPr>
          <w:rFonts w:ascii="Times New Roman" w:eastAsia="Times New Roman" w:hAnsi="Times New Roman"/>
          <w:bCs/>
          <w:sz w:val="28"/>
          <w:szCs w:val="28"/>
          <w:lang w:val="uk-UA" w:eastAsia="ru-RU"/>
        </w:rPr>
      </w:pPr>
      <w:r w:rsidRPr="007D1825">
        <w:rPr>
          <w:rFonts w:ascii="Times New Roman" w:eastAsia="Times New Roman" w:hAnsi="Times New Roman"/>
          <w:bCs/>
          <w:sz w:val="28"/>
          <w:szCs w:val="28"/>
          <w:lang w:val="uk-UA" w:eastAsia="ru-RU"/>
        </w:rPr>
        <w:t>Матеріали розділу представлено в публікаціях:</w:t>
      </w:r>
    </w:p>
    <w:p w14:paraId="34FF2CCC" w14:textId="77777777" w:rsidR="00E02DC7" w:rsidRPr="007D1825" w:rsidRDefault="00E02DC7" w:rsidP="00E02DC7">
      <w:pPr>
        <w:numPr>
          <w:ilvl w:val="0"/>
          <w:numId w:val="16"/>
        </w:numPr>
        <w:spacing w:after="0" w:line="360" w:lineRule="auto"/>
        <w:ind w:left="357" w:hanging="357"/>
        <w:jc w:val="both"/>
        <w:rPr>
          <w:rFonts w:ascii="Times New Roman" w:eastAsia="Times New Roman" w:hAnsi="Times New Roman"/>
          <w:iCs/>
          <w:sz w:val="28"/>
          <w:szCs w:val="28"/>
          <w:lang w:val="uk-UA" w:eastAsia="ru-RU"/>
        </w:rPr>
      </w:pPr>
      <w:r w:rsidRPr="007D1825">
        <w:rPr>
          <w:rFonts w:ascii="Times New Roman" w:eastAsia="Times New Roman" w:hAnsi="Times New Roman"/>
          <w:iCs/>
          <w:sz w:val="28"/>
          <w:szCs w:val="28"/>
          <w:lang w:val="uk-UA" w:eastAsia="ru-RU"/>
        </w:rPr>
        <w:t>Орлова Н.В. Оцінка фізичного розвитку у дітей з паралітичними синдромами /</w:t>
      </w:r>
      <w:r w:rsidRPr="007D1825">
        <w:rPr>
          <w:lang w:val="uk-UA"/>
        </w:rPr>
        <w:t xml:space="preserve"> </w:t>
      </w:r>
      <w:r w:rsidRPr="007D1825">
        <w:rPr>
          <w:rFonts w:ascii="Times New Roman" w:eastAsia="Times New Roman" w:hAnsi="Times New Roman"/>
          <w:iCs/>
          <w:sz w:val="28"/>
          <w:szCs w:val="28"/>
          <w:lang w:val="uk-UA" w:eastAsia="ru-RU"/>
        </w:rPr>
        <w:t>Орлова Н.В., Ріга О.О., Приходько М.І. //</w:t>
      </w:r>
      <w:r w:rsidRPr="007D1825">
        <w:rPr>
          <w:lang w:val="uk-UA"/>
        </w:rPr>
        <w:t xml:space="preserve"> </w:t>
      </w:r>
      <w:r w:rsidRPr="007D1825">
        <w:rPr>
          <w:rFonts w:ascii="Times New Roman" w:eastAsia="Times New Roman" w:hAnsi="Times New Roman"/>
          <w:iCs/>
          <w:sz w:val="28"/>
          <w:szCs w:val="28"/>
          <w:lang w:val="uk-UA" w:eastAsia="ru-RU"/>
        </w:rPr>
        <w:t xml:space="preserve">Матеріали міжвузівської конференції молодих вчених та студентів «Медицина III століття». ХНМУ , м. Харків, 29-31 січня 2019 року, с 327. </w:t>
      </w:r>
      <w:r w:rsidRPr="007D1825">
        <w:rPr>
          <w:rFonts w:ascii="Times New Roman" w:eastAsia="Times New Roman" w:hAnsi="Times New Roman"/>
          <w:i/>
          <w:sz w:val="28"/>
          <w:szCs w:val="28"/>
          <w:lang w:val="uk-UA" w:eastAsia="ru-RU"/>
        </w:rPr>
        <w:t>(Здобувач провела підбір, статистичне опрацювання та аналіз отриманих результатів, підготовила її до друку).</w:t>
      </w:r>
    </w:p>
    <w:p w14:paraId="3C664C00" w14:textId="77777777" w:rsidR="00E02DC7" w:rsidRDefault="00E02DC7" w:rsidP="00E02DC7">
      <w:pPr>
        <w:numPr>
          <w:ilvl w:val="0"/>
          <w:numId w:val="16"/>
        </w:numPr>
        <w:tabs>
          <w:tab w:val="left" w:pos="7005"/>
        </w:tabs>
        <w:suppressAutoHyphens/>
        <w:spacing w:after="0" w:line="360" w:lineRule="auto"/>
        <w:jc w:val="both"/>
        <w:rPr>
          <w:rFonts w:ascii="Times New Roman" w:eastAsia="Times New Roman" w:hAnsi="Times New Roman"/>
          <w:i/>
          <w:sz w:val="28"/>
          <w:szCs w:val="28"/>
          <w:lang w:val="uk-UA" w:eastAsia="ru-RU"/>
        </w:rPr>
      </w:pPr>
      <w:r>
        <w:rPr>
          <w:rFonts w:ascii="Times New Roman" w:eastAsia="Times New Roman" w:hAnsi="Times New Roman"/>
          <w:iCs/>
          <w:sz w:val="28"/>
          <w:szCs w:val="28"/>
          <w:lang w:val="uk-UA" w:eastAsia="ru-RU"/>
        </w:rPr>
        <w:t xml:space="preserve">Орлова Н.В. </w:t>
      </w:r>
      <w:r w:rsidRPr="007D1825">
        <w:rPr>
          <w:rFonts w:ascii="Times New Roman" w:eastAsia="Times New Roman" w:hAnsi="Times New Roman"/>
          <w:iCs/>
          <w:sz w:val="28"/>
          <w:szCs w:val="28"/>
          <w:lang w:val="uk-UA" w:eastAsia="ru-RU"/>
        </w:rPr>
        <w:t xml:space="preserve">Підходи до діагностики </w:t>
      </w:r>
      <w:proofErr w:type="spellStart"/>
      <w:r w:rsidRPr="007D1825">
        <w:rPr>
          <w:rFonts w:ascii="Times New Roman" w:eastAsia="Times New Roman" w:hAnsi="Times New Roman"/>
          <w:iCs/>
          <w:sz w:val="28"/>
          <w:szCs w:val="28"/>
          <w:lang w:val="uk-UA" w:eastAsia="ru-RU"/>
        </w:rPr>
        <w:t>белково</w:t>
      </w:r>
      <w:proofErr w:type="spellEnd"/>
      <w:r w:rsidRPr="007D1825">
        <w:rPr>
          <w:rFonts w:ascii="Times New Roman" w:eastAsia="Times New Roman" w:hAnsi="Times New Roman"/>
          <w:iCs/>
          <w:sz w:val="28"/>
          <w:szCs w:val="28"/>
          <w:lang w:val="uk-UA" w:eastAsia="ru-RU"/>
        </w:rPr>
        <w:t xml:space="preserve">-енергетичної </w:t>
      </w:r>
      <w:proofErr w:type="spellStart"/>
      <w:r w:rsidRPr="007D1825">
        <w:rPr>
          <w:rFonts w:ascii="Times New Roman" w:eastAsia="Times New Roman" w:hAnsi="Times New Roman"/>
          <w:iCs/>
          <w:sz w:val="28"/>
          <w:szCs w:val="28"/>
          <w:lang w:val="uk-UA" w:eastAsia="ru-RU"/>
        </w:rPr>
        <w:t>недостності</w:t>
      </w:r>
      <w:proofErr w:type="spellEnd"/>
      <w:r w:rsidRPr="007D1825">
        <w:rPr>
          <w:rFonts w:ascii="Times New Roman" w:eastAsia="Times New Roman" w:hAnsi="Times New Roman"/>
          <w:iCs/>
          <w:sz w:val="28"/>
          <w:szCs w:val="28"/>
          <w:lang w:val="uk-UA" w:eastAsia="ru-RU"/>
        </w:rPr>
        <w:t xml:space="preserve"> у дітей з паралітичними синдромами</w:t>
      </w:r>
      <w:r>
        <w:rPr>
          <w:rFonts w:ascii="Times New Roman" w:eastAsia="Times New Roman" w:hAnsi="Times New Roman"/>
          <w:iCs/>
          <w:sz w:val="28"/>
          <w:szCs w:val="28"/>
          <w:lang w:val="uk-UA" w:eastAsia="ru-RU"/>
        </w:rPr>
        <w:t xml:space="preserve"> / </w:t>
      </w:r>
      <w:r w:rsidRPr="007D1825">
        <w:rPr>
          <w:rFonts w:ascii="Times New Roman" w:eastAsia="Times New Roman" w:hAnsi="Times New Roman"/>
          <w:iCs/>
          <w:sz w:val="28"/>
          <w:szCs w:val="28"/>
          <w:lang w:val="uk-UA" w:eastAsia="ru-RU"/>
        </w:rPr>
        <w:t>Орлова Н.В., Ріга О.О.</w:t>
      </w:r>
      <w:r>
        <w:rPr>
          <w:rFonts w:ascii="Times New Roman" w:eastAsia="Times New Roman" w:hAnsi="Times New Roman"/>
          <w:iCs/>
          <w:sz w:val="28"/>
          <w:szCs w:val="28"/>
          <w:lang w:val="uk-UA" w:eastAsia="ru-RU"/>
        </w:rPr>
        <w:t xml:space="preserve"> //</w:t>
      </w:r>
      <w:r w:rsidRPr="007D1825">
        <w:rPr>
          <w:lang w:val="uk-UA"/>
        </w:rPr>
        <w:t xml:space="preserve"> </w:t>
      </w:r>
      <w:r w:rsidRPr="007D1825">
        <w:rPr>
          <w:rFonts w:ascii="Times New Roman" w:eastAsia="Times New Roman" w:hAnsi="Times New Roman"/>
          <w:iCs/>
          <w:sz w:val="28"/>
          <w:szCs w:val="28"/>
          <w:lang w:val="uk-UA" w:eastAsia="ru-RU"/>
        </w:rPr>
        <w:t>Матеріали науково-практичної конференції лікарів-педіатрів з міжнародною участю «Проблемні питання діагностики та лікування дітей з соматичною патологією». ХНМУ, м. Харків, 19-20 березня 2019 року, с 172.</w:t>
      </w:r>
      <w:r>
        <w:rPr>
          <w:rFonts w:ascii="Times New Roman" w:eastAsia="Times New Roman" w:hAnsi="Times New Roman"/>
          <w:iCs/>
          <w:sz w:val="28"/>
          <w:szCs w:val="28"/>
          <w:lang w:val="uk-UA" w:eastAsia="ru-RU"/>
        </w:rPr>
        <w:t xml:space="preserve"> </w:t>
      </w:r>
      <w:r w:rsidRPr="007D1825">
        <w:rPr>
          <w:rFonts w:ascii="Times New Roman" w:eastAsia="Times New Roman" w:hAnsi="Times New Roman"/>
          <w:i/>
          <w:sz w:val="28"/>
          <w:szCs w:val="28"/>
          <w:lang w:val="uk-UA" w:eastAsia="ru-RU"/>
        </w:rPr>
        <w:t>(Здобувач провела підбір, статистичне опрацювання та аналіз отриманих результатів, підготовила її до друку).</w:t>
      </w:r>
    </w:p>
    <w:p w14:paraId="3B7E7730" w14:textId="26DD6C01" w:rsidR="00E02DC7" w:rsidRPr="007D1825" w:rsidRDefault="00E02DC7" w:rsidP="00E02DC7">
      <w:pPr>
        <w:numPr>
          <w:ilvl w:val="0"/>
          <w:numId w:val="16"/>
        </w:numPr>
        <w:spacing w:after="0" w:line="360" w:lineRule="auto"/>
        <w:ind w:left="357" w:hanging="357"/>
        <w:jc w:val="both"/>
        <w:rPr>
          <w:rFonts w:ascii="Times New Roman" w:eastAsia="Times New Roman" w:hAnsi="Times New Roman"/>
          <w:iCs/>
          <w:sz w:val="28"/>
          <w:szCs w:val="28"/>
          <w:lang w:val="uk-UA" w:eastAsia="ru-RU"/>
        </w:rPr>
      </w:pPr>
      <w:r w:rsidRPr="007D1825">
        <w:rPr>
          <w:rFonts w:ascii="Times New Roman" w:eastAsia="Times New Roman" w:hAnsi="Times New Roman"/>
          <w:iCs/>
          <w:sz w:val="28"/>
          <w:szCs w:val="28"/>
          <w:lang w:val="uk-UA" w:eastAsia="ru-RU"/>
        </w:rPr>
        <w:t xml:space="preserve">Орлова Н.В. Проблеми діагностики </w:t>
      </w:r>
      <w:proofErr w:type="spellStart"/>
      <w:r w:rsidRPr="007D1825">
        <w:rPr>
          <w:rFonts w:ascii="Times New Roman" w:eastAsia="Times New Roman" w:hAnsi="Times New Roman"/>
          <w:iCs/>
          <w:sz w:val="28"/>
          <w:szCs w:val="28"/>
          <w:lang w:val="uk-UA" w:eastAsia="ru-RU"/>
        </w:rPr>
        <w:t>нутрітивного</w:t>
      </w:r>
      <w:proofErr w:type="spellEnd"/>
      <w:r w:rsidRPr="007D1825">
        <w:rPr>
          <w:rFonts w:ascii="Times New Roman" w:eastAsia="Times New Roman" w:hAnsi="Times New Roman"/>
          <w:iCs/>
          <w:sz w:val="28"/>
          <w:szCs w:val="28"/>
          <w:lang w:val="uk-UA" w:eastAsia="ru-RU"/>
        </w:rPr>
        <w:t xml:space="preserve"> статусу у дітей раннього віку з хронічним больовим синдромом / Орлова Н.В., Ріга О.О. // Збірник </w:t>
      </w:r>
      <w:r w:rsidRPr="007D1825">
        <w:rPr>
          <w:rFonts w:ascii="Times New Roman" w:eastAsia="Times New Roman" w:hAnsi="Times New Roman"/>
          <w:iCs/>
          <w:sz w:val="28"/>
          <w:szCs w:val="28"/>
          <w:lang w:val="uk-UA" w:eastAsia="ru-RU"/>
        </w:rPr>
        <w:lastRenderedPageBreak/>
        <w:t xml:space="preserve">матеріалів Буковинського міжнародного медико-фармацевтичного конгресу студентів і молодих учених, BIMCO 2019. – м. Чернівці, 2-5 квітня 2019 р., с. 289. </w:t>
      </w:r>
      <w:r w:rsidRPr="007D1825">
        <w:rPr>
          <w:rFonts w:ascii="Times New Roman" w:eastAsia="Times New Roman" w:hAnsi="Times New Roman"/>
          <w:i/>
          <w:sz w:val="28"/>
          <w:szCs w:val="28"/>
          <w:lang w:val="uk-UA" w:eastAsia="ru-RU"/>
        </w:rPr>
        <w:t>(Здобувач провела підбір, статистичне опрацювання та аналіз отриманих результатів, підготовила її до друку).</w:t>
      </w:r>
    </w:p>
    <w:p w14:paraId="7DAF4872" w14:textId="77777777" w:rsidR="00E02DC7" w:rsidRPr="006F4680" w:rsidRDefault="00E02DC7" w:rsidP="00E02DC7">
      <w:pPr>
        <w:numPr>
          <w:ilvl w:val="0"/>
          <w:numId w:val="16"/>
        </w:numPr>
        <w:tabs>
          <w:tab w:val="left" w:pos="7005"/>
        </w:tabs>
        <w:suppressAutoHyphens/>
        <w:spacing w:after="0" w:line="360" w:lineRule="auto"/>
        <w:jc w:val="both"/>
        <w:rPr>
          <w:rFonts w:ascii="Times New Roman" w:eastAsia="Times New Roman" w:hAnsi="Times New Roman"/>
          <w:i/>
          <w:sz w:val="28"/>
          <w:szCs w:val="28"/>
          <w:lang w:val="uk-UA" w:eastAsia="ru-RU"/>
        </w:rPr>
      </w:pPr>
      <w:proofErr w:type="spellStart"/>
      <w:r w:rsidRPr="006F4680">
        <w:rPr>
          <w:rFonts w:ascii="Times New Roman" w:hAnsi="Times New Roman"/>
          <w:sz w:val="28"/>
          <w:szCs w:val="28"/>
          <w:lang w:val="en-US"/>
        </w:rPr>
        <w:t>Orlova</w:t>
      </w:r>
      <w:proofErr w:type="spellEnd"/>
      <w:r w:rsidRPr="006F4680">
        <w:rPr>
          <w:rFonts w:ascii="Times New Roman" w:hAnsi="Times New Roman"/>
          <w:sz w:val="28"/>
          <w:szCs w:val="28"/>
          <w:lang w:val="en-US"/>
        </w:rPr>
        <w:t xml:space="preserve"> N.</w:t>
      </w:r>
      <w:r w:rsidRPr="006F4680">
        <w:rPr>
          <w:lang w:val="uk-UA"/>
        </w:rPr>
        <w:t xml:space="preserve"> </w:t>
      </w:r>
      <w:proofErr w:type="spellStart"/>
      <w:r w:rsidRPr="006F4680">
        <w:rPr>
          <w:rFonts w:ascii="Times New Roman" w:eastAsia="Times New Roman" w:hAnsi="Times New Roman"/>
          <w:sz w:val="28"/>
          <w:szCs w:val="28"/>
          <w:lang w:val="uk-UA" w:eastAsia="ru-RU"/>
        </w:rPr>
        <w:t>Nutritional</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status</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and</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nutritional</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support</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in</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children</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with</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congenital</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malformations</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of</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brain</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in</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ukraine</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single-center</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observational</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descriptive</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cross-sectional</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study</w:t>
      </w:r>
      <w:proofErr w:type="spellEnd"/>
      <w:r w:rsidRPr="006F4680">
        <w:rPr>
          <w:rFonts w:ascii="Times New Roman" w:eastAsia="Times New Roman" w:hAnsi="Times New Roman"/>
          <w:sz w:val="28"/>
          <w:szCs w:val="28"/>
          <w:lang w:val="uk-UA" w:eastAsia="ru-RU"/>
        </w:rPr>
        <w:t xml:space="preserve"> / </w:t>
      </w:r>
      <w:proofErr w:type="spellStart"/>
      <w:r w:rsidRPr="006F4680">
        <w:rPr>
          <w:rFonts w:ascii="Times New Roman" w:eastAsia="Times New Roman" w:hAnsi="Times New Roman"/>
          <w:sz w:val="28"/>
          <w:szCs w:val="28"/>
          <w:lang w:val="uk-UA" w:eastAsia="ru-RU"/>
        </w:rPr>
        <w:t>Riga</w:t>
      </w:r>
      <w:proofErr w:type="spellEnd"/>
      <w:r w:rsidRPr="006F4680">
        <w:rPr>
          <w:rFonts w:ascii="Times New Roman" w:eastAsia="Times New Roman" w:hAnsi="Times New Roman"/>
          <w:sz w:val="28"/>
          <w:szCs w:val="28"/>
          <w:lang w:val="uk-UA" w:eastAsia="ru-RU"/>
        </w:rPr>
        <w:t xml:space="preserve"> O., </w:t>
      </w:r>
      <w:proofErr w:type="spellStart"/>
      <w:r w:rsidRPr="006F4680">
        <w:rPr>
          <w:rFonts w:ascii="Times New Roman" w:eastAsia="Times New Roman" w:hAnsi="Times New Roman"/>
          <w:sz w:val="28"/>
          <w:szCs w:val="28"/>
          <w:lang w:val="uk-UA" w:eastAsia="ru-RU"/>
        </w:rPr>
        <w:t>Orlova</w:t>
      </w:r>
      <w:proofErr w:type="spellEnd"/>
      <w:r w:rsidRPr="006F4680">
        <w:rPr>
          <w:rFonts w:ascii="Times New Roman" w:eastAsia="Times New Roman" w:hAnsi="Times New Roman"/>
          <w:sz w:val="28"/>
          <w:szCs w:val="28"/>
          <w:lang w:val="uk-UA" w:eastAsia="ru-RU"/>
        </w:rPr>
        <w:t xml:space="preserve"> N., </w:t>
      </w:r>
      <w:proofErr w:type="spellStart"/>
      <w:r w:rsidRPr="006F4680">
        <w:rPr>
          <w:rFonts w:ascii="Times New Roman" w:eastAsia="Times New Roman" w:hAnsi="Times New Roman"/>
          <w:sz w:val="28"/>
          <w:szCs w:val="28"/>
          <w:lang w:val="uk-UA" w:eastAsia="ru-RU"/>
        </w:rPr>
        <w:t>Ishchenko</w:t>
      </w:r>
      <w:proofErr w:type="spellEnd"/>
      <w:r w:rsidRPr="006F4680">
        <w:rPr>
          <w:rFonts w:ascii="Times New Roman" w:eastAsia="Times New Roman" w:hAnsi="Times New Roman"/>
          <w:sz w:val="28"/>
          <w:szCs w:val="28"/>
          <w:lang w:val="uk-UA" w:eastAsia="ru-RU"/>
        </w:rPr>
        <w:t xml:space="preserve"> T. // </w:t>
      </w:r>
      <w:proofErr w:type="spellStart"/>
      <w:r w:rsidRPr="006F4680">
        <w:rPr>
          <w:rFonts w:ascii="Times New Roman" w:eastAsia="Times New Roman" w:hAnsi="Times New Roman"/>
          <w:sz w:val="28"/>
          <w:szCs w:val="28"/>
          <w:lang w:val="uk-UA" w:eastAsia="ru-RU"/>
        </w:rPr>
        <w:t>Inter</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Collegas</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vol</w:t>
      </w:r>
      <w:proofErr w:type="spellEnd"/>
      <w:r w:rsidRPr="006F4680">
        <w:rPr>
          <w:rFonts w:ascii="Times New Roman" w:eastAsia="Times New Roman" w:hAnsi="Times New Roman"/>
          <w:sz w:val="28"/>
          <w:szCs w:val="28"/>
          <w:lang w:val="uk-UA" w:eastAsia="ru-RU"/>
        </w:rPr>
        <w:t>. 7, No.2 (2020), р.49-101.</w:t>
      </w:r>
      <w:r w:rsidRPr="006F4680">
        <w:rPr>
          <w:lang w:val="en-US"/>
        </w:rPr>
        <w:t xml:space="preserve"> </w:t>
      </w:r>
      <w:r w:rsidRPr="006F4680">
        <w:rPr>
          <w:rFonts w:ascii="Times New Roman" w:eastAsia="Times New Roman" w:hAnsi="Times New Roman"/>
          <w:i/>
          <w:sz w:val="28"/>
          <w:szCs w:val="28"/>
          <w:lang w:val="uk-UA" w:eastAsia="ru-RU"/>
        </w:rPr>
        <w:t>(Здобувачем проведено підбір хворих, аналіз отриманих результатів, літературно оформлено статтю, підготовлено її до друку).</w:t>
      </w:r>
    </w:p>
    <w:p w14:paraId="3B482486" w14:textId="77777777" w:rsidR="00E02DC7" w:rsidRPr="006F4680" w:rsidRDefault="00E02DC7" w:rsidP="00E02DC7">
      <w:pPr>
        <w:numPr>
          <w:ilvl w:val="0"/>
          <w:numId w:val="16"/>
        </w:numPr>
        <w:spacing w:after="0" w:line="360" w:lineRule="auto"/>
        <w:jc w:val="both"/>
        <w:rPr>
          <w:rFonts w:ascii="Times New Roman" w:eastAsia="Times New Roman" w:hAnsi="Times New Roman"/>
          <w:i/>
          <w:sz w:val="28"/>
          <w:szCs w:val="28"/>
          <w:lang w:val="uk-UA" w:eastAsia="ru-RU"/>
        </w:rPr>
      </w:pPr>
      <w:proofErr w:type="spellStart"/>
      <w:r w:rsidRPr="006F4680">
        <w:rPr>
          <w:rFonts w:ascii="Times New Roman" w:eastAsia="Times New Roman" w:hAnsi="Times New Roman"/>
          <w:sz w:val="28"/>
          <w:szCs w:val="28"/>
          <w:lang w:val="uk-UA" w:eastAsia="ru-RU"/>
        </w:rPr>
        <w:t>Orlova</w:t>
      </w:r>
      <w:proofErr w:type="spellEnd"/>
      <w:r w:rsidRPr="006F4680">
        <w:rPr>
          <w:rFonts w:ascii="Times New Roman" w:eastAsia="Times New Roman" w:hAnsi="Times New Roman"/>
          <w:sz w:val="28"/>
          <w:szCs w:val="28"/>
          <w:lang w:val="uk-UA" w:eastAsia="ru-RU"/>
        </w:rPr>
        <w:t xml:space="preserve"> N.</w:t>
      </w:r>
      <w:r w:rsidRPr="006F4680">
        <w:rPr>
          <w:lang w:val="en-US"/>
        </w:rPr>
        <w:t xml:space="preserve"> </w:t>
      </w:r>
      <w:proofErr w:type="spellStart"/>
      <w:r w:rsidRPr="006F4680">
        <w:rPr>
          <w:rFonts w:ascii="Times New Roman" w:eastAsia="Times New Roman" w:hAnsi="Times New Roman"/>
          <w:sz w:val="28"/>
          <w:szCs w:val="28"/>
          <w:lang w:val="uk-UA" w:eastAsia="ru-RU"/>
        </w:rPr>
        <w:t>Young</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children</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with</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paralytic</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syndromes</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maternal</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interview</w:t>
      </w:r>
      <w:proofErr w:type="spellEnd"/>
      <w:r w:rsidRPr="006F4680">
        <w:rPr>
          <w:rFonts w:ascii="Times New Roman" w:eastAsia="Times New Roman" w:hAnsi="Times New Roman"/>
          <w:sz w:val="28"/>
          <w:szCs w:val="28"/>
          <w:lang w:val="uk-UA" w:eastAsia="ru-RU"/>
        </w:rPr>
        <w:t xml:space="preserve"> / </w:t>
      </w:r>
      <w:proofErr w:type="spellStart"/>
      <w:r w:rsidRPr="006F4680">
        <w:rPr>
          <w:rFonts w:ascii="Times New Roman" w:eastAsia="Times New Roman" w:hAnsi="Times New Roman"/>
          <w:sz w:val="28"/>
          <w:szCs w:val="28"/>
          <w:lang w:val="uk-UA" w:eastAsia="ru-RU"/>
        </w:rPr>
        <w:t>Olena</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Riga</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Natalia</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Orlova</w:t>
      </w:r>
      <w:proofErr w:type="spellEnd"/>
      <w:r w:rsidRPr="006F4680">
        <w:rPr>
          <w:rFonts w:ascii="Times New Roman" w:eastAsia="Times New Roman" w:hAnsi="Times New Roman"/>
          <w:sz w:val="28"/>
          <w:szCs w:val="28"/>
          <w:lang w:val="uk-UA" w:eastAsia="ru-RU"/>
        </w:rPr>
        <w:t xml:space="preserve"> //</w:t>
      </w:r>
      <w:r w:rsidRPr="006F4680">
        <w:rPr>
          <w:lang w:val="en-US"/>
        </w:rPr>
        <w:t xml:space="preserve"> </w:t>
      </w:r>
      <w:proofErr w:type="spellStart"/>
      <w:r w:rsidRPr="006F4680">
        <w:rPr>
          <w:rFonts w:ascii="Times New Roman" w:eastAsia="Times New Roman" w:hAnsi="Times New Roman"/>
          <w:sz w:val="28"/>
          <w:szCs w:val="28"/>
          <w:lang w:val="uk-UA" w:eastAsia="ru-RU"/>
        </w:rPr>
        <w:t>Journal</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of</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Primary</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Care</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and</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General</w:t>
      </w:r>
      <w:proofErr w:type="spellEnd"/>
      <w:r w:rsidRPr="006F4680">
        <w:rPr>
          <w:rFonts w:ascii="Times New Roman" w:eastAsia="Times New Roman" w:hAnsi="Times New Roman"/>
          <w:sz w:val="28"/>
          <w:szCs w:val="28"/>
          <w:lang w:val="uk-UA" w:eastAsia="ru-RU"/>
        </w:rPr>
        <w:t xml:space="preserve"> </w:t>
      </w:r>
      <w:proofErr w:type="spellStart"/>
      <w:r w:rsidRPr="006F4680">
        <w:rPr>
          <w:rFonts w:ascii="Times New Roman" w:eastAsia="Times New Roman" w:hAnsi="Times New Roman"/>
          <w:sz w:val="28"/>
          <w:szCs w:val="28"/>
          <w:lang w:val="uk-UA" w:eastAsia="ru-RU"/>
        </w:rPr>
        <w:t>Practice</w:t>
      </w:r>
      <w:proofErr w:type="spellEnd"/>
      <w:r w:rsidRPr="006F4680">
        <w:rPr>
          <w:rFonts w:ascii="Times New Roman" w:eastAsia="Times New Roman" w:hAnsi="Times New Roman"/>
          <w:sz w:val="28"/>
          <w:szCs w:val="28"/>
          <w:lang w:val="uk-UA" w:eastAsia="ru-RU"/>
        </w:rPr>
        <w:t xml:space="preserve"> 2019, </w:t>
      </w:r>
      <w:proofErr w:type="spellStart"/>
      <w:r w:rsidRPr="006F4680">
        <w:rPr>
          <w:rFonts w:ascii="Times New Roman" w:eastAsia="Times New Roman" w:hAnsi="Times New Roman"/>
          <w:sz w:val="28"/>
          <w:szCs w:val="28"/>
          <w:lang w:val="uk-UA" w:eastAsia="ru-RU"/>
        </w:rPr>
        <w:t>Volume</w:t>
      </w:r>
      <w:proofErr w:type="spellEnd"/>
      <w:r w:rsidRPr="006F4680">
        <w:rPr>
          <w:rFonts w:ascii="Times New Roman" w:eastAsia="Times New Roman" w:hAnsi="Times New Roman"/>
          <w:sz w:val="28"/>
          <w:szCs w:val="28"/>
          <w:lang w:val="uk-UA" w:eastAsia="ru-RU"/>
        </w:rPr>
        <w:t xml:space="preserve"> 2; 58. </w:t>
      </w:r>
      <w:r w:rsidRPr="006F4680">
        <w:rPr>
          <w:rFonts w:ascii="Times New Roman" w:eastAsia="Times New Roman" w:hAnsi="Times New Roman"/>
          <w:i/>
          <w:sz w:val="28"/>
          <w:szCs w:val="28"/>
          <w:lang w:val="uk-UA" w:eastAsia="ru-RU"/>
        </w:rPr>
        <w:t>(Здобувачем проведено підбір хворих, аналіз отриманих результатів, літературно оформлено, підготовлено її до друку).</w:t>
      </w:r>
    </w:p>
    <w:p w14:paraId="57C9C971" w14:textId="1864A99A" w:rsidR="00FE68EA" w:rsidRPr="00FE68EA" w:rsidRDefault="00FE68EA" w:rsidP="00FE68EA">
      <w:pPr>
        <w:pStyle w:val="a3"/>
        <w:numPr>
          <w:ilvl w:val="0"/>
          <w:numId w:val="16"/>
        </w:numPr>
        <w:spacing w:after="0" w:line="360" w:lineRule="auto"/>
        <w:jc w:val="both"/>
        <w:rPr>
          <w:rFonts w:ascii="Times New Roman" w:eastAsia="Times New Roman" w:hAnsi="Times New Roman"/>
          <w:sz w:val="28"/>
          <w:szCs w:val="28"/>
          <w:lang w:val="uk-UA" w:eastAsia="ru-RU"/>
        </w:rPr>
      </w:pPr>
      <w:proofErr w:type="spellStart"/>
      <w:r w:rsidRPr="00060D76">
        <w:rPr>
          <w:rFonts w:ascii="Times New Roman" w:eastAsia="Times New Roman" w:hAnsi="Times New Roman"/>
          <w:sz w:val="28"/>
          <w:szCs w:val="28"/>
          <w:lang w:val="uk-UA" w:eastAsia="ru-RU"/>
        </w:rPr>
        <w:t>Orlova</w:t>
      </w:r>
      <w:proofErr w:type="spellEnd"/>
      <w:r w:rsidRPr="00060D76">
        <w:rPr>
          <w:rFonts w:ascii="Times New Roman" w:eastAsia="Times New Roman" w:hAnsi="Times New Roman"/>
          <w:sz w:val="28"/>
          <w:szCs w:val="28"/>
          <w:lang w:val="uk-UA" w:eastAsia="ru-RU"/>
        </w:rPr>
        <w:t xml:space="preserve"> N., </w:t>
      </w:r>
      <w:proofErr w:type="spellStart"/>
      <w:r w:rsidRPr="00060D76">
        <w:rPr>
          <w:rFonts w:ascii="Times New Roman" w:eastAsia="Times New Roman" w:hAnsi="Times New Roman"/>
          <w:sz w:val="28"/>
          <w:szCs w:val="28"/>
          <w:lang w:val="uk-UA" w:eastAsia="ru-RU"/>
        </w:rPr>
        <w:t>Diagnosis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of</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chronic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pain</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in</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children</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with</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paralytic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syndromes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on</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the</w:t>
      </w:r>
      <w:proofErr w:type="spellEnd"/>
      <w:r w:rsidRPr="00060D76">
        <w:rPr>
          <w:rFonts w:ascii="Times New Roman" w:eastAsia="Times New Roman" w:hAnsi="Times New Roman"/>
          <w:sz w:val="28"/>
          <w:szCs w:val="28"/>
          <w:lang w:val="uk-UA" w:eastAsia="ru-RU"/>
        </w:rPr>
        <w:t xml:space="preserve"> NCCPC-R </w:t>
      </w:r>
      <w:proofErr w:type="spellStart"/>
      <w:r w:rsidRPr="00060D76">
        <w:rPr>
          <w:rFonts w:ascii="Times New Roman" w:eastAsia="Times New Roman" w:hAnsi="Times New Roman"/>
          <w:sz w:val="28"/>
          <w:szCs w:val="28"/>
          <w:lang w:val="uk-UA" w:eastAsia="ru-RU"/>
        </w:rPr>
        <w:t>scale</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and</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clinical</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signs</w:t>
      </w:r>
      <w:proofErr w:type="spellEnd"/>
      <w:r w:rsidRPr="00060D76">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w:t>
      </w:r>
      <w:r w:rsidRPr="00FE68EA">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Orlova</w:t>
      </w:r>
      <w:proofErr w:type="spellEnd"/>
      <w:r w:rsidRPr="00060D76">
        <w:rPr>
          <w:rFonts w:ascii="Times New Roman" w:eastAsia="Times New Roman" w:hAnsi="Times New Roman"/>
          <w:sz w:val="28"/>
          <w:szCs w:val="28"/>
          <w:lang w:val="uk-UA" w:eastAsia="ru-RU"/>
        </w:rPr>
        <w:t xml:space="preserve"> N., </w:t>
      </w:r>
      <w:proofErr w:type="spellStart"/>
      <w:r w:rsidRPr="00060D76">
        <w:rPr>
          <w:rFonts w:ascii="Times New Roman" w:eastAsia="Times New Roman" w:hAnsi="Times New Roman"/>
          <w:sz w:val="28"/>
          <w:szCs w:val="28"/>
          <w:lang w:val="uk-UA" w:eastAsia="ru-RU"/>
        </w:rPr>
        <w:t>Riga</w:t>
      </w:r>
      <w:proofErr w:type="spellEnd"/>
      <w:r w:rsidRPr="00060D76">
        <w:rPr>
          <w:rFonts w:ascii="Times New Roman" w:eastAsia="Times New Roman" w:hAnsi="Times New Roman"/>
          <w:sz w:val="28"/>
          <w:szCs w:val="28"/>
          <w:lang w:val="uk-UA" w:eastAsia="ru-RU"/>
        </w:rPr>
        <w:t xml:space="preserve"> О., </w:t>
      </w:r>
      <w:proofErr w:type="spellStart"/>
      <w:r w:rsidRPr="00060D76">
        <w:rPr>
          <w:rFonts w:ascii="Times New Roman" w:eastAsia="Times New Roman" w:hAnsi="Times New Roman"/>
          <w:sz w:val="28"/>
          <w:szCs w:val="28"/>
          <w:lang w:val="uk-UA" w:eastAsia="ru-RU"/>
        </w:rPr>
        <w:t>Bazian</w:t>
      </w:r>
      <w:proofErr w:type="spellEnd"/>
      <w:r w:rsidRPr="00060D76">
        <w:rPr>
          <w:rFonts w:ascii="Times New Roman" w:eastAsia="Times New Roman" w:hAnsi="Times New Roman"/>
          <w:sz w:val="28"/>
          <w:szCs w:val="28"/>
          <w:lang w:val="uk-UA" w:eastAsia="ru-RU"/>
        </w:rPr>
        <w:t xml:space="preserve"> A., </w:t>
      </w:r>
      <w:proofErr w:type="spellStart"/>
      <w:r w:rsidRPr="00060D76">
        <w:rPr>
          <w:rFonts w:ascii="Times New Roman" w:eastAsia="Times New Roman" w:hAnsi="Times New Roman"/>
          <w:sz w:val="28"/>
          <w:szCs w:val="28"/>
          <w:lang w:val="uk-UA" w:eastAsia="ru-RU"/>
        </w:rPr>
        <w:t>Arzumanova</w:t>
      </w:r>
      <w:proofErr w:type="spellEnd"/>
      <w:r w:rsidRPr="00060D76">
        <w:rPr>
          <w:rFonts w:ascii="Times New Roman" w:eastAsia="Times New Roman" w:hAnsi="Times New Roman"/>
          <w:sz w:val="28"/>
          <w:szCs w:val="28"/>
          <w:lang w:val="uk-UA" w:eastAsia="ru-RU"/>
        </w:rPr>
        <w:t xml:space="preserve"> I.</w:t>
      </w:r>
      <w:r>
        <w:rPr>
          <w:rFonts w:ascii="Times New Roman" w:eastAsia="Times New Roman" w:hAnsi="Times New Roman"/>
          <w:sz w:val="28"/>
          <w:szCs w:val="28"/>
          <w:lang w:val="uk-UA" w:eastAsia="ru-RU"/>
        </w:rPr>
        <w:t xml:space="preserve"> // </w:t>
      </w:r>
      <w:proofErr w:type="spellStart"/>
      <w:r w:rsidRPr="00060D76">
        <w:rPr>
          <w:rFonts w:ascii="Times New Roman" w:eastAsia="Times New Roman" w:hAnsi="Times New Roman"/>
          <w:sz w:val="28"/>
          <w:szCs w:val="28"/>
          <w:lang w:val="uk-UA" w:eastAsia="ru-RU"/>
        </w:rPr>
        <w:t>Materials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of</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the</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scientific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and</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practical</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conference</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International</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Scientific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Interdisciplinary</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Conference</w:t>
      </w:r>
      <w:proofErr w:type="spellEnd"/>
      <w:r w:rsidRPr="00060D76">
        <w:rPr>
          <w:rFonts w:ascii="Times New Roman" w:eastAsia="Times New Roman" w:hAnsi="Times New Roman"/>
          <w:sz w:val="28"/>
          <w:szCs w:val="28"/>
          <w:lang w:val="uk-UA" w:eastAsia="ru-RU"/>
        </w:rPr>
        <w:t xml:space="preserve"> (ISIC)» –20 </w:t>
      </w:r>
      <w:r>
        <w:rPr>
          <w:rFonts w:ascii="Times New Roman" w:eastAsia="Times New Roman" w:hAnsi="Times New Roman"/>
          <w:sz w:val="28"/>
          <w:szCs w:val="28"/>
          <w:lang w:val="uk-UA" w:eastAsia="ru-RU"/>
        </w:rPr>
        <w:t>–</w:t>
      </w:r>
      <w:r w:rsidRPr="00060D76">
        <w:rPr>
          <w:rFonts w:ascii="Times New Roman" w:eastAsia="Times New Roman" w:hAnsi="Times New Roman"/>
          <w:sz w:val="28"/>
          <w:szCs w:val="28"/>
          <w:lang w:val="uk-UA" w:eastAsia="ru-RU"/>
        </w:rPr>
        <w:t xml:space="preserve"> 22</w:t>
      </w:r>
      <w:r w:rsidRPr="00FE68EA">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October</w:t>
      </w:r>
      <w:proofErr w:type="spellEnd"/>
      <w:r>
        <w:rPr>
          <w:rFonts w:ascii="Times New Roman" w:eastAsia="Times New Roman" w:hAnsi="Times New Roman"/>
          <w:sz w:val="28"/>
          <w:szCs w:val="28"/>
          <w:lang w:val="en-US" w:eastAsia="ru-RU"/>
        </w:rPr>
        <w:t>,</w:t>
      </w:r>
      <w:r w:rsidRPr="00060D76">
        <w:rPr>
          <w:rFonts w:ascii="Times New Roman" w:eastAsia="Times New Roman" w:hAnsi="Times New Roman"/>
          <w:sz w:val="28"/>
          <w:szCs w:val="28"/>
          <w:lang w:val="uk-UA" w:eastAsia="ru-RU"/>
        </w:rPr>
        <w:t xml:space="preserve"> 2021, Kharkiv, р.179. </w:t>
      </w:r>
      <w:r w:rsidRPr="00FE68EA">
        <w:rPr>
          <w:rFonts w:ascii="Times New Roman" w:eastAsia="Times New Roman" w:hAnsi="Times New Roman"/>
          <w:i/>
          <w:iCs/>
          <w:sz w:val="28"/>
          <w:szCs w:val="28"/>
          <w:lang w:eastAsia="ru-RU"/>
        </w:rPr>
        <w:t>(</w:t>
      </w:r>
      <w:r w:rsidRPr="00FE68EA">
        <w:rPr>
          <w:rFonts w:ascii="Times New Roman" w:eastAsia="Times New Roman" w:hAnsi="Times New Roman"/>
          <w:i/>
          <w:iCs/>
          <w:sz w:val="28"/>
          <w:szCs w:val="28"/>
          <w:lang w:val="uk-UA" w:eastAsia="ru-RU"/>
        </w:rPr>
        <w:t>Здобувачем</w:t>
      </w:r>
      <w:r w:rsidRPr="00FE68EA">
        <w:rPr>
          <w:rFonts w:ascii="Times New Roman" w:eastAsia="Times New Roman" w:hAnsi="Times New Roman"/>
          <w:i/>
          <w:sz w:val="28"/>
          <w:szCs w:val="28"/>
          <w:lang w:val="uk-UA" w:eastAsia="ru-RU"/>
        </w:rPr>
        <w:t xml:space="preserve"> проведено аналіз отриманих результатів, літературно оформлено, підготовлено її до друку).</w:t>
      </w:r>
    </w:p>
    <w:p w14:paraId="2D87213C" w14:textId="55FDF6B3" w:rsidR="00FE68EA" w:rsidRPr="006152F3" w:rsidRDefault="00FE68EA" w:rsidP="00FE68EA">
      <w:pPr>
        <w:pStyle w:val="a3"/>
        <w:numPr>
          <w:ilvl w:val="0"/>
          <w:numId w:val="16"/>
        </w:numPr>
        <w:spacing w:after="0" w:line="360" w:lineRule="auto"/>
        <w:jc w:val="both"/>
        <w:rPr>
          <w:rFonts w:ascii="Times New Roman" w:eastAsia="Times New Roman" w:hAnsi="Times New Roman"/>
          <w:sz w:val="28"/>
          <w:szCs w:val="28"/>
          <w:lang w:val="uk-UA" w:eastAsia="ru-RU"/>
        </w:rPr>
      </w:pPr>
      <w:proofErr w:type="spellStart"/>
      <w:r w:rsidRPr="00FE68EA">
        <w:rPr>
          <w:rFonts w:ascii="Times New Roman" w:eastAsia="Times New Roman" w:hAnsi="Times New Roman"/>
          <w:sz w:val="28"/>
          <w:szCs w:val="28"/>
          <w:lang w:val="uk-UA" w:eastAsia="ru-RU"/>
        </w:rPr>
        <w:t>Orlova</w:t>
      </w:r>
      <w:proofErr w:type="spellEnd"/>
      <w:r w:rsidRPr="00FE68EA">
        <w:rPr>
          <w:rFonts w:ascii="Times New Roman" w:eastAsia="Times New Roman" w:hAnsi="Times New Roman"/>
          <w:sz w:val="28"/>
          <w:szCs w:val="28"/>
          <w:lang w:val="uk-UA" w:eastAsia="ru-RU"/>
        </w:rPr>
        <w:t xml:space="preserve"> N.</w:t>
      </w:r>
      <w:r>
        <w:rPr>
          <w:rFonts w:ascii="Times New Roman" w:eastAsia="Times New Roman" w:hAnsi="Times New Roman"/>
          <w:sz w:val="28"/>
          <w:szCs w:val="28"/>
          <w:lang w:val="uk-UA" w:eastAsia="ru-RU"/>
        </w:rPr>
        <w:t xml:space="preserve"> </w:t>
      </w:r>
      <w:r w:rsidRPr="00FE68EA">
        <w:rPr>
          <w:rFonts w:ascii="Times New Roman" w:eastAsia="Times New Roman" w:hAnsi="Times New Roman"/>
          <w:sz w:val="28"/>
          <w:szCs w:val="28"/>
          <w:lang w:val="uk-UA" w:eastAsia="ru-RU"/>
        </w:rPr>
        <w:t xml:space="preserve">A </w:t>
      </w:r>
      <w:proofErr w:type="spellStart"/>
      <w:r w:rsidRPr="00FE68EA">
        <w:rPr>
          <w:rFonts w:ascii="Times New Roman" w:eastAsia="Times New Roman" w:hAnsi="Times New Roman"/>
          <w:sz w:val="28"/>
          <w:szCs w:val="28"/>
          <w:lang w:val="uk-UA" w:eastAsia="ru-RU"/>
        </w:rPr>
        <w:t>specially</w:t>
      </w:r>
      <w:proofErr w:type="spellEnd"/>
      <w:r w:rsidRPr="00FE68EA">
        <w:rPr>
          <w:rFonts w:ascii="Times New Roman" w:eastAsia="Times New Roman" w:hAnsi="Times New Roman"/>
          <w:sz w:val="28"/>
          <w:szCs w:val="28"/>
          <w:lang w:val="uk-UA" w:eastAsia="ru-RU"/>
        </w:rPr>
        <w:t xml:space="preserve"> </w:t>
      </w:r>
      <w:proofErr w:type="spellStart"/>
      <w:r w:rsidRPr="00FE68EA">
        <w:rPr>
          <w:rFonts w:ascii="Times New Roman" w:eastAsia="Times New Roman" w:hAnsi="Times New Roman"/>
          <w:sz w:val="28"/>
          <w:szCs w:val="28"/>
          <w:lang w:val="uk-UA" w:eastAsia="ru-RU"/>
        </w:rPr>
        <w:t>developed</w:t>
      </w:r>
      <w:proofErr w:type="spellEnd"/>
      <w:r w:rsidRPr="00FE68EA">
        <w:rPr>
          <w:rFonts w:ascii="Times New Roman" w:eastAsia="Times New Roman" w:hAnsi="Times New Roman"/>
          <w:sz w:val="28"/>
          <w:szCs w:val="28"/>
          <w:lang w:val="uk-UA" w:eastAsia="ru-RU"/>
        </w:rPr>
        <w:t xml:space="preserve"> CHECKLIST </w:t>
      </w:r>
      <w:proofErr w:type="spellStart"/>
      <w:r w:rsidRPr="00FE68EA">
        <w:rPr>
          <w:rFonts w:ascii="Times New Roman" w:eastAsia="Times New Roman" w:hAnsi="Times New Roman"/>
          <w:sz w:val="28"/>
          <w:szCs w:val="28"/>
          <w:lang w:val="uk-UA" w:eastAsia="ru-RU"/>
        </w:rPr>
        <w:t>determining</w:t>
      </w:r>
      <w:proofErr w:type="spellEnd"/>
      <w:r w:rsidRPr="00FE68EA">
        <w:rPr>
          <w:rFonts w:ascii="Times New Roman" w:eastAsia="Times New Roman" w:hAnsi="Times New Roman"/>
          <w:sz w:val="28"/>
          <w:szCs w:val="28"/>
          <w:lang w:val="uk-UA" w:eastAsia="ru-RU"/>
        </w:rPr>
        <w:t xml:space="preserve"> </w:t>
      </w:r>
      <w:proofErr w:type="spellStart"/>
      <w:r w:rsidRPr="00FE68EA">
        <w:rPr>
          <w:rFonts w:ascii="Times New Roman" w:eastAsia="Times New Roman" w:hAnsi="Times New Roman"/>
          <w:sz w:val="28"/>
          <w:szCs w:val="28"/>
          <w:lang w:val="uk-UA" w:eastAsia="ru-RU"/>
        </w:rPr>
        <w:t>the</w:t>
      </w:r>
      <w:proofErr w:type="spellEnd"/>
      <w:r w:rsidRPr="00FE68EA">
        <w:rPr>
          <w:rFonts w:ascii="Times New Roman" w:eastAsia="Times New Roman" w:hAnsi="Times New Roman"/>
          <w:sz w:val="28"/>
          <w:szCs w:val="28"/>
          <w:lang w:val="uk-UA" w:eastAsia="ru-RU"/>
        </w:rPr>
        <w:t xml:space="preserve"> </w:t>
      </w:r>
      <w:proofErr w:type="spellStart"/>
      <w:r w:rsidRPr="00FE68EA">
        <w:rPr>
          <w:rFonts w:ascii="Times New Roman" w:eastAsia="Times New Roman" w:hAnsi="Times New Roman"/>
          <w:sz w:val="28"/>
          <w:szCs w:val="28"/>
          <w:lang w:val="uk-UA" w:eastAsia="ru-RU"/>
        </w:rPr>
        <w:t>sources</w:t>
      </w:r>
      <w:proofErr w:type="spellEnd"/>
      <w:r w:rsidRPr="00FE68EA">
        <w:rPr>
          <w:rFonts w:ascii="Times New Roman" w:eastAsia="Times New Roman" w:hAnsi="Times New Roman"/>
          <w:sz w:val="28"/>
          <w:szCs w:val="28"/>
          <w:lang w:val="uk-UA" w:eastAsia="ru-RU"/>
        </w:rPr>
        <w:t xml:space="preserve"> </w:t>
      </w:r>
      <w:proofErr w:type="spellStart"/>
      <w:r w:rsidRPr="00FE68EA">
        <w:rPr>
          <w:rFonts w:ascii="Times New Roman" w:eastAsia="Times New Roman" w:hAnsi="Times New Roman"/>
          <w:sz w:val="28"/>
          <w:szCs w:val="28"/>
          <w:lang w:val="uk-UA" w:eastAsia="ru-RU"/>
        </w:rPr>
        <w:t>of</w:t>
      </w:r>
      <w:proofErr w:type="spellEnd"/>
      <w:r w:rsidRPr="00FE68EA">
        <w:rPr>
          <w:rFonts w:ascii="Times New Roman" w:eastAsia="Times New Roman" w:hAnsi="Times New Roman"/>
          <w:sz w:val="28"/>
          <w:szCs w:val="28"/>
          <w:lang w:val="uk-UA" w:eastAsia="ru-RU"/>
        </w:rPr>
        <w:t xml:space="preserve"> </w:t>
      </w:r>
      <w:proofErr w:type="spellStart"/>
      <w:r w:rsidRPr="00FE68EA">
        <w:rPr>
          <w:rFonts w:ascii="Times New Roman" w:eastAsia="Times New Roman" w:hAnsi="Times New Roman"/>
          <w:sz w:val="28"/>
          <w:szCs w:val="28"/>
          <w:lang w:val="uk-UA" w:eastAsia="ru-RU"/>
        </w:rPr>
        <w:t>chronic</w:t>
      </w:r>
      <w:proofErr w:type="spellEnd"/>
      <w:r w:rsidRPr="00FE68EA">
        <w:rPr>
          <w:rFonts w:ascii="Times New Roman" w:eastAsia="Times New Roman" w:hAnsi="Times New Roman"/>
          <w:sz w:val="28"/>
          <w:szCs w:val="28"/>
          <w:lang w:val="uk-UA" w:eastAsia="ru-RU"/>
        </w:rPr>
        <w:t xml:space="preserve"> </w:t>
      </w:r>
      <w:proofErr w:type="spellStart"/>
      <w:r w:rsidRPr="00FE68EA">
        <w:rPr>
          <w:rFonts w:ascii="Times New Roman" w:eastAsia="Times New Roman" w:hAnsi="Times New Roman"/>
          <w:sz w:val="28"/>
          <w:szCs w:val="28"/>
          <w:lang w:val="uk-UA" w:eastAsia="ru-RU"/>
        </w:rPr>
        <w:t>pain</w:t>
      </w:r>
      <w:proofErr w:type="spellEnd"/>
      <w:r w:rsidRPr="00FE68EA">
        <w:rPr>
          <w:rFonts w:ascii="Times New Roman" w:eastAsia="Times New Roman" w:hAnsi="Times New Roman"/>
          <w:sz w:val="28"/>
          <w:szCs w:val="28"/>
          <w:lang w:val="uk-UA" w:eastAsia="ru-RU"/>
        </w:rPr>
        <w:t xml:space="preserve"> </w:t>
      </w:r>
      <w:proofErr w:type="spellStart"/>
      <w:r w:rsidRPr="00FE68EA">
        <w:rPr>
          <w:rFonts w:ascii="Times New Roman" w:eastAsia="Times New Roman" w:hAnsi="Times New Roman"/>
          <w:sz w:val="28"/>
          <w:szCs w:val="28"/>
          <w:lang w:val="uk-UA" w:eastAsia="ru-RU"/>
        </w:rPr>
        <w:t>for</w:t>
      </w:r>
      <w:proofErr w:type="spellEnd"/>
      <w:r w:rsidRPr="00FE68EA">
        <w:rPr>
          <w:rFonts w:ascii="Times New Roman" w:eastAsia="Times New Roman" w:hAnsi="Times New Roman"/>
          <w:sz w:val="28"/>
          <w:szCs w:val="28"/>
          <w:lang w:val="uk-UA" w:eastAsia="ru-RU"/>
        </w:rPr>
        <w:t xml:space="preserve"> </w:t>
      </w:r>
      <w:proofErr w:type="spellStart"/>
      <w:r w:rsidRPr="00FE68EA">
        <w:rPr>
          <w:rFonts w:ascii="Times New Roman" w:eastAsia="Times New Roman" w:hAnsi="Times New Roman"/>
          <w:sz w:val="28"/>
          <w:szCs w:val="28"/>
          <w:lang w:val="uk-UA" w:eastAsia="ru-RU"/>
        </w:rPr>
        <w:t>non-verbal</w:t>
      </w:r>
      <w:proofErr w:type="spellEnd"/>
      <w:r w:rsidRPr="00FE68EA">
        <w:rPr>
          <w:rFonts w:ascii="Times New Roman" w:eastAsia="Times New Roman" w:hAnsi="Times New Roman"/>
          <w:sz w:val="28"/>
          <w:szCs w:val="28"/>
          <w:lang w:val="uk-UA" w:eastAsia="ru-RU"/>
        </w:rPr>
        <w:t xml:space="preserve"> </w:t>
      </w:r>
      <w:proofErr w:type="spellStart"/>
      <w:r w:rsidRPr="00FE68EA">
        <w:rPr>
          <w:rFonts w:ascii="Times New Roman" w:eastAsia="Times New Roman" w:hAnsi="Times New Roman"/>
          <w:sz w:val="28"/>
          <w:szCs w:val="28"/>
          <w:lang w:val="uk-UA" w:eastAsia="ru-RU"/>
        </w:rPr>
        <w:t>children</w:t>
      </w:r>
      <w:proofErr w:type="spellEnd"/>
      <w:r w:rsidRPr="00FE68EA">
        <w:rPr>
          <w:rFonts w:ascii="Times New Roman" w:eastAsia="Times New Roman" w:hAnsi="Times New Roman"/>
          <w:sz w:val="28"/>
          <w:szCs w:val="28"/>
          <w:lang w:val="uk-UA" w:eastAsia="ru-RU"/>
        </w:rPr>
        <w:t xml:space="preserve"> </w:t>
      </w:r>
      <w:proofErr w:type="spellStart"/>
      <w:r w:rsidRPr="00FE68EA">
        <w:rPr>
          <w:rFonts w:ascii="Times New Roman" w:eastAsia="Times New Roman" w:hAnsi="Times New Roman"/>
          <w:sz w:val="28"/>
          <w:szCs w:val="28"/>
          <w:lang w:val="uk-UA" w:eastAsia="ru-RU"/>
        </w:rPr>
        <w:t>with</w:t>
      </w:r>
      <w:proofErr w:type="spellEnd"/>
      <w:r w:rsidRPr="00FE68EA">
        <w:rPr>
          <w:rFonts w:ascii="Times New Roman" w:eastAsia="Times New Roman" w:hAnsi="Times New Roman"/>
          <w:sz w:val="28"/>
          <w:szCs w:val="28"/>
          <w:lang w:val="uk-UA" w:eastAsia="ru-RU"/>
        </w:rPr>
        <w:t xml:space="preserve"> </w:t>
      </w:r>
      <w:proofErr w:type="spellStart"/>
      <w:r w:rsidRPr="00FE68EA">
        <w:rPr>
          <w:rFonts w:ascii="Times New Roman" w:eastAsia="Times New Roman" w:hAnsi="Times New Roman"/>
          <w:sz w:val="28"/>
          <w:szCs w:val="28"/>
          <w:lang w:val="uk-UA" w:eastAsia="ru-RU"/>
        </w:rPr>
        <w:t>paralytic</w:t>
      </w:r>
      <w:proofErr w:type="spellEnd"/>
      <w:r w:rsidRPr="00FE68EA">
        <w:rPr>
          <w:rFonts w:ascii="Times New Roman" w:eastAsia="Times New Roman" w:hAnsi="Times New Roman"/>
          <w:sz w:val="28"/>
          <w:szCs w:val="28"/>
          <w:lang w:val="uk-UA" w:eastAsia="ru-RU"/>
        </w:rPr>
        <w:t xml:space="preserve"> </w:t>
      </w:r>
      <w:proofErr w:type="spellStart"/>
      <w:r w:rsidRPr="00FE68EA">
        <w:rPr>
          <w:rFonts w:ascii="Times New Roman" w:eastAsia="Times New Roman" w:hAnsi="Times New Roman"/>
          <w:sz w:val="28"/>
          <w:szCs w:val="28"/>
          <w:lang w:val="uk-UA" w:eastAsia="ru-RU"/>
        </w:rPr>
        <w:t>syndromes</w:t>
      </w:r>
      <w:proofErr w:type="spellEnd"/>
      <w:r w:rsidRPr="00FE68EA">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 </w:t>
      </w:r>
      <w:proofErr w:type="spellStart"/>
      <w:r w:rsidRPr="00FE68EA">
        <w:rPr>
          <w:rFonts w:ascii="Times New Roman" w:eastAsia="Times New Roman" w:hAnsi="Times New Roman"/>
          <w:sz w:val="28"/>
          <w:szCs w:val="28"/>
          <w:lang w:val="uk-UA" w:eastAsia="ru-RU"/>
        </w:rPr>
        <w:t>Orlova</w:t>
      </w:r>
      <w:proofErr w:type="spellEnd"/>
      <w:r w:rsidRPr="00FE68EA">
        <w:rPr>
          <w:rFonts w:ascii="Times New Roman" w:eastAsia="Times New Roman" w:hAnsi="Times New Roman"/>
          <w:sz w:val="28"/>
          <w:szCs w:val="28"/>
          <w:lang w:val="uk-UA" w:eastAsia="ru-RU"/>
        </w:rPr>
        <w:t xml:space="preserve"> N., </w:t>
      </w:r>
      <w:proofErr w:type="spellStart"/>
      <w:r w:rsidRPr="00FE68EA">
        <w:rPr>
          <w:rFonts w:ascii="Times New Roman" w:eastAsia="Times New Roman" w:hAnsi="Times New Roman"/>
          <w:sz w:val="28"/>
          <w:szCs w:val="28"/>
          <w:lang w:val="uk-UA" w:eastAsia="ru-RU"/>
        </w:rPr>
        <w:t>Riga</w:t>
      </w:r>
      <w:proofErr w:type="spellEnd"/>
      <w:r w:rsidRPr="00FE68EA">
        <w:rPr>
          <w:rFonts w:ascii="Times New Roman" w:eastAsia="Times New Roman" w:hAnsi="Times New Roman"/>
          <w:sz w:val="28"/>
          <w:szCs w:val="28"/>
          <w:lang w:val="uk-UA" w:eastAsia="ru-RU"/>
        </w:rPr>
        <w:t xml:space="preserve"> О., </w:t>
      </w:r>
      <w:proofErr w:type="spellStart"/>
      <w:r w:rsidRPr="00FE68EA">
        <w:rPr>
          <w:rFonts w:ascii="Times New Roman" w:eastAsia="Times New Roman" w:hAnsi="Times New Roman"/>
          <w:sz w:val="28"/>
          <w:szCs w:val="28"/>
          <w:lang w:val="uk-UA" w:eastAsia="ru-RU"/>
        </w:rPr>
        <w:t>Oliinyk</w:t>
      </w:r>
      <w:proofErr w:type="spellEnd"/>
      <w:r w:rsidRPr="00FE68EA">
        <w:rPr>
          <w:rFonts w:ascii="Times New Roman" w:eastAsia="Times New Roman" w:hAnsi="Times New Roman"/>
          <w:sz w:val="28"/>
          <w:szCs w:val="28"/>
          <w:lang w:val="uk-UA" w:eastAsia="ru-RU"/>
        </w:rPr>
        <w:t xml:space="preserve"> P., </w:t>
      </w:r>
      <w:proofErr w:type="spellStart"/>
      <w:r w:rsidRPr="00FE68EA">
        <w:rPr>
          <w:rFonts w:ascii="Times New Roman" w:eastAsia="Times New Roman" w:hAnsi="Times New Roman"/>
          <w:sz w:val="28"/>
          <w:szCs w:val="28"/>
          <w:lang w:val="uk-UA" w:eastAsia="ru-RU"/>
        </w:rPr>
        <w:t>Holoborodko</w:t>
      </w:r>
      <w:proofErr w:type="spellEnd"/>
      <w:r w:rsidRPr="00FE68EA">
        <w:rPr>
          <w:rFonts w:ascii="Times New Roman" w:eastAsia="Times New Roman" w:hAnsi="Times New Roman"/>
          <w:sz w:val="28"/>
          <w:szCs w:val="28"/>
          <w:lang w:val="uk-UA" w:eastAsia="ru-RU"/>
        </w:rPr>
        <w:t xml:space="preserve"> I.</w:t>
      </w:r>
      <w:r w:rsidR="006152F3">
        <w:rPr>
          <w:rFonts w:ascii="Times New Roman" w:eastAsia="Times New Roman" w:hAnsi="Times New Roman"/>
          <w:sz w:val="28"/>
          <w:szCs w:val="28"/>
          <w:lang w:val="en-US" w:eastAsia="ru-RU"/>
        </w:rPr>
        <w:t xml:space="preserve"> </w:t>
      </w:r>
      <w:r>
        <w:rPr>
          <w:rFonts w:ascii="Times New Roman" w:eastAsia="Times New Roman" w:hAnsi="Times New Roman"/>
          <w:sz w:val="28"/>
          <w:szCs w:val="28"/>
          <w:lang w:val="uk-UA" w:eastAsia="ru-RU"/>
        </w:rPr>
        <w:t>//</w:t>
      </w:r>
      <w:r w:rsidR="006152F3">
        <w:rPr>
          <w:rFonts w:ascii="Times New Roman" w:eastAsia="Times New Roman" w:hAnsi="Times New Roman"/>
          <w:sz w:val="28"/>
          <w:szCs w:val="28"/>
          <w:lang w:val="en-US" w:eastAsia="ru-RU"/>
        </w:rPr>
        <w:t xml:space="preserve"> </w:t>
      </w:r>
      <w:proofErr w:type="spellStart"/>
      <w:r w:rsidRPr="00FE68EA">
        <w:rPr>
          <w:rFonts w:ascii="Times New Roman" w:eastAsia="Times New Roman" w:hAnsi="Times New Roman"/>
          <w:sz w:val="28"/>
          <w:szCs w:val="28"/>
          <w:lang w:val="uk-UA" w:eastAsia="ru-RU"/>
        </w:rPr>
        <w:t>Materials</w:t>
      </w:r>
      <w:proofErr w:type="spellEnd"/>
      <w:r w:rsidRPr="00FE68EA">
        <w:rPr>
          <w:rFonts w:ascii="Times New Roman" w:eastAsia="Times New Roman" w:hAnsi="Times New Roman"/>
          <w:sz w:val="28"/>
          <w:szCs w:val="28"/>
          <w:lang w:val="uk-UA" w:eastAsia="ru-RU"/>
        </w:rPr>
        <w:t xml:space="preserve"> </w:t>
      </w:r>
      <w:proofErr w:type="spellStart"/>
      <w:r w:rsidRPr="00FE68EA">
        <w:rPr>
          <w:rFonts w:ascii="Times New Roman" w:eastAsia="Times New Roman" w:hAnsi="Times New Roman"/>
          <w:sz w:val="28"/>
          <w:szCs w:val="28"/>
          <w:lang w:val="uk-UA" w:eastAsia="ru-RU"/>
        </w:rPr>
        <w:t>of</w:t>
      </w:r>
      <w:proofErr w:type="spellEnd"/>
      <w:r w:rsidRPr="00FE68EA">
        <w:rPr>
          <w:rFonts w:ascii="Times New Roman" w:eastAsia="Times New Roman" w:hAnsi="Times New Roman"/>
          <w:sz w:val="28"/>
          <w:szCs w:val="28"/>
          <w:lang w:val="uk-UA" w:eastAsia="ru-RU"/>
        </w:rPr>
        <w:t xml:space="preserve"> </w:t>
      </w:r>
      <w:proofErr w:type="spellStart"/>
      <w:r w:rsidRPr="00FE68EA">
        <w:rPr>
          <w:rFonts w:ascii="Times New Roman" w:eastAsia="Times New Roman" w:hAnsi="Times New Roman"/>
          <w:sz w:val="28"/>
          <w:szCs w:val="28"/>
          <w:lang w:val="uk-UA" w:eastAsia="ru-RU"/>
        </w:rPr>
        <w:t>the</w:t>
      </w:r>
      <w:proofErr w:type="spellEnd"/>
      <w:r w:rsidRPr="00FE68EA">
        <w:rPr>
          <w:rFonts w:ascii="Times New Roman" w:eastAsia="Times New Roman" w:hAnsi="Times New Roman"/>
          <w:sz w:val="28"/>
          <w:szCs w:val="28"/>
          <w:lang w:val="uk-UA" w:eastAsia="ru-RU"/>
        </w:rPr>
        <w:t xml:space="preserve"> </w:t>
      </w:r>
      <w:proofErr w:type="spellStart"/>
      <w:r w:rsidRPr="00FE68EA">
        <w:rPr>
          <w:rFonts w:ascii="Times New Roman" w:eastAsia="Times New Roman" w:hAnsi="Times New Roman"/>
          <w:sz w:val="28"/>
          <w:szCs w:val="28"/>
          <w:lang w:val="uk-UA" w:eastAsia="ru-RU"/>
        </w:rPr>
        <w:t>scientific</w:t>
      </w:r>
      <w:proofErr w:type="spellEnd"/>
      <w:r w:rsidRPr="00FE68EA">
        <w:rPr>
          <w:rFonts w:ascii="Times New Roman" w:eastAsia="Times New Roman" w:hAnsi="Times New Roman"/>
          <w:sz w:val="28"/>
          <w:szCs w:val="28"/>
          <w:lang w:val="uk-UA" w:eastAsia="ru-RU"/>
        </w:rPr>
        <w:t xml:space="preserve"> </w:t>
      </w:r>
      <w:proofErr w:type="spellStart"/>
      <w:r w:rsidRPr="00FE68EA">
        <w:rPr>
          <w:rFonts w:ascii="Times New Roman" w:eastAsia="Times New Roman" w:hAnsi="Times New Roman"/>
          <w:sz w:val="28"/>
          <w:szCs w:val="28"/>
          <w:lang w:val="uk-UA" w:eastAsia="ru-RU"/>
        </w:rPr>
        <w:t>and</w:t>
      </w:r>
      <w:proofErr w:type="spellEnd"/>
      <w:r w:rsidRPr="00FE68EA">
        <w:rPr>
          <w:rFonts w:ascii="Times New Roman" w:eastAsia="Times New Roman" w:hAnsi="Times New Roman"/>
          <w:sz w:val="28"/>
          <w:szCs w:val="28"/>
          <w:lang w:val="uk-UA" w:eastAsia="ru-RU"/>
        </w:rPr>
        <w:t xml:space="preserve"> </w:t>
      </w:r>
      <w:proofErr w:type="spellStart"/>
      <w:r w:rsidRPr="00FE68EA">
        <w:rPr>
          <w:rFonts w:ascii="Times New Roman" w:eastAsia="Times New Roman" w:hAnsi="Times New Roman"/>
          <w:sz w:val="28"/>
          <w:szCs w:val="28"/>
          <w:lang w:val="uk-UA" w:eastAsia="ru-RU"/>
        </w:rPr>
        <w:t>practical</w:t>
      </w:r>
      <w:proofErr w:type="spellEnd"/>
      <w:r w:rsidRPr="00FE68EA">
        <w:rPr>
          <w:rFonts w:ascii="Times New Roman" w:eastAsia="Times New Roman" w:hAnsi="Times New Roman"/>
          <w:sz w:val="28"/>
          <w:szCs w:val="28"/>
          <w:lang w:val="uk-UA" w:eastAsia="ru-RU"/>
        </w:rPr>
        <w:t xml:space="preserve"> </w:t>
      </w:r>
      <w:proofErr w:type="spellStart"/>
      <w:r w:rsidRPr="00FE68EA">
        <w:rPr>
          <w:rFonts w:ascii="Times New Roman" w:eastAsia="Times New Roman" w:hAnsi="Times New Roman"/>
          <w:sz w:val="28"/>
          <w:szCs w:val="28"/>
          <w:lang w:val="uk-UA" w:eastAsia="ru-RU"/>
        </w:rPr>
        <w:t>conference</w:t>
      </w:r>
      <w:proofErr w:type="spellEnd"/>
      <w:r w:rsidRPr="00FE68EA">
        <w:rPr>
          <w:rFonts w:ascii="Times New Roman" w:eastAsia="Times New Roman" w:hAnsi="Times New Roman"/>
          <w:sz w:val="28"/>
          <w:szCs w:val="28"/>
          <w:lang w:val="uk-UA" w:eastAsia="ru-RU"/>
        </w:rPr>
        <w:t xml:space="preserve"> «</w:t>
      </w:r>
      <w:proofErr w:type="spellStart"/>
      <w:r w:rsidRPr="00FE68EA">
        <w:rPr>
          <w:rFonts w:ascii="Times New Roman" w:eastAsia="Times New Roman" w:hAnsi="Times New Roman"/>
          <w:sz w:val="28"/>
          <w:szCs w:val="28"/>
          <w:lang w:val="uk-UA" w:eastAsia="ru-RU"/>
        </w:rPr>
        <w:t>International</w:t>
      </w:r>
      <w:proofErr w:type="spellEnd"/>
      <w:r w:rsidRPr="00FE68EA">
        <w:rPr>
          <w:rFonts w:ascii="Times New Roman" w:eastAsia="Times New Roman" w:hAnsi="Times New Roman"/>
          <w:sz w:val="28"/>
          <w:szCs w:val="28"/>
          <w:lang w:val="uk-UA" w:eastAsia="ru-RU"/>
        </w:rPr>
        <w:t xml:space="preserve"> </w:t>
      </w:r>
      <w:proofErr w:type="spellStart"/>
      <w:r w:rsidRPr="00FE68EA">
        <w:rPr>
          <w:rFonts w:ascii="Times New Roman" w:eastAsia="Times New Roman" w:hAnsi="Times New Roman"/>
          <w:sz w:val="28"/>
          <w:szCs w:val="28"/>
          <w:lang w:val="uk-UA" w:eastAsia="ru-RU"/>
        </w:rPr>
        <w:t>Scientific</w:t>
      </w:r>
      <w:proofErr w:type="spellEnd"/>
      <w:r w:rsidRPr="00FE68EA">
        <w:rPr>
          <w:rFonts w:ascii="Times New Roman" w:eastAsia="Times New Roman" w:hAnsi="Times New Roman"/>
          <w:sz w:val="28"/>
          <w:szCs w:val="28"/>
          <w:lang w:val="uk-UA" w:eastAsia="ru-RU"/>
        </w:rPr>
        <w:t xml:space="preserve"> </w:t>
      </w:r>
      <w:proofErr w:type="spellStart"/>
      <w:r w:rsidRPr="00FE68EA">
        <w:rPr>
          <w:rFonts w:ascii="Times New Roman" w:eastAsia="Times New Roman" w:hAnsi="Times New Roman"/>
          <w:sz w:val="28"/>
          <w:szCs w:val="28"/>
          <w:lang w:val="uk-UA" w:eastAsia="ru-RU"/>
        </w:rPr>
        <w:t>Interdisciplinary</w:t>
      </w:r>
      <w:proofErr w:type="spellEnd"/>
      <w:r w:rsidRPr="00FE68EA">
        <w:rPr>
          <w:rFonts w:ascii="Times New Roman" w:eastAsia="Times New Roman" w:hAnsi="Times New Roman"/>
          <w:sz w:val="28"/>
          <w:szCs w:val="28"/>
          <w:lang w:val="uk-UA" w:eastAsia="ru-RU"/>
        </w:rPr>
        <w:t xml:space="preserve"> </w:t>
      </w:r>
      <w:proofErr w:type="spellStart"/>
      <w:r w:rsidRPr="00FE68EA">
        <w:rPr>
          <w:rFonts w:ascii="Times New Roman" w:eastAsia="Times New Roman" w:hAnsi="Times New Roman"/>
          <w:sz w:val="28"/>
          <w:szCs w:val="28"/>
          <w:lang w:val="uk-UA" w:eastAsia="ru-RU"/>
        </w:rPr>
        <w:t>Conference</w:t>
      </w:r>
      <w:proofErr w:type="spellEnd"/>
      <w:r w:rsidRPr="00FE68EA">
        <w:rPr>
          <w:rFonts w:ascii="Times New Roman" w:eastAsia="Times New Roman" w:hAnsi="Times New Roman"/>
          <w:sz w:val="28"/>
          <w:szCs w:val="28"/>
          <w:lang w:val="uk-UA" w:eastAsia="ru-RU"/>
        </w:rPr>
        <w:t xml:space="preserve"> (ISIC)» –</w:t>
      </w:r>
      <w:r w:rsidR="006152F3">
        <w:rPr>
          <w:rFonts w:ascii="Times New Roman" w:eastAsia="Times New Roman" w:hAnsi="Times New Roman"/>
          <w:sz w:val="28"/>
          <w:szCs w:val="28"/>
          <w:lang w:val="en-US" w:eastAsia="ru-RU"/>
        </w:rPr>
        <w:t xml:space="preserve"> </w:t>
      </w:r>
      <w:r w:rsidRPr="00FE68EA">
        <w:rPr>
          <w:rFonts w:ascii="Times New Roman" w:eastAsia="Times New Roman" w:hAnsi="Times New Roman"/>
          <w:sz w:val="28"/>
          <w:szCs w:val="28"/>
          <w:lang w:val="uk-UA" w:eastAsia="ru-RU"/>
        </w:rPr>
        <w:t xml:space="preserve">20 – 22 </w:t>
      </w:r>
      <w:proofErr w:type="spellStart"/>
      <w:r w:rsidRPr="00FE68EA">
        <w:rPr>
          <w:rFonts w:ascii="Times New Roman" w:eastAsia="Times New Roman" w:hAnsi="Times New Roman"/>
          <w:sz w:val="28"/>
          <w:szCs w:val="28"/>
          <w:lang w:val="uk-UA" w:eastAsia="ru-RU"/>
        </w:rPr>
        <w:t>October</w:t>
      </w:r>
      <w:proofErr w:type="spellEnd"/>
      <w:r w:rsidRPr="00FE68EA">
        <w:rPr>
          <w:rFonts w:ascii="Times New Roman" w:eastAsia="Times New Roman" w:hAnsi="Times New Roman"/>
          <w:sz w:val="28"/>
          <w:szCs w:val="28"/>
          <w:lang w:val="en-US" w:eastAsia="ru-RU"/>
        </w:rPr>
        <w:t>,</w:t>
      </w:r>
      <w:r w:rsidRPr="00FE68EA">
        <w:rPr>
          <w:rFonts w:ascii="Times New Roman" w:eastAsia="Times New Roman" w:hAnsi="Times New Roman"/>
          <w:sz w:val="28"/>
          <w:szCs w:val="28"/>
          <w:lang w:val="uk-UA" w:eastAsia="ru-RU"/>
        </w:rPr>
        <w:t xml:space="preserve"> 2021, Kharkiv, р.180. </w:t>
      </w:r>
      <w:r w:rsidRPr="00FE68EA">
        <w:rPr>
          <w:rFonts w:ascii="Times New Roman" w:eastAsia="Times New Roman" w:hAnsi="Times New Roman"/>
          <w:i/>
          <w:iCs/>
          <w:sz w:val="28"/>
          <w:szCs w:val="28"/>
          <w:lang w:eastAsia="ru-RU"/>
        </w:rPr>
        <w:t>(</w:t>
      </w:r>
      <w:r w:rsidRPr="00FE68EA">
        <w:rPr>
          <w:rFonts w:ascii="Times New Roman" w:eastAsia="Times New Roman" w:hAnsi="Times New Roman"/>
          <w:i/>
          <w:iCs/>
          <w:sz w:val="28"/>
          <w:szCs w:val="28"/>
          <w:lang w:val="uk-UA" w:eastAsia="ru-RU"/>
        </w:rPr>
        <w:t>Здобувачем</w:t>
      </w:r>
      <w:r w:rsidRPr="00FE68EA">
        <w:rPr>
          <w:rFonts w:ascii="Times New Roman" w:eastAsia="Times New Roman" w:hAnsi="Times New Roman"/>
          <w:i/>
          <w:sz w:val="28"/>
          <w:szCs w:val="28"/>
          <w:lang w:val="uk-UA" w:eastAsia="ru-RU"/>
        </w:rPr>
        <w:t xml:space="preserve"> проведено аналіз отриманих результатів, літературно оформлено, підготовлено її до друку).</w:t>
      </w:r>
    </w:p>
    <w:p w14:paraId="18F54571" w14:textId="12E406C2" w:rsidR="006152F3" w:rsidRPr="00744838" w:rsidRDefault="006152F3" w:rsidP="006152F3">
      <w:pPr>
        <w:pStyle w:val="a3"/>
        <w:numPr>
          <w:ilvl w:val="0"/>
          <w:numId w:val="16"/>
        </w:numPr>
        <w:spacing w:after="0" w:line="360" w:lineRule="auto"/>
        <w:jc w:val="both"/>
        <w:rPr>
          <w:rFonts w:ascii="Times New Roman" w:eastAsia="Times New Roman" w:hAnsi="Times New Roman"/>
          <w:sz w:val="28"/>
          <w:szCs w:val="28"/>
          <w:lang w:val="uk-UA" w:eastAsia="ru-RU"/>
        </w:rPr>
      </w:pPr>
      <w:proofErr w:type="spellStart"/>
      <w:r w:rsidRPr="00CF048D">
        <w:rPr>
          <w:rFonts w:ascii="Times New Roman" w:eastAsia="Times New Roman" w:hAnsi="Times New Roman"/>
          <w:sz w:val="28"/>
          <w:szCs w:val="28"/>
          <w:lang w:val="uk-UA" w:eastAsia="ru-RU"/>
        </w:rPr>
        <w:t>Orlova</w:t>
      </w:r>
      <w:proofErr w:type="spellEnd"/>
      <w:r w:rsidRPr="00CF048D">
        <w:rPr>
          <w:rFonts w:ascii="Times New Roman" w:eastAsia="Times New Roman" w:hAnsi="Times New Roman"/>
          <w:sz w:val="28"/>
          <w:szCs w:val="28"/>
          <w:lang w:val="uk-UA" w:eastAsia="ru-RU"/>
        </w:rPr>
        <w:t xml:space="preserve"> N. </w:t>
      </w:r>
      <w:r w:rsidRPr="00CF048D">
        <w:rPr>
          <w:rFonts w:ascii="Times New Roman" w:hAnsi="Times New Roman" w:cs="Times New Roman"/>
          <w:sz w:val="28"/>
          <w:szCs w:val="28"/>
          <w:lang w:val="en-US"/>
        </w:rPr>
        <w:t>Problems of nutritional status in children with disabilities.</w:t>
      </w:r>
      <w:r>
        <w:rPr>
          <w:rFonts w:ascii="Times New Roman" w:hAnsi="Times New Roman" w:cs="Times New Roman"/>
          <w:sz w:val="28"/>
          <w:szCs w:val="28"/>
          <w:lang w:val="en-US"/>
        </w:rPr>
        <w:t xml:space="preserve"> / </w:t>
      </w:r>
      <w:proofErr w:type="spellStart"/>
      <w:r w:rsidRPr="00CF048D">
        <w:rPr>
          <w:rFonts w:ascii="Times New Roman" w:eastAsia="Times New Roman" w:hAnsi="Times New Roman"/>
          <w:sz w:val="28"/>
          <w:szCs w:val="28"/>
          <w:lang w:val="uk-UA" w:eastAsia="ru-RU"/>
        </w:rPr>
        <w:t>Orlova</w:t>
      </w:r>
      <w:proofErr w:type="spellEnd"/>
      <w:r w:rsidRPr="00CF048D">
        <w:rPr>
          <w:rFonts w:ascii="Times New Roman" w:eastAsia="Times New Roman" w:hAnsi="Times New Roman"/>
          <w:sz w:val="28"/>
          <w:szCs w:val="28"/>
          <w:lang w:val="uk-UA" w:eastAsia="ru-RU"/>
        </w:rPr>
        <w:t xml:space="preserve"> N., </w:t>
      </w:r>
      <w:proofErr w:type="spellStart"/>
      <w:r w:rsidRPr="00CF048D">
        <w:rPr>
          <w:rFonts w:ascii="Times New Roman" w:eastAsia="Times New Roman" w:hAnsi="Times New Roman"/>
          <w:sz w:val="28"/>
          <w:szCs w:val="28"/>
          <w:lang w:val="uk-UA" w:eastAsia="ru-RU"/>
        </w:rPr>
        <w:t>Riga</w:t>
      </w:r>
      <w:proofErr w:type="spellEnd"/>
      <w:r w:rsidRPr="00CF048D">
        <w:rPr>
          <w:rFonts w:ascii="Times New Roman" w:eastAsia="Times New Roman" w:hAnsi="Times New Roman"/>
          <w:sz w:val="28"/>
          <w:szCs w:val="28"/>
          <w:lang w:val="uk-UA" w:eastAsia="ru-RU"/>
        </w:rPr>
        <w:t xml:space="preserve"> О. </w:t>
      </w:r>
      <w:r>
        <w:rPr>
          <w:rFonts w:ascii="Times New Roman" w:hAnsi="Times New Roman" w:cs="Times New Roman"/>
          <w:sz w:val="28"/>
          <w:szCs w:val="28"/>
          <w:lang w:val="en-US"/>
        </w:rPr>
        <w:t xml:space="preserve">// </w:t>
      </w:r>
      <w:r w:rsidRPr="00CF048D">
        <w:rPr>
          <w:rFonts w:ascii="Times New Roman" w:hAnsi="Times New Roman"/>
          <w:sz w:val="28"/>
          <w:szCs w:val="28"/>
          <w:lang w:val="en-US"/>
        </w:rPr>
        <w:t xml:space="preserve">Abstracts booklet </w:t>
      </w:r>
      <w:r w:rsidRPr="00CF048D">
        <w:rPr>
          <w:rFonts w:ascii="Times New Roman" w:hAnsi="Times New Roman"/>
          <w:sz w:val="28"/>
          <w:szCs w:val="28"/>
          <w:lang w:val="uk-UA"/>
        </w:rPr>
        <w:t>«</w:t>
      </w:r>
      <w:r>
        <w:rPr>
          <w:rFonts w:ascii="Times New Roman" w:hAnsi="Times New Roman"/>
          <w:sz w:val="28"/>
          <w:szCs w:val="28"/>
          <w:lang w:val="en-US"/>
        </w:rPr>
        <w:t>Nurturing Children in Crisis</w:t>
      </w:r>
      <w:r w:rsidRPr="00CF048D">
        <w:rPr>
          <w:rFonts w:ascii="Times New Roman" w:hAnsi="Times New Roman"/>
          <w:sz w:val="28"/>
          <w:szCs w:val="28"/>
          <w:lang w:val="uk-UA"/>
        </w:rPr>
        <w:t>»</w:t>
      </w:r>
      <w:r>
        <w:rPr>
          <w:rFonts w:ascii="Times New Roman" w:hAnsi="Times New Roman"/>
          <w:sz w:val="28"/>
          <w:szCs w:val="28"/>
          <w:lang w:val="en-US"/>
        </w:rPr>
        <w:t xml:space="preserve"> Virtual Congress 2 - 5 </w:t>
      </w:r>
      <w:proofErr w:type="gramStart"/>
      <w:r>
        <w:rPr>
          <w:rFonts w:ascii="Times New Roman" w:hAnsi="Times New Roman"/>
          <w:sz w:val="28"/>
          <w:szCs w:val="28"/>
          <w:lang w:val="en-US"/>
        </w:rPr>
        <w:t>December,</w:t>
      </w:r>
      <w:proofErr w:type="gramEnd"/>
      <w:r>
        <w:rPr>
          <w:rFonts w:ascii="Times New Roman" w:hAnsi="Times New Roman"/>
          <w:sz w:val="28"/>
          <w:szCs w:val="28"/>
          <w:lang w:val="en-US"/>
        </w:rPr>
        <w:t xml:space="preserve"> 2021,</w:t>
      </w:r>
      <w:r>
        <w:rPr>
          <w:rFonts w:ascii="Times New Roman" w:hAnsi="Times New Roman"/>
          <w:iCs/>
          <w:color w:val="000000" w:themeColor="text1"/>
          <w:sz w:val="28"/>
          <w:szCs w:val="28"/>
          <w:lang w:val="en-US"/>
        </w:rPr>
        <w:t xml:space="preserve"> </w:t>
      </w:r>
      <w:r w:rsidRPr="00CF048D">
        <w:rPr>
          <w:rFonts w:ascii="Times New Roman" w:eastAsia="Times New Roman" w:hAnsi="Times New Roman"/>
          <w:sz w:val="28"/>
          <w:szCs w:val="28"/>
          <w:lang w:val="en-US" w:eastAsia="ru-RU"/>
        </w:rPr>
        <w:t xml:space="preserve">p. </w:t>
      </w:r>
      <w:r w:rsidRPr="00CF048D">
        <w:rPr>
          <w:rFonts w:ascii="Times New Roman" w:eastAsia="Times New Roman" w:hAnsi="Times New Roman"/>
          <w:sz w:val="28"/>
          <w:szCs w:val="28"/>
          <w:lang w:val="uk-UA" w:eastAsia="ru-RU"/>
        </w:rPr>
        <w:t>100</w:t>
      </w:r>
      <w:r w:rsidRPr="00CF048D">
        <w:rPr>
          <w:rFonts w:ascii="Times New Roman" w:eastAsia="Times New Roman" w:hAnsi="Times New Roman"/>
          <w:sz w:val="28"/>
          <w:szCs w:val="28"/>
          <w:lang w:val="en-US" w:eastAsia="ru-RU"/>
        </w:rPr>
        <w:t>.</w:t>
      </w:r>
      <w:r w:rsidRPr="006152F3">
        <w:rPr>
          <w:rFonts w:ascii="Times New Roman" w:eastAsia="Times New Roman" w:hAnsi="Times New Roman"/>
          <w:i/>
          <w:iCs/>
          <w:sz w:val="28"/>
          <w:szCs w:val="28"/>
          <w:lang w:val="en-US" w:eastAsia="ru-RU"/>
        </w:rPr>
        <w:t xml:space="preserve"> </w:t>
      </w:r>
      <w:r w:rsidRPr="00FE68EA">
        <w:rPr>
          <w:rFonts w:ascii="Times New Roman" w:eastAsia="Times New Roman" w:hAnsi="Times New Roman"/>
          <w:i/>
          <w:iCs/>
          <w:sz w:val="28"/>
          <w:szCs w:val="28"/>
          <w:lang w:eastAsia="ru-RU"/>
        </w:rPr>
        <w:t>(</w:t>
      </w:r>
      <w:r w:rsidRPr="00FE68EA">
        <w:rPr>
          <w:rFonts w:ascii="Times New Roman" w:eastAsia="Times New Roman" w:hAnsi="Times New Roman"/>
          <w:i/>
          <w:iCs/>
          <w:sz w:val="28"/>
          <w:szCs w:val="28"/>
          <w:lang w:val="uk-UA" w:eastAsia="ru-RU"/>
        </w:rPr>
        <w:t>Здобувачем</w:t>
      </w:r>
      <w:r w:rsidRPr="00FE68EA">
        <w:rPr>
          <w:rFonts w:ascii="Times New Roman" w:eastAsia="Times New Roman" w:hAnsi="Times New Roman"/>
          <w:i/>
          <w:sz w:val="28"/>
          <w:szCs w:val="28"/>
          <w:lang w:val="uk-UA" w:eastAsia="ru-RU"/>
        </w:rPr>
        <w:t xml:space="preserve"> проведено підбір хворих, аналіз отриманих результатів, літературно оформлено, підготовлено її до друку).</w:t>
      </w:r>
    </w:p>
    <w:p w14:paraId="1103990C" w14:textId="77777777" w:rsidR="00E02DC7" w:rsidRPr="00FE68EA" w:rsidRDefault="00E02DC7" w:rsidP="00FE68EA">
      <w:pPr>
        <w:pStyle w:val="a3"/>
        <w:numPr>
          <w:ilvl w:val="0"/>
          <w:numId w:val="16"/>
        </w:numPr>
        <w:spacing w:after="0" w:line="360" w:lineRule="auto"/>
        <w:jc w:val="both"/>
        <w:rPr>
          <w:rFonts w:ascii="Times New Roman" w:eastAsia="Times New Roman" w:hAnsi="Times New Roman"/>
          <w:sz w:val="28"/>
          <w:szCs w:val="28"/>
          <w:lang w:val="uk-UA" w:eastAsia="ru-RU"/>
        </w:rPr>
        <w:sectPr w:rsidR="00E02DC7" w:rsidRPr="00FE68EA" w:rsidSect="00E02DC7">
          <w:pgSz w:w="11906" w:h="16838"/>
          <w:pgMar w:top="1134" w:right="851" w:bottom="1134" w:left="1701" w:header="709" w:footer="709" w:gutter="0"/>
          <w:cols w:space="708"/>
          <w:docGrid w:linePitch="360"/>
        </w:sectPr>
      </w:pPr>
    </w:p>
    <w:p w14:paraId="2382259E" w14:textId="77777777" w:rsidR="00E02DC7" w:rsidRPr="00F3135B" w:rsidRDefault="00E02DC7" w:rsidP="00E02DC7">
      <w:pPr>
        <w:spacing w:after="0" w:line="360" w:lineRule="auto"/>
        <w:contextualSpacing/>
        <w:jc w:val="center"/>
        <w:rPr>
          <w:rFonts w:ascii="Times New Roman" w:hAnsi="Times New Roman"/>
          <w:sz w:val="28"/>
          <w:szCs w:val="28"/>
          <w:lang w:val="uk-UA"/>
        </w:rPr>
      </w:pPr>
      <w:r w:rsidRPr="00F3135B">
        <w:rPr>
          <w:rFonts w:ascii="Times New Roman" w:hAnsi="Times New Roman"/>
          <w:sz w:val="28"/>
          <w:szCs w:val="28"/>
          <w:lang w:val="uk-UA"/>
        </w:rPr>
        <w:lastRenderedPageBreak/>
        <w:t>РОЗДІЛ 4</w:t>
      </w:r>
    </w:p>
    <w:p w14:paraId="52E9EFD8" w14:textId="77777777" w:rsidR="00E02DC7" w:rsidRPr="00F3135B" w:rsidRDefault="00E02DC7" w:rsidP="00E02DC7">
      <w:pPr>
        <w:spacing w:after="0" w:line="360" w:lineRule="auto"/>
        <w:contextualSpacing/>
        <w:jc w:val="center"/>
        <w:rPr>
          <w:rFonts w:ascii="Times New Roman" w:hAnsi="Times New Roman"/>
          <w:sz w:val="28"/>
          <w:szCs w:val="28"/>
          <w:lang w:val="uk-UA"/>
        </w:rPr>
      </w:pPr>
      <w:r w:rsidRPr="00F3135B">
        <w:rPr>
          <w:rFonts w:ascii="Times New Roman" w:hAnsi="Times New Roman"/>
          <w:sz w:val="28"/>
          <w:szCs w:val="28"/>
          <w:lang w:val="uk-UA"/>
        </w:rPr>
        <w:t>ХАРАКТЕРИСТИКА ХРОНІЧНОГО БОЛЮ У ДІТЕЙ З ПАРАЛІТИЧНИМИ СИНДРОМАМИ ЗА ДОПОМОГОЮ ШКАЛ r-FLACC, NCCPC-R</w:t>
      </w:r>
    </w:p>
    <w:p w14:paraId="73A31C50" w14:textId="77777777" w:rsidR="00E02DC7" w:rsidRPr="00F3135B" w:rsidRDefault="00E02DC7" w:rsidP="00E02DC7">
      <w:pPr>
        <w:spacing w:after="0" w:line="360" w:lineRule="auto"/>
        <w:contextualSpacing/>
        <w:rPr>
          <w:rFonts w:ascii="Times New Roman" w:hAnsi="Times New Roman"/>
          <w:sz w:val="28"/>
          <w:szCs w:val="28"/>
          <w:lang w:val="uk-UA"/>
        </w:rPr>
      </w:pPr>
    </w:p>
    <w:p w14:paraId="53822A03" w14:textId="77777777" w:rsidR="00E02DC7" w:rsidRDefault="00E02DC7" w:rsidP="00E02DC7">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4.1 Характеристика хронічного болю у дітей з паралітичними синдромами за ш</w:t>
      </w:r>
      <w:r w:rsidRPr="009D5FCF">
        <w:rPr>
          <w:rFonts w:ascii="Times New Roman" w:hAnsi="Times New Roman"/>
          <w:sz w:val="28"/>
          <w:szCs w:val="28"/>
          <w:lang w:val="uk-UA"/>
        </w:rPr>
        <w:t>кал</w:t>
      </w:r>
      <w:r>
        <w:rPr>
          <w:rFonts w:ascii="Times New Roman" w:hAnsi="Times New Roman"/>
          <w:sz w:val="28"/>
          <w:szCs w:val="28"/>
          <w:lang w:val="uk-UA"/>
        </w:rPr>
        <w:t>ою</w:t>
      </w:r>
      <w:r w:rsidRPr="009D5FCF">
        <w:rPr>
          <w:rFonts w:ascii="Times New Roman" w:hAnsi="Times New Roman"/>
          <w:sz w:val="28"/>
          <w:szCs w:val="28"/>
          <w:lang w:val="uk-UA"/>
        </w:rPr>
        <w:t xml:space="preserve"> r-FLACC</w:t>
      </w:r>
    </w:p>
    <w:p w14:paraId="4392A628" w14:textId="77777777" w:rsidR="00E02DC7" w:rsidRPr="00F3135B" w:rsidRDefault="00E02DC7" w:rsidP="00E02DC7">
      <w:pPr>
        <w:spacing w:after="0" w:line="360" w:lineRule="auto"/>
        <w:contextualSpacing/>
        <w:jc w:val="both"/>
        <w:rPr>
          <w:rFonts w:ascii="Times New Roman" w:hAnsi="Times New Roman"/>
          <w:sz w:val="28"/>
          <w:szCs w:val="28"/>
          <w:lang w:val="uk-UA"/>
        </w:rPr>
      </w:pPr>
    </w:p>
    <w:p w14:paraId="6BFD2A0A" w14:textId="09DE34A3" w:rsidR="00E02DC7" w:rsidRPr="00F3135B" w:rsidRDefault="00E02DC7" w:rsidP="00E02DC7">
      <w:pPr>
        <w:spacing w:after="0" w:line="360" w:lineRule="auto"/>
        <w:ind w:firstLine="450"/>
        <w:contextualSpacing/>
        <w:jc w:val="both"/>
        <w:rPr>
          <w:rFonts w:ascii="Times New Roman" w:hAnsi="Times New Roman"/>
          <w:sz w:val="28"/>
          <w:szCs w:val="28"/>
          <w:lang w:val="uk-UA" w:eastAsia="ru-RU"/>
        </w:rPr>
      </w:pPr>
      <w:r w:rsidRPr="00F3135B">
        <w:rPr>
          <w:rFonts w:ascii="Times New Roman" w:hAnsi="Times New Roman"/>
          <w:sz w:val="28"/>
          <w:szCs w:val="28"/>
          <w:lang w:val="uk-UA" w:eastAsia="ru-RU"/>
        </w:rPr>
        <w:tab/>
        <w:t>З метою</w:t>
      </w:r>
      <w:r>
        <w:rPr>
          <w:rFonts w:ascii="Times New Roman" w:hAnsi="Times New Roman"/>
          <w:sz w:val="28"/>
          <w:szCs w:val="28"/>
          <w:lang w:val="uk-UA" w:eastAsia="ru-RU"/>
        </w:rPr>
        <w:t xml:space="preserve"> діагностики та</w:t>
      </w:r>
      <w:r w:rsidRPr="00F3135B">
        <w:rPr>
          <w:rFonts w:ascii="Times New Roman" w:hAnsi="Times New Roman"/>
          <w:sz w:val="28"/>
          <w:szCs w:val="28"/>
          <w:lang w:val="uk-UA" w:eastAsia="ru-RU"/>
        </w:rPr>
        <w:t xml:space="preserve"> визначення ступеню болю у дітей з паралітичними синдромами використовували шкал</w:t>
      </w:r>
      <w:r>
        <w:rPr>
          <w:rFonts w:ascii="Times New Roman" w:hAnsi="Times New Roman"/>
          <w:sz w:val="28"/>
          <w:szCs w:val="28"/>
          <w:lang w:val="uk-UA" w:eastAsia="ru-RU"/>
        </w:rPr>
        <w:t>у</w:t>
      </w:r>
      <w:r w:rsidRPr="00F3135B">
        <w:rPr>
          <w:rFonts w:ascii="Times New Roman" w:hAnsi="Times New Roman"/>
          <w:sz w:val="28"/>
          <w:szCs w:val="28"/>
          <w:lang w:val="uk-UA" w:eastAsia="ru-RU"/>
        </w:rPr>
        <w:t xml:space="preserve"> оцінки болю r-FLACC</w:t>
      </w:r>
      <w:r>
        <w:rPr>
          <w:rFonts w:ascii="Times New Roman" w:hAnsi="Times New Roman"/>
          <w:sz w:val="28"/>
          <w:szCs w:val="28"/>
          <w:lang w:val="uk-UA" w:eastAsia="ru-RU"/>
        </w:rPr>
        <w:t>, яка</w:t>
      </w:r>
      <w:r w:rsidRPr="00F3135B">
        <w:rPr>
          <w:rFonts w:ascii="Times New Roman" w:hAnsi="Times New Roman"/>
          <w:sz w:val="28"/>
          <w:szCs w:val="28"/>
          <w:lang w:val="uk-UA" w:eastAsia="ru-RU"/>
        </w:rPr>
        <w:t xml:space="preserve"> </w:t>
      </w:r>
      <w:r>
        <w:rPr>
          <w:rFonts w:ascii="Times New Roman" w:hAnsi="Times New Roman"/>
          <w:sz w:val="28"/>
          <w:szCs w:val="28"/>
          <w:lang w:val="uk-UA" w:eastAsia="ru-RU"/>
        </w:rPr>
        <w:t xml:space="preserve">рекомендована розробником для використання дітям </w:t>
      </w:r>
      <w:r w:rsidR="006122B0">
        <w:rPr>
          <w:rFonts w:ascii="Times New Roman" w:hAnsi="Times New Roman"/>
          <w:sz w:val="28"/>
          <w:szCs w:val="28"/>
          <w:lang w:val="uk-UA" w:eastAsia="ru-RU"/>
        </w:rPr>
        <w:t xml:space="preserve">з когнітивними порушеннями або без </w:t>
      </w:r>
      <w:r>
        <w:rPr>
          <w:rFonts w:ascii="Times New Roman" w:hAnsi="Times New Roman"/>
          <w:sz w:val="28"/>
          <w:szCs w:val="28"/>
          <w:lang w:val="uk-UA" w:eastAsia="ru-RU"/>
        </w:rPr>
        <w:t xml:space="preserve">до </w:t>
      </w:r>
      <w:r w:rsidR="006122B0">
        <w:rPr>
          <w:rFonts w:ascii="Times New Roman" w:hAnsi="Times New Roman"/>
          <w:sz w:val="28"/>
          <w:szCs w:val="28"/>
          <w:lang w:val="uk-UA" w:eastAsia="ru-RU"/>
        </w:rPr>
        <w:t>3-х</w:t>
      </w:r>
      <w:r>
        <w:rPr>
          <w:rFonts w:ascii="Times New Roman" w:hAnsi="Times New Roman"/>
          <w:sz w:val="28"/>
          <w:szCs w:val="28"/>
          <w:lang w:val="uk-UA" w:eastAsia="ru-RU"/>
        </w:rPr>
        <w:t xml:space="preserve"> років або дітям </w:t>
      </w:r>
      <w:r w:rsidR="006122B0">
        <w:rPr>
          <w:rFonts w:ascii="Times New Roman" w:hAnsi="Times New Roman"/>
          <w:sz w:val="28"/>
          <w:szCs w:val="28"/>
          <w:lang w:val="uk-UA" w:eastAsia="ru-RU"/>
        </w:rPr>
        <w:t xml:space="preserve">лише з когнітивними порушеннями </w:t>
      </w:r>
      <w:r>
        <w:rPr>
          <w:rFonts w:ascii="Times New Roman" w:hAnsi="Times New Roman"/>
          <w:sz w:val="28"/>
          <w:szCs w:val="28"/>
          <w:lang w:val="uk-UA" w:eastAsia="ru-RU"/>
        </w:rPr>
        <w:t xml:space="preserve">до </w:t>
      </w:r>
      <w:r w:rsidR="006122B0">
        <w:rPr>
          <w:rFonts w:ascii="Times New Roman" w:hAnsi="Times New Roman"/>
          <w:sz w:val="28"/>
          <w:szCs w:val="28"/>
          <w:lang w:val="uk-UA" w:eastAsia="ru-RU"/>
        </w:rPr>
        <w:t>18</w:t>
      </w:r>
      <w:r>
        <w:rPr>
          <w:rFonts w:ascii="Times New Roman" w:hAnsi="Times New Roman"/>
          <w:sz w:val="28"/>
          <w:szCs w:val="28"/>
          <w:lang w:val="uk-UA" w:eastAsia="ru-RU"/>
        </w:rPr>
        <w:t xml:space="preserve"> років життя </w:t>
      </w:r>
      <w:r w:rsidRPr="008D686E">
        <w:rPr>
          <w:rFonts w:ascii="Times New Roman" w:hAnsi="Times New Roman"/>
          <w:sz w:val="28"/>
          <w:szCs w:val="28"/>
          <w:lang w:val="uk-UA" w:eastAsia="ru-RU"/>
        </w:rPr>
        <w:t>[</w:t>
      </w:r>
      <w:r w:rsidRPr="006122B0">
        <w:rPr>
          <w:rFonts w:ascii="Times New Roman" w:hAnsi="Times New Roman"/>
          <w:sz w:val="28"/>
          <w:szCs w:val="28"/>
          <w:lang w:val="uk-UA" w:eastAsia="ru-RU"/>
        </w:rPr>
        <w:t>57, 58</w:t>
      </w:r>
      <w:r w:rsidRPr="008D686E">
        <w:rPr>
          <w:rFonts w:ascii="Times New Roman" w:hAnsi="Times New Roman"/>
          <w:sz w:val="28"/>
          <w:szCs w:val="28"/>
          <w:lang w:val="uk-UA" w:eastAsia="ru-RU"/>
        </w:rPr>
        <w:t>].</w:t>
      </w:r>
      <w:r>
        <w:rPr>
          <w:rFonts w:ascii="Times New Roman" w:hAnsi="Times New Roman"/>
          <w:sz w:val="28"/>
          <w:szCs w:val="28"/>
          <w:lang w:val="uk-UA" w:eastAsia="ru-RU"/>
        </w:rPr>
        <w:t xml:space="preserve"> </w:t>
      </w:r>
      <w:r w:rsidRPr="00F3135B">
        <w:rPr>
          <w:rFonts w:ascii="Times New Roman" w:hAnsi="Times New Roman"/>
          <w:sz w:val="28"/>
          <w:szCs w:val="28"/>
          <w:lang w:val="uk-UA" w:eastAsia="ru-RU"/>
        </w:rPr>
        <w:t>Проведено порівняння ступенів болю за допомогою шкали r-FLACC</w:t>
      </w:r>
      <w:r w:rsidR="00C80175">
        <w:rPr>
          <w:rFonts w:ascii="Times New Roman" w:hAnsi="Times New Roman"/>
          <w:sz w:val="28"/>
          <w:szCs w:val="28"/>
          <w:lang w:val="uk-UA" w:eastAsia="ru-RU"/>
        </w:rPr>
        <w:t xml:space="preserve"> у</w:t>
      </w:r>
      <w:r w:rsidRPr="00F3135B">
        <w:rPr>
          <w:rFonts w:ascii="Times New Roman" w:hAnsi="Times New Roman"/>
          <w:sz w:val="28"/>
          <w:szCs w:val="28"/>
          <w:lang w:val="uk-UA" w:eastAsia="ru-RU"/>
        </w:rPr>
        <w:t xml:space="preserve"> дітей </w:t>
      </w:r>
      <w:proofErr w:type="spellStart"/>
      <w:r w:rsidRPr="00F3135B">
        <w:rPr>
          <w:rFonts w:ascii="Times New Roman" w:hAnsi="Times New Roman"/>
          <w:sz w:val="28"/>
          <w:szCs w:val="28"/>
          <w:lang w:val="uk-UA" w:eastAsia="ru-RU"/>
        </w:rPr>
        <w:t>Іа</w:t>
      </w:r>
      <w:proofErr w:type="spellEnd"/>
      <w:r w:rsidRPr="00F3135B">
        <w:rPr>
          <w:rFonts w:ascii="Times New Roman" w:hAnsi="Times New Roman"/>
          <w:sz w:val="28"/>
          <w:szCs w:val="28"/>
          <w:lang w:val="uk-UA" w:eastAsia="ru-RU"/>
        </w:rPr>
        <w:t xml:space="preserve"> групи з паралітичними синдромами </w:t>
      </w:r>
      <w:r>
        <w:rPr>
          <w:rFonts w:ascii="Times New Roman" w:hAnsi="Times New Roman"/>
          <w:sz w:val="28"/>
          <w:szCs w:val="28"/>
          <w:lang w:val="uk-UA" w:eastAsia="ru-RU"/>
        </w:rPr>
        <w:t xml:space="preserve">в залежності від </w:t>
      </w:r>
      <w:r w:rsidRPr="00C80175">
        <w:rPr>
          <w:rFonts w:ascii="Times New Roman" w:hAnsi="Times New Roman"/>
          <w:sz w:val="28"/>
          <w:szCs w:val="28"/>
          <w:lang w:val="uk-UA" w:eastAsia="ru-RU"/>
        </w:rPr>
        <w:t>віку</w:t>
      </w:r>
      <w:r>
        <w:rPr>
          <w:rFonts w:ascii="Times New Roman" w:hAnsi="Times New Roman"/>
          <w:sz w:val="28"/>
          <w:szCs w:val="28"/>
          <w:lang w:val="uk-UA" w:eastAsia="ru-RU"/>
        </w:rPr>
        <w:t xml:space="preserve"> </w:t>
      </w:r>
      <w:r w:rsidRPr="00F3135B">
        <w:rPr>
          <w:rFonts w:ascii="Times New Roman" w:hAnsi="Times New Roman"/>
          <w:sz w:val="28"/>
          <w:szCs w:val="28"/>
          <w:lang w:val="uk-UA" w:eastAsia="ru-RU"/>
        </w:rPr>
        <w:t>(табл.</w:t>
      </w:r>
      <w:r>
        <w:rPr>
          <w:rFonts w:ascii="Times New Roman" w:hAnsi="Times New Roman"/>
          <w:sz w:val="28"/>
          <w:szCs w:val="28"/>
          <w:lang w:val="uk-UA" w:eastAsia="ru-RU"/>
        </w:rPr>
        <w:t xml:space="preserve"> </w:t>
      </w:r>
      <w:r w:rsidRPr="00F3135B">
        <w:rPr>
          <w:rFonts w:ascii="Times New Roman" w:hAnsi="Times New Roman"/>
          <w:sz w:val="28"/>
          <w:szCs w:val="28"/>
          <w:lang w:val="uk-UA" w:eastAsia="ru-RU"/>
        </w:rPr>
        <w:t>4.1).</w:t>
      </w:r>
    </w:p>
    <w:p w14:paraId="6A42B5D8" w14:textId="77777777" w:rsidR="00E02DC7" w:rsidRPr="00F3135B" w:rsidRDefault="00E02DC7" w:rsidP="00E02DC7">
      <w:pPr>
        <w:spacing w:after="0" w:line="360" w:lineRule="auto"/>
        <w:ind w:firstLine="450"/>
        <w:contextualSpacing/>
        <w:jc w:val="right"/>
        <w:rPr>
          <w:rFonts w:ascii="Times New Roman" w:hAnsi="Times New Roman"/>
          <w:sz w:val="28"/>
          <w:szCs w:val="28"/>
          <w:lang w:val="uk-UA" w:eastAsia="ru-RU"/>
        </w:rPr>
      </w:pPr>
      <w:r w:rsidRPr="00F3135B">
        <w:rPr>
          <w:rFonts w:ascii="Times New Roman" w:hAnsi="Times New Roman"/>
          <w:sz w:val="28"/>
          <w:szCs w:val="28"/>
          <w:lang w:val="uk-UA" w:eastAsia="ru-RU"/>
        </w:rPr>
        <w:t>Таблиця 4.1</w:t>
      </w:r>
    </w:p>
    <w:p w14:paraId="1C47152F" w14:textId="634B19F3" w:rsidR="00E02DC7" w:rsidRPr="00F3135B" w:rsidRDefault="00E02DC7" w:rsidP="00E02DC7">
      <w:pPr>
        <w:spacing w:after="0" w:line="360" w:lineRule="auto"/>
        <w:ind w:firstLine="450"/>
        <w:contextualSpacing/>
        <w:jc w:val="center"/>
        <w:rPr>
          <w:rFonts w:ascii="Times New Roman" w:hAnsi="Times New Roman"/>
          <w:b/>
          <w:bCs/>
          <w:sz w:val="28"/>
          <w:szCs w:val="28"/>
          <w:lang w:val="uk-UA" w:eastAsia="ru-RU"/>
        </w:rPr>
      </w:pPr>
      <w:r>
        <w:rPr>
          <w:rFonts w:ascii="Times New Roman" w:hAnsi="Times New Roman"/>
          <w:b/>
          <w:bCs/>
          <w:sz w:val="28"/>
          <w:szCs w:val="28"/>
          <w:lang w:val="uk-UA" w:eastAsia="ru-RU"/>
        </w:rPr>
        <w:t xml:space="preserve">Частота </w:t>
      </w:r>
      <w:r w:rsidRPr="00F3135B">
        <w:rPr>
          <w:rFonts w:ascii="Times New Roman" w:hAnsi="Times New Roman"/>
          <w:b/>
          <w:bCs/>
          <w:sz w:val="28"/>
          <w:szCs w:val="28"/>
          <w:lang w:val="uk-UA" w:eastAsia="ru-RU"/>
        </w:rPr>
        <w:t>ступен</w:t>
      </w:r>
      <w:r w:rsidR="008B5179">
        <w:rPr>
          <w:rFonts w:ascii="Times New Roman" w:hAnsi="Times New Roman"/>
          <w:b/>
          <w:bCs/>
          <w:sz w:val="28"/>
          <w:szCs w:val="28"/>
          <w:lang w:val="uk-UA" w:eastAsia="ru-RU"/>
        </w:rPr>
        <w:t>ів</w:t>
      </w:r>
      <w:r w:rsidRPr="00F3135B">
        <w:rPr>
          <w:rFonts w:ascii="Times New Roman" w:hAnsi="Times New Roman"/>
          <w:b/>
          <w:bCs/>
          <w:sz w:val="28"/>
          <w:szCs w:val="28"/>
          <w:lang w:val="uk-UA" w:eastAsia="ru-RU"/>
        </w:rPr>
        <w:t xml:space="preserve"> хронічного болю у дітей</w:t>
      </w:r>
      <w:r w:rsidRPr="00F3135B">
        <w:t xml:space="preserve"> </w:t>
      </w:r>
      <w:proofErr w:type="spellStart"/>
      <w:r w:rsidRPr="00F3135B">
        <w:rPr>
          <w:rFonts w:ascii="Times New Roman" w:hAnsi="Times New Roman"/>
          <w:b/>
          <w:bCs/>
          <w:sz w:val="28"/>
          <w:szCs w:val="28"/>
          <w:lang w:val="uk-UA" w:eastAsia="ru-RU"/>
        </w:rPr>
        <w:t>Іа</w:t>
      </w:r>
      <w:proofErr w:type="spellEnd"/>
      <w:r w:rsidRPr="00F3135B">
        <w:rPr>
          <w:rFonts w:ascii="Times New Roman" w:hAnsi="Times New Roman"/>
          <w:b/>
          <w:bCs/>
          <w:sz w:val="28"/>
          <w:szCs w:val="28"/>
          <w:lang w:val="uk-UA" w:eastAsia="ru-RU"/>
        </w:rPr>
        <w:t xml:space="preserve"> групи за шкал</w:t>
      </w:r>
      <w:r>
        <w:rPr>
          <w:rFonts w:ascii="Times New Roman" w:hAnsi="Times New Roman"/>
          <w:b/>
          <w:bCs/>
          <w:sz w:val="28"/>
          <w:szCs w:val="28"/>
          <w:lang w:val="uk-UA" w:eastAsia="ru-RU"/>
        </w:rPr>
        <w:t>ою</w:t>
      </w:r>
      <w:r w:rsidRPr="00F3135B">
        <w:rPr>
          <w:rFonts w:ascii="Times New Roman" w:hAnsi="Times New Roman"/>
          <w:b/>
          <w:bCs/>
          <w:sz w:val="28"/>
          <w:szCs w:val="28"/>
          <w:lang w:val="uk-UA" w:eastAsia="ru-RU"/>
        </w:rPr>
        <w:t xml:space="preserve"> r-FLACC</w:t>
      </w:r>
      <w:r>
        <w:rPr>
          <w:rFonts w:ascii="Times New Roman" w:hAnsi="Times New Roman"/>
          <w:b/>
          <w:bCs/>
          <w:sz w:val="28"/>
          <w:szCs w:val="28"/>
          <w:lang w:val="uk-UA" w:eastAsia="ru-RU"/>
        </w:rPr>
        <w:t xml:space="preserve"> залежно від віку</w:t>
      </w:r>
      <w:r w:rsidRPr="00F3135B">
        <w:rPr>
          <w:rFonts w:ascii="Times New Roman" w:hAnsi="Times New Roman"/>
          <w:b/>
          <w:bCs/>
          <w:sz w:val="28"/>
          <w:szCs w:val="28"/>
          <w:lang w:val="uk-UA" w:eastAsia="ru-RU"/>
        </w:rPr>
        <w:t xml:space="preserve">, </w:t>
      </w:r>
      <w:r w:rsidR="00E330CC">
        <w:rPr>
          <w:rFonts w:ascii="Times New Roman" w:eastAsia="Times New Roman" w:hAnsi="Times New Roman"/>
          <w:b/>
          <w:bCs/>
          <w:sz w:val="28"/>
          <w:szCs w:val="28"/>
          <w:lang w:val="en-US" w:eastAsia="ru-RU"/>
        </w:rPr>
        <w:t>n</w:t>
      </w:r>
      <w:r w:rsidR="00E330CC">
        <w:rPr>
          <w:rFonts w:ascii="Times New Roman" w:eastAsia="Times New Roman" w:hAnsi="Times New Roman"/>
          <w:b/>
          <w:bCs/>
          <w:sz w:val="28"/>
          <w:szCs w:val="28"/>
          <w:lang w:val="uk-UA" w:eastAsia="ru-RU"/>
        </w:rPr>
        <w:t xml:space="preserve"> </w:t>
      </w:r>
      <w:r w:rsidR="00E330CC" w:rsidRPr="00B30020">
        <w:rPr>
          <w:rFonts w:ascii="Times New Roman" w:eastAsia="Times New Roman" w:hAnsi="Times New Roman"/>
          <w:b/>
          <w:bCs/>
          <w:sz w:val="28"/>
          <w:szCs w:val="28"/>
          <w:lang w:val="uk-UA" w:eastAsia="ru-R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97"/>
        <w:gridCol w:w="2268"/>
        <w:gridCol w:w="2127"/>
        <w:gridCol w:w="1553"/>
      </w:tblGrid>
      <w:tr w:rsidR="00E02DC7" w:rsidRPr="00F3135B" w14:paraId="1FB07655" w14:textId="77777777" w:rsidTr="00C90EF7">
        <w:trPr>
          <w:jc w:val="center"/>
        </w:trPr>
        <w:tc>
          <w:tcPr>
            <w:tcW w:w="3397" w:type="dxa"/>
            <w:vMerge w:val="restart"/>
          </w:tcPr>
          <w:p w14:paraId="6E046D42" w14:textId="5CD6987A" w:rsidR="00E02DC7" w:rsidRPr="00F3135B"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rPr>
              <w:t>Бали</w:t>
            </w:r>
            <w:r w:rsidR="0052539E" w:rsidRPr="0052539E">
              <w:rPr>
                <w:rFonts w:ascii="Times New Roman" w:hAnsi="Times New Roman"/>
                <w:sz w:val="28"/>
                <w:szCs w:val="28"/>
                <w:lang w:val="uk-UA" w:eastAsia="ru-RU"/>
              </w:rPr>
              <w:t xml:space="preserve"> за шкалою r-FLACC</w:t>
            </w:r>
          </w:p>
        </w:tc>
        <w:tc>
          <w:tcPr>
            <w:tcW w:w="4395" w:type="dxa"/>
            <w:gridSpan w:val="2"/>
          </w:tcPr>
          <w:p w14:paraId="3AE07E3A" w14:textId="4ED348DD" w:rsidR="00E02DC7" w:rsidRPr="00F3135B" w:rsidRDefault="0052539E" w:rsidP="00C90EF7">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Діти </w:t>
            </w:r>
            <w:proofErr w:type="spellStart"/>
            <w:r>
              <w:rPr>
                <w:rFonts w:ascii="Times New Roman" w:hAnsi="Times New Roman"/>
                <w:sz w:val="28"/>
                <w:szCs w:val="28"/>
                <w:lang w:val="uk-UA"/>
              </w:rPr>
              <w:t>Iа</w:t>
            </w:r>
            <w:proofErr w:type="spellEnd"/>
            <w:r>
              <w:rPr>
                <w:rFonts w:ascii="Times New Roman" w:hAnsi="Times New Roman"/>
                <w:sz w:val="28"/>
                <w:szCs w:val="28"/>
                <w:lang w:val="uk-UA"/>
              </w:rPr>
              <w:t xml:space="preserve"> групи</w:t>
            </w:r>
          </w:p>
        </w:tc>
        <w:tc>
          <w:tcPr>
            <w:tcW w:w="1553" w:type="dxa"/>
            <w:vMerge w:val="restart"/>
          </w:tcPr>
          <w:p w14:paraId="51575DA5" w14:textId="77777777" w:rsidR="00E02DC7" w:rsidRPr="00F3135B" w:rsidRDefault="00E02DC7" w:rsidP="00C90EF7">
            <w:pPr>
              <w:spacing w:after="0" w:line="360" w:lineRule="auto"/>
              <w:jc w:val="center"/>
              <w:rPr>
                <w:rFonts w:ascii="Times New Roman" w:hAnsi="Times New Roman"/>
                <w:sz w:val="28"/>
                <w:szCs w:val="28"/>
                <w:lang w:val="uk-UA"/>
              </w:rPr>
            </w:pPr>
            <w:r w:rsidRPr="00F3135B">
              <w:rPr>
                <w:rFonts w:ascii="Times New Roman" w:hAnsi="Times New Roman"/>
                <w:sz w:val="28"/>
                <w:szCs w:val="28"/>
                <w:lang w:val="uk-UA"/>
              </w:rPr>
              <w:t>р</w:t>
            </w:r>
          </w:p>
        </w:tc>
      </w:tr>
      <w:tr w:rsidR="00E02DC7" w:rsidRPr="00F3135B" w14:paraId="7FEEB933" w14:textId="77777777" w:rsidTr="00C90EF7">
        <w:trPr>
          <w:jc w:val="center"/>
        </w:trPr>
        <w:tc>
          <w:tcPr>
            <w:tcW w:w="3397" w:type="dxa"/>
            <w:vMerge/>
          </w:tcPr>
          <w:p w14:paraId="4FB86A3A" w14:textId="77777777" w:rsidR="00E02DC7" w:rsidRPr="00F3135B" w:rsidRDefault="00E02DC7" w:rsidP="00C90EF7">
            <w:pPr>
              <w:spacing w:after="0" w:line="360" w:lineRule="auto"/>
              <w:jc w:val="center"/>
              <w:rPr>
                <w:rFonts w:ascii="Times New Roman" w:hAnsi="Times New Roman"/>
                <w:sz w:val="28"/>
                <w:szCs w:val="28"/>
                <w:lang w:val="uk-UA" w:eastAsia="ru-RU"/>
              </w:rPr>
            </w:pPr>
          </w:p>
        </w:tc>
        <w:tc>
          <w:tcPr>
            <w:tcW w:w="2268" w:type="dxa"/>
          </w:tcPr>
          <w:p w14:paraId="70D01A9E" w14:textId="4AE54F5B" w:rsidR="00E02DC7" w:rsidRPr="00367E31" w:rsidRDefault="0052539E"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Діти д</w:t>
            </w:r>
            <w:r w:rsidR="00E02DC7" w:rsidRPr="00F3135B">
              <w:rPr>
                <w:rFonts w:ascii="Times New Roman" w:hAnsi="Times New Roman"/>
                <w:sz w:val="28"/>
                <w:szCs w:val="28"/>
                <w:lang w:val="uk-UA" w:eastAsia="ru-RU"/>
              </w:rPr>
              <w:t>о 3-х років</w:t>
            </w:r>
            <w:r w:rsidR="00E02DC7">
              <w:rPr>
                <w:rFonts w:ascii="Times New Roman" w:hAnsi="Times New Roman"/>
                <w:sz w:val="28"/>
                <w:szCs w:val="28"/>
                <w:lang w:val="uk-UA" w:eastAsia="ru-RU"/>
              </w:rPr>
              <w:t xml:space="preserve">, </w:t>
            </w:r>
            <w:r w:rsidR="00E02DC7">
              <w:rPr>
                <w:rFonts w:ascii="Times New Roman" w:hAnsi="Times New Roman"/>
                <w:sz w:val="28"/>
                <w:szCs w:val="28"/>
                <w:lang w:val="en-US" w:eastAsia="ru-RU"/>
              </w:rPr>
              <w:t>n</w:t>
            </w:r>
            <w:r w:rsidR="00E02DC7">
              <w:rPr>
                <w:rFonts w:ascii="Times New Roman" w:hAnsi="Times New Roman"/>
                <w:sz w:val="28"/>
                <w:szCs w:val="28"/>
                <w:lang w:eastAsia="ru-RU"/>
              </w:rPr>
              <w:t>=</w:t>
            </w:r>
            <w:r w:rsidR="00E02DC7">
              <w:rPr>
                <w:rFonts w:ascii="Times New Roman" w:hAnsi="Times New Roman"/>
                <w:sz w:val="28"/>
                <w:szCs w:val="28"/>
                <w:lang w:val="uk-UA" w:eastAsia="ru-RU"/>
              </w:rPr>
              <w:t>20</w:t>
            </w:r>
          </w:p>
        </w:tc>
        <w:tc>
          <w:tcPr>
            <w:tcW w:w="2127" w:type="dxa"/>
          </w:tcPr>
          <w:p w14:paraId="7A9A20A6" w14:textId="772BD185" w:rsidR="00E02DC7" w:rsidRPr="00F3135B" w:rsidRDefault="0052539E"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Діти с</w:t>
            </w:r>
            <w:r w:rsidR="00E02DC7">
              <w:rPr>
                <w:rFonts w:ascii="Times New Roman" w:hAnsi="Times New Roman"/>
                <w:sz w:val="28"/>
                <w:szCs w:val="28"/>
                <w:lang w:val="uk-UA" w:eastAsia="ru-RU"/>
              </w:rPr>
              <w:t>тарше</w:t>
            </w:r>
            <w:r w:rsidR="00E02DC7" w:rsidRPr="00F3135B">
              <w:rPr>
                <w:rFonts w:ascii="Times New Roman" w:hAnsi="Times New Roman"/>
                <w:sz w:val="28"/>
                <w:szCs w:val="28"/>
                <w:lang w:val="uk-UA" w:eastAsia="ru-RU"/>
              </w:rPr>
              <w:t xml:space="preserve"> 3-х років</w:t>
            </w:r>
            <w:r w:rsidR="00E02DC7">
              <w:rPr>
                <w:rFonts w:ascii="Times New Roman" w:hAnsi="Times New Roman"/>
                <w:sz w:val="28"/>
                <w:szCs w:val="28"/>
                <w:lang w:val="uk-UA" w:eastAsia="ru-RU"/>
              </w:rPr>
              <w:t xml:space="preserve">, </w:t>
            </w:r>
            <w:r w:rsidR="00E02DC7" w:rsidRPr="00367E31">
              <w:rPr>
                <w:rFonts w:ascii="Times New Roman" w:hAnsi="Times New Roman"/>
                <w:sz w:val="28"/>
                <w:szCs w:val="28"/>
                <w:lang w:val="uk-UA" w:eastAsia="ru-RU"/>
              </w:rPr>
              <w:t>n=</w:t>
            </w:r>
            <w:r w:rsidR="00E02DC7">
              <w:rPr>
                <w:rFonts w:ascii="Times New Roman" w:hAnsi="Times New Roman"/>
                <w:sz w:val="28"/>
                <w:szCs w:val="28"/>
                <w:lang w:val="uk-UA" w:eastAsia="ru-RU"/>
              </w:rPr>
              <w:t>18</w:t>
            </w:r>
          </w:p>
        </w:tc>
        <w:tc>
          <w:tcPr>
            <w:tcW w:w="1553" w:type="dxa"/>
            <w:vMerge/>
          </w:tcPr>
          <w:p w14:paraId="05E366E3" w14:textId="77777777" w:rsidR="00E02DC7" w:rsidRPr="00F3135B" w:rsidRDefault="00E02DC7" w:rsidP="00C90EF7">
            <w:pPr>
              <w:spacing w:after="0" w:line="360" w:lineRule="auto"/>
              <w:jc w:val="center"/>
              <w:rPr>
                <w:rFonts w:ascii="Times New Roman" w:hAnsi="Times New Roman"/>
                <w:sz w:val="28"/>
                <w:szCs w:val="28"/>
                <w:lang w:val="uk-UA" w:eastAsia="ru-RU"/>
              </w:rPr>
            </w:pPr>
          </w:p>
        </w:tc>
      </w:tr>
      <w:tr w:rsidR="00E02DC7" w:rsidRPr="00F3135B" w14:paraId="4DABC306" w14:textId="77777777" w:rsidTr="00C90EF7">
        <w:trPr>
          <w:jc w:val="center"/>
        </w:trPr>
        <w:tc>
          <w:tcPr>
            <w:tcW w:w="3397" w:type="dxa"/>
          </w:tcPr>
          <w:p w14:paraId="0443D636" w14:textId="77777777" w:rsidR="00E02DC7" w:rsidRPr="00F3135B"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1</w:t>
            </w:r>
          </w:p>
        </w:tc>
        <w:tc>
          <w:tcPr>
            <w:tcW w:w="2268" w:type="dxa"/>
          </w:tcPr>
          <w:p w14:paraId="397D92AF" w14:textId="77777777" w:rsidR="00E02DC7" w:rsidRPr="00F3135B"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2</w:t>
            </w:r>
          </w:p>
        </w:tc>
        <w:tc>
          <w:tcPr>
            <w:tcW w:w="2127" w:type="dxa"/>
          </w:tcPr>
          <w:p w14:paraId="21711ED7" w14:textId="77777777" w:rsidR="00E02DC7"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3</w:t>
            </w:r>
          </w:p>
        </w:tc>
        <w:tc>
          <w:tcPr>
            <w:tcW w:w="1553" w:type="dxa"/>
          </w:tcPr>
          <w:p w14:paraId="0BB8DABA" w14:textId="77777777" w:rsidR="00E02DC7" w:rsidRPr="00F3135B"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4</w:t>
            </w:r>
          </w:p>
        </w:tc>
      </w:tr>
      <w:tr w:rsidR="00E02DC7" w:rsidRPr="00F3135B" w14:paraId="422ECE77" w14:textId="77777777" w:rsidTr="00C90EF7">
        <w:trPr>
          <w:jc w:val="center"/>
        </w:trPr>
        <w:tc>
          <w:tcPr>
            <w:tcW w:w="3397" w:type="dxa"/>
          </w:tcPr>
          <w:p w14:paraId="51659286" w14:textId="77777777" w:rsidR="00E02DC7" w:rsidRPr="00F3135B" w:rsidRDefault="00E02DC7" w:rsidP="00C90EF7">
            <w:pPr>
              <w:spacing w:after="0" w:line="360" w:lineRule="auto"/>
              <w:rPr>
                <w:rFonts w:ascii="Times New Roman" w:hAnsi="Times New Roman"/>
                <w:sz w:val="28"/>
                <w:szCs w:val="28"/>
                <w:lang w:val="uk-UA" w:eastAsia="ru-RU"/>
              </w:rPr>
            </w:pPr>
            <w:r w:rsidRPr="00F3135B">
              <w:rPr>
                <w:rFonts w:ascii="Times New Roman" w:hAnsi="Times New Roman"/>
                <w:sz w:val="28"/>
                <w:szCs w:val="28"/>
                <w:lang w:val="uk-UA"/>
              </w:rPr>
              <w:t>0 балів</w:t>
            </w:r>
          </w:p>
        </w:tc>
        <w:tc>
          <w:tcPr>
            <w:tcW w:w="2268" w:type="dxa"/>
          </w:tcPr>
          <w:p w14:paraId="40B2F440" w14:textId="66F4120F" w:rsidR="00E02DC7" w:rsidRDefault="006D4869" w:rsidP="00C90EF7">
            <w:pPr>
              <w:spacing w:after="0" w:line="360" w:lineRule="auto"/>
              <w:jc w:val="center"/>
              <w:rPr>
                <w:rFonts w:ascii="Times New Roman" w:hAnsi="Times New Roman"/>
                <w:sz w:val="28"/>
                <w:szCs w:val="28"/>
                <w:lang w:val="uk-UA" w:eastAsia="ru-RU"/>
              </w:rPr>
            </w:pPr>
            <w:r w:rsidRPr="00F3135B">
              <w:rPr>
                <w:rFonts w:ascii="Times New Roman" w:hAnsi="Times New Roman"/>
                <w:sz w:val="28"/>
                <w:szCs w:val="28"/>
                <w:lang w:val="uk-UA" w:eastAsia="ru-RU"/>
              </w:rPr>
              <w:t>2 (</w:t>
            </w:r>
            <w:r>
              <w:rPr>
                <w:rFonts w:ascii="Times New Roman" w:hAnsi="Times New Roman"/>
                <w:sz w:val="28"/>
                <w:szCs w:val="28"/>
                <w:lang w:val="uk-UA" w:eastAsia="ru-RU"/>
              </w:rPr>
              <w:t>10,0</w:t>
            </w:r>
            <w:r w:rsidRPr="00F3135B">
              <w:rPr>
                <w:rFonts w:ascii="Times New Roman" w:hAnsi="Times New Roman"/>
                <w:sz w:val="28"/>
                <w:szCs w:val="28"/>
                <w:lang w:val="uk-UA" w:eastAsia="ru-RU"/>
              </w:rPr>
              <w:t>)</w:t>
            </w:r>
          </w:p>
          <w:p w14:paraId="2C50FF5D" w14:textId="4C3ED76F" w:rsidR="00E02DC7" w:rsidRPr="00367E31" w:rsidRDefault="006D4869"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en-US" w:eastAsia="ru-RU"/>
              </w:rPr>
              <w:t>^</w:t>
            </w:r>
            <w:r>
              <w:rPr>
                <w:rFonts w:ascii="Times New Roman" w:hAnsi="Times New Roman"/>
                <w:sz w:val="28"/>
                <w:szCs w:val="28"/>
                <w:lang w:val="uk-UA" w:eastAsia="ru-RU"/>
              </w:rPr>
              <w:t>р=0,1138</w:t>
            </w:r>
          </w:p>
        </w:tc>
        <w:tc>
          <w:tcPr>
            <w:tcW w:w="2127" w:type="dxa"/>
          </w:tcPr>
          <w:p w14:paraId="3A614A88" w14:textId="16848F5D" w:rsidR="00E02DC7" w:rsidRDefault="006D4869" w:rsidP="00C90EF7">
            <w:pPr>
              <w:spacing w:after="0" w:line="360" w:lineRule="auto"/>
              <w:jc w:val="center"/>
              <w:rPr>
                <w:rFonts w:ascii="Times New Roman" w:hAnsi="Times New Roman"/>
                <w:sz w:val="28"/>
                <w:szCs w:val="28"/>
                <w:lang w:val="uk-UA" w:eastAsia="ru-RU"/>
              </w:rPr>
            </w:pPr>
            <w:r w:rsidRPr="00F3135B">
              <w:rPr>
                <w:rFonts w:ascii="Times New Roman" w:hAnsi="Times New Roman"/>
                <w:sz w:val="28"/>
                <w:szCs w:val="28"/>
                <w:lang w:val="uk-UA" w:eastAsia="ru-RU"/>
              </w:rPr>
              <w:t>2 (</w:t>
            </w:r>
            <w:r>
              <w:rPr>
                <w:rFonts w:ascii="Times New Roman" w:hAnsi="Times New Roman"/>
                <w:sz w:val="28"/>
                <w:szCs w:val="28"/>
                <w:lang w:val="uk-UA" w:eastAsia="ru-RU"/>
              </w:rPr>
              <w:t>11,1</w:t>
            </w:r>
            <w:r w:rsidRPr="00F3135B">
              <w:rPr>
                <w:rFonts w:ascii="Times New Roman" w:hAnsi="Times New Roman"/>
                <w:sz w:val="28"/>
                <w:szCs w:val="28"/>
                <w:lang w:val="uk-UA" w:eastAsia="ru-RU"/>
              </w:rPr>
              <w:t>)</w:t>
            </w:r>
          </w:p>
          <w:p w14:paraId="417522A4" w14:textId="25C56CB1" w:rsidR="00E02DC7" w:rsidRPr="00F3135B" w:rsidRDefault="006D4869"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*р=1,0000</w:t>
            </w:r>
          </w:p>
        </w:tc>
        <w:tc>
          <w:tcPr>
            <w:tcW w:w="1553" w:type="dxa"/>
          </w:tcPr>
          <w:p w14:paraId="45BEC23F" w14:textId="77777777" w:rsidR="00E02DC7" w:rsidRPr="00F3135B"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0,9199</w:t>
            </w:r>
          </w:p>
        </w:tc>
      </w:tr>
      <w:tr w:rsidR="00E02DC7" w:rsidRPr="00F3135B" w14:paraId="7B7186AA" w14:textId="77777777" w:rsidTr="00C90EF7">
        <w:trPr>
          <w:jc w:val="center"/>
        </w:trPr>
        <w:tc>
          <w:tcPr>
            <w:tcW w:w="3397" w:type="dxa"/>
          </w:tcPr>
          <w:p w14:paraId="18B3946F" w14:textId="77777777" w:rsidR="00E02DC7" w:rsidRPr="00F3135B" w:rsidRDefault="00E02DC7" w:rsidP="00C90EF7">
            <w:pPr>
              <w:spacing w:after="0" w:line="360" w:lineRule="auto"/>
              <w:rPr>
                <w:rFonts w:ascii="Times New Roman" w:hAnsi="Times New Roman"/>
                <w:sz w:val="28"/>
                <w:szCs w:val="28"/>
                <w:lang w:val="uk-UA"/>
              </w:rPr>
            </w:pPr>
            <w:r w:rsidRPr="00F3135B">
              <w:rPr>
                <w:rFonts w:ascii="Times New Roman" w:hAnsi="Times New Roman"/>
                <w:sz w:val="28"/>
                <w:szCs w:val="28"/>
                <w:lang w:val="uk-UA"/>
              </w:rPr>
              <w:t>1-3 бали</w:t>
            </w:r>
          </w:p>
        </w:tc>
        <w:tc>
          <w:tcPr>
            <w:tcW w:w="2268" w:type="dxa"/>
          </w:tcPr>
          <w:p w14:paraId="3C521AB3" w14:textId="4CCB6D48" w:rsidR="00E02DC7" w:rsidRDefault="006D4869"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8</w:t>
            </w:r>
            <w:r w:rsidRPr="00F3135B">
              <w:rPr>
                <w:rFonts w:ascii="Times New Roman" w:hAnsi="Times New Roman"/>
                <w:sz w:val="28"/>
                <w:szCs w:val="28"/>
                <w:lang w:val="uk-UA" w:eastAsia="ru-RU"/>
              </w:rPr>
              <w:t xml:space="preserve"> (</w:t>
            </w:r>
            <w:r>
              <w:rPr>
                <w:rFonts w:ascii="Times New Roman" w:hAnsi="Times New Roman"/>
                <w:sz w:val="28"/>
                <w:szCs w:val="28"/>
                <w:lang w:val="uk-UA" w:eastAsia="ru-RU"/>
              </w:rPr>
              <w:t>30,0</w:t>
            </w:r>
            <w:r w:rsidRPr="00F3135B">
              <w:rPr>
                <w:rFonts w:ascii="Times New Roman" w:hAnsi="Times New Roman"/>
                <w:sz w:val="28"/>
                <w:szCs w:val="28"/>
                <w:lang w:val="uk-UA" w:eastAsia="ru-RU"/>
              </w:rPr>
              <w:t>)</w:t>
            </w:r>
          </w:p>
          <w:p w14:paraId="34D71D98" w14:textId="3CED3E80" w:rsidR="00E02DC7" w:rsidRPr="00F3135B" w:rsidRDefault="006D4869" w:rsidP="00C90EF7">
            <w:pPr>
              <w:spacing w:after="0" w:line="360" w:lineRule="auto"/>
              <w:jc w:val="center"/>
              <w:rPr>
                <w:rFonts w:ascii="Times New Roman" w:hAnsi="Times New Roman"/>
                <w:sz w:val="28"/>
                <w:szCs w:val="28"/>
                <w:lang w:val="uk-UA" w:eastAsia="ru-RU"/>
              </w:rPr>
            </w:pPr>
            <w:r w:rsidRPr="00525259">
              <w:rPr>
                <w:rFonts w:ascii="Times New Roman" w:hAnsi="Times New Roman"/>
                <w:sz w:val="28"/>
                <w:szCs w:val="28"/>
                <w:lang w:val="uk-UA" w:eastAsia="ru-RU"/>
              </w:rPr>
              <w:t>^</w:t>
            </w:r>
            <w:r>
              <w:rPr>
                <w:rFonts w:ascii="Times New Roman" w:hAnsi="Times New Roman"/>
                <w:sz w:val="28"/>
                <w:szCs w:val="28"/>
                <w:lang w:val="uk-UA" w:eastAsia="ru-RU"/>
              </w:rPr>
              <w:t>р=0,1098</w:t>
            </w:r>
          </w:p>
        </w:tc>
        <w:tc>
          <w:tcPr>
            <w:tcW w:w="2127" w:type="dxa"/>
          </w:tcPr>
          <w:p w14:paraId="3B971E85" w14:textId="118E710F" w:rsidR="00E02DC7" w:rsidRDefault="006D4869"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4</w:t>
            </w:r>
            <w:r w:rsidRPr="00F3135B">
              <w:rPr>
                <w:rFonts w:ascii="Times New Roman" w:hAnsi="Times New Roman"/>
                <w:sz w:val="28"/>
                <w:szCs w:val="28"/>
                <w:lang w:val="uk-UA" w:eastAsia="ru-RU"/>
              </w:rPr>
              <w:t xml:space="preserve"> (</w:t>
            </w:r>
            <w:r>
              <w:rPr>
                <w:rFonts w:ascii="Times New Roman" w:hAnsi="Times New Roman"/>
                <w:sz w:val="28"/>
                <w:szCs w:val="28"/>
                <w:lang w:val="uk-UA" w:eastAsia="ru-RU"/>
              </w:rPr>
              <w:t>11,1</w:t>
            </w:r>
            <w:r w:rsidRPr="00F3135B">
              <w:rPr>
                <w:rFonts w:ascii="Times New Roman" w:hAnsi="Times New Roman"/>
                <w:sz w:val="28"/>
                <w:szCs w:val="28"/>
                <w:lang w:val="uk-UA" w:eastAsia="ru-RU"/>
              </w:rPr>
              <w:t>)</w:t>
            </w:r>
          </w:p>
          <w:p w14:paraId="2F7AA70A" w14:textId="6C577008" w:rsidR="00E02DC7" w:rsidRPr="00F3135B" w:rsidRDefault="006D4869"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*р=0,0110</w:t>
            </w:r>
          </w:p>
        </w:tc>
        <w:tc>
          <w:tcPr>
            <w:tcW w:w="1553" w:type="dxa"/>
          </w:tcPr>
          <w:p w14:paraId="0F66F27E" w14:textId="77777777" w:rsidR="00E02DC7" w:rsidRPr="00F3135B" w:rsidRDefault="00E02DC7" w:rsidP="00C90EF7">
            <w:pPr>
              <w:spacing w:after="0" w:line="360" w:lineRule="auto"/>
              <w:jc w:val="center"/>
              <w:rPr>
                <w:rFonts w:ascii="Times New Roman" w:hAnsi="Times New Roman"/>
                <w:sz w:val="28"/>
                <w:szCs w:val="28"/>
                <w:lang w:val="uk-UA" w:eastAsia="ru-RU"/>
              </w:rPr>
            </w:pPr>
            <w:r w:rsidRPr="00F3135B">
              <w:rPr>
                <w:rFonts w:ascii="Times New Roman" w:hAnsi="Times New Roman"/>
                <w:sz w:val="28"/>
                <w:szCs w:val="28"/>
                <w:lang w:val="uk-UA" w:eastAsia="ru-RU"/>
              </w:rPr>
              <w:t>0,</w:t>
            </w:r>
            <w:r>
              <w:rPr>
                <w:rFonts w:ascii="Times New Roman" w:hAnsi="Times New Roman"/>
                <w:sz w:val="28"/>
                <w:szCs w:val="28"/>
                <w:lang w:val="uk-UA" w:eastAsia="ru-RU"/>
              </w:rPr>
              <w:t>1511</w:t>
            </w:r>
          </w:p>
        </w:tc>
      </w:tr>
      <w:tr w:rsidR="00E02DC7" w:rsidRPr="00F3135B" w14:paraId="2FFA7FF3" w14:textId="77777777" w:rsidTr="00C90EF7">
        <w:trPr>
          <w:jc w:val="center"/>
        </w:trPr>
        <w:tc>
          <w:tcPr>
            <w:tcW w:w="3397" w:type="dxa"/>
          </w:tcPr>
          <w:p w14:paraId="4D481F1E" w14:textId="77777777" w:rsidR="00E02DC7" w:rsidRPr="00F3135B" w:rsidRDefault="00E02DC7" w:rsidP="00C90EF7">
            <w:pPr>
              <w:spacing w:after="0" w:line="360" w:lineRule="auto"/>
              <w:rPr>
                <w:rFonts w:ascii="Times New Roman" w:hAnsi="Times New Roman"/>
                <w:sz w:val="28"/>
                <w:szCs w:val="28"/>
                <w:lang w:val="uk-UA" w:eastAsia="ru-RU"/>
              </w:rPr>
            </w:pPr>
            <w:r w:rsidRPr="00F3135B">
              <w:rPr>
                <w:rFonts w:ascii="Times New Roman" w:hAnsi="Times New Roman"/>
                <w:sz w:val="28"/>
                <w:szCs w:val="28"/>
                <w:lang w:val="uk-UA" w:eastAsia="ru-RU"/>
              </w:rPr>
              <w:t>4-6 балів</w:t>
            </w:r>
          </w:p>
        </w:tc>
        <w:tc>
          <w:tcPr>
            <w:tcW w:w="2268" w:type="dxa"/>
          </w:tcPr>
          <w:p w14:paraId="62DEA95F" w14:textId="7D2465E6" w:rsidR="00E02DC7" w:rsidRDefault="006D4869" w:rsidP="00C90EF7">
            <w:pPr>
              <w:spacing w:after="0" w:line="360" w:lineRule="auto"/>
              <w:jc w:val="center"/>
              <w:rPr>
                <w:rFonts w:ascii="Times New Roman" w:hAnsi="Times New Roman"/>
                <w:sz w:val="28"/>
                <w:szCs w:val="28"/>
                <w:lang w:val="uk-UA" w:eastAsia="ru-RU"/>
              </w:rPr>
            </w:pPr>
            <w:r w:rsidRPr="00F3135B">
              <w:rPr>
                <w:rFonts w:ascii="Times New Roman" w:hAnsi="Times New Roman"/>
                <w:sz w:val="28"/>
                <w:szCs w:val="28"/>
                <w:lang w:val="uk-UA" w:eastAsia="ru-RU"/>
              </w:rPr>
              <w:t>11 (</w:t>
            </w:r>
            <w:r>
              <w:rPr>
                <w:rFonts w:ascii="Times New Roman" w:hAnsi="Times New Roman"/>
                <w:sz w:val="28"/>
                <w:szCs w:val="28"/>
                <w:lang w:val="uk-UA" w:eastAsia="ru-RU"/>
              </w:rPr>
              <w:t>55,0</w:t>
            </w:r>
            <w:r w:rsidRPr="00F3135B">
              <w:rPr>
                <w:rFonts w:ascii="Times New Roman" w:hAnsi="Times New Roman"/>
                <w:sz w:val="28"/>
                <w:szCs w:val="28"/>
                <w:lang w:val="uk-UA" w:eastAsia="ru-RU"/>
              </w:rPr>
              <w:t>)</w:t>
            </w:r>
          </w:p>
          <w:p w14:paraId="13149BCC" w14:textId="25436284" w:rsidR="00E02DC7" w:rsidRPr="00F3135B" w:rsidRDefault="006D4869" w:rsidP="00C90EF7">
            <w:pPr>
              <w:spacing w:after="0" w:line="360" w:lineRule="auto"/>
              <w:jc w:val="center"/>
              <w:rPr>
                <w:rFonts w:ascii="Times New Roman" w:hAnsi="Times New Roman"/>
                <w:sz w:val="28"/>
                <w:szCs w:val="28"/>
                <w:lang w:val="uk-UA" w:eastAsia="ru-RU"/>
              </w:rPr>
            </w:pPr>
            <w:r w:rsidRPr="008B5179">
              <w:rPr>
                <w:rFonts w:ascii="Times New Roman" w:hAnsi="Times New Roman"/>
                <w:b/>
                <w:bCs/>
                <w:sz w:val="28"/>
                <w:szCs w:val="28"/>
                <w:lang w:val="uk-UA" w:eastAsia="ru-RU"/>
              </w:rPr>
              <w:t>^р=0,0006</w:t>
            </w:r>
          </w:p>
        </w:tc>
        <w:tc>
          <w:tcPr>
            <w:tcW w:w="2127" w:type="dxa"/>
          </w:tcPr>
          <w:p w14:paraId="18A9A55F" w14:textId="0DFBCFA8" w:rsidR="00E02DC7" w:rsidRDefault="006D4869" w:rsidP="00C90EF7">
            <w:pPr>
              <w:spacing w:after="0" w:line="360" w:lineRule="auto"/>
              <w:jc w:val="center"/>
              <w:rPr>
                <w:rFonts w:ascii="Times New Roman" w:hAnsi="Times New Roman"/>
                <w:sz w:val="28"/>
                <w:szCs w:val="28"/>
                <w:lang w:val="uk-UA" w:eastAsia="ru-RU"/>
              </w:rPr>
            </w:pPr>
            <w:r w:rsidRPr="00F3135B">
              <w:rPr>
                <w:rFonts w:ascii="Times New Roman" w:hAnsi="Times New Roman"/>
                <w:sz w:val="28"/>
                <w:szCs w:val="28"/>
                <w:lang w:val="uk-UA" w:eastAsia="ru-RU"/>
              </w:rPr>
              <w:t>9 (</w:t>
            </w:r>
            <w:r>
              <w:rPr>
                <w:rFonts w:ascii="Times New Roman" w:hAnsi="Times New Roman"/>
                <w:sz w:val="28"/>
                <w:szCs w:val="28"/>
                <w:lang w:val="uk-UA" w:eastAsia="ru-RU"/>
              </w:rPr>
              <w:t>50,0</w:t>
            </w:r>
            <w:r w:rsidRPr="00F3135B">
              <w:rPr>
                <w:rFonts w:ascii="Times New Roman" w:hAnsi="Times New Roman"/>
                <w:sz w:val="28"/>
                <w:szCs w:val="28"/>
                <w:lang w:val="uk-UA" w:eastAsia="ru-RU"/>
              </w:rPr>
              <w:t>)</w:t>
            </w:r>
          </w:p>
          <w:p w14:paraId="3F39F332" w14:textId="69552349" w:rsidR="00E02DC7" w:rsidRPr="00F3135B" w:rsidRDefault="006D4869"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*р=0,0801</w:t>
            </w:r>
          </w:p>
        </w:tc>
        <w:tc>
          <w:tcPr>
            <w:tcW w:w="1553" w:type="dxa"/>
          </w:tcPr>
          <w:p w14:paraId="2D339C28" w14:textId="77777777" w:rsidR="00E02DC7" w:rsidRPr="00F3135B" w:rsidRDefault="00E02DC7" w:rsidP="00C90EF7">
            <w:pPr>
              <w:spacing w:after="0" w:line="360" w:lineRule="auto"/>
              <w:jc w:val="center"/>
              <w:rPr>
                <w:rFonts w:ascii="Times New Roman" w:hAnsi="Times New Roman"/>
                <w:sz w:val="28"/>
                <w:szCs w:val="28"/>
                <w:lang w:val="uk-UA" w:eastAsia="ru-RU"/>
              </w:rPr>
            </w:pPr>
            <w:r w:rsidRPr="00F3135B">
              <w:rPr>
                <w:rFonts w:ascii="Times New Roman" w:hAnsi="Times New Roman"/>
                <w:sz w:val="28"/>
                <w:szCs w:val="28"/>
                <w:lang w:val="uk-UA" w:eastAsia="ru-RU"/>
              </w:rPr>
              <w:t>0,</w:t>
            </w:r>
            <w:r>
              <w:rPr>
                <w:rFonts w:ascii="Times New Roman" w:hAnsi="Times New Roman"/>
                <w:sz w:val="28"/>
                <w:szCs w:val="28"/>
                <w:lang w:val="uk-UA" w:eastAsia="ru-RU"/>
              </w:rPr>
              <w:t>7579</w:t>
            </w:r>
          </w:p>
        </w:tc>
      </w:tr>
      <w:tr w:rsidR="00E02DC7" w:rsidRPr="00F3135B" w14:paraId="32397FBD" w14:textId="77777777" w:rsidTr="00C90EF7">
        <w:trPr>
          <w:jc w:val="center"/>
        </w:trPr>
        <w:tc>
          <w:tcPr>
            <w:tcW w:w="3397" w:type="dxa"/>
          </w:tcPr>
          <w:p w14:paraId="380B69D1" w14:textId="77777777" w:rsidR="00E02DC7" w:rsidRPr="00F3135B" w:rsidRDefault="00E02DC7" w:rsidP="00C90EF7">
            <w:pPr>
              <w:spacing w:after="0" w:line="360" w:lineRule="auto"/>
              <w:rPr>
                <w:rFonts w:ascii="Times New Roman" w:hAnsi="Times New Roman"/>
                <w:sz w:val="28"/>
                <w:szCs w:val="28"/>
                <w:lang w:val="uk-UA" w:eastAsia="ru-RU"/>
              </w:rPr>
            </w:pPr>
            <w:r w:rsidRPr="00F3135B">
              <w:rPr>
                <w:rFonts w:ascii="Times New Roman" w:hAnsi="Times New Roman"/>
                <w:sz w:val="28"/>
                <w:szCs w:val="28"/>
                <w:lang w:val="uk-UA" w:eastAsia="ru-RU"/>
              </w:rPr>
              <w:t>˃7 балів</w:t>
            </w:r>
          </w:p>
        </w:tc>
        <w:tc>
          <w:tcPr>
            <w:tcW w:w="2268" w:type="dxa"/>
          </w:tcPr>
          <w:p w14:paraId="28E736EB" w14:textId="6A807FA7" w:rsidR="00E02DC7" w:rsidRDefault="006D4869" w:rsidP="00C90EF7">
            <w:pPr>
              <w:spacing w:after="0" w:line="360" w:lineRule="auto"/>
              <w:jc w:val="center"/>
              <w:rPr>
                <w:rFonts w:ascii="Times New Roman" w:hAnsi="Times New Roman"/>
                <w:sz w:val="28"/>
                <w:szCs w:val="28"/>
                <w:lang w:val="uk-UA" w:eastAsia="ru-RU"/>
              </w:rPr>
            </w:pPr>
            <w:r w:rsidRPr="00F3135B">
              <w:rPr>
                <w:rFonts w:ascii="Times New Roman" w:hAnsi="Times New Roman"/>
                <w:sz w:val="28"/>
                <w:szCs w:val="28"/>
                <w:lang w:val="uk-UA" w:eastAsia="ru-RU"/>
              </w:rPr>
              <w:t>1 (</w:t>
            </w:r>
            <w:r>
              <w:rPr>
                <w:rFonts w:ascii="Times New Roman" w:hAnsi="Times New Roman"/>
                <w:sz w:val="28"/>
                <w:szCs w:val="28"/>
                <w:lang w:val="uk-UA" w:eastAsia="ru-RU"/>
              </w:rPr>
              <w:t>5,0</w:t>
            </w:r>
            <w:r w:rsidRPr="00F3135B">
              <w:rPr>
                <w:rFonts w:ascii="Times New Roman" w:hAnsi="Times New Roman"/>
                <w:sz w:val="28"/>
                <w:szCs w:val="28"/>
                <w:lang w:val="uk-UA" w:eastAsia="ru-RU"/>
              </w:rPr>
              <w:t>)</w:t>
            </w:r>
          </w:p>
          <w:p w14:paraId="49328D7E" w14:textId="36020DCE" w:rsidR="00E02DC7" w:rsidRPr="00F3135B" w:rsidRDefault="006D4869" w:rsidP="00C90EF7">
            <w:pPr>
              <w:spacing w:after="0" w:line="360" w:lineRule="auto"/>
              <w:jc w:val="center"/>
              <w:rPr>
                <w:rFonts w:ascii="Times New Roman" w:hAnsi="Times New Roman"/>
                <w:sz w:val="28"/>
                <w:szCs w:val="28"/>
                <w:lang w:val="uk-UA" w:eastAsia="ru-RU"/>
              </w:rPr>
            </w:pPr>
            <w:r w:rsidRPr="00525259">
              <w:rPr>
                <w:rFonts w:ascii="Times New Roman" w:hAnsi="Times New Roman"/>
                <w:sz w:val="28"/>
                <w:szCs w:val="28"/>
                <w:lang w:val="uk-UA" w:eastAsia="ru-RU"/>
              </w:rPr>
              <w:t>^</w:t>
            </w:r>
            <w:r>
              <w:rPr>
                <w:rFonts w:ascii="Times New Roman" w:hAnsi="Times New Roman"/>
                <w:sz w:val="28"/>
                <w:szCs w:val="28"/>
                <w:lang w:val="uk-UA" w:eastAsia="ru-RU"/>
              </w:rPr>
              <w:t>р=0,5483</w:t>
            </w:r>
          </w:p>
        </w:tc>
        <w:tc>
          <w:tcPr>
            <w:tcW w:w="2127" w:type="dxa"/>
          </w:tcPr>
          <w:p w14:paraId="336AF67D" w14:textId="1350ED41" w:rsidR="00E02DC7" w:rsidRDefault="006D4869" w:rsidP="00C90EF7">
            <w:pPr>
              <w:spacing w:after="0" w:line="360" w:lineRule="auto"/>
              <w:jc w:val="center"/>
              <w:rPr>
                <w:rFonts w:ascii="Times New Roman" w:hAnsi="Times New Roman"/>
                <w:sz w:val="28"/>
                <w:szCs w:val="28"/>
                <w:lang w:val="uk-UA" w:eastAsia="ru-RU"/>
              </w:rPr>
            </w:pPr>
            <w:r w:rsidRPr="00F3135B">
              <w:rPr>
                <w:rFonts w:ascii="Times New Roman" w:hAnsi="Times New Roman"/>
                <w:sz w:val="28"/>
                <w:szCs w:val="28"/>
                <w:lang w:val="uk-UA" w:eastAsia="ru-RU"/>
              </w:rPr>
              <w:t>4 (</w:t>
            </w:r>
            <w:r>
              <w:rPr>
                <w:rFonts w:ascii="Times New Roman" w:hAnsi="Times New Roman"/>
                <w:sz w:val="28"/>
                <w:szCs w:val="28"/>
                <w:lang w:val="uk-UA" w:eastAsia="ru-RU"/>
              </w:rPr>
              <w:t>22,2</w:t>
            </w:r>
            <w:r w:rsidRPr="00F3135B">
              <w:rPr>
                <w:rFonts w:ascii="Times New Roman" w:hAnsi="Times New Roman"/>
                <w:sz w:val="28"/>
                <w:szCs w:val="28"/>
                <w:lang w:val="uk-UA" w:eastAsia="ru-RU"/>
              </w:rPr>
              <w:t>)</w:t>
            </w:r>
          </w:p>
          <w:p w14:paraId="297ED97A" w14:textId="04C8174A" w:rsidR="00E02DC7" w:rsidRPr="00F3135B" w:rsidRDefault="006D4869"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*р=0,3740</w:t>
            </w:r>
          </w:p>
        </w:tc>
        <w:tc>
          <w:tcPr>
            <w:tcW w:w="1553" w:type="dxa"/>
          </w:tcPr>
          <w:p w14:paraId="0269DC6A" w14:textId="77777777" w:rsidR="00E02DC7" w:rsidRPr="00F3135B" w:rsidRDefault="00E02DC7" w:rsidP="00C90EF7">
            <w:pPr>
              <w:spacing w:after="0" w:line="360" w:lineRule="auto"/>
              <w:jc w:val="center"/>
              <w:rPr>
                <w:rFonts w:ascii="Times New Roman" w:hAnsi="Times New Roman"/>
                <w:sz w:val="28"/>
                <w:szCs w:val="28"/>
                <w:lang w:val="uk-UA" w:eastAsia="ru-RU"/>
              </w:rPr>
            </w:pPr>
            <w:r w:rsidRPr="00F3135B">
              <w:rPr>
                <w:rFonts w:ascii="Times New Roman" w:hAnsi="Times New Roman"/>
                <w:sz w:val="28"/>
                <w:szCs w:val="28"/>
                <w:lang w:val="uk-UA" w:eastAsia="ru-RU"/>
              </w:rPr>
              <w:t>0,1</w:t>
            </w:r>
            <w:r>
              <w:rPr>
                <w:rFonts w:ascii="Times New Roman" w:hAnsi="Times New Roman"/>
                <w:sz w:val="28"/>
                <w:szCs w:val="28"/>
                <w:lang w:val="uk-UA" w:eastAsia="ru-RU"/>
              </w:rPr>
              <w:t>204</w:t>
            </w:r>
          </w:p>
        </w:tc>
      </w:tr>
    </w:tbl>
    <w:p w14:paraId="62E63619" w14:textId="77777777" w:rsidR="00E02DC7" w:rsidRDefault="00E02DC7" w:rsidP="00E02DC7">
      <w:r>
        <w:br w:type="page"/>
      </w:r>
    </w:p>
    <w:p w14:paraId="34B65604" w14:textId="46A7F080" w:rsidR="00E02DC7" w:rsidRPr="009C7C5D" w:rsidRDefault="0052539E" w:rsidP="00E02DC7">
      <w:pPr>
        <w:jc w:val="right"/>
        <w:rPr>
          <w:rFonts w:ascii="Times New Roman" w:hAnsi="Times New Roman"/>
          <w:sz w:val="28"/>
          <w:szCs w:val="28"/>
        </w:rPr>
      </w:pPr>
      <w:r>
        <w:rPr>
          <w:rFonts w:ascii="Times New Roman" w:hAnsi="Times New Roman"/>
          <w:sz w:val="28"/>
          <w:szCs w:val="28"/>
          <w:lang w:val="uk-UA"/>
        </w:rPr>
        <w:lastRenderedPageBreak/>
        <w:t>п</w:t>
      </w:r>
      <w:proofErr w:type="spellStart"/>
      <w:r w:rsidR="00E02DC7" w:rsidRPr="009C7C5D">
        <w:rPr>
          <w:rFonts w:ascii="Times New Roman" w:hAnsi="Times New Roman"/>
          <w:sz w:val="28"/>
          <w:szCs w:val="28"/>
        </w:rPr>
        <w:t>родовження</w:t>
      </w:r>
      <w:proofErr w:type="spellEnd"/>
      <w:r w:rsidR="00E02DC7" w:rsidRPr="009C7C5D">
        <w:rPr>
          <w:rFonts w:ascii="Times New Roman" w:hAnsi="Times New Roman"/>
          <w:sz w:val="28"/>
          <w:szCs w:val="28"/>
        </w:rPr>
        <w:t xml:space="preserve"> табл. </w:t>
      </w:r>
      <w:r w:rsidR="00E02DC7">
        <w:rPr>
          <w:rFonts w:ascii="Times New Roman" w:hAnsi="Times New Roman"/>
          <w:sz w:val="28"/>
          <w:szCs w:val="28"/>
        </w:rPr>
        <w:t>4</w:t>
      </w:r>
      <w:r w:rsidR="00E02DC7" w:rsidRPr="009C7C5D">
        <w:rPr>
          <w:rFonts w:ascii="Times New Roman" w:hAnsi="Times New Roman"/>
          <w:sz w:val="28"/>
          <w:szCs w:val="28"/>
        </w:rPr>
        <w:t>.1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97"/>
        <w:gridCol w:w="2268"/>
        <w:gridCol w:w="2127"/>
        <w:gridCol w:w="1553"/>
      </w:tblGrid>
      <w:tr w:rsidR="00E02DC7" w:rsidRPr="00F3135B" w14:paraId="189093AA" w14:textId="77777777" w:rsidTr="00C90EF7">
        <w:trPr>
          <w:jc w:val="center"/>
        </w:trPr>
        <w:tc>
          <w:tcPr>
            <w:tcW w:w="3397" w:type="dxa"/>
          </w:tcPr>
          <w:p w14:paraId="520EB7BC" w14:textId="77777777" w:rsidR="00E02DC7" w:rsidRPr="00F3135B"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1</w:t>
            </w:r>
          </w:p>
        </w:tc>
        <w:tc>
          <w:tcPr>
            <w:tcW w:w="2268" w:type="dxa"/>
          </w:tcPr>
          <w:p w14:paraId="19AB90CC" w14:textId="77777777" w:rsidR="00E02DC7" w:rsidRPr="0096235E" w:rsidRDefault="00E02DC7" w:rsidP="00C90EF7">
            <w:pPr>
              <w:spacing w:after="0" w:line="360" w:lineRule="auto"/>
              <w:jc w:val="center"/>
              <w:rPr>
                <w:rFonts w:ascii="Times New Roman" w:hAnsi="Times New Roman"/>
                <w:sz w:val="28"/>
                <w:szCs w:val="28"/>
                <w:lang w:val="uk-UA" w:eastAsia="ru-RU"/>
              </w:rPr>
            </w:pPr>
            <w:r w:rsidRPr="0096235E">
              <w:rPr>
                <w:rFonts w:ascii="Times New Roman" w:hAnsi="Times New Roman"/>
                <w:sz w:val="28"/>
                <w:szCs w:val="28"/>
                <w:lang w:val="uk-UA" w:eastAsia="ru-RU"/>
              </w:rPr>
              <w:t>2</w:t>
            </w:r>
          </w:p>
        </w:tc>
        <w:tc>
          <w:tcPr>
            <w:tcW w:w="2127" w:type="dxa"/>
          </w:tcPr>
          <w:p w14:paraId="65DEB25B" w14:textId="77777777" w:rsidR="00E02DC7" w:rsidRPr="0096235E" w:rsidRDefault="00E02DC7" w:rsidP="00C90EF7">
            <w:pPr>
              <w:spacing w:after="0" w:line="360" w:lineRule="auto"/>
              <w:jc w:val="center"/>
              <w:rPr>
                <w:rFonts w:ascii="Times New Roman" w:hAnsi="Times New Roman"/>
                <w:sz w:val="28"/>
                <w:szCs w:val="28"/>
                <w:lang w:val="uk-UA" w:eastAsia="ru-RU"/>
              </w:rPr>
            </w:pPr>
            <w:r w:rsidRPr="0096235E">
              <w:rPr>
                <w:rFonts w:ascii="Times New Roman" w:hAnsi="Times New Roman"/>
                <w:sz w:val="28"/>
                <w:szCs w:val="28"/>
                <w:lang w:val="uk-UA" w:eastAsia="ru-RU"/>
              </w:rPr>
              <w:t>3</w:t>
            </w:r>
          </w:p>
        </w:tc>
        <w:tc>
          <w:tcPr>
            <w:tcW w:w="1553" w:type="dxa"/>
          </w:tcPr>
          <w:p w14:paraId="2B6D3B81" w14:textId="77777777" w:rsidR="00E02DC7" w:rsidRPr="00F3135B"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4</w:t>
            </w:r>
          </w:p>
        </w:tc>
      </w:tr>
      <w:tr w:rsidR="00E02DC7" w:rsidRPr="00F3135B" w14:paraId="3C258939" w14:textId="77777777" w:rsidTr="00C90EF7">
        <w:trPr>
          <w:jc w:val="center"/>
        </w:trPr>
        <w:tc>
          <w:tcPr>
            <w:tcW w:w="3397" w:type="dxa"/>
          </w:tcPr>
          <w:p w14:paraId="7D7DA564" w14:textId="77777777" w:rsidR="00E02DC7" w:rsidRDefault="00E02DC7" w:rsidP="00C90EF7">
            <w:pPr>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Усього (</w:t>
            </w:r>
            <w:r>
              <w:rPr>
                <w:rFonts w:ascii="Times New Roman" w:hAnsi="Times New Roman"/>
                <w:sz w:val="28"/>
                <w:szCs w:val="28"/>
                <w:lang w:val="en-US" w:eastAsia="ru-RU"/>
              </w:rPr>
              <w:t>n=</w:t>
            </w:r>
            <w:r>
              <w:rPr>
                <w:rFonts w:ascii="Times New Roman" w:hAnsi="Times New Roman"/>
                <w:sz w:val="28"/>
                <w:szCs w:val="28"/>
                <w:lang w:val="uk-UA" w:eastAsia="ru-RU"/>
              </w:rPr>
              <w:t>38)</w:t>
            </w:r>
          </w:p>
        </w:tc>
        <w:tc>
          <w:tcPr>
            <w:tcW w:w="2268" w:type="dxa"/>
          </w:tcPr>
          <w:p w14:paraId="583ED5DA" w14:textId="77777777" w:rsidR="00E02DC7" w:rsidRPr="0096235E" w:rsidRDefault="00E02DC7" w:rsidP="00C90EF7">
            <w:pPr>
              <w:spacing w:after="0" w:line="360" w:lineRule="auto"/>
              <w:jc w:val="center"/>
              <w:rPr>
                <w:rFonts w:ascii="Times New Roman" w:hAnsi="Times New Roman"/>
                <w:sz w:val="28"/>
                <w:szCs w:val="28"/>
                <w:lang w:val="uk-UA" w:eastAsia="ru-RU"/>
              </w:rPr>
            </w:pPr>
            <w:r w:rsidRPr="0096235E">
              <w:rPr>
                <w:rFonts w:ascii="Times New Roman" w:hAnsi="Times New Roman"/>
                <w:sz w:val="28"/>
                <w:szCs w:val="28"/>
                <w:lang w:val="uk-UA" w:eastAsia="ru-RU"/>
              </w:rPr>
              <w:t>20 (52,6)</w:t>
            </w:r>
          </w:p>
        </w:tc>
        <w:tc>
          <w:tcPr>
            <w:tcW w:w="2127" w:type="dxa"/>
          </w:tcPr>
          <w:p w14:paraId="7D9EF504" w14:textId="77777777" w:rsidR="00E02DC7" w:rsidRPr="0096235E" w:rsidRDefault="00E02DC7" w:rsidP="00C90EF7">
            <w:pPr>
              <w:spacing w:after="0" w:line="360" w:lineRule="auto"/>
              <w:jc w:val="center"/>
              <w:rPr>
                <w:rFonts w:ascii="Times New Roman" w:hAnsi="Times New Roman"/>
                <w:sz w:val="28"/>
                <w:szCs w:val="28"/>
                <w:lang w:val="uk-UA" w:eastAsia="ru-RU"/>
              </w:rPr>
            </w:pPr>
            <w:r w:rsidRPr="0096235E">
              <w:rPr>
                <w:rFonts w:ascii="Times New Roman" w:hAnsi="Times New Roman"/>
                <w:sz w:val="28"/>
                <w:szCs w:val="28"/>
                <w:lang w:val="uk-UA" w:eastAsia="ru-RU"/>
              </w:rPr>
              <w:t>18 (47,4)</w:t>
            </w:r>
          </w:p>
        </w:tc>
        <w:tc>
          <w:tcPr>
            <w:tcW w:w="1553" w:type="dxa"/>
          </w:tcPr>
          <w:p w14:paraId="562A9F13" w14:textId="77777777" w:rsidR="00E02DC7" w:rsidRPr="00F3135B"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0,7119</w:t>
            </w:r>
          </w:p>
        </w:tc>
      </w:tr>
      <w:tr w:rsidR="00E02DC7" w:rsidRPr="006D4869" w14:paraId="4570D0A0" w14:textId="77777777" w:rsidTr="00C90EF7">
        <w:trPr>
          <w:jc w:val="center"/>
        </w:trPr>
        <w:tc>
          <w:tcPr>
            <w:tcW w:w="9345" w:type="dxa"/>
            <w:gridSpan w:val="4"/>
          </w:tcPr>
          <w:p w14:paraId="070E2A13" w14:textId="22D27BA2" w:rsidR="00E02DC7" w:rsidRPr="00F3135B" w:rsidRDefault="00E02DC7" w:rsidP="00C90EF7">
            <w:pPr>
              <w:spacing w:after="0" w:line="360" w:lineRule="auto"/>
              <w:jc w:val="both"/>
              <w:rPr>
                <w:rFonts w:ascii="Times New Roman" w:hAnsi="Times New Roman"/>
                <w:sz w:val="28"/>
                <w:szCs w:val="28"/>
                <w:lang w:val="uk-UA" w:eastAsia="ru-RU"/>
              </w:rPr>
            </w:pPr>
            <w:r w:rsidRPr="00367E31">
              <w:rPr>
                <w:rFonts w:ascii="Times New Roman" w:hAnsi="Times New Roman"/>
                <w:sz w:val="28"/>
                <w:szCs w:val="28"/>
                <w:lang w:val="uk-UA" w:eastAsia="ru-RU"/>
              </w:rPr>
              <w:t xml:space="preserve">Примітка. </w:t>
            </w:r>
            <w:r w:rsidRPr="00525259">
              <w:rPr>
                <w:rFonts w:ascii="Times New Roman" w:hAnsi="Times New Roman"/>
                <w:sz w:val="28"/>
                <w:szCs w:val="28"/>
                <w:lang w:val="uk-UA" w:eastAsia="ru-RU"/>
              </w:rPr>
              <w:t>^</w:t>
            </w:r>
            <w:r w:rsidR="006D4869" w:rsidRPr="00367E31">
              <w:rPr>
                <w:rFonts w:ascii="Times New Roman" w:hAnsi="Times New Roman"/>
                <w:sz w:val="28"/>
                <w:szCs w:val="28"/>
                <w:lang w:val="uk-UA" w:eastAsia="ru-RU"/>
              </w:rPr>
              <w:t>р</w:t>
            </w:r>
            <w:r w:rsidRPr="00367E31">
              <w:rPr>
                <w:rFonts w:ascii="Times New Roman" w:hAnsi="Times New Roman"/>
                <w:sz w:val="28"/>
                <w:szCs w:val="28"/>
                <w:lang w:val="uk-UA" w:eastAsia="ru-RU"/>
              </w:rPr>
              <w:t xml:space="preserve"> –порівняння балів </w:t>
            </w:r>
            <w:proofErr w:type="spellStart"/>
            <w:r w:rsidRPr="00367E31">
              <w:rPr>
                <w:rFonts w:ascii="Times New Roman" w:hAnsi="Times New Roman"/>
                <w:sz w:val="28"/>
                <w:szCs w:val="28"/>
                <w:lang w:val="uk-UA" w:eastAsia="ru-RU"/>
              </w:rPr>
              <w:t>Іа</w:t>
            </w:r>
            <w:proofErr w:type="spellEnd"/>
            <w:r w:rsidRPr="00367E31">
              <w:rPr>
                <w:rFonts w:ascii="Times New Roman" w:hAnsi="Times New Roman"/>
                <w:sz w:val="28"/>
                <w:szCs w:val="28"/>
                <w:lang w:val="uk-UA" w:eastAsia="ru-RU"/>
              </w:rPr>
              <w:t xml:space="preserve"> групи дітей </w:t>
            </w:r>
            <w:r>
              <w:rPr>
                <w:rFonts w:ascii="Times New Roman" w:hAnsi="Times New Roman"/>
                <w:sz w:val="28"/>
                <w:szCs w:val="28"/>
                <w:lang w:val="uk-UA" w:eastAsia="ru-RU"/>
              </w:rPr>
              <w:t>до 3-х років</w:t>
            </w:r>
            <w:r w:rsidRPr="00367E31">
              <w:rPr>
                <w:rFonts w:ascii="Times New Roman" w:hAnsi="Times New Roman"/>
                <w:sz w:val="28"/>
                <w:szCs w:val="28"/>
                <w:lang w:val="uk-UA" w:eastAsia="ru-RU"/>
              </w:rPr>
              <w:t>, *</w:t>
            </w:r>
            <w:r w:rsidR="006D4869" w:rsidRPr="00367E31">
              <w:rPr>
                <w:rFonts w:ascii="Times New Roman" w:hAnsi="Times New Roman"/>
                <w:sz w:val="28"/>
                <w:szCs w:val="28"/>
                <w:lang w:val="uk-UA" w:eastAsia="ru-RU"/>
              </w:rPr>
              <w:t>р</w:t>
            </w:r>
            <w:r w:rsidRPr="00367E31">
              <w:rPr>
                <w:rFonts w:ascii="Times New Roman" w:hAnsi="Times New Roman"/>
                <w:sz w:val="28"/>
                <w:szCs w:val="28"/>
                <w:lang w:val="uk-UA" w:eastAsia="ru-RU"/>
              </w:rPr>
              <w:t xml:space="preserve"> - порівняння балів </w:t>
            </w:r>
            <w:proofErr w:type="spellStart"/>
            <w:r w:rsidRPr="00367E31">
              <w:rPr>
                <w:rFonts w:ascii="Times New Roman" w:hAnsi="Times New Roman"/>
                <w:sz w:val="28"/>
                <w:szCs w:val="28"/>
                <w:lang w:val="uk-UA" w:eastAsia="ru-RU"/>
              </w:rPr>
              <w:t>Іа</w:t>
            </w:r>
            <w:proofErr w:type="spellEnd"/>
            <w:r w:rsidRPr="00367E31">
              <w:rPr>
                <w:rFonts w:ascii="Times New Roman" w:hAnsi="Times New Roman"/>
                <w:sz w:val="28"/>
                <w:szCs w:val="28"/>
                <w:lang w:val="uk-UA" w:eastAsia="ru-RU"/>
              </w:rPr>
              <w:t xml:space="preserve"> груп</w:t>
            </w:r>
            <w:r>
              <w:rPr>
                <w:rFonts w:ascii="Times New Roman" w:hAnsi="Times New Roman"/>
                <w:sz w:val="28"/>
                <w:szCs w:val="28"/>
                <w:lang w:val="uk-UA" w:eastAsia="ru-RU"/>
              </w:rPr>
              <w:t>и</w:t>
            </w:r>
            <w:r w:rsidRPr="00367E31">
              <w:rPr>
                <w:rFonts w:ascii="Times New Roman" w:hAnsi="Times New Roman"/>
                <w:sz w:val="28"/>
                <w:szCs w:val="28"/>
                <w:lang w:val="uk-UA" w:eastAsia="ru-RU"/>
              </w:rPr>
              <w:t xml:space="preserve"> дітей</w:t>
            </w:r>
            <w:r>
              <w:rPr>
                <w:rFonts w:ascii="Times New Roman" w:hAnsi="Times New Roman"/>
                <w:sz w:val="28"/>
                <w:szCs w:val="28"/>
                <w:lang w:val="uk-UA" w:eastAsia="ru-RU"/>
              </w:rPr>
              <w:t xml:space="preserve"> </w:t>
            </w:r>
            <w:r w:rsidR="0052539E">
              <w:rPr>
                <w:rFonts w:ascii="Times New Roman" w:hAnsi="Times New Roman"/>
                <w:sz w:val="28"/>
                <w:szCs w:val="28"/>
                <w:lang w:val="uk-UA" w:eastAsia="ru-RU"/>
              </w:rPr>
              <w:t>старше</w:t>
            </w:r>
            <w:r>
              <w:rPr>
                <w:rFonts w:ascii="Times New Roman" w:hAnsi="Times New Roman"/>
                <w:sz w:val="28"/>
                <w:szCs w:val="28"/>
                <w:lang w:val="uk-UA" w:eastAsia="ru-RU"/>
              </w:rPr>
              <w:t xml:space="preserve"> 3-х років</w:t>
            </w:r>
            <w:r w:rsidRPr="00367E31">
              <w:rPr>
                <w:rFonts w:ascii="Times New Roman" w:hAnsi="Times New Roman"/>
                <w:sz w:val="28"/>
                <w:szCs w:val="28"/>
                <w:lang w:val="uk-UA" w:eastAsia="ru-RU"/>
              </w:rPr>
              <w:t xml:space="preserve">, р </w:t>
            </w:r>
            <w:r>
              <w:rPr>
                <w:rFonts w:ascii="Times New Roman" w:hAnsi="Times New Roman"/>
                <w:sz w:val="28"/>
                <w:szCs w:val="28"/>
                <w:lang w:val="uk-UA" w:eastAsia="ru-RU"/>
              </w:rPr>
              <w:t>–</w:t>
            </w:r>
            <w:r w:rsidRPr="00367E31">
              <w:rPr>
                <w:rFonts w:ascii="Times New Roman" w:hAnsi="Times New Roman"/>
                <w:sz w:val="28"/>
                <w:szCs w:val="28"/>
                <w:lang w:val="uk-UA" w:eastAsia="ru-RU"/>
              </w:rPr>
              <w:t xml:space="preserve"> </w:t>
            </w:r>
            <w:r>
              <w:rPr>
                <w:rFonts w:ascii="Times New Roman" w:hAnsi="Times New Roman"/>
                <w:sz w:val="28"/>
                <w:szCs w:val="28"/>
                <w:lang w:val="uk-UA" w:eastAsia="ru-RU"/>
              </w:rPr>
              <w:t>достовірні відмінності</w:t>
            </w:r>
            <w:r w:rsidRPr="00367E31">
              <w:rPr>
                <w:rFonts w:ascii="Times New Roman" w:hAnsi="Times New Roman"/>
                <w:sz w:val="28"/>
                <w:szCs w:val="28"/>
                <w:lang w:val="uk-UA" w:eastAsia="ru-RU"/>
              </w:rPr>
              <w:t xml:space="preserve"> у дітей </w:t>
            </w:r>
            <w:proofErr w:type="spellStart"/>
            <w:r w:rsidRPr="00367E31">
              <w:rPr>
                <w:rFonts w:ascii="Times New Roman" w:hAnsi="Times New Roman"/>
                <w:sz w:val="28"/>
                <w:szCs w:val="28"/>
                <w:lang w:val="uk-UA" w:eastAsia="ru-RU"/>
              </w:rPr>
              <w:t>Іа</w:t>
            </w:r>
            <w:proofErr w:type="spellEnd"/>
            <w:r>
              <w:rPr>
                <w:rFonts w:ascii="Times New Roman" w:hAnsi="Times New Roman"/>
                <w:sz w:val="28"/>
                <w:szCs w:val="28"/>
                <w:lang w:val="uk-UA" w:eastAsia="ru-RU"/>
              </w:rPr>
              <w:t xml:space="preserve"> групи з паралітичними синдромами залежно від віку</w:t>
            </w:r>
          </w:p>
        </w:tc>
      </w:tr>
    </w:tbl>
    <w:p w14:paraId="14006D09" w14:textId="77777777" w:rsidR="00E02DC7" w:rsidRDefault="00E02DC7" w:rsidP="00E02DC7">
      <w:pPr>
        <w:spacing w:after="0" w:line="360" w:lineRule="auto"/>
        <w:ind w:firstLine="450"/>
        <w:jc w:val="both"/>
        <w:rPr>
          <w:rFonts w:ascii="Times New Roman" w:hAnsi="Times New Roman"/>
          <w:sz w:val="28"/>
          <w:szCs w:val="28"/>
          <w:lang w:val="uk-UA" w:eastAsia="ru-RU"/>
        </w:rPr>
      </w:pPr>
    </w:p>
    <w:p w14:paraId="6F639CC0" w14:textId="7263667A" w:rsidR="00E02DC7" w:rsidRDefault="00E02DC7" w:rsidP="00E02DC7">
      <w:pPr>
        <w:spacing w:after="0" w:line="360" w:lineRule="auto"/>
        <w:ind w:firstLine="450"/>
        <w:jc w:val="both"/>
        <w:rPr>
          <w:rFonts w:ascii="Times New Roman" w:hAnsi="Times New Roman"/>
          <w:sz w:val="28"/>
          <w:szCs w:val="28"/>
          <w:lang w:val="uk-UA" w:eastAsia="ru-RU"/>
        </w:rPr>
      </w:pPr>
      <w:r>
        <w:rPr>
          <w:rFonts w:ascii="Times New Roman" w:hAnsi="Times New Roman"/>
          <w:sz w:val="28"/>
          <w:szCs w:val="28"/>
          <w:lang w:val="uk-UA" w:eastAsia="ru-RU"/>
        </w:rPr>
        <w:tab/>
        <w:t xml:space="preserve">У дітей </w:t>
      </w:r>
      <w:proofErr w:type="spellStart"/>
      <w:r>
        <w:rPr>
          <w:rFonts w:ascii="Times New Roman" w:hAnsi="Times New Roman"/>
          <w:sz w:val="28"/>
          <w:szCs w:val="28"/>
          <w:lang w:val="uk-UA" w:eastAsia="ru-RU"/>
        </w:rPr>
        <w:t>Іа</w:t>
      </w:r>
      <w:proofErr w:type="spellEnd"/>
      <w:r>
        <w:rPr>
          <w:rFonts w:ascii="Times New Roman" w:hAnsi="Times New Roman"/>
          <w:sz w:val="28"/>
          <w:szCs w:val="28"/>
          <w:lang w:val="uk-UA" w:eastAsia="ru-RU"/>
        </w:rPr>
        <w:t xml:space="preserve"> групи не було статистично значущі відмінності в частоті хронічного бол</w:t>
      </w:r>
      <w:r w:rsidR="0052539E">
        <w:rPr>
          <w:rFonts w:ascii="Times New Roman" w:hAnsi="Times New Roman"/>
          <w:sz w:val="28"/>
          <w:szCs w:val="28"/>
          <w:lang w:val="uk-UA" w:eastAsia="ru-RU"/>
        </w:rPr>
        <w:t xml:space="preserve">ю </w:t>
      </w:r>
      <w:r>
        <w:rPr>
          <w:rFonts w:ascii="Times New Roman" w:hAnsi="Times New Roman"/>
          <w:sz w:val="28"/>
          <w:szCs w:val="28"/>
          <w:lang w:val="uk-UA" w:eastAsia="ru-RU"/>
        </w:rPr>
        <w:t>залежно від віку, але ми бачимо тенденцію до зростання частоти дітей з 5 % до 22 % тяжкого болю (</w:t>
      </w:r>
      <w:r w:rsidRPr="000115F7">
        <w:rPr>
          <w:rFonts w:ascii="Times New Roman" w:hAnsi="Times New Roman"/>
          <w:sz w:val="28"/>
          <w:szCs w:val="28"/>
          <w:lang w:val="uk-UA" w:eastAsia="ru-RU"/>
        </w:rPr>
        <w:t>˃7 балів</w:t>
      </w:r>
      <w:r>
        <w:rPr>
          <w:rFonts w:ascii="Times New Roman" w:hAnsi="Times New Roman"/>
          <w:sz w:val="28"/>
          <w:szCs w:val="28"/>
          <w:lang w:val="uk-UA" w:eastAsia="ru-RU"/>
        </w:rPr>
        <w:t xml:space="preserve">) по мірі зростання дитини. </w:t>
      </w:r>
      <w:r w:rsidR="006122B0">
        <w:rPr>
          <w:rFonts w:ascii="Times New Roman" w:hAnsi="Times New Roman"/>
          <w:sz w:val="28"/>
          <w:szCs w:val="28"/>
          <w:lang w:val="uk-UA" w:eastAsia="ru-RU"/>
        </w:rPr>
        <w:t>У</w:t>
      </w:r>
      <w:r>
        <w:rPr>
          <w:rFonts w:ascii="Times New Roman" w:hAnsi="Times New Roman"/>
          <w:sz w:val="28"/>
          <w:szCs w:val="28"/>
          <w:lang w:val="uk-UA" w:eastAsia="ru-RU"/>
        </w:rPr>
        <w:t xml:space="preserve"> дітей </w:t>
      </w:r>
      <w:r w:rsidR="006122B0">
        <w:rPr>
          <w:rFonts w:ascii="Times New Roman" w:hAnsi="Times New Roman"/>
          <w:sz w:val="28"/>
          <w:szCs w:val="28"/>
          <w:lang w:val="uk-UA" w:eastAsia="ru-RU"/>
        </w:rPr>
        <w:t>з паралітичними синдромами</w:t>
      </w:r>
      <w:r>
        <w:rPr>
          <w:rFonts w:ascii="Times New Roman" w:hAnsi="Times New Roman"/>
          <w:sz w:val="28"/>
          <w:szCs w:val="28"/>
          <w:lang w:val="uk-UA" w:eastAsia="ru-RU"/>
        </w:rPr>
        <w:t xml:space="preserve"> від народження і до 3-х років</w:t>
      </w:r>
      <w:r w:rsidR="006122B0">
        <w:rPr>
          <w:rFonts w:ascii="Times New Roman" w:hAnsi="Times New Roman"/>
          <w:sz w:val="28"/>
          <w:szCs w:val="28"/>
          <w:lang w:val="uk-UA" w:eastAsia="ru-RU"/>
        </w:rPr>
        <w:t xml:space="preserve"> </w:t>
      </w:r>
      <w:r>
        <w:rPr>
          <w:rFonts w:ascii="Times New Roman" w:hAnsi="Times New Roman"/>
          <w:sz w:val="28"/>
          <w:szCs w:val="28"/>
          <w:lang w:val="uk-UA" w:eastAsia="ru-RU"/>
        </w:rPr>
        <w:t xml:space="preserve">частіше реєструвався помірний біль (табл. 4.1), </w:t>
      </w:r>
      <w:r w:rsidRPr="009A4C93">
        <w:rPr>
          <w:rFonts w:ascii="Times New Roman" w:hAnsi="Times New Roman"/>
          <w:sz w:val="28"/>
          <w:szCs w:val="28"/>
          <w:lang w:val="uk-UA" w:eastAsia="ru-RU"/>
        </w:rPr>
        <w:t>р=</w:t>
      </w:r>
      <w:r>
        <w:rPr>
          <w:rFonts w:ascii="Times New Roman" w:hAnsi="Times New Roman"/>
          <w:sz w:val="28"/>
          <w:szCs w:val="28"/>
          <w:lang w:val="uk-UA" w:eastAsia="ru-RU"/>
        </w:rPr>
        <w:t>0,0006.</w:t>
      </w:r>
    </w:p>
    <w:p w14:paraId="5B817194" w14:textId="77777777" w:rsidR="00E02DC7" w:rsidRDefault="00E02DC7" w:rsidP="00E02DC7">
      <w:pPr>
        <w:spacing w:after="0" w:line="360" w:lineRule="auto"/>
        <w:ind w:firstLine="450"/>
        <w:jc w:val="both"/>
        <w:rPr>
          <w:rFonts w:ascii="Times New Roman" w:hAnsi="Times New Roman"/>
          <w:sz w:val="28"/>
          <w:szCs w:val="28"/>
          <w:lang w:val="uk-UA" w:eastAsia="ru-RU"/>
        </w:rPr>
      </w:pPr>
      <w:r>
        <w:rPr>
          <w:rFonts w:ascii="Times New Roman" w:hAnsi="Times New Roman"/>
          <w:sz w:val="28"/>
          <w:szCs w:val="28"/>
          <w:lang w:val="uk-UA" w:eastAsia="ru-RU"/>
        </w:rPr>
        <w:t xml:space="preserve">Проводили оцінювання за балами клінічних та поведінкових ознак, що визначаються шкалою </w:t>
      </w:r>
      <w:r w:rsidRPr="00825078">
        <w:rPr>
          <w:rFonts w:ascii="Times New Roman" w:hAnsi="Times New Roman"/>
          <w:sz w:val="28"/>
          <w:szCs w:val="28"/>
          <w:lang w:val="uk-UA" w:eastAsia="ru-RU"/>
        </w:rPr>
        <w:t>r-FLACC</w:t>
      </w:r>
      <w:r>
        <w:rPr>
          <w:rFonts w:ascii="Times New Roman" w:hAnsi="Times New Roman"/>
          <w:sz w:val="28"/>
          <w:szCs w:val="28"/>
          <w:lang w:val="uk-UA" w:eastAsia="ru-RU"/>
        </w:rPr>
        <w:t xml:space="preserve"> у дітей до 3-х років (табл. 4.2).</w:t>
      </w:r>
    </w:p>
    <w:p w14:paraId="0FEF101D" w14:textId="77777777" w:rsidR="00E02DC7" w:rsidRPr="00F3135B" w:rsidRDefault="00E02DC7" w:rsidP="00E02DC7">
      <w:pPr>
        <w:spacing w:after="0" w:line="360" w:lineRule="auto"/>
        <w:ind w:firstLine="450"/>
        <w:jc w:val="right"/>
        <w:rPr>
          <w:rFonts w:ascii="Times New Roman" w:hAnsi="Times New Roman"/>
          <w:sz w:val="28"/>
          <w:szCs w:val="28"/>
          <w:lang w:val="uk-UA" w:eastAsia="ru-RU"/>
        </w:rPr>
      </w:pPr>
      <w:r w:rsidRPr="00F3135B">
        <w:rPr>
          <w:rFonts w:ascii="Times New Roman" w:hAnsi="Times New Roman"/>
          <w:sz w:val="28"/>
          <w:szCs w:val="28"/>
          <w:lang w:val="uk-UA" w:eastAsia="ru-RU"/>
        </w:rPr>
        <w:t>Таблиця 4.2</w:t>
      </w:r>
    </w:p>
    <w:p w14:paraId="6149D7BD" w14:textId="3471C1C4" w:rsidR="00E02DC7" w:rsidRPr="00F3135B" w:rsidRDefault="00E02DC7" w:rsidP="00E02DC7">
      <w:pPr>
        <w:spacing w:after="0" w:line="360" w:lineRule="auto"/>
        <w:ind w:firstLine="450"/>
        <w:jc w:val="center"/>
        <w:rPr>
          <w:rFonts w:ascii="Times New Roman" w:hAnsi="Times New Roman"/>
          <w:b/>
          <w:bCs/>
          <w:sz w:val="28"/>
          <w:szCs w:val="28"/>
          <w:lang w:val="uk-UA" w:eastAsia="ru-RU"/>
        </w:rPr>
      </w:pPr>
      <w:r>
        <w:rPr>
          <w:rFonts w:ascii="Times New Roman" w:hAnsi="Times New Roman"/>
          <w:b/>
          <w:bCs/>
          <w:sz w:val="28"/>
          <w:szCs w:val="28"/>
          <w:lang w:val="uk-UA" w:eastAsia="ru-RU"/>
        </w:rPr>
        <w:t>Ш</w:t>
      </w:r>
      <w:r w:rsidRPr="00F3135B">
        <w:rPr>
          <w:rFonts w:ascii="Times New Roman" w:hAnsi="Times New Roman"/>
          <w:b/>
          <w:bCs/>
          <w:sz w:val="28"/>
          <w:szCs w:val="28"/>
          <w:lang w:val="uk-UA" w:eastAsia="ru-RU"/>
        </w:rPr>
        <w:t>кал</w:t>
      </w:r>
      <w:r>
        <w:rPr>
          <w:rFonts w:ascii="Times New Roman" w:hAnsi="Times New Roman"/>
          <w:b/>
          <w:bCs/>
          <w:sz w:val="28"/>
          <w:szCs w:val="28"/>
          <w:lang w:val="uk-UA" w:eastAsia="ru-RU"/>
        </w:rPr>
        <w:t>а</w:t>
      </w:r>
      <w:r w:rsidRPr="00F3135B">
        <w:rPr>
          <w:rFonts w:ascii="Times New Roman" w:hAnsi="Times New Roman"/>
          <w:b/>
          <w:bCs/>
          <w:sz w:val="28"/>
          <w:szCs w:val="28"/>
          <w:lang w:val="uk-UA" w:eastAsia="ru-RU"/>
        </w:rPr>
        <w:t xml:space="preserve"> r-FLACC у дітей</w:t>
      </w:r>
      <w:r w:rsidRPr="00F3135B">
        <w:t xml:space="preserve"> </w:t>
      </w:r>
      <w:r w:rsidRPr="00F3135B">
        <w:rPr>
          <w:rFonts w:ascii="Times New Roman" w:hAnsi="Times New Roman"/>
          <w:b/>
          <w:bCs/>
          <w:sz w:val="28"/>
          <w:szCs w:val="28"/>
          <w:lang w:val="uk-UA" w:eastAsia="ru-RU"/>
        </w:rPr>
        <w:t xml:space="preserve">до 3-х років </w:t>
      </w:r>
      <w:proofErr w:type="spellStart"/>
      <w:r w:rsidRPr="00F3135B">
        <w:rPr>
          <w:rFonts w:ascii="Times New Roman" w:hAnsi="Times New Roman"/>
          <w:b/>
          <w:bCs/>
          <w:sz w:val="28"/>
          <w:szCs w:val="28"/>
          <w:lang w:val="uk-UA" w:eastAsia="ru-RU"/>
        </w:rPr>
        <w:t>Іа</w:t>
      </w:r>
      <w:proofErr w:type="spellEnd"/>
      <w:r w:rsidRPr="00F3135B">
        <w:rPr>
          <w:rFonts w:ascii="Times New Roman" w:hAnsi="Times New Roman"/>
          <w:b/>
          <w:bCs/>
          <w:sz w:val="28"/>
          <w:szCs w:val="28"/>
          <w:lang w:val="uk-UA" w:eastAsia="ru-RU"/>
        </w:rPr>
        <w:t xml:space="preserve"> групи, </w:t>
      </w:r>
      <w:r w:rsidR="00E330CC">
        <w:rPr>
          <w:rFonts w:ascii="Times New Roman" w:eastAsia="Times New Roman" w:hAnsi="Times New Roman"/>
          <w:b/>
          <w:bCs/>
          <w:sz w:val="28"/>
          <w:szCs w:val="28"/>
          <w:lang w:val="en-US" w:eastAsia="ru-RU"/>
        </w:rPr>
        <w:t>n</w:t>
      </w:r>
      <w:r w:rsidR="00E330CC">
        <w:rPr>
          <w:rFonts w:ascii="Times New Roman" w:eastAsia="Times New Roman" w:hAnsi="Times New Roman"/>
          <w:b/>
          <w:bCs/>
          <w:sz w:val="28"/>
          <w:szCs w:val="28"/>
          <w:lang w:val="uk-UA" w:eastAsia="ru-RU"/>
        </w:rPr>
        <w:t xml:space="preserve"> </w:t>
      </w:r>
      <w:r w:rsidR="00E330CC" w:rsidRPr="00B30020">
        <w:rPr>
          <w:rFonts w:ascii="Times New Roman" w:eastAsia="Times New Roman" w:hAnsi="Times New Roman"/>
          <w:b/>
          <w:bCs/>
          <w:sz w:val="28"/>
          <w:szCs w:val="28"/>
          <w:lang w:val="uk-UA" w:eastAsia="ru-R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74"/>
        <w:gridCol w:w="1557"/>
        <w:gridCol w:w="1440"/>
        <w:gridCol w:w="1559"/>
        <w:gridCol w:w="1837"/>
      </w:tblGrid>
      <w:tr w:rsidR="00E02DC7" w:rsidRPr="00A22024" w14:paraId="15362E1E" w14:textId="77777777" w:rsidTr="00C90EF7">
        <w:trPr>
          <w:jc w:val="center"/>
        </w:trPr>
        <w:tc>
          <w:tcPr>
            <w:tcW w:w="2974" w:type="dxa"/>
            <w:vMerge w:val="restart"/>
          </w:tcPr>
          <w:p w14:paraId="68E65822" w14:textId="77777777" w:rsidR="00E02DC7" w:rsidRPr="00A22024"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Ознака</w:t>
            </w:r>
          </w:p>
        </w:tc>
        <w:tc>
          <w:tcPr>
            <w:tcW w:w="4556" w:type="dxa"/>
            <w:gridSpan w:val="3"/>
          </w:tcPr>
          <w:p w14:paraId="67CFEE76" w14:textId="6CD78534" w:rsidR="00E02DC7" w:rsidRPr="00A22024" w:rsidRDefault="008B5179" w:rsidP="00C90EF7">
            <w:pPr>
              <w:spacing w:after="0" w:line="360" w:lineRule="auto"/>
              <w:jc w:val="center"/>
              <w:rPr>
                <w:rFonts w:ascii="Times New Roman" w:hAnsi="Times New Roman"/>
                <w:sz w:val="28"/>
                <w:szCs w:val="28"/>
                <w:lang w:val="uk-UA"/>
              </w:rPr>
            </w:pPr>
            <w:r>
              <w:rPr>
                <w:rFonts w:ascii="Times New Roman" w:hAnsi="Times New Roman"/>
                <w:sz w:val="28"/>
                <w:szCs w:val="28"/>
                <w:lang w:val="uk-UA"/>
              </w:rPr>
              <w:t>Діти з балами</w:t>
            </w:r>
            <w:r w:rsidR="0052539E">
              <w:rPr>
                <w:rFonts w:ascii="Times New Roman" w:hAnsi="Times New Roman"/>
                <w:sz w:val="28"/>
                <w:szCs w:val="28"/>
                <w:lang w:val="uk-UA"/>
              </w:rPr>
              <w:t xml:space="preserve"> за</w:t>
            </w:r>
            <w:r w:rsidR="0052539E" w:rsidRPr="00F3135B">
              <w:rPr>
                <w:rFonts w:ascii="Times New Roman" w:hAnsi="Times New Roman"/>
                <w:b/>
                <w:bCs/>
                <w:sz w:val="28"/>
                <w:szCs w:val="28"/>
                <w:lang w:val="uk-UA" w:eastAsia="ru-RU"/>
              </w:rPr>
              <w:t xml:space="preserve"> </w:t>
            </w:r>
            <w:r w:rsidR="0052539E" w:rsidRPr="0052539E">
              <w:rPr>
                <w:rFonts w:ascii="Times New Roman" w:hAnsi="Times New Roman"/>
                <w:sz w:val="28"/>
                <w:szCs w:val="28"/>
                <w:lang w:val="uk-UA" w:eastAsia="ru-RU"/>
              </w:rPr>
              <w:t>шкалою r-FLACC</w:t>
            </w:r>
          </w:p>
        </w:tc>
        <w:tc>
          <w:tcPr>
            <w:tcW w:w="1837" w:type="dxa"/>
            <w:vMerge w:val="restart"/>
          </w:tcPr>
          <w:p w14:paraId="2EFC041A" w14:textId="77777777" w:rsidR="00E02DC7" w:rsidRPr="00A22024" w:rsidRDefault="00E02DC7" w:rsidP="00C90EF7">
            <w:pPr>
              <w:spacing w:after="0" w:line="360" w:lineRule="auto"/>
              <w:jc w:val="center"/>
              <w:rPr>
                <w:rFonts w:ascii="Times New Roman" w:hAnsi="Times New Roman"/>
                <w:sz w:val="28"/>
                <w:szCs w:val="28"/>
                <w:vertAlign w:val="subscript"/>
                <w:lang w:val="uk-UA"/>
              </w:rPr>
            </w:pPr>
            <w:r w:rsidRPr="00A22024">
              <w:rPr>
                <w:rFonts w:ascii="Times New Roman" w:hAnsi="Times New Roman"/>
                <w:sz w:val="28"/>
                <w:szCs w:val="28"/>
                <w:lang w:val="uk-UA"/>
              </w:rPr>
              <w:t>р</w:t>
            </w:r>
          </w:p>
        </w:tc>
      </w:tr>
      <w:tr w:rsidR="00E02DC7" w:rsidRPr="00A22024" w14:paraId="5A64F99B" w14:textId="77777777" w:rsidTr="00C90EF7">
        <w:trPr>
          <w:jc w:val="center"/>
        </w:trPr>
        <w:tc>
          <w:tcPr>
            <w:tcW w:w="2974" w:type="dxa"/>
            <w:vMerge/>
          </w:tcPr>
          <w:p w14:paraId="5A93F21D" w14:textId="77777777" w:rsidR="00E02DC7" w:rsidRPr="00A22024" w:rsidRDefault="00E02DC7" w:rsidP="00C90EF7">
            <w:pPr>
              <w:spacing w:after="0" w:line="360" w:lineRule="auto"/>
              <w:jc w:val="center"/>
              <w:rPr>
                <w:rFonts w:ascii="Times New Roman" w:hAnsi="Times New Roman"/>
                <w:sz w:val="28"/>
                <w:szCs w:val="28"/>
                <w:lang w:val="uk-UA" w:eastAsia="ru-RU"/>
              </w:rPr>
            </w:pPr>
          </w:p>
        </w:tc>
        <w:tc>
          <w:tcPr>
            <w:tcW w:w="1557" w:type="dxa"/>
          </w:tcPr>
          <w:p w14:paraId="78BC2BBB" w14:textId="77777777" w:rsidR="00E02DC7" w:rsidRPr="00A22024" w:rsidRDefault="00E02DC7" w:rsidP="00C90EF7">
            <w:pPr>
              <w:spacing w:after="0" w:line="360" w:lineRule="auto"/>
              <w:jc w:val="center"/>
              <w:rPr>
                <w:rFonts w:ascii="Times New Roman" w:hAnsi="Times New Roman"/>
                <w:sz w:val="28"/>
                <w:szCs w:val="28"/>
                <w:lang w:val="uk-UA" w:eastAsia="ru-RU"/>
              </w:rPr>
            </w:pPr>
            <w:r w:rsidRPr="00A22024">
              <w:rPr>
                <w:rFonts w:ascii="Times New Roman" w:hAnsi="Times New Roman"/>
                <w:sz w:val="28"/>
                <w:szCs w:val="28"/>
                <w:lang w:val="uk-UA"/>
              </w:rPr>
              <w:t>0</w:t>
            </w:r>
          </w:p>
        </w:tc>
        <w:tc>
          <w:tcPr>
            <w:tcW w:w="1440" w:type="dxa"/>
          </w:tcPr>
          <w:p w14:paraId="65E6A608" w14:textId="77777777" w:rsidR="00E02DC7" w:rsidRPr="00A22024" w:rsidRDefault="00E02DC7" w:rsidP="00C90EF7">
            <w:pPr>
              <w:spacing w:after="0" w:line="360" w:lineRule="auto"/>
              <w:jc w:val="center"/>
              <w:rPr>
                <w:rFonts w:ascii="Times New Roman" w:hAnsi="Times New Roman"/>
                <w:sz w:val="28"/>
                <w:szCs w:val="28"/>
                <w:lang w:val="uk-UA" w:eastAsia="ru-RU"/>
              </w:rPr>
            </w:pPr>
            <w:r w:rsidRPr="00A22024">
              <w:rPr>
                <w:rFonts w:ascii="Times New Roman" w:hAnsi="Times New Roman"/>
                <w:sz w:val="28"/>
                <w:szCs w:val="28"/>
                <w:lang w:val="uk-UA"/>
              </w:rPr>
              <w:t>1</w:t>
            </w:r>
          </w:p>
        </w:tc>
        <w:tc>
          <w:tcPr>
            <w:tcW w:w="1559" w:type="dxa"/>
          </w:tcPr>
          <w:p w14:paraId="5C7C7FE9" w14:textId="77777777" w:rsidR="00E02DC7" w:rsidRPr="00A22024" w:rsidRDefault="00E02DC7" w:rsidP="00C90EF7">
            <w:pPr>
              <w:spacing w:after="0" w:line="360" w:lineRule="auto"/>
              <w:jc w:val="center"/>
              <w:rPr>
                <w:rFonts w:ascii="Times New Roman" w:hAnsi="Times New Roman"/>
                <w:sz w:val="28"/>
                <w:szCs w:val="28"/>
                <w:lang w:val="uk-UA" w:eastAsia="ru-RU"/>
              </w:rPr>
            </w:pPr>
            <w:r w:rsidRPr="00A22024">
              <w:rPr>
                <w:rFonts w:ascii="Times New Roman" w:hAnsi="Times New Roman"/>
                <w:sz w:val="28"/>
                <w:szCs w:val="28"/>
                <w:lang w:val="uk-UA" w:eastAsia="ru-RU"/>
              </w:rPr>
              <w:t>2</w:t>
            </w:r>
          </w:p>
        </w:tc>
        <w:tc>
          <w:tcPr>
            <w:tcW w:w="1837" w:type="dxa"/>
            <w:vMerge/>
          </w:tcPr>
          <w:p w14:paraId="2F43E2EA" w14:textId="77777777" w:rsidR="00E02DC7" w:rsidRPr="00A22024" w:rsidRDefault="00E02DC7" w:rsidP="00C90EF7">
            <w:pPr>
              <w:spacing w:after="0" w:line="360" w:lineRule="auto"/>
              <w:jc w:val="center"/>
              <w:rPr>
                <w:rFonts w:ascii="Times New Roman" w:hAnsi="Times New Roman"/>
                <w:sz w:val="28"/>
                <w:szCs w:val="28"/>
                <w:lang w:val="uk-UA" w:eastAsia="ru-RU"/>
              </w:rPr>
            </w:pPr>
          </w:p>
        </w:tc>
      </w:tr>
      <w:tr w:rsidR="00E02DC7" w:rsidRPr="00A22024" w14:paraId="69818A78" w14:textId="77777777" w:rsidTr="00C90EF7">
        <w:trPr>
          <w:jc w:val="center"/>
        </w:trPr>
        <w:tc>
          <w:tcPr>
            <w:tcW w:w="2974" w:type="dxa"/>
          </w:tcPr>
          <w:p w14:paraId="6EC89DE6" w14:textId="77777777" w:rsidR="00E02DC7" w:rsidRPr="00A22024"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1</w:t>
            </w:r>
          </w:p>
        </w:tc>
        <w:tc>
          <w:tcPr>
            <w:tcW w:w="1557" w:type="dxa"/>
          </w:tcPr>
          <w:p w14:paraId="215E84A8" w14:textId="77777777" w:rsidR="00E02DC7" w:rsidRPr="00A22024" w:rsidRDefault="00E02DC7" w:rsidP="00C90EF7">
            <w:pPr>
              <w:spacing w:after="0"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440" w:type="dxa"/>
          </w:tcPr>
          <w:p w14:paraId="4213DD80" w14:textId="77777777" w:rsidR="00E02DC7" w:rsidRPr="00A22024" w:rsidRDefault="00E02DC7" w:rsidP="00C90EF7">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559" w:type="dxa"/>
          </w:tcPr>
          <w:p w14:paraId="0F254162" w14:textId="77777777" w:rsidR="00E02DC7" w:rsidRPr="00A22024"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4</w:t>
            </w:r>
          </w:p>
        </w:tc>
        <w:tc>
          <w:tcPr>
            <w:tcW w:w="1837" w:type="dxa"/>
          </w:tcPr>
          <w:p w14:paraId="234A03D3" w14:textId="77777777" w:rsidR="00E02DC7" w:rsidRPr="00A22024"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5</w:t>
            </w:r>
          </w:p>
        </w:tc>
      </w:tr>
      <w:tr w:rsidR="00E02DC7" w:rsidRPr="00A22024" w14:paraId="35A66F62" w14:textId="77777777" w:rsidTr="00C90EF7">
        <w:trPr>
          <w:jc w:val="center"/>
        </w:trPr>
        <w:tc>
          <w:tcPr>
            <w:tcW w:w="2974" w:type="dxa"/>
          </w:tcPr>
          <w:p w14:paraId="29AA0F1D" w14:textId="77777777" w:rsidR="00E02DC7" w:rsidRPr="00A22024" w:rsidRDefault="00E02DC7" w:rsidP="00C90EF7">
            <w:pPr>
              <w:spacing w:after="0" w:line="360" w:lineRule="auto"/>
              <w:jc w:val="center"/>
              <w:rPr>
                <w:rFonts w:ascii="Times New Roman" w:hAnsi="Times New Roman"/>
                <w:sz w:val="28"/>
                <w:szCs w:val="28"/>
                <w:lang w:val="uk-UA" w:eastAsia="ru-RU"/>
              </w:rPr>
            </w:pPr>
            <w:r w:rsidRPr="00A22024">
              <w:rPr>
                <w:rFonts w:ascii="Times New Roman" w:hAnsi="Times New Roman"/>
                <w:sz w:val="28"/>
                <w:szCs w:val="28"/>
                <w:lang w:val="uk-UA" w:eastAsia="ru-RU"/>
              </w:rPr>
              <w:t>Обличчя</w:t>
            </w:r>
          </w:p>
        </w:tc>
        <w:tc>
          <w:tcPr>
            <w:tcW w:w="1557" w:type="dxa"/>
          </w:tcPr>
          <w:p w14:paraId="7C128620"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6</w:t>
            </w:r>
            <w:r w:rsidRPr="00A22024">
              <w:rPr>
                <w:rFonts w:ascii="Times New Roman" w:hAnsi="Times New Roman"/>
                <w:color w:val="000000"/>
                <w:sz w:val="28"/>
                <w:lang w:val="uk-UA"/>
              </w:rPr>
              <w:t xml:space="preserve"> (30,0)</w:t>
            </w:r>
          </w:p>
          <w:p w14:paraId="6DB07B79" w14:textId="77777777" w:rsidR="00E02DC7" w:rsidRPr="00A22024" w:rsidRDefault="00E02DC7" w:rsidP="00C90EF7">
            <w:pPr>
              <w:spacing w:after="0" w:line="360" w:lineRule="auto"/>
              <w:jc w:val="center"/>
              <w:rPr>
                <w:rFonts w:ascii="Times New Roman" w:hAnsi="Times New Roman"/>
                <w:sz w:val="28"/>
                <w:szCs w:val="28"/>
                <w:lang w:val="uk-UA" w:eastAsia="ru-RU"/>
              </w:rPr>
            </w:pPr>
          </w:p>
        </w:tc>
        <w:tc>
          <w:tcPr>
            <w:tcW w:w="1440" w:type="dxa"/>
          </w:tcPr>
          <w:p w14:paraId="267DC8EB"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13</w:t>
            </w:r>
            <w:r w:rsidRPr="00A22024">
              <w:rPr>
                <w:rFonts w:ascii="Times New Roman" w:hAnsi="Times New Roman"/>
                <w:color w:val="000000"/>
                <w:sz w:val="28"/>
                <w:lang w:val="uk-UA"/>
              </w:rPr>
              <w:t xml:space="preserve"> (65,0)</w:t>
            </w:r>
          </w:p>
          <w:p w14:paraId="4291B1DE" w14:textId="77777777" w:rsidR="00E02DC7" w:rsidRPr="00A22024" w:rsidRDefault="00E02DC7" w:rsidP="00C90EF7">
            <w:pPr>
              <w:spacing w:after="0" w:line="360" w:lineRule="auto"/>
              <w:jc w:val="center"/>
              <w:rPr>
                <w:rFonts w:ascii="Times New Roman" w:hAnsi="Times New Roman"/>
                <w:sz w:val="28"/>
                <w:szCs w:val="28"/>
                <w:lang w:val="uk-UA" w:eastAsia="ru-RU"/>
              </w:rPr>
            </w:pPr>
          </w:p>
        </w:tc>
        <w:tc>
          <w:tcPr>
            <w:tcW w:w="1559" w:type="dxa"/>
          </w:tcPr>
          <w:p w14:paraId="6A616AF6"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0</w:t>
            </w:r>
            <w:r w:rsidRPr="00A22024">
              <w:rPr>
                <w:rFonts w:ascii="Times New Roman" w:hAnsi="Times New Roman"/>
                <w:color w:val="000000"/>
                <w:sz w:val="28"/>
                <w:lang w:val="uk-UA"/>
              </w:rPr>
              <w:t xml:space="preserve"> (3,3)</w:t>
            </w:r>
          </w:p>
          <w:p w14:paraId="36514CFD" w14:textId="77777777" w:rsidR="00E02DC7" w:rsidRPr="00A22024" w:rsidRDefault="00E02DC7" w:rsidP="00C90EF7">
            <w:pPr>
              <w:spacing w:after="0" w:line="360" w:lineRule="auto"/>
              <w:jc w:val="center"/>
              <w:rPr>
                <w:rFonts w:ascii="Times New Roman" w:hAnsi="Times New Roman"/>
                <w:sz w:val="28"/>
                <w:szCs w:val="28"/>
                <w:lang w:val="uk-UA" w:eastAsia="ru-RU"/>
              </w:rPr>
            </w:pPr>
          </w:p>
        </w:tc>
        <w:tc>
          <w:tcPr>
            <w:tcW w:w="1837" w:type="dxa"/>
          </w:tcPr>
          <w:p w14:paraId="680355C8" w14:textId="77777777" w:rsidR="00E02DC7" w:rsidRPr="0052539E" w:rsidRDefault="00E02DC7" w:rsidP="00C90EF7">
            <w:pPr>
              <w:spacing w:after="0" w:line="360" w:lineRule="auto"/>
              <w:jc w:val="center"/>
              <w:rPr>
                <w:rFonts w:ascii="Times New Roman" w:hAnsi="Times New Roman"/>
                <w:b/>
                <w:bCs/>
                <w:color w:val="000000"/>
                <w:sz w:val="28"/>
                <w:lang w:val="uk-UA"/>
              </w:rPr>
            </w:pPr>
            <w:r w:rsidRPr="0052539E">
              <w:rPr>
                <w:rFonts w:ascii="Times New Roman" w:hAnsi="Times New Roman"/>
                <w:b/>
                <w:bCs/>
                <w:color w:val="000000"/>
                <w:sz w:val="28"/>
                <w:lang w:val="uk-UA"/>
              </w:rPr>
              <w:t>р</w:t>
            </w:r>
            <w:r w:rsidRPr="0052539E">
              <w:rPr>
                <w:rFonts w:ascii="Times New Roman" w:hAnsi="Times New Roman"/>
                <w:b/>
                <w:bCs/>
                <w:color w:val="000000"/>
                <w:sz w:val="28"/>
                <w:vertAlign w:val="subscript"/>
                <w:lang w:val="uk-UA"/>
              </w:rPr>
              <w:t>0-1</w:t>
            </w:r>
            <w:r w:rsidRPr="0052539E">
              <w:rPr>
                <w:rFonts w:ascii="Times New Roman" w:hAnsi="Times New Roman"/>
                <w:b/>
                <w:bCs/>
                <w:color w:val="000000"/>
                <w:sz w:val="28"/>
                <w:lang w:val="uk-UA"/>
              </w:rPr>
              <w:t>=0,0267</w:t>
            </w:r>
          </w:p>
          <w:p w14:paraId="62FECB9F" w14:textId="77777777" w:rsidR="00E02DC7" w:rsidRPr="0052539E" w:rsidRDefault="00E02DC7" w:rsidP="00C90EF7">
            <w:pPr>
              <w:spacing w:after="0" w:line="360" w:lineRule="auto"/>
              <w:jc w:val="center"/>
              <w:rPr>
                <w:rFonts w:ascii="Times New Roman" w:hAnsi="Times New Roman"/>
                <w:b/>
                <w:bCs/>
                <w:color w:val="000000"/>
                <w:sz w:val="28"/>
              </w:rPr>
            </w:pPr>
            <w:r w:rsidRPr="0052539E">
              <w:rPr>
                <w:rFonts w:ascii="Times New Roman" w:hAnsi="Times New Roman"/>
                <w:b/>
                <w:bCs/>
                <w:color w:val="000000"/>
                <w:sz w:val="28"/>
              </w:rPr>
              <w:t>р</w:t>
            </w:r>
            <w:r w:rsidRPr="0052539E">
              <w:rPr>
                <w:rFonts w:ascii="Times New Roman" w:hAnsi="Times New Roman"/>
                <w:b/>
                <w:bCs/>
                <w:color w:val="000000"/>
                <w:sz w:val="28"/>
                <w:vertAlign w:val="subscript"/>
                <w:lang w:val="uk-UA"/>
              </w:rPr>
              <w:t>1</w:t>
            </w:r>
            <w:r w:rsidRPr="0052539E">
              <w:rPr>
                <w:rFonts w:ascii="Times New Roman" w:hAnsi="Times New Roman"/>
                <w:b/>
                <w:bCs/>
                <w:color w:val="000000"/>
                <w:sz w:val="28"/>
                <w:vertAlign w:val="subscript"/>
              </w:rPr>
              <w:t>-</w:t>
            </w:r>
            <w:r w:rsidRPr="0052539E">
              <w:rPr>
                <w:rFonts w:ascii="Times New Roman" w:hAnsi="Times New Roman"/>
                <w:b/>
                <w:bCs/>
                <w:color w:val="000000"/>
                <w:sz w:val="28"/>
                <w:vertAlign w:val="subscript"/>
                <w:lang w:val="uk-UA"/>
              </w:rPr>
              <w:t>2</w:t>
            </w:r>
            <w:r w:rsidRPr="0052539E">
              <w:rPr>
                <w:rFonts w:ascii="Times New Roman" w:hAnsi="Times New Roman"/>
                <w:b/>
                <w:bCs/>
                <w:color w:val="000000"/>
                <w:sz w:val="28"/>
              </w:rPr>
              <w:t>=</w:t>
            </w:r>
            <w:r w:rsidRPr="0052539E">
              <w:rPr>
                <w:rFonts w:ascii="Times New Roman" w:hAnsi="Times New Roman"/>
                <w:b/>
                <w:bCs/>
                <w:color w:val="000000"/>
                <w:sz w:val="28"/>
                <w:lang w:val="uk-UA"/>
              </w:rPr>
              <w:t>0,0001</w:t>
            </w:r>
          </w:p>
          <w:p w14:paraId="63D6772A" w14:textId="77777777" w:rsidR="00E02DC7" w:rsidRPr="00A22024" w:rsidRDefault="00E02DC7" w:rsidP="00C90EF7">
            <w:pPr>
              <w:spacing w:after="0" w:line="360" w:lineRule="auto"/>
              <w:jc w:val="center"/>
              <w:rPr>
                <w:rFonts w:ascii="Times New Roman" w:hAnsi="Times New Roman"/>
                <w:color w:val="000000"/>
                <w:sz w:val="28"/>
                <w:lang w:val="uk-UA"/>
              </w:rPr>
            </w:pPr>
            <w:r w:rsidRPr="0052539E">
              <w:rPr>
                <w:rFonts w:ascii="Times New Roman" w:hAnsi="Times New Roman"/>
                <w:b/>
                <w:bCs/>
                <w:color w:val="000000"/>
                <w:sz w:val="28"/>
              </w:rPr>
              <w:t>р</w:t>
            </w:r>
            <w:r w:rsidRPr="0052539E">
              <w:rPr>
                <w:rFonts w:ascii="Times New Roman" w:hAnsi="Times New Roman"/>
                <w:b/>
                <w:bCs/>
                <w:color w:val="000000"/>
                <w:sz w:val="28"/>
                <w:vertAlign w:val="subscript"/>
              </w:rPr>
              <w:t>0-</w:t>
            </w:r>
            <w:r w:rsidRPr="0052539E">
              <w:rPr>
                <w:rFonts w:ascii="Times New Roman" w:hAnsi="Times New Roman"/>
                <w:b/>
                <w:bCs/>
                <w:color w:val="000000"/>
                <w:sz w:val="28"/>
                <w:vertAlign w:val="subscript"/>
                <w:lang w:val="uk-UA"/>
              </w:rPr>
              <w:t>2</w:t>
            </w:r>
            <w:r w:rsidRPr="0052539E">
              <w:rPr>
                <w:rFonts w:ascii="Times New Roman" w:hAnsi="Times New Roman"/>
                <w:b/>
                <w:bCs/>
                <w:color w:val="000000"/>
                <w:sz w:val="28"/>
              </w:rPr>
              <w:t>=0,</w:t>
            </w:r>
            <w:r w:rsidRPr="0052539E">
              <w:rPr>
                <w:rFonts w:ascii="Times New Roman" w:hAnsi="Times New Roman"/>
                <w:b/>
                <w:bCs/>
                <w:color w:val="000000"/>
                <w:sz w:val="28"/>
                <w:lang w:val="uk-UA"/>
              </w:rPr>
              <w:t>0214</w:t>
            </w:r>
          </w:p>
        </w:tc>
      </w:tr>
      <w:tr w:rsidR="00E02DC7" w:rsidRPr="00A22024" w14:paraId="69DF3894" w14:textId="77777777" w:rsidTr="00C90EF7">
        <w:trPr>
          <w:jc w:val="center"/>
        </w:trPr>
        <w:tc>
          <w:tcPr>
            <w:tcW w:w="2974" w:type="dxa"/>
          </w:tcPr>
          <w:p w14:paraId="4D0BD65F" w14:textId="77777777" w:rsidR="00E02DC7" w:rsidRPr="00A22024" w:rsidRDefault="00E02DC7" w:rsidP="00C90EF7">
            <w:pPr>
              <w:spacing w:after="0" w:line="360" w:lineRule="auto"/>
              <w:jc w:val="center"/>
              <w:rPr>
                <w:rFonts w:ascii="Times New Roman" w:hAnsi="Times New Roman"/>
                <w:sz w:val="28"/>
                <w:szCs w:val="28"/>
                <w:lang w:val="uk-UA" w:eastAsia="ru-RU"/>
              </w:rPr>
            </w:pPr>
            <w:r w:rsidRPr="00A22024">
              <w:rPr>
                <w:rFonts w:ascii="Times New Roman" w:hAnsi="Times New Roman"/>
                <w:sz w:val="28"/>
                <w:szCs w:val="28"/>
                <w:lang w:val="uk-UA" w:eastAsia="ru-RU"/>
              </w:rPr>
              <w:t>Ноги</w:t>
            </w:r>
          </w:p>
        </w:tc>
        <w:tc>
          <w:tcPr>
            <w:tcW w:w="1557" w:type="dxa"/>
          </w:tcPr>
          <w:p w14:paraId="5A2BD732"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10</w:t>
            </w:r>
            <w:r w:rsidRPr="00A22024">
              <w:rPr>
                <w:rFonts w:ascii="Times New Roman" w:hAnsi="Times New Roman"/>
                <w:color w:val="000000"/>
                <w:sz w:val="28"/>
                <w:lang w:val="uk-UA"/>
              </w:rPr>
              <w:t xml:space="preserve"> (50,0)</w:t>
            </w:r>
          </w:p>
          <w:p w14:paraId="5EEB8D74" w14:textId="77777777" w:rsidR="00E02DC7" w:rsidRPr="00A22024" w:rsidRDefault="00E02DC7" w:rsidP="00C90EF7">
            <w:pPr>
              <w:spacing w:after="0" w:line="360" w:lineRule="auto"/>
              <w:jc w:val="center"/>
              <w:rPr>
                <w:rFonts w:ascii="Times New Roman" w:hAnsi="Times New Roman"/>
                <w:sz w:val="28"/>
                <w:szCs w:val="28"/>
                <w:lang w:val="uk-UA" w:eastAsia="ru-RU"/>
              </w:rPr>
            </w:pPr>
          </w:p>
        </w:tc>
        <w:tc>
          <w:tcPr>
            <w:tcW w:w="1440" w:type="dxa"/>
          </w:tcPr>
          <w:p w14:paraId="0D9E7163"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4</w:t>
            </w:r>
            <w:r w:rsidRPr="00A22024">
              <w:rPr>
                <w:rFonts w:ascii="Times New Roman" w:hAnsi="Times New Roman"/>
                <w:color w:val="000000"/>
                <w:sz w:val="28"/>
                <w:lang w:val="uk-UA"/>
              </w:rPr>
              <w:t xml:space="preserve"> (20,0)</w:t>
            </w:r>
          </w:p>
          <w:p w14:paraId="12709911" w14:textId="77777777" w:rsidR="00E02DC7" w:rsidRPr="00A22024" w:rsidRDefault="00E02DC7" w:rsidP="00C90EF7">
            <w:pPr>
              <w:spacing w:after="0" w:line="360" w:lineRule="auto"/>
              <w:jc w:val="center"/>
              <w:rPr>
                <w:rFonts w:ascii="Times New Roman" w:hAnsi="Times New Roman"/>
                <w:sz w:val="28"/>
                <w:szCs w:val="28"/>
                <w:lang w:val="uk-UA" w:eastAsia="ru-RU"/>
              </w:rPr>
            </w:pPr>
          </w:p>
        </w:tc>
        <w:tc>
          <w:tcPr>
            <w:tcW w:w="1559" w:type="dxa"/>
          </w:tcPr>
          <w:p w14:paraId="04ACDA33"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5</w:t>
            </w:r>
            <w:r w:rsidRPr="00A22024">
              <w:rPr>
                <w:rFonts w:ascii="Times New Roman" w:hAnsi="Times New Roman"/>
                <w:color w:val="000000"/>
                <w:sz w:val="28"/>
                <w:lang w:val="uk-UA"/>
              </w:rPr>
              <w:t xml:space="preserve"> (25,0)</w:t>
            </w:r>
          </w:p>
          <w:p w14:paraId="763B92C4" w14:textId="77777777" w:rsidR="00E02DC7" w:rsidRPr="00A22024" w:rsidRDefault="00E02DC7" w:rsidP="00C90EF7">
            <w:pPr>
              <w:spacing w:after="0" w:line="360" w:lineRule="auto"/>
              <w:jc w:val="center"/>
              <w:rPr>
                <w:rFonts w:ascii="Times New Roman" w:hAnsi="Times New Roman"/>
                <w:sz w:val="28"/>
                <w:szCs w:val="28"/>
                <w:lang w:val="uk-UA" w:eastAsia="ru-RU"/>
              </w:rPr>
            </w:pPr>
          </w:p>
        </w:tc>
        <w:tc>
          <w:tcPr>
            <w:tcW w:w="1837" w:type="dxa"/>
          </w:tcPr>
          <w:p w14:paraId="667A6AE7" w14:textId="77777777" w:rsidR="00E02DC7" w:rsidRPr="0052539E" w:rsidRDefault="00E02DC7" w:rsidP="00C90EF7">
            <w:pPr>
              <w:spacing w:after="0" w:line="360" w:lineRule="auto"/>
              <w:jc w:val="center"/>
              <w:rPr>
                <w:rFonts w:ascii="Times New Roman" w:hAnsi="Times New Roman"/>
                <w:b/>
                <w:bCs/>
                <w:color w:val="000000"/>
                <w:sz w:val="28"/>
                <w:lang w:val="uk-UA"/>
              </w:rPr>
            </w:pPr>
            <w:r w:rsidRPr="0052539E">
              <w:rPr>
                <w:rFonts w:ascii="Times New Roman" w:hAnsi="Times New Roman"/>
                <w:b/>
                <w:bCs/>
                <w:color w:val="000000"/>
                <w:sz w:val="28"/>
                <w:lang w:val="uk-UA"/>
              </w:rPr>
              <w:t>р</w:t>
            </w:r>
            <w:r w:rsidRPr="0052539E">
              <w:rPr>
                <w:rFonts w:ascii="Times New Roman" w:hAnsi="Times New Roman"/>
                <w:b/>
                <w:bCs/>
                <w:color w:val="000000"/>
                <w:sz w:val="28"/>
                <w:vertAlign w:val="subscript"/>
                <w:lang w:val="uk-UA"/>
              </w:rPr>
              <w:t>0-1</w:t>
            </w:r>
            <w:r w:rsidRPr="0052539E">
              <w:rPr>
                <w:rFonts w:ascii="Times New Roman" w:hAnsi="Times New Roman"/>
                <w:b/>
                <w:bCs/>
                <w:color w:val="000000"/>
                <w:sz w:val="28"/>
                <w:lang w:val="uk-UA"/>
              </w:rPr>
              <w:t>=0,0467</w:t>
            </w:r>
          </w:p>
          <w:p w14:paraId="016409F2" w14:textId="77777777" w:rsidR="00E02DC7" w:rsidRPr="00A22024" w:rsidRDefault="00E02DC7" w:rsidP="00C90EF7">
            <w:pPr>
              <w:spacing w:after="0" w:line="360" w:lineRule="auto"/>
              <w:jc w:val="center"/>
              <w:rPr>
                <w:rFonts w:ascii="Times New Roman" w:hAnsi="Times New Roman"/>
                <w:color w:val="000000"/>
                <w:sz w:val="28"/>
              </w:rPr>
            </w:pPr>
            <w:r w:rsidRPr="00A22024">
              <w:rPr>
                <w:rFonts w:ascii="Times New Roman" w:hAnsi="Times New Roman"/>
                <w:color w:val="000000"/>
                <w:sz w:val="28"/>
              </w:rPr>
              <w:t>р</w:t>
            </w:r>
            <w:r w:rsidRPr="00A22024">
              <w:rPr>
                <w:rFonts w:ascii="Times New Roman" w:hAnsi="Times New Roman"/>
                <w:color w:val="000000"/>
                <w:sz w:val="28"/>
                <w:vertAlign w:val="subscript"/>
                <w:lang w:val="uk-UA"/>
              </w:rPr>
              <w:t>1</w:t>
            </w:r>
            <w:r w:rsidRPr="00A22024">
              <w:rPr>
                <w:rFonts w:ascii="Times New Roman" w:hAnsi="Times New Roman"/>
                <w:color w:val="000000"/>
                <w:sz w:val="28"/>
                <w:vertAlign w:val="subscript"/>
              </w:rPr>
              <w:t>-</w:t>
            </w:r>
            <w:r w:rsidRPr="00A22024">
              <w:rPr>
                <w:rFonts w:ascii="Times New Roman" w:hAnsi="Times New Roman"/>
                <w:color w:val="000000"/>
                <w:sz w:val="28"/>
                <w:vertAlign w:val="subscript"/>
                <w:lang w:val="uk-UA"/>
              </w:rPr>
              <w:t>2</w:t>
            </w:r>
            <w:r w:rsidRPr="00A22024">
              <w:rPr>
                <w:rFonts w:ascii="Times New Roman" w:hAnsi="Times New Roman"/>
                <w:color w:val="000000"/>
                <w:sz w:val="28"/>
              </w:rPr>
              <w:t>=</w:t>
            </w:r>
            <w:r w:rsidRPr="00A22024">
              <w:rPr>
                <w:rFonts w:ascii="Times New Roman" w:hAnsi="Times New Roman"/>
                <w:sz w:val="28"/>
                <w:szCs w:val="28"/>
                <w:lang w:val="uk-UA" w:eastAsia="ru-RU"/>
              </w:rPr>
              <w:t>0,7050</w:t>
            </w:r>
          </w:p>
          <w:p w14:paraId="75DE3D36"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р</w:t>
            </w:r>
            <w:r w:rsidRPr="00A22024">
              <w:rPr>
                <w:rFonts w:ascii="Times New Roman" w:hAnsi="Times New Roman"/>
                <w:color w:val="000000"/>
                <w:sz w:val="28"/>
                <w:vertAlign w:val="subscript"/>
              </w:rPr>
              <w:t>0-</w:t>
            </w:r>
            <w:r w:rsidRPr="00A22024">
              <w:rPr>
                <w:rFonts w:ascii="Times New Roman" w:hAnsi="Times New Roman"/>
                <w:color w:val="000000"/>
                <w:sz w:val="28"/>
                <w:vertAlign w:val="subscript"/>
                <w:lang w:val="uk-UA"/>
              </w:rPr>
              <w:t>2</w:t>
            </w:r>
            <w:r w:rsidRPr="00A22024">
              <w:rPr>
                <w:rFonts w:ascii="Times New Roman" w:hAnsi="Times New Roman"/>
                <w:color w:val="000000"/>
                <w:sz w:val="28"/>
              </w:rPr>
              <w:t>=0,</w:t>
            </w:r>
            <w:r w:rsidRPr="00A22024">
              <w:rPr>
                <w:rFonts w:ascii="Times New Roman" w:hAnsi="Times New Roman"/>
                <w:color w:val="000000"/>
                <w:sz w:val="28"/>
                <w:lang w:val="uk-UA"/>
              </w:rPr>
              <w:t>1025</w:t>
            </w:r>
          </w:p>
        </w:tc>
      </w:tr>
      <w:tr w:rsidR="00E02DC7" w:rsidRPr="00A22024" w14:paraId="7D681AE7" w14:textId="77777777" w:rsidTr="00C90EF7">
        <w:trPr>
          <w:jc w:val="center"/>
        </w:trPr>
        <w:tc>
          <w:tcPr>
            <w:tcW w:w="2974" w:type="dxa"/>
          </w:tcPr>
          <w:p w14:paraId="338A63CD" w14:textId="77777777" w:rsidR="00E02DC7" w:rsidRPr="00A22024" w:rsidRDefault="00E02DC7" w:rsidP="00C90EF7">
            <w:pPr>
              <w:spacing w:after="0" w:line="360" w:lineRule="auto"/>
              <w:jc w:val="center"/>
              <w:rPr>
                <w:rFonts w:ascii="Times New Roman" w:hAnsi="Times New Roman"/>
                <w:sz w:val="28"/>
                <w:szCs w:val="28"/>
                <w:lang w:val="uk-UA" w:eastAsia="ru-RU"/>
              </w:rPr>
            </w:pPr>
            <w:r w:rsidRPr="00A22024">
              <w:rPr>
                <w:rFonts w:ascii="Times New Roman" w:hAnsi="Times New Roman"/>
                <w:sz w:val="28"/>
                <w:szCs w:val="28"/>
                <w:lang w:val="uk-UA" w:eastAsia="ru-RU"/>
              </w:rPr>
              <w:t>Активність</w:t>
            </w:r>
          </w:p>
        </w:tc>
        <w:tc>
          <w:tcPr>
            <w:tcW w:w="1557" w:type="dxa"/>
          </w:tcPr>
          <w:p w14:paraId="5F2387BD"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7</w:t>
            </w:r>
            <w:r w:rsidRPr="00A22024">
              <w:rPr>
                <w:rFonts w:ascii="Times New Roman" w:hAnsi="Times New Roman"/>
                <w:color w:val="000000"/>
                <w:sz w:val="28"/>
                <w:lang w:val="uk-UA"/>
              </w:rPr>
              <w:t xml:space="preserve"> (35,0)</w:t>
            </w:r>
          </w:p>
          <w:p w14:paraId="711B3673" w14:textId="77777777" w:rsidR="00E02DC7" w:rsidRPr="00A22024" w:rsidRDefault="00E02DC7" w:rsidP="00C90EF7">
            <w:pPr>
              <w:spacing w:after="0" w:line="360" w:lineRule="auto"/>
              <w:jc w:val="center"/>
              <w:rPr>
                <w:rFonts w:ascii="Times New Roman" w:hAnsi="Times New Roman"/>
                <w:sz w:val="28"/>
                <w:szCs w:val="28"/>
                <w:lang w:val="uk-UA" w:eastAsia="ru-RU"/>
              </w:rPr>
            </w:pPr>
          </w:p>
        </w:tc>
        <w:tc>
          <w:tcPr>
            <w:tcW w:w="1440" w:type="dxa"/>
          </w:tcPr>
          <w:p w14:paraId="3C04BCFC"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12</w:t>
            </w:r>
            <w:r w:rsidRPr="00A22024">
              <w:rPr>
                <w:rFonts w:ascii="Times New Roman" w:hAnsi="Times New Roman"/>
                <w:color w:val="000000"/>
                <w:sz w:val="28"/>
                <w:lang w:val="uk-UA"/>
              </w:rPr>
              <w:t xml:space="preserve"> (60,0)</w:t>
            </w:r>
          </w:p>
          <w:p w14:paraId="1CD2D5E8" w14:textId="77777777" w:rsidR="00E02DC7" w:rsidRPr="00A22024" w:rsidRDefault="00E02DC7" w:rsidP="00C90EF7">
            <w:pPr>
              <w:spacing w:after="0" w:line="360" w:lineRule="auto"/>
              <w:jc w:val="center"/>
              <w:rPr>
                <w:rFonts w:ascii="Times New Roman" w:hAnsi="Times New Roman"/>
                <w:sz w:val="28"/>
                <w:szCs w:val="28"/>
                <w:lang w:val="uk-UA" w:eastAsia="ru-RU"/>
              </w:rPr>
            </w:pPr>
          </w:p>
        </w:tc>
        <w:tc>
          <w:tcPr>
            <w:tcW w:w="1559" w:type="dxa"/>
          </w:tcPr>
          <w:p w14:paraId="5F64EE43"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0</w:t>
            </w:r>
            <w:r w:rsidRPr="00A22024">
              <w:rPr>
                <w:rFonts w:ascii="Times New Roman" w:hAnsi="Times New Roman"/>
                <w:color w:val="000000"/>
                <w:sz w:val="28"/>
                <w:lang w:val="uk-UA"/>
              </w:rPr>
              <w:t xml:space="preserve"> (3,3)</w:t>
            </w:r>
          </w:p>
          <w:p w14:paraId="3E155708" w14:textId="77777777" w:rsidR="00E02DC7" w:rsidRPr="00A22024" w:rsidRDefault="00E02DC7" w:rsidP="00C90EF7">
            <w:pPr>
              <w:spacing w:after="0" w:line="360" w:lineRule="auto"/>
              <w:jc w:val="center"/>
              <w:rPr>
                <w:rFonts w:ascii="Times New Roman" w:hAnsi="Times New Roman"/>
                <w:sz w:val="28"/>
                <w:szCs w:val="28"/>
                <w:lang w:val="uk-UA" w:eastAsia="ru-RU"/>
              </w:rPr>
            </w:pPr>
          </w:p>
        </w:tc>
        <w:tc>
          <w:tcPr>
            <w:tcW w:w="1837" w:type="dxa"/>
          </w:tcPr>
          <w:p w14:paraId="53B8ADD0"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lang w:val="uk-UA"/>
              </w:rPr>
              <w:t>р</w:t>
            </w:r>
            <w:r w:rsidRPr="00A22024">
              <w:rPr>
                <w:rFonts w:ascii="Times New Roman" w:hAnsi="Times New Roman"/>
                <w:color w:val="000000"/>
                <w:sz w:val="28"/>
                <w:vertAlign w:val="subscript"/>
                <w:lang w:val="uk-UA"/>
              </w:rPr>
              <w:t>0-1</w:t>
            </w:r>
            <w:r w:rsidRPr="00A22024">
              <w:rPr>
                <w:rFonts w:ascii="Times New Roman" w:hAnsi="Times New Roman"/>
                <w:color w:val="000000"/>
                <w:sz w:val="28"/>
                <w:lang w:val="uk-UA"/>
              </w:rPr>
              <w:t>=0,1134</w:t>
            </w:r>
          </w:p>
          <w:p w14:paraId="6EF0F195" w14:textId="77777777" w:rsidR="00E02DC7" w:rsidRPr="0052539E" w:rsidRDefault="00E02DC7" w:rsidP="00C90EF7">
            <w:pPr>
              <w:spacing w:after="0" w:line="360" w:lineRule="auto"/>
              <w:jc w:val="center"/>
              <w:rPr>
                <w:rFonts w:ascii="Times New Roman" w:hAnsi="Times New Roman"/>
                <w:b/>
                <w:bCs/>
                <w:color w:val="000000"/>
                <w:sz w:val="28"/>
              </w:rPr>
            </w:pPr>
            <w:r w:rsidRPr="0052539E">
              <w:rPr>
                <w:rFonts w:ascii="Times New Roman" w:hAnsi="Times New Roman"/>
                <w:b/>
                <w:bCs/>
                <w:color w:val="000000"/>
                <w:sz w:val="28"/>
              </w:rPr>
              <w:t>р</w:t>
            </w:r>
            <w:r w:rsidRPr="0052539E">
              <w:rPr>
                <w:rFonts w:ascii="Times New Roman" w:hAnsi="Times New Roman"/>
                <w:b/>
                <w:bCs/>
                <w:color w:val="000000"/>
                <w:sz w:val="28"/>
                <w:vertAlign w:val="subscript"/>
                <w:lang w:val="uk-UA"/>
              </w:rPr>
              <w:t>1</w:t>
            </w:r>
            <w:r w:rsidRPr="0052539E">
              <w:rPr>
                <w:rFonts w:ascii="Times New Roman" w:hAnsi="Times New Roman"/>
                <w:b/>
                <w:bCs/>
                <w:color w:val="000000"/>
                <w:sz w:val="28"/>
                <w:vertAlign w:val="subscript"/>
              </w:rPr>
              <w:t>-</w:t>
            </w:r>
            <w:r w:rsidRPr="0052539E">
              <w:rPr>
                <w:rFonts w:ascii="Times New Roman" w:hAnsi="Times New Roman"/>
                <w:b/>
                <w:bCs/>
                <w:color w:val="000000"/>
                <w:sz w:val="28"/>
                <w:vertAlign w:val="subscript"/>
                <w:lang w:val="uk-UA"/>
              </w:rPr>
              <w:t>2</w:t>
            </w:r>
            <w:r w:rsidRPr="0052539E">
              <w:rPr>
                <w:rFonts w:ascii="Times New Roman" w:hAnsi="Times New Roman"/>
                <w:b/>
                <w:bCs/>
                <w:color w:val="000000"/>
                <w:sz w:val="28"/>
              </w:rPr>
              <w:t>=</w:t>
            </w:r>
            <w:r w:rsidRPr="0052539E">
              <w:rPr>
                <w:rFonts w:ascii="Times New Roman" w:hAnsi="Times New Roman"/>
                <w:b/>
                <w:bCs/>
                <w:sz w:val="28"/>
                <w:szCs w:val="28"/>
                <w:lang w:val="uk-UA" w:eastAsia="ru-RU"/>
              </w:rPr>
              <w:t>0,0001</w:t>
            </w:r>
          </w:p>
          <w:p w14:paraId="2C70C5FC" w14:textId="77777777" w:rsidR="00E02DC7" w:rsidRPr="00A22024" w:rsidRDefault="00E02DC7" w:rsidP="00C90EF7">
            <w:pPr>
              <w:spacing w:after="0" w:line="360" w:lineRule="auto"/>
              <w:jc w:val="center"/>
              <w:rPr>
                <w:rFonts w:ascii="Times New Roman" w:hAnsi="Times New Roman"/>
                <w:color w:val="000000"/>
                <w:sz w:val="28"/>
                <w:lang w:val="uk-UA"/>
              </w:rPr>
            </w:pPr>
            <w:r w:rsidRPr="0052539E">
              <w:rPr>
                <w:rFonts w:ascii="Times New Roman" w:hAnsi="Times New Roman"/>
                <w:b/>
                <w:bCs/>
                <w:color w:val="000000"/>
                <w:sz w:val="28"/>
              </w:rPr>
              <w:t>р</w:t>
            </w:r>
            <w:r w:rsidRPr="0052539E">
              <w:rPr>
                <w:rFonts w:ascii="Times New Roman" w:hAnsi="Times New Roman"/>
                <w:b/>
                <w:bCs/>
                <w:color w:val="000000"/>
                <w:sz w:val="28"/>
                <w:vertAlign w:val="subscript"/>
              </w:rPr>
              <w:t>0-</w:t>
            </w:r>
            <w:r w:rsidRPr="0052539E">
              <w:rPr>
                <w:rFonts w:ascii="Times New Roman" w:hAnsi="Times New Roman"/>
                <w:b/>
                <w:bCs/>
                <w:color w:val="000000"/>
                <w:sz w:val="28"/>
                <w:vertAlign w:val="subscript"/>
                <w:lang w:val="uk-UA"/>
              </w:rPr>
              <w:t>2</w:t>
            </w:r>
            <w:r w:rsidRPr="0052539E">
              <w:rPr>
                <w:rFonts w:ascii="Times New Roman" w:hAnsi="Times New Roman"/>
                <w:b/>
                <w:bCs/>
                <w:color w:val="000000"/>
                <w:sz w:val="28"/>
              </w:rPr>
              <w:t>=0,</w:t>
            </w:r>
            <w:r w:rsidRPr="0052539E">
              <w:rPr>
                <w:rFonts w:ascii="Times New Roman" w:hAnsi="Times New Roman"/>
                <w:b/>
                <w:bCs/>
                <w:color w:val="000000"/>
                <w:sz w:val="28"/>
                <w:lang w:val="uk-UA"/>
              </w:rPr>
              <w:t>0099</w:t>
            </w:r>
          </w:p>
        </w:tc>
      </w:tr>
    </w:tbl>
    <w:p w14:paraId="1DDCFF44" w14:textId="77777777" w:rsidR="00E02DC7" w:rsidRDefault="00E02DC7" w:rsidP="00E02DC7">
      <w:r>
        <w:br w:type="page"/>
      </w:r>
    </w:p>
    <w:p w14:paraId="4239842F" w14:textId="2C35921A" w:rsidR="00E02DC7" w:rsidRDefault="008B5179" w:rsidP="00E02DC7">
      <w:pPr>
        <w:jc w:val="right"/>
      </w:pPr>
      <w:r>
        <w:rPr>
          <w:rFonts w:ascii="Times New Roman" w:hAnsi="Times New Roman"/>
          <w:sz w:val="28"/>
          <w:szCs w:val="28"/>
          <w:lang w:val="uk-UA"/>
        </w:rPr>
        <w:lastRenderedPageBreak/>
        <w:t>п</w:t>
      </w:r>
      <w:r w:rsidR="00E02DC7" w:rsidRPr="009C7C5D">
        <w:rPr>
          <w:rFonts w:ascii="Times New Roman" w:hAnsi="Times New Roman"/>
          <w:sz w:val="28"/>
          <w:szCs w:val="28"/>
          <w:lang w:val="uk-UA"/>
        </w:rPr>
        <w:t xml:space="preserve">родовження табл. </w:t>
      </w:r>
      <w:r w:rsidR="00E02DC7">
        <w:rPr>
          <w:rFonts w:ascii="Times New Roman" w:hAnsi="Times New Roman"/>
          <w:sz w:val="28"/>
          <w:szCs w:val="28"/>
          <w:lang w:val="uk-UA"/>
        </w:rPr>
        <w:t>4.2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74"/>
        <w:gridCol w:w="1557"/>
        <w:gridCol w:w="1440"/>
        <w:gridCol w:w="1559"/>
        <w:gridCol w:w="1837"/>
      </w:tblGrid>
      <w:tr w:rsidR="00E02DC7" w:rsidRPr="00A22024" w14:paraId="08EE9590" w14:textId="77777777" w:rsidTr="00C90EF7">
        <w:trPr>
          <w:jc w:val="center"/>
        </w:trPr>
        <w:tc>
          <w:tcPr>
            <w:tcW w:w="2974" w:type="dxa"/>
          </w:tcPr>
          <w:p w14:paraId="3390C68F" w14:textId="77777777" w:rsidR="00E02DC7" w:rsidRPr="00A22024"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1</w:t>
            </w:r>
          </w:p>
        </w:tc>
        <w:tc>
          <w:tcPr>
            <w:tcW w:w="1557" w:type="dxa"/>
          </w:tcPr>
          <w:p w14:paraId="541E1A5D" w14:textId="77777777" w:rsidR="00E02DC7" w:rsidRPr="00A22024" w:rsidRDefault="00E02DC7" w:rsidP="00C90EF7">
            <w:pPr>
              <w:spacing w:after="0" w:line="360" w:lineRule="auto"/>
              <w:jc w:val="center"/>
              <w:rPr>
                <w:rFonts w:ascii="Times New Roman" w:hAnsi="Times New Roman"/>
                <w:sz w:val="28"/>
                <w:szCs w:val="28"/>
                <w:lang w:val="uk-UA" w:eastAsia="ru-RU"/>
              </w:rPr>
            </w:pPr>
            <w:r w:rsidRPr="006639C9">
              <w:rPr>
                <w:rFonts w:ascii="Times New Roman" w:hAnsi="Times New Roman"/>
                <w:color w:val="000000"/>
                <w:sz w:val="28"/>
              </w:rPr>
              <w:t>2</w:t>
            </w:r>
          </w:p>
        </w:tc>
        <w:tc>
          <w:tcPr>
            <w:tcW w:w="1440" w:type="dxa"/>
          </w:tcPr>
          <w:p w14:paraId="21E64764" w14:textId="77777777" w:rsidR="00E02DC7" w:rsidRPr="00A22024" w:rsidRDefault="00E02DC7" w:rsidP="00C90EF7">
            <w:pPr>
              <w:spacing w:after="0" w:line="360" w:lineRule="auto"/>
              <w:jc w:val="center"/>
              <w:rPr>
                <w:rFonts w:ascii="Times New Roman" w:hAnsi="Times New Roman"/>
                <w:sz w:val="28"/>
                <w:szCs w:val="28"/>
                <w:lang w:val="uk-UA" w:eastAsia="ru-RU"/>
              </w:rPr>
            </w:pPr>
            <w:r w:rsidRPr="006639C9">
              <w:rPr>
                <w:rFonts w:ascii="Times New Roman" w:hAnsi="Times New Roman"/>
                <w:color w:val="000000"/>
                <w:sz w:val="28"/>
              </w:rPr>
              <w:t>3</w:t>
            </w:r>
          </w:p>
        </w:tc>
        <w:tc>
          <w:tcPr>
            <w:tcW w:w="1559" w:type="dxa"/>
          </w:tcPr>
          <w:p w14:paraId="1A4D867F" w14:textId="77777777" w:rsidR="00E02DC7" w:rsidRPr="00A22024" w:rsidRDefault="00E02DC7" w:rsidP="00C90EF7">
            <w:pPr>
              <w:spacing w:after="0" w:line="360" w:lineRule="auto"/>
              <w:jc w:val="center"/>
              <w:rPr>
                <w:rFonts w:ascii="Times New Roman" w:hAnsi="Times New Roman"/>
                <w:sz w:val="28"/>
                <w:szCs w:val="28"/>
                <w:lang w:val="uk-UA" w:eastAsia="ru-RU"/>
              </w:rPr>
            </w:pPr>
            <w:r w:rsidRPr="006639C9">
              <w:rPr>
                <w:rFonts w:ascii="Times New Roman" w:hAnsi="Times New Roman"/>
                <w:color w:val="000000"/>
                <w:sz w:val="28"/>
              </w:rPr>
              <w:t>4</w:t>
            </w:r>
          </w:p>
        </w:tc>
        <w:tc>
          <w:tcPr>
            <w:tcW w:w="1837" w:type="dxa"/>
          </w:tcPr>
          <w:p w14:paraId="2B2D6E56" w14:textId="77777777" w:rsidR="00E02DC7" w:rsidRPr="00A22024" w:rsidRDefault="00E02DC7" w:rsidP="00C90EF7">
            <w:pPr>
              <w:spacing w:after="0" w:line="360" w:lineRule="auto"/>
              <w:jc w:val="center"/>
              <w:rPr>
                <w:rFonts w:ascii="Times New Roman" w:hAnsi="Times New Roman"/>
                <w:color w:val="000000"/>
                <w:sz w:val="28"/>
                <w:lang w:val="uk-UA"/>
              </w:rPr>
            </w:pPr>
            <w:r>
              <w:rPr>
                <w:rFonts w:ascii="Times New Roman" w:hAnsi="Times New Roman"/>
                <w:color w:val="000000"/>
                <w:sz w:val="28"/>
                <w:lang w:val="uk-UA"/>
              </w:rPr>
              <w:t>5</w:t>
            </w:r>
          </w:p>
        </w:tc>
      </w:tr>
      <w:tr w:rsidR="00E02DC7" w:rsidRPr="00A22024" w14:paraId="3357436C" w14:textId="77777777" w:rsidTr="00C90EF7">
        <w:trPr>
          <w:jc w:val="center"/>
        </w:trPr>
        <w:tc>
          <w:tcPr>
            <w:tcW w:w="2974" w:type="dxa"/>
          </w:tcPr>
          <w:p w14:paraId="43EC7141" w14:textId="77777777" w:rsidR="00E02DC7" w:rsidRPr="00A22024" w:rsidRDefault="00E02DC7" w:rsidP="00C90EF7">
            <w:pPr>
              <w:spacing w:after="0" w:line="360" w:lineRule="auto"/>
              <w:jc w:val="center"/>
              <w:rPr>
                <w:rFonts w:ascii="Times New Roman" w:hAnsi="Times New Roman"/>
                <w:sz w:val="28"/>
                <w:szCs w:val="28"/>
                <w:lang w:val="uk-UA" w:eastAsia="ru-RU"/>
              </w:rPr>
            </w:pPr>
            <w:r w:rsidRPr="00A22024">
              <w:rPr>
                <w:rFonts w:ascii="Times New Roman" w:hAnsi="Times New Roman"/>
                <w:sz w:val="28"/>
                <w:szCs w:val="28"/>
                <w:lang w:val="uk-UA" w:eastAsia="ru-RU"/>
              </w:rPr>
              <w:t>Крик</w:t>
            </w:r>
          </w:p>
        </w:tc>
        <w:tc>
          <w:tcPr>
            <w:tcW w:w="1557" w:type="dxa"/>
          </w:tcPr>
          <w:p w14:paraId="60C1B070"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3</w:t>
            </w:r>
            <w:r w:rsidRPr="00A22024">
              <w:rPr>
                <w:rFonts w:ascii="Times New Roman" w:hAnsi="Times New Roman"/>
                <w:color w:val="000000"/>
                <w:sz w:val="28"/>
                <w:lang w:val="uk-UA"/>
              </w:rPr>
              <w:t xml:space="preserve"> (15,0)</w:t>
            </w:r>
          </w:p>
          <w:p w14:paraId="019AB320" w14:textId="77777777" w:rsidR="00E02DC7" w:rsidRPr="00A22024" w:rsidRDefault="00E02DC7" w:rsidP="00C90EF7">
            <w:pPr>
              <w:spacing w:after="0" w:line="360" w:lineRule="auto"/>
              <w:jc w:val="center"/>
              <w:rPr>
                <w:rFonts w:ascii="Times New Roman" w:hAnsi="Times New Roman"/>
                <w:color w:val="000000"/>
                <w:sz w:val="28"/>
              </w:rPr>
            </w:pPr>
          </w:p>
        </w:tc>
        <w:tc>
          <w:tcPr>
            <w:tcW w:w="1440" w:type="dxa"/>
          </w:tcPr>
          <w:p w14:paraId="26D67E76"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13</w:t>
            </w:r>
            <w:r w:rsidRPr="00A22024">
              <w:rPr>
                <w:rFonts w:ascii="Times New Roman" w:hAnsi="Times New Roman"/>
                <w:color w:val="000000"/>
                <w:sz w:val="28"/>
                <w:lang w:val="uk-UA"/>
              </w:rPr>
              <w:t xml:space="preserve"> (65,0)</w:t>
            </w:r>
          </w:p>
          <w:p w14:paraId="0DBE3250" w14:textId="77777777" w:rsidR="00E02DC7" w:rsidRPr="00A22024" w:rsidRDefault="00E02DC7" w:rsidP="00C90EF7">
            <w:pPr>
              <w:spacing w:after="0" w:line="360" w:lineRule="auto"/>
              <w:jc w:val="center"/>
              <w:rPr>
                <w:rFonts w:ascii="Times New Roman" w:hAnsi="Times New Roman"/>
                <w:color w:val="000000"/>
                <w:sz w:val="28"/>
              </w:rPr>
            </w:pPr>
          </w:p>
        </w:tc>
        <w:tc>
          <w:tcPr>
            <w:tcW w:w="1559" w:type="dxa"/>
          </w:tcPr>
          <w:p w14:paraId="549CE3F1"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3</w:t>
            </w:r>
            <w:r w:rsidRPr="00A22024">
              <w:rPr>
                <w:rFonts w:ascii="Times New Roman" w:hAnsi="Times New Roman"/>
                <w:color w:val="000000"/>
                <w:sz w:val="28"/>
                <w:lang w:val="uk-UA"/>
              </w:rPr>
              <w:t xml:space="preserve"> (15,0)</w:t>
            </w:r>
          </w:p>
          <w:p w14:paraId="21E17194" w14:textId="77777777" w:rsidR="00E02DC7" w:rsidRPr="00A22024" w:rsidRDefault="00E02DC7" w:rsidP="00C90EF7">
            <w:pPr>
              <w:spacing w:after="0" w:line="360" w:lineRule="auto"/>
              <w:jc w:val="center"/>
              <w:rPr>
                <w:rFonts w:ascii="Times New Roman" w:hAnsi="Times New Roman"/>
                <w:color w:val="000000"/>
                <w:sz w:val="28"/>
              </w:rPr>
            </w:pPr>
          </w:p>
        </w:tc>
        <w:tc>
          <w:tcPr>
            <w:tcW w:w="1837" w:type="dxa"/>
          </w:tcPr>
          <w:p w14:paraId="60CEEE77" w14:textId="77777777" w:rsidR="00E02DC7" w:rsidRPr="0052539E" w:rsidRDefault="00E02DC7" w:rsidP="00C90EF7">
            <w:pPr>
              <w:spacing w:after="0" w:line="360" w:lineRule="auto"/>
              <w:jc w:val="center"/>
              <w:rPr>
                <w:rFonts w:ascii="Times New Roman" w:hAnsi="Times New Roman"/>
                <w:b/>
                <w:bCs/>
                <w:color w:val="000000"/>
                <w:sz w:val="28"/>
                <w:lang w:val="uk-UA"/>
              </w:rPr>
            </w:pPr>
            <w:r w:rsidRPr="0052539E">
              <w:rPr>
                <w:rFonts w:ascii="Times New Roman" w:hAnsi="Times New Roman"/>
                <w:b/>
                <w:bCs/>
                <w:color w:val="000000"/>
                <w:sz w:val="28"/>
                <w:lang w:val="uk-UA"/>
              </w:rPr>
              <w:t>р</w:t>
            </w:r>
            <w:r w:rsidRPr="0052539E">
              <w:rPr>
                <w:rFonts w:ascii="Times New Roman" w:hAnsi="Times New Roman"/>
                <w:b/>
                <w:bCs/>
                <w:color w:val="000000"/>
                <w:sz w:val="28"/>
                <w:vertAlign w:val="subscript"/>
                <w:lang w:val="uk-UA"/>
              </w:rPr>
              <w:t>0-1</w:t>
            </w:r>
            <w:r w:rsidRPr="0052539E">
              <w:rPr>
                <w:rFonts w:ascii="Times New Roman" w:hAnsi="Times New Roman"/>
                <w:b/>
                <w:bCs/>
                <w:color w:val="000000"/>
                <w:sz w:val="28"/>
                <w:lang w:val="uk-UA"/>
              </w:rPr>
              <w:t>=0,0012</w:t>
            </w:r>
          </w:p>
          <w:p w14:paraId="7D9F31CE" w14:textId="77777777" w:rsidR="00E02DC7" w:rsidRPr="0052539E" w:rsidRDefault="00E02DC7" w:rsidP="00C90EF7">
            <w:pPr>
              <w:spacing w:after="0" w:line="360" w:lineRule="auto"/>
              <w:jc w:val="center"/>
              <w:rPr>
                <w:rFonts w:ascii="Times New Roman" w:hAnsi="Times New Roman"/>
                <w:b/>
                <w:bCs/>
                <w:color w:val="000000"/>
                <w:sz w:val="28"/>
              </w:rPr>
            </w:pPr>
            <w:r w:rsidRPr="0052539E">
              <w:rPr>
                <w:rFonts w:ascii="Times New Roman" w:hAnsi="Times New Roman"/>
                <w:b/>
                <w:bCs/>
                <w:color w:val="000000"/>
                <w:sz w:val="28"/>
              </w:rPr>
              <w:t>р</w:t>
            </w:r>
            <w:r w:rsidRPr="0052539E">
              <w:rPr>
                <w:rFonts w:ascii="Times New Roman" w:hAnsi="Times New Roman"/>
                <w:b/>
                <w:bCs/>
                <w:color w:val="000000"/>
                <w:sz w:val="28"/>
                <w:vertAlign w:val="subscript"/>
                <w:lang w:val="uk-UA"/>
              </w:rPr>
              <w:t>1</w:t>
            </w:r>
            <w:r w:rsidRPr="0052539E">
              <w:rPr>
                <w:rFonts w:ascii="Times New Roman" w:hAnsi="Times New Roman"/>
                <w:b/>
                <w:bCs/>
                <w:color w:val="000000"/>
                <w:sz w:val="28"/>
                <w:vertAlign w:val="subscript"/>
              </w:rPr>
              <w:t>-</w:t>
            </w:r>
            <w:r w:rsidRPr="0052539E">
              <w:rPr>
                <w:rFonts w:ascii="Times New Roman" w:hAnsi="Times New Roman"/>
                <w:b/>
                <w:bCs/>
                <w:color w:val="000000"/>
                <w:sz w:val="28"/>
                <w:vertAlign w:val="subscript"/>
                <w:lang w:val="uk-UA"/>
              </w:rPr>
              <w:t>2</w:t>
            </w:r>
            <w:r w:rsidRPr="0052539E">
              <w:rPr>
                <w:rFonts w:ascii="Times New Roman" w:hAnsi="Times New Roman"/>
                <w:b/>
                <w:bCs/>
                <w:color w:val="000000"/>
                <w:sz w:val="28"/>
              </w:rPr>
              <w:t>=</w:t>
            </w:r>
            <w:r w:rsidRPr="0052539E">
              <w:rPr>
                <w:rFonts w:ascii="Times New Roman" w:hAnsi="Times New Roman"/>
                <w:b/>
                <w:bCs/>
                <w:sz w:val="28"/>
                <w:szCs w:val="28"/>
                <w:lang w:val="uk-UA" w:eastAsia="ru-RU"/>
              </w:rPr>
              <w:t>0,0012</w:t>
            </w:r>
          </w:p>
          <w:p w14:paraId="5F469F39"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р</w:t>
            </w:r>
            <w:r w:rsidRPr="00A22024">
              <w:rPr>
                <w:rFonts w:ascii="Times New Roman" w:hAnsi="Times New Roman"/>
                <w:color w:val="000000"/>
                <w:sz w:val="28"/>
                <w:vertAlign w:val="subscript"/>
              </w:rPr>
              <w:t>0-</w:t>
            </w:r>
            <w:r w:rsidRPr="00A22024">
              <w:rPr>
                <w:rFonts w:ascii="Times New Roman" w:hAnsi="Times New Roman"/>
                <w:color w:val="000000"/>
                <w:sz w:val="28"/>
                <w:vertAlign w:val="subscript"/>
                <w:lang w:val="uk-UA"/>
              </w:rPr>
              <w:t>2</w:t>
            </w:r>
            <w:r w:rsidRPr="00A22024">
              <w:rPr>
                <w:rFonts w:ascii="Times New Roman" w:hAnsi="Times New Roman"/>
                <w:color w:val="000000"/>
                <w:sz w:val="28"/>
              </w:rPr>
              <w:t>=1,</w:t>
            </w:r>
            <w:r w:rsidRPr="00A22024">
              <w:rPr>
                <w:rFonts w:ascii="Times New Roman" w:hAnsi="Times New Roman"/>
                <w:color w:val="000000"/>
                <w:sz w:val="28"/>
                <w:lang w:val="uk-UA"/>
              </w:rPr>
              <w:t>0000</w:t>
            </w:r>
          </w:p>
        </w:tc>
      </w:tr>
      <w:tr w:rsidR="00E02DC7" w:rsidRPr="00F3135B" w14:paraId="29D9589C" w14:textId="77777777" w:rsidTr="00C90EF7">
        <w:trPr>
          <w:jc w:val="center"/>
        </w:trPr>
        <w:tc>
          <w:tcPr>
            <w:tcW w:w="2974" w:type="dxa"/>
            <w:tcBorders>
              <w:top w:val="single" w:sz="4" w:space="0" w:color="auto"/>
              <w:left w:val="single" w:sz="4" w:space="0" w:color="auto"/>
              <w:bottom w:val="single" w:sz="4" w:space="0" w:color="auto"/>
              <w:right w:val="single" w:sz="4" w:space="0" w:color="auto"/>
            </w:tcBorders>
          </w:tcPr>
          <w:p w14:paraId="35C2476C" w14:textId="77777777" w:rsidR="00E02DC7" w:rsidRPr="00A22024" w:rsidRDefault="00E02DC7" w:rsidP="00C90EF7">
            <w:pPr>
              <w:spacing w:after="0" w:line="360" w:lineRule="auto"/>
              <w:jc w:val="center"/>
              <w:rPr>
                <w:rFonts w:ascii="Times New Roman" w:hAnsi="Times New Roman"/>
                <w:sz w:val="28"/>
                <w:szCs w:val="28"/>
                <w:lang w:val="uk-UA" w:eastAsia="ru-RU"/>
              </w:rPr>
            </w:pPr>
            <w:r w:rsidRPr="00A22024">
              <w:rPr>
                <w:rFonts w:ascii="Times New Roman" w:hAnsi="Times New Roman"/>
                <w:sz w:val="28"/>
                <w:szCs w:val="28"/>
                <w:lang w:val="uk-UA" w:eastAsia="ru-RU"/>
              </w:rPr>
              <w:t>Здатність до зовнішнього заспокоєнню</w:t>
            </w:r>
          </w:p>
        </w:tc>
        <w:tc>
          <w:tcPr>
            <w:tcW w:w="1557" w:type="dxa"/>
            <w:tcBorders>
              <w:top w:val="single" w:sz="4" w:space="0" w:color="auto"/>
              <w:left w:val="single" w:sz="4" w:space="0" w:color="auto"/>
              <w:bottom w:val="single" w:sz="4" w:space="0" w:color="auto"/>
              <w:right w:val="single" w:sz="4" w:space="0" w:color="auto"/>
            </w:tcBorders>
          </w:tcPr>
          <w:p w14:paraId="793AD51F" w14:textId="77777777" w:rsidR="00E02DC7" w:rsidRPr="006639C9" w:rsidRDefault="00E02DC7" w:rsidP="00C90EF7">
            <w:pPr>
              <w:spacing w:after="0" w:line="360" w:lineRule="auto"/>
              <w:jc w:val="center"/>
              <w:rPr>
                <w:rFonts w:ascii="Times New Roman" w:hAnsi="Times New Roman"/>
                <w:color w:val="000000"/>
                <w:sz w:val="28"/>
              </w:rPr>
            </w:pPr>
            <w:r w:rsidRPr="00A22024">
              <w:rPr>
                <w:rFonts w:ascii="Times New Roman" w:hAnsi="Times New Roman"/>
                <w:color w:val="000000"/>
                <w:sz w:val="28"/>
              </w:rPr>
              <w:t>5</w:t>
            </w:r>
            <w:r w:rsidRPr="006639C9">
              <w:rPr>
                <w:rFonts w:ascii="Times New Roman" w:hAnsi="Times New Roman"/>
                <w:color w:val="000000"/>
                <w:sz w:val="28"/>
              </w:rPr>
              <w:t xml:space="preserve"> (25,0)</w:t>
            </w:r>
          </w:p>
          <w:p w14:paraId="610EECC3" w14:textId="77777777" w:rsidR="00E02DC7" w:rsidRPr="00A22024" w:rsidRDefault="00E02DC7" w:rsidP="00C90EF7">
            <w:pPr>
              <w:spacing w:after="0" w:line="360" w:lineRule="auto"/>
              <w:jc w:val="center"/>
              <w:rPr>
                <w:rFonts w:ascii="Times New Roman" w:hAnsi="Times New Roman"/>
                <w:color w:val="000000"/>
                <w:sz w:val="28"/>
              </w:rPr>
            </w:pPr>
          </w:p>
        </w:tc>
        <w:tc>
          <w:tcPr>
            <w:tcW w:w="1440" w:type="dxa"/>
            <w:tcBorders>
              <w:top w:val="single" w:sz="4" w:space="0" w:color="auto"/>
              <w:left w:val="single" w:sz="4" w:space="0" w:color="auto"/>
              <w:bottom w:val="single" w:sz="4" w:space="0" w:color="auto"/>
              <w:right w:val="single" w:sz="4" w:space="0" w:color="auto"/>
            </w:tcBorders>
          </w:tcPr>
          <w:p w14:paraId="149DE144" w14:textId="77777777" w:rsidR="00E02DC7" w:rsidRPr="006639C9" w:rsidRDefault="00E02DC7" w:rsidP="00C90EF7">
            <w:pPr>
              <w:spacing w:after="0" w:line="360" w:lineRule="auto"/>
              <w:jc w:val="center"/>
              <w:rPr>
                <w:rFonts w:ascii="Times New Roman" w:hAnsi="Times New Roman"/>
                <w:color w:val="000000"/>
                <w:sz w:val="28"/>
              </w:rPr>
            </w:pPr>
            <w:r w:rsidRPr="00A22024">
              <w:rPr>
                <w:rFonts w:ascii="Times New Roman" w:hAnsi="Times New Roman"/>
                <w:color w:val="000000"/>
                <w:sz w:val="28"/>
              </w:rPr>
              <w:t>13</w:t>
            </w:r>
            <w:r w:rsidRPr="006639C9">
              <w:rPr>
                <w:rFonts w:ascii="Times New Roman" w:hAnsi="Times New Roman"/>
                <w:color w:val="000000"/>
                <w:sz w:val="28"/>
              </w:rPr>
              <w:t xml:space="preserve"> (65,0)</w:t>
            </w:r>
          </w:p>
          <w:p w14:paraId="07D79AD0" w14:textId="77777777" w:rsidR="00E02DC7" w:rsidRPr="00A22024" w:rsidRDefault="00E02DC7" w:rsidP="00C90EF7">
            <w:pPr>
              <w:spacing w:after="0" w:line="360" w:lineRule="auto"/>
              <w:jc w:val="center"/>
              <w:rPr>
                <w:rFonts w:ascii="Times New Roman" w:hAnsi="Times New Roman"/>
                <w:color w:val="000000"/>
                <w:sz w:val="28"/>
              </w:rPr>
            </w:pPr>
          </w:p>
        </w:tc>
        <w:tc>
          <w:tcPr>
            <w:tcW w:w="1559" w:type="dxa"/>
            <w:tcBorders>
              <w:top w:val="single" w:sz="4" w:space="0" w:color="auto"/>
              <w:left w:val="single" w:sz="4" w:space="0" w:color="auto"/>
              <w:bottom w:val="single" w:sz="4" w:space="0" w:color="auto"/>
              <w:right w:val="single" w:sz="4" w:space="0" w:color="auto"/>
            </w:tcBorders>
          </w:tcPr>
          <w:p w14:paraId="755ADE5F" w14:textId="77777777" w:rsidR="00E02DC7" w:rsidRPr="006639C9" w:rsidRDefault="00E02DC7" w:rsidP="00C90EF7">
            <w:pPr>
              <w:spacing w:after="0" w:line="360" w:lineRule="auto"/>
              <w:jc w:val="center"/>
              <w:rPr>
                <w:rFonts w:ascii="Times New Roman" w:hAnsi="Times New Roman"/>
                <w:color w:val="000000"/>
                <w:sz w:val="28"/>
              </w:rPr>
            </w:pPr>
            <w:r w:rsidRPr="00A22024">
              <w:rPr>
                <w:rFonts w:ascii="Times New Roman" w:hAnsi="Times New Roman"/>
                <w:color w:val="000000"/>
                <w:sz w:val="28"/>
              </w:rPr>
              <w:t>1</w:t>
            </w:r>
            <w:r w:rsidRPr="006639C9">
              <w:rPr>
                <w:rFonts w:ascii="Times New Roman" w:hAnsi="Times New Roman"/>
                <w:color w:val="000000"/>
                <w:sz w:val="28"/>
              </w:rPr>
              <w:t xml:space="preserve"> (5,0)</w:t>
            </w:r>
          </w:p>
          <w:p w14:paraId="3A11E749" w14:textId="77777777" w:rsidR="00E02DC7" w:rsidRPr="00A22024" w:rsidRDefault="00E02DC7" w:rsidP="00C90EF7">
            <w:pPr>
              <w:spacing w:after="0" w:line="360" w:lineRule="auto"/>
              <w:jc w:val="center"/>
              <w:rPr>
                <w:rFonts w:ascii="Times New Roman" w:hAnsi="Times New Roman"/>
                <w:color w:val="000000"/>
                <w:sz w:val="28"/>
              </w:rPr>
            </w:pPr>
          </w:p>
        </w:tc>
        <w:tc>
          <w:tcPr>
            <w:tcW w:w="1837" w:type="dxa"/>
            <w:tcBorders>
              <w:top w:val="single" w:sz="4" w:space="0" w:color="auto"/>
              <w:left w:val="single" w:sz="4" w:space="0" w:color="auto"/>
              <w:bottom w:val="single" w:sz="4" w:space="0" w:color="auto"/>
              <w:right w:val="single" w:sz="4" w:space="0" w:color="auto"/>
            </w:tcBorders>
          </w:tcPr>
          <w:p w14:paraId="5BE2B043" w14:textId="77777777" w:rsidR="00E02DC7" w:rsidRPr="0052539E" w:rsidRDefault="00E02DC7" w:rsidP="00C90EF7">
            <w:pPr>
              <w:spacing w:after="0" w:line="360" w:lineRule="auto"/>
              <w:jc w:val="center"/>
              <w:rPr>
                <w:rFonts w:ascii="Times New Roman" w:hAnsi="Times New Roman"/>
                <w:b/>
                <w:bCs/>
                <w:color w:val="000000"/>
                <w:sz w:val="28"/>
                <w:lang w:val="uk-UA"/>
              </w:rPr>
            </w:pPr>
            <w:r w:rsidRPr="0052539E">
              <w:rPr>
                <w:rFonts w:ascii="Times New Roman" w:hAnsi="Times New Roman"/>
                <w:b/>
                <w:bCs/>
                <w:color w:val="000000"/>
                <w:sz w:val="28"/>
                <w:lang w:val="uk-UA"/>
              </w:rPr>
              <w:t>р</w:t>
            </w:r>
            <w:r w:rsidRPr="0052539E">
              <w:rPr>
                <w:rFonts w:ascii="Times New Roman" w:hAnsi="Times New Roman"/>
                <w:b/>
                <w:bCs/>
                <w:color w:val="000000"/>
                <w:sz w:val="28"/>
                <w:vertAlign w:val="subscript"/>
                <w:lang w:val="uk-UA"/>
              </w:rPr>
              <w:t>0-1</w:t>
            </w:r>
            <w:r w:rsidRPr="0052539E">
              <w:rPr>
                <w:rFonts w:ascii="Times New Roman" w:hAnsi="Times New Roman"/>
                <w:b/>
                <w:bCs/>
                <w:color w:val="000000"/>
                <w:sz w:val="28"/>
                <w:lang w:val="uk-UA"/>
              </w:rPr>
              <w:t>=0,0110</w:t>
            </w:r>
          </w:p>
          <w:p w14:paraId="2290E4E4" w14:textId="77777777" w:rsidR="00E02DC7" w:rsidRPr="0052539E" w:rsidRDefault="00E02DC7" w:rsidP="00C90EF7">
            <w:pPr>
              <w:spacing w:after="0" w:line="360" w:lineRule="auto"/>
              <w:jc w:val="center"/>
              <w:rPr>
                <w:rFonts w:ascii="Times New Roman" w:hAnsi="Times New Roman"/>
                <w:b/>
                <w:bCs/>
                <w:color w:val="000000"/>
                <w:sz w:val="28"/>
                <w:lang w:val="uk-UA"/>
              </w:rPr>
            </w:pPr>
            <w:r w:rsidRPr="0052539E">
              <w:rPr>
                <w:rFonts w:ascii="Times New Roman" w:hAnsi="Times New Roman"/>
                <w:b/>
                <w:bCs/>
                <w:color w:val="000000"/>
                <w:sz w:val="28"/>
                <w:lang w:val="uk-UA"/>
              </w:rPr>
              <w:t>р</w:t>
            </w:r>
            <w:r w:rsidRPr="0052539E">
              <w:rPr>
                <w:rFonts w:ascii="Times New Roman" w:hAnsi="Times New Roman"/>
                <w:b/>
                <w:bCs/>
                <w:color w:val="000000"/>
                <w:sz w:val="28"/>
                <w:vertAlign w:val="subscript"/>
                <w:lang w:val="uk-UA"/>
              </w:rPr>
              <w:t>1-2</w:t>
            </w:r>
            <w:r w:rsidRPr="0052539E">
              <w:rPr>
                <w:rFonts w:ascii="Times New Roman" w:hAnsi="Times New Roman"/>
                <w:b/>
                <w:bCs/>
                <w:color w:val="000000"/>
                <w:sz w:val="28"/>
                <w:lang w:val="uk-UA"/>
              </w:rPr>
              <w:t>=0,0001</w:t>
            </w:r>
          </w:p>
          <w:p w14:paraId="2BA9BD8B" w14:textId="77777777" w:rsidR="00E02DC7" w:rsidRPr="00A22024" w:rsidRDefault="00E02DC7" w:rsidP="00C90EF7">
            <w:pPr>
              <w:spacing w:after="0" w:line="360" w:lineRule="auto"/>
              <w:jc w:val="center"/>
              <w:rPr>
                <w:rFonts w:ascii="Times New Roman" w:hAnsi="Times New Roman"/>
                <w:color w:val="000000"/>
                <w:sz w:val="28"/>
                <w:lang w:val="uk-UA"/>
              </w:rPr>
            </w:pPr>
            <w:r w:rsidRPr="006639C9">
              <w:rPr>
                <w:rFonts w:ascii="Times New Roman" w:hAnsi="Times New Roman"/>
                <w:color w:val="000000"/>
                <w:sz w:val="28"/>
                <w:lang w:val="uk-UA"/>
              </w:rPr>
              <w:t>р</w:t>
            </w:r>
            <w:r w:rsidRPr="007C3726">
              <w:rPr>
                <w:rFonts w:ascii="Times New Roman" w:hAnsi="Times New Roman"/>
                <w:color w:val="000000"/>
                <w:sz w:val="28"/>
                <w:vertAlign w:val="subscript"/>
                <w:lang w:val="uk-UA"/>
              </w:rPr>
              <w:t>0-2</w:t>
            </w:r>
            <w:r w:rsidRPr="006639C9">
              <w:rPr>
                <w:rFonts w:ascii="Times New Roman" w:hAnsi="Times New Roman"/>
                <w:color w:val="000000"/>
                <w:sz w:val="28"/>
                <w:lang w:val="uk-UA"/>
              </w:rPr>
              <w:t>=0,</w:t>
            </w:r>
            <w:r w:rsidRPr="00A22024">
              <w:rPr>
                <w:rFonts w:ascii="Times New Roman" w:hAnsi="Times New Roman"/>
                <w:color w:val="000000"/>
                <w:sz w:val="28"/>
                <w:lang w:val="uk-UA"/>
              </w:rPr>
              <w:t>0765</w:t>
            </w:r>
          </w:p>
        </w:tc>
      </w:tr>
    </w:tbl>
    <w:p w14:paraId="12292DB8" w14:textId="77777777" w:rsidR="00E02DC7" w:rsidRPr="00F3135B" w:rsidRDefault="00E02DC7" w:rsidP="00E02DC7">
      <w:pPr>
        <w:spacing w:after="0" w:line="360" w:lineRule="auto"/>
        <w:rPr>
          <w:rFonts w:ascii="Times New Roman" w:hAnsi="Times New Roman"/>
          <w:sz w:val="28"/>
          <w:szCs w:val="28"/>
          <w:lang w:val="uk-UA" w:eastAsia="ru-RU"/>
        </w:rPr>
      </w:pPr>
    </w:p>
    <w:p w14:paraId="50CBA58A" w14:textId="06F8D5A2" w:rsidR="00E02DC7" w:rsidRDefault="00E02DC7" w:rsidP="00E02DC7">
      <w:pPr>
        <w:spacing w:after="0" w:line="360" w:lineRule="auto"/>
        <w:ind w:firstLine="450"/>
        <w:jc w:val="both"/>
        <w:rPr>
          <w:rFonts w:ascii="Times New Roman" w:hAnsi="Times New Roman"/>
          <w:sz w:val="28"/>
          <w:szCs w:val="28"/>
          <w:lang w:val="uk-UA" w:eastAsia="ru-RU"/>
        </w:rPr>
      </w:pPr>
      <w:r>
        <w:rPr>
          <w:rFonts w:ascii="Times New Roman" w:hAnsi="Times New Roman"/>
          <w:sz w:val="28"/>
          <w:szCs w:val="28"/>
          <w:lang w:val="uk-UA" w:eastAsia="ru-RU"/>
        </w:rPr>
        <w:tab/>
        <w:t>Аналіз ранжування ознак, які демонстрували помірний біль у дітей до 3-х років, вияви</w:t>
      </w:r>
      <w:r w:rsidR="006122B0">
        <w:rPr>
          <w:rFonts w:ascii="Times New Roman" w:hAnsi="Times New Roman"/>
          <w:sz w:val="28"/>
          <w:szCs w:val="28"/>
          <w:lang w:val="uk-UA" w:eastAsia="ru-RU"/>
        </w:rPr>
        <w:t>в</w:t>
      </w:r>
      <w:r>
        <w:rPr>
          <w:rFonts w:ascii="Times New Roman" w:hAnsi="Times New Roman"/>
          <w:sz w:val="28"/>
          <w:szCs w:val="28"/>
          <w:lang w:val="uk-UA" w:eastAsia="ru-RU"/>
        </w:rPr>
        <w:t>: гримаси «обличчя» (ч</w:t>
      </w:r>
      <w:r w:rsidRPr="00755C5E">
        <w:rPr>
          <w:rFonts w:ascii="Times New Roman" w:hAnsi="Times New Roman"/>
          <w:sz w:val="28"/>
          <w:szCs w:val="28"/>
          <w:lang w:val="uk-UA" w:eastAsia="ru-RU"/>
        </w:rPr>
        <w:t>астий або постійний несхвальний вид, стислі щелепи, тремтіння</w:t>
      </w:r>
      <w:r>
        <w:rPr>
          <w:rFonts w:ascii="Times New Roman" w:hAnsi="Times New Roman"/>
          <w:sz w:val="28"/>
          <w:szCs w:val="28"/>
          <w:lang w:val="uk-UA" w:eastAsia="ru-RU"/>
        </w:rPr>
        <w:t>), «крик» (п</w:t>
      </w:r>
      <w:r w:rsidRPr="00755C5E">
        <w:rPr>
          <w:rFonts w:ascii="Times New Roman" w:hAnsi="Times New Roman"/>
          <w:sz w:val="28"/>
          <w:szCs w:val="28"/>
          <w:lang w:val="uk-UA" w:eastAsia="ru-RU"/>
        </w:rPr>
        <w:t>остійний крик, пронизливий крик або схлипування</w:t>
      </w:r>
      <w:r>
        <w:rPr>
          <w:rFonts w:ascii="Times New Roman" w:hAnsi="Times New Roman"/>
          <w:sz w:val="28"/>
          <w:szCs w:val="28"/>
          <w:lang w:val="uk-UA" w:eastAsia="ru-RU"/>
        </w:rPr>
        <w:t>) та «здатність до зовнішнього заспокоєння», а такий показник як «ноги» (п</w:t>
      </w:r>
      <w:r w:rsidRPr="00755C5E">
        <w:rPr>
          <w:rFonts w:ascii="Times New Roman" w:hAnsi="Times New Roman"/>
          <w:sz w:val="28"/>
          <w:szCs w:val="28"/>
          <w:lang w:val="uk-UA" w:eastAsia="ru-RU"/>
        </w:rPr>
        <w:t>оштовхи ногами або їх витягування</w:t>
      </w:r>
      <w:r>
        <w:rPr>
          <w:rFonts w:ascii="Times New Roman" w:hAnsi="Times New Roman"/>
          <w:sz w:val="28"/>
          <w:szCs w:val="28"/>
          <w:lang w:val="uk-UA" w:eastAsia="ru-RU"/>
        </w:rPr>
        <w:t>) більш притаманні були при тяжкому болю</w:t>
      </w:r>
      <w:r w:rsidR="006122B0">
        <w:rPr>
          <w:rFonts w:ascii="Times New Roman" w:hAnsi="Times New Roman"/>
          <w:sz w:val="28"/>
          <w:szCs w:val="28"/>
          <w:lang w:val="uk-UA" w:eastAsia="ru-RU"/>
        </w:rPr>
        <w:t xml:space="preserve">, або його відсутність внаслідок </w:t>
      </w:r>
      <w:r w:rsidR="004C2640">
        <w:rPr>
          <w:rFonts w:ascii="Times New Roman" w:hAnsi="Times New Roman"/>
          <w:sz w:val="28"/>
          <w:szCs w:val="28"/>
          <w:lang w:val="uk-UA" w:eastAsia="ru-RU"/>
        </w:rPr>
        <w:t xml:space="preserve">парезу або </w:t>
      </w:r>
      <w:proofErr w:type="spellStart"/>
      <w:r w:rsidR="004C2640">
        <w:rPr>
          <w:rFonts w:ascii="Times New Roman" w:hAnsi="Times New Roman"/>
          <w:sz w:val="28"/>
          <w:szCs w:val="28"/>
          <w:lang w:val="uk-UA" w:eastAsia="ru-RU"/>
        </w:rPr>
        <w:t>плегії</w:t>
      </w:r>
      <w:proofErr w:type="spellEnd"/>
      <w:r w:rsidR="004C2640">
        <w:rPr>
          <w:rFonts w:ascii="Times New Roman" w:hAnsi="Times New Roman"/>
          <w:sz w:val="28"/>
          <w:szCs w:val="28"/>
          <w:lang w:val="uk-UA" w:eastAsia="ru-RU"/>
        </w:rPr>
        <w:t>.</w:t>
      </w:r>
    </w:p>
    <w:p w14:paraId="2F9A73BA" w14:textId="77777777" w:rsidR="00E02DC7" w:rsidRDefault="00E02DC7" w:rsidP="00E02DC7">
      <w:pPr>
        <w:spacing w:after="0" w:line="360" w:lineRule="auto"/>
        <w:ind w:firstLine="450"/>
        <w:jc w:val="both"/>
        <w:rPr>
          <w:rFonts w:ascii="Times New Roman" w:hAnsi="Times New Roman"/>
          <w:sz w:val="28"/>
          <w:szCs w:val="28"/>
          <w:lang w:val="uk-UA" w:eastAsia="ru-RU"/>
        </w:rPr>
      </w:pPr>
      <w:r>
        <w:rPr>
          <w:rFonts w:ascii="Times New Roman" w:hAnsi="Times New Roman"/>
          <w:sz w:val="28"/>
          <w:szCs w:val="28"/>
          <w:lang w:val="uk-UA" w:eastAsia="ru-RU"/>
        </w:rPr>
        <w:t>Окремо проведено аналіз больового синдрому у дітей старше 3-х років за шкалою</w:t>
      </w:r>
      <w:r w:rsidRPr="007875E6">
        <w:t xml:space="preserve"> </w:t>
      </w:r>
      <w:r w:rsidRPr="007875E6">
        <w:rPr>
          <w:rFonts w:ascii="Times New Roman" w:hAnsi="Times New Roman"/>
          <w:sz w:val="28"/>
          <w:szCs w:val="28"/>
          <w:lang w:val="uk-UA" w:eastAsia="ru-RU"/>
        </w:rPr>
        <w:t>r-FLACC</w:t>
      </w:r>
      <w:r>
        <w:rPr>
          <w:rFonts w:ascii="Times New Roman" w:hAnsi="Times New Roman"/>
          <w:sz w:val="28"/>
          <w:szCs w:val="28"/>
          <w:lang w:val="uk-UA" w:eastAsia="ru-RU"/>
        </w:rPr>
        <w:t xml:space="preserve"> (табл. 4.3).</w:t>
      </w:r>
    </w:p>
    <w:p w14:paraId="5356832E" w14:textId="77777777" w:rsidR="00E02DC7" w:rsidRPr="00F3135B" w:rsidRDefault="00E02DC7" w:rsidP="00E02DC7">
      <w:pPr>
        <w:spacing w:after="0" w:line="360" w:lineRule="auto"/>
        <w:ind w:firstLine="450"/>
        <w:jc w:val="right"/>
        <w:rPr>
          <w:rFonts w:ascii="Times New Roman" w:hAnsi="Times New Roman"/>
          <w:sz w:val="28"/>
          <w:szCs w:val="28"/>
          <w:lang w:val="uk-UA" w:eastAsia="ru-RU"/>
        </w:rPr>
      </w:pPr>
      <w:r w:rsidRPr="00F3135B">
        <w:rPr>
          <w:rFonts w:ascii="Times New Roman" w:hAnsi="Times New Roman"/>
          <w:sz w:val="28"/>
          <w:szCs w:val="28"/>
          <w:lang w:val="uk-UA" w:eastAsia="ru-RU"/>
        </w:rPr>
        <w:t>Таблиця 4.3</w:t>
      </w:r>
    </w:p>
    <w:p w14:paraId="38F36908" w14:textId="64E81E55" w:rsidR="00E02DC7" w:rsidRPr="00F3135B" w:rsidRDefault="00E02DC7" w:rsidP="00E02DC7">
      <w:pPr>
        <w:spacing w:after="0" w:line="360" w:lineRule="auto"/>
        <w:ind w:firstLine="450"/>
        <w:jc w:val="center"/>
        <w:rPr>
          <w:rFonts w:ascii="Times New Roman" w:hAnsi="Times New Roman"/>
          <w:b/>
          <w:bCs/>
          <w:sz w:val="28"/>
          <w:szCs w:val="28"/>
          <w:lang w:val="uk-UA" w:eastAsia="ru-RU"/>
        </w:rPr>
      </w:pPr>
      <w:r>
        <w:rPr>
          <w:rFonts w:ascii="Times New Roman" w:hAnsi="Times New Roman"/>
          <w:b/>
          <w:bCs/>
          <w:sz w:val="28"/>
          <w:szCs w:val="28"/>
          <w:lang w:val="uk-UA" w:eastAsia="ru-RU"/>
        </w:rPr>
        <w:t>Ш</w:t>
      </w:r>
      <w:r w:rsidRPr="00F3135B">
        <w:rPr>
          <w:rFonts w:ascii="Times New Roman" w:hAnsi="Times New Roman"/>
          <w:b/>
          <w:bCs/>
          <w:sz w:val="28"/>
          <w:szCs w:val="28"/>
          <w:lang w:val="uk-UA" w:eastAsia="ru-RU"/>
        </w:rPr>
        <w:t>кал</w:t>
      </w:r>
      <w:r>
        <w:rPr>
          <w:rFonts w:ascii="Times New Roman" w:hAnsi="Times New Roman"/>
          <w:b/>
          <w:bCs/>
          <w:sz w:val="28"/>
          <w:szCs w:val="28"/>
          <w:lang w:val="uk-UA" w:eastAsia="ru-RU"/>
        </w:rPr>
        <w:t>а</w:t>
      </w:r>
      <w:r w:rsidRPr="00F3135B">
        <w:rPr>
          <w:rFonts w:ascii="Times New Roman" w:hAnsi="Times New Roman"/>
          <w:b/>
          <w:bCs/>
          <w:sz w:val="28"/>
          <w:szCs w:val="28"/>
          <w:lang w:val="uk-UA" w:eastAsia="ru-RU"/>
        </w:rPr>
        <w:t xml:space="preserve"> r-FLACC у дітей</w:t>
      </w:r>
      <w:r w:rsidRPr="00F3135B">
        <w:t xml:space="preserve"> </w:t>
      </w:r>
      <w:r>
        <w:rPr>
          <w:rFonts w:ascii="Times New Roman" w:hAnsi="Times New Roman"/>
          <w:b/>
          <w:bCs/>
          <w:sz w:val="28"/>
          <w:szCs w:val="28"/>
          <w:lang w:val="uk-UA" w:eastAsia="ru-RU"/>
        </w:rPr>
        <w:t>старше</w:t>
      </w:r>
      <w:r w:rsidRPr="00F3135B">
        <w:rPr>
          <w:rFonts w:ascii="Times New Roman" w:hAnsi="Times New Roman"/>
          <w:b/>
          <w:bCs/>
          <w:sz w:val="28"/>
          <w:szCs w:val="28"/>
          <w:lang w:val="uk-UA" w:eastAsia="ru-RU"/>
        </w:rPr>
        <w:t xml:space="preserve"> 3-х років </w:t>
      </w:r>
      <w:proofErr w:type="spellStart"/>
      <w:r w:rsidRPr="00F3135B">
        <w:rPr>
          <w:rFonts w:ascii="Times New Roman" w:hAnsi="Times New Roman"/>
          <w:b/>
          <w:bCs/>
          <w:sz w:val="28"/>
          <w:szCs w:val="28"/>
          <w:lang w:val="uk-UA" w:eastAsia="ru-RU"/>
        </w:rPr>
        <w:t>Іа</w:t>
      </w:r>
      <w:proofErr w:type="spellEnd"/>
      <w:r w:rsidRPr="00F3135B">
        <w:rPr>
          <w:rFonts w:ascii="Times New Roman" w:hAnsi="Times New Roman"/>
          <w:b/>
          <w:bCs/>
          <w:sz w:val="28"/>
          <w:szCs w:val="28"/>
          <w:lang w:val="uk-UA" w:eastAsia="ru-RU"/>
        </w:rPr>
        <w:t xml:space="preserve"> групи, </w:t>
      </w:r>
      <w:r w:rsidR="00E330CC">
        <w:rPr>
          <w:rFonts w:ascii="Times New Roman" w:eastAsia="Times New Roman" w:hAnsi="Times New Roman"/>
          <w:b/>
          <w:bCs/>
          <w:sz w:val="28"/>
          <w:szCs w:val="28"/>
          <w:lang w:val="en-US" w:eastAsia="ru-RU"/>
        </w:rPr>
        <w:t>n</w:t>
      </w:r>
      <w:r w:rsidR="00E330CC">
        <w:rPr>
          <w:rFonts w:ascii="Times New Roman" w:eastAsia="Times New Roman" w:hAnsi="Times New Roman"/>
          <w:b/>
          <w:bCs/>
          <w:sz w:val="28"/>
          <w:szCs w:val="28"/>
          <w:lang w:val="uk-UA" w:eastAsia="ru-RU"/>
        </w:rPr>
        <w:t xml:space="preserve"> </w:t>
      </w:r>
      <w:r w:rsidR="00E330CC" w:rsidRPr="00B30020">
        <w:rPr>
          <w:rFonts w:ascii="Times New Roman" w:eastAsia="Times New Roman" w:hAnsi="Times New Roman"/>
          <w:b/>
          <w:bCs/>
          <w:sz w:val="28"/>
          <w:szCs w:val="28"/>
          <w:lang w:val="uk-UA" w:eastAsia="ru-R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74"/>
        <w:gridCol w:w="1841"/>
        <w:gridCol w:w="1440"/>
        <w:gridCol w:w="1418"/>
        <w:gridCol w:w="1756"/>
      </w:tblGrid>
      <w:tr w:rsidR="00E02DC7" w:rsidRPr="00A22024" w14:paraId="71E67D9E" w14:textId="77777777" w:rsidTr="00C90EF7">
        <w:trPr>
          <w:jc w:val="center"/>
        </w:trPr>
        <w:tc>
          <w:tcPr>
            <w:tcW w:w="2974" w:type="dxa"/>
            <w:vMerge w:val="restart"/>
          </w:tcPr>
          <w:p w14:paraId="6D113244" w14:textId="13FC247B" w:rsidR="00E02DC7" w:rsidRPr="00A22024" w:rsidRDefault="0052539E"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Ознака</w:t>
            </w:r>
          </w:p>
        </w:tc>
        <w:tc>
          <w:tcPr>
            <w:tcW w:w="4699" w:type="dxa"/>
            <w:gridSpan w:val="3"/>
          </w:tcPr>
          <w:p w14:paraId="47C25D27" w14:textId="16491224" w:rsidR="00E02DC7" w:rsidRPr="00A22024" w:rsidRDefault="008B5179" w:rsidP="00C90EF7">
            <w:pPr>
              <w:spacing w:after="0" w:line="360" w:lineRule="auto"/>
              <w:jc w:val="center"/>
              <w:rPr>
                <w:rFonts w:ascii="Times New Roman" w:hAnsi="Times New Roman"/>
                <w:sz w:val="28"/>
                <w:szCs w:val="28"/>
                <w:lang w:val="uk-UA"/>
              </w:rPr>
            </w:pPr>
            <w:r>
              <w:rPr>
                <w:rFonts w:ascii="Times New Roman" w:hAnsi="Times New Roman"/>
                <w:sz w:val="28"/>
                <w:szCs w:val="28"/>
                <w:lang w:val="uk-UA"/>
              </w:rPr>
              <w:t>Діти з балами за</w:t>
            </w:r>
            <w:r w:rsidRPr="00F3135B">
              <w:rPr>
                <w:rFonts w:ascii="Times New Roman" w:hAnsi="Times New Roman"/>
                <w:b/>
                <w:bCs/>
                <w:sz w:val="28"/>
                <w:szCs w:val="28"/>
                <w:lang w:val="uk-UA" w:eastAsia="ru-RU"/>
              </w:rPr>
              <w:t xml:space="preserve"> </w:t>
            </w:r>
            <w:r w:rsidRPr="0052539E">
              <w:rPr>
                <w:rFonts w:ascii="Times New Roman" w:hAnsi="Times New Roman"/>
                <w:sz w:val="28"/>
                <w:szCs w:val="28"/>
                <w:lang w:val="uk-UA" w:eastAsia="ru-RU"/>
              </w:rPr>
              <w:t>шкалою r-FLACC</w:t>
            </w:r>
          </w:p>
        </w:tc>
        <w:tc>
          <w:tcPr>
            <w:tcW w:w="1756" w:type="dxa"/>
            <w:vMerge w:val="restart"/>
          </w:tcPr>
          <w:p w14:paraId="067C8427" w14:textId="77777777" w:rsidR="00E02DC7" w:rsidRPr="00A22024" w:rsidRDefault="00E02DC7" w:rsidP="00C90EF7">
            <w:pPr>
              <w:spacing w:after="0" w:line="360" w:lineRule="auto"/>
              <w:jc w:val="center"/>
              <w:rPr>
                <w:rFonts w:ascii="Times New Roman" w:hAnsi="Times New Roman"/>
                <w:sz w:val="28"/>
                <w:szCs w:val="28"/>
                <w:lang w:val="uk-UA"/>
              </w:rPr>
            </w:pPr>
            <w:r w:rsidRPr="00A22024">
              <w:rPr>
                <w:rFonts w:ascii="Times New Roman" w:hAnsi="Times New Roman"/>
                <w:sz w:val="28"/>
                <w:szCs w:val="28"/>
                <w:lang w:val="uk-UA"/>
              </w:rPr>
              <w:t>р</w:t>
            </w:r>
          </w:p>
        </w:tc>
      </w:tr>
      <w:tr w:rsidR="00E02DC7" w:rsidRPr="00A22024" w14:paraId="6B35228E" w14:textId="77777777" w:rsidTr="00C90EF7">
        <w:trPr>
          <w:jc w:val="center"/>
        </w:trPr>
        <w:tc>
          <w:tcPr>
            <w:tcW w:w="2974" w:type="dxa"/>
            <w:vMerge/>
          </w:tcPr>
          <w:p w14:paraId="326E121B" w14:textId="77777777" w:rsidR="00E02DC7" w:rsidRPr="00A22024" w:rsidRDefault="00E02DC7" w:rsidP="00C90EF7">
            <w:pPr>
              <w:spacing w:after="0" w:line="360" w:lineRule="auto"/>
              <w:jc w:val="center"/>
              <w:rPr>
                <w:rFonts w:ascii="Times New Roman" w:hAnsi="Times New Roman"/>
                <w:sz w:val="28"/>
                <w:szCs w:val="28"/>
                <w:lang w:val="uk-UA" w:eastAsia="ru-RU"/>
              </w:rPr>
            </w:pPr>
          </w:p>
        </w:tc>
        <w:tc>
          <w:tcPr>
            <w:tcW w:w="1841" w:type="dxa"/>
          </w:tcPr>
          <w:p w14:paraId="43B96B74" w14:textId="77777777" w:rsidR="00E02DC7" w:rsidRPr="00A22024" w:rsidRDefault="00E02DC7" w:rsidP="00C90EF7">
            <w:pPr>
              <w:spacing w:after="0" w:line="360" w:lineRule="auto"/>
              <w:jc w:val="center"/>
              <w:rPr>
                <w:rFonts w:ascii="Times New Roman" w:hAnsi="Times New Roman"/>
                <w:sz w:val="28"/>
                <w:szCs w:val="28"/>
                <w:lang w:val="uk-UA" w:eastAsia="ru-RU"/>
              </w:rPr>
            </w:pPr>
            <w:r w:rsidRPr="00A22024">
              <w:rPr>
                <w:rFonts w:ascii="Times New Roman" w:hAnsi="Times New Roman"/>
                <w:sz w:val="28"/>
                <w:szCs w:val="28"/>
                <w:lang w:val="uk-UA"/>
              </w:rPr>
              <w:t>0</w:t>
            </w:r>
          </w:p>
        </w:tc>
        <w:tc>
          <w:tcPr>
            <w:tcW w:w="1440" w:type="dxa"/>
          </w:tcPr>
          <w:p w14:paraId="3B5C0C38" w14:textId="77777777" w:rsidR="00E02DC7" w:rsidRPr="00A22024" w:rsidRDefault="00E02DC7" w:rsidP="00C90EF7">
            <w:pPr>
              <w:spacing w:after="0" w:line="360" w:lineRule="auto"/>
              <w:jc w:val="center"/>
              <w:rPr>
                <w:rFonts w:ascii="Times New Roman" w:hAnsi="Times New Roman"/>
                <w:sz w:val="28"/>
                <w:szCs w:val="28"/>
                <w:lang w:val="uk-UA" w:eastAsia="ru-RU"/>
              </w:rPr>
            </w:pPr>
            <w:r w:rsidRPr="00A22024">
              <w:rPr>
                <w:rFonts w:ascii="Times New Roman" w:hAnsi="Times New Roman"/>
                <w:sz w:val="28"/>
                <w:szCs w:val="28"/>
                <w:lang w:val="uk-UA"/>
              </w:rPr>
              <w:t>1</w:t>
            </w:r>
          </w:p>
        </w:tc>
        <w:tc>
          <w:tcPr>
            <w:tcW w:w="1418" w:type="dxa"/>
          </w:tcPr>
          <w:p w14:paraId="554D9A55" w14:textId="77777777" w:rsidR="00E02DC7" w:rsidRPr="00A22024" w:rsidRDefault="00E02DC7" w:rsidP="00C90EF7">
            <w:pPr>
              <w:spacing w:after="0" w:line="360" w:lineRule="auto"/>
              <w:jc w:val="center"/>
              <w:rPr>
                <w:rFonts w:ascii="Times New Roman" w:hAnsi="Times New Roman"/>
                <w:sz w:val="28"/>
                <w:szCs w:val="28"/>
                <w:lang w:val="uk-UA" w:eastAsia="ru-RU"/>
              </w:rPr>
            </w:pPr>
            <w:r w:rsidRPr="00A22024">
              <w:rPr>
                <w:rFonts w:ascii="Times New Roman" w:hAnsi="Times New Roman"/>
                <w:sz w:val="28"/>
                <w:szCs w:val="28"/>
                <w:lang w:val="uk-UA" w:eastAsia="ru-RU"/>
              </w:rPr>
              <w:t>2</w:t>
            </w:r>
          </w:p>
        </w:tc>
        <w:tc>
          <w:tcPr>
            <w:tcW w:w="1756" w:type="dxa"/>
            <w:vMerge/>
          </w:tcPr>
          <w:p w14:paraId="1D268E7D" w14:textId="77777777" w:rsidR="00E02DC7" w:rsidRPr="00A22024" w:rsidRDefault="00E02DC7" w:rsidP="00C90EF7">
            <w:pPr>
              <w:spacing w:after="0" w:line="360" w:lineRule="auto"/>
              <w:jc w:val="center"/>
              <w:rPr>
                <w:rFonts w:ascii="Times New Roman" w:hAnsi="Times New Roman"/>
                <w:sz w:val="28"/>
                <w:szCs w:val="28"/>
                <w:lang w:val="uk-UA" w:eastAsia="ru-RU"/>
              </w:rPr>
            </w:pPr>
          </w:p>
        </w:tc>
      </w:tr>
      <w:tr w:rsidR="00E02DC7" w:rsidRPr="00A22024" w14:paraId="1A8F2E99" w14:textId="77777777" w:rsidTr="00C90EF7">
        <w:trPr>
          <w:jc w:val="center"/>
        </w:trPr>
        <w:tc>
          <w:tcPr>
            <w:tcW w:w="2974" w:type="dxa"/>
          </w:tcPr>
          <w:p w14:paraId="707B96EC" w14:textId="77777777" w:rsidR="00E02DC7" w:rsidRPr="00A22024"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1</w:t>
            </w:r>
          </w:p>
        </w:tc>
        <w:tc>
          <w:tcPr>
            <w:tcW w:w="1841" w:type="dxa"/>
            <w:tcBorders>
              <w:left w:val="nil"/>
            </w:tcBorders>
          </w:tcPr>
          <w:p w14:paraId="5059C6F5" w14:textId="77777777" w:rsidR="00E02DC7" w:rsidRPr="00A22024"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2</w:t>
            </w:r>
          </w:p>
        </w:tc>
        <w:tc>
          <w:tcPr>
            <w:tcW w:w="1440" w:type="dxa"/>
            <w:shd w:val="clear" w:color="auto" w:fill="auto"/>
          </w:tcPr>
          <w:p w14:paraId="1F327C26" w14:textId="77777777" w:rsidR="00E02DC7" w:rsidRPr="00A22024"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3</w:t>
            </w:r>
          </w:p>
        </w:tc>
        <w:tc>
          <w:tcPr>
            <w:tcW w:w="1418" w:type="dxa"/>
            <w:shd w:val="clear" w:color="auto" w:fill="auto"/>
          </w:tcPr>
          <w:p w14:paraId="6ED17ACB" w14:textId="77777777" w:rsidR="00E02DC7" w:rsidRPr="00A22024"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4</w:t>
            </w:r>
          </w:p>
        </w:tc>
        <w:tc>
          <w:tcPr>
            <w:tcW w:w="1756" w:type="dxa"/>
            <w:shd w:val="clear" w:color="auto" w:fill="auto"/>
          </w:tcPr>
          <w:p w14:paraId="7560B867" w14:textId="77777777" w:rsidR="00E02DC7" w:rsidRPr="00A22024" w:rsidRDefault="00E02DC7" w:rsidP="00C90EF7">
            <w:pPr>
              <w:spacing w:after="0" w:line="360" w:lineRule="auto"/>
              <w:jc w:val="center"/>
              <w:rPr>
                <w:rFonts w:ascii="Times New Roman" w:hAnsi="Times New Roman"/>
                <w:color w:val="000000"/>
                <w:sz w:val="28"/>
                <w:lang w:val="uk-UA"/>
              </w:rPr>
            </w:pPr>
            <w:r>
              <w:rPr>
                <w:rFonts w:ascii="Times New Roman" w:hAnsi="Times New Roman"/>
                <w:color w:val="000000"/>
                <w:sz w:val="28"/>
                <w:lang w:val="uk-UA"/>
              </w:rPr>
              <w:t>5</w:t>
            </w:r>
          </w:p>
        </w:tc>
      </w:tr>
      <w:tr w:rsidR="00E02DC7" w:rsidRPr="00A22024" w14:paraId="2C812AC4" w14:textId="77777777" w:rsidTr="00C90EF7">
        <w:trPr>
          <w:jc w:val="center"/>
        </w:trPr>
        <w:tc>
          <w:tcPr>
            <w:tcW w:w="2974" w:type="dxa"/>
          </w:tcPr>
          <w:p w14:paraId="01FB5BB5" w14:textId="77777777" w:rsidR="00E02DC7" w:rsidRPr="00A22024" w:rsidRDefault="00E02DC7" w:rsidP="00C90EF7">
            <w:pPr>
              <w:spacing w:after="0" w:line="360" w:lineRule="auto"/>
              <w:jc w:val="center"/>
              <w:rPr>
                <w:rFonts w:ascii="Times New Roman" w:hAnsi="Times New Roman"/>
                <w:sz w:val="28"/>
                <w:szCs w:val="28"/>
                <w:lang w:val="uk-UA" w:eastAsia="ru-RU"/>
              </w:rPr>
            </w:pPr>
            <w:r w:rsidRPr="00A22024">
              <w:rPr>
                <w:rFonts w:ascii="Times New Roman" w:hAnsi="Times New Roman"/>
                <w:sz w:val="28"/>
                <w:szCs w:val="28"/>
                <w:lang w:val="uk-UA" w:eastAsia="ru-RU"/>
              </w:rPr>
              <w:t>Обличчя</w:t>
            </w:r>
          </w:p>
        </w:tc>
        <w:tc>
          <w:tcPr>
            <w:tcW w:w="1841" w:type="dxa"/>
            <w:tcBorders>
              <w:left w:val="nil"/>
            </w:tcBorders>
          </w:tcPr>
          <w:p w14:paraId="22F9E41B"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6</w:t>
            </w:r>
            <w:r w:rsidRPr="00A22024">
              <w:rPr>
                <w:rFonts w:ascii="Times New Roman" w:hAnsi="Times New Roman"/>
                <w:color w:val="000000"/>
                <w:sz w:val="28"/>
                <w:lang w:val="uk-UA"/>
              </w:rPr>
              <w:t xml:space="preserve"> (30,0)</w:t>
            </w:r>
          </w:p>
          <w:p w14:paraId="67B09FDF" w14:textId="77777777" w:rsidR="00E02DC7" w:rsidRPr="00A22024" w:rsidRDefault="00E02DC7" w:rsidP="00C90EF7">
            <w:pPr>
              <w:spacing w:after="0" w:line="360" w:lineRule="auto"/>
              <w:jc w:val="center"/>
              <w:rPr>
                <w:rFonts w:ascii="Times New Roman" w:hAnsi="Times New Roman"/>
                <w:color w:val="000000"/>
                <w:sz w:val="28"/>
              </w:rPr>
            </w:pPr>
          </w:p>
        </w:tc>
        <w:tc>
          <w:tcPr>
            <w:tcW w:w="1440" w:type="dxa"/>
            <w:shd w:val="clear" w:color="auto" w:fill="auto"/>
          </w:tcPr>
          <w:p w14:paraId="7DF22A77"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11</w:t>
            </w:r>
            <w:r w:rsidRPr="00A22024">
              <w:rPr>
                <w:rFonts w:ascii="Times New Roman" w:hAnsi="Times New Roman"/>
                <w:color w:val="000000"/>
                <w:sz w:val="28"/>
                <w:lang w:val="uk-UA"/>
              </w:rPr>
              <w:t xml:space="preserve"> (55,0)</w:t>
            </w:r>
          </w:p>
          <w:p w14:paraId="4E540C1E" w14:textId="77777777" w:rsidR="00E02DC7" w:rsidRPr="00A22024" w:rsidRDefault="00E02DC7" w:rsidP="00C90EF7">
            <w:pPr>
              <w:spacing w:after="0" w:line="360" w:lineRule="auto"/>
              <w:jc w:val="center"/>
              <w:rPr>
                <w:rFonts w:ascii="Times New Roman" w:hAnsi="Times New Roman"/>
                <w:color w:val="000000"/>
                <w:sz w:val="28"/>
              </w:rPr>
            </w:pPr>
          </w:p>
        </w:tc>
        <w:tc>
          <w:tcPr>
            <w:tcW w:w="1418" w:type="dxa"/>
            <w:shd w:val="clear" w:color="auto" w:fill="auto"/>
          </w:tcPr>
          <w:p w14:paraId="0961C287"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1</w:t>
            </w:r>
            <w:r w:rsidRPr="00A22024">
              <w:rPr>
                <w:rFonts w:ascii="Times New Roman" w:hAnsi="Times New Roman"/>
                <w:color w:val="000000"/>
                <w:sz w:val="28"/>
                <w:lang w:val="uk-UA"/>
              </w:rPr>
              <w:t xml:space="preserve"> (5,0)</w:t>
            </w:r>
          </w:p>
          <w:p w14:paraId="0670708A" w14:textId="77777777" w:rsidR="00E02DC7" w:rsidRPr="00A22024" w:rsidRDefault="00E02DC7" w:rsidP="00C90EF7">
            <w:pPr>
              <w:spacing w:after="0" w:line="360" w:lineRule="auto"/>
              <w:jc w:val="center"/>
              <w:rPr>
                <w:rFonts w:ascii="Times New Roman" w:hAnsi="Times New Roman"/>
                <w:color w:val="000000"/>
                <w:sz w:val="28"/>
              </w:rPr>
            </w:pPr>
          </w:p>
        </w:tc>
        <w:tc>
          <w:tcPr>
            <w:tcW w:w="1756" w:type="dxa"/>
            <w:shd w:val="clear" w:color="auto" w:fill="auto"/>
          </w:tcPr>
          <w:p w14:paraId="229A1A27" w14:textId="77777777" w:rsidR="00E02DC7" w:rsidRPr="00A22024" w:rsidRDefault="00E02DC7" w:rsidP="00C90EF7">
            <w:pPr>
              <w:spacing w:after="0" w:line="360" w:lineRule="auto"/>
              <w:jc w:val="center"/>
              <w:rPr>
                <w:rFonts w:ascii="Times New Roman" w:hAnsi="Times New Roman"/>
                <w:color w:val="000000"/>
                <w:sz w:val="28"/>
              </w:rPr>
            </w:pPr>
            <w:r w:rsidRPr="00A22024">
              <w:rPr>
                <w:rFonts w:ascii="Times New Roman" w:hAnsi="Times New Roman"/>
                <w:color w:val="000000"/>
                <w:sz w:val="28"/>
              </w:rPr>
              <w:t>р</w:t>
            </w:r>
            <w:r w:rsidRPr="00A22024">
              <w:rPr>
                <w:rFonts w:ascii="Times New Roman" w:hAnsi="Times New Roman"/>
                <w:color w:val="000000"/>
                <w:sz w:val="28"/>
                <w:vertAlign w:val="subscript"/>
              </w:rPr>
              <w:t>0-1</w:t>
            </w:r>
            <w:r w:rsidRPr="00A22024">
              <w:rPr>
                <w:rFonts w:ascii="Times New Roman" w:hAnsi="Times New Roman"/>
                <w:color w:val="000000"/>
                <w:sz w:val="28"/>
              </w:rPr>
              <w:t>=</w:t>
            </w:r>
            <w:r w:rsidRPr="00A22024">
              <w:rPr>
                <w:rFonts w:ascii="Times New Roman" w:hAnsi="Times New Roman"/>
                <w:color w:val="000000"/>
                <w:sz w:val="28"/>
                <w:lang w:val="uk-UA"/>
              </w:rPr>
              <w:t>0,1098</w:t>
            </w:r>
          </w:p>
          <w:p w14:paraId="0CEA109B" w14:textId="77777777" w:rsidR="00E02DC7" w:rsidRPr="0052539E" w:rsidRDefault="00E02DC7" w:rsidP="00C90EF7">
            <w:pPr>
              <w:spacing w:after="0" w:line="360" w:lineRule="auto"/>
              <w:jc w:val="center"/>
              <w:rPr>
                <w:rFonts w:ascii="Times New Roman" w:hAnsi="Times New Roman"/>
                <w:b/>
                <w:bCs/>
                <w:color w:val="000000"/>
                <w:sz w:val="28"/>
              </w:rPr>
            </w:pPr>
            <w:r w:rsidRPr="0052539E">
              <w:rPr>
                <w:rFonts w:ascii="Times New Roman" w:hAnsi="Times New Roman"/>
                <w:b/>
                <w:bCs/>
                <w:color w:val="000000"/>
                <w:sz w:val="28"/>
              </w:rPr>
              <w:t>р</w:t>
            </w:r>
            <w:r w:rsidRPr="0052539E">
              <w:rPr>
                <w:rFonts w:ascii="Times New Roman" w:hAnsi="Times New Roman"/>
                <w:b/>
                <w:bCs/>
                <w:color w:val="000000"/>
                <w:sz w:val="28"/>
                <w:vertAlign w:val="subscript"/>
              </w:rPr>
              <w:t>1-2</w:t>
            </w:r>
            <w:r w:rsidRPr="0052539E">
              <w:rPr>
                <w:rFonts w:ascii="Times New Roman" w:hAnsi="Times New Roman"/>
                <w:b/>
                <w:bCs/>
                <w:color w:val="000000"/>
                <w:sz w:val="28"/>
              </w:rPr>
              <w:t>=</w:t>
            </w:r>
            <w:r w:rsidRPr="0052539E">
              <w:rPr>
                <w:rFonts w:ascii="Times New Roman" w:hAnsi="Times New Roman"/>
                <w:b/>
                <w:bCs/>
                <w:sz w:val="28"/>
                <w:szCs w:val="28"/>
                <w:lang w:val="uk-UA" w:eastAsia="ru-RU"/>
              </w:rPr>
              <w:t>0,0006</w:t>
            </w:r>
          </w:p>
          <w:p w14:paraId="0A8BB3E6" w14:textId="77777777" w:rsidR="00E02DC7" w:rsidRPr="00A22024" w:rsidRDefault="00E02DC7" w:rsidP="00C90EF7">
            <w:pPr>
              <w:spacing w:after="0" w:line="360" w:lineRule="auto"/>
              <w:jc w:val="center"/>
              <w:rPr>
                <w:rFonts w:ascii="Times New Roman" w:hAnsi="Times New Roman"/>
                <w:color w:val="000000"/>
                <w:sz w:val="28"/>
              </w:rPr>
            </w:pPr>
            <w:r w:rsidRPr="0052539E">
              <w:rPr>
                <w:rFonts w:ascii="Times New Roman" w:hAnsi="Times New Roman"/>
                <w:b/>
                <w:bCs/>
                <w:color w:val="000000"/>
                <w:sz w:val="28"/>
              </w:rPr>
              <w:t>р</w:t>
            </w:r>
            <w:r w:rsidRPr="0052539E">
              <w:rPr>
                <w:rFonts w:ascii="Times New Roman" w:hAnsi="Times New Roman"/>
                <w:b/>
                <w:bCs/>
                <w:color w:val="000000"/>
                <w:sz w:val="28"/>
                <w:vertAlign w:val="subscript"/>
              </w:rPr>
              <w:t>0-2</w:t>
            </w:r>
            <w:r w:rsidRPr="0052539E">
              <w:rPr>
                <w:rFonts w:ascii="Times New Roman" w:hAnsi="Times New Roman"/>
                <w:b/>
                <w:bCs/>
                <w:color w:val="000000"/>
                <w:sz w:val="28"/>
              </w:rPr>
              <w:t>=0,</w:t>
            </w:r>
            <w:r w:rsidRPr="0052539E">
              <w:rPr>
                <w:rFonts w:ascii="Times New Roman" w:hAnsi="Times New Roman"/>
                <w:b/>
                <w:bCs/>
                <w:color w:val="000000"/>
                <w:sz w:val="28"/>
                <w:lang w:val="uk-UA"/>
              </w:rPr>
              <w:t>0375</w:t>
            </w:r>
          </w:p>
        </w:tc>
      </w:tr>
      <w:tr w:rsidR="00A45F79" w:rsidRPr="00A22024" w14:paraId="69E2E882" w14:textId="77777777" w:rsidTr="00C90EF7">
        <w:trPr>
          <w:jc w:val="center"/>
        </w:trPr>
        <w:tc>
          <w:tcPr>
            <w:tcW w:w="2974" w:type="dxa"/>
          </w:tcPr>
          <w:p w14:paraId="6059CA5F" w14:textId="72A91556" w:rsidR="00A45F79" w:rsidRPr="00A22024" w:rsidRDefault="00A45F79" w:rsidP="00A45F79">
            <w:pPr>
              <w:spacing w:after="0" w:line="360" w:lineRule="auto"/>
              <w:jc w:val="center"/>
              <w:rPr>
                <w:rFonts w:ascii="Times New Roman" w:hAnsi="Times New Roman"/>
                <w:sz w:val="28"/>
                <w:szCs w:val="28"/>
                <w:lang w:val="uk-UA" w:eastAsia="ru-RU"/>
              </w:rPr>
            </w:pPr>
            <w:r w:rsidRPr="00A22024">
              <w:rPr>
                <w:rFonts w:ascii="Times New Roman" w:hAnsi="Times New Roman"/>
                <w:sz w:val="28"/>
                <w:szCs w:val="28"/>
                <w:lang w:val="uk-UA" w:eastAsia="ru-RU"/>
              </w:rPr>
              <w:t>Ноги</w:t>
            </w:r>
          </w:p>
        </w:tc>
        <w:tc>
          <w:tcPr>
            <w:tcW w:w="1841" w:type="dxa"/>
            <w:tcBorders>
              <w:left w:val="nil"/>
            </w:tcBorders>
          </w:tcPr>
          <w:p w14:paraId="5BA4886A" w14:textId="77777777" w:rsidR="00A45F79" w:rsidRPr="00A22024" w:rsidRDefault="00A45F79" w:rsidP="00A45F79">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4</w:t>
            </w:r>
            <w:r w:rsidRPr="00A22024">
              <w:rPr>
                <w:rFonts w:ascii="Times New Roman" w:hAnsi="Times New Roman"/>
                <w:color w:val="000000"/>
                <w:sz w:val="28"/>
                <w:lang w:val="uk-UA"/>
              </w:rPr>
              <w:t xml:space="preserve"> (20,0)</w:t>
            </w:r>
          </w:p>
          <w:p w14:paraId="6FB596B2" w14:textId="77777777" w:rsidR="00A45F79" w:rsidRPr="00A22024" w:rsidRDefault="00A45F79" w:rsidP="00A45F79">
            <w:pPr>
              <w:spacing w:after="0" w:line="360" w:lineRule="auto"/>
              <w:jc w:val="center"/>
              <w:rPr>
                <w:rFonts w:ascii="Times New Roman" w:hAnsi="Times New Roman"/>
                <w:color w:val="000000"/>
                <w:sz w:val="28"/>
              </w:rPr>
            </w:pPr>
          </w:p>
        </w:tc>
        <w:tc>
          <w:tcPr>
            <w:tcW w:w="1440" w:type="dxa"/>
            <w:shd w:val="clear" w:color="auto" w:fill="auto"/>
          </w:tcPr>
          <w:p w14:paraId="5212343B" w14:textId="77777777" w:rsidR="00A45F79" w:rsidRPr="00A22024" w:rsidRDefault="00A45F79" w:rsidP="00A45F79">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10</w:t>
            </w:r>
            <w:r w:rsidRPr="00A22024">
              <w:rPr>
                <w:rFonts w:ascii="Times New Roman" w:hAnsi="Times New Roman"/>
                <w:color w:val="000000"/>
                <w:sz w:val="28"/>
                <w:lang w:val="uk-UA"/>
              </w:rPr>
              <w:t xml:space="preserve"> (50,0)</w:t>
            </w:r>
          </w:p>
          <w:p w14:paraId="246311FE" w14:textId="77777777" w:rsidR="00A45F79" w:rsidRPr="00A22024" w:rsidRDefault="00A45F79" w:rsidP="00A45F79">
            <w:pPr>
              <w:spacing w:after="0" w:line="360" w:lineRule="auto"/>
              <w:jc w:val="center"/>
              <w:rPr>
                <w:rFonts w:ascii="Times New Roman" w:hAnsi="Times New Roman"/>
                <w:color w:val="000000"/>
                <w:sz w:val="28"/>
              </w:rPr>
            </w:pPr>
          </w:p>
        </w:tc>
        <w:tc>
          <w:tcPr>
            <w:tcW w:w="1418" w:type="dxa"/>
            <w:shd w:val="clear" w:color="auto" w:fill="auto"/>
          </w:tcPr>
          <w:p w14:paraId="1F6AA097" w14:textId="77777777" w:rsidR="00A45F79" w:rsidRPr="00A22024" w:rsidRDefault="00A45F79" w:rsidP="00A45F79">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4</w:t>
            </w:r>
            <w:r w:rsidRPr="00A22024">
              <w:rPr>
                <w:rFonts w:ascii="Times New Roman" w:hAnsi="Times New Roman"/>
                <w:color w:val="000000"/>
                <w:sz w:val="28"/>
                <w:lang w:val="uk-UA"/>
              </w:rPr>
              <w:t xml:space="preserve"> (20,0)</w:t>
            </w:r>
          </w:p>
          <w:p w14:paraId="07B60356" w14:textId="77777777" w:rsidR="00A45F79" w:rsidRPr="00A22024" w:rsidRDefault="00A45F79" w:rsidP="00A45F79">
            <w:pPr>
              <w:spacing w:after="0" w:line="360" w:lineRule="auto"/>
              <w:jc w:val="center"/>
              <w:rPr>
                <w:rFonts w:ascii="Times New Roman" w:hAnsi="Times New Roman"/>
                <w:color w:val="000000"/>
                <w:sz w:val="28"/>
              </w:rPr>
            </w:pPr>
          </w:p>
        </w:tc>
        <w:tc>
          <w:tcPr>
            <w:tcW w:w="1756" w:type="dxa"/>
            <w:shd w:val="clear" w:color="auto" w:fill="auto"/>
          </w:tcPr>
          <w:p w14:paraId="589F7C92" w14:textId="77777777" w:rsidR="00A45F79" w:rsidRPr="0052539E" w:rsidRDefault="00A45F79" w:rsidP="00A45F79">
            <w:pPr>
              <w:spacing w:after="0" w:line="360" w:lineRule="auto"/>
              <w:jc w:val="center"/>
              <w:rPr>
                <w:rFonts w:ascii="Times New Roman" w:hAnsi="Times New Roman"/>
                <w:b/>
                <w:bCs/>
                <w:color w:val="000000"/>
                <w:sz w:val="28"/>
              </w:rPr>
            </w:pPr>
            <w:r w:rsidRPr="0052539E">
              <w:rPr>
                <w:rFonts w:ascii="Times New Roman" w:hAnsi="Times New Roman"/>
                <w:b/>
                <w:bCs/>
                <w:color w:val="000000"/>
                <w:sz w:val="28"/>
              </w:rPr>
              <w:t>р</w:t>
            </w:r>
            <w:r w:rsidRPr="0052539E">
              <w:rPr>
                <w:rFonts w:ascii="Times New Roman" w:hAnsi="Times New Roman"/>
                <w:b/>
                <w:bCs/>
                <w:color w:val="000000"/>
                <w:sz w:val="28"/>
                <w:vertAlign w:val="subscript"/>
              </w:rPr>
              <w:t>0-1</w:t>
            </w:r>
            <w:r w:rsidRPr="0052539E">
              <w:rPr>
                <w:rFonts w:ascii="Times New Roman" w:hAnsi="Times New Roman"/>
                <w:b/>
                <w:bCs/>
                <w:color w:val="000000"/>
                <w:sz w:val="28"/>
              </w:rPr>
              <w:t>=</w:t>
            </w:r>
            <w:r w:rsidRPr="0052539E">
              <w:rPr>
                <w:rFonts w:ascii="Times New Roman" w:hAnsi="Times New Roman"/>
                <w:b/>
                <w:bCs/>
                <w:color w:val="000000"/>
                <w:sz w:val="28"/>
                <w:lang w:val="uk-UA"/>
              </w:rPr>
              <w:t>0,0467</w:t>
            </w:r>
          </w:p>
          <w:p w14:paraId="797AE452" w14:textId="77777777" w:rsidR="00A45F79" w:rsidRPr="0052539E" w:rsidRDefault="00A45F79" w:rsidP="00A45F79">
            <w:pPr>
              <w:spacing w:after="0" w:line="360" w:lineRule="auto"/>
              <w:jc w:val="center"/>
              <w:rPr>
                <w:rFonts w:ascii="Times New Roman" w:hAnsi="Times New Roman"/>
                <w:b/>
                <w:bCs/>
                <w:color w:val="000000"/>
                <w:sz w:val="28"/>
              </w:rPr>
            </w:pPr>
            <w:r w:rsidRPr="0052539E">
              <w:rPr>
                <w:rFonts w:ascii="Times New Roman" w:hAnsi="Times New Roman"/>
                <w:b/>
                <w:bCs/>
                <w:color w:val="000000"/>
                <w:sz w:val="28"/>
              </w:rPr>
              <w:t>р</w:t>
            </w:r>
            <w:r w:rsidRPr="0052539E">
              <w:rPr>
                <w:rFonts w:ascii="Times New Roman" w:hAnsi="Times New Roman"/>
                <w:b/>
                <w:bCs/>
                <w:color w:val="000000"/>
                <w:sz w:val="28"/>
                <w:vertAlign w:val="subscript"/>
              </w:rPr>
              <w:t>1-2</w:t>
            </w:r>
            <w:r w:rsidRPr="0052539E">
              <w:rPr>
                <w:rFonts w:ascii="Times New Roman" w:hAnsi="Times New Roman"/>
                <w:b/>
                <w:bCs/>
                <w:color w:val="000000"/>
                <w:sz w:val="28"/>
              </w:rPr>
              <w:t>=</w:t>
            </w:r>
            <w:r w:rsidRPr="0052539E">
              <w:rPr>
                <w:rFonts w:ascii="Times New Roman" w:hAnsi="Times New Roman"/>
                <w:b/>
                <w:bCs/>
                <w:sz w:val="28"/>
                <w:szCs w:val="28"/>
                <w:lang w:val="uk-UA" w:eastAsia="ru-RU"/>
              </w:rPr>
              <w:t>0,0467</w:t>
            </w:r>
          </w:p>
          <w:p w14:paraId="6CAAA759" w14:textId="7A962495" w:rsidR="00A45F79" w:rsidRPr="00A22024" w:rsidRDefault="00A45F79" w:rsidP="00A45F79">
            <w:pPr>
              <w:spacing w:after="0" w:line="360" w:lineRule="auto"/>
              <w:jc w:val="center"/>
              <w:rPr>
                <w:rFonts w:ascii="Times New Roman" w:hAnsi="Times New Roman"/>
                <w:color w:val="000000"/>
                <w:sz w:val="28"/>
              </w:rPr>
            </w:pPr>
            <w:r w:rsidRPr="00A22024">
              <w:rPr>
                <w:rFonts w:ascii="Times New Roman" w:hAnsi="Times New Roman"/>
                <w:color w:val="000000"/>
                <w:sz w:val="28"/>
              </w:rPr>
              <w:t>р</w:t>
            </w:r>
            <w:r w:rsidRPr="00A22024">
              <w:rPr>
                <w:rFonts w:ascii="Times New Roman" w:hAnsi="Times New Roman"/>
                <w:color w:val="000000"/>
                <w:sz w:val="28"/>
                <w:vertAlign w:val="subscript"/>
              </w:rPr>
              <w:t>0-2</w:t>
            </w:r>
            <w:r w:rsidRPr="00A22024">
              <w:rPr>
                <w:rFonts w:ascii="Times New Roman" w:hAnsi="Times New Roman"/>
                <w:color w:val="000000"/>
                <w:sz w:val="28"/>
              </w:rPr>
              <w:t>=1,0000</w:t>
            </w:r>
          </w:p>
        </w:tc>
      </w:tr>
    </w:tbl>
    <w:p w14:paraId="72525B1F" w14:textId="77777777" w:rsidR="00E02DC7" w:rsidRDefault="00E02DC7" w:rsidP="00E02DC7">
      <w:r>
        <w:br w:type="page"/>
      </w:r>
    </w:p>
    <w:p w14:paraId="5C7E9DC2" w14:textId="7ED43FEE" w:rsidR="00E02DC7" w:rsidRDefault="008B5179" w:rsidP="00E02DC7">
      <w:pPr>
        <w:jc w:val="right"/>
      </w:pPr>
      <w:r>
        <w:rPr>
          <w:rFonts w:ascii="Times New Roman" w:hAnsi="Times New Roman"/>
          <w:sz w:val="28"/>
          <w:szCs w:val="28"/>
          <w:lang w:val="uk-UA"/>
        </w:rPr>
        <w:lastRenderedPageBreak/>
        <w:t>п</w:t>
      </w:r>
      <w:r w:rsidR="00E02DC7" w:rsidRPr="009C7C5D">
        <w:rPr>
          <w:rFonts w:ascii="Times New Roman" w:hAnsi="Times New Roman"/>
          <w:sz w:val="28"/>
          <w:szCs w:val="28"/>
          <w:lang w:val="uk-UA"/>
        </w:rPr>
        <w:t xml:space="preserve">родовження табл. </w:t>
      </w:r>
      <w:r w:rsidR="00E02DC7">
        <w:rPr>
          <w:rFonts w:ascii="Times New Roman" w:hAnsi="Times New Roman"/>
          <w:sz w:val="28"/>
          <w:szCs w:val="28"/>
          <w:lang w:val="uk-UA"/>
        </w:rPr>
        <w:t>4.3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74"/>
        <w:gridCol w:w="1841"/>
        <w:gridCol w:w="1440"/>
        <w:gridCol w:w="1418"/>
        <w:gridCol w:w="1756"/>
      </w:tblGrid>
      <w:tr w:rsidR="00E02DC7" w:rsidRPr="00A22024" w14:paraId="53B9061E" w14:textId="77777777" w:rsidTr="00C90EF7">
        <w:trPr>
          <w:jc w:val="center"/>
        </w:trPr>
        <w:tc>
          <w:tcPr>
            <w:tcW w:w="2974" w:type="dxa"/>
          </w:tcPr>
          <w:p w14:paraId="00771218" w14:textId="77777777" w:rsidR="00E02DC7" w:rsidRPr="00A22024"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1</w:t>
            </w:r>
          </w:p>
        </w:tc>
        <w:tc>
          <w:tcPr>
            <w:tcW w:w="1841" w:type="dxa"/>
          </w:tcPr>
          <w:p w14:paraId="72FDC46F" w14:textId="77777777" w:rsidR="00E02DC7" w:rsidRPr="00A22024"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2</w:t>
            </w:r>
          </w:p>
        </w:tc>
        <w:tc>
          <w:tcPr>
            <w:tcW w:w="1440" w:type="dxa"/>
            <w:shd w:val="clear" w:color="auto" w:fill="auto"/>
          </w:tcPr>
          <w:p w14:paraId="0C65CC7E" w14:textId="77777777" w:rsidR="00E02DC7" w:rsidRPr="00A22024"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3</w:t>
            </w:r>
          </w:p>
        </w:tc>
        <w:tc>
          <w:tcPr>
            <w:tcW w:w="1418" w:type="dxa"/>
            <w:shd w:val="clear" w:color="auto" w:fill="auto"/>
          </w:tcPr>
          <w:p w14:paraId="3862A7A9" w14:textId="77777777" w:rsidR="00E02DC7" w:rsidRPr="00A22024"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4</w:t>
            </w:r>
          </w:p>
        </w:tc>
        <w:tc>
          <w:tcPr>
            <w:tcW w:w="1756" w:type="dxa"/>
            <w:shd w:val="clear" w:color="auto" w:fill="auto"/>
          </w:tcPr>
          <w:p w14:paraId="3BC6C67A" w14:textId="77777777" w:rsidR="00E02DC7" w:rsidRPr="00A22024" w:rsidRDefault="00E02DC7" w:rsidP="00C90EF7">
            <w:pPr>
              <w:spacing w:after="0" w:line="360" w:lineRule="auto"/>
              <w:jc w:val="center"/>
              <w:rPr>
                <w:rFonts w:ascii="Times New Roman" w:hAnsi="Times New Roman"/>
                <w:color w:val="000000"/>
                <w:sz w:val="28"/>
              </w:rPr>
            </w:pPr>
            <w:r>
              <w:rPr>
                <w:rFonts w:ascii="Times New Roman" w:hAnsi="Times New Roman"/>
                <w:color w:val="000000"/>
                <w:sz w:val="28"/>
              </w:rPr>
              <w:t>5</w:t>
            </w:r>
          </w:p>
        </w:tc>
      </w:tr>
      <w:tr w:rsidR="00E02DC7" w:rsidRPr="00A22024" w14:paraId="1E9201A6" w14:textId="77777777" w:rsidTr="00C90EF7">
        <w:trPr>
          <w:jc w:val="center"/>
        </w:trPr>
        <w:tc>
          <w:tcPr>
            <w:tcW w:w="2974" w:type="dxa"/>
          </w:tcPr>
          <w:p w14:paraId="2AF74DCC" w14:textId="77777777" w:rsidR="00E02DC7" w:rsidRPr="00A22024" w:rsidRDefault="00E02DC7" w:rsidP="00C90EF7">
            <w:pPr>
              <w:spacing w:after="0" w:line="360" w:lineRule="auto"/>
              <w:jc w:val="center"/>
              <w:rPr>
                <w:rFonts w:ascii="Times New Roman" w:hAnsi="Times New Roman"/>
                <w:sz w:val="28"/>
                <w:szCs w:val="28"/>
                <w:lang w:val="uk-UA" w:eastAsia="ru-RU"/>
              </w:rPr>
            </w:pPr>
            <w:r w:rsidRPr="00A22024">
              <w:rPr>
                <w:rFonts w:ascii="Times New Roman" w:hAnsi="Times New Roman"/>
                <w:sz w:val="28"/>
                <w:szCs w:val="28"/>
                <w:lang w:val="uk-UA" w:eastAsia="ru-RU"/>
              </w:rPr>
              <w:t>Активність</w:t>
            </w:r>
          </w:p>
        </w:tc>
        <w:tc>
          <w:tcPr>
            <w:tcW w:w="1841" w:type="dxa"/>
          </w:tcPr>
          <w:p w14:paraId="6C7065B2"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6</w:t>
            </w:r>
            <w:r w:rsidRPr="00A22024">
              <w:rPr>
                <w:rFonts w:ascii="Times New Roman" w:hAnsi="Times New Roman"/>
                <w:color w:val="000000"/>
                <w:sz w:val="28"/>
                <w:lang w:val="uk-UA"/>
              </w:rPr>
              <w:t xml:space="preserve"> (30,0)</w:t>
            </w:r>
          </w:p>
          <w:p w14:paraId="2EFA4EA8" w14:textId="77777777" w:rsidR="00E02DC7" w:rsidRPr="00A22024" w:rsidRDefault="00E02DC7" w:rsidP="00C90EF7">
            <w:pPr>
              <w:spacing w:after="0" w:line="360" w:lineRule="auto"/>
              <w:jc w:val="center"/>
              <w:rPr>
                <w:rFonts w:ascii="Times New Roman" w:hAnsi="Times New Roman"/>
                <w:color w:val="000000"/>
                <w:sz w:val="28"/>
              </w:rPr>
            </w:pPr>
          </w:p>
        </w:tc>
        <w:tc>
          <w:tcPr>
            <w:tcW w:w="1440" w:type="dxa"/>
            <w:shd w:val="clear" w:color="auto" w:fill="auto"/>
          </w:tcPr>
          <w:p w14:paraId="53A85993"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9</w:t>
            </w:r>
            <w:r w:rsidRPr="00A22024">
              <w:rPr>
                <w:rFonts w:ascii="Times New Roman" w:hAnsi="Times New Roman"/>
                <w:color w:val="000000"/>
                <w:sz w:val="28"/>
                <w:lang w:val="uk-UA"/>
              </w:rPr>
              <w:t xml:space="preserve"> (45,0)</w:t>
            </w:r>
          </w:p>
          <w:p w14:paraId="7C812E5F" w14:textId="77777777" w:rsidR="00E02DC7" w:rsidRPr="00A22024" w:rsidRDefault="00E02DC7" w:rsidP="00C90EF7">
            <w:pPr>
              <w:spacing w:after="0" w:line="360" w:lineRule="auto"/>
              <w:jc w:val="center"/>
              <w:rPr>
                <w:rFonts w:ascii="Times New Roman" w:hAnsi="Times New Roman"/>
                <w:color w:val="000000"/>
                <w:sz w:val="28"/>
              </w:rPr>
            </w:pPr>
          </w:p>
        </w:tc>
        <w:tc>
          <w:tcPr>
            <w:tcW w:w="1418" w:type="dxa"/>
            <w:shd w:val="clear" w:color="auto" w:fill="auto"/>
          </w:tcPr>
          <w:p w14:paraId="02DCE7C7"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3</w:t>
            </w:r>
            <w:r w:rsidRPr="00A22024">
              <w:rPr>
                <w:rFonts w:ascii="Times New Roman" w:hAnsi="Times New Roman"/>
                <w:color w:val="000000"/>
                <w:sz w:val="28"/>
                <w:lang w:val="uk-UA"/>
              </w:rPr>
              <w:t xml:space="preserve"> (15,0)</w:t>
            </w:r>
          </w:p>
          <w:p w14:paraId="6FB47B1B" w14:textId="77777777" w:rsidR="00E02DC7" w:rsidRPr="00A22024" w:rsidRDefault="00E02DC7" w:rsidP="00C90EF7">
            <w:pPr>
              <w:spacing w:after="0" w:line="360" w:lineRule="auto"/>
              <w:jc w:val="center"/>
              <w:rPr>
                <w:rFonts w:ascii="Times New Roman" w:hAnsi="Times New Roman"/>
                <w:color w:val="000000"/>
                <w:sz w:val="28"/>
              </w:rPr>
            </w:pPr>
          </w:p>
        </w:tc>
        <w:tc>
          <w:tcPr>
            <w:tcW w:w="1756" w:type="dxa"/>
            <w:shd w:val="clear" w:color="auto" w:fill="auto"/>
          </w:tcPr>
          <w:p w14:paraId="79E3B564" w14:textId="77777777" w:rsidR="00E02DC7" w:rsidRPr="00A22024" w:rsidRDefault="00E02DC7" w:rsidP="00C90EF7">
            <w:pPr>
              <w:spacing w:after="0" w:line="360" w:lineRule="auto"/>
              <w:jc w:val="center"/>
              <w:rPr>
                <w:rFonts w:ascii="Times New Roman" w:hAnsi="Times New Roman"/>
                <w:color w:val="000000"/>
                <w:sz w:val="28"/>
              </w:rPr>
            </w:pPr>
            <w:r w:rsidRPr="00A22024">
              <w:rPr>
                <w:rFonts w:ascii="Times New Roman" w:hAnsi="Times New Roman"/>
                <w:color w:val="000000"/>
                <w:sz w:val="28"/>
              </w:rPr>
              <w:t>р</w:t>
            </w:r>
            <w:r w:rsidRPr="00A22024">
              <w:rPr>
                <w:rFonts w:ascii="Times New Roman" w:hAnsi="Times New Roman"/>
                <w:color w:val="000000"/>
                <w:sz w:val="28"/>
                <w:vertAlign w:val="subscript"/>
              </w:rPr>
              <w:t>0-1</w:t>
            </w:r>
            <w:r w:rsidRPr="00A22024">
              <w:rPr>
                <w:rFonts w:ascii="Times New Roman" w:hAnsi="Times New Roman"/>
                <w:color w:val="000000"/>
                <w:sz w:val="28"/>
              </w:rPr>
              <w:t>=</w:t>
            </w:r>
            <w:r w:rsidRPr="00A22024">
              <w:rPr>
                <w:rFonts w:ascii="Times New Roman" w:hAnsi="Times New Roman"/>
                <w:color w:val="000000"/>
                <w:sz w:val="28"/>
                <w:lang w:val="uk-UA"/>
              </w:rPr>
              <w:t>0,3272</w:t>
            </w:r>
          </w:p>
          <w:p w14:paraId="2FB2B48A" w14:textId="77777777" w:rsidR="00E02DC7" w:rsidRPr="0052539E" w:rsidRDefault="00E02DC7" w:rsidP="00C90EF7">
            <w:pPr>
              <w:spacing w:after="0" w:line="360" w:lineRule="auto"/>
              <w:jc w:val="center"/>
              <w:rPr>
                <w:rFonts w:ascii="Times New Roman" w:hAnsi="Times New Roman"/>
                <w:b/>
                <w:bCs/>
                <w:color w:val="000000"/>
                <w:sz w:val="28"/>
              </w:rPr>
            </w:pPr>
            <w:r w:rsidRPr="0052539E">
              <w:rPr>
                <w:rFonts w:ascii="Times New Roman" w:hAnsi="Times New Roman"/>
                <w:b/>
                <w:bCs/>
                <w:color w:val="000000"/>
                <w:sz w:val="28"/>
              </w:rPr>
              <w:t>р</w:t>
            </w:r>
            <w:r w:rsidRPr="0052539E">
              <w:rPr>
                <w:rFonts w:ascii="Times New Roman" w:hAnsi="Times New Roman"/>
                <w:b/>
                <w:bCs/>
                <w:color w:val="000000"/>
                <w:sz w:val="28"/>
                <w:vertAlign w:val="subscript"/>
              </w:rPr>
              <w:t>1-2</w:t>
            </w:r>
            <w:r w:rsidRPr="0052539E">
              <w:rPr>
                <w:rFonts w:ascii="Times New Roman" w:hAnsi="Times New Roman"/>
                <w:b/>
                <w:bCs/>
                <w:color w:val="000000"/>
                <w:sz w:val="28"/>
              </w:rPr>
              <w:t>=</w:t>
            </w:r>
            <w:r w:rsidRPr="0052539E">
              <w:rPr>
                <w:rFonts w:ascii="Times New Roman" w:hAnsi="Times New Roman"/>
                <w:b/>
                <w:bCs/>
                <w:sz w:val="28"/>
                <w:szCs w:val="28"/>
                <w:lang w:val="uk-UA" w:eastAsia="ru-RU"/>
              </w:rPr>
              <w:t>0,0384</w:t>
            </w:r>
          </w:p>
          <w:p w14:paraId="75C4EBAB" w14:textId="77777777" w:rsidR="00E02DC7" w:rsidRPr="00A22024" w:rsidRDefault="00E02DC7" w:rsidP="00C90EF7">
            <w:pPr>
              <w:spacing w:after="0" w:line="360" w:lineRule="auto"/>
              <w:jc w:val="center"/>
              <w:rPr>
                <w:rFonts w:ascii="Times New Roman" w:hAnsi="Times New Roman"/>
                <w:color w:val="000000"/>
                <w:sz w:val="28"/>
              </w:rPr>
            </w:pPr>
            <w:r w:rsidRPr="00A22024">
              <w:rPr>
                <w:rFonts w:ascii="Times New Roman" w:hAnsi="Times New Roman"/>
                <w:color w:val="000000"/>
                <w:sz w:val="28"/>
              </w:rPr>
              <w:t>р</w:t>
            </w:r>
            <w:r w:rsidRPr="00A22024">
              <w:rPr>
                <w:rFonts w:ascii="Times New Roman" w:hAnsi="Times New Roman"/>
                <w:color w:val="000000"/>
                <w:sz w:val="28"/>
                <w:vertAlign w:val="subscript"/>
              </w:rPr>
              <w:t>0-2</w:t>
            </w:r>
            <w:r w:rsidRPr="00A22024">
              <w:rPr>
                <w:rFonts w:ascii="Times New Roman" w:hAnsi="Times New Roman"/>
                <w:color w:val="000000"/>
                <w:sz w:val="28"/>
              </w:rPr>
              <w:t>=0,</w:t>
            </w:r>
            <w:r w:rsidRPr="00A22024">
              <w:rPr>
                <w:rFonts w:ascii="Times New Roman" w:hAnsi="Times New Roman"/>
                <w:color w:val="000000"/>
                <w:sz w:val="28"/>
                <w:lang w:val="uk-UA"/>
              </w:rPr>
              <w:t>2560</w:t>
            </w:r>
          </w:p>
        </w:tc>
      </w:tr>
      <w:tr w:rsidR="00E02DC7" w:rsidRPr="00A22024" w14:paraId="28ACAE5E" w14:textId="77777777" w:rsidTr="00C90EF7">
        <w:trPr>
          <w:jc w:val="center"/>
        </w:trPr>
        <w:tc>
          <w:tcPr>
            <w:tcW w:w="2974" w:type="dxa"/>
          </w:tcPr>
          <w:p w14:paraId="625600F7" w14:textId="77777777" w:rsidR="00E02DC7" w:rsidRPr="00A22024" w:rsidRDefault="00E02DC7" w:rsidP="00C90EF7">
            <w:pPr>
              <w:spacing w:after="0" w:line="360" w:lineRule="auto"/>
              <w:jc w:val="center"/>
              <w:rPr>
                <w:rFonts w:ascii="Times New Roman" w:hAnsi="Times New Roman"/>
                <w:sz w:val="28"/>
                <w:szCs w:val="28"/>
                <w:lang w:val="uk-UA" w:eastAsia="ru-RU"/>
              </w:rPr>
            </w:pPr>
            <w:r w:rsidRPr="00A22024">
              <w:rPr>
                <w:rFonts w:ascii="Times New Roman" w:hAnsi="Times New Roman"/>
                <w:sz w:val="28"/>
                <w:szCs w:val="28"/>
                <w:lang w:val="uk-UA" w:eastAsia="ru-RU"/>
              </w:rPr>
              <w:t>Крик</w:t>
            </w:r>
          </w:p>
        </w:tc>
        <w:tc>
          <w:tcPr>
            <w:tcW w:w="1841" w:type="dxa"/>
            <w:tcBorders>
              <w:left w:val="nil"/>
            </w:tcBorders>
          </w:tcPr>
          <w:p w14:paraId="186FDE65"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3</w:t>
            </w:r>
            <w:r w:rsidRPr="00A22024">
              <w:rPr>
                <w:rFonts w:ascii="Times New Roman" w:hAnsi="Times New Roman"/>
                <w:color w:val="000000"/>
                <w:sz w:val="28"/>
                <w:lang w:val="uk-UA"/>
              </w:rPr>
              <w:t xml:space="preserve"> (15,0)</w:t>
            </w:r>
          </w:p>
          <w:p w14:paraId="16B39A4B" w14:textId="77777777" w:rsidR="00E02DC7" w:rsidRPr="00A22024" w:rsidRDefault="00E02DC7" w:rsidP="00C90EF7">
            <w:pPr>
              <w:spacing w:after="0" w:line="360" w:lineRule="auto"/>
              <w:jc w:val="center"/>
              <w:rPr>
                <w:rFonts w:ascii="Times New Roman" w:hAnsi="Times New Roman"/>
                <w:color w:val="000000"/>
                <w:sz w:val="28"/>
              </w:rPr>
            </w:pPr>
          </w:p>
        </w:tc>
        <w:tc>
          <w:tcPr>
            <w:tcW w:w="1440" w:type="dxa"/>
            <w:shd w:val="clear" w:color="auto" w:fill="auto"/>
          </w:tcPr>
          <w:p w14:paraId="0332DB4F"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10</w:t>
            </w:r>
            <w:r w:rsidRPr="00A22024">
              <w:rPr>
                <w:rFonts w:ascii="Times New Roman" w:hAnsi="Times New Roman"/>
                <w:color w:val="000000"/>
                <w:sz w:val="28"/>
                <w:lang w:val="uk-UA"/>
              </w:rPr>
              <w:t xml:space="preserve"> (50,0)</w:t>
            </w:r>
          </w:p>
          <w:p w14:paraId="511411AE" w14:textId="77777777" w:rsidR="00E02DC7" w:rsidRPr="00A22024" w:rsidRDefault="00E02DC7" w:rsidP="00C90EF7">
            <w:pPr>
              <w:spacing w:after="0" w:line="360" w:lineRule="auto"/>
              <w:jc w:val="center"/>
              <w:rPr>
                <w:rFonts w:ascii="Times New Roman" w:hAnsi="Times New Roman"/>
                <w:color w:val="000000"/>
                <w:sz w:val="28"/>
              </w:rPr>
            </w:pPr>
          </w:p>
        </w:tc>
        <w:tc>
          <w:tcPr>
            <w:tcW w:w="1418" w:type="dxa"/>
            <w:shd w:val="clear" w:color="auto" w:fill="auto"/>
          </w:tcPr>
          <w:p w14:paraId="09F731F5"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5</w:t>
            </w:r>
            <w:r w:rsidRPr="00A22024">
              <w:rPr>
                <w:rFonts w:ascii="Times New Roman" w:hAnsi="Times New Roman"/>
                <w:color w:val="000000"/>
                <w:sz w:val="28"/>
                <w:lang w:val="uk-UA"/>
              </w:rPr>
              <w:t xml:space="preserve"> (25,0)</w:t>
            </w:r>
          </w:p>
          <w:p w14:paraId="6B444424" w14:textId="77777777" w:rsidR="00E02DC7" w:rsidRPr="00A22024" w:rsidRDefault="00E02DC7" w:rsidP="00C90EF7">
            <w:pPr>
              <w:spacing w:after="0" w:line="360" w:lineRule="auto"/>
              <w:jc w:val="center"/>
              <w:rPr>
                <w:rFonts w:ascii="Times New Roman" w:hAnsi="Times New Roman"/>
                <w:color w:val="000000"/>
                <w:sz w:val="28"/>
              </w:rPr>
            </w:pPr>
          </w:p>
        </w:tc>
        <w:tc>
          <w:tcPr>
            <w:tcW w:w="1756" w:type="dxa"/>
            <w:shd w:val="clear" w:color="auto" w:fill="auto"/>
          </w:tcPr>
          <w:p w14:paraId="34F70580" w14:textId="77777777" w:rsidR="00E02DC7" w:rsidRPr="0052539E" w:rsidRDefault="00E02DC7" w:rsidP="00C90EF7">
            <w:pPr>
              <w:spacing w:after="0" w:line="360" w:lineRule="auto"/>
              <w:jc w:val="center"/>
              <w:rPr>
                <w:rFonts w:ascii="Times New Roman" w:hAnsi="Times New Roman"/>
                <w:b/>
                <w:bCs/>
                <w:color w:val="000000"/>
                <w:sz w:val="28"/>
              </w:rPr>
            </w:pPr>
            <w:r w:rsidRPr="0052539E">
              <w:rPr>
                <w:rFonts w:ascii="Times New Roman" w:hAnsi="Times New Roman"/>
                <w:b/>
                <w:bCs/>
                <w:color w:val="000000"/>
                <w:sz w:val="28"/>
              </w:rPr>
              <w:t>р</w:t>
            </w:r>
            <w:r w:rsidRPr="0052539E">
              <w:rPr>
                <w:rFonts w:ascii="Times New Roman" w:hAnsi="Times New Roman"/>
                <w:b/>
                <w:bCs/>
                <w:color w:val="000000"/>
                <w:sz w:val="28"/>
                <w:vertAlign w:val="subscript"/>
              </w:rPr>
              <w:t>0-1</w:t>
            </w:r>
            <w:r w:rsidRPr="0052539E">
              <w:rPr>
                <w:rFonts w:ascii="Times New Roman" w:hAnsi="Times New Roman"/>
                <w:b/>
                <w:bCs/>
                <w:color w:val="000000"/>
                <w:sz w:val="28"/>
              </w:rPr>
              <w:t>=</w:t>
            </w:r>
            <w:r w:rsidRPr="0052539E">
              <w:rPr>
                <w:rFonts w:ascii="Times New Roman" w:hAnsi="Times New Roman"/>
                <w:b/>
                <w:bCs/>
                <w:color w:val="000000"/>
                <w:sz w:val="28"/>
                <w:lang w:val="uk-UA"/>
              </w:rPr>
              <w:t>0,0181</w:t>
            </w:r>
          </w:p>
          <w:p w14:paraId="039AD30D" w14:textId="77777777" w:rsidR="00E02DC7" w:rsidRPr="00A22024" w:rsidRDefault="00E02DC7" w:rsidP="00C90EF7">
            <w:pPr>
              <w:spacing w:after="0" w:line="360" w:lineRule="auto"/>
              <w:jc w:val="center"/>
              <w:rPr>
                <w:rFonts w:ascii="Times New Roman" w:hAnsi="Times New Roman"/>
                <w:color w:val="000000"/>
                <w:sz w:val="28"/>
              </w:rPr>
            </w:pPr>
            <w:r w:rsidRPr="00A22024">
              <w:rPr>
                <w:rFonts w:ascii="Times New Roman" w:hAnsi="Times New Roman"/>
                <w:color w:val="000000"/>
                <w:sz w:val="28"/>
              </w:rPr>
              <w:t>р</w:t>
            </w:r>
            <w:r w:rsidRPr="00A22024">
              <w:rPr>
                <w:rFonts w:ascii="Times New Roman" w:hAnsi="Times New Roman"/>
                <w:color w:val="000000"/>
                <w:sz w:val="28"/>
                <w:vertAlign w:val="subscript"/>
              </w:rPr>
              <w:t>1-2</w:t>
            </w:r>
            <w:r w:rsidRPr="00A22024">
              <w:rPr>
                <w:rFonts w:ascii="Times New Roman" w:hAnsi="Times New Roman"/>
                <w:color w:val="000000"/>
                <w:sz w:val="28"/>
              </w:rPr>
              <w:t>=</w:t>
            </w:r>
            <w:r w:rsidRPr="00A22024">
              <w:rPr>
                <w:rFonts w:ascii="Times New Roman" w:hAnsi="Times New Roman"/>
                <w:sz w:val="28"/>
                <w:szCs w:val="28"/>
                <w:lang w:val="uk-UA" w:eastAsia="ru-RU"/>
              </w:rPr>
              <w:t>0,1025</w:t>
            </w:r>
          </w:p>
          <w:p w14:paraId="659F3B24" w14:textId="77777777" w:rsidR="00E02DC7" w:rsidRPr="00A22024" w:rsidRDefault="00E02DC7" w:rsidP="00C90EF7">
            <w:pPr>
              <w:spacing w:after="0" w:line="360" w:lineRule="auto"/>
              <w:jc w:val="center"/>
              <w:rPr>
                <w:rFonts w:ascii="Times New Roman" w:hAnsi="Times New Roman"/>
                <w:color w:val="000000"/>
                <w:sz w:val="28"/>
              </w:rPr>
            </w:pPr>
            <w:r w:rsidRPr="00A22024">
              <w:rPr>
                <w:rFonts w:ascii="Times New Roman" w:hAnsi="Times New Roman"/>
                <w:color w:val="000000"/>
                <w:sz w:val="28"/>
              </w:rPr>
              <w:t>р</w:t>
            </w:r>
            <w:r w:rsidRPr="00A22024">
              <w:rPr>
                <w:rFonts w:ascii="Times New Roman" w:hAnsi="Times New Roman"/>
                <w:color w:val="000000"/>
                <w:sz w:val="28"/>
                <w:vertAlign w:val="subscript"/>
              </w:rPr>
              <w:t>0-2</w:t>
            </w:r>
            <w:r w:rsidRPr="00A22024">
              <w:rPr>
                <w:rFonts w:ascii="Times New Roman" w:hAnsi="Times New Roman"/>
                <w:color w:val="000000"/>
                <w:sz w:val="28"/>
              </w:rPr>
              <w:t>=0,</w:t>
            </w:r>
            <w:r w:rsidRPr="00A22024">
              <w:rPr>
                <w:rFonts w:ascii="Times New Roman" w:hAnsi="Times New Roman"/>
                <w:color w:val="000000"/>
                <w:sz w:val="28"/>
                <w:lang w:val="uk-UA"/>
              </w:rPr>
              <w:t>4292</w:t>
            </w:r>
          </w:p>
        </w:tc>
      </w:tr>
      <w:tr w:rsidR="00E02DC7" w:rsidRPr="00367E31" w14:paraId="56F5740E" w14:textId="77777777" w:rsidTr="00C90EF7">
        <w:trPr>
          <w:jc w:val="center"/>
        </w:trPr>
        <w:tc>
          <w:tcPr>
            <w:tcW w:w="2974" w:type="dxa"/>
          </w:tcPr>
          <w:p w14:paraId="03AA2145" w14:textId="77777777" w:rsidR="00E02DC7" w:rsidRPr="00A22024" w:rsidRDefault="00E02DC7" w:rsidP="00C90EF7">
            <w:pPr>
              <w:spacing w:after="0" w:line="360" w:lineRule="auto"/>
              <w:jc w:val="center"/>
              <w:rPr>
                <w:rFonts w:ascii="Times New Roman" w:hAnsi="Times New Roman"/>
                <w:sz w:val="28"/>
                <w:szCs w:val="28"/>
                <w:lang w:val="uk-UA" w:eastAsia="ru-RU"/>
              </w:rPr>
            </w:pPr>
            <w:r w:rsidRPr="00A22024">
              <w:rPr>
                <w:rFonts w:ascii="Times New Roman" w:hAnsi="Times New Roman"/>
                <w:sz w:val="28"/>
                <w:szCs w:val="28"/>
                <w:lang w:val="uk-UA" w:eastAsia="ru-RU"/>
              </w:rPr>
              <w:t>Здатність до зовнішнього заспокоєнню</w:t>
            </w:r>
          </w:p>
        </w:tc>
        <w:tc>
          <w:tcPr>
            <w:tcW w:w="1841" w:type="dxa"/>
            <w:tcBorders>
              <w:left w:val="nil"/>
            </w:tcBorders>
          </w:tcPr>
          <w:p w14:paraId="30CB14BB"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4</w:t>
            </w:r>
            <w:r w:rsidRPr="00A22024">
              <w:rPr>
                <w:rFonts w:ascii="Times New Roman" w:hAnsi="Times New Roman"/>
                <w:color w:val="000000"/>
                <w:sz w:val="28"/>
                <w:lang w:val="uk-UA"/>
              </w:rPr>
              <w:t xml:space="preserve"> (20,0)</w:t>
            </w:r>
          </w:p>
          <w:p w14:paraId="79E71A67" w14:textId="77777777" w:rsidR="00E02DC7" w:rsidRPr="00A22024" w:rsidRDefault="00E02DC7" w:rsidP="00C90EF7">
            <w:pPr>
              <w:spacing w:after="0" w:line="360" w:lineRule="auto"/>
              <w:jc w:val="center"/>
              <w:rPr>
                <w:rFonts w:ascii="Times New Roman" w:hAnsi="Times New Roman"/>
                <w:sz w:val="28"/>
                <w:szCs w:val="28"/>
                <w:lang w:val="uk-UA" w:eastAsia="ru-RU"/>
              </w:rPr>
            </w:pPr>
          </w:p>
        </w:tc>
        <w:tc>
          <w:tcPr>
            <w:tcW w:w="1440" w:type="dxa"/>
            <w:shd w:val="clear" w:color="auto" w:fill="auto"/>
          </w:tcPr>
          <w:p w14:paraId="31ECE4C5"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11</w:t>
            </w:r>
            <w:r w:rsidRPr="00A22024">
              <w:rPr>
                <w:rFonts w:ascii="Times New Roman" w:hAnsi="Times New Roman"/>
                <w:color w:val="000000"/>
                <w:sz w:val="28"/>
                <w:lang w:val="uk-UA"/>
              </w:rPr>
              <w:t xml:space="preserve"> (55,0)</w:t>
            </w:r>
          </w:p>
          <w:p w14:paraId="68111D13" w14:textId="77777777" w:rsidR="00E02DC7" w:rsidRPr="00A22024" w:rsidRDefault="00E02DC7" w:rsidP="00C90EF7">
            <w:pPr>
              <w:spacing w:after="0" w:line="360" w:lineRule="auto"/>
              <w:jc w:val="center"/>
              <w:rPr>
                <w:rFonts w:ascii="Times New Roman" w:hAnsi="Times New Roman"/>
                <w:sz w:val="28"/>
                <w:szCs w:val="28"/>
                <w:lang w:val="uk-UA" w:eastAsia="ru-RU"/>
              </w:rPr>
            </w:pPr>
          </w:p>
        </w:tc>
        <w:tc>
          <w:tcPr>
            <w:tcW w:w="1418" w:type="dxa"/>
            <w:shd w:val="clear" w:color="auto" w:fill="auto"/>
          </w:tcPr>
          <w:p w14:paraId="739554FD" w14:textId="77777777" w:rsidR="00E02DC7" w:rsidRPr="00A22024" w:rsidRDefault="00E02DC7" w:rsidP="00C90EF7">
            <w:pPr>
              <w:spacing w:after="0" w:line="360" w:lineRule="auto"/>
              <w:jc w:val="center"/>
              <w:rPr>
                <w:rFonts w:ascii="Times New Roman" w:hAnsi="Times New Roman"/>
                <w:color w:val="000000"/>
                <w:sz w:val="28"/>
                <w:lang w:val="uk-UA"/>
              </w:rPr>
            </w:pPr>
            <w:r w:rsidRPr="00A22024">
              <w:rPr>
                <w:rFonts w:ascii="Times New Roman" w:hAnsi="Times New Roman"/>
                <w:color w:val="000000"/>
                <w:sz w:val="28"/>
              </w:rPr>
              <w:t>3</w:t>
            </w:r>
            <w:r w:rsidRPr="00A22024">
              <w:rPr>
                <w:rFonts w:ascii="Times New Roman" w:hAnsi="Times New Roman"/>
                <w:color w:val="000000"/>
                <w:sz w:val="28"/>
                <w:lang w:val="uk-UA"/>
              </w:rPr>
              <w:t xml:space="preserve"> (15,0)</w:t>
            </w:r>
          </w:p>
        </w:tc>
        <w:tc>
          <w:tcPr>
            <w:tcW w:w="1756" w:type="dxa"/>
            <w:shd w:val="clear" w:color="auto" w:fill="auto"/>
          </w:tcPr>
          <w:p w14:paraId="42EA6E1D" w14:textId="77777777" w:rsidR="00E02DC7" w:rsidRPr="0052539E" w:rsidRDefault="00E02DC7" w:rsidP="00C90EF7">
            <w:pPr>
              <w:spacing w:after="0" w:line="360" w:lineRule="auto"/>
              <w:jc w:val="center"/>
              <w:rPr>
                <w:rFonts w:ascii="Times New Roman" w:hAnsi="Times New Roman"/>
                <w:b/>
                <w:bCs/>
                <w:color w:val="000000"/>
                <w:sz w:val="28"/>
              </w:rPr>
            </w:pPr>
            <w:r w:rsidRPr="0052539E">
              <w:rPr>
                <w:rFonts w:ascii="Times New Roman" w:hAnsi="Times New Roman"/>
                <w:b/>
                <w:bCs/>
                <w:color w:val="000000"/>
                <w:sz w:val="28"/>
              </w:rPr>
              <w:t>р</w:t>
            </w:r>
            <w:r w:rsidRPr="0052539E">
              <w:rPr>
                <w:rFonts w:ascii="Times New Roman" w:hAnsi="Times New Roman"/>
                <w:b/>
                <w:bCs/>
                <w:color w:val="000000"/>
                <w:sz w:val="28"/>
                <w:vertAlign w:val="subscript"/>
              </w:rPr>
              <w:t>0-1</w:t>
            </w:r>
            <w:r w:rsidRPr="0052539E">
              <w:rPr>
                <w:rFonts w:ascii="Times New Roman" w:hAnsi="Times New Roman"/>
                <w:b/>
                <w:bCs/>
                <w:color w:val="000000"/>
                <w:sz w:val="28"/>
              </w:rPr>
              <w:t>=</w:t>
            </w:r>
            <w:r w:rsidRPr="0052539E">
              <w:rPr>
                <w:rFonts w:ascii="Times New Roman" w:hAnsi="Times New Roman"/>
                <w:b/>
                <w:bCs/>
                <w:color w:val="000000"/>
                <w:sz w:val="28"/>
                <w:lang w:val="uk-UA"/>
              </w:rPr>
              <w:t>0,0222</w:t>
            </w:r>
          </w:p>
          <w:p w14:paraId="368F2048" w14:textId="77777777" w:rsidR="00E02DC7" w:rsidRPr="0052539E" w:rsidRDefault="00E02DC7" w:rsidP="00C90EF7">
            <w:pPr>
              <w:spacing w:after="0" w:line="360" w:lineRule="auto"/>
              <w:jc w:val="center"/>
              <w:rPr>
                <w:rFonts w:ascii="Times New Roman" w:hAnsi="Times New Roman"/>
                <w:b/>
                <w:bCs/>
                <w:color w:val="000000"/>
                <w:sz w:val="28"/>
              </w:rPr>
            </w:pPr>
            <w:r w:rsidRPr="0052539E">
              <w:rPr>
                <w:rFonts w:ascii="Times New Roman" w:hAnsi="Times New Roman"/>
                <w:b/>
                <w:bCs/>
                <w:color w:val="000000"/>
                <w:sz w:val="28"/>
              </w:rPr>
              <w:t>р</w:t>
            </w:r>
            <w:r w:rsidRPr="0052539E">
              <w:rPr>
                <w:rFonts w:ascii="Times New Roman" w:hAnsi="Times New Roman"/>
                <w:b/>
                <w:bCs/>
                <w:color w:val="000000"/>
                <w:sz w:val="28"/>
                <w:vertAlign w:val="subscript"/>
              </w:rPr>
              <w:t>1-2</w:t>
            </w:r>
            <w:r w:rsidRPr="0052539E">
              <w:rPr>
                <w:rFonts w:ascii="Times New Roman" w:hAnsi="Times New Roman"/>
                <w:b/>
                <w:bCs/>
                <w:color w:val="000000"/>
                <w:sz w:val="28"/>
              </w:rPr>
              <w:t>=</w:t>
            </w:r>
            <w:r w:rsidRPr="0052539E">
              <w:rPr>
                <w:rFonts w:ascii="Times New Roman" w:hAnsi="Times New Roman"/>
                <w:b/>
                <w:bCs/>
                <w:sz w:val="28"/>
                <w:szCs w:val="28"/>
                <w:lang w:val="uk-UA" w:eastAsia="ru-RU"/>
              </w:rPr>
              <w:t>0,0080</w:t>
            </w:r>
          </w:p>
          <w:p w14:paraId="2BD64A84" w14:textId="77777777" w:rsidR="00E02DC7" w:rsidRPr="00A22024" w:rsidRDefault="00E02DC7" w:rsidP="00C90EF7">
            <w:pPr>
              <w:spacing w:after="0" w:line="360" w:lineRule="auto"/>
              <w:jc w:val="center"/>
              <w:rPr>
                <w:rFonts w:ascii="Times New Roman" w:hAnsi="Times New Roman"/>
                <w:color w:val="000000"/>
                <w:sz w:val="28"/>
              </w:rPr>
            </w:pPr>
            <w:r w:rsidRPr="00A22024">
              <w:rPr>
                <w:rFonts w:ascii="Times New Roman" w:hAnsi="Times New Roman"/>
                <w:color w:val="000000"/>
                <w:sz w:val="28"/>
              </w:rPr>
              <w:t>р</w:t>
            </w:r>
            <w:r w:rsidRPr="00A22024">
              <w:rPr>
                <w:rFonts w:ascii="Times New Roman" w:hAnsi="Times New Roman"/>
                <w:color w:val="000000"/>
                <w:sz w:val="28"/>
                <w:vertAlign w:val="subscript"/>
              </w:rPr>
              <w:t>0-2</w:t>
            </w:r>
            <w:r w:rsidRPr="00A22024">
              <w:rPr>
                <w:rFonts w:ascii="Times New Roman" w:hAnsi="Times New Roman"/>
                <w:color w:val="000000"/>
                <w:sz w:val="28"/>
              </w:rPr>
              <w:t>=0,</w:t>
            </w:r>
            <w:r w:rsidRPr="00A22024">
              <w:rPr>
                <w:rFonts w:ascii="Times New Roman" w:hAnsi="Times New Roman"/>
                <w:color w:val="000000"/>
                <w:sz w:val="28"/>
                <w:lang w:val="uk-UA"/>
              </w:rPr>
              <w:t>6773</w:t>
            </w:r>
          </w:p>
        </w:tc>
      </w:tr>
    </w:tbl>
    <w:p w14:paraId="21722F94" w14:textId="77777777" w:rsidR="00E02DC7" w:rsidRDefault="00E02DC7" w:rsidP="00E02DC7">
      <w:pPr>
        <w:spacing w:after="0" w:line="360" w:lineRule="auto"/>
        <w:ind w:firstLine="450"/>
        <w:jc w:val="both"/>
        <w:rPr>
          <w:rFonts w:ascii="Times New Roman" w:hAnsi="Times New Roman"/>
          <w:sz w:val="28"/>
          <w:szCs w:val="28"/>
          <w:lang w:val="uk-UA" w:eastAsia="ru-RU"/>
        </w:rPr>
      </w:pPr>
    </w:p>
    <w:p w14:paraId="34980939" w14:textId="429DFDB5" w:rsidR="00E02DC7" w:rsidRDefault="00E02DC7" w:rsidP="00E02DC7">
      <w:pPr>
        <w:spacing w:after="0" w:line="360" w:lineRule="auto"/>
        <w:ind w:firstLine="450"/>
        <w:jc w:val="both"/>
        <w:rPr>
          <w:rFonts w:ascii="Times New Roman" w:hAnsi="Times New Roman"/>
          <w:sz w:val="28"/>
          <w:szCs w:val="28"/>
          <w:lang w:val="uk-UA" w:eastAsia="ru-RU"/>
        </w:rPr>
      </w:pPr>
      <w:r>
        <w:rPr>
          <w:rFonts w:ascii="Times New Roman" w:hAnsi="Times New Roman"/>
          <w:sz w:val="28"/>
          <w:szCs w:val="28"/>
          <w:lang w:val="uk-UA" w:eastAsia="ru-RU"/>
        </w:rPr>
        <w:tab/>
        <w:t>У дітей старше 3-х років спостерігалас</w:t>
      </w:r>
      <w:r w:rsidR="004C2640">
        <w:rPr>
          <w:rFonts w:ascii="Times New Roman" w:hAnsi="Times New Roman"/>
          <w:sz w:val="28"/>
          <w:szCs w:val="28"/>
          <w:lang w:val="uk-UA" w:eastAsia="ru-RU"/>
        </w:rPr>
        <w:t>ь</w:t>
      </w:r>
      <w:r>
        <w:rPr>
          <w:rFonts w:ascii="Times New Roman" w:hAnsi="Times New Roman"/>
          <w:sz w:val="28"/>
          <w:szCs w:val="28"/>
          <w:lang w:val="uk-UA" w:eastAsia="ru-RU"/>
        </w:rPr>
        <w:t xml:space="preserve"> подібна картина, як і у дітей до 3-х років життя. Крім того, що по мірі прогресування моторної дисфункції та паралічів в нижніх кінцівках, на відмінну у дітей до 3-х років, вони не могли демонструвати тяжкий хронічний біль за допомогою активних рухів у ногах.</w:t>
      </w:r>
    </w:p>
    <w:p w14:paraId="47A69BFC" w14:textId="5F9C70EA" w:rsidR="00E02DC7" w:rsidRDefault="00301A27" w:rsidP="00E02DC7">
      <w:pPr>
        <w:spacing w:after="0" w:line="360" w:lineRule="auto"/>
        <w:ind w:firstLine="450"/>
        <w:jc w:val="both"/>
        <w:rPr>
          <w:rFonts w:ascii="Times New Roman" w:hAnsi="Times New Roman"/>
          <w:sz w:val="28"/>
          <w:szCs w:val="28"/>
          <w:lang w:val="uk-UA" w:eastAsia="ru-RU"/>
        </w:rPr>
      </w:pPr>
      <w:r>
        <w:rPr>
          <w:rFonts w:ascii="Times New Roman" w:hAnsi="Times New Roman"/>
          <w:sz w:val="28"/>
          <w:szCs w:val="28"/>
          <w:lang w:val="uk-UA" w:eastAsia="ru-RU"/>
        </w:rPr>
        <w:t xml:space="preserve">З метою встановлення </w:t>
      </w:r>
      <w:proofErr w:type="spellStart"/>
      <w:r>
        <w:rPr>
          <w:rFonts w:ascii="Times New Roman" w:hAnsi="Times New Roman"/>
          <w:sz w:val="28"/>
          <w:szCs w:val="28"/>
          <w:lang w:val="uk-UA" w:eastAsia="ru-RU"/>
        </w:rPr>
        <w:t>взаємозвязку</w:t>
      </w:r>
      <w:proofErr w:type="spellEnd"/>
      <w:r>
        <w:rPr>
          <w:rFonts w:ascii="Times New Roman" w:hAnsi="Times New Roman"/>
          <w:sz w:val="28"/>
          <w:szCs w:val="28"/>
          <w:lang w:val="uk-UA" w:eastAsia="ru-RU"/>
        </w:rPr>
        <w:t xml:space="preserve"> рівня рухових порушень і хронічного болю у дітей з паралітичними синдромами п</w:t>
      </w:r>
      <w:r w:rsidR="00E02DC7">
        <w:rPr>
          <w:rFonts w:ascii="Times New Roman" w:hAnsi="Times New Roman"/>
          <w:sz w:val="28"/>
          <w:szCs w:val="28"/>
          <w:lang w:val="uk-UA" w:eastAsia="ru-RU"/>
        </w:rPr>
        <w:t xml:space="preserve">роаналізовано </w:t>
      </w:r>
      <w:r w:rsidR="004C2640">
        <w:rPr>
          <w:rFonts w:ascii="Times New Roman" w:hAnsi="Times New Roman"/>
          <w:sz w:val="28"/>
          <w:szCs w:val="28"/>
          <w:lang w:val="uk-UA" w:eastAsia="ru-RU"/>
        </w:rPr>
        <w:t>частоту</w:t>
      </w:r>
      <w:r w:rsidR="00E02DC7">
        <w:rPr>
          <w:rFonts w:ascii="Times New Roman" w:hAnsi="Times New Roman"/>
          <w:sz w:val="28"/>
          <w:szCs w:val="28"/>
          <w:lang w:val="uk-UA" w:eastAsia="ru-RU"/>
        </w:rPr>
        <w:t xml:space="preserve"> </w:t>
      </w:r>
      <w:r>
        <w:rPr>
          <w:rFonts w:ascii="Times New Roman" w:hAnsi="Times New Roman"/>
          <w:sz w:val="28"/>
          <w:szCs w:val="28"/>
          <w:lang w:val="uk-UA" w:eastAsia="ru-RU"/>
        </w:rPr>
        <w:t>ступеню</w:t>
      </w:r>
      <w:r w:rsidR="00E02DC7">
        <w:rPr>
          <w:rFonts w:ascii="Times New Roman" w:hAnsi="Times New Roman"/>
          <w:sz w:val="28"/>
          <w:szCs w:val="28"/>
          <w:lang w:val="uk-UA" w:eastAsia="ru-RU"/>
        </w:rPr>
        <w:t xml:space="preserve"> болю (за шкалою</w:t>
      </w:r>
      <w:r w:rsidR="00E02DC7" w:rsidRPr="006639C9">
        <w:rPr>
          <w:lang w:val="uk-UA"/>
        </w:rPr>
        <w:t xml:space="preserve"> </w:t>
      </w:r>
      <w:r w:rsidR="00E02DC7" w:rsidRPr="006639C9">
        <w:rPr>
          <w:rFonts w:ascii="Times New Roman" w:hAnsi="Times New Roman"/>
          <w:sz w:val="28"/>
          <w:szCs w:val="28"/>
          <w:lang w:val="uk-UA" w:eastAsia="ru-RU"/>
        </w:rPr>
        <w:t>r-FLACC</w:t>
      </w:r>
      <w:r w:rsidR="00E02DC7">
        <w:rPr>
          <w:rFonts w:ascii="Times New Roman" w:hAnsi="Times New Roman"/>
          <w:sz w:val="28"/>
          <w:szCs w:val="28"/>
          <w:lang w:val="uk-UA" w:eastAsia="ru-RU"/>
        </w:rPr>
        <w:t>)</w:t>
      </w:r>
      <w:r w:rsidR="004C2640">
        <w:rPr>
          <w:rFonts w:ascii="Times New Roman" w:hAnsi="Times New Roman"/>
          <w:sz w:val="28"/>
          <w:szCs w:val="28"/>
          <w:lang w:val="uk-UA" w:eastAsia="ru-RU"/>
        </w:rPr>
        <w:t xml:space="preserve"> </w:t>
      </w:r>
      <w:r>
        <w:rPr>
          <w:rFonts w:ascii="Times New Roman" w:hAnsi="Times New Roman"/>
          <w:sz w:val="28"/>
          <w:szCs w:val="28"/>
          <w:lang w:val="uk-UA" w:eastAsia="ru-RU"/>
        </w:rPr>
        <w:t>та</w:t>
      </w:r>
      <w:r w:rsidR="00E02DC7">
        <w:rPr>
          <w:rFonts w:ascii="Times New Roman" w:hAnsi="Times New Roman"/>
          <w:sz w:val="28"/>
          <w:szCs w:val="28"/>
          <w:lang w:val="uk-UA" w:eastAsia="ru-RU"/>
        </w:rPr>
        <w:t xml:space="preserve"> рівн</w:t>
      </w:r>
      <w:r w:rsidR="004C2640">
        <w:rPr>
          <w:rFonts w:ascii="Times New Roman" w:hAnsi="Times New Roman"/>
          <w:sz w:val="28"/>
          <w:szCs w:val="28"/>
          <w:lang w:val="uk-UA" w:eastAsia="ru-RU"/>
        </w:rPr>
        <w:t>я</w:t>
      </w:r>
      <w:r w:rsidR="00E02DC7">
        <w:rPr>
          <w:rFonts w:ascii="Times New Roman" w:hAnsi="Times New Roman"/>
          <w:sz w:val="28"/>
          <w:szCs w:val="28"/>
          <w:lang w:val="uk-UA" w:eastAsia="ru-RU"/>
        </w:rPr>
        <w:t xml:space="preserve"> рухових порушень за </w:t>
      </w:r>
      <w:r w:rsidR="00E02DC7" w:rsidRPr="00755C5E">
        <w:rPr>
          <w:rFonts w:ascii="Times New Roman" w:hAnsi="Times New Roman"/>
          <w:sz w:val="28"/>
          <w:szCs w:val="28"/>
          <w:lang w:val="uk-UA" w:eastAsia="ru-RU"/>
        </w:rPr>
        <w:t>GMFCS</w:t>
      </w:r>
      <w:r w:rsidR="00E02DC7">
        <w:rPr>
          <w:rFonts w:ascii="Times New Roman" w:hAnsi="Times New Roman"/>
          <w:sz w:val="28"/>
          <w:szCs w:val="28"/>
          <w:lang w:val="uk-UA" w:eastAsia="ru-RU"/>
        </w:rPr>
        <w:t xml:space="preserve"> (рис. 4.1, 4.2).</w:t>
      </w:r>
      <w:r w:rsidR="00265035">
        <w:rPr>
          <w:rFonts w:ascii="Times New Roman" w:hAnsi="Times New Roman"/>
          <w:sz w:val="28"/>
          <w:szCs w:val="28"/>
          <w:lang w:val="uk-UA" w:eastAsia="ru-RU"/>
        </w:rPr>
        <w:t xml:space="preserve"> </w:t>
      </w:r>
    </w:p>
    <w:p w14:paraId="68D67ED0" w14:textId="3D6CF39C" w:rsidR="00481151" w:rsidRDefault="00265035" w:rsidP="00481151">
      <w:pPr>
        <w:spacing w:after="0" w:line="360" w:lineRule="auto"/>
        <w:ind w:firstLine="450"/>
        <w:jc w:val="both"/>
        <w:rPr>
          <w:rFonts w:ascii="Times New Roman" w:hAnsi="Times New Roman"/>
          <w:sz w:val="28"/>
          <w:szCs w:val="28"/>
          <w:lang w:val="uk-UA" w:eastAsia="ru-RU"/>
        </w:rPr>
      </w:pPr>
      <w:r>
        <w:rPr>
          <w:rFonts w:ascii="Times New Roman" w:hAnsi="Times New Roman"/>
          <w:sz w:val="28"/>
          <w:szCs w:val="28"/>
          <w:lang w:val="uk-UA" w:eastAsia="ru-RU"/>
        </w:rPr>
        <w:t>У</w:t>
      </w:r>
      <w:r w:rsidRPr="009A4C93">
        <w:rPr>
          <w:rFonts w:ascii="Times New Roman" w:hAnsi="Times New Roman"/>
          <w:sz w:val="28"/>
          <w:szCs w:val="28"/>
          <w:lang w:val="uk-UA" w:eastAsia="ru-RU"/>
        </w:rPr>
        <w:t xml:space="preserve"> дітей </w:t>
      </w:r>
      <w:proofErr w:type="spellStart"/>
      <w:r w:rsidRPr="009A4C93">
        <w:rPr>
          <w:rFonts w:ascii="Times New Roman" w:hAnsi="Times New Roman"/>
          <w:sz w:val="28"/>
          <w:szCs w:val="28"/>
          <w:lang w:val="uk-UA" w:eastAsia="ru-RU"/>
        </w:rPr>
        <w:t>Іа</w:t>
      </w:r>
      <w:proofErr w:type="spellEnd"/>
      <w:r w:rsidRPr="009A4C93">
        <w:rPr>
          <w:rFonts w:ascii="Times New Roman" w:hAnsi="Times New Roman"/>
          <w:sz w:val="28"/>
          <w:szCs w:val="28"/>
          <w:lang w:val="uk-UA" w:eastAsia="ru-RU"/>
        </w:rPr>
        <w:t xml:space="preserve"> групи віком до 3-х років</w:t>
      </w:r>
      <w:r>
        <w:rPr>
          <w:rFonts w:ascii="Times New Roman" w:hAnsi="Times New Roman"/>
          <w:sz w:val="28"/>
          <w:szCs w:val="28"/>
          <w:lang w:val="uk-UA" w:eastAsia="ru-RU"/>
        </w:rPr>
        <w:t xml:space="preserve"> при III і IV </w:t>
      </w:r>
      <w:proofErr w:type="spellStart"/>
      <w:r>
        <w:rPr>
          <w:rFonts w:ascii="Times New Roman" w:hAnsi="Times New Roman"/>
          <w:sz w:val="28"/>
          <w:szCs w:val="28"/>
          <w:lang w:val="uk-UA" w:eastAsia="ru-RU"/>
        </w:rPr>
        <w:t>ріинях</w:t>
      </w:r>
      <w:proofErr w:type="spellEnd"/>
      <w:r>
        <w:rPr>
          <w:rFonts w:ascii="Times New Roman" w:hAnsi="Times New Roman"/>
          <w:sz w:val="28"/>
          <w:szCs w:val="28"/>
          <w:lang w:val="uk-UA" w:eastAsia="ru-RU"/>
        </w:rPr>
        <w:t xml:space="preserve"> рухових порушень зустрічається легка ступінь хронічного болю, р=1,0000. </w:t>
      </w:r>
      <w:r w:rsidR="00481151">
        <w:rPr>
          <w:rFonts w:ascii="Times New Roman" w:hAnsi="Times New Roman"/>
          <w:sz w:val="28"/>
          <w:szCs w:val="28"/>
          <w:lang w:val="uk-UA" w:eastAsia="ru-RU"/>
        </w:rPr>
        <w:t>Доведено, що помірний хронічний біль</w:t>
      </w:r>
      <w:r w:rsidR="00803363">
        <w:rPr>
          <w:rFonts w:ascii="Times New Roman" w:hAnsi="Times New Roman"/>
          <w:sz w:val="28"/>
          <w:szCs w:val="28"/>
          <w:lang w:val="uk-UA" w:eastAsia="ru-RU"/>
        </w:rPr>
        <w:t xml:space="preserve"> </w:t>
      </w:r>
      <w:r w:rsidR="00481151">
        <w:rPr>
          <w:rFonts w:ascii="Times New Roman" w:hAnsi="Times New Roman"/>
          <w:sz w:val="28"/>
          <w:szCs w:val="28"/>
          <w:lang w:val="uk-UA" w:eastAsia="ru-RU"/>
        </w:rPr>
        <w:t xml:space="preserve">зустрічається у дітей з </w:t>
      </w:r>
      <w:r w:rsidR="00481151">
        <w:rPr>
          <w:rFonts w:ascii="Times New Roman" w:hAnsi="Times New Roman"/>
          <w:sz w:val="28"/>
          <w:szCs w:val="28"/>
          <w:lang w:val="en-US" w:eastAsia="ru-RU"/>
        </w:rPr>
        <w:t>IV</w:t>
      </w:r>
      <w:r w:rsidR="00481151">
        <w:rPr>
          <w:rFonts w:ascii="Times New Roman" w:hAnsi="Times New Roman"/>
          <w:sz w:val="28"/>
          <w:szCs w:val="28"/>
          <w:lang w:val="uk-UA" w:eastAsia="ru-RU"/>
        </w:rPr>
        <w:t xml:space="preserve"> </w:t>
      </w:r>
      <w:r w:rsidR="007C1629">
        <w:rPr>
          <w:rFonts w:ascii="Times New Roman" w:hAnsi="Times New Roman"/>
          <w:sz w:val="28"/>
          <w:szCs w:val="28"/>
          <w:lang w:val="uk-UA" w:eastAsia="ru-RU"/>
        </w:rPr>
        <w:t>і</w:t>
      </w:r>
      <w:r w:rsidR="00481151">
        <w:rPr>
          <w:rFonts w:ascii="Times New Roman" w:hAnsi="Times New Roman"/>
          <w:sz w:val="28"/>
          <w:szCs w:val="28"/>
          <w:lang w:val="uk-UA" w:eastAsia="ru-RU"/>
        </w:rPr>
        <w:t xml:space="preserve"> </w:t>
      </w:r>
      <w:r w:rsidR="00481151">
        <w:rPr>
          <w:rFonts w:ascii="Times New Roman" w:hAnsi="Times New Roman"/>
          <w:sz w:val="28"/>
          <w:szCs w:val="28"/>
          <w:lang w:val="en-US" w:eastAsia="ru-RU"/>
        </w:rPr>
        <w:t>V</w:t>
      </w:r>
      <w:r w:rsidR="00481151">
        <w:rPr>
          <w:rFonts w:ascii="Times New Roman" w:hAnsi="Times New Roman"/>
          <w:sz w:val="28"/>
          <w:szCs w:val="28"/>
          <w:lang w:val="uk-UA" w:eastAsia="ru-RU"/>
        </w:rPr>
        <w:t xml:space="preserve"> рівнями</w:t>
      </w:r>
      <w:r w:rsidR="007C1629">
        <w:rPr>
          <w:rFonts w:ascii="Times New Roman" w:hAnsi="Times New Roman"/>
          <w:sz w:val="28"/>
          <w:szCs w:val="28"/>
          <w:lang w:val="uk-UA" w:eastAsia="ru-RU"/>
        </w:rPr>
        <w:t xml:space="preserve"> </w:t>
      </w:r>
      <w:r w:rsidR="00481151">
        <w:rPr>
          <w:rFonts w:ascii="Times New Roman" w:hAnsi="Times New Roman"/>
          <w:sz w:val="28"/>
          <w:szCs w:val="28"/>
          <w:lang w:val="uk-UA" w:eastAsia="ru-RU"/>
        </w:rPr>
        <w:t>рухових порушень</w:t>
      </w:r>
      <w:r w:rsidR="00803363">
        <w:rPr>
          <w:rFonts w:ascii="Times New Roman" w:hAnsi="Times New Roman"/>
          <w:sz w:val="28"/>
          <w:szCs w:val="28"/>
          <w:lang w:val="uk-UA" w:eastAsia="ru-RU"/>
        </w:rPr>
        <w:t>,</w:t>
      </w:r>
      <w:r w:rsidR="00803363" w:rsidRPr="00803363">
        <w:rPr>
          <w:rFonts w:ascii="Times New Roman" w:hAnsi="Times New Roman"/>
          <w:noProof/>
          <w:sz w:val="28"/>
          <w:szCs w:val="28"/>
          <w:lang w:val="uk-UA"/>
        </w:rPr>
        <w:t xml:space="preserve"> </w:t>
      </w:r>
      <w:r w:rsidR="00803363">
        <w:rPr>
          <w:rFonts w:ascii="Times New Roman" w:hAnsi="Times New Roman"/>
          <w:noProof/>
          <w:sz w:val="28"/>
          <w:szCs w:val="28"/>
          <w:lang w:val="uk-UA"/>
        </w:rPr>
        <w:t>р=0,0132</w:t>
      </w:r>
      <w:r w:rsidR="00481151">
        <w:rPr>
          <w:rFonts w:ascii="Times New Roman" w:hAnsi="Times New Roman"/>
          <w:sz w:val="28"/>
          <w:szCs w:val="28"/>
          <w:lang w:val="uk-UA" w:eastAsia="ru-RU"/>
        </w:rPr>
        <w:t xml:space="preserve">. Тяжкий біль зустрічається лише при </w:t>
      </w:r>
      <w:r w:rsidR="00481151">
        <w:rPr>
          <w:rFonts w:ascii="Times New Roman" w:hAnsi="Times New Roman"/>
          <w:sz w:val="28"/>
          <w:szCs w:val="28"/>
          <w:lang w:val="en-US" w:eastAsia="ru-RU"/>
        </w:rPr>
        <w:t>V</w:t>
      </w:r>
      <w:r w:rsidR="00481151">
        <w:rPr>
          <w:rFonts w:ascii="Times New Roman" w:hAnsi="Times New Roman"/>
          <w:sz w:val="28"/>
          <w:szCs w:val="28"/>
          <w:lang w:val="uk-UA" w:eastAsia="ru-RU"/>
        </w:rPr>
        <w:t xml:space="preserve"> рівні</w:t>
      </w:r>
      <w:r w:rsidR="007C1629">
        <w:rPr>
          <w:rFonts w:ascii="Times New Roman" w:hAnsi="Times New Roman"/>
          <w:sz w:val="28"/>
          <w:szCs w:val="28"/>
          <w:lang w:val="uk-UA" w:eastAsia="ru-RU"/>
        </w:rPr>
        <w:t xml:space="preserve"> </w:t>
      </w:r>
      <w:r w:rsidR="00481151">
        <w:rPr>
          <w:rFonts w:ascii="Times New Roman" w:hAnsi="Times New Roman"/>
          <w:sz w:val="28"/>
          <w:szCs w:val="28"/>
          <w:lang w:val="uk-UA" w:eastAsia="ru-RU"/>
        </w:rPr>
        <w:t>рухових порушень у дітей до 3-х років життя</w:t>
      </w:r>
      <w:r w:rsidR="00803363">
        <w:rPr>
          <w:rFonts w:ascii="Times New Roman" w:hAnsi="Times New Roman"/>
          <w:sz w:val="28"/>
          <w:szCs w:val="28"/>
          <w:lang w:val="uk-UA" w:eastAsia="ru-RU"/>
        </w:rPr>
        <w:t xml:space="preserve">, </w:t>
      </w:r>
      <w:r w:rsidR="00803363">
        <w:rPr>
          <w:rFonts w:ascii="Times New Roman" w:hAnsi="Times New Roman"/>
          <w:noProof/>
          <w:sz w:val="28"/>
          <w:szCs w:val="28"/>
          <w:lang w:val="uk-UA"/>
        </w:rPr>
        <w:t>р=0,0132</w:t>
      </w:r>
      <w:r w:rsidR="00481151">
        <w:rPr>
          <w:rFonts w:ascii="Times New Roman" w:hAnsi="Times New Roman"/>
          <w:sz w:val="28"/>
          <w:szCs w:val="28"/>
          <w:lang w:val="uk-UA" w:eastAsia="ru-RU"/>
        </w:rPr>
        <w:t>.</w:t>
      </w:r>
    </w:p>
    <w:p w14:paraId="62C6ABFC" w14:textId="05AE0E30" w:rsidR="00E02DC7" w:rsidRDefault="00481151" w:rsidP="008B5179">
      <w:pPr>
        <w:spacing w:after="0" w:line="360" w:lineRule="auto"/>
        <w:ind w:firstLine="450"/>
        <w:jc w:val="both"/>
        <w:rPr>
          <w:rFonts w:ascii="Times New Roman" w:hAnsi="Times New Roman"/>
          <w:noProof/>
          <w:sz w:val="28"/>
          <w:szCs w:val="28"/>
          <w:lang w:val="uk-UA"/>
        </w:rPr>
      </w:pPr>
      <w:r w:rsidRPr="00ED54C5">
        <w:rPr>
          <w:rFonts w:ascii="Times New Roman" w:hAnsi="Times New Roman"/>
          <w:noProof/>
          <w:sz w:val="28"/>
          <w:szCs w:val="28"/>
          <w:lang w:val="uk-UA"/>
        </w:rPr>
        <w:t>По мірі зростання дитини (старше 3-х років життя) помірний</w:t>
      </w:r>
      <w:r w:rsidR="008B5179">
        <w:rPr>
          <w:rFonts w:ascii="Times New Roman" w:hAnsi="Times New Roman"/>
          <w:noProof/>
          <w:sz w:val="28"/>
          <w:szCs w:val="28"/>
          <w:lang w:val="uk-UA"/>
        </w:rPr>
        <w:t xml:space="preserve"> </w:t>
      </w:r>
      <w:r w:rsidR="00803363">
        <w:rPr>
          <w:rFonts w:ascii="Times New Roman" w:hAnsi="Times New Roman"/>
          <w:noProof/>
          <w:sz w:val="28"/>
          <w:szCs w:val="28"/>
          <w:lang w:val="uk-UA"/>
        </w:rPr>
        <w:t>і</w:t>
      </w:r>
      <w:r>
        <w:rPr>
          <w:rFonts w:ascii="Times New Roman" w:hAnsi="Times New Roman"/>
          <w:noProof/>
          <w:sz w:val="28"/>
          <w:szCs w:val="28"/>
          <w:lang w:val="uk-UA"/>
        </w:rPr>
        <w:t xml:space="preserve"> тяжкий</w:t>
      </w:r>
      <w:r w:rsidR="00AB4ECD">
        <w:rPr>
          <w:rFonts w:ascii="Times New Roman" w:hAnsi="Times New Roman"/>
          <w:noProof/>
          <w:sz w:val="28"/>
          <w:szCs w:val="28"/>
          <w:lang w:val="uk-UA"/>
        </w:rPr>
        <w:t xml:space="preserve"> </w:t>
      </w:r>
      <w:r>
        <w:rPr>
          <w:rFonts w:ascii="Times New Roman" w:hAnsi="Times New Roman"/>
          <w:noProof/>
          <w:sz w:val="28"/>
          <w:szCs w:val="28"/>
          <w:lang w:val="uk-UA"/>
        </w:rPr>
        <w:t>ступен</w:t>
      </w:r>
      <w:r w:rsidR="00803363">
        <w:rPr>
          <w:rFonts w:ascii="Times New Roman" w:hAnsi="Times New Roman"/>
          <w:noProof/>
          <w:sz w:val="28"/>
          <w:szCs w:val="28"/>
          <w:lang w:val="uk-UA"/>
        </w:rPr>
        <w:t>і</w:t>
      </w:r>
      <w:r w:rsidR="008B5179">
        <w:rPr>
          <w:rFonts w:ascii="Times New Roman" w:hAnsi="Times New Roman"/>
          <w:noProof/>
          <w:sz w:val="28"/>
          <w:szCs w:val="28"/>
          <w:lang w:val="uk-UA"/>
        </w:rPr>
        <w:t xml:space="preserve"> </w:t>
      </w:r>
      <w:r>
        <w:rPr>
          <w:rFonts w:ascii="Times New Roman" w:hAnsi="Times New Roman"/>
          <w:noProof/>
          <w:sz w:val="28"/>
          <w:szCs w:val="28"/>
          <w:lang w:val="uk-UA"/>
        </w:rPr>
        <w:t>болю спостеріга</w:t>
      </w:r>
      <w:r w:rsidR="004C2640">
        <w:rPr>
          <w:rFonts w:ascii="Times New Roman" w:hAnsi="Times New Roman"/>
          <w:noProof/>
          <w:sz w:val="28"/>
          <w:szCs w:val="28"/>
          <w:lang w:val="uk-UA"/>
        </w:rPr>
        <w:t>вся</w:t>
      </w:r>
      <w:r>
        <w:rPr>
          <w:rFonts w:ascii="Times New Roman" w:hAnsi="Times New Roman"/>
          <w:noProof/>
          <w:sz w:val="28"/>
          <w:szCs w:val="28"/>
          <w:lang w:val="uk-UA"/>
        </w:rPr>
        <w:t xml:space="preserve"> при </w:t>
      </w:r>
      <w:r>
        <w:rPr>
          <w:rFonts w:ascii="Times New Roman" w:hAnsi="Times New Roman"/>
          <w:noProof/>
          <w:sz w:val="28"/>
          <w:szCs w:val="28"/>
          <w:lang w:val="en-US"/>
        </w:rPr>
        <w:t>V</w:t>
      </w:r>
      <w:r>
        <w:rPr>
          <w:rFonts w:ascii="Times New Roman" w:hAnsi="Times New Roman"/>
          <w:noProof/>
          <w:sz w:val="28"/>
          <w:szCs w:val="28"/>
          <w:lang w:val="uk-UA"/>
        </w:rPr>
        <w:t xml:space="preserve"> рівні рухових порушень</w:t>
      </w:r>
      <w:r w:rsidR="00803363">
        <w:rPr>
          <w:rFonts w:ascii="Times New Roman" w:hAnsi="Times New Roman"/>
          <w:noProof/>
          <w:sz w:val="28"/>
          <w:szCs w:val="28"/>
          <w:lang w:val="uk-UA"/>
        </w:rPr>
        <w:t>, р=0,0801</w:t>
      </w:r>
      <w:r>
        <w:rPr>
          <w:rFonts w:ascii="Times New Roman" w:hAnsi="Times New Roman"/>
          <w:noProof/>
          <w:sz w:val="28"/>
          <w:szCs w:val="28"/>
          <w:lang w:val="uk-UA"/>
        </w:rPr>
        <w:t>. У дітей ціє</w:t>
      </w:r>
      <w:r w:rsidR="004C2640">
        <w:rPr>
          <w:rFonts w:ascii="Times New Roman" w:hAnsi="Times New Roman"/>
          <w:noProof/>
          <w:sz w:val="28"/>
          <w:szCs w:val="28"/>
          <w:lang w:val="uk-UA"/>
        </w:rPr>
        <w:t>ї</w:t>
      </w:r>
      <w:r>
        <w:rPr>
          <w:rFonts w:ascii="Times New Roman" w:hAnsi="Times New Roman"/>
          <w:noProof/>
          <w:sz w:val="28"/>
          <w:szCs w:val="28"/>
          <w:lang w:val="uk-UA"/>
        </w:rPr>
        <w:t xml:space="preserve"> вікової групи має місце тенденція до збільшення частоти тяжкого болю до 20</w:t>
      </w:r>
      <w:r w:rsidR="0052539E">
        <w:rPr>
          <w:rFonts w:ascii="Times New Roman" w:hAnsi="Times New Roman"/>
          <w:noProof/>
          <w:sz w:val="28"/>
          <w:szCs w:val="28"/>
          <w:lang w:val="uk-UA"/>
        </w:rPr>
        <w:t xml:space="preserve"> </w:t>
      </w:r>
      <w:r>
        <w:rPr>
          <w:rFonts w:ascii="Times New Roman" w:hAnsi="Times New Roman"/>
          <w:noProof/>
          <w:sz w:val="28"/>
          <w:szCs w:val="28"/>
          <w:lang w:val="uk-UA"/>
        </w:rPr>
        <w:t>% (р=0</w:t>
      </w:r>
      <w:r w:rsidR="000B3AEF">
        <w:rPr>
          <w:rFonts w:ascii="Times New Roman" w:hAnsi="Times New Roman"/>
          <w:noProof/>
          <w:sz w:val="28"/>
          <w:szCs w:val="28"/>
          <w:lang w:val="uk-UA"/>
        </w:rPr>
        <w:t>,</w:t>
      </w:r>
      <w:r>
        <w:rPr>
          <w:rFonts w:ascii="Times New Roman" w:hAnsi="Times New Roman"/>
          <w:noProof/>
          <w:sz w:val="28"/>
          <w:szCs w:val="28"/>
          <w:lang w:val="uk-UA"/>
        </w:rPr>
        <w:t>3166).</w:t>
      </w:r>
    </w:p>
    <w:p w14:paraId="7AC0CB25" w14:textId="4447247B" w:rsidR="00E02DC7" w:rsidRPr="00F3135B" w:rsidRDefault="00E02DC7" w:rsidP="00E02DC7">
      <w:pPr>
        <w:spacing w:after="0" w:line="360" w:lineRule="auto"/>
        <w:ind w:firstLine="450"/>
        <w:jc w:val="both"/>
        <w:rPr>
          <w:rFonts w:ascii="Times New Roman" w:hAnsi="Times New Roman"/>
          <w:sz w:val="28"/>
          <w:szCs w:val="28"/>
        </w:rPr>
      </w:pPr>
      <w:r>
        <w:rPr>
          <w:noProof/>
          <w:lang w:eastAsia="ru-RU"/>
        </w:rPr>
        <w:lastRenderedPageBreak/>
        <w:drawing>
          <wp:inline distT="0" distB="0" distL="0" distR="0" wp14:anchorId="5029D1A5" wp14:editId="7A6C63AC">
            <wp:extent cx="5638800" cy="3400425"/>
            <wp:effectExtent l="0" t="0" r="0" b="9525"/>
            <wp:docPr id="293" name="Диаграмма 293">
              <a:extLst xmlns:a="http://schemas.openxmlformats.org/drawingml/2006/main">
                <a:ext uri="{FF2B5EF4-FFF2-40B4-BE49-F238E27FC236}">
                  <a16:creationId xmlns:a16="http://schemas.microsoft.com/office/drawing/2014/main" id="{8CA5C11C-C07F-4B60-9816-B698151B2AD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B4A0A23" w14:textId="241DFF5F" w:rsidR="00E02DC7" w:rsidRDefault="00E02DC7" w:rsidP="00F63E41">
      <w:pPr>
        <w:spacing w:after="0" w:line="360" w:lineRule="auto"/>
        <w:ind w:firstLine="450"/>
        <w:jc w:val="both"/>
        <w:rPr>
          <w:rFonts w:ascii="Times New Roman" w:hAnsi="Times New Roman"/>
          <w:sz w:val="28"/>
          <w:szCs w:val="28"/>
          <w:lang w:val="uk-UA" w:eastAsia="ru-RU"/>
        </w:rPr>
      </w:pPr>
      <w:r w:rsidRPr="009A4C93">
        <w:rPr>
          <w:rFonts w:ascii="Times New Roman" w:hAnsi="Times New Roman"/>
          <w:sz w:val="28"/>
          <w:szCs w:val="28"/>
        </w:rPr>
        <w:t>Р</w:t>
      </w:r>
      <w:proofErr w:type="spellStart"/>
      <w:r w:rsidRPr="009A4C93">
        <w:rPr>
          <w:rFonts w:ascii="Times New Roman" w:hAnsi="Times New Roman"/>
          <w:sz w:val="28"/>
          <w:szCs w:val="28"/>
          <w:lang w:val="uk-UA" w:eastAsia="ru-RU"/>
        </w:rPr>
        <w:t>ис</w:t>
      </w:r>
      <w:proofErr w:type="spellEnd"/>
      <w:r w:rsidRPr="009A4C93">
        <w:rPr>
          <w:rFonts w:ascii="Times New Roman" w:hAnsi="Times New Roman"/>
          <w:sz w:val="28"/>
          <w:szCs w:val="28"/>
          <w:lang w:val="uk-UA" w:eastAsia="ru-RU"/>
        </w:rPr>
        <w:t xml:space="preserve">. 4.1 Частота </w:t>
      </w:r>
      <w:r w:rsidR="007C1629" w:rsidRPr="009A4C93">
        <w:rPr>
          <w:rFonts w:ascii="Times New Roman" w:hAnsi="Times New Roman"/>
          <w:sz w:val="28"/>
          <w:szCs w:val="28"/>
          <w:lang w:val="uk-UA" w:eastAsia="ru-RU"/>
        </w:rPr>
        <w:t>ступен</w:t>
      </w:r>
      <w:r w:rsidR="007C1629">
        <w:rPr>
          <w:rFonts w:ascii="Times New Roman" w:hAnsi="Times New Roman"/>
          <w:sz w:val="28"/>
          <w:szCs w:val="28"/>
          <w:lang w:val="uk-UA" w:eastAsia="ru-RU"/>
        </w:rPr>
        <w:t>ів</w:t>
      </w:r>
      <w:r w:rsidR="007C1629" w:rsidRPr="009A4C93">
        <w:rPr>
          <w:rFonts w:ascii="Times New Roman" w:hAnsi="Times New Roman"/>
          <w:sz w:val="28"/>
          <w:szCs w:val="28"/>
          <w:lang w:val="uk-UA" w:eastAsia="ru-RU"/>
        </w:rPr>
        <w:t xml:space="preserve"> хронічного болю </w:t>
      </w:r>
      <w:r w:rsidR="007C1629">
        <w:rPr>
          <w:rFonts w:ascii="Times New Roman" w:hAnsi="Times New Roman"/>
          <w:sz w:val="28"/>
          <w:szCs w:val="28"/>
          <w:lang w:val="uk-UA" w:eastAsia="ru-RU"/>
        </w:rPr>
        <w:t xml:space="preserve">і рівня </w:t>
      </w:r>
      <w:r w:rsidRPr="009A4C93">
        <w:rPr>
          <w:rFonts w:ascii="Times New Roman" w:hAnsi="Times New Roman"/>
          <w:sz w:val="28"/>
          <w:szCs w:val="28"/>
          <w:lang w:val="uk-UA" w:eastAsia="ru-RU"/>
        </w:rPr>
        <w:t xml:space="preserve">рухових порушень у дітей </w:t>
      </w:r>
      <w:proofErr w:type="spellStart"/>
      <w:r w:rsidR="007C1629" w:rsidRPr="009A4C93">
        <w:rPr>
          <w:rFonts w:ascii="Times New Roman" w:hAnsi="Times New Roman"/>
          <w:sz w:val="28"/>
          <w:szCs w:val="28"/>
          <w:lang w:val="uk-UA" w:eastAsia="ru-RU"/>
        </w:rPr>
        <w:t>Іа</w:t>
      </w:r>
      <w:proofErr w:type="spellEnd"/>
      <w:r w:rsidR="007C1629" w:rsidRPr="009A4C93">
        <w:rPr>
          <w:rFonts w:ascii="Times New Roman" w:hAnsi="Times New Roman"/>
          <w:sz w:val="28"/>
          <w:szCs w:val="28"/>
          <w:lang w:val="uk-UA" w:eastAsia="ru-RU"/>
        </w:rPr>
        <w:t xml:space="preserve"> групи </w:t>
      </w:r>
      <w:r w:rsidRPr="009A4C93">
        <w:rPr>
          <w:rFonts w:ascii="Times New Roman" w:hAnsi="Times New Roman"/>
          <w:sz w:val="28"/>
          <w:szCs w:val="28"/>
          <w:lang w:val="uk-UA" w:eastAsia="ru-RU"/>
        </w:rPr>
        <w:t>віком до 3-х років</w:t>
      </w:r>
    </w:p>
    <w:p w14:paraId="58ED424B" w14:textId="77777777" w:rsidR="008B5179" w:rsidRDefault="008B5179" w:rsidP="00E02DC7">
      <w:pPr>
        <w:spacing w:after="0" w:line="360" w:lineRule="auto"/>
        <w:jc w:val="both"/>
        <w:rPr>
          <w:rFonts w:ascii="Times New Roman" w:hAnsi="Times New Roman"/>
          <w:sz w:val="28"/>
          <w:szCs w:val="28"/>
          <w:lang w:val="uk-UA" w:eastAsia="ru-RU"/>
        </w:rPr>
      </w:pPr>
    </w:p>
    <w:p w14:paraId="746ADD6D" w14:textId="30136249" w:rsidR="00E02DC7" w:rsidRDefault="00E02DC7" w:rsidP="00E02DC7">
      <w:pPr>
        <w:spacing w:after="0" w:line="360" w:lineRule="auto"/>
        <w:ind w:firstLine="450"/>
        <w:rPr>
          <w:rFonts w:ascii="Times New Roman" w:hAnsi="Times New Roman"/>
          <w:sz w:val="28"/>
          <w:szCs w:val="28"/>
          <w:lang w:val="uk-UA" w:eastAsia="ru-RU"/>
        </w:rPr>
      </w:pPr>
      <w:r>
        <w:rPr>
          <w:noProof/>
          <w:lang w:eastAsia="ru-RU"/>
        </w:rPr>
        <w:drawing>
          <wp:inline distT="0" distB="0" distL="0" distR="0" wp14:anchorId="42B7F03D" wp14:editId="72AE56F2">
            <wp:extent cx="5553075" cy="2600325"/>
            <wp:effectExtent l="0" t="0" r="0" b="0"/>
            <wp:docPr id="294" name="Диаграмма 294">
              <a:extLst xmlns:a="http://schemas.openxmlformats.org/drawingml/2006/main">
                <a:ext uri="{FF2B5EF4-FFF2-40B4-BE49-F238E27FC236}">
                  <a16:creationId xmlns:a16="http://schemas.microsoft.com/office/drawing/2014/main" id="{F2CB849F-12EC-40A0-B85D-D435D8447F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2BD93B6" w14:textId="2DDA92EA" w:rsidR="00E02DC7" w:rsidRDefault="00E02DC7" w:rsidP="00F63E41">
      <w:pPr>
        <w:spacing w:after="0" w:line="360" w:lineRule="auto"/>
        <w:ind w:firstLine="448"/>
        <w:jc w:val="both"/>
        <w:rPr>
          <w:rFonts w:ascii="Times New Roman" w:hAnsi="Times New Roman"/>
          <w:sz w:val="28"/>
          <w:szCs w:val="28"/>
          <w:lang w:val="uk-UA" w:eastAsia="ru-RU"/>
        </w:rPr>
      </w:pPr>
      <w:r w:rsidRPr="00E93736">
        <w:rPr>
          <w:rFonts w:ascii="Times New Roman" w:hAnsi="Times New Roman"/>
          <w:sz w:val="28"/>
          <w:szCs w:val="28"/>
          <w:lang w:val="uk-UA"/>
        </w:rPr>
        <w:t>Р</w:t>
      </w:r>
      <w:r w:rsidRPr="00E93736">
        <w:rPr>
          <w:rFonts w:ascii="Times New Roman" w:hAnsi="Times New Roman"/>
          <w:sz w:val="28"/>
          <w:szCs w:val="28"/>
          <w:lang w:val="uk-UA" w:eastAsia="ru-RU"/>
        </w:rPr>
        <w:t xml:space="preserve">ис. 4.2 </w:t>
      </w:r>
      <w:r w:rsidR="007C1629" w:rsidRPr="009A4C93">
        <w:rPr>
          <w:rFonts w:ascii="Times New Roman" w:hAnsi="Times New Roman"/>
          <w:sz w:val="28"/>
          <w:szCs w:val="28"/>
          <w:lang w:val="uk-UA" w:eastAsia="ru-RU"/>
        </w:rPr>
        <w:t>Частота ступен</w:t>
      </w:r>
      <w:r w:rsidR="007C1629">
        <w:rPr>
          <w:rFonts w:ascii="Times New Roman" w:hAnsi="Times New Roman"/>
          <w:sz w:val="28"/>
          <w:szCs w:val="28"/>
          <w:lang w:val="uk-UA" w:eastAsia="ru-RU"/>
        </w:rPr>
        <w:t>ів</w:t>
      </w:r>
      <w:r w:rsidR="007C1629" w:rsidRPr="009A4C93">
        <w:rPr>
          <w:rFonts w:ascii="Times New Roman" w:hAnsi="Times New Roman"/>
          <w:sz w:val="28"/>
          <w:szCs w:val="28"/>
          <w:lang w:val="uk-UA" w:eastAsia="ru-RU"/>
        </w:rPr>
        <w:t xml:space="preserve"> хронічного болю </w:t>
      </w:r>
      <w:r w:rsidR="007C1629">
        <w:rPr>
          <w:rFonts w:ascii="Times New Roman" w:hAnsi="Times New Roman"/>
          <w:sz w:val="28"/>
          <w:szCs w:val="28"/>
          <w:lang w:val="uk-UA" w:eastAsia="ru-RU"/>
        </w:rPr>
        <w:t xml:space="preserve">і рівня </w:t>
      </w:r>
      <w:r w:rsidR="007C1629" w:rsidRPr="009A4C93">
        <w:rPr>
          <w:rFonts w:ascii="Times New Roman" w:hAnsi="Times New Roman"/>
          <w:sz w:val="28"/>
          <w:szCs w:val="28"/>
          <w:lang w:val="uk-UA" w:eastAsia="ru-RU"/>
        </w:rPr>
        <w:t xml:space="preserve">рухових порушень </w:t>
      </w:r>
      <w:r w:rsidRPr="00E93736">
        <w:rPr>
          <w:rFonts w:ascii="Times New Roman" w:hAnsi="Times New Roman"/>
          <w:sz w:val="28"/>
          <w:szCs w:val="28"/>
          <w:lang w:val="uk-UA" w:eastAsia="ru-RU"/>
        </w:rPr>
        <w:t xml:space="preserve">у дітей </w:t>
      </w:r>
      <w:proofErr w:type="spellStart"/>
      <w:r w:rsidR="007C1629" w:rsidRPr="00E93736">
        <w:rPr>
          <w:rFonts w:ascii="Times New Roman" w:hAnsi="Times New Roman"/>
          <w:sz w:val="28"/>
          <w:szCs w:val="28"/>
          <w:lang w:val="uk-UA" w:eastAsia="ru-RU"/>
        </w:rPr>
        <w:t>Іа</w:t>
      </w:r>
      <w:proofErr w:type="spellEnd"/>
      <w:r w:rsidR="007C1629" w:rsidRPr="00F3135B">
        <w:rPr>
          <w:rFonts w:ascii="Times New Roman" w:hAnsi="Times New Roman"/>
          <w:sz w:val="28"/>
          <w:szCs w:val="28"/>
          <w:lang w:val="uk-UA" w:eastAsia="ru-RU"/>
        </w:rPr>
        <w:t xml:space="preserve"> </w:t>
      </w:r>
      <w:r w:rsidR="007C1629">
        <w:rPr>
          <w:rFonts w:ascii="Times New Roman" w:hAnsi="Times New Roman"/>
          <w:sz w:val="28"/>
          <w:szCs w:val="28"/>
          <w:lang w:val="uk-UA" w:eastAsia="ru-RU"/>
        </w:rPr>
        <w:t>групи</w:t>
      </w:r>
      <w:r w:rsidR="007C1629" w:rsidRPr="00E93736">
        <w:rPr>
          <w:rFonts w:ascii="Times New Roman" w:hAnsi="Times New Roman"/>
          <w:sz w:val="28"/>
          <w:szCs w:val="28"/>
          <w:lang w:val="uk-UA" w:eastAsia="ru-RU"/>
        </w:rPr>
        <w:t xml:space="preserve"> </w:t>
      </w:r>
      <w:r w:rsidRPr="00E93736">
        <w:rPr>
          <w:rFonts w:ascii="Times New Roman" w:hAnsi="Times New Roman"/>
          <w:sz w:val="28"/>
          <w:szCs w:val="28"/>
          <w:lang w:val="uk-UA" w:eastAsia="ru-RU"/>
        </w:rPr>
        <w:t>віком старше 3-х років</w:t>
      </w:r>
      <w:r w:rsidRPr="00E93736">
        <w:rPr>
          <w:lang w:val="uk-UA"/>
        </w:rPr>
        <w:t xml:space="preserve"> </w:t>
      </w:r>
    </w:p>
    <w:p w14:paraId="3AACB042" w14:textId="77777777" w:rsidR="005C3A48" w:rsidRDefault="005C3A48" w:rsidP="00E02DC7">
      <w:pPr>
        <w:spacing w:after="0" w:line="360" w:lineRule="auto"/>
        <w:ind w:firstLine="448"/>
        <w:contextualSpacing/>
        <w:jc w:val="both"/>
        <w:rPr>
          <w:rFonts w:ascii="Times New Roman" w:hAnsi="Times New Roman"/>
          <w:sz w:val="28"/>
          <w:szCs w:val="28"/>
          <w:lang w:val="uk-UA" w:eastAsia="ru-RU"/>
        </w:rPr>
      </w:pPr>
    </w:p>
    <w:p w14:paraId="76343CE1" w14:textId="588D43F5" w:rsidR="00E02DC7" w:rsidRDefault="00E02DC7" w:rsidP="00E02DC7">
      <w:pPr>
        <w:spacing w:after="0" w:line="360" w:lineRule="auto"/>
        <w:ind w:firstLine="448"/>
        <w:contextualSpacing/>
        <w:jc w:val="both"/>
        <w:rPr>
          <w:rFonts w:ascii="Times New Roman" w:hAnsi="Times New Roman"/>
          <w:sz w:val="28"/>
          <w:szCs w:val="28"/>
          <w:lang w:val="uk-UA" w:eastAsia="ru-RU"/>
        </w:rPr>
      </w:pPr>
      <w:r w:rsidRPr="00ED54C5">
        <w:rPr>
          <w:rFonts w:ascii="Times New Roman" w:hAnsi="Times New Roman"/>
          <w:sz w:val="28"/>
          <w:szCs w:val="28"/>
          <w:lang w:val="uk-UA" w:eastAsia="ru-RU"/>
        </w:rPr>
        <w:t>Проводили аналіз</w:t>
      </w:r>
      <w:r>
        <w:rPr>
          <w:rFonts w:ascii="Times New Roman" w:hAnsi="Times New Roman"/>
          <w:sz w:val="28"/>
          <w:szCs w:val="28"/>
          <w:lang w:val="uk-UA" w:eastAsia="ru-RU"/>
        </w:rPr>
        <w:t xml:space="preserve"> ступен</w:t>
      </w:r>
      <w:r w:rsidR="00AB4ECD">
        <w:rPr>
          <w:rFonts w:ascii="Times New Roman" w:hAnsi="Times New Roman"/>
          <w:sz w:val="28"/>
          <w:szCs w:val="28"/>
          <w:lang w:val="uk-UA" w:eastAsia="ru-RU"/>
        </w:rPr>
        <w:t>ів</w:t>
      </w:r>
      <w:r>
        <w:rPr>
          <w:rFonts w:ascii="Times New Roman" w:hAnsi="Times New Roman"/>
          <w:sz w:val="28"/>
          <w:szCs w:val="28"/>
          <w:lang w:val="uk-UA" w:eastAsia="ru-RU"/>
        </w:rPr>
        <w:t xml:space="preserve"> хронічного болю </w:t>
      </w:r>
      <w:r w:rsidR="00AB4ECD">
        <w:rPr>
          <w:rFonts w:ascii="Times New Roman" w:hAnsi="Times New Roman"/>
          <w:sz w:val="28"/>
          <w:szCs w:val="28"/>
          <w:lang w:val="uk-UA" w:eastAsia="ru-RU"/>
        </w:rPr>
        <w:t>із різними нозологічними формами</w:t>
      </w:r>
      <w:r>
        <w:rPr>
          <w:rFonts w:ascii="Times New Roman" w:hAnsi="Times New Roman"/>
          <w:sz w:val="28"/>
          <w:szCs w:val="28"/>
          <w:lang w:val="uk-UA" w:eastAsia="ru-RU"/>
        </w:rPr>
        <w:t xml:space="preserve"> </w:t>
      </w:r>
      <w:r w:rsidR="00645B08" w:rsidRPr="001D24B7">
        <w:rPr>
          <w:rFonts w:ascii="Times New Roman" w:hAnsi="Times New Roman"/>
          <w:sz w:val="28"/>
          <w:szCs w:val="28"/>
          <w:lang w:val="uk-UA" w:eastAsia="ru-RU"/>
        </w:rPr>
        <w:t xml:space="preserve">за шкалою r-FLACC </w:t>
      </w:r>
      <w:r>
        <w:rPr>
          <w:rFonts w:ascii="Times New Roman" w:hAnsi="Times New Roman"/>
          <w:sz w:val="28"/>
          <w:szCs w:val="28"/>
          <w:lang w:val="uk-UA" w:eastAsia="ru-RU"/>
        </w:rPr>
        <w:t>(рис. 4.3).</w:t>
      </w:r>
    </w:p>
    <w:p w14:paraId="4D1089A2" w14:textId="58A7013C" w:rsidR="00E02DC7" w:rsidRDefault="004C2640" w:rsidP="00E02DC7">
      <w:pPr>
        <w:spacing w:after="0" w:line="360" w:lineRule="auto"/>
        <w:ind w:firstLine="448"/>
        <w:contextualSpacing/>
        <w:jc w:val="both"/>
        <w:rPr>
          <w:rFonts w:ascii="Times New Roman" w:hAnsi="Times New Roman"/>
          <w:sz w:val="28"/>
          <w:szCs w:val="28"/>
          <w:lang w:val="uk-UA" w:eastAsia="ru-RU"/>
        </w:rPr>
      </w:pPr>
      <w:r>
        <w:rPr>
          <w:rFonts w:ascii="Times New Roman" w:hAnsi="Times New Roman"/>
          <w:sz w:val="28"/>
          <w:szCs w:val="28"/>
          <w:lang w:val="uk-UA" w:eastAsia="ru-RU"/>
        </w:rPr>
        <w:lastRenderedPageBreak/>
        <w:t>З н</w:t>
      </w:r>
      <w:r w:rsidR="00E02DC7" w:rsidRPr="00803D23">
        <w:rPr>
          <w:rFonts w:ascii="Times New Roman" w:hAnsi="Times New Roman"/>
          <w:sz w:val="28"/>
          <w:szCs w:val="28"/>
          <w:lang w:val="uk-UA" w:eastAsia="ru-RU"/>
        </w:rPr>
        <w:t xml:space="preserve">айбільшою частотою помірний хронічний біль спостерігався у дітей з ДЦП </w:t>
      </w:r>
      <w:r w:rsidR="007C1629">
        <w:rPr>
          <w:rFonts w:ascii="Times New Roman" w:hAnsi="Times New Roman"/>
          <w:sz w:val="28"/>
          <w:szCs w:val="28"/>
          <w:lang w:val="uk-UA" w:eastAsia="ru-RU"/>
        </w:rPr>
        <w:t>(р=0,0187) і</w:t>
      </w:r>
      <w:r w:rsidR="00E02DC7" w:rsidRPr="00803D23">
        <w:rPr>
          <w:rFonts w:ascii="Times New Roman" w:hAnsi="Times New Roman"/>
          <w:sz w:val="28"/>
          <w:szCs w:val="28"/>
          <w:lang w:val="uk-UA" w:eastAsia="ru-RU"/>
        </w:rPr>
        <w:t xml:space="preserve"> ВВР</w:t>
      </w:r>
      <w:r w:rsidR="007C1629">
        <w:rPr>
          <w:rFonts w:ascii="Times New Roman" w:hAnsi="Times New Roman"/>
          <w:sz w:val="28"/>
          <w:szCs w:val="28"/>
          <w:lang w:val="uk-UA" w:eastAsia="ru-RU"/>
        </w:rPr>
        <w:t xml:space="preserve"> (р=0,0074)</w:t>
      </w:r>
      <w:r w:rsidR="00E02DC7">
        <w:rPr>
          <w:rFonts w:ascii="Times New Roman" w:hAnsi="Times New Roman"/>
          <w:sz w:val="28"/>
          <w:szCs w:val="28"/>
          <w:lang w:val="uk-UA" w:eastAsia="ru-RU"/>
        </w:rPr>
        <w:t xml:space="preserve">. Дітям з гідроцефалією </w:t>
      </w:r>
      <w:r w:rsidR="00645B08">
        <w:rPr>
          <w:rFonts w:ascii="Times New Roman" w:hAnsi="Times New Roman"/>
          <w:sz w:val="28"/>
          <w:szCs w:val="28"/>
          <w:lang w:val="uk-UA" w:eastAsia="ru-RU"/>
        </w:rPr>
        <w:t xml:space="preserve">(р=0,6564) </w:t>
      </w:r>
      <w:r w:rsidR="00E02DC7">
        <w:rPr>
          <w:rFonts w:ascii="Times New Roman" w:hAnsi="Times New Roman"/>
          <w:sz w:val="28"/>
          <w:szCs w:val="28"/>
          <w:lang w:val="uk-UA" w:eastAsia="ru-RU"/>
        </w:rPr>
        <w:t>притаманним був помірний хронічний біль.</w:t>
      </w:r>
    </w:p>
    <w:p w14:paraId="0E7CFC79" w14:textId="4C75EFED" w:rsidR="00E02DC7" w:rsidRPr="005E0E93" w:rsidRDefault="00E02DC7" w:rsidP="00E02DC7">
      <w:pPr>
        <w:spacing w:after="0" w:line="360" w:lineRule="auto"/>
        <w:ind w:firstLine="448"/>
        <w:contextualSpacing/>
        <w:jc w:val="both"/>
        <w:rPr>
          <w:rFonts w:ascii="Times New Roman" w:hAnsi="Times New Roman"/>
          <w:sz w:val="28"/>
          <w:szCs w:val="28"/>
          <w:lang w:val="uk-UA" w:eastAsia="ru-RU"/>
        </w:rPr>
      </w:pPr>
      <w:r w:rsidRPr="00803D23">
        <w:rPr>
          <w:rFonts w:ascii="Times New Roman" w:hAnsi="Times New Roman"/>
          <w:sz w:val="28"/>
          <w:szCs w:val="28"/>
          <w:lang w:val="uk-UA" w:eastAsia="ru-RU"/>
        </w:rPr>
        <w:t xml:space="preserve">Тяжкий хронічний біль був притаманний виключно дітям з мікроцефалією </w:t>
      </w:r>
      <w:r w:rsidR="00645B08">
        <w:rPr>
          <w:rFonts w:ascii="Times New Roman" w:hAnsi="Times New Roman"/>
          <w:sz w:val="28"/>
          <w:szCs w:val="28"/>
          <w:lang w:val="uk-UA" w:eastAsia="ru-RU"/>
        </w:rPr>
        <w:t>(р=1,0000) і</w:t>
      </w:r>
      <w:r w:rsidRPr="00803D23">
        <w:rPr>
          <w:rFonts w:ascii="Times New Roman" w:hAnsi="Times New Roman"/>
          <w:sz w:val="28"/>
          <w:szCs w:val="28"/>
          <w:lang w:val="uk-UA" w:eastAsia="ru-RU"/>
        </w:rPr>
        <w:t xml:space="preserve"> також не значно зустрічався у дітей </w:t>
      </w:r>
      <w:r>
        <w:rPr>
          <w:rFonts w:ascii="Times New Roman" w:hAnsi="Times New Roman"/>
          <w:sz w:val="28"/>
          <w:szCs w:val="28"/>
          <w:lang w:val="uk-UA" w:eastAsia="ru-RU"/>
        </w:rPr>
        <w:t xml:space="preserve">з </w:t>
      </w:r>
      <w:r w:rsidRPr="00803D23">
        <w:rPr>
          <w:rFonts w:ascii="Times New Roman" w:hAnsi="Times New Roman"/>
          <w:sz w:val="28"/>
          <w:szCs w:val="28"/>
          <w:lang w:val="uk-UA" w:eastAsia="ru-RU"/>
        </w:rPr>
        <w:t>ВВР</w:t>
      </w:r>
      <w:r w:rsidR="00AB4ECD">
        <w:rPr>
          <w:rFonts w:ascii="Times New Roman" w:hAnsi="Times New Roman"/>
          <w:sz w:val="28"/>
          <w:szCs w:val="28"/>
          <w:lang w:val="uk-UA" w:eastAsia="ru-RU"/>
        </w:rPr>
        <w:t xml:space="preserve"> (</w:t>
      </w:r>
      <w:r w:rsidR="00645B08">
        <w:rPr>
          <w:rFonts w:ascii="Times New Roman" w:hAnsi="Times New Roman"/>
          <w:sz w:val="28"/>
          <w:szCs w:val="28"/>
          <w:lang w:val="uk-UA" w:eastAsia="ru-RU"/>
        </w:rPr>
        <w:t>р=0,6564</w:t>
      </w:r>
      <w:r w:rsidR="00AB4ECD">
        <w:rPr>
          <w:rFonts w:ascii="Times New Roman" w:hAnsi="Times New Roman"/>
          <w:sz w:val="28"/>
          <w:szCs w:val="28"/>
          <w:lang w:val="uk-UA" w:eastAsia="ru-RU"/>
        </w:rPr>
        <w:t>)</w:t>
      </w:r>
      <w:r w:rsidRPr="00803D23">
        <w:rPr>
          <w:rFonts w:ascii="Times New Roman" w:hAnsi="Times New Roman"/>
          <w:sz w:val="28"/>
          <w:szCs w:val="28"/>
          <w:lang w:val="uk-UA" w:eastAsia="ru-RU"/>
        </w:rPr>
        <w:t xml:space="preserve"> та ДЦП</w:t>
      </w:r>
      <w:r w:rsidR="00AB4ECD">
        <w:rPr>
          <w:rFonts w:ascii="Times New Roman" w:hAnsi="Times New Roman"/>
          <w:sz w:val="28"/>
          <w:szCs w:val="28"/>
          <w:lang w:val="uk-UA" w:eastAsia="ru-RU"/>
        </w:rPr>
        <w:t xml:space="preserve"> (р=</w:t>
      </w:r>
      <w:r w:rsidR="00645B08">
        <w:rPr>
          <w:rFonts w:ascii="Times New Roman" w:hAnsi="Times New Roman"/>
          <w:sz w:val="28"/>
          <w:szCs w:val="28"/>
          <w:lang w:val="uk-UA" w:eastAsia="ru-RU"/>
        </w:rPr>
        <w:t>0,2230</w:t>
      </w:r>
      <w:r w:rsidR="00AB4ECD">
        <w:rPr>
          <w:rFonts w:ascii="Times New Roman" w:hAnsi="Times New Roman"/>
          <w:sz w:val="28"/>
          <w:szCs w:val="28"/>
          <w:lang w:val="uk-UA" w:eastAsia="ru-RU"/>
        </w:rPr>
        <w:t>)</w:t>
      </w:r>
      <w:r w:rsidRPr="00803D23">
        <w:rPr>
          <w:rFonts w:ascii="Times New Roman" w:hAnsi="Times New Roman"/>
          <w:sz w:val="28"/>
          <w:szCs w:val="28"/>
          <w:lang w:val="uk-UA" w:eastAsia="ru-RU"/>
        </w:rPr>
        <w:t>.</w:t>
      </w:r>
    </w:p>
    <w:p w14:paraId="03E3CD1F" w14:textId="77777777" w:rsidR="00F63E41" w:rsidRDefault="00E02DC7" w:rsidP="00835CD7">
      <w:pPr>
        <w:spacing w:after="0" w:line="360" w:lineRule="auto"/>
        <w:contextualSpacing/>
        <w:jc w:val="center"/>
        <w:rPr>
          <w:rFonts w:ascii="Times New Roman" w:hAnsi="Times New Roman"/>
          <w:sz w:val="28"/>
          <w:szCs w:val="28"/>
          <w:lang w:val="uk-UA"/>
        </w:rPr>
      </w:pPr>
      <w:r>
        <w:rPr>
          <w:noProof/>
          <w:lang w:eastAsia="ru-RU"/>
        </w:rPr>
        <w:drawing>
          <wp:inline distT="0" distB="0" distL="0" distR="0" wp14:anchorId="77D0453D" wp14:editId="725E129F">
            <wp:extent cx="5292841" cy="2876689"/>
            <wp:effectExtent l="0" t="0" r="3175" b="0"/>
            <wp:docPr id="74" name="Диаграмма 74">
              <a:extLst xmlns:a="http://schemas.openxmlformats.org/drawingml/2006/main">
                <a:ext uri="{FF2B5EF4-FFF2-40B4-BE49-F238E27FC236}">
                  <a16:creationId xmlns:a16="http://schemas.microsoft.com/office/drawing/2014/main" id="{E0539096-4F2A-452F-B214-3B6A51BBEC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325509C" w14:textId="53FF4AC2" w:rsidR="00E02DC7" w:rsidRDefault="00E02DC7" w:rsidP="00F63E41">
      <w:pPr>
        <w:spacing w:after="0" w:line="360" w:lineRule="auto"/>
        <w:ind w:firstLine="448"/>
        <w:contextualSpacing/>
        <w:rPr>
          <w:rFonts w:ascii="Times New Roman" w:hAnsi="Times New Roman"/>
          <w:sz w:val="28"/>
          <w:szCs w:val="28"/>
          <w:lang w:val="uk-UA" w:eastAsia="ru-RU"/>
        </w:rPr>
      </w:pPr>
      <w:r w:rsidRPr="001D24B7">
        <w:rPr>
          <w:rFonts w:ascii="Times New Roman" w:hAnsi="Times New Roman"/>
          <w:sz w:val="28"/>
          <w:szCs w:val="28"/>
          <w:lang w:val="uk-UA"/>
        </w:rPr>
        <w:t>Р</w:t>
      </w:r>
      <w:r w:rsidRPr="001D24B7">
        <w:rPr>
          <w:rFonts w:ascii="Times New Roman" w:hAnsi="Times New Roman"/>
          <w:sz w:val="28"/>
          <w:szCs w:val="28"/>
          <w:lang w:val="uk-UA" w:eastAsia="ru-RU"/>
        </w:rPr>
        <w:t xml:space="preserve">ис. 4.3 Частота </w:t>
      </w:r>
      <w:r w:rsidR="00AB4ECD">
        <w:rPr>
          <w:rFonts w:ascii="Times New Roman" w:hAnsi="Times New Roman"/>
          <w:sz w:val="28"/>
          <w:szCs w:val="28"/>
          <w:lang w:val="uk-UA" w:eastAsia="ru-RU"/>
        </w:rPr>
        <w:t>ступенів хронічного болю із різними нозологічними формами</w:t>
      </w:r>
      <w:r w:rsidR="00AB4ECD" w:rsidRPr="001D24B7">
        <w:rPr>
          <w:rFonts w:ascii="Times New Roman" w:hAnsi="Times New Roman"/>
          <w:sz w:val="28"/>
          <w:szCs w:val="28"/>
          <w:lang w:val="uk-UA" w:eastAsia="ru-RU"/>
        </w:rPr>
        <w:t xml:space="preserve"> </w:t>
      </w:r>
      <w:r w:rsidRPr="001D24B7">
        <w:rPr>
          <w:rFonts w:ascii="Times New Roman" w:hAnsi="Times New Roman"/>
          <w:sz w:val="28"/>
          <w:szCs w:val="28"/>
          <w:lang w:val="uk-UA" w:eastAsia="ru-RU"/>
        </w:rPr>
        <w:t xml:space="preserve">у дітей </w:t>
      </w:r>
      <w:proofErr w:type="spellStart"/>
      <w:r w:rsidRPr="001D24B7">
        <w:rPr>
          <w:rFonts w:ascii="Times New Roman" w:hAnsi="Times New Roman"/>
          <w:sz w:val="28"/>
          <w:szCs w:val="28"/>
          <w:lang w:val="uk-UA" w:eastAsia="ru-RU"/>
        </w:rPr>
        <w:t>Іа</w:t>
      </w:r>
      <w:proofErr w:type="spellEnd"/>
      <w:r w:rsidRPr="001D24B7">
        <w:rPr>
          <w:rFonts w:ascii="Times New Roman" w:hAnsi="Times New Roman"/>
          <w:sz w:val="28"/>
          <w:szCs w:val="28"/>
          <w:lang w:val="uk-UA" w:eastAsia="ru-RU"/>
        </w:rPr>
        <w:t xml:space="preserve"> групи</w:t>
      </w:r>
      <w:r w:rsidRPr="00F3135B">
        <w:rPr>
          <w:rFonts w:ascii="Times New Roman" w:hAnsi="Times New Roman"/>
          <w:sz w:val="28"/>
          <w:szCs w:val="28"/>
          <w:lang w:val="uk-UA" w:eastAsia="ru-RU"/>
        </w:rPr>
        <w:t xml:space="preserve"> </w:t>
      </w:r>
    </w:p>
    <w:p w14:paraId="39923DC6" w14:textId="6A802C6A" w:rsidR="00E02DC7" w:rsidRDefault="00E02DC7" w:rsidP="00E02DC7">
      <w:pPr>
        <w:spacing w:after="0" w:line="360" w:lineRule="auto"/>
        <w:ind w:firstLine="448"/>
        <w:contextualSpacing/>
        <w:jc w:val="both"/>
        <w:rPr>
          <w:rFonts w:ascii="Times New Roman" w:hAnsi="Times New Roman"/>
          <w:sz w:val="28"/>
          <w:szCs w:val="28"/>
          <w:lang w:val="uk-UA" w:eastAsia="ru-RU"/>
        </w:rPr>
      </w:pPr>
    </w:p>
    <w:p w14:paraId="3A58AB3F" w14:textId="0BCCC8F6" w:rsidR="00E02DC7" w:rsidRDefault="00E02DC7" w:rsidP="00E02DC7">
      <w:pPr>
        <w:spacing w:after="0" w:line="360" w:lineRule="auto"/>
        <w:ind w:firstLine="448"/>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Проведено аналіз </w:t>
      </w:r>
      <w:r w:rsidR="004C2640">
        <w:rPr>
          <w:rFonts w:ascii="Times New Roman" w:hAnsi="Times New Roman"/>
          <w:sz w:val="28"/>
          <w:szCs w:val="28"/>
          <w:lang w:val="uk-UA" w:eastAsia="ru-RU"/>
        </w:rPr>
        <w:t>частоти різного</w:t>
      </w:r>
      <w:r w:rsidR="00171B49">
        <w:rPr>
          <w:rFonts w:ascii="Times New Roman" w:hAnsi="Times New Roman"/>
          <w:sz w:val="28"/>
          <w:szCs w:val="28"/>
          <w:lang w:val="uk-UA" w:eastAsia="ru-RU"/>
        </w:rPr>
        <w:t xml:space="preserve"> </w:t>
      </w:r>
      <w:r>
        <w:rPr>
          <w:rFonts w:ascii="Times New Roman" w:hAnsi="Times New Roman"/>
          <w:sz w:val="28"/>
          <w:szCs w:val="28"/>
          <w:lang w:val="uk-UA" w:eastAsia="ru-RU"/>
        </w:rPr>
        <w:t>ступеню БЕН (</w:t>
      </w:r>
      <w:proofErr w:type="spellStart"/>
      <w:r w:rsidRPr="007D4A95">
        <w:rPr>
          <w:rFonts w:ascii="Times New Roman" w:hAnsi="Times New Roman"/>
          <w:sz w:val="28"/>
          <w:szCs w:val="28"/>
          <w:lang w:val="uk-UA" w:eastAsia="ru-RU"/>
        </w:rPr>
        <w:t>Gomez</w:t>
      </w:r>
      <w:proofErr w:type="spellEnd"/>
      <w:r w:rsidRPr="007D4A95">
        <w:rPr>
          <w:rFonts w:ascii="Times New Roman" w:hAnsi="Times New Roman"/>
          <w:sz w:val="28"/>
          <w:szCs w:val="28"/>
          <w:lang w:val="uk-UA" w:eastAsia="ru-RU"/>
        </w:rPr>
        <w:t xml:space="preserve"> F., 1955)</w:t>
      </w:r>
      <w:r>
        <w:rPr>
          <w:rFonts w:ascii="Times New Roman" w:hAnsi="Times New Roman"/>
          <w:sz w:val="28"/>
          <w:szCs w:val="28"/>
          <w:lang w:val="uk-UA" w:eastAsia="ru-RU"/>
        </w:rPr>
        <w:t xml:space="preserve"> шкал</w:t>
      </w:r>
      <w:r w:rsidR="00F562AA">
        <w:rPr>
          <w:rFonts w:ascii="Times New Roman" w:hAnsi="Times New Roman"/>
          <w:sz w:val="28"/>
          <w:szCs w:val="28"/>
          <w:lang w:val="uk-UA" w:eastAsia="ru-RU"/>
        </w:rPr>
        <w:t xml:space="preserve">и </w:t>
      </w:r>
      <w:r w:rsidRPr="00400E38">
        <w:rPr>
          <w:rFonts w:ascii="Times New Roman" w:hAnsi="Times New Roman"/>
          <w:sz w:val="28"/>
          <w:szCs w:val="28"/>
          <w:lang w:val="uk-UA" w:eastAsia="ru-RU"/>
        </w:rPr>
        <w:t>r-FLACC</w:t>
      </w:r>
      <w:r>
        <w:rPr>
          <w:rFonts w:ascii="Times New Roman" w:hAnsi="Times New Roman"/>
          <w:sz w:val="28"/>
          <w:szCs w:val="28"/>
          <w:lang w:val="uk-UA" w:eastAsia="ru-RU"/>
        </w:rPr>
        <w:t xml:space="preserve"> </w:t>
      </w:r>
      <w:r w:rsidR="00ED774C">
        <w:rPr>
          <w:rFonts w:ascii="Times New Roman" w:hAnsi="Times New Roman"/>
          <w:sz w:val="28"/>
          <w:szCs w:val="28"/>
          <w:lang w:val="uk-UA" w:eastAsia="ru-RU"/>
        </w:rPr>
        <w:t xml:space="preserve">залежно від різних балів </w:t>
      </w:r>
      <w:r>
        <w:rPr>
          <w:rFonts w:ascii="Times New Roman" w:hAnsi="Times New Roman"/>
          <w:sz w:val="28"/>
          <w:szCs w:val="28"/>
          <w:lang w:val="uk-UA" w:eastAsia="ru-RU"/>
        </w:rPr>
        <w:t xml:space="preserve">у дітей </w:t>
      </w:r>
      <w:proofErr w:type="spellStart"/>
      <w:r>
        <w:rPr>
          <w:rFonts w:ascii="Times New Roman" w:hAnsi="Times New Roman"/>
          <w:sz w:val="28"/>
          <w:szCs w:val="28"/>
          <w:lang w:val="uk-UA" w:eastAsia="ru-RU"/>
        </w:rPr>
        <w:t>Іа</w:t>
      </w:r>
      <w:proofErr w:type="spellEnd"/>
      <w:r>
        <w:rPr>
          <w:rFonts w:ascii="Times New Roman" w:hAnsi="Times New Roman"/>
          <w:sz w:val="28"/>
          <w:szCs w:val="28"/>
          <w:lang w:val="uk-UA" w:eastAsia="ru-RU"/>
        </w:rPr>
        <w:t xml:space="preserve"> групи (рис. 4.4).</w:t>
      </w:r>
    </w:p>
    <w:p w14:paraId="76AE7350" w14:textId="3A385B86" w:rsidR="00E02DC7" w:rsidRDefault="00E02DC7" w:rsidP="00E02DC7">
      <w:pPr>
        <w:spacing w:after="0" w:line="360" w:lineRule="auto"/>
        <w:ind w:firstLine="448"/>
        <w:contextualSpacing/>
        <w:jc w:val="both"/>
        <w:rPr>
          <w:rFonts w:ascii="Times New Roman" w:hAnsi="Times New Roman"/>
          <w:sz w:val="28"/>
          <w:szCs w:val="28"/>
          <w:lang w:val="uk-UA" w:eastAsia="ru-RU"/>
        </w:rPr>
      </w:pPr>
      <w:r>
        <w:rPr>
          <w:rFonts w:ascii="Times New Roman" w:hAnsi="Times New Roman"/>
          <w:sz w:val="28"/>
          <w:szCs w:val="28"/>
          <w:lang w:val="uk-UA" w:eastAsia="ru-RU"/>
        </w:rPr>
        <w:t>По мірі прогресування основного захворювання, а саме паралітичного синдрому</w:t>
      </w:r>
      <w:r w:rsidR="00ED774C">
        <w:rPr>
          <w:rFonts w:ascii="Times New Roman" w:hAnsi="Times New Roman"/>
          <w:sz w:val="28"/>
          <w:szCs w:val="28"/>
          <w:lang w:val="uk-UA" w:eastAsia="ru-RU"/>
        </w:rPr>
        <w:t>,</w:t>
      </w:r>
      <w:r>
        <w:rPr>
          <w:rFonts w:ascii="Times New Roman" w:hAnsi="Times New Roman"/>
          <w:sz w:val="28"/>
          <w:szCs w:val="28"/>
          <w:lang w:val="uk-UA" w:eastAsia="ru-RU"/>
        </w:rPr>
        <w:t xml:space="preserve"> збільшувалася частота БЕН ІІ та ІІІ ступеню (</w:t>
      </w:r>
      <w:r w:rsidRPr="001D24B7">
        <w:rPr>
          <w:rFonts w:ascii="Times New Roman" w:hAnsi="Times New Roman"/>
          <w:sz w:val="28"/>
          <w:szCs w:val="28"/>
          <w:lang w:val="uk-UA" w:eastAsia="ru-RU"/>
        </w:rPr>
        <w:t xml:space="preserve">розділ 3, </w:t>
      </w:r>
      <w:r>
        <w:rPr>
          <w:rFonts w:ascii="Times New Roman" w:hAnsi="Times New Roman"/>
          <w:sz w:val="28"/>
          <w:szCs w:val="28"/>
          <w:lang w:val="uk-UA" w:eastAsia="ru-RU"/>
        </w:rPr>
        <w:t xml:space="preserve">рис.3.2). Відмічено, що </w:t>
      </w:r>
      <w:r w:rsidR="00ED774C">
        <w:rPr>
          <w:rFonts w:ascii="Times New Roman" w:hAnsi="Times New Roman"/>
          <w:sz w:val="28"/>
          <w:szCs w:val="28"/>
          <w:lang w:val="uk-UA" w:eastAsia="ru-RU"/>
        </w:rPr>
        <w:t xml:space="preserve">у дітей </w:t>
      </w:r>
      <w:r w:rsidR="00645B08">
        <w:rPr>
          <w:rFonts w:ascii="Times New Roman" w:hAnsi="Times New Roman"/>
          <w:sz w:val="28"/>
          <w:szCs w:val="28"/>
          <w:lang w:val="uk-UA" w:eastAsia="ru-RU"/>
        </w:rPr>
        <w:t xml:space="preserve">з </w:t>
      </w:r>
      <w:r w:rsidR="00ED774C">
        <w:rPr>
          <w:rFonts w:ascii="Times New Roman" w:hAnsi="Times New Roman"/>
          <w:sz w:val="28"/>
          <w:szCs w:val="28"/>
          <w:lang w:val="uk-UA" w:eastAsia="ru-RU"/>
        </w:rPr>
        <w:t>хронічним</w:t>
      </w:r>
      <w:r>
        <w:rPr>
          <w:rFonts w:ascii="Times New Roman" w:hAnsi="Times New Roman"/>
          <w:sz w:val="28"/>
          <w:szCs w:val="28"/>
          <w:lang w:val="uk-UA" w:eastAsia="ru-RU"/>
        </w:rPr>
        <w:t xml:space="preserve"> помірн</w:t>
      </w:r>
      <w:r w:rsidR="00ED774C">
        <w:rPr>
          <w:rFonts w:ascii="Times New Roman" w:hAnsi="Times New Roman"/>
          <w:sz w:val="28"/>
          <w:szCs w:val="28"/>
          <w:lang w:val="uk-UA" w:eastAsia="ru-RU"/>
        </w:rPr>
        <w:t>им</w:t>
      </w:r>
      <w:r>
        <w:rPr>
          <w:rFonts w:ascii="Times New Roman" w:hAnsi="Times New Roman"/>
          <w:sz w:val="28"/>
          <w:szCs w:val="28"/>
          <w:lang w:val="uk-UA" w:eastAsia="ru-RU"/>
        </w:rPr>
        <w:t xml:space="preserve"> бол</w:t>
      </w:r>
      <w:r w:rsidR="00ED774C">
        <w:rPr>
          <w:rFonts w:ascii="Times New Roman" w:hAnsi="Times New Roman"/>
          <w:sz w:val="28"/>
          <w:szCs w:val="28"/>
          <w:lang w:val="uk-UA" w:eastAsia="ru-RU"/>
        </w:rPr>
        <w:t>ем</w:t>
      </w:r>
      <w:r>
        <w:rPr>
          <w:rFonts w:ascii="Times New Roman" w:hAnsi="Times New Roman"/>
          <w:sz w:val="28"/>
          <w:szCs w:val="28"/>
          <w:lang w:val="uk-UA" w:eastAsia="ru-RU"/>
        </w:rPr>
        <w:t xml:space="preserve"> збільшувалася частота ІІ </w:t>
      </w:r>
      <w:r w:rsidR="00645B08">
        <w:rPr>
          <w:rFonts w:ascii="Times New Roman" w:hAnsi="Times New Roman"/>
          <w:sz w:val="28"/>
          <w:szCs w:val="28"/>
          <w:lang w:val="uk-UA" w:eastAsia="ru-RU"/>
        </w:rPr>
        <w:t>і</w:t>
      </w:r>
      <w:r>
        <w:rPr>
          <w:rFonts w:ascii="Times New Roman" w:hAnsi="Times New Roman"/>
          <w:sz w:val="28"/>
          <w:szCs w:val="28"/>
          <w:lang w:val="uk-UA" w:eastAsia="ru-RU"/>
        </w:rPr>
        <w:t xml:space="preserve"> ІІІ ступеню БЕН</w:t>
      </w:r>
      <w:r w:rsidR="00645B08">
        <w:rPr>
          <w:rFonts w:ascii="Times New Roman" w:hAnsi="Times New Roman"/>
          <w:sz w:val="28"/>
          <w:szCs w:val="28"/>
          <w:lang w:val="uk-UA" w:eastAsia="ru-RU"/>
        </w:rPr>
        <w:t xml:space="preserve"> </w:t>
      </w:r>
      <w:r>
        <w:rPr>
          <w:rFonts w:ascii="Times New Roman" w:hAnsi="Times New Roman"/>
          <w:sz w:val="28"/>
          <w:szCs w:val="28"/>
          <w:lang w:val="uk-UA" w:eastAsia="ru-RU"/>
        </w:rPr>
        <w:t>(рис. 4.4)</w:t>
      </w:r>
      <w:r w:rsidR="00645B08">
        <w:rPr>
          <w:rFonts w:ascii="Times New Roman" w:hAnsi="Times New Roman"/>
          <w:sz w:val="28"/>
          <w:szCs w:val="28"/>
          <w:lang w:val="uk-UA" w:eastAsia="ru-RU"/>
        </w:rPr>
        <w:t>, р=0,3862.</w:t>
      </w:r>
    </w:p>
    <w:p w14:paraId="6FCED411" w14:textId="5007971B" w:rsidR="00E02DC7" w:rsidRPr="0068484C" w:rsidRDefault="00E02DC7" w:rsidP="00D238F1">
      <w:pPr>
        <w:spacing w:after="0" w:line="360" w:lineRule="auto"/>
        <w:ind w:firstLine="448"/>
        <w:contextualSpacing/>
        <w:jc w:val="both"/>
        <w:rPr>
          <w:rFonts w:ascii="Times New Roman" w:hAnsi="Times New Roman"/>
          <w:sz w:val="28"/>
          <w:szCs w:val="28"/>
          <w:lang w:val="uk-UA" w:eastAsia="ru-RU"/>
        </w:rPr>
      </w:pPr>
      <w:r w:rsidRPr="0068484C">
        <w:rPr>
          <w:rFonts w:ascii="Times New Roman" w:hAnsi="Times New Roman"/>
          <w:sz w:val="28"/>
          <w:szCs w:val="28"/>
          <w:lang w:val="uk-UA" w:eastAsia="ru-RU"/>
        </w:rPr>
        <w:t>Отрима</w:t>
      </w:r>
      <w:r>
        <w:rPr>
          <w:rFonts w:ascii="Times New Roman" w:hAnsi="Times New Roman"/>
          <w:sz w:val="28"/>
          <w:szCs w:val="28"/>
          <w:lang w:val="uk-UA" w:eastAsia="ru-RU"/>
        </w:rPr>
        <w:t>ні наші дані можна співставити з дослідженням,</w:t>
      </w:r>
      <w:r w:rsidRPr="0068484C">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в яке було включено </w:t>
      </w:r>
      <w:r w:rsidRPr="0068484C">
        <w:rPr>
          <w:rFonts w:ascii="Times New Roman" w:hAnsi="Times New Roman"/>
          <w:sz w:val="28"/>
          <w:szCs w:val="28"/>
          <w:lang w:val="uk-UA" w:eastAsia="ru-RU"/>
        </w:rPr>
        <w:t xml:space="preserve">100 дітей з діагнозом </w:t>
      </w:r>
      <w:r>
        <w:rPr>
          <w:rFonts w:ascii="Times New Roman" w:hAnsi="Times New Roman"/>
          <w:sz w:val="28"/>
          <w:szCs w:val="28"/>
          <w:lang w:val="uk-UA" w:eastAsia="ru-RU"/>
        </w:rPr>
        <w:t>ДЦП</w:t>
      </w:r>
      <w:r w:rsidRPr="0068484C">
        <w:rPr>
          <w:rFonts w:ascii="Times New Roman" w:hAnsi="Times New Roman"/>
          <w:sz w:val="28"/>
          <w:szCs w:val="28"/>
          <w:lang w:val="uk-UA" w:eastAsia="ru-RU"/>
        </w:rPr>
        <w:t xml:space="preserve"> різних форм та тяжкості</w:t>
      </w:r>
      <w:r>
        <w:rPr>
          <w:rFonts w:ascii="Times New Roman" w:hAnsi="Times New Roman"/>
          <w:sz w:val="28"/>
          <w:szCs w:val="28"/>
          <w:lang w:val="uk-UA" w:eastAsia="ru-RU"/>
        </w:rPr>
        <w:t xml:space="preserve"> </w:t>
      </w:r>
      <w:r w:rsidRPr="00E94845">
        <w:rPr>
          <w:rFonts w:ascii="Times New Roman" w:hAnsi="Times New Roman"/>
          <w:sz w:val="28"/>
          <w:szCs w:val="28"/>
          <w:lang w:val="uk-UA" w:eastAsia="ru-RU"/>
        </w:rPr>
        <w:t>[141]</w:t>
      </w:r>
      <w:r w:rsidRPr="0068484C">
        <w:rPr>
          <w:rFonts w:ascii="Times New Roman" w:hAnsi="Times New Roman"/>
          <w:sz w:val="28"/>
          <w:szCs w:val="28"/>
          <w:lang w:val="uk-UA" w:eastAsia="ru-RU"/>
        </w:rPr>
        <w:t xml:space="preserve">. </w:t>
      </w:r>
      <w:r>
        <w:rPr>
          <w:rFonts w:ascii="Times New Roman" w:hAnsi="Times New Roman"/>
          <w:sz w:val="28"/>
          <w:szCs w:val="28"/>
          <w:lang w:val="uk-UA" w:eastAsia="ru-RU"/>
        </w:rPr>
        <w:t>Дане дослідження складалося</w:t>
      </w:r>
      <w:r w:rsidRPr="0068484C">
        <w:rPr>
          <w:rFonts w:ascii="Times New Roman" w:hAnsi="Times New Roman"/>
          <w:sz w:val="28"/>
          <w:szCs w:val="28"/>
          <w:lang w:val="uk-UA" w:eastAsia="ru-RU"/>
        </w:rPr>
        <w:t xml:space="preserve"> з антропо</w:t>
      </w:r>
      <w:r>
        <w:rPr>
          <w:rFonts w:ascii="Times New Roman" w:hAnsi="Times New Roman"/>
          <w:sz w:val="28"/>
          <w:szCs w:val="28"/>
          <w:lang w:val="uk-UA" w:eastAsia="ru-RU"/>
        </w:rPr>
        <w:t>метричного</w:t>
      </w:r>
      <w:r w:rsidRPr="0068484C">
        <w:rPr>
          <w:rFonts w:ascii="Times New Roman" w:hAnsi="Times New Roman"/>
          <w:sz w:val="28"/>
          <w:szCs w:val="28"/>
          <w:lang w:val="uk-UA" w:eastAsia="ru-RU"/>
        </w:rPr>
        <w:t xml:space="preserve"> обстеження дітей та опитування батьків, щоб виявити фактори, що обмежують нормальне харчування</w:t>
      </w:r>
      <w:r w:rsidR="00ED774C">
        <w:rPr>
          <w:rFonts w:ascii="Times New Roman" w:hAnsi="Times New Roman"/>
          <w:sz w:val="28"/>
          <w:szCs w:val="28"/>
          <w:lang w:val="uk-UA" w:eastAsia="ru-RU"/>
        </w:rPr>
        <w:t xml:space="preserve"> </w:t>
      </w:r>
      <w:r w:rsidRPr="00E94845">
        <w:rPr>
          <w:rFonts w:ascii="Times New Roman" w:hAnsi="Times New Roman"/>
          <w:sz w:val="28"/>
          <w:szCs w:val="28"/>
          <w:lang w:val="uk-UA" w:eastAsia="ru-RU"/>
        </w:rPr>
        <w:t>[</w:t>
      </w:r>
      <w:r w:rsidRPr="007E4102">
        <w:rPr>
          <w:rFonts w:ascii="Times New Roman" w:hAnsi="Times New Roman"/>
          <w:sz w:val="28"/>
          <w:szCs w:val="28"/>
          <w:lang w:val="uk-UA" w:eastAsia="ru-RU"/>
        </w:rPr>
        <w:t>159</w:t>
      </w:r>
      <w:r w:rsidRPr="00E94845">
        <w:rPr>
          <w:rFonts w:ascii="Times New Roman" w:hAnsi="Times New Roman"/>
          <w:sz w:val="28"/>
          <w:szCs w:val="28"/>
          <w:lang w:val="uk-UA" w:eastAsia="ru-RU"/>
        </w:rPr>
        <w:t>].</w:t>
      </w:r>
    </w:p>
    <w:p w14:paraId="6CAA75ED" w14:textId="6107F69B" w:rsidR="00E02DC7" w:rsidRDefault="00E02DC7" w:rsidP="00E02DC7">
      <w:pPr>
        <w:jc w:val="center"/>
        <w:rPr>
          <w:rFonts w:ascii="Times New Roman" w:hAnsi="Times New Roman"/>
          <w:sz w:val="28"/>
          <w:szCs w:val="28"/>
          <w:highlight w:val="yellow"/>
          <w:lang w:val="uk-UA" w:eastAsia="ru-RU"/>
        </w:rPr>
      </w:pPr>
      <w:r>
        <w:rPr>
          <w:noProof/>
          <w:lang w:eastAsia="ru-RU"/>
        </w:rPr>
        <w:lastRenderedPageBreak/>
        <w:drawing>
          <wp:inline distT="0" distB="0" distL="0" distR="0" wp14:anchorId="4E5F09DD" wp14:editId="5EE5A72E">
            <wp:extent cx="5399632" cy="2616385"/>
            <wp:effectExtent l="0" t="0" r="0" b="0"/>
            <wp:docPr id="295" name="Диаграмма 295">
              <a:extLst xmlns:a="http://schemas.openxmlformats.org/drawingml/2006/main">
                <a:ext uri="{FF2B5EF4-FFF2-40B4-BE49-F238E27FC236}">
                  <a16:creationId xmlns:a16="http://schemas.microsoft.com/office/drawing/2014/main" id="{CDB54938-3CC3-48F9-B17B-2061B49B70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627AF8B6" w14:textId="2FD8111C" w:rsidR="00E02DC7" w:rsidRDefault="00E02DC7" w:rsidP="00F63E41">
      <w:pPr>
        <w:spacing w:after="0" w:line="360" w:lineRule="auto"/>
        <w:ind w:firstLine="448"/>
        <w:contextualSpacing/>
        <w:jc w:val="both"/>
        <w:rPr>
          <w:rFonts w:ascii="Times New Roman" w:hAnsi="Times New Roman"/>
          <w:sz w:val="28"/>
          <w:szCs w:val="28"/>
          <w:lang w:val="uk-UA" w:eastAsia="ru-RU"/>
        </w:rPr>
      </w:pPr>
      <w:r w:rsidRPr="001D24B7">
        <w:rPr>
          <w:rFonts w:ascii="Times New Roman" w:hAnsi="Times New Roman"/>
          <w:sz w:val="28"/>
          <w:szCs w:val="28"/>
          <w:lang w:val="uk-UA" w:eastAsia="ru-RU"/>
        </w:rPr>
        <w:t>Рис. 4.4 Частота ступен</w:t>
      </w:r>
      <w:r w:rsidR="00645B08">
        <w:rPr>
          <w:rFonts w:ascii="Times New Roman" w:hAnsi="Times New Roman"/>
          <w:sz w:val="28"/>
          <w:szCs w:val="28"/>
          <w:lang w:val="uk-UA" w:eastAsia="ru-RU"/>
        </w:rPr>
        <w:t>ів</w:t>
      </w:r>
      <w:r w:rsidRPr="001D24B7">
        <w:rPr>
          <w:rFonts w:ascii="Times New Roman" w:hAnsi="Times New Roman"/>
          <w:sz w:val="28"/>
          <w:szCs w:val="28"/>
          <w:lang w:val="uk-UA" w:eastAsia="ru-RU"/>
        </w:rPr>
        <w:t xml:space="preserve"> БЕН до ступен</w:t>
      </w:r>
      <w:r w:rsidR="00645B08">
        <w:rPr>
          <w:rFonts w:ascii="Times New Roman" w:hAnsi="Times New Roman"/>
          <w:sz w:val="28"/>
          <w:szCs w:val="28"/>
          <w:lang w:val="uk-UA" w:eastAsia="ru-RU"/>
        </w:rPr>
        <w:t>ів</w:t>
      </w:r>
      <w:r w:rsidRPr="001D24B7">
        <w:rPr>
          <w:rFonts w:ascii="Times New Roman" w:hAnsi="Times New Roman"/>
          <w:sz w:val="28"/>
          <w:szCs w:val="28"/>
          <w:lang w:val="uk-UA" w:eastAsia="ru-RU"/>
        </w:rPr>
        <w:t xml:space="preserve"> хронічного болю у дітей </w:t>
      </w:r>
      <w:proofErr w:type="spellStart"/>
      <w:r w:rsidRPr="001D24B7">
        <w:rPr>
          <w:rFonts w:ascii="Times New Roman" w:hAnsi="Times New Roman"/>
          <w:sz w:val="28"/>
          <w:szCs w:val="28"/>
          <w:lang w:val="uk-UA" w:eastAsia="ru-RU"/>
        </w:rPr>
        <w:t>Іа</w:t>
      </w:r>
      <w:proofErr w:type="spellEnd"/>
      <w:r w:rsidRPr="001D24B7">
        <w:rPr>
          <w:rFonts w:ascii="Times New Roman" w:hAnsi="Times New Roman"/>
          <w:sz w:val="28"/>
          <w:szCs w:val="28"/>
          <w:lang w:val="uk-UA" w:eastAsia="ru-RU"/>
        </w:rPr>
        <w:t xml:space="preserve"> групи</w:t>
      </w:r>
      <w:r w:rsidRPr="00FC00CD">
        <w:rPr>
          <w:rFonts w:ascii="Times New Roman" w:hAnsi="Times New Roman"/>
          <w:sz w:val="28"/>
          <w:szCs w:val="28"/>
          <w:lang w:val="uk-UA" w:eastAsia="ru-RU"/>
        </w:rPr>
        <w:t xml:space="preserve"> </w:t>
      </w:r>
    </w:p>
    <w:p w14:paraId="22A44273" w14:textId="77777777" w:rsidR="00E02DC7" w:rsidRDefault="00E02DC7" w:rsidP="00E02DC7">
      <w:pPr>
        <w:spacing w:after="0" w:line="360" w:lineRule="auto"/>
        <w:contextualSpacing/>
        <w:jc w:val="both"/>
        <w:rPr>
          <w:rFonts w:ascii="Times New Roman" w:hAnsi="Times New Roman"/>
          <w:sz w:val="28"/>
          <w:szCs w:val="28"/>
          <w:lang w:val="uk-UA" w:eastAsia="ru-RU"/>
        </w:rPr>
      </w:pPr>
    </w:p>
    <w:p w14:paraId="1295F193" w14:textId="72905CFC" w:rsidR="00E02DC7" w:rsidRDefault="00E02DC7" w:rsidP="00E02DC7">
      <w:pPr>
        <w:spacing w:after="0" w:line="360" w:lineRule="auto"/>
        <w:ind w:firstLine="448"/>
        <w:contextualSpacing/>
        <w:jc w:val="both"/>
        <w:rPr>
          <w:rFonts w:ascii="Times New Roman" w:hAnsi="Times New Roman"/>
          <w:sz w:val="28"/>
          <w:szCs w:val="28"/>
          <w:lang w:val="uk-UA" w:eastAsia="ru-RU"/>
        </w:rPr>
      </w:pPr>
      <w:r>
        <w:rPr>
          <w:rFonts w:ascii="Times New Roman" w:hAnsi="Times New Roman"/>
          <w:sz w:val="28"/>
          <w:szCs w:val="28"/>
          <w:lang w:val="uk-UA" w:eastAsia="ru-RU"/>
        </w:rPr>
        <w:t>Отже, можна сказати, що ф</w:t>
      </w:r>
      <w:r w:rsidRPr="0068484C">
        <w:rPr>
          <w:rFonts w:ascii="Times New Roman" w:hAnsi="Times New Roman"/>
          <w:sz w:val="28"/>
          <w:szCs w:val="28"/>
          <w:lang w:val="uk-UA" w:eastAsia="ru-RU"/>
        </w:rPr>
        <w:t xml:space="preserve">орма та тяжкість </w:t>
      </w:r>
      <w:r>
        <w:rPr>
          <w:rFonts w:ascii="Times New Roman" w:hAnsi="Times New Roman"/>
          <w:sz w:val="28"/>
          <w:szCs w:val="28"/>
          <w:lang w:val="uk-UA" w:eastAsia="ru-RU"/>
        </w:rPr>
        <w:t>ДЦП</w:t>
      </w:r>
      <w:r w:rsidRPr="0068484C">
        <w:rPr>
          <w:rFonts w:ascii="Times New Roman" w:hAnsi="Times New Roman"/>
          <w:sz w:val="28"/>
          <w:szCs w:val="28"/>
          <w:lang w:val="uk-UA" w:eastAsia="ru-RU"/>
        </w:rPr>
        <w:t xml:space="preserve"> мають значний вплив на формування </w:t>
      </w:r>
      <w:r>
        <w:rPr>
          <w:rFonts w:ascii="Times New Roman" w:hAnsi="Times New Roman"/>
          <w:sz w:val="28"/>
          <w:szCs w:val="28"/>
          <w:lang w:val="uk-UA" w:eastAsia="ru-RU"/>
        </w:rPr>
        <w:t xml:space="preserve">БЕН, а також навпаки вплив БЕН на тяжкість моторних порушень, яка прогресує з віком дітей </w:t>
      </w:r>
      <w:r w:rsidRPr="00E94845">
        <w:rPr>
          <w:rFonts w:ascii="Times New Roman" w:hAnsi="Times New Roman"/>
          <w:sz w:val="28"/>
          <w:szCs w:val="28"/>
          <w:lang w:eastAsia="ru-RU"/>
        </w:rPr>
        <w:t>[160]</w:t>
      </w:r>
      <w:r w:rsidRPr="00E94845">
        <w:rPr>
          <w:rFonts w:ascii="Times New Roman" w:hAnsi="Times New Roman"/>
          <w:sz w:val="28"/>
          <w:szCs w:val="28"/>
          <w:lang w:val="uk-UA" w:eastAsia="ru-RU"/>
        </w:rPr>
        <w:t>.</w:t>
      </w:r>
      <w:r w:rsidR="00ED774C">
        <w:rPr>
          <w:rFonts w:ascii="Times New Roman" w:hAnsi="Times New Roman"/>
          <w:sz w:val="28"/>
          <w:szCs w:val="28"/>
          <w:lang w:val="uk-UA" w:eastAsia="ru-RU"/>
        </w:rPr>
        <w:t xml:space="preserve"> Частота хронічного болю і БЕН збільшуються по мірі прогресування паралітичних синдромів.</w:t>
      </w:r>
    </w:p>
    <w:p w14:paraId="1D6145EF" w14:textId="77777777" w:rsidR="00E02DC7" w:rsidRDefault="00E02DC7" w:rsidP="00E02DC7">
      <w:pPr>
        <w:spacing w:after="0" w:line="360" w:lineRule="auto"/>
        <w:contextualSpacing/>
        <w:jc w:val="both"/>
        <w:rPr>
          <w:rFonts w:ascii="Times New Roman" w:hAnsi="Times New Roman"/>
          <w:sz w:val="28"/>
          <w:szCs w:val="28"/>
          <w:lang w:val="uk-UA" w:eastAsia="ru-RU"/>
        </w:rPr>
      </w:pPr>
    </w:p>
    <w:p w14:paraId="37C497C6" w14:textId="77777777" w:rsidR="00E02DC7" w:rsidRDefault="00E02DC7" w:rsidP="00E02DC7">
      <w:pPr>
        <w:spacing w:after="0" w:line="360" w:lineRule="auto"/>
        <w:contextualSpacing/>
        <w:jc w:val="both"/>
        <w:rPr>
          <w:rFonts w:ascii="Times New Roman" w:hAnsi="Times New Roman"/>
          <w:sz w:val="28"/>
          <w:szCs w:val="28"/>
          <w:lang w:val="uk-UA" w:eastAsia="ru-RU"/>
        </w:rPr>
      </w:pPr>
      <w:r w:rsidRPr="009D5FCF">
        <w:rPr>
          <w:rFonts w:ascii="Times New Roman" w:hAnsi="Times New Roman"/>
          <w:sz w:val="28"/>
          <w:szCs w:val="28"/>
          <w:lang w:val="uk-UA" w:eastAsia="ru-RU"/>
        </w:rPr>
        <w:t>4.</w:t>
      </w:r>
      <w:r>
        <w:rPr>
          <w:rFonts w:ascii="Times New Roman" w:hAnsi="Times New Roman"/>
          <w:sz w:val="28"/>
          <w:szCs w:val="28"/>
          <w:lang w:val="uk-UA" w:eastAsia="ru-RU"/>
        </w:rPr>
        <w:t>2</w:t>
      </w:r>
      <w:r w:rsidRPr="009D5FCF">
        <w:rPr>
          <w:rFonts w:ascii="Times New Roman" w:hAnsi="Times New Roman"/>
          <w:sz w:val="28"/>
          <w:szCs w:val="28"/>
          <w:lang w:val="uk-UA" w:eastAsia="ru-RU"/>
        </w:rPr>
        <w:t xml:space="preserve"> Характеристика хронічного бол</w:t>
      </w:r>
      <w:r>
        <w:rPr>
          <w:rFonts w:ascii="Times New Roman" w:hAnsi="Times New Roman"/>
          <w:sz w:val="28"/>
          <w:szCs w:val="28"/>
          <w:lang w:val="uk-UA" w:eastAsia="ru-RU"/>
        </w:rPr>
        <w:t>ю</w:t>
      </w:r>
      <w:r w:rsidRPr="009D5FCF">
        <w:rPr>
          <w:rFonts w:ascii="Times New Roman" w:hAnsi="Times New Roman"/>
          <w:sz w:val="28"/>
          <w:szCs w:val="28"/>
          <w:lang w:val="uk-UA" w:eastAsia="ru-RU"/>
        </w:rPr>
        <w:t xml:space="preserve"> у дітей з паралітичними синдромами за шкал</w:t>
      </w:r>
      <w:r>
        <w:rPr>
          <w:rFonts w:ascii="Times New Roman" w:hAnsi="Times New Roman"/>
          <w:sz w:val="28"/>
          <w:szCs w:val="28"/>
          <w:lang w:val="uk-UA" w:eastAsia="ru-RU"/>
        </w:rPr>
        <w:t xml:space="preserve">ою </w:t>
      </w:r>
      <w:r w:rsidRPr="009D5FCF">
        <w:rPr>
          <w:rFonts w:ascii="Times New Roman" w:hAnsi="Times New Roman"/>
          <w:sz w:val="28"/>
          <w:szCs w:val="28"/>
          <w:lang w:val="uk-UA" w:eastAsia="ru-RU"/>
        </w:rPr>
        <w:t>NCCPC-R</w:t>
      </w:r>
    </w:p>
    <w:p w14:paraId="0BFF5861" w14:textId="77777777" w:rsidR="00E02DC7" w:rsidRPr="00F3135B" w:rsidRDefault="00E02DC7" w:rsidP="00E02DC7">
      <w:pPr>
        <w:spacing w:after="0" w:line="360" w:lineRule="auto"/>
        <w:contextualSpacing/>
        <w:jc w:val="both"/>
        <w:rPr>
          <w:rFonts w:ascii="Times New Roman" w:hAnsi="Times New Roman"/>
          <w:sz w:val="28"/>
          <w:szCs w:val="28"/>
          <w:lang w:val="uk-UA" w:eastAsia="ru-RU"/>
        </w:rPr>
      </w:pPr>
    </w:p>
    <w:p w14:paraId="153086D7" w14:textId="346F0FAC" w:rsidR="00892199" w:rsidRPr="00FF3FE7" w:rsidRDefault="00E02DC7" w:rsidP="00892199">
      <w:pPr>
        <w:spacing w:after="0" w:line="360" w:lineRule="auto"/>
        <w:ind w:firstLine="450"/>
        <w:contextualSpacing/>
        <w:jc w:val="both"/>
        <w:rPr>
          <w:noProof/>
          <w:lang w:val="uk-UA" w:eastAsia="ru-RU"/>
        </w:rPr>
      </w:pPr>
      <w:r w:rsidRPr="00F3135B">
        <w:rPr>
          <w:rFonts w:ascii="Times New Roman" w:hAnsi="Times New Roman"/>
          <w:sz w:val="28"/>
          <w:szCs w:val="28"/>
          <w:lang w:val="uk-UA" w:eastAsia="ru-RU"/>
        </w:rPr>
        <w:tab/>
      </w:r>
      <w:r w:rsidR="00892199">
        <w:rPr>
          <w:rFonts w:ascii="Times New Roman" w:hAnsi="Times New Roman"/>
          <w:sz w:val="28"/>
          <w:szCs w:val="28"/>
          <w:lang w:val="uk-UA" w:eastAsia="ru-RU"/>
        </w:rPr>
        <w:t xml:space="preserve">На відміну від шкали </w:t>
      </w:r>
      <w:r w:rsidR="00892199" w:rsidRPr="000E2F0D">
        <w:rPr>
          <w:rFonts w:ascii="Times New Roman" w:hAnsi="Times New Roman"/>
          <w:sz w:val="28"/>
          <w:szCs w:val="28"/>
          <w:lang w:val="uk-UA" w:eastAsia="ru-RU"/>
        </w:rPr>
        <w:t>r-FLACC</w:t>
      </w:r>
      <w:r w:rsidR="00892199">
        <w:rPr>
          <w:rFonts w:ascii="Times New Roman" w:hAnsi="Times New Roman"/>
          <w:sz w:val="28"/>
          <w:szCs w:val="28"/>
          <w:lang w:val="uk-UA" w:eastAsia="ru-RU"/>
        </w:rPr>
        <w:t>, шкала</w:t>
      </w:r>
      <w:r w:rsidR="00892199" w:rsidRPr="000E2F0D">
        <w:rPr>
          <w:lang w:val="uk-UA"/>
        </w:rPr>
        <w:t xml:space="preserve"> </w:t>
      </w:r>
      <w:r w:rsidR="00892199" w:rsidRPr="000E2F0D">
        <w:rPr>
          <w:rFonts w:ascii="Times New Roman" w:hAnsi="Times New Roman"/>
          <w:sz w:val="28"/>
          <w:szCs w:val="28"/>
          <w:lang w:val="uk-UA" w:eastAsia="ru-RU"/>
        </w:rPr>
        <w:t>NCCPC-R</w:t>
      </w:r>
      <w:r w:rsidR="00892199">
        <w:rPr>
          <w:rFonts w:ascii="Times New Roman" w:hAnsi="Times New Roman"/>
          <w:sz w:val="28"/>
          <w:szCs w:val="28"/>
          <w:lang w:val="uk-UA" w:eastAsia="ru-RU"/>
        </w:rPr>
        <w:t xml:space="preserve"> не визначає ступень хронічного болю, а лише визначає його наявність (</w:t>
      </w:r>
      <w:r w:rsidR="00892199">
        <w:rPr>
          <w:rFonts w:ascii="Times New Roman" w:hAnsi="Times New Roman"/>
          <w:sz w:val="28"/>
          <w:szCs w:val="28"/>
          <w:lang w:val="uk-UA" w:eastAsia="ru-RU"/>
        </w:rPr>
        <w:sym w:font="Symbol" w:char="F0B3"/>
      </w:r>
      <w:r w:rsidR="00892199" w:rsidRPr="000E2F0D">
        <w:rPr>
          <w:rFonts w:ascii="Times New Roman" w:hAnsi="Times New Roman"/>
          <w:sz w:val="28"/>
          <w:szCs w:val="28"/>
          <w:lang w:val="uk-UA" w:eastAsia="ru-RU"/>
        </w:rPr>
        <w:t>7 балів</w:t>
      </w:r>
      <w:r w:rsidR="00892199">
        <w:rPr>
          <w:rFonts w:ascii="Times New Roman" w:hAnsi="Times New Roman"/>
          <w:sz w:val="28"/>
          <w:szCs w:val="28"/>
          <w:lang w:val="uk-UA" w:eastAsia="ru-RU"/>
        </w:rPr>
        <w:t>) або відсутність (до 6 балів).</w:t>
      </w:r>
    </w:p>
    <w:p w14:paraId="5DEE45B9" w14:textId="6A1B3CCE" w:rsidR="00E02DC7" w:rsidRDefault="00E02DC7" w:rsidP="00E02DC7">
      <w:pPr>
        <w:spacing w:after="0" w:line="360" w:lineRule="auto"/>
        <w:ind w:firstLine="450"/>
        <w:contextualSpacing/>
        <w:jc w:val="both"/>
        <w:rPr>
          <w:rFonts w:ascii="Times New Roman" w:hAnsi="Times New Roman"/>
          <w:sz w:val="28"/>
          <w:szCs w:val="28"/>
          <w:lang w:val="uk-UA" w:eastAsia="ru-RU"/>
        </w:rPr>
      </w:pPr>
      <w:r w:rsidRPr="009D5FCF">
        <w:rPr>
          <w:rFonts w:ascii="Times New Roman" w:hAnsi="Times New Roman"/>
          <w:sz w:val="28"/>
          <w:szCs w:val="28"/>
          <w:lang w:val="uk-UA" w:eastAsia="ru-RU"/>
        </w:rPr>
        <w:t xml:space="preserve">Шкала NCCPC-R рекомендована розробником для використання у дітей з 3-х років життя </w:t>
      </w:r>
      <w:r w:rsidR="00892199">
        <w:rPr>
          <w:rFonts w:ascii="Times New Roman" w:hAnsi="Times New Roman"/>
          <w:sz w:val="28"/>
          <w:szCs w:val="28"/>
          <w:lang w:val="uk-UA" w:eastAsia="ru-RU"/>
        </w:rPr>
        <w:t xml:space="preserve">з когнітивними порушеннями </w:t>
      </w:r>
      <w:r w:rsidR="00835297">
        <w:rPr>
          <w:rFonts w:ascii="Times New Roman" w:hAnsi="Times New Roman"/>
          <w:sz w:val="28"/>
          <w:szCs w:val="28"/>
          <w:lang w:val="uk-UA" w:eastAsia="ru-RU"/>
        </w:rPr>
        <w:t>незалежно</w:t>
      </w:r>
      <w:r w:rsidR="00892199">
        <w:rPr>
          <w:rFonts w:ascii="Times New Roman" w:hAnsi="Times New Roman"/>
          <w:sz w:val="28"/>
          <w:szCs w:val="28"/>
          <w:lang w:val="uk-UA" w:eastAsia="ru-RU"/>
        </w:rPr>
        <w:t xml:space="preserve"> чи має дитина порушення, чи ні </w:t>
      </w:r>
      <w:r w:rsidRPr="008D686E">
        <w:rPr>
          <w:rFonts w:ascii="Times New Roman" w:hAnsi="Times New Roman"/>
          <w:sz w:val="28"/>
          <w:szCs w:val="28"/>
          <w:lang w:val="uk-UA" w:eastAsia="ru-RU"/>
        </w:rPr>
        <w:t>[</w:t>
      </w:r>
      <w:r w:rsidRPr="008D686E">
        <w:rPr>
          <w:rFonts w:ascii="Times New Roman" w:hAnsi="Times New Roman"/>
          <w:sz w:val="28"/>
          <w:szCs w:val="28"/>
          <w:lang w:eastAsia="ru-RU"/>
        </w:rPr>
        <w:t>56</w:t>
      </w:r>
      <w:r w:rsidRPr="008D686E">
        <w:rPr>
          <w:rFonts w:ascii="Times New Roman" w:hAnsi="Times New Roman"/>
          <w:sz w:val="28"/>
          <w:szCs w:val="28"/>
          <w:lang w:val="uk-UA" w:eastAsia="ru-RU"/>
        </w:rPr>
        <w:t>].</w:t>
      </w:r>
      <w:r w:rsidRPr="009D5FCF">
        <w:rPr>
          <w:rFonts w:ascii="Times New Roman" w:hAnsi="Times New Roman"/>
          <w:sz w:val="28"/>
          <w:szCs w:val="28"/>
          <w:lang w:val="uk-UA" w:eastAsia="ru-RU"/>
        </w:rPr>
        <w:t xml:space="preserve"> </w:t>
      </w:r>
      <w:r>
        <w:rPr>
          <w:rFonts w:ascii="Times New Roman" w:hAnsi="Times New Roman"/>
          <w:sz w:val="28"/>
          <w:szCs w:val="28"/>
          <w:lang w:val="uk-UA" w:eastAsia="ru-RU"/>
        </w:rPr>
        <w:t>Оригінальністю нашого дослідження вважаємо застосування даної шкали у дітей до 3-х років життя.</w:t>
      </w:r>
    </w:p>
    <w:p w14:paraId="18F5A4CC" w14:textId="1CE265FB" w:rsidR="00E02DC7" w:rsidRDefault="00E02DC7" w:rsidP="00E02DC7">
      <w:pPr>
        <w:spacing w:after="0" w:line="360" w:lineRule="auto"/>
        <w:ind w:firstLine="450"/>
        <w:contextualSpacing/>
        <w:jc w:val="both"/>
        <w:rPr>
          <w:rFonts w:ascii="Times New Roman" w:hAnsi="Times New Roman"/>
          <w:sz w:val="28"/>
          <w:szCs w:val="28"/>
          <w:lang w:val="uk-UA" w:eastAsia="ru-RU"/>
        </w:rPr>
      </w:pPr>
      <w:r>
        <w:rPr>
          <w:rFonts w:ascii="Times New Roman" w:hAnsi="Times New Roman"/>
          <w:sz w:val="28"/>
          <w:szCs w:val="28"/>
          <w:lang w:val="uk-UA" w:eastAsia="ru-RU"/>
        </w:rPr>
        <w:t>Перший крок аналізу хронічного больового синдрому за допомогою шкали</w:t>
      </w:r>
      <w:r w:rsidRPr="00147564">
        <w:rPr>
          <w:lang w:val="uk-UA"/>
        </w:rPr>
        <w:t xml:space="preserve"> </w:t>
      </w:r>
      <w:r w:rsidRPr="00147564">
        <w:rPr>
          <w:rFonts w:ascii="Times New Roman" w:hAnsi="Times New Roman"/>
          <w:sz w:val="28"/>
          <w:szCs w:val="28"/>
          <w:lang w:val="uk-UA" w:eastAsia="ru-RU"/>
        </w:rPr>
        <w:t>NCCPC-R</w:t>
      </w:r>
      <w:r>
        <w:rPr>
          <w:rFonts w:ascii="Times New Roman" w:hAnsi="Times New Roman"/>
          <w:sz w:val="28"/>
          <w:szCs w:val="28"/>
          <w:lang w:val="uk-UA" w:eastAsia="ru-RU"/>
        </w:rPr>
        <w:t xml:space="preserve"> стосувався дітей старше 3-х років життя за рекомендаціями </w:t>
      </w:r>
      <w:r>
        <w:rPr>
          <w:rFonts w:ascii="Times New Roman" w:hAnsi="Times New Roman"/>
          <w:sz w:val="28"/>
          <w:szCs w:val="28"/>
          <w:lang w:val="uk-UA" w:eastAsia="ru-RU"/>
        </w:rPr>
        <w:lastRenderedPageBreak/>
        <w:t>розробника</w:t>
      </w:r>
      <w:r w:rsidR="00892199">
        <w:rPr>
          <w:rFonts w:ascii="Times New Roman" w:hAnsi="Times New Roman"/>
          <w:sz w:val="28"/>
          <w:szCs w:val="28"/>
          <w:lang w:val="uk-UA" w:eastAsia="ru-RU"/>
        </w:rPr>
        <w:t>.</w:t>
      </w:r>
      <w:r>
        <w:rPr>
          <w:rFonts w:ascii="Times New Roman" w:hAnsi="Times New Roman"/>
          <w:sz w:val="28"/>
          <w:szCs w:val="28"/>
          <w:lang w:val="uk-UA" w:eastAsia="ru-RU"/>
        </w:rPr>
        <w:t xml:space="preserve"> </w:t>
      </w:r>
      <w:r w:rsidR="00892199">
        <w:rPr>
          <w:rFonts w:ascii="Times New Roman" w:hAnsi="Times New Roman"/>
          <w:sz w:val="28"/>
          <w:szCs w:val="28"/>
          <w:lang w:val="uk-UA" w:eastAsia="ru-RU"/>
        </w:rPr>
        <w:t>С</w:t>
      </w:r>
      <w:r w:rsidRPr="00F3135B">
        <w:rPr>
          <w:rFonts w:ascii="Times New Roman" w:hAnsi="Times New Roman"/>
          <w:sz w:val="28"/>
          <w:szCs w:val="28"/>
          <w:lang w:val="uk-UA" w:eastAsia="ru-RU"/>
        </w:rPr>
        <w:t xml:space="preserve">еред 38 дітей </w:t>
      </w:r>
      <w:proofErr w:type="spellStart"/>
      <w:r w:rsidRPr="00F3135B">
        <w:rPr>
          <w:rFonts w:ascii="Times New Roman" w:hAnsi="Times New Roman"/>
          <w:sz w:val="28"/>
          <w:szCs w:val="28"/>
          <w:lang w:val="uk-UA" w:eastAsia="ru-RU"/>
        </w:rPr>
        <w:t>Іа</w:t>
      </w:r>
      <w:proofErr w:type="spellEnd"/>
      <w:r w:rsidRPr="00F3135B">
        <w:rPr>
          <w:rFonts w:ascii="Times New Roman" w:hAnsi="Times New Roman"/>
          <w:sz w:val="28"/>
          <w:szCs w:val="28"/>
          <w:lang w:val="uk-UA" w:eastAsia="ru-RU"/>
        </w:rPr>
        <w:t xml:space="preserve"> групи </w:t>
      </w:r>
      <w:r>
        <w:rPr>
          <w:rFonts w:ascii="Times New Roman" w:hAnsi="Times New Roman"/>
          <w:sz w:val="28"/>
          <w:szCs w:val="28"/>
          <w:lang w:val="uk-UA" w:eastAsia="ru-RU"/>
        </w:rPr>
        <w:t>-</w:t>
      </w:r>
      <w:r w:rsidRPr="00F3135B">
        <w:rPr>
          <w:rFonts w:ascii="Times New Roman" w:hAnsi="Times New Roman"/>
          <w:sz w:val="28"/>
          <w:szCs w:val="28"/>
          <w:lang w:val="uk-UA" w:eastAsia="ru-RU"/>
        </w:rPr>
        <w:t xml:space="preserve"> </w:t>
      </w:r>
      <w:r w:rsidR="00FF3FE7">
        <w:rPr>
          <w:rFonts w:ascii="Times New Roman" w:hAnsi="Times New Roman"/>
          <w:sz w:val="28"/>
          <w:szCs w:val="28"/>
          <w:lang w:val="uk-UA" w:eastAsia="ru-RU"/>
        </w:rPr>
        <w:t>1</w:t>
      </w:r>
      <w:r w:rsidR="00E81425">
        <w:rPr>
          <w:rFonts w:ascii="Times New Roman" w:hAnsi="Times New Roman"/>
          <w:sz w:val="28"/>
          <w:szCs w:val="28"/>
          <w:lang w:val="uk-UA" w:eastAsia="ru-RU"/>
        </w:rPr>
        <w:t>5</w:t>
      </w:r>
      <w:r w:rsidRPr="00F3135B">
        <w:rPr>
          <w:rFonts w:ascii="Times New Roman" w:hAnsi="Times New Roman"/>
          <w:sz w:val="28"/>
          <w:szCs w:val="28"/>
          <w:lang w:val="uk-UA" w:eastAsia="ru-RU"/>
        </w:rPr>
        <w:t xml:space="preserve"> (</w:t>
      </w:r>
      <w:r w:rsidR="00FF3FE7">
        <w:rPr>
          <w:rFonts w:ascii="Times New Roman" w:hAnsi="Times New Roman"/>
          <w:sz w:val="28"/>
          <w:szCs w:val="28"/>
          <w:lang w:val="uk-UA" w:eastAsia="ru-RU"/>
        </w:rPr>
        <w:t>83</w:t>
      </w:r>
      <w:r w:rsidRPr="00F3135B">
        <w:rPr>
          <w:rFonts w:ascii="Times New Roman" w:hAnsi="Times New Roman"/>
          <w:sz w:val="28"/>
          <w:szCs w:val="28"/>
          <w:lang w:val="uk-UA" w:eastAsia="ru-RU"/>
        </w:rPr>
        <w:t>,</w:t>
      </w:r>
      <w:r w:rsidR="00FF3FE7">
        <w:rPr>
          <w:rFonts w:ascii="Times New Roman" w:hAnsi="Times New Roman"/>
          <w:sz w:val="28"/>
          <w:szCs w:val="28"/>
          <w:lang w:val="uk-UA" w:eastAsia="ru-RU"/>
        </w:rPr>
        <w:t>3</w:t>
      </w:r>
      <w:r w:rsidRPr="00F3135B">
        <w:rPr>
          <w:rFonts w:ascii="Times New Roman" w:hAnsi="Times New Roman"/>
          <w:sz w:val="28"/>
          <w:szCs w:val="28"/>
          <w:lang w:val="uk-UA" w:eastAsia="ru-RU"/>
        </w:rPr>
        <w:t xml:space="preserve"> %)</w:t>
      </w:r>
      <w:r>
        <w:rPr>
          <w:rFonts w:ascii="Times New Roman" w:hAnsi="Times New Roman"/>
          <w:sz w:val="28"/>
          <w:szCs w:val="28"/>
          <w:lang w:val="uk-UA" w:eastAsia="ru-RU"/>
        </w:rPr>
        <w:t xml:space="preserve"> </w:t>
      </w:r>
      <w:r w:rsidRPr="00F3135B">
        <w:rPr>
          <w:rFonts w:ascii="Times New Roman" w:hAnsi="Times New Roman"/>
          <w:sz w:val="28"/>
          <w:szCs w:val="28"/>
          <w:lang w:val="uk-UA" w:eastAsia="ru-RU"/>
        </w:rPr>
        <w:t>д</w:t>
      </w:r>
      <w:r w:rsidR="00FF3FE7">
        <w:rPr>
          <w:rFonts w:ascii="Times New Roman" w:hAnsi="Times New Roman"/>
          <w:sz w:val="28"/>
          <w:szCs w:val="28"/>
          <w:lang w:val="uk-UA" w:eastAsia="ru-RU"/>
        </w:rPr>
        <w:t>ітей</w:t>
      </w:r>
      <w:r>
        <w:rPr>
          <w:rFonts w:ascii="Times New Roman" w:hAnsi="Times New Roman"/>
          <w:sz w:val="28"/>
          <w:szCs w:val="28"/>
          <w:lang w:val="uk-UA" w:eastAsia="ru-RU"/>
        </w:rPr>
        <w:t xml:space="preserve"> </w:t>
      </w:r>
      <w:r w:rsidR="00FF3FE7">
        <w:rPr>
          <w:rFonts w:ascii="Times New Roman" w:hAnsi="Times New Roman"/>
          <w:sz w:val="28"/>
          <w:szCs w:val="28"/>
          <w:lang w:val="uk-UA" w:eastAsia="ru-RU"/>
        </w:rPr>
        <w:t>ма</w:t>
      </w:r>
      <w:r w:rsidR="00892199">
        <w:rPr>
          <w:rFonts w:ascii="Times New Roman" w:hAnsi="Times New Roman"/>
          <w:sz w:val="28"/>
          <w:szCs w:val="28"/>
          <w:lang w:val="uk-UA" w:eastAsia="ru-RU"/>
        </w:rPr>
        <w:t>ли понад</w:t>
      </w:r>
      <w:r w:rsidR="00FF3FE7">
        <w:rPr>
          <w:rFonts w:ascii="Times New Roman" w:hAnsi="Times New Roman"/>
          <w:sz w:val="28"/>
          <w:szCs w:val="28"/>
          <w:lang w:val="uk-UA" w:eastAsia="ru-RU"/>
        </w:rPr>
        <w:t xml:space="preserve"> </w:t>
      </w:r>
      <w:r w:rsidR="00FF3FE7" w:rsidRPr="000E2F0D">
        <w:rPr>
          <w:rFonts w:ascii="Times New Roman" w:hAnsi="Times New Roman"/>
          <w:sz w:val="28"/>
          <w:szCs w:val="28"/>
          <w:lang w:val="uk-UA" w:eastAsia="ru-RU"/>
        </w:rPr>
        <w:t>˃7 балів</w:t>
      </w:r>
      <w:r w:rsidR="000B3AEF">
        <w:rPr>
          <w:rFonts w:ascii="Times New Roman" w:hAnsi="Times New Roman"/>
          <w:sz w:val="28"/>
          <w:szCs w:val="28"/>
          <w:lang w:val="uk-UA" w:eastAsia="ru-RU"/>
        </w:rPr>
        <w:t xml:space="preserve">, </w:t>
      </w:r>
      <w:r>
        <w:rPr>
          <w:rFonts w:ascii="Times New Roman" w:hAnsi="Times New Roman"/>
          <w:sz w:val="28"/>
          <w:szCs w:val="28"/>
          <w:lang w:val="uk-UA" w:eastAsia="ru-RU"/>
        </w:rPr>
        <w:t>р</w:t>
      </w:r>
      <w:r w:rsidR="00FF3FE7">
        <w:rPr>
          <w:rFonts w:ascii="Times New Roman" w:hAnsi="Times New Roman"/>
          <w:sz w:val="28"/>
          <w:szCs w:val="28"/>
          <w:lang w:val="uk-UA" w:eastAsia="ru-RU"/>
        </w:rPr>
        <w:t>=0,0001</w:t>
      </w:r>
      <w:r>
        <w:rPr>
          <w:rFonts w:ascii="Times New Roman" w:hAnsi="Times New Roman"/>
          <w:sz w:val="28"/>
          <w:szCs w:val="28"/>
          <w:lang w:val="uk-UA" w:eastAsia="ru-RU"/>
        </w:rPr>
        <w:t>.</w:t>
      </w:r>
    </w:p>
    <w:p w14:paraId="4A254EF6" w14:textId="27E8D2E9" w:rsidR="00E02DC7" w:rsidRPr="00F3135B" w:rsidRDefault="00E02DC7" w:rsidP="00E02DC7">
      <w:pPr>
        <w:spacing w:after="0" w:line="360" w:lineRule="auto"/>
        <w:contextualSpacing/>
        <w:jc w:val="both"/>
        <w:rPr>
          <w:rFonts w:ascii="Times New Roman" w:hAnsi="Times New Roman"/>
          <w:sz w:val="28"/>
          <w:szCs w:val="28"/>
          <w:lang w:val="uk-UA" w:eastAsia="ru-RU"/>
        </w:rPr>
      </w:pPr>
      <w:r>
        <w:rPr>
          <w:rFonts w:ascii="Times New Roman" w:hAnsi="Times New Roman"/>
          <w:sz w:val="28"/>
          <w:szCs w:val="28"/>
          <w:lang w:val="uk-UA"/>
        </w:rPr>
        <w:tab/>
      </w:r>
      <w:r w:rsidRPr="00F3135B">
        <w:rPr>
          <w:rFonts w:ascii="Times New Roman" w:hAnsi="Times New Roman"/>
          <w:sz w:val="28"/>
          <w:szCs w:val="28"/>
          <w:lang w:val="uk-UA" w:eastAsia="ru-RU"/>
        </w:rPr>
        <w:t xml:space="preserve">Проведено порівняння </w:t>
      </w:r>
      <w:r w:rsidR="00892199">
        <w:rPr>
          <w:rFonts w:ascii="Times New Roman" w:hAnsi="Times New Roman"/>
          <w:sz w:val="28"/>
          <w:szCs w:val="28"/>
          <w:lang w:val="uk-UA" w:eastAsia="ru-RU"/>
        </w:rPr>
        <w:t>частоти хронічного</w:t>
      </w:r>
      <w:r w:rsidRPr="00F3135B">
        <w:rPr>
          <w:rFonts w:ascii="Times New Roman" w:hAnsi="Times New Roman"/>
          <w:sz w:val="28"/>
          <w:szCs w:val="28"/>
          <w:lang w:val="uk-UA" w:eastAsia="ru-RU"/>
        </w:rPr>
        <w:t xml:space="preserve"> болю за допомогою шкали </w:t>
      </w:r>
      <w:r w:rsidRPr="005171AA">
        <w:rPr>
          <w:rFonts w:ascii="Times New Roman" w:hAnsi="Times New Roman"/>
          <w:sz w:val="28"/>
          <w:szCs w:val="28"/>
          <w:lang w:val="uk-UA" w:eastAsia="ru-RU"/>
        </w:rPr>
        <w:t xml:space="preserve">NCCPC-R </w:t>
      </w:r>
      <w:r w:rsidRPr="00F3135B">
        <w:rPr>
          <w:rFonts w:ascii="Times New Roman" w:hAnsi="Times New Roman"/>
          <w:sz w:val="28"/>
          <w:szCs w:val="28"/>
          <w:lang w:val="uk-UA" w:eastAsia="ru-RU"/>
        </w:rPr>
        <w:t xml:space="preserve">дітей </w:t>
      </w:r>
      <w:proofErr w:type="spellStart"/>
      <w:r w:rsidRPr="00F3135B">
        <w:rPr>
          <w:rFonts w:ascii="Times New Roman" w:hAnsi="Times New Roman"/>
          <w:sz w:val="28"/>
          <w:szCs w:val="28"/>
          <w:lang w:val="uk-UA" w:eastAsia="ru-RU"/>
        </w:rPr>
        <w:t>Іа</w:t>
      </w:r>
      <w:proofErr w:type="spellEnd"/>
      <w:r w:rsidRPr="00F3135B">
        <w:rPr>
          <w:rFonts w:ascii="Times New Roman" w:hAnsi="Times New Roman"/>
          <w:sz w:val="28"/>
          <w:szCs w:val="28"/>
          <w:lang w:val="uk-UA" w:eastAsia="ru-RU"/>
        </w:rPr>
        <w:t xml:space="preserve"> групи з паралітичними синдромами </w:t>
      </w:r>
      <w:r>
        <w:rPr>
          <w:rFonts w:ascii="Times New Roman" w:hAnsi="Times New Roman"/>
          <w:sz w:val="28"/>
          <w:szCs w:val="28"/>
          <w:lang w:val="uk-UA" w:eastAsia="ru-RU"/>
        </w:rPr>
        <w:t xml:space="preserve">в залежності від віку </w:t>
      </w:r>
      <w:r w:rsidRPr="00F3135B">
        <w:rPr>
          <w:rFonts w:ascii="Times New Roman" w:hAnsi="Times New Roman"/>
          <w:sz w:val="28"/>
          <w:szCs w:val="28"/>
          <w:lang w:val="uk-UA" w:eastAsia="ru-RU"/>
        </w:rPr>
        <w:t>(табл.</w:t>
      </w:r>
      <w:r>
        <w:rPr>
          <w:rFonts w:ascii="Times New Roman" w:hAnsi="Times New Roman"/>
          <w:sz w:val="28"/>
          <w:szCs w:val="28"/>
          <w:lang w:val="uk-UA" w:eastAsia="ru-RU"/>
        </w:rPr>
        <w:t xml:space="preserve"> </w:t>
      </w:r>
      <w:r w:rsidRPr="00F3135B">
        <w:rPr>
          <w:rFonts w:ascii="Times New Roman" w:hAnsi="Times New Roman"/>
          <w:sz w:val="28"/>
          <w:szCs w:val="28"/>
          <w:lang w:val="uk-UA" w:eastAsia="ru-RU"/>
        </w:rPr>
        <w:t>4.</w:t>
      </w:r>
      <w:r>
        <w:rPr>
          <w:rFonts w:ascii="Times New Roman" w:hAnsi="Times New Roman"/>
          <w:sz w:val="28"/>
          <w:szCs w:val="28"/>
          <w:lang w:val="uk-UA" w:eastAsia="ru-RU"/>
        </w:rPr>
        <w:t>4</w:t>
      </w:r>
      <w:r w:rsidRPr="00F3135B">
        <w:rPr>
          <w:rFonts w:ascii="Times New Roman" w:hAnsi="Times New Roman"/>
          <w:sz w:val="28"/>
          <w:szCs w:val="28"/>
          <w:lang w:val="uk-UA" w:eastAsia="ru-RU"/>
        </w:rPr>
        <w:t>).</w:t>
      </w:r>
    </w:p>
    <w:p w14:paraId="145317A0" w14:textId="77777777" w:rsidR="00E02DC7" w:rsidRDefault="00E02DC7" w:rsidP="00E02DC7">
      <w:pPr>
        <w:spacing w:after="0" w:line="360" w:lineRule="auto"/>
        <w:contextualSpacing/>
        <w:jc w:val="right"/>
        <w:rPr>
          <w:rFonts w:ascii="Times New Roman" w:hAnsi="Times New Roman"/>
          <w:sz w:val="28"/>
          <w:szCs w:val="28"/>
          <w:lang w:val="uk-UA"/>
        </w:rPr>
      </w:pPr>
      <w:r>
        <w:rPr>
          <w:rFonts w:ascii="Times New Roman" w:hAnsi="Times New Roman"/>
          <w:sz w:val="28"/>
          <w:szCs w:val="28"/>
          <w:lang w:val="uk-UA"/>
        </w:rPr>
        <w:t>Таблиця 4.4</w:t>
      </w:r>
    </w:p>
    <w:p w14:paraId="52BE09F3" w14:textId="23B909E2" w:rsidR="00E02DC7" w:rsidRDefault="00E02DC7" w:rsidP="00E02DC7">
      <w:pPr>
        <w:spacing w:after="0" w:line="360" w:lineRule="auto"/>
        <w:contextualSpacing/>
        <w:jc w:val="center"/>
        <w:rPr>
          <w:rFonts w:ascii="Times New Roman" w:hAnsi="Times New Roman"/>
          <w:b/>
          <w:sz w:val="28"/>
          <w:szCs w:val="28"/>
          <w:lang w:val="uk-UA"/>
        </w:rPr>
      </w:pPr>
      <w:r>
        <w:rPr>
          <w:rFonts w:ascii="Times New Roman" w:hAnsi="Times New Roman"/>
          <w:b/>
          <w:sz w:val="28"/>
          <w:szCs w:val="28"/>
          <w:lang w:val="uk-UA"/>
        </w:rPr>
        <w:t>Частота</w:t>
      </w:r>
      <w:r w:rsidRPr="009400BF">
        <w:rPr>
          <w:rFonts w:ascii="Times New Roman" w:hAnsi="Times New Roman"/>
          <w:b/>
          <w:sz w:val="28"/>
          <w:szCs w:val="28"/>
          <w:lang w:val="uk-UA"/>
        </w:rPr>
        <w:t xml:space="preserve"> хронічного болю у дітей </w:t>
      </w:r>
      <w:proofErr w:type="spellStart"/>
      <w:r w:rsidRPr="009400BF">
        <w:rPr>
          <w:rFonts w:ascii="Times New Roman" w:hAnsi="Times New Roman"/>
          <w:b/>
          <w:sz w:val="28"/>
          <w:szCs w:val="28"/>
          <w:lang w:val="uk-UA"/>
        </w:rPr>
        <w:t>Іа</w:t>
      </w:r>
      <w:proofErr w:type="spellEnd"/>
      <w:r w:rsidRPr="009400BF">
        <w:rPr>
          <w:rFonts w:ascii="Times New Roman" w:hAnsi="Times New Roman"/>
          <w:b/>
          <w:sz w:val="28"/>
          <w:szCs w:val="28"/>
          <w:lang w:val="uk-UA"/>
        </w:rPr>
        <w:t xml:space="preserve"> групи за шкал</w:t>
      </w:r>
      <w:r>
        <w:rPr>
          <w:rFonts w:ascii="Times New Roman" w:hAnsi="Times New Roman"/>
          <w:b/>
          <w:sz w:val="28"/>
          <w:szCs w:val="28"/>
          <w:lang w:val="uk-UA"/>
        </w:rPr>
        <w:t>ою</w:t>
      </w:r>
      <w:r w:rsidRPr="009400BF">
        <w:rPr>
          <w:rFonts w:ascii="Times New Roman" w:hAnsi="Times New Roman"/>
          <w:b/>
          <w:sz w:val="28"/>
          <w:szCs w:val="28"/>
          <w:lang w:val="uk-UA"/>
        </w:rPr>
        <w:t xml:space="preserve"> NCCPC-R залежно від віку, </w:t>
      </w:r>
      <w:r w:rsidR="00E330CC">
        <w:rPr>
          <w:rFonts w:ascii="Times New Roman" w:eastAsia="Times New Roman" w:hAnsi="Times New Roman"/>
          <w:b/>
          <w:bCs/>
          <w:sz w:val="28"/>
          <w:szCs w:val="28"/>
          <w:lang w:val="en-US" w:eastAsia="ru-RU"/>
        </w:rPr>
        <w:t>n</w:t>
      </w:r>
      <w:r w:rsidR="00E330CC">
        <w:rPr>
          <w:rFonts w:ascii="Times New Roman" w:eastAsia="Times New Roman" w:hAnsi="Times New Roman"/>
          <w:b/>
          <w:bCs/>
          <w:sz w:val="28"/>
          <w:szCs w:val="28"/>
          <w:lang w:val="uk-UA" w:eastAsia="ru-RU"/>
        </w:rPr>
        <w:t xml:space="preserve"> </w:t>
      </w:r>
      <w:r w:rsidR="00E330CC" w:rsidRPr="00B30020">
        <w:rPr>
          <w:rFonts w:ascii="Times New Roman" w:eastAsia="Times New Roman" w:hAnsi="Times New Roman"/>
          <w:b/>
          <w:bCs/>
          <w:sz w:val="28"/>
          <w:szCs w:val="28"/>
          <w:lang w:val="uk-UA" w:eastAsia="ru-R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540"/>
        <w:gridCol w:w="2125"/>
        <w:gridCol w:w="2269"/>
        <w:gridCol w:w="1411"/>
      </w:tblGrid>
      <w:tr w:rsidR="00E02DC7" w:rsidRPr="00F3135B" w14:paraId="6A7E6F10" w14:textId="77777777" w:rsidTr="00F57CC0">
        <w:trPr>
          <w:jc w:val="center"/>
        </w:trPr>
        <w:tc>
          <w:tcPr>
            <w:tcW w:w="3540" w:type="dxa"/>
            <w:vMerge w:val="restart"/>
          </w:tcPr>
          <w:p w14:paraId="5F908B4A" w14:textId="787D0907" w:rsidR="00E02DC7" w:rsidRPr="00F3135B" w:rsidRDefault="00E02DC7" w:rsidP="00F57CC0">
            <w:pPr>
              <w:spacing w:after="0" w:line="360" w:lineRule="auto"/>
              <w:rPr>
                <w:rFonts w:ascii="Times New Roman" w:hAnsi="Times New Roman"/>
                <w:sz w:val="28"/>
                <w:szCs w:val="28"/>
                <w:lang w:val="uk-UA" w:eastAsia="ru-RU"/>
              </w:rPr>
            </w:pPr>
            <w:r>
              <w:rPr>
                <w:rFonts w:ascii="Times New Roman" w:hAnsi="Times New Roman"/>
                <w:sz w:val="28"/>
                <w:szCs w:val="28"/>
                <w:lang w:val="uk-UA"/>
              </w:rPr>
              <w:t>Бали</w:t>
            </w:r>
            <w:r w:rsidR="00F57CC0" w:rsidRPr="009400BF">
              <w:rPr>
                <w:rFonts w:ascii="Times New Roman" w:hAnsi="Times New Roman"/>
                <w:b/>
                <w:sz w:val="28"/>
                <w:szCs w:val="28"/>
                <w:lang w:val="uk-UA"/>
              </w:rPr>
              <w:t xml:space="preserve"> </w:t>
            </w:r>
            <w:r w:rsidR="00F57CC0" w:rsidRPr="00F57CC0">
              <w:rPr>
                <w:rFonts w:ascii="Times New Roman" w:hAnsi="Times New Roman"/>
                <w:bCs/>
                <w:sz w:val="28"/>
                <w:szCs w:val="28"/>
                <w:lang w:val="uk-UA"/>
              </w:rPr>
              <w:t>за шкалою NCCPC-R</w:t>
            </w:r>
          </w:p>
        </w:tc>
        <w:tc>
          <w:tcPr>
            <w:tcW w:w="4394" w:type="dxa"/>
            <w:gridSpan w:val="2"/>
          </w:tcPr>
          <w:p w14:paraId="473C71D2" w14:textId="10D08769" w:rsidR="00E02DC7" w:rsidRPr="00F57CC0" w:rsidRDefault="00F57CC0" w:rsidP="00C90EF7">
            <w:pPr>
              <w:spacing w:after="0" w:line="360" w:lineRule="auto"/>
              <w:jc w:val="center"/>
              <w:rPr>
                <w:rFonts w:ascii="Times New Roman" w:hAnsi="Times New Roman"/>
                <w:bCs/>
                <w:sz w:val="28"/>
                <w:szCs w:val="28"/>
                <w:lang w:val="uk-UA"/>
              </w:rPr>
            </w:pPr>
            <w:r w:rsidRPr="00F57CC0">
              <w:rPr>
                <w:rFonts w:ascii="Times New Roman" w:hAnsi="Times New Roman"/>
                <w:bCs/>
                <w:sz w:val="28"/>
                <w:szCs w:val="28"/>
                <w:lang w:val="uk-UA"/>
              </w:rPr>
              <w:t xml:space="preserve">Діти </w:t>
            </w:r>
            <w:proofErr w:type="spellStart"/>
            <w:r w:rsidRPr="00F57CC0">
              <w:rPr>
                <w:rFonts w:ascii="Times New Roman" w:hAnsi="Times New Roman"/>
                <w:bCs/>
                <w:sz w:val="28"/>
                <w:szCs w:val="28"/>
                <w:lang w:val="uk-UA"/>
              </w:rPr>
              <w:t>Іа</w:t>
            </w:r>
            <w:proofErr w:type="spellEnd"/>
            <w:r w:rsidRPr="00F57CC0">
              <w:rPr>
                <w:rFonts w:ascii="Times New Roman" w:hAnsi="Times New Roman"/>
                <w:bCs/>
                <w:sz w:val="28"/>
                <w:szCs w:val="28"/>
                <w:lang w:val="uk-UA"/>
              </w:rPr>
              <w:t xml:space="preserve"> групи</w:t>
            </w:r>
          </w:p>
        </w:tc>
        <w:tc>
          <w:tcPr>
            <w:tcW w:w="1411" w:type="dxa"/>
            <w:vMerge w:val="restart"/>
          </w:tcPr>
          <w:p w14:paraId="74E75A41" w14:textId="77777777" w:rsidR="00E02DC7" w:rsidRPr="00F3135B" w:rsidRDefault="00E02DC7" w:rsidP="00C90EF7">
            <w:pPr>
              <w:spacing w:after="0" w:line="360" w:lineRule="auto"/>
              <w:jc w:val="center"/>
              <w:rPr>
                <w:rFonts w:ascii="Times New Roman" w:hAnsi="Times New Roman"/>
                <w:sz w:val="28"/>
                <w:szCs w:val="28"/>
                <w:lang w:val="uk-UA"/>
              </w:rPr>
            </w:pPr>
            <w:r w:rsidRPr="00F3135B">
              <w:rPr>
                <w:rFonts w:ascii="Times New Roman" w:hAnsi="Times New Roman"/>
                <w:sz w:val="28"/>
                <w:szCs w:val="28"/>
                <w:lang w:val="uk-UA"/>
              </w:rPr>
              <w:t>р</w:t>
            </w:r>
          </w:p>
        </w:tc>
      </w:tr>
      <w:tr w:rsidR="00E02DC7" w:rsidRPr="00F3135B" w14:paraId="123A0FBF" w14:textId="77777777" w:rsidTr="00F57CC0">
        <w:trPr>
          <w:jc w:val="center"/>
        </w:trPr>
        <w:tc>
          <w:tcPr>
            <w:tcW w:w="3540" w:type="dxa"/>
            <w:vMerge/>
          </w:tcPr>
          <w:p w14:paraId="0F77B7F8" w14:textId="77777777" w:rsidR="00E02DC7" w:rsidRPr="00F3135B" w:rsidRDefault="00E02DC7" w:rsidP="00C90EF7">
            <w:pPr>
              <w:spacing w:after="0" w:line="360" w:lineRule="auto"/>
              <w:jc w:val="center"/>
              <w:rPr>
                <w:rFonts w:ascii="Times New Roman" w:hAnsi="Times New Roman"/>
                <w:sz w:val="28"/>
                <w:szCs w:val="28"/>
                <w:lang w:val="uk-UA" w:eastAsia="ru-RU"/>
              </w:rPr>
            </w:pPr>
          </w:p>
        </w:tc>
        <w:tc>
          <w:tcPr>
            <w:tcW w:w="2125" w:type="dxa"/>
          </w:tcPr>
          <w:p w14:paraId="7ED961EF" w14:textId="68D1A584" w:rsidR="00E02DC7" w:rsidRPr="00367E31" w:rsidRDefault="00E02DC7" w:rsidP="00C90EF7">
            <w:pPr>
              <w:spacing w:after="0" w:line="360" w:lineRule="auto"/>
              <w:jc w:val="center"/>
              <w:rPr>
                <w:rFonts w:ascii="Times New Roman" w:hAnsi="Times New Roman"/>
                <w:sz w:val="28"/>
                <w:szCs w:val="28"/>
                <w:lang w:val="uk-UA" w:eastAsia="ru-RU"/>
              </w:rPr>
            </w:pPr>
            <w:r w:rsidRPr="00F3135B">
              <w:rPr>
                <w:rFonts w:ascii="Times New Roman" w:hAnsi="Times New Roman"/>
                <w:sz w:val="28"/>
                <w:szCs w:val="28"/>
                <w:lang w:val="uk-UA" w:eastAsia="ru-RU"/>
              </w:rPr>
              <w:t>Д</w:t>
            </w:r>
            <w:r w:rsidR="00F57CC0">
              <w:rPr>
                <w:rFonts w:ascii="Times New Roman" w:hAnsi="Times New Roman"/>
                <w:sz w:val="28"/>
                <w:szCs w:val="28"/>
                <w:lang w:val="uk-UA" w:eastAsia="ru-RU"/>
              </w:rPr>
              <w:t>іти д</w:t>
            </w:r>
            <w:r w:rsidRPr="00F3135B">
              <w:rPr>
                <w:rFonts w:ascii="Times New Roman" w:hAnsi="Times New Roman"/>
                <w:sz w:val="28"/>
                <w:szCs w:val="28"/>
                <w:lang w:val="uk-UA" w:eastAsia="ru-RU"/>
              </w:rPr>
              <w:t>о 3-х років</w:t>
            </w:r>
            <w:r>
              <w:rPr>
                <w:rFonts w:ascii="Times New Roman" w:hAnsi="Times New Roman"/>
                <w:sz w:val="28"/>
                <w:szCs w:val="28"/>
                <w:lang w:val="uk-UA" w:eastAsia="ru-RU"/>
              </w:rPr>
              <w:t xml:space="preserve">, </w:t>
            </w:r>
            <w:r>
              <w:rPr>
                <w:rFonts w:ascii="Times New Roman" w:hAnsi="Times New Roman"/>
                <w:sz w:val="28"/>
                <w:szCs w:val="28"/>
                <w:lang w:val="en-US" w:eastAsia="ru-RU"/>
              </w:rPr>
              <w:t>n</w:t>
            </w:r>
            <w:r>
              <w:rPr>
                <w:rFonts w:ascii="Times New Roman" w:hAnsi="Times New Roman"/>
                <w:sz w:val="28"/>
                <w:szCs w:val="28"/>
                <w:lang w:eastAsia="ru-RU"/>
              </w:rPr>
              <w:t>=</w:t>
            </w:r>
            <w:r>
              <w:rPr>
                <w:rFonts w:ascii="Times New Roman" w:hAnsi="Times New Roman"/>
                <w:sz w:val="28"/>
                <w:szCs w:val="28"/>
                <w:lang w:val="uk-UA" w:eastAsia="ru-RU"/>
              </w:rPr>
              <w:t>20</w:t>
            </w:r>
          </w:p>
        </w:tc>
        <w:tc>
          <w:tcPr>
            <w:tcW w:w="2269" w:type="dxa"/>
          </w:tcPr>
          <w:p w14:paraId="748EFA8B" w14:textId="67B3FF77" w:rsidR="00E02DC7" w:rsidRPr="00F3135B" w:rsidRDefault="00F57CC0"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Діти с</w:t>
            </w:r>
            <w:r w:rsidR="00E02DC7">
              <w:rPr>
                <w:rFonts w:ascii="Times New Roman" w:hAnsi="Times New Roman"/>
                <w:sz w:val="28"/>
                <w:szCs w:val="28"/>
                <w:lang w:val="uk-UA" w:eastAsia="ru-RU"/>
              </w:rPr>
              <w:t>тарше</w:t>
            </w:r>
            <w:r w:rsidR="00E02DC7" w:rsidRPr="00F3135B">
              <w:rPr>
                <w:rFonts w:ascii="Times New Roman" w:hAnsi="Times New Roman"/>
                <w:sz w:val="28"/>
                <w:szCs w:val="28"/>
                <w:lang w:val="uk-UA" w:eastAsia="ru-RU"/>
              </w:rPr>
              <w:t xml:space="preserve"> 3-х років</w:t>
            </w:r>
            <w:r w:rsidR="00E02DC7">
              <w:rPr>
                <w:rFonts w:ascii="Times New Roman" w:hAnsi="Times New Roman"/>
                <w:sz w:val="28"/>
                <w:szCs w:val="28"/>
                <w:lang w:val="uk-UA" w:eastAsia="ru-RU"/>
              </w:rPr>
              <w:t xml:space="preserve">, </w:t>
            </w:r>
            <w:r w:rsidR="00E02DC7" w:rsidRPr="00367E31">
              <w:rPr>
                <w:rFonts w:ascii="Times New Roman" w:hAnsi="Times New Roman"/>
                <w:sz w:val="28"/>
                <w:szCs w:val="28"/>
                <w:lang w:val="uk-UA" w:eastAsia="ru-RU"/>
              </w:rPr>
              <w:t>n=</w:t>
            </w:r>
            <w:r w:rsidR="00E02DC7">
              <w:rPr>
                <w:rFonts w:ascii="Times New Roman" w:hAnsi="Times New Roman"/>
                <w:sz w:val="28"/>
                <w:szCs w:val="28"/>
                <w:lang w:val="uk-UA" w:eastAsia="ru-RU"/>
              </w:rPr>
              <w:t>18</w:t>
            </w:r>
          </w:p>
        </w:tc>
        <w:tc>
          <w:tcPr>
            <w:tcW w:w="1411" w:type="dxa"/>
            <w:vMerge/>
          </w:tcPr>
          <w:p w14:paraId="2C2E95EA" w14:textId="77777777" w:rsidR="00E02DC7" w:rsidRPr="00F3135B" w:rsidRDefault="00E02DC7" w:rsidP="00C90EF7">
            <w:pPr>
              <w:spacing w:after="0" w:line="360" w:lineRule="auto"/>
              <w:jc w:val="center"/>
              <w:rPr>
                <w:rFonts w:ascii="Times New Roman" w:hAnsi="Times New Roman"/>
                <w:sz w:val="28"/>
                <w:szCs w:val="28"/>
                <w:lang w:val="uk-UA" w:eastAsia="ru-RU"/>
              </w:rPr>
            </w:pPr>
          </w:p>
        </w:tc>
      </w:tr>
      <w:tr w:rsidR="00E02DC7" w:rsidRPr="00F3135B" w14:paraId="2F0FFCF3" w14:textId="77777777" w:rsidTr="00F57CC0">
        <w:trPr>
          <w:jc w:val="center"/>
        </w:trPr>
        <w:tc>
          <w:tcPr>
            <w:tcW w:w="3540" w:type="dxa"/>
          </w:tcPr>
          <w:p w14:paraId="587ACEC7" w14:textId="77777777" w:rsidR="00E02DC7" w:rsidRDefault="00E02DC7" w:rsidP="00C90EF7">
            <w:pPr>
              <w:spacing w:after="0" w:line="360" w:lineRule="auto"/>
              <w:rPr>
                <w:rFonts w:ascii="Times New Roman" w:hAnsi="Times New Roman"/>
                <w:sz w:val="28"/>
                <w:szCs w:val="28"/>
                <w:lang w:val="uk-UA"/>
              </w:rPr>
            </w:pPr>
            <w:r>
              <w:rPr>
                <w:rFonts w:ascii="Times New Roman" w:hAnsi="Times New Roman"/>
                <w:sz w:val="28"/>
                <w:szCs w:val="28"/>
                <w:lang w:val="uk-UA"/>
              </w:rPr>
              <w:t>До 6</w:t>
            </w:r>
            <w:r w:rsidRPr="00F3135B">
              <w:rPr>
                <w:rFonts w:ascii="Times New Roman" w:hAnsi="Times New Roman"/>
                <w:sz w:val="28"/>
                <w:szCs w:val="28"/>
                <w:lang w:val="uk-UA"/>
              </w:rPr>
              <w:t xml:space="preserve"> балів</w:t>
            </w:r>
          </w:p>
        </w:tc>
        <w:tc>
          <w:tcPr>
            <w:tcW w:w="2125" w:type="dxa"/>
          </w:tcPr>
          <w:p w14:paraId="25EC4962" w14:textId="0BE2DB80" w:rsidR="00E02DC7" w:rsidRDefault="00E02DC7" w:rsidP="009F2E73">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5</w:t>
            </w:r>
            <w:r w:rsidRPr="00F3135B">
              <w:rPr>
                <w:rFonts w:ascii="Times New Roman" w:hAnsi="Times New Roman"/>
                <w:sz w:val="28"/>
                <w:szCs w:val="28"/>
                <w:lang w:val="uk-UA" w:eastAsia="ru-RU"/>
              </w:rPr>
              <w:t xml:space="preserve"> (</w:t>
            </w:r>
            <w:r>
              <w:rPr>
                <w:rFonts w:ascii="Times New Roman" w:hAnsi="Times New Roman"/>
                <w:sz w:val="28"/>
                <w:szCs w:val="28"/>
                <w:lang w:val="uk-UA" w:eastAsia="ru-RU"/>
              </w:rPr>
              <w:t>13,2</w:t>
            </w:r>
            <w:r w:rsidRPr="00F3135B">
              <w:rPr>
                <w:rFonts w:ascii="Times New Roman" w:hAnsi="Times New Roman"/>
                <w:sz w:val="28"/>
                <w:szCs w:val="28"/>
                <w:lang w:val="uk-UA" w:eastAsia="ru-RU"/>
              </w:rPr>
              <w:t>)</w:t>
            </w:r>
          </w:p>
        </w:tc>
        <w:tc>
          <w:tcPr>
            <w:tcW w:w="2269" w:type="dxa"/>
          </w:tcPr>
          <w:p w14:paraId="390FE009" w14:textId="190B7A7F" w:rsidR="00E02DC7" w:rsidRPr="009F2E73" w:rsidRDefault="00E02DC7" w:rsidP="009F2E73">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3</w:t>
            </w:r>
            <w:r w:rsidRPr="00F3135B">
              <w:rPr>
                <w:rFonts w:ascii="Times New Roman" w:hAnsi="Times New Roman"/>
                <w:sz w:val="28"/>
                <w:szCs w:val="28"/>
                <w:lang w:val="uk-UA" w:eastAsia="ru-RU"/>
              </w:rPr>
              <w:t xml:space="preserve"> (</w:t>
            </w:r>
            <w:r>
              <w:rPr>
                <w:rFonts w:ascii="Times New Roman" w:hAnsi="Times New Roman"/>
                <w:sz w:val="28"/>
                <w:szCs w:val="28"/>
                <w:lang w:val="uk-UA" w:eastAsia="ru-RU"/>
              </w:rPr>
              <w:t>16,6</w:t>
            </w:r>
            <w:r w:rsidRPr="00F3135B">
              <w:rPr>
                <w:rFonts w:ascii="Times New Roman" w:hAnsi="Times New Roman"/>
                <w:sz w:val="28"/>
                <w:szCs w:val="28"/>
                <w:lang w:val="uk-UA" w:eastAsia="ru-RU"/>
              </w:rPr>
              <w:t>)</w:t>
            </w:r>
          </w:p>
        </w:tc>
        <w:tc>
          <w:tcPr>
            <w:tcW w:w="1411" w:type="dxa"/>
          </w:tcPr>
          <w:p w14:paraId="3112889F" w14:textId="77777777" w:rsidR="00E02DC7" w:rsidRDefault="00E02DC7" w:rsidP="00C90EF7">
            <w:pPr>
              <w:spacing w:after="0" w:line="360" w:lineRule="auto"/>
              <w:jc w:val="center"/>
              <w:rPr>
                <w:rFonts w:ascii="Times New Roman" w:hAnsi="Times New Roman"/>
                <w:sz w:val="28"/>
                <w:szCs w:val="28"/>
                <w:lang w:val="uk-UA" w:eastAsia="ru-RU"/>
              </w:rPr>
            </w:pPr>
            <w:r w:rsidRPr="0096235E">
              <w:rPr>
                <w:rFonts w:ascii="Times New Roman" w:hAnsi="Times New Roman"/>
                <w:sz w:val="28"/>
                <w:szCs w:val="28"/>
                <w:lang w:val="uk-UA" w:eastAsia="ru-RU"/>
              </w:rPr>
              <w:t>0,7927</w:t>
            </w:r>
          </w:p>
        </w:tc>
      </w:tr>
      <w:tr w:rsidR="00E02DC7" w:rsidRPr="00F3135B" w14:paraId="7C5D105A" w14:textId="77777777" w:rsidTr="00F57CC0">
        <w:trPr>
          <w:jc w:val="center"/>
        </w:trPr>
        <w:tc>
          <w:tcPr>
            <w:tcW w:w="3540" w:type="dxa"/>
          </w:tcPr>
          <w:p w14:paraId="1367D12B" w14:textId="182B320E" w:rsidR="00E02DC7" w:rsidRDefault="00892199" w:rsidP="00C90EF7">
            <w:pPr>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sym w:font="Symbol" w:char="F0B3"/>
            </w:r>
            <w:r w:rsidR="00E02DC7" w:rsidRPr="00F3135B">
              <w:rPr>
                <w:rFonts w:ascii="Times New Roman" w:hAnsi="Times New Roman"/>
                <w:sz w:val="28"/>
                <w:szCs w:val="28"/>
                <w:lang w:val="uk-UA" w:eastAsia="ru-RU"/>
              </w:rPr>
              <w:t>7 балів</w:t>
            </w:r>
          </w:p>
        </w:tc>
        <w:tc>
          <w:tcPr>
            <w:tcW w:w="2125" w:type="dxa"/>
          </w:tcPr>
          <w:p w14:paraId="10D01EC3" w14:textId="77777777" w:rsidR="00E02DC7"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15</w:t>
            </w:r>
            <w:r w:rsidRPr="00F3135B">
              <w:rPr>
                <w:rFonts w:ascii="Times New Roman" w:hAnsi="Times New Roman"/>
                <w:sz w:val="28"/>
                <w:szCs w:val="28"/>
                <w:lang w:val="uk-UA" w:eastAsia="ru-RU"/>
              </w:rPr>
              <w:t xml:space="preserve"> (</w:t>
            </w:r>
            <w:r>
              <w:rPr>
                <w:rFonts w:ascii="Times New Roman" w:hAnsi="Times New Roman"/>
                <w:sz w:val="28"/>
                <w:szCs w:val="28"/>
                <w:lang w:val="uk-UA" w:eastAsia="ru-RU"/>
              </w:rPr>
              <w:t>39,5</w:t>
            </w:r>
            <w:r w:rsidRPr="00F3135B">
              <w:rPr>
                <w:rFonts w:ascii="Times New Roman" w:hAnsi="Times New Roman"/>
                <w:sz w:val="28"/>
                <w:szCs w:val="28"/>
                <w:lang w:val="uk-UA" w:eastAsia="ru-RU"/>
              </w:rPr>
              <w:t>)</w:t>
            </w:r>
          </w:p>
        </w:tc>
        <w:tc>
          <w:tcPr>
            <w:tcW w:w="2269" w:type="dxa"/>
          </w:tcPr>
          <w:p w14:paraId="1B38E4E6" w14:textId="77777777" w:rsidR="00E02DC7"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15</w:t>
            </w:r>
            <w:r w:rsidRPr="00F3135B">
              <w:rPr>
                <w:rFonts w:ascii="Times New Roman" w:hAnsi="Times New Roman"/>
                <w:sz w:val="28"/>
                <w:szCs w:val="28"/>
                <w:lang w:val="uk-UA" w:eastAsia="ru-RU"/>
              </w:rPr>
              <w:t xml:space="preserve"> (</w:t>
            </w:r>
            <w:r>
              <w:rPr>
                <w:rFonts w:ascii="Times New Roman" w:hAnsi="Times New Roman"/>
                <w:sz w:val="28"/>
                <w:szCs w:val="28"/>
                <w:lang w:val="uk-UA" w:eastAsia="ru-RU"/>
              </w:rPr>
              <w:t>83,3</w:t>
            </w:r>
            <w:r w:rsidRPr="00F3135B">
              <w:rPr>
                <w:rFonts w:ascii="Times New Roman" w:hAnsi="Times New Roman"/>
                <w:sz w:val="28"/>
                <w:szCs w:val="28"/>
                <w:lang w:val="uk-UA" w:eastAsia="ru-RU"/>
              </w:rPr>
              <w:t>)</w:t>
            </w:r>
          </w:p>
        </w:tc>
        <w:tc>
          <w:tcPr>
            <w:tcW w:w="1411" w:type="dxa"/>
          </w:tcPr>
          <w:p w14:paraId="70B21F06" w14:textId="77777777" w:rsidR="00E02DC7" w:rsidRPr="00F57CC0" w:rsidRDefault="00E02DC7" w:rsidP="00C90EF7">
            <w:pPr>
              <w:spacing w:after="0" w:line="360" w:lineRule="auto"/>
              <w:jc w:val="center"/>
              <w:rPr>
                <w:rFonts w:ascii="Times New Roman" w:hAnsi="Times New Roman"/>
                <w:b/>
                <w:bCs/>
                <w:sz w:val="28"/>
                <w:szCs w:val="28"/>
                <w:lang w:val="uk-UA" w:eastAsia="ru-RU"/>
              </w:rPr>
            </w:pPr>
            <w:r w:rsidRPr="00F57CC0">
              <w:rPr>
                <w:rFonts w:ascii="Times New Roman" w:hAnsi="Times New Roman"/>
                <w:b/>
                <w:bCs/>
                <w:sz w:val="28"/>
                <w:szCs w:val="28"/>
                <w:lang w:val="uk-UA" w:eastAsia="ru-RU"/>
              </w:rPr>
              <w:t>0,0068</w:t>
            </w:r>
          </w:p>
        </w:tc>
      </w:tr>
      <w:tr w:rsidR="00E02DC7" w:rsidRPr="00F3135B" w14:paraId="011D198E" w14:textId="77777777" w:rsidTr="00F57CC0">
        <w:trPr>
          <w:jc w:val="center"/>
        </w:trPr>
        <w:tc>
          <w:tcPr>
            <w:tcW w:w="3540" w:type="dxa"/>
          </w:tcPr>
          <w:p w14:paraId="1949518C" w14:textId="77777777" w:rsidR="00E02DC7" w:rsidRPr="00F3135B" w:rsidRDefault="00E02DC7" w:rsidP="00C90EF7">
            <w:pPr>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Усього (</w:t>
            </w:r>
            <w:r>
              <w:rPr>
                <w:rFonts w:ascii="Times New Roman" w:hAnsi="Times New Roman"/>
                <w:sz w:val="28"/>
                <w:szCs w:val="28"/>
                <w:lang w:val="en-US" w:eastAsia="ru-RU"/>
              </w:rPr>
              <w:t>n=</w:t>
            </w:r>
            <w:r>
              <w:rPr>
                <w:rFonts w:ascii="Times New Roman" w:hAnsi="Times New Roman"/>
                <w:sz w:val="28"/>
                <w:szCs w:val="28"/>
                <w:lang w:val="uk-UA" w:eastAsia="ru-RU"/>
              </w:rPr>
              <w:t>38)</w:t>
            </w:r>
          </w:p>
        </w:tc>
        <w:tc>
          <w:tcPr>
            <w:tcW w:w="2125" w:type="dxa"/>
          </w:tcPr>
          <w:p w14:paraId="2CCA1D49" w14:textId="77777777" w:rsidR="00E02DC7" w:rsidRPr="0096235E" w:rsidRDefault="00E02DC7" w:rsidP="00C90EF7">
            <w:pPr>
              <w:spacing w:after="0" w:line="360" w:lineRule="auto"/>
              <w:jc w:val="center"/>
              <w:rPr>
                <w:rFonts w:ascii="Times New Roman" w:hAnsi="Times New Roman"/>
                <w:sz w:val="28"/>
                <w:szCs w:val="28"/>
                <w:lang w:val="uk-UA" w:eastAsia="ru-RU"/>
              </w:rPr>
            </w:pPr>
            <w:r w:rsidRPr="0096235E">
              <w:rPr>
                <w:rFonts w:ascii="Times New Roman" w:hAnsi="Times New Roman"/>
                <w:sz w:val="28"/>
                <w:szCs w:val="28"/>
                <w:lang w:val="uk-UA" w:eastAsia="ru-RU"/>
              </w:rPr>
              <w:t>20 (52,6)</w:t>
            </w:r>
          </w:p>
        </w:tc>
        <w:tc>
          <w:tcPr>
            <w:tcW w:w="2269" w:type="dxa"/>
          </w:tcPr>
          <w:p w14:paraId="60D2408D" w14:textId="77777777" w:rsidR="00E02DC7" w:rsidRPr="0096235E" w:rsidRDefault="00E02DC7" w:rsidP="00C90EF7">
            <w:pPr>
              <w:spacing w:after="0" w:line="360" w:lineRule="auto"/>
              <w:jc w:val="center"/>
              <w:rPr>
                <w:rFonts w:ascii="Times New Roman" w:hAnsi="Times New Roman"/>
                <w:sz w:val="28"/>
                <w:szCs w:val="28"/>
                <w:lang w:val="uk-UA" w:eastAsia="ru-RU"/>
              </w:rPr>
            </w:pPr>
            <w:r w:rsidRPr="0096235E">
              <w:rPr>
                <w:rFonts w:ascii="Times New Roman" w:hAnsi="Times New Roman"/>
                <w:sz w:val="28"/>
                <w:szCs w:val="28"/>
                <w:lang w:val="uk-UA" w:eastAsia="ru-RU"/>
              </w:rPr>
              <w:t>18 (47,4)</w:t>
            </w:r>
          </w:p>
        </w:tc>
        <w:tc>
          <w:tcPr>
            <w:tcW w:w="1411" w:type="dxa"/>
          </w:tcPr>
          <w:p w14:paraId="7D03428D" w14:textId="77777777" w:rsidR="00E02DC7" w:rsidRPr="0096235E" w:rsidRDefault="00E02DC7" w:rsidP="00C90EF7">
            <w:pPr>
              <w:spacing w:after="0" w:line="360" w:lineRule="auto"/>
              <w:jc w:val="center"/>
              <w:rPr>
                <w:rFonts w:ascii="Times New Roman" w:hAnsi="Times New Roman"/>
                <w:sz w:val="28"/>
                <w:szCs w:val="28"/>
                <w:lang w:val="uk-UA" w:eastAsia="ru-RU"/>
              </w:rPr>
            </w:pPr>
            <w:r w:rsidRPr="0096235E">
              <w:rPr>
                <w:rFonts w:ascii="Times New Roman" w:hAnsi="Times New Roman"/>
                <w:sz w:val="28"/>
                <w:szCs w:val="28"/>
                <w:lang w:val="uk-UA" w:eastAsia="ru-RU"/>
              </w:rPr>
              <w:t>0,7119</w:t>
            </w:r>
          </w:p>
        </w:tc>
      </w:tr>
      <w:tr w:rsidR="00E02DC7" w:rsidRPr="00E047B0" w14:paraId="0566F6F0" w14:textId="77777777" w:rsidTr="00C90EF7">
        <w:trPr>
          <w:jc w:val="center"/>
        </w:trPr>
        <w:tc>
          <w:tcPr>
            <w:tcW w:w="9345" w:type="dxa"/>
            <w:gridSpan w:val="4"/>
          </w:tcPr>
          <w:p w14:paraId="546A19A7" w14:textId="6A03D4F4" w:rsidR="00E02DC7" w:rsidRPr="00F3135B" w:rsidRDefault="00E02DC7" w:rsidP="00C90EF7">
            <w:pPr>
              <w:spacing w:after="0" w:line="360" w:lineRule="auto"/>
              <w:jc w:val="both"/>
              <w:rPr>
                <w:rFonts w:ascii="Times New Roman" w:hAnsi="Times New Roman"/>
                <w:sz w:val="28"/>
                <w:szCs w:val="28"/>
                <w:lang w:val="uk-UA" w:eastAsia="ru-RU"/>
              </w:rPr>
            </w:pPr>
            <w:r w:rsidRPr="00367E31">
              <w:rPr>
                <w:rFonts w:ascii="Times New Roman" w:hAnsi="Times New Roman"/>
                <w:sz w:val="28"/>
                <w:szCs w:val="28"/>
                <w:lang w:val="uk-UA" w:eastAsia="ru-RU"/>
              </w:rPr>
              <w:t xml:space="preserve">Примітка. р </w:t>
            </w:r>
            <w:r>
              <w:rPr>
                <w:rFonts w:ascii="Times New Roman" w:hAnsi="Times New Roman"/>
                <w:sz w:val="28"/>
                <w:szCs w:val="28"/>
                <w:lang w:val="uk-UA" w:eastAsia="ru-RU"/>
              </w:rPr>
              <w:t>–</w:t>
            </w:r>
            <w:r w:rsidRPr="00367E31">
              <w:rPr>
                <w:rFonts w:ascii="Times New Roman" w:hAnsi="Times New Roman"/>
                <w:sz w:val="28"/>
                <w:szCs w:val="28"/>
                <w:lang w:val="uk-UA" w:eastAsia="ru-RU"/>
              </w:rPr>
              <w:t xml:space="preserve"> </w:t>
            </w:r>
            <w:r>
              <w:rPr>
                <w:rFonts w:ascii="Times New Roman" w:hAnsi="Times New Roman"/>
                <w:sz w:val="28"/>
                <w:szCs w:val="28"/>
                <w:lang w:val="uk-UA" w:eastAsia="ru-RU"/>
              </w:rPr>
              <w:t>достовірні відмінності</w:t>
            </w:r>
            <w:r w:rsidRPr="00367E31">
              <w:rPr>
                <w:rFonts w:ascii="Times New Roman" w:hAnsi="Times New Roman"/>
                <w:sz w:val="28"/>
                <w:szCs w:val="28"/>
                <w:lang w:val="uk-UA" w:eastAsia="ru-RU"/>
              </w:rPr>
              <w:t xml:space="preserve"> у дітей </w:t>
            </w:r>
            <w:proofErr w:type="spellStart"/>
            <w:r w:rsidRPr="00367E31">
              <w:rPr>
                <w:rFonts w:ascii="Times New Roman" w:hAnsi="Times New Roman"/>
                <w:sz w:val="28"/>
                <w:szCs w:val="28"/>
                <w:lang w:val="uk-UA" w:eastAsia="ru-RU"/>
              </w:rPr>
              <w:t>Іа</w:t>
            </w:r>
            <w:proofErr w:type="spellEnd"/>
            <w:r>
              <w:rPr>
                <w:rFonts w:ascii="Times New Roman" w:hAnsi="Times New Roman"/>
                <w:sz w:val="28"/>
                <w:szCs w:val="28"/>
                <w:lang w:val="uk-UA" w:eastAsia="ru-RU"/>
              </w:rPr>
              <w:t xml:space="preserve"> групи з паралітичними синдромами залежно від віку</w:t>
            </w:r>
          </w:p>
        </w:tc>
      </w:tr>
    </w:tbl>
    <w:p w14:paraId="5A1BF6E7" w14:textId="77777777" w:rsidR="00E02DC7" w:rsidRPr="005171AA" w:rsidRDefault="00E02DC7" w:rsidP="00E02DC7">
      <w:pPr>
        <w:spacing w:after="0" w:line="360" w:lineRule="auto"/>
        <w:contextualSpacing/>
        <w:jc w:val="center"/>
        <w:rPr>
          <w:rFonts w:ascii="Times New Roman" w:hAnsi="Times New Roman"/>
          <w:b/>
          <w:sz w:val="28"/>
          <w:szCs w:val="28"/>
          <w:lang w:val="uk-UA"/>
        </w:rPr>
      </w:pPr>
    </w:p>
    <w:p w14:paraId="7DDBF214" w14:textId="716C5D71" w:rsidR="00E02DC7" w:rsidRDefault="00E02DC7" w:rsidP="00E02DC7">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00171B49">
        <w:rPr>
          <w:rFonts w:ascii="Times New Roman" w:hAnsi="Times New Roman"/>
          <w:sz w:val="28"/>
          <w:szCs w:val="28"/>
          <w:lang w:val="uk-UA"/>
        </w:rPr>
        <w:t>П</w:t>
      </w:r>
      <w:r>
        <w:rPr>
          <w:rFonts w:ascii="Times New Roman" w:hAnsi="Times New Roman"/>
          <w:sz w:val="28"/>
          <w:szCs w:val="28"/>
          <w:lang w:val="uk-UA"/>
        </w:rPr>
        <w:t xml:space="preserve">роаналізовано відповідність хронічного болю за </w:t>
      </w:r>
      <w:r w:rsidRPr="00650DAA">
        <w:rPr>
          <w:rFonts w:ascii="Times New Roman" w:hAnsi="Times New Roman"/>
          <w:sz w:val="28"/>
          <w:szCs w:val="28"/>
          <w:lang w:val="uk-UA"/>
        </w:rPr>
        <w:t xml:space="preserve">шкалою NCCPC-R </w:t>
      </w:r>
      <w:r>
        <w:rPr>
          <w:rFonts w:ascii="Times New Roman" w:hAnsi="Times New Roman"/>
          <w:sz w:val="28"/>
          <w:szCs w:val="28"/>
          <w:lang w:val="uk-UA"/>
        </w:rPr>
        <w:t>до рухових порушень за</w:t>
      </w:r>
      <w:r w:rsidRPr="00650DAA">
        <w:t xml:space="preserve"> </w:t>
      </w:r>
      <w:r w:rsidRPr="00650DAA">
        <w:rPr>
          <w:rFonts w:ascii="Times New Roman" w:hAnsi="Times New Roman"/>
          <w:sz w:val="28"/>
          <w:szCs w:val="28"/>
          <w:lang w:val="uk-UA"/>
        </w:rPr>
        <w:t>GMFCS</w:t>
      </w:r>
      <w:r>
        <w:rPr>
          <w:rFonts w:ascii="Times New Roman" w:hAnsi="Times New Roman"/>
          <w:sz w:val="28"/>
          <w:szCs w:val="28"/>
          <w:lang w:val="uk-UA"/>
        </w:rPr>
        <w:t xml:space="preserve"> (рис. 4.</w:t>
      </w:r>
      <w:r w:rsidR="00E81425">
        <w:rPr>
          <w:rFonts w:ascii="Times New Roman" w:hAnsi="Times New Roman"/>
          <w:sz w:val="28"/>
          <w:szCs w:val="28"/>
          <w:lang w:val="uk-UA"/>
        </w:rPr>
        <w:t>5</w:t>
      </w:r>
      <w:r>
        <w:rPr>
          <w:rFonts w:ascii="Times New Roman" w:hAnsi="Times New Roman"/>
          <w:sz w:val="28"/>
          <w:szCs w:val="28"/>
          <w:lang w:val="uk-UA"/>
        </w:rPr>
        <w:t xml:space="preserve">). Зазначаємо, що статистично значуще зростає хронічний біль у </w:t>
      </w:r>
      <w:r w:rsidR="00F57CC0">
        <w:rPr>
          <w:rFonts w:ascii="Times New Roman" w:hAnsi="Times New Roman"/>
          <w:sz w:val="28"/>
          <w:szCs w:val="28"/>
          <w:lang w:val="uk-UA"/>
        </w:rPr>
        <w:t>відносної кількості дітей віком</w:t>
      </w:r>
      <w:r>
        <w:rPr>
          <w:rFonts w:ascii="Times New Roman" w:hAnsi="Times New Roman"/>
          <w:sz w:val="28"/>
          <w:szCs w:val="28"/>
          <w:lang w:val="uk-UA"/>
        </w:rPr>
        <w:t xml:space="preserve"> старше 3-х років з 39,5 % до 83,3 %</w:t>
      </w:r>
      <w:r w:rsidR="005C3A48">
        <w:rPr>
          <w:rFonts w:ascii="Times New Roman" w:hAnsi="Times New Roman"/>
          <w:sz w:val="28"/>
          <w:szCs w:val="28"/>
          <w:lang w:val="uk-UA"/>
        </w:rPr>
        <w:t xml:space="preserve"> (р=0,0068)</w:t>
      </w:r>
      <w:r>
        <w:rPr>
          <w:rFonts w:ascii="Times New Roman" w:hAnsi="Times New Roman"/>
          <w:sz w:val="28"/>
          <w:szCs w:val="28"/>
          <w:lang w:val="uk-UA"/>
        </w:rPr>
        <w:t>.</w:t>
      </w:r>
    </w:p>
    <w:p w14:paraId="79E2D443" w14:textId="769CEE1C" w:rsidR="00E02DC7" w:rsidRDefault="00E02DC7" w:rsidP="00E02DC7">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ab/>
        <w:t xml:space="preserve">На відміну від шкали </w:t>
      </w:r>
      <w:r w:rsidRPr="00A07410">
        <w:rPr>
          <w:rFonts w:ascii="Times New Roman" w:hAnsi="Times New Roman"/>
          <w:sz w:val="28"/>
          <w:szCs w:val="28"/>
          <w:lang w:val="uk-UA"/>
        </w:rPr>
        <w:t xml:space="preserve">r-FLACC </w:t>
      </w:r>
      <w:r>
        <w:rPr>
          <w:rFonts w:ascii="Times New Roman" w:hAnsi="Times New Roman"/>
          <w:sz w:val="28"/>
          <w:szCs w:val="28"/>
          <w:lang w:val="uk-UA"/>
        </w:rPr>
        <w:t xml:space="preserve">(рис.4.2), хронічний біль спостерігався у </w:t>
      </w:r>
      <w:r w:rsidR="00643A7D">
        <w:rPr>
          <w:rFonts w:ascii="Times New Roman" w:hAnsi="Times New Roman"/>
          <w:sz w:val="28"/>
          <w:szCs w:val="28"/>
          <w:lang w:val="uk-UA"/>
        </w:rPr>
        <w:t xml:space="preserve">15 (39,4 %) </w:t>
      </w:r>
      <w:r>
        <w:rPr>
          <w:rFonts w:ascii="Times New Roman" w:hAnsi="Times New Roman"/>
          <w:sz w:val="28"/>
          <w:szCs w:val="28"/>
          <w:lang w:val="uk-UA"/>
        </w:rPr>
        <w:t xml:space="preserve">дітей </w:t>
      </w:r>
      <w:r w:rsidR="005C3A48">
        <w:rPr>
          <w:rFonts w:ascii="Times New Roman" w:hAnsi="Times New Roman"/>
          <w:sz w:val="28"/>
          <w:szCs w:val="28"/>
          <w:lang w:val="uk-UA"/>
        </w:rPr>
        <w:t>з</w:t>
      </w:r>
      <w:r>
        <w:rPr>
          <w:rFonts w:ascii="Times New Roman" w:hAnsi="Times New Roman"/>
          <w:sz w:val="28"/>
          <w:szCs w:val="28"/>
          <w:lang w:val="uk-UA"/>
        </w:rPr>
        <w:t xml:space="preserve"> </w:t>
      </w:r>
      <w:r>
        <w:rPr>
          <w:rFonts w:ascii="Times New Roman" w:hAnsi="Times New Roman"/>
          <w:sz w:val="28"/>
          <w:szCs w:val="28"/>
          <w:lang w:val="en-US"/>
        </w:rPr>
        <w:t>V</w:t>
      </w:r>
      <w:r>
        <w:rPr>
          <w:rFonts w:ascii="Times New Roman" w:hAnsi="Times New Roman"/>
          <w:sz w:val="28"/>
          <w:szCs w:val="28"/>
          <w:lang w:val="uk-UA"/>
        </w:rPr>
        <w:t xml:space="preserve"> рівн</w:t>
      </w:r>
      <w:r w:rsidR="005C3A48">
        <w:rPr>
          <w:rFonts w:ascii="Times New Roman" w:hAnsi="Times New Roman"/>
          <w:sz w:val="28"/>
          <w:szCs w:val="28"/>
          <w:lang w:val="uk-UA"/>
        </w:rPr>
        <w:t>ем</w:t>
      </w:r>
      <w:r>
        <w:rPr>
          <w:rFonts w:ascii="Times New Roman" w:hAnsi="Times New Roman"/>
          <w:sz w:val="28"/>
          <w:szCs w:val="28"/>
          <w:lang w:val="uk-UA"/>
        </w:rPr>
        <w:t xml:space="preserve"> </w:t>
      </w:r>
      <w:r w:rsidR="00F57CC0">
        <w:rPr>
          <w:rFonts w:ascii="Times New Roman" w:hAnsi="Times New Roman"/>
          <w:sz w:val="28"/>
          <w:szCs w:val="28"/>
          <w:lang w:val="uk-UA"/>
        </w:rPr>
        <w:t>рухових порушень</w:t>
      </w:r>
      <w:r>
        <w:rPr>
          <w:rFonts w:ascii="Times New Roman" w:hAnsi="Times New Roman"/>
          <w:sz w:val="28"/>
          <w:szCs w:val="28"/>
          <w:lang w:val="uk-UA"/>
        </w:rPr>
        <w:t xml:space="preserve"> </w:t>
      </w:r>
      <w:r w:rsidR="00F57CC0">
        <w:rPr>
          <w:rFonts w:ascii="Times New Roman" w:hAnsi="Times New Roman"/>
          <w:sz w:val="28"/>
          <w:szCs w:val="28"/>
          <w:lang w:val="uk-UA"/>
        </w:rPr>
        <w:t xml:space="preserve">за </w:t>
      </w:r>
      <w:r w:rsidR="00F57CC0" w:rsidRPr="00650DAA">
        <w:rPr>
          <w:rFonts w:ascii="Times New Roman" w:hAnsi="Times New Roman"/>
          <w:sz w:val="28"/>
          <w:szCs w:val="28"/>
          <w:lang w:val="uk-UA"/>
        </w:rPr>
        <w:t>шкалою NCCPC-R</w:t>
      </w:r>
      <w:r w:rsidR="00643A7D">
        <w:rPr>
          <w:rFonts w:ascii="Times New Roman" w:hAnsi="Times New Roman"/>
          <w:sz w:val="28"/>
          <w:szCs w:val="28"/>
          <w:lang w:val="uk-UA"/>
        </w:rPr>
        <w:t xml:space="preserve">, </w:t>
      </w:r>
      <w:r w:rsidRPr="00643A7D">
        <w:rPr>
          <w:rFonts w:ascii="Times New Roman" w:hAnsi="Times New Roman"/>
          <w:sz w:val="28"/>
          <w:szCs w:val="28"/>
          <w:lang w:val="uk-UA"/>
        </w:rPr>
        <w:t>р=0,0001.</w:t>
      </w:r>
    </w:p>
    <w:p w14:paraId="79B292C6" w14:textId="4E5F0429" w:rsidR="00E02DC7" w:rsidRDefault="00E02DC7" w:rsidP="00E02DC7">
      <w:pPr>
        <w:jc w:val="center"/>
        <w:rPr>
          <w:rFonts w:ascii="Times New Roman" w:hAnsi="Times New Roman"/>
          <w:sz w:val="28"/>
          <w:szCs w:val="28"/>
          <w:lang w:val="uk-UA"/>
        </w:rPr>
      </w:pPr>
      <w:r>
        <w:rPr>
          <w:noProof/>
          <w:lang w:eastAsia="ru-RU"/>
        </w:rPr>
        <w:lastRenderedPageBreak/>
        <w:drawing>
          <wp:inline distT="0" distB="0" distL="0" distR="0" wp14:anchorId="5D8C1765" wp14:editId="7206359D">
            <wp:extent cx="5168265" cy="2342733"/>
            <wp:effectExtent l="0" t="0" r="635" b="0"/>
            <wp:docPr id="296" name="Диаграмма 296">
              <a:extLst xmlns:a="http://schemas.openxmlformats.org/drawingml/2006/main">
                <a:ext uri="{FF2B5EF4-FFF2-40B4-BE49-F238E27FC236}">
                  <a16:creationId xmlns:a16="http://schemas.microsoft.com/office/drawing/2014/main" id="{C8DCE814-4B97-40B3-92A1-4D6683856AB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52B5C09F" w14:textId="09FDCAF2" w:rsidR="00E02DC7" w:rsidRDefault="00E02DC7" w:rsidP="00F63E41">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Рис. 4.</w:t>
      </w:r>
      <w:r w:rsidR="00E81425">
        <w:rPr>
          <w:rFonts w:ascii="Times New Roman" w:hAnsi="Times New Roman"/>
          <w:sz w:val="28"/>
          <w:szCs w:val="28"/>
          <w:lang w:val="uk-UA"/>
        </w:rPr>
        <w:t>5</w:t>
      </w:r>
      <w:r>
        <w:rPr>
          <w:rFonts w:ascii="Times New Roman" w:hAnsi="Times New Roman"/>
          <w:sz w:val="28"/>
          <w:szCs w:val="28"/>
          <w:lang w:val="uk-UA"/>
        </w:rPr>
        <w:t xml:space="preserve"> Частота </w:t>
      </w:r>
      <w:r w:rsidR="00F57CC0" w:rsidRPr="009A4C93">
        <w:rPr>
          <w:rFonts w:ascii="Times New Roman" w:hAnsi="Times New Roman"/>
          <w:sz w:val="28"/>
          <w:szCs w:val="28"/>
          <w:lang w:val="uk-UA" w:eastAsia="ru-RU"/>
        </w:rPr>
        <w:t>ступен</w:t>
      </w:r>
      <w:r w:rsidR="00F57CC0">
        <w:rPr>
          <w:rFonts w:ascii="Times New Roman" w:hAnsi="Times New Roman"/>
          <w:sz w:val="28"/>
          <w:szCs w:val="28"/>
          <w:lang w:val="uk-UA" w:eastAsia="ru-RU"/>
        </w:rPr>
        <w:t>ів</w:t>
      </w:r>
      <w:r w:rsidR="00F57CC0" w:rsidRPr="009A4C93">
        <w:rPr>
          <w:rFonts w:ascii="Times New Roman" w:hAnsi="Times New Roman"/>
          <w:sz w:val="28"/>
          <w:szCs w:val="28"/>
          <w:lang w:val="uk-UA" w:eastAsia="ru-RU"/>
        </w:rPr>
        <w:t xml:space="preserve"> хронічного болю </w:t>
      </w:r>
      <w:r w:rsidR="00F57CC0">
        <w:rPr>
          <w:rFonts w:ascii="Times New Roman" w:hAnsi="Times New Roman"/>
          <w:sz w:val="28"/>
          <w:szCs w:val="28"/>
          <w:lang w:val="uk-UA" w:eastAsia="ru-RU"/>
        </w:rPr>
        <w:t xml:space="preserve">і рівня </w:t>
      </w:r>
      <w:r w:rsidR="00F57CC0" w:rsidRPr="009A4C93">
        <w:rPr>
          <w:rFonts w:ascii="Times New Roman" w:hAnsi="Times New Roman"/>
          <w:sz w:val="28"/>
          <w:szCs w:val="28"/>
          <w:lang w:val="uk-UA" w:eastAsia="ru-RU"/>
        </w:rPr>
        <w:t xml:space="preserve">рухових порушень </w:t>
      </w:r>
      <w:r w:rsidRPr="0065529C">
        <w:rPr>
          <w:rFonts w:ascii="Times New Roman" w:hAnsi="Times New Roman"/>
          <w:sz w:val="28"/>
          <w:szCs w:val="28"/>
          <w:lang w:val="uk-UA"/>
        </w:rPr>
        <w:t xml:space="preserve">у дітей віком </w:t>
      </w:r>
      <w:r>
        <w:rPr>
          <w:rFonts w:ascii="Times New Roman" w:hAnsi="Times New Roman"/>
          <w:sz w:val="28"/>
          <w:szCs w:val="28"/>
          <w:lang w:val="uk-UA"/>
        </w:rPr>
        <w:t>старше</w:t>
      </w:r>
      <w:r w:rsidRPr="0065529C">
        <w:rPr>
          <w:rFonts w:ascii="Times New Roman" w:hAnsi="Times New Roman"/>
          <w:sz w:val="28"/>
          <w:szCs w:val="28"/>
          <w:lang w:val="uk-UA"/>
        </w:rPr>
        <w:t xml:space="preserve"> 3-х років </w:t>
      </w:r>
      <w:r>
        <w:rPr>
          <w:rFonts w:ascii="Times New Roman" w:hAnsi="Times New Roman"/>
          <w:sz w:val="28"/>
          <w:szCs w:val="28"/>
          <w:lang w:val="uk-UA"/>
        </w:rPr>
        <w:t>життя</w:t>
      </w:r>
    </w:p>
    <w:p w14:paraId="21AB75FF" w14:textId="77777777" w:rsidR="00E02DC7" w:rsidRDefault="00E02DC7" w:rsidP="00E02DC7">
      <w:pPr>
        <w:spacing w:after="0" w:line="360" w:lineRule="auto"/>
        <w:contextualSpacing/>
        <w:jc w:val="both"/>
        <w:rPr>
          <w:rFonts w:ascii="Times New Roman" w:hAnsi="Times New Roman"/>
          <w:sz w:val="28"/>
          <w:szCs w:val="28"/>
          <w:lang w:val="uk-UA"/>
        </w:rPr>
      </w:pPr>
    </w:p>
    <w:p w14:paraId="7F9540ED" w14:textId="334808D9" w:rsidR="00171B49" w:rsidRDefault="00E02DC7" w:rsidP="00E02DC7">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ab/>
        <w:t>Під час проведення аналізу хронічного болю до ступеню БЕН було визначено, що тяжкий б</w:t>
      </w:r>
      <w:r w:rsidR="00D238F1">
        <w:rPr>
          <w:rFonts w:ascii="Times New Roman" w:hAnsi="Times New Roman"/>
          <w:sz w:val="28"/>
          <w:szCs w:val="28"/>
          <w:lang w:val="uk-UA"/>
        </w:rPr>
        <w:t>іль</w:t>
      </w:r>
      <w:r>
        <w:rPr>
          <w:rFonts w:ascii="Times New Roman" w:hAnsi="Times New Roman"/>
          <w:sz w:val="28"/>
          <w:szCs w:val="28"/>
          <w:lang w:val="uk-UA"/>
        </w:rPr>
        <w:t xml:space="preserve"> реєструється у 13 % дітей з БЕН ІІІ ступеню</w:t>
      </w:r>
      <w:r w:rsidR="00643A7D">
        <w:rPr>
          <w:rFonts w:ascii="Times New Roman" w:hAnsi="Times New Roman"/>
          <w:sz w:val="28"/>
          <w:szCs w:val="28"/>
          <w:lang w:val="uk-UA"/>
        </w:rPr>
        <w:t xml:space="preserve"> (р=0,5229)</w:t>
      </w:r>
      <w:r>
        <w:rPr>
          <w:rFonts w:ascii="Times New Roman" w:hAnsi="Times New Roman"/>
          <w:sz w:val="28"/>
          <w:szCs w:val="28"/>
          <w:lang w:val="uk-UA"/>
        </w:rPr>
        <w:t xml:space="preserve"> </w:t>
      </w:r>
      <w:r w:rsidRPr="00CC47F8">
        <w:rPr>
          <w:rFonts w:ascii="Times New Roman" w:hAnsi="Times New Roman"/>
          <w:sz w:val="28"/>
          <w:szCs w:val="28"/>
          <w:lang w:val="uk-UA"/>
        </w:rPr>
        <w:t>(рис.4.</w:t>
      </w:r>
      <w:r w:rsidR="00E81425">
        <w:rPr>
          <w:rFonts w:ascii="Times New Roman" w:hAnsi="Times New Roman"/>
          <w:sz w:val="28"/>
          <w:szCs w:val="28"/>
          <w:lang w:val="uk-UA"/>
        </w:rPr>
        <w:t>6</w:t>
      </w:r>
      <w:r w:rsidRPr="00CC47F8">
        <w:rPr>
          <w:rFonts w:ascii="Times New Roman" w:hAnsi="Times New Roman"/>
          <w:sz w:val="28"/>
          <w:szCs w:val="28"/>
          <w:lang w:val="uk-UA"/>
        </w:rPr>
        <w:t>)</w:t>
      </w:r>
      <w:r>
        <w:rPr>
          <w:rFonts w:ascii="Times New Roman" w:hAnsi="Times New Roman"/>
          <w:sz w:val="28"/>
          <w:szCs w:val="28"/>
          <w:lang w:val="uk-UA"/>
        </w:rPr>
        <w:t xml:space="preserve">, на відміну від аналізу хронічного болю за шкалою </w:t>
      </w:r>
      <w:r w:rsidRPr="00A07410">
        <w:rPr>
          <w:rFonts w:ascii="Times New Roman" w:hAnsi="Times New Roman"/>
          <w:sz w:val="28"/>
          <w:szCs w:val="28"/>
          <w:lang w:val="uk-UA"/>
        </w:rPr>
        <w:t>r-FLACC</w:t>
      </w:r>
      <w:r>
        <w:rPr>
          <w:rFonts w:ascii="Times New Roman" w:hAnsi="Times New Roman"/>
          <w:sz w:val="28"/>
          <w:szCs w:val="28"/>
          <w:lang w:val="uk-UA"/>
        </w:rPr>
        <w:t xml:space="preserve"> до ступеню БЕН, яка реєструє ІІІ ступінь БЕН при помірному та тяжкому ступеню болю (</w:t>
      </w:r>
      <w:r w:rsidR="00643A7D">
        <w:rPr>
          <w:rFonts w:ascii="Times New Roman" w:hAnsi="Times New Roman"/>
          <w:sz w:val="28"/>
          <w:szCs w:val="28"/>
          <w:lang w:val="uk-UA"/>
        </w:rPr>
        <w:t xml:space="preserve">дивись </w:t>
      </w:r>
      <w:r>
        <w:rPr>
          <w:rFonts w:ascii="Times New Roman" w:hAnsi="Times New Roman"/>
          <w:sz w:val="28"/>
          <w:szCs w:val="28"/>
          <w:lang w:val="uk-UA"/>
        </w:rPr>
        <w:t>рис. 4.4).</w:t>
      </w:r>
    </w:p>
    <w:p w14:paraId="27A8ED2D" w14:textId="7D5848A7" w:rsidR="00E02DC7" w:rsidRDefault="00E02DC7" w:rsidP="00E02DC7">
      <w:pPr>
        <w:jc w:val="center"/>
        <w:rPr>
          <w:rFonts w:ascii="Times New Roman" w:hAnsi="Times New Roman"/>
          <w:sz w:val="28"/>
          <w:szCs w:val="28"/>
          <w:lang w:val="uk-UA"/>
        </w:rPr>
      </w:pPr>
      <w:r>
        <w:rPr>
          <w:noProof/>
          <w:lang w:eastAsia="ru-RU"/>
        </w:rPr>
        <w:drawing>
          <wp:inline distT="0" distB="0" distL="0" distR="0" wp14:anchorId="2DA47B59" wp14:editId="24FDDD2A">
            <wp:extent cx="4834890" cy="2189221"/>
            <wp:effectExtent l="0" t="0" r="3810" b="0"/>
            <wp:docPr id="93" name="Диаграмма 9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045AF2C6" w14:textId="1EBF1964" w:rsidR="00E02DC7" w:rsidRDefault="00E02DC7" w:rsidP="00F63E41">
      <w:pPr>
        <w:spacing w:after="0" w:line="360" w:lineRule="auto"/>
        <w:ind w:firstLine="708"/>
        <w:jc w:val="both"/>
        <w:rPr>
          <w:rFonts w:ascii="Times New Roman" w:hAnsi="Times New Roman"/>
          <w:noProof/>
          <w:sz w:val="28"/>
          <w:szCs w:val="28"/>
        </w:rPr>
      </w:pPr>
      <w:r w:rsidRPr="00CC47F8">
        <w:rPr>
          <w:rFonts w:ascii="Times New Roman" w:hAnsi="Times New Roman"/>
          <w:noProof/>
          <w:sz w:val="28"/>
          <w:szCs w:val="28"/>
        </w:rPr>
        <w:t>Рис. 4.</w:t>
      </w:r>
      <w:r w:rsidR="00E81425">
        <w:rPr>
          <w:rFonts w:ascii="Times New Roman" w:hAnsi="Times New Roman"/>
          <w:noProof/>
          <w:sz w:val="28"/>
          <w:szCs w:val="28"/>
          <w:lang w:val="uk-UA"/>
        </w:rPr>
        <w:t>6</w:t>
      </w:r>
      <w:r w:rsidRPr="00CC47F8">
        <w:rPr>
          <w:rFonts w:ascii="Times New Roman" w:hAnsi="Times New Roman"/>
          <w:noProof/>
          <w:sz w:val="28"/>
          <w:szCs w:val="28"/>
        </w:rPr>
        <w:t xml:space="preserve"> Частота</w:t>
      </w:r>
      <w:r w:rsidR="00643A7D">
        <w:rPr>
          <w:rFonts w:ascii="Times New Roman" w:hAnsi="Times New Roman"/>
          <w:noProof/>
          <w:sz w:val="28"/>
          <w:szCs w:val="28"/>
          <w:lang w:val="uk-UA"/>
        </w:rPr>
        <w:t xml:space="preserve"> </w:t>
      </w:r>
      <w:r w:rsidRPr="00CC47F8">
        <w:rPr>
          <w:rFonts w:ascii="Times New Roman" w:hAnsi="Times New Roman"/>
          <w:noProof/>
          <w:sz w:val="28"/>
          <w:szCs w:val="28"/>
        </w:rPr>
        <w:t>ступен</w:t>
      </w:r>
      <w:r w:rsidR="00643A7D">
        <w:rPr>
          <w:rFonts w:ascii="Times New Roman" w:hAnsi="Times New Roman"/>
          <w:noProof/>
          <w:sz w:val="28"/>
          <w:szCs w:val="28"/>
          <w:lang w:val="uk-UA"/>
        </w:rPr>
        <w:t>ів</w:t>
      </w:r>
      <w:r w:rsidRPr="00CC47F8">
        <w:rPr>
          <w:rFonts w:ascii="Times New Roman" w:hAnsi="Times New Roman"/>
          <w:noProof/>
          <w:sz w:val="28"/>
          <w:szCs w:val="28"/>
        </w:rPr>
        <w:t xml:space="preserve"> БЕН до ступеню хронічного болю </w:t>
      </w:r>
      <w:r w:rsidR="00643A7D" w:rsidRPr="00CC47F8">
        <w:rPr>
          <w:rFonts w:ascii="Times New Roman" w:hAnsi="Times New Roman"/>
          <w:noProof/>
          <w:sz w:val="28"/>
          <w:szCs w:val="28"/>
        </w:rPr>
        <w:t>у дітей Іа групи</w:t>
      </w:r>
      <w:r w:rsidR="00643A7D" w:rsidRPr="00AC284D">
        <w:rPr>
          <w:rFonts w:ascii="Times New Roman" w:hAnsi="Times New Roman"/>
          <w:noProof/>
          <w:sz w:val="28"/>
          <w:szCs w:val="28"/>
        </w:rPr>
        <w:t xml:space="preserve"> </w:t>
      </w:r>
      <w:r w:rsidRPr="00CC47F8">
        <w:rPr>
          <w:rFonts w:ascii="Times New Roman" w:hAnsi="Times New Roman"/>
          <w:noProof/>
          <w:sz w:val="28"/>
          <w:szCs w:val="28"/>
        </w:rPr>
        <w:t xml:space="preserve">за шкалою NCCPC-R </w:t>
      </w:r>
    </w:p>
    <w:p w14:paraId="60653B32" w14:textId="0CA4D0A7" w:rsidR="00E02DC7" w:rsidRDefault="00E02DC7" w:rsidP="00D238F1">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Провели визначення частоти хронічного болю за шкалою </w:t>
      </w:r>
      <w:r w:rsidRPr="00CC47F8">
        <w:rPr>
          <w:rFonts w:ascii="Times New Roman" w:hAnsi="Times New Roman"/>
          <w:sz w:val="28"/>
          <w:szCs w:val="28"/>
          <w:lang w:val="uk-UA"/>
        </w:rPr>
        <w:t>NCCPC-R</w:t>
      </w:r>
      <w:r>
        <w:rPr>
          <w:rFonts w:ascii="Times New Roman" w:hAnsi="Times New Roman"/>
          <w:sz w:val="28"/>
          <w:szCs w:val="28"/>
          <w:lang w:val="uk-UA"/>
        </w:rPr>
        <w:t xml:space="preserve"> у дітей </w:t>
      </w:r>
      <w:r w:rsidR="008D1E04">
        <w:rPr>
          <w:rFonts w:ascii="Times New Roman" w:hAnsi="Times New Roman"/>
          <w:sz w:val="28"/>
          <w:szCs w:val="28"/>
          <w:lang w:val="uk-UA" w:eastAsia="ru-RU"/>
        </w:rPr>
        <w:t>із різними нозологічними формами</w:t>
      </w:r>
      <w:r w:rsidR="008D1E04">
        <w:rPr>
          <w:rFonts w:ascii="Times New Roman" w:hAnsi="Times New Roman"/>
          <w:sz w:val="28"/>
          <w:szCs w:val="28"/>
          <w:lang w:val="uk-UA"/>
        </w:rPr>
        <w:t xml:space="preserve"> </w:t>
      </w:r>
      <w:r>
        <w:rPr>
          <w:rFonts w:ascii="Times New Roman" w:hAnsi="Times New Roman"/>
          <w:sz w:val="28"/>
          <w:szCs w:val="28"/>
          <w:lang w:val="uk-UA"/>
        </w:rPr>
        <w:t>(рис. 4.</w:t>
      </w:r>
      <w:r w:rsidR="00E81425">
        <w:rPr>
          <w:rFonts w:ascii="Times New Roman" w:hAnsi="Times New Roman"/>
          <w:sz w:val="28"/>
          <w:szCs w:val="28"/>
          <w:lang w:val="uk-UA"/>
        </w:rPr>
        <w:t>7</w:t>
      </w:r>
      <w:r>
        <w:rPr>
          <w:rFonts w:ascii="Times New Roman" w:hAnsi="Times New Roman"/>
          <w:sz w:val="28"/>
          <w:szCs w:val="28"/>
          <w:lang w:val="uk-UA"/>
        </w:rPr>
        <w:t>). Хронічний біль зареєстровано у всіх дітей з гідроцефалією та мікроцефалією</w:t>
      </w:r>
      <w:r w:rsidR="008D1E04">
        <w:rPr>
          <w:rFonts w:ascii="Times New Roman" w:hAnsi="Times New Roman"/>
          <w:sz w:val="28"/>
          <w:szCs w:val="28"/>
          <w:lang w:val="uk-UA"/>
        </w:rPr>
        <w:t xml:space="preserve"> (р=1,0000)</w:t>
      </w:r>
      <w:r>
        <w:rPr>
          <w:rFonts w:ascii="Times New Roman" w:hAnsi="Times New Roman"/>
          <w:sz w:val="28"/>
          <w:szCs w:val="28"/>
          <w:lang w:val="uk-UA"/>
        </w:rPr>
        <w:t>, та у більшості дітей з ДЦП</w:t>
      </w:r>
      <w:r w:rsidR="008D1E04">
        <w:rPr>
          <w:rFonts w:ascii="Times New Roman" w:hAnsi="Times New Roman"/>
          <w:sz w:val="28"/>
          <w:szCs w:val="28"/>
          <w:lang w:val="uk-UA"/>
        </w:rPr>
        <w:t xml:space="preserve"> </w:t>
      </w:r>
      <w:r>
        <w:rPr>
          <w:rFonts w:ascii="Times New Roman" w:hAnsi="Times New Roman"/>
          <w:sz w:val="28"/>
          <w:szCs w:val="28"/>
          <w:lang w:val="uk-UA"/>
        </w:rPr>
        <w:t>та ВВР</w:t>
      </w:r>
      <w:r w:rsidR="008D1E04">
        <w:rPr>
          <w:rFonts w:ascii="Times New Roman" w:hAnsi="Times New Roman"/>
          <w:sz w:val="28"/>
          <w:szCs w:val="28"/>
          <w:lang w:val="uk-UA"/>
        </w:rPr>
        <w:t xml:space="preserve"> (р=0,0014)</w:t>
      </w:r>
      <w:r>
        <w:rPr>
          <w:rFonts w:ascii="Times New Roman" w:hAnsi="Times New Roman"/>
          <w:sz w:val="28"/>
          <w:szCs w:val="28"/>
          <w:lang w:val="uk-UA"/>
        </w:rPr>
        <w:t>.</w:t>
      </w:r>
    </w:p>
    <w:p w14:paraId="269CCFFF" w14:textId="55A38E54" w:rsidR="00E02DC7" w:rsidRDefault="00E02DC7" w:rsidP="00E02DC7">
      <w:pPr>
        <w:spacing w:after="0" w:line="360" w:lineRule="auto"/>
        <w:ind w:firstLine="448"/>
        <w:contextualSpacing/>
        <w:jc w:val="both"/>
        <w:rPr>
          <w:rFonts w:ascii="Times New Roman" w:hAnsi="Times New Roman"/>
          <w:sz w:val="28"/>
          <w:szCs w:val="28"/>
          <w:lang w:val="uk-UA"/>
        </w:rPr>
      </w:pPr>
      <w:r>
        <w:rPr>
          <w:noProof/>
          <w:lang w:eastAsia="ru-RU"/>
        </w:rPr>
        <w:lastRenderedPageBreak/>
        <w:drawing>
          <wp:inline distT="0" distB="0" distL="0" distR="0" wp14:anchorId="137EB23D" wp14:editId="22929924">
            <wp:extent cx="5432079" cy="2390115"/>
            <wp:effectExtent l="0" t="0" r="3810" b="0"/>
            <wp:docPr id="297" name="Диаграмма 297">
              <a:extLst xmlns:a="http://schemas.openxmlformats.org/drawingml/2006/main">
                <a:ext uri="{FF2B5EF4-FFF2-40B4-BE49-F238E27FC236}">
                  <a16:creationId xmlns:a16="http://schemas.microsoft.com/office/drawing/2014/main" id="{BAE1D540-A525-4AAF-AE03-8CF6C21E8E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68E43384" w14:textId="5D6979A7" w:rsidR="00E02DC7" w:rsidRPr="000605DD" w:rsidRDefault="00E02DC7" w:rsidP="00E02DC7">
      <w:pPr>
        <w:spacing w:after="0" w:line="360" w:lineRule="auto"/>
        <w:ind w:firstLine="448"/>
        <w:contextualSpacing/>
        <w:jc w:val="both"/>
        <w:rPr>
          <w:rFonts w:ascii="Times New Roman" w:hAnsi="Times New Roman"/>
          <w:b/>
          <w:bCs/>
          <w:color w:val="FF0000"/>
          <w:sz w:val="28"/>
          <w:szCs w:val="28"/>
          <w:lang w:val="uk-UA" w:eastAsia="ru-RU"/>
        </w:rPr>
      </w:pPr>
      <w:r w:rsidRPr="000350B3">
        <w:rPr>
          <w:rFonts w:ascii="Times New Roman" w:hAnsi="Times New Roman"/>
          <w:sz w:val="28"/>
          <w:szCs w:val="28"/>
          <w:lang w:val="uk-UA"/>
        </w:rPr>
        <w:t>Р</w:t>
      </w:r>
      <w:r w:rsidRPr="000350B3">
        <w:rPr>
          <w:rFonts w:ascii="Times New Roman" w:hAnsi="Times New Roman"/>
          <w:sz w:val="28"/>
          <w:szCs w:val="28"/>
          <w:lang w:val="uk-UA" w:eastAsia="ru-RU"/>
        </w:rPr>
        <w:t>ис. 4.</w:t>
      </w:r>
      <w:r w:rsidR="00E81425">
        <w:rPr>
          <w:rFonts w:ascii="Times New Roman" w:hAnsi="Times New Roman"/>
          <w:sz w:val="28"/>
          <w:szCs w:val="28"/>
          <w:lang w:val="uk-UA" w:eastAsia="ru-RU"/>
        </w:rPr>
        <w:t>7</w:t>
      </w:r>
      <w:r w:rsidRPr="000350B3">
        <w:rPr>
          <w:rFonts w:ascii="Times New Roman" w:hAnsi="Times New Roman"/>
          <w:sz w:val="28"/>
          <w:szCs w:val="28"/>
          <w:lang w:val="uk-UA" w:eastAsia="ru-RU"/>
        </w:rPr>
        <w:t xml:space="preserve"> </w:t>
      </w:r>
      <w:r w:rsidRPr="00744CE9">
        <w:rPr>
          <w:rFonts w:ascii="Times New Roman" w:hAnsi="Times New Roman"/>
          <w:color w:val="000000" w:themeColor="text1"/>
          <w:sz w:val="28"/>
          <w:szCs w:val="28"/>
          <w:lang w:val="uk-UA" w:eastAsia="ru-RU"/>
        </w:rPr>
        <w:t xml:space="preserve">Частота </w:t>
      </w:r>
      <w:r w:rsidR="008D1E04">
        <w:rPr>
          <w:rFonts w:ascii="Times New Roman" w:hAnsi="Times New Roman"/>
          <w:sz w:val="28"/>
          <w:szCs w:val="28"/>
          <w:lang w:val="uk-UA" w:eastAsia="ru-RU"/>
        </w:rPr>
        <w:t>ступенів хронічного болю із різними нозологічними формами</w:t>
      </w:r>
      <w:r w:rsidR="008D1E04" w:rsidRPr="001D24B7">
        <w:rPr>
          <w:rFonts w:ascii="Times New Roman" w:hAnsi="Times New Roman"/>
          <w:sz w:val="28"/>
          <w:szCs w:val="28"/>
          <w:lang w:val="uk-UA" w:eastAsia="ru-RU"/>
        </w:rPr>
        <w:t xml:space="preserve"> у дітей </w:t>
      </w:r>
      <w:proofErr w:type="spellStart"/>
      <w:r w:rsidR="008D1E04" w:rsidRPr="001D24B7">
        <w:rPr>
          <w:rFonts w:ascii="Times New Roman" w:hAnsi="Times New Roman"/>
          <w:sz w:val="28"/>
          <w:szCs w:val="28"/>
          <w:lang w:val="uk-UA" w:eastAsia="ru-RU"/>
        </w:rPr>
        <w:t>Іа</w:t>
      </w:r>
      <w:proofErr w:type="spellEnd"/>
      <w:r w:rsidR="008D1E04" w:rsidRPr="001D24B7">
        <w:rPr>
          <w:rFonts w:ascii="Times New Roman" w:hAnsi="Times New Roman"/>
          <w:sz w:val="28"/>
          <w:szCs w:val="28"/>
          <w:lang w:val="uk-UA" w:eastAsia="ru-RU"/>
        </w:rPr>
        <w:t xml:space="preserve"> групи</w:t>
      </w:r>
    </w:p>
    <w:p w14:paraId="6B2830F0" w14:textId="77777777" w:rsidR="00874250" w:rsidRDefault="00874250" w:rsidP="00E02DC7">
      <w:pPr>
        <w:spacing w:after="0" w:line="360" w:lineRule="auto"/>
        <w:ind w:firstLine="450"/>
        <w:jc w:val="both"/>
        <w:rPr>
          <w:rFonts w:ascii="Times New Roman" w:hAnsi="Times New Roman"/>
          <w:sz w:val="28"/>
          <w:szCs w:val="28"/>
          <w:lang w:val="uk-UA" w:eastAsia="ru-RU"/>
        </w:rPr>
      </w:pPr>
    </w:p>
    <w:p w14:paraId="15992C8B" w14:textId="748D48A1" w:rsidR="00E02DC7" w:rsidRDefault="00E02DC7" w:rsidP="00E02DC7">
      <w:pPr>
        <w:spacing w:after="0" w:line="360" w:lineRule="auto"/>
        <w:ind w:firstLine="450"/>
        <w:jc w:val="both"/>
        <w:rPr>
          <w:rFonts w:ascii="Times New Roman" w:hAnsi="Times New Roman"/>
          <w:sz w:val="28"/>
          <w:szCs w:val="28"/>
          <w:lang w:val="uk-UA" w:eastAsia="ru-RU"/>
        </w:rPr>
      </w:pPr>
      <w:r w:rsidRPr="005171AA">
        <w:rPr>
          <w:rFonts w:ascii="Times New Roman" w:hAnsi="Times New Roman"/>
          <w:sz w:val="28"/>
          <w:szCs w:val="28"/>
          <w:lang w:val="uk-UA" w:eastAsia="ru-RU"/>
        </w:rPr>
        <w:t>Третім</w:t>
      </w:r>
      <w:r w:rsidRPr="00354D86">
        <w:rPr>
          <w:rFonts w:ascii="Times New Roman" w:hAnsi="Times New Roman"/>
          <w:sz w:val="28"/>
          <w:szCs w:val="28"/>
          <w:lang w:val="uk-UA" w:eastAsia="ru-RU"/>
        </w:rPr>
        <w:t xml:space="preserve"> кроком аналізу було визначення</w:t>
      </w:r>
      <w:r>
        <w:rPr>
          <w:rFonts w:ascii="Times New Roman" w:hAnsi="Times New Roman"/>
          <w:sz w:val="28"/>
          <w:szCs w:val="28"/>
          <w:lang w:val="uk-UA" w:eastAsia="ru-RU"/>
        </w:rPr>
        <w:t xml:space="preserve"> основних доменів (</w:t>
      </w:r>
      <w:r w:rsidRPr="00354D86">
        <w:rPr>
          <w:rFonts w:ascii="Times New Roman" w:hAnsi="Times New Roman"/>
          <w:sz w:val="28"/>
          <w:szCs w:val="28"/>
          <w:lang w:val="uk-UA" w:eastAsia="ru-RU"/>
        </w:rPr>
        <w:t>показників, які</w:t>
      </w:r>
      <w:r>
        <w:rPr>
          <w:rFonts w:ascii="Times New Roman" w:hAnsi="Times New Roman"/>
          <w:sz w:val="28"/>
          <w:szCs w:val="28"/>
          <w:lang w:val="uk-UA" w:eastAsia="ru-RU"/>
        </w:rPr>
        <w:t xml:space="preserve"> їх складають)</w:t>
      </w:r>
      <w:r w:rsidRPr="00354D86">
        <w:rPr>
          <w:rFonts w:ascii="Times New Roman" w:hAnsi="Times New Roman"/>
          <w:sz w:val="28"/>
          <w:szCs w:val="28"/>
          <w:lang w:val="uk-UA" w:eastAsia="ru-RU"/>
        </w:rPr>
        <w:t xml:space="preserve"> шкали NCCPC-R</w:t>
      </w:r>
      <w:r>
        <w:rPr>
          <w:rFonts w:ascii="Times New Roman" w:hAnsi="Times New Roman"/>
          <w:sz w:val="28"/>
          <w:szCs w:val="28"/>
          <w:lang w:val="uk-UA" w:eastAsia="ru-RU"/>
        </w:rPr>
        <w:t>: «голос», «соціальні навички», «обличчя», «тіло та кінцівки», «активність», «фізіологічні ознаки» та «вживання їжі/сон» у дітей старше 3-х років життя.</w:t>
      </w:r>
    </w:p>
    <w:p w14:paraId="4E6921CB" w14:textId="07FF891C" w:rsidR="00E02DC7" w:rsidRDefault="00E02DC7" w:rsidP="00E81425">
      <w:pPr>
        <w:spacing w:after="0" w:line="360" w:lineRule="auto"/>
        <w:ind w:firstLine="450"/>
        <w:jc w:val="both"/>
        <w:rPr>
          <w:rFonts w:ascii="Times New Roman" w:hAnsi="Times New Roman"/>
          <w:sz w:val="28"/>
          <w:szCs w:val="28"/>
          <w:lang w:val="uk-UA" w:eastAsia="ru-RU"/>
        </w:rPr>
      </w:pPr>
      <w:r>
        <w:rPr>
          <w:rFonts w:ascii="Times New Roman" w:hAnsi="Times New Roman"/>
          <w:sz w:val="28"/>
          <w:szCs w:val="28"/>
          <w:lang w:val="uk-UA" w:eastAsia="ru-RU"/>
        </w:rPr>
        <w:t>Для дітей старше 3-х років з паралітичними синдромами та хронічним болем у демені «голос» найчастішою клінічною ознакою був «стогін або ниття» (83,3 %)</w:t>
      </w:r>
      <w:r w:rsidR="00E503EE">
        <w:rPr>
          <w:rFonts w:ascii="Times New Roman" w:hAnsi="Times New Roman"/>
          <w:sz w:val="28"/>
          <w:szCs w:val="28"/>
          <w:lang w:val="uk-UA" w:eastAsia="ru-RU"/>
        </w:rPr>
        <w:t>, р=0,0359</w:t>
      </w:r>
      <w:r>
        <w:rPr>
          <w:rFonts w:ascii="Times New Roman" w:hAnsi="Times New Roman"/>
          <w:sz w:val="28"/>
          <w:szCs w:val="28"/>
          <w:lang w:val="uk-UA" w:eastAsia="ru-RU"/>
        </w:rPr>
        <w:t>. Кожна друга дитина демонструє клінічний ознак «помірний або гучний плач» (50,0 %) (рис. 4.</w:t>
      </w:r>
      <w:r w:rsidR="00E81425">
        <w:rPr>
          <w:rFonts w:ascii="Times New Roman" w:hAnsi="Times New Roman"/>
          <w:sz w:val="28"/>
          <w:szCs w:val="28"/>
          <w:lang w:val="uk-UA" w:eastAsia="ru-RU"/>
        </w:rPr>
        <w:t>8</w:t>
      </w:r>
      <w:r>
        <w:rPr>
          <w:rFonts w:ascii="Times New Roman" w:hAnsi="Times New Roman"/>
          <w:sz w:val="28"/>
          <w:szCs w:val="28"/>
          <w:lang w:val="uk-UA" w:eastAsia="ru-RU"/>
        </w:rPr>
        <w:t>)</w:t>
      </w:r>
      <w:r w:rsidR="00E503EE">
        <w:rPr>
          <w:rFonts w:ascii="Times New Roman" w:hAnsi="Times New Roman"/>
          <w:sz w:val="28"/>
          <w:szCs w:val="28"/>
          <w:lang w:val="uk-UA" w:eastAsia="ru-RU"/>
        </w:rPr>
        <w:t>, р=0,3060</w:t>
      </w:r>
      <w:r>
        <w:rPr>
          <w:rFonts w:ascii="Times New Roman" w:hAnsi="Times New Roman"/>
          <w:sz w:val="28"/>
          <w:szCs w:val="28"/>
          <w:lang w:val="uk-UA" w:eastAsia="ru-RU"/>
        </w:rPr>
        <w:t>.</w:t>
      </w:r>
    </w:p>
    <w:p w14:paraId="324249B4" w14:textId="67DBA69A" w:rsidR="00E02DC7" w:rsidRDefault="00E02DC7" w:rsidP="00E02DC7">
      <w:pPr>
        <w:spacing w:after="0" w:line="360" w:lineRule="auto"/>
        <w:ind w:firstLine="450"/>
        <w:jc w:val="both"/>
        <w:rPr>
          <w:rFonts w:ascii="Times New Roman" w:hAnsi="Times New Roman"/>
          <w:sz w:val="28"/>
          <w:szCs w:val="28"/>
          <w:lang w:val="uk-UA" w:eastAsia="ru-RU"/>
        </w:rPr>
      </w:pPr>
      <w:r>
        <w:rPr>
          <w:noProof/>
          <w:lang w:eastAsia="ru-RU"/>
        </w:rPr>
        <w:drawing>
          <wp:inline distT="0" distB="0" distL="0" distR="0" wp14:anchorId="2C16B073" wp14:editId="5C296411">
            <wp:extent cx="5151422" cy="2073243"/>
            <wp:effectExtent l="0" t="0" r="5080" b="0"/>
            <wp:docPr id="298" name="Диаграмма 298">
              <a:extLst xmlns:a="http://schemas.openxmlformats.org/drawingml/2006/main">
                <a:ext uri="{FF2B5EF4-FFF2-40B4-BE49-F238E27FC236}">
                  <a16:creationId xmlns:a16="http://schemas.microsoft.com/office/drawing/2014/main" id="{EBF48CDA-9977-40B3-9E7A-679975326E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3F0EDE43" w14:textId="6D09C5C1" w:rsidR="00E02DC7" w:rsidRDefault="00E02DC7" w:rsidP="00F63E41">
      <w:pPr>
        <w:spacing w:after="0" w:line="360" w:lineRule="auto"/>
        <w:ind w:firstLine="450"/>
        <w:jc w:val="both"/>
        <w:rPr>
          <w:rFonts w:ascii="Times New Roman" w:hAnsi="Times New Roman"/>
          <w:sz w:val="28"/>
          <w:szCs w:val="28"/>
          <w:lang w:val="uk-UA" w:eastAsia="ru-RU"/>
        </w:rPr>
      </w:pPr>
      <w:r w:rsidRPr="00AA74BF">
        <w:rPr>
          <w:rFonts w:ascii="Times New Roman" w:hAnsi="Times New Roman"/>
          <w:sz w:val="28"/>
          <w:szCs w:val="28"/>
          <w:lang w:val="uk-UA" w:eastAsia="ru-RU"/>
        </w:rPr>
        <w:t>Рис. 4.</w:t>
      </w:r>
      <w:r w:rsidR="00E81425">
        <w:rPr>
          <w:rFonts w:ascii="Times New Roman" w:hAnsi="Times New Roman"/>
          <w:sz w:val="28"/>
          <w:szCs w:val="28"/>
          <w:lang w:val="uk-UA" w:eastAsia="ru-RU"/>
        </w:rPr>
        <w:t>8</w:t>
      </w:r>
      <w:r w:rsidRPr="00AA74BF">
        <w:rPr>
          <w:rFonts w:ascii="Times New Roman" w:hAnsi="Times New Roman"/>
          <w:sz w:val="28"/>
          <w:szCs w:val="28"/>
          <w:lang w:val="uk-UA" w:eastAsia="ru-RU"/>
        </w:rPr>
        <w:t xml:space="preserve"> Частота </w:t>
      </w:r>
      <w:r>
        <w:rPr>
          <w:rFonts w:ascii="Times New Roman" w:hAnsi="Times New Roman"/>
          <w:sz w:val="28"/>
          <w:szCs w:val="28"/>
          <w:lang w:val="uk-UA" w:eastAsia="ru-RU"/>
        </w:rPr>
        <w:t>клінічних ознак домену</w:t>
      </w:r>
      <w:r w:rsidRPr="00AA74BF">
        <w:rPr>
          <w:rFonts w:ascii="Times New Roman" w:hAnsi="Times New Roman"/>
          <w:sz w:val="28"/>
          <w:szCs w:val="28"/>
          <w:lang w:val="uk-UA" w:eastAsia="ru-RU"/>
        </w:rPr>
        <w:t xml:space="preserve"> </w:t>
      </w:r>
      <w:r>
        <w:rPr>
          <w:rFonts w:ascii="Times New Roman" w:hAnsi="Times New Roman"/>
          <w:sz w:val="28"/>
          <w:szCs w:val="28"/>
          <w:lang w:val="uk-UA" w:eastAsia="ru-RU"/>
        </w:rPr>
        <w:t>«</w:t>
      </w:r>
      <w:r w:rsidRPr="00AA74BF">
        <w:rPr>
          <w:rFonts w:ascii="Times New Roman" w:hAnsi="Times New Roman"/>
          <w:sz w:val="28"/>
          <w:szCs w:val="28"/>
          <w:lang w:val="uk-UA" w:eastAsia="ru-RU"/>
        </w:rPr>
        <w:t>голос</w:t>
      </w:r>
      <w:r>
        <w:rPr>
          <w:rFonts w:ascii="Times New Roman" w:hAnsi="Times New Roman"/>
          <w:sz w:val="28"/>
          <w:szCs w:val="28"/>
          <w:lang w:val="uk-UA" w:eastAsia="ru-RU"/>
        </w:rPr>
        <w:t>»</w:t>
      </w:r>
      <w:r w:rsidRPr="00AA74BF">
        <w:rPr>
          <w:rFonts w:ascii="Times New Roman" w:hAnsi="Times New Roman"/>
          <w:sz w:val="28"/>
          <w:szCs w:val="28"/>
          <w:lang w:val="uk-UA" w:eastAsia="ru-RU"/>
        </w:rPr>
        <w:t xml:space="preserve"> шкали NCCPC-R у дітей</w:t>
      </w:r>
      <w:r w:rsidRPr="00AA74BF">
        <w:t xml:space="preserve"> </w:t>
      </w:r>
      <w:proofErr w:type="spellStart"/>
      <w:r w:rsidRPr="00AA74BF">
        <w:rPr>
          <w:rFonts w:ascii="Times New Roman" w:hAnsi="Times New Roman"/>
          <w:sz w:val="28"/>
          <w:szCs w:val="28"/>
          <w:lang w:val="uk-UA" w:eastAsia="ru-RU"/>
        </w:rPr>
        <w:t>Іа</w:t>
      </w:r>
      <w:proofErr w:type="spellEnd"/>
      <w:r w:rsidRPr="00AA74BF">
        <w:rPr>
          <w:rFonts w:ascii="Times New Roman" w:hAnsi="Times New Roman"/>
          <w:sz w:val="28"/>
          <w:szCs w:val="28"/>
          <w:lang w:val="uk-UA" w:eastAsia="ru-RU"/>
        </w:rPr>
        <w:t xml:space="preserve"> групи </w:t>
      </w:r>
      <w:r>
        <w:rPr>
          <w:rFonts w:ascii="Times New Roman" w:hAnsi="Times New Roman"/>
          <w:sz w:val="28"/>
          <w:szCs w:val="28"/>
          <w:lang w:val="uk-UA" w:eastAsia="ru-RU"/>
        </w:rPr>
        <w:t>старше 3-х років</w:t>
      </w:r>
    </w:p>
    <w:p w14:paraId="74A6F136" w14:textId="269574D1" w:rsidR="00E02DC7" w:rsidRDefault="00E02DC7" w:rsidP="00E81425">
      <w:pPr>
        <w:spacing w:after="0" w:line="360" w:lineRule="auto"/>
        <w:ind w:firstLine="450"/>
        <w:jc w:val="both"/>
        <w:rPr>
          <w:rFonts w:ascii="Times New Roman" w:hAnsi="Times New Roman"/>
          <w:sz w:val="28"/>
          <w:szCs w:val="28"/>
          <w:lang w:val="uk-UA"/>
        </w:rPr>
      </w:pPr>
      <w:r>
        <w:rPr>
          <w:rFonts w:ascii="Times New Roman" w:hAnsi="Times New Roman"/>
          <w:sz w:val="28"/>
          <w:szCs w:val="28"/>
          <w:lang w:val="uk-UA" w:eastAsia="ru-RU"/>
        </w:rPr>
        <w:lastRenderedPageBreak/>
        <w:t xml:space="preserve">Дитина заспокоюється при фізичній близькості з мамою (пошук комфорту). </w:t>
      </w:r>
      <w:r w:rsidRPr="006C3080">
        <w:rPr>
          <w:rFonts w:ascii="Times New Roman" w:hAnsi="Times New Roman"/>
          <w:sz w:val="28"/>
          <w:szCs w:val="28"/>
          <w:lang w:val="uk-UA" w:eastAsia="ru-RU"/>
        </w:rPr>
        <w:t xml:space="preserve">В домені </w:t>
      </w:r>
      <w:r>
        <w:rPr>
          <w:rFonts w:ascii="Times New Roman" w:hAnsi="Times New Roman"/>
          <w:sz w:val="28"/>
          <w:szCs w:val="28"/>
          <w:lang w:val="uk-UA" w:eastAsia="ru-RU"/>
        </w:rPr>
        <w:t>«</w:t>
      </w:r>
      <w:r w:rsidRPr="006C3080">
        <w:rPr>
          <w:rFonts w:ascii="Times New Roman" w:hAnsi="Times New Roman"/>
          <w:sz w:val="28"/>
          <w:szCs w:val="28"/>
          <w:lang w:val="uk-UA" w:eastAsia="ru-RU"/>
        </w:rPr>
        <w:t>соціальні навички</w:t>
      </w:r>
      <w:r>
        <w:rPr>
          <w:rFonts w:ascii="Times New Roman" w:hAnsi="Times New Roman"/>
          <w:sz w:val="28"/>
          <w:szCs w:val="28"/>
          <w:lang w:val="uk-UA" w:eastAsia="ru-RU"/>
        </w:rPr>
        <w:t xml:space="preserve">» - </w:t>
      </w:r>
      <w:r w:rsidR="00E503EE">
        <w:rPr>
          <w:rFonts w:ascii="Times New Roman" w:hAnsi="Times New Roman"/>
          <w:sz w:val="28"/>
          <w:szCs w:val="28"/>
          <w:lang w:val="uk-UA" w:eastAsia="ru-RU"/>
        </w:rPr>
        <w:t>«</w:t>
      </w:r>
      <w:r>
        <w:rPr>
          <w:rFonts w:ascii="Times New Roman" w:hAnsi="Times New Roman"/>
          <w:sz w:val="28"/>
          <w:szCs w:val="28"/>
          <w:lang w:val="uk-UA" w:eastAsia="ru-RU"/>
        </w:rPr>
        <w:t>пошук комфорту</w:t>
      </w:r>
      <w:r w:rsidR="00E503EE">
        <w:rPr>
          <w:rFonts w:ascii="Times New Roman" w:hAnsi="Times New Roman"/>
          <w:sz w:val="28"/>
          <w:szCs w:val="28"/>
          <w:lang w:val="uk-UA" w:eastAsia="ru-RU"/>
        </w:rPr>
        <w:t>» (р=0,0403)</w:t>
      </w:r>
      <w:r>
        <w:rPr>
          <w:rFonts w:ascii="Times New Roman" w:hAnsi="Times New Roman"/>
          <w:sz w:val="28"/>
          <w:szCs w:val="28"/>
          <w:lang w:val="uk-UA" w:eastAsia="ru-RU"/>
        </w:rPr>
        <w:t xml:space="preserve"> найчастіше реєструвався у дітей старше 3-х років з хронічним болем та паралітичними синдромами (рис. 4.</w:t>
      </w:r>
      <w:r w:rsidR="00E81425">
        <w:rPr>
          <w:rFonts w:ascii="Times New Roman" w:hAnsi="Times New Roman"/>
          <w:sz w:val="28"/>
          <w:szCs w:val="28"/>
          <w:lang w:val="uk-UA" w:eastAsia="ru-RU"/>
        </w:rPr>
        <w:t>9</w:t>
      </w:r>
      <w:r>
        <w:rPr>
          <w:rFonts w:ascii="Times New Roman" w:hAnsi="Times New Roman"/>
          <w:sz w:val="28"/>
          <w:szCs w:val="28"/>
          <w:lang w:val="uk-UA" w:eastAsia="ru-RU"/>
        </w:rPr>
        <w:t xml:space="preserve">). Дане відчуття притаманне для дітей до 3-х років. Тому можна говорити про порушення розвитку емоційного стану у дітей з паралітичними синдромами, адже </w:t>
      </w:r>
      <w:r w:rsidR="00176D34">
        <w:rPr>
          <w:rFonts w:ascii="Times New Roman" w:hAnsi="Times New Roman"/>
          <w:sz w:val="28"/>
          <w:szCs w:val="28"/>
          <w:lang w:val="uk-UA" w:eastAsia="ru-RU"/>
        </w:rPr>
        <w:t>за допомогою</w:t>
      </w:r>
      <w:r>
        <w:rPr>
          <w:rFonts w:ascii="Times New Roman" w:hAnsi="Times New Roman"/>
          <w:sz w:val="28"/>
          <w:szCs w:val="28"/>
          <w:lang w:val="uk-UA" w:eastAsia="ru-RU"/>
        </w:rPr>
        <w:t xml:space="preserve"> шкал</w:t>
      </w:r>
      <w:r w:rsidR="00176D34">
        <w:rPr>
          <w:rFonts w:ascii="Times New Roman" w:hAnsi="Times New Roman"/>
          <w:sz w:val="28"/>
          <w:szCs w:val="28"/>
          <w:lang w:val="uk-UA" w:eastAsia="ru-RU"/>
        </w:rPr>
        <w:t>и</w:t>
      </w:r>
      <w:r>
        <w:rPr>
          <w:rFonts w:ascii="Times New Roman" w:hAnsi="Times New Roman"/>
          <w:sz w:val="28"/>
          <w:szCs w:val="28"/>
          <w:lang w:val="uk-UA" w:eastAsia="ru-RU"/>
        </w:rPr>
        <w:t xml:space="preserve"> </w:t>
      </w:r>
      <w:r w:rsidRPr="00BB4632">
        <w:rPr>
          <w:rFonts w:ascii="Times New Roman" w:hAnsi="Times New Roman"/>
          <w:sz w:val="28"/>
          <w:szCs w:val="28"/>
          <w:lang w:val="uk-UA" w:eastAsia="ru-RU"/>
        </w:rPr>
        <w:t>NCCPC-R</w:t>
      </w:r>
      <w:r w:rsidRPr="00BC6A97">
        <w:rPr>
          <w:lang w:val="uk-UA"/>
        </w:rPr>
        <w:t xml:space="preserve"> </w:t>
      </w:r>
      <w:r w:rsidR="00176D34">
        <w:rPr>
          <w:rFonts w:ascii="Times New Roman" w:hAnsi="Times New Roman"/>
          <w:sz w:val="28"/>
          <w:szCs w:val="28"/>
          <w:lang w:val="uk-UA"/>
        </w:rPr>
        <w:t>зазначено</w:t>
      </w:r>
      <w:r>
        <w:rPr>
          <w:rFonts w:ascii="Times New Roman" w:hAnsi="Times New Roman"/>
          <w:sz w:val="28"/>
          <w:szCs w:val="28"/>
          <w:lang w:val="uk-UA"/>
        </w:rPr>
        <w:t>, що дане відчуття зберігається і у дітей старше 3-х років життя з хронічним болем та паралітичними синдромами.</w:t>
      </w:r>
    </w:p>
    <w:p w14:paraId="772F71DE" w14:textId="75124374" w:rsidR="00B95684" w:rsidRDefault="00B95684" w:rsidP="00E81425">
      <w:pPr>
        <w:spacing w:after="0" w:line="360" w:lineRule="auto"/>
        <w:ind w:firstLine="450"/>
        <w:jc w:val="both"/>
        <w:rPr>
          <w:rFonts w:ascii="Times New Roman" w:hAnsi="Times New Roman"/>
          <w:sz w:val="28"/>
          <w:szCs w:val="28"/>
          <w:lang w:val="uk-UA" w:eastAsia="ru-RU"/>
        </w:rPr>
      </w:pPr>
      <w:r>
        <w:rPr>
          <w:rFonts w:ascii="Times New Roman" w:hAnsi="Times New Roman"/>
          <w:sz w:val="28"/>
          <w:szCs w:val="28"/>
          <w:lang w:val="uk-UA" w:eastAsia="ru-RU"/>
        </w:rPr>
        <w:t>Вважаємо, що клініцист при оцінці хронічного болю у дітей з паралітичними синдромами має також звертати увагу на такі клінічні ознаки як «комунікація» (61,1 %)</w:t>
      </w:r>
      <w:r w:rsidR="00E503EE">
        <w:rPr>
          <w:rFonts w:ascii="Times New Roman" w:hAnsi="Times New Roman"/>
          <w:sz w:val="28"/>
          <w:szCs w:val="28"/>
          <w:lang w:val="uk-UA" w:eastAsia="ru-RU"/>
        </w:rPr>
        <w:t xml:space="preserve"> (р=0,5067)</w:t>
      </w:r>
      <w:r>
        <w:rPr>
          <w:rFonts w:ascii="Times New Roman" w:hAnsi="Times New Roman"/>
          <w:sz w:val="28"/>
          <w:szCs w:val="28"/>
          <w:lang w:val="uk-UA" w:eastAsia="ru-RU"/>
        </w:rPr>
        <w:t xml:space="preserve"> та «взаємодію з іншими» (50,0 %)</w:t>
      </w:r>
      <w:r w:rsidR="00E503EE">
        <w:rPr>
          <w:rFonts w:ascii="Times New Roman" w:hAnsi="Times New Roman"/>
          <w:sz w:val="28"/>
          <w:szCs w:val="28"/>
          <w:lang w:val="uk-UA" w:eastAsia="ru-RU"/>
        </w:rPr>
        <w:t xml:space="preserve"> (</w:t>
      </w:r>
      <w:r w:rsidR="0016013B">
        <w:rPr>
          <w:rFonts w:ascii="Times New Roman" w:hAnsi="Times New Roman"/>
          <w:sz w:val="28"/>
          <w:szCs w:val="28"/>
          <w:lang w:val="uk-UA" w:eastAsia="ru-RU"/>
        </w:rPr>
        <w:t>р=</w:t>
      </w:r>
      <w:r w:rsidR="00E503EE">
        <w:rPr>
          <w:rFonts w:ascii="Times New Roman" w:hAnsi="Times New Roman"/>
          <w:sz w:val="28"/>
          <w:szCs w:val="28"/>
          <w:lang w:val="uk-UA" w:eastAsia="ru-RU"/>
        </w:rPr>
        <w:t>0,1760)</w:t>
      </w:r>
      <w:r>
        <w:rPr>
          <w:rFonts w:ascii="Times New Roman" w:hAnsi="Times New Roman"/>
          <w:sz w:val="28"/>
          <w:szCs w:val="28"/>
          <w:lang w:val="uk-UA" w:eastAsia="ru-RU"/>
        </w:rPr>
        <w:t>.</w:t>
      </w:r>
    </w:p>
    <w:p w14:paraId="438095FC" w14:textId="4EAF3E4E" w:rsidR="00E02DC7" w:rsidRDefault="00E02DC7" w:rsidP="00E02DC7">
      <w:pPr>
        <w:spacing w:after="0" w:line="360" w:lineRule="auto"/>
        <w:ind w:firstLine="450"/>
        <w:rPr>
          <w:rFonts w:ascii="Times New Roman" w:hAnsi="Times New Roman"/>
          <w:sz w:val="28"/>
          <w:szCs w:val="28"/>
          <w:lang w:val="uk-UA" w:eastAsia="ru-RU"/>
        </w:rPr>
      </w:pPr>
      <w:r>
        <w:rPr>
          <w:noProof/>
          <w:lang w:eastAsia="ru-RU"/>
        </w:rPr>
        <w:drawing>
          <wp:inline distT="0" distB="0" distL="0" distR="0" wp14:anchorId="5D7003AE" wp14:editId="76AEA0D2">
            <wp:extent cx="5576935" cy="2236206"/>
            <wp:effectExtent l="0" t="0" r="0" b="0"/>
            <wp:docPr id="299" name="Диаграмма 299"/>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3706B7A5" w14:textId="6ED78F68" w:rsidR="00E02DC7" w:rsidRDefault="00E02DC7" w:rsidP="00F63E41">
      <w:pPr>
        <w:spacing w:after="0" w:line="360" w:lineRule="auto"/>
        <w:ind w:firstLine="450"/>
        <w:jc w:val="both"/>
        <w:rPr>
          <w:rFonts w:ascii="Times New Roman" w:hAnsi="Times New Roman"/>
          <w:sz w:val="28"/>
          <w:szCs w:val="28"/>
          <w:lang w:val="uk-UA" w:eastAsia="ru-RU"/>
        </w:rPr>
      </w:pPr>
      <w:r w:rsidRPr="00AA74BF">
        <w:rPr>
          <w:rFonts w:ascii="Times New Roman" w:hAnsi="Times New Roman"/>
          <w:sz w:val="28"/>
          <w:szCs w:val="28"/>
          <w:lang w:val="uk-UA" w:eastAsia="ru-RU"/>
        </w:rPr>
        <w:t>Рис. 4.</w:t>
      </w:r>
      <w:r w:rsidR="00E81425">
        <w:rPr>
          <w:rFonts w:ascii="Times New Roman" w:hAnsi="Times New Roman"/>
          <w:sz w:val="28"/>
          <w:szCs w:val="28"/>
          <w:lang w:val="uk-UA" w:eastAsia="ru-RU"/>
        </w:rPr>
        <w:t>9</w:t>
      </w:r>
      <w:r w:rsidRPr="00AA74BF">
        <w:rPr>
          <w:rFonts w:ascii="Times New Roman" w:hAnsi="Times New Roman"/>
          <w:sz w:val="28"/>
          <w:szCs w:val="28"/>
          <w:lang w:val="uk-UA" w:eastAsia="ru-RU"/>
        </w:rPr>
        <w:t xml:space="preserve"> Частота </w:t>
      </w:r>
      <w:r w:rsidRPr="009740B1">
        <w:rPr>
          <w:rFonts w:ascii="Times New Roman" w:hAnsi="Times New Roman"/>
          <w:sz w:val="28"/>
          <w:szCs w:val="28"/>
          <w:lang w:val="uk-UA" w:eastAsia="ru-RU"/>
        </w:rPr>
        <w:t>клінічних ознак домену</w:t>
      </w:r>
      <w:r w:rsidRPr="00AA74BF">
        <w:rPr>
          <w:rFonts w:ascii="Times New Roman" w:hAnsi="Times New Roman"/>
          <w:sz w:val="28"/>
          <w:szCs w:val="28"/>
          <w:lang w:val="uk-UA" w:eastAsia="ru-RU"/>
        </w:rPr>
        <w:t xml:space="preserve"> </w:t>
      </w:r>
      <w:r>
        <w:rPr>
          <w:rFonts w:ascii="Times New Roman" w:hAnsi="Times New Roman"/>
          <w:sz w:val="28"/>
          <w:szCs w:val="28"/>
          <w:lang w:val="uk-UA" w:eastAsia="ru-RU"/>
        </w:rPr>
        <w:t>«соціальні»</w:t>
      </w:r>
      <w:r w:rsidRPr="00AA74BF">
        <w:rPr>
          <w:rFonts w:ascii="Times New Roman" w:hAnsi="Times New Roman"/>
          <w:sz w:val="28"/>
          <w:szCs w:val="28"/>
          <w:lang w:val="uk-UA" w:eastAsia="ru-RU"/>
        </w:rPr>
        <w:t xml:space="preserve"> шкали NCCPC-R у дітей</w:t>
      </w:r>
      <w:r w:rsidRPr="00AA74BF">
        <w:t xml:space="preserve"> </w:t>
      </w:r>
      <w:proofErr w:type="spellStart"/>
      <w:r w:rsidRPr="00AA74BF">
        <w:rPr>
          <w:rFonts w:ascii="Times New Roman" w:hAnsi="Times New Roman"/>
          <w:sz w:val="28"/>
          <w:szCs w:val="28"/>
          <w:lang w:val="uk-UA" w:eastAsia="ru-RU"/>
        </w:rPr>
        <w:t>Іа</w:t>
      </w:r>
      <w:proofErr w:type="spellEnd"/>
      <w:r w:rsidRPr="00AA74BF">
        <w:rPr>
          <w:rFonts w:ascii="Times New Roman" w:hAnsi="Times New Roman"/>
          <w:sz w:val="28"/>
          <w:szCs w:val="28"/>
          <w:lang w:val="uk-UA" w:eastAsia="ru-RU"/>
        </w:rPr>
        <w:t xml:space="preserve"> групи </w:t>
      </w:r>
      <w:r>
        <w:rPr>
          <w:rFonts w:ascii="Times New Roman" w:hAnsi="Times New Roman"/>
          <w:sz w:val="28"/>
          <w:szCs w:val="28"/>
          <w:lang w:val="uk-UA" w:eastAsia="ru-RU"/>
        </w:rPr>
        <w:t>старше 3-х років</w:t>
      </w:r>
    </w:p>
    <w:p w14:paraId="3ACAE572" w14:textId="4B6B8739" w:rsidR="00E02DC7" w:rsidRDefault="00E02DC7" w:rsidP="00E503EE">
      <w:pPr>
        <w:spacing w:after="0" w:line="360" w:lineRule="auto"/>
        <w:jc w:val="both"/>
        <w:rPr>
          <w:rFonts w:ascii="Times New Roman" w:hAnsi="Times New Roman"/>
          <w:sz w:val="28"/>
          <w:szCs w:val="28"/>
          <w:lang w:val="uk-UA" w:eastAsia="ru-RU"/>
        </w:rPr>
      </w:pPr>
    </w:p>
    <w:p w14:paraId="75AF303A" w14:textId="7A65747F" w:rsidR="00E02DC7" w:rsidRDefault="00E02DC7" w:rsidP="00E81425">
      <w:pPr>
        <w:spacing w:after="0" w:line="360" w:lineRule="auto"/>
        <w:ind w:firstLine="450"/>
        <w:jc w:val="both"/>
        <w:rPr>
          <w:rFonts w:ascii="Times New Roman" w:hAnsi="Times New Roman"/>
          <w:sz w:val="28"/>
          <w:szCs w:val="28"/>
          <w:lang w:val="uk-UA" w:eastAsia="ru-RU"/>
        </w:rPr>
      </w:pPr>
      <w:r w:rsidRPr="00E86184">
        <w:rPr>
          <w:rFonts w:ascii="Times New Roman" w:hAnsi="Times New Roman"/>
          <w:sz w:val="28"/>
          <w:szCs w:val="28"/>
          <w:lang w:val="uk-UA" w:eastAsia="ru-RU"/>
        </w:rPr>
        <w:t xml:space="preserve">Проаналізовано 5 клінічних ознак домену </w:t>
      </w:r>
      <w:r>
        <w:rPr>
          <w:rFonts w:ascii="Times New Roman" w:hAnsi="Times New Roman"/>
          <w:sz w:val="28"/>
          <w:szCs w:val="28"/>
          <w:lang w:val="uk-UA" w:eastAsia="ru-RU"/>
        </w:rPr>
        <w:t>«</w:t>
      </w:r>
      <w:r w:rsidRPr="00E86184">
        <w:rPr>
          <w:rFonts w:ascii="Times New Roman" w:hAnsi="Times New Roman"/>
          <w:sz w:val="28"/>
          <w:szCs w:val="28"/>
          <w:lang w:val="uk-UA" w:eastAsia="ru-RU"/>
        </w:rPr>
        <w:t>обличчя</w:t>
      </w:r>
      <w:r>
        <w:rPr>
          <w:rFonts w:ascii="Times New Roman" w:hAnsi="Times New Roman"/>
          <w:sz w:val="28"/>
          <w:szCs w:val="28"/>
          <w:lang w:val="uk-UA" w:eastAsia="ru-RU"/>
        </w:rPr>
        <w:t>»</w:t>
      </w:r>
      <w:r w:rsidRPr="00E86184">
        <w:rPr>
          <w:rFonts w:ascii="Times New Roman" w:hAnsi="Times New Roman"/>
          <w:sz w:val="28"/>
          <w:szCs w:val="28"/>
          <w:lang w:val="uk-UA" w:eastAsia="ru-RU"/>
        </w:rPr>
        <w:t xml:space="preserve"> шкали NCCPC-R. У дітей старше 3-х років життя з паралітичними синдромами, які мають хронічний біль, найчастіше спостерігається такий клінічний симптом, як </w:t>
      </w:r>
      <w:r>
        <w:rPr>
          <w:rFonts w:ascii="Times New Roman" w:hAnsi="Times New Roman"/>
          <w:sz w:val="28"/>
          <w:szCs w:val="28"/>
          <w:lang w:val="uk-UA" w:eastAsia="ru-RU"/>
        </w:rPr>
        <w:t>«</w:t>
      </w:r>
      <w:r w:rsidRPr="00E86184">
        <w:rPr>
          <w:rFonts w:ascii="Times New Roman" w:hAnsi="Times New Roman"/>
          <w:sz w:val="28"/>
          <w:szCs w:val="28"/>
          <w:lang w:val="uk-UA" w:eastAsia="ru-RU"/>
        </w:rPr>
        <w:t>зміна погляду та примруження</w:t>
      </w:r>
      <w:r>
        <w:rPr>
          <w:rFonts w:ascii="Times New Roman" w:hAnsi="Times New Roman"/>
          <w:sz w:val="28"/>
          <w:szCs w:val="28"/>
          <w:lang w:val="uk-UA" w:eastAsia="ru-RU"/>
        </w:rPr>
        <w:t>»</w:t>
      </w:r>
      <w:r w:rsidRPr="00E86184">
        <w:rPr>
          <w:rFonts w:ascii="Times New Roman" w:hAnsi="Times New Roman"/>
          <w:sz w:val="28"/>
          <w:szCs w:val="28"/>
          <w:lang w:val="uk-UA" w:eastAsia="ru-RU"/>
        </w:rPr>
        <w:t xml:space="preserve"> (рис.</w:t>
      </w:r>
      <w:r>
        <w:rPr>
          <w:rFonts w:ascii="Times New Roman" w:hAnsi="Times New Roman"/>
          <w:sz w:val="28"/>
          <w:szCs w:val="28"/>
          <w:lang w:val="uk-UA" w:eastAsia="ru-RU"/>
        </w:rPr>
        <w:t xml:space="preserve"> </w:t>
      </w:r>
      <w:r w:rsidRPr="00E86184">
        <w:rPr>
          <w:rFonts w:ascii="Times New Roman" w:hAnsi="Times New Roman"/>
          <w:sz w:val="28"/>
          <w:szCs w:val="28"/>
          <w:lang w:val="uk-UA" w:eastAsia="ru-RU"/>
        </w:rPr>
        <w:t>4.</w:t>
      </w:r>
      <w:r>
        <w:rPr>
          <w:rFonts w:ascii="Times New Roman" w:hAnsi="Times New Roman"/>
          <w:sz w:val="28"/>
          <w:szCs w:val="28"/>
          <w:lang w:val="uk-UA" w:eastAsia="ru-RU"/>
        </w:rPr>
        <w:t>1</w:t>
      </w:r>
      <w:r w:rsidR="00E81425">
        <w:rPr>
          <w:rFonts w:ascii="Times New Roman" w:hAnsi="Times New Roman"/>
          <w:sz w:val="28"/>
          <w:szCs w:val="28"/>
          <w:lang w:val="uk-UA" w:eastAsia="ru-RU"/>
        </w:rPr>
        <w:t>0</w:t>
      </w:r>
      <w:r w:rsidRPr="00E86184">
        <w:rPr>
          <w:rFonts w:ascii="Times New Roman" w:hAnsi="Times New Roman"/>
          <w:sz w:val="28"/>
          <w:szCs w:val="28"/>
          <w:lang w:val="uk-UA" w:eastAsia="ru-RU"/>
        </w:rPr>
        <w:t>)</w:t>
      </w:r>
      <w:r w:rsidR="0016013B">
        <w:rPr>
          <w:rFonts w:ascii="Times New Roman" w:hAnsi="Times New Roman"/>
          <w:sz w:val="28"/>
          <w:szCs w:val="28"/>
          <w:lang w:val="uk-UA" w:eastAsia="ru-RU"/>
        </w:rPr>
        <w:t>, р=0,</w:t>
      </w:r>
      <w:r w:rsidR="00B05FC0">
        <w:rPr>
          <w:rFonts w:ascii="Times New Roman" w:hAnsi="Times New Roman"/>
          <w:sz w:val="28"/>
          <w:szCs w:val="28"/>
          <w:lang w:val="uk-UA" w:eastAsia="ru-RU"/>
        </w:rPr>
        <w:t>0</w:t>
      </w:r>
      <w:r w:rsidR="0016013B">
        <w:rPr>
          <w:rFonts w:ascii="Times New Roman" w:hAnsi="Times New Roman"/>
          <w:sz w:val="28"/>
          <w:szCs w:val="28"/>
          <w:lang w:val="uk-UA" w:eastAsia="ru-RU"/>
        </w:rPr>
        <w:t>176</w:t>
      </w:r>
      <w:r w:rsidRPr="00E86184">
        <w:rPr>
          <w:rFonts w:ascii="Times New Roman" w:hAnsi="Times New Roman"/>
          <w:sz w:val="28"/>
          <w:szCs w:val="28"/>
          <w:lang w:val="uk-UA" w:eastAsia="ru-RU"/>
        </w:rPr>
        <w:t>.</w:t>
      </w:r>
      <w:r>
        <w:rPr>
          <w:rFonts w:ascii="Times New Roman" w:hAnsi="Times New Roman"/>
          <w:sz w:val="28"/>
          <w:szCs w:val="28"/>
          <w:lang w:val="uk-UA" w:eastAsia="ru-RU"/>
        </w:rPr>
        <w:t xml:space="preserve"> Інші клінічні ознаки спостерігаються з однаковою частотою</w:t>
      </w:r>
      <w:r w:rsidR="0016013B">
        <w:rPr>
          <w:rFonts w:ascii="Times New Roman" w:hAnsi="Times New Roman"/>
          <w:sz w:val="28"/>
          <w:szCs w:val="28"/>
          <w:lang w:val="uk-UA" w:eastAsia="ru-RU"/>
        </w:rPr>
        <w:t>, р=0,7539</w:t>
      </w:r>
      <w:r>
        <w:rPr>
          <w:rFonts w:ascii="Times New Roman" w:hAnsi="Times New Roman"/>
          <w:sz w:val="28"/>
          <w:szCs w:val="28"/>
          <w:lang w:val="uk-UA" w:eastAsia="ru-RU"/>
        </w:rPr>
        <w:t>.</w:t>
      </w:r>
    </w:p>
    <w:p w14:paraId="4F6A8235" w14:textId="77777777" w:rsidR="0016013B" w:rsidRDefault="0016013B" w:rsidP="0016013B">
      <w:pPr>
        <w:spacing w:after="0" w:line="360" w:lineRule="auto"/>
        <w:jc w:val="center"/>
        <w:rPr>
          <w:rFonts w:ascii="Times New Roman" w:hAnsi="Times New Roman"/>
          <w:sz w:val="28"/>
          <w:szCs w:val="28"/>
          <w:lang w:val="uk-UA" w:eastAsia="ru-RU"/>
        </w:rPr>
      </w:pPr>
      <w:r>
        <w:rPr>
          <w:noProof/>
          <w:lang w:eastAsia="ru-RU"/>
        </w:rPr>
        <w:lastRenderedPageBreak/>
        <w:drawing>
          <wp:inline distT="0" distB="0" distL="0" distR="0" wp14:anchorId="0F66C6DD" wp14:editId="3656FC5C">
            <wp:extent cx="5743575" cy="2851842"/>
            <wp:effectExtent l="0" t="0" r="0" b="5715"/>
            <wp:docPr id="300" name="Диаграмма 300">
              <a:extLst xmlns:a="http://schemas.openxmlformats.org/drawingml/2006/main">
                <a:ext uri="{FF2B5EF4-FFF2-40B4-BE49-F238E27FC236}">
                  <a16:creationId xmlns:a16="http://schemas.microsoft.com/office/drawing/2014/main" id="{939840C5-61A0-48B1-B8B0-86C0283B8A4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7903EEB7" w14:textId="421C36AE" w:rsidR="0016013B" w:rsidRDefault="0016013B" w:rsidP="00F63E41">
      <w:pPr>
        <w:spacing w:after="0" w:line="360" w:lineRule="auto"/>
        <w:ind w:firstLine="450"/>
        <w:rPr>
          <w:rFonts w:ascii="Times New Roman" w:hAnsi="Times New Roman"/>
          <w:sz w:val="28"/>
          <w:szCs w:val="28"/>
          <w:lang w:val="uk-UA" w:eastAsia="ru-RU"/>
        </w:rPr>
      </w:pPr>
      <w:r w:rsidRPr="00AA74BF">
        <w:rPr>
          <w:rFonts w:ascii="Times New Roman" w:hAnsi="Times New Roman"/>
          <w:sz w:val="28"/>
          <w:szCs w:val="28"/>
          <w:lang w:val="uk-UA" w:eastAsia="ru-RU"/>
        </w:rPr>
        <w:t>Рис. 4.</w:t>
      </w:r>
      <w:r>
        <w:rPr>
          <w:rFonts w:ascii="Times New Roman" w:hAnsi="Times New Roman"/>
          <w:sz w:val="28"/>
          <w:szCs w:val="28"/>
          <w:lang w:val="uk-UA" w:eastAsia="ru-RU"/>
        </w:rPr>
        <w:t>10</w:t>
      </w:r>
      <w:r w:rsidRPr="00AA74BF">
        <w:rPr>
          <w:rFonts w:ascii="Times New Roman" w:hAnsi="Times New Roman"/>
          <w:sz w:val="28"/>
          <w:szCs w:val="28"/>
          <w:lang w:val="uk-UA" w:eastAsia="ru-RU"/>
        </w:rPr>
        <w:t xml:space="preserve"> Частота </w:t>
      </w:r>
      <w:r w:rsidRPr="009740B1">
        <w:rPr>
          <w:rFonts w:ascii="Times New Roman" w:hAnsi="Times New Roman"/>
          <w:sz w:val="28"/>
          <w:szCs w:val="28"/>
          <w:lang w:val="uk-UA" w:eastAsia="ru-RU"/>
        </w:rPr>
        <w:t>клінічних ознак домену</w:t>
      </w:r>
      <w:r w:rsidRPr="00AA74BF">
        <w:rPr>
          <w:rFonts w:ascii="Times New Roman" w:hAnsi="Times New Roman"/>
          <w:sz w:val="28"/>
          <w:szCs w:val="28"/>
          <w:lang w:val="uk-UA" w:eastAsia="ru-RU"/>
        </w:rPr>
        <w:t xml:space="preserve"> </w:t>
      </w:r>
      <w:r>
        <w:rPr>
          <w:rFonts w:ascii="Times New Roman" w:hAnsi="Times New Roman"/>
          <w:sz w:val="28"/>
          <w:szCs w:val="28"/>
          <w:lang w:val="uk-UA" w:eastAsia="ru-RU"/>
        </w:rPr>
        <w:t>«обличчя»</w:t>
      </w:r>
      <w:r w:rsidRPr="00AA74BF">
        <w:rPr>
          <w:rFonts w:ascii="Times New Roman" w:hAnsi="Times New Roman"/>
          <w:sz w:val="28"/>
          <w:szCs w:val="28"/>
          <w:lang w:val="uk-UA" w:eastAsia="ru-RU"/>
        </w:rPr>
        <w:t xml:space="preserve"> шкали NCCPC-R у дітей</w:t>
      </w:r>
      <w:r w:rsidRPr="00AA74BF">
        <w:t xml:space="preserve"> </w:t>
      </w:r>
      <w:proofErr w:type="spellStart"/>
      <w:r w:rsidRPr="00AA74BF">
        <w:rPr>
          <w:rFonts w:ascii="Times New Roman" w:hAnsi="Times New Roman"/>
          <w:sz w:val="28"/>
          <w:szCs w:val="28"/>
          <w:lang w:val="uk-UA" w:eastAsia="ru-RU"/>
        </w:rPr>
        <w:t>Іа</w:t>
      </w:r>
      <w:proofErr w:type="spellEnd"/>
      <w:r w:rsidRPr="00AA74BF">
        <w:rPr>
          <w:rFonts w:ascii="Times New Roman" w:hAnsi="Times New Roman"/>
          <w:sz w:val="28"/>
          <w:szCs w:val="28"/>
          <w:lang w:val="uk-UA" w:eastAsia="ru-RU"/>
        </w:rPr>
        <w:t xml:space="preserve"> групи </w:t>
      </w:r>
      <w:r>
        <w:rPr>
          <w:rFonts w:ascii="Times New Roman" w:hAnsi="Times New Roman"/>
          <w:sz w:val="28"/>
          <w:szCs w:val="28"/>
          <w:lang w:val="uk-UA" w:eastAsia="ru-RU"/>
        </w:rPr>
        <w:t>старше 3-х років</w:t>
      </w:r>
    </w:p>
    <w:p w14:paraId="1068CFBE" w14:textId="77777777" w:rsidR="0016013B" w:rsidRDefault="0016013B" w:rsidP="00B95684">
      <w:pPr>
        <w:spacing w:after="0" w:line="360" w:lineRule="auto"/>
        <w:ind w:firstLine="450"/>
        <w:jc w:val="both"/>
        <w:rPr>
          <w:rFonts w:ascii="Times New Roman" w:hAnsi="Times New Roman"/>
          <w:sz w:val="28"/>
          <w:szCs w:val="28"/>
          <w:lang w:val="uk-UA" w:eastAsia="ru-RU"/>
        </w:rPr>
      </w:pPr>
    </w:p>
    <w:p w14:paraId="09164413" w14:textId="3B5B9CD2" w:rsidR="00E02DC7" w:rsidRDefault="00B95684" w:rsidP="00164982">
      <w:pPr>
        <w:spacing w:after="0" w:line="360" w:lineRule="auto"/>
        <w:ind w:firstLine="450"/>
        <w:jc w:val="both"/>
        <w:rPr>
          <w:rFonts w:ascii="Times New Roman" w:hAnsi="Times New Roman"/>
          <w:sz w:val="28"/>
          <w:szCs w:val="28"/>
          <w:lang w:val="uk-UA" w:eastAsia="ru-RU"/>
        </w:rPr>
      </w:pPr>
      <w:r w:rsidRPr="00E86184">
        <w:rPr>
          <w:rFonts w:ascii="Times New Roman" w:hAnsi="Times New Roman"/>
          <w:sz w:val="28"/>
          <w:szCs w:val="28"/>
          <w:lang w:val="uk-UA" w:eastAsia="ru-RU"/>
        </w:rPr>
        <w:t xml:space="preserve">Проаналізовано </w:t>
      </w:r>
      <w:r>
        <w:rPr>
          <w:rFonts w:ascii="Times New Roman" w:hAnsi="Times New Roman"/>
          <w:sz w:val="28"/>
          <w:szCs w:val="28"/>
          <w:lang w:val="uk-UA" w:eastAsia="ru-RU"/>
        </w:rPr>
        <w:t>2</w:t>
      </w:r>
      <w:r w:rsidRPr="00E86184">
        <w:rPr>
          <w:rFonts w:ascii="Times New Roman" w:hAnsi="Times New Roman"/>
          <w:sz w:val="28"/>
          <w:szCs w:val="28"/>
          <w:lang w:val="uk-UA" w:eastAsia="ru-RU"/>
        </w:rPr>
        <w:t xml:space="preserve"> клінічн</w:t>
      </w:r>
      <w:r>
        <w:rPr>
          <w:rFonts w:ascii="Times New Roman" w:hAnsi="Times New Roman"/>
          <w:sz w:val="28"/>
          <w:szCs w:val="28"/>
          <w:lang w:val="uk-UA" w:eastAsia="ru-RU"/>
        </w:rPr>
        <w:t>і</w:t>
      </w:r>
      <w:r w:rsidRPr="00E86184">
        <w:rPr>
          <w:rFonts w:ascii="Times New Roman" w:hAnsi="Times New Roman"/>
          <w:sz w:val="28"/>
          <w:szCs w:val="28"/>
          <w:lang w:val="uk-UA" w:eastAsia="ru-RU"/>
        </w:rPr>
        <w:t xml:space="preserve"> ознак</w:t>
      </w:r>
      <w:r>
        <w:rPr>
          <w:rFonts w:ascii="Times New Roman" w:hAnsi="Times New Roman"/>
          <w:sz w:val="28"/>
          <w:szCs w:val="28"/>
          <w:lang w:val="uk-UA" w:eastAsia="ru-RU"/>
        </w:rPr>
        <w:t>и</w:t>
      </w:r>
      <w:r w:rsidRPr="00E86184">
        <w:rPr>
          <w:rFonts w:ascii="Times New Roman" w:hAnsi="Times New Roman"/>
          <w:sz w:val="28"/>
          <w:szCs w:val="28"/>
          <w:lang w:val="uk-UA" w:eastAsia="ru-RU"/>
        </w:rPr>
        <w:t xml:space="preserve"> домену </w:t>
      </w:r>
      <w:r>
        <w:rPr>
          <w:rFonts w:ascii="Times New Roman" w:hAnsi="Times New Roman"/>
          <w:sz w:val="28"/>
          <w:szCs w:val="28"/>
          <w:lang w:val="uk-UA" w:eastAsia="ru-RU"/>
        </w:rPr>
        <w:t>«тіло та кінцівки»</w:t>
      </w:r>
      <w:r w:rsidRPr="00E86184">
        <w:rPr>
          <w:rFonts w:ascii="Times New Roman" w:hAnsi="Times New Roman"/>
          <w:sz w:val="28"/>
          <w:szCs w:val="28"/>
          <w:lang w:val="uk-UA" w:eastAsia="ru-RU"/>
        </w:rPr>
        <w:t xml:space="preserve"> шкали NCCPC-R</w:t>
      </w:r>
      <w:r>
        <w:rPr>
          <w:rFonts w:ascii="Times New Roman" w:hAnsi="Times New Roman"/>
          <w:sz w:val="28"/>
          <w:szCs w:val="28"/>
          <w:lang w:val="uk-UA" w:eastAsia="ru-RU"/>
        </w:rPr>
        <w:t>,</w:t>
      </w:r>
      <w:r w:rsidRPr="00E86184">
        <w:rPr>
          <w:rFonts w:ascii="Times New Roman" w:hAnsi="Times New Roman"/>
          <w:sz w:val="28"/>
          <w:szCs w:val="28"/>
          <w:lang w:val="uk-UA" w:eastAsia="ru-RU"/>
        </w:rPr>
        <w:t xml:space="preserve"> </w:t>
      </w:r>
      <w:r>
        <w:rPr>
          <w:rFonts w:ascii="Times New Roman" w:hAnsi="Times New Roman"/>
          <w:sz w:val="28"/>
          <w:szCs w:val="28"/>
          <w:lang w:val="uk-UA" w:eastAsia="ru-RU"/>
        </w:rPr>
        <w:t>у 77,7 % визначено зменшення активності рухів, а у 22,2 % було збільшення рухової активності.</w:t>
      </w:r>
      <w:r w:rsidR="00164982">
        <w:rPr>
          <w:rFonts w:ascii="Times New Roman" w:hAnsi="Times New Roman"/>
          <w:sz w:val="28"/>
          <w:szCs w:val="28"/>
          <w:lang w:val="uk-UA" w:eastAsia="ru-RU"/>
        </w:rPr>
        <w:t xml:space="preserve"> </w:t>
      </w:r>
      <w:r>
        <w:rPr>
          <w:rFonts w:ascii="Times New Roman" w:hAnsi="Times New Roman"/>
          <w:sz w:val="28"/>
          <w:szCs w:val="28"/>
          <w:lang w:val="uk-UA" w:eastAsia="ru-RU"/>
        </w:rPr>
        <w:t xml:space="preserve">Це можна пояснити паралітичними синдромами у дітей, тому варто продовжувати дослідження </w:t>
      </w:r>
      <w:r w:rsidR="00176D34">
        <w:rPr>
          <w:rFonts w:ascii="Times New Roman" w:hAnsi="Times New Roman"/>
          <w:sz w:val="28"/>
          <w:szCs w:val="28"/>
          <w:lang w:val="uk-UA" w:eastAsia="ru-RU"/>
        </w:rPr>
        <w:t xml:space="preserve">цієї шкали </w:t>
      </w:r>
      <w:r>
        <w:rPr>
          <w:rFonts w:ascii="Times New Roman" w:hAnsi="Times New Roman"/>
          <w:sz w:val="28"/>
          <w:szCs w:val="28"/>
          <w:lang w:val="uk-UA" w:eastAsia="ru-RU"/>
        </w:rPr>
        <w:t>у дітей з хронічним болем без паралітичних синдромів</w:t>
      </w:r>
      <w:r w:rsidR="00176D34">
        <w:rPr>
          <w:rFonts w:ascii="Times New Roman" w:hAnsi="Times New Roman"/>
          <w:sz w:val="28"/>
          <w:szCs w:val="28"/>
          <w:lang w:val="uk-UA" w:eastAsia="ru-RU"/>
        </w:rPr>
        <w:t xml:space="preserve">, та окремо, з різними типами паралічу – спастичного або </w:t>
      </w:r>
      <w:proofErr w:type="spellStart"/>
      <w:r w:rsidR="00176D34">
        <w:rPr>
          <w:rFonts w:ascii="Times New Roman" w:hAnsi="Times New Roman"/>
          <w:sz w:val="28"/>
          <w:szCs w:val="28"/>
          <w:lang w:val="uk-UA" w:eastAsia="ru-RU"/>
        </w:rPr>
        <w:t>плегією</w:t>
      </w:r>
      <w:proofErr w:type="spellEnd"/>
      <w:r>
        <w:rPr>
          <w:rFonts w:ascii="Times New Roman" w:hAnsi="Times New Roman"/>
          <w:sz w:val="28"/>
          <w:szCs w:val="28"/>
          <w:lang w:val="uk-UA" w:eastAsia="ru-RU"/>
        </w:rPr>
        <w:t>.</w:t>
      </w:r>
    </w:p>
    <w:p w14:paraId="692EE6AF" w14:textId="32F97594" w:rsidR="00E02DC7" w:rsidRDefault="00E02DC7" w:rsidP="00E02DC7">
      <w:pPr>
        <w:spacing w:after="0" w:line="360" w:lineRule="auto"/>
        <w:rPr>
          <w:noProof/>
          <w:lang w:eastAsia="ru-RU"/>
        </w:rPr>
      </w:pPr>
      <w:r>
        <w:rPr>
          <w:noProof/>
          <w:lang w:eastAsia="ru-RU"/>
        </w:rPr>
        <w:drawing>
          <wp:inline distT="0" distB="0" distL="0" distR="0" wp14:anchorId="3F0D8140" wp14:editId="272087C8">
            <wp:extent cx="5972175" cy="2833370"/>
            <wp:effectExtent l="0" t="0" r="0" b="0"/>
            <wp:docPr id="302" name="Диаграмма 302">
              <a:extLst xmlns:a="http://schemas.openxmlformats.org/drawingml/2006/main">
                <a:ext uri="{FF2B5EF4-FFF2-40B4-BE49-F238E27FC236}">
                  <a16:creationId xmlns:a16="http://schemas.microsoft.com/office/drawing/2014/main" id="{29362B85-9FDB-42B9-9F48-2455B1EA71C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4754B1E6" w14:textId="7317F73A" w:rsidR="00E02DC7" w:rsidRDefault="00E02DC7" w:rsidP="00F63E41">
      <w:pPr>
        <w:spacing w:after="0" w:line="360" w:lineRule="auto"/>
        <w:ind w:firstLine="450"/>
        <w:rPr>
          <w:rFonts w:ascii="Times New Roman" w:hAnsi="Times New Roman"/>
          <w:sz w:val="28"/>
          <w:szCs w:val="28"/>
          <w:lang w:val="uk-UA" w:eastAsia="ru-RU"/>
        </w:rPr>
      </w:pPr>
      <w:r w:rsidRPr="00AA74BF">
        <w:rPr>
          <w:rFonts w:ascii="Times New Roman" w:hAnsi="Times New Roman"/>
          <w:sz w:val="28"/>
          <w:szCs w:val="28"/>
          <w:lang w:val="uk-UA" w:eastAsia="ru-RU"/>
        </w:rPr>
        <w:t>Рис. 4.</w:t>
      </w:r>
      <w:r>
        <w:rPr>
          <w:rFonts w:ascii="Times New Roman" w:hAnsi="Times New Roman"/>
          <w:sz w:val="28"/>
          <w:szCs w:val="28"/>
          <w:lang w:val="uk-UA" w:eastAsia="ru-RU"/>
        </w:rPr>
        <w:t>1</w:t>
      </w:r>
      <w:r w:rsidR="00E81425">
        <w:rPr>
          <w:rFonts w:ascii="Times New Roman" w:hAnsi="Times New Roman"/>
          <w:sz w:val="28"/>
          <w:szCs w:val="28"/>
          <w:lang w:val="uk-UA" w:eastAsia="ru-RU"/>
        </w:rPr>
        <w:t>1</w:t>
      </w:r>
      <w:r w:rsidRPr="00AA74BF">
        <w:rPr>
          <w:rFonts w:ascii="Times New Roman" w:hAnsi="Times New Roman"/>
          <w:sz w:val="28"/>
          <w:szCs w:val="28"/>
          <w:lang w:val="uk-UA" w:eastAsia="ru-RU"/>
        </w:rPr>
        <w:t xml:space="preserve"> Частота </w:t>
      </w:r>
      <w:r w:rsidRPr="009740B1">
        <w:rPr>
          <w:rFonts w:ascii="Times New Roman" w:hAnsi="Times New Roman"/>
          <w:sz w:val="28"/>
          <w:szCs w:val="28"/>
          <w:lang w:val="uk-UA" w:eastAsia="ru-RU"/>
        </w:rPr>
        <w:t>клінічних ознак домену</w:t>
      </w:r>
      <w:r w:rsidRPr="00AA74BF">
        <w:rPr>
          <w:rFonts w:ascii="Times New Roman" w:hAnsi="Times New Roman"/>
          <w:sz w:val="28"/>
          <w:szCs w:val="28"/>
          <w:lang w:val="uk-UA" w:eastAsia="ru-RU"/>
        </w:rPr>
        <w:t xml:space="preserve"> </w:t>
      </w:r>
      <w:r>
        <w:rPr>
          <w:rFonts w:ascii="Times New Roman" w:hAnsi="Times New Roman"/>
          <w:sz w:val="28"/>
          <w:szCs w:val="28"/>
          <w:lang w:val="uk-UA" w:eastAsia="ru-RU"/>
        </w:rPr>
        <w:t>«активність»</w:t>
      </w:r>
      <w:r w:rsidRPr="00AA74BF">
        <w:rPr>
          <w:rFonts w:ascii="Times New Roman" w:hAnsi="Times New Roman"/>
          <w:sz w:val="28"/>
          <w:szCs w:val="28"/>
          <w:lang w:val="uk-UA" w:eastAsia="ru-RU"/>
        </w:rPr>
        <w:t xml:space="preserve"> шкали NCCPC-R у дітей</w:t>
      </w:r>
      <w:r w:rsidRPr="00AA74BF">
        <w:t xml:space="preserve"> </w:t>
      </w:r>
      <w:proofErr w:type="spellStart"/>
      <w:r w:rsidRPr="00AA74BF">
        <w:rPr>
          <w:rFonts w:ascii="Times New Roman" w:hAnsi="Times New Roman"/>
          <w:sz w:val="28"/>
          <w:szCs w:val="28"/>
          <w:lang w:val="uk-UA" w:eastAsia="ru-RU"/>
        </w:rPr>
        <w:t>Іа</w:t>
      </w:r>
      <w:proofErr w:type="spellEnd"/>
      <w:r w:rsidRPr="00AA74BF">
        <w:rPr>
          <w:rFonts w:ascii="Times New Roman" w:hAnsi="Times New Roman"/>
          <w:sz w:val="28"/>
          <w:szCs w:val="28"/>
          <w:lang w:val="uk-UA" w:eastAsia="ru-RU"/>
        </w:rPr>
        <w:t xml:space="preserve"> групи </w:t>
      </w:r>
      <w:r>
        <w:rPr>
          <w:rFonts w:ascii="Times New Roman" w:hAnsi="Times New Roman"/>
          <w:sz w:val="28"/>
          <w:szCs w:val="28"/>
          <w:lang w:val="uk-UA" w:eastAsia="ru-RU"/>
        </w:rPr>
        <w:t>старше 3-х років</w:t>
      </w:r>
    </w:p>
    <w:p w14:paraId="1C4624D4" w14:textId="23AB7180" w:rsidR="0016013B" w:rsidRDefault="0016013B" w:rsidP="0016013B">
      <w:pPr>
        <w:spacing w:after="0" w:line="360" w:lineRule="auto"/>
        <w:ind w:firstLine="450"/>
        <w:jc w:val="both"/>
        <w:rPr>
          <w:rFonts w:ascii="Times New Roman" w:hAnsi="Times New Roman"/>
          <w:sz w:val="28"/>
          <w:szCs w:val="28"/>
          <w:lang w:val="uk-UA" w:eastAsia="ru-RU"/>
        </w:rPr>
      </w:pPr>
      <w:r w:rsidRPr="00E86184">
        <w:rPr>
          <w:rFonts w:ascii="Times New Roman" w:hAnsi="Times New Roman"/>
          <w:sz w:val="28"/>
          <w:szCs w:val="28"/>
          <w:lang w:val="uk-UA" w:eastAsia="ru-RU"/>
        </w:rPr>
        <w:lastRenderedPageBreak/>
        <w:t xml:space="preserve">Проаналізовано </w:t>
      </w:r>
      <w:r>
        <w:rPr>
          <w:rFonts w:ascii="Times New Roman" w:hAnsi="Times New Roman"/>
          <w:sz w:val="28"/>
          <w:szCs w:val="28"/>
          <w:lang w:val="uk-UA" w:eastAsia="ru-RU"/>
        </w:rPr>
        <w:t>6</w:t>
      </w:r>
      <w:r w:rsidRPr="00E86184">
        <w:rPr>
          <w:rFonts w:ascii="Times New Roman" w:hAnsi="Times New Roman"/>
          <w:sz w:val="28"/>
          <w:szCs w:val="28"/>
          <w:lang w:val="uk-UA" w:eastAsia="ru-RU"/>
        </w:rPr>
        <w:t xml:space="preserve"> клінічн</w:t>
      </w:r>
      <w:r>
        <w:rPr>
          <w:rFonts w:ascii="Times New Roman" w:hAnsi="Times New Roman"/>
          <w:sz w:val="28"/>
          <w:szCs w:val="28"/>
          <w:lang w:val="uk-UA" w:eastAsia="ru-RU"/>
        </w:rPr>
        <w:t xml:space="preserve">их </w:t>
      </w:r>
      <w:r w:rsidRPr="00E86184">
        <w:rPr>
          <w:rFonts w:ascii="Times New Roman" w:hAnsi="Times New Roman"/>
          <w:sz w:val="28"/>
          <w:szCs w:val="28"/>
          <w:lang w:val="uk-UA" w:eastAsia="ru-RU"/>
        </w:rPr>
        <w:t xml:space="preserve">ознак домену </w:t>
      </w:r>
      <w:r>
        <w:rPr>
          <w:rFonts w:ascii="Times New Roman" w:hAnsi="Times New Roman"/>
          <w:sz w:val="28"/>
          <w:szCs w:val="28"/>
          <w:lang w:val="uk-UA" w:eastAsia="ru-RU"/>
        </w:rPr>
        <w:t>«активність»</w:t>
      </w:r>
      <w:r w:rsidRPr="00E86184">
        <w:rPr>
          <w:rFonts w:ascii="Times New Roman" w:hAnsi="Times New Roman"/>
          <w:sz w:val="28"/>
          <w:szCs w:val="28"/>
          <w:lang w:val="uk-UA" w:eastAsia="ru-RU"/>
        </w:rPr>
        <w:t xml:space="preserve"> шкали NCCPC-R</w:t>
      </w:r>
      <w:r>
        <w:rPr>
          <w:rFonts w:ascii="Times New Roman" w:hAnsi="Times New Roman"/>
          <w:sz w:val="28"/>
          <w:szCs w:val="28"/>
          <w:lang w:val="uk-UA" w:eastAsia="ru-RU"/>
        </w:rPr>
        <w:t>. Не визначено провідної клінічної ознаки між руховою активністю у дітей паралітичними синдромами та хронічним болем (рис. 4.11). Також у дітей з паралітичними синдромами, які зменшували рухову активність, хронічний больовий синдром впливав на те, що дитина демонструвала такі клінічні ознаки як «переміщення тіла, щоб показати біль» (44,4 %)</w:t>
      </w:r>
      <w:r w:rsidR="00164982">
        <w:rPr>
          <w:rFonts w:ascii="Times New Roman" w:hAnsi="Times New Roman"/>
          <w:sz w:val="28"/>
          <w:szCs w:val="28"/>
          <w:lang w:val="uk-UA" w:eastAsia="ru-RU"/>
        </w:rPr>
        <w:t xml:space="preserve"> (р=0,4977)</w:t>
      </w:r>
      <w:r>
        <w:rPr>
          <w:rFonts w:ascii="Times New Roman" w:hAnsi="Times New Roman"/>
          <w:sz w:val="28"/>
          <w:szCs w:val="28"/>
          <w:lang w:val="uk-UA" w:eastAsia="ru-RU"/>
        </w:rPr>
        <w:t xml:space="preserve"> і «розворот тіла або переміщення частини тіла» (44,4 %)</w:t>
      </w:r>
      <w:r w:rsidR="00164982">
        <w:rPr>
          <w:rFonts w:ascii="Times New Roman" w:hAnsi="Times New Roman"/>
          <w:sz w:val="28"/>
          <w:szCs w:val="28"/>
          <w:lang w:val="uk-UA" w:eastAsia="ru-RU"/>
        </w:rPr>
        <w:t>, р=0,2865</w:t>
      </w:r>
      <w:r>
        <w:rPr>
          <w:rFonts w:ascii="Times New Roman" w:hAnsi="Times New Roman"/>
          <w:sz w:val="28"/>
          <w:szCs w:val="28"/>
          <w:lang w:val="uk-UA" w:eastAsia="ru-RU"/>
        </w:rPr>
        <w:t>.</w:t>
      </w:r>
    </w:p>
    <w:p w14:paraId="173994BB" w14:textId="2605D568" w:rsidR="00E02DC7" w:rsidRDefault="0016013B" w:rsidP="00164982">
      <w:pPr>
        <w:spacing w:after="0" w:line="360" w:lineRule="auto"/>
        <w:ind w:firstLine="450"/>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Ми можемо це пояснити тим, що по-перше, у дітей зустрічалися різні за типом паралітичні синдроми від </w:t>
      </w:r>
      <w:proofErr w:type="spellStart"/>
      <w:r>
        <w:rPr>
          <w:rFonts w:ascii="Times New Roman" w:hAnsi="Times New Roman"/>
          <w:sz w:val="28"/>
          <w:szCs w:val="28"/>
          <w:lang w:val="uk-UA" w:eastAsia="ru-RU"/>
        </w:rPr>
        <w:t>спастики</w:t>
      </w:r>
      <w:proofErr w:type="spellEnd"/>
      <w:r>
        <w:rPr>
          <w:rFonts w:ascii="Times New Roman" w:hAnsi="Times New Roman"/>
          <w:sz w:val="28"/>
          <w:szCs w:val="28"/>
          <w:lang w:val="uk-UA" w:eastAsia="ru-RU"/>
        </w:rPr>
        <w:t xml:space="preserve"> до </w:t>
      </w:r>
      <w:proofErr w:type="spellStart"/>
      <w:r>
        <w:rPr>
          <w:rFonts w:ascii="Times New Roman" w:hAnsi="Times New Roman"/>
          <w:sz w:val="28"/>
          <w:szCs w:val="28"/>
          <w:lang w:val="uk-UA" w:eastAsia="ru-RU"/>
        </w:rPr>
        <w:t>плегії</w:t>
      </w:r>
      <w:proofErr w:type="spellEnd"/>
      <w:r>
        <w:rPr>
          <w:rFonts w:ascii="Times New Roman" w:hAnsi="Times New Roman"/>
          <w:sz w:val="28"/>
          <w:szCs w:val="28"/>
          <w:lang w:val="uk-UA" w:eastAsia="ru-RU"/>
        </w:rPr>
        <w:t xml:space="preserve">; по-друге, різні рівні рухової активності за </w:t>
      </w:r>
      <w:r w:rsidRPr="009740B1">
        <w:rPr>
          <w:rFonts w:ascii="Times New Roman" w:hAnsi="Times New Roman"/>
          <w:sz w:val="28"/>
          <w:szCs w:val="28"/>
          <w:lang w:val="uk-UA" w:eastAsia="ru-RU"/>
        </w:rPr>
        <w:t>GMFCS</w:t>
      </w:r>
      <w:r>
        <w:rPr>
          <w:rFonts w:ascii="Times New Roman" w:hAnsi="Times New Roman"/>
          <w:sz w:val="28"/>
          <w:szCs w:val="28"/>
          <w:lang w:val="uk-UA" w:eastAsia="ru-RU"/>
        </w:rPr>
        <w:t xml:space="preserve">; по-третє, деформації суглобів та хребців. Ми </w:t>
      </w:r>
      <w:proofErr w:type="spellStart"/>
      <w:r>
        <w:rPr>
          <w:rFonts w:ascii="Times New Roman" w:hAnsi="Times New Roman"/>
          <w:sz w:val="28"/>
          <w:szCs w:val="28"/>
          <w:lang w:val="uk-UA" w:eastAsia="ru-RU"/>
        </w:rPr>
        <w:t>видвигаємо</w:t>
      </w:r>
      <w:proofErr w:type="spellEnd"/>
      <w:r>
        <w:rPr>
          <w:rFonts w:ascii="Times New Roman" w:hAnsi="Times New Roman"/>
          <w:sz w:val="28"/>
          <w:szCs w:val="28"/>
          <w:lang w:val="uk-UA" w:eastAsia="ru-RU"/>
        </w:rPr>
        <w:t xml:space="preserve"> гіпотезу, що діти з іншою патологією, такими, як онкологічні захворювання можуть демонструвати зовсім інші клінічні ознаки, ніж діти з паралітичними синдромами, що потребує подальших наукових досліджень в даному напрямку.</w:t>
      </w:r>
    </w:p>
    <w:p w14:paraId="713A4A38" w14:textId="77777777" w:rsidR="00164982" w:rsidRDefault="00164982" w:rsidP="00E02DC7">
      <w:pPr>
        <w:spacing w:after="0" w:line="360" w:lineRule="auto"/>
        <w:ind w:firstLine="448"/>
        <w:contextualSpacing/>
        <w:jc w:val="both"/>
        <w:rPr>
          <w:rFonts w:ascii="Times New Roman" w:hAnsi="Times New Roman"/>
          <w:sz w:val="28"/>
          <w:szCs w:val="28"/>
          <w:lang w:val="uk-UA" w:eastAsia="ru-RU"/>
        </w:rPr>
      </w:pPr>
      <w:r>
        <w:rPr>
          <w:noProof/>
          <w:lang w:eastAsia="ru-RU"/>
        </w:rPr>
        <w:drawing>
          <wp:inline distT="0" distB="0" distL="0" distR="0" wp14:anchorId="22A34ABE" wp14:editId="6D772294">
            <wp:extent cx="5251010" cy="2245259"/>
            <wp:effectExtent l="0" t="0" r="0" b="3175"/>
            <wp:docPr id="303" name="Диаграмма 303">
              <a:extLst xmlns:a="http://schemas.openxmlformats.org/drawingml/2006/main">
                <a:ext uri="{FF2B5EF4-FFF2-40B4-BE49-F238E27FC236}">
                  <a16:creationId xmlns:a16="http://schemas.microsoft.com/office/drawing/2014/main" id="{22B52766-6E1C-4314-A1A2-CB840D6E68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424AF005" w14:textId="02625853" w:rsidR="00164982" w:rsidRDefault="00164982" w:rsidP="00F63E41">
      <w:pPr>
        <w:spacing w:after="0" w:line="360" w:lineRule="auto"/>
        <w:ind w:firstLine="448"/>
        <w:rPr>
          <w:rFonts w:ascii="Times New Roman" w:hAnsi="Times New Roman"/>
          <w:sz w:val="28"/>
          <w:szCs w:val="28"/>
          <w:lang w:val="uk-UA" w:eastAsia="ru-RU"/>
        </w:rPr>
      </w:pPr>
      <w:r w:rsidRPr="00AA74BF">
        <w:rPr>
          <w:rFonts w:ascii="Times New Roman" w:hAnsi="Times New Roman"/>
          <w:sz w:val="28"/>
          <w:szCs w:val="28"/>
          <w:lang w:val="uk-UA" w:eastAsia="ru-RU"/>
        </w:rPr>
        <w:t>Рис. 4.</w:t>
      </w:r>
      <w:r>
        <w:rPr>
          <w:rFonts w:ascii="Times New Roman" w:hAnsi="Times New Roman"/>
          <w:sz w:val="28"/>
          <w:szCs w:val="28"/>
          <w:lang w:val="uk-UA" w:eastAsia="ru-RU"/>
        </w:rPr>
        <w:t>12</w:t>
      </w:r>
      <w:r w:rsidRPr="00AA74BF">
        <w:rPr>
          <w:rFonts w:ascii="Times New Roman" w:hAnsi="Times New Roman"/>
          <w:sz w:val="28"/>
          <w:szCs w:val="28"/>
          <w:lang w:val="uk-UA" w:eastAsia="ru-RU"/>
        </w:rPr>
        <w:t xml:space="preserve"> Частота </w:t>
      </w:r>
      <w:r w:rsidRPr="009740B1">
        <w:rPr>
          <w:rFonts w:ascii="Times New Roman" w:hAnsi="Times New Roman"/>
          <w:sz w:val="28"/>
          <w:szCs w:val="28"/>
          <w:lang w:val="uk-UA" w:eastAsia="ru-RU"/>
        </w:rPr>
        <w:t>клінічних ознак домену</w:t>
      </w:r>
      <w:r w:rsidRPr="00AA74BF">
        <w:rPr>
          <w:rFonts w:ascii="Times New Roman" w:hAnsi="Times New Roman"/>
          <w:sz w:val="28"/>
          <w:szCs w:val="28"/>
          <w:lang w:val="uk-UA" w:eastAsia="ru-RU"/>
        </w:rPr>
        <w:t xml:space="preserve"> </w:t>
      </w:r>
      <w:r>
        <w:rPr>
          <w:rFonts w:ascii="Times New Roman" w:hAnsi="Times New Roman"/>
          <w:sz w:val="28"/>
          <w:szCs w:val="28"/>
          <w:lang w:val="uk-UA" w:eastAsia="ru-RU"/>
        </w:rPr>
        <w:t>«фізіологічні ознаки»</w:t>
      </w:r>
      <w:r w:rsidRPr="00AA74BF">
        <w:rPr>
          <w:rFonts w:ascii="Times New Roman" w:hAnsi="Times New Roman"/>
          <w:sz w:val="28"/>
          <w:szCs w:val="28"/>
          <w:lang w:val="uk-UA" w:eastAsia="ru-RU"/>
        </w:rPr>
        <w:t xml:space="preserve"> шкали NCCPC-R у дітей</w:t>
      </w:r>
      <w:r w:rsidRPr="009740B1">
        <w:rPr>
          <w:lang w:val="uk-UA"/>
        </w:rPr>
        <w:t xml:space="preserve"> </w:t>
      </w:r>
      <w:proofErr w:type="spellStart"/>
      <w:r w:rsidRPr="00AA74BF">
        <w:rPr>
          <w:rFonts w:ascii="Times New Roman" w:hAnsi="Times New Roman"/>
          <w:sz w:val="28"/>
          <w:szCs w:val="28"/>
          <w:lang w:val="uk-UA" w:eastAsia="ru-RU"/>
        </w:rPr>
        <w:t>Іа</w:t>
      </w:r>
      <w:proofErr w:type="spellEnd"/>
      <w:r w:rsidRPr="00AA74BF">
        <w:rPr>
          <w:rFonts w:ascii="Times New Roman" w:hAnsi="Times New Roman"/>
          <w:sz w:val="28"/>
          <w:szCs w:val="28"/>
          <w:lang w:val="uk-UA" w:eastAsia="ru-RU"/>
        </w:rPr>
        <w:t xml:space="preserve"> групи </w:t>
      </w:r>
      <w:r>
        <w:rPr>
          <w:rFonts w:ascii="Times New Roman" w:hAnsi="Times New Roman"/>
          <w:sz w:val="28"/>
          <w:szCs w:val="28"/>
          <w:lang w:val="uk-UA" w:eastAsia="ru-RU"/>
        </w:rPr>
        <w:t>старше 3-х років</w:t>
      </w:r>
    </w:p>
    <w:p w14:paraId="64431EA8" w14:textId="77777777" w:rsidR="00164982" w:rsidRDefault="00164982" w:rsidP="00E02DC7">
      <w:pPr>
        <w:spacing w:after="0" w:line="360" w:lineRule="auto"/>
        <w:ind w:firstLine="448"/>
        <w:contextualSpacing/>
        <w:jc w:val="both"/>
        <w:rPr>
          <w:rFonts w:ascii="Times New Roman" w:hAnsi="Times New Roman"/>
          <w:sz w:val="28"/>
          <w:szCs w:val="28"/>
          <w:lang w:val="uk-UA" w:eastAsia="ru-RU"/>
        </w:rPr>
      </w:pPr>
    </w:p>
    <w:p w14:paraId="170B8B0D" w14:textId="0963B5DF" w:rsidR="00E02DC7" w:rsidRDefault="00E02DC7" w:rsidP="00E02DC7">
      <w:pPr>
        <w:spacing w:after="0" w:line="360" w:lineRule="auto"/>
        <w:ind w:firstLine="448"/>
        <w:contextualSpacing/>
        <w:jc w:val="both"/>
        <w:rPr>
          <w:rFonts w:ascii="Times New Roman" w:hAnsi="Times New Roman"/>
          <w:sz w:val="28"/>
          <w:szCs w:val="28"/>
          <w:lang w:val="uk-UA" w:eastAsia="ru-RU"/>
        </w:rPr>
      </w:pPr>
      <w:r w:rsidRPr="004A08FE">
        <w:rPr>
          <w:rFonts w:ascii="Times New Roman" w:hAnsi="Times New Roman"/>
          <w:sz w:val="28"/>
          <w:szCs w:val="28"/>
          <w:lang w:val="uk-UA" w:eastAsia="ru-RU"/>
        </w:rPr>
        <w:t xml:space="preserve">Проаналізовано 6 клінічних ознак домену </w:t>
      </w:r>
      <w:r>
        <w:rPr>
          <w:rFonts w:ascii="Times New Roman" w:hAnsi="Times New Roman"/>
          <w:sz w:val="28"/>
          <w:szCs w:val="28"/>
          <w:lang w:val="uk-UA" w:eastAsia="ru-RU"/>
        </w:rPr>
        <w:t>«фізіологічні ознаки»</w:t>
      </w:r>
      <w:r w:rsidRPr="004A08FE">
        <w:rPr>
          <w:rFonts w:ascii="Times New Roman" w:hAnsi="Times New Roman"/>
          <w:sz w:val="28"/>
          <w:szCs w:val="28"/>
          <w:lang w:val="uk-UA" w:eastAsia="ru-RU"/>
        </w:rPr>
        <w:t xml:space="preserve"> шкали NCCPC-R</w:t>
      </w:r>
      <w:r>
        <w:rPr>
          <w:rFonts w:ascii="Times New Roman" w:hAnsi="Times New Roman"/>
          <w:sz w:val="28"/>
          <w:szCs w:val="28"/>
          <w:lang w:val="uk-UA" w:eastAsia="ru-RU"/>
        </w:rPr>
        <w:t>. Частіше діти з паралітичними синдромами реагують на хронічний біль такими клінічними ознаками, як «сльози» (55,5 %)</w:t>
      </w:r>
      <w:r w:rsidR="00B05FC0">
        <w:rPr>
          <w:rFonts w:ascii="Times New Roman" w:hAnsi="Times New Roman"/>
          <w:sz w:val="28"/>
          <w:szCs w:val="28"/>
          <w:lang w:val="uk-UA" w:eastAsia="ru-RU"/>
        </w:rPr>
        <w:t xml:space="preserve"> (р=0,0419)</w:t>
      </w:r>
      <w:r>
        <w:rPr>
          <w:rFonts w:ascii="Times New Roman" w:hAnsi="Times New Roman"/>
          <w:sz w:val="28"/>
          <w:szCs w:val="28"/>
          <w:lang w:val="uk-UA" w:eastAsia="ru-RU"/>
        </w:rPr>
        <w:t xml:space="preserve"> та зміни з боку органів дихання: «різкий вдих та задишка» (50,0 %) </w:t>
      </w:r>
      <w:r w:rsidRPr="008130CC">
        <w:rPr>
          <w:rFonts w:ascii="Times New Roman" w:hAnsi="Times New Roman"/>
          <w:sz w:val="28"/>
          <w:szCs w:val="28"/>
          <w:lang w:val="uk-UA" w:eastAsia="ru-RU"/>
        </w:rPr>
        <w:t>(рис.</w:t>
      </w:r>
      <w:r>
        <w:rPr>
          <w:rFonts w:ascii="Times New Roman" w:hAnsi="Times New Roman"/>
          <w:sz w:val="28"/>
          <w:szCs w:val="28"/>
          <w:lang w:val="uk-UA" w:eastAsia="ru-RU"/>
        </w:rPr>
        <w:t xml:space="preserve"> </w:t>
      </w:r>
      <w:r w:rsidRPr="008130CC">
        <w:rPr>
          <w:rFonts w:ascii="Times New Roman" w:hAnsi="Times New Roman"/>
          <w:sz w:val="28"/>
          <w:szCs w:val="28"/>
          <w:lang w:val="uk-UA" w:eastAsia="ru-RU"/>
        </w:rPr>
        <w:t>4.1</w:t>
      </w:r>
      <w:r w:rsidR="00E81425">
        <w:rPr>
          <w:rFonts w:ascii="Times New Roman" w:hAnsi="Times New Roman"/>
          <w:sz w:val="28"/>
          <w:szCs w:val="28"/>
          <w:lang w:val="uk-UA" w:eastAsia="ru-RU"/>
        </w:rPr>
        <w:t>2</w:t>
      </w:r>
      <w:r w:rsidRPr="008130CC">
        <w:rPr>
          <w:rFonts w:ascii="Times New Roman" w:hAnsi="Times New Roman"/>
          <w:sz w:val="28"/>
          <w:szCs w:val="28"/>
          <w:lang w:val="uk-UA" w:eastAsia="ru-RU"/>
        </w:rPr>
        <w:t>)</w:t>
      </w:r>
      <w:r w:rsidR="00B05FC0">
        <w:rPr>
          <w:rFonts w:ascii="Times New Roman" w:hAnsi="Times New Roman"/>
          <w:sz w:val="28"/>
          <w:szCs w:val="28"/>
          <w:lang w:val="uk-UA" w:eastAsia="ru-RU"/>
        </w:rPr>
        <w:t xml:space="preserve">, </w:t>
      </w:r>
      <w:r w:rsidR="00B05FC0">
        <w:rPr>
          <w:rFonts w:ascii="Times New Roman" w:hAnsi="Times New Roman"/>
          <w:sz w:val="28"/>
          <w:szCs w:val="28"/>
          <w:lang w:val="uk-UA" w:eastAsia="ru-RU"/>
        </w:rPr>
        <w:lastRenderedPageBreak/>
        <w:t>р=0,7639</w:t>
      </w:r>
      <w:r w:rsidRPr="008130CC">
        <w:rPr>
          <w:rFonts w:ascii="Times New Roman" w:hAnsi="Times New Roman"/>
          <w:sz w:val="28"/>
          <w:szCs w:val="28"/>
          <w:lang w:val="uk-UA" w:eastAsia="ru-RU"/>
        </w:rPr>
        <w:t>.</w:t>
      </w:r>
      <w:r>
        <w:rPr>
          <w:rFonts w:ascii="Times New Roman" w:hAnsi="Times New Roman"/>
          <w:sz w:val="28"/>
          <w:szCs w:val="28"/>
          <w:lang w:val="uk-UA" w:eastAsia="ru-RU"/>
        </w:rPr>
        <w:t xml:space="preserve"> З однаковою частотою 44,0 % відмічалася «зміна кольору шкіри, блідніть»</w:t>
      </w:r>
      <w:r w:rsidR="00B05FC0">
        <w:rPr>
          <w:rFonts w:ascii="Times New Roman" w:hAnsi="Times New Roman"/>
          <w:sz w:val="28"/>
          <w:szCs w:val="28"/>
          <w:lang w:val="uk-UA" w:eastAsia="ru-RU"/>
        </w:rPr>
        <w:t xml:space="preserve"> (р=0,1604)</w:t>
      </w:r>
      <w:r>
        <w:rPr>
          <w:rFonts w:ascii="Times New Roman" w:hAnsi="Times New Roman"/>
          <w:sz w:val="28"/>
          <w:szCs w:val="28"/>
          <w:lang w:val="uk-UA" w:eastAsia="ru-RU"/>
        </w:rPr>
        <w:t xml:space="preserve"> та «тремтіння»</w:t>
      </w:r>
      <w:r w:rsidR="00B05FC0">
        <w:rPr>
          <w:rFonts w:ascii="Times New Roman" w:hAnsi="Times New Roman"/>
          <w:sz w:val="28"/>
          <w:szCs w:val="28"/>
          <w:lang w:val="uk-UA" w:eastAsia="ru-RU"/>
        </w:rPr>
        <w:t xml:space="preserve"> (р=0,2865)</w:t>
      </w:r>
      <w:r>
        <w:rPr>
          <w:rFonts w:ascii="Times New Roman" w:hAnsi="Times New Roman"/>
          <w:sz w:val="28"/>
          <w:szCs w:val="28"/>
          <w:lang w:val="uk-UA" w:eastAsia="ru-RU"/>
        </w:rPr>
        <w:t>.</w:t>
      </w:r>
    </w:p>
    <w:p w14:paraId="33BBC4A6" w14:textId="77777777" w:rsidR="00B95684" w:rsidRDefault="00B95684" w:rsidP="00B95684">
      <w:pPr>
        <w:spacing w:after="0" w:line="360" w:lineRule="auto"/>
        <w:ind w:firstLine="375"/>
        <w:jc w:val="both"/>
        <w:rPr>
          <w:rFonts w:ascii="Times New Roman" w:hAnsi="Times New Roman"/>
          <w:sz w:val="28"/>
          <w:szCs w:val="28"/>
          <w:lang w:val="uk-UA" w:eastAsia="ru-RU"/>
        </w:rPr>
      </w:pPr>
      <w:r w:rsidRPr="00EF656D">
        <w:rPr>
          <w:rFonts w:ascii="Times New Roman" w:hAnsi="Times New Roman"/>
          <w:sz w:val="28"/>
          <w:szCs w:val="28"/>
          <w:lang w:val="uk-UA" w:eastAsia="ru-RU"/>
        </w:rPr>
        <w:t xml:space="preserve">Існує безліч потенційних причин, які необхідно враховувати при оцінці, включаючи стану фізичного здоров'я, такі як обструкція верхніх дихальних шляхів; </w:t>
      </w:r>
      <w:r>
        <w:rPr>
          <w:rFonts w:ascii="Times New Roman" w:hAnsi="Times New Roman"/>
          <w:sz w:val="28"/>
          <w:szCs w:val="28"/>
          <w:lang w:val="uk-UA" w:eastAsia="ru-RU"/>
        </w:rPr>
        <w:t xml:space="preserve">недостатнє лікування </w:t>
      </w:r>
      <w:r w:rsidRPr="00EF656D">
        <w:rPr>
          <w:rFonts w:ascii="Times New Roman" w:hAnsi="Times New Roman"/>
          <w:sz w:val="28"/>
          <w:szCs w:val="28"/>
          <w:lang w:val="uk-UA" w:eastAsia="ru-RU"/>
        </w:rPr>
        <w:t>б</w:t>
      </w:r>
      <w:r>
        <w:rPr>
          <w:rFonts w:ascii="Times New Roman" w:hAnsi="Times New Roman"/>
          <w:sz w:val="28"/>
          <w:szCs w:val="28"/>
          <w:lang w:val="uk-UA" w:eastAsia="ru-RU"/>
        </w:rPr>
        <w:t>олю</w:t>
      </w:r>
      <w:r w:rsidRPr="00EF656D">
        <w:rPr>
          <w:rFonts w:ascii="Times New Roman" w:hAnsi="Times New Roman"/>
          <w:sz w:val="28"/>
          <w:szCs w:val="28"/>
          <w:lang w:val="uk-UA" w:eastAsia="ru-RU"/>
        </w:rPr>
        <w:t>, яка веде до поганого сну, і фактори навколишнього середовища</w:t>
      </w:r>
      <w:r>
        <w:rPr>
          <w:rFonts w:ascii="Times New Roman" w:hAnsi="Times New Roman"/>
          <w:sz w:val="28"/>
          <w:szCs w:val="28"/>
          <w:lang w:val="uk-UA" w:eastAsia="ru-RU"/>
        </w:rPr>
        <w:t xml:space="preserve"> </w:t>
      </w:r>
      <w:r w:rsidRPr="00145E48">
        <w:rPr>
          <w:rFonts w:ascii="Times New Roman" w:hAnsi="Times New Roman"/>
          <w:sz w:val="28"/>
          <w:szCs w:val="28"/>
          <w:lang w:val="uk-UA" w:eastAsia="ru-RU"/>
        </w:rPr>
        <w:t>[163, 164].</w:t>
      </w:r>
    </w:p>
    <w:p w14:paraId="30E21F48" w14:textId="22EA628F" w:rsidR="00E02DC7" w:rsidRDefault="00164982" w:rsidP="00E02DC7">
      <w:pPr>
        <w:spacing w:after="0" w:line="360" w:lineRule="auto"/>
        <w:rPr>
          <w:rFonts w:ascii="Times New Roman" w:hAnsi="Times New Roman"/>
          <w:sz w:val="28"/>
          <w:szCs w:val="28"/>
          <w:lang w:val="uk-UA"/>
        </w:rPr>
      </w:pPr>
      <w:r>
        <w:rPr>
          <w:noProof/>
          <w:lang w:eastAsia="ru-RU"/>
        </w:rPr>
        <w:drawing>
          <wp:inline distT="0" distB="0" distL="0" distR="0" wp14:anchorId="14D3D4D4" wp14:editId="1D988A6E">
            <wp:extent cx="5838825" cy="2695575"/>
            <wp:effectExtent l="0" t="0" r="0" b="0"/>
            <wp:docPr id="304" name="Диаграмма 304">
              <a:extLst xmlns:a="http://schemas.openxmlformats.org/drawingml/2006/main">
                <a:ext uri="{FF2B5EF4-FFF2-40B4-BE49-F238E27FC236}">
                  <a16:creationId xmlns:a16="http://schemas.microsoft.com/office/drawing/2014/main" id="{B91AFB2D-111E-49EA-8088-A947AA6106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7379EF44" w14:textId="77777777" w:rsidR="00164982" w:rsidRDefault="00164982" w:rsidP="00F63E41">
      <w:pPr>
        <w:spacing w:after="0" w:line="360" w:lineRule="auto"/>
        <w:ind w:firstLine="708"/>
        <w:jc w:val="both"/>
        <w:rPr>
          <w:rFonts w:ascii="Times New Roman" w:hAnsi="Times New Roman"/>
          <w:sz w:val="28"/>
          <w:szCs w:val="28"/>
          <w:lang w:val="uk-UA" w:eastAsia="ru-RU"/>
        </w:rPr>
      </w:pPr>
      <w:r w:rsidRPr="00AA74BF">
        <w:rPr>
          <w:rFonts w:ascii="Times New Roman" w:hAnsi="Times New Roman"/>
          <w:sz w:val="28"/>
          <w:szCs w:val="28"/>
          <w:lang w:val="uk-UA" w:eastAsia="ru-RU"/>
        </w:rPr>
        <w:t>Рис. 4.</w:t>
      </w:r>
      <w:r>
        <w:rPr>
          <w:rFonts w:ascii="Times New Roman" w:hAnsi="Times New Roman"/>
          <w:sz w:val="28"/>
          <w:szCs w:val="28"/>
          <w:lang w:val="uk-UA" w:eastAsia="ru-RU"/>
        </w:rPr>
        <w:t xml:space="preserve">13 </w:t>
      </w:r>
      <w:r w:rsidRPr="00AA74BF">
        <w:rPr>
          <w:rFonts w:ascii="Times New Roman" w:hAnsi="Times New Roman"/>
          <w:sz w:val="28"/>
          <w:szCs w:val="28"/>
          <w:lang w:val="uk-UA" w:eastAsia="ru-RU"/>
        </w:rPr>
        <w:t xml:space="preserve">Частота </w:t>
      </w:r>
      <w:r w:rsidRPr="009740B1">
        <w:rPr>
          <w:rFonts w:ascii="Times New Roman" w:hAnsi="Times New Roman"/>
          <w:sz w:val="28"/>
          <w:szCs w:val="28"/>
          <w:lang w:val="uk-UA" w:eastAsia="ru-RU"/>
        </w:rPr>
        <w:t>клінічних ознак домену</w:t>
      </w:r>
      <w:r w:rsidRPr="00AA74BF">
        <w:rPr>
          <w:rFonts w:ascii="Times New Roman" w:hAnsi="Times New Roman"/>
          <w:sz w:val="28"/>
          <w:szCs w:val="28"/>
          <w:lang w:val="uk-UA" w:eastAsia="ru-RU"/>
        </w:rPr>
        <w:t xml:space="preserve"> </w:t>
      </w:r>
      <w:r>
        <w:rPr>
          <w:rFonts w:ascii="Times New Roman" w:hAnsi="Times New Roman"/>
          <w:sz w:val="28"/>
          <w:szCs w:val="28"/>
          <w:lang w:val="uk-UA" w:eastAsia="ru-RU"/>
        </w:rPr>
        <w:t>«вживання їжі/сон»</w:t>
      </w:r>
      <w:r w:rsidRPr="00AA74BF">
        <w:rPr>
          <w:rFonts w:ascii="Times New Roman" w:hAnsi="Times New Roman"/>
          <w:sz w:val="28"/>
          <w:szCs w:val="28"/>
          <w:lang w:val="uk-UA" w:eastAsia="ru-RU"/>
        </w:rPr>
        <w:t xml:space="preserve"> шкали NCCPC-R у дітей</w:t>
      </w:r>
      <w:r w:rsidRPr="003A77AB">
        <w:rPr>
          <w:lang w:val="uk-UA"/>
        </w:rPr>
        <w:t xml:space="preserve"> </w:t>
      </w:r>
      <w:proofErr w:type="spellStart"/>
      <w:r w:rsidRPr="00AA74BF">
        <w:rPr>
          <w:rFonts w:ascii="Times New Roman" w:hAnsi="Times New Roman"/>
          <w:sz w:val="28"/>
          <w:szCs w:val="28"/>
          <w:lang w:val="uk-UA" w:eastAsia="ru-RU"/>
        </w:rPr>
        <w:t>Іа</w:t>
      </w:r>
      <w:proofErr w:type="spellEnd"/>
      <w:r w:rsidRPr="00AA74BF">
        <w:rPr>
          <w:rFonts w:ascii="Times New Roman" w:hAnsi="Times New Roman"/>
          <w:sz w:val="28"/>
          <w:szCs w:val="28"/>
          <w:lang w:val="uk-UA" w:eastAsia="ru-RU"/>
        </w:rPr>
        <w:t xml:space="preserve"> групи</w:t>
      </w:r>
      <w:r>
        <w:rPr>
          <w:rFonts w:ascii="Times New Roman" w:hAnsi="Times New Roman"/>
          <w:sz w:val="28"/>
          <w:szCs w:val="28"/>
          <w:lang w:val="uk-UA" w:eastAsia="ru-RU"/>
        </w:rPr>
        <w:t xml:space="preserve"> старше 3-х років</w:t>
      </w:r>
    </w:p>
    <w:p w14:paraId="509BC7EB" w14:textId="77777777" w:rsidR="00E02DC7" w:rsidRDefault="00E02DC7" w:rsidP="00E02DC7">
      <w:pPr>
        <w:jc w:val="both"/>
        <w:rPr>
          <w:rFonts w:ascii="Times New Roman" w:hAnsi="Times New Roman"/>
          <w:sz w:val="28"/>
          <w:szCs w:val="28"/>
          <w:lang w:val="uk-UA"/>
        </w:rPr>
      </w:pPr>
    </w:p>
    <w:p w14:paraId="391DCF1E" w14:textId="3324354B" w:rsidR="00E02DC7" w:rsidRDefault="00E02DC7" w:rsidP="00164982">
      <w:pPr>
        <w:spacing w:after="0" w:line="360" w:lineRule="auto"/>
        <w:ind w:firstLine="708"/>
        <w:contextualSpacing/>
        <w:jc w:val="both"/>
        <w:rPr>
          <w:rFonts w:ascii="Times New Roman" w:hAnsi="Times New Roman"/>
          <w:sz w:val="28"/>
          <w:szCs w:val="28"/>
          <w:lang w:val="uk-UA" w:eastAsia="ru-RU"/>
        </w:rPr>
      </w:pPr>
      <w:r w:rsidRPr="008130CC">
        <w:rPr>
          <w:rFonts w:ascii="Times New Roman" w:hAnsi="Times New Roman"/>
          <w:sz w:val="28"/>
          <w:szCs w:val="28"/>
          <w:lang w:val="uk-UA" w:eastAsia="ru-RU"/>
        </w:rPr>
        <w:t xml:space="preserve">Проаналізовано 3 клінічні ознаки домену </w:t>
      </w:r>
      <w:r>
        <w:rPr>
          <w:rFonts w:ascii="Times New Roman" w:hAnsi="Times New Roman"/>
          <w:sz w:val="28"/>
          <w:szCs w:val="28"/>
          <w:lang w:val="uk-UA" w:eastAsia="ru-RU"/>
        </w:rPr>
        <w:t>«</w:t>
      </w:r>
      <w:r w:rsidRPr="008130CC">
        <w:rPr>
          <w:rFonts w:ascii="Times New Roman" w:hAnsi="Times New Roman"/>
          <w:sz w:val="28"/>
          <w:szCs w:val="28"/>
          <w:lang w:val="uk-UA" w:eastAsia="ru-RU"/>
        </w:rPr>
        <w:t>вживання їжі/сон</w:t>
      </w:r>
      <w:r>
        <w:rPr>
          <w:rFonts w:ascii="Times New Roman" w:hAnsi="Times New Roman"/>
          <w:sz w:val="28"/>
          <w:szCs w:val="28"/>
          <w:lang w:val="uk-UA" w:eastAsia="ru-RU"/>
        </w:rPr>
        <w:t>»</w:t>
      </w:r>
      <w:r w:rsidRPr="008130CC">
        <w:rPr>
          <w:rFonts w:ascii="Times New Roman" w:hAnsi="Times New Roman"/>
          <w:sz w:val="28"/>
          <w:szCs w:val="28"/>
          <w:lang w:val="uk-UA" w:eastAsia="ru-RU"/>
        </w:rPr>
        <w:t xml:space="preserve"> шкали NCCPC-R. Не можна виділити окрему ознаку порушень вживання їжі або сну у дітей з </w:t>
      </w:r>
      <w:proofErr w:type="spellStart"/>
      <w:r w:rsidRPr="008130CC">
        <w:rPr>
          <w:rFonts w:ascii="Times New Roman" w:hAnsi="Times New Roman"/>
          <w:sz w:val="28"/>
          <w:szCs w:val="28"/>
          <w:lang w:val="uk-UA" w:eastAsia="ru-RU"/>
        </w:rPr>
        <w:t>пралітичними</w:t>
      </w:r>
      <w:proofErr w:type="spellEnd"/>
      <w:r w:rsidRPr="008130CC">
        <w:rPr>
          <w:rFonts w:ascii="Times New Roman" w:hAnsi="Times New Roman"/>
          <w:sz w:val="28"/>
          <w:szCs w:val="28"/>
          <w:lang w:val="uk-UA" w:eastAsia="ru-RU"/>
        </w:rPr>
        <w:t xml:space="preserve"> синдромами та хронічним болем (рис.</w:t>
      </w:r>
      <w:r>
        <w:rPr>
          <w:rFonts w:ascii="Times New Roman" w:hAnsi="Times New Roman"/>
          <w:sz w:val="28"/>
          <w:szCs w:val="28"/>
          <w:lang w:val="uk-UA" w:eastAsia="ru-RU"/>
        </w:rPr>
        <w:t xml:space="preserve"> </w:t>
      </w:r>
      <w:r w:rsidRPr="008130CC">
        <w:rPr>
          <w:rFonts w:ascii="Times New Roman" w:hAnsi="Times New Roman"/>
          <w:sz w:val="28"/>
          <w:szCs w:val="28"/>
          <w:lang w:val="uk-UA" w:eastAsia="ru-RU"/>
        </w:rPr>
        <w:t>4.1</w:t>
      </w:r>
      <w:r w:rsidR="00E81425">
        <w:rPr>
          <w:rFonts w:ascii="Times New Roman" w:hAnsi="Times New Roman"/>
          <w:sz w:val="28"/>
          <w:szCs w:val="28"/>
          <w:lang w:val="uk-UA" w:eastAsia="ru-RU"/>
        </w:rPr>
        <w:t>3</w:t>
      </w:r>
      <w:r w:rsidRPr="008130CC">
        <w:rPr>
          <w:rFonts w:ascii="Times New Roman" w:hAnsi="Times New Roman"/>
          <w:sz w:val="28"/>
          <w:szCs w:val="28"/>
          <w:lang w:val="uk-UA" w:eastAsia="ru-RU"/>
        </w:rPr>
        <w:t xml:space="preserve">). З однаковою частотою зустрічалися </w:t>
      </w:r>
      <w:proofErr w:type="spellStart"/>
      <w:r w:rsidRPr="008130CC">
        <w:rPr>
          <w:rFonts w:ascii="Times New Roman" w:hAnsi="Times New Roman"/>
          <w:sz w:val="28"/>
          <w:szCs w:val="28"/>
          <w:lang w:val="uk-UA" w:eastAsia="ru-RU"/>
        </w:rPr>
        <w:t>гіперсомнія</w:t>
      </w:r>
      <w:proofErr w:type="spellEnd"/>
      <w:r w:rsidRPr="008130CC">
        <w:rPr>
          <w:rFonts w:ascii="Times New Roman" w:hAnsi="Times New Roman"/>
          <w:sz w:val="28"/>
          <w:szCs w:val="28"/>
          <w:lang w:val="uk-UA" w:eastAsia="ru-RU"/>
        </w:rPr>
        <w:t xml:space="preserve"> </w:t>
      </w:r>
      <w:r w:rsidR="00B05FC0">
        <w:rPr>
          <w:rFonts w:ascii="Times New Roman" w:hAnsi="Times New Roman"/>
          <w:sz w:val="28"/>
          <w:szCs w:val="28"/>
          <w:lang w:val="uk-UA" w:eastAsia="ru-RU"/>
        </w:rPr>
        <w:t xml:space="preserve">(р=0,7539) </w:t>
      </w:r>
      <w:r w:rsidRPr="008130CC">
        <w:rPr>
          <w:rFonts w:ascii="Times New Roman" w:hAnsi="Times New Roman"/>
          <w:sz w:val="28"/>
          <w:szCs w:val="28"/>
          <w:lang w:val="uk-UA" w:eastAsia="ru-RU"/>
        </w:rPr>
        <w:t xml:space="preserve">та </w:t>
      </w:r>
      <w:proofErr w:type="spellStart"/>
      <w:r w:rsidRPr="008130CC">
        <w:rPr>
          <w:rFonts w:ascii="Times New Roman" w:hAnsi="Times New Roman"/>
          <w:sz w:val="28"/>
          <w:szCs w:val="28"/>
          <w:lang w:val="uk-UA" w:eastAsia="ru-RU"/>
        </w:rPr>
        <w:t>гіпосомнія</w:t>
      </w:r>
      <w:proofErr w:type="spellEnd"/>
      <w:r w:rsidR="00B05FC0">
        <w:rPr>
          <w:rFonts w:ascii="Times New Roman" w:hAnsi="Times New Roman"/>
          <w:sz w:val="28"/>
          <w:szCs w:val="28"/>
          <w:lang w:val="uk-UA" w:eastAsia="ru-RU"/>
        </w:rPr>
        <w:t xml:space="preserve"> (р=0,4811)</w:t>
      </w:r>
      <w:r>
        <w:rPr>
          <w:rFonts w:ascii="Times New Roman" w:hAnsi="Times New Roman"/>
          <w:sz w:val="28"/>
          <w:szCs w:val="28"/>
          <w:lang w:val="uk-UA" w:eastAsia="ru-RU"/>
        </w:rPr>
        <w:t>, яка разом складає 66,5 %</w:t>
      </w:r>
      <w:r w:rsidRPr="008130CC">
        <w:rPr>
          <w:rFonts w:ascii="Times New Roman" w:hAnsi="Times New Roman"/>
          <w:sz w:val="28"/>
          <w:szCs w:val="28"/>
          <w:lang w:val="uk-UA" w:eastAsia="ru-RU"/>
        </w:rPr>
        <w:t>.</w:t>
      </w:r>
    </w:p>
    <w:p w14:paraId="45080765" w14:textId="77777777" w:rsidR="00164982" w:rsidRDefault="00164982" w:rsidP="00E02DC7">
      <w:pPr>
        <w:spacing w:after="0" w:line="360" w:lineRule="auto"/>
        <w:jc w:val="both"/>
        <w:rPr>
          <w:rFonts w:ascii="Times New Roman" w:hAnsi="Times New Roman"/>
          <w:sz w:val="28"/>
          <w:szCs w:val="28"/>
          <w:lang w:val="uk-UA" w:eastAsia="ru-RU"/>
        </w:rPr>
      </w:pPr>
    </w:p>
    <w:p w14:paraId="6E426C71" w14:textId="5B04354B" w:rsidR="00E02DC7" w:rsidRPr="0077384C" w:rsidRDefault="00F622F9" w:rsidP="00F622F9">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4.3 </w:t>
      </w:r>
      <w:r w:rsidR="00E02DC7">
        <w:rPr>
          <w:rFonts w:ascii="Times New Roman" w:hAnsi="Times New Roman"/>
          <w:sz w:val="28"/>
          <w:szCs w:val="28"/>
          <w:lang w:val="uk-UA"/>
        </w:rPr>
        <w:t>Порівняльна характеристика</w:t>
      </w:r>
      <w:r w:rsidR="00E02DC7" w:rsidRPr="0077384C">
        <w:rPr>
          <w:rFonts w:ascii="Times New Roman" w:hAnsi="Times New Roman"/>
          <w:sz w:val="28"/>
          <w:szCs w:val="28"/>
          <w:lang w:val="uk-UA"/>
        </w:rPr>
        <w:t xml:space="preserve"> </w:t>
      </w:r>
      <w:r w:rsidR="00E02DC7">
        <w:rPr>
          <w:rFonts w:ascii="Times New Roman" w:hAnsi="Times New Roman"/>
          <w:sz w:val="28"/>
          <w:szCs w:val="28"/>
          <w:lang w:val="uk-UA"/>
        </w:rPr>
        <w:t xml:space="preserve">хронічного болю </w:t>
      </w:r>
      <w:r w:rsidR="00E02DC7" w:rsidRPr="0077384C">
        <w:rPr>
          <w:rFonts w:ascii="Times New Roman" w:hAnsi="Times New Roman"/>
          <w:sz w:val="28"/>
          <w:szCs w:val="28"/>
          <w:lang w:val="uk-UA"/>
        </w:rPr>
        <w:t>з</w:t>
      </w:r>
      <w:r w:rsidR="00E02DC7">
        <w:rPr>
          <w:rFonts w:ascii="Times New Roman" w:hAnsi="Times New Roman"/>
          <w:sz w:val="28"/>
          <w:szCs w:val="28"/>
          <w:lang w:val="uk-UA"/>
        </w:rPr>
        <w:t>і</w:t>
      </w:r>
      <w:r w:rsidR="00E02DC7" w:rsidRPr="0077384C">
        <w:rPr>
          <w:rFonts w:ascii="Times New Roman" w:hAnsi="Times New Roman"/>
          <w:sz w:val="28"/>
          <w:szCs w:val="28"/>
          <w:lang w:val="uk-UA"/>
        </w:rPr>
        <w:t xml:space="preserve"> шкалами</w:t>
      </w:r>
      <w:r w:rsidR="00E02DC7" w:rsidRPr="00517564">
        <w:rPr>
          <w:lang w:val="uk-UA"/>
        </w:rPr>
        <w:t xml:space="preserve"> </w:t>
      </w:r>
      <w:r w:rsidR="00E02DC7" w:rsidRPr="00006D14">
        <w:rPr>
          <w:rFonts w:ascii="Times New Roman" w:hAnsi="Times New Roman"/>
          <w:sz w:val="28"/>
          <w:szCs w:val="28"/>
          <w:lang w:val="uk-UA"/>
        </w:rPr>
        <w:t>r-FLACC</w:t>
      </w:r>
      <w:r w:rsidR="00E02DC7">
        <w:rPr>
          <w:rFonts w:ascii="Times New Roman" w:hAnsi="Times New Roman"/>
          <w:sz w:val="28"/>
          <w:szCs w:val="28"/>
          <w:lang w:val="uk-UA"/>
        </w:rPr>
        <w:t xml:space="preserve"> та </w:t>
      </w:r>
      <w:r w:rsidR="00E02DC7" w:rsidRPr="00006D14">
        <w:rPr>
          <w:rFonts w:ascii="Times New Roman" w:hAnsi="Times New Roman"/>
          <w:sz w:val="28"/>
          <w:szCs w:val="28"/>
          <w:lang w:val="uk-UA"/>
        </w:rPr>
        <w:t>NCCPC-R</w:t>
      </w:r>
      <w:r w:rsidR="00E02DC7">
        <w:rPr>
          <w:rFonts w:ascii="Times New Roman" w:hAnsi="Times New Roman"/>
          <w:sz w:val="28"/>
          <w:szCs w:val="28"/>
          <w:lang w:val="uk-UA"/>
        </w:rPr>
        <w:t xml:space="preserve"> у дітей з паралітичними синдромами </w:t>
      </w:r>
    </w:p>
    <w:p w14:paraId="054723FD" w14:textId="77777777" w:rsidR="00E02DC7" w:rsidRDefault="00E02DC7" w:rsidP="00E02DC7">
      <w:pPr>
        <w:spacing w:after="0" w:line="360" w:lineRule="auto"/>
        <w:contextualSpacing/>
        <w:jc w:val="both"/>
        <w:rPr>
          <w:rFonts w:ascii="Times New Roman" w:hAnsi="Times New Roman"/>
          <w:sz w:val="28"/>
          <w:szCs w:val="28"/>
          <w:lang w:val="uk-UA"/>
        </w:rPr>
      </w:pPr>
    </w:p>
    <w:p w14:paraId="153C5AFC" w14:textId="71977304" w:rsidR="00E02DC7" w:rsidRDefault="00A8700B"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На сьогодні для діагностики хронічного болю у дітей з паралітичними синдромами не </w:t>
      </w:r>
      <w:r w:rsidR="00686A81">
        <w:rPr>
          <w:rFonts w:ascii="Times New Roman" w:hAnsi="Times New Roman"/>
          <w:sz w:val="28"/>
          <w:szCs w:val="28"/>
          <w:lang w:val="uk-UA"/>
        </w:rPr>
        <w:t xml:space="preserve">існує спеціальних шкал. </w:t>
      </w:r>
      <w:r w:rsidR="00E02DC7" w:rsidRPr="0077384C">
        <w:rPr>
          <w:rFonts w:ascii="Times New Roman" w:hAnsi="Times New Roman"/>
          <w:sz w:val="28"/>
          <w:szCs w:val="28"/>
          <w:lang w:val="uk-UA"/>
        </w:rPr>
        <w:t>Шкала NCCPC-R</w:t>
      </w:r>
      <w:r w:rsidR="00E02DC7" w:rsidRPr="0077384C">
        <w:rPr>
          <w:lang w:val="uk-UA"/>
        </w:rPr>
        <w:t xml:space="preserve"> </w:t>
      </w:r>
      <w:r w:rsidR="00E02DC7" w:rsidRPr="0077384C">
        <w:rPr>
          <w:rFonts w:ascii="Times New Roman" w:hAnsi="Times New Roman"/>
          <w:sz w:val="28"/>
          <w:szCs w:val="28"/>
          <w:lang w:val="uk-UA"/>
        </w:rPr>
        <w:t xml:space="preserve">визначає лише </w:t>
      </w:r>
      <w:r w:rsidR="00E02DC7">
        <w:rPr>
          <w:rFonts w:ascii="Times New Roman" w:hAnsi="Times New Roman"/>
          <w:sz w:val="28"/>
          <w:szCs w:val="28"/>
          <w:lang w:val="uk-UA"/>
        </w:rPr>
        <w:t>наявність</w:t>
      </w:r>
      <w:r w:rsidR="00E02DC7" w:rsidRPr="0077384C">
        <w:rPr>
          <w:rFonts w:ascii="Times New Roman" w:hAnsi="Times New Roman"/>
          <w:sz w:val="28"/>
          <w:szCs w:val="28"/>
          <w:lang w:val="uk-UA"/>
        </w:rPr>
        <w:t xml:space="preserve"> хронічного болю у дітей з паралітичними синдромами, відсутність </w:t>
      </w:r>
      <w:r w:rsidR="00E02DC7" w:rsidRPr="0077384C">
        <w:rPr>
          <w:rFonts w:ascii="Times New Roman" w:hAnsi="Times New Roman"/>
          <w:sz w:val="28"/>
          <w:szCs w:val="28"/>
          <w:lang w:val="uk-UA"/>
        </w:rPr>
        <w:lastRenderedPageBreak/>
        <w:t>(до 6 балів)</w:t>
      </w:r>
      <w:r w:rsidR="00E02DC7">
        <w:rPr>
          <w:rFonts w:ascii="Times New Roman" w:hAnsi="Times New Roman"/>
          <w:sz w:val="28"/>
          <w:szCs w:val="28"/>
          <w:lang w:val="uk-UA"/>
        </w:rPr>
        <w:t xml:space="preserve"> </w:t>
      </w:r>
      <w:r w:rsidR="00E02DC7" w:rsidRPr="0077384C">
        <w:rPr>
          <w:rFonts w:ascii="Times New Roman" w:hAnsi="Times New Roman"/>
          <w:sz w:val="28"/>
          <w:szCs w:val="28"/>
          <w:lang w:val="uk-UA"/>
        </w:rPr>
        <w:t>або наявність (7 або ˃7 балів), на відмінну від шкали r-FLACC, яка діагностує ступінь хронічного болю.</w:t>
      </w:r>
    </w:p>
    <w:p w14:paraId="482BB9F3" w14:textId="446E4BC7" w:rsidR="009E31AF" w:rsidRPr="0077384C" w:rsidRDefault="009E31AF" w:rsidP="009E31AF">
      <w:pPr>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Проведено хронометраж застосування шкал </w:t>
      </w:r>
      <w:r w:rsidRPr="005B5DB1">
        <w:rPr>
          <w:rFonts w:ascii="Times New Roman" w:hAnsi="Times New Roman"/>
          <w:sz w:val="28"/>
          <w:szCs w:val="28"/>
          <w:lang w:val="uk-UA"/>
        </w:rPr>
        <w:t>r-FLACC</w:t>
      </w:r>
      <w:r>
        <w:rPr>
          <w:rFonts w:ascii="Times New Roman" w:hAnsi="Times New Roman"/>
          <w:sz w:val="28"/>
          <w:szCs w:val="28"/>
          <w:lang w:val="uk-UA"/>
        </w:rPr>
        <w:t xml:space="preserve"> і </w:t>
      </w:r>
      <w:r w:rsidRPr="004F04BC">
        <w:rPr>
          <w:rFonts w:ascii="Times New Roman" w:hAnsi="Times New Roman"/>
          <w:sz w:val="28"/>
          <w:szCs w:val="28"/>
          <w:lang w:val="uk-UA"/>
        </w:rPr>
        <w:t>NCCPC-R</w:t>
      </w:r>
      <w:r>
        <w:rPr>
          <w:rFonts w:ascii="Times New Roman" w:hAnsi="Times New Roman"/>
          <w:sz w:val="28"/>
          <w:szCs w:val="28"/>
          <w:lang w:val="uk-UA"/>
        </w:rPr>
        <w:t>. Під час проведення оцінювання хронічного болю у дітей з паралітичними синдромами за шкалою</w:t>
      </w:r>
      <w:r w:rsidRPr="005B5DB1">
        <w:rPr>
          <w:lang w:val="uk-UA"/>
        </w:rPr>
        <w:t xml:space="preserve"> </w:t>
      </w:r>
      <w:r w:rsidRPr="004F04BC">
        <w:rPr>
          <w:rFonts w:ascii="Times New Roman" w:hAnsi="Times New Roman"/>
          <w:sz w:val="28"/>
          <w:szCs w:val="28"/>
          <w:lang w:val="uk-UA"/>
        </w:rPr>
        <w:t>r-FLACC</w:t>
      </w:r>
      <w:r>
        <w:rPr>
          <w:rFonts w:ascii="Times New Roman" w:hAnsi="Times New Roman"/>
          <w:sz w:val="28"/>
          <w:szCs w:val="28"/>
          <w:lang w:val="uk-UA"/>
        </w:rPr>
        <w:t xml:space="preserve"> час на заповнення склав 3 хвилини, а при заповненні </w:t>
      </w:r>
      <w:r w:rsidRPr="004F04BC">
        <w:rPr>
          <w:rFonts w:ascii="Times New Roman" w:hAnsi="Times New Roman"/>
          <w:sz w:val="28"/>
          <w:szCs w:val="28"/>
          <w:lang w:val="uk-UA"/>
        </w:rPr>
        <w:t>шкали</w:t>
      </w:r>
      <w:r w:rsidRPr="005B5DB1">
        <w:rPr>
          <w:lang w:val="uk-UA"/>
        </w:rPr>
        <w:t xml:space="preserve"> </w:t>
      </w:r>
      <w:r w:rsidRPr="004F04BC">
        <w:rPr>
          <w:rFonts w:ascii="Times New Roman" w:hAnsi="Times New Roman"/>
          <w:sz w:val="28"/>
          <w:szCs w:val="28"/>
          <w:lang w:val="uk-UA"/>
        </w:rPr>
        <w:t>NCCPC-R</w:t>
      </w:r>
      <w:r>
        <w:rPr>
          <w:rFonts w:ascii="Times New Roman" w:hAnsi="Times New Roman"/>
          <w:sz w:val="28"/>
          <w:szCs w:val="28"/>
          <w:lang w:val="uk-UA"/>
        </w:rPr>
        <w:t xml:space="preserve"> – від 5 до 10 хвилин, тому можна сказати, що шкала </w:t>
      </w:r>
      <w:r w:rsidRPr="005B5DB1">
        <w:rPr>
          <w:rFonts w:ascii="Times New Roman" w:hAnsi="Times New Roman"/>
          <w:sz w:val="28"/>
          <w:szCs w:val="28"/>
          <w:lang w:val="uk-UA"/>
        </w:rPr>
        <w:t>r-FLACC</w:t>
      </w:r>
      <w:r>
        <w:rPr>
          <w:rFonts w:ascii="Times New Roman" w:hAnsi="Times New Roman"/>
          <w:sz w:val="28"/>
          <w:szCs w:val="28"/>
          <w:lang w:val="uk-UA"/>
        </w:rPr>
        <w:t xml:space="preserve"> легша для застосування при оцінці хронічного болю у дітей з паралітичними синдромами.</w:t>
      </w:r>
    </w:p>
    <w:p w14:paraId="477B2042" w14:textId="6C3171A5" w:rsidR="00E02DC7"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За шкалою </w:t>
      </w:r>
      <w:r w:rsidRPr="00650DAA">
        <w:rPr>
          <w:rFonts w:ascii="Times New Roman" w:hAnsi="Times New Roman"/>
          <w:sz w:val="28"/>
          <w:szCs w:val="28"/>
          <w:lang w:val="uk-UA"/>
        </w:rPr>
        <w:t>NCCPC-R</w:t>
      </w:r>
      <w:r>
        <w:rPr>
          <w:rFonts w:ascii="Times New Roman" w:hAnsi="Times New Roman"/>
          <w:sz w:val="28"/>
          <w:szCs w:val="28"/>
          <w:lang w:val="uk-UA"/>
        </w:rPr>
        <w:t xml:space="preserve"> хронічний біль діагностовано у 15 (83,3 %) дітей старше 3-х років життя (</w:t>
      </w:r>
      <w:r w:rsidR="00B05FC0">
        <w:rPr>
          <w:rFonts w:ascii="Times New Roman" w:hAnsi="Times New Roman"/>
          <w:sz w:val="28"/>
          <w:szCs w:val="28"/>
          <w:lang w:val="uk-UA"/>
        </w:rPr>
        <w:t xml:space="preserve">дивись </w:t>
      </w:r>
      <w:r>
        <w:rPr>
          <w:rFonts w:ascii="Times New Roman" w:hAnsi="Times New Roman"/>
          <w:sz w:val="28"/>
          <w:szCs w:val="28"/>
          <w:lang w:val="uk-UA"/>
        </w:rPr>
        <w:t>табл. 4.4)</w:t>
      </w:r>
      <w:r w:rsidR="00E87987">
        <w:rPr>
          <w:rFonts w:ascii="Times New Roman" w:hAnsi="Times New Roman"/>
          <w:sz w:val="28"/>
          <w:szCs w:val="28"/>
          <w:lang w:val="uk-UA"/>
        </w:rPr>
        <w:t xml:space="preserve">, а </w:t>
      </w:r>
      <w:r>
        <w:rPr>
          <w:rFonts w:ascii="Times New Roman" w:hAnsi="Times New Roman"/>
          <w:sz w:val="28"/>
          <w:szCs w:val="28"/>
          <w:lang w:val="uk-UA"/>
        </w:rPr>
        <w:t>шкал</w:t>
      </w:r>
      <w:r w:rsidR="00E87987">
        <w:rPr>
          <w:rFonts w:ascii="Times New Roman" w:hAnsi="Times New Roman"/>
          <w:sz w:val="28"/>
          <w:szCs w:val="28"/>
          <w:lang w:val="uk-UA"/>
        </w:rPr>
        <w:t>а</w:t>
      </w:r>
      <w:r w:rsidRPr="00650DAA">
        <w:rPr>
          <w:lang w:val="uk-UA"/>
        </w:rPr>
        <w:t xml:space="preserve"> </w:t>
      </w:r>
      <w:r w:rsidRPr="00650DAA">
        <w:rPr>
          <w:rFonts w:ascii="Times New Roman" w:hAnsi="Times New Roman"/>
          <w:sz w:val="28"/>
          <w:szCs w:val="28"/>
          <w:lang w:val="uk-UA"/>
        </w:rPr>
        <w:t>r-FLACC</w:t>
      </w:r>
      <w:r>
        <w:rPr>
          <w:rFonts w:ascii="Times New Roman" w:hAnsi="Times New Roman"/>
          <w:sz w:val="28"/>
          <w:szCs w:val="28"/>
          <w:lang w:val="uk-UA"/>
        </w:rPr>
        <w:t xml:space="preserve"> – 13 (72,0 %), але від без достовірної відмінності, р=0,4349 (</w:t>
      </w:r>
      <w:r w:rsidR="00B05FC0">
        <w:rPr>
          <w:rFonts w:ascii="Times New Roman" w:hAnsi="Times New Roman"/>
          <w:sz w:val="28"/>
          <w:szCs w:val="28"/>
          <w:lang w:val="uk-UA"/>
        </w:rPr>
        <w:t xml:space="preserve">дивись </w:t>
      </w:r>
      <w:r>
        <w:rPr>
          <w:rFonts w:ascii="Times New Roman" w:hAnsi="Times New Roman"/>
          <w:sz w:val="28"/>
          <w:szCs w:val="28"/>
          <w:lang w:val="uk-UA"/>
        </w:rPr>
        <w:t>табл. 4.1).</w:t>
      </w:r>
    </w:p>
    <w:p w14:paraId="59914BFB" w14:textId="12AF2CE4" w:rsidR="00E02DC7" w:rsidRPr="00006D14" w:rsidRDefault="00E02DC7" w:rsidP="00E02DC7">
      <w:pPr>
        <w:spacing w:after="0" w:line="360" w:lineRule="auto"/>
        <w:ind w:firstLine="708"/>
        <w:contextualSpacing/>
        <w:jc w:val="both"/>
        <w:rPr>
          <w:rFonts w:ascii="Times New Roman" w:hAnsi="Times New Roman"/>
          <w:sz w:val="28"/>
          <w:szCs w:val="28"/>
          <w:lang w:val="uk-UA"/>
        </w:rPr>
      </w:pPr>
      <w:r w:rsidRPr="00006D14">
        <w:rPr>
          <w:rFonts w:ascii="Times New Roman" w:hAnsi="Times New Roman"/>
          <w:sz w:val="28"/>
          <w:szCs w:val="28"/>
          <w:lang w:val="uk-UA"/>
        </w:rPr>
        <w:t>Для більш детального вивчення зв’язку між</w:t>
      </w:r>
      <w:r>
        <w:rPr>
          <w:rFonts w:ascii="Times New Roman" w:hAnsi="Times New Roman"/>
          <w:sz w:val="28"/>
          <w:szCs w:val="28"/>
          <w:lang w:val="uk-UA"/>
        </w:rPr>
        <w:t xml:space="preserve"> хронічним болем </w:t>
      </w:r>
      <w:r w:rsidR="00E87987">
        <w:rPr>
          <w:rFonts w:ascii="Times New Roman" w:hAnsi="Times New Roman"/>
          <w:sz w:val="28"/>
          <w:szCs w:val="28"/>
          <w:lang w:val="uk-UA"/>
        </w:rPr>
        <w:t xml:space="preserve">при паралітичних синдромах </w:t>
      </w:r>
      <w:r>
        <w:rPr>
          <w:rFonts w:ascii="Times New Roman" w:hAnsi="Times New Roman"/>
          <w:sz w:val="28"/>
          <w:szCs w:val="28"/>
          <w:lang w:val="uk-UA"/>
        </w:rPr>
        <w:t xml:space="preserve">та </w:t>
      </w:r>
      <w:r w:rsidRPr="00006D14">
        <w:rPr>
          <w:rFonts w:ascii="Times New Roman" w:hAnsi="Times New Roman"/>
          <w:sz w:val="28"/>
          <w:szCs w:val="28"/>
          <w:lang w:val="uk-UA"/>
        </w:rPr>
        <w:t>шкалами r-FLACC та NCCPC-R</w:t>
      </w:r>
      <w:r w:rsidRPr="00006D14">
        <w:rPr>
          <w:lang w:val="uk-UA"/>
        </w:rPr>
        <w:t xml:space="preserve"> </w:t>
      </w:r>
      <w:r w:rsidRPr="00006D14">
        <w:rPr>
          <w:rFonts w:ascii="Times New Roman" w:hAnsi="Times New Roman"/>
          <w:sz w:val="28"/>
          <w:szCs w:val="28"/>
          <w:lang w:val="uk-UA"/>
        </w:rPr>
        <w:t>використано процедуру ROC-аналізу.</w:t>
      </w:r>
    </w:p>
    <w:p w14:paraId="361CCB61" w14:textId="0400B262" w:rsidR="00E02DC7" w:rsidRDefault="00E8798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В</w:t>
      </w:r>
      <w:r w:rsidR="00E02DC7" w:rsidRPr="00102156">
        <w:rPr>
          <w:rFonts w:ascii="Times New Roman" w:hAnsi="Times New Roman"/>
          <w:sz w:val="28"/>
          <w:szCs w:val="28"/>
          <w:lang w:val="uk-UA"/>
        </w:rPr>
        <w:t>изнач</w:t>
      </w:r>
      <w:r>
        <w:rPr>
          <w:rFonts w:ascii="Times New Roman" w:hAnsi="Times New Roman"/>
          <w:sz w:val="28"/>
          <w:szCs w:val="28"/>
          <w:lang w:val="uk-UA"/>
        </w:rPr>
        <w:t>али</w:t>
      </w:r>
      <w:r w:rsidR="00E02DC7" w:rsidRPr="00102156">
        <w:rPr>
          <w:rFonts w:ascii="Times New Roman" w:hAnsi="Times New Roman"/>
          <w:sz w:val="28"/>
          <w:szCs w:val="28"/>
          <w:lang w:val="uk-UA"/>
        </w:rPr>
        <w:t xml:space="preserve"> взаємозв’яз</w:t>
      </w:r>
      <w:r>
        <w:rPr>
          <w:rFonts w:ascii="Times New Roman" w:hAnsi="Times New Roman"/>
          <w:sz w:val="28"/>
          <w:szCs w:val="28"/>
          <w:lang w:val="uk-UA"/>
        </w:rPr>
        <w:t>ок</w:t>
      </w:r>
      <w:r w:rsidR="00E02DC7" w:rsidRPr="00102156">
        <w:rPr>
          <w:rFonts w:ascii="Times New Roman" w:hAnsi="Times New Roman"/>
          <w:sz w:val="28"/>
          <w:szCs w:val="28"/>
          <w:lang w:val="uk-UA"/>
        </w:rPr>
        <w:t xml:space="preserve"> між</w:t>
      </w:r>
      <w:r w:rsidR="00E02DC7">
        <w:rPr>
          <w:rFonts w:ascii="Times New Roman" w:hAnsi="Times New Roman"/>
          <w:sz w:val="28"/>
          <w:szCs w:val="28"/>
          <w:lang w:val="uk-UA"/>
        </w:rPr>
        <w:t xml:space="preserve"> хронічним болем та шкалою </w:t>
      </w:r>
      <w:r w:rsidR="00E02DC7" w:rsidRPr="00006D14">
        <w:rPr>
          <w:rFonts w:ascii="Times New Roman" w:hAnsi="Times New Roman"/>
          <w:sz w:val="28"/>
          <w:szCs w:val="28"/>
          <w:lang w:val="uk-UA"/>
        </w:rPr>
        <w:t>NCCPC-R</w:t>
      </w:r>
      <w:r w:rsidR="00E02DC7">
        <w:rPr>
          <w:rFonts w:ascii="Times New Roman" w:hAnsi="Times New Roman"/>
          <w:sz w:val="28"/>
          <w:szCs w:val="28"/>
          <w:lang w:val="uk-UA"/>
        </w:rPr>
        <w:t xml:space="preserve"> у дітей з паралітичними синдромами.</w:t>
      </w:r>
      <w:r w:rsidR="00E02DC7" w:rsidRPr="00DA4EBC">
        <w:rPr>
          <w:lang w:val="uk-UA"/>
        </w:rPr>
        <w:t xml:space="preserve"> </w:t>
      </w:r>
      <w:r w:rsidR="00E02DC7" w:rsidRPr="00DA4EBC">
        <w:rPr>
          <w:rFonts w:ascii="Times New Roman" w:hAnsi="Times New Roman"/>
          <w:sz w:val="28"/>
          <w:szCs w:val="28"/>
          <w:lang w:val="uk-UA"/>
        </w:rPr>
        <w:t xml:space="preserve">Результати аналізу </w:t>
      </w:r>
      <w:r w:rsidR="00E02DC7">
        <w:rPr>
          <w:rFonts w:ascii="Times New Roman" w:hAnsi="Times New Roman"/>
          <w:sz w:val="28"/>
          <w:szCs w:val="28"/>
          <w:lang w:val="uk-UA"/>
        </w:rPr>
        <w:t xml:space="preserve">шкали </w:t>
      </w:r>
      <w:r w:rsidR="00E02DC7" w:rsidRPr="00DA4EBC">
        <w:rPr>
          <w:rFonts w:ascii="Times New Roman" w:hAnsi="Times New Roman"/>
          <w:sz w:val="28"/>
          <w:szCs w:val="28"/>
          <w:lang w:val="uk-UA"/>
        </w:rPr>
        <w:t xml:space="preserve">NCCPC-R у дітей </w:t>
      </w:r>
      <w:proofErr w:type="spellStart"/>
      <w:r w:rsidR="00E02DC7" w:rsidRPr="00DA4EBC">
        <w:rPr>
          <w:rFonts w:ascii="Times New Roman" w:hAnsi="Times New Roman"/>
          <w:sz w:val="28"/>
          <w:szCs w:val="28"/>
          <w:lang w:val="uk-UA"/>
        </w:rPr>
        <w:t>Іа</w:t>
      </w:r>
      <w:proofErr w:type="spellEnd"/>
      <w:r w:rsidR="00E02DC7" w:rsidRPr="00DA4EBC">
        <w:rPr>
          <w:rFonts w:ascii="Times New Roman" w:hAnsi="Times New Roman"/>
          <w:sz w:val="28"/>
          <w:szCs w:val="28"/>
          <w:lang w:val="uk-UA"/>
        </w:rPr>
        <w:t xml:space="preserve"> групи</w:t>
      </w:r>
      <w:r w:rsidR="00E02DC7">
        <w:rPr>
          <w:rFonts w:ascii="Times New Roman" w:hAnsi="Times New Roman"/>
          <w:sz w:val="28"/>
          <w:szCs w:val="28"/>
          <w:lang w:val="uk-UA"/>
        </w:rPr>
        <w:t xml:space="preserve"> встановив </w:t>
      </w:r>
      <w:r w:rsidR="00E02DC7" w:rsidRPr="00D30130">
        <w:rPr>
          <w:rFonts w:ascii="Times New Roman" w:hAnsi="Times New Roman"/>
          <w:sz w:val="28"/>
          <w:szCs w:val="28"/>
          <w:lang w:val="uk-UA"/>
        </w:rPr>
        <w:t>ефективність використання даної шкали при діагностиці хронічного болю у дітей з паралітичними синдромами з чутливістю 92,1 % (95% ДІ 78,6 - 98,3), специфічністю 100,0</w:t>
      </w:r>
      <w:r w:rsidR="00E02DC7">
        <w:rPr>
          <w:rFonts w:ascii="Times New Roman" w:hAnsi="Times New Roman"/>
          <w:sz w:val="28"/>
          <w:szCs w:val="28"/>
          <w:lang w:val="uk-UA"/>
        </w:rPr>
        <w:t xml:space="preserve"> </w:t>
      </w:r>
      <w:r w:rsidR="00E02DC7" w:rsidRPr="00D30130">
        <w:rPr>
          <w:rFonts w:ascii="Times New Roman" w:hAnsi="Times New Roman"/>
          <w:sz w:val="28"/>
          <w:szCs w:val="28"/>
          <w:lang w:val="uk-UA"/>
        </w:rPr>
        <w:t>% (95% ДІ 86,8 - 100,0).</w:t>
      </w:r>
      <w:r w:rsidR="00E02DC7" w:rsidRPr="00DA4EBC">
        <w:rPr>
          <w:rFonts w:ascii="Times New Roman" w:hAnsi="Times New Roman"/>
          <w:sz w:val="28"/>
          <w:szCs w:val="28"/>
          <w:lang w:val="uk-UA"/>
        </w:rPr>
        <w:t xml:space="preserve"> Під час побудови ROC-моделі отримано характеристичну криву, яка не пересікала контрольну діагональ та забезпечувала площу під кривою AUC=0,</w:t>
      </w:r>
      <w:r w:rsidR="00E02DC7">
        <w:rPr>
          <w:rFonts w:ascii="Times New Roman" w:hAnsi="Times New Roman"/>
          <w:sz w:val="28"/>
          <w:szCs w:val="28"/>
          <w:lang w:val="uk-UA"/>
        </w:rPr>
        <w:t>96</w:t>
      </w:r>
      <w:r w:rsidR="00E02DC7" w:rsidRPr="00DA4EBC">
        <w:rPr>
          <w:rFonts w:ascii="Times New Roman" w:hAnsi="Times New Roman"/>
          <w:sz w:val="28"/>
          <w:szCs w:val="28"/>
          <w:lang w:val="uk-UA"/>
        </w:rPr>
        <w:t xml:space="preserve"> (дуже гарна якість моделі), при рівні статистичної достовірності р&lt;0,00</w:t>
      </w:r>
      <w:r w:rsidR="00E02DC7">
        <w:rPr>
          <w:rFonts w:ascii="Times New Roman" w:hAnsi="Times New Roman"/>
          <w:sz w:val="28"/>
          <w:szCs w:val="28"/>
          <w:lang w:val="uk-UA"/>
        </w:rPr>
        <w:t>0</w:t>
      </w:r>
      <w:r w:rsidR="00E02DC7" w:rsidRPr="00DA4EBC">
        <w:rPr>
          <w:rFonts w:ascii="Times New Roman" w:hAnsi="Times New Roman"/>
          <w:sz w:val="28"/>
          <w:szCs w:val="28"/>
          <w:lang w:val="uk-UA"/>
        </w:rPr>
        <w:t xml:space="preserve">1 </w:t>
      </w:r>
      <w:r w:rsidR="00E02DC7">
        <w:rPr>
          <w:rFonts w:ascii="Times New Roman" w:hAnsi="Times New Roman"/>
          <w:sz w:val="28"/>
          <w:szCs w:val="28"/>
          <w:lang w:val="uk-UA"/>
        </w:rPr>
        <w:t xml:space="preserve">(Додаток </w:t>
      </w:r>
      <w:r w:rsidR="004A5800">
        <w:rPr>
          <w:rFonts w:ascii="Times New Roman" w:hAnsi="Times New Roman"/>
          <w:sz w:val="28"/>
          <w:szCs w:val="28"/>
          <w:lang w:val="uk-UA"/>
        </w:rPr>
        <w:t>Е</w:t>
      </w:r>
      <w:r w:rsidR="00E02DC7">
        <w:rPr>
          <w:rFonts w:ascii="Times New Roman" w:hAnsi="Times New Roman"/>
          <w:sz w:val="28"/>
          <w:szCs w:val="28"/>
          <w:lang w:val="uk-UA"/>
        </w:rPr>
        <w:t xml:space="preserve">, рис. </w:t>
      </w:r>
      <w:r w:rsidR="004A5800">
        <w:rPr>
          <w:rFonts w:ascii="Times New Roman" w:hAnsi="Times New Roman"/>
          <w:sz w:val="28"/>
          <w:szCs w:val="28"/>
          <w:lang w:val="uk-UA"/>
        </w:rPr>
        <w:t>Е</w:t>
      </w:r>
      <w:r w:rsidR="00E02DC7">
        <w:rPr>
          <w:rFonts w:ascii="Times New Roman" w:hAnsi="Times New Roman"/>
          <w:sz w:val="28"/>
          <w:szCs w:val="28"/>
          <w:lang w:val="uk-UA"/>
        </w:rPr>
        <w:t xml:space="preserve"> 1)</w:t>
      </w:r>
      <w:r w:rsidR="00E02DC7" w:rsidRPr="00DA4EBC">
        <w:rPr>
          <w:rFonts w:ascii="Times New Roman" w:hAnsi="Times New Roman"/>
          <w:sz w:val="28"/>
          <w:szCs w:val="28"/>
          <w:lang w:val="uk-UA"/>
        </w:rPr>
        <w:t>.</w:t>
      </w:r>
    </w:p>
    <w:p w14:paraId="7B26BC44" w14:textId="63118990" w:rsidR="00E02DC7" w:rsidRDefault="00E87987" w:rsidP="00E8798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В</w:t>
      </w:r>
      <w:r w:rsidR="00E02DC7" w:rsidRPr="006B259C">
        <w:rPr>
          <w:rFonts w:ascii="Times New Roman" w:hAnsi="Times New Roman"/>
          <w:sz w:val="28"/>
          <w:szCs w:val="28"/>
          <w:lang w:val="uk-UA"/>
        </w:rPr>
        <w:t>изнач</w:t>
      </w:r>
      <w:r>
        <w:rPr>
          <w:rFonts w:ascii="Times New Roman" w:hAnsi="Times New Roman"/>
          <w:sz w:val="28"/>
          <w:szCs w:val="28"/>
          <w:lang w:val="uk-UA"/>
        </w:rPr>
        <w:t>али</w:t>
      </w:r>
      <w:r w:rsidR="00E02DC7" w:rsidRPr="006B259C">
        <w:rPr>
          <w:rFonts w:ascii="Times New Roman" w:hAnsi="Times New Roman"/>
          <w:sz w:val="28"/>
          <w:szCs w:val="28"/>
          <w:lang w:val="uk-UA"/>
        </w:rPr>
        <w:t xml:space="preserve"> </w:t>
      </w:r>
      <w:r w:rsidR="00835297" w:rsidRPr="006B259C">
        <w:rPr>
          <w:rFonts w:ascii="Times New Roman" w:hAnsi="Times New Roman"/>
          <w:sz w:val="28"/>
          <w:szCs w:val="28"/>
          <w:lang w:val="uk-UA"/>
        </w:rPr>
        <w:t>взаємозв’яз</w:t>
      </w:r>
      <w:r w:rsidR="00835297">
        <w:rPr>
          <w:rFonts w:ascii="Times New Roman" w:hAnsi="Times New Roman"/>
          <w:sz w:val="28"/>
          <w:szCs w:val="28"/>
          <w:lang w:val="uk-UA"/>
        </w:rPr>
        <w:t>ок</w:t>
      </w:r>
      <w:r w:rsidR="00E02DC7" w:rsidRPr="006B259C">
        <w:rPr>
          <w:rFonts w:ascii="Times New Roman" w:hAnsi="Times New Roman"/>
          <w:sz w:val="28"/>
          <w:szCs w:val="28"/>
          <w:lang w:val="uk-UA"/>
        </w:rPr>
        <w:t xml:space="preserve"> між хронічним болем </w:t>
      </w:r>
      <w:r w:rsidR="00E02DC7">
        <w:rPr>
          <w:rFonts w:ascii="Times New Roman" w:hAnsi="Times New Roman"/>
          <w:sz w:val="28"/>
          <w:szCs w:val="28"/>
          <w:lang w:val="uk-UA"/>
        </w:rPr>
        <w:t xml:space="preserve">різного ступеню </w:t>
      </w:r>
      <w:r w:rsidR="00E02DC7" w:rsidRPr="006B259C">
        <w:rPr>
          <w:rFonts w:ascii="Times New Roman" w:hAnsi="Times New Roman"/>
          <w:sz w:val="28"/>
          <w:szCs w:val="28"/>
          <w:lang w:val="uk-UA"/>
        </w:rPr>
        <w:t>та шкалою r-FLACC</w:t>
      </w:r>
      <w:r w:rsidR="00E02DC7">
        <w:rPr>
          <w:rFonts w:ascii="Times New Roman" w:hAnsi="Times New Roman"/>
          <w:sz w:val="28"/>
          <w:szCs w:val="28"/>
          <w:lang w:val="uk-UA"/>
        </w:rPr>
        <w:t>.</w:t>
      </w:r>
      <w:r w:rsidR="00E02DC7" w:rsidRPr="005F68AA">
        <w:rPr>
          <w:lang w:val="uk-UA"/>
        </w:rPr>
        <w:t xml:space="preserve"> </w:t>
      </w:r>
      <w:r w:rsidR="00E02DC7" w:rsidRPr="00517564">
        <w:rPr>
          <w:rFonts w:ascii="Times New Roman" w:hAnsi="Times New Roman"/>
          <w:sz w:val="28"/>
          <w:szCs w:val="28"/>
          <w:lang w:val="uk-UA"/>
        </w:rPr>
        <w:t xml:space="preserve">Результати аналізу шкали r-FLACC у дітей </w:t>
      </w:r>
      <w:r w:rsidR="00E02DC7">
        <w:rPr>
          <w:rFonts w:ascii="Times New Roman" w:hAnsi="Times New Roman"/>
          <w:sz w:val="28"/>
          <w:szCs w:val="28"/>
          <w:lang w:val="uk-UA"/>
        </w:rPr>
        <w:t>з паралітичними синдромами</w:t>
      </w:r>
      <w:r w:rsidR="00E02DC7" w:rsidRPr="00517564">
        <w:rPr>
          <w:rFonts w:ascii="Times New Roman" w:hAnsi="Times New Roman"/>
          <w:sz w:val="28"/>
          <w:szCs w:val="28"/>
          <w:lang w:val="uk-UA"/>
        </w:rPr>
        <w:t xml:space="preserve">, встановив ефективність використання даної шкали при діагностиці хронічного болю у дітей з паралітичними синдромами з чутливістю </w:t>
      </w:r>
      <w:r w:rsidR="00E02DC7">
        <w:rPr>
          <w:rFonts w:ascii="Times New Roman" w:hAnsi="Times New Roman"/>
          <w:sz w:val="28"/>
          <w:szCs w:val="28"/>
          <w:lang w:val="uk-UA"/>
        </w:rPr>
        <w:t>68,4</w:t>
      </w:r>
      <w:r w:rsidR="00E02DC7" w:rsidRPr="00517564">
        <w:rPr>
          <w:rFonts w:ascii="Times New Roman" w:hAnsi="Times New Roman"/>
          <w:sz w:val="28"/>
          <w:szCs w:val="28"/>
          <w:lang w:val="uk-UA"/>
        </w:rPr>
        <w:t xml:space="preserve"> % (95% ДІ 51,3 - 82,5), специфічністю 100,0 % (95% ДІ 86,8 - 100,0). Під час побудови ROC-моделі отримано характеристичну криву, яка не пересікала контрольну діагональ та забезпечувала площу під кривою </w:t>
      </w:r>
      <w:r w:rsidR="00E02DC7" w:rsidRPr="00517564">
        <w:rPr>
          <w:rFonts w:ascii="Times New Roman" w:hAnsi="Times New Roman"/>
          <w:sz w:val="28"/>
          <w:szCs w:val="28"/>
          <w:lang w:val="uk-UA"/>
        </w:rPr>
        <w:lastRenderedPageBreak/>
        <w:t>AUC=0,</w:t>
      </w:r>
      <w:r w:rsidR="00E02DC7">
        <w:rPr>
          <w:rFonts w:ascii="Times New Roman" w:hAnsi="Times New Roman"/>
          <w:sz w:val="28"/>
          <w:szCs w:val="28"/>
          <w:lang w:val="uk-UA"/>
        </w:rPr>
        <w:t>84</w:t>
      </w:r>
      <w:r w:rsidR="00E02DC7" w:rsidRPr="00517564">
        <w:rPr>
          <w:rFonts w:ascii="Times New Roman" w:hAnsi="Times New Roman"/>
          <w:sz w:val="28"/>
          <w:szCs w:val="28"/>
          <w:lang w:val="uk-UA"/>
        </w:rPr>
        <w:t xml:space="preserve"> (дуже гарна якість моделі), при рівні статистичної достовірності р&lt;0,00</w:t>
      </w:r>
      <w:r w:rsidR="00E02DC7">
        <w:rPr>
          <w:rFonts w:ascii="Times New Roman" w:hAnsi="Times New Roman"/>
          <w:sz w:val="28"/>
          <w:szCs w:val="28"/>
          <w:lang w:val="uk-UA"/>
        </w:rPr>
        <w:t>01</w:t>
      </w:r>
      <w:r w:rsidR="00E02DC7" w:rsidRPr="00517564">
        <w:rPr>
          <w:rFonts w:ascii="Times New Roman" w:hAnsi="Times New Roman"/>
          <w:sz w:val="28"/>
          <w:szCs w:val="28"/>
          <w:lang w:val="uk-UA"/>
        </w:rPr>
        <w:t xml:space="preserve"> (Додаток </w:t>
      </w:r>
      <w:r w:rsidR="004A5800">
        <w:rPr>
          <w:rFonts w:ascii="Times New Roman" w:hAnsi="Times New Roman"/>
          <w:sz w:val="28"/>
          <w:szCs w:val="28"/>
          <w:lang w:val="uk-UA"/>
        </w:rPr>
        <w:t>Е</w:t>
      </w:r>
      <w:r w:rsidR="00E02DC7" w:rsidRPr="00517564">
        <w:rPr>
          <w:rFonts w:ascii="Times New Roman" w:hAnsi="Times New Roman"/>
          <w:sz w:val="28"/>
          <w:szCs w:val="28"/>
          <w:lang w:val="uk-UA"/>
        </w:rPr>
        <w:t>, рис.</w:t>
      </w:r>
      <w:r w:rsidR="00E02DC7">
        <w:rPr>
          <w:rFonts w:ascii="Times New Roman" w:hAnsi="Times New Roman"/>
          <w:sz w:val="28"/>
          <w:szCs w:val="28"/>
          <w:lang w:val="uk-UA"/>
        </w:rPr>
        <w:t xml:space="preserve"> </w:t>
      </w:r>
      <w:r w:rsidR="004A5800">
        <w:rPr>
          <w:rFonts w:ascii="Times New Roman" w:hAnsi="Times New Roman"/>
          <w:sz w:val="28"/>
          <w:szCs w:val="28"/>
          <w:lang w:val="uk-UA"/>
        </w:rPr>
        <w:t>Е</w:t>
      </w:r>
      <w:r w:rsidR="00E02DC7">
        <w:rPr>
          <w:rFonts w:ascii="Times New Roman" w:hAnsi="Times New Roman"/>
          <w:sz w:val="28"/>
          <w:szCs w:val="28"/>
          <w:lang w:val="uk-UA"/>
        </w:rPr>
        <w:t xml:space="preserve"> </w:t>
      </w:r>
      <w:r w:rsidRPr="00EB7336">
        <w:rPr>
          <w:rFonts w:ascii="Times New Roman" w:hAnsi="Times New Roman"/>
          <w:sz w:val="28"/>
          <w:szCs w:val="28"/>
          <w:lang w:val="uk-UA"/>
        </w:rPr>
        <w:t>2</w:t>
      </w:r>
      <w:r w:rsidR="00E02DC7" w:rsidRPr="00EB7336">
        <w:rPr>
          <w:rFonts w:ascii="Times New Roman" w:hAnsi="Times New Roman"/>
          <w:sz w:val="28"/>
          <w:szCs w:val="28"/>
          <w:lang w:val="uk-UA"/>
        </w:rPr>
        <w:t>).</w:t>
      </w:r>
    </w:p>
    <w:p w14:paraId="5C61F913" w14:textId="4E75B0F2" w:rsidR="00E02DC7" w:rsidRDefault="00E02DC7" w:rsidP="00101AB4">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ab/>
        <w:t>Як ми вже зазначали, що оригінальністю нашого дослідження є використання шкали</w:t>
      </w:r>
      <w:r w:rsidRPr="005F68AA">
        <w:rPr>
          <w:lang w:val="uk-UA"/>
        </w:rPr>
        <w:t xml:space="preserve"> </w:t>
      </w:r>
      <w:r w:rsidRPr="005F68AA">
        <w:rPr>
          <w:rFonts w:ascii="Times New Roman" w:hAnsi="Times New Roman"/>
          <w:sz w:val="28"/>
          <w:szCs w:val="28"/>
          <w:lang w:val="uk-UA"/>
        </w:rPr>
        <w:t>NCCPC-R</w:t>
      </w:r>
      <w:r>
        <w:rPr>
          <w:rFonts w:ascii="Times New Roman" w:hAnsi="Times New Roman"/>
          <w:sz w:val="28"/>
          <w:szCs w:val="28"/>
          <w:lang w:val="uk-UA"/>
        </w:rPr>
        <w:t xml:space="preserve"> у дітей до 3-х років життя з паралітичними синдромами тому, </w:t>
      </w:r>
      <w:r w:rsidR="00101AB4">
        <w:rPr>
          <w:rFonts w:ascii="Times New Roman" w:hAnsi="Times New Roman"/>
          <w:sz w:val="28"/>
          <w:szCs w:val="28"/>
          <w:lang w:val="uk-UA"/>
        </w:rPr>
        <w:t>в</w:t>
      </w:r>
      <w:r w:rsidRPr="00165A6C">
        <w:rPr>
          <w:rFonts w:ascii="Times New Roman" w:hAnsi="Times New Roman"/>
          <w:sz w:val="28"/>
          <w:szCs w:val="28"/>
          <w:lang w:val="uk-UA"/>
        </w:rPr>
        <w:t>изнач</w:t>
      </w:r>
      <w:r w:rsidR="00101AB4">
        <w:rPr>
          <w:rFonts w:ascii="Times New Roman" w:hAnsi="Times New Roman"/>
          <w:sz w:val="28"/>
          <w:szCs w:val="28"/>
          <w:lang w:val="uk-UA"/>
        </w:rPr>
        <w:t>али</w:t>
      </w:r>
      <w:r w:rsidRPr="00165A6C">
        <w:rPr>
          <w:rFonts w:ascii="Times New Roman" w:hAnsi="Times New Roman"/>
          <w:sz w:val="28"/>
          <w:szCs w:val="28"/>
          <w:lang w:val="uk-UA"/>
        </w:rPr>
        <w:t xml:space="preserve"> взаємозв’яз</w:t>
      </w:r>
      <w:r w:rsidR="00101AB4">
        <w:rPr>
          <w:rFonts w:ascii="Times New Roman" w:hAnsi="Times New Roman"/>
          <w:sz w:val="28"/>
          <w:szCs w:val="28"/>
          <w:lang w:val="uk-UA"/>
        </w:rPr>
        <w:t>ок</w:t>
      </w:r>
      <w:r w:rsidRPr="00165A6C">
        <w:rPr>
          <w:rFonts w:ascii="Times New Roman" w:hAnsi="Times New Roman"/>
          <w:sz w:val="28"/>
          <w:szCs w:val="28"/>
          <w:lang w:val="uk-UA"/>
        </w:rPr>
        <w:t xml:space="preserve"> між хронічним болем та шкалою</w:t>
      </w:r>
      <w:r w:rsidRPr="005F68AA">
        <w:rPr>
          <w:lang w:val="uk-UA"/>
        </w:rPr>
        <w:t xml:space="preserve"> </w:t>
      </w:r>
      <w:r w:rsidRPr="00165A6C">
        <w:rPr>
          <w:rFonts w:ascii="Times New Roman" w:hAnsi="Times New Roman"/>
          <w:sz w:val="28"/>
          <w:szCs w:val="28"/>
          <w:lang w:val="uk-UA"/>
        </w:rPr>
        <w:t>NCCPC-R</w:t>
      </w:r>
      <w:r>
        <w:rPr>
          <w:rFonts w:ascii="Times New Roman" w:hAnsi="Times New Roman"/>
          <w:sz w:val="28"/>
          <w:szCs w:val="28"/>
          <w:lang w:val="uk-UA"/>
        </w:rPr>
        <w:t xml:space="preserve"> у дітей з паралітичними синдромами до 3-х років життя.</w:t>
      </w:r>
      <w:r w:rsidRPr="003A77AB">
        <w:rPr>
          <w:lang w:val="uk-UA"/>
        </w:rPr>
        <w:t xml:space="preserve"> </w:t>
      </w:r>
      <w:r w:rsidRPr="007C4BAD">
        <w:rPr>
          <w:rFonts w:ascii="Times New Roman" w:hAnsi="Times New Roman"/>
          <w:sz w:val="28"/>
          <w:szCs w:val="28"/>
          <w:lang w:val="uk-UA"/>
        </w:rPr>
        <w:t xml:space="preserve">Результати аналізу шкали NCCPC-R у дітей </w:t>
      </w:r>
      <w:r>
        <w:rPr>
          <w:rFonts w:ascii="Times New Roman" w:hAnsi="Times New Roman"/>
          <w:sz w:val="28"/>
          <w:szCs w:val="28"/>
          <w:lang w:val="uk-UA"/>
        </w:rPr>
        <w:t>з паралітичними синдромами</w:t>
      </w:r>
      <w:r w:rsidRPr="007C4BAD">
        <w:rPr>
          <w:rFonts w:ascii="Times New Roman" w:hAnsi="Times New Roman"/>
          <w:sz w:val="28"/>
          <w:szCs w:val="28"/>
          <w:lang w:val="uk-UA"/>
        </w:rPr>
        <w:t xml:space="preserve"> </w:t>
      </w:r>
      <w:r>
        <w:rPr>
          <w:rFonts w:ascii="Times New Roman" w:hAnsi="Times New Roman"/>
          <w:sz w:val="28"/>
          <w:szCs w:val="28"/>
          <w:lang w:val="uk-UA"/>
        </w:rPr>
        <w:t xml:space="preserve">до 3-х років життя, </w:t>
      </w:r>
      <w:r w:rsidRPr="007C4BAD">
        <w:rPr>
          <w:rFonts w:ascii="Times New Roman" w:hAnsi="Times New Roman"/>
          <w:sz w:val="28"/>
          <w:szCs w:val="28"/>
          <w:lang w:val="uk-UA"/>
        </w:rPr>
        <w:t xml:space="preserve">встановив ефективність використання даної шкали при діагностиці хронічного болю у дітей з паралітичними синдромами з чутливістю </w:t>
      </w:r>
      <w:r>
        <w:rPr>
          <w:rFonts w:ascii="Times New Roman" w:hAnsi="Times New Roman"/>
          <w:sz w:val="28"/>
          <w:szCs w:val="28"/>
          <w:lang w:val="uk-UA"/>
        </w:rPr>
        <w:t>100,0</w:t>
      </w:r>
      <w:r w:rsidRPr="007C4BAD">
        <w:rPr>
          <w:rFonts w:ascii="Times New Roman" w:hAnsi="Times New Roman"/>
          <w:sz w:val="28"/>
          <w:szCs w:val="28"/>
          <w:lang w:val="uk-UA"/>
        </w:rPr>
        <w:t xml:space="preserve"> % (95% ДІ 79,4 - 100,0), специфічністю 100,0 % (95% ДІ 86,8 - 100,0). Під час побудови ROC-моделі отримано характеристичну криву, яка не пересікала контрольну діагональ та забезпечувала площу під кривою AUC=</w:t>
      </w:r>
      <w:r>
        <w:rPr>
          <w:rFonts w:ascii="Times New Roman" w:hAnsi="Times New Roman"/>
          <w:sz w:val="28"/>
          <w:szCs w:val="28"/>
          <w:lang w:val="uk-UA"/>
        </w:rPr>
        <w:t xml:space="preserve">1,0 </w:t>
      </w:r>
      <w:r w:rsidRPr="007C4BAD">
        <w:rPr>
          <w:rFonts w:ascii="Times New Roman" w:hAnsi="Times New Roman"/>
          <w:sz w:val="28"/>
          <w:szCs w:val="28"/>
          <w:lang w:val="uk-UA"/>
        </w:rPr>
        <w:t xml:space="preserve">(дуже гарна якість моделі), при рівні статистичної достовірності р&lt;0,0001 (Додаток </w:t>
      </w:r>
      <w:r w:rsidR="004A5800">
        <w:rPr>
          <w:rFonts w:ascii="Times New Roman" w:hAnsi="Times New Roman"/>
          <w:sz w:val="28"/>
          <w:szCs w:val="28"/>
          <w:lang w:val="uk-UA"/>
        </w:rPr>
        <w:t>Е</w:t>
      </w:r>
      <w:r w:rsidRPr="007C4BAD">
        <w:rPr>
          <w:rFonts w:ascii="Times New Roman" w:hAnsi="Times New Roman"/>
          <w:sz w:val="28"/>
          <w:szCs w:val="28"/>
          <w:lang w:val="uk-UA"/>
        </w:rPr>
        <w:t>, рис.</w:t>
      </w:r>
      <w:r>
        <w:rPr>
          <w:rFonts w:ascii="Times New Roman" w:hAnsi="Times New Roman"/>
          <w:sz w:val="28"/>
          <w:szCs w:val="28"/>
          <w:lang w:val="uk-UA"/>
        </w:rPr>
        <w:t xml:space="preserve"> </w:t>
      </w:r>
      <w:r w:rsidR="004A5800">
        <w:rPr>
          <w:rFonts w:ascii="Times New Roman" w:hAnsi="Times New Roman"/>
          <w:sz w:val="28"/>
          <w:szCs w:val="28"/>
          <w:lang w:val="uk-UA"/>
        </w:rPr>
        <w:t>Е</w:t>
      </w:r>
      <w:r>
        <w:rPr>
          <w:rFonts w:ascii="Times New Roman" w:hAnsi="Times New Roman"/>
          <w:sz w:val="28"/>
          <w:szCs w:val="28"/>
          <w:lang w:val="uk-UA"/>
        </w:rPr>
        <w:t xml:space="preserve"> </w:t>
      </w:r>
      <w:r w:rsidR="00101AB4" w:rsidRPr="00EB7336">
        <w:rPr>
          <w:rFonts w:ascii="Times New Roman" w:hAnsi="Times New Roman"/>
          <w:sz w:val="28"/>
          <w:szCs w:val="28"/>
          <w:lang w:val="uk-UA"/>
        </w:rPr>
        <w:t>3</w:t>
      </w:r>
      <w:r w:rsidRPr="00EB7336">
        <w:rPr>
          <w:rFonts w:ascii="Times New Roman" w:hAnsi="Times New Roman"/>
          <w:sz w:val="28"/>
          <w:szCs w:val="28"/>
          <w:lang w:val="uk-UA"/>
        </w:rPr>
        <w:t>).</w:t>
      </w:r>
    </w:p>
    <w:p w14:paraId="3EF05882" w14:textId="6946FAA7" w:rsidR="00E02DC7" w:rsidRDefault="00E02DC7" w:rsidP="00E02DC7">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ab/>
        <w:t>В</w:t>
      </w:r>
      <w:r w:rsidRPr="005E1553">
        <w:rPr>
          <w:rFonts w:ascii="Times New Roman" w:hAnsi="Times New Roman"/>
          <w:sz w:val="28"/>
          <w:szCs w:val="28"/>
          <w:lang w:val="uk-UA"/>
        </w:rPr>
        <w:t>изнач</w:t>
      </w:r>
      <w:r w:rsidR="00101AB4">
        <w:rPr>
          <w:rFonts w:ascii="Times New Roman" w:hAnsi="Times New Roman"/>
          <w:sz w:val="28"/>
          <w:szCs w:val="28"/>
          <w:lang w:val="uk-UA"/>
        </w:rPr>
        <w:t>али</w:t>
      </w:r>
      <w:r w:rsidRPr="005E1553">
        <w:rPr>
          <w:rFonts w:ascii="Times New Roman" w:hAnsi="Times New Roman"/>
          <w:sz w:val="28"/>
          <w:szCs w:val="28"/>
          <w:lang w:val="uk-UA"/>
        </w:rPr>
        <w:t xml:space="preserve"> взаємозв’яз</w:t>
      </w:r>
      <w:r w:rsidR="00101AB4">
        <w:rPr>
          <w:rFonts w:ascii="Times New Roman" w:hAnsi="Times New Roman"/>
          <w:sz w:val="28"/>
          <w:szCs w:val="28"/>
          <w:lang w:val="uk-UA"/>
        </w:rPr>
        <w:t>ок</w:t>
      </w:r>
      <w:r w:rsidRPr="005E1553">
        <w:rPr>
          <w:rFonts w:ascii="Times New Roman" w:hAnsi="Times New Roman"/>
          <w:sz w:val="28"/>
          <w:szCs w:val="28"/>
          <w:lang w:val="uk-UA"/>
        </w:rPr>
        <w:t xml:space="preserve"> між</w:t>
      </w:r>
      <w:r>
        <w:rPr>
          <w:rFonts w:ascii="Times New Roman" w:hAnsi="Times New Roman"/>
          <w:sz w:val="28"/>
          <w:szCs w:val="28"/>
          <w:lang w:val="uk-UA"/>
        </w:rPr>
        <w:t xml:space="preserve"> різними ступенями</w:t>
      </w:r>
      <w:r w:rsidRPr="005E1553">
        <w:rPr>
          <w:rFonts w:ascii="Times New Roman" w:hAnsi="Times New Roman"/>
          <w:sz w:val="28"/>
          <w:szCs w:val="28"/>
          <w:lang w:val="uk-UA"/>
        </w:rPr>
        <w:t xml:space="preserve"> хронічн</w:t>
      </w:r>
      <w:r>
        <w:rPr>
          <w:rFonts w:ascii="Times New Roman" w:hAnsi="Times New Roman"/>
          <w:sz w:val="28"/>
          <w:szCs w:val="28"/>
          <w:lang w:val="uk-UA"/>
        </w:rPr>
        <w:t>ого</w:t>
      </w:r>
      <w:r w:rsidRPr="005E1553">
        <w:rPr>
          <w:rFonts w:ascii="Times New Roman" w:hAnsi="Times New Roman"/>
          <w:sz w:val="28"/>
          <w:szCs w:val="28"/>
          <w:lang w:val="uk-UA"/>
        </w:rPr>
        <w:t xml:space="preserve"> бол</w:t>
      </w:r>
      <w:r>
        <w:rPr>
          <w:rFonts w:ascii="Times New Roman" w:hAnsi="Times New Roman"/>
          <w:sz w:val="28"/>
          <w:szCs w:val="28"/>
          <w:lang w:val="uk-UA"/>
        </w:rPr>
        <w:t>ю</w:t>
      </w:r>
      <w:r w:rsidRPr="005E1553">
        <w:rPr>
          <w:rFonts w:ascii="Times New Roman" w:hAnsi="Times New Roman"/>
          <w:sz w:val="28"/>
          <w:szCs w:val="28"/>
          <w:lang w:val="uk-UA"/>
        </w:rPr>
        <w:t xml:space="preserve"> та шкалою r-FLACC у дітей </w:t>
      </w:r>
      <w:r>
        <w:rPr>
          <w:rFonts w:ascii="Times New Roman" w:hAnsi="Times New Roman"/>
          <w:sz w:val="28"/>
          <w:szCs w:val="28"/>
          <w:lang w:val="uk-UA"/>
        </w:rPr>
        <w:t>з паралітичними синдромами</w:t>
      </w:r>
      <w:r w:rsidRPr="005E1553">
        <w:rPr>
          <w:rFonts w:ascii="Times New Roman" w:hAnsi="Times New Roman"/>
          <w:sz w:val="28"/>
          <w:szCs w:val="28"/>
          <w:lang w:val="uk-UA"/>
        </w:rPr>
        <w:t xml:space="preserve"> до 3-х років життя</w:t>
      </w:r>
      <w:r>
        <w:rPr>
          <w:rFonts w:ascii="Times New Roman" w:hAnsi="Times New Roman"/>
          <w:sz w:val="28"/>
          <w:szCs w:val="28"/>
          <w:lang w:val="uk-UA"/>
        </w:rPr>
        <w:t>.</w:t>
      </w:r>
      <w:r w:rsidRPr="00605BB4">
        <w:rPr>
          <w:lang w:val="uk-UA"/>
        </w:rPr>
        <w:t xml:space="preserve"> </w:t>
      </w:r>
      <w:r w:rsidRPr="00605BB4">
        <w:rPr>
          <w:rFonts w:ascii="Times New Roman" w:hAnsi="Times New Roman"/>
          <w:sz w:val="28"/>
          <w:szCs w:val="28"/>
          <w:lang w:val="uk-UA"/>
        </w:rPr>
        <w:t xml:space="preserve">Результати аналізу шкали r-FLACC у дітей з паралітичними синдромами, встановив ефективність використання даної шкали при діагностиці хронічного болю у дітей з паралітичними синдромами з чутливістю </w:t>
      </w:r>
      <w:r>
        <w:rPr>
          <w:rFonts w:ascii="Times New Roman" w:hAnsi="Times New Roman"/>
          <w:sz w:val="28"/>
          <w:szCs w:val="28"/>
          <w:lang w:val="uk-UA"/>
        </w:rPr>
        <w:t>65,0</w:t>
      </w:r>
      <w:r w:rsidRPr="00605BB4">
        <w:rPr>
          <w:rFonts w:ascii="Times New Roman" w:hAnsi="Times New Roman"/>
          <w:sz w:val="28"/>
          <w:szCs w:val="28"/>
          <w:lang w:val="uk-UA"/>
        </w:rPr>
        <w:t xml:space="preserve"> % (95% ДІ </w:t>
      </w:r>
      <w:r w:rsidRPr="0034422E">
        <w:rPr>
          <w:rFonts w:ascii="Times New Roman" w:hAnsi="Times New Roman"/>
          <w:sz w:val="28"/>
          <w:szCs w:val="28"/>
          <w:lang w:val="uk-UA"/>
        </w:rPr>
        <w:t>40,8 - 84,6</w:t>
      </w:r>
      <w:r w:rsidRPr="00605BB4">
        <w:rPr>
          <w:rFonts w:ascii="Times New Roman" w:hAnsi="Times New Roman"/>
          <w:sz w:val="28"/>
          <w:szCs w:val="28"/>
          <w:lang w:val="uk-UA"/>
        </w:rPr>
        <w:t>), специфічністю 100,0 % (95% ДІ 86,8 - 100,0). Під час побудови ROC-моделі отримано характеристичну криву, яка не пересікала контрольну діагональ та забезпечувала площу під кривою AUC=0,8</w:t>
      </w:r>
      <w:r>
        <w:rPr>
          <w:rFonts w:ascii="Times New Roman" w:hAnsi="Times New Roman"/>
          <w:sz w:val="28"/>
          <w:szCs w:val="28"/>
          <w:lang w:val="uk-UA"/>
        </w:rPr>
        <w:t>2</w:t>
      </w:r>
      <w:r w:rsidRPr="00605BB4">
        <w:rPr>
          <w:rFonts w:ascii="Times New Roman" w:hAnsi="Times New Roman"/>
          <w:sz w:val="28"/>
          <w:szCs w:val="28"/>
          <w:lang w:val="uk-UA"/>
        </w:rPr>
        <w:t xml:space="preserve"> (дуже гарна якість моделі), при рівні статистичної достовірності р&lt;0,0001 (Додаток </w:t>
      </w:r>
      <w:r w:rsidR="004A5800">
        <w:rPr>
          <w:rFonts w:ascii="Times New Roman" w:hAnsi="Times New Roman"/>
          <w:sz w:val="28"/>
          <w:szCs w:val="28"/>
          <w:lang w:val="uk-UA"/>
        </w:rPr>
        <w:t>Е</w:t>
      </w:r>
      <w:r w:rsidRPr="00605BB4">
        <w:rPr>
          <w:rFonts w:ascii="Times New Roman" w:hAnsi="Times New Roman"/>
          <w:sz w:val="28"/>
          <w:szCs w:val="28"/>
          <w:lang w:val="uk-UA"/>
        </w:rPr>
        <w:t xml:space="preserve">, рис. </w:t>
      </w:r>
      <w:r w:rsidR="004A5800">
        <w:rPr>
          <w:rFonts w:ascii="Times New Roman" w:hAnsi="Times New Roman"/>
          <w:sz w:val="28"/>
          <w:szCs w:val="28"/>
          <w:lang w:val="uk-UA"/>
        </w:rPr>
        <w:t>Е</w:t>
      </w:r>
      <w:r w:rsidRPr="00605BB4">
        <w:rPr>
          <w:rFonts w:ascii="Times New Roman" w:hAnsi="Times New Roman"/>
          <w:sz w:val="28"/>
          <w:szCs w:val="28"/>
          <w:lang w:val="uk-UA"/>
        </w:rPr>
        <w:t xml:space="preserve"> </w:t>
      </w:r>
      <w:r w:rsidR="00101AB4" w:rsidRPr="00EB7336">
        <w:rPr>
          <w:rFonts w:ascii="Times New Roman" w:hAnsi="Times New Roman"/>
          <w:sz w:val="28"/>
          <w:szCs w:val="28"/>
          <w:lang w:val="uk-UA"/>
        </w:rPr>
        <w:t>4</w:t>
      </w:r>
      <w:r w:rsidRPr="00EB7336">
        <w:rPr>
          <w:rFonts w:ascii="Times New Roman" w:hAnsi="Times New Roman"/>
          <w:sz w:val="28"/>
          <w:szCs w:val="28"/>
          <w:lang w:val="uk-UA"/>
        </w:rPr>
        <w:t>).</w:t>
      </w:r>
    </w:p>
    <w:p w14:paraId="4DBED2A2" w14:textId="1D73CC11" w:rsidR="00EB7336" w:rsidRDefault="00E02DC7" w:rsidP="00EB7336">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ab/>
      </w:r>
      <w:r w:rsidR="00B95684">
        <w:rPr>
          <w:rFonts w:ascii="Times New Roman" w:hAnsi="Times New Roman"/>
          <w:sz w:val="28"/>
          <w:szCs w:val="28"/>
          <w:lang w:val="uk-UA"/>
        </w:rPr>
        <w:t xml:space="preserve">Для дітей будь-якого віку можна застосовувати шкалу </w:t>
      </w:r>
      <w:r w:rsidR="00B95684" w:rsidRPr="00D07125">
        <w:rPr>
          <w:rFonts w:ascii="Times New Roman" w:hAnsi="Times New Roman"/>
          <w:sz w:val="28"/>
          <w:szCs w:val="28"/>
          <w:lang w:val="uk-UA"/>
        </w:rPr>
        <w:t>r-FLACC</w:t>
      </w:r>
      <w:r w:rsidR="00B95684">
        <w:rPr>
          <w:rFonts w:ascii="Times New Roman" w:hAnsi="Times New Roman"/>
          <w:sz w:val="28"/>
          <w:szCs w:val="28"/>
          <w:lang w:val="uk-UA"/>
        </w:rPr>
        <w:t xml:space="preserve"> (чутливість 68,4 %, специфічність 100,0 %)</w:t>
      </w:r>
      <w:r w:rsidR="00101AB4">
        <w:rPr>
          <w:rFonts w:ascii="Times New Roman" w:hAnsi="Times New Roman"/>
          <w:sz w:val="28"/>
          <w:szCs w:val="28"/>
          <w:lang w:val="uk-UA"/>
        </w:rPr>
        <w:t>.</w:t>
      </w:r>
      <w:r w:rsidR="00B95684">
        <w:rPr>
          <w:rFonts w:ascii="Times New Roman" w:hAnsi="Times New Roman"/>
          <w:sz w:val="28"/>
          <w:szCs w:val="28"/>
          <w:lang w:val="uk-UA"/>
        </w:rPr>
        <w:t xml:space="preserve"> </w:t>
      </w:r>
      <w:r w:rsidR="00101AB4">
        <w:rPr>
          <w:rFonts w:ascii="Times New Roman" w:hAnsi="Times New Roman"/>
          <w:sz w:val="28"/>
          <w:szCs w:val="28"/>
          <w:lang w:val="uk-UA"/>
        </w:rPr>
        <w:t>П</w:t>
      </w:r>
      <w:r w:rsidR="00B95684">
        <w:rPr>
          <w:rFonts w:ascii="Times New Roman" w:hAnsi="Times New Roman"/>
          <w:sz w:val="28"/>
          <w:szCs w:val="28"/>
          <w:lang w:val="uk-UA"/>
        </w:rPr>
        <w:t>роте</w:t>
      </w:r>
      <w:r w:rsidR="00101AB4">
        <w:rPr>
          <w:rFonts w:ascii="Times New Roman" w:hAnsi="Times New Roman"/>
          <w:sz w:val="28"/>
          <w:szCs w:val="28"/>
          <w:lang w:val="uk-UA"/>
        </w:rPr>
        <w:t>,</w:t>
      </w:r>
      <w:r w:rsidR="00B95684">
        <w:rPr>
          <w:rFonts w:ascii="Times New Roman" w:hAnsi="Times New Roman"/>
          <w:sz w:val="28"/>
          <w:szCs w:val="28"/>
          <w:lang w:val="uk-UA"/>
        </w:rPr>
        <w:t xml:space="preserve"> </w:t>
      </w:r>
      <w:r w:rsidR="00101AB4">
        <w:rPr>
          <w:rFonts w:ascii="Times New Roman" w:hAnsi="Times New Roman"/>
          <w:sz w:val="28"/>
          <w:szCs w:val="28"/>
          <w:lang w:val="uk-UA"/>
        </w:rPr>
        <w:t>оскільки чутливість складає 68,4 %</w:t>
      </w:r>
      <w:r w:rsidR="00B95684">
        <w:rPr>
          <w:rFonts w:ascii="Times New Roman" w:hAnsi="Times New Roman"/>
          <w:sz w:val="28"/>
          <w:szCs w:val="28"/>
          <w:lang w:val="uk-UA"/>
        </w:rPr>
        <w:t xml:space="preserve"> </w:t>
      </w:r>
      <w:r w:rsidR="00101AB4">
        <w:rPr>
          <w:rFonts w:ascii="Times New Roman" w:hAnsi="Times New Roman"/>
          <w:sz w:val="28"/>
          <w:szCs w:val="28"/>
          <w:lang w:val="uk-UA"/>
        </w:rPr>
        <w:t xml:space="preserve">при </w:t>
      </w:r>
      <w:r w:rsidR="00B95684" w:rsidRPr="00D07125">
        <w:rPr>
          <w:rFonts w:ascii="Times New Roman" w:hAnsi="Times New Roman"/>
          <w:sz w:val="28"/>
          <w:szCs w:val="28"/>
          <w:lang w:val="uk-UA"/>
        </w:rPr>
        <w:t>використанн</w:t>
      </w:r>
      <w:r w:rsidR="00B95684">
        <w:rPr>
          <w:rFonts w:ascii="Times New Roman" w:hAnsi="Times New Roman"/>
          <w:sz w:val="28"/>
          <w:szCs w:val="28"/>
          <w:lang w:val="uk-UA"/>
        </w:rPr>
        <w:t>і</w:t>
      </w:r>
      <w:r w:rsidR="00B95684" w:rsidRPr="00D07125">
        <w:rPr>
          <w:rFonts w:ascii="Times New Roman" w:hAnsi="Times New Roman"/>
          <w:sz w:val="28"/>
          <w:szCs w:val="28"/>
          <w:lang w:val="uk-UA"/>
        </w:rPr>
        <w:t xml:space="preserve"> шкали r-FLACC для діагностики тяжкого ступеню болю</w:t>
      </w:r>
      <w:r w:rsidR="00101AB4">
        <w:rPr>
          <w:rFonts w:ascii="Times New Roman" w:hAnsi="Times New Roman"/>
          <w:sz w:val="28"/>
          <w:szCs w:val="28"/>
          <w:lang w:val="uk-UA"/>
        </w:rPr>
        <w:t>,</w:t>
      </w:r>
      <w:r w:rsidR="00B95684" w:rsidRPr="00D07125">
        <w:rPr>
          <w:rFonts w:ascii="Times New Roman" w:hAnsi="Times New Roman"/>
          <w:sz w:val="28"/>
          <w:szCs w:val="28"/>
          <w:lang w:val="uk-UA"/>
        </w:rPr>
        <w:t xml:space="preserve"> </w:t>
      </w:r>
      <w:r w:rsidR="00101AB4">
        <w:rPr>
          <w:rFonts w:ascii="Times New Roman" w:hAnsi="Times New Roman"/>
          <w:sz w:val="28"/>
          <w:szCs w:val="28"/>
          <w:lang w:val="uk-UA"/>
        </w:rPr>
        <w:t>варто</w:t>
      </w:r>
      <w:r w:rsidR="00B95684" w:rsidRPr="00D07125">
        <w:rPr>
          <w:rFonts w:ascii="Times New Roman" w:hAnsi="Times New Roman"/>
          <w:sz w:val="28"/>
          <w:szCs w:val="28"/>
          <w:lang w:val="uk-UA"/>
        </w:rPr>
        <w:t xml:space="preserve"> </w:t>
      </w:r>
      <w:r w:rsidR="00B95684">
        <w:rPr>
          <w:rFonts w:ascii="Times New Roman" w:hAnsi="Times New Roman"/>
          <w:sz w:val="28"/>
          <w:szCs w:val="28"/>
          <w:lang w:val="uk-UA"/>
        </w:rPr>
        <w:t xml:space="preserve">повторно </w:t>
      </w:r>
      <w:r w:rsidR="00B95684" w:rsidRPr="00D07125">
        <w:rPr>
          <w:rFonts w:ascii="Times New Roman" w:hAnsi="Times New Roman"/>
          <w:sz w:val="28"/>
          <w:szCs w:val="28"/>
          <w:lang w:val="uk-UA"/>
        </w:rPr>
        <w:t>застосовувати шкалу NCCPC-R</w:t>
      </w:r>
      <w:r w:rsidR="00B95684">
        <w:rPr>
          <w:rFonts w:ascii="Times New Roman" w:hAnsi="Times New Roman"/>
          <w:sz w:val="28"/>
          <w:szCs w:val="28"/>
          <w:lang w:val="uk-UA"/>
        </w:rPr>
        <w:t xml:space="preserve"> для оцінювання тяжкого ступеню хронічного болю у дітей з паралітичними синдромами.</w:t>
      </w:r>
      <w:r w:rsidR="00B975E2">
        <w:rPr>
          <w:rFonts w:ascii="Times New Roman" w:hAnsi="Times New Roman"/>
          <w:sz w:val="28"/>
          <w:szCs w:val="28"/>
          <w:lang w:val="uk-UA"/>
        </w:rPr>
        <w:t xml:space="preserve"> Окремо використовувати шкалу </w:t>
      </w:r>
      <w:r w:rsidR="00B975E2" w:rsidRPr="00D07125">
        <w:rPr>
          <w:rFonts w:ascii="Times New Roman" w:hAnsi="Times New Roman"/>
          <w:sz w:val="28"/>
          <w:szCs w:val="28"/>
          <w:lang w:val="uk-UA"/>
        </w:rPr>
        <w:t>NCCPC-R</w:t>
      </w:r>
      <w:r w:rsidR="00B975E2">
        <w:rPr>
          <w:rFonts w:ascii="Times New Roman" w:hAnsi="Times New Roman"/>
          <w:sz w:val="28"/>
          <w:szCs w:val="28"/>
          <w:lang w:val="uk-UA"/>
        </w:rPr>
        <w:t xml:space="preserve"> без</w:t>
      </w:r>
      <w:r w:rsidR="00B50F78">
        <w:rPr>
          <w:rFonts w:ascii="Times New Roman" w:hAnsi="Times New Roman"/>
          <w:sz w:val="28"/>
          <w:szCs w:val="28"/>
          <w:lang w:val="uk-UA"/>
        </w:rPr>
        <w:t xml:space="preserve"> потреби</w:t>
      </w:r>
      <w:r w:rsidR="00B975E2">
        <w:rPr>
          <w:rFonts w:ascii="Times New Roman" w:hAnsi="Times New Roman"/>
          <w:sz w:val="28"/>
          <w:szCs w:val="28"/>
          <w:lang w:val="uk-UA"/>
        </w:rPr>
        <w:t xml:space="preserve"> </w:t>
      </w:r>
      <w:r w:rsidR="00FB0F8F">
        <w:rPr>
          <w:rFonts w:ascii="Times New Roman" w:hAnsi="Times New Roman"/>
          <w:sz w:val="28"/>
          <w:szCs w:val="28"/>
          <w:lang w:val="uk-UA"/>
        </w:rPr>
        <w:t xml:space="preserve">ми не </w:t>
      </w:r>
      <w:r w:rsidR="00FB0F8F">
        <w:rPr>
          <w:rFonts w:ascii="Times New Roman" w:hAnsi="Times New Roman"/>
          <w:sz w:val="28"/>
          <w:szCs w:val="28"/>
          <w:lang w:val="uk-UA"/>
        </w:rPr>
        <w:lastRenderedPageBreak/>
        <w:t xml:space="preserve">рекомендуємо, бо вона не виявляє </w:t>
      </w:r>
      <w:r w:rsidR="00B50F78">
        <w:rPr>
          <w:rFonts w:ascii="Times New Roman" w:hAnsi="Times New Roman"/>
          <w:sz w:val="28"/>
          <w:szCs w:val="28"/>
          <w:lang w:val="uk-UA"/>
        </w:rPr>
        <w:t xml:space="preserve">ступінь болю, тому не дозволяє лікувати хронічний біль за </w:t>
      </w:r>
      <w:r w:rsidR="00C80175">
        <w:rPr>
          <w:rFonts w:ascii="Times New Roman" w:hAnsi="Times New Roman"/>
          <w:sz w:val="28"/>
          <w:szCs w:val="28"/>
          <w:lang w:val="uk-UA"/>
        </w:rPr>
        <w:t>«</w:t>
      </w:r>
      <w:r w:rsidR="00B50F78">
        <w:rPr>
          <w:rFonts w:ascii="Times New Roman" w:hAnsi="Times New Roman"/>
          <w:sz w:val="28"/>
          <w:szCs w:val="28"/>
          <w:lang w:val="uk-UA"/>
        </w:rPr>
        <w:t>сходинками</w:t>
      </w:r>
      <w:r w:rsidR="00C80175">
        <w:rPr>
          <w:rFonts w:ascii="Times New Roman" w:hAnsi="Times New Roman"/>
          <w:sz w:val="28"/>
          <w:szCs w:val="28"/>
          <w:lang w:val="uk-UA"/>
        </w:rPr>
        <w:t>»</w:t>
      </w:r>
      <w:r w:rsidR="00B50F78">
        <w:rPr>
          <w:rFonts w:ascii="Times New Roman" w:hAnsi="Times New Roman"/>
          <w:sz w:val="28"/>
          <w:szCs w:val="28"/>
          <w:lang w:val="uk-UA"/>
        </w:rPr>
        <w:t xml:space="preserve"> запропонованими ВООЗ </w:t>
      </w:r>
      <w:r w:rsidR="00B50F78" w:rsidRPr="00B50F78">
        <w:rPr>
          <w:rFonts w:ascii="Times New Roman" w:hAnsi="Times New Roman"/>
          <w:sz w:val="28"/>
          <w:szCs w:val="28"/>
        </w:rPr>
        <w:t>[</w:t>
      </w:r>
      <w:r w:rsidR="00B50F78">
        <w:rPr>
          <w:rFonts w:ascii="Times New Roman" w:hAnsi="Times New Roman"/>
          <w:sz w:val="28"/>
          <w:szCs w:val="28"/>
          <w:lang w:val="uk-UA"/>
        </w:rPr>
        <w:t>26</w:t>
      </w:r>
      <w:r w:rsidR="00B50F78" w:rsidRPr="00B50F78">
        <w:rPr>
          <w:rFonts w:ascii="Times New Roman" w:hAnsi="Times New Roman"/>
          <w:sz w:val="28"/>
          <w:szCs w:val="28"/>
        </w:rPr>
        <w:t>]</w:t>
      </w:r>
      <w:r w:rsidR="00B50F78">
        <w:rPr>
          <w:rFonts w:ascii="Times New Roman" w:hAnsi="Times New Roman"/>
          <w:sz w:val="28"/>
          <w:szCs w:val="28"/>
          <w:lang w:val="uk-UA"/>
        </w:rPr>
        <w:t>.</w:t>
      </w:r>
      <w:r w:rsidR="00EB7336" w:rsidRPr="00EB7336">
        <w:rPr>
          <w:rFonts w:ascii="Times New Roman" w:hAnsi="Times New Roman"/>
          <w:sz w:val="28"/>
          <w:szCs w:val="28"/>
          <w:lang w:val="uk-UA"/>
        </w:rPr>
        <w:t xml:space="preserve"> </w:t>
      </w:r>
    </w:p>
    <w:p w14:paraId="4CA0C2E6" w14:textId="3CA62AA5" w:rsidR="00B975E2" w:rsidRPr="00B50F78" w:rsidRDefault="00EB7336" w:rsidP="00EB7336">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Порівняння застосування шкал для діагностики хронічного болю у дітей з паралітичними синдромами показав ефективність використання у дітей залежно від віку з різними показниками чутливості та специфічності (табл. 4.5).</w:t>
      </w:r>
    </w:p>
    <w:p w14:paraId="438CD434" w14:textId="3E11D18C" w:rsidR="00E02DC7" w:rsidRDefault="00E02DC7" w:rsidP="00B975E2">
      <w:pPr>
        <w:spacing w:after="0" w:line="360" w:lineRule="auto"/>
        <w:ind w:firstLine="708"/>
        <w:contextualSpacing/>
        <w:jc w:val="right"/>
        <w:rPr>
          <w:rFonts w:ascii="Times New Roman" w:hAnsi="Times New Roman"/>
          <w:sz w:val="28"/>
          <w:szCs w:val="28"/>
          <w:lang w:val="uk-UA"/>
        </w:rPr>
      </w:pPr>
      <w:r w:rsidRPr="002E5E9C">
        <w:rPr>
          <w:rFonts w:ascii="Times New Roman" w:hAnsi="Times New Roman"/>
          <w:sz w:val="28"/>
          <w:szCs w:val="28"/>
          <w:lang w:val="uk-UA"/>
        </w:rPr>
        <w:t>Таблиця 4.5</w:t>
      </w:r>
    </w:p>
    <w:p w14:paraId="74CA520F" w14:textId="762B05ED" w:rsidR="00461699" w:rsidRPr="00C357DD" w:rsidRDefault="00C357DD" w:rsidP="00461699">
      <w:pPr>
        <w:spacing w:after="0" w:line="360" w:lineRule="auto"/>
        <w:contextualSpacing/>
        <w:jc w:val="center"/>
        <w:rPr>
          <w:rFonts w:ascii="Times New Roman" w:hAnsi="Times New Roman"/>
          <w:b/>
          <w:bCs/>
          <w:sz w:val="28"/>
          <w:szCs w:val="28"/>
          <w:lang w:val="uk-UA"/>
        </w:rPr>
      </w:pPr>
      <w:r>
        <w:rPr>
          <w:rFonts w:ascii="Times New Roman" w:hAnsi="Times New Roman"/>
          <w:b/>
          <w:bCs/>
          <w:sz w:val="28"/>
          <w:szCs w:val="28"/>
          <w:lang w:val="uk-UA"/>
        </w:rPr>
        <w:t xml:space="preserve">Співставлення </w:t>
      </w:r>
      <w:r w:rsidR="00456DDF">
        <w:rPr>
          <w:rFonts w:ascii="Times New Roman" w:hAnsi="Times New Roman"/>
          <w:b/>
          <w:bCs/>
          <w:sz w:val="28"/>
          <w:szCs w:val="28"/>
          <w:lang w:val="uk-UA"/>
        </w:rPr>
        <w:t xml:space="preserve">шкал </w:t>
      </w:r>
      <w:r w:rsidR="00456DDF" w:rsidRPr="00456DDF">
        <w:rPr>
          <w:rFonts w:ascii="Times New Roman" w:hAnsi="Times New Roman"/>
          <w:b/>
          <w:bCs/>
          <w:w w:val="105"/>
          <w:sz w:val="28"/>
          <w:szCs w:val="28"/>
          <w:lang w:val="x-none" w:eastAsia="ru-RU"/>
        </w:rPr>
        <w:t>r-FLACC</w:t>
      </w:r>
      <w:r w:rsidR="00456DDF" w:rsidRPr="00456DDF">
        <w:rPr>
          <w:rFonts w:ascii="Times New Roman" w:hAnsi="Times New Roman"/>
          <w:b/>
          <w:bCs/>
          <w:w w:val="105"/>
          <w:sz w:val="28"/>
          <w:szCs w:val="28"/>
          <w:lang w:val="uk-UA" w:eastAsia="ru-RU"/>
        </w:rPr>
        <w:t xml:space="preserve"> та</w:t>
      </w:r>
      <w:r w:rsidR="00456DDF" w:rsidRPr="00456DDF">
        <w:rPr>
          <w:rFonts w:ascii="Times New Roman" w:hAnsi="Times New Roman"/>
          <w:b/>
          <w:bCs/>
          <w:w w:val="105"/>
          <w:sz w:val="28"/>
          <w:szCs w:val="28"/>
          <w:lang w:val="x-none" w:eastAsia="ru-RU"/>
        </w:rPr>
        <w:t xml:space="preserve"> NCCPC-R</w:t>
      </w:r>
      <w:r w:rsidR="00456DDF">
        <w:rPr>
          <w:rFonts w:ascii="Times New Roman" w:hAnsi="Times New Roman"/>
          <w:b/>
          <w:bCs/>
          <w:w w:val="105"/>
          <w:sz w:val="28"/>
          <w:szCs w:val="28"/>
          <w:lang w:val="uk-UA" w:eastAsia="ru-RU"/>
        </w:rPr>
        <w:t xml:space="preserve"> за </w:t>
      </w:r>
      <w:r>
        <w:rPr>
          <w:rFonts w:ascii="Times New Roman" w:hAnsi="Times New Roman"/>
          <w:b/>
          <w:bCs/>
          <w:w w:val="105"/>
          <w:sz w:val="28"/>
          <w:szCs w:val="28"/>
          <w:lang w:val="uk-UA" w:eastAsia="ru-RU"/>
        </w:rPr>
        <w:t>R</w:t>
      </w:r>
      <w:r>
        <w:rPr>
          <w:rFonts w:ascii="Times New Roman" w:hAnsi="Times New Roman"/>
          <w:b/>
          <w:bCs/>
          <w:w w:val="105"/>
          <w:sz w:val="28"/>
          <w:szCs w:val="28"/>
          <w:lang w:val="en-US" w:eastAsia="ru-RU"/>
        </w:rPr>
        <w:t>OC</w:t>
      </w:r>
      <w:r>
        <w:rPr>
          <w:rFonts w:ascii="Times New Roman" w:hAnsi="Times New Roman"/>
          <w:b/>
          <w:bCs/>
          <w:w w:val="105"/>
          <w:sz w:val="28"/>
          <w:szCs w:val="28"/>
          <w:lang w:val="uk-UA" w:eastAsia="ru-RU"/>
        </w:rPr>
        <w:t>-аналізом для діагностики хронічного болю у дітей з паралітичними синдромами</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4"/>
        <w:gridCol w:w="2793"/>
        <w:gridCol w:w="52"/>
        <w:gridCol w:w="3107"/>
        <w:gridCol w:w="133"/>
        <w:gridCol w:w="1475"/>
      </w:tblGrid>
      <w:tr w:rsidR="00E02DC7" w:rsidRPr="007733F5" w14:paraId="0666FBD9" w14:textId="77777777" w:rsidTr="00B975E2">
        <w:tc>
          <w:tcPr>
            <w:tcW w:w="1904" w:type="dxa"/>
            <w:shd w:val="clear" w:color="auto" w:fill="auto"/>
          </w:tcPr>
          <w:p w14:paraId="0CB5B70B" w14:textId="77777777" w:rsidR="00E02DC7" w:rsidRPr="007733F5" w:rsidRDefault="00E02DC7" w:rsidP="00C90EF7">
            <w:pPr>
              <w:spacing w:after="0" w:line="360" w:lineRule="auto"/>
              <w:contextualSpacing/>
              <w:jc w:val="center"/>
              <w:rPr>
                <w:rFonts w:ascii="Times New Roman" w:hAnsi="Times New Roman"/>
                <w:w w:val="105"/>
                <w:sz w:val="28"/>
                <w:szCs w:val="28"/>
                <w:lang w:val="x-none" w:eastAsia="ru-RU"/>
              </w:rPr>
            </w:pPr>
            <w:r>
              <w:rPr>
                <w:rFonts w:ascii="Times New Roman" w:hAnsi="Times New Roman"/>
                <w:w w:val="105"/>
                <w:sz w:val="28"/>
                <w:szCs w:val="28"/>
                <w:lang w:val="uk-UA" w:eastAsia="ru-RU"/>
              </w:rPr>
              <w:t>Шкали</w:t>
            </w:r>
          </w:p>
        </w:tc>
        <w:tc>
          <w:tcPr>
            <w:tcW w:w="2845" w:type="dxa"/>
            <w:gridSpan w:val="2"/>
            <w:shd w:val="clear" w:color="auto" w:fill="auto"/>
          </w:tcPr>
          <w:p w14:paraId="323BE6E8" w14:textId="77777777" w:rsidR="00E02DC7" w:rsidRPr="007733F5" w:rsidRDefault="00E02DC7" w:rsidP="00C90EF7">
            <w:pPr>
              <w:spacing w:after="0" w:line="360" w:lineRule="auto"/>
              <w:contextualSpacing/>
              <w:jc w:val="center"/>
              <w:rPr>
                <w:rFonts w:ascii="Times New Roman" w:hAnsi="Times New Roman"/>
                <w:w w:val="105"/>
                <w:sz w:val="28"/>
                <w:szCs w:val="28"/>
                <w:lang w:val="x-none" w:eastAsia="ru-RU"/>
              </w:rPr>
            </w:pPr>
            <w:r w:rsidRPr="007733F5">
              <w:rPr>
                <w:rFonts w:ascii="Times New Roman" w:hAnsi="Times New Roman"/>
                <w:w w:val="105"/>
                <w:sz w:val="28"/>
                <w:szCs w:val="28"/>
                <w:lang w:val="uk-UA" w:eastAsia="ru-RU"/>
              </w:rPr>
              <w:t xml:space="preserve">Чутливість </w:t>
            </w:r>
          </w:p>
        </w:tc>
        <w:tc>
          <w:tcPr>
            <w:tcW w:w="3240" w:type="dxa"/>
            <w:gridSpan w:val="2"/>
            <w:shd w:val="clear" w:color="auto" w:fill="auto"/>
          </w:tcPr>
          <w:p w14:paraId="3F1617D1" w14:textId="77777777" w:rsidR="00E02DC7" w:rsidRPr="007733F5" w:rsidRDefault="00E02DC7" w:rsidP="00C90EF7">
            <w:pPr>
              <w:spacing w:after="0" w:line="360" w:lineRule="auto"/>
              <w:contextualSpacing/>
              <w:jc w:val="center"/>
              <w:rPr>
                <w:rFonts w:ascii="Times New Roman" w:hAnsi="Times New Roman"/>
                <w:w w:val="105"/>
                <w:sz w:val="28"/>
                <w:szCs w:val="28"/>
                <w:lang w:val="uk-UA" w:eastAsia="ru-RU"/>
              </w:rPr>
            </w:pPr>
            <w:r w:rsidRPr="007733F5">
              <w:rPr>
                <w:rFonts w:ascii="Times New Roman" w:hAnsi="Times New Roman"/>
                <w:w w:val="105"/>
                <w:sz w:val="28"/>
                <w:szCs w:val="28"/>
                <w:lang w:val="uk-UA" w:eastAsia="ru-RU"/>
              </w:rPr>
              <w:t>Специфічність</w:t>
            </w:r>
          </w:p>
        </w:tc>
        <w:tc>
          <w:tcPr>
            <w:tcW w:w="1475" w:type="dxa"/>
            <w:shd w:val="clear" w:color="auto" w:fill="auto"/>
          </w:tcPr>
          <w:p w14:paraId="4D9C75FB" w14:textId="77777777" w:rsidR="00E02DC7" w:rsidRPr="007733F5" w:rsidRDefault="00E02DC7" w:rsidP="00C90EF7">
            <w:pPr>
              <w:spacing w:after="0" w:line="360" w:lineRule="auto"/>
              <w:contextualSpacing/>
              <w:jc w:val="center"/>
              <w:rPr>
                <w:rFonts w:ascii="Times New Roman" w:hAnsi="Times New Roman"/>
                <w:w w:val="105"/>
                <w:sz w:val="28"/>
                <w:szCs w:val="28"/>
                <w:lang w:val="uk-UA" w:eastAsia="ru-RU"/>
              </w:rPr>
            </w:pPr>
            <w:r w:rsidRPr="007733F5">
              <w:rPr>
                <w:rFonts w:ascii="Times New Roman" w:hAnsi="Times New Roman"/>
                <w:w w:val="105"/>
                <w:sz w:val="28"/>
                <w:szCs w:val="28"/>
                <w:lang w:val="x-none" w:eastAsia="ru-RU"/>
              </w:rPr>
              <w:t>p</w:t>
            </w:r>
          </w:p>
        </w:tc>
      </w:tr>
      <w:tr w:rsidR="00E02DC7" w:rsidRPr="007733F5" w14:paraId="140BD2FB" w14:textId="77777777" w:rsidTr="00B975E2">
        <w:tc>
          <w:tcPr>
            <w:tcW w:w="9464" w:type="dxa"/>
            <w:gridSpan w:val="6"/>
            <w:shd w:val="clear" w:color="auto" w:fill="auto"/>
          </w:tcPr>
          <w:p w14:paraId="1DA668B6" w14:textId="77777777" w:rsidR="00E02DC7" w:rsidRPr="007733F5" w:rsidRDefault="00E02DC7" w:rsidP="00C90EF7">
            <w:pPr>
              <w:spacing w:after="0" w:line="360" w:lineRule="auto"/>
              <w:contextualSpacing/>
              <w:jc w:val="center"/>
              <w:rPr>
                <w:rFonts w:ascii="Times New Roman" w:hAnsi="Times New Roman"/>
                <w:w w:val="105"/>
                <w:sz w:val="28"/>
                <w:szCs w:val="28"/>
                <w:lang w:val="uk-UA" w:eastAsia="ru-RU"/>
              </w:rPr>
            </w:pPr>
            <w:r>
              <w:rPr>
                <w:rFonts w:ascii="Times New Roman" w:hAnsi="Times New Roman"/>
                <w:w w:val="105"/>
                <w:sz w:val="28"/>
                <w:szCs w:val="28"/>
                <w:lang w:val="uk-UA" w:eastAsia="ru-RU"/>
              </w:rPr>
              <w:t>Вся когорта</w:t>
            </w:r>
          </w:p>
        </w:tc>
      </w:tr>
      <w:tr w:rsidR="00E02DC7" w:rsidRPr="007733F5" w14:paraId="46A5AEA5" w14:textId="77777777" w:rsidTr="00B975E2">
        <w:tc>
          <w:tcPr>
            <w:tcW w:w="1904" w:type="dxa"/>
            <w:shd w:val="clear" w:color="auto" w:fill="auto"/>
          </w:tcPr>
          <w:p w14:paraId="15F5228C" w14:textId="77777777" w:rsidR="00E02DC7" w:rsidRPr="007733F5" w:rsidRDefault="00E02DC7" w:rsidP="00C90EF7">
            <w:pPr>
              <w:spacing w:after="0" w:line="360" w:lineRule="auto"/>
              <w:contextualSpacing/>
              <w:jc w:val="center"/>
              <w:rPr>
                <w:rFonts w:ascii="Times New Roman" w:hAnsi="Times New Roman"/>
                <w:w w:val="105"/>
                <w:sz w:val="28"/>
                <w:szCs w:val="28"/>
                <w:lang w:val="x-none" w:eastAsia="ru-RU"/>
              </w:rPr>
            </w:pPr>
            <w:r w:rsidRPr="007733F5">
              <w:rPr>
                <w:rFonts w:ascii="Times New Roman" w:hAnsi="Times New Roman"/>
                <w:w w:val="105"/>
                <w:sz w:val="28"/>
                <w:szCs w:val="28"/>
                <w:lang w:val="x-none" w:eastAsia="ru-RU"/>
              </w:rPr>
              <w:t>r-FLACC</w:t>
            </w:r>
          </w:p>
        </w:tc>
        <w:tc>
          <w:tcPr>
            <w:tcW w:w="2845" w:type="dxa"/>
            <w:gridSpan w:val="2"/>
            <w:shd w:val="clear" w:color="auto" w:fill="auto"/>
          </w:tcPr>
          <w:p w14:paraId="783B0004" w14:textId="77777777" w:rsidR="00E02DC7" w:rsidRPr="00807F31" w:rsidRDefault="00E02DC7" w:rsidP="00C90EF7">
            <w:pPr>
              <w:spacing w:after="0" w:line="360" w:lineRule="auto"/>
              <w:contextualSpacing/>
              <w:jc w:val="center"/>
              <w:rPr>
                <w:rFonts w:ascii="Times New Roman" w:hAnsi="Times New Roman"/>
                <w:w w:val="105"/>
                <w:sz w:val="28"/>
                <w:szCs w:val="28"/>
                <w:lang w:val="x-none" w:eastAsia="ru-RU"/>
              </w:rPr>
            </w:pPr>
            <w:r w:rsidRPr="00807F31">
              <w:rPr>
                <w:rFonts w:ascii="Times New Roman" w:hAnsi="Times New Roman"/>
                <w:w w:val="105"/>
                <w:sz w:val="28"/>
                <w:szCs w:val="28"/>
                <w:lang w:val="x-none" w:eastAsia="ru-RU"/>
              </w:rPr>
              <w:t>68,4</w:t>
            </w:r>
          </w:p>
        </w:tc>
        <w:tc>
          <w:tcPr>
            <w:tcW w:w="3240" w:type="dxa"/>
            <w:gridSpan w:val="2"/>
            <w:shd w:val="clear" w:color="auto" w:fill="auto"/>
          </w:tcPr>
          <w:p w14:paraId="0A7C8B46" w14:textId="77777777" w:rsidR="00E02DC7" w:rsidRPr="007733F5" w:rsidRDefault="00E02DC7" w:rsidP="00C90EF7">
            <w:pPr>
              <w:spacing w:after="0" w:line="360" w:lineRule="auto"/>
              <w:contextualSpacing/>
              <w:jc w:val="center"/>
              <w:rPr>
                <w:rFonts w:ascii="Times New Roman" w:hAnsi="Times New Roman"/>
                <w:w w:val="105"/>
                <w:sz w:val="28"/>
                <w:szCs w:val="28"/>
                <w:lang w:val="uk-UA" w:eastAsia="ru-RU"/>
              </w:rPr>
            </w:pPr>
            <w:r w:rsidRPr="00807F31">
              <w:rPr>
                <w:rFonts w:ascii="Times New Roman" w:hAnsi="Times New Roman"/>
                <w:w w:val="105"/>
                <w:sz w:val="28"/>
                <w:szCs w:val="28"/>
                <w:lang w:val="x-none" w:eastAsia="ru-RU"/>
              </w:rPr>
              <w:t>100,0</w:t>
            </w:r>
          </w:p>
        </w:tc>
        <w:tc>
          <w:tcPr>
            <w:tcW w:w="1475" w:type="dxa"/>
            <w:shd w:val="clear" w:color="auto" w:fill="auto"/>
          </w:tcPr>
          <w:p w14:paraId="66F7AC9B" w14:textId="77777777" w:rsidR="00E02DC7" w:rsidRPr="00E503EE" w:rsidRDefault="00E02DC7" w:rsidP="00C90EF7">
            <w:pPr>
              <w:spacing w:after="0" w:line="360" w:lineRule="auto"/>
              <w:contextualSpacing/>
              <w:jc w:val="center"/>
              <w:rPr>
                <w:rFonts w:ascii="Times New Roman" w:hAnsi="Times New Roman"/>
                <w:b/>
                <w:bCs/>
                <w:w w:val="105"/>
                <w:sz w:val="28"/>
                <w:szCs w:val="28"/>
                <w:lang w:val="uk-UA" w:eastAsia="ru-RU"/>
              </w:rPr>
            </w:pPr>
            <w:r w:rsidRPr="00E503EE">
              <w:rPr>
                <w:rFonts w:ascii="Times New Roman" w:hAnsi="Times New Roman"/>
                <w:b/>
                <w:bCs/>
                <w:w w:val="105"/>
                <w:sz w:val="28"/>
                <w:szCs w:val="28"/>
                <w:lang w:val="uk-UA" w:eastAsia="ru-RU"/>
              </w:rPr>
              <w:t>&lt;0,0001</w:t>
            </w:r>
          </w:p>
        </w:tc>
      </w:tr>
      <w:tr w:rsidR="00E02DC7" w:rsidRPr="007733F5" w14:paraId="14E6AF1C" w14:textId="77777777" w:rsidTr="00B975E2">
        <w:tc>
          <w:tcPr>
            <w:tcW w:w="1904" w:type="dxa"/>
            <w:shd w:val="clear" w:color="auto" w:fill="auto"/>
          </w:tcPr>
          <w:p w14:paraId="5D29BED7" w14:textId="77777777" w:rsidR="00E02DC7" w:rsidRPr="007733F5" w:rsidRDefault="00E02DC7" w:rsidP="00C90EF7">
            <w:pPr>
              <w:spacing w:after="0" w:line="360" w:lineRule="auto"/>
              <w:contextualSpacing/>
              <w:jc w:val="center"/>
              <w:rPr>
                <w:rFonts w:ascii="Times New Roman" w:hAnsi="Times New Roman"/>
                <w:w w:val="105"/>
                <w:sz w:val="28"/>
                <w:szCs w:val="28"/>
                <w:lang w:val="x-none" w:eastAsia="ru-RU"/>
              </w:rPr>
            </w:pPr>
            <w:r w:rsidRPr="007733F5">
              <w:rPr>
                <w:rFonts w:ascii="Times New Roman" w:hAnsi="Times New Roman"/>
                <w:w w:val="105"/>
                <w:sz w:val="28"/>
                <w:szCs w:val="28"/>
                <w:lang w:val="x-none" w:eastAsia="ru-RU"/>
              </w:rPr>
              <w:t>NCCPC-R</w:t>
            </w:r>
          </w:p>
        </w:tc>
        <w:tc>
          <w:tcPr>
            <w:tcW w:w="2845" w:type="dxa"/>
            <w:gridSpan w:val="2"/>
            <w:shd w:val="clear" w:color="auto" w:fill="auto"/>
          </w:tcPr>
          <w:p w14:paraId="258B2236" w14:textId="77777777" w:rsidR="00E02DC7" w:rsidRPr="007733F5" w:rsidRDefault="00E02DC7" w:rsidP="00C90EF7">
            <w:pPr>
              <w:spacing w:after="0" w:line="360" w:lineRule="auto"/>
              <w:contextualSpacing/>
              <w:jc w:val="center"/>
              <w:rPr>
                <w:rFonts w:ascii="Times New Roman" w:hAnsi="Times New Roman"/>
                <w:w w:val="105"/>
                <w:sz w:val="28"/>
                <w:szCs w:val="28"/>
                <w:lang w:val="x-none" w:eastAsia="ru-RU"/>
              </w:rPr>
            </w:pPr>
            <w:r w:rsidRPr="00807F31">
              <w:rPr>
                <w:rFonts w:ascii="Times New Roman" w:hAnsi="Times New Roman"/>
                <w:w w:val="105"/>
                <w:sz w:val="28"/>
                <w:szCs w:val="28"/>
                <w:lang w:val="x-none" w:eastAsia="ru-RU"/>
              </w:rPr>
              <w:t>92,1</w:t>
            </w:r>
          </w:p>
        </w:tc>
        <w:tc>
          <w:tcPr>
            <w:tcW w:w="3240" w:type="dxa"/>
            <w:gridSpan w:val="2"/>
            <w:shd w:val="clear" w:color="auto" w:fill="auto"/>
          </w:tcPr>
          <w:p w14:paraId="65AC3EDE" w14:textId="77777777" w:rsidR="00E02DC7" w:rsidRPr="007733F5" w:rsidRDefault="00E02DC7" w:rsidP="00C90EF7">
            <w:pPr>
              <w:spacing w:after="0" w:line="360" w:lineRule="auto"/>
              <w:contextualSpacing/>
              <w:jc w:val="center"/>
              <w:rPr>
                <w:rFonts w:ascii="Times New Roman" w:hAnsi="Times New Roman"/>
                <w:w w:val="105"/>
                <w:sz w:val="28"/>
                <w:szCs w:val="28"/>
                <w:lang w:val="x-none" w:eastAsia="ru-RU"/>
              </w:rPr>
            </w:pPr>
            <w:r w:rsidRPr="00807F31">
              <w:rPr>
                <w:rFonts w:ascii="Times New Roman" w:hAnsi="Times New Roman"/>
                <w:w w:val="105"/>
                <w:sz w:val="28"/>
                <w:szCs w:val="28"/>
                <w:lang w:val="x-none" w:eastAsia="ru-RU"/>
              </w:rPr>
              <w:t>100,0</w:t>
            </w:r>
          </w:p>
        </w:tc>
        <w:tc>
          <w:tcPr>
            <w:tcW w:w="1475" w:type="dxa"/>
            <w:shd w:val="clear" w:color="auto" w:fill="auto"/>
          </w:tcPr>
          <w:p w14:paraId="1BF4AEE8" w14:textId="77777777" w:rsidR="00E02DC7" w:rsidRPr="00E503EE" w:rsidRDefault="00E02DC7" w:rsidP="00C90EF7">
            <w:pPr>
              <w:spacing w:after="0" w:line="360" w:lineRule="auto"/>
              <w:contextualSpacing/>
              <w:jc w:val="center"/>
              <w:rPr>
                <w:rFonts w:ascii="Times New Roman" w:hAnsi="Times New Roman"/>
                <w:b/>
                <w:bCs/>
                <w:w w:val="105"/>
                <w:sz w:val="28"/>
                <w:szCs w:val="28"/>
                <w:lang w:val="uk-UA" w:eastAsia="ru-RU"/>
              </w:rPr>
            </w:pPr>
            <w:r w:rsidRPr="00E503EE">
              <w:rPr>
                <w:rFonts w:ascii="Times New Roman" w:hAnsi="Times New Roman"/>
                <w:b/>
                <w:bCs/>
                <w:w w:val="105"/>
                <w:sz w:val="28"/>
                <w:szCs w:val="28"/>
                <w:lang w:val="uk-UA" w:eastAsia="ru-RU"/>
              </w:rPr>
              <w:t>&lt;0,0001</w:t>
            </w:r>
          </w:p>
        </w:tc>
      </w:tr>
      <w:tr w:rsidR="00E02DC7" w:rsidRPr="007733F5" w14:paraId="3C2DD608" w14:textId="77777777" w:rsidTr="00B975E2">
        <w:tc>
          <w:tcPr>
            <w:tcW w:w="9464" w:type="dxa"/>
            <w:gridSpan w:val="6"/>
            <w:shd w:val="clear" w:color="auto" w:fill="auto"/>
          </w:tcPr>
          <w:p w14:paraId="03324FD8" w14:textId="77777777" w:rsidR="00E02DC7" w:rsidRDefault="00E02DC7" w:rsidP="00C90EF7">
            <w:pPr>
              <w:spacing w:after="0" w:line="360" w:lineRule="auto"/>
              <w:contextualSpacing/>
              <w:jc w:val="center"/>
              <w:rPr>
                <w:rFonts w:ascii="Times New Roman" w:hAnsi="Times New Roman"/>
                <w:w w:val="105"/>
                <w:sz w:val="28"/>
                <w:szCs w:val="28"/>
                <w:lang w:val="uk-UA" w:eastAsia="ru-RU"/>
              </w:rPr>
            </w:pPr>
            <w:r>
              <w:rPr>
                <w:rFonts w:ascii="Times New Roman" w:hAnsi="Times New Roman"/>
                <w:w w:val="105"/>
                <w:sz w:val="28"/>
                <w:szCs w:val="28"/>
                <w:lang w:val="uk-UA" w:eastAsia="ru-RU"/>
              </w:rPr>
              <w:t>До 3-х років життя</w:t>
            </w:r>
          </w:p>
        </w:tc>
      </w:tr>
      <w:tr w:rsidR="00E02DC7" w:rsidRPr="007733F5" w14:paraId="2AB7F628" w14:textId="77777777" w:rsidTr="00B975E2">
        <w:tc>
          <w:tcPr>
            <w:tcW w:w="1904" w:type="dxa"/>
            <w:shd w:val="clear" w:color="auto" w:fill="auto"/>
          </w:tcPr>
          <w:p w14:paraId="48866201" w14:textId="77777777" w:rsidR="00E02DC7" w:rsidRPr="007733F5" w:rsidRDefault="00E02DC7" w:rsidP="00C90EF7">
            <w:pPr>
              <w:spacing w:after="0" w:line="360" w:lineRule="auto"/>
              <w:contextualSpacing/>
              <w:jc w:val="center"/>
              <w:rPr>
                <w:rFonts w:ascii="Times New Roman" w:hAnsi="Times New Roman"/>
                <w:w w:val="105"/>
                <w:sz w:val="28"/>
                <w:szCs w:val="28"/>
                <w:lang w:val="x-none" w:eastAsia="ru-RU"/>
              </w:rPr>
            </w:pPr>
            <w:r w:rsidRPr="007733F5">
              <w:rPr>
                <w:rFonts w:ascii="Times New Roman" w:hAnsi="Times New Roman"/>
                <w:w w:val="105"/>
                <w:sz w:val="28"/>
                <w:szCs w:val="28"/>
                <w:lang w:val="x-none" w:eastAsia="ru-RU"/>
              </w:rPr>
              <w:t>r-FLACC</w:t>
            </w:r>
          </w:p>
        </w:tc>
        <w:tc>
          <w:tcPr>
            <w:tcW w:w="2793" w:type="dxa"/>
            <w:tcBorders>
              <w:top w:val="single" w:sz="4" w:space="0" w:color="auto"/>
              <w:left w:val="single" w:sz="4" w:space="0" w:color="auto"/>
              <w:bottom w:val="single" w:sz="4" w:space="0" w:color="auto"/>
              <w:right w:val="single" w:sz="4" w:space="0" w:color="auto"/>
            </w:tcBorders>
            <w:shd w:val="clear" w:color="auto" w:fill="auto"/>
          </w:tcPr>
          <w:p w14:paraId="666AA8D0" w14:textId="77777777" w:rsidR="00E02DC7" w:rsidRPr="007733F5" w:rsidRDefault="00E02DC7" w:rsidP="00C90EF7">
            <w:pPr>
              <w:spacing w:after="0" w:line="276" w:lineRule="auto"/>
              <w:contextualSpacing/>
              <w:jc w:val="center"/>
              <w:rPr>
                <w:rFonts w:ascii="Times New Roman" w:hAnsi="Times New Roman"/>
                <w:w w:val="105"/>
                <w:sz w:val="28"/>
                <w:szCs w:val="28"/>
                <w:lang w:eastAsia="ru-RU"/>
              </w:rPr>
            </w:pPr>
            <w:r w:rsidRPr="00807F31">
              <w:rPr>
                <w:rFonts w:ascii="Times New Roman" w:hAnsi="Times New Roman"/>
                <w:w w:val="105"/>
                <w:sz w:val="28"/>
                <w:szCs w:val="28"/>
                <w:lang w:eastAsia="ru-RU"/>
              </w:rPr>
              <w:t>65,0</w:t>
            </w:r>
          </w:p>
        </w:tc>
        <w:tc>
          <w:tcPr>
            <w:tcW w:w="3159" w:type="dxa"/>
            <w:gridSpan w:val="2"/>
            <w:tcBorders>
              <w:top w:val="single" w:sz="4" w:space="0" w:color="auto"/>
              <w:left w:val="single" w:sz="4" w:space="0" w:color="auto"/>
              <w:bottom w:val="single" w:sz="4" w:space="0" w:color="auto"/>
              <w:right w:val="single" w:sz="4" w:space="0" w:color="auto"/>
            </w:tcBorders>
            <w:shd w:val="clear" w:color="auto" w:fill="auto"/>
          </w:tcPr>
          <w:p w14:paraId="24DB1559" w14:textId="77777777" w:rsidR="00E02DC7" w:rsidRPr="007733F5" w:rsidRDefault="00E02DC7" w:rsidP="00C90EF7">
            <w:pPr>
              <w:spacing w:after="0" w:line="360" w:lineRule="auto"/>
              <w:contextualSpacing/>
              <w:jc w:val="center"/>
              <w:rPr>
                <w:rFonts w:ascii="Times New Roman" w:hAnsi="Times New Roman"/>
                <w:w w:val="105"/>
                <w:sz w:val="28"/>
                <w:szCs w:val="28"/>
                <w:lang w:val="uk-UA" w:eastAsia="ru-RU"/>
              </w:rPr>
            </w:pPr>
            <w:r w:rsidRPr="00807F31">
              <w:rPr>
                <w:rFonts w:ascii="Times New Roman" w:hAnsi="Times New Roman"/>
                <w:w w:val="105"/>
                <w:sz w:val="28"/>
                <w:szCs w:val="28"/>
                <w:lang w:eastAsia="ru-RU"/>
              </w:rPr>
              <w:t>100,0</w:t>
            </w:r>
          </w:p>
        </w:tc>
        <w:tc>
          <w:tcPr>
            <w:tcW w:w="1608" w:type="dxa"/>
            <w:gridSpan w:val="2"/>
            <w:tcBorders>
              <w:top w:val="single" w:sz="4" w:space="0" w:color="auto"/>
              <w:left w:val="single" w:sz="4" w:space="0" w:color="auto"/>
              <w:bottom w:val="single" w:sz="4" w:space="0" w:color="auto"/>
              <w:right w:val="single" w:sz="4" w:space="0" w:color="auto"/>
            </w:tcBorders>
            <w:shd w:val="clear" w:color="auto" w:fill="auto"/>
          </w:tcPr>
          <w:p w14:paraId="03CEAC63" w14:textId="77777777" w:rsidR="00E02DC7" w:rsidRPr="00E503EE" w:rsidRDefault="00E02DC7" w:rsidP="00C90EF7">
            <w:pPr>
              <w:spacing w:after="0" w:line="360" w:lineRule="auto"/>
              <w:contextualSpacing/>
              <w:jc w:val="center"/>
              <w:rPr>
                <w:rFonts w:ascii="Times New Roman" w:hAnsi="Times New Roman"/>
                <w:b/>
                <w:bCs/>
                <w:w w:val="105"/>
                <w:sz w:val="28"/>
                <w:szCs w:val="28"/>
                <w:lang w:val="uk-UA" w:eastAsia="ru-RU"/>
              </w:rPr>
            </w:pPr>
            <w:r w:rsidRPr="00E503EE">
              <w:rPr>
                <w:rFonts w:ascii="Times New Roman" w:hAnsi="Times New Roman"/>
                <w:b/>
                <w:bCs/>
                <w:w w:val="105"/>
                <w:sz w:val="28"/>
                <w:szCs w:val="28"/>
                <w:lang w:val="uk-UA" w:eastAsia="ru-RU"/>
              </w:rPr>
              <w:t>&lt;0,0001</w:t>
            </w:r>
          </w:p>
        </w:tc>
      </w:tr>
      <w:tr w:rsidR="00E02DC7" w:rsidRPr="007733F5" w14:paraId="2E4F1399" w14:textId="77777777" w:rsidTr="00B975E2">
        <w:tc>
          <w:tcPr>
            <w:tcW w:w="1904" w:type="dxa"/>
            <w:tcBorders>
              <w:top w:val="single" w:sz="4" w:space="0" w:color="auto"/>
              <w:left w:val="single" w:sz="4" w:space="0" w:color="auto"/>
              <w:bottom w:val="single" w:sz="4" w:space="0" w:color="auto"/>
              <w:right w:val="single" w:sz="4" w:space="0" w:color="auto"/>
            </w:tcBorders>
            <w:shd w:val="clear" w:color="auto" w:fill="auto"/>
          </w:tcPr>
          <w:p w14:paraId="6E6B2C1A" w14:textId="77777777" w:rsidR="00E02DC7" w:rsidRPr="007733F5" w:rsidRDefault="00E02DC7" w:rsidP="00C90EF7">
            <w:pPr>
              <w:spacing w:after="0" w:line="360" w:lineRule="auto"/>
              <w:contextualSpacing/>
              <w:jc w:val="center"/>
              <w:rPr>
                <w:rFonts w:ascii="Times New Roman" w:hAnsi="Times New Roman"/>
                <w:w w:val="105"/>
                <w:sz w:val="28"/>
                <w:szCs w:val="28"/>
                <w:lang w:val="x-none" w:eastAsia="ru-RU"/>
              </w:rPr>
            </w:pPr>
            <w:r w:rsidRPr="007733F5">
              <w:rPr>
                <w:rFonts w:ascii="Times New Roman" w:hAnsi="Times New Roman"/>
                <w:w w:val="105"/>
                <w:sz w:val="28"/>
                <w:szCs w:val="28"/>
                <w:lang w:val="x-none" w:eastAsia="ru-RU"/>
              </w:rPr>
              <w:t>NCCPC-R</w:t>
            </w:r>
          </w:p>
        </w:tc>
        <w:tc>
          <w:tcPr>
            <w:tcW w:w="2793" w:type="dxa"/>
            <w:tcBorders>
              <w:top w:val="single" w:sz="4" w:space="0" w:color="auto"/>
              <w:left w:val="single" w:sz="4" w:space="0" w:color="auto"/>
              <w:bottom w:val="single" w:sz="4" w:space="0" w:color="auto"/>
              <w:right w:val="single" w:sz="4" w:space="0" w:color="auto"/>
            </w:tcBorders>
            <w:shd w:val="clear" w:color="auto" w:fill="auto"/>
          </w:tcPr>
          <w:p w14:paraId="2087DDE7" w14:textId="77777777" w:rsidR="00E02DC7" w:rsidRPr="007733F5" w:rsidRDefault="00E02DC7" w:rsidP="00C90EF7">
            <w:pPr>
              <w:spacing w:after="0" w:line="360" w:lineRule="auto"/>
              <w:contextualSpacing/>
              <w:jc w:val="center"/>
              <w:rPr>
                <w:rFonts w:ascii="Times New Roman" w:hAnsi="Times New Roman"/>
                <w:w w:val="105"/>
                <w:sz w:val="28"/>
                <w:szCs w:val="28"/>
                <w:lang w:eastAsia="ru-RU"/>
              </w:rPr>
            </w:pPr>
            <w:r w:rsidRPr="00807F31">
              <w:rPr>
                <w:rFonts w:ascii="Times New Roman" w:hAnsi="Times New Roman"/>
                <w:w w:val="105"/>
                <w:sz w:val="28"/>
                <w:szCs w:val="28"/>
                <w:lang w:eastAsia="ru-RU"/>
              </w:rPr>
              <w:t>100,0</w:t>
            </w:r>
          </w:p>
        </w:tc>
        <w:tc>
          <w:tcPr>
            <w:tcW w:w="3159" w:type="dxa"/>
            <w:gridSpan w:val="2"/>
            <w:tcBorders>
              <w:top w:val="single" w:sz="4" w:space="0" w:color="auto"/>
              <w:left w:val="single" w:sz="4" w:space="0" w:color="auto"/>
              <w:bottom w:val="single" w:sz="4" w:space="0" w:color="auto"/>
              <w:right w:val="single" w:sz="4" w:space="0" w:color="auto"/>
            </w:tcBorders>
            <w:shd w:val="clear" w:color="auto" w:fill="auto"/>
          </w:tcPr>
          <w:p w14:paraId="1758B585" w14:textId="77777777" w:rsidR="00E02DC7" w:rsidRPr="007733F5" w:rsidRDefault="00E02DC7" w:rsidP="00C90EF7">
            <w:pPr>
              <w:spacing w:after="0" w:line="360" w:lineRule="auto"/>
              <w:contextualSpacing/>
              <w:jc w:val="center"/>
              <w:rPr>
                <w:rFonts w:ascii="Times New Roman" w:hAnsi="Times New Roman"/>
                <w:w w:val="105"/>
                <w:sz w:val="28"/>
                <w:szCs w:val="28"/>
                <w:lang w:val="uk-UA" w:eastAsia="ru-RU"/>
              </w:rPr>
            </w:pPr>
            <w:r w:rsidRPr="00807F31">
              <w:rPr>
                <w:rFonts w:ascii="Times New Roman" w:hAnsi="Times New Roman"/>
                <w:w w:val="105"/>
                <w:sz w:val="28"/>
                <w:szCs w:val="28"/>
                <w:lang w:eastAsia="ru-RU"/>
              </w:rPr>
              <w:t>100,0</w:t>
            </w:r>
          </w:p>
        </w:tc>
        <w:tc>
          <w:tcPr>
            <w:tcW w:w="1608" w:type="dxa"/>
            <w:gridSpan w:val="2"/>
            <w:tcBorders>
              <w:top w:val="single" w:sz="4" w:space="0" w:color="auto"/>
              <w:left w:val="single" w:sz="4" w:space="0" w:color="auto"/>
              <w:bottom w:val="single" w:sz="4" w:space="0" w:color="auto"/>
              <w:right w:val="single" w:sz="4" w:space="0" w:color="auto"/>
            </w:tcBorders>
            <w:shd w:val="clear" w:color="auto" w:fill="auto"/>
          </w:tcPr>
          <w:p w14:paraId="4138778C" w14:textId="77777777" w:rsidR="00E02DC7" w:rsidRPr="00E503EE" w:rsidRDefault="00E02DC7" w:rsidP="00C90EF7">
            <w:pPr>
              <w:spacing w:after="0" w:line="360" w:lineRule="auto"/>
              <w:contextualSpacing/>
              <w:jc w:val="center"/>
              <w:rPr>
                <w:rFonts w:ascii="Times New Roman" w:hAnsi="Times New Roman"/>
                <w:b/>
                <w:bCs/>
                <w:w w:val="105"/>
                <w:sz w:val="28"/>
                <w:szCs w:val="28"/>
                <w:lang w:val="uk-UA" w:eastAsia="ru-RU"/>
              </w:rPr>
            </w:pPr>
            <w:r w:rsidRPr="00E503EE">
              <w:rPr>
                <w:rFonts w:ascii="Times New Roman" w:hAnsi="Times New Roman"/>
                <w:b/>
                <w:bCs/>
                <w:w w:val="105"/>
                <w:sz w:val="28"/>
                <w:szCs w:val="28"/>
                <w:lang w:val="uk-UA" w:eastAsia="ru-RU"/>
              </w:rPr>
              <w:t>&lt;0,0001</w:t>
            </w:r>
          </w:p>
        </w:tc>
      </w:tr>
    </w:tbl>
    <w:p w14:paraId="2EBCE406" w14:textId="77777777" w:rsidR="00E02DC7" w:rsidRDefault="00E02DC7" w:rsidP="00E02DC7">
      <w:pPr>
        <w:spacing w:after="0" w:line="360" w:lineRule="auto"/>
        <w:contextualSpacing/>
        <w:jc w:val="both"/>
        <w:rPr>
          <w:rFonts w:ascii="Times New Roman" w:hAnsi="Times New Roman"/>
          <w:sz w:val="28"/>
          <w:szCs w:val="28"/>
          <w:lang w:val="uk-UA"/>
        </w:rPr>
      </w:pPr>
    </w:p>
    <w:p w14:paraId="1F8488DC" w14:textId="77777777" w:rsidR="00E02DC7" w:rsidRDefault="00E02DC7" w:rsidP="00E02DC7">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t>Висновки до розділу 4:</w:t>
      </w:r>
    </w:p>
    <w:p w14:paraId="3A831FC3" w14:textId="3F04DB0F" w:rsidR="00E02DC7" w:rsidRDefault="00E02DC7" w:rsidP="00E02DC7">
      <w:pPr>
        <w:numPr>
          <w:ilvl w:val="0"/>
          <w:numId w:val="17"/>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Чим вище рівень рухових порушень за </w:t>
      </w:r>
      <w:r w:rsidRPr="00084119">
        <w:rPr>
          <w:rFonts w:ascii="Times New Roman" w:hAnsi="Times New Roman"/>
          <w:sz w:val="28"/>
          <w:szCs w:val="28"/>
          <w:lang w:val="uk-UA"/>
        </w:rPr>
        <w:t>GMFCS</w:t>
      </w:r>
      <w:r>
        <w:rPr>
          <w:rFonts w:ascii="Times New Roman" w:hAnsi="Times New Roman"/>
          <w:sz w:val="28"/>
          <w:szCs w:val="28"/>
          <w:lang w:val="uk-UA"/>
        </w:rPr>
        <w:t>, тим частіше спостерігається помірний та тяжкий біль у дітей з паралітичними синдромами.</w:t>
      </w:r>
    </w:p>
    <w:p w14:paraId="53664C63" w14:textId="00843543" w:rsidR="00E02DC7" w:rsidRDefault="00E02DC7" w:rsidP="00E02DC7">
      <w:pPr>
        <w:numPr>
          <w:ilvl w:val="0"/>
          <w:numId w:val="17"/>
        </w:numPr>
        <w:spacing w:after="0" w:line="360" w:lineRule="auto"/>
        <w:jc w:val="both"/>
        <w:rPr>
          <w:rFonts w:ascii="Times New Roman" w:hAnsi="Times New Roman"/>
          <w:sz w:val="28"/>
          <w:szCs w:val="28"/>
          <w:lang w:val="uk-UA"/>
        </w:rPr>
      </w:pPr>
      <w:r>
        <w:rPr>
          <w:rFonts w:ascii="Times New Roman" w:hAnsi="Times New Roman"/>
          <w:sz w:val="28"/>
          <w:szCs w:val="28"/>
          <w:lang w:val="uk-UA"/>
        </w:rPr>
        <w:t>З н</w:t>
      </w:r>
      <w:r w:rsidRPr="00084119">
        <w:rPr>
          <w:rFonts w:ascii="Times New Roman" w:hAnsi="Times New Roman"/>
          <w:sz w:val="28"/>
          <w:szCs w:val="28"/>
          <w:lang w:val="uk-UA"/>
        </w:rPr>
        <w:t>айбільш</w:t>
      </w:r>
      <w:r>
        <w:rPr>
          <w:rFonts w:ascii="Times New Roman" w:hAnsi="Times New Roman"/>
          <w:sz w:val="28"/>
          <w:szCs w:val="28"/>
          <w:lang w:val="uk-UA"/>
        </w:rPr>
        <w:t>ою</w:t>
      </w:r>
      <w:r w:rsidRPr="00084119">
        <w:rPr>
          <w:rFonts w:ascii="Times New Roman" w:hAnsi="Times New Roman"/>
          <w:sz w:val="28"/>
          <w:szCs w:val="28"/>
          <w:lang w:val="uk-UA"/>
        </w:rPr>
        <w:t xml:space="preserve"> частотою помірний </w:t>
      </w:r>
      <w:r w:rsidR="00D758A7">
        <w:rPr>
          <w:rFonts w:ascii="Times New Roman" w:hAnsi="Times New Roman"/>
          <w:sz w:val="28"/>
          <w:szCs w:val="28"/>
          <w:lang w:val="uk-UA"/>
        </w:rPr>
        <w:t xml:space="preserve">та тяжкий </w:t>
      </w:r>
      <w:r w:rsidRPr="00084119">
        <w:rPr>
          <w:rFonts w:ascii="Times New Roman" w:hAnsi="Times New Roman"/>
          <w:sz w:val="28"/>
          <w:szCs w:val="28"/>
          <w:lang w:val="uk-UA"/>
        </w:rPr>
        <w:t xml:space="preserve">хронічний біль </w:t>
      </w:r>
      <w:r>
        <w:rPr>
          <w:rFonts w:ascii="Times New Roman" w:hAnsi="Times New Roman"/>
          <w:sz w:val="28"/>
          <w:szCs w:val="28"/>
          <w:lang w:val="uk-UA"/>
        </w:rPr>
        <w:t>спостерігався</w:t>
      </w:r>
      <w:r w:rsidRPr="00084119">
        <w:rPr>
          <w:rFonts w:ascii="Times New Roman" w:hAnsi="Times New Roman"/>
          <w:sz w:val="28"/>
          <w:szCs w:val="28"/>
          <w:lang w:val="uk-UA"/>
        </w:rPr>
        <w:t xml:space="preserve"> у дітей з ДЦП та ВВР.</w:t>
      </w:r>
      <w:r>
        <w:rPr>
          <w:rFonts w:ascii="Times New Roman" w:hAnsi="Times New Roman"/>
          <w:sz w:val="28"/>
          <w:szCs w:val="28"/>
          <w:lang w:val="uk-UA"/>
        </w:rPr>
        <w:t xml:space="preserve"> </w:t>
      </w:r>
      <w:r w:rsidRPr="00084119">
        <w:rPr>
          <w:rFonts w:ascii="Times New Roman" w:hAnsi="Times New Roman"/>
          <w:sz w:val="28"/>
          <w:szCs w:val="28"/>
          <w:lang w:val="uk-UA"/>
        </w:rPr>
        <w:t>Тяжкий хронічний біль був притаманний виключно дітям з мікроцефалією.</w:t>
      </w:r>
    </w:p>
    <w:p w14:paraId="168D55EC" w14:textId="26ABC399" w:rsidR="00E02DC7" w:rsidRDefault="00587FF4" w:rsidP="00E02DC7">
      <w:pPr>
        <w:numPr>
          <w:ilvl w:val="0"/>
          <w:numId w:val="17"/>
        </w:numPr>
        <w:spacing w:after="0" w:line="360" w:lineRule="auto"/>
        <w:jc w:val="both"/>
        <w:rPr>
          <w:rFonts w:ascii="Times New Roman" w:hAnsi="Times New Roman"/>
          <w:sz w:val="28"/>
          <w:szCs w:val="28"/>
          <w:lang w:val="uk-UA"/>
        </w:rPr>
      </w:pPr>
      <w:r>
        <w:rPr>
          <w:rFonts w:ascii="Times New Roman" w:hAnsi="Times New Roman"/>
          <w:sz w:val="28"/>
          <w:szCs w:val="28"/>
          <w:lang w:val="uk-UA"/>
        </w:rPr>
        <w:t>Переваг</w:t>
      </w:r>
      <w:r w:rsidR="00860F5A">
        <w:rPr>
          <w:rFonts w:ascii="Times New Roman" w:hAnsi="Times New Roman"/>
          <w:sz w:val="28"/>
          <w:szCs w:val="28"/>
          <w:lang w:val="uk-UA"/>
        </w:rPr>
        <w:t>ою</w:t>
      </w:r>
      <w:r>
        <w:rPr>
          <w:rFonts w:ascii="Times New Roman" w:hAnsi="Times New Roman"/>
          <w:sz w:val="28"/>
          <w:szCs w:val="28"/>
          <w:lang w:val="uk-UA"/>
        </w:rPr>
        <w:t xml:space="preserve"> використання шкали </w:t>
      </w:r>
      <w:r w:rsidRPr="00502BD2">
        <w:rPr>
          <w:rFonts w:ascii="Times New Roman" w:hAnsi="Times New Roman"/>
          <w:sz w:val="28"/>
          <w:szCs w:val="28"/>
          <w:lang w:val="uk-UA"/>
        </w:rPr>
        <w:t>r-FLACC</w:t>
      </w:r>
      <w:r>
        <w:rPr>
          <w:rFonts w:ascii="Times New Roman" w:hAnsi="Times New Roman"/>
          <w:sz w:val="28"/>
          <w:szCs w:val="28"/>
          <w:lang w:val="uk-UA"/>
        </w:rPr>
        <w:t xml:space="preserve"> у дітей з паралітичними синдромами є те, що біль можна </w:t>
      </w:r>
      <w:proofErr w:type="spellStart"/>
      <w:r>
        <w:rPr>
          <w:rFonts w:ascii="Times New Roman" w:hAnsi="Times New Roman"/>
          <w:sz w:val="28"/>
          <w:szCs w:val="28"/>
          <w:lang w:val="uk-UA"/>
        </w:rPr>
        <w:t>ранжувати</w:t>
      </w:r>
      <w:proofErr w:type="spellEnd"/>
      <w:r>
        <w:rPr>
          <w:rFonts w:ascii="Times New Roman" w:hAnsi="Times New Roman"/>
          <w:sz w:val="28"/>
          <w:szCs w:val="28"/>
          <w:lang w:val="uk-UA"/>
        </w:rPr>
        <w:t xml:space="preserve"> на «помірний» та «тяжкий», </w:t>
      </w:r>
      <w:r w:rsidR="00D95372">
        <w:rPr>
          <w:rFonts w:ascii="Times New Roman" w:hAnsi="Times New Roman"/>
          <w:sz w:val="28"/>
          <w:szCs w:val="28"/>
          <w:lang w:val="uk-UA"/>
        </w:rPr>
        <w:t>а також</w:t>
      </w:r>
      <w:r>
        <w:rPr>
          <w:rFonts w:ascii="Times New Roman" w:hAnsi="Times New Roman"/>
          <w:sz w:val="28"/>
          <w:szCs w:val="28"/>
          <w:lang w:val="uk-UA"/>
        </w:rPr>
        <w:t xml:space="preserve"> дозволяє діагностувати біль у дітей </w:t>
      </w:r>
      <w:r w:rsidR="00D95372">
        <w:rPr>
          <w:rFonts w:ascii="Times New Roman" w:hAnsi="Times New Roman"/>
          <w:sz w:val="28"/>
          <w:szCs w:val="28"/>
          <w:lang w:val="uk-UA"/>
        </w:rPr>
        <w:t>з паралітичними синдромами вже</w:t>
      </w:r>
      <w:r>
        <w:rPr>
          <w:rFonts w:ascii="Times New Roman" w:hAnsi="Times New Roman"/>
          <w:sz w:val="28"/>
          <w:szCs w:val="28"/>
          <w:lang w:val="uk-UA"/>
        </w:rPr>
        <w:t xml:space="preserve"> </w:t>
      </w:r>
      <w:r w:rsidR="00D95372">
        <w:rPr>
          <w:rFonts w:ascii="Times New Roman" w:hAnsi="Times New Roman"/>
          <w:sz w:val="28"/>
          <w:szCs w:val="28"/>
          <w:lang w:val="uk-UA"/>
        </w:rPr>
        <w:t>на</w:t>
      </w:r>
      <w:r>
        <w:rPr>
          <w:rFonts w:ascii="Times New Roman" w:hAnsi="Times New Roman"/>
          <w:sz w:val="28"/>
          <w:szCs w:val="28"/>
          <w:lang w:val="uk-UA"/>
        </w:rPr>
        <w:t xml:space="preserve"> </w:t>
      </w:r>
      <w:r w:rsidRPr="00084119">
        <w:rPr>
          <w:rFonts w:ascii="Times New Roman" w:hAnsi="Times New Roman"/>
          <w:sz w:val="28"/>
          <w:szCs w:val="28"/>
          <w:lang w:val="uk-UA"/>
        </w:rPr>
        <w:t>ІІІ рів</w:t>
      </w:r>
      <w:r>
        <w:rPr>
          <w:rFonts w:ascii="Times New Roman" w:hAnsi="Times New Roman"/>
          <w:sz w:val="28"/>
          <w:szCs w:val="28"/>
          <w:lang w:val="uk-UA"/>
        </w:rPr>
        <w:t>н</w:t>
      </w:r>
      <w:r w:rsidR="00D95372">
        <w:rPr>
          <w:rFonts w:ascii="Times New Roman" w:hAnsi="Times New Roman"/>
          <w:sz w:val="28"/>
          <w:szCs w:val="28"/>
          <w:lang w:val="uk-UA"/>
        </w:rPr>
        <w:t>і</w:t>
      </w:r>
      <w:r w:rsidRPr="00084119">
        <w:rPr>
          <w:rFonts w:ascii="Times New Roman" w:hAnsi="Times New Roman"/>
          <w:sz w:val="28"/>
          <w:szCs w:val="28"/>
          <w:lang w:val="uk-UA"/>
        </w:rPr>
        <w:t xml:space="preserve"> рухових порушень за </w:t>
      </w:r>
      <w:r w:rsidRPr="00084119">
        <w:rPr>
          <w:rFonts w:ascii="Times New Roman" w:hAnsi="Times New Roman"/>
          <w:sz w:val="28"/>
          <w:szCs w:val="28"/>
          <w:lang w:val="en-US"/>
        </w:rPr>
        <w:t>GMFCS</w:t>
      </w:r>
      <w:r w:rsidR="00E02DC7">
        <w:rPr>
          <w:rFonts w:ascii="Times New Roman" w:hAnsi="Times New Roman"/>
          <w:sz w:val="28"/>
          <w:szCs w:val="28"/>
          <w:lang w:val="uk-UA"/>
        </w:rPr>
        <w:t>.</w:t>
      </w:r>
    </w:p>
    <w:p w14:paraId="6B7D2837" w14:textId="3B288B84" w:rsidR="00587FF4" w:rsidRDefault="00587FF4" w:rsidP="00E02DC7">
      <w:pPr>
        <w:numPr>
          <w:ilvl w:val="0"/>
          <w:numId w:val="17"/>
        </w:numPr>
        <w:spacing w:after="0" w:line="360" w:lineRule="auto"/>
        <w:jc w:val="both"/>
        <w:rPr>
          <w:rFonts w:ascii="Times New Roman" w:hAnsi="Times New Roman"/>
          <w:sz w:val="28"/>
          <w:szCs w:val="28"/>
          <w:lang w:val="uk-UA"/>
        </w:rPr>
      </w:pPr>
      <w:r>
        <w:rPr>
          <w:rFonts w:ascii="Times New Roman" w:hAnsi="Times New Roman"/>
          <w:sz w:val="28"/>
          <w:szCs w:val="28"/>
          <w:lang w:val="uk-UA"/>
        </w:rPr>
        <w:t>Недолік</w:t>
      </w:r>
      <w:r w:rsidR="00D95372">
        <w:rPr>
          <w:rFonts w:ascii="Times New Roman" w:hAnsi="Times New Roman"/>
          <w:sz w:val="28"/>
          <w:szCs w:val="28"/>
          <w:lang w:val="uk-UA"/>
        </w:rPr>
        <w:t>ом</w:t>
      </w:r>
      <w:r>
        <w:rPr>
          <w:rFonts w:ascii="Times New Roman" w:hAnsi="Times New Roman"/>
          <w:sz w:val="28"/>
          <w:szCs w:val="28"/>
          <w:lang w:val="uk-UA"/>
        </w:rPr>
        <w:t xml:space="preserve"> </w:t>
      </w:r>
      <w:r w:rsidR="00860F5A">
        <w:rPr>
          <w:rFonts w:ascii="Times New Roman" w:hAnsi="Times New Roman"/>
          <w:sz w:val="28"/>
          <w:szCs w:val="28"/>
          <w:lang w:val="uk-UA"/>
        </w:rPr>
        <w:t xml:space="preserve">використання </w:t>
      </w:r>
      <w:r>
        <w:rPr>
          <w:rFonts w:ascii="Times New Roman" w:hAnsi="Times New Roman"/>
          <w:sz w:val="28"/>
          <w:szCs w:val="28"/>
          <w:lang w:val="uk-UA"/>
        </w:rPr>
        <w:t xml:space="preserve">шкали </w:t>
      </w:r>
      <w:r w:rsidRPr="00502BD2">
        <w:rPr>
          <w:rFonts w:ascii="Times New Roman" w:hAnsi="Times New Roman"/>
          <w:sz w:val="28"/>
          <w:szCs w:val="28"/>
          <w:lang w:val="uk-UA"/>
        </w:rPr>
        <w:t>r-FLACC</w:t>
      </w:r>
      <w:r>
        <w:rPr>
          <w:rFonts w:ascii="Times New Roman" w:hAnsi="Times New Roman"/>
          <w:sz w:val="28"/>
          <w:szCs w:val="28"/>
          <w:lang w:val="uk-UA"/>
        </w:rPr>
        <w:t xml:space="preserve"> є те, що </w:t>
      </w:r>
      <w:r w:rsidR="00D95372">
        <w:rPr>
          <w:rFonts w:ascii="Times New Roman" w:hAnsi="Times New Roman"/>
          <w:sz w:val="28"/>
          <w:szCs w:val="28"/>
          <w:lang w:val="uk-UA"/>
        </w:rPr>
        <w:t>у дітей старше 3-х років</w:t>
      </w:r>
      <w:r w:rsidR="00D95372" w:rsidRPr="00D95372">
        <w:rPr>
          <w:rFonts w:ascii="Times New Roman" w:hAnsi="Times New Roman"/>
          <w:sz w:val="28"/>
          <w:szCs w:val="28"/>
          <w:lang w:val="uk-UA"/>
        </w:rPr>
        <w:t xml:space="preserve"> </w:t>
      </w:r>
      <w:r w:rsidR="00D95372">
        <w:rPr>
          <w:rFonts w:ascii="Times New Roman" w:hAnsi="Times New Roman"/>
          <w:sz w:val="28"/>
          <w:szCs w:val="28"/>
          <w:lang w:val="uk-UA"/>
        </w:rPr>
        <w:t>з паралітичними синдромами (</w:t>
      </w:r>
      <w:proofErr w:type="spellStart"/>
      <w:r w:rsidR="00D95372">
        <w:rPr>
          <w:rFonts w:ascii="Times New Roman" w:hAnsi="Times New Roman"/>
          <w:sz w:val="28"/>
          <w:szCs w:val="28"/>
          <w:lang w:val="uk-UA"/>
        </w:rPr>
        <w:t>плегією</w:t>
      </w:r>
      <w:proofErr w:type="spellEnd"/>
      <w:r w:rsidR="00D95372">
        <w:rPr>
          <w:rFonts w:ascii="Times New Roman" w:hAnsi="Times New Roman"/>
          <w:sz w:val="28"/>
          <w:szCs w:val="28"/>
          <w:lang w:val="uk-UA"/>
        </w:rPr>
        <w:t>) такий показник, як «ноги»</w:t>
      </w:r>
      <w:r w:rsidR="00D95372" w:rsidRPr="00D95372">
        <w:rPr>
          <w:rFonts w:ascii="Times New Roman" w:hAnsi="Times New Roman"/>
          <w:sz w:val="28"/>
          <w:szCs w:val="28"/>
          <w:lang w:val="uk-UA"/>
        </w:rPr>
        <w:t xml:space="preserve"> </w:t>
      </w:r>
      <w:r w:rsidR="00D95372" w:rsidRPr="00A150D6">
        <w:rPr>
          <w:rFonts w:ascii="Times New Roman" w:hAnsi="Times New Roman"/>
          <w:sz w:val="28"/>
          <w:szCs w:val="28"/>
          <w:lang w:val="uk-UA"/>
        </w:rPr>
        <w:lastRenderedPageBreak/>
        <w:t>(поштовхи ногами або їх витягування)</w:t>
      </w:r>
      <w:r w:rsidR="00D95372">
        <w:rPr>
          <w:rFonts w:ascii="Times New Roman" w:hAnsi="Times New Roman"/>
          <w:sz w:val="28"/>
          <w:szCs w:val="28"/>
          <w:lang w:val="uk-UA"/>
        </w:rPr>
        <w:t xml:space="preserve"> складно використовувати, </w:t>
      </w:r>
      <w:r w:rsidR="00F959AA">
        <w:rPr>
          <w:rFonts w:ascii="Times New Roman" w:hAnsi="Times New Roman"/>
          <w:sz w:val="28"/>
          <w:szCs w:val="28"/>
          <w:lang w:val="uk-UA"/>
        </w:rPr>
        <w:t xml:space="preserve">адже </w:t>
      </w:r>
      <w:r w:rsidR="00D95372">
        <w:rPr>
          <w:rFonts w:ascii="Times New Roman" w:hAnsi="Times New Roman"/>
          <w:sz w:val="28"/>
          <w:szCs w:val="28"/>
          <w:lang w:val="uk-UA"/>
        </w:rPr>
        <w:t xml:space="preserve">діти </w:t>
      </w:r>
      <w:r w:rsidR="00D95372" w:rsidRPr="00A150D6">
        <w:rPr>
          <w:rFonts w:ascii="Times New Roman" w:hAnsi="Times New Roman"/>
          <w:sz w:val="28"/>
          <w:szCs w:val="28"/>
          <w:lang w:val="uk-UA"/>
        </w:rPr>
        <w:t>не могли демонструвати яркий хронічний біль за допомогою активних рухів у ногах</w:t>
      </w:r>
      <w:r w:rsidR="00D95372">
        <w:rPr>
          <w:rFonts w:ascii="Times New Roman" w:hAnsi="Times New Roman"/>
          <w:sz w:val="28"/>
          <w:szCs w:val="28"/>
          <w:lang w:val="uk-UA"/>
        </w:rPr>
        <w:t>.</w:t>
      </w:r>
    </w:p>
    <w:p w14:paraId="0A30F200" w14:textId="213B8A36" w:rsidR="00E02DC7" w:rsidRDefault="00F959AA" w:rsidP="00E02DC7">
      <w:pPr>
        <w:numPr>
          <w:ilvl w:val="0"/>
          <w:numId w:val="17"/>
        </w:numPr>
        <w:spacing w:after="0" w:line="360" w:lineRule="auto"/>
        <w:jc w:val="both"/>
        <w:rPr>
          <w:rFonts w:ascii="Times New Roman" w:hAnsi="Times New Roman"/>
          <w:sz w:val="28"/>
          <w:szCs w:val="28"/>
          <w:lang w:val="uk-UA"/>
        </w:rPr>
      </w:pPr>
      <w:r>
        <w:rPr>
          <w:rFonts w:ascii="Times New Roman" w:hAnsi="Times New Roman"/>
          <w:sz w:val="28"/>
          <w:szCs w:val="28"/>
          <w:lang w:val="uk-UA"/>
        </w:rPr>
        <w:t>Для</w:t>
      </w:r>
      <w:r w:rsidR="00E02DC7">
        <w:rPr>
          <w:rFonts w:ascii="Times New Roman" w:hAnsi="Times New Roman"/>
          <w:sz w:val="28"/>
          <w:szCs w:val="28"/>
          <w:lang w:val="uk-UA"/>
        </w:rPr>
        <w:t xml:space="preserve"> дітей з паралітичними синдромами старше 3-х років </w:t>
      </w:r>
      <w:r>
        <w:rPr>
          <w:rFonts w:ascii="Times New Roman" w:hAnsi="Times New Roman"/>
          <w:sz w:val="28"/>
          <w:szCs w:val="28"/>
          <w:lang w:val="uk-UA"/>
        </w:rPr>
        <w:t xml:space="preserve">за шкалою </w:t>
      </w:r>
      <w:r w:rsidRPr="005841AB">
        <w:rPr>
          <w:rFonts w:ascii="Times New Roman" w:hAnsi="Times New Roman"/>
          <w:sz w:val="28"/>
          <w:szCs w:val="28"/>
          <w:lang w:val="uk-UA"/>
        </w:rPr>
        <w:t xml:space="preserve">NCCPC-R </w:t>
      </w:r>
      <w:r w:rsidR="00E02DC7">
        <w:rPr>
          <w:rFonts w:ascii="Times New Roman" w:hAnsi="Times New Roman"/>
          <w:sz w:val="28"/>
          <w:szCs w:val="28"/>
          <w:lang w:val="uk-UA"/>
        </w:rPr>
        <w:t>найбільш притаманними клінічними ознаками, що діагностують хронічний біль є: стогін/ниття (83,3 %), менш активні (77,0 %), пошук комфорту (72,2 %), зміна погляду, примружився (61,1 %), сльози (55,0 %), різкий вдих, задишка (50,0 %).</w:t>
      </w:r>
    </w:p>
    <w:p w14:paraId="12C0A6B2" w14:textId="15520EC6" w:rsidR="00E02DC7" w:rsidRDefault="00E02DC7" w:rsidP="00E02DC7">
      <w:pPr>
        <w:numPr>
          <w:ilvl w:val="0"/>
          <w:numId w:val="17"/>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Для дітей з паралітичними синдромами до 3-х років життя </w:t>
      </w:r>
      <w:r w:rsidR="00F959AA">
        <w:rPr>
          <w:rFonts w:ascii="Times New Roman" w:hAnsi="Times New Roman"/>
          <w:sz w:val="28"/>
          <w:szCs w:val="28"/>
          <w:lang w:val="uk-UA"/>
        </w:rPr>
        <w:t xml:space="preserve">за шкалою </w:t>
      </w:r>
      <w:r w:rsidR="00F959AA" w:rsidRPr="005841AB">
        <w:rPr>
          <w:rFonts w:ascii="Times New Roman" w:hAnsi="Times New Roman"/>
          <w:sz w:val="28"/>
          <w:szCs w:val="28"/>
          <w:lang w:val="uk-UA"/>
        </w:rPr>
        <w:t>NCCPC-R</w:t>
      </w:r>
      <w:r w:rsidR="00F959AA">
        <w:rPr>
          <w:rFonts w:ascii="Times New Roman" w:hAnsi="Times New Roman"/>
          <w:sz w:val="28"/>
          <w:szCs w:val="28"/>
          <w:lang w:val="uk-UA"/>
        </w:rPr>
        <w:t xml:space="preserve"> </w:t>
      </w:r>
      <w:r>
        <w:rPr>
          <w:rFonts w:ascii="Times New Roman" w:hAnsi="Times New Roman"/>
          <w:sz w:val="28"/>
          <w:szCs w:val="28"/>
          <w:lang w:val="uk-UA"/>
        </w:rPr>
        <w:t>притаманні наступні клінічні ознаки: спастичний (85,0 %), менш активні (80,0 %), стогін/ниття (75,0 %), пошук комфорту (75,0 %), деформація рота (60,0 %), не співпрацює (55,0 %), труднощі з відволіканням (55,0 %), тремтіння (55,0 %), зміна кольору/блідість шкірних покривів</w:t>
      </w:r>
      <w:r w:rsidR="005525E3">
        <w:rPr>
          <w:rFonts w:ascii="Times New Roman" w:hAnsi="Times New Roman"/>
          <w:sz w:val="28"/>
          <w:szCs w:val="28"/>
          <w:lang w:val="uk-UA"/>
        </w:rPr>
        <w:t xml:space="preserve"> </w:t>
      </w:r>
      <w:r>
        <w:rPr>
          <w:rFonts w:ascii="Times New Roman" w:hAnsi="Times New Roman"/>
          <w:sz w:val="28"/>
          <w:szCs w:val="28"/>
          <w:lang w:val="uk-UA"/>
        </w:rPr>
        <w:t>(55,0 %), менше взаємодіє з іншими (50,0 %), зміна погляду (50,0 %), стиснення зубів (50,0 %), потовиділення (50,0 %).</w:t>
      </w:r>
    </w:p>
    <w:p w14:paraId="03C7B317" w14:textId="6E2F6EA1" w:rsidR="00E02DC7" w:rsidRDefault="00E02DC7" w:rsidP="00E02DC7">
      <w:pPr>
        <w:numPr>
          <w:ilvl w:val="0"/>
          <w:numId w:val="17"/>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Результати </w:t>
      </w:r>
      <w:r>
        <w:rPr>
          <w:rFonts w:ascii="Times New Roman" w:hAnsi="Times New Roman"/>
          <w:sz w:val="28"/>
          <w:szCs w:val="28"/>
          <w:lang w:val="en-US"/>
        </w:rPr>
        <w:t>ROC</w:t>
      </w:r>
      <w:r>
        <w:rPr>
          <w:rFonts w:ascii="Times New Roman" w:hAnsi="Times New Roman"/>
          <w:sz w:val="28"/>
          <w:szCs w:val="28"/>
          <w:lang w:val="uk-UA"/>
        </w:rPr>
        <w:t xml:space="preserve">-аналізу шкали </w:t>
      </w:r>
      <w:r w:rsidRPr="00EE65AE">
        <w:rPr>
          <w:rFonts w:ascii="Times New Roman" w:hAnsi="Times New Roman"/>
          <w:sz w:val="28"/>
          <w:szCs w:val="28"/>
          <w:lang w:val="uk-UA"/>
        </w:rPr>
        <w:t>r-FLACC</w:t>
      </w:r>
      <w:r>
        <w:rPr>
          <w:rFonts w:ascii="Times New Roman" w:hAnsi="Times New Roman"/>
          <w:sz w:val="28"/>
          <w:szCs w:val="28"/>
          <w:lang w:val="uk-UA"/>
        </w:rPr>
        <w:t xml:space="preserve"> показали, що дану шкалу можна використовувати для будь-якого віку у дітей з паралітичними синдромами </w:t>
      </w:r>
      <w:r w:rsidR="00C33613">
        <w:rPr>
          <w:rFonts w:ascii="Times New Roman" w:hAnsi="Times New Roman"/>
          <w:sz w:val="28"/>
          <w:szCs w:val="28"/>
          <w:lang w:val="uk-UA"/>
        </w:rPr>
        <w:t>з</w:t>
      </w:r>
      <w:r>
        <w:rPr>
          <w:rFonts w:ascii="Times New Roman" w:hAnsi="Times New Roman"/>
          <w:sz w:val="28"/>
          <w:szCs w:val="28"/>
          <w:lang w:val="uk-UA"/>
        </w:rPr>
        <w:t xml:space="preserve"> </w:t>
      </w:r>
      <w:r w:rsidRPr="00EE65AE">
        <w:rPr>
          <w:rFonts w:ascii="Times New Roman" w:hAnsi="Times New Roman"/>
          <w:sz w:val="28"/>
          <w:szCs w:val="28"/>
          <w:lang w:val="uk-UA"/>
        </w:rPr>
        <w:t>чутливіст</w:t>
      </w:r>
      <w:r w:rsidR="00C33613">
        <w:rPr>
          <w:rFonts w:ascii="Times New Roman" w:hAnsi="Times New Roman"/>
          <w:sz w:val="28"/>
          <w:szCs w:val="28"/>
          <w:lang w:val="uk-UA"/>
        </w:rPr>
        <w:t>ю</w:t>
      </w:r>
      <w:r w:rsidRPr="00EE65AE">
        <w:rPr>
          <w:rFonts w:ascii="Times New Roman" w:hAnsi="Times New Roman"/>
          <w:sz w:val="28"/>
          <w:szCs w:val="28"/>
          <w:lang w:val="uk-UA"/>
        </w:rPr>
        <w:t xml:space="preserve"> 68,4 %</w:t>
      </w:r>
      <w:r w:rsidR="00C33613">
        <w:rPr>
          <w:rFonts w:ascii="Times New Roman" w:hAnsi="Times New Roman"/>
          <w:sz w:val="28"/>
          <w:szCs w:val="28"/>
          <w:lang w:val="uk-UA"/>
        </w:rPr>
        <w:t xml:space="preserve"> і </w:t>
      </w:r>
      <w:r w:rsidRPr="00EE65AE">
        <w:rPr>
          <w:rFonts w:ascii="Times New Roman" w:hAnsi="Times New Roman"/>
          <w:sz w:val="28"/>
          <w:szCs w:val="28"/>
          <w:lang w:val="uk-UA"/>
        </w:rPr>
        <w:t>специфічніст</w:t>
      </w:r>
      <w:r w:rsidR="00C33613">
        <w:rPr>
          <w:rFonts w:ascii="Times New Roman" w:hAnsi="Times New Roman"/>
          <w:sz w:val="28"/>
          <w:szCs w:val="28"/>
          <w:lang w:val="uk-UA"/>
        </w:rPr>
        <w:t>ю</w:t>
      </w:r>
      <w:r w:rsidRPr="00EE65AE">
        <w:rPr>
          <w:rFonts w:ascii="Times New Roman" w:hAnsi="Times New Roman"/>
          <w:sz w:val="28"/>
          <w:szCs w:val="28"/>
          <w:lang w:val="uk-UA"/>
        </w:rPr>
        <w:t xml:space="preserve"> 100,0 %</w:t>
      </w:r>
      <w:r>
        <w:rPr>
          <w:rFonts w:ascii="Times New Roman" w:hAnsi="Times New Roman"/>
          <w:sz w:val="28"/>
          <w:szCs w:val="28"/>
          <w:lang w:val="uk-UA"/>
        </w:rPr>
        <w:t xml:space="preserve">, </w:t>
      </w:r>
      <w:r w:rsidR="00C33613">
        <w:rPr>
          <w:rFonts w:ascii="Times New Roman" w:hAnsi="Times New Roman"/>
          <w:sz w:val="28"/>
          <w:szCs w:val="28"/>
          <w:lang w:val="uk-UA"/>
        </w:rPr>
        <w:t>тому</w:t>
      </w:r>
      <w:r>
        <w:rPr>
          <w:rFonts w:ascii="Times New Roman" w:hAnsi="Times New Roman"/>
          <w:sz w:val="28"/>
          <w:szCs w:val="28"/>
          <w:lang w:val="uk-UA"/>
        </w:rPr>
        <w:t xml:space="preserve"> для діагностики хронічного болю потрібно</w:t>
      </w:r>
      <w:r w:rsidRPr="00EE65AE">
        <w:t xml:space="preserve"> </w:t>
      </w:r>
      <w:r w:rsidRPr="00EE65AE">
        <w:rPr>
          <w:rFonts w:ascii="Times New Roman" w:hAnsi="Times New Roman"/>
          <w:sz w:val="28"/>
          <w:szCs w:val="28"/>
          <w:lang w:val="uk-UA"/>
        </w:rPr>
        <w:t>проводити повторне оцінювання за шкалою NCCPC-R</w:t>
      </w:r>
      <w:r>
        <w:rPr>
          <w:rFonts w:ascii="Times New Roman" w:hAnsi="Times New Roman"/>
          <w:sz w:val="28"/>
          <w:szCs w:val="28"/>
          <w:lang w:val="uk-UA"/>
        </w:rPr>
        <w:t>.</w:t>
      </w:r>
    </w:p>
    <w:p w14:paraId="4ECF4B81" w14:textId="4A8B4009" w:rsidR="00F959AA" w:rsidRDefault="00860F5A" w:rsidP="00E02DC7">
      <w:pPr>
        <w:numPr>
          <w:ilvl w:val="0"/>
          <w:numId w:val="17"/>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Перевагою використання шкали </w:t>
      </w:r>
      <w:r w:rsidRPr="005841AB">
        <w:rPr>
          <w:rFonts w:ascii="Times New Roman" w:hAnsi="Times New Roman"/>
          <w:sz w:val="28"/>
          <w:szCs w:val="28"/>
          <w:lang w:val="uk-UA"/>
        </w:rPr>
        <w:t>NCCPC-R</w:t>
      </w:r>
      <w:r>
        <w:rPr>
          <w:rFonts w:ascii="Times New Roman" w:hAnsi="Times New Roman"/>
          <w:sz w:val="28"/>
          <w:szCs w:val="28"/>
          <w:lang w:val="uk-UA"/>
        </w:rPr>
        <w:t xml:space="preserve"> у дітей з паралітичними синдромами є те, що дана шкала включає більше клінічних ознак ніж шкала </w:t>
      </w:r>
      <w:r w:rsidRPr="00502BD2">
        <w:rPr>
          <w:rFonts w:ascii="Times New Roman" w:hAnsi="Times New Roman"/>
          <w:sz w:val="28"/>
          <w:szCs w:val="28"/>
          <w:lang w:val="uk-UA"/>
        </w:rPr>
        <w:t>r-FLACC</w:t>
      </w:r>
      <w:r>
        <w:rPr>
          <w:rFonts w:ascii="Times New Roman" w:hAnsi="Times New Roman"/>
          <w:sz w:val="28"/>
          <w:szCs w:val="28"/>
          <w:lang w:val="uk-UA"/>
        </w:rPr>
        <w:t>, з специфічністю та чутливістю (100,0 %) у дітей до 3-х років та специфічністю та чутливістю (100,0 %) у дітей старше 3-х років життя.</w:t>
      </w:r>
    </w:p>
    <w:p w14:paraId="2FBF7F5D" w14:textId="753F048D" w:rsidR="00CC0190" w:rsidRDefault="00860F5A" w:rsidP="00CC0190">
      <w:pPr>
        <w:numPr>
          <w:ilvl w:val="0"/>
          <w:numId w:val="17"/>
        </w:numPr>
        <w:spacing w:after="0" w:line="360" w:lineRule="auto"/>
        <w:jc w:val="both"/>
        <w:rPr>
          <w:rFonts w:ascii="Times New Roman" w:hAnsi="Times New Roman"/>
          <w:sz w:val="28"/>
          <w:szCs w:val="28"/>
          <w:lang w:val="uk-UA"/>
        </w:rPr>
      </w:pPr>
      <w:r>
        <w:rPr>
          <w:rFonts w:ascii="Times New Roman" w:hAnsi="Times New Roman"/>
          <w:sz w:val="28"/>
          <w:szCs w:val="28"/>
          <w:lang w:val="uk-UA"/>
        </w:rPr>
        <w:t>Недоліком використання шкали</w:t>
      </w:r>
      <w:r w:rsidRPr="00860F5A">
        <w:rPr>
          <w:rFonts w:ascii="Times New Roman" w:hAnsi="Times New Roman"/>
          <w:sz w:val="28"/>
          <w:szCs w:val="28"/>
          <w:lang w:val="uk-UA"/>
        </w:rPr>
        <w:t xml:space="preserve"> </w:t>
      </w:r>
      <w:r w:rsidRPr="005841AB">
        <w:rPr>
          <w:rFonts w:ascii="Times New Roman" w:hAnsi="Times New Roman"/>
          <w:sz w:val="28"/>
          <w:szCs w:val="28"/>
          <w:lang w:val="uk-UA"/>
        </w:rPr>
        <w:t>NCCPC-R</w:t>
      </w:r>
      <w:r w:rsidR="00CC0190" w:rsidRPr="00CC0190">
        <w:rPr>
          <w:rFonts w:ascii="Times New Roman" w:hAnsi="Times New Roman"/>
          <w:sz w:val="28"/>
          <w:szCs w:val="28"/>
          <w:lang w:val="uk-UA"/>
        </w:rPr>
        <w:t xml:space="preserve"> </w:t>
      </w:r>
      <w:r w:rsidR="00CC0190">
        <w:rPr>
          <w:rFonts w:ascii="Times New Roman" w:hAnsi="Times New Roman"/>
          <w:sz w:val="28"/>
          <w:szCs w:val="28"/>
          <w:lang w:val="uk-UA"/>
        </w:rPr>
        <w:t xml:space="preserve">у дітей з паралітичними синдромами є те, що вона діагностує хронічний біль без ранжування на «помірний» та «тяжкий», що не дає змогу лікувати хронічний біль за </w:t>
      </w:r>
      <w:r w:rsidR="00C80175">
        <w:rPr>
          <w:rFonts w:ascii="Times New Roman" w:hAnsi="Times New Roman"/>
          <w:sz w:val="28"/>
          <w:szCs w:val="28"/>
          <w:lang w:val="uk-UA"/>
        </w:rPr>
        <w:t>«</w:t>
      </w:r>
      <w:r w:rsidR="00CC0190">
        <w:rPr>
          <w:rFonts w:ascii="Times New Roman" w:hAnsi="Times New Roman"/>
          <w:sz w:val="28"/>
          <w:szCs w:val="28"/>
          <w:lang w:val="uk-UA"/>
        </w:rPr>
        <w:t>сходинками</w:t>
      </w:r>
      <w:r w:rsidR="00C80175">
        <w:rPr>
          <w:rFonts w:ascii="Times New Roman" w:hAnsi="Times New Roman"/>
          <w:sz w:val="28"/>
          <w:szCs w:val="28"/>
          <w:lang w:val="uk-UA"/>
        </w:rPr>
        <w:t>»</w:t>
      </w:r>
      <w:r w:rsidR="00CC0190">
        <w:rPr>
          <w:rFonts w:ascii="Times New Roman" w:hAnsi="Times New Roman"/>
          <w:sz w:val="28"/>
          <w:szCs w:val="28"/>
          <w:lang w:val="uk-UA"/>
        </w:rPr>
        <w:t xml:space="preserve"> запропонованими ВООЗ та те, що дана шкала діагностує хронічний біль на </w:t>
      </w:r>
      <w:r w:rsidR="00CC0190">
        <w:rPr>
          <w:rFonts w:ascii="Times New Roman" w:hAnsi="Times New Roman"/>
          <w:sz w:val="28"/>
          <w:szCs w:val="28"/>
          <w:lang w:val="en-US"/>
        </w:rPr>
        <w:t>V</w:t>
      </w:r>
      <w:r w:rsidR="00CC0190">
        <w:rPr>
          <w:rFonts w:ascii="Times New Roman" w:hAnsi="Times New Roman"/>
          <w:sz w:val="28"/>
          <w:szCs w:val="28"/>
          <w:lang w:val="uk-UA"/>
        </w:rPr>
        <w:t xml:space="preserve"> рівні</w:t>
      </w:r>
      <w:r w:rsidR="00CC0190" w:rsidRPr="00CC0190">
        <w:rPr>
          <w:rFonts w:ascii="Times New Roman" w:hAnsi="Times New Roman"/>
          <w:sz w:val="28"/>
          <w:szCs w:val="28"/>
          <w:lang w:val="uk-UA"/>
        </w:rPr>
        <w:t xml:space="preserve"> </w:t>
      </w:r>
      <w:r w:rsidR="00CC0190" w:rsidRPr="00084119">
        <w:rPr>
          <w:rFonts w:ascii="Times New Roman" w:hAnsi="Times New Roman"/>
          <w:sz w:val="28"/>
          <w:szCs w:val="28"/>
          <w:lang w:val="uk-UA"/>
        </w:rPr>
        <w:t xml:space="preserve">рухових порушень за </w:t>
      </w:r>
      <w:r w:rsidR="00CC0190" w:rsidRPr="00084119">
        <w:rPr>
          <w:rFonts w:ascii="Times New Roman" w:hAnsi="Times New Roman"/>
          <w:sz w:val="28"/>
          <w:szCs w:val="28"/>
          <w:lang w:val="en-US"/>
        </w:rPr>
        <w:t>GMFCS</w:t>
      </w:r>
      <w:r w:rsidR="00CC0190">
        <w:rPr>
          <w:rFonts w:ascii="Times New Roman" w:hAnsi="Times New Roman"/>
          <w:sz w:val="28"/>
          <w:szCs w:val="28"/>
          <w:lang w:val="uk-UA"/>
        </w:rPr>
        <w:t>.</w:t>
      </w:r>
    </w:p>
    <w:p w14:paraId="5B24762E" w14:textId="2889B279" w:rsidR="00860F5A" w:rsidRDefault="00CC0190" w:rsidP="00E02DC7">
      <w:pPr>
        <w:numPr>
          <w:ilvl w:val="0"/>
          <w:numId w:val="17"/>
        </w:num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В умовах відсутності </w:t>
      </w:r>
      <w:proofErr w:type="spellStart"/>
      <w:r>
        <w:rPr>
          <w:rFonts w:ascii="Times New Roman" w:hAnsi="Times New Roman"/>
          <w:sz w:val="28"/>
          <w:szCs w:val="28"/>
          <w:lang w:val="uk-UA"/>
        </w:rPr>
        <w:t>валідної</w:t>
      </w:r>
      <w:proofErr w:type="spellEnd"/>
      <w:r>
        <w:rPr>
          <w:rFonts w:ascii="Times New Roman" w:hAnsi="Times New Roman"/>
          <w:sz w:val="28"/>
          <w:szCs w:val="28"/>
          <w:lang w:val="uk-UA"/>
        </w:rPr>
        <w:t xml:space="preserve"> шкали для діагностики хронічного болю у дітей з паралітичними синдромами </w:t>
      </w:r>
      <w:r w:rsidR="006D7CD9">
        <w:rPr>
          <w:rFonts w:ascii="Times New Roman" w:hAnsi="Times New Roman"/>
          <w:sz w:val="28"/>
          <w:szCs w:val="28"/>
          <w:lang w:val="uk-UA"/>
        </w:rPr>
        <w:t xml:space="preserve">ми рекомендуємо в будь-якому віці </w:t>
      </w:r>
      <w:r w:rsidR="00835297">
        <w:rPr>
          <w:rFonts w:ascii="Times New Roman" w:hAnsi="Times New Roman"/>
          <w:sz w:val="28"/>
          <w:szCs w:val="28"/>
          <w:lang w:val="uk-UA"/>
        </w:rPr>
        <w:t>використовувати</w:t>
      </w:r>
      <w:r w:rsidR="006D7CD9">
        <w:rPr>
          <w:rFonts w:ascii="Times New Roman" w:hAnsi="Times New Roman"/>
          <w:sz w:val="28"/>
          <w:szCs w:val="28"/>
          <w:lang w:val="uk-UA"/>
        </w:rPr>
        <w:t xml:space="preserve"> обидві шкали зі </w:t>
      </w:r>
      <w:r w:rsidR="00835297">
        <w:rPr>
          <w:rFonts w:ascii="Times New Roman" w:hAnsi="Times New Roman"/>
          <w:sz w:val="28"/>
          <w:szCs w:val="28"/>
          <w:lang w:val="uk-UA"/>
        </w:rPr>
        <w:t>чутливістю</w:t>
      </w:r>
      <w:r w:rsidR="006D7CD9">
        <w:rPr>
          <w:rFonts w:ascii="Times New Roman" w:hAnsi="Times New Roman"/>
          <w:sz w:val="28"/>
          <w:szCs w:val="28"/>
          <w:lang w:val="uk-UA"/>
        </w:rPr>
        <w:t xml:space="preserve"> (68,4 %) і </w:t>
      </w:r>
      <w:r w:rsidR="00835297">
        <w:rPr>
          <w:rFonts w:ascii="Times New Roman" w:hAnsi="Times New Roman"/>
          <w:sz w:val="28"/>
          <w:szCs w:val="28"/>
          <w:lang w:val="uk-UA"/>
        </w:rPr>
        <w:t xml:space="preserve">специфічністю </w:t>
      </w:r>
      <w:r w:rsidR="006D7CD9">
        <w:rPr>
          <w:rFonts w:ascii="Times New Roman" w:hAnsi="Times New Roman"/>
          <w:sz w:val="28"/>
          <w:szCs w:val="28"/>
          <w:lang w:val="uk-UA"/>
        </w:rPr>
        <w:t xml:space="preserve">(100,0 %) для шкали </w:t>
      </w:r>
      <w:r w:rsidR="006D7CD9" w:rsidRPr="00EE65AE">
        <w:rPr>
          <w:rFonts w:ascii="Times New Roman" w:hAnsi="Times New Roman"/>
          <w:sz w:val="28"/>
          <w:szCs w:val="28"/>
          <w:lang w:val="uk-UA"/>
        </w:rPr>
        <w:t>r-FLACC</w:t>
      </w:r>
      <w:r w:rsidR="006D7CD9">
        <w:rPr>
          <w:rFonts w:ascii="Times New Roman" w:hAnsi="Times New Roman"/>
          <w:sz w:val="28"/>
          <w:szCs w:val="28"/>
          <w:lang w:val="uk-UA"/>
        </w:rPr>
        <w:t xml:space="preserve">, а також </w:t>
      </w:r>
      <w:r w:rsidR="00704DE2">
        <w:rPr>
          <w:rFonts w:ascii="Times New Roman" w:hAnsi="Times New Roman"/>
          <w:sz w:val="28"/>
          <w:szCs w:val="28"/>
          <w:lang w:val="uk-UA"/>
        </w:rPr>
        <w:t xml:space="preserve">чутливістю </w:t>
      </w:r>
      <w:r w:rsidR="006D7CD9">
        <w:rPr>
          <w:rFonts w:ascii="Times New Roman" w:hAnsi="Times New Roman"/>
          <w:sz w:val="28"/>
          <w:szCs w:val="28"/>
          <w:lang w:val="uk-UA"/>
        </w:rPr>
        <w:t xml:space="preserve">(92,1 %) і </w:t>
      </w:r>
      <w:r w:rsidR="00835297">
        <w:rPr>
          <w:rFonts w:ascii="Times New Roman" w:hAnsi="Times New Roman"/>
          <w:sz w:val="28"/>
          <w:szCs w:val="28"/>
          <w:lang w:val="uk-UA"/>
        </w:rPr>
        <w:t xml:space="preserve">специфічністю </w:t>
      </w:r>
      <w:r w:rsidR="006D7CD9">
        <w:rPr>
          <w:rFonts w:ascii="Times New Roman" w:hAnsi="Times New Roman"/>
          <w:sz w:val="28"/>
          <w:szCs w:val="28"/>
          <w:lang w:val="uk-UA"/>
        </w:rPr>
        <w:t xml:space="preserve">(100,0 %) для </w:t>
      </w:r>
      <w:r w:rsidR="006D7CD9" w:rsidRPr="005841AB">
        <w:rPr>
          <w:rFonts w:ascii="Times New Roman" w:hAnsi="Times New Roman"/>
          <w:sz w:val="28"/>
          <w:szCs w:val="28"/>
          <w:lang w:val="uk-UA"/>
        </w:rPr>
        <w:t>шкали NCCPC-R</w:t>
      </w:r>
      <w:r w:rsidR="006D7CD9">
        <w:rPr>
          <w:rFonts w:ascii="Times New Roman" w:hAnsi="Times New Roman"/>
          <w:sz w:val="28"/>
          <w:szCs w:val="28"/>
          <w:lang w:val="uk-UA"/>
        </w:rPr>
        <w:t>.</w:t>
      </w:r>
    </w:p>
    <w:p w14:paraId="7A786FAF" w14:textId="77777777" w:rsidR="00E02DC7" w:rsidRDefault="00E02DC7" w:rsidP="00E02DC7">
      <w:pPr>
        <w:spacing w:after="0" w:line="360" w:lineRule="auto"/>
        <w:ind w:left="714"/>
        <w:jc w:val="both"/>
        <w:rPr>
          <w:rFonts w:ascii="Times New Roman" w:hAnsi="Times New Roman"/>
          <w:sz w:val="28"/>
          <w:szCs w:val="28"/>
          <w:lang w:val="uk-UA"/>
        </w:rPr>
      </w:pPr>
    </w:p>
    <w:p w14:paraId="79617C70" w14:textId="77777777" w:rsidR="00E02DC7" w:rsidRPr="007D1825" w:rsidRDefault="00E02DC7" w:rsidP="00E02DC7">
      <w:pPr>
        <w:tabs>
          <w:tab w:val="left" w:pos="7005"/>
        </w:tabs>
        <w:suppressAutoHyphens/>
        <w:spacing w:after="0" w:line="360" w:lineRule="auto"/>
        <w:jc w:val="center"/>
        <w:rPr>
          <w:rFonts w:ascii="Times New Roman" w:eastAsia="Times New Roman" w:hAnsi="Times New Roman"/>
          <w:bCs/>
          <w:sz w:val="28"/>
          <w:szCs w:val="28"/>
          <w:lang w:val="uk-UA" w:eastAsia="ru-RU"/>
        </w:rPr>
      </w:pPr>
      <w:r w:rsidRPr="007D1825">
        <w:rPr>
          <w:rFonts w:ascii="Times New Roman" w:eastAsia="Times New Roman" w:hAnsi="Times New Roman"/>
          <w:bCs/>
          <w:sz w:val="28"/>
          <w:szCs w:val="28"/>
          <w:lang w:val="uk-UA" w:eastAsia="ru-RU"/>
        </w:rPr>
        <w:t>Матеріали розділу представлено в публікаціях:</w:t>
      </w:r>
    </w:p>
    <w:p w14:paraId="2195F587" w14:textId="77777777" w:rsidR="00A703E9" w:rsidRDefault="00E02DC7" w:rsidP="00A703E9">
      <w:pPr>
        <w:numPr>
          <w:ilvl w:val="0"/>
          <w:numId w:val="13"/>
        </w:numPr>
        <w:tabs>
          <w:tab w:val="left" w:pos="7005"/>
        </w:tabs>
        <w:suppressAutoHyphens/>
        <w:spacing w:after="0" w:line="360" w:lineRule="auto"/>
        <w:ind w:left="360"/>
        <w:contextualSpacing/>
        <w:jc w:val="both"/>
        <w:rPr>
          <w:rFonts w:ascii="Times New Roman" w:hAnsi="Times New Roman"/>
          <w:iCs/>
          <w:sz w:val="28"/>
          <w:szCs w:val="28"/>
          <w:lang w:val="uk-UA"/>
        </w:rPr>
      </w:pPr>
      <w:r w:rsidRPr="008870FA">
        <w:rPr>
          <w:rFonts w:ascii="Times New Roman" w:hAnsi="Times New Roman"/>
          <w:iCs/>
          <w:sz w:val="28"/>
          <w:szCs w:val="28"/>
          <w:lang w:val="uk-UA"/>
        </w:rPr>
        <w:t>Орлова Н.В. Оцінювання болю за шкалою г-FLACC у невербальних дітей раннього віку з паралітичними синдромами</w:t>
      </w:r>
      <w:r>
        <w:rPr>
          <w:rFonts w:ascii="Times New Roman" w:hAnsi="Times New Roman"/>
          <w:iCs/>
          <w:sz w:val="28"/>
          <w:szCs w:val="28"/>
          <w:lang w:val="uk-UA"/>
        </w:rPr>
        <w:t xml:space="preserve"> </w:t>
      </w:r>
      <w:r w:rsidRPr="008870FA">
        <w:rPr>
          <w:rFonts w:ascii="Times New Roman" w:hAnsi="Times New Roman"/>
          <w:iCs/>
          <w:sz w:val="28"/>
          <w:szCs w:val="28"/>
          <w:lang w:val="uk-UA"/>
        </w:rPr>
        <w:t xml:space="preserve">/ Ріга О.О., </w:t>
      </w:r>
      <w:proofErr w:type="spellStart"/>
      <w:r w:rsidRPr="008870FA">
        <w:rPr>
          <w:rFonts w:ascii="Times New Roman" w:hAnsi="Times New Roman"/>
          <w:iCs/>
          <w:sz w:val="28"/>
          <w:szCs w:val="28"/>
          <w:lang w:val="uk-UA"/>
        </w:rPr>
        <w:t>Гончарь</w:t>
      </w:r>
      <w:proofErr w:type="spellEnd"/>
      <w:r w:rsidRPr="008870FA">
        <w:rPr>
          <w:rFonts w:ascii="Times New Roman" w:hAnsi="Times New Roman"/>
          <w:iCs/>
          <w:sz w:val="28"/>
          <w:szCs w:val="28"/>
          <w:lang w:val="uk-UA"/>
        </w:rPr>
        <w:t xml:space="preserve"> М.О., Коновалова Н.М., Орлова Н.В. //</w:t>
      </w:r>
      <w:r w:rsidRPr="008870FA">
        <w:rPr>
          <w:lang w:val="uk-UA"/>
        </w:rPr>
        <w:t xml:space="preserve"> </w:t>
      </w:r>
      <w:r w:rsidRPr="008870FA">
        <w:rPr>
          <w:rFonts w:ascii="Times New Roman" w:hAnsi="Times New Roman"/>
          <w:iCs/>
          <w:sz w:val="28"/>
          <w:szCs w:val="28"/>
          <w:lang w:val="uk-UA"/>
        </w:rPr>
        <w:t>Міжнародний науково-практичний журнал «Реабілітація та паліативна медицина» 1-2 (5-6) 2018, С. 69-73.</w:t>
      </w:r>
      <w:r w:rsidRPr="008870FA">
        <w:rPr>
          <w:rFonts w:ascii="Times New Roman" w:hAnsi="Times New Roman"/>
          <w:i/>
          <w:iCs/>
          <w:sz w:val="28"/>
          <w:szCs w:val="28"/>
          <w:lang w:val="uk-UA"/>
        </w:rPr>
        <w:t xml:space="preserve"> </w:t>
      </w:r>
      <w:r w:rsidRPr="008870FA">
        <w:rPr>
          <w:rFonts w:ascii="Times New Roman" w:hAnsi="Times New Roman"/>
          <w:i/>
          <w:iCs/>
          <w:sz w:val="28"/>
          <w:szCs w:val="28"/>
        </w:rPr>
        <w:t>(</w:t>
      </w:r>
      <w:proofErr w:type="spellStart"/>
      <w:r w:rsidRPr="008870FA">
        <w:rPr>
          <w:rFonts w:ascii="Times New Roman" w:hAnsi="Times New Roman"/>
          <w:i/>
          <w:iCs/>
          <w:sz w:val="28"/>
          <w:szCs w:val="28"/>
        </w:rPr>
        <w:t>Здобувач</w:t>
      </w:r>
      <w:proofErr w:type="spellEnd"/>
      <w:r w:rsidRPr="008870FA">
        <w:rPr>
          <w:rFonts w:ascii="Times New Roman" w:hAnsi="Times New Roman"/>
          <w:i/>
          <w:iCs/>
          <w:sz w:val="28"/>
          <w:szCs w:val="28"/>
        </w:rPr>
        <w:t xml:space="preserve"> провела </w:t>
      </w:r>
      <w:proofErr w:type="spellStart"/>
      <w:r w:rsidRPr="008870FA">
        <w:rPr>
          <w:rFonts w:ascii="Times New Roman" w:hAnsi="Times New Roman"/>
          <w:i/>
          <w:iCs/>
          <w:sz w:val="28"/>
          <w:szCs w:val="28"/>
        </w:rPr>
        <w:t>підбір</w:t>
      </w:r>
      <w:proofErr w:type="spellEnd"/>
      <w:r w:rsidRPr="008870FA">
        <w:rPr>
          <w:rFonts w:ascii="Times New Roman" w:hAnsi="Times New Roman"/>
          <w:i/>
          <w:iCs/>
          <w:sz w:val="28"/>
          <w:szCs w:val="28"/>
        </w:rPr>
        <w:t xml:space="preserve">, </w:t>
      </w:r>
      <w:proofErr w:type="spellStart"/>
      <w:r w:rsidRPr="008870FA">
        <w:rPr>
          <w:rFonts w:ascii="Times New Roman" w:hAnsi="Times New Roman"/>
          <w:i/>
          <w:iCs/>
          <w:sz w:val="28"/>
          <w:szCs w:val="28"/>
        </w:rPr>
        <w:t>статистичне</w:t>
      </w:r>
      <w:proofErr w:type="spellEnd"/>
      <w:r w:rsidRPr="008870FA">
        <w:rPr>
          <w:rFonts w:ascii="Times New Roman" w:hAnsi="Times New Roman"/>
          <w:i/>
          <w:iCs/>
          <w:sz w:val="28"/>
          <w:szCs w:val="28"/>
        </w:rPr>
        <w:t xml:space="preserve"> </w:t>
      </w:r>
      <w:proofErr w:type="spellStart"/>
      <w:r w:rsidRPr="008870FA">
        <w:rPr>
          <w:rFonts w:ascii="Times New Roman" w:hAnsi="Times New Roman"/>
          <w:i/>
          <w:iCs/>
          <w:sz w:val="28"/>
          <w:szCs w:val="28"/>
        </w:rPr>
        <w:t>опрацювання</w:t>
      </w:r>
      <w:proofErr w:type="spellEnd"/>
      <w:r w:rsidRPr="008870FA">
        <w:rPr>
          <w:rFonts w:ascii="Times New Roman" w:hAnsi="Times New Roman"/>
          <w:i/>
          <w:iCs/>
          <w:sz w:val="28"/>
          <w:szCs w:val="28"/>
        </w:rPr>
        <w:t xml:space="preserve"> та </w:t>
      </w:r>
      <w:proofErr w:type="spellStart"/>
      <w:r w:rsidRPr="008870FA">
        <w:rPr>
          <w:rFonts w:ascii="Times New Roman" w:hAnsi="Times New Roman"/>
          <w:i/>
          <w:iCs/>
          <w:sz w:val="28"/>
          <w:szCs w:val="28"/>
        </w:rPr>
        <w:t>аналіз</w:t>
      </w:r>
      <w:proofErr w:type="spellEnd"/>
      <w:r w:rsidRPr="008870FA">
        <w:rPr>
          <w:rFonts w:ascii="Times New Roman" w:hAnsi="Times New Roman"/>
          <w:i/>
          <w:iCs/>
          <w:sz w:val="28"/>
          <w:szCs w:val="28"/>
        </w:rPr>
        <w:t xml:space="preserve"> </w:t>
      </w:r>
      <w:proofErr w:type="spellStart"/>
      <w:r w:rsidRPr="008870FA">
        <w:rPr>
          <w:rFonts w:ascii="Times New Roman" w:hAnsi="Times New Roman"/>
          <w:i/>
          <w:iCs/>
          <w:sz w:val="28"/>
          <w:szCs w:val="28"/>
        </w:rPr>
        <w:t>отриманих</w:t>
      </w:r>
      <w:proofErr w:type="spellEnd"/>
      <w:r w:rsidRPr="008870FA">
        <w:rPr>
          <w:rFonts w:ascii="Times New Roman" w:hAnsi="Times New Roman"/>
          <w:i/>
          <w:iCs/>
          <w:sz w:val="28"/>
          <w:szCs w:val="28"/>
        </w:rPr>
        <w:t xml:space="preserve"> </w:t>
      </w:r>
      <w:proofErr w:type="spellStart"/>
      <w:r w:rsidRPr="008870FA">
        <w:rPr>
          <w:rFonts w:ascii="Times New Roman" w:hAnsi="Times New Roman"/>
          <w:i/>
          <w:iCs/>
          <w:sz w:val="28"/>
          <w:szCs w:val="28"/>
        </w:rPr>
        <w:t>результатів</w:t>
      </w:r>
      <w:proofErr w:type="spellEnd"/>
      <w:r w:rsidRPr="008870FA">
        <w:rPr>
          <w:rFonts w:ascii="Times New Roman" w:hAnsi="Times New Roman"/>
          <w:i/>
          <w:iCs/>
          <w:sz w:val="28"/>
          <w:szCs w:val="28"/>
        </w:rPr>
        <w:t xml:space="preserve">, </w:t>
      </w:r>
      <w:proofErr w:type="spellStart"/>
      <w:r w:rsidRPr="008870FA">
        <w:rPr>
          <w:rFonts w:ascii="Times New Roman" w:hAnsi="Times New Roman"/>
          <w:i/>
          <w:iCs/>
          <w:sz w:val="28"/>
          <w:szCs w:val="28"/>
        </w:rPr>
        <w:t>підготовила</w:t>
      </w:r>
      <w:proofErr w:type="spellEnd"/>
      <w:r w:rsidRPr="008870FA">
        <w:rPr>
          <w:rFonts w:ascii="Times New Roman" w:hAnsi="Times New Roman"/>
          <w:i/>
          <w:iCs/>
          <w:sz w:val="28"/>
          <w:szCs w:val="28"/>
        </w:rPr>
        <w:t xml:space="preserve"> </w:t>
      </w:r>
      <w:proofErr w:type="spellStart"/>
      <w:r w:rsidRPr="008870FA">
        <w:rPr>
          <w:rFonts w:ascii="Times New Roman" w:hAnsi="Times New Roman"/>
          <w:i/>
          <w:iCs/>
          <w:sz w:val="28"/>
          <w:szCs w:val="28"/>
        </w:rPr>
        <w:t>її</w:t>
      </w:r>
      <w:proofErr w:type="spellEnd"/>
      <w:r w:rsidRPr="008870FA">
        <w:rPr>
          <w:rFonts w:ascii="Times New Roman" w:hAnsi="Times New Roman"/>
          <w:i/>
          <w:iCs/>
          <w:sz w:val="28"/>
          <w:szCs w:val="28"/>
        </w:rPr>
        <w:t xml:space="preserve"> до </w:t>
      </w:r>
      <w:proofErr w:type="spellStart"/>
      <w:r w:rsidRPr="008870FA">
        <w:rPr>
          <w:rFonts w:ascii="Times New Roman" w:hAnsi="Times New Roman"/>
          <w:i/>
          <w:iCs/>
          <w:sz w:val="28"/>
          <w:szCs w:val="28"/>
        </w:rPr>
        <w:t>друку</w:t>
      </w:r>
      <w:proofErr w:type="spellEnd"/>
      <w:r w:rsidRPr="008870FA">
        <w:rPr>
          <w:rFonts w:ascii="Times New Roman" w:hAnsi="Times New Roman"/>
          <w:i/>
          <w:iCs/>
          <w:sz w:val="28"/>
          <w:szCs w:val="28"/>
        </w:rPr>
        <w:t>)</w:t>
      </w:r>
      <w:r w:rsidRPr="008870FA">
        <w:rPr>
          <w:rFonts w:ascii="Times New Roman" w:hAnsi="Times New Roman"/>
          <w:i/>
          <w:iCs/>
          <w:sz w:val="28"/>
          <w:szCs w:val="28"/>
          <w:lang w:val="uk-UA"/>
        </w:rPr>
        <w:t>.</w:t>
      </w:r>
    </w:p>
    <w:p w14:paraId="6662710B" w14:textId="397EA232" w:rsidR="00E02DC7" w:rsidRPr="00A703E9" w:rsidRDefault="00E02DC7" w:rsidP="00A703E9">
      <w:pPr>
        <w:numPr>
          <w:ilvl w:val="0"/>
          <w:numId w:val="13"/>
        </w:numPr>
        <w:tabs>
          <w:tab w:val="left" w:pos="7005"/>
        </w:tabs>
        <w:suppressAutoHyphens/>
        <w:spacing w:after="0" w:line="360" w:lineRule="auto"/>
        <w:ind w:left="360"/>
        <w:contextualSpacing/>
        <w:jc w:val="both"/>
        <w:rPr>
          <w:rFonts w:ascii="Times New Roman" w:hAnsi="Times New Roman"/>
          <w:iCs/>
          <w:sz w:val="28"/>
          <w:szCs w:val="28"/>
          <w:lang w:val="uk-UA"/>
        </w:rPr>
      </w:pPr>
      <w:r w:rsidRPr="00A703E9">
        <w:rPr>
          <w:rFonts w:ascii="Times New Roman" w:hAnsi="Times New Roman"/>
          <w:iCs/>
          <w:sz w:val="28"/>
          <w:szCs w:val="28"/>
          <w:lang w:val="uk-UA"/>
        </w:rPr>
        <w:t>Орлова Н.В.</w:t>
      </w:r>
      <w:r w:rsidRPr="008870FA">
        <w:t xml:space="preserve"> </w:t>
      </w:r>
      <w:r w:rsidRPr="00A703E9">
        <w:rPr>
          <w:rFonts w:ascii="Times New Roman" w:hAnsi="Times New Roman"/>
          <w:iCs/>
          <w:sz w:val="28"/>
          <w:szCs w:val="28"/>
          <w:lang w:val="uk-UA"/>
        </w:rPr>
        <w:t>Нові підходи до лікуванню невропатичного болю у дітей. (клінічний випадок) /</w:t>
      </w:r>
      <w:r w:rsidRPr="00A703E9">
        <w:rPr>
          <w:lang w:val="uk-UA"/>
        </w:rPr>
        <w:t xml:space="preserve"> </w:t>
      </w:r>
      <w:r w:rsidRPr="00A703E9">
        <w:rPr>
          <w:rFonts w:ascii="Times New Roman" w:hAnsi="Times New Roman"/>
          <w:iCs/>
          <w:sz w:val="28"/>
          <w:szCs w:val="28"/>
          <w:lang w:val="uk-UA"/>
        </w:rPr>
        <w:t>Орлова Н.В., Ріга О.О. //</w:t>
      </w:r>
      <w:r w:rsidRPr="00A703E9">
        <w:rPr>
          <w:lang w:val="uk-UA"/>
        </w:rPr>
        <w:t xml:space="preserve"> </w:t>
      </w:r>
      <w:r w:rsidRPr="00A703E9">
        <w:rPr>
          <w:rFonts w:ascii="Times New Roman" w:hAnsi="Times New Roman"/>
          <w:iCs/>
          <w:sz w:val="28"/>
          <w:szCs w:val="28"/>
          <w:lang w:val="uk-UA"/>
        </w:rPr>
        <w:t xml:space="preserve">Матеріали міжвузівської конференції молодих вчених та студентів «Медицина III століття». ХНМУ, м. Харків, 22-24 січня 2018 року, с. 207-208. </w:t>
      </w:r>
      <w:r w:rsidRPr="00A703E9">
        <w:rPr>
          <w:rFonts w:ascii="Times New Roman" w:hAnsi="Times New Roman"/>
          <w:i/>
          <w:sz w:val="28"/>
          <w:szCs w:val="28"/>
          <w:lang w:val="uk-UA"/>
        </w:rPr>
        <w:t>(Здобувач провела підбір, статистичне опрацювання та аналіз отриманих результатів, підготовила її до друку).</w:t>
      </w:r>
    </w:p>
    <w:p w14:paraId="6997A1D0" w14:textId="77777777" w:rsidR="00E02DC7" w:rsidRPr="0052061D" w:rsidRDefault="00E02DC7" w:rsidP="00E02DC7">
      <w:pPr>
        <w:numPr>
          <w:ilvl w:val="0"/>
          <w:numId w:val="13"/>
        </w:numPr>
        <w:spacing w:after="0" w:line="360" w:lineRule="auto"/>
        <w:ind w:left="714" w:hanging="357"/>
        <w:jc w:val="both"/>
        <w:rPr>
          <w:rFonts w:ascii="Times New Roman" w:hAnsi="Times New Roman"/>
          <w:i/>
          <w:sz w:val="28"/>
          <w:szCs w:val="28"/>
          <w:lang w:val="uk-UA"/>
        </w:rPr>
      </w:pPr>
      <w:r w:rsidRPr="0096235E">
        <w:rPr>
          <w:rFonts w:ascii="Times New Roman" w:hAnsi="Times New Roman"/>
          <w:iCs/>
          <w:sz w:val="28"/>
          <w:szCs w:val="28"/>
          <w:lang w:val="uk-UA"/>
        </w:rPr>
        <w:t>Орлова Н.В.</w:t>
      </w:r>
      <w:r w:rsidRPr="008870FA">
        <w:t xml:space="preserve"> </w:t>
      </w:r>
      <w:proofErr w:type="spellStart"/>
      <w:r w:rsidRPr="0096235E">
        <w:rPr>
          <w:rFonts w:ascii="Times New Roman" w:hAnsi="Times New Roman"/>
          <w:iCs/>
          <w:sz w:val="28"/>
          <w:szCs w:val="28"/>
          <w:lang w:val="uk-UA"/>
        </w:rPr>
        <w:t>Использование</w:t>
      </w:r>
      <w:proofErr w:type="spellEnd"/>
      <w:r w:rsidRPr="0096235E">
        <w:rPr>
          <w:rFonts w:ascii="Times New Roman" w:hAnsi="Times New Roman"/>
          <w:iCs/>
          <w:sz w:val="28"/>
          <w:szCs w:val="28"/>
          <w:lang w:val="uk-UA"/>
        </w:rPr>
        <w:t xml:space="preserve"> </w:t>
      </w:r>
      <w:proofErr w:type="spellStart"/>
      <w:r w:rsidRPr="0096235E">
        <w:rPr>
          <w:rFonts w:ascii="Times New Roman" w:hAnsi="Times New Roman"/>
          <w:iCs/>
          <w:sz w:val="28"/>
          <w:szCs w:val="28"/>
          <w:lang w:val="uk-UA"/>
        </w:rPr>
        <w:t>шкалы</w:t>
      </w:r>
      <w:proofErr w:type="spellEnd"/>
      <w:r w:rsidRPr="0096235E">
        <w:rPr>
          <w:rFonts w:ascii="Times New Roman" w:hAnsi="Times New Roman"/>
          <w:iCs/>
          <w:sz w:val="28"/>
          <w:szCs w:val="28"/>
          <w:lang w:val="uk-UA"/>
        </w:rPr>
        <w:t xml:space="preserve"> г-FLACC у невербальних </w:t>
      </w:r>
      <w:proofErr w:type="spellStart"/>
      <w:r w:rsidRPr="0096235E">
        <w:rPr>
          <w:rFonts w:ascii="Times New Roman" w:hAnsi="Times New Roman"/>
          <w:iCs/>
          <w:sz w:val="28"/>
          <w:szCs w:val="28"/>
          <w:lang w:val="uk-UA"/>
        </w:rPr>
        <w:t>детей</w:t>
      </w:r>
      <w:proofErr w:type="spellEnd"/>
      <w:r w:rsidRPr="0096235E">
        <w:rPr>
          <w:rFonts w:ascii="Times New Roman" w:hAnsi="Times New Roman"/>
          <w:iCs/>
          <w:sz w:val="28"/>
          <w:szCs w:val="28"/>
          <w:lang w:val="uk-UA"/>
        </w:rPr>
        <w:t xml:space="preserve"> с </w:t>
      </w:r>
      <w:proofErr w:type="spellStart"/>
      <w:r w:rsidRPr="0096235E">
        <w:rPr>
          <w:rFonts w:ascii="Times New Roman" w:hAnsi="Times New Roman"/>
          <w:iCs/>
          <w:sz w:val="28"/>
          <w:szCs w:val="28"/>
          <w:lang w:val="uk-UA"/>
        </w:rPr>
        <w:t>паралитическими</w:t>
      </w:r>
      <w:proofErr w:type="spellEnd"/>
      <w:r w:rsidRPr="0096235E">
        <w:rPr>
          <w:rFonts w:ascii="Times New Roman" w:hAnsi="Times New Roman"/>
          <w:iCs/>
          <w:sz w:val="28"/>
          <w:szCs w:val="28"/>
          <w:lang w:val="uk-UA"/>
        </w:rPr>
        <w:t xml:space="preserve"> синдроми</w:t>
      </w:r>
      <w:r>
        <w:rPr>
          <w:rFonts w:ascii="Times New Roman" w:hAnsi="Times New Roman"/>
          <w:iCs/>
          <w:sz w:val="28"/>
          <w:szCs w:val="28"/>
          <w:lang w:val="uk-UA"/>
        </w:rPr>
        <w:t xml:space="preserve"> </w:t>
      </w:r>
      <w:r w:rsidRPr="0096235E">
        <w:rPr>
          <w:rFonts w:ascii="Times New Roman" w:hAnsi="Times New Roman"/>
          <w:iCs/>
          <w:sz w:val="28"/>
          <w:szCs w:val="28"/>
          <w:lang w:val="uk-UA"/>
        </w:rPr>
        <w:t>/ Орлова Н.В., Ріга О.О., Коновалова Н.М. //</w:t>
      </w:r>
      <w:r w:rsidRPr="008870FA">
        <w:t xml:space="preserve"> </w:t>
      </w:r>
      <w:r w:rsidRPr="0096235E">
        <w:rPr>
          <w:rFonts w:ascii="Times New Roman" w:hAnsi="Times New Roman"/>
          <w:iCs/>
          <w:sz w:val="28"/>
          <w:szCs w:val="28"/>
          <w:lang w:val="uk-UA"/>
        </w:rPr>
        <w:t xml:space="preserve">Матеріали науково-практичної конференції лікарів-педіатрів з міжнародною участю «Проблемні питання діагностики та лікування дітей з соматичною патологією». ХНМУ, м. Харків, 22-23 березня 2018 року, с. 208-209. </w:t>
      </w:r>
      <w:r w:rsidRPr="0052061D">
        <w:rPr>
          <w:rFonts w:ascii="Times New Roman" w:hAnsi="Times New Roman"/>
          <w:i/>
          <w:sz w:val="28"/>
          <w:szCs w:val="28"/>
          <w:lang w:val="uk-UA"/>
        </w:rPr>
        <w:t>(Здобувач провела підбір, статистичне опрацювання та аналіз отриманих результатів, підготовила її до друку).</w:t>
      </w:r>
    </w:p>
    <w:p w14:paraId="79279B33" w14:textId="77777777" w:rsidR="00E02DC7" w:rsidRPr="0096235E" w:rsidRDefault="00E02DC7" w:rsidP="00E02DC7">
      <w:pPr>
        <w:numPr>
          <w:ilvl w:val="0"/>
          <w:numId w:val="13"/>
        </w:numPr>
        <w:spacing w:after="0" w:line="360" w:lineRule="auto"/>
        <w:ind w:left="714" w:hanging="357"/>
        <w:jc w:val="both"/>
        <w:rPr>
          <w:rFonts w:ascii="Times New Roman" w:hAnsi="Times New Roman"/>
          <w:iCs/>
          <w:sz w:val="28"/>
          <w:szCs w:val="28"/>
          <w:lang w:val="uk-UA"/>
        </w:rPr>
      </w:pPr>
      <w:r w:rsidRPr="0096235E">
        <w:rPr>
          <w:rFonts w:ascii="Times New Roman" w:hAnsi="Times New Roman"/>
          <w:iCs/>
          <w:sz w:val="28"/>
          <w:szCs w:val="28"/>
          <w:lang w:val="uk-UA"/>
        </w:rPr>
        <w:t>Орлова Н.В.</w:t>
      </w:r>
      <w:r w:rsidRPr="0096235E">
        <w:rPr>
          <w:lang w:val="uk-UA"/>
        </w:rPr>
        <w:t xml:space="preserve"> </w:t>
      </w:r>
      <w:proofErr w:type="spellStart"/>
      <w:r w:rsidRPr="0096235E">
        <w:rPr>
          <w:rFonts w:ascii="Times New Roman" w:hAnsi="Times New Roman"/>
          <w:iCs/>
          <w:sz w:val="28"/>
          <w:szCs w:val="28"/>
          <w:lang w:val="uk-UA"/>
        </w:rPr>
        <w:t>Use</w:t>
      </w:r>
      <w:proofErr w:type="spellEnd"/>
      <w:r w:rsidRPr="0096235E">
        <w:rPr>
          <w:rFonts w:ascii="Times New Roman" w:hAnsi="Times New Roman"/>
          <w:iCs/>
          <w:sz w:val="28"/>
          <w:szCs w:val="28"/>
          <w:lang w:val="uk-UA"/>
        </w:rPr>
        <w:t xml:space="preserve"> </w:t>
      </w:r>
      <w:proofErr w:type="spellStart"/>
      <w:r w:rsidRPr="0096235E">
        <w:rPr>
          <w:rFonts w:ascii="Times New Roman" w:hAnsi="Times New Roman"/>
          <w:iCs/>
          <w:sz w:val="28"/>
          <w:szCs w:val="28"/>
          <w:lang w:val="uk-UA"/>
        </w:rPr>
        <w:t>of</w:t>
      </w:r>
      <w:proofErr w:type="spellEnd"/>
      <w:r w:rsidRPr="0096235E">
        <w:rPr>
          <w:rFonts w:ascii="Times New Roman" w:hAnsi="Times New Roman"/>
          <w:iCs/>
          <w:sz w:val="28"/>
          <w:szCs w:val="28"/>
          <w:lang w:val="uk-UA"/>
        </w:rPr>
        <w:t xml:space="preserve"> </w:t>
      </w:r>
      <w:proofErr w:type="spellStart"/>
      <w:r w:rsidRPr="0096235E">
        <w:rPr>
          <w:rFonts w:ascii="Times New Roman" w:hAnsi="Times New Roman"/>
          <w:iCs/>
          <w:sz w:val="28"/>
          <w:szCs w:val="28"/>
          <w:lang w:val="uk-UA"/>
        </w:rPr>
        <w:t>the</w:t>
      </w:r>
      <w:proofErr w:type="spellEnd"/>
      <w:r w:rsidRPr="0096235E">
        <w:rPr>
          <w:rFonts w:ascii="Times New Roman" w:hAnsi="Times New Roman"/>
          <w:iCs/>
          <w:sz w:val="28"/>
          <w:szCs w:val="28"/>
          <w:lang w:val="uk-UA"/>
        </w:rPr>
        <w:t xml:space="preserve"> r-FLACC </w:t>
      </w:r>
      <w:proofErr w:type="spellStart"/>
      <w:r w:rsidRPr="0096235E">
        <w:rPr>
          <w:rFonts w:ascii="Times New Roman" w:hAnsi="Times New Roman"/>
          <w:iCs/>
          <w:sz w:val="28"/>
          <w:szCs w:val="28"/>
          <w:lang w:val="uk-UA"/>
        </w:rPr>
        <w:t>scale</w:t>
      </w:r>
      <w:proofErr w:type="spellEnd"/>
      <w:r w:rsidRPr="0096235E">
        <w:rPr>
          <w:rFonts w:ascii="Times New Roman" w:hAnsi="Times New Roman"/>
          <w:iCs/>
          <w:sz w:val="28"/>
          <w:szCs w:val="28"/>
          <w:lang w:val="uk-UA"/>
        </w:rPr>
        <w:t xml:space="preserve"> </w:t>
      </w:r>
      <w:proofErr w:type="spellStart"/>
      <w:r w:rsidRPr="0096235E">
        <w:rPr>
          <w:rFonts w:ascii="Times New Roman" w:hAnsi="Times New Roman"/>
          <w:iCs/>
          <w:sz w:val="28"/>
          <w:szCs w:val="28"/>
          <w:lang w:val="uk-UA"/>
        </w:rPr>
        <w:t>in</w:t>
      </w:r>
      <w:proofErr w:type="spellEnd"/>
      <w:r w:rsidRPr="0096235E">
        <w:rPr>
          <w:rFonts w:ascii="Times New Roman" w:hAnsi="Times New Roman"/>
          <w:iCs/>
          <w:sz w:val="28"/>
          <w:szCs w:val="28"/>
          <w:lang w:val="uk-UA"/>
        </w:rPr>
        <w:t xml:space="preserve"> </w:t>
      </w:r>
      <w:proofErr w:type="spellStart"/>
      <w:r w:rsidRPr="0096235E">
        <w:rPr>
          <w:rFonts w:ascii="Times New Roman" w:hAnsi="Times New Roman"/>
          <w:iCs/>
          <w:sz w:val="28"/>
          <w:szCs w:val="28"/>
          <w:lang w:val="uk-UA"/>
        </w:rPr>
        <w:t>palliative</w:t>
      </w:r>
      <w:proofErr w:type="spellEnd"/>
      <w:r w:rsidRPr="0096235E">
        <w:rPr>
          <w:rFonts w:ascii="Times New Roman" w:hAnsi="Times New Roman"/>
          <w:iCs/>
          <w:sz w:val="28"/>
          <w:szCs w:val="28"/>
          <w:lang w:val="uk-UA"/>
        </w:rPr>
        <w:t xml:space="preserve"> </w:t>
      </w:r>
      <w:proofErr w:type="spellStart"/>
      <w:r w:rsidRPr="0096235E">
        <w:rPr>
          <w:rFonts w:ascii="Times New Roman" w:hAnsi="Times New Roman"/>
          <w:iCs/>
          <w:sz w:val="28"/>
          <w:szCs w:val="28"/>
          <w:lang w:val="uk-UA"/>
        </w:rPr>
        <w:t>pediatric</w:t>
      </w:r>
      <w:proofErr w:type="spellEnd"/>
      <w:r w:rsidRPr="0096235E">
        <w:rPr>
          <w:rFonts w:ascii="Times New Roman" w:hAnsi="Times New Roman"/>
          <w:iCs/>
          <w:sz w:val="28"/>
          <w:szCs w:val="28"/>
          <w:lang w:val="uk-UA"/>
        </w:rPr>
        <w:t xml:space="preserve"> </w:t>
      </w:r>
      <w:proofErr w:type="spellStart"/>
      <w:r w:rsidRPr="0096235E">
        <w:rPr>
          <w:rFonts w:ascii="Times New Roman" w:hAnsi="Times New Roman"/>
          <w:iCs/>
          <w:sz w:val="28"/>
          <w:szCs w:val="28"/>
          <w:lang w:val="uk-UA"/>
        </w:rPr>
        <w:t>practice</w:t>
      </w:r>
      <w:proofErr w:type="spellEnd"/>
      <w:r>
        <w:rPr>
          <w:rFonts w:ascii="Times New Roman" w:hAnsi="Times New Roman"/>
          <w:iCs/>
          <w:sz w:val="28"/>
          <w:szCs w:val="28"/>
          <w:lang w:val="uk-UA"/>
        </w:rPr>
        <w:t xml:space="preserve"> </w:t>
      </w:r>
      <w:r w:rsidRPr="0096235E">
        <w:rPr>
          <w:rFonts w:ascii="Times New Roman" w:hAnsi="Times New Roman"/>
          <w:iCs/>
          <w:sz w:val="28"/>
          <w:szCs w:val="28"/>
          <w:lang w:val="uk-UA"/>
        </w:rPr>
        <w:t>/</w:t>
      </w:r>
      <w:r w:rsidRPr="0052061D">
        <w:rPr>
          <w:lang w:val="uk-UA"/>
        </w:rPr>
        <w:t xml:space="preserve"> </w:t>
      </w:r>
      <w:r w:rsidRPr="0096235E">
        <w:rPr>
          <w:rFonts w:ascii="Times New Roman" w:hAnsi="Times New Roman"/>
          <w:iCs/>
          <w:sz w:val="28"/>
          <w:szCs w:val="28"/>
          <w:lang w:val="uk-UA"/>
        </w:rPr>
        <w:t>Орлова Н.В., Ріга О.О. //</w:t>
      </w:r>
      <w:r w:rsidRPr="0096235E">
        <w:rPr>
          <w:lang w:val="uk-UA"/>
        </w:rPr>
        <w:t xml:space="preserve"> </w:t>
      </w:r>
      <w:r w:rsidRPr="0096235E">
        <w:rPr>
          <w:rFonts w:ascii="Times New Roman" w:hAnsi="Times New Roman"/>
          <w:iCs/>
          <w:sz w:val="28"/>
          <w:szCs w:val="28"/>
          <w:lang w:val="uk-UA"/>
        </w:rPr>
        <w:t>Збірник матеріалів Буковинського міжнародного медико-фармацевтичного конгресу студентів і молодих учених, BIMCO 2018. – м. Чернівці.- с. 289.</w:t>
      </w:r>
      <w:r w:rsidRPr="0052061D">
        <w:rPr>
          <w:lang w:val="uk-UA"/>
        </w:rPr>
        <w:t xml:space="preserve"> </w:t>
      </w:r>
      <w:r w:rsidRPr="0052061D">
        <w:rPr>
          <w:rFonts w:ascii="Times New Roman" w:hAnsi="Times New Roman"/>
          <w:i/>
          <w:sz w:val="28"/>
          <w:szCs w:val="28"/>
          <w:lang w:val="uk-UA"/>
        </w:rPr>
        <w:t xml:space="preserve">(Здобувач провела підбір, </w:t>
      </w:r>
      <w:r w:rsidRPr="0052061D">
        <w:rPr>
          <w:rFonts w:ascii="Times New Roman" w:hAnsi="Times New Roman"/>
          <w:i/>
          <w:sz w:val="28"/>
          <w:szCs w:val="28"/>
          <w:lang w:val="uk-UA"/>
        </w:rPr>
        <w:lastRenderedPageBreak/>
        <w:t>статистичне опрацювання та аналіз отриманих результатів, підготовила її до друку).</w:t>
      </w:r>
    </w:p>
    <w:p w14:paraId="0403E4A2" w14:textId="77777777" w:rsidR="00E02DC7" w:rsidRPr="00026BD7" w:rsidRDefault="00E02DC7" w:rsidP="00E02DC7">
      <w:pPr>
        <w:numPr>
          <w:ilvl w:val="0"/>
          <w:numId w:val="13"/>
        </w:numPr>
        <w:spacing w:after="0" w:line="360" w:lineRule="auto"/>
        <w:ind w:left="714" w:hanging="357"/>
        <w:jc w:val="both"/>
        <w:rPr>
          <w:rFonts w:ascii="Times New Roman" w:hAnsi="Times New Roman"/>
          <w:iCs/>
          <w:sz w:val="28"/>
          <w:szCs w:val="28"/>
          <w:lang w:val="uk-UA"/>
        </w:rPr>
      </w:pPr>
      <w:r w:rsidRPr="0096235E">
        <w:rPr>
          <w:rFonts w:ascii="Times New Roman" w:hAnsi="Times New Roman"/>
          <w:iCs/>
          <w:sz w:val="28"/>
          <w:szCs w:val="28"/>
          <w:lang w:val="uk-UA"/>
        </w:rPr>
        <w:t xml:space="preserve">Орлова Н.В. </w:t>
      </w:r>
      <w:proofErr w:type="spellStart"/>
      <w:r w:rsidRPr="0096235E">
        <w:rPr>
          <w:rFonts w:ascii="Times New Roman" w:hAnsi="Times New Roman"/>
          <w:iCs/>
          <w:sz w:val="28"/>
          <w:szCs w:val="28"/>
          <w:lang w:val="uk-UA"/>
        </w:rPr>
        <w:t>Treatment</w:t>
      </w:r>
      <w:proofErr w:type="spellEnd"/>
      <w:r w:rsidRPr="0096235E">
        <w:rPr>
          <w:rFonts w:ascii="Times New Roman" w:hAnsi="Times New Roman"/>
          <w:iCs/>
          <w:sz w:val="28"/>
          <w:szCs w:val="28"/>
          <w:lang w:val="uk-UA"/>
        </w:rPr>
        <w:t xml:space="preserve"> </w:t>
      </w:r>
      <w:proofErr w:type="spellStart"/>
      <w:r w:rsidRPr="0096235E">
        <w:rPr>
          <w:rFonts w:ascii="Times New Roman" w:hAnsi="Times New Roman"/>
          <w:iCs/>
          <w:sz w:val="28"/>
          <w:szCs w:val="28"/>
          <w:lang w:val="uk-UA"/>
        </w:rPr>
        <w:t>of</w:t>
      </w:r>
      <w:proofErr w:type="spellEnd"/>
      <w:r w:rsidRPr="0096235E">
        <w:rPr>
          <w:rFonts w:ascii="Times New Roman" w:hAnsi="Times New Roman"/>
          <w:iCs/>
          <w:sz w:val="28"/>
          <w:szCs w:val="28"/>
          <w:lang w:val="uk-UA"/>
        </w:rPr>
        <w:t xml:space="preserve"> </w:t>
      </w:r>
      <w:proofErr w:type="spellStart"/>
      <w:r w:rsidRPr="0096235E">
        <w:rPr>
          <w:rFonts w:ascii="Times New Roman" w:hAnsi="Times New Roman"/>
          <w:iCs/>
          <w:sz w:val="28"/>
          <w:szCs w:val="28"/>
          <w:lang w:val="uk-UA"/>
        </w:rPr>
        <w:t>neuropathic</w:t>
      </w:r>
      <w:proofErr w:type="spellEnd"/>
      <w:r w:rsidRPr="0096235E">
        <w:rPr>
          <w:rFonts w:ascii="Times New Roman" w:hAnsi="Times New Roman"/>
          <w:iCs/>
          <w:sz w:val="28"/>
          <w:szCs w:val="28"/>
          <w:lang w:val="uk-UA"/>
        </w:rPr>
        <w:t xml:space="preserve"> </w:t>
      </w:r>
      <w:proofErr w:type="spellStart"/>
      <w:r w:rsidRPr="0096235E">
        <w:rPr>
          <w:rFonts w:ascii="Times New Roman" w:hAnsi="Times New Roman"/>
          <w:iCs/>
          <w:sz w:val="28"/>
          <w:szCs w:val="28"/>
          <w:lang w:val="uk-UA"/>
        </w:rPr>
        <w:t>pain</w:t>
      </w:r>
      <w:proofErr w:type="spellEnd"/>
      <w:r w:rsidRPr="0096235E">
        <w:rPr>
          <w:rFonts w:ascii="Times New Roman" w:hAnsi="Times New Roman"/>
          <w:iCs/>
          <w:sz w:val="28"/>
          <w:szCs w:val="28"/>
          <w:lang w:val="uk-UA"/>
        </w:rPr>
        <w:t xml:space="preserve"> </w:t>
      </w:r>
      <w:proofErr w:type="spellStart"/>
      <w:r w:rsidRPr="0096235E">
        <w:rPr>
          <w:rFonts w:ascii="Times New Roman" w:hAnsi="Times New Roman"/>
          <w:iCs/>
          <w:sz w:val="28"/>
          <w:szCs w:val="28"/>
          <w:lang w:val="uk-UA"/>
        </w:rPr>
        <w:t>in</w:t>
      </w:r>
      <w:proofErr w:type="spellEnd"/>
      <w:r w:rsidRPr="0096235E">
        <w:rPr>
          <w:rFonts w:ascii="Times New Roman" w:hAnsi="Times New Roman"/>
          <w:iCs/>
          <w:sz w:val="28"/>
          <w:szCs w:val="28"/>
          <w:lang w:val="uk-UA"/>
        </w:rPr>
        <w:t xml:space="preserve"> </w:t>
      </w:r>
      <w:proofErr w:type="spellStart"/>
      <w:r w:rsidRPr="0096235E">
        <w:rPr>
          <w:rFonts w:ascii="Times New Roman" w:hAnsi="Times New Roman"/>
          <w:iCs/>
          <w:sz w:val="28"/>
          <w:szCs w:val="28"/>
          <w:lang w:val="uk-UA"/>
        </w:rPr>
        <w:t>children</w:t>
      </w:r>
      <w:proofErr w:type="spellEnd"/>
      <w:r>
        <w:rPr>
          <w:rFonts w:ascii="Times New Roman" w:hAnsi="Times New Roman"/>
          <w:iCs/>
          <w:sz w:val="28"/>
          <w:szCs w:val="28"/>
          <w:lang w:val="uk-UA"/>
        </w:rPr>
        <w:t xml:space="preserve"> </w:t>
      </w:r>
      <w:r w:rsidRPr="0096235E">
        <w:rPr>
          <w:rFonts w:ascii="Times New Roman" w:hAnsi="Times New Roman"/>
          <w:iCs/>
          <w:sz w:val="28"/>
          <w:szCs w:val="28"/>
          <w:lang w:val="uk-UA"/>
        </w:rPr>
        <w:t>/</w:t>
      </w:r>
      <w:r w:rsidRPr="0096235E">
        <w:rPr>
          <w:lang w:val="en-US"/>
        </w:rPr>
        <w:t xml:space="preserve"> </w:t>
      </w:r>
      <w:proofErr w:type="spellStart"/>
      <w:r w:rsidRPr="0096235E">
        <w:rPr>
          <w:rFonts w:ascii="Times New Roman" w:hAnsi="Times New Roman"/>
          <w:iCs/>
          <w:sz w:val="28"/>
          <w:szCs w:val="28"/>
          <w:lang w:val="uk-UA"/>
        </w:rPr>
        <w:t>Orlova</w:t>
      </w:r>
      <w:proofErr w:type="spellEnd"/>
      <w:r w:rsidRPr="0096235E">
        <w:rPr>
          <w:rFonts w:ascii="Times New Roman" w:hAnsi="Times New Roman"/>
          <w:iCs/>
          <w:sz w:val="28"/>
          <w:szCs w:val="28"/>
          <w:lang w:val="uk-UA"/>
        </w:rPr>
        <w:t xml:space="preserve"> N.V., </w:t>
      </w:r>
      <w:proofErr w:type="spellStart"/>
      <w:r w:rsidRPr="0096235E">
        <w:rPr>
          <w:rFonts w:ascii="Times New Roman" w:hAnsi="Times New Roman"/>
          <w:iCs/>
          <w:sz w:val="28"/>
          <w:szCs w:val="28"/>
          <w:lang w:val="uk-UA"/>
        </w:rPr>
        <w:t>Prykhodko</w:t>
      </w:r>
      <w:proofErr w:type="spellEnd"/>
      <w:r w:rsidRPr="0096235E">
        <w:rPr>
          <w:rFonts w:ascii="Times New Roman" w:hAnsi="Times New Roman"/>
          <w:iCs/>
          <w:sz w:val="28"/>
          <w:szCs w:val="28"/>
          <w:lang w:val="uk-UA"/>
        </w:rPr>
        <w:t xml:space="preserve"> M.I., </w:t>
      </w:r>
      <w:proofErr w:type="spellStart"/>
      <w:r w:rsidRPr="0096235E">
        <w:rPr>
          <w:rFonts w:ascii="Times New Roman" w:hAnsi="Times New Roman"/>
          <w:iCs/>
          <w:sz w:val="28"/>
          <w:szCs w:val="28"/>
          <w:lang w:val="uk-UA"/>
        </w:rPr>
        <w:t>Riga</w:t>
      </w:r>
      <w:proofErr w:type="spellEnd"/>
      <w:r w:rsidRPr="0096235E">
        <w:rPr>
          <w:rFonts w:ascii="Times New Roman" w:hAnsi="Times New Roman"/>
          <w:iCs/>
          <w:sz w:val="28"/>
          <w:szCs w:val="28"/>
          <w:lang w:val="uk-UA"/>
        </w:rPr>
        <w:t xml:space="preserve"> О.O.//</w:t>
      </w:r>
      <w:r w:rsidRPr="0096235E">
        <w:rPr>
          <w:lang w:val="en-US"/>
        </w:rPr>
        <w:t xml:space="preserve"> </w:t>
      </w:r>
      <w:proofErr w:type="spellStart"/>
      <w:r w:rsidRPr="0096235E">
        <w:rPr>
          <w:rFonts w:ascii="Times New Roman" w:hAnsi="Times New Roman"/>
          <w:iCs/>
          <w:sz w:val="28"/>
          <w:szCs w:val="28"/>
          <w:lang w:val="uk-UA"/>
        </w:rPr>
        <w:t>Materials</w:t>
      </w:r>
      <w:proofErr w:type="spellEnd"/>
      <w:r w:rsidRPr="0096235E">
        <w:rPr>
          <w:rFonts w:ascii="Times New Roman" w:hAnsi="Times New Roman"/>
          <w:iCs/>
          <w:sz w:val="28"/>
          <w:szCs w:val="28"/>
          <w:lang w:val="uk-UA"/>
        </w:rPr>
        <w:t xml:space="preserve"> </w:t>
      </w:r>
      <w:proofErr w:type="spellStart"/>
      <w:r w:rsidRPr="0096235E">
        <w:rPr>
          <w:rFonts w:ascii="Times New Roman" w:hAnsi="Times New Roman"/>
          <w:iCs/>
          <w:sz w:val="28"/>
          <w:szCs w:val="28"/>
          <w:lang w:val="uk-UA"/>
        </w:rPr>
        <w:t>of</w:t>
      </w:r>
      <w:proofErr w:type="spellEnd"/>
      <w:r w:rsidRPr="0096235E">
        <w:rPr>
          <w:rFonts w:ascii="Times New Roman" w:hAnsi="Times New Roman"/>
          <w:iCs/>
          <w:sz w:val="28"/>
          <w:szCs w:val="28"/>
          <w:lang w:val="uk-UA"/>
        </w:rPr>
        <w:t xml:space="preserve"> </w:t>
      </w:r>
      <w:proofErr w:type="spellStart"/>
      <w:r w:rsidRPr="0096235E">
        <w:rPr>
          <w:rFonts w:ascii="Times New Roman" w:hAnsi="Times New Roman"/>
          <w:iCs/>
          <w:sz w:val="28"/>
          <w:szCs w:val="28"/>
          <w:lang w:val="uk-UA"/>
        </w:rPr>
        <w:t>the</w:t>
      </w:r>
      <w:proofErr w:type="spellEnd"/>
      <w:r w:rsidRPr="0096235E">
        <w:rPr>
          <w:rFonts w:ascii="Times New Roman" w:hAnsi="Times New Roman"/>
          <w:iCs/>
          <w:sz w:val="28"/>
          <w:szCs w:val="28"/>
          <w:lang w:val="uk-UA"/>
        </w:rPr>
        <w:t xml:space="preserve"> </w:t>
      </w:r>
      <w:proofErr w:type="spellStart"/>
      <w:r w:rsidRPr="0096235E">
        <w:rPr>
          <w:rFonts w:ascii="Times New Roman" w:hAnsi="Times New Roman"/>
          <w:iCs/>
          <w:sz w:val="28"/>
          <w:szCs w:val="28"/>
          <w:lang w:val="uk-UA"/>
        </w:rPr>
        <w:t>scientific</w:t>
      </w:r>
      <w:proofErr w:type="spellEnd"/>
      <w:r w:rsidRPr="0096235E">
        <w:rPr>
          <w:rFonts w:ascii="Times New Roman" w:hAnsi="Times New Roman"/>
          <w:iCs/>
          <w:sz w:val="28"/>
          <w:szCs w:val="28"/>
          <w:lang w:val="uk-UA"/>
        </w:rPr>
        <w:t xml:space="preserve"> </w:t>
      </w:r>
      <w:proofErr w:type="spellStart"/>
      <w:r w:rsidRPr="0096235E">
        <w:rPr>
          <w:rFonts w:ascii="Times New Roman" w:hAnsi="Times New Roman"/>
          <w:iCs/>
          <w:sz w:val="28"/>
          <w:szCs w:val="28"/>
          <w:lang w:val="uk-UA"/>
        </w:rPr>
        <w:t>and</w:t>
      </w:r>
      <w:proofErr w:type="spellEnd"/>
      <w:r w:rsidRPr="0096235E">
        <w:rPr>
          <w:rFonts w:ascii="Times New Roman" w:hAnsi="Times New Roman"/>
          <w:iCs/>
          <w:sz w:val="28"/>
          <w:szCs w:val="28"/>
          <w:lang w:val="uk-UA"/>
        </w:rPr>
        <w:t xml:space="preserve"> </w:t>
      </w:r>
      <w:proofErr w:type="spellStart"/>
      <w:r w:rsidRPr="0096235E">
        <w:rPr>
          <w:rFonts w:ascii="Times New Roman" w:hAnsi="Times New Roman"/>
          <w:iCs/>
          <w:sz w:val="28"/>
          <w:szCs w:val="28"/>
          <w:lang w:val="uk-UA"/>
        </w:rPr>
        <w:t>practical</w:t>
      </w:r>
      <w:proofErr w:type="spellEnd"/>
      <w:r w:rsidRPr="0096235E">
        <w:rPr>
          <w:rFonts w:ascii="Times New Roman" w:hAnsi="Times New Roman"/>
          <w:iCs/>
          <w:sz w:val="28"/>
          <w:szCs w:val="28"/>
          <w:lang w:val="uk-UA"/>
        </w:rPr>
        <w:t xml:space="preserve"> </w:t>
      </w:r>
      <w:proofErr w:type="spellStart"/>
      <w:r w:rsidRPr="0096235E">
        <w:rPr>
          <w:rFonts w:ascii="Times New Roman" w:hAnsi="Times New Roman"/>
          <w:iCs/>
          <w:sz w:val="28"/>
          <w:szCs w:val="28"/>
          <w:lang w:val="uk-UA"/>
        </w:rPr>
        <w:t>conference</w:t>
      </w:r>
      <w:proofErr w:type="spellEnd"/>
      <w:r w:rsidRPr="0096235E">
        <w:rPr>
          <w:rFonts w:ascii="Times New Roman" w:hAnsi="Times New Roman"/>
          <w:iCs/>
          <w:sz w:val="28"/>
          <w:szCs w:val="28"/>
          <w:lang w:val="uk-UA"/>
        </w:rPr>
        <w:t xml:space="preserve"> «</w:t>
      </w:r>
      <w:proofErr w:type="spellStart"/>
      <w:r w:rsidRPr="0096235E">
        <w:rPr>
          <w:rFonts w:ascii="Times New Roman" w:hAnsi="Times New Roman"/>
          <w:iCs/>
          <w:sz w:val="28"/>
          <w:szCs w:val="28"/>
          <w:lang w:val="uk-UA"/>
        </w:rPr>
        <w:t>International</w:t>
      </w:r>
      <w:proofErr w:type="spellEnd"/>
      <w:r w:rsidRPr="0096235E">
        <w:rPr>
          <w:rFonts w:ascii="Times New Roman" w:hAnsi="Times New Roman"/>
          <w:iCs/>
          <w:sz w:val="28"/>
          <w:szCs w:val="28"/>
          <w:lang w:val="uk-UA"/>
        </w:rPr>
        <w:t xml:space="preserve"> </w:t>
      </w:r>
      <w:proofErr w:type="spellStart"/>
      <w:r w:rsidRPr="0096235E">
        <w:rPr>
          <w:rFonts w:ascii="Times New Roman" w:hAnsi="Times New Roman"/>
          <w:iCs/>
          <w:sz w:val="28"/>
          <w:szCs w:val="28"/>
          <w:lang w:val="uk-UA"/>
        </w:rPr>
        <w:t>Scientific</w:t>
      </w:r>
      <w:proofErr w:type="spellEnd"/>
      <w:r w:rsidRPr="0096235E">
        <w:rPr>
          <w:rFonts w:ascii="Times New Roman" w:hAnsi="Times New Roman"/>
          <w:iCs/>
          <w:sz w:val="28"/>
          <w:szCs w:val="28"/>
          <w:lang w:val="uk-UA"/>
        </w:rPr>
        <w:t xml:space="preserve"> </w:t>
      </w:r>
      <w:proofErr w:type="spellStart"/>
      <w:r w:rsidRPr="0096235E">
        <w:rPr>
          <w:rFonts w:ascii="Times New Roman" w:hAnsi="Times New Roman"/>
          <w:iCs/>
          <w:sz w:val="28"/>
          <w:szCs w:val="28"/>
          <w:lang w:val="uk-UA"/>
        </w:rPr>
        <w:t>Interdisciplinary</w:t>
      </w:r>
      <w:proofErr w:type="spellEnd"/>
      <w:r w:rsidRPr="0096235E">
        <w:rPr>
          <w:rFonts w:ascii="Times New Roman" w:hAnsi="Times New Roman"/>
          <w:iCs/>
          <w:sz w:val="28"/>
          <w:szCs w:val="28"/>
          <w:lang w:val="uk-UA"/>
        </w:rPr>
        <w:t xml:space="preserve"> </w:t>
      </w:r>
      <w:proofErr w:type="spellStart"/>
      <w:r w:rsidRPr="0096235E">
        <w:rPr>
          <w:rFonts w:ascii="Times New Roman" w:hAnsi="Times New Roman"/>
          <w:iCs/>
          <w:sz w:val="28"/>
          <w:szCs w:val="28"/>
          <w:lang w:val="uk-UA"/>
        </w:rPr>
        <w:t>Conference</w:t>
      </w:r>
      <w:proofErr w:type="spellEnd"/>
      <w:r w:rsidRPr="0096235E">
        <w:rPr>
          <w:rFonts w:ascii="Times New Roman" w:hAnsi="Times New Roman"/>
          <w:iCs/>
          <w:sz w:val="28"/>
          <w:szCs w:val="28"/>
          <w:lang w:val="uk-UA"/>
        </w:rPr>
        <w:t xml:space="preserve"> (ISIC)» – 23-25 </w:t>
      </w:r>
      <w:proofErr w:type="spellStart"/>
      <w:r w:rsidRPr="0096235E">
        <w:rPr>
          <w:rFonts w:ascii="Times New Roman" w:hAnsi="Times New Roman"/>
          <w:iCs/>
          <w:sz w:val="28"/>
          <w:szCs w:val="28"/>
          <w:lang w:val="uk-UA"/>
        </w:rPr>
        <w:t>of</w:t>
      </w:r>
      <w:proofErr w:type="spellEnd"/>
      <w:r w:rsidRPr="0096235E">
        <w:rPr>
          <w:rFonts w:ascii="Times New Roman" w:hAnsi="Times New Roman"/>
          <w:iCs/>
          <w:sz w:val="28"/>
          <w:szCs w:val="28"/>
          <w:lang w:val="uk-UA"/>
        </w:rPr>
        <w:t xml:space="preserve"> </w:t>
      </w:r>
      <w:proofErr w:type="spellStart"/>
      <w:r w:rsidRPr="0096235E">
        <w:rPr>
          <w:rFonts w:ascii="Times New Roman" w:hAnsi="Times New Roman"/>
          <w:iCs/>
          <w:sz w:val="28"/>
          <w:szCs w:val="28"/>
          <w:lang w:val="uk-UA"/>
        </w:rPr>
        <w:t>May</w:t>
      </w:r>
      <w:proofErr w:type="spellEnd"/>
      <w:r w:rsidRPr="0096235E">
        <w:rPr>
          <w:rFonts w:ascii="Times New Roman" w:hAnsi="Times New Roman"/>
          <w:iCs/>
          <w:sz w:val="28"/>
          <w:szCs w:val="28"/>
          <w:lang w:val="uk-UA"/>
        </w:rPr>
        <w:t xml:space="preserve"> 2018, Kharkiv, р. 226.</w:t>
      </w:r>
      <w:r w:rsidRPr="0096235E">
        <w:rPr>
          <w:lang w:val="en-US"/>
        </w:rPr>
        <w:t xml:space="preserve"> </w:t>
      </w:r>
      <w:r w:rsidRPr="0052061D">
        <w:rPr>
          <w:rFonts w:ascii="Times New Roman" w:hAnsi="Times New Roman"/>
          <w:i/>
          <w:sz w:val="28"/>
          <w:szCs w:val="28"/>
          <w:lang w:val="uk-UA"/>
        </w:rPr>
        <w:t>(Здобувач провела підбір, статистичне опрацювання та аналіз отриманих результатів, підготовила її до друку).</w:t>
      </w:r>
    </w:p>
    <w:p w14:paraId="2119601D" w14:textId="77777777" w:rsidR="00E02DC7" w:rsidRDefault="00E02DC7" w:rsidP="00E02DC7">
      <w:pPr>
        <w:spacing w:after="0" w:line="360" w:lineRule="auto"/>
        <w:contextualSpacing/>
        <w:jc w:val="both"/>
        <w:rPr>
          <w:rFonts w:ascii="Times New Roman" w:hAnsi="Times New Roman"/>
          <w:sz w:val="28"/>
          <w:szCs w:val="28"/>
          <w:lang w:val="uk-UA"/>
        </w:rPr>
        <w:sectPr w:rsidR="00E02DC7" w:rsidSect="00E02DC7">
          <w:pgSz w:w="11906" w:h="16838"/>
          <w:pgMar w:top="1134" w:right="851" w:bottom="1134" w:left="1701" w:header="709" w:footer="709" w:gutter="0"/>
          <w:cols w:space="708"/>
          <w:docGrid w:linePitch="360"/>
        </w:sectPr>
      </w:pPr>
    </w:p>
    <w:p w14:paraId="06755219" w14:textId="77777777" w:rsidR="00E02DC7" w:rsidRDefault="00E02DC7" w:rsidP="00E02DC7">
      <w:pPr>
        <w:spacing w:after="0" w:line="360" w:lineRule="auto"/>
        <w:ind w:firstLine="709"/>
        <w:contextualSpacing/>
        <w:jc w:val="center"/>
        <w:rPr>
          <w:rFonts w:ascii="Times New Roman" w:hAnsi="Times New Roman"/>
          <w:sz w:val="28"/>
          <w:szCs w:val="28"/>
          <w:lang w:val="uk-UA"/>
        </w:rPr>
      </w:pPr>
      <w:bookmarkStart w:id="14" w:name="_Hlk68172641"/>
      <w:bookmarkEnd w:id="14"/>
      <w:r>
        <w:rPr>
          <w:rFonts w:ascii="Times New Roman" w:hAnsi="Times New Roman"/>
          <w:sz w:val="28"/>
          <w:szCs w:val="28"/>
          <w:lang w:val="uk-UA"/>
        </w:rPr>
        <w:lastRenderedPageBreak/>
        <w:t>РОЗДІЛ 5</w:t>
      </w:r>
    </w:p>
    <w:p w14:paraId="5DDB32F7" w14:textId="77777777" w:rsidR="00E02DC7" w:rsidRDefault="00E02DC7" w:rsidP="00E02DC7">
      <w:pPr>
        <w:spacing w:after="0" w:line="360" w:lineRule="auto"/>
        <w:ind w:firstLine="709"/>
        <w:contextualSpacing/>
        <w:jc w:val="center"/>
        <w:rPr>
          <w:rFonts w:ascii="Times New Roman" w:hAnsi="Times New Roman"/>
          <w:sz w:val="28"/>
          <w:szCs w:val="28"/>
          <w:lang w:val="uk-UA"/>
        </w:rPr>
      </w:pPr>
      <w:r>
        <w:rPr>
          <w:rFonts w:ascii="Times New Roman" w:hAnsi="Times New Roman"/>
          <w:sz w:val="28"/>
          <w:szCs w:val="28"/>
          <w:lang w:val="uk-UA"/>
        </w:rPr>
        <w:t xml:space="preserve">ХАРАКТЕРИСТИКА ПСИХОЕМОЦІЙНОГО СТАНУ </w:t>
      </w:r>
      <w:r w:rsidRPr="00C27DF2">
        <w:rPr>
          <w:rFonts w:ascii="Times New Roman" w:hAnsi="Times New Roman"/>
          <w:sz w:val="28"/>
          <w:szCs w:val="28"/>
          <w:lang w:val="uk-UA"/>
        </w:rPr>
        <w:t xml:space="preserve">БАТЬКІВ </w:t>
      </w:r>
      <w:r>
        <w:rPr>
          <w:rFonts w:ascii="Times New Roman" w:hAnsi="Times New Roman"/>
          <w:sz w:val="28"/>
          <w:szCs w:val="28"/>
          <w:lang w:val="uk-UA"/>
        </w:rPr>
        <w:t>ДІТЕЙ З ПАРАЛІТИЧНИМИ СИНДРОМАМИ ТА ЙОГО ЗМІНИ ПІД ЧАС РЕАБІЛІТАЦІЙНИХ ЗАХОДІВ</w:t>
      </w:r>
    </w:p>
    <w:p w14:paraId="3D3F1C2D" w14:textId="77777777" w:rsidR="00E02DC7" w:rsidRDefault="00E02DC7" w:rsidP="00E02DC7">
      <w:pPr>
        <w:spacing w:after="0" w:line="360" w:lineRule="auto"/>
        <w:ind w:firstLine="709"/>
        <w:contextualSpacing/>
        <w:jc w:val="center"/>
        <w:rPr>
          <w:rFonts w:ascii="Times New Roman" w:hAnsi="Times New Roman"/>
          <w:sz w:val="28"/>
          <w:szCs w:val="28"/>
          <w:lang w:val="uk-UA"/>
        </w:rPr>
      </w:pPr>
    </w:p>
    <w:p w14:paraId="3928BA26" w14:textId="77777777" w:rsidR="00E02DC7" w:rsidRDefault="00E02DC7" w:rsidP="00E02DC7">
      <w:pPr>
        <w:spacing w:after="0" w:line="360" w:lineRule="auto"/>
        <w:ind w:firstLine="709"/>
        <w:contextualSpacing/>
        <w:jc w:val="both"/>
        <w:rPr>
          <w:rFonts w:ascii="Times New Roman" w:hAnsi="Times New Roman"/>
          <w:sz w:val="28"/>
          <w:szCs w:val="28"/>
          <w:lang w:val="uk-UA"/>
        </w:rPr>
      </w:pPr>
      <w:r w:rsidRPr="00FD4630">
        <w:rPr>
          <w:rFonts w:ascii="Times New Roman" w:hAnsi="Times New Roman"/>
          <w:sz w:val="28"/>
          <w:szCs w:val="28"/>
          <w:lang w:val="uk-UA"/>
        </w:rPr>
        <w:t xml:space="preserve">5.1 Характеристика психоемоційного стану батьків дітей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групи </w:t>
      </w:r>
      <w:r w:rsidRPr="00CA093C">
        <w:rPr>
          <w:rFonts w:ascii="Times New Roman" w:hAnsi="Times New Roman"/>
          <w:sz w:val="28"/>
          <w:szCs w:val="28"/>
          <w:lang w:val="uk-UA"/>
        </w:rPr>
        <w:t>та його зміни під час реабілітаційних заходів</w:t>
      </w:r>
    </w:p>
    <w:p w14:paraId="6A7A0870" w14:textId="77777777" w:rsidR="00E02DC7" w:rsidRDefault="00E02DC7" w:rsidP="00E02DC7">
      <w:pPr>
        <w:spacing w:after="0" w:line="360" w:lineRule="auto"/>
        <w:ind w:firstLine="709"/>
        <w:contextualSpacing/>
        <w:jc w:val="both"/>
        <w:rPr>
          <w:rFonts w:ascii="Times New Roman" w:hAnsi="Times New Roman"/>
          <w:sz w:val="28"/>
          <w:szCs w:val="28"/>
          <w:lang w:val="uk-UA"/>
        </w:rPr>
      </w:pPr>
    </w:p>
    <w:p w14:paraId="66A29936" w14:textId="77777777" w:rsidR="00E02DC7" w:rsidRPr="00127DFE" w:rsidRDefault="00E02DC7" w:rsidP="00E02DC7">
      <w:pPr>
        <w:suppressAutoHyphens/>
        <w:spacing w:after="0" w:line="360" w:lineRule="auto"/>
        <w:ind w:firstLine="709"/>
        <w:jc w:val="both"/>
        <w:rPr>
          <w:rFonts w:ascii="Times New Roman" w:hAnsi="Times New Roman"/>
          <w:sz w:val="28"/>
          <w:szCs w:val="28"/>
          <w:lang w:val="uk-UA"/>
        </w:rPr>
      </w:pPr>
      <w:r w:rsidRPr="00325AD9">
        <w:rPr>
          <w:rFonts w:ascii="Times New Roman" w:hAnsi="Times New Roman"/>
          <w:sz w:val="28"/>
          <w:szCs w:val="28"/>
          <w:lang w:val="uk-UA"/>
        </w:rPr>
        <w:t xml:space="preserve">З метою визначення </w:t>
      </w:r>
      <w:r>
        <w:rPr>
          <w:rFonts w:ascii="Times New Roman" w:hAnsi="Times New Roman"/>
          <w:sz w:val="28"/>
          <w:szCs w:val="28"/>
          <w:lang w:val="uk-UA"/>
        </w:rPr>
        <w:t xml:space="preserve">емоційного стану батьків дітей з паралітичними синдромами та </w:t>
      </w:r>
      <w:r w:rsidRPr="00325AD9">
        <w:rPr>
          <w:rFonts w:ascii="Times New Roman" w:hAnsi="Times New Roman"/>
          <w:sz w:val="28"/>
          <w:szCs w:val="28"/>
          <w:lang w:val="uk-UA"/>
        </w:rPr>
        <w:t>впливу реабілітаційних</w:t>
      </w:r>
      <w:r w:rsidRPr="00D64EFB">
        <w:rPr>
          <w:rFonts w:ascii="Times New Roman" w:hAnsi="Times New Roman"/>
          <w:sz w:val="28"/>
          <w:szCs w:val="28"/>
          <w:lang w:val="uk-UA"/>
        </w:rPr>
        <w:t xml:space="preserve"> </w:t>
      </w:r>
      <w:r w:rsidRPr="00325AD9">
        <w:rPr>
          <w:rFonts w:ascii="Times New Roman" w:hAnsi="Times New Roman"/>
          <w:sz w:val="28"/>
          <w:szCs w:val="28"/>
          <w:lang w:val="uk-UA"/>
        </w:rPr>
        <w:t>заходів</w:t>
      </w:r>
      <w:r>
        <w:rPr>
          <w:rFonts w:ascii="Times New Roman" w:hAnsi="Times New Roman"/>
          <w:sz w:val="28"/>
          <w:szCs w:val="28"/>
          <w:lang w:val="uk-UA"/>
        </w:rPr>
        <w:t xml:space="preserve"> на лікування болю,</w:t>
      </w:r>
      <w:r w:rsidRPr="00325AD9">
        <w:rPr>
          <w:rFonts w:ascii="Times New Roman" w:hAnsi="Times New Roman"/>
          <w:sz w:val="28"/>
          <w:szCs w:val="28"/>
          <w:lang w:val="uk-UA"/>
        </w:rPr>
        <w:t xml:space="preserve"> </w:t>
      </w:r>
      <w:r>
        <w:rPr>
          <w:rFonts w:ascii="Times New Roman" w:hAnsi="Times New Roman"/>
          <w:sz w:val="28"/>
          <w:szCs w:val="28"/>
          <w:lang w:val="uk-UA"/>
        </w:rPr>
        <w:t xml:space="preserve">було розроблено </w:t>
      </w:r>
      <w:r w:rsidRPr="00ED2694">
        <w:rPr>
          <w:rFonts w:ascii="Times New Roman" w:hAnsi="Times New Roman"/>
          <w:sz w:val="28"/>
          <w:szCs w:val="28"/>
          <w:lang w:val="uk-UA"/>
        </w:rPr>
        <w:t xml:space="preserve">оригінальний </w:t>
      </w:r>
      <w:r>
        <w:rPr>
          <w:rFonts w:ascii="Times New Roman" w:hAnsi="Times New Roman"/>
          <w:sz w:val="28"/>
          <w:szCs w:val="28"/>
          <w:lang w:val="uk-UA"/>
        </w:rPr>
        <w:t>опитувальник для</w:t>
      </w:r>
      <w:r w:rsidRPr="00ED2694">
        <w:rPr>
          <w:rFonts w:ascii="Times New Roman" w:hAnsi="Times New Roman"/>
          <w:sz w:val="28"/>
          <w:szCs w:val="28"/>
          <w:lang w:val="uk-UA"/>
        </w:rPr>
        <w:t xml:space="preserve"> батьків</w:t>
      </w:r>
      <w:r w:rsidRPr="00B920C8">
        <w:rPr>
          <w:rFonts w:ascii="Times New Roman" w:hAnsi="Times New Roman"/>
          <w:sz w:val="28"/>
          <w:szCs w:val="28"/>
          <w:lang w:val="uk-UA"/>
        </w:rPr>
        <w:t xml:space="preserve"> </w:t>
      </w:r>
      <w:r w:rsidRPr="00127DFE">
        <w:rPr>
          <w:rFonts w:ascii="Times New Roman" w:hAnsi="Times New Roman"/>
          <w:sz w:val="28"/>
          <w:szCs w:val="28"/>
          <w:lang w:val="uk-UA"/>
        </w:rPr>
        <w:t>[42].</w:t>
      </w:r>
    </w:p>
    <w:p w14:paraId="575B0E70" w14:textId="2F7EF0D2" w:rsidR="00E02DC7" w:rsidRDefault="00E02DC7" w:rsidP="0062792A">
      <w:pPr>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Отримано результати суб’єктивного оцінювання батьками рухливості дитини (рис. 5.1).</w:t>
      </w:r>
    </w:p>
    <w:p w14:paraId="5B45CFFA" w14:textId="565B4CF7" w:rsidR="00E02DC7" w:rsidRDefault="00E02DC7" w:rsidP="00E02DC7">
      <w:pPr>
        <w:spacing w:after="0" w:line="360" w:lineRule="auto"/>
        <w:ind w:firstLine="450"/>
        <w:contextualSpacing/>
        <w:jc w:val="both"/>
        <w:rPr>
          <w:rFonts w:ascii="Times New Roman" w:hAnsi="Times New Roman"/>
          <w:sz w:val="28"/>
          <w:szCs w:val="28"/>
          <w:highlight w:val="yellow"/>
          <w:lang w:val="uk-UA" w:eastAsia="ru-RU"/>
        </w:rPr>
      </w:pPr>
      <w:r>
        <w:rPr>
          <w:noProof/>
          <w:lang w:eastAsia="ru-RU"/>
        </w:rPr>
        <w:drawing>
          <wp:inline distT="0" distB="0" distL="0" distR="0" wp14:anchorId="3AE8D254" wp14:editId="07A494C6">
            <wp:extent cx="5791200" cy="3105150"/>
            <wp:effectExtent l="0" t="0" r="0" b="0"/>
            <wp:docPr id="377" name="Диаграмма 37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20489C3D" w14:textId="26C96043" w:rsidR="00E02DC7" w:rsidRDefault="00E02DC7" w:rsidP="00F63E41">
      <w:pPr>
        <w:spacing w:after="0" w:line="360" w:lineRule="auto"/>
        <w:ind w:firstLine="450"/>
        <w:contextualSpacing/>
        <w:jc w:val="both"/>
        <w:rPr>
          <w:rFonts w:ascii="Times New Roman" w:hAnsi="Times New Roman"/>
          <w:sz w:val="28"/>
          <w:szCs w:val="28"/>
          <w:lang w:val="uk-UA" w:eastAsia="ru-RU"/>
        </w:rPr>
      </w:pPr>
      <w:r w:rsidRPr="00073900">
        <w:rPr>
          <w:rFonts w:ascii="Times New Roman" w:hAnsi="Times New Roman"/>
          <w:sz w:val="28"/>
          <w:szCs w:val="28"/>
          <w:lang w:val="uk-UA" w:eastAsia="ru-RU"/>
        </w:rPr>
        <w:t xml:space="preserve">Рис. 5.1 </w:t>
      </w:r>
      <w:r w:rsidR="0062792A">
        <w:rPr>
          <w:rFonts w:ascii="Times New Roman" w:hAnsi="Times New Roman"/>
          <w:sz w:val="28"/>
          <w:szCs w:val="28"/>
          <w:lang w:val="uk-UA" w:eastAsia="ru-RU"/>
        </w:rPr>
        <w:t>Відповідь</w:t>
      </w:r>
      <w:r w:rsidRPr="00073900">
        <w:rPr>
          <w:rFonts w:ascii="Times New Roman" w:hAnsi="Times New Roman"/>
          <w:sz w:val="28"/>
          <w:szCs w:val="28"/>
          <w:lang w:val="uk-UA" w:eastAsia="ru-RU"/>
        </w:rPr>
        <w:t xml:space="preserve"> батьків домену «рухливість дитини» у дітей</w:t>
      </w:r>
      <w:r w:rsidRPr="00073900">
        <w:t xml:space="preserve"> </w:t>
      </w:r>
      <w:proofErr w:type="spellStart"/>
      <w:r w:rsidRPr="00073900">
        <w:rPr>
          <w:rFonts w:ascii="Times New Roman" w:hAnsi="Times New Roman"/>
          <w:sz w:val="28"/>
          <w:szCs w:val="28"/>
          <w:lang w:val="uk-UA" w:eastAsia="ru-RU"/>
        </w:rPr>
        <w:t>Іа</w:t>
      </w:r>
      <w:proofErr w:type="spellEnd"/>
      <w:r w:rsidRPr="00073900">
        <w:rPr>
          <w:rFonts w:ascii="Times New Roman" w:hAnsi="Times New Roman"/>
          <w:sz w:val="28"/>
          <w:szCs w:val="28"/>
          <w:lang w:val="uk-UA" w:eastAsia="ru-RU"/>
        </w:rPr>
        <w:t xml:space="preserve"> групи </w:t>
      </w:r>
    </w:p>
    <w:p w14:paraId="1C9E91A6" w14:textId="77777777" w:rsidR="00E02DC7" w:rsidRPr="00073900" w:rsidRDefault="00E02DC7" w:rsidP="00E02DC7">
      <w:pPr>
        <w:spacing w:after="0" w:line="360" w:lineRule="auto"/>
        <w:ind w:firstLine="450"/>
        <w:contextualSpacing/>
        <w:jc w:val="both"/>
        <w:rPr>
          <w:rFonts w:ascii="Times New Roman" w:hAnsi="Times New Roman"/>
          <w:sz w:val="28"/>
          <w:szCs w:val="28"/>
          <w:lang w:val="uk-UA" w:eastAsia="ru-RU"/>
        </w:rPr>
      </w:pPr>
    </w:p>
    <w:p w14:paraId="0A465DB5" w14:textId="77777777" w:rsidR="00E02DC7" w:rsidRDefault="00E02DC7" w:rsidP="00E02DC7">
      <w:pPr>
        <w:spacing w:after="0" w:line="360" w:lineRule="auto"/>
        <w:ind w:firstLine="450"/>
        <w:contextualSpacing/>
        <w:jc w:val="both"/>
        <w:rPr>
          <w:rFonts w:ascii="Times New Roman" w:hAnsi="Times New Roman"/>
          <w:sz w:val="28"/>
          <w:szCs w:val="28"/>
          <w:lang w:val="uk-UA" w:eastAsia="ru-RU"/>
        </w:rPr>
      </w:pPr>
      <w:bookmarkStart w:id="15" w:name="_Hlk69299132"/>
      <w:r>
        <w:rPr>
          <w:rFonts w:ascii="Times New Roman" w:hAnsi="Times New Roman"/>
          <w:sz w:val="28"/>
          <w:szCs w:val="28"/>
          <w:lang w:val="uk-UA" w:eastAsia="ru-RU"/>
        </w:rPr>
        <w:t xml:space="preserve">33 (86,8 %) з 38 батьків дітей </w:t>
      </w:r>
      <w:proofErr w:type="spellStart"/>
      <w:r>
        <w:rPr>
          <w:rFonts w:ascii="Times New Roman" w:hAnsi="Times New Roman"/>
          <w:sz w:val="28"/>
          <w:szCs w:val="28"/>
          <w:lang w:val="uk-UA" w:eastAsia="ru-RU"/>
        </w:rPr>
        <w:t>Іа</w:t>
      </w:r>
      <w:proofErr w:type="spellEnd"/>
      <w:r>
        <w:rPr>
          <w:rFonts w:ascii="Times New Roman" w:hAnsi="Times New Roman"/>
          <w:sz w:val="28"/>
          <w:szCs w:val="28"/>
          <w:lang w:val="uk-UA" w:eastAsia="ru-RU"/>
        </w:rPr>
        <w:t xml:space="preserve"> групи відповіли, що їхні діти мають значні проблеми із ходьбою, р=0,0001.</w:t>
      </w:r>
    </w:p>
    <w:bookmarkEnd w:id="15"/>
    <w:p w14:paraId="4834BBB3" w14:textId="309709B7" w:rsidR="00E02DC7" w:rsidRDefault="00E02DC7" w:rsidP="0062792A">
      <w:pPr>
        <w:spacing w:after="0" w:line="360" w:lineRule="auto"/>
        <w:ind w:firstLine="450"/>
        <w:contextualSpacing/>
        <w:jc w:val="both"/>
        <w:rPr>
          <w:rFonts w:ascii="Times New Roman" w:hAnsi="Times New Roman"/>
          <w:sz w:val="28"/>
          <w:szCs w:val="28"/>
          <w:lang w:val="uk-UA" w:eastAsia="ru-RU"/>
        </w:rPr>
      </w:pPr>
      <w:r>
        <w:rPr>
          <w:rFonts w:ascii="Times New Roman" w:hAnsi="Times New Roman"/>
          <w:sz w:val="28"/>
          <w:szCs w:val="28"/>
          <w:lang w:val="uk-UA" w:eastAsia="ru-RU"/>
        </w:rPr>
        <w:t>Отримано результати суб’єктивного оцінювання батьками наявності хронічного болю у їхніх дітей (рис 5.2).</w:t>
      </w:r>
    </w:p>
    <w:p w14:paraId="0344666A" w14:textId="014876B9" w:rsidR="00E02DC7" w:rsidRDefault="00E02DC7" w:rsidP="00F63E41">
      <w:pPr>
        <w:spacing w:after="0" w:line="360" w:lineRule="auto"/>
        <w:ind w:left="450"/>
        <w:contextualSpacing/>
        <w:rPr>
          <w:rFonts w:ascii="Times New Roman" w:hAnsi="Times New Roman"/>
          <w:sz w:val="28"/>
          <w:szCs w:val="28"/>
          <w:lang w:val="uk-UA" w:eastAsia="ru-RU"/>
        </w:rPr>
      </w:pPr>
      <w:r>
        <w:rPr>
          <w:noProof/>
          <w:lang w:eastAsia="ru-RU"/>
        </w:rPr>
        <w:lastRenderedPageBreak/>
        <w:drawing>
          <wp:inline distT="0" distB="0" distL="0" distR="0" wp14:anchorId="537C7B36" wp14:editId="3730AEB2">
            <wp:extent cx="5873752" cy="3657599"/>
            <wp:effectExtent l="0" t="0" r="0" b="635"/>
            <wp:docPr id="378" name="Диаграмма 378">
              <a:extLst xmlns:a="http://schemas.openxmlformats.org/drawingml/2006/main">
                <a:ext uri="{FF2B5EF4-FFF2-40B4-BE49-F238E27FC236}">
                  <a16:creationId xmlns:a16="http://schemas.microsoft.com/office/drawing/2014/main" id="{17A229E7-BCD1-47FE-B21B-D039451F876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r w:rsidRPr="005954AD">
        <w:rPr>
          <w:rFonts w:ascii="Times New Roman" w:hAnsi="Times New Roman"/>
          <w:sz w:val="28"/>
          <w:szCs w:val="28"/>
          <w:lang w:val="uk-UA" w:eastAsia="ru-RU"/>
        </w:rPr>
        <w:t>Рис. 5.</w:t>
      </w:r>
      <w:r>
        <w:rPr>
          <w:rFonts w:ascii="Times New Roman" w:hAnsi="Times New Roman"/>
          <w:sz w:val="28"/>
          <w:szCs w:val="28"/>
          <w:lang w:val="uk-UA" w:eastAsia="ru-RU"/>
        </w:rPr>
        <w:t>2</w:t>
      </w:r>
      <w:r w:rsidRPr="005954AD">
        <w:rPr>
          <w:rFonts w:ascii="Times New Roman" w:hAnsi="Times New Roman"/>
          <w:sz w:val="28"/>
          <w:szCs w:val="28"/>
          <w:lang w:val="uk-UA" w:eastAsia="ru-RU"/>
        </w:rPr>
        <w:t xml:space="preserve"> </w:t>
      </w:r>
      <w:r w:rsidR="0062792A">
        <w:rPr>
          <w:rFonts w:ascii="Times New Roman" w:hAnsi="Times New Roman"/>
          <w:sz w:val="28"/>
          <w:szCs w:val="28"/>
          <w:lang w:val="uk-UA" w:eastAsia="ru-RU"/>
        </w:rPr>
        <w:t>В</w:t>
      </w:r>
      <w:r>
        <w:rPr>
          <w:rFonts w:ascii="Times New Roman" w:hAnsi="Times New Roman"/>
          <w:sz w:val="28"/>
          <w:szCs w:val="28"/>
          <w:lang w:val="uk-UA" w:eastAsia="ru-RU"/>
        </w:rPr>
        <w:t>ідповід</w:t>
      </w:r>
      <w:r w:rsidR="0062792A">
        <w:rPr>
          <w:rFonts w:ascii="Times New Roman" w:hAnsi="Times New Roman"/>
          <w:sz w:val="28"/>
          <w:szCs w:val="28"/>
          <w:lang w:val="uk-UA" w:eastAsia="ru-RU"/>
        </w:rPr>
        <w:t>ь</w:t>
      </w:r>
      <w:r>
        <w:rPr>
          <w:rFonts w:ascii="Times New Roman" w:hAnsi="Times New Roman"/>
          <w:sz w:val="28"/>
          <w:szCs w:val="28"/>
          <w:lang w:val="uk-UA" w:eastAsia="ru-RU"/>
        </w:rPr>
        <w:t xml:space="preserve"> батьків</w:t>
      </w:r>
      <w:r w:rsidRPr="005954AD">
        <w:rPr>
          <w:rFonts w:ascii="Times New Roman" w:hAnsi="Times New Roman"/>
          <w:sz w:val="28"/>
          <w:szCs w:val="28"/>
          <w:lang w:val="uk-UA" w:eastAsia="ru-RU"/>
        </w:rPr>
        <w:t xml:space="preserve"> домену «</w:t>
      </w:r>
      <w:r>
        <w:rPr>
          <w:rFonts w:ascii="Times New Roman" w:hAnsi="Times New Roman"/>
          <w:sz w:val="28"/>
          <w:szCs w:val="28"/>
          <w:lang w:val="uk-UA" w:eastAsia="ru-RU"/>
        </w:rPr>
        <w:t>хронічний біль</w:t>
      </w:r>
      <w:r w:rsidRPr="005954AD">
        <w:rPr>
          <w:rFonts w:ascii="Times New Roman" w:hAnsi="Times New Roman"/>
          <w:sz w:val="28"/>
          <w:szCs w:val="28"/>
          <w:lang w:val="uk-UA" w:eastAsia="ru-RU"/>
        </w:rPr>
        <w:t>» у дітей</w:t>
      </w:r>
      <w:r w:rsidRPr="005954AD">
        <w:t xml:space="preserve"> </w:t>
      </w:r>
      <w:proofErr w:type="spellStart"/>
      <w:r w:rsidRPr="005954AD">
        <w:rPr>
          <w:rFonts w:ascii="Times New Roman" w:hAnsi="Times New Roman"/>
          <w:sz w:val="28"/>
          <w:szCs w:val="28"/>
          <w:lang w:val="uk-UA" w:eastAsia="ru-RU"/>
        </w:rPr>
        <w:t>Іа</w:t>
      </w:r>
      <w:proofErr w:type="spellEnd"/>
      <w:r w:rsidRPr="005954AD">
        <w:rPr>
          <w:rFonts w:ascii="Times New Roman" w:hAnsi="Times New Roman"/>
          <w:sz w:val="28"/>
          <w:szCs w:val="28"/>
          <w:lang w:val="uk-UA" w:eastAsia="ru-RU"/>
        </w:rPr>
        <w:t xml:space="preserve"> групи </w:t>
      </w:r>
    </w:p>
    <w:p w14:paraId="7219B00B" w14:textId="77777777" w:rsidR="00E02DC7" w:rsidRDefault="00E02DC7" w:rsidP="00E02DC7">
      <w:pPr>
        <w:spacing w:after="0" w:line="360" w:lineRule="auto"/>
        <w:ind w:firstLine="450"/>
        <w:contextualSpacing/>
        <w:jc w:val="both"/>
        <w:rPr>
          <w:rFonts w:ascii="Times New Roman" w:hAnsi="Times New Roman"/>
          <w:sz w:val="28"/>
          <w:szCs w:val="28"/>
          <w:lang w:val="uk-UA" w:eastAsia="ru-RU"/>
        </w:rPr>
      </w:pPr>
    </w:p>
    <w:p w14:paraId="5E839766" w14:textId="6D0F0329" w:rsidR="00E02DC7" w:rsidRDefault="00E02DC7" w:rsidP="00E02DC7">
      <w:pPr>
        <w:spacing w:after="0" w:line="360" w:lineRule="auto"/>
        <w:ind w:firstLine="450"/>
        <w:contextualSpacing/>
        <w:jc w:val="both"/>
        <w:rPr>
          <w:rFonts w:ascii="Times New Roman" w:hAnsi="Times New Roman"/>
          <w:sz w:val="28"/>
          <w:szCs w:val="28"/>
          <w:lang w:val="uk-UA" w:eastAsia="ru-RU"/>
        </w:rPr>
      </w:pPr>
      <w:bookmarkStart w:id="16" w:name="_Hlk69299155"/>
      <w:r>
        <w:rPr>
          <w:rFonts w:ascii="Times New Roman" w:hAnsi="Times New Roman"/>
          <w:sz w:val="28"/>
          <w:szCs w:val="28"/>
          <w:lang w:val="uk-UA" w:eastAsia="ru-RU"/>
        </w:rPr>
        <w:t xml:space="preserve">35 (92,0 %) з 38 батьків дітей </w:t>
      </w:r>
      <w:proofErr w:type="spellStart"/>
      <w:r>
        <w:rPr>
          <w:rFonts w:ascii="Times New Roman" w:hAnsi="Times New Roman"/>
          <w:sz w:val="28"/>
          <w:szCs w:val="28"/>
          <w:lang w:val="uk-UA" w:eastAsia="ru-RU"/>
        </w:rPr>
        <w:t>Іа</w:t>
      </w:r>
      <w:proofErr w:type="spellEnd"/>
      <w:r>
        <w:rPr>
          <w:rFonts w:ascii="Times New Roman" w:hAnsi="Times New Roman"/>
          <w:sz w:val="28"/>
          <w:szCs w:val="28"/>
          <w:lang w:val="uk-UA" w:eastAsia="ru-RU"/>
        </w:rPr>
        <w:t xml:space="preserve"> групи вважали, що їх діти відчувають біль, р=0,0001, причому 28,9 % </w:t>
      </w:r>
      <w:r w:rsidR="00C91777">
        <w:rPr>
          <w:rFonts w:ascii="Times New Roman" w:hAnsi="Times New Roman"/>
          <w:sz w:val="28"/>
          <w:szCs w:val="28"/>
          <w:lang w:val="uk-UA" w:eastAsia="ru-RU"/>
        </w:rPr>
        <w:t xml:space="preserve">- </w:t>
      </w:r>
      <w:r>
        <w:rPr>
          <w:rFonts w:ascii="Times New Roman" w:hAnsi="Times New Roman"/>
          <w:sz w:val="28"/>
          <w:szCs w:val="28"/>
          <w:lang w:val="uk-UA" w:eastAsia="ru-RU"/>
        </w:rPr>
        <w:t xml:space="preserve">тяжкий біль, </w:t>
      </w:r>
      <w:r w:rsidRPr="00642745">
        <w:rPr>
          <w:rFonts w:ascii="Times New Roman" w:hAnsi="Times New Roman"/>
          <w:sz w:val="28"/>
          <w:szCs w:val="28"/>
          <w:lang w:val="uk-UA" w:eastAsia="ru-RU"/>
        </w:rPr>
        <w:t>р=0,00</w:t>
      </w:r>
      <w:r w:rsidR="00CA570B">
        <w:rPr>
          <w:rFonts w:ascii="Times New Roman" w:hAnsi="Times New Roman"/>
          <w:sz w:val="28"/>
          <w:szCs w:val="28"/>
          <w:lang w:val="uk-UA" w:eastAsia="ru-RU"/>
        </w:rPr>
        <w:t>98</w:t>
      </w:r>
      <w:r w:rsidRPr="00642745">
        <w:rPr>
          <w:rFonts w:ascii="Times New Roman" w:hAnsi="Times New Roman"/>
          <w:sz w:val="28"/>
          <w:szCs w:val="28"/>
          <w:lang w:val="uk-UA" w:eastAsia="ru-RU"/>
        </w:rPr>
        <w:t>.</w:t>
      </w:r>
    </w:p>
    <w:bookmarkEnd w:id="16"/>
    <w:p w14:paraId="79540921" w14:textId="77777777" w:rsidR="00E02DC7" w:rsidRDefault="00E02DC7" w:rsidP="00E02DC7">
      <w:pPr>
        <w:spacing w:after="0" w:line="360" w:lineRule="auto"/>
        <w:ind w:firstLine="450"/>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Нами проведено порівняння частоти хронічного болю у дітей з паралітичними синдромами за суб’єктивним оцінюванням батьками та об’єктивним оцінюванням за допомогою шкал </w:t>
      </w:r>
      <w:r w:rsidRPr="00686AAF">
        <w:rPr>
          <w:rFonts w:ascii="Times New Roman" w:hAnsi="Times New Roman"/>
          <w:sz w:val="28"/>
          <w:szCs w:val="28"/>
          <w:lang w:val="uk-UA" w:eastAsia="ru-RU"/>
        </w:rPr>
        <w:t>r-FLACC</w:t>
      </w:r>
      <w:r>
        <w:rPr>
          <w:rFonts w:ascii="Times New Roman" w:hAnsi="Times New Roman"/>
          <w:sz w:val="28"/>
          <w:szCs w:val="28"/>
          <w:lang w:val="uk-UA" w:eastAsia="ru-RU"/>
        </w:rPr>
        <w:t xml:space="preserve"> і </w:t>
      </w:r>
      <w:r w:rsidRPr="00686AAF">
        <w:rPr>
          <w:rFonts w:ascii="Times New Roman" w:hAnsi="Times New Roman"/>
          <w:sz w:val="28"/>
          <w:szCs w:val="28"/>
          <w:lang w:val="uk-UA" w:eastAsia="ru-RU"/>
        </w:rPr>
        <w:t>NCCPC-R</w:t>
      </w:r>
      <w:r>
        <w:rPr>
          <w:rFonts w:ascii="Times New Roman" w:hAnsi="Times New Roman"/>
          <w:sz w:val="28"/>
          <w:szCs w:val="28"/>
          <w:lang w:val="uk-UA" w:eastAsia="ru-RU"/>
        </w:rPr>
        <w:t xml:space="preserve"> (табл. 5.1).</w:t>
      </w:r>
    </w:p>
    <w:p w14:paraId="0515C6BD" w14:textId="77777777" w:rsidR="00CA570B" w:rsidRDefault="00E02DC7" w:rsidP="00CA570B">
      <w:pPr>
        <w:spacing w:after="0" w:line="360" w:lineRule="auto"/>
        <w:ind w:firstLine="450"/>
        <w:contextualSpacing/>
        <w:jc w:val="both"/>
        <w:rPr>
          <w:rFonts w:ascii="Times New Roman" w:hAnsi="Times New Roman"/>
          <w:sz w:val="28"/>
          <w:szCs w:val="28"/>
          <w:lang w:val="uk-UA" w:eastAsia="ru-RU"/>
        </w:rPr>
      </w:pPr>
      <w:bookmarkStart w:id="17" w:name="_Hlk69299215"/>
      <w:r>
        <w:rPr>
          <w:rFonts w:ascii="Times New Roman" w:hAnsi="Times New Roman"/>
          <w:sz w:val="28"/>
          <w:szCs w:val="28"/>
          <w:lang w:val="uk-UA" w:eastAsia="ru-RU"/>
        </w:rPr>
        <w:t xml:space="preserve">За суб’єктивним оцінюванням батьками хронічний біль спостерігався у 35 (92,1%) дітей, за шкалою </w:t>
      </w:r>
      <w:r w:rsidRPr="00686AAF">
        <w:rPr>
          <w:rFonts w:ascii="Times New Roman" w:hAnsi="Times New Roman"/>
          <w:sz w:val="28"/>
          <w:szCs w:val="28"/>
          <w:lang w:val="uk-UA" w:eastAsia="ru-RU"/>
        </w:rPr>
        <w:t>r-FLACC</w:t>
      </w:r>
      <w:r>
        <w:rPr>
          <w:rFonts w:ascii="Times New Roman" w:hAnsi="Times New Roman"/>
          <w:sz w:val="28"/>
          <w:szCs w:val="28"/>
          <w:lang w:val="uk-UA" w:eastAsia="ru-RU"/>
        </w:rPr>
        <w:t xml:space="preserve"> – 25 (65,7 %) дітей, а за шкалою </w:t>
      </w:r>
      <w:r w:rsidRPr="001D3E06">
        <w:rPr>
          <w:rFonts w:ascii="Times New Roman" w:hAnsi="Times New Roman"/>
          <w:sz w:val="28"/>
          <w:szCs w:val="28"/>
          <w:lang w:val="uk-UA" w:eastAsia="ru-RU"/>
        </w:rPr>
        <w:t>NCCPC-R</w:t>
      </w:r>
      <w:r>
        <w:rPr>
          <w:rFonts w:ascii="Times New Roman" w:hAnsi="Times New Roman"/>
          <w:sz w:val="28"/>
          <w:szCs w:val="28"/>
          <w:lang w:val="uk-UA" w:eastAsia="ru-RU"/>
        </w:rPr>
        <w:t xml:space="preserve"> – 30 (78,9 %).</w:t>
      </w:r>
      <w:bookmarkEnd w:id="17"/>
      <w:r w:rsidR="00CA570B">
        <w:rPr>
          <w:rFonts w:ascii="Times New Roman" w:hAnsi="Times New Roman"/>
          <w:sz w:val="28"/>
          <w:szCs w:val="28"/>
          <w:lang w:val="uk-UA" w:eastAsia="ru-RU"/>
        </w:rPr>
        <w:t xml:space="preserve"> </w:t>
      </w:r>
      <w:r w:rsidR="00CA570B" w:rsidRPr="00CA570B">
        <w:rPr>
          <w:rFonts w:ascii="Times New Roman" w:hAnsi="Times New Roman"/>
          <w:sz w:val="28"/>
          <w:szCs w:val="28"/>
          <w:lang w:val="uk-UA" w:eastAsia="ru-RU"/>
        </w:rPr>
        <w:t xml:space="preserve">Тобто батьки схильні переоцінювати хронічний біль у їхніх дітей. </w:t>
      </w:r>
    </w:p>
    <w:p w14:paraId="1F560247" w14:textId="64F69832" w:rsidR="00E02DC7" w:rsidRDefault="00E02DC7" w:rsidP="00CA570B">
      <w:pPr>
        <w:spacing w:after="0" w:line="360" w:lineRule="auto"/>
        <w:ind w:firstLine="450"/>
        <w:contextualSpacing/>
        <w:jc w:val="both"/>
        <w:rPr>
          <w:rFonts w:ascii="Times New Roman" w:hAnsi="Times New Roman"/>
          <w:sz w:val="28"/>
          <w:szCs w:val="28"/>
          <w:lang w:val="uk-UA" w:eastAsia="ru-RU"/>
        </w:rPr>
      </w:pPr>
      <w:r>
        <w:rPr>
          <w:rFonts w:ascii="Times New Roman" w:hAnsi="Times New Roman"/>
          <w:sz w:val="28"/>
          <w:szCs w:val="28"/>
          <w:lang w:val="uk-UA" w:eastAsia="ru-RU"/>
        </w:rPr>
        <w:t>Також мало місце різниця в оцінюванні тяжкого та помірного болю за суб’єктивними та об’єктивними даними</w:t>
      </w:r>
      <w:r w:rsidR="00CD7903">
        <w:rPr>
          <w:rFonts w:ascii="Times New Roman" w:hAnsi="Times New Roman"/>
          <w:sz w:val="28"/>
          <w:szCs w:val="28"/>
          <w:lang w:val="uk-UA" w:eastAsia="ru-RU"/>
        </w:rPr>
        <w:t>, р=0,0001</w:t>
      </w:r>
      <w:r>
        <w:rPr>
          <w:rFonts w:ascii="Times New Roman" w:hAnsi="Times New Roman"/>
          <w:sz w:val="28"/>
          <w:szCs w:val="28"/>
          <w:lang w:val="uk-UA" w:eastAsia="ru-RU"/>
        </w:rPr>
        <w:t>.</w:t>
      </w:r>
    </w:p>
    <w:p w14:paraId="73F92E74" w14:textId="77777777" w:rsidR="00E330CC" w:rsidRDefault="00E330CC" w:rsidP="00E02DC7">
      <w:pPr>
        <w:spacing w:after="0" w:line="360" w:lineRule="auto"/>
        <w:ind w:firstLine="450"/>
        <w:contextualSpacing/>
        <w:jc w:val="right"/>
        <w:rPr>
          <w:rFonts w:ascii="Times New Roman" w:hAnsi="Times New Roman"/>
          <w:sz w:val="28"/>
          <w:szCs w:val="28"/>
          <w:lang w:val="uk-UA" w:eastAsia="ru-RU"/>
        </w:rPr>
        <w:sectPr w:rsidR="00E330CC" w:rsidSect="00E02DC7">
          <w:pgSz w:w="11906" w:h="16838"/>
          <w:pgMar w:top="1134" w:right="851" w:bottom="1134" w:left="1701" w:header="709" w:footer="709" w:gutter="0"/>
          <w:cols w:space="708"/>
          <w:docGrid w:linePitch="360"/>
        </w:sectPr>
      </w:pPr>
    </w:p>
    <w:p w14:paraId="012361FB" w14:textId="77777777" w:rsidR="00E02DC7" w:rsidRDefault="00E02DC7" w:rsidP="00E02DC7">
      <w:pPr>
        <w:spacing w:after="0" w:line="360" w:lineRule="auto"/>
        <w:ind w:firstLine="450"/>
        <w:contextualSpacing/>
        <w:jc w:val="right"/>
        <w:rPr>
          <w:rFonts w:ascii="Times New Roman" w:hAnsi="Times New Roman"/>
          <w:sz w:val="28"/>
          <w:szCs w:val="28"/>
          <w:lang w:val="uk-UA" w:eastAsia="ru-RU"/>
        </w:rPr>
      </w:pPr>
      <w:r>
        <w:rPr>
          <w:rFonts w:ascii="Times New Roman" w:hAnsi="Times New Roman"/>
          <w:sz w:val="28"/>
          <w:szCs w:val="28"/>
          <w:lang w:val="uk-UA" w:eastAsia="ru-RU"/>
        </w:rPr>
        <w:lastRenderedPageBreak/>
        <w:t>Таблиця 5.1</w:t>
      </w:r>
    </w:p>
    <w:p w14:paraId="45727AC8" w14:textId="4EC9768A" w:rsidR="00E02DC7" w:rsidRPr="00F3135B" w:rsidRDefault="00E02DC7" w:rsidP="00E02DC7">
      <w:pPr>
        <w:spacing w:after="0" w:line="360" w:lineRule="auto"/>
        <w:ind w:firstLine="450"/>
        <w:contextualSpacing/>
        <w:jc w:val="center"/>
        <w:rPr>
          <w:rFonts w:ascii="Times New Roman" w:hAnsi="Times New Roman"/>
          <w:b/>
          <w:bCs/>
          <w:sz w:val="28"/>
          <w:szCs w:val="28"/>
          <w:lang w:val="uk-UA" w:eastAsia="ru-RU"/>
        </w:rPr>
      </w:pPr>
      <w:r>
        <w:rPr>
          <w:rFonts w:ascii="Times New Roman" w:hAnsi="Times New Roman"/>
          <w:b/>
          <w:bCs/>
          <w:sz w:val="28"/>
          <w:szCs w:val="28"/>
          <w:lang w:val="uk-UA" w:eastAsia="ru-RU"/>
        </w:rPr>
        <w:t>Порівняльна характеристика ступенів болю</w:t>
      </w:r>
      <w:r w:rsidRPr="00F3135B">
        <w:rPr>
          <w:rFonts w:ascii="Times New Roman" w:hAnsi="Times New Roman"/>
          <w:b/>
          <w:bCs/>
          <w:sz w:val="28"/>
          <w:szCs w:val="28"/>
          <w:lang w:val="uk-UA" w:eastAsia="ru-RU"/>
        </w:rPr>
        <w:t xml:space="preserve"> у дітей</w:t>
      </w:r>
      <w:r w:rsidRPr="00AA30A6">
        <w:rPr>
          <w:lang w:val="uk-UA"/>
        </w:rPr>
        <w:t xml:space="preserve"> </w:t>
      </w:r>
      <w:proofErr w:type="spellStart"/>
      <w:r w:rsidRPr="00F3135B">
        <w:rPr>
          <w:rFonts w:ascii="Times New Roman" w:hAnsi="Times New Roman"/>
          <w:b/>
          <w:bCs/>
          <w:sz w:val="28"/>
          <w:szCs w:val="28"/>
          <w:lang w:val="uk-UA" w:eastAsia="ru-RU"/>
        </w:rPr>
        <w:t>Іа</w:t>
      </w:r>
      <w:proofErr w:type="spellEnd"/>
      <w:r w:rsidRPr="00F3135B">
        <w:rPr>
          <w:rFonts w:ascii="Times New Roman" w:hAnsi="Times New Roman"/>
          <w:b/>
          <w:bCs/>
          <w:sz w:val="28"/>
          <w:szCs w:val="28"/>
          <w:lang w:val="uk-UA" w:eastAsia="ru-RU"/>
        </w:rPr>
        <w:t xml:space="preserve"> групи</w:t>
      </w:r>
      <w:r>
        <w:rPr>
          <w:rFonts w:ascii="Times New Roman" w:hAnsi="Times New Roman"/>
          <w:b/>
          <w:bCs/>
          <w:sz w:val="28"/>
          <w:szCs w:val="28"/>
          <w:lang w:val="uk-UA" w:eastAsia="ru-RU"/>
        </w:rPr>
        <w:t xml:space="preserve"> за шкалами та </w:t>
      </w:r>
      <w:r w:rsidRPr="00AA30A6">
        <w:rPr>
          <w:rFonts w:ascii="Times New Roman" w:hAnsi="Times New Roman"/>
          <w:b/>
          <w:bCs/>
          <w:sz w:val="28"/>
          <w:szCs w:val="28"/>
          <w:lang w:val="uk-UA" w:eastAsia="ru-RU"/>
        </w:rPr>
        <w:t>оригінальним опитувальником</w:t>
      </w:r>
      <w:r w:rsidRPr="00F3135B">
        <w:rPr>
          <w:rFonts w:ascii="Times New Roman" w:hAnsi="Times New Roman"/>
          <w:b/>
          <w:bCs/>
          <w:sz w:val="28"/>
          <w:szCs w:val="28"/>
          <w:lang w:val="uk-UA" w:eastAsia="ru-RU"/>
        </w:rPr>
        <w:t xml:space="preserve">, </w:t>
      </w:r>
      <w:r w:rsidR="00E330CC">
        <w:rPr>
          <w:rFonts w:ascii="Times New Roman" w:eastAsia="Times New Roman" w:hAnsi="Times New Roman"/>
          <w:b/>
          <w:bCs/>
          <w:sz w:val="28"/>
          <w:szCs w:val="28"/>
          <w:lang w:val="en-US" w:eastAsia="ru-RU"/>
        </w:rPr>
        <w:t>n</w:t>
      </w:r>
      <w:r w:rsidR="00E330CC">
        <w:rPr>
          <w:rFonts w:ascii="Times New Roman" w:eastAsia="Times New Roman" w:hAnsi="Times New Roman"/>
          <w:b/>
          <w:bCs/>
          <w:sz w:val="28"/>
          <w:szCs w:val="28"/>
          <w:lang w:val="uk-UA" w:eastAsia="ru-RU"/>
        </w:rPr>
        <w:t xml:space="preserve"> </w:t>
      </w:r>
      <w:r w:rsidR="00E330CC" w:rsidRPr="00B30020">
        <w:rPr>
          <w:rFonts w:ascii="Times New Roman" w:eastAsia="Times New Roman" w:hAnsi="Times New Roman"/>
          <w:b/>
          <w:bCs/>
          <w:sz w:val="28"/>
          <w:szCs w:val="28"/>
          <w:lang w:val="uk-UA" w:eastAsia="ru-R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33"/>
        <w:gridCol w:w="1927"/>
        <w:gridCol w:w="1746"/>
        <w:gridCol w:w="1367"/>
        <w:gridCol w:w="1697"/>
      </w:tblGrid>
      <w:tr w:rsidR="00E02DC7" w:rsidRPr="00AA30A6" w14:paraId="54B1DFCB" w14:textId="77777777" w:rsidTr="00C90EF7">
        <w:trPr>
          <w:jc w:val="center"/>
        </w:trPr>
        <w:tc>
          <w:tcPr>
            <w:tcW w:w="3120" w:type="dxa"/>
            <w:vMerge w:val="restart"/>
          </w:tcPr>
          <w:p w14:paraId="53DD15A7" w14:textId="5CE17ED1" w:rsidR="00E02DC7" w:rsidRPr="00F3135B" w:rsidRDefault="00CA570B"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rPr>
              <w:t>Дані опитувальників</w:t>
            </w:r>
          </w:p>
        </w:tc>
        <w:tc>
          <w:tcPr>
            <w:tcW w:w="5435" w:type="dxa"/>
            <w:gridSpan w:val="3"/>
          </w:tcPr>
          <w:p w14:paraId="63948DF1" w14:textId="07E58209" w:rsidR="00E02DC7" w:rsidRPr="00F3135B" w:rsidRDefault="00CA570B" w:rsidP="00C90EF7">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Діти </w:t>
            </w:r>
            <w:proofErr w:type="spellStart"/>
            <w:r w:rsidR="00E02DC7">
              <w:rPr>
                <w:rFonts w:ascii="Times New Roman" w:hAnsi="Times New Roman"/>
                <w:sz w:val="28"/>
                <w:szCs w:val="28"/>
                <w:lang w:val="uk-UA"/>
              </w:rPr>
              <w:t>Іа</w:t>
            </w:r>
            <w:proofErr w:type="spellEnd"/>
            <w:r w:rsidR="00E02DC7">
              <w:rPr>
                <w:rFonts w:ascii="Times New Roman" w:hAnsi="Times New Roman"/>
                <w:sz w:val="28"/>
                <w:szCs w:val="28"/>
                <w:lang w:val="uk-UA"/>
              </w:rPr>
              <w:t xml:space="preserve"> груп</w:t>
            </w:r>
            <w:r>
              <w:rPr>
                <w:rFonts w:ascii="Times New Roman" w:hAnsi="Times New Roman"/>
                <w:sz w:val="28"/>
                <w:szCs w:val="28"/>
                <w:lang w:val="uk-UA"/>
              </w:rPr>
              <w:t>и</w:t>
            </w:r>
            <w:r w:rsidR="00E02DC7">
              <w:rPr>
                <w:rFonts w:ascii="Times New Roman" w:hAnsi="Times New Roman"/>
                <w:sz w:val="28"/>
                <w:szCs w:val="28"/>
                <w:lang w:val="uk-UA"/>
              </w:rPr>
              <w:t>,</w:t>
            </w:r>
            <w:r w:rsidR="00E02DC7" w:rsidRPr="00692F71">
              <w:rPr>
                <w:rFonts w:ascii="Times New Roman" w:hAnsi="Times New Roman"/>
                <w:sz w:val="28"/>
                <w:szCs w:val="28"/>
                <w:lang w:val="uk-UA" w:eastAsia="ru-RU"/>
              </w:rPr>
              <w:t xml:space="preserve"> n=38</w:t>
            </w:r>
          </w:p>
        </w:tc>
        <w:tc>
          <w:tcPr>
            <w:tcW w:w="1498" w:type="dxa"/>
            <w:vMerge w:val="restart"/>
          </w:tcPr>
          <w:p w14:paraId="5516546E" w14:textId="77777777" w:rsidR="00E02DC7" w:rsidRPr="00F3135B" w:rsidRDefault="00E02DC7" w:rsidP="00C90EF7">
            <w:pPr>
              <w:spacing w:after="0" w:line="360" w:lineRule="auto"/>
              <w:jc w:val="center"/>
              <w:rPr>
                <w:rFonts w:ascii="Times New Roman" w:hAnsi="Times New Roman"/>
                <w:sz w:val="28"/>
                <w:szCs w:val="28"/>
                <w:lang w:val="uk-UA"/>
              </w:rPr>
            </w:pPr>
            <w:r w:rsidRPr="00F3135B">
              <w:rPr>
                <w:rFonts w:ascii="Times New Roman" w:hAnsi="Times New Roman"/>
                <w:sz w:val="28"/>
                <w:szCs w:val="28"/>
                <w:lang w:val="uk-UA"/>
              </w:rPr>
              <w:t>р</w:t>
            </w:r>
          </w:p>
        </w:tc>
      </w:tr>
      <w:tr w:rsidR="00E02DC7" w:rsidRPr="00AA30A6" w14:paraId="6C24E99F" w14:textId="77777777" w:rsidTr="00C90EF7">
        <w:trPr>
          <w:jc w:val="center"/>
        </w:trPr>
        <w:tc>
          <w:tcPr>
            <w:tcW w:w="3120" w:type="dxa"/>
            <w:vMerge/>
          </w:tcPr>
          <w:p w14:paraId="46E354CC" w14:textId="77777777" w:rsidR="00E02DC7" w:rsidRPr="00F3135B" w:rsidRDefault="00E02DC7" w:rsidP="00C90EF7">
            <w:pPr>
              <w:spacing w:after="0" w:line="360" w:lineRule="auto"/>
              <w:jc w:val="center"/>
              <w:rPr>
                <w:rFonts w:ascii="Times New Roman" w:hAnsi="Times New Roman"/>
                <w:sz w:val="28"/>
                <w:szCs w:val="28"/>
                <w:lang w:val="uk-UA" w:eastAsia="ru-RU"/>
              </w:rPr>
            </w:pPr>
          </w:p>
        </w:tc>
        <w:tc>
          <w:tcPr>
            <w:tcW w:w="2068" w:type="dxa"/>
          </w:tcPr>
          <w:p w14:paraId="1A38FF16" w14:textId="77777777" w:rsidR="00E02DC7" w:rsidRPr="00367E31"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Відсутність болю</w:t>
            </w:r>
          </w:p>
        </w:tc>
        <w:tc>
          <w:tcPr>
            <w:tcW w:w="1900" w:type="dxa"/>
          </w:tcPr>
          <w:p w14:paraId="179EB4D4" w14:textId="77777777" w:rsidR="00E02DC7" w:rsidRPr="00F3135B"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Помірний біль</w:t>
            </w:r>
          </w:p>
        </w:tc>
        <w:tc>
          <w:tcPr>
            <w:tcW w:w="1467" w:type="dxa"/>
          </w:tcPr>
          <w:p w14:paraId="3E8BE795" w14:textId="77777777" w:rsidR="00E02DC7" w:rsidRPr="00F3135B"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Тяжкий біль</w:t>
            </w:r>
          </w:p>
        </w:tc>
        <w:tc>
          <w:tcPr>
            <w:tcW w:w="1498" w:type="dxa"/>
            <w:vMerge/>
          </w:tcPr>
          <w:p w14:paraId="18400C4F" w14:textId="77777777" w:rsidR="00E02DC7" w:rsidRPr="00F3135B" w:rsidRDefault="00E02DC7" w:rsidP="00C90EF7">
            <w:pPr>
              <w:spacing w:after="0" w:line="360" w:lineRule="auto"/>
              <w:jc w:val="center"/>
              <w:rPr>
                <w:rFonts w:ascii="Times New Roman" w:hAnsi="Times New Roman"/>
                <w:sz w:val="28"/>
                <w:szCs w:val="28"/>
                <w:lang w:val="uk-UA" w:eastAsia="ru-RU"/>
              </w:rPr>
            </w:pPr>
          </w:p>
        </w:tc>
      </w:tr>
      <w:tr w:rsidR="00E02DC7" w:rsidRPr="00AA30A6" w14:paraId="458D99BF" w14:textId="77777777" w:rsidTr="00C90EF7">
        <w:trPr>
          <w:jc w:val="center"/>
        </w:trPr>
        <w:tc>
          <w:tcPr>
            <w:tcW w:w="3120" w:type="dxa"/>
            <w:vMerge/>
          </w:tcPr>
          <w:p w14:paraId="5F235812" w14:textId="77777777" w:rsidR="00E02DC7" w:rsidRPr="00F3135B" w:rsidRDefault="00E02DC7" w:rsidP="00C90EF7">
            <w:pPr>
              <w:spacing w:after="0" w:line="360" w:lineRule="auto"/>
              <w:jc w:val="center"/>
              <w:rPr>
                <w:rFonts w:ascii="Times New Roman" w:hAnsi="Times New Roman"/>
                <w:sz w:val="28"/>
                <w:szCs w:val="28"/>
                <w:lang w:val="uk-UA" w:eastAsia="ru-RU"/>
              </w:rPr>
            </w:pPr>
          </w:p>
        </w:tc>
        <w:tc>
          <w:tcPr>
            <w:tcW w:w="2068" w:type="dxa"/>
          </w:tcPr>
          <w:p w14:paraId="69F6862D" w14:textId="77777777" w:rsidR="00E02DC7"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І</w:t>
            </w:r>
          </w:p>
        </w:tc>
        <w:tc>
          <w:tcPr>
            <w:tcW w:w="1900" w:type="dxa"/>
          </w:tcPr>
          <w:p w14:paraId="31864BCF" w14:textId="77777777" w:rsidR="00E02DC7"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ІІ</w:t>
            </w:r>
          </w:p>
        </w:tc>
        <w:tc>
          <w:tcPr>
            <w:tcW w:w="1467" w:type="dxa"/>
          </w:tcPr>
          <w:p w14:paraId="0817076A" w14:textId="77777777" w:rsidR="00E02DC7"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ІІІ</w:t>
            </w:r>
          </w:p>
        </w:tc>
        <w:tc>
          <w:tcPr>
            <w:tcW w:w="1498" w:type="dxa"/>
            <w:vMerge/>
          </w:tcPr>
          <w:p w14:paraId="76841E5C" w14:textId="77777777" w:rsidR="00E02DC7" w:rsidRPr="00F3135B" w:rsidRDefault="00E02DC7" w:rsidP="00C90EF7">
            <w:pPr>
              <w:spacing w:after="0" w:line="360" w:lineRule="auto"/>
              <w:jc w:val="center"/>
              <w:rPr>
                <w:rFonts w:ascii="Times New Roman" w:hAnsi="Times New Roman"/>
                <w:sz w:val="28"/>
                <w:szCs w:val="28"/>
                <w:lang w:val="uk-UA" w:eastAsia="ru-RU"/>
              </w:rPr>
            </w:pPr>
          </w:p>
        </w:tc>
      </w:tr>
      <w:tr w:rsidR="00E02DC7" w:rsidRPr="00BD01EF" w14:paraId="18CD5AC4" w14:textId="77777777" w:rsidTr="00C90EF7">
        <w:trPr>
          <w:jc w:val="center"/>
        </w:trPr>
        <w:tc>
          <w:tcPr>
            <w:tcW w:w="3120" w:type="dxa"/>
          </w:tcPr>
          <w:p w14:paraId="645004A2" w14:textId="77777777" w:rsidR="00E02DC7" w:rsidRPr="00692F71" w:rsidRDefault="00E02DC7" w:rsidP="00C90EF7">
            <w:pPr>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 xml:space="preserve">Шкала </w:t>
            </w:r>
            <w:r>
              <w:rPr>
                <w:rFonts w:ascii="Times New Roman" w:hAnsi="Times New Roman"/>
                <w:sz w:val="28"/>
                <w:szCs w:val="28"/>
                <w:lang w:val="en-US" w:eastAsia="ru-RU"/>
              </w:rPr>
              <w:t>r</w:t>
            </w:r>
            <w:r w:rsidRPr="00AA30A6">
              <w:rPr>
                <w:rFonts w:ascii="Times New Roman" w:hAnsi="Times New Roman"/>
                <w:sz w:val="28"/>
                <w:szCs w:val="28"/>
                <w:lang w:val="uk-UA" w:eastAsia="ru-RU"/>
              </w:rPr>
              <w:t>-</w:t>
            </w:r>
            <w:r>
              <w:rPr>
                <w:rFonts w:ascii="Times New Roman" w:hAnsi="Times New Roman"/>
                <w:sz w:val="28"/>
                <w:szCs w:val="28"/>
                <w:lang w:val="en-US" w:eastAsia="ru-RU"/>
              </w:rPr>
              <w:t>FLACC</w:t>
            </w:r>
          </w:p>
        </w:tc>
        <w:tc>
          <w:tcPr>
            <w:tcW w:w="2068" w:type="dxa"/>
          </w:tcPr>
          <w:p w14:paraId="6CCEA94B" w14:textId="2236785A" w:rsidR="00E02DC7" w:rsidRDefault="00CA570B"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4 (10,5)</w:t>
            </w:r>
          </w:p>
          <w:p w14:paraId="4F419868" w14:textId="63399552" w:rsidR="00E02DC7" w:rsidRPr="00367E31" w:rsidRDefault="00E02DC7" w:rsidP="00C90EF7">
            <w:pPr>
              <w:spacing w:after="0" w:line="360" w:lineRule="auto"/>
              <w:jc w:val="center"/>
              <w:rPr>
                <w:rFonts w:ascii="Times New Roman" w:hAnsi="Times New Roman"/>
                <w:sz w:val="28"/>
                <w:szCs w:val="28"/>
                <w:lang w:val="uk-UA" w:eastAsia="ru-RU"/>
              </w:rPr>
            </w:pPr>
          </w:p>
        </w:tc>
        <w:tc>
          <w:tcPr>
            <w:tcW w:w="1900" w:type="dxa"/>
          </w:tcPr>
          <w:p w14:paraId="2280B8DB" w14:textId="5227A88D" w:rsidR="00E02DC7" w:rsidRDefault="00CA570B"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20 (52,6)</w:t>
            </w:r>
          </w:p>
          <w:p w14:paraId="3F4072B0" w14:textId="33225EDB" w:rsidR="00E02DC7" w:rsidRPr="00F3135B" w:rsidRDefault="00E02DC7" w:rsidP="00C90EF7">
            <w:pPr>
              <w:spacing w:after="0" w:line="360" w:lineRule="auto"/>
              <w:jc w:val="center"/>
              <w:rPr>
                <w:rFonts w:ascii="Times New Roman" w:hAnsi="Times New Roman"/>
                <w:sz w:val="28"/>
                <w:szCs w:val="28"/>
                <w:lang w:val="uk-UA" w:eastAsia="ru-RU"/>
              </w:rPr>
            </w:pPr>
          </w:p>
        </w:tc>
        <w:tc>
          <w:tcPr>
            <w:tcW w:w="1467" w:type="dxa"/>
          </w:tcPr>
          <w:p w14:paraId="267CAE91" w14:textId="1383F3EB" w:rsidR="00E02DC7" w:rsidRDefault="00CA570B"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5 (13,2)</w:t>
            </w:r>
          </w:p>
          <w:p w14:paraId="1841C858" w14:textId="489DB8E5" w:rsidR="00E02DC7" w:rsidRPr="00F3135B" w:rsidRDefault="00E02DC7" w:rsidP="00C90EF7">
            <w:pPr>
              <w:spacing w:after="0" w:line="360" w:lineRule="auto"/>
              <w:jc w:val="center"/>
              <w:rPr>
                <w:rFonts w:ascii="Times New Roman" w:hAnsi="Times New Roman"/>
                <w:sz w:val="28"/>
                <w:szCs w:val="28"/>
                <w:lang w:val="uk-UA" w:eastAsia="ru-RU"/>
              </w:rPr>
            </w:pPr>
          </w:p>
        </w:tc>
        <w:tc>
          <w:tcPr>
            <w:tcW w:w="1498" w:type="dxa"/>
          </w:tcPr>
          <w:p w14:paraId="2EAF9F60" w14:textId="77777777" w:rsidR="00E02DC7" w:rsidRPr="00EA62CC" w:rsidRDefault="00E02DC7" w:rsidP="00C90EF7">
            <w:pPr>
              <w:spacing w:after="0" w:line="360" w:lineRule="auto"/>
              <w:jc w:val="center"/>
              <w:rPr>
                <w:rFonts w:ascii="Times New Roman" w:hAnsi="Times New Roman"/>
                <w:b/>
                <w:bCs/>
                <w:sz w:val="28"/>
                <w:szCs w:val="28"/>
                <w:lang w:val="uk-UA" w:eastAsia="ru-RU"/>
              </w:rPr>
            </w:pPr>
            <w:proofErr w:type="spellStart"/>
            <w:r w:rsidRPr="00EA62CC">
              <w:rPr>
                <w:rFonts w:ascii="Times New Roman" w:hAnsi="Times New Roman"/>
                <w:b/>
                <w:bCs/>
                <w:sz w:val="28"/>
                <w:szCs w:val="28"/>
                <w:lang w:val="uk-UA" w:eastAsia="ru-RU"/>
              </w:rPr>
              <w:t>р</w:t>
            </w:r>
            <w:r w:rsidRPr="00EA62CC">
              <w:rPr>
                <w:rFonts w:ascii="Times New Roman" w:hAnsi="Times New Roman"/>
                <w:b/>
                <w:bCs/>
                <w:sz w:val="28"/>
                <w:szCs w:val="28"/>
                <w:vertAlign w:val="subscript"/>
                <w:lang w:val="uk-UA" w:eastAsia="ru-RU"/>
              </w:rPr>
              <w:t>І,ІІ</w:t>
            </w:r>
            <w:proofErr w:type="spellEnd"/>
            <w:r w:rsidRPr="00EA62CC">
              <w:rPr>
                <w:rFonts w:ascii="Times New Roman" w:hAnsi="Times New Roman"/>
                <w:b/>
                <w:bCs/>
                <w:sz w:val="28"/>
                <w:szCs w:val="28"/>
                <w:lang w:val="uk-UA" w:eastAsia="ru-RU"/>
              </w:rPr>
              <w:t>=0,0002</w:t>
            </w:r>
          </w:p>
          <w:p w14:paraId="228203B0" w14:textId="77777777" w:rsidR="00E02DC7" w:rsidRPr="00EA62CC" w:rsidRDefault="00E02DC7" w:rsidP="00C90EF7">
            <w:pPr>
              <w:spacing w:after="0" w:line="360" w:lineRule="auto"/>
              <w:jc w:val="center"/>
              <w:rPr>
                <w:rFonts w:ascii="Times New Roman" w:hAnsi="Times New Roman"/>
                <w:b/>
                <w:bCs/>
                <w:sz w:val="28"/>
                <w:szCs w:val="28"/>
                <w:lang w:val="uk-UA" w:eastAsia="ru-RU"/>
              </w:rPr>
            </w:pPr>
            <w:proofErr w:type="spellStart"/>
            <w:r w:rsidRPr="00EA62CC">
              <w:rPr>
                <w:rFonts w:ascii="Times New Roman" w:hAnsi="Times New Roman"/>
                <w:b/>
                <w:bCs/>
                <w:sz w:val="28"/>
                <w:szCs w:val="28"/>
                <w:lang w:val="uk-UA" w:eastAsia="ru-RU"/>
              </w:rPr>
              <w:t>р</w:t>
            </w:r>
            <w:r w:rsidRPr="00EA62CC">
              <w:rPr>
                <w:rFonts w:ascii="Times New Roman" w:hAnsi="Times New Roman"/>
                <w:b/>
                <w:bCs/>
                <w:sz w:val="28"/>
                <w:szCs w:val="28"/>
                <w:vertAlign w:val="subscript"/>
                <w:lang w:val="uk-UA" w:eastAsia="ru-RU"/>
              </w:rPr>
              <w:t>ІІ,ІІІ</w:t>
            </w:r>
            <w:proofErr w:type="spellEnd"/>
            <w:r w:rsidRPr="00EA62CC">
              <w:rPr>
                <w:rFonts w:ascii="Times New Roman" w:hAnsi="Times New Roman"/>
                <w:b/>
                <w:bCs/>
                <w:sz w:val="28"/>
                <w:szCs w:val="28"/>
                <w:lang w:val="uk-UA" w:eastAsia="ru-RU"/>
              </w:rPr>
              <w:t>=0,0004</w:t>
            </w:r>
          </w:p>
          <w:p w14:paraId="70D43A4C" w14:textId="77777777" w:rsidR="00E02DC7" w:rsidRPr="0065378E" w:rsidRDefault="00E02DC7" w:rsidP="00C90EF7">
            <w:pPr>
              <w:spacing w:after="0" w:line="360" w:lineRule="auto"/>
              <w:jc w:val="center"/>
              <w:rPr>
                <w:rFonts w:ascii="Times New Roman" w:hAnsi="Times New Roman"/>
                <w:sz w:val="28"/>
                <w:szCs w:val="28"/>
                <w:lang w:val="uk-UA" w:eastAsia="ru-RU"/>
              </w:rPr>
            </w:pPr>
            <w:proofErr w:type="spellStart"/>
            <w:r w:rsidRPr="0065378E">
              <w:rPr>
                <w:rFonts w:ascii="Times New Roman" w:hAnsi="Times New Roman"/>
                <w:sz w:val="28"/>
                <w:szCs w:val="28"/>
                <w:lang w:val="uk-UA" w:eastAsia="ru-RU"/>
              </w:rPr>
              <w:t>р</w:t>
            </w:r>
            <w:r w:rsidRPr="0065378E">
              <w:rPr>
                <w:rFonts w:ascii="Times New Roman" w:hAnsi="Times New Roman"/>
                <w:sz w:val="28"/>
                <w:szCs w:val="28"/>
                <w:vertAlign w:val="subscript"/>
                <w:lang w:val="uk-UA" w:eastAsia="ru-RU"/>
              </w:rPr>
              <w:t>І,ІІІ</w:t>
            </w:r>
            <w:proofErr w:type="spellEnd"/>
            <w:r>
              <w:rPr>
                <w:rFonts w:ascii="Times New Roman" w:hAnsi="Times New Roman"/>
                <w:sz w:val="28"/>
                <w:szCs w:val="28"/>
                <w:lang w:val="uk-UA" w:eastAsia="ru-RU"/>
              </w:rPr>
              <w:t>=0,7892</w:t>
            </w:r>
          </w:p>
        </w:tc>
      </w:tr>
      <w:tr w:rsidR="00E02DC7" w:rsidRPr="00BD01EF" w14:paraId="73CB5E4B" w14:textId="77777777" w:rsidTr="00C90EF7">
        <w:trPr>
          <w:jc w:val="center"/>
        </w:trPr>
        <w:tc>
          <w:tcPr>
            <w:tcW w:w="3120" w:type="dxa"/>
          </w:tcPr>
          <w:p w14:paraId="191FCD13" w14:textId="77777777" w:rsidR="00E02DC7" w:rsidRPr="00AA30A6" w:rsidRDefault="00E02DC7" w:rsidP="00C90EF7">
            <w:pPr>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 xml:space="preserve">Шкала </w:t>
            </w:r>
            <w:r>
              <w:rPr>
                <w:rFonts w:ascii="Times New Roman" w:hAnsi="Times New Roman"/>
                <w:sz w:val="28"/>
                <w:szCs w:val="28"/>
                <w:lang w:val="en-US" w:eastAsia="ru-RU"/>
              </w:rPr>
              <w:t>NCCPC-R</w:t>
            </w:r>
          </w:p>
        </w:tc>
        <w:tc>
          <w:tcPr>
            <w:tcW w:w="2068" w:type="dxa"/>
          </w:tcPr>
          <w:p w14:paraId="740B0A65" w14:textId="2520BBFD" w:rsidR="00E02DC7" w:rsidRDefault="00CA570B"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6 (21,0)</w:t>
            </w:r>
          </w:p>
          <w:p w14:paraId="669AC33E" w14:textId="3BF24207" w:rsidR="00E02DC7" w:rsidRDefault="00E02DC7" w:rsidP="00C90EF7">
            <w:pPr>
              <w:spacing w:after="0" w:line="360" w:lineRule="auto"/>
              <w:jc w:val="center"/>
              <w:rPr>
                <w:rFonts w:ascii="Times New Roman" w:hAnsi="Times New Roman"/>
                <w:sz w:val="28"/>
                <w:szCs w:val="28"/>
                <w:lang w:val="uk-UA" w:eastAsia="ru-RU"/>
              </w:rPr>
            </w:pPr>
          </w:p>
        </w:tc>
        <w:tc>
          <w:tcPr>
            <w:tcW w:w="1900" w:type="dxa"/>
          </w:tcPr>
          <w:p w14:paraId="5A4119C8" w14:textId="7F968A7A" w:rsidR="00E02DC7" w:rsidRDefault="00CA570B"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0 (3,3)</w:t>
            </w:r>
          </w:p>
          <w:p w14:paraId="0E86FBF4" w14:textId="57DBE8B3" w:rsidR="00E02DC7" w:rsidRDefault="00E02DC7" w:rsidP="00C90EF7">
            <w:pPr>
              <w:spacing w:after="0" w:line="360" w:lineRule="auto"/>
              <w:jc w:val="center"/>
              <w:rPr>
                <w:rFonts w:ascii="Times New Roman" w:hAnsi="Times New Roman"/>
                <w:sz w:val="28"/>
                <w:szCs w:val="28"/>
                <w:lang w:val="uk-UA" w:eastAsia="ru-RU"/>
              </w:rPr>
            </w:pPr>
          </w:p>
        </w:tc>
        <w:tc>
          <w:tcPr>
            <w:tcW w:w="1467" w:type="dxa"/>
          </w:tcPr>
          <w:p w14:paraId="6B7C8180" w14:textId="48BB5846" w:rsidR="00E02DC7" w:rsidRDefault="00CA570B"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30 (78,9)</w:t>
            </w:r>
          </w:p>
          <w:p w14:paraId="2280FEBE" w14:textId="65CB1204" w:rsidR="00E02DC7" w:rsidRPr="00F3135B" w:rsidRDefault="00E02DC7" w:rsidP="00C90EF7">
            <w:pPr>
              <w:spacing w:after="0" w:line="360" w:lineRule="auto"/>
              <w:jc w:val="center"/>
              <w:rPr>
                <w:rFonts w:ascii="Times New Roman" w:hAnsi="Times New Roman"/>
                <w:sz w:val="28"/>
                <w:szCs w:val="28"/>
                <w:lang w:val="uk-UA" w:eastAsia="ru-RU"/>
              </w:rPr>
            </w:pPr>
          </w:p>
        </w:tc>
        <w:tc>
          <w:tcPr>
            <w:tcW w:w="1498" w:type="dxa"/>
          </w:tcPr>
          <w:p w14:paraId="49B98096" w14:textId="77777777" w:rsidR="00E02DC7" w:rsidRPr="00EA62CC" w:rsidRDefault="00E02DC7" w:rsidP="00C90EF7">
            <w:pPr>
              <w:spacing w:after="0" w:line="360" w:lineRule="auto"/>
              <w:jc w:val="center"/>
              <w:rPr>
                <w:rFonts w:ascii="Times New Roman" w:hAnsi="Times New Roman"/>
                <w:b/>
                <w:bCs/>
                <w:sz w:val="28"/>
                <w:szCs w:val="28"/>
                <w:lang w:val="uk-UA" w:eastAsia="ru-RU"/>
              </w:rPr>
            </w:pPr>
            <w:proofErr w:type="spellStart"/>
            <w:r w:rsidRPr="00EA62CC">
              <w:rPr>
                <w:rFonts w:ascii="Times New Roman" w:hAnsi="Times New Roman"/>
                <w:b/>
                <w:bCs/>
                <w:sz w:val="28"/>
                <w:szCs w:val="28"/>
                <w:lang w:val="uk-UA" w:eastAsia="ru-RU"/>
              </w:rPr>
              <w:t>р</w:t>
            </w:r>
            <w:r w:rsidRPr="00EA62CC">
              <w:rPr>
                <w:rFonts w:ascii="Times New Roman" w:hAnsi="Times New Roman"/>
                <w:b/>
                <w:bCs/>
                <w:sz w:val="28"/>
                <w:szCs w:val="28"/>
                <w:vertAlign w:val="subscript"/>
                <w:lang w:val="uk-UA" w:eastAsia="ru-RU"/>
              </w:rPr>
              <w:t>І,ІІ</w:t>
            </w:r>
            <w:proofErr w:type="spellEnd"/>
            <w:r w:rsidRPr="00EA62CC">
              <w:rPr>
                <w:rFonts w:ascii="Times New Roman" w:hAnsi="Times New Roman"/>
                <w:b/>
                <w:bCs/>
                <w:sz w:val="28"/>
                <w:szCs w:val="28"/>
                <w:lang w:val="uk-UA" w:eastAsia="ru-RU"/>
              </w:rPr>
              <w:t>=0,0182</w:t>
            </w:r>
          </w:p>
          <w:p w14:paraId="6C86D1DB" w14:textId="77777777" w:rsidR="00E02DC7" w:rsidRPr="00EA62CC" w:rsidRDefault="00E02DC7" w:rsidP="00C90EF7">
            <w:pPr>
              <w:spacing w:after="0" w:line="360" w:lineRule="auto"/>
              <w:jc w:val="center"/>
              <w:rPr>
                <w:rFonts w:ascii="Times New Roman" w:hAnsi="Times New Roman"/>
                <w:b/>
                <w:bCs/>
                <w:sz w:val="28"/>
                <w:szCs w:val="28"/>
                <w:lang w:val="uk-UA" w:eastAsia="ru-RU"/>
              </w:rPr>
            </w:pPr>
            <w:proofErr w:type="spellStart"/>
            <w:r w:rsidRPr="00EA62CC">
              <w:rPr>
                <w:rFonts w:ascii="Times New Roman" w:hAnsi="Times New Roman"/>
                <w:b/>
                <w:bCs/>
                <w:sz w:val="28"/>
                <w:szCs w:val="28"/>
                <w:lang w:val="uk-UA" w:eastAsia="ru-RU"/>
              </w:rPr>
              <w:t>р</w:t>
            </w:r>
            <w:r w:rsidRPr="00EA62CC">
              <w:rPr>
                <w:rFonts w:ascii="Times New Roman" w:hAnsi="Times New Roman"/>
                <w:b/>
                <w:bCs/>
                <w:sz w:val="28"/>
                <w:szCs w:val="28"/>
                <w:vertAlign w:val="subscript"/>
                <w:lang w:val="uk-UA" w:eastAsia="ru-RU"/>
              </w:rPr>
              <w:t>ІІ,ІІІ</w:t>
            </w:r>
            <w:proofErr w:type="spellEnd"/>
            <w:r w:rsidRPr="00EA62CC">
              <w:rPr>
                <w:rFonts w:ascii="Times New Roman" w:hAnsi="Times New Roman"/>
                <w:b/>
                <w:bCs/>
                <w:sz w:val="28"/>
                <w:szCs w:val="28"/>
                <w:lang w:val="uk-UA" w:eastAsia="ru-RU"/>
              </w:rPr>
              <w:t>=0,0001</w:t>
            </w:r>
          </w:p>
          <w:p w14:paraId="0B2DB6D2" w14:textId="77777777" w:rsidR="00E02DC7" w:rsidRPr="00EA62CC" w:rsidRDefault="00E02DC7" w:rsidP="00C90EF7">
            <w:pPr>
              <w:spacing w:after="0" w:line="360" w:lineRule="auto"/>
              <w:jc w:val="center"/>
              <w:rPr>
                <w:rFonts w:ascii="Times New Roman" w:hAnsi="Times New Roman"/>
                <w:b/>
                <w:bCs/>
                <w:sz w:val="28"/>
                <w:szCs w:val="28"/>
                <w:vertAlign w:val="subscript"/>
                <w:lang w:val="uk-UA" w:eastAsia="ru-RU"/>
              </w:rPr>
            </w:pPr>
            <w:proofErr w:type="spellStart"/>
            <w:r w:rsidRPr="00EA62CC">
              <w:rPr>
                <w:rFonts w:ascii="Times New Roman" w:hAnsi="Times New Roman"/>
                <w:b/>
                <w:bCs/>
                <w:sz w:val="28"/>
                <w:szCs w:val="28"/>
                <w:lang w:val="uk-UA" w:eastAsia="ru-RU"/>
              </w:rPr>
              <w:t>р</w:t>
            </w:r>
            <w:r w:rsidRPr="00EA62CC">
              <w:rPr>
                <w:rFonts w:ascii="Times New Roman" w:hAnsi="Times New Roman"/>
                <w:b/>
                <w:bCs/>
                <w:sz w:val="28"/>
                <w:szCs w:val="28"/>
                <w:vertAlign w:val="subscript"/>
                <w:lang w:val="uk-UA" w:eastAsia="ru-RU"/>
              </w:rPr>
              <w:t>І,ІІІ</w:t>
            </w:r>
            <w:proofErr w:type="spellEnd"/>
            <w:r w:rsidRPr="00EA62CC">
              <w:rPr>
                <w:rFonts w:ascii="Times New Roman" w:hAnsi="Times New Roman"/>
                <w:b/>
                <w:bCs/>
                <w:sz w:val="28"/>
                <w:szCs w:val="28"/>
                <w:lang w:val="uk-UA" w:eastAsia="ru-RU"/>
              </w:rPr>
              <w:t>=0,0001</w:t>
            </w:r>
          </w:p>
        </w:tc>
      </w:tr>
      <w:tr w:rsidR="00E02DC7" w:rsidRPr="00BD01EF" w14:paraId="603C11C3" w14:textId="77777777" w:rsidTr="00C90EF7">
        <w:trPr>
          <w:jc w:val="center"/>
        </w:trPr>
        <w:tc>
          <w:tcPr>
            <w:tcW w:w="3120" w:type="dxa"/>
          </w:tcPr>
          <w:p w14:paraId="5BED5270" w14:textId="77777777" w:rsidR="00E02DC7" w:rsidRPr="00F3135B" w:rsidRDefault="00E02DC7" w:rsidP="00C90EF7">
            <w:pPr>
              <w:spacing w:after="0" w:line="360" w:lineRule="auto"/>
              <w:rPr>
                <w:rFonts w:ascii="Times New Roman" w:hAnsi="Times New Roman"/>
                <w:sz w:val="28"/>
                <w:szCs w:val="28"/>
                <w:lang w:val="uk-UA"/>
              </w:rPr>
            </w:pPr>
            <w:r>
              <w:rPr>
                <w:rFonts w:ascii="Times New Roman" w:hAnsi="Times New Roman"/>
                <w:sz w:val="28"/>
                <w:szCs w:val="28"/>
                <w:lang w:val="uk-UA"/>
              </w:rPr>
              <w:t>За опитувальником (відповіді батьків)</w:t>
            </w:r>
          </w:p>
        </w:tc>
        <w:tc>
          <w:tcPr>
            <w:tcW w:w="2068" w:type="dxa"/>
          </w:tcPr>
          <w:p w14:paraId="3A8081CF" w14:textId="31A0DC7D" w:rsidR="00E02DC7" w:rsidRDefault="00CA570B"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3 (7,8)</w:t>
            </w:r>
          </w:p>
          <w:p w14:paraId="6F00A3FC" w14:textId="60B9334F" w:rsidR="00E02DC7" w:rsidRPr="00F3135B" w:rsidRDefault="00E02DC7" w:rsidP="00C90EF7">
            <w:pPr>
              <w:spacing w:after="0" w:line="360" w:lineRule="auto"/>
              <w:jc w:val="center"/>
              <w:rPr>
                <w:rFonts w:ascii="Times New Roman" w:hAnsi="Times New Roman"/>
                <w:sz w:val="28"/>
                <w:szCs w:val="28"/>
                <w:lang w:val="uk-UA" w:eastAsia="ru-RU"/>
              </w:rPr>
            </w:pPr>
          </w:p>
        </w:tc>
        <w:tc>
          <w:tcPr>
            <w:tcW w:w="1900" w:type="dxa"/>
          </w:tcPr>
          <w:p w14:paraId="069FE6D2" w14:textId="6A5AD113" w:rsidR="00E02DC7" w:rsidRDefault="00CA570B"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24 (63,1)</w:t>
            </w:r>
          </w:p>
          <w:p w14:paraId="3F66CBE6" w14:textId="3571904A" w:rsidR="00E02DC7" w:rsidRPr="00F3135B" w:rsidRDefault="00E02DC7" w:rsidP="00C90EF7">
            <w:pPr>
              <w:spacing w:after="0" w:line="360" w:lineRule="auto"/>
              <w:jc w:val="center"/>
              <w:rPr>
                <w:rFonts w:ascii="Times New Roman" w:hAnsi="Times New Roman"/>
                <w:sz w:val="28"/>
                <w:szCs w:val="28"/>
                <w:lang w:val="uk-UA" w:eastAsia="ru-RU"/>
              </w:rPr>
            </w:pPr>
          </w:p>
        </w:tc>
        <w:tc>
          <w:tcPr>
            <w:tcW w:w="1467" w:type="dxa"/>
          </w:tcPr>
          <w:p w14:paraId="65A90693" w14:textId="1DF10CEE" w:rsidR="00E02DC7" w:rsidRDefault="00CA570B"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11 (28,9)</w:t>
            </w:r>
          </w:p>
          <w:p w14:paraId="206E354F" w14:textId="3A7F01B7" w:rsidR="00E02DC7" w:rsidRPr="00F3135B" w:rsidRDefault="00E02DC7" w:rsidP="00C90EF7">
            <w:pPr>
              <w:spacing w:after="0" w:line="360" w:lineRule="auto"/>
              <w:jc w:val="center"/>
              <w:rPr>
                <w:rFonts w:ascii="Times New Roman" w:hAnsi="Times New Roman"/>
                <w:sz w:val="28"/>
                <w:szCs w:val="28"/>
                <w:lang w:val="uk-UA" w:eastAsia="ru-RU"/>
              </w:rPr>
            </w:pPr>
          </w:p>
        </w:tc>
        <w:tc>
          <w:tcPr>
            <w:tcW w:w="1498" w:type="dxa"/>
          </w:tcPr>
          <w:p w14:paraId="3EFFCD80" w14:textId="77777777" w:rsidR="00E02DC7" w:rsidRPr="00EA62CC" w:rsidRDefault="00E02DC7" w:rsidP="00C90EF7">
            <w:pPr>
              <w:spacing w:after="0" w:line="360" w:lineRule="auto"/>
              <w:jc w:val="center"/>
              <w:rPr>
                <w:rFonts w:ascii="Times New Roman" w:hAnsi="Times New Roman"/>
                <w:b/>
                <w:bCs/>
                <w:sz w:val="28"/>
                <w:szCs w:val="28"/>
                <w:lang w:val="uk-UA" w:eastAsia="ru-RU"/>
              </w:rPr>
            </w:pPr>
            <w:proofErr w:type="spellStart"/>
            <w:r w:rsidRPr="00EA62CC">
              <w:rPr>
                <w:rFonts w:ascii="Times New Roman" w:hAnsi="Times New Roman"/>
                <w:b/>
                <w:bCs/>
                <w:sz w:val="28"/>
                <w:szCs w:val="28"/>
                <w:lang w:val="uk-UA" w:eastAsia="ru-RU"/>
              </w:rPr>
              <w:t>р</w:t>
            </w:r>
            <w:r w:rsidRPr="00EA62CC">
              <w:rPr>
                <w:rFonts w:ascii="Times New Roman" w:hAnsi="Times New Roman"/>
                <w:b/>
                <w:bCs/>
                <w:sz w:val="28"/>
                <w:szCs w:val="28"/>
                <w:vertAlign w:val="subscript"/>
                <w:lang w:val="uk-UA" w:eastAsia="ru-RU"/>
              </w:rPr>
              <w:t>І,ІІ</w:t>
            </w:r>
            <w:proofErr w:type="spellEnd"/>
            <w:r w:rsidRPr="00EA62CC">
              <w:rPr>
                <w:rFonts w:ascii="Times New Roman" w:hAnsi="Times New Roman"/>
                <w:b/>
                <w:bCs/>
                <w:sz w:val="28"/>
                <w:szCs w:val="28"/>
                <w:lang w:val="uk-UA" w:eastAsia="ru-RU"/>
              </w:rPr>
              <w:t>=0,0001</w:t>
            </w:r>
          </w:p>
          <w:p w14:paraId="767B6B02" w14:textId="77777777" w:rsidR="00E02DC7" w:rsidRPr="00EA62CC" w:rsidRDefault="00E02DC7" w:rsidP="00C90EF7">
            <w:pPr>
              <w:spacing w:after="0" w:line="360" w:lineRule="auto"/>
              <w:jc w:val="center"/>
              <w:rPr>
                <w:rFonts w:ascii="Times New Roman" w:hAnsi="Times New Roman"/>
                <w:b/>
                <w:bCs/>
                <w:sz w:val="28"/>
                <w:szCs w:val="28"/>
                <w:lang w:val="uk-UA" w:eastAsia="ru-RU"/>
              </w:rPr>
            </w:pPr>
            <w:proofErr w:type="spellStart"/>
            <w:r w:rsidRPr="00EA62CC">
              <w:rPr>
                <w:rFonts w:ascii="Times New Roman" w:hAnsi="Times New Roman"/>
                <w:b/>
                <w:bCs/>
                <w:sz w:val="28"/>
                <w:szCs w:val="28"/>
                <w:lang w:val="uk-UA" w:eastAsia="ru-RU"/>
              </w:rPr>
              <w:t>р</w:t>
            </w:r>
            <w:r w:rsidRPr="00EA62CC">
              <w:rPr>
                <w:rFonts w:ascii="Times New Roman" w:hAnsi="Times New Roman"/>
                <w:b/>
                <w:bCs/>
                <w:sz w:val="28"/>
                <w:szCs w:val="28"/>
                <w:vertAlign w:val="subscript"/>
                <w:lang w:val="uk-UA" w:eastAsia="ru-RU"/>
              </w:rPr>
              <w:t>ІІ,ІІІ</w:t>
            </w:r>
            <w:proofErr w:type="spellEnd"/>
            <w:r w:rsidRPr="00EA62CC">
              <w:rPr>
                <w:rFonts w:ascii="Times New Roman" w:hAnsi="Times New Roman"/>
                <w:b/>
                <w:bCs/>
                <w:sz w:val="28"/>
                <w:szCs w:val="28"/>
                <w:lang w:val="uk-UA" w:eastAsia="ru-RU"/>
              </w:rPr>
              <w:t>=0,0040</w:t>
            </w:r>
          </w:p>
          <w:p w14:paraId="77C51ED0" w14:textId="77777777" w:rsidR="00E02DC7" w:rsidRPr="00F3135B" w:rsidRDefault="00E02DC7" w:rsidP="00C90EF7">
            <w:pPr>
              <w:spacing w:after="0" w:line="360" w:lineRule="auto"/>
              <w:jc w:val="center"/>
              <w:rPr>
                <w:rFonts w:ascii="Times New Roman" w:hAnsi="Times New Roman"/>
                <w:sz w:val="28"/>
                <w:szCs w:val="28"/>
                <w:lang w:val="uk-UA" w:eastAsia="ru-RU"/>
              </w:rPr>
            </w:pPr>
            <w:proofErr w:type="spellStart"/>
            <w:r w:rsidRPr="00EA62CC">
              <w:rPr>
                <w:rFonts w:ascii="Times New Roman" w:hAnsi="Times New Roman"/>
                <w:b/>
                <w:bCs/>
                <w:sz w:val="28"/>
                <w:szCs w:val="28"/>
                <w:lang w:val="uk-UA" w:eastAsia="ru-RU"/>
              </w:rPr>
              <w:t>р</w:t>
            </w:r>
            <w:r w:rsidRPr="00EA62CC">
              <w:rPr>
                <w:rFonts w:ascii="Times New Roman" w:hAnsi="Times New Roman"/>
                <w:b/>
                <w:bCs/>
                <w:sz w:val="28"/>
                <w:szCs w:val="28"/>
                <w:vertAlign w:val="subscript"/>
                <w:lang w:val="uk-UA" w:eastAsia="ru-RU"/>
              </w:rPr>
              <w:t>І,ІІІ</w:t>
            </w:r>
            <w:proofErr w:type="spellEnd"/>
            <w:r w:rsidRPr="00EA62CC">
              <w:rPr>
                <w:rFonts w:ascii="Times New Roman" w:hAnsi="Times New Roman"/>
                <w:b/>
                <w:bCs/>
                <w:sz w:val="28"/>
                <w:szCs w:val="28"/>
                <w:lang w:val="uk-UA" w:eastAsia="ru-RU"/>
              </w:rPr>
              <w:t>=0,0211</w:t>
            </w:r>
          </w:p>
        </w:tc>
      </w:tr>
      <w:tr w:rsidR="00E02DC7" w:rsidRPr="008B5179" w14:paraId="535B13A2" w14:textId="77777777" w:rsidTr="00C90EF7">
        <w:trPr>
          <w:jc w:val="center"/>
        </w:trPr>
        <w:tc>
          <w:tcPr>
            <w:tcW w:w="10053" w:type="dxa"/>
            <w:gridSpan w:val="5"/>
          </w:tcPr>
          <w:p w14:paraId="7B825DF2" w14:textId="2A7AF2EB" w:rsidR="00E02DC7" w:rsidRDefault="00E02DC7" w:rsidP="00C90EF7">
            <w:pPr>
              <w:spacing w:after="0" w:line="360" w:lineRule="auto"/>
              <w:rPr>
                <w:rFonts w:ascii="Times New Roman" w:hAnsi="Times New Roman"/>
                <w:sz w:val="28"/>
                <w:szCs w:val="28"/>
                <w:lang w:val="uk-UA" w:eastAsia="ru-RU"/>
              </w:rPr>
            </w:pPr>
            <w:r w:rsidRPr="00151327">
              <w:rPr>
                <w:rFonts w:ascii="Times New Roman" w:hAnsi="Times New Roman"/>
                <w:sz w:val="28"/>
                <w:szCs w:val="28"/>
                <w:lang w:val="uk-UA" w:eastAsia="ru-RU"/>
              </w:rPr>
              <w:t xml:space="preserve">Примітка. р – достовірні відмінності у дітей </w:t>
            </w:r>
            <w:proofErr w:type="spellStart"/>
            <w:r w:rsidRPr="00151327">
              <w:rPr>
                <w:rFonts w:ascii="Times New Roman" w:hAnsi="Times New Roman"/>
                <w:sz w:val="28"/>
                <w:szCs w:val="28"/>
                <w:lang w:val="uk-UA" w:eastAsia="ru-RU"/>
              </w:rPr>
              <w:t>Іа</w:t>
            </w:r>
            <w:proofErr w:type="spellEnd"/>
            <w:r w:rsidRPr="00151327">
              <w:rPr>
                <w:rFonts w:ascii="Times New Roman" w:hAnsi="Times New Roman"/>
                <w:sz w:val="28"/>
                <w:szCs w:val="28"/>
                <w:lang w:val="uk-UA" w:eastAsia="ru-RU"/>
              </w:rPr>
              <w:t xml:space="preserve"> групи </w:t>
            </w:r>
          </w:p>
        </w:tc>
      </w:tr>
    </w:tbl>
    <w:p w14:paraId="680D1E77" w14:textId="77777777" w:rsidR="00E02DC7" w:rsidRPr="00AA30A6" w:rsidRDefault="00E02DC7" w:rsidP="00E02DC7">
      <w:pPr>
        <w:spacing w:after="0" w:line="360" w:lineRule="auto"/>
        <w:ind w:firstLine="450"/>
        <w:contextualSpacing/>
        <w:jc w:val="right"/>
        <w:rPr>
          <w:rFonts w:ascii="Times New Roman" w:hAnsi="Times New Roman"/>
          <w:sz w:val="28"/>
          <w:szCs w:val="28"/>
          <w:lang w:val="uk-UA" w:eastAsia="ru-RU"/>
        </w:rPr>
      </w:pPr>
    </w:p>
    <w:p w14:paraId="5A56BBA8" w14:textId="77777777" w:rsidR="00E02DC7" w:rsidRDefault="00E02DC7" w:rsidP="00E02DC7">
      <w:pPr>
        <w:spacing w:after="0" w:line="360" w:lineRule="auto"/>
        <w:ind w:firstLine="708"/>
        <w:contextualSpacing/>
        <w:jc w:val="both"/>
        <w:rPr>
          <w:rFonts w:ascii="Times New Roman" w:hAnsi="Times New Roman"/>
          <w:sz w:val="28"/>
          <w:szCs w:val="28"/>
          <w:lang w:val="uk-UA"/>
        </w:rPr>
      </w:pPr>
      <w:r w:rsidRPr="001D3E06">
        <w:rPr>
          <w:rFonts w:ascii="Times New Roman" w:hAnsi="Times New Roman"/>
          <w:sz w:val="28"/>
          <w:szCs w:val="28"/>
          <w:lang w:val="uk-UA"/>
        </w:rPr>
        <w:t xml:space="preserve">Дискусійним питанням до сих пір є оцінювання та переоцінювання хронічного болю у дітей їх батьками </w:t>
      </w:r>
      <w:r w:rsidRPr="00127DFE">
        <w:rPr>
          <w:rFonts w:ascii="Times New Roman" w:hAnsi="Times New Roman"/>
          <w:sz w:val="28"/>
          <w:szCs w:val="28"/>
          <w:lang w:val="uk-UA"/>
        </w:rPr>
        <w:t>[31].</w:t>
      </w:r>
      <w:r w:rsidRPr="001D3E06">
        <w:rPr>
          <w:rFonts w:ascii="Times New Roman" w:hAnsi="Times New Roman"/>
          <w:sz w:val="28"/>
          <w:szCs w:val="28"/>
          <w:lang w:val="uk-UA"/>
        </w:rPr>
        <w:t xml:space="preserve"> Наше дослідження суб’єктивного оцінювання батьків щодо наявності помірного та сильного болю у дітей з паралітичними синдромами за даними анкетування та порівняння його частоти з об’єктивним оцінюванням за допомогою шкали r-FLACC показало, що батьки завищують </w:t>
      </w:r>
      <w:r>
        <w:rPr>
          <w:rFonts w:ascii="Times New Roman" w:hAnsi="Times New Roman"/>
          <w:sz w:val="28"/>
          <w:szCs w:val="28"/>
          <w:lang w:val="uk-UA"/>
        </w:rPr>
        <w:t>наявність</w:t>
      </w:r>
      <w:r w:rsidRPr="001D3E06">
        <w:rPr>
          <w:rFonts w:ascii="Times New Roman" w:hAnsi="Times New Roman"/>
          <w:sz w:val="28"/>
          <w:szCs w:val="28"/>
          <w:lang w:val="uk-UA"/>
        </w:rPr>
        <w:t xml:space="preserve"> болю у дітей. Отримані результати співпадають з даними дослідження достовірності оцінок батьківського болю у дітей із когнітивними порушеннями за умови використання </w:t>
      </w:r>
      <w:r>
        <w:rPr>
          <w:rFonts w:ascii="Times New Roman" w:hAnsi="Times New Roman"/>
          <w:sz w:val="28"/>
          <w:szCs w:val="28"/>
          <w:lang w:val="uk-UA"/>
        </w:rPr>
        <w:t xml:space="preserve">лише </w:t>
      </w:r>
      <w:r w:rsidRPr="001D3E06">
        <w:rPr>
          <w:rFonts w:ascii="Times New Roman" w:hAnsi="Times New Roman"/>
          <w:sz w:val="28"/>
          <w:szCs w:val="28"/>
          <w:lang w:val="uk-UA"/>
        </w:rPr>
        <w:t>шкали FLACC</w:t>
      </w:r>
      <w:r>
        <w:rPr>
          <w:rFonts w:ascii="Times New Roman" w:hAnsi="Times New Roman"/>
          <w:sz w:val="28"/>
          <w:szCs w:val="28"/>
          <w:lang w:val="uk-UA"/>
        </w:rPr>
        <w:t xml:space="preserve"> одночасно з медичними сестрами</w:t>
      </w:r>
      <w:r w:rsidRPr="001D3E06">
        <w:rPr>
          <w:rFonts w:ascii="Times New Roman" w:hAnsi="Times New Roman"/>
          <w:sz w:val="28"/>
          <w:szCs w:val="28"/>
          <w:lang w:val="uk-UA"/>
        </w:rPr>
        <w:t xml:space="preserve"> </w:t>
      </w:r>
      <w:r w:rsidRPr="00127DFE">
        <w:rPr>
          <w:rFonts w:ascii="Times New Roman" w:hAnsi="Times New Roman"/>
          <w:sz w:val="28"/>
          <w:szCs w:val="28"/>
          <w:lang w:val="uk-UA"/>
        </w:rPr>
        <w:t>[94].</w:t>
      </w:r>
      <w:r w:rsidRPr="001D3E06">
        <w:rPr>
          <w:rFonts w:ascii="Times New Roman" w:hAnsi="Times New Roman"/>
          <w:sz w:val="28"/>
          <w:szCs w:val="28"/>
          <w:lang w:val="uk-UA"/>
        </w:rPr>
        <w:t xml:space="preserve"> Це пов’язано із емоційним та психологічним станом батьків дітей з неврологічними порушеннями. </w:t>
      </w:r>
    </w:p>
    <w:p w14:paraId="4C6A029C" w14:textId="77777777" w:rsidR="00E02DC7" w:rsidRDefault="00E02DC7" w:rsidP="00E02DC7">
      <w:pPr>
        <w:spacing w:after="0" w:line="360" w:lineRule="auto"/>
        <w:ind w:firstLine="708"/>
        <w:contextualSpacing/>
        <w:jc w:val="both"/>
        <w:rPr>
          <w:rFonts w:ascii="Times New Roman" w:hAnsi="Times New Roman"/>
          <w:sz w:val="28"/>
          <w:szCs w:val="28"/>
          <w:lang w:val="uk-UA"/>
        </w:rPr>
      </w:pPr>
      <w:r w:rsidRPr="00901C44">
        <w:rPr>
          <w:rFonts w:ascii="Times New Roman" w:hAnsi="Times New Roman"/>
          <w:sz w:val="28"/>
          <w:szCs w:val="28"/>
          <w:lang w:val="uk-UA"/>
        </w:rPr>
        <w:lastRenderedPageBreak/>
        <w:t>Якщо батьки дітей з паралітичними синдромами відмічають, що їхня дитина має біль, варто провести оцінювання хронічного болю за двома шкалами</w:t>
      </w:r>
      <w:r w:rsidRPr="00901C44">
        <w:rPr>
          <w:lang w:val="uk-UA"/>
        </w:rPr>
        <w:t xml:space="preserve"> </w:t>
      </w:r>
      <w:r w:rsidRPr="00901C44">
        <w:rPr>
          <w:rFonts w:ascii="Times New Roman" w:hAnsi="Times New Roman"/>
          <w:sz w:val="28"/>
          <w:szCs w:val="28"/>
          <w:lang w:val="uk-UA"/>
        </w:rPr>
        <w:t>r -FLACC та NCCPC-R.</w:t>
      </w:r>
    </w:p>
    <w:p w14:paraId="19F2E7B3" w14:textId="77777777" w:rsidR="00E02DC7" w:rsidRDefault="00E02DC7" w:rsidP="00E02DC7">
      <w:pPr>
        <w:spacing w:after="0" w:line="360" w:lineRule="auto"/>
        <w:ind w:firstLine="450"/>
        <w:contextualSpacing/>
        <w:jc w:val="both"/>
        <w:rPr>
          <w:rFonts w:ascii="Times New Roman" w:hAnsi="Times New Roman"/>
          <w:sz w:val="28"/>
          <w:szCs w:val="28"/>
          <w:lang w:val="uk-UA" w:eastAsia="ru-RU"/>
        </w:rPr>
      </w:pPr>
      <w:r>
        <w:rPr>
          <w:rFonts w:ascii="Times New Roman" w:hAnsi="Times New Roman"/>
          <w:sz w:val="28"/>
          <w:szCs w:val="28"/>
          <w:lang w:val="uk-UA" w:eastAsia="ru-RU"/>
        </w:rPr>
        <w:t>Проведено оцінювання суб’єктивного бачення батьків щодо можливостей заспокоєння дитини та їхнього емоційного стану (рис 5.3).</w:t>
      </w:r>
    </w:p>
    <w:p w14:paraId="67CF836C" w14:textId="3A030A0D" w:rsidR="00E02DC7" w:rsidRDefault="00E02DC7" w:rsidP="00E02DC7">
      <w:pPr>
        <w:spacing w:after="0" w:line="360" w:lineRule="auto"/>
        <w:ind w:firstLine="450"/>
        <w:contextualSpacing/>
        <w:rPr>
          <w:rFonts w:ascii="Times New Roman" w:hAnsi="Times New Roman"/>
          <w:sz w:val="28"/>
          <w:szCs w:val="28"/>
          <w:lang w:val="uk-UA" w:eastAsia="ru-RU"/>
        </w:rPr>
      </w:pPr>
      <w:r>
        <w:rPr>
          <w:noProof/>
          <w:lang w:eastAsia="ru-RU"/>
        </w:rPr>
        <w:drawing>
          <wp:inline distT="0" distB="0" distL="0" distR="0" wp14:anchorId="6FFC09EB" wp14:editId="2C133B2E">
            <wp:extent cx="5653261" cy="3305175"/>
            <wp:effectExtent l="0" t="0" r="0" b="0"/>
            <wp:docPr id="379" name="Диаграмма 379"/>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1EF1C77D" w14:textId="65575177" w:rsidR="00E02DC7" w:rsidRDefault="00E02DC7" w:rsidP="00E02DC7">
      <w:pPr>
        <w:spacing w:after="0" w:line="360" w:lineRule="auto"/>
        <w:ind w:firstLine="450"/>
        <w:contextualSpacing/>
        <w:jc w:val="both"/>
        <w:rPr>
          <w:rFonts w:ascii="Times New Roman" w:hAnsi="Times New Roman"/>
          <w:sz w:val="28"/>
          <w:szCs w:val="28"/>
          <w:lang w:val="uk-UA" w:eastAsia="ru-RU"/>
        </w:rPr>
      </w:pPr>
      <w:bookmarkStart w:id="18" w:name="_Hlk68173831"/>
      <w:r w:rsidRPr="00D63F58">
        <w:rPr>
          <w:rFonts w:ascii="Times New Roman" w:hAnsi="Times New Roman"/>
          <w:sz w:val="28"/>
          <w:szCs w:val="28"/>
          <w:lang w:val="uk-UA" w:eastAsia="ru-RU"/>
        </w:rPr>
        <w:t xml:space="preserve">Рис. 5.3 </w:t>
      </w:r>
      <w:r w:rsidR="00CA570B">
        <w:rPr>
          <w:rFonts w:ascii="Times New Roman" w:hAnsi="Times New Roman"/>
          <w:sz w:val="28"/>
          <w:szCs w:val="28"/>
          <w:lang w:val="uk-UA" w:eastAsia="ru-RU"/>
        </w:rPr>
        <w:t>Відповідь</w:t>
      </w:r>
      <w:r w:rsidRPr="00D63F58">
        <w:rPr>
          <w:rFonts w:ascii="Times New Roman" w:hAnsi="Times New Roman"/>
          <w:sz w:val="28"/>
          <w:szCs w:val="28"/>
          <w:lang w:val="uk-UA" w:eastAsia="ru-RU"/>
        </w:rPr>
        <w:t xml:space="preserve"> батьків домену «емоційний стан – заспокоєння» у дітей</w:t>
      </w:r>
      <w:r w:rsidRPr="00D63F58">
        <w:t xml:space="preserve"> </w:t>
      </w:r>
      <w:proofErr w:type="spellStart"/>
      <w:r w:rsidRPr="00D63F58">
        <w:rPr>
          <w:rFonts w:ascii="Times New Roman" w:hAnsi="Times New Roman"/>
          <w:sz w:val="28"/>
          <w:szCs w:val="28"/>
          <w:lang w:val="uk-UA" w:eastAsia="ru-RU"/>
        </w:rPr>
        <w:t>Іа</w:t>
      </w:r>
      <w:proofErr w:type="spellEnd"/>
      <w:r w:rsidRPr="00D63F58">
        <w:rPr>
          <w:rFonts w:ascii="Times New Roman" w:hAnsi="Times New Roman"/>
          <w:sz w:val="28"/>
          <w:szCs w:val="28"/>
          <w:lang w:val="uk-UA" w:eastAsia="ru-RU"/>
        </w:rPr>
        <w:t xml:space="preserve"> групи</w:t>
      </w:r>
    </w:p>
    <w:bookmarkEnd w:id="18"/>
    <w:p w14:paraId="3C7EC68D" w14:textId="77777777" w:rsidR="00E02DC7" w:rsidRDefault="00E02DC7" w:rsidP="00E02DC7">
      <w:pPr>
        <w:spacing w:after="0" w:line="360" w:lineRule="auto"/>
        <w:ind w:firstLine="450"/>
        <w:contextualSpacing/>
        <w:rPr>
          <w:rFonts w:ascii="Times New Roman" w:hAnsi="Times New Roman"/>
          <w:sz w:val="28"/>
          <w:szCs w:val="28"/>
          <w:lang w:val="uk-UA" w:eastAsia="ru-RU"/>
        </w:rPr>
      </w:pPr>
    </w:p>
    <w:p w14:paraId="6693D547" w14:textId="77777777" w:rsidR="00E02DC7" w:rsidRDefault="00E02DC7" w:rsidP="00E02DC7">
      <w:pPr>
        <w:spacing w:after="0" w:line="360" w:lineRule="auto"/>
        <w:ind w:firstLine="450"/>
        <w:contextualSpacing/>
        <w:jc w:val="both"/>
        <w:rPr>
          <w:rFonts w:ascii="Times New Roman" w:hAnsi="Times New Roman"/>
          <w:sz w:val="28"/>
          <w:szCs w:val="28"/>
          <w:lang w:val="uk-UA" w:eastAsia="ru-RU"/>
        </w:rPr>
      </w:pPr>
      <w:bookmarkStart w:id="19" w:name="_Hlk69299281"/>
      <w:r w:rsidRPr="00901C44">
        <w:rPr>
          <w:rFonts w:ascii="Times New Roman" w:hAnsi="Times New Roman"/>
          <w:sz w:val="28"/>
          <w:szCs w:val="28"/>
          <w:lang w:val="uk-UA" w:eastAsia="ru-RU"/>
        </w:rPr>
        <w:t>Загалом здатність до самостійного заспокоєння мали лише 7 (18,4 %) дітей, інші 31 (81,6 %) не могл</w:t>
      </w:r>
      <w:r>
        <w:rPr>
          <w:rFonts w:ascii="Times New Roman" w:hAnsi="Times New Roman"/>
          <w:sz w:val="28"/>
          <w:szCs w:val="28"/>
          <w:lang w:val="uk-UA" w:eastAsia="ru-RU"/>
        </w:rPr>
        <w:t xml:space="preserve">и самостійно заспокоюватися, </w:t>
      </w:r>
      <w:r w:rsidRPr="00642745">
        <w:rPr>
          <w:rFonts w:ascii="Times New Roman" w:hAnsi="Times New Roman"/>
          <w:sz w:val="28"/>
          <w:szCs w:val="28"/>
          <w:lang w:val="uk-UA" w:eastAsia="ru-RU"/>
        </w:rPr>
        <w:t>р=0,</w:t>
      </w:r>
      <w:r>
        <w:rPr>
          <w:rFonts w:ascii="Times New Roman" w:hAnsi="Times New Roman"/>
          <w:sz w:val="28"/>
          <w:szCs w:val="28"/>
          <w:lang w:val="uk-UA" w:eastAsia="ru-RU"/>
        </w:rPr>
        <w:t>0001, при</w:t>
      </w:r>
      <w:r w:rsidRPr="00901C44">
        <w:rPr>
          <w:rFonts w:ascii="Times New Roman" w:hAnsi="Times New Roman"/>
          <w:sz w:val="28"/>
          <w:szCs w:val="28"/>
          <w:lang w:val="uk-UA" w:eastAsia="ru-RU"/>
        </w:rPr>
        <w:t>чому складності до самозаспокоєння відбувалися у кожної третьої дитини (28,9 %)</w:t>
      </w:r>
      <w:r>
        <w:rPr>
          <w:rFonts w:ascii="Times New Roman" w:hAnsi="Times New Roman"/>
          <w:sz w:val="28"/>
          <w:szCs w:val="28"/>
          <w:lang w:val="uk-UA" w:eastAsia="ru-RU"/>
        </w:rPr>
        <w:t xml:space="preserve">, </w:t>
      </w:r>
      <w:r w:rsidRPr="00642745">
        <w:rPr>
          <w:rFonts w:ascii="Times New Roman" w:hAnsi="Times New Roman"/>
          <w:sz w:val="28"/>
          <w:szCs w:val="28"/>
          <w:lang w:val="uk-UA" w:eastAsia="ru-RU"/>
        </w:rPr>
        <w:t>р=0,</w:t>
      </w:r>
      <w:r>
        <w:rPr>
          <w:rFonts w:ascii="Times New Roman" w:hAnsi="Times New Roman"/>
          <w:sz w:val="28"/>
          <w:szCs w:val="28"/>
          <w:lang w:val="uk-UA" w:eastAsia="ru-RU"/>
        </w:rPr>
        <w:t>0003</w:t>
      </w:r>
      <w:r w:rsidRPr="00901C44">
        <w:rPr>
          <w:rFonts w:ascii="Times New Roman" w:hAnsi="Times New Roman"/>
          <w:sz w:val="28"/>
          <w:szCs w:val="28"/>
          <w:lang w:val="uk-UA" w:eastAsia="ru-RU"/>
        </w:rPr>
        <w:t xml:space="preserve">. </w:t>
      </w:r>
      <w:bookmarkEnd w:id="19"/>
      <w:r w:rsidRPr="00901C44">
        <w:rPr>
          <w:rFonts w:ascii="Times New Roman" w:hAnsi="Times New Roman"/>
          <w:sz w:val="28"/>
          <w:szCs w:val="28"/>
          <w:lang w:val="uk-UA" w:eastAsia="ru-RU"/>
        </w:rPr>
        <w:t>Цей симптом виснажує батьків або доглядальників</w:t>
      </w:r>
      <w:r w:rsidRPr="00240C73">
        <w:rPr>
          <w:rFonts w:ascii="Times New Roman" w:hAnsi="Times New Roman"/>
          <w:sz w:val="28"/>
          <w:szCs w:val="28"/>
          <w:lang w:val="uk-UA" w:eastAsia="ru-RU"/>
        </w:rPr>
        <w:t>, що співпадає з даними</w:t>
      </w:r>
      <w:r>
        <w:rPr>
          <w:rFonts w:ascii="Times New Roman" w:hAnsi="Times New Roman"/>
          <w:sz w:val="28"/>
          <w:szCs w:val="28"/>
          <w:lang w:val="uk-UA" w:eastAsia="ru-RU"/>
        </w:rPr>
        <w:t xml:space="preserve"> інших досліджень </w:t>
      </w:r>
      <w:r w:rsidRPr="00127DFE">
        <w:rPr>
          <w:rFonts w:ascii="Times New Roman" w:hAnsi="Times New Roman"/>
          <w:sz w:val="28"/>
          <w:szCs w:val="28"/>
          <w:lang w:val="uk-UA" w:eastAsia="ru-RU"/>
        </w:rPr>
        <w:t>[165].</w:t>
      </w:r>
      <w:r w:rsidRPr="00901C44">
        <w:rPr>
          <w:rFonts w:ascii="Times New Roman" w:hAnsi="Times New Roman"/>
          <w:sz w:val="28"/>
          <w:szCs w:val="28"/>
          <w:lang w:val="uk-UA" w:eastAsia="ru-RU"/>
        </w:rPr>
        <w:t xml:space="preserve"> </w:t>
      </w:r>
      <w:r>
        <w:rPr>
          <w:rFonts w:ascii="Times New Roman" w:hAnsi="Times New Roman"/>
          <w:sz w:val="28"/>
          <w:szCs w:val="28"/>
          <w:lang w:val="uk-UA" w:eastAsia="ru-RU"/>
        </w:rPr>
        <w:t>Адже</w:t>
      </w:r>
      <w:r w:rsidRPr="00032BA1">
        <w:rPr>
          <w:rFonts w:ascii="Times New Roman" w:hAnsi="Times New Roman"/>
          <w:sz w:val="28"/>
          <w:szCs w:val="28"/>
          <w:lang w:val="uk-UA" w:eastAsia="ru-RU"/>
        </w:rPr>
        <w:t xml:space="preserve">, </w:t>
      </w:r>
      <w:r>
        <w:rPr>
          <w:rFonts w:ascii="Times New Roman" w:hAnsi="Times New Roman"/>
          <w:sz w:val="28"/>
          <w:szCs w:val="28"/>
          <w:lang w:val="uk-UA" w:eastAsia="ru-RU"/>
        </w:rPr>
        <w:t>емоційні</w:t>
      </w:r>
      <w:r w:rsidRPr="00032BA1">
        <w:rPr>
          <w:rFonts w:ascii="Times New Roman" w:hAnsi="Times New Roman"/>
          <w:sz w:val="28"/>
          <w:szCs w:val="28"/>
          <w:lang w:val="uk-UA" w:eastAsia="ru-RU"/>
        </w:rPr>
        <w:t xml:space="preserve"> проблеми дітей також є одним з найсильніших індикаторів </w:t>
      </w:r>
      <w:r>
        <w:rPr>
          <w:rFonts w:ascii="Times New Roman" w:hAnsi="Times New Roman"/>
          <w:sz w:val="28"/>
          <w:szCs w:val="28"/>
          <w:lang w:val="uk-UA" w:eastAsia="ru-RU"/>
        </w:rPr>
        <w:t>батьківського</w:t>
      </w:r>
      <w:r w:rsidRPr="00032BA1">
        <w:rPr>
          <w:rFonts w:ascii="Times New Roman" w:hAnsi="Times New Roman"/>
          <w:sz w:val="28"/>
          <w:szCs w:val="28"/>
          <w:lang w:val="uk-UA" w:eastAsia="ru-RU"/>
        </w:rPr>
        <w:t xml:space="preserve"> стресу, особливо в тому, що стосується тягаря догляду. </w:t>
      </w:r>
      <w:r w:rsidRPr="00127DFE">
        <w:rPr>
          <w:rFonts w:ascii="Times New Roman" w:hAnsi="Times New Roman"/>
          <w:sz w:val="28"/>
          <w:szCs w:val="28"/>
          <w:lang w:val="uk-UA" w:eastAsia="ru-RU"/>
        </w:rPr>
        <w:t>[165].</w:t>
      </w:r>
      <w:r w:rsidRPr="00032BA1">
        <w:rPr>
          <w:rFonts w:ascii="Times New Roman" w:hAnsi="Times New Roman"/>
          <w:sz w:val="28"/>
          <w:szCs w:val="28"/>
          <w:lang w:val="uk-UA" w:eastAsia="ru-RU"/>
        </w:rPr>
        <w:t xml:space="preserve"> Це вказує на порочне коло, коли одне впливає на інше, що може негативно вплинути на дитину і сім'ю. </w:t>
      </w:r>
      <w:r w:rsidRPr="00901C44">
        <w:rPr>
          <w:rFonts w:ascii="Times New Roman" w:hAnsi="Times New Roman"/>
          <w:sz w:val="28"/>
          <w:szCs w:val="28"/>
          <w:lang w:val="uk-UA" w:eastAsia="ru-RU"/>
        </w:rPr>
        <w:t>Тому варто проводити не лише фармакологічне та</w:t>
      </w:r>
      <w:r>
        <w:rPr>
          <w:rFonts w:ascii="Times New Roman" w:hAnsi="Times New Roman"/>
          <w:sz w:val="28"/>
          <w:szCs w:val="28"/>
          <w:lang w:val="uk-UA" w:eastAsia="ru-RU"/>
        </w:rPr>
        <w:t xml:space="preserve"> не</w:t>
      </w:r>
      <w:r w:rsidRPr="00901C44">
        <w:rPr>
          <w:rFonts w:ascii="Times New Roman" w:hAnsi="Times New Roman"/>
          <w:sz w:val="28"/>
          <w:szCs w:val="28"/>
          <w:lang w:val="uk-UA" w:eastAsia="ru-RU"/>
        </w:rPr>
        <w:t>фармакологічне лікування болю у дітей з паралітичними синдромами, а й навчати батьків технікам заспокоєння дитини, надавати їм психологічну підтримку.</w:t>
      </w:r>
    </w:p>
    <w:p w14:paraId="0D5A274E" w14:textId="0517BF7B" w:rsidR="00E02DC7" w:rsidRDefault="00E02DC7" w:rsidP="00CA570B">
      <w:pPr>
        <w:spacing w:after="0" w:line="360" w:lineRule="auto"/>
        <w:ind w:firstLine="450"/>
        <w:contextualSpacing/>
        <w:jc w:val="both"/>
        <w:rPr>
          <w:rFonts w:ascii="Times New Roman" w:hAnsi="Times New Roman"/>
          <w:sz w:val="28"/>
          <w:szCs w:val="28"/>
          <w:lang w:val="uk-UA" w:eastAsia="ru-RU"/>
        </w:rPr>
      </w:pPr>
      <w:r>
        <w:rPr>
          <w:rFonts w:ascii="Times New Roman" w:hAnsi="Times New Roman"/>
          <w:sz w:val="28"/>
          <w:szCs w:val="28"/>
          <w:lang w:val="uk-UA" w:eastAsia="ru-RU"/>
        </w:rPr>
        <w:lastRenderedPageBreak/>
        <w:t>Отримано результати оцінювання емоційного стану дитини за доменом «крик» (рис. 5.4).</w:t>
      </w:r>
    </w:p>
    <w:p w14:paraId="56A29362" w14:textId="53FF0E6E" w:rsidR="00E02DC7" w:rsidRDefault="00E02DC7" w:rsidP="00CA570B">
      <w:pPr>
        <w:spacing w:after="0" w:line="360" w:lineRule="auto"/>
        <w:ind w:firstLine="450"/>
        <w:contextualSpacing/>
        <w:jc w:val="center"/>
        <w:rPr>
          <w:rFonts w:ascii="Times New Roman" w:hAnsi="Times New Roman"/>
          <w:sz w:val="28"/>
          <w:szCs w:val="28"/>
          <w:lang w:val="uk-UA" w:eastAsia="ru-RU"/>
        </w:rPr>
      </w:pPr>
      <w:r>
        <w:rPr>
          <w:noProof/>
          <w:lang w:eastAsia="ru-RU"/>
        </w:rPr>
        <w:drawing>
          <wp:inline distT="0" distB="0" distL="0" distR="0" wp14:anchorId="591BEBD2" wp14:editId="10F7CD38">
            <wp:extent cx="5269117" cy="2507810"/>
            <wp:effectExtent l="0" t="0" r="1905" b="0"/>
            <wp:docPr id="380" name="Диаграмма 380">
              <a:extLst xmlns:a="http://schemas.openxmlformats.org/drawingml/2006/main">
                <a:ext uri="{FF2B5EF4-FFF2-40B4-BE49-F238E27FC236}">
                  <a16:creationId xmlns:a16="http://schemas.microsoft.com/office/drawing/2014/main" id="{BC1D499A-20B2-43A4-8CA0-77E573E883B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35FCEB59" w14:textId="55ED281D" w:rsidR="00E02DC7" w:rsidRDefault="00E02DC7" w:rsidP="00E02DC7">
      <w:pPr>
        <w:spacing w:after="0" w:line="360" w:lineRule="auto"/>
        <w:ind w:firstLine="450"/>
        <w:contextualSpacing/>
        <w:jc w:val="both"/>
        <w:rPr>
          <w:rFonts w:ascii="Times New Roman" w:hAnsi="Times New Roman"/>
          <w:sz w:val="28"/>
          <w:szCs w:val="28"/>
          <w:lang w:val="uk-UA" w:eastAsia="ru-RU"/>
        </w:rPr>
      </w:pPr>
      <w:r w:rsidRPr="005954AD">
        <w:rPr>
          <w:rFonts w:ascii="Times New Roman" w:hAnsi="Times New Roman"/>
          <w:sz w:val="28"/>
          <w:szCs w:val="28"/>
          <w:lang w:val="uk-UA" w:eastAsia="ru-RU"/>
        </w:rPr>
        <w:t>Рис. 5.</w:t>
      </w:r>
      <w:r>
        <w:rPr>
          <w:rFonts w:ascii="Times New Roman" w:hAnsi="Times New Roman"/>
          <w:sz w:val="28"/>
          <w:szCs w:val="28"/>
          <w:lang w:val="uk-UA" w:eastAsia="ru-RU"/>
        </w:rPr>
        <w:t>4</w:t>
      </w:r>
      <w:r w:rsidRPr="005954AD">
        <w:rPr>
          <w:rFonts w:ascii="Times New Roman" w:hAnsi="Times New Roman"/>
          <w:sz w:val="28"/>
          <w:szCs w:val="28"/>
          <w:lang w:val="uk-UA" w:eastAsia="ru-RU"/>
        </w:rPr>
        <w:t xml:space="preserve"> </w:t>
      </w:r>
      <w:r w:rsidR="00CA570B">
        <w:rPr>
          <w:rFonts w:ascii="Times New Roman" w:hAnsi="Times New Roman"/>
          <w:sz w:val="28"/>
          <w:szCs w:val="28"/>
          <w:lang w:val="uk-UA" w:eastAsia="ru-RU"/>
        </w:rPr>
        <w:t>В</w:t>
      </w:r>
      <w:r>
        <w:rPr>
          <w:rFonts w:ascii="Times New Roman" w:hAnsi="Times New Roman"/>
          <w:sz w:val="28"/>
          <w:szCs w:val="28"/>
          <w:lang w:val="uk-UA" w:eastAsia="ru-RU"/>
        </w:rPr>
        <w:t>ідповід</w:t>
      </w:r>
      <w:r w:rsidR="00CA570B">
        <w:rPr>
          <w:rFonts w:ascii="Times New Roman" w:hAnsi="Times New Roman"/>
          <w:sz w:val="28"/>
          <w:szCs w:val="28"/>
          <w:lang w:val="uk-UA" w:eastAsia="ru-RU"/>
        </w:rPr>
        <w:t>ь</w:t>
      </w:r>
      <w:r>
        <w:rPr>
          <w:rFonts w:ascii="Times New Roman" w:hAnsi="Times New Roman"/>
          <w:sz w:val="28"/>
          <w:szCs w:val="28"/>
          <w:lang w:val="uk-UA" w:eastAsia="ru-RU"/>
        </w:rPr>
        <w:t xml:space="preserve"> батьків</w:t>
      </w:r>
      <w:r w:rsidRPr="005954AD">
        <w:rPr>
          <w:rFonts w:ascii="Times New Roman" w:hAnsi="Times New Roman"/>
          <w:sz w:val="28"/>
          <w:szCs w:val="28"/>
          <w:lang w:val="uk-UA" w:eastAsia="ru-RU"/>
        </w:rPr>
        <w:t xml:space="preserve"> домену «</w:t>
      </w:r>
      <w:r>
        <w:rPr>
          <w:rFonts w:ascii="Times New Roman" w:hAnsi="Times New Roman"/>
          <w:sz w:val="28"/>
          <w:szCs w:val="28"/>
          <w:lang w:val="uk-UA" w:eastAsia="ru-RU"/>
        </w:rPr>
        <w:t>емоційний стан – крик</w:t>
      </w:r>
      <w:r w:rsidRPr="005954AD">
        <w:rPr>
          <w:rFonts w:ascii="Times New Roman" w:hAnsi="Times New Roman"/>
          <w:sz w:val="28"/>
          <w:szCs w:val="28"/>
          <w:lang w:val="uk-UA" w:eastAsia="ru-RU"/>
        </w:rPr>
        <w:t>» у дітей</w:t>
      </w:r>
      <w:r w:rsidRPr="005954AD">
        <w:t xml:space="preserve"> </w:t>
      </w:r>
      <w:proofErr w:type="spellStart"/>
      <w:r w:rsidRPr="005954AD">
        <w:rPr>
          <w:rFonts w:ascii="Times New Roman" w:hAnsi="Times New Roman"/>
          <w:sz w:val="28"/>
          <w:szCs w:val="28"/>
          <w:lang w:val="uk-UA" w:eastAsia="ru-RU"/>
        </w:rPr>
        <w:t>Іа</w:t>
      </w:r>
      <w:proofErr w:type="spellEnd"/>
      <w:r w:rsidRPr="005954AD">
        <w:rPr>
          <w:rFonts w:ascii="Times New Roman" w:hAnsi="Times New Roman"/>
          <w:sz w:val="28"/>
          <w:szCs w:val="28"/>
          <w:lang w:val="uk-UA" w:eastAsia="ru-RU"/>
        </w:rPr>
        <w:t xml:space="preserve"> групи</w:t>
      </w:r>
    </w:p>
    <w:p w14:paraId="42DD7984" w14:textId="77777777" w:rsidR="00E02DC7" w:rsidRDefault="00E02DC7" w:rsidP="00E02DC7">
      <w:pPr>
        <w:spacing w:after="0" w:line="360" w:lineRule="auto"/>
        <w:ind w:firstLine="450"/>
        <w:contextualSpacing/>
        <w:jc w:val="both"/>
        <w:rPr>
          <w:rFonts w:ascii="Times New Roman" w:hAnsi="Times New Roman"/>
          <w:sz w:val="28"/>
          <w:szCs w:val="28"/>
          <w:lang w:val="uk-UA" w:eastAsia="ru-RU"/>
        </w:rPr>
      </w:pPr>
      <w:bookmarkStart w:id="20" w:name="_Hlk69299333"/>
    </w:p>
    <w:p w14:paraId="458BA208" w14:textId="4B89EA66" w:rsidR="00E02DC7" w:rsidRDefault="00E02DC7" w:rsidP="00E02DC7">
      <w:pPr>
        <w:spacing w:after="0" w:line="360" w:lineRule="auto"/>
        <w:ind w:firstLine="450"/>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Статистично значуще емоційний стан у дітей </w:t>
      </w:r>
      <w:proofErr w:type="spellStart"/>
      <w:r>
        <w:rPr>
          <w:rFonts w:ascii="Times New Roman" w:hAnsi="Times New Roman"/>
          <w:sz w:val="28"/>
          <w:szCs w:val="28"/>
          <w:lang w:val="uk-UA" w:eastAsia="ru-RU"/>
        </w:rPr>
        <w:t>Іа</w:t>
      </w:r>
      <w:proofErr w:type="spellEnd"/>
      <w:r>
        <w:rPr>
          <w:rFonts w:ascii="Times New Roman" w:hAnsi="Times New Roman"/>
          <w:sz w:val="28"/>
          <w:szCs w:val="28"/>
          <w:lang w:val="uk-UA" w:eastAsia="ru-RU"/>
        </w:rPr>
        <w:t xml:space="preserve"> групи з паралітичними синдромами та хронічним болем супроводжувався стогоном або ниттям</w:t>
      </w:r>
      <w:r w:rsidR="00CA570B">
        <w:rPr>
          <w:rFonts w:ascii="Times New Roman" w:hAnsi="Times New Roman"/>
          <w:sz w:val="28"/>
          <w:szCs w:val="28"/>
          <w:lang w:val="uk-UA" w:eastAsia="ru-RU"/>
        </w:rPr>
        <w:t>, р=0,0001</w:t>
      </w:r>
      <w:r>
        <w:rPr>
          <w:rFonts w:ascii="Times New Roman" w:hAnsi="Times New Roman"/>
          <w:sz w:val="28"/>
          <w:szCs w:val="28"/>
          <w:lang w:val="uk-UA" w:eastAsia="ru-RU"/>
        </w:rPr>
        <w:t>.</w:t>
      </w:r>
    </w:p>
    <w:p w14:paraId="18D3E806" w14:textId="5D79606F" w:rsidR="00E02DC7" w:rsidRDefault="00E02DC7" w:rsidP="00E02DC7">
      <w:pPr>
        <w:spacing w:after="0" w:line="360" w:lineRule="auto"/>
        <w:ind w:firstLine="450"/>
        <w:contextualSpacing/>
        <w:jc w:val="both"/>
        <w:rPr>
          <w:rFonts w:ascii="Times New Roman" w:hAnsi="Times New Roman"/>
          <w:sz w:val="28"/>
          <w:szCs w:val="28"/>
          <w:lang w:val="uk-UA" w:eastAsia="ru-RU"/>
        </w:rPr>
      </w:pPr>
      <w:bookmarkStart w:id="21" w:name="_Hlk69199649"/>
      <w:bookmarkEnd w:id="20"/>
      <w:r>
        <w:rPr>
          <w:rFonts w:ascii="Times New Roman" w:hAnsi="Times New Roman"/>
          <w:sz w:val="28"/>
          <w:szCs w:val="28"/>
          <w:lang w:val="uk-UA" w:eastAsia="ru-RU"/>
        </w:rPr>
        <w:t xml:space="preserve">Батькам також було запропоновано оцінити загальний стан власної дитини за 10 бальною </w:t>
      </w:r>
      <w:r w:rsidRPr="007F3A6B">
        <w:rPr>
          <w:rFonts w:ascii="Times New Roman" w:hAnsi="Times New Roman"/>
          <w:sz w:val="28"/>
          <w:szCs w:val="28"/>
          <w:lang w:val="uk-UA" w:eastAsia="ru-RU"/>
        </w:rPr>
        <w:t>шкалою (від найгіршого стану - 0 до найкращого стану - 10)</w:t>
      </w:r>
      <w:r>
        <w:rPr>
          <w:rFonts w:ascii="Times New Roman" w:hAnsi="Times New Roman"/>
          <w:sz w:val="28"/>
          <w:szCs w:val="28"/>
          <w:lang w:val="uk-UA" w:eastAsia="ru-RU"/>
        </w:rPr>
        <w:t xml:space="preserve"> до та після реабілітації.</w:t>
      </w:r>
    </w:p>
    <w:bookmarkEnd w:id="21"/>
    <w:p w14:paraId="7BBDC3FA" w14:textId="413AC529" w:rsidR="00E02DC7" w:rsidRDefault="00E02DC7" w:rsidP="00CA570B">
      <w:pPr>
        <w:spacing w:after="0" w:line="360" w:lineRule="auto"/>
        <w:ind w:firstLine="450"/>
        <w:contextualSpacing/>
        <w:jc w:val="both"/>
        <w:rPr>
          <w:rFonts w:ascii="Times New Roman" w:hAnsi="Times New Roman"/>
          <w:sz w:val="28"/>
          <w:szCs w:val="28"/>
          <w:lang w:val="uk-UA" w:eastAsia="ru-RU"/>
        </w:rPr>
      </w:pPr>
      <w:r>
        <w:rPr>
          <w:rFonts w:ascii="Times New Roman" w:hAnsi="Times New Roman"/>
          <w:sz w:val="28"/>
          <w:szCs w:val="28"/>
          <w:lang w:val="uk-UA" w:eastAsia="ru-RU"/>
        </w:rPr>
        <w:t>Отримано результати суб’єктивного оцінювання батьками до реабілітації та після реабілітації за 10 бальною шкалою (рис. 5.5, табл. 5.2).</w:t>
      </w:r>
    </w:p>
    <w:p w14:paraId="3A1448C7" w14:textId="77777777" w:rsidR="00E02DC7" w:rsidRDefault="00E02DC7" w:rsidP="00CA570B">
      <w:pPr>
        <w:spacing w:after="0" w:line="360" w:lineRule="auto"/>
        <w:ind w:firstLine="450"/>
        <w:contextualSpacing/>
        <w:jc w:val="center"/>
        <w:rPr>
          <w:rFonts w:ascii="Times New Roman" w:hAnsi="Times New Roman"/>
          <w:sz w:val="28"/>
          <w:szCs w:val="28"/>
          <w:lang w:val="uk-UA" w:eastAsia="ru-RU"/>
        </w:rPr>
      </w:pPr>
      <w:r>
        <w:rPr>
          <w:rFonts w:ascii="Times New Roman" w:hAnsi="Times New Roman"/>
          <w:noProof/>
          <w:sz w:val="28"/>
          <w:szCs w:val="28"/>
          <w:lang w:eastAsia="ru-RU"/>
        </w:rPr>
        <w:drawing>
          <wp:inline distT="0" distB="0" distL="0" distR="0" wp14:anchorId="765D752F" wp14:editId="3D7C86F5">
            <wp:extent cx="4253865" cy="1846907"/>
            <wp:effectExtent l="0" t="0" r="635" b="0"/>
            <wp:docPr id="381" name="Рисунок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43">
                      <a:extLst>
                        <a:ext uri="{28A0092B-C50C-407E-A947-70E740481C1C}">
                          <a14:useLocalDpi xmlns:a14="http://schemas.microsoft.com/office/drawing/2010/main" val="0"/>
                        </a:ext>
                      </a:extLst>
                    </a:blip>
                    <a:stretch>
                      <a:fillRect/>
                    </a:stretch>
                  </pic:blipFill>
                  <pic:spPr>
                    <a:xfrm>
                      <a:off x="0" y="0"/>
                      <a:ext cx="4362871" cy="1894234"/>
                    </a:xfrm>
                    <a:prstGeom prst="rect">
                      <a:avLst/>
                    </a:prstGeom>
                  </pic:spPr>
                </pic:pic>
              </a:graphicData>
            </a:graphic>
          </wp:inline>
        </w:drawing>
      </w:r>
    </w:p>
    <w:p w14:paraId="1A9C291D" w14:textId="4A99AA95" w:rsidR="00E02DC7" w:rsidRDefault="00E02DC7" w:rsidP="00CA570B">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Рис. 5.5 </w:t>
      </w:r>
      <w:r w:rsidR="00CD7903">
        <w:rPr>
          <w:rFonts w:ascii="Times New Roman" w:hAnsi="Times New Roman"/>
          <w:sz w:val="28"/>
          <w:szCs w:val="28"/>
          <w:lang w:val="uk-UA"/>
        </w:rPr>
        <w:t>Відповідь</w:t>
      </w:r>
      <w:r>
        <w:rPr>
          <w:rFonts w:ascii="Times New Roman" w:hAnsi="Times New Roman"/>
          <w:sz w:val="28"/>
          <w:szCs w:val="28"/>
          <w:lang w:val="uk-UA"/>
        </w:rPr>
        <w:t xml:space="preserve"> батьк</w:t>
      </w:r>
      <w:r w:rsidR="00CD7903">
        <w:rPr>
          <w:rFonts w:ascii="Times New Roman" w:hAnsi="Times New Roman"/>
          <w:sz w:val="28"/>
          <w:szCs w:val="28"/>
          <w:lang w:val="uk-UA"/>
        </w:rPr>
        <w:t>ів</w:t>
      </w:r>
      <w:r>
        <w:rPr>
          <w:rFonts w:ascii="Times New Roman" w:hAnsi="Times New Roman"/>
          <w:sz w:val="28"/>
          <w:szCs w:val="28"/>
          <w:lang w:val="uk-UA"/>
        </w:rPr>
        <w:t xml:space="preserve"> домену «відповідь на фізичну реабілітацію» у дітей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групи</w:t>
      </w:r>
    </w:p>
    <w:p w14:paraId="3D5DD7F8" w14:textId="77777777" w:rsidR="00E02DC7" w:rsidRPr="00F3135B" w:rsidRDefault="00E02DC7" w:rsidP="00E02DC7">
      <w:pPr>
        <w:spacing w:after="0" w:line="360" w:lineRule="auto"/>
        <w:ind w:firstLine="450"/>
        <w:contextualSpacing/>
        <w:jc w:val="right"/>
        <w:rPr>
          <w:rFonts w:ascii="Times New Roman" w:hAnsi="Times New Roman"/>
          <w:sz w:val="28"/>
          <w:szCs w:val="28"/>
          <w:lang w:val="uk-UA" w:eastAsia="ru-RU"/>
        </w:rPr>
      </w:pPr>
      <w:r w:rsidRPr="00F3135B">
        <w:rPr>
          <w:rFonts w:ascii="Times New Roman" w:hAnsi="Times New Roman"/>
          <w:sz w:val="28"/>
          <w:szCs w:val="28"/>
          <w:lang w:val="uk-UA" w:eastAsia="ru-RU"/>
        </w:rPr>
        <w:lastRenderedPageBreak/>
        <w:t xml:space="preserve">Таблиця </w:t>
      </w:r>
      <w:r>
        <w:rPr>
          <w:rFonts w:ascii="Times New Roman" w:hAnsi="Times New Roman"/>
          <w:sz w:val="28"/>
          <w:szCs w:val="28"/>
          <w:lang w:val="uk-UA" w:eastAsia="ru-RU"/>
        </w:rPr>
        <w:t>5</w:t>
      </w:r>
      <w:r w:rsidRPr="00F3135B">
        <w:rPr>
          <w:rFonts w:ascii="Times New Roman" w:hAnsi="Times New Roman"/>
          <w:sz w:val="28"/>
          <w:szCs w:val="28"/>
          <w:lang w:val="uk-UA" w:eastAsia="ru-RU"/>
        </w:rPr>
        <w:t>.</w:t>
      </w:r>
      <w:r>
        <w:rPr>
          <w:rFonts w:ascii="Times New Roman" w:hAnsi="Times New Roman"/>
          <w:sz w:val="28"/>
          <w:szCs w:val="28"/>
          <w:lang w:val="uk-UA" w:eastAsia="ru-RU"/>
        </w:rPr>
        <w:t>2</w:t>
      </w:r>
    </w:p>
    <w:p w14:paraId="543324A0" w14:textId="5D7E49A0" w:rsidR="00E02DC7" w:rsidRPr="00F3135B" w:rsidRDefault="00E02DC7" w:rsidP="00E02DC7">
      <w:pPr>
        <w:spacing w:after="0" w:line="360" w:lineRule="auto"/>
        <w:ind w:firstLine="450"/>
        <w:contextualSpacing/>
        <w:jc w:val="center"/>
        <w:rPr>
          <w:rFonts w:ascii="Times New Roman" w:hAnsi="Times New Roman"/>
          <w:b/>
          <w:bCs/>
          <w:sz w:val="28"/>
          <w:szCs w:val="28"/>
          <w:lang w:val="uk-UA" w:eastAsia="ru-RU"/>
        </w:rPr>
      </w:pPr>
      <w:r>
        <w:rPr>
          <w:rFonts w:ascii="Times New Roman" w:hAnsi="Times New Roman"/>
          <w:b/>
          <w:bCs/>
          <w:sz w:val="28"/>
          <w:szCs w:val="28"/>
          <w:lang w:val="uk-UA" w:eastAsia="ru-RU"/>
        </w:rPr>
        <w:t>Характеристика домену «відповідь дитини на реабілітацію»</w:t>
      </w:r>
      <w:r w:rsidRPr="00F3135B">
        <w:rPr>
          <w:rFonts w:ascii="Times New Roman" w:hAnsi="Times New Roman"/>
          <w:b/>
          <w:bCs/>
          <w:sz w:val="28"/>
          <w:szCs w:val="28"/>
          <w:lang w:val="uk-UA" w:eastAsia="ru-RU"/>
        </w:rPr>
        <w:t xml:space="preserve"> у дітей</w:t>
      </w:r>
      <w:r w:rsidRPr="00F3135B">
        <w:t xml:space="preserve"> </w:t>
      </w:r>
      <w:proofErr w:type="spellStart"/>
      <w:r w:rsidRPr="00F3135B">
        <w:rPr>
          <w:rFonts w:ascii="Times New Roman" w:hAnsi="Times New Roman"/>
          <w:b/>
          <w:bCs/>
          <w:sz w:val="28"/>
          <w:szCs w:val="28"/>
          <w:lang w:val="uk-UA" w:eastAsia="ru-RU"/>
        </w:rPr>
        <w:t>Іа</w:t>
      </w:r>
      <w:proofErr w:type="spellEnd"/>
      <w:r w:rsidRPr="00F3135B">
        <w:rPr>
          <w:rFonts w:ascii="Times New Roman" w:hAnsi="Times New Roman"/>
          <w:b/>
          <w:bCs/>
          <w:sz w:val="28"/>
          <w:szCs w:val="28"/>
          <w:lang w:val="uk-UA" w:eastAsia="ru-RU"/>
        </w:rPr>
        <w:t xml:space="preserve"> групи за </w:t>
      </w:r>
      <w:r>
        <w:rPr>
          <w:rFonts w:ascii="Times New Roman" w:hAnsi="Times New Roman"/>
          <w:b/>
          <w:bCs/>
          <w:sz w:val="28"/>
          <w:szCs w:val="28"/>
          <w:lang w:val="uk-UA" w:eastAsia="ru-RU"/>
        </w:rPr>
        <w:t>оригінальним опитувальником</w:t>
      </w:r>
      <w:r w:rsidRPr="00F3135B">
        <w:rPr>
          <w:rFonts w:ascii="Times New Roman" w:hAnsi="Times New Roman"/>
          <w:b/>
          <w:bCs/>
          <w:sz w:val="28"/>
          <w:szCs w:val="28"/>
          <w:lang w:val="uk-UA" w:eastAsia="ru-RU"/>
        </w:rPr>
        <w:t xml:space="preserve">, </w:t>
      </w:r>
      <w:r w:rsidR="00721B4C">
        <w:rPr>
          <w:rFonts w:ascii="Times New Roman" w:eastAsia="Times New Roman" w:hAnsi="Times New Roman"/>
          <w:b/>
          <w:bCs/>
          <w:sz w:val="28"/>
          <w:szCs w:val="28"/>
          <w:lang w:val="en-US" w:eastAsia="ru-RU"/>
        </w:rPr>
        <w:t>n</w:t>
      </w:r>
      <w:r w:rsidR="00721B4C">
        <w:rPr>
          <w:rFonts w:ascii="Times New Roman" w:eastAsia="Times New Roman" w:hAnsi="Times New Roman"/>
          <w:b/>
          <w:bCs/>
          <w:sz w:val="28"/>
          <w:szCs w:val="28"/>
          <w:lang w:val="uk-UA" w:eastAsia="ru-RU"/>
        </w:rPr>
        <w:t xml:space="preserve"> </w:t>
      </w:r>
      <w:r w:rsidR="00721B4C" w:rsidRPr="00B30020">
        <w:rPr>
          <w:rFonts w:ascii="Times New Roman" w:eastAsia="Times New Roman" w:hAnsi="Times New Roman"/>
          <w:b/>
          <w:bCs/>
          <w:sz w:val="28"/>
          <w:szCs w:val="28"/>
          <w:lang w:val="uk-UA" w:eastAsia="ru-R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31"/>
        <w:gridCol w:w="2815"/>
        <w:gridCol w:w="3093"/>
        <w:gridCol w:w="1131"/>
      </w:tblGrid>
      <w:tr w:rsidR="00E02DC7" w:rsidRPr="00F3135B" w14:paraId="24A2A8DD" w14:textId="77777777" w:rsidTr="00CD7903">
        <w:trPr>
          <w:jc w:val="center"/>
        </w:trPr>
        <w:tc>
          <w:tcPr>
            <w:tcW w:w="2531" w:type="dxa"/>
            <w:vMerge w:val="restart"/>
          </w:tcPr>
          <w:p w14:paraId="4910FEAB" w14:textId="77777777" w:rsidR="00E02DC7" w:rsidRPr="00F3135B"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rPr>
              <w:t>Стан дитини</w:t>
            </w:r>
          </w:p>
        </w:tc>
        <w:tc>
          <w:tcPr>
            <w:tcW w:w="5908" w:type="dxa"/>
            <w:gridSpan w:val="2"/>
          </w:tcPr>
          <w:p w14:paraId="2C06B938" w14:textId="24FF35B1" w:rsidR="00E02DC7" w:rsidRPr="00F3135B" w:rsidRDefault="00CD7903" w:rsidP="00C90EF7">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Діти </w:t>
            </w:r>
            <w:proofErr w:type="spellStart"/>
            <w:r w:rsidR="00E02DC7">
              <w:rPr>
                <w:rFonts w:ascii="Times New Roman" w:hAnsi="Times New Roman"/>
                <w:sz w:val="28"/>
                <w:szCs w:val="28"/>
                <w:lang w:val="uk-UA"/>
              </w:rPr>
              <w:t>Іа</w:t>
            </w:r>
            <w:proofErr w:type="spellEnd"/>
            <w:r w:rsidR="00E02DC7">
              <w:rPr>
                <w:rFonts w:ascii="Times New Roman" w:hAnsi="Times New Roman"/>
                <w:sz w:val="28"/>
                <w:szCs w:val="28"/>
                <w:lang w:val="uk-UA"/>
              </w:rPr>
              <w:t xml:space="preserve"> груп</w:t>
            </w:r>
            <w:r>
              <w:rPr>
                <w:rFonts w:ascii="Times New Roman" w:hAnsi="Times New Roman"/>
                <w:sz w:val="28"/>
                <w:szCs w:val="28"/>
                <w:lang w:val="uk-UA"/>
              </w:rPr>
              <w:t>и</w:t>
            </w:r>
          </w:p>
        </w:tc>
        <w:tc>
          <w:tcPr>
            <w:tcW w:w="1131" w:type="dxa"/>
            <w:vMerge w:val="restart"/>
          </w:tcPr>
          <w:p w14:paraId="18FC5DAE" w14:textId="77777777" w:rsidR="00E02DC7" w:rsidRPr="00F3135B" w:rsidRDefault="00E02DC7" w:rsidP="00C90EF7">
            <w:pPr>
              <w:spacing w:after="0" w:line="360" w:lineRule="auto"/>
              <w:jc w:val="center"/>
              <w:rPr>
                <w:rFonts w:ascii="Times New Roman" w:hAnsi="Times New Roman"/>
                <w:sz w:val="28"/>
                <w:szCs w:val="28"/>
                <w:lang w:val="uk-UA"/>
              </w:rPr>
            </w:pPr>
            <w:r w:rsidRPr="00F3135B">
              <w:rPr>
                <w:rFonts w:ascii="Times New Roman" w:hAnsi="Times New Roman"/>
                <w:sz w:val="28"/>
                <w:szCs w:val="28"/>
                <w:lang w:val="uk-UA"/>
              </w:rPr>
              <w:t>р</w:t>
            </w:r>
          </w:p>
        </w:tc>
      </w:tr>
      <w:tr w:rsidR="00E02DC7" w:rsidRPr="00F3135B" w14:paraId="09380B83" w14:textId="77777777" w:rsidTr="00CD7903">
        <w:trPr>
          <w:jc w:val="center"/>
        </w:trPr>
        <w:tc>
          <w:tcPr>
            <w:tcW w:w="2531" w:type="dxa"/>
            <w:vMerge/>
          </w:tcPr>
          <w:p w14:paraId="0F34F929" w14:textId="77777777" w:rsidR="00E02DC7" w:rsidRPr="00F3135B" w:rsidRDefault="00E02DC7" w:rsidP="00C90EF7">
            <w:pPr>
              <w:spacing w:after="0" w:line="360" w:lineRule="auto"/>
              <w:jc w:val="center"/>
              <w:rPr>
                <w:rFonts w:ascii="Times New Roman" w:hAnsi="Times New Roman"/>
                <w:sz w:val="28"/>
                <w:szCs w:val="28"/>
                <w:lang w:val="uk-UA" w:eastAsia="ru-RU"/>
              </w:rPr>
            </w:pPr>
          </w:p>
        </w:tc>
        <w:tc>
          <w:tcPr>
            <w:tcW w:w="2815" w:type="dxa"/>
          </w:tcPr>
          <w:p w14:paraId="7E474952" w14:textId="491C13F2" w:rsidR="00E02DC7" w:rsidRPr="00367E31" w:rsidRDefault="00CD7903"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Діти д</w:t>
            </w:r>
            <w:r w:rsidR="00E02DC7" w:rsidRPr="00F3135B">
              <w:rPr>
                <w:rFonts w:ascii="Times New Roman" w:hAnsi="Times New Roman"/>
                <w:sz w:val="28"/>
                <w:szCs w:val="28"/>
                <w:lang w:val="uk-UA" w:eastAsia="ru-RU"/>
              </w:rPr>
              <w:t xml:space="preserve">о </w:t>
            </w:r>
            <w:r w:rsidR="00E02DC7">
              <w:rPr>
                <w:rFonts w:ascii="Times New Roman" w:hAnsi="Times New Roman"/>
                <w:sz w:val="28"/>
                <w:szCs w:val="28"/>
                <w:lang w:val="uk-UA" w:eastAsia="ru-RU"/>
              </w:rPr>
              <w:t xml:space="preserve">реабілітації, </w:t>
            </w:r>
            <w:r w:rsidR="00E02DC7">
              <w:rPr>
                <w:rFonts w:ascii="Times New Roman" w:hAnsi="Times New Roman"/>
                <w:sz w:val="28"/>
                <w:szCs w:val="28"/>
                <w:lang w:val="en-US" w:eastAsia="ru-RU"/>
              </w:rPr>
              <w:t>n</w:t>
            </w:r>
            <w:r w:rsidR="00E02DC7">
              <w:rPr>
                <w:rFonts w:ascii="Times New Roman" w:hAnsi="Times New Roman"/>
                <w:sz w:val="28"/>
                <w:szCs w:val="28"/>
                <w:lang w:eastAsia="ru-RU"/>
              </w:rPr>
              <w:t>=</w:t>
            </w:r>
            <w:r w:rsidR="00E02DC7">
              <w:rPr>
                <w:rFonts w:ascii="Times New Roman" w:hAnsi="Times New Roman"/>
                <w:sz w:val="28"/>
                <w:szCs w:val="28"/>
                <w:lang w:val="uk-UA" w:eastAsia="ru-RU"/>
              </w:rPr>
              <w:t>38</w:t>
            </w:r>
          </w:p>
        </w:tc>
        <w:tc>
          <w:tcPr>
            <w:tcW w:w="3093" w:type="dxa"/>
          </w:tcPr>
          <w:p w14:paraId="0FD4CE2C" w14:textId="11CDB39A" w:rsidR="00E02DC7" w:rsidRPr="00F3135B" w:rsidRDefault="00CD7903"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Діти п</w:t>
            </w:r>
            <w:r w:rsidR="00E02DC7">
              <w:rPr>
                <w:rFonts w:ascii="Times New Roman" w:hAnsi="Times New Roman"/>
                <w:sz w:val="28"/>
                <w:szCs w:val="28"/>
                <w:lang w:val="uk-UA" w:eastAsia="ru-RU"/>
              </w:rPr>
              <w:t xml:space="preserve">ісля реабілітації, </w:t>
            </w:r>
            <w:r w:rsidR="00E02DC7" w:rsidRPr="00367E31">
              <w:rPr>
                <w:rFonts w:ascii="Times New Roman" w:hAnsi="Times New Roman"/>
                <w:sz w:val="28"/>
                <w:szCs w:val="28"/>
                <w:lang w:val="uk-UA" w:eastAsia="ru-RU"/>
              </w:rPr>
              <w:t>n=</w:t>
            </w:r>
            <w:r w:rsidR="00E02DC7">
              <w:rPr>
                <w:rFonts w:ascii="Times New Roman" w:hAnsi="Times New Roman"/>
                <w:sz w:val="28"/>
                <w:szCs w:val="28"/>
                <w:lang w:val="uk-UA" w:eastAsia="ru-RU"/>
              </w:rPr>
              <w:t>38</w:t>
            </w:r>
          </w:p>
        </w:tc>
        <w:tc>
          <w:tcPr>
            <w:tcW w:w="1131" w:type="dxa"/>
            <w:vMerge/>
          </w:tcPr>
          <w:p w14:paraId="71F6195D" w14:textId="77777777" w:rsidR="00E02DC7" w:rsidRPr="00F3135B" w:rsidRDefault="00E02DC7" w:rsidP="00C90EF7">
            <w:pPr>
              <w:spacing w:after="0" w:line="360" w:lineRule="auto"/>
              <w:jc w:val="center"/>
              <w:rPr>
                <w:rFonts w:ascii="Times New Roman" w:hAnsi="Times New Roman"/>
                <w:sz w:val="28"/>
                <w:szCs w:val="28"/>
                <w:lang w:val="uk-UA" w:eastAsia="ru-RU"/>
              </w:rPr>
            </w:pPr>
          </w:p>
        </w:tc>
      </w:tr>
      <w:tr w:rsidR="00E02DC7" w:rsidRPr="00F3135B" w14:paraId="610FEDC7" w14:textId="77777777" w:rsidTr="00CD7903">
        <w:trPr>
          <w:jc w:val="center"/>
        </w:trPr>
        <w:tc>
          <w:tcPr>
            <w:tcW w:w="2531" w:type="dxa"/>
          </w:tcPr>
          <w:p w14:paraId="461E447B" w14:textId="77777777" w:rsidR="00E02DC7" w:rsidRPr="00F3135B" w:rsidRDefault="00E02DC7" w:rsidP="00C90EF7">
            <w:pPr>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Найгірший стан</w:t>
            </w:r>
          </w:p>
        </w:tc>
        <w:tc>
          <w:tcPr>
            <w:tcW w:w="2815" w:type="dxa"/>
          </w:tcPr>
          <w:p w14:paraId="3C2E11F7" w14:textId="43F3D3C3" w:rsidR="00E02DC7" w:rsidRPr="00367E31" w:rsidRDefault="00E02DC7" w:rsidP="00CD7903">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29 (76,3</w:t>
            </w:r>
            <w:r w:rsidR="00CD7903">
              <w:rPr>
                <w:rFonts w:ascii="Times New Roman" w:hAnsi="Times New Roman"/>
                <w:sz w:val="28"/>
                <w:szCs w:val="28"/>
                <w:lang w:val="uk-UA" w:eastAsia="ru-RU"/>
              </w:rPr>
              <w:t>)</w:t>
            </w:r>
          </w:p>
        </w:tc>
        <w:tc>
          <w:tcPr>
            <w:tcW w:w="3093" w:type="dxa"/>
          </w:tcPr>
          <w:p w14:paraId="52DACAD3" w14:textId="7C0FC298" w:rsidR="00E02DC7" w:rsidRPr="00F3135B" w:rsidRDefault="00E02DC7" w:rsidP="00CD7903">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26 (68,4)</w:t>
            </w:r>
          </w:p>
        </w:tc>
        <w:tc>
          <w:tcPr>
            <w:tcW w:w="1131" w:type="dxa"/>
          </w:tcPr>
          <w:p w14:paraId="2EA3E834" w14:textId="77777777" w:rsidR="00E02DC7" w:rsidRPr="00F3135B"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0,4374</w:t>
            </w:r>
          </w:p>
        </w:tc>
      </w:tr>
      <w:tr w:rsidR="00E02DC7" w:rsidRPr="00F3135B" w14:paraId="25A7C2AC" w14:textId="77777777" w:rsidTr="00CD7903">
        <w:trPr>
          <w:jc w:val="center"/>
        </w:trPr>
        <w:tc>
          <w:tcPr>
            <w:tcW w:w="2531" w:type="dxa"/>
          </w:tcPr>
          <w:p w14:paraId="3B21D1CC" w14:textId="77777777" w:rsidR="00E02DC7" w:rsidRPr="00F3135B" w:rsidRDefault="00E02DC7" w:rsidP="00C90EF7">
            <w:pPr>
              <w:spacing w:after="0" w:line="360" w:lineRule="auto"/>
              <w:rPr>
                <w:rFonts w:ascii="Times New Roman" w:hAnsi="Times New Roman"/>
                <w:sz w:val="28"/>
                <w:szCs w:val="28"/>
                <w:lang w:val="uk-UA"/>
              </w:rPr>
            </w:pPr>
            <w:r>
              <w:rPr>
                <w:rFonts w:ascii="Times New Roman" w:hAnsi="Times New Roman"/>
                <w:sz w:val="28"/>
                <w:szCs w:val="28"/>
                <w:lang w:val="uk-UA"/>
              </w:rPr>
              <w:t>Середній стан</w:t>
            </w:r>
          </w:p>
        </w:tc>
        <w:tc>
          <w:tcPr>
            <w:tcW w:w="2815" w:type="dxa"/>
          </w:tcPr>
          <w:p w14:paraId="3CBC5617" w14:textId="5781AC55" w:rsidR="00E02DC7" w:rsidRPr="00F3135B" w:rsidRDefault="00E02DC7" w:rsidP="00CD7903">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7 (18,4)</w:t>
            </w:r>
          </w:p>
        </w:tc>
        <w:tc>
          <w:tcPr>
            <w:tcW w:w="3093" w:type="dxa"/>
          </w:tcPr>
          <w:p w14:paraId="42A51AD1" w14:textId="426C8045" w:rsidR="00E02DC7" w:rsidRPr="00F3135B" w:rsidRDefault="00E02DC7" w:rsidP="00CD7903">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9 (23,7)</w:t>
            </w:r>
          </w:p>
        </w:tc>
        <w:tc>
          <w:tcPr>
            <w:tcW w:w="1131" w:type="dxa"/>
          </w:tcPr>
          <w:p w14:paraId="530298AB" w14:textId="77777777" w:rsidR="00E02DC7" w:rsidRPr="00F3135B"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0,5208</w:t>
            </w:r>
          </w:p>
        </w:tc>
      </w:tr>
      <w:tr w:rsidR="00E02DC7" w:rsidRPr="00F3135B" w14:paraId="7444526F" w14:textId="77777777" w:rsidTr="00CD7903">
        <w:trPr>
          <w:jc w:val="center"/>
        </w:trPr>
        <w:tc>
          <w:tcPr>
            <w:tcW w:w="2531" w:type="dxa"/>
          </w:tcPr>
          <w:p w14:paraId="2FE3FF33" w14:textId="77777777" w:rsidR="00E02DC7" w:rsidRPr="00F3135B" w:rsidRDefault="00E02DC7" w:rsidP="00C90EF7">
            <w:pPr>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Найкращий стан</w:t>
            </w:r>
          </w:p>
        </w:tc>
        <w:tc>
          <w:tcPr>
            <w:tcW w:w="2815" w:type="dxa"/>
          </w:tcPr>
          <w:p w14:paraId="2AB7C2A0" w14:textId="0BD0058F" w:rsidR="00E02DC7" w:rsidRPr="00F3135B" w:rsidRDefault="00E02DC7" w:rsidP="00CD7903">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2 (5,3)</w:t>
            </w:r>
          </w:p>
        </w:tc>
        <w:tc>
          <w:tcPr>
            <w:tcW w:w="3093" w:type="dxa"/>
          </w:tcPr>
          <w:p w14:paraId="5C94A5E2" w14:textId="03A92A7F" w:rsidR="00E02DC7" w:rsidRPr="00F3135B" w:rsidRDefault="00E02DC7" w:rsidP="00CD7903">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3 (7,8)</w:t>
            </w:r>
          </w:p>
        </w:tc>
        <w:tc>
          <w:tcPr>
            <w:tcW w:w="1131" w:type="dxa"/>
          </w:tcPr>
          <w:p w14:paraId="4DACABB6" w14:textId="77777777" w:rsidR="00E02DC7" w:rsidRPr="00F3135B"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0,7136</w:t>
            </w:r>
          </w:p>
        </w:tc>
      </w:tr>
      <w:tr w:rsidR="00E02DC7" w:rsidRPr="00151327" w14:paraId="433367F6" w14:textId="77777777" w:rsidTr="00CD7903">
        <w:trPr>
          <w:jc w:val="center"/>
        </w:trPr>
        <w:tc>
          <w:tcPr>
            <w:tcW w:w="9570" w:type="dxa"/>
            <w:gridSpan w:val="4"/>
          </w:tcPr>
          <w:p w14:paraId="7C1B6D0C" w14:textId="4671F400" w:rsidR="00E02DC7" w:rsidRDefault="00E02DC7" w:rsidP="00C90EF7">
            <w:pPr>
              <w:spacing w:after="0" w:line="360" w:lineRule="auto"/>
              <w:rPr>
                <w:rFonts w:ascii="Times New Roman" w:hAnsi="Times New Roman"/>
                <w:sz w:val="28"/>
                <w:szCs w:val="28"/>
                <w:lang w:val="uk-UA" w:eastAsia="ru-RU"/>
              </w:rPr>
            </w:pPr>
            <w:r w:rsidRPr="00151327">
              <w:rPr>
                <w:rFonts w:ascii="Times New Roman" w:hAnsi="Times New Roman"/>
                <w:sz w:val="28"/>
                <w:szCs w:val="28"/>
                <w:lang w:val="uk-UA" w:eastAsia="ru-RU"/>
              </w:rPr>
              <w:t xml:space="preserve">Примітка. р – достовірні відмінності у дітей </w:t>
            </w:r>
            <w:proofErr w:type="spellStart"/>
            <w:r w:rsidRPr="00151327">
              <w:rPr>
                <w:rFonts w:ascii="Times New Roman" w:hAnsi="Times New Roman"/>
                <w:sz w:val="28"/>
                <w:szCs w:val="28"/>
                <w:lang w:val="uk-UA" w:eastAsia="ru-RU"/>
              </w:rPr>
              <w:t>Іа</w:t>
            </w:r>
            <w:proofErr w:type="spellEnd"/>
            <w:r w:rsidRPr="00151327">
              <w:rPr>
                <w:rFonts w:ascii="Times New Roman" w:hAnsi="Times New Roman"/>
                <w:sz w:val="28"/>
                <w:szCs w:val="28"/>
                <w:lang w:val="uk-UA" w:eastAsia="ru-RU"/>
              </w:rPr>
              <w:t xml:space="preserve"> групи </w:t>
            </w:r>
            <w:r>
              <w:rPr>
                <w:rFonts w:ascii="Times New Roman" w:hAnsi="Times New Roman"/>
                <w:sz w:val="28"/>
                <w:szCs w:val="28"/>
                <w:lang w:val="uk-UA" w:eastAsia="ru-RU"/>
              </w:rPr>
              <w:t>до та після реабілітації</w:t>
            </w:r>
          </w:p>
        </w:tc>
      </w:tr>
    </w:tbl>
    <w:p w14:paraId="43826123" w14:textId="77777777" w:rsidR="00CD7903" w:rsidRDefault="00CD7903" w:rsidP="00CD7903">
      <w:pPr>
        <w:spacing w:after="0" w:line="360" w:lineRule="auto"/>
        <w:ind w:firstLine="709"/>
        <w:contextualSpacing/>
        <w:jc w:val="both"/>
        <w:rPr>
          <w:rFonts w:ascii="Times New Roman" w:hAnsi="Times New Roman"/>
          <w:sz w:val="28"/>
          <w:szCs w:val="28"/>
          <w:lang w:val="uk-UA"/>
        </w:rPr>
      </w:pPr>
    </w:p>
    <w:p w14:paraId="2E87D1CB" w14:textId="7BD55D1E" w:rsidR="00CD7903" w:rsidRDefault="00CD7903" w:rsidP="00CD7903">
      <w:pPr>
        <w:spacing w:after="0" w:line="360" w:lineRule="auto"/>
        <w:ind w:firstLine="709"/>
        <w:contextualSpacing/>
        <w:jc w:val="both"/>
        <w:rPr>
          <w:rFonts w:ascii="Times New Roman" w:hAnsi="Times New Roman"/>
          <w:sz w:val="28"/>
          <w:szCs w:val="28"/>
          <w:lang w:val="uk-UA"/>
        </w:rPr>
      </w:pPr>
      <w:r w:rsidRPr="00901C44">
        <w:rPr>
          <w:rFonts w:ascii="Times New Roman" w:hAnsi="Times New Roman"/>
          <w:sz w:val="28"/>
          <w:szCs w:val="28"/>
          <w:lang w:val="uk-UA"/>
        </w:rPr>
        <w:t xml:space="preserve">Серед дітей </w:t>
      </w:r>
      <w:proofErr w:type="spellStart"/>
      <w:r w:rsidRPr="00901C44">
        <w:rPr>
          <w:rFonts w:ascii="Times New Roman" w:hAnsi="Times New Roman"/>
          <w:sz w:val="28"/>
          <w:szCs w:val="28"/>
          <w:lang w:val="uk-UA"/>
        </w:rPr>
        <w:t>Іа</w:t>
      </w:r>
      <w:proofErr w:type="spellEnd"/>
      <w:r w:rsidRPr="00901C44">
        <w:rPr>
          <w:rFonts w:ascii="Times New Roman" w:hAnsi="Times New Roman"/>
          <w:sz w:val="28"/>
          <w:szCs w:val="28"/>
          <w:lang w:val="uk-UA"/>
        </w:rPr>
        <w:t xml:space="preserve"> групи з хронічним болем лише 3 (7,8 %) дитини покращили свій загальний стан за думкою батьків після курсу реабілітації</w:t>
      </w:r>
      <w:r>
        <w:rPr>
          <w:rFonts w:ascii="Times New Roman" w:hAnsi="Times New Roman"/>
          <w:sz w:val="28"/>
          <w:szCs w:val="28"/>
          <w:lang w:val="uk-UA"/>
        </w:rPr>
        <w:t xml:space="preserve">, </w:t>
      </w:r>
      <w:r w:rsidRPr="00642745">
        <w:rPr>
          <w:rFonts w:ascii="Times New Roman" w:hAnsi="Times New Roman"/>
          <w:sz w:val="28"/>
          <w:szCs w:val="28"/>
          <w:lang w:val="uk-UA"/>
        </w:rPr>
        <w:t>р=0,0001.</w:t>
      </w:r>
    </w:p>
    <w:p w14:paraId="6A6AB74E" w14:textId="1B6FE3EE" w:rsidR="00E02DC7" w:rsidRDefault="00E02DC7" w:rsidP="00E02DC7">
      <w:pPr>
        <w:spacing w:after="0" w:line="360" w:lineRule="auto"/>
        <w:ind w:firstLine="450"/>
        <w:contextualSpacing/>
        <w:jc w:val="both"/>
        <w:rPr>
          <w:rFonts w:ascii="Times New Roman" w:hAnsi="Times New Roman"/>
          <w:sz w:val="28"/>
          <w:szCs w:val="28"/>
          <w:lang w:val="uk-UA"/>
        </w:rPr>
      </w:pPr>
      <w:r>
        <w:rPr>
          <w:rFonts w:ascii="Times New Roman" w:hAnsi="Times New Roman"/>
          <w:sz w:val="28"/>
          <w:szCs w:val="28"/>
          <w:lang w:val="uk-UA" w:eastAsia="ru-RU"/>
        </w:rPr>
        <w:t xml:space="preserve">Отримано результати оцінювання емоційного стану батьків дітей </w:t>
      </w:r>
      <w:proofErr w:type="spellStart"/>
      <w:r>
        <w:rPr>
          <w:rFonts w:ascii="Times New Roman" w:hAnsi="Times New Roman"/>
          <w:sz w:val="28"/>
          <w:szCs w:val="28"/>
          <w:lang w:val="uk-UA" w:eastAsia="ru-RU"/>
        </w:rPr>
        <w:t>Іа</w:t>
      </w:r>
      <w:proofErr w:type="spellEnd"/>
      <w:r>
        <w:rPr>
          <w:rFonts w:ascii="Times New Roman" w:hAnsi="Times New Roman"/>
          <w:sz w:val="28"/>
          <w:szCs w:val="28"/>
          <w:lang w:val="uk-UA" w:eastAsia="ru-RU"/>
        </w:rPr>
        <w:t xml:space="preserve"> групи (табл. 5.3).</w:t>
      </w:r>
    </w:p>
    <w:p w14:paraId="1B0727CB" w14:textId="77777777" w:rsidR="00E02DC7" w:rsidRDefault="00E02DC7" w:rsidP="00E02DC7">
      <w:pPr>
        <w:spacing w:after="0" w:line="360" w:lineRule="auto"/>
        <w:ind w:firstLine="709"/>
        <w:contextualSpacing/>
        <w:jc w:val="right"/>
        <w:rPr>
          <w:rFonts w:ascii="Times New Roman" w:hAnsi="Times New Roman"/>
          <w:sz w:val="28"/>
          <w:szCs w:val="28"/>
          <w:lang w:val="uk-UA"/>
        </w:rPr>
      </w:pPr>
      <w:r>
        <w:rPr>
          <w:rFonts w:ascii="Times New Roman" w:hAnsi="Times New Roman"/>
          <w:sz w:val="28"/>
          <w:szCs w:val="28"/>
          <w:lang w:val="uk-UA"/>
        </w:rPr>
        <w:t>Таблиця 5.3</w:t>
      </w:r>
    </w:p>
    <w:p w14:paraId="7C8E6544" w14:textId="0941754B" w:rsidR="00E02DC7" w:rsidRPr="00F3135B" w:rsidRDefault="00E02DC7" w:rsidP="00E02DC7">
      <w:pPr>
        <w:spacing w:after="0" w:line="360" w:lineRule="auto"/>
        <w:ind w:firstLine="450"/>
        <w:contextualSpacing/>
        <w:jc w:val="center"/>
        <w:rPr>
          <w:rFonts w:ascii="Times New Roman" w:hAnsi="Times New Roman"/>
          <w:b/>
          <w:bCs/>
          <w:sz w:val="28"/>
          <w:szCs w:val="28"/>
          <w:lang w:val="uk-UA" w:eastAsia="ru-RU"/>
        </w:rPr>
      </w:pPr>
      <w:r>
        <w:rPr>
          <w:rFonts w:ascii="Times New Roman" w:hAnsi="Times New Roman"/>
          <w:b/>
          <w:bCs/>
          <w:sz w:val="28"/>
          <w:szCs w:val="28"/>
          <w:lang w:val="uk-UA" w:eastAsia="ru-RU"/>
        </w:rPr>
        <w:t>Характеристика домену «емоційний стан батьків »</w:t>
      </w:r>
      <w:r w:rsidRPr="00F3135B">
        <w:rPr>
          <w:rFonts w:ascii="Times New Roman" w:hAnsi="Times New Roman"/>
          <w:b/>
          <w:bCs/>
          <w:sz w:val="28"/>
          <w:szCs w:val="28"/>
          <w:lang w:val="uk-UA" w:eastAsia="ru-RU"/>
        </w:rPr>
        <w:t xml:space="preserve"> </w:t>
      </w:r>
      <w:proofErr w:type="spellStart"/>
      <w:r w:rsidRPr="00F3135B">
        <w:rPr>
          <w:rFonts w:ascii="Times New Roman" w:hAnsi="Times New Roman"/>
          <w:b/>
          <w:bCs/>
          <w:sz w:val="28"/>
          <w:szCs w:val="28"/>
          <w:lang w:val="uk-UA" w:eastAsia="ru-RU"/>
        </w:rPr>
        <w:t>Іа</w:t>
      </w:r>
      <w:proofErr w:type="spellEnd"/>
      <w:r w:rsidRPr="00F3135B">
        <w:rPr>
          <w:rFonts w:ascii="Times New Roman" w:hAnsi="Times New Roman"/>
          <w:b/>
          <w:bCs/>
          <w:sz w:val="28"/>
          <w:szCs w:val="28"/>
          <w:lang w:val="uk-UA" w:eastAsia="ru-RU"/>
        </w:rPr>
        <w:t xml:space="preserve"> групи за </w:t>
      </w:r>
      <w:r>
        <w:rPr>
          <w:rFonts w:ascii="Times New Roman" w:hAnsi="Times New Roman"/>
          <w:b/>
          <w:bCs/>
          <w:sz w:val="28"/>
          <w:szCs w:val="28"/>
          <w:lang w:val="uk-UA" w:eastAsia="ru-RU"/>
        </w:rPr>
        <w:t>оригінальним опитувальником</w:t>
      </w:r>
      <w:r w:rsidRPr="00F3135B">
        <w:rPr>
          <w:rFonts w:ascii="Times New Roman" w:hAnsi="Times New Roman"/>
          <w:b/>
          <w:bCs/>
          <w:sz w:val="28"/>
          <w:szCs w:val="28"/>
          <w:lang w:val="uk-UA" w:eastAsia="ru-RU"/>
        </w:rPr>
        <w:t xml:space="preserve">, </w:t>
      </w:r>
      <w:r w:rsidR="00721B4C">
        <w:rPr>
          <w:rFonts w:ascii="Times New Roman" w:eastAsia="Times New Roman" w:hAnsi="Times New Roman"/>
          <w:b/>
          <w:bCs/>
          <w:sz w:val="28"/>
          <w:szCs w:val="28"/>
          <w:lang w:val="en-US" w:eastAsia="ru-RU"/>
        </w:rPr>
        <w:t>n</w:t>
      </w:r>
      <w:r w:rsidR="00721B4C">
        <w:rPr>
          <w:rFonts w:ascii="Times New Roman" w:eastAsia="Times New Roman" w:hAnsi="Times New Roman"/>
          <w:b/>
          <w:bCs/>
          <w:sz w:val="28"/>
          <w:szCs w:val="28"/>
          <w:lang w:val="uk-UA" w:eastAsia="ru-RU"/>
        </w:rPr>
        <w:t xml:space="preserve"> </w:t>
      </w:r>
      <w:r w:rsidR="00721B4C" w:rsidRPr="00B30020">
        <w:rPr>
          <w:rFonts w:ascii="Times New Roman" w:eastAsia="Times New Roman" w:hAnsi="Times New Roman"/>
          <w:b/>
          <w:bCs/>
          <w:sz w:val="28"/>
          <w:szCs w:val="28"/>
          <w:lang w:val="uk-UA" w:eastAsia="ru-RU"/>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4"/>
        <w:gridCol w:w="1418"/>
        <w:gridCol w:w="1276"/>
        <w:gridCol w:w="1275"/>
        <w:gridCol w:w="1701"/>
      </w:tblGrid>
      <w:tr w:rsidR="00E02DC7" w14:paraId="1314D434" w14:textId="77777777" w:rsidTr="005719D7">
        <w:tc>
          <w:tcPr>
            <w:tcW w:w="3964" w:type="dxa"/>
            <w:vMerge w:val="restart"/>
          </w:tcPr>
          <w:p w14:paraId="7DCFEFB0"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Питання</w:t>
            </w:r>
          </w:p>
        </w:tc>
        <w:tc>
          <w:tcPr>
            <w:tcW w:w="3969" w:type="dxa"/>
            <w:gridSpan w:val="3"/>
          </w:tcPr>
          <w:p w14:paraId="2D2B3B3C"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Відповіді</w:t>
            </w:r>
          </w:p>
        </w:tc>
        <w:tc>
          <w:tcPr>
            <w:tcW w:w="1701" w:type="dxa"/>
            <w:vMerge w:val="restart"/>
          </w:tcPr>
          <w:p w14:paraId="6E8C2FDB"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р</w:t>
            </w:r>
          </w:p>
        </w:tc>
      </w:tr>
      <w:tr w:rsidR="005719D7" w14:paraId="0FED72F8" w14:textId="77777777" w:rsidTr="005719D7">
        <w:tc>
          <w:tcPr>
            <w:tcW w:w="3964" w:type="dxa"/>
            <w:vMerge/>
          </w:tcPr>
          <w:p w14:paraId="211D9B3F" w14:textId="77777777" w:rsidR="00E02DC7" w:rsidRDefault="00E02DC7" w:rsidP="00C90EF7">
            <w:pPr>
              <w:spacing w:line="360" w:lineRule="auto"/>
              <w:contextualSpacing/>
              <w:jc w:val="center"/>
              <w:rPr>
                <w:rFonts w:ascii="Times New Roman" w:hAnsi="Times New Roman"/>
                <w:sz w:val="28"/>
                <w:szCs w:val="28"/>
                <w:lang w:val="uk-UA"/>
              </w:rPr>
            </w:pPr>
          </w:p>
        </w:tc>
        <w:tc>
          <w:tcPr>
            <w:tcW w:w="1418" w:type="dxa"/>
          </w:tcPr>
          <w:p w14:paraId="07D976E3"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а</w:t>
            </w:r>
          </w:p>
        </w:tc>
        <w:tc>
          <w:tcPr>
            <w:tcW w:w="1276" w:type="dxa"/>
          </w:tcPr>
          <w:p w14:paraId="3CB2A261"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б</w:t>
            </w:r>
          </w:p>
        </w:tc>
        <w:tc>
          <w:tcPr>
            <w:tcW w:w="1275" w:type="dxa"/>
          </w:tcPr>
          <w:p w14:paraId="2C0C3AC2"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в</w:t>
            </w:r>
          </w:p>
        </w:tc>
        <w:tc>
          <w:tcPr>
            <w:tcW w:w="1701" w:type="dxa"/>
            <w:vMerge/>
          </w:tcPr>
          <w:p w14:paraId="6C36DDF2" w14:textId="77777777" w:rsidR="00E02DC7" w:rsidRDefault="00E02DC7" w:rsidP="00C90EF7">
            <w:pPr>
              <w:spacing w:line="360" w:lineRule="auto"/>
              <w:contextualSpacing/>
              <w:jc w:val="center"/>
              <w:rPr>
                <w:rFonts w:ascii="Times New Roman" w:hAnsi="Times New Roman"/>
                <w:sz w:val="28"/>
                <w:szCs w:val="28"/>
                <w:lang w:val="uk-UA"/>
              </w:rPr>
            </w:pPr>
          </w:p>
        </w:tc>
      </w:tr>
      <w:tr w:rsidR="005719D7" w14:paraId="3AC6C015" w14:textId="77777777" w:rsidTr="005719D7">
        <w:tc>
          <w:tcPr>
            <w:tcW w:w="3964" w:type="dxa"/>
            <w:vMerge/>
          </w:tcPr>
          <w:p w14:paraId="236056DB" w14:textId="77777777" w:rsidR="00E02DC7" w:rsidRDefault="00E02DC7" w:rsidP="00C90EF7">
            <w:pPr>
              <w:spacing w:line="360" w:lineRule="auto"/>
              <w:contextualSpacing/>
              <w:jc w:val="center"/>
              <w:rPr>
                <w:rFonts w:ascii="Times New Roman" w:hAnsi="Times New Roman"/>
                <w:sz w:val="28"/>
                <w:szCs w:val="28"/>
                <w:lang w:val="uk-UA"/>
              </w:rPr>
            </w:pPr>
          </w:p>
        </w:tc>
        <w:tc>
          <w:tcPr>
            <w:tcW w:w="1418" w:type="dxa"/>
          </w:tcPr>
          <w:p w14:paraId="41F0E354"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Більшість часу</w:t>
            </w:r>
          </w:p>
        </w:tc>
        <w:tc>
          <w:tcPr>
            <w:tcW w:w="1276" w:type="dxa"/>
          </w:tcPr>
          <w:p w14:paraId="514DEA34"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Іноді</w:t>
            </w:r>
          </w:p>
        </w:tc>
        <w:tc>
          <w:tcPr>
            <w:tcW w:w="1275" w:type="dxa"/>
          </w:tcPr>
          <w:p w14:paraId="351E9AD1"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Майже ніколи</w:t>
            </w:r>
          </w:p>
        </w:tc>
        <w:tc>
          <w:tcPr>
            <w:tcW w:w="1701" w:type="dxa"/>
            <w:vMerge/>
          </w:tcPr>
          <w:p w14:paraId="72261A2A" w14:textId="77777777" w:rsidR="00E02DC7" w:rsidRDefault="00E02DC7" w:rsidP="00C90EF7">
            <w:pPr>
              <w:spacing w:line="360" w:lineRule="auto"/>
              <w:contextualSpacing/>
              <w:jc w:val="center"/>
              <w:rPr>
                <w:rFonts w:ascii="Times New Roman" w:hAnsi="Times New Roman"/>
                <w:sz w:val="28"/>
                <w:szCs w:val="28"/>
                <w:lang w:val="uk-UA"/>
              </w:rPr>
            </w:pPr>
          </w:p>
        </w:tc>
      </w:tr>
      <w:tr w:rsidR="005719D7" w14:paraId="32FB3E6F" w14:textId="77777777" w:rsidTr="005719D7">
        <w:tc>
          <w:tcPr>
            <w:tcW w:w="3964" w:type="dxa"/>
          </w:tcPr>
          <w:p w14:paraId="75C3C529"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1418" w:type="dxa"/>
          </w:tcPr>
          <w:p w14:paraId="726FA66F"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w:t>
            </w:r>
          </w:p>
        </w:tc>
        <w:tc>
          <w:tcPr>
            <w:tcW w:w="1276" w:type="dxa"/>
          </w:tcPr>
          <w:p w14:paraId="4050E9EF"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w:t>
            </w:r>
          </w:p>
        </w:tc>
        <w:tc>
          <w:tcPr>
            <w:tcW w:w="1275" w:type="dxa"/>
          </w:tcPr>
          <w:p w14:paraId="7B2B482B"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4</w:t>
            </w:r>
          </w:p>
        </w:tc>
        <w:tc>
          <w:tcPr>
            <w:tcW w:w="1701" w:type="dxa"/>
          </w:tcPr>
          <w:p w14:paraId="467C8B5D"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5</w:t>
            </w:r>
          </w:p>
        </w:tc>
      </w:tr>
      <w:tr w:rsidR="005719D7" w14:paraId="7A069F73" w14:textId="77777777" w:rsidTr="005719D7">
        <w:tc>
          <w:tcPr>
            <w:tcW w:w="3964" w:type="dxa"/>
          </w:tcPr>
          <w:p w14:paraId="6B970562" w14:textId="77777777" w:rsidR="00E02DC7" w:rsidRDefault="00E02DC7" w:rsidP="00C90EF7">
            <w:pPr>
              <w:spacing w:line="360" w:lineRule="auto"/>
              <w:contextualSpacing/>
              <w:rPr>
                <w:rFonts w:ascii="Times New Roman" w:hAnsi="Times New Roman"/>
                <w:sz w:val="28"/>
                <w:szCs w:val="28"/>
                <w:lang w:val="uk-UA"/>
              </w:rPr>
            </w:pPr>
            <w:r w:rsidRPr="00C70195">
              <w:rPr>
                <w:rFonts w:ascii="Times New Roman" w:hAnsi="Times New Roman"/>
                <w:sz w:val="28"/>
                <w:szCs w:val="32"/>
                <w:lang w:val="uk-UA"/>
              </w:rPr>
              <w:t>Ви відчували себе безпорадним або наляканим, коли ваша дитина відчувала біль?</w:t>
            </w:r>
          </w:p>
        </w:tc>
        <w:tc>
          <w:tcPr>
            <w:tcW w:w="1418" w:type="dxa"/>
          </w:tcPr>
          <w:p w14:paraId="1BB6715F" w14:textId="4792CA6C" w:rsidR="00E02DC7" w:rsidRDefault="00E02DC7" w:rsidP="005719D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16 (42,1)</w:t>
            </w:r>
          </w:p>
        </w:tc>
        <w:tc>
          <w:tcPr>
            <w:tcW w:w="1276" w:type="dxa"/>
          </w:tcPr>
          <w:p w14:paraId="41280B39" w14:textId="656C7111" w:rsidR="00E02DC7" w:rsidRDefault="00E02DC7" w:rsidP="005719D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20 (52,6)</w:t>
            </w:r>
          </w:p>
        </w:tc>
        <w:tc>
          <w:tcPr>
            <w:tcW w:w="1275" w:type="dxa"/>
          </w:tcPr>
          <w:p w14:paraId="38436F03" w14:textId="0C3A7F3B" w:rsidR="00E02DC7" w:rsidRDefault="00E02DC7" w:rsidP="005719D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 (5,2)</w:t>
            </w:r>
          </w:p>
        </w:tc>
        <w:tc>
          <w:tcPr>
            <w:tcW w:w="1701" w:type="dxa"/>
          </w:tcPr>
          <w:p w14:paraId="0E068FBF"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р</w:t>
            </w:r>
            <w:r>
              <w:rPr>
                <w:rFonts w:ascii="Times New Roman" w:hAnsi="Times New Roman"/>
                <w:sz w:val="28"/>
                <w:szCs w:val="28"/>
                <w:vertAlign w:val="subscript"/>
                <w:lang w:val="uk-UA"/>
              </w:rPr>
              <w:t>а-б</w:t>
            </w:r>
            <w:r>
              <w:rPr>
                <w:rFonts w:ascii="Times New Roman" w:hAnsi="Times New Roman"/>
                <w:sz w:val="28"/>
                <w:szCs w:val="28"/>
                <w:lang w:val="uk-UA"/>
              </w:rPr>
              <w:t>=0,3370</w:t>
            </w:r>
          </w:p>
          <w:p w14:paraId="2CC55B12" w14:textId="77777777" w:rsidR="00E02DC7" w:rsidRPr="00EA62CC" w:rsidRDefault="00E02DC7" w:rsidP="00C90EF7">
            <w:pPr>
              <w:spacing w:line="360" w:lineRule="auto"/>
              <w:contextualSpacing/>
              <w:jc w:val="center"/>
              <w:rPr>
                <w:rFonts w:ascii="Times New Roman" w:hAnsi="Times New Roman"/>
                <w:b/>
                <w:sz w:val="28"/>
                <w:szCs w:val="28"/>
                <w:lang w:val="uk-UA"/>
              </w:rPr>
            </w:pPr>
            <w:proofErr w:type="spellStart"/>
            <w:r w:rsidRPr="00EA62CC">
              <w:rPr>
                <w:rFonts w:ascii="Times New Roman" w:hAnsi="Times New Roman"/>
                <w:b/>
                <w:sz w:val="28"/>
                <w:szCs w:val="28"/>
                <w:lang w:val="uk-UA"/>
              </w:rPr>
              <w:t>р</w:t>
            </w:r>
            <w:r w:rsidRPr="00EA62CC">
              <w:rPr>
                <w:rFonts w:ascii="Times New Roman" w:hAnsi="Times New Roman"/>
                <w:b/>
                <w:sz w:val="28"/>
                <w:szCs w:val="28"/>
                <w:vertAlign w:val="subscript"/>
                <w:lang w:val="uk-UA"/>
              </w:rPr>
              <w:t>б</w:t>
            </w:r>
            <w:proofErr w:type="spellEnd"/>
            <w:r w:rsidRPr="00EA62CC">
              <w:rPr>
                <w:rFonts w:ascii="Times New Roman" w:hAnsi="Times New Roman"/>
                <w:b/>
                <w:sz w:val="28"/>
                <w:szCs w:val="28"/>
                <w:vertAlign w:val="subscript"/>
                <w:lang w:val="uk-UA"/>
              </w:rPr>
              <w:t>-в</w:t>
            </w:r>
            <w:r w:rsidRPr="00EA62CC">
              <w:rPr>
                <w:rFonts w:ascii="Times New Roman" w:hAnsi="Times New Roman"/>
                <w:b/>
                <w:sz w:val="28"/>
                <w:szCs w:val="28"/>
                <w:lang w:val="uk-UA"/>
              </w:rPr>
              <w:t>=0,0001</w:t>
            </w:r>
          </w:p>
          <w:p w14:paraId="2A437C5C" w14:textId="77777777" w:rsidR="00E02DC7" w:rsidRPr="00C055D0" w:rsidRDefault="00E02DC7" w:rsidP="00C90EF7">
            <w:pPr>
              <w:spacing w:line="360" w:lineRule="auto"/>
              <w:contextualSpacing/>
              <w:jc w:val="center"/>
              <w:rPr>
                <w:rFonts w:ascii="Times New Roman" w:hAnsi="Times New Roman"/>
                <w:sz w:val="28"/>
                <w:szCs w:val="28"/>
                <w:lang w:val="uk-UA"/>
              </w:rPr>
            </w:pPr>
            <w:r w:rsidRPr="00EA62CC">
              <w:rPr>
                <w:rFonts w:ascii="Times New Roman" w:hAnsi="Times New Roman"/>
                <w:b/>
                <w:sz w:val="28"/>
                <w:szCs w:val="28"/>
                <w:lang w:val="uk-UA"/>
              </w:rPr>
              <w:t>р</w:t>
            </w:r>
            <w:r w:rsidRPr="00EA62CC">
              <w:rPr>
                <w:rFonts w:ascii="Times New Roman" w:hAnsi="Times New Roman"/>
                <w:b/>
                <w:sz w:val="28"/>
                <w:szCs w:val="28"/>
                <w:vertAlign w:val="subscript"/>
                <w:lang w:val="uk-UA"/>
              </w:rPr>
              <w:t>а-в</w:t>
            </w:r>
            <w:r w:rsidRPr="00EA62CC">
              <w:rPr>
                <w:rFonts w:ascii="Times New Roman" w:hAnsi="Times New Roman"/>
                <w:b/>
                <w:sz w:val="28"/>
                <w:szCs w:val="28"/>
                <w:lang w:val="uk-UA"/>
              </w:rPr>
              <w:t>=0,0001</w:t>
            </w:r>
          </w:p>
        </w:tc>
      </w:tr>
    </w:tbl>
    <w:p w14:paraId="0199AFF3" w14:textId="77777777" w:rsidR="002F4F0F" w:rsidRDefault="002F4F0F"/>
    <w:p w14:paraId="34E51F6E" w14:textId="77777777" w:rsidR="002F4F0F" w:rsidRDefault="002F4F0F" w:rsidP="00E02DC7">
      <w:pPr>
        <w:rPr>
          <w:rFonts w:ascii="Times New Roman" w:hAnsi="Times New Roman"/>
          <w:sz w:val="28"/>
          <w:lang w:val="uk-UA"/>
        </w:rPr>
        <w:sectPr w:rsidR="002F4F0F" w:rsidSect="00E02DC7">
          <w:pgSz w:w="11906" w:h="16838"/>
          <w:pgMar w:top="1134" w:right="851" w:bottom="1134" w:left="1701" w:header="709" w:footer="709" w:gutter="0"/>
          <w:cols w:space="708"/>
          <w:docGrid w:linePitch="360"/>
        </w:sectPr>
      </w:pPr>
    </w:p>
    <w:p w14:paraId="60EBCA55" w14:textId="382CC233" w:rsidR="00E02DC7" w:rsidRDefault="002F4F0F" w:rsidP="00E02DC7">
      <w:pPr>
        <w:jc w:val="right"/>
      </w:pPr>
      <w:r>
        <w:rPr>
          <w:rFonts w:ascii="Times New Roman" w:hAnsi="Times New Roman"/>
          <w:sz w:val="28"/>
          <w:lang w:val="uk-UA"/>
        </w:rPr>
        <w:lastRenderedPageBreak/>
        <w:t>п</w:t>
      </w:r>
      <w:r w:rsidRPr="00046F53">
        <w:rPr>
          <w:rFonts w:ascii="Times New Roman" w:hAnsi="Times New Roman"/>
          <w:sz w:val="28"/>
          <w:lang w:val="uk-UA"/>
        </w:rPr>
        <w:t>родовження табл. 5.2</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4"/>
        <w:gridCol w:w="1418"/>
        <w:gridCol w:w="1276"/>
        <w:gridCol w:w="1275"/>
        <w:gridCol w:w="1701"/>
      </w:tblGrid>
      <w:tr w:rsidR="00E02DC7" w14:paraId="5255507C" w14:textId="77777777" w:rsidTr="005719D7">
        <w:tc>
          <w:tcPr>
            <w:tcW w:w="3964" w:type="dxa"/>
          </w:tcPr>
          <w:p w14:paraId="50BE163D"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1418" w:type="dxa"/>
          </w:tcPr>
          <w:p w14:paraId="27680990"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w:t>
            </w:r>
          </w:p>
        </w:tc>
        <w:tc>
          <w:tcPr>
            <w:tcW w:w="1276" w:type="dxa"/>
          </w:tcPr>
          <w:p w14:paraId="5D43A643"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w:t>
            </w:r>
          </w:p>
        </w:tc>
        <w:tc>
          <w:tcPr>
            <w:tcW w:w="1275" w:type="dxa"/>
          </w:tcPr>
          <w:p w14:paraId="074E4716"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4</w:t>
            </w:r>
          </w:p>
        </w:tc>
        <w:tc>
          <w:tcPr>
            <w:tcW w:w="1701" w:type="dxa"/>
          </w:tcPr>
          <w:p w14:paraId="6109DC4D"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5</w:t>
            </w:r>
          </w:p>
        </w:tc>
      </w:tr>
      <w:tr w:rsidR="002F4F0F" w14:paraId="0BE59BE1" w14:textId="77777777" w:rsidTr="005719D7">
        <w:tc>
          <w:tcPr>
            <w:tcW w:w="3964" w:type="dxa"/>
          </w:tcPr>
          <w:p w14:paraId="0A9653C5" w14:textId="564705C1" w:rsidR="002F4F0F" w:rsidRDefault="002F4F0F" w:rsidP="002F4F0F">
            <w:pPr>
              <w:spacing w:line="360" w:lineRule="auto"/>
              <w:contextualSpacing/>
              <w:rPr>
                <w:rFonts w:ascii="Times New Roman" w:hAnsi="Times New Roman"/>
                <w:sz w:val="28"/>
                <w:szCs w:val="28"/>
                <w:lang w:val="uk-UA"/>
              </w:rPr>
            </w:pPr>
            <w:r w:rsidRPr="00C70195">
              <w:rPr>
                <w:rFonts w:ascii="Times New Roman" w:hAnsi="Times New Roman"/>
                <w:sz w:val="28"/>
                <w:szCs w:val="32"/>
                <w:lang w:val="uk-UA"/>
              </w:rPr>
              <w:t>Чи відчували ви себе засмученим (-</w:t>
            </w:r>
            <w:proofErr w:type="spellStart"/>
            <w:r w:rsidRPr="00C70195">
              <w:rPr>
                <w:rFonts w:ascii="Times New Roman" w:hAnsi="Times New Roman"/>
                <w:sz w:val="28"/>
                <w:szCs w:val="32"/>
                <w:lang w:val="uk-UA"/>
              </w:rPr>
              <w:t>ою</w:t>
            </w:r>
            <w:proofErr w:type="spellEnd"/>
            <w:r w:rsidRPr="00C70195">
              <w:rPr>
                <w:rFonts w:ascii="Times New Roman" w:hAnsi="Times New Roman"/>
                <w:sz w:val="28"/>
                <w:szCs w:val="32"/>
                <w:lang w:val="uk-UA"/>
              </w:rPr>
              <w:t>) та сердитим (-</w:t>
            </w:r>
            <w:proofErr w:type="spellStart"/>
            <w:r w:rsidRPr="00C70195">
              <w:rPr>
                <w:rFonts w:ascii="Times New Roman" w:hAnsi="Times New Roman"/>
                <w:sz w:val="28"/>
                <w:szCs w:val="32"/>
                <w:lang w:val="uk-UA"/>
              </w:rPr>
              <w:t>ою</w:t>
            </w:r>
            <w:proofErr w:type="spellEnd"/>
            <w:r w:rsidRPr="00C70195">
              <w:rPr>
                <w:rFonts w:ascii="Times New Roman" w:hAnsi="Times New Roman"/>
                <w:sz w:val="28"/>
                <w:szCs w:val="32"/>
                <w:lang w:val="uk-UA"/>
              </w:rPr>
              <w:t>), коли ваша дитина постійно кричить під час відчуття болю або не може заспокоїтись під час відчуття болю?</w:t>
            </w:r>
          </w:p>
        </w:tc>
        <w:tc>
          <w:tcPr>
            <w:tcW w:w="1418" w:type="dxa"/>
          </w:tcPr>
          <w:p w14:paraId="44186B82" w14:textId="7DB49A19"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15 (39,4)</w:t>
            </w:r>
          </w:p>
        </w:tc>
        <w:tc>
          <w:tcPr>
            <w:tcW w:w="1276" w:type="dxa"/>
          </w:tcPr>
          <w:p w14:paraId="77E123E1" w14:textId="14889AE2"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21 (55,2)</w:t>
            </w:r>
          </w:p>
        </w:tc>
        <w:tc>
          <w:tcPr>
            <w:tcW w:w="1275" w:type="dxa"/>
          </w:tcPr>
          <w:p w14:paraId="132A5DC9" w14:textId="57AA95DC" w:rsidR="002F4F0F" w:rsidRDefault="002F4F0F" w:rsidP="002F4F0F">
            <w:pPr>
              <w:spacing w:line="360" w:lineRule="auto"/>
              <w:contextualSpacing/>
              <w:jc w:val="center"/>
              <w:rPr>
                <w:rFonts w:ascii="Times New Roman" w:hAnsi="Times New Roman"/>
                <w:sz w:val="28"/>
                <w:szCs w:val="28"/>
                <w:lang w:val="uk-UA"/>
              </w:rPr>
            </w:pPr>
            <w:r w:rsidRPr="00736DE8">
              <w:rPr>
                <w:rFonts w:ascii="Times New Roman" w:hAnsi="Times New Roman"/>
                <w:sz w:val="28"/>
                <w:szCs w:val="28"/>
                <w:lang w:val="uk-UA"/>
              </w:rPr>
              <w:t>2</w:t>
            </w:r>
            <w:r>
              <w:rPr>
                <w:rFonts w:ascii="Times New Roman" w:hAnsi="Times New Roman"/>
                <w:sz w:val="28"/>
                <w:szCs w:val="28"/>
                <w:lang w:val="uk-UA"/>
              </w:rPr>
              <w:t xml:space="preserve"> </w:t>
            </w:r>
            <w:r w:rsidRPr="00736DE8">
              <w:rPr>
                <w:rFonts w:ascii="Times New Roman" w:hAnsi="Times New Roman"/>
                <w:sz w:val="28"/>
                <w:szCs w:val="28"/>
                <w:lang w:val="uk-UA"/>
              </w:rPr>
              <w:t>(5,2)</w:t>
            </w:r>
          </w:p>
        </w:tc>
        <w:tc>
          <w:tcPr>
            <w:tcW w:w="1701" w:type="dxa"/>
          </w:tcPr>
          <w:p w14:paraId="4643F6E2" w14:textId="77777777" w:rsidR="002F4F0F" w:rsidRPr="00073900" w:rsidRDefault="002F4F0F" w:rsidP="002F4F0F">
            <w:pPr>
              <w:spacing w:line="360" w:lineRule="auto"/>
              <w:contextualSpacing/>
              <w:jc w:val="center"/>
              <w:rPr>
                <w:rFonts w:ascii="Times New Roman" w:hAnsi="Times New Roman"/>
                <w:sz w:val="28"/>
                <w:szCs w:val="28"/>
                <w:lang w:val="uk-UA"/>
              </w:rPr>
            </w:pPr>
            <w:r w:rsidRPr="00073900">
              <w:rPr>
                <w:rFonts w:ascii="Times New Roman" w:hAnsi="Times New Roman"/>
                <w:sz w:val="28"/>
                <w:szCs w:val="28"/>
                <w:lang w:val="uk-UA"/>
              </w:rPr>
              <w:t>р</w:t>
            </w:r>
            <w:r w:rsidRPr="00073900">
              <w:rPr>
                <w:rFonts w:ascii="Times New Roman" w:hAnsi="Times New Roman"/>
                <w:sz w:val="28"/>
                <w:szCs w:val="28"/>
                <w:vertAlign w:val="subscript"/>
                <w:lang w:val="uk-UA"/>
              </w:rPr>
              <w:t>а-б</w:t>
            </w:r>
            <w:r w:rsidRPr="00073900">
              <w:rPr>
                <w:rFonts w:ascii="Times New Roman" w:hAnsi="Times New Roman"/>
                <w:sz w:val="28"/>
                <w:szCs w:val="28"/>
                <w:lang w:val="uk-UA"/>
              </w:rPr>
              <w:t>=0,1623</w:t>
            </w:r>
          </w:p>
          <w:p w14:paraId="38630D66" w14:textId="77777777" w:rsidR="002F4F0F" w:rsidRPr="00EA62CC" w:rsidRDefault="002F4F0F" w:rsidP="002F4F0F">
            <w:pPr>
              <w:spacing w:line="360" w:lineRule="auto"/>
              <w:contextualSpacing/>
              <w:jc w:val="center"/>
              <w:rPr>
                <w:rFonts w:ascii="Times New Roman" w:hAnsi="Times New Roman"/>
                <w:b/>
                <w:sz w:val="28"/>
                <w:szCs w:val="28"/>
                <w:lang w:val="uk-UA"/>
              </w:rPr>
            </w:pPr>
            <w:proofErr w:type="spellStart"/>
            <w:r w:rsidRPr="00EA62CC">
              <w:rPr>
                <w:rFonts w:ascii="Times New Roman" w:hAnsi="Times New Roman"/>
                <w:b/>
                <w:sz w:val="28"/>
                <w:szCs w:val="28"/>
                <w:lang w:val="uk-UA"/>
              </w:rPr>
              <w:t>р</w:t>
            </w:r>
            <w:r w:rsidRPr="00EA62CC">
              <w:rPr>
                <w:rFonts w:ascii="Times New Roman" w:hAnsi="Times New Roman"/>
                <w:b/>
                <w:sz w:val="28"/>
                <w:szCs w:val="28"/>
                <w:vertAlign w:val="subscript"/>
                <w:lang w:val="uk-UA"/>
              </w:rPr>
              <w:t>б</w:t>
            </w:r>
            <w:proofErr w:type="spellEnd"/>
            <w:r w:rsidRPr="00EA62CC">
              <w:rPr>
                <w:rFonts w:ascii="Times New Roman" w:hAnsi="Times New Roman"/>
                <w:b/>
                <w:sz w:val="28"/>
                <w:szCs w:val="28"/>
                <w:vertAlign w:val="subscript"/>
                <w:lang w:val="uk-UA"/>
              </w:rPr>
              <w:t>-в</w:t>
            </w:r>
            <w:r w:rsidRPr="00EA62CC">
              <w:rPr>
                <w:rFonts w:ascii="Times New Roman" w:hAnsi="Times New Roman"/>
                <w:b/>
                <w:sz w:val="28"/>
                <w:szCs w:val="28"/>
                <w:lang w:val="uk-UA"/>
              </w:rPr>
              <w:t>=0,0001</w:t>
            </w:r>
          </w:p>
          <w:p w14:paraId="5B5CA2FD" w14:textId="4B05DEF7" w:rsidR="002F4F0F" w:rsidRDefault="002F4F0F" w:rsidP="002F4F0F">
            <w:pPr>
              <w:spacing w:line="360" w:lineRule="auto"/>
              <w:contextualSpacing/>
              <w:jc w:val="center"/>
              <w:rPr>
                <w:rFonts w:ascii="Times New Roman" w:hAnsi="Times New Roman"/>
                <w:sz w:val="28"/>
                <w:szCs w:val="28"/>
                <w:lang w:val="uk-UA"/>
              </w:rPr>
            </w:pPr>
            <w:r w:rsidRPr="00EA62CC">
              <w:rPr>
                <w:rFonts w:ascii="Times New Roman" w:hAnsi="Times New Roman"/>
                <w:b/>
                <w:sz w:val="28"/>
                <w:szCs w:val="28"/>
                <w:lang w:val="uk-UA"/>
              </w:rPr>
              <w:t>р</w:t>
            </w:r>
            <w:r w:rsidRPr="00EA62CC">
              <w:rPr>
                <w:rFonts w:ascii="Times New Roman" w:hAnsi="Times New Roman"/>
                <w:b/>
                <w:sz w:val="28"/>
                <w:szCs w:val="28"/>
                <w:vertAlign w:val="subscript"/>
                <w:lang w:val="uk-UA"/>
              </w:rPr>
              <w:t>а-в</w:t>
            </w:r>
            <w:r w:rsidRPr="00EA62CC">
              <w:rPr>
                <w:rFonts w:ascii="Times New Roman" w:hAnsi="Times New Roman"/>
                <w:b/>
                <w:sz w:val="28"/>
                <w:szCs w:val="28"/>
                <w:lang w:val="uk-UA"/>
              </w:rPr>
              <w:t>=0,0003</w:t>
            </w:r>
          </w:p>
        </w:tc>
      </w:tr>
      <w:tr w:rsidR="002F4F0F" w14:paraId="7CE73B7E" w14:textId="77777777" w:rsidTr="005719D7">
        <w:tc>
          <w:tcPr>
            <w:tcW w:w="3964" w:type="dxa"/>
          </w:tcPr>
          <w:p w14:paraId="4F94431B" w14:textId="3B478C90" w:rsidR="002F4F0F" w:rsidRPr="00C70195" w:rsidRDefault="002F4F0F" w:rsidP="002F4F0F">
            <w:pPr>
              <w:spacing w:line="360" w:lineRule="auto"/>
              <w:contextualSpacing/>
              <w:rPr>
                <w:rFonts w:ascii="Times New Roman" w:hAnsi="Times New Roman"/>
                <w:sz w:val="28"/>
                <w:szCs w:val="32"/>
                <w:lang w:val="uk-UA"/>
              </w:rPr>
            </w:pPr>
            <w:r w:rsidRPr="00C70195">
              <w:rPr>
                <w:rFonts w:ascii="Times New Roman" w:hAnsi="Times New Roman"/>
                <w:sz w:val="28"/>
                <w:szCs w:val="32"/>
                <w:lang w:val="uk-UA"/>
              </w:rPr>
              <w:t>Чи вважаєте ви, що внутрішньо напружені?</w:t>
            </w:r>
          </w:p>
        </w:tc>
        <w:tc>
          <w:tcPr>
            <w:tcW w:w="1418" w:type="dxa"/>
          </w:tcPr>
          <w:p w14:paraId="05DF4BF0" w14:textId="42E83A31" w:rsidR="002F4F0F" w:rsidRPr="00347E08"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15 (39,4)</w:t>
            </w:r>
          </w:p>
        </w:tc>
        <w:tc>
          <w:tcPr>
            <w:tcW w:w="1276" w:type="dxa"/>
          </w:tcPr>
          <w:p w14:paraId="6270E398" w14:textId="620D4762"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23 (60,5)</w:t>
            </w:r>
          </w:p>
        </w:tc>
        <w:tc>
          <w:tcPr>
            <w:tcW w:w="1275" w:type="dxa"/>
          </w:tcPr>
          <w:p w14:paraId="1FD81AE8" w14:textId="327875C9"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 (3,3)</w:t>
            </w:r>
          </w:p>
        </w:tc>
        <w:tc>
          <w:tcPr>
            <w:tcW w:w="1701" w:type="dxa"/>
          </w:tcPr>
          <w:p w14:paraId="524B6B2C" w14:textId="77777777" w:rsidR="002F4F0F" w:rsidRPr="00EA62CC" w:rsidRDefault="002F4F0F" w:rsidP="002F4F0F">
            <w:pPr>
              <w:spacing w:line="360" w:lineRule="auto"/>
              <w:contextualSpacing/>
              <w:jc w:val="center"/>
              <w:rPr>
                <w:rFonts w:ascii="Times New Roman" w:hAnsi="Times New Roman"/>
                <w:b/>
                <w:bCs/>
                <w:sz w:val="28"/>
                <w:szCs w:val="28"/>
                <w:lang w:val="uk-UA"/>
              </w:rPr>
            </w:pPr>
            <w:r w:rsidRPr="00EA62CC">
              <w:rPr>
                <w:rFonts w:ascii="Times New Roman" w:hAnsi="Times New Roman"/>
                <w:b/>
                <w:bCs/>
                <w:sz w:val="28"/>
                <w:szCs w:val="28"/>
                <w:lang w:val="uk-UA"/>
              </w:rPr>
              <w:t>р</w:t>
            </w:r>
            <w:r w:rsidRPr="00EA62CC">
              <w:rPr>
                <w:rFonts w:ascii="Times New Roman" w:hAnsi="Times New Roman"/>
                <w:b/>
                <w:bCs/>
                <w:sz w:val="28"/>
                <w:szCs w:val="28"/>
                <w:vertAlign w:val="subscript"/>
                <w:lang w:val="uk-UA"/>
              </w:rPr>
              <w:t>а-б</w:t>
            </w:r>
            <w:r w:rsidRPr="00EA62CC">
              <w:rPr>
                <w:rFonts w:ascii="Times New Roman" w:hAnsi="Times New Roman"/>
                <w:b/>
                <w:bCs/>
                <w:sz w:val="28"/>
                <w:szCs w:val="28"/>
                <w:lang w:val="uk-UA"/>
              </w:rPr>
              <w:t>=0,0551</w:t>
            </w:r>
          </w:p>
          <w:p w14:paraId="325B57F1" w14:textId="77777777" w:rsidR="002F4F0F" w:rsidRPr="00EA62CC" w:rsidRDefault="002F4F0F" w:rsidP="002F4F0F">
            <w:pPr>
              <w:spacing w:line="360" w:lineRule="auto"/>
              <w:contextualSpacing/>
              <w:jc w:val="center"/>
              <w:rPr>
                <w:rFonts w:ascii="Times New Roman" w:hAnsi="Times New Roman"/>
                <w:b/>
                <w:bCs/>
                <w:sz w:val="28"/>
                <w:szCs w:val="28"/>
                <w:lang w:val="uk-UA"/>
              </w:rPr>
            </w:pPr>
            <w:proofErr w:type="spellStart"/>
            <w:r w:rsidRPr="00EA62CC">
              <w:rPr>
                <w:rFonts w:ascii="Times New Roman" w:hAnsi="Times New Roman"/>
                <w:b/>
                <w:bCs/>
                <w:sz w:val="28"/>
                <w:szCs w:val="28"/>
                <w:lang w:val="uk-UA"/>
              </w:rPr>
              <w:t>р</w:t>
            </w:r>
            <w:r w:rsidRPr="00EA62CC">
              <w:rPr>
                <w:rFonts w:ascii="Times New Roman" w:hAnsi="Times New Roman"/>
                <w:b/>
                <w:bCs/>
                <w:sz w:val="28"/>
                <w:szCs w:val="28"/>
                <w:vertAlign w:val="subscript"/>
                <w:lang w:val="uk-UA"/>
              </w:rPr>
              <w:t>б</w:t>
            </w:r>
            <w:proofErr w:type="spellEnd"/>
            <w:r w:rsidRPr="00EA62CC">
              <w:rPr>
                <w:rFonts w:ascii="Times New Roman" w:hAnsi="Times New Roman"/>
                <w:b/>
                <w:bCs/>
                <w:sz w:val="28"/>
                <w:szCs w:val="28"/>
                <w:vertAlign w:val="subscript"/>
                <w:lang w:val="uk-UA"/>
              </w:rPr>
              <w:t>-в</w:t>
            </w:r>
            <w:r w:rsidRPr="00EA62CC">
              <w:rPr>
                <w:rFonts w:ascii="Times New Roman" w:hAnsi="Times New Roman"/>
                <w:b/>
                <w:bCs/>
                <w:sz w:val="28"/>
                <w:szCs w:val="28"/>
                <w:lang w:val="uk-UA"/>
              </w:rPr>
              <w:t>=0,0001</w:t>
            </w:r>
          </w:p>
          <w:p w14:paraId="408D0435" w14:textId="75499409" w:rsidR="002F4F0F" w:rsidRPr="00EA62CC" w:rsidRDefault="002F4F0F" w:rsidP="002F4F0F">
            <w:pPr>
              <w:spacing w:line="360" w:lineRule="auto"/>
              <w:contextualSpacing/>
              <w:jc w:val="center"/>
              <w:rPr>
                <w:rFonts w:ascii="Times New Roman" w:hAnsi="Times New Roman"/>
                <w:b/>
                <w:sz w:val="28"/>
                <w:szCs w:val="28"/>
                <w:lang w:val="uk-UA"/>
              </w:rPr>
            </w:pPr>
            <w:r w:rsidRPr="00EA62CC">
              <w:rPr>
                <w:rFonts w:ascii="Times New Roman" w:hAnsi="Times New Roman"/>
                <w:b/>
                <w:bCs/>
                <w:sz w:val="28"/>
                <w:szCs w:val="28"/>
                <w:lang w:val="uk-UA"/>
              </w:rPr>
              <w:t>р</w:t>
            </w:r>
            <w:r w:rsidRPr="00EA62CC">
              <w:rPr>
                <w:rFonts w:ascii="Times New Roman" w:hAnsi="Times New Roman"/>
                <w:b/>
                <w:bCs/>
                <w:sz w:val="28"/>
                <w:szCs w:val="28"/>
                <w:vertAlign w:val="subscript"/>
                <w:lang w:val="uk-UA"/>
              </w:rPr>
              <w:t>а-в</w:t>
            </w:r>
            <w:r w:rsidRPr="00EA62CC">
              <w:rPr>
                <w:rFonts w:ascii="Times New Roman" w:hAnsi="Times New Roman"/>
                <w:b/>
                <w:bCs/>
                <w:sz w:val="28"/>
                <w:szCs w:val="28"/>
                <w:lang w:val="uk-UA"/>
              </w:rPr>
              <w:t>=0,0001</w:t>
            </w:r>
          </w:p>
        </w:tc>
      </w:tr>
      <w:tr w:rsidR="002F4F0F" w14:paraId="6FB390DA" w14:textId="77777777" w:rsidTr="005719D7">
        <w:tc>
          <w:tcPr>
            <w:tcW w:w="3964" w:type="dxa"/>
          </w:tcPr>
          <w:p w14:paraId="7F110CA3" w14:textId="22C11528" w:rsidR="002F4F0F" w:rsidRPr="00C70195" w:rsidRDefault="002F4F0F" w:rsidP="002F4F0F">
            <w:pPr>
              <w:spacing w:line="360" w:lineRule="auto"/>
              <w:contextualSpacing/>
              <w:rPr>
                <w:rFonts w:ascii="Times New Roman" w:hAnsi="Times New Roman"/>
                <w:sz w:val="28"/>
                <w:szCs w:val="32"/>
                <w:lang w:val="uk-UA"/>
              </w:rPr>
            </w:pPr>
            <w:r w:rsidRPr="00C70195">
              <w:rPr>
                <w:rFonts w:ascii="Times New Roman" w:hAnsi="Times New Roman"/>
                <w:sz w:val="28"/>
                <w:szCs w:val="32"/>
                <w:lang w:val="uk-UA"/>
              </w:rPr>
              <w:t>У вас були безсонні ночі через стан вашої дитини?</w:t>
            </w:r>
          </w:p>
        </w:tc>
        <w:tc>
          <w:tcPr>
            <w:tcW w:w="1418" w:type="dxa"/>
          </w:tcPr>
          <w:p w14:paraId="4C1EC60C" w14:textId="64556AFB" w:rsidR="002F4F0F" w:rsidRPr="00347E08"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12 (31,5)</w:t>
            </w:r>
          </w:p>
        </w:tc>
        <w:tc>
          <w:tcPr>
            <w:tcW w:w="1276" w:type="dxa"/>
          </w:tcPr>
          <w:p w14:paraId="53A08583" w14:textId="3BF61C04"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24 (63,1)</w:t>
            </w:r>
          </w:p>
        </w:tc>
        <w:tc>
          <w:tcPr>
            <w:tcW w:w="1275" w:type="dxa"/>
          </w:tcPr>
          <w:p w14:paraId="502ED38C" w14:textId="6B9D9074" w:rsidR="002F4F0F" w:rsidRDefault="002F4F0F" w:rsidP="002F4F0F">
            <w:pPr>
              <w:spacing w:line="360" w:lineRule="auto"/>
              <w:contextualSpacing/>
              <w:jc w:val="center"/>
              <w:rPr>
                <w:rFonts w:ascii="Times New Roman" w:hAnsi="Times New Roman"/>
                <w:sz w:val="28"/>
                <w:szCs w:val="28"/>
                <w:lang w:val="uk-UA"/>
              </w:rPr>
            </w:pPr>
            <w:r w:rsidRPr="00736DE8">
              <w:rPr>
                <w:rFonts w:ascii="Times New Roman" w:hAnsi="Times New Roman"/>
                <w:sz w:val="28"/>
                <w:szCs w:val="28"/>
                <w:lang w:val="uk-UA"/>
              </w:rPr>
              <w:t>2 (5,2)</w:t>
            </w:r>
          </w:p>
        </w:tc>
        <w:tc>
          <w:tcPr>
            <w:tcW w:w="1701" w:type="dxa"/>
          </w:tcPr>
          <w:p w14:paraId="16BBAB87" w14:textId="77777777" w:rsidR="002F4F0F" w:rsidRPr="00EA62CC" w:rsidRDefault="002F4F0F" w:rsidP="002F4F0F">
            <w:pPr>
              <w:spacing w:line="360" w:lineRule="auto"/>
              <w:contextualSpacing/>
              <w:jc w:val="center"/>
              <w:rPr>
                <w:rFonts w:ascii="Times New Roman" w:hAnsi="Times New Roman"/>
                <w:b/>
                <w:sz w:val="28"/>
                <w:szCs w:val="28"/>
                <w:lang w:val="uk-UA"/>
              </w:rPr>
            </w:pPr>
            <w:r w:rsidRPr="00EA62CC">
              <w:rPr>
                <w:rFonts w:ascii="Times New Roman" w:hAnsi="Times New Roman"/>
                <w:b/>
                <w:sz w:val="28"/>
                <w:szCs w:val="28"/>
                <w:lang w:val="uk-UA"/>
              </w:rPr>
              <w:t>р</w:t>
            </w:r>
            <w:r w:rsidRPr="00EA62CC">
              <w:rPr>
                <w:rFonts w:ascii="Times New Roman" w:hAnsi="Times New Roman"/>
                <w:b/>
                <w:sz w:val="28"/>
                <w:szCs w:val="28"/>
                <w:vertAlign w:val="subscript"/>
                <w:lang w:val="uk-UA"/>
              </w:rPr>
              <w:t>а-б</w:t>
            </w:r>
            <w:r w:rsidRPr="00EA62CC">
              <w:rPr>
                <w:rFonts w:ascii="Times New Roman" w:hAnsi="Times New Roman"/>
                <w:b/>
                <w:sz w:val="28"/>
                <w:szCs w:val="28"/>
                <w:lang w:val="uk-UA"/>
              </w:rPr>
              <w:t>=0,0068</w:t>
            </w:r>
          </w:p>
          <w:p w14:paraId="38B01769" w14:textId="77777777" w:rsidR="002F4F0F" w:rsidRPr="00EA62CC" w:rsidRDefault="002F4F0F" w:rsidP="002F4F0F">
            <w:pPr>
              <w:spacing w:line="360" w:lineRule="auto"/>
              <w:contextualSpacing/>
              <w:jc w:val="center"/>
              <w:rPr>
                <w:rFonts w:ascii="Times New Roman" w:hAnsi="Times New Roman"/>
                <w:b/>
                <w:sz w:val="28"/>
                <w:szCs w:val="28"/>
                <w:lang w:val="uk-UA"/>
              </w:rPr>
            </w:pPr>
            <w:proofErr w:type="spellStart"/>
            <w:r w:rsidRPr="00EA62CC">
              <w:rPr>
                <w:rFonts w:ascii="Times New Roman" w:hAnsi="Times New Roman"/>
                <w:b/>
                <w:sz w:val="28"/>
                <w:szCs w:val="28"/>
                <w:lang w:val="uk-UA"/>
              </w:rPr>
              <w:t>р</w:t>
            </w:r>
            <w:r w:rsidRPr="00EA62CC">
              <w:rPr>
                <w:rFonts w:ascii="Times New Roman" w:hAnsi="Times New Roman"/>
                <w:b/>
                <w:sz w:val="28"/>
                <w:szCs w:val="28"/>
                <w:vertAlign w:val="subscript"/>
                <w:lang w:val="uk-UA"/>
              </w:rPr>
              <w:t>б</w:t>
            </w:r>
            <w:proofErr w:type="spellEnd"/>
            <w:r w:rsidRPr="00EA62CC">
              <w:rPr>
                <w:rFonts w:ascii="Times New Roman" w:hAnsi="Times New Roman"/>
                <w:b/>
                <w:sz w:val="28"/>
                <w:szCs w:val="28"/>
                <w:vertAlign w:val="subscript"/>
                <w:lang w:val="uk-UA"/>
              </w:rPr>
              <w:t>-в</w:t>
            </w:r>
            <w:r w:rsidRPr="00EA62CC">
              <w:rPr>
                <w:rFonts w:ascii="Times New Roman" w:hAnsi="Times New Roman"/>
                <w:b/>
                <w:sz w:val="28"/>
                <w:szCs w:val="28"/>
                <w:lang w:val="uk-UA"/>
              </w:rPr>
              <w:t>=0,0001</w:t>
            </w:r>
          </w:p>
          <w:p w14:paraId="2F767D59" w14:textId="567EE7EB" w:rsidR="002F4F0F" w:rsidRPr="00EA62CC" w:rsidRDefault="002F4F0F" w:rsidP="002F4F0F">
            <w:pPr>
              <w:spacing w:line="360" w:lineRule="auto"/>
              <w:contextualSpacing/>
              <w:jc w:val="center"/>
              <w:rPr>
                <w:rFonts w:ascii="Times New Roman" w:hAnsi="Times New Roman"/>
                <w:b/>
                <w:sz w:val="28"/>
                <w:szCs w:val="28"/>
                <w:lang w:val="uk-UA"/>
              </w:rPr>
            </w:pPr>
            <w:r w:rsidRPr="00EA62CC">
              <w:rPr>
                <w:rFonts w:ascii="Times New Roman" w:hAnsi="Times New Roman"/>
                <w:b/>
                <w:sz w:val="28"/>
                <w:szCs w:val="28"/>
                <w:lang w:val="uk-UA"/>
              </w:rPr>
              <w:t>р</w:t>
            </w:r>
            <w:r w:rsidRPr="00EA62CC">
              <w:rPr>
                <w:rFonts w:ascii="Times New Roman" w:hAnsi="Times New Roman"/>
                <w:b/>
                <w:sz w:val="28"/>
                <w:szCs w:val="28"/>
                <w:vertAlign w:val="subscript"/>
                <w:lang w:val="uk-UA"/>
              </w:rPr>
              <w:t>а-в</w:t>
            </w:r>
            <w:r w:rsidRPr="00EA62CC">
              <w:rPr>
                <w:rFonts w:ascii="Times New Roman" w:hAnsi="Times New Roman"/>
                <w:b/>
                <w:sz w:val="28"/>
                <w:szCs w:val="28"/>
                <w:lang w:val="uk-UA"/>
              </w:rPr>
              <w:t>=0,0024</w:t>
            </w:r>
          </w:p>
        </w:tc>
      </w:tr>
      <w:tr w:rsidR="002F4F0F" w14:paraId="4E8924B4" w14:textId="77777777" w:rsidTr="005719D7">
        <w:tc>
          <w:tcPr>
            <w:tcW w:w="3964" w:type="dxa"/>
          </w:tcPr>
          <w:p w14:paraId="29DB17B3" w14:textId="388DE004" w:rsidR="002F4F0F" w:rsidRPr="00C70195" w:rsidRDefault="002F4F0F" w:rsidP="002F4F0F">
            <w:pPr>
              <w:spacing w:line="360" w:lineRule="auto"/>
              <w:contextualSpacing/>
              <w:rPr>
                <w:rFonts w:ascii="Times New Roman" w:hAnsi="Times New Roman"/>
                <w:sz w:val="28"/>
                <w:szCs w:val="32"/>
                <w:lang w:val="uk-UA"/>
              </w:rPr>
            </w:pPr>
            <w:r w:rsidRPr="00C70195">
              <w:rPr>
                <w:rFonts w:ascii="Times New Roman" w:hAnsi="Times New Roman"/>
                <w:sz w:val="28"/>
                <w:szCs w:val="32"/>
                <w:lang w:val="uk-UA"/>
              </w:rPr>
              <w:t>Буває, що ви погано засинаєте (спите) через переживання, пов'язаних із здоров'ям вашої дитини?</w:t>
            </w:r>
          </w:p>
        </w:tc>
        <w:tc>
          <w:tcPr>
            <w:tcW w:w="1418" w:type="dxa"/>
          </w:tcPr>
          <w:p w14:paraId="5528FA9A" w14:textId="35D7BB64" w:rsidR="002F4F0F" w:rsidRPr="00347E08" w:rsidRDefault="002F4F0F" w:rsidP="002F4F0F">
            <w:pPr>
              <w:spacing w:line="360" w:lineRule="auto"/>
              <w:contextualSpacing/>
              <w:jc w:val="center"/>
              <w:rPr>
                <w:rFonts w:ascii="Times New Roman" w:hAnsi="Times New Roman"/>
                <w:sz w:val="28"/>
                <w:szCs w:val="28"/>
                <w:lang w:val="uk-UA"/>
              </w:rPr>
            </w:pPr>
            <w:r w:rsidRPr="00347E08">
              <w:rPr>
                <w:rFonts w:ascii="Times New Roman" w:hAnsi="Times New Roman"/>
                <w:sz w:val="28"/>
                <w:szCs w:val="28"/>
                <w:lang w:val="uk-UA"/>
              </w:rPr>
              <w:t>12 (31,5)</w:t>
            </w:r>
          </w:p>
        </w:tc>
        <w:tc>
          <w:tcPr>
            <w:tcW w:w="1276" w:type="dxa"/>
          </w:tcPr>
          <w:p w14:paraId="2022D837" w14:textId="303CBF2D"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25 (65,7)</w:t>
            </w:r>
          </w:p>
        </w:tc>
        <w:tc>
          <w:tcPr>
            <w:tcW w:w="1275" w:type="dxa"/>
          </w:tcPr>
          <w:p w14:paraId="73CD6987" w14:textId="257EDEA4"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 (2,6)</w:t>
            </w:r>
          </w:p>
        </w:tc>
        <w:tc>
          <w:tcPr>
            <w:tcW w:w="1701" w:type="dxa"/>
          </w:tcPr>
          <w:p w14:paraId="0F300363" w14:textId="77777777" w:rsidR="002F4F0F" w:rsidRPr="00EA62CC" w:rsidRDefault="002F4F0F" w:rsidP="002F4F0F">
            <w:pPr>
              <w:spacing w:line="360" w:lineRule="auto"/>
              <w:contextualSpacing/>
              <w:jc w:val="center"/>
              <w:rPr>
                <w:rFonts w:ascii="Times New Roman" w:hAnsi="Times New Roman"/>
                <w:b/>
                <w:sz w:val="28"/>
                <w:szCs w:val="28"/>
                <w:lang w:val="uk-UA"/>
              </w:rPr>
            </w:pPr>
            <w:r w:rsidRPr="00EA62CC">
              <w:rPr>
                <w:rFonts w:ascii="Times New Roman" w:hAnsi="Times New Roman"/>
                <w:b/>
                <w:sz w:val="28"/>
                <w:szCs w:val="28"/>
                <w:lang w:val="uk-UA"/>
              </w:rPr>
              <w:t>р</w:t>
            </w:r>
            <w:r w:rsidRPr="00EA62CC">
              <w:rPr>
                <w:rFonts w:ascii="Times New Roman" w:hAnsi="Times New Roman"/>
                <w:b/>
                <w:sz w:val="28"/>
                <w:szCs w:val="28"/>
                <w:vertAlign w:val="subscript"/>
                <w:lang w:val="uk-UA"/>
              </w:rPr>
              <w:t>а-б</w:t>
            </w:r>
            <w:r w:rsidRPr="00EA62CC">
              <w:rPr>
                <w:rFonts w:ascii="Times New Roman" w:hAnsi="Times New Roman"/>
                <w:b/>
                <w:sz w:val="28"/>
                <w:szCs w:val="28"/>
                <w:lang w:val="uk-UA"/>
              </w:rPr>
              <w:t>=0,0030</w:t>
            </w:r>
          </w:p>
          <w:p w14:paraId="3FFE9D38" w14:textId="77777777" w:rsidR="002F4F0F" w:rsidRPr="00EA62CC" w:rsidRDefault="002F4F0F" w:rsidP="002F4F0F">
            <w:pPr>
              <w:spacing w:line="360" w:lineRule="auto"/>
              <w:contextualSpacing/>
              <w:jc w:val="center"/>
              <w:rPr>
                <w:rFonts w:ascii="Times New Roman" w:hAnsi="Times New Roman"/>
                <w:b/>
                <w:sz w:val="28"/>
                <w:szCs w:val="28"/>
                <w:lang w:val="uk-UA"/>
              </w:rPr>
            </w:pPr>
            <w:proofErr w:type="spellStart"/>
            <w:r w:rsidRPr="00EA62CC">
              <w:rPr>
                <w:rFonts w:ascii="Times New Roman" w:hAnsi="Times New Roman"/>
                <w:b/>
                <w:sz w:val="28"/>
                <w:szCs w:val="28"/>
                <w:lang w:val="uk-UA"/>
              </w:rPr>
              <w:t>р</w:t>
            </w:r>
            <w:r w:rsidRPr="00EA62CC">
              <w:rPr>
                <w:rFonts w:ascii="Times New Roman" w:hAnsi="Times New Roman"/>
                <w:b/>
                <w:sz w:val="28"/>
                <w:szCs w:val="28"/>
                <w:vertAlign w:val="subscript"/>
                <w:lang w:val="uk-UA"/>
              </w:rPr>
              <w:t>б</w:t>
            </w:r>
            <w:proofErr w:type="spellEnd"/>
            <w:r w:rsidRPr="00EA62CC">
              <w:rPr>
                <w:rFonts w:ascii="Times New Roman" w:hAnsi="Times New Roman"/>
                <w:b/>
                <w:sz w:val="28"/>
                <w:szCs w:val="28"/>
                <w:vertAlign w:val="subscript"/>
                <w:lang w:val="uk-UA"/>
              </w:rPr>
              <w:t>-в</w:t>
            </w:r>
            <w:r w:rsidRPr="00EA62CC">
              <w:rPr>
                <w:rFonts w:ascii="Times New Roman" w:hAnsi="Times New Roman"/>
                <w:b/>
                <w:sz w:val="28"/>
                <w:szCs w:val="28"/>
                <w:lang w:val="uk-UA"/>
              </w:rPr>
              <w:t>=0,0001</w:t>
            </w:r>
          </w:p>
          <w:p w14:paraId="2A565F0C" w14:textId="25E24649" w:rsidR="002F4F0F" w:rsidRPr="00EA62CC" w:rsidRDefault="002F4F0F" w:rsidP="002F4F0F">
            <w:pPr>
              <w:spacing w:line="360" w:lineRule="auto"/>
              <w:contextualSpacing/>
              <w:jc w:val="center"/>
              <w:rPr>
                <w:rFonts w:ascii="Times New Roman" w:hAnsi="Times New Roman"/>
                <w:b/>
                <w:sz w:val="28"/>
                <w:szCs w:val="28"/>
                <w:lang w:val="uk-UA"/>
              </w:rPr>
            </w:pPr>
            <w:r w:rsidRPr="00EA62CC">
              <w:rPr>
                <w:rFonts w:ascii="Times New Roman" w:hAnsi="Times New Roman"/>
                <w:b/>
                <w:sz w:val="28"/>
                <w:szCs w:val="28"/>
                <w:lang w:val="uk-UA"/>
              </w:rPr>
              <w:t>р</w:t>
            </w:r>
            <w:r w:rsidRPr="00EA62CC">
              <w:rPr>
                <w:rFonts w:ascii="Times New Roman" w:hAnsi="Times New Roman"/>
                <w:b/>
                <w:sz w:val="28"/>
                <w:szCs w:val="28"/>
                <w:vertAlign w:val="subscript"/>
                <w:lang w:val="uk-UA"/>
              </w:rPr>
              <w:t>а-в</w:t>
            </w:r>
            <w:r w:rsidRPr="00EA62CC">
              <w:rPr>
                <w:rFonts w:ascii="Times New Roman" w:hAnsi="Times New Roman"/>
                <w:b/>
                <w:sz w:val="28"/>
                <w:szCs w:val="28"/>
                <w:lang w:val="uk-UA"/>
              </w:rPr>
              <w:t>=0,0009</w:t>
            </w:r>
          </w:p>
        </w:tc>
      </w:tr>
      <w:tr w:rsidR="002F4F0F" w14:paraId="023E61CB" w14:textId="77777777" w:rsidTr="005719D7">
        <w:tc>
          <w:tcPr>
            <w:tcW w:w="3964" w:type="dxa"/>
          </w:tcPr>
          <w:p w14:paraId="2DFD8F12" w14:textId="77777777" w:rsidR="002F4F0F" w:rsidRPr="00C70195" w:rsidRDefault="002F4F0F" w:rsidP="002F4F0F">
            <w:pPr>
              <w:spacing w:line="360" w:lineRule="auto"/>
              <w:contextualSpacing/>
              <w:rPr>
                <w:rFonts w:ascii="Times New Roman" w:hAnsi="Times New Roman"/>
                <w:sz w:val="28"/>
                <w:szCs w:val="32"/>
                <w:lang w:val="uk-UA"/>
              </w:rPr>
            </w:pPr>
            <w:r w:rsidRPr="00C70195">
              <w:rPr>
                <w:rFonts w:ascii="Times New Roman" w:hAnsi="Times New Roman"/>
                <w:sz w:val="28"/>
                <w:szCs w:val="32"/>
                <w:lang w:val="uk-UA"/>
              </w:rPr>
              <w:t>Для вас нестерпно спостерігати за стражданнями вашої дитини?</w:t>
            </w:r>
          </w:p>
        </w:tc>
        <w:tc>
          <w:tcPr>
            <w:tcW w:w="1418" w:type="dxa"/>
          </w:tcPr>
          <w:p w14:paraId="73668033" w14:textId="77777777"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20 (52,6)</w:t>
            </w:r>
          </w:p>
        </w:tc>
        <w:tc>
          <w:tcPr>
            <w:tcW w:w="1276" w:type="dxa"/>
          </w:tcPr>
          <w:p w14:paraId="3E511C7D" w14:textId="77777777"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18 (47,3)</w:t>
            </w:r>
          </w:p>
        </w:tc>
        <w:tc>
          <w:tcPr>
            <w:tcW w:w="1275" w:type="dxa"/>
          </w:tcPr>
          <w:p w14:paraId="48BEB9E8" w14:textId="77777777"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 (3,3)</w:t>
            </w:r>
          </w:p>
        </w:tc>
        <w:tc>
          <w:tcPr>
            <w:tcW w:w="1701" w:type="dxa"/>
          </w:tcPr>
          <w:p w14:paraId="57EED298" w14:textId="77777777"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р</w:t>
            </w:r>
            <w:r>
              <w:rPr>
                <w:rFonts w:ascii="Times New Roman" w:hAnsi="Times New Roman"/>
                <w:sz w:val="28"/>
                <w:szCs w:val="28"/>
                <w:vertAlign w:val="subscript"/>
                <w:lang w:val="uk-UA"/>
              </w:rPr>
              <w:t>а-б</w:t>
            </w:r>
            <w:r>
              <w:rPr>
                <w:rFonts w:ascii="Times New Roman" w:hAnsi="Times New Roman"/>
                <w:sz w:val="28"/>
                <w:szCs w:val="28"/>
                <w:lang w:val="uk-UA"/>
              </w:rPr>
              <w:t>=0,6009</w:t>
            </w:r>
          </w:p>
          <w:p w14:paraId="0011FED8" w14:textId="77777777" w:rsidR="002F4F0F" w:rsidRPr="00EA62CC" w:rsidRDefault="002F4F0F" w:rsidP="002F4F0F">
            <w:pPr>
              <w:spacing w:line="360" w:lineRule="auto"/>
              <w:contextualSpacing/>
              <w:jc w:val="center"/>
              <w:rPr>
                <w:rFonts w:ascii="Times New Roman" w:hAnsi="Times New Roman"/>
                <w:b/>
                <w:sz w:val="28"/>
                <w:szCs w:val="28"/>
                <w:lang w:val="uk-UA"/>
              </w:rPr>
            </w:pPr>
            <w:proofErr w:type="spellStart"/>
            <w:r w:rsidRPr="00EA62CC">
              <w:rPr>
                <w:rFonts w:ascii="Times New Roman" w:hAnsi="Times New Roman"/>
                <w:b/>
                <w:sz w:val="28"/>
                <w:szCs w:val="28"/>
                <w:lang w:val="uk-UA"/>
              </w:rPr>
              <w:t>р</w:t>
            </w:r>
            <w:r w:rsidRPr="00EA62CC">
              <w:rPr>
                <w:rFonts w:ascii="Times New Roman" w:hAnsi="Times New Roman"/>
                <w:b/>
                <w:sz w:val="28"/>
                <w:szCs w:val="28"/>
                <w:vertAlign w:val="subscript"/>
                <w:lang w:val="uk-UA"/>
              </w:rPr>
              <w:t>б</w:t>
            </w:r>
            <w:proofErr w:type="spellEnd"/>
            <w:r w:rsidRPr="00EA62CC">
              <w:rPr>
                <w:rFonts w:ascii="Times New Roman" w:hAnsi="Times New Roman"/>
                <w:b/>
                <w:sz w:val="28"/>
                <w:szCs w:val="28"/>
                <w:vertAlign w:val="subscript"/>
                <w:lang w:val="uk-UA"/>
              </w:rPr>
              <w:t>-в</w:t>
            </w:r>
            <w:r w:rsidRPr="00EA62CC">
              <w:rPr>
                <w:rFonts w:ascii="Times New Roman" w:hAnsi="Times New Roman"/>
                <w:b/>
                <w:sz w:val="28"/>
                <w:szCs w:val="28"/>
                <w:lang w:val="uk-UA"/>
              </w:rPr>
              <w:t>=0,0001</w:t>
            </w:r>
          </w:p>
          <w:p w14:paraId="4D6A4DFB" w14:textId="77777777" w:rsidR="002F4F0F" w:rsidRDefault="002F4F0F" w:rsidP="002F4F0F">
            <w:pPr>
              <w:spacing w:line="360" w:lineRule="auto"/>
              <w:contextualSpacing/>
              <w:jc w:val="center"/>
              <w:rPr>
                <w:rFonts w:ascii="Times New Roman" w:hAnsi="Times New Roman"/>
                <w:sz w:val="28"/>
                <w:szCs w:val="28"/>
                <w:lang w:val="uk-UA"/>
              </w:rPr>
            </w:pPr>
            <w:r w:rsidRPr="00EA62CC">
              <w:rPr>
                <w:rFonts w:ascii="Times New Roman" w:hAnsi="Times New Roman"/>
                <w:b/>
                <w:sz w:val="28"/>
                <w:szCs w:val="28"/>
                <w:lang w:val="uk-UA"/>
              </w:rPr>
              <w:t>р</w:t>
            </w:r>
            <w:r w:rsidRPr="00EA62CC">
              <w:rPr>
                <w:rFonts w:ascii="Times New Roman" w:hAnsi="Times New Roman"/>
                <w:b/>
                <w:sz w:val="28"/>
                <w:szCs w:val="28"/>
                <w:vertAlign w:val="subscript"/>
                <w:lang w:val="uk-UA"/>
              </w:rPr>
              <w:t>а-в</w:t>
            </w:r>
            <w:r w:rsidRPr="00EA62CC">
              <w:rPr>
                <w:rFonts w:ascii="Times New Roman" w:hAnsi="Times New Roman"/>
                <w:b/>
                <w:sz w:val="28"/>
                <w:szCs w:val="28"/>
                <w:lang w:val="uk-UA"/>
              </w:rPr>
              <w:t>=0,0001</w:t>
            </w:r>
          </w:p>
        </w:tc>
      </w:tr>
      <w:tr w:rsidR="002F4F0F" w14:paraId="4CBEE6E4" w14:textId="77777777" w:rsidTr="005719D7">
        <w:tc>
          <w:tcPr>
            <w:tcW w:w="3964" w:type="dxa"/>
          </w:tcPr>
          <w:p w14:paraId="2E3A4E10" w14:textId="77777777" w:rsidR="002F4F0F" w:rsidRDefault="002F4F0F" w:rsidP="002F4F0F">
            <w:pPr>
              <w:spacing w:line="360" w:lineRule="auto"/>
              <w:contextualSpacing/>
              <w:rPr>
                <w:rFonts w:ascii="Times New Roman" w:hAnsi="Times New Roman"/>
                <w:sz w:val="28"/>
                <w:szCs w:val="28"/>
                <w:lang w:val="uk-UA"/>
              </w:rPr>
            </w:pPr>
            <w:r w:rsidRPr="00C70195">
              <w:rPr>
                <w:rFonts w:ascii="Times New Roman" w:hAnsi="Times New Roman"/>
                <w:sz w:val="28"/>
                <w:szCs w:val="32"/>
                <w:lang w:val="uk-UA"/>
              </w:rPr>
              <w:t>Упродовж останніх днів, наскільки стурбованим (-</w:t>
            </w:r>
            <w:proofErr w:type="spellStart"/>
            <w:r w:rsidRPr="00C70195">
              <w:rPr>
                <w:rFonts w:ascii="Times New Roman" w:hAnsi="Times New Roman"/>
                <w:sz w:val="28"/>
                <w:szCs w:val="32"/>
                <w:lang w:val="uk-UA"/>
              </w:rPr>
              <w:t>ою</w:t>
            </w:r>
            <w:proofErr w:type="spellEnd"/>
            <w:r w:rsidRPr="00C70195">
              <w:rPr>
                <w:rFonts w:ascii="Times New Roman" w:hAnsi="Times New Roman"/>
                <w:sz w:val="28"/>
                <w:szCs w:val="32"/>
                <w:lang w:val="uk-UA"/>
              </w:rPr>
              <w:t>) ви були тим, що вашій дитині доводиться отримувати фармакологічне або нефармакологічне лікування болю?</w:t>
            </w:r>
          </w:p>
        </w:tc>
        <w:tc>
          <w:tcPr>
            <w:tcW w:w="1418" w:type="dxa"/>
          </w:tcPr>
          <w:p w14:paraId="0DD180D4" w14:textId="77777777"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10 (26,3)</w:t>
            </w:r>
          </w:p>
        </w:tc>
        <w:tc>
          <w:tcPr>
            <w:tcW w:w="1276" w:type="dxa"/>
          </w:tcPr>
          <w:p w14:paraId="3947F44C" w14:textId="77777777"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22 (57,8)</w:t>
            </w:r>
          </w:p>
        </w:tc>
        <w:tc>
          <w:tcPr>
            <w:tcW w:w="1275" w:type="dxa"/>
          </w:tcPr>
          <w:p w14:paraId="1873D2B1" w14:textId="77777777"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6 (15,7)</w:t>
            </w:r>
          </w:p>
        </w:tc>
        <w:tc>
          <w:tcPr>
            <w:tcW w:w="1701" w:type="dxa"/>
          </w:tcPr>
          <w:p w14:paraId="2E6683EE" w14:textId="77777777" w:rsidR="002F4F0F" w:rsidRPr="00EA62CC" w:rsidRDefault="002F4F0F" w:rsidP="002F4F0F">
            <w:pPr>
              <w:spacing w:line="360" w:lineRule="auto"/>
              <w:contextualSpacing/>
              <w:jc w:val="center"/>
              <w:rPr>
                <w:rFonts w:ascii="Times New Roman" w:hAnsi="Times New Roman"/>
                <w:b/>
                <w:bCs/>
                <w:sz w:val="28"/>
                <w:szCs w:val="28"/>
                <w:lang w:val="uk-UA"/>
              </w:rPr>
            </w:pPr>
            <w:r w:rsidRPr="00EA62CC">
              <w:rPr>
                <w:rFonts w:ascii="Times New Roman" w:hAnsi="Times New Roman"/>
                <w:b/>
                <w:bCs/>
                <w:sz w:val="28"/>
                <w:szCs w:val="28"/>
                <w:lang w:val="uk-UA"/>
              </w:rPr>
              <w:t>р</w:t>
            </w:r>
            <w:r w:rsidRPr="00EA62CC">
              <w:rPr>
                <w:rFonts w:ascii="Times New Roman" w:hAnsi="Times New Roman"/>
                <w:b/>
                <w:bCs/>
                <w:sz w:val="28"/>
                <w:szCs w:val="28"/>
                <w:vertAlign w:val="subscript"/>
                <w:lang w:val="uk-UA"/>
              </w:rPr>
              <w:t>а-б</w:t>
            </w:r>
            <w:r w:rsidRPr="00EA62CC">
              <w:rPr>
                <w:rFonts w:ascii="Times New Roman" w:hAnsi="Times New Roman"/>
                <w:b/>
                <w:bCs/>
                <w:sz w:val="28"/>
                <w:szCs w:val="28"/>
                <w:lang w:val="uk-UA"/>
              </w:rPr>
              <w:t>=0,0047</w:t>
            </w:r>
          </w:p>
          <w:p w14:paraId="2DDFFAB5" w14:textId="77777777" w:rsidR="002F4F0F" w:rsidRPr="00EA62CC" w:rsidRDefault="002F4F0F" w:rsidP="002F4F0F">
            <w:pPr>
              <w:spacing w:line="360" w:lineRule="auto"/>
              <w:contextualSpacing/>
              <w:jc w:val="center"/>
              <w:rPr>
                <w:rFonts w:ascii="Times New Roman" w:hAnsi="Times New Roman"/>
                <w:b/>
                <w:bCs/>
                <w:sz w:val="28"/>
                <w:szCs w:val="28"/>
                <w:lang w:val="uk-UA"/>
              </w:rPr>
            </w:pPr>
            <w:proofErr w:type="spellStart"/>
            <w:r w:rsidRPr="00EA62CC">
              <w:rPr>
                <w:rFonts w:ascii="Times New Roman" w:hAnsi="Times New Roman"/>
                <w:b/>
                <w:bCs/>
                <w:sz w:val="28"/>
                <w:szCs w:val="28"/>
                <w:lang w:val="uk-UA"/>
              </w:rPr>
              <w:t>р</w:t>
            </w:r>
            <w:r w:rsidRPr="00EA62CC">
              <w:rPr>
                <w:rFonts w:ascii="Times New Roman" w:hAnsi="Times New Roman"/>
                <w:b/>
                <w:bCs/>
                <w:sz w:val="28"/>
                <w:szCs w:val="28"/>
                <w:vertAlign w:val="subscript"/>
                <w:lang w:val="uk-UA"/>
              </w:rPr>
              <w:t>б</w:t>
            </w:r>
            <w:proofErr w:type="spellEnd"/>
            <w:r w:rsidRPr="00EA62CC">
              <w:rPr>
                <w:rFonts w:ascii="Times New Roman" w:hAnsi="Times New Roman"/>
                <w:b/>
                <w:bCs/>
                <w:sz w:val="28"/>
                <w:szCs w:val="28"/>
                <w:vertAlign w:val="subscript"/>
                <w:lang w:val="uk-UA"/>
              </w:rPr>
              <w:t>-в</w:t>
            </w:r>
            <w:r w:rsidRPr="00EA62CC">
              <w:rPr>
                <w:rFonts w:ascii="Times New Roman" w:hAnsi="Times New Roman"/>
                <w:b/>
                <w:bCs/>
                <w:sz w:val="28"/>
                <w:szCs w:val="28"/>
                <w:lang w:val="uk-UA"/>
              </w:rPr>
              <w:t>=0,0001</w:t>
            </w:r>
          </w:p>
          <w:p w14:paraId="04A1C2E8" w14:textId="77777777"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р</w:t>
            </w:r>
            <w:r>
              <w:rPr>
                <w:rFonts w:ascii="Times New Roman" w:hAnsi="Times New Roman"/>
                <w:sz w:val="28"/>
                <w:szCs w:val="28"/>
                <w:vertAlign w:val="subscript"/>
                <w:lang w:val="uk-UA"/>
              </w:rPr>
              <w:t>а-в</w:t>
            </w:r>
            <w:r>
              <w:rPr>
                <w:rFonts w:ascii="Times New Roman" w:hAnsi="Times New Roman"/>
                <w:sz w:val="28"/>
                <w:szCs w:val="28"/>
                <w:lang w:val="uk-UA"/>
              </w:rPr>
              <w:t>=0,2845</w:t>
            </w:r>
          </w:p>
        </w:tc>
      </w:tr>
    </w:tbl>
    <w:p w14:paraId="3AC610DE" w14:textId="77777777" w:rsidR="002F4F0F" w:rsidRDefault="002F4F0F">
      <w:pPr>
        <w:sectPr w:rsidR="002F4F0F" w:rsidSect="00E02DC7">
          <w:pgSz w:w="11906" w:h="16838"/>
          <w:pgMar w:top="1134" w:right="851" w:bottom="1134" w:left="1701" w:header="709" w:footer="709" w:gutter="0"/>
          <w:cols w:space="708"/>
          <w:docGrid w:linePitch="360"/>
        </w:sectPr>
      </w:pPr>
    </w:p>
    <w:p w14:paraId="4AD5E4C9" w14:textId="43C1C8B5" w:rsidR="005719D7" w:rsidRDefault="00EA62CC" w:rsidP="005719D7">
      <w:pPr>
        <w:jc w:val="right"/>
      </w:pPr>
      <w:r>
        <w:rPr>
          <w:rFonts w:ascii="Times New Roman" w:hAnsi="Times New Roman"/>
          <w:sz w:val="28"/>
          <w:lang w:val="uk-UA"/>
        </w:rPr>
        <w:lastRenderedPageBreak/>
        <w:t>п</w:t>
      </w:r>
      <w:r w:rsidR="005719D7" w:rsidRPr="00046F53">
        <w:rPr>
          <w:rFonts w:ascii="Times New Roman" w:hAnsi="Times New Roman"/>
          <w:sz w:val="28"/>
          <w:lang w:val="uk-UA"/>
        </w:rPr>
        <w:t>родовження табл. 5.2</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4"/>
        <w:gridCol w:w="1418"/>
        <w:gridCol w:w="1276"/>
        <w:gridCol w:w="1275"/>
        <w:gridCol w:w="1701"/>
      </w:tblGrid>
      <w:tr w:rsidR="005719D7" w14:paraId="21EA9BED" w14:textId="77777777" w:rsidTr="005719D7">
        <w:tc>
          <w:tcPr>
            <w:tcW w:w="3964" w:type="dxa"/>
          </w:tcPr>
          <w:p w14:paraId="0FEDA322" w14:textId="40D21D13" w:rsidR="005719D7" w:rsidRDefault="005719D7" w:rsidP="005719D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1418" w:type="dxa"/>
          </w:tcPr>
          <w:p w14:paraId="2A98091F" w14:textId="57B23D8A" w:rsidR="005719D7" w:rsidRDefault="005719D7" w:rsidP="005719D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w:t>
            </w:r>
          </w:p>
        </w:tc>
        <w:tc>
          <w:tcPr>
            <w:tcW w:w="1276" w:type="dxa"/>
          </w:tcPr>
          <w:p w14:paraId="25A2C5D3" w14:textId="6BEFB697" w:rsidR="005719D7" w:rsidRDefault="005719D7" w:rsidP="005719D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w:t>
            </w:r>
          </w:p>
        </w:tc>
        <w:tc>
          <w:tcPr>
            <w:tcW w:w="1275" w:type="dxa"/>
          </w:tcPr>
          <w:p w14:paraId="708C0824" w14:textId="663CA86D" w:rsidR="005719D7" w:rsidRDefault="005719D7" w:rsidP="005719D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4</w:t>
            </w:r>
          </w:p>
        </w:tc>
        <w:tc>
          <w:tcPr>
            <w:tcW w:w="1701" w:type="dxa"/>
          </w:tcPr>
          <w:p w14:paraId="6FD03769" w14:textId="40165B41" w:rsidR="005719D7" w:rsidRDefault="005719D7" w:rsidP="005719D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5</w:t>
            </w:r>
          </w:p>
        </w:tc>
      </w:tr>
      <w:tr w:rsidR="002F4F0F" w14:paraId="03CF78D6" w14:textId="77777777" w:rsidTr="005719D7">
        <w:tc>
          <w:tcPr>
            <w:tcW w:w="3964" w:type="dxa"/>
          </w:tcPr>
          <w:p w14:paraId="06BEF1A4" w14:textId="09BCC69A" w:rsidR="002F4F0F" w:rsidRDefault="002F4F0F" w:rsidP="00417895">
            <w:pPr>
              <w:spacing w:line="360" w:lineRule="auto"/>
              <w:contextualSpacing/>
              <w:rPr>
                <w:rFonts w:ascii="Times New Roman" w:hAnsi="Times New Roman"/>
                <w:sz w:val="28"/>
                <w:szCs w:val="28"/>
                <w:lang w:val="uk-UA"/>
              </w:rPr>
            </w:pPr>
            <w:r w:rsidRPr="00C70195">
              <w:rPr>
                <w:rFonts w:ascii="Times New Roman" w:hAnsi="Times New Roman"/>
                <w:sz w:val="28"/>
                <w:szCs w:val="32"/>
                <w:lang w:val="uk-UA"/>
              </w:rPr>
              <w:t>Упродовж останніх днів, наскільки стурбованим (-</w:t>
            </w:r>
            <w:proofErr w:type="spellStart"/>
            <w:r w:rsidRPr="00C70195">
              <w:rPr>
                <w:rFonts w:ascii="Times New Roman" w:hAnsi="Times New Roman"/>
                <w:sz w:val="28"/>
                <w:szCs w:val="32"/>
                <w:lang w:val="uk-UA"/>
              </w:rPr>
              <w:t>ою</w:t>
            </w:r>
            <w:proofErr w:type="spellEnd"/>
            <w:r w:rsidRPr="00C70195">
              <w:rPr>
                <w:rFonts w:ascii="Times New Roman" w:hAnsi="Times New Roman"/>
                <w:sz w:val="28"/>
                <w:szCs w:val="32"/>
                <w:lang w:val="uk-UA"/>
              </w:rPr>
              <w:t>) ви були тим, що ви занадто опікуєте свою дитину?</w:t>
            </w:r>
          </w:p>
        </w:tc>
        <w:tc>
          <w:tcPr>
            <w:tcW w:w="1418" w:type="dxa"/>
          </w:tcPr>
          <w:p w14:paraId="6648C1EB" w14:textId="2A1BAE01"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8 (21,0)</w:t>
            </w:r>
          </w:p>
        </w:tc>
        <w:tc>
          <w:tcPr>
            <w:tcW w:w="1276" w:type="dxa"/>
          </w:tcPr>
          <w:p w14:paraId="10444E0F" w14:textId="02EF2EB7"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21 (55,2)</w:t>
            </w:r>
          </w:p>
        </w:tc>
        <w:tc>
          <w:tcPr>
            <w:tcW w:w="1275" w:type="dxa"/>
          </w:tcPr>
          <w:p w14:paraId="27734854" w14:textId="2CDFC77F"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9 (23,6)</w:t>
            </w:r>
          </w:p>
        </w:tc>
        <w:tc>
          <w:tcPr>
            <w:tcW w:w="1701" w:type="dxa"/>
          </w:tcPr>
          <w:p w14:paraId="1FF522A4" w14:textId="77777777" w:rsidR="002F4F0F" w:rsidRPr="00EA62CC" w:rsidRDefault="002F4F0F" w:rsidP="002F4F0F">
            <w:pPr>
              <w:spacing w:line="360" w:lineRule="auto"/>
              <w:contextualSpacing/>
              <w:jc w:val="center"/>
              <w:rPr>
                <w:rFonts w:ascii="Times New Roman" w:hAnsi="Times New Roman"/>
                <w:b/>
                <w:bCs/>
                <w:sz w:val="28"/>
                <w:szCs w:val="28"/>
                <w:lang w:val="uk-UA"/>
              </w:rPr>
            </w:pPr>
            <w:r w:rsidRPr="00EA62CC">
              <w:rPr>
                <w:rFonts w:ascii="Times New Roman" w:hAnsi="Times New Roman"/>
                <w:b/>
                <w:bCs/>
                <w:sz w:val="28"/>
                <w:szCs w:val="28"/>
                <w:lang w:val="uk-UA"/>
              </w:rPr>
              <w:t>р</w:t>
            </w:r>
            <w:r w:rsidRPr="00EA62CC">
              <w:rPr>
                <w:rFonts w:ascii="Times New Roman" w:hAnsi="Times New Roman"/>
                <w:b/>
                <w:bCs/>
                <w:sz w:val="28"/>
                <w:szCs w:val="28"/>
                <w:vertAlign w:val="subscript"/>
                <w:lang w:val="uk-UA"/>
              </w:rPr>
              <w:t>а-б</w:t>
            </w:r>
            <w:r w:rsidRPr="00EA62CC">
              <w:rPr>
                <w:rFonts w:ascii="Times New Roman" w:hAnsi="Times New Roman"/>
                <w:b/>
                <w:bCs/>
                <w:sz w:val="28"/>
                <w:szCs w:val="28"/>
                <w:lang w:val="uk-UA"/>
              </w:rPr>
              <w:t>=0,0023</w:t>
            </w:r>
          </w:p>
          <w:p w14:paraId="1A3EAD58" w14:textId="77777777" w:rsidR="002F4F0F" w:rsidRPr="00EA62CC" w:rsidRDefault="002F4F0F" w:rsidP="002F4F0F">
            <w:pPr>
              <w:spacing w:line="360" w:lineRule="auto"/>
              <w:contextualSpacing/>
              <w:jc w:val="center"/>
              <w:rPr>
                <w:rFonts w:ascii="Times New Roman" w:hAnsi="Times New Roman"/>
                <w:b/>
                <w:bCs/>
                <w:sz w:val="28"/>
                <w:szCs w:val="28"/>
                <w:lang w:val="uk-UA"/>
              </w:rPr>
            </w:pPr>
            <w:proofErr w:type="spellStart"/>
            <w:r w:rsidRPr="00EA62CC">
              <w:rPr>
                <w:rFonts w:ascii="Times New Roman" w:hAnsi="Times New Roman"/>
                <w:b/>
                <w:bCs/>
                <w:sz w:val="28"/>
                <w:szCs w:val="28"/>
                <w:lang w:val="uk-UA"/>
              </w:rPr>
              <w:t>р</w:t>
            </w:r>
            <w:r w:rsidRPr="00EA62CC">
              <w:rPr>
                <w:rFonts w:ascii="Times New Roman" w:hAnsi="Times New Roman"/>
                <w:b/>
                <w:bCs/>
                <w:sz w:val="28"/>
                <w:szCs w:val="28"/>
                <w:vertAlign w:val="subscript"/>
                <w:lang w:val="uk-UA"/>
              </w:rPr>
              <w:t>б</w:t>
            </w:r>
            <w:proofErr w:type="spellEnd"/>
            <w:r w:rsidRPr="00EA62CC">
              <w:rPr>
                <w:rFonts w:ascii="Times New Roman" w:hAnsi="Times New Roman"/>
                <w:b/>
                <w:bCs/>
                <w:sz w:val="28"/>
                <w:szCs w:val="28"/>
                <w:vertAlign w:val="subscript"/>
                <w:lang w:val="uk-UA"/>
              </w:rPr>
              <w:t>-в</w:t>
            </w:r>
            <w:r w:rsidRPr="00EA62CC">
              <w:rPr>
                <w:rFonts w:ascii="Times New Roman" w:hAnsi="Times New Roman"/>
                <w:b/>
                <w:bCs/>
                <w:sz w:val="28"/>
                <w:szCs w:val="28"/>
                <w:lang w:val="uk-UA"/>
              </w:rPr>
              <w:t>=0,0057</w:t>
            </w:r>
          </w:p>
          <w:p w14:paraId="0CAA7ECF" w14:textId="718CD28C"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р</w:t>
            </w:r>
            <w:r>
              <w:rPr>
                <w:rFonts w:ascii="Times New Roman" w:hAnsi="Times New Roman"/>
                <w:sz w:val="28"/>
                <w:szCs w:val="28"/>
                <w:vertAlign w:val="subscript"/>
                <w:lang w:val="uk-UA"/>
              </w:rPr>
              <w:t>а-в</w:t>
            </w:r>
            <w:r>
              <w:rPr>
                <w:rFonts w:ascii="Times New Roman" w:hAnsi="Times New Roman"/>
                <w:sz w:val="28"/>
                <w:szCs w:val="28"/>
                <w:lang w:val="uk-UA"/>
              </w:rPr>
              <w:t>=0,7542</w:t>
            </w:r>
          </w:p>
        </w:tc>
      </w:tr>
      <w:tr w:rsidR="002F4F0F" w14:paraId="0DD78DF7" w14:textId="77777777" w:rsidTr="005719D7">
        <w:tc>
          <w:tcPr>
            <w:tcW w:w="3964" w:type="dxa"/>
          </w:tcPr>
          <w:p w14:paraId="239A556E" w14:textId="42762CEF" w:rsidR="002F4F0F" w:rsidRDefault="002F4F0F" w:rsidP="00417895">
            <w:pPr>
              <w:spacing w:line="360" w:lineRule="auto"/>
              <w:contextualSpacing/>
              <w:rPr>
                <w:rFonts w:ascii="Times New Roman" w:hAnsi="Times New Roman"/>
                <w:sz w:val="28"/>
                <w:szCs w:val="28"/>
                <w:lang w:val="uk-UA"/>
              </w:rPr>
            </w:pPr>
            <w:r w:rsidRPr="00C70195">
              <w:rPr>
                <w:rFonts w:ascii="Times New Roman" w:hAnsi="Times New Roman"/>
                <w:sz w:val="28"/>
                <w:szCs w:val="32"/>
                <w:lang w:val="uk-UA"/>
              </w:rPr>
              <w:t>Упродовж останніх днів, наскільки стурбованим (-</w:t>
            </w:r>
            <w:proofErr w:type="spellStart"/>
            <w:r w:rsidRPr="00C70195">
              <w:rPr>
                <w:rFonts w:ascii="Times New Roman" w:hAnsi="Times New Roman"/>
                <w:sz w:val="28"/>
                <w:szCs w:val="32"/>
                <w:lang w:val="uk-UA"/>
              </w:rPr>
              <w:t>ою</w:t>
            </w:r>
            <w:proofErr w:type="spellEnd"/>
            <w:r w:rsidRPr="00C70195">
              <w:rPr>
                <w:rFonts w:ascii="Times New Roman" w:hAnsi="Times New Roman"/>
                <w:sz w:val="28"/>
                <w:szCs w:val="32"/>
                <w:lang w:val="uk-UA"/>
              </w:rPr>
              <w:t>) ви були здатністю вашої дитини вести нормальне життя?</w:t>
            </w:r>
          </w:p>
        </w:tc>
        <w:tc>
          <w:tcPr>
            <w:tcW w:w="1418" w:type="dxa"/>
          </w:tcPr>
          <w:p w14:paraId="72CC1621" w14:textId="4AA6B234"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18 (47,3)</w:t>
            </w:r>
          </w:p>
        </w:tc>
        <w:tc>
          <w:tcPr>
            <w:tcW w:w="1276" w:type="dxa"/>
          </w:tcPr>
          <w:p w14:paraId="1A79E089" w14:textId="780F4583"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19 (50,0)</w:t>
            </w:r>
          </w:p>
        </w:tc>
        <w:tc>
          <w:tcPr>
            <w:tcW w:w="1275" w:type="dxa"/>
          </w:tcPr>
          <w:p w14:paraId="50A794A7" w14:textId="7CEA9D82" w:rsidR="002F4F0F" w:rsidRDefault="002F4F0F" w:rsidP="002F4F0F">
            <w:pPr>
              <w:spacing w:line="360" w:lineRule="auto"/>
              <w:contextualSpacing/>
              <w:jc w:val="center"/>
              <w:rPr>
                <w:rFonts w:ascii="Times New Roman" w:hAnsi="Times New Roman"/>
                <w:sz w:val="28"/>
                <w:szCs w:val="28"/>
                <w:lang w:val="uk-UA"/>
              </w:rPr>
            </w:pPr>
            <w:r w:rsidRPr="00347E08">
              <w:rPr>
                <w:rFonts w:ascii="Times New Roman" w:hAnsi="Times New Roman"/>
                <w:sz w:val="28"/>
                <w:szCs w:val="28"/>
                <w:lang w:val="uk-UA"/>
              </w:rPr>
              <w:t>1</w:t>
            </w:r>
            <w:r>
              <w:rPr>
                <w:rFonts w:ascii="Times New Roman" w:hAnsi="Times New Roman"/>
                <w:sz w:val="28"/>
                <w:szCs w:val="28"/>
                <w:lang w:val="uk-UA"/>
              </w:rPr>
              <w:t xml:space="preserve"> </w:t>
            </w:r>
            <w:r w:rsidRPr="00347E08">
              <w:rPr>
                <w:rFonts w:ascii="Times New Roman" w:hAnsi="Times New Roman"/>
                <w:sz w:val="28"/>
                <w:szCs w:val="28"/>
                <w:lang w:val="uk-UA"/>
              </w:rPr>
              <w:t>(2,6)</w:t>
            </w:r>
          </w:p>
        </w:tc>
        <w:tc>
          <w:tcPr>
            <w:tcW w:w="1701" w:type="dxa"/>
          </w:tcPr>
          <w:p w14:paraId="4FA98C39" w14:textId="77777777"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р</w:t>
            </w:r>
            <w:r>
              <w:rPr>
                <w:rFonts w:ascii="Times New Roman" w:hAnsi="Times New Roman"/>
                <w:sz w:val="28"/>
                <w:szCs w:val="28"/>
                <w:vertAlign w:val="subscript"/>
                <w:lang w:val="uk-UA"/>
              </w:rPr>
              <w:t>а-б</w:t>
            </w:r>
            <w:r>
              <w:rPr>
                <w:rFonts w:ascii="Times New Roman" w:hAnsi="Times New Roman"/>
                <w:sz w:val="28"/>
                <w:szCs w:val="28"/>
                <w:lang w:val="uk-UA"/>
              </w:rPr>
              <w:t>=0,7936</w:t>
            </w:r>
          </w:p>
          <w:p w14:paraId="36753442" w14:textId="77777777" w:rsidR="002F4F0F" w:rsidRPr="00EA62CC" w:rsidRDefault="002F4F0F" w:rsidP="002F4F0F">
            <w:pPr>
              <w:spacing w:line="360" w:lineRule="auto"/>
              <w:contextualSpacing/>
              <w:jc w:val="center"/>
              <w:rPr>
                <w:rFonts w:ascii="Times New Roman" w:hAnsi="Times New Roman"/>
                <w:b/>
                <w:sz w:val="28"/>
                <w:szCs w:val="28"/>
                <w:lang w:val="uk-UA"/>
              </w:rPr>
            </w:pPr>
            <w:proofErr w:type="spellStart"/>
            <w:r w:rsidRPr="00EA62CC">
              <w:rPr>
                <w:rFonts w:ascii="Times New Roman" w:hAnsi="Times New Roman"/>
                <w:b/>
                <w:sz w:val="28"/>
                <w:szCs w:val="28"/>
                <w:lang w:val="uk-UA"/>
              </w:rPr>
              <w:t>р</w:t>
            </w:r>
            <w:r w:rsidRPr="00EA62CC">
              <w:rPr>
                <w:rFonts w:ascii="Times New Roman" w:hAnsi="Times New Roman"/>
                <w:b/>
                <w:sz w:val="28"/>
                <w:szCs w:val="28"/>
                <w:vertAlign w:val="subscript"/>
                <w:lang w:val="uk-UA"/>
              </w:rPr>
              <w:t>б</w:t>
            </w:r>
            <w:proofErr w:type="spellEnd"/>
            <w:r w:rsidRPr="00EA62CC">
              <w:rPr>
                <w:rFonts w:ascii="Times New Roman" w:hAnsi="Times New Roman"/>
                <w:b/>
                <w:sz w:val="28"/>
                <w:szCs w:val="28"/>
                <w:vertAlign w:val="subscript"/>
                <w:lang w:val="uk-UA"/>
              </w:rPr>
              <w:t>-в</w:t>
            </w:r>
            <w:r w:rsidRPr="00EA62CC">
              <w:rPr>
                <w:rFonts w:ascii="Times New Roman" w:hAnsi="Times New Roman"/>
                <w:b/>
                <w:sz w:val="28"/>
                <w:szCs w:val="28"/>
                <w:lang w:val="uk-UA"/>
              </w:rPr>
              <w:t>=0,0001</w:t>
            </w:r>
          </w:p>
          <w:p w14:paraId="47FE9CF0" w14:textId="4962A1BE" w:rsidR="002F4F0F" w:rsidRDefault="002F4F0F" w:rsidP="002F4F0F">
            <w:pPr>
              <w:spacing w:line="360" w:lineRule="auto"/>
              <w:contextualSpacing/>
              <w:jc w:val="center"/>
              <w:rPr>
                <w:rFonts w:ascii="Times New Roman" w:hAnsi="Times New Roman"/>
                <w:sz w:val="28"/>
                <w:szCs w:val="28"/>
                <w:lang w:val="uk-UA"/>
              </w:rPr>
            </w:pPr>
            <w:r w:rsidRPr="00EA62CC">
              <w:rPr>
                <w:rFonts w:ascii="Times New Roman" w:hAnsi="Times New Roman"/>
                <w:b/>
                <w:sz w:val="28"/>
                <w:szCs w:val="28"/>
                <w:lang w:val="uk-UA"/>
              </w:rPr>
              <w:t>р</w:t>
            </w:r>
            <w:r w:rsidRPr="00EA62CC">
              <w:rPr>
                <w:rFonts w:ascii="Times New Roman" w:hAnsi="Times New Roman"/>
                <w:b/>
                <w:sz w:val="28"/>
                <w:szCs w:val="28"/>
                <w:vertAlign w:val="subscript"/>
                <w:lang w:val="uk-UA"/>
              </w:rPr>
              <w:t>а-в</w:t>
            </w:r>
            <w:r w:rsidRPr="00EA62CC">
              <w:rPr>
                <w:rFonts w:ascii="Times New Roman" w:hAnsi="Times New Roman"/>
                <w:b/>
                <w:sz w:val="28"/>
                <w:szCs w:val="28"/>
                <w:lang w:val="uk-UA"/>
              </w:rPr>
              <w:t>=0,0001</w:t>
            </w:r>
          </w:p>
        </w:tc>
      </w:tr>
      <w:tr w:rsidR="002F4F0F" w14:paraId="31BBE29C" w14:textId="77777777" w:rsidTr="005719D7">
        <w:tc>
          <w:tcPr>
            <w:tcW w:w="3964" w:type="dxa"/>
          </w:tcPr>
          <w:p w14:paraId="4D916B18" w14:textId="67E3C0BA" w:rsidR="002F4F0F" w:rsidRDefault="002F4F0F" w:rsidP="002F4F0F">
            <w:pPr>
              <w:spacing w:line="360" w:lineRule="auto"/>
              <w:contextualSpacing/>
              <w:jc w:val="center"/>
              <w:rPr>
                <w:rFonts w:ascii="Times New Roman" w:hAnsi="Times New Roman"/>
                <w:sz w:val="28"/>
                <w:szCs w:val="28"/>
                <w:lang w:val="uk-UA"/>
              </w:rPr>
            </w:pPr>
            <w:r w:rsidRPr="00C70195">
              <w:rPr>
                <w:rFonts w:ascii="Times New Roman" w:hAnsi="Times New Roman"/>
                <w:sz w:val="28"/>
                <w:szCs w:val="32"/>
                <w:lang w:val="uk-UA"/>
              </w:rPr>
              <w:t>Шукали ви співчуття або розуміння у кого-небудь?</w:t>
            </w:r>
          </w:p>
        </w:tc>
        <w:tc>
          <w:tcPr>
            <w:tcW w:w="1418" w:type="dxa"/>
          </w:tcPr>
          <w:p w14:paraId="5EC64498" w14:textId="27657D15" w:rsidR="002F4F0F" w:rsidRDefault="002F4F0F" w:rsidP="002F4F0F">
            <w:pPr>
              <w:spacing w:line="360" w:lineRule="auto"/>
              <w:contextualSpacing/>
              <w:jc w:val="center"/>
              <w:rPr>
                <w:rFonts w:ascii="Times New Roman" w:hAnsi="Times New Roman"/>
                <w:sz w:val="28"/>
                <w:szCs w:val="28"/>
                <w:lang w:val="uk-UA"/>
              </w:rPr>
            </w:pPr>
            <w:r w:rsidRPr="00347E08">
              <w:rPr>
                <w:rFonts w:ascii="Times New Roman" w:hAnsi="Times New Roman"/>
                <w:sz w:val="28"/>
                <w:szCs w:val="28"/>
                <w:lang w:val="uk-UA"/>
              </w:rPr>
              <w:t>2 (5,2)</w:t>
            </w:r>
          </w:p>
        </w:tc>
        <w:tc>
          <w:tcPr>
            <w:tcW w:w="1276" w:type="dxa"/>
          </w:tcPr>
          <w:p w14:paraId="774262FE" w14:textId="7B7C5C7A"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26 (68,4)</w:t>
            </w:r>
          </w:p>
        </w:tc>
        <w:tc>
          <w:tcPr>
            <w:tcW w:w="1275" w:type="dxa"/>
          </w:tcPr>
          <w:p w14:paraId="48DC9A11" w14:textId="6CF4A9F5"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10 (26,3)</w:t>
            </w:r>
          </w:p>
        </w:tc>
        <w:tc>
          <w:tcPr>
            <w:tcW w:w="1701" w:type="dxa"/>
          </w:tcPr>
          <w:p w14:paraId="0128FCBE" w14:textId="77777777" w:rsidR="002F4F0F" w:rsidRPr="00EA62CC" w:rsidRDefault="002F4F0F" w:rsidP="002F4F0F">
            <w:pPr>
              <w:spacing w:line="360" w:lineRule="auto"/>
              <w:contextualSpacing/>
              <w:jc w:val="center"/>
              <w:rPr>
                <w:rFonts w:ascii="Times New Roman" w:hAnsi="Times New Roman"/>
                <w:b/>
                <w:bCs/>
                <w:sz w:val="28"/>
                <w:szCs w:val="28"/>
                <w:lang w:val="uk-UA"/>
              </w:rPr>
            </w:pPr>
            <w:r w:rsidRPr="00EA62CC">
              <w:rPr>
                <w:rFonts w:ascii="Times New Roman" w:hAnsi="Times New Roman"/>
                <w:b/>
                <w:bCs/>
                <w:sz w:val="28"/>
                <w:szCs w:val="28"/>
                <w:lang w:val="uk-UA"/>
              </w:rPr>
              <w:t>р</w:t>
            </w:r>
            <w:r w:rsidRPr="00EA62CC">
              <w:rPr>
                <w:rFonts w:ascii="Times New Roman" w:hAnsi="Times New Roman"/>
                <w:b/>
                <w:bCs/>
                <w:sz w:val="28"/>
                <w:szCs w:val="28"/>
                <w:vertAlign w:val="subscript"/>
                <w:lang w:val="uk-UA"/>
              </w:rPr>
              <w:t>а-б</w:t>
            </w:r>
            <w:r w:rsidRPr="00EA62CC">
              <w:rPr>
                <w:rFonts w:ascii="Times New Roman" w:hAnsi="Times New Roman"/>
                <w:b/>
                <w:bCs/>
                <w:sz w:val="28"/>
                <w:szCs w:val="28"/>
                <w:lang w:val="uk-UA"/>
              </w:rPr>
              <w:t>=0,0001</w:t>
            </w:r>
          </w:p>
          <w:p w14:paraId="1C74A552" w14:textId="77777777" w:rsidR="002F4F0F" w:rsidRPr="00EA62CC" w:rsidRDefault="002F4F0F" w:rsidP="002F4F0F">
            <w:pPr>
              <w:spacing w:line="360" w:lineRule="auto"/>
              <w:contextualSpacing/>
              <w:jc w:val="center"/>
              <w:rPr>
                <w:rFonts w:ascii="Times New Roman" w:hAnsi="Times New Roman"/>
                <w:b/>
                <w:bCs/>
                <w:sz w:val="28"/>
                <w:szCs w:val="28"/>
                <w:lang w:val="uk-UA"/>
              </w:rPr>
            </w:pPr>
            <w:proofErr w:type="spellStart"/>
            <w:r w:rsidRPr="00EA62CC">
              <w:rPr>
                <w:rFonts w:ascii="Times New Roman" w:hAnsi="Times New Roman"/>
                <w:b/>
                <w:bCs/>
                <w:sz w:val="28"/>
                <w:szCs w:val="28"/>
                <w:lang w:val="uk-UA"/>
              </w:rPr>
              <w:t>р</w:t>
            </w:r>
            <w:r w:rsidRPr="00EA62CC">
              <w:rPr>
                <w:rFonts w:ascii="Times New Roman" w:hAnsi="Times New Roman"/>
                <w:b/>
                <w:bCs/>
                <w:sz w:val="28"/>
                <w:szCs w:val="28"/>
                <w:vertAlign w:val="subscript"/>
                <w:lang w:val="uk-UA"/>
              </w:rPr>
              <w:t>б</w:t>
            </w:r>
            <w:proofErr w:type="spellEnd"/>
            <w:r w:rsidRPr="00EA62CC">
              <w:rPr>
                <w:rFonts w:ascii="Times New Roman" w:hAnsi="Times New Roman"/>
                <w:b/>
                <w:bCs/>
                <w:sz w:val="28"/>
                <w:szCs w:val="28"/>
                <w:vertAlign w:val="subscript"/>
                <w:lang w:val="uk-UA"/>
              </w:rPr>
              <w:t>-в</w:t>
            </w:r>
            <w:r w:rsidRPr="00EA62CC">
              <w:rPr>
                <w:rFonts w:ascii="Times New Roman" w:hAnsi="Times New Roman"/>
                <w:b/>
                <w:bCs/>
                <w:sz w:val="28"/>
                <w:szCs w:val="28"/>
                <w:lang w:val="uk-UA"/>
              </w:rPr>
              <w:t>=0,0002</w:t>
            </w:r>
          </w:p>
          <w:p w14:paraId="520F5850" w14:textId="41F6F948" w:rsidR="002F4F0F" w:rsidRDefault="002F4F0F" w:rsidP="002F4F0F">
            <w:pPr>
              <w:spacing w:line="360" w:lineRule="auto"/>
              <w:contextualSpacing/>
              <w:jc w:val="center"/>
              <w:rPr>
                <w:rFonts w:ascii="Times New Roman" w:hAnsi="Times New Roman"/>
                <w:sz w:val="28"/>
                <w:szCs w:val="28"/>
                <w:lang w:val="uk-UA"/>
              </w:rPr>
            </w:pPr>
            <w:r w:rsidRPr="00EA62CC">
              <w:rPr>
                <w:rFonts w:ascii="Times New Roman" w:hAnsi="Times New Roman"/>
                <w:b/>
                <w:bCs/>
                <w:sz w:val="28"/>
                <w:szCs w:val="28"/>
                <w:lang w:val="uk-UA"/>
              </w:rPr>
              <w:t>р</w:t>
            </w:r>
            <w:r w:rsidRPr="00EA62CC">
              <w:rPr>
                <w:rFonts w:ascii="Times New Roman" w:hAnsi="Times New Roman"/>
                <w:b/>
                <w:bCs/>
                <w:sz w:val="28"/>
                <w:szCs w:val="28"/>
                <w:vertAlign w:val="subscript"/>
                <w:lang w:val="uk-UA"/>
              </w:rPr>
              <w:t>а-в</w:t>
            </w:r>
            <w:r w:rsidRPr="00EA62CC">
              <w:rPr>
                <w:rFonts w:ascii="Times New Roman" w:hAnsi="Times New Roman"/>
                <w:b/>
                <w:bCs/>
                <w:sz w:val="28"/>
                <w:szCs w:val="28"/>
                <w:lang w:val="uk-UA"/>
              </w:rPr>
              <w:t>=0,0114</w:t>
            </w:r>
          </w:p>
        </w:tc>
      </w:tr>
      <w:tr w:rsidR="002F4F0F" w14:paraId="72433C00" w14:textId="77777777" w:rsidTr="005719D7">
        <w:tc>
          <w:tcPr>
            <w:tcW w:w="3964" w:type="dxa"/>
          </w:tcPr>
          <w:p w14:paraId="1671C747" w14:textId="1B7F7000" w:rsidR="002F4F0F" w:rsidRPr="00C70195" w:rsidRDefault="002F4F0F" w:rsidP="002F4F0F">
            <w:pPr>
              <w:spacing w:line="360" w:lineRule="auto"/>
              <w:contextualSpacing/>
              <w:rPr>
                <w:rFonts w:ascii="Times New Roman" w:hAnsi="Times New Roman"/>
                <w:sz w:val="28"/>
                <w:szCs w:val="32"/>
                <w:lang w:val="uk-UA"/>
              </w:rPr>
            </w:pPr>
            <w:r w:rsidRPr="00C70195">
              <w:rPr>
                <w:rFonts w:ascii="Times New Roman" w:hAnsi="Times New Roman"/>
                <w:sz w:val="28"/>
                <w:szCs w:val="32"/>
                <w:lang w:val="uk-UA"/>
              </w:rPr>
              <w:t>Чи говорили ви з ким-небудь, хто міг би конкретно допомогти вам у цій ситуації?</w:t>
            </w:r>
          </w:p>
        </w:tc>
        <w:tc>
          <w:tcPr>
            <w:tcW w:w="1418" w:type="dxa"/>
          </w:tcPr>
          <w:p w14:paraId="25F6BA06" w14:textId="53016DF5"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 (7,8)</w:t>
            </w:r>
          </w:p>
        </w:tc>
        <w:tc>
          <w:tcPr>
            <w:tcW w:w="1276" w:type="dxa"/>
          </w:tcPr>
          <w:p w14:paraId="054B39BF" w14:textId="78E438FA"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23 (60,5)</w:t>
            </w:r>
          </w:p>
        </w:tc>
        <w:tc>
          <w:tcPr>
            <w:tcW w:w="1275" w:type="dxa"/>
          </w:tcPr>
          <w:p w14:paraId="31F30564" w14:textId="666ABB04"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12 (31,5)</w:t>
            </w:r>
          </w:p>
        </w:tc>
        <w:tc>
          <w:tcPr>
            <w:tcW w:w="1701" w:type="dxa"/>
          </w:tcPr>
          <w:p w14:paraId="27956D62" w14:textId="77777777" w:rsidR="002F4F0F" w:rsidRPr="00EA62CC" w:rsidRDefault="002F4F0F" w:rsidP="002F4F0F">
            <w:pPr>
              <w:spacing w:line="360" w:lineRule="auto"/>
              <w:contextualSpacing/>
              <w:jc w:val="center"/>
              <w:rPr>
                <w:rFonts w:ascii="Times New Roman" w:hAnsi="Times New Roman"/>
                <w:b/>
                <w:bCs/>
                <w:sz w:val="28"/>
                <w:szCs w:val="28"/>
                <w:lang w:val="uk-UA"/>
              </w:rPr>
            </w:pPr>
            <w:r w:rsidRPr="00EA62CC">
              <w:rPr>
                <w:rFonts w:ascii="Times New Roman" w:hAnsi="Times New Roman"/>
                <w:b/>
                <w:bCs/>
                <w:sz w:val="28"/>
                <w:szCs w:val="28"/>
                <w:lang w:val="uk-UA"/>
              </w:rPr>
              <w:t>р</w:t>
            </w:r>
            <w:r w:rsidRPr="00EA62CC">
              <w:rPr>
                <w:rFonts w:ascii="Times New Roman" w:hAnsi="Times New Roman"/>
                <w:b/>
                <w:bCs/>
                <w:sz w:val="28"/>
                <w:szCs w:val="28"/>
                <w:vertAlign w:val="subscript"/>
                <w:lang w:val="uk-UA"/>
              </w:rPr>
              <w:t>а-б</w:t>
            </w:r>
            <w:r w:rsidRPr="00EA62CC">
              <w:rPr>
                <w:rFonts w:ascii="Times New Roman" w:hAnsi="Times New Roman"/>
                <w:b/>
                <w:bCs/>
                <w:sz w:val="28"/>
                <w:szCs w:val="28"/>
                <w:lang w:val="uk-UA"/>
              </w:rPr>
              <w:t>=0,0001</w:t>
            </w:r>
          </w:p>
          <w:p w14:paraId="2A9215C8" w14:textId="77777777" w:rsidR="002F4F0F" w:rsidRPr="00EA62CC" w:rsidRDefault="002F4F0F" w:rsidP="002F4F0F">
            <w:pPr>
              <w:spacing w:line="360" w:lineRule="auto"/>
              <w:contextualSpacing/>
              <w:jc w:val="center"/>
              <w:rPr>
                <w:rFonts w:ascii="Times New Roman" w:hAnsi="Times New Roman"/>
                <w:b/>
                <w:bCs/>
                <w:sz w:val="28"/>
                <w:szCs w:val="28"/>
                <w:lang w:val="uk-UA"/>
              </w:rPr>
            </w:pPr>
            <w:proofErr w:type="spellStart"/>
            <w:r w:rsidRPr="00EA62CC">
              <w:rPr>
                <w:rFonts w:ascii="Times New Roman" w:hAnsi="Times New Roman"/>
                <w:b/>
                <w:bCs/>
                <w:sz w:val="28"/>
                <w:szCs w:val="28"/>
                <w:lang w:val="uk-UA"/>
              </w:rPr>
              <w:t>р</w:t>
            </w:r>
            <w:r w:rsidRPr="00EA62CC">
              <w:rPr>
                <w:rFonts w:ascii="Times New Roman" w:hAnsi="Times New Roman"/>
                <w:b/>
                <w:bCs/>
                <w:sz w:val="28"/>
                <w:szCs w:val="28"/>
                <w:vertAlign w:val="subscript"/>
                <w:lang w:val="uk-UA"/>
              </w:rPr>
              <w:t>б</w:t>
            </w:r>
            <w:proofErr w:type="spellEnd"/>
            <w:r w:rsidRPr="00EA62CC">
              <w:rPr>
                <w:rFonts w:ascii="Times New Roman" w:hAnsi="Times New Roman"/>
                <w:b/>
                <w:bCs/>
                <w:sz w:val="28"/>
                <w:szCs w:val="28"/>
                <w:vertAlign w:val="subscript"/>
                <w:lang w:val="uk-UA"/>
              </w:rPr>
              <w:t>-в</w:t>
            </w:r>
            <w:r w:rsidRPr="00EA62CC">
              <w:rPr>
                <w:rFonts w:ascii="Times New Roman" w:hAnsi="Times New Roman"/>
                <w:b/>
                <w:bCs/>
                <w:sz w:val="28"/>
                <w:szCs w:val="28"/>
                <w:lang w:val="uk-UA"/>
              </w:rPr>
              <w:t>=0,0113</w:t>
            </w:r>
          </w:p>
          <w:p w14:paraId="53229F39" w14:textId="415A5094" w:rsidR="002F4F0F" w:rsidRDefault="002F4F0F" w:rsidP="002F4F0F">
            <w:pPr>
              <w:spacing w:line="360" w:lineRule="auto"/>
              <w:contextualSpacing/>
              <w:jc w:val="center"/>
              <w:rPr>
                <w:rFonts w:ascii="Times New Roman" w:hAnsi="Times New Roman"/>
                <w:sz w:val="28"/>
                <w:szCs w:val="28"/>
                <w:lang w:val="uk-UA"/>
              </w:rPr>
            </w:pPr>
            <w:r w:rsidRPr="00EA62CC">
              <w:rPr>
                <w:rFonts w:ascii="Times New Roman" w:hAnsi="Times New Roman"/>
                <w:b/>
                <w:bCs/>
                <w:sz w:val="28"/>
                <w:szCs w:val="28"/>
                <w:lang w:val="uk-UA"/>
              </w:rPr>
              <w:t>р</w:t>
            </w:r>
            <w:r w:rsidRPr="00EA62CC">
              <w:rPr>
                <w:rFonts w:ascii="Times New Roman" w:hAnsi="Times New Roman"/>
                <w:b/>
                <w:bCs/>
                <w:sz w:val="28"/>
                <w:szCs w:val="28"/>
                <w:vertAlign w:val="subscript"/>
                <w:lang w:val="uk-UA"/>
              </w:rPr>
              <w:t>а-в</w:t>
            </w:r>
            <w:r w:rsidRPr="00EA62CC">
              <w:rPr>
                <w:rFonts w:ascii="Times New Roman" w:hAnsi="Times New Roman"/>
                <w:b/>
                <w:bCs/>
                <w:sz w:val="28"/>
                <w:szCs w:val="28"/>
                <w:lang w:val="uk-UA"/>
              </w:rPr>
              <w:t>=0,0060</w:t>
            </w:r>
          </w:p>
        </w:tc>
      </w:tr>
      <w:tr w:rsidR="002F4F0F" w14:paraId="488B4E51" w14:textId="77777777" w:rsidTr="005719D7">
        <w:tc>
          <w:tcPr>
            <w:tcW w:w="3964" w:type="dxa"/>
          </w:tcPr>
          <w:p w14:paraId="406C926A" w14:textId="77777777" w:rsidR="002F4F0F" w:rsidRDefault="002F4F0F" w:rsidP="002F4F0F">
            <w:pPr>
              <w:spacing w:line="360" w:lineRule="auto"/>
              <w:contextualSpacing/>
              <w:rPr>
                <w:rFonts w:ascii="Times New Roman" w:hAnsi="Times New Roman"/>
                <w:sz w:val="28"/>
                <w:szCs w:val="28"/>
                <w:lang w:val="uk-UA"/>
              </w:rPr>
            </w:pPr>
            <w:r w:rsidRPr="00C70195">
              <w:rPr>
                <w:rFonts w:ascii="Times New Roman" w:hAnsi="Times New Roman"/>
                <w:sz w:val="28"/>
                <w:szCs w:val="32"/>
                <w:lang w:val="uk-UA"/>
              </w:rPr>
              <w:t>Чи часто у вас буває почуття внутрішнього неспокою, відчуття можливої біди?</w:t>
            </w:r>
          </w:p>
        </w:tc>
        <w:tc>
          <w:tcPr>
            <w:tcW w:w="1418" w:type="dxa"/>
          </w:tcPr>
          <w:p w14:paraId="2039B2A5" w14:textId="77777777"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8 (21,0)</w:t>
            </w:r>
          </w:p>
        </w:tc>
        <w:tc>
          <w:tcPr>
            <w:tcW w:w="1276" w:type="dxa"/>
          </w:tcPr>
          <w:p w14:paraId="60871804" w14:textId="77777777"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27 (71,0)</w:t>
            </w:r>
          </w:p>
        </w:tc>
        <w:tc>
          <w:tcPr>
            <w:tcW w:w="1275" w:type="dxa"/>
          </w:tcPr>
          <w:p w14:paraId="39B13482" w14:textId="77777777"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 (7,8)</w:t>
            </w:r>
          </w:p>
        </w:tc>
        <w:tc>
          <w:tcPr>
            <w:tcW w:w="1701" w:type="dxa"/>
          </w:tcPr>
          <w:p w14:paraId="5E383E02" w14:textId="77777777" w:rsidR="002F4F0F" w:rsidRPr="00EA62CC" w:rsidRDefault="002F4F0F" w:rsidP="002F4F0F">
            <w:pPr>
              <w:spacing w:line="360" w:lineRule="auto"/>
              <w:contextualSpacing/>
              <w:jc w:val="center"/>
              <w:rPr>
                <w:rFonts w:ascii="Times New Roman" w:hAnsi="Times New Roman"/>
                <w:b/>
                <w:bCs/>
                <w:sz w:val="28"/>
                <w:szCs w:val="28"/>
                <w:lang w:val="uk-UA"/>
              </w:rPr>
            </w:pPr>
            <w:r w:rsidRPr="00EA62CC">
              <w:rPr>
                <w:rFonts w:ascii="Times New Roman" w:hAnsi="Times New Roman"/>
                <w:b/>
                <w:bCs/>
                <w:sz w:val="28"/>
                <w:szCs w:val="28"/>
                <w:lang w:val="uk-UA"/>
              </w:rPr>
              <w:t>р</w:t>
            </w:r>
            <w:r w:rsidRPr="00EA62CC">
              <w:rPr>
                <w:rFonts w:ascii="Times New Roman" w:hAnsi="Times New Roman"/>
                <w:b/>
                <w:bCs/>
                <w:sz w:val="28"/>
                <w:szCs w:val="28"/>
                <w:vertAlign w:val="subscript"/>
                <w:lang w:val="uk-UA"/>
              </w:rPr>
              <w:t>а-б</w:t>
            </w:r>
            <w:r w:rsidRPr="00EA62CC">
              <w:rPr>
                <w:rFonts w:ascii="Times New Roman" w:hAnsi="Times New Roman"/>
                <w:b/>
                <w:bCs/>
                <w:sz w:val="28"/>
                <w:szCs w:val="28"/>
                <w:lang w:val="uk-UA"/>
              </w:rPr>
              <w:t>=0,0001</w:t>
            </w:r>
          </w:p>
          <w:p w14:paraId="2EAFCA50" w14:textId="77777777" w:rsidR="002F4F0F" w:rsidRPr="00EA62CC" w:rsidRDefault="002F4F0F" w:rsidP="002F4F0F">
            <w:pPr>
              <w:spacing w:line="360" w:lineRule="auto"/>
              <w:contextualSpacing/>
              <w:jc w:val="center"/>
              <w:rPr>
                <w:rFonts w:ascii="Times New Roman" w:hAnsi="Times New Roman"/>
                <w:b/>
                <w:bCs/>
                <w:sz w:val="28"/>
                <w:szCs w:val="28"/>
                <w:lang w:val="uk-UA"/>
              </w:rPr>
            </w:pPr>
            <w:proofErr w:type="spellStart"/>
            <w:r w:rsidRPr="00EA62CC">
              <w:rPr>
                <w:rFonts w:ascii="Times New Roman" w:hAnsi="Times New Roman"/>
                <w:b/>
                <w:bCs/>
                <w:sz w:val="28"/>
                <w:szCs w:val="28"/>
                <w:lang w:val="uk-UA"/>
              </w:rPr>
              <w:t>р</w:t>
            </w:r>
            <w:r w:rsidRPr="00EA62CC">
              <w:rPr>
                <w:rFonts w:ascii="Times New Roman" w:hAnsi="Times New Roman"/>
                <w:b/>
                <w:bCs/>
                <w:sz w:val="28"/>
                <w:szCs w:val="28"/>
                <w:vertAlign w:val="subscript"/>
                <w:lang w:val="uk-UA"/>
              </w:rPr>
              <w:t>б</w:t>
            </w:r>
            <w:proofErr w:type="spellEnd"/>
            <w:r w:rsidRPr="00EA62CC">
              <w:rPr>
                <w:rFonts w:ascii="Times New Roman" w:hAnsi="Times New Roman"/>
                <w:b/>
                <w:bCs/>
                <w:sz w:val="28"/>
                <w:szCs w:val="28"/>
                <w:vertAlign w:val="subscript"/>
                <w:lang w:val="uk-UA"/>
              </w:rPr>
              <w:t>-в</w:t>
            </w:r>
            <w:r w:rsidRPr="00EA62CC">
              <w:rPr>
                <w:rFonts w:ascii="Times New Roman" w:hAnsi="Times New Roman"/>
                <w:b/>
                <w:bCs/>
                <w:sz w:val="28"/>
                <w:szCs w:val="28"/>
                <w:lang w:val="uk-UA"/>
              </w:rPr>
              <w:t>=0,0001</w:t>
            </w:r>
          </w:p>
          <w:p w14:paraId="28F13502" w14:textId="77777777" w:rsidR="002F4F0F" w:rsidRDefault="002F4F0F" w:rsidP="002F4F0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р</w:t>
            </w:r>
            <w:r>
              <w:rPr>
                <w:rFonts w:ascii="Times New Roman" w:hAnsi="Times New Roman"/>
                <w:sz w:val="28"/>
                <w:szCs w:val="28"/>
                <w:vertAlign w:val="subscript"/>
                <w:lang w:val="uk-UA"/>
              </w:rPr>
              <w:t>а-в</w:t>
            </w:r>
            <w:r>
              <w:rPr>
                <w:rFonts w:ascii="Times New Roman" w:hAnsi="Times New Roman"/>
                <w:sz w:val="28"/>
                <w:szCs w:val="28"/>
                <w:lang w:val="uk-UA"/>
              </w:rPr>
              <w:t>=0,0786</w:t>
            </w:r>
          </w:p>
        </w:tc>
      </w:tr>
    </w:tbl>
    <w:p w14:paraId="234842EF" w14:textId="77777777" w:rsidR="00E02DC7" w:rsidRDefault="00E02DC7" w:rsidP="00E02DC7">
      <w:pPr>
        <w:spacing w:after="0" w:line="360" w:lineRule="auto"/>
        <w:ind w:firstLine="709"/>
        <w:contextualSpacing/>
        <w:jc w:val="both"/>
        <w:rPr>
          <w:rFonts w:ascii="Times New Roman" w:hAnsi="Times New Roman"/>
          <w:sz w:val="28"/>
          <w:szCs w:val="28"/>
          <w:lang w:val="uk-UA"/>
        </w:rPr>
      </w:pPr>
    </w:p>
    <w:p w14:paraId="263C8592" w14:textId="77777777" w:rsidR="00E02DC7" w:rsidRDefault="00E02DC7" w:rsidP="00E02DC7">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Емоційний стан батьків дітей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групи характеризувався «Безпорадністю або наляканістю» 36 (94,7 %), р=0,0001; «Засмученістю та сердитістю коли дитина кричить» </w:t>
      </w:r>
      <w:r w:rsidRPr="004F3DAE">
        <w:rPr>
          <w:rFonts w:ascii="Times New Roman" w:hAnsi="Times New Roman"/>
          <w:sz w:val="28"/>
          <w:szCs w:val="28"/>
          <w:lang w:val="uk-UA"/>
        </w:rPr>
        <w:t>36 (94,7 %), р=0,0001;</w:t>
      </w:r>
      <w:r>
        <w:rPr>
          <w:rFonts w:ascii="Times New Roman" w:hAnsi="Times New Roman"/>
          <w:sz w:val="28"/>
          <w:szCs w:val="28"/>
          <w:lang w:val="uk-UA"/>
        </w:rPr>
        <w:t xml:space="preserve"> «Внутрішню напруженість» 38 (100,0 %), р=0,0001; «Безсонням» </w:t>
      </w:r>
      <w:r w:rsidRPr="004F3DAE">
        <w:rPr>
          <w:rFonts w:ascii="Times New Roman" w:hAnsi="Times New Roman"/>
          <w:sz w:val="28"/>
          <w:szCs w:val="28"/>
          <w:lang w:val="uk-UA"/>
        </w:rPr>
        <w:t>36 (94,7 %), р=0,0001;</w:t>
      </w:r>
      <w:r>
        <w:rPr>
          <w:rFonts w:ascii="Times New Roman" w:hAnsi="Times New Roman"/>
          <w:sz w:val="28"/>
          <w:szCs w:val="28"/>
          <w:lang w:val="uk-UA"/>
        </w:rPr>
        <w:t xml:space="preserve"> «Нестерпністю спостерігати за стражданням дитини» 38 (100,0 %), р=0,0001. А упродовж останніх днів (саме перед опитуванням) батьки відмічали наступні ознаки гострого стресу стосовно «Стурбованості лікування дитини» 32 (84,2 %), р=0,0001; «</w:t>
      </w:r>
      <w:proofErr w:type="spellStart"/>
      <w:r>
        <w:rPr>
          <w:rFonts w:ascii="Times New Roman" w:hAnsi="Times New Roman"/>
          <w:sz w:val="28"/>
          <w:szCs w:val="28"/>
          <w:lang w:val="uk-UA"/>
        </w:rPr>
        <w:t>Гіперопікуванням</w:t>
      </w:r>
      <w:proofErr w:type="spellEnd"/>
      <w:r>
        <w:rPr>
          <w:rFonts w:ascii="Times New Roman" w:hAnsi="Times New Roman"/>
          <w:sz w:val="28"/>
          <w:szCs w:val="28"/>
          <w:lang w:val="uk-UA"/>
        </w:rPr>
        <w:t xml:space="preserve"> дитини» 29 (76,3 %), р=0,0001; </w:t>
      </w:r>
      <w:r>
        <w:rPr>
          <w:rFonts w:ascii="Times New Roman" w:hAnsi="Times New Roman"/>
          <w:sz w:val="28"/>
          <w:szCs w:val="28"/>
          <w:lang w:val="uk-UA"/>
        </w:rPr>
        <w:lastRenderedPageBreak/>
        <w:t xml:space="preserve">«Неможливістю дитиною вести нормальний спосіб життя» 37 (97,3 %), р=0,0001. </w:t>
      </w:r>
    </w:p>
    <w:p w14:paraId="6F556EC3" w14:textId="77777777" w:rsidR="00C91777" w:rsidRDefault="00E02DC7" w:rsidP="00C91777">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28 (73,6 %) батьків зізналися в тому, що їм потрібна підтримка, </w:t>
      </w:r>
      <w:r w:rsidRPr="00642745">
        <w:rPr>
          <w:rFonts w:ascii="Times New Roman" w:hAnsi="Times New Roman"/>
          <w:sz w:val="28"/>
          <w:szCs w:val="28"/>
          <w:lang w:val="uk-UA"/>
        </w:rPr>
        <w:t>р=0,</w:t>
      </w:r>
      <w:r>
        <w:rPr>
          <w:rFonts w:ascii="Times New Roman" w:hAnsi="Times New Roman"/>
          <w:sz w:val="28"/>
          <w:szCs w:val="28"/>
          <w:lang w:val="uk-UA"/>
        </w:rPr>
        <w:t xml:space="preserve">0611, а </w:t>
      </w:r>
      <w:r w:rsidRPr="00787365">
        <w:rPr>
          <w:rFonts w:ascii="Times New Roman" w:hAnsi="Times New Roman"/>
          <w:sz w:val="28"/>
          <w:szCs w:val="28"/>
          <w:lang w:val="uk-UA"/>
        </w:rPr>
        <w:t>12 (31,5</w:t>
      </w:r>
      <w:r>
        <w:rPr>
          <w:rFonts w:ascii="Times New Roman" w:hAnsi="Times New Roman"/>
          <w:sz w:val="28"/>
          <w:szCs w:val="28"/>
          <w:lang w:val="uk-UA"/>
        </w:rPr>
        <w:t xml:space="preserve"> %</w:t>
      </w:r>
      <w:r w:rsidRPr="00787365">
        <w:rPr>
          <w:rFonts w:ascii="Times New Roman" w:hAnsi="Times New Roman"/>
          <w:sz w:val="28"/>
          <w:szCs w:val="28"/>
          <w:lang w:val="uk-UA"/>
        </w:rPr>
        <w:t>)</w:t>
      </w:r>
      <w:r>
        <w:rPr>
          <w:rFonts w:ascii="Times New Roman" w:hAnsi="Times New Roman"/>
          <w:sz w:val="28"/>
          <w:szCs w:val="28"/>
          <w:lang w:val="uk-UA"/>
        </w:rPr>
        <w:t xml:space="preserve"> батьків майже ні з ким не говорили на цю тему, р=</w:t>
      </w:r>
      <w:r w:rsidRPr="00642745">
        <w:rPr>
          <w:rFonts w:ascii="Times New Roman" w:hAnsi="Times New Roman"/>
          <w:sz w:val="28"/>
          <w:szCs w:val="28"/>
          <w:lang w:val="uk-UA"/>
        </w:rPr>
        <w:t>0,</w:t>
      </w:r>
      <w:r>
        <w:rPr>
          <w:rFonts w:ascii="Times New Roman" w:hAnsi="Times New Roman"/>
          <w:sz w:val="28"/>
          <w:szCs w:val="28"/>
          <w:lang w:val="uk-UA"/>
        </w:rPr>
        <w:t>0001.</w:t>
      </w:r>
      <w:r w:rsidR="00C91777" w:rsidRPr="00C91777">
        <w:rPr>
          <w:rFonts w:ascii="Times New Roman" w:hAnsi="Times New Roman"/>
          <w:sz w:val="28"/>
          <w:szCs w:val="28"/>
          <w:lang w:val="uk-UA"/>
        </w:rPr>
        <w:t xml:space="preserve"> </w:t>
      </w:r>
    </w:p>
    <w:p w14:paraId="09B3AFBB" w14:textId="3B8719B0" w:rsidR="00E02DC7" w:rsidRDefault="00C91777" w:rsidP="00C91777">
      <w:pPr>
        <w:spacing w:after="0" w:line="360" w:lineRule="auto"/>
        <w:ind w:firstLine="709"/>
        <w:contextualSpacing/>
        <w:jc w:val="both"/>
        <w:rPr>
          <w:rFonts w:ascii="Times New Roman" w:hAnsi="Times New Roman"/>
          <w:sz w:val="28"/>
          <w:szCs w:val="28"/>
          <w:lang w:val="uk-UA"/>
        </w:rPr>
      </w:pPr>
      <w:r w:rsidRPr="006D5666">
        <w:rPr>
          <w:rFonts w:ascii="Times New Roman" w:hAnsi="Times New Roman"/>
          <w:sz w:val="28"/>
          <w:szCs w:val="28"/>
          <w:lang w:val="uk-UA"/>
        </w:rPr>
        <w:t>Щороку в Україні, за оціночними даними міжнародних експертів паліативної допомоги потребують близько 500 000 пацієнтів, з них понад 15 000 – діти. У всьому світі паліативна допомога дітям є невід'ємною частиною якісної медичної допомоги, яка включає в себе комплексну медичну, соціальну, психологічну та духовну підтримку тяжкохворих пацієнтів та членів їх р</w:t>
      </w:r>
      <w:r>
        <w:rPr>
          <w:rFonts w:ascii="Times New Roman" w:hAnsi="Times New Roman"/>
          <w:sz w:val="28"/>
          <w:szCs w:val="28"/>
          <w:lang w:val="uk-UA"/>
        </w:rPr>
        <w:t xml:space="preserve">одини </w:t>
      </w:r>
      <w:r w:rsidRPr="006D5666">
        <w:rPr>
          <w:rFonts w:ascii="Times New Roman" w:hAnsi="Times New Roman"/>
          <w:sz w:val="28"/>
          <w:szCs w:val="28"/>
          <w:lang w:val="uk-UA"/>
        </w:rPr>
        <w:t>[</w:t>
      </w:r>
      <w:r w:rsidRPr="00127DFE">
        <w:rPr>
          <w:rFonts w:ascii="Times New Roman" w:hAnsi="Times New Roman"/>
          <w:sz w:val="28"/>
          <w:szCs w:val="28"/>
          <w:lang w:val="uk-UA"/>
        </w:rPr>
        <w:t>26</w:t>
      </w:r>
      <w:r w:rsidRPr="006D5666">
        <w:rPr>
          <w:rFonts w:ascii="Times New Roman" w:hAnsi="Times New Roman"/>
          <w:sz w:val="28"/>
          <w:szCs w:val="28"/>
          <w:lang w:val="uk-UA"/>
        </w:rPr>
        <w:t>]</w:t>
      </w:r>
      <w:r>
        <w:rPr>
          <w:rFonts w:ascii="Times New Roman" w:hAnsi="Times New Roman"/>
          <w:sz w:val="28"/>
          <w:szCs w:val="28"/>
          <w:lang w:val="uk-UA"/>
        </w:rPr>
        <w:t>.</w:t>
      </w:r>
    </w:p>
    <w:p w14:paraId="4D693EEC" w14:textId="77777777" w:rsidR="00E02DC7" w:rsidRDefault="00E02DC7" w:rsidP="00E02DC7">
      <w:pPr>
        <w:spacing w:after="0" w:line="360" w:lineRule="auto"/>
        <w:ind w:firstLine="709"/>
        <w:contextualSpacing/>
        <w:jc w:val="both"/>
        <w:rPr>
          <w:rFonts w:ascii="Times New Roman" w:hAnsi="Times New Roman"/>
          <w:sz w:val="28"/>
          <w:szCs w:val="28"/>
          <w:lang w:val="uk-UA"/>
        </w:rPr>
      </w:pPr>
      <w:r w:rsidRPr="00560526">
        <w:rPr>
          <w:rFonts w:ascii="Times New Roman" w:hAnsi="Times New Roman"/>
          <w:sz w:val="28"/>
          <w:szCs w:val="28"/>
          <w:lang w:val="uk-UA"/>
        </w:rPr>
        <w:t>Паліативна допомога дітям здійснюється не тільки</w:t>
      </w:r>
      <w:r>
        <w:rPr>
          <w:rFonts w:ascii="Times New Roman" w:hAnsi="Times New Roman"/>
          <w:sz w:val="28"/>
          <w:szCs w:val="28"/>
          <w:lang w:val="uk-UA"/>
        </w:rPr>
        <w:t xml:space="preserve"> </w:t>
      </w:r>
      <w:r w:rsidRPr="00560526">
        <w:rPr>
          <w:rFonts w:ascii="Times New Roman" w:hAnsi="Times New Roman"/>
          <w:sz w:val="28"/>
          <w:szCs w:val="28"/>
          <w:lang w:val="uk-UA"/>
        </w:rPr>
        <w:t>силами медичного персоналу (лікарями та медичними сестрами),</w:t>
      </w:r>
      <w:r>
        <w:rPr>
          <w:rFonts w:ascii="Times New Roman" w:hAnsi="Times New Roman"/>
          <w:sz w:val="28"/>
          <w:szCs w:val="28"/>
          <w:lang w:val="uk-UA"/>
        </w:rPr>
        <w:t xml:space="preserve"> </w:t>
      </w:r>
      <w:r w:rsidRPr="00560526">
        <w:rPr>
          <w:rFonts w:ascii="Times New Roman" w:hAnsi="Times New Roman"/>
          <w:sz w:val="28"/>
          <w:szCs w:val="28"/>
          <w:lang w:val="uk-UA"/>
        </w:rPr>
        <w:t>а й психологами (дитячими і д</w:t>
      </w:r>
      <w:r>
        <w:rPr>
          <w:rFonts w:ascii="Times New Roman" w:hAnsi="Times New Roman"/>
          <w:sz w:val="28"/>
          <w:szCs w:val="28"/>
          <w:lang w:val="uk-UA"/>
        </w:rPr>
        <w:t>орослими), соціальними працівни</w:t>
      </w:r>
      <w:r w:rsidRPr="00560526">
        <w:rPr>
          <w:rFonts w:ascii="Times New Roman" w:hAnsi="Times New Roman"/>
          <w:sz w:val="28"/>
          <w:szCs w:val="28"/>
          <w:lang w:val="uk-UA"/>
        </w:rPr>
        <w:t>ками, волонтерами. Залежно від</w:t>
      </w:r>
      <w:r>
        <w:rPr>
          <w:rFonts w:ascii="Times New Roman" w:hAnsi="Times New Roman"/>
          <w:sz w:val="28"/>
          <w:szCs w:val="28"/>
          <w:lang w:val="uk-UA"/>
        </w:rPr>
        <w:t xml:space="preserve"> потреб дитини і членів її роди</w:t>
      </w:r>
      <w:r w:rsidRPr="00560526">
        <w:rPr>
          <w:rFonts w:ascii="Times New Roman" w:hAnsi="Times New Roman"/>
          <w:sz w:val="28"/>
          <w:szCs w:val="28"/>
          <w:lang w:val="uk-UA"/>
        </w:rPr>
        <w:t>ни, можуть залучатися виховате</w:t>
      </w:r>
      <w:r>
        <w:rPr>
          <w:rFonts w:ascii="Times New Roman" w:hAnsi="Times New Roman"/>
          <w:sz w:val="28"/>
          <w:szCs w:val="28"/>
          <w:lang w:val="uk-UA"/>
        </w:rPr>
        <w:t xml:space="preserve">лі, вчителі, </w:t>
      </w:r>
      <w:proofErr w:type="spellStart"/>
      <w:r>
        <w:rPr>
          <w:rFonts w:ascii="Times New Roman" w:hAnsi="Times New Roman"/>
          <w:sz w:val="28"/>
          <w:szCs w:val="28"/>
          <w:lang w:val="uk-UA"/>
        </w:rPr>
        <w:t>ерготерапевти</w:t>
      </w:r>
      <w:proofErr w:type="spellEnd"/>
      <w:r>
        <w:rPr>
          <w:rFonts w:ascii="Times New Roman" w:hAnsi="Times New Roman"/>
          <w:sz w:val="28"/>
          <w:szCs w:val="28"/>
          <w:lang w:val="uk-UA"/>
        </w:rPr>
        <w:t>, пси</w:t>
      </w:r>
      <w:r w:rsidRPr="00560526">
        <w:rPr>
          <w:rFonts w:ascii="Times New Roman" w:hAnsi="Times New Roman"/>
          <w:sz w:val="28"/>
          <w:szCs w:val="28"/>
          <w:lang w:val="uk-UA"/>
        </w:rPr>
        <w:t>хотерапевти, фізичні терапевти, інші фахівці, діяльність яких</w:t>
      </w:r>
      <w:r>
        <w:rPr>
          <w:rFonts w:ascii="Times New Roman" w:hAnsi="Times New Roman"/>
          <w:sz w:val="28"/>
          <w:szCs w:val="28"/>
          <w:lang w:val="uk-UA"/>
        </w:rPr>
        <w:t xml:space="preserve"> </w:t>
      </w:r>
      <w:r w:rsidRPr="00560526">
        <w:rPr>
          <w:rFonts w:ascii="Times New Roman" w:hAnsi="Times New Roman"/>
          <w:sz w:val="28"/>
          <w:szCs w:val="28"/>
          <w:lang w:val="uk-UA"/>
        </w:rPr>
        <w:t>направлена на підвищення якості життя та створення середовища</w:t>
      </w:r>
      <w:r>
        <w:rPr>
          <w:rFonts w:ascii="Times New Roman" w:hAnsi="Times New Roman"/>
          <w:sz w:val="28"/>
          <w:szCs w:val="28"/>
          <w:lang w:val="uk-UA"/>
        </w:rPr>
        <w:t xml:space="preserve">, </w:t>
      </w:r>
      <w:r w:rsidRPr="00560526">
        <w:rPr>
          <w:rFonts w:ascii="Times New Roman" w:hAnsi="Times New Roman"/>
          <w:sz w:val="28"/>
          <w:szCs w:val="28"/>
          <w:lang w:val="uk-UA"/>
        </w:rPr>
        <w:t>де дитина могла б максимально ре</w:t>
      </w:r>
      <w:r>
        <w:rPr>
          <w:rFonts w:ascii="Times New Roman" w:hAnsi="Times New Roman"/>
          <w:sz w:val="28"/>
          <w:szCs w:val="28"/>
          <w:lang w:val="uk-UA"/>
        </w:rPr>
        <w:t>алізувати свої потреби, здійсни</w:t>
      </w:r>
      <w:r w:rsidRPr="00560526">
        <w:rPr>
          <w:rFonts w:ascii="Times New Roman" w:hAnsi="Times New Roman"/>
          <w:sz w:val="28"/>
          <w:szCs w:val="28"/>
          <w:lang w:val="uk-UA"/>
        </w:rPr>
        <w:t xml:space="preserve">ти бажання і мрії </w:t>
      </w:r>
      <w:r w:rsidRPr="00127DFE">
        <w:rPr>
          <w:rFonts w:ascii="Times New Roman" w:hAnsi="Times New Roman"/>
          <w:sz w:val="28"/>
          <w:szCs w:val="28"/>
          <w:lang w:val="uk-UA"/>
        </w:rPr>
        <w:t>[166].</w:t>
      </w:r>
    </w:p>
    <w:p w14:paraId="599FC118" w14:textId="77777777" w:rsidR="00E02DC7" w:rsidRPr="00032BA1" w:rsidRDefault="00E02DC7" w:rsidP="00E02DC7">
      <w:pPr>
        <w:spacing w:after="0" w:line="360" w:lineRule="auto"/>
        <w:ind w:firstLine="709"/>
        <w:contextualSpacing/>
        <w:jc w:val="both"/>
        <w:rPr>
          <w:rFonts w:ascii="Times New Roman" w:hAnsi="Times New Roman"/>
          <w:sz w:val="28"/>
          <w:szCs w:val="28"/>
        </w:rPr>
      </w:pPr>
      <w:r>
        <w:rPr>
          <w:rFonts w:ascii="Times New Roman" w:hAnsi="Times New Roman"/>
          <w:sz w:val="28"/>
          <w:szCs w:val="28"/>
          <w:lang w:val="uk-UA"/>
        </w:rPr>
        <w:t xml:space="preserve">При аналізі 13 досліджень, в які було включено 2985 дітей. Середній вік дітей складав 14 років 5 місяців. В даних дослідженнях вивчали вплив стану батьків на характеристику та тривалість болю у дітей з хронічними станами (онкологічні захворювання, цукровий діабет, астма та інші). Дані дослідження показали, що покращення психологічного стану та поведінки батьків приводе до зниження болю у дітей з хронічними станами </w:t>
      </w:r>
      <w:r w:rsidRPr="00EA7452">
        <w:rPr>
          <w:rFonts w:ascii="Times New Roman" w:hAnsi="Times New Roman"/>
          <w:sz w:val="28"/>
          <w:szCs w:val="28"/>
        </w:rPr>
        <w:t>[167]</w:t>
      </w:r>
      <w:r w:rsidRPr="00EA7452">
        <w:rPr>
          <w:rFonts w:ascii="Times New Roman" w:hAnsi="Times New Roman"/>
          <w:sz w:val="28"/>
          <w:szCs w:val="28"/>
          <w:lang w:val="uk-UA"/>
        </w:rPr>
        <w:t>.</w:t>
      </w:r>
    </w:p>
    <w:p w14:paraId="60BF9BFF" w14:textId="5B81DE60" w:rsidR="00E02DC7" w:rsidRDefault="00E02DC7" w:rsidP="00E02DC7">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Нас, як дослідників, хвилювала частота батьків, які відчувають стресові ситуації більшість свого часу. Ранжування відповідей батьків дає можливість уявити їх загальний психоемоційний стан, який хронічно присутній у їхньому житті: батькам «Нестерпно спостерігати </w:t>
      </w:r>
      <w:r w:rsidRPr="00787365">
        <w:rPr>
          <w:rFonts w:ascii="Times New Roman" w:hAnsi="Times New Roman"/>
          <w:sz w:val="28"/>
          <w:szCs w:val="28"/>
          <w:lang w:val="uk-UA"/>
        </w:rPr>
        <w:t>за стражданнями дитини</w:t>
      </w:r>
      <w:r>
        <w:rPr>
          <w:rFonts w:ascii="Times New Roman" w:hAnsi="Times New Roman"/>
          <w:sz w:val="28"/>
          <w:szCs w:val="28"/>
          <w:lang w:val="uk-UA"/>
        </w:rPr>
        <w:t xml:space="preserve">» 20 (52,6 %); «Нестерпно спостерігати за нездатністю дитини вести </w:t>
      </w:r>
      <w:r>
        <w:rPr>
          <w:rFonts w:ascii="Times New Roman" w:hAnsi="Times New Roman"/>
          <w:sz w:val="28"/>
          <w:szCs w:val="28"/>
          <w:lang w:val="uk-UA"/>
        </w:rPr>
        <w:lastRenderedPageBreak/>
        <w:t>нормальний спосіб життя» 18 (47,3 %); «В</w:t>
      </w:r>
      <w:r w:rsidRPr="006A7D70">
        <w:rPr>
          <w:rFonts w:ascii="Times New Roman" w:hAnsi="Times New Roman"/>
          <w:sz w:val="28"/>
          <w:szCs w:val="28"/>
          <w:lang w:val="uk-UA"/>
        </w:rPr>
        <w:t>ідчува</w:t>
      </w:r>
      <w:r>
        <w:rPr>
          <w:rFonts w:ascii="Times New Roman" w:hAnsi="Times New Roman"/>
          <w:sz w:val="28"/>
          <w:szCs w:val="28"/>
          <w:lang w:val="uk-UA"/>
        </w:rPr>
        <w:t>ти</w:t>
      </w:r>
      <w:r w:rsidRPr="006A7D70">
        <w:rPr>
          <w:rFonts w:ascii="Times New Roman" w:hAnsi="Times New Roman"/>
          <w:sz w:val="28"/>
          <w:szCs w:val="28"/>
          <w:lang w:val="uk-UA"/>
        </w:rPr>
        <w:t xml:space="preserve"> себе безпорадним</w:t>
      </w:r>
      <w:r>
        <w:rPr>
          <w:rFonts w:ascii="Times New Roman" w:hAnsi="Times New Roman"/>
          <w:sz w:val="28"/>
          <w:szCs w:val="28"/>
          <w:lang w:val="uk-UA"/>
        </w:rPr>
        <w:t>и</w:t>
      </w:r>
      <w:r w:rsidRPr="006A7D70">
        <w:rPr>
          <w:rFonts w:ascii="Times New Roman" w:hAnsi="Times New Roman"/>
          <w:sz w:val="28"/>
          <w:szCs w:val="28"/>
          <w:lang w:val="uk-UA"/>
        </w:rPr>
        <w:t xml:space="preserve"> або наляканим</w:t>
      </w:r>
      <w:r>
        <w:rPr>
          <w:rFonts w:ascii="Times New Roman" w:hAnsi="Times New Roman"/>
          <w:sz w:val="28"/>
          <w:szCs w:val="28"/>
          <w:lang w:val="uk-UA"/>
        </w:rPr>
        <w:t xml:space="preserve">и» </w:t>
      </w:r>
      <w:r w:rsidRPr="006A7D70">
        <w:rPr>
          <w:rFonts w:ascii="Times New Roman" w:hAnsi="Times New Roman"/>
          <w:sz w:val="28"/>
          <w:szCs w:val="28"/>
          <w:lang w:val="uk-UA"/>
        </w:rPr>
        <w:t>16 (42,1</w:t>
      </w:r>
      <w:r>
        <w:rPr>
          <w:rFonts w:ascii="Times New Roman" w:hAnsi="Times New Roman"/>
          <w:sz w:val="28"/>
          <w:szCs w:val="28"/>
          <w:lang w:val="uk-UA"/>
        </w:rPr>
        <w:t xml:space="preserve"> %</w:t>
      </w:r>
      <w:r w:rsidRPr="006A7D70">
        <w:rPr>
          <w:rFonts w:ascii="Times New Roman" w:hAnsi="Times New Roman"/>
          <w:sz w:val="28"/>
          <w:szCs w:val="28"/>
          <w:lang w:val="uk-UA"/>
        </w:rPr>
        <w:t>)</w:t>
      </w:r>
      <w:r>
        <w:rPr>
          <w:rFonts w:ascii="Times New Roman" w:hAnsi="Times New Roman"/>
          <w:sz w:val="28"/>
          <w:szCs w:val="28"/>
          <w:lang w:val="uk-UA"/>
        </w:rPr>
        <w:t>; «С</w:t>
      </w:r>
      <w:r w:rsidRPr="00DE22B6">
        <w:rPr>
          <w:rFonts w:ascii="Times New Roman" w:hAnsi="Times New Roman"/>
          <w:sz w:val="28"/>
          <w:szCs w:val="28"/>
          <w:lang w:val="uk-UA"/>
        </w:rPr>
        <w:t>ердитість</w:t>
      </w:r>
      <w:r>
        <w:rPr>
          <w:rFonts w:ascii="Times New Roman" w:hAnsi="Times New Roman"/>
          <w:sz w:val="28"/>
          <w:szCs w:val="28"/>
          <w:lang w:val="uk-UA"/>
        </w:rPr>
        <w:t xml:space="preserve"> та внутрішню напруженість» </w:t>
      </w:r>
      <w:r w:rsidRPr="006A7D70">
        <w:rPr>
          <w:rFonts w:ascii="Times New Roman" w:hAnsi="Times New Roman"/>
          <w:sz w:val="28"/>
          <w:szCs w:val="28"/>
          <w:lang w:val="uk-UA"/>
        </w:rPr>
        <w:t>15 (39,4</w:t>
      </w:r>
      <w:r>
        <w:rPr>
          <w:rFonts w:ascii="Times New Roman" w:hAnsi="Times New Roman"/>
          <w:sz w:val="28"/>
          <w:szCs w:val="28"/>
          <w:lang w:val="uk-UA"/>
        </w:rPr>
        <w:t>%</w:t>
      </w:r>
      <w:r w:rsidRPr="006A7D70">
        <w:rPr>
          <w:rFonts w:ascii="Times New Roman" w:hAnsi="Times New Roman"/>
          <w:sz w:val="28"/>
          <w:szCs w:val="28"/>
          <w:lang w:val="uk-UA"/>
        </w:rPr>
        <w:t>)</w:t>
      </w:r>
      <w:r>
        <w:rPr>
          <w:rFonts w:ascii="Times New Roman" w:hAnsi="Times New Roman"/>
          <w:sz w:val="28"/>
          <w:szCs w:val="28"/>
          <w:lang w:val="uk-UA"/>
        </w:rPr>
        <w:t xml:space="preserve">, а </w:t>
      </w:r>
      <w:r w:rsidRPr="00DE22B6">
        <w:rPr>
          <w:rFonts w:ascii="Times New Roman" w:hAnsi="Times New Roman"/>
          <w:sz w:val="28"/>
          <w:szCs w:val="28"/>
          <w:lang w:val="uk-UA"/>
        </w:rPr>
        <w:t xml:space="preserve">кожна третя мати мала </w:t>
      </w:r>
      <w:r>
        <w:rPr>
          <w:rFonts w:ascii="Times New Roman" w:hAnsi="Times New Roman"/>
          <w:sz w:val="28"/>
          <w:szCs w:val="28"/>
          <w:lang w:val="uk-UA"/>
        </w:rPr>
        <w:t>«Б</w:t>
      </w:r>
      <w:r w:rsidRPr="00DE22B6">
        <w:rPr>
          <w:rFonts w:ascii="Times New Roman" w:hAnsi="Times New Roman"/>
          <w:sz w:val="28"/>
          <w:szCs w:val="28"/>
          <w:lang w:val="uk-UA"/>
        </w:rPr>
        <w:t>езсоння</w:t>
      </w:r>
      <w:r>
        <w:rPr>
          <w:rFonts w:ascii="Times New Roman" w:hAnsi="Times New Roman"/>
          <w:sz w:val="28"/>
          <w:szCs w:val="28"/>
          <w:lang w:val="uk-UA"/>
        </w:rPr>
        <w:t>»</w:t>
      </w:r>
      <w:r w:rsidRPr="00DE22B6">
        <w:rPr>
          <w:rFonts w:ascii="Times New Roman" w:hAnsi="Times New Roman"/>
          <w:sz w:val="28"/>
          <w:szCs w:val="28"/>
          <w:lang w:val="uk-UA"/>
        </w:rPr>
        <w:t>.</w:t>
      </w:r>
    </w:p>
    <w:p w14:paraId="31D05D27" w14:textId="77777777" w:rsidR="00E02DC7" w:rsidRDefault="00E02DC7" w:rsidP="00E02DC7">
      <w:pPr>
        <w:spacing w:after="0" w:line="360" w:lineRule="auto"/>
        <w:ind w:firstLine="709"/>
        <w:contextualSpacing/>
        <w:jc w:val="both"/>
        <w:rPr>
          <w:rFonts w:ascii="Times New Roman" w:hAnsi="Times New Roman"/>
          <w:sz w:val="28"/>
          <w:szCs w:val="28"/>
          <w:lang w:val="uk-UA"/>
        </w:rPr>
      </w:pPr>
      <w:r w:rsidRPr="00DE22B6">
        <w:rPr>
          <w:rFonts w:ascii="Times New Roman" w:hAnsi="Times New Roman"/>
          <w:sz w:val="28"/>
          <w:szCs w:val="28"/>
          <w:lang w:val="uk-UA"/>
        </w:rPr>
        <w:t>Важка невиліковна хвороба н</w:t>
      </w:r>
      <w:r>
        <w:rPr>
          <w:rFonts w:ascii="Times New Roman" w:hAnsi="Times New Roman"/>
          <w:sz w:val="28"/>
          <w:szCs w:val="28"/>
          <w:lang w:val="uk-UA"/>
        </w:rPr>
        <w:t>егативно впливає на світовідчут</w:t>
      </w:r>
      <w:r w:rsidRPr="00DE22B6">
        <w:rPr>
          <w:rFonts w:ascii="Times New Roman" w:hAnsi="Times New Roman"/>
          <w:sz w:val="28"/>
          <w:szCs w:val="28"/>
          <w:lang w:val="uk-UA"/>
        </w:rPr>
        <w:t>тя і самосвідомість не тільки хворої дитини, але її братів та сестер</w:t>
      </w:r>
      <w:r>
        <w:rPr>
          <w:rFonts w:ascii="Times New Roman" w:hAnsi="Times New Roman"/>
          <w:sz w:val="28"/>
          <w:szCs w:val="28"/>
          <w:lang w:val="uk-UA"/>
        </w:rPr>
        <w:t xml:space="preserve"> </w:t>
      </w:r>
      <w:r w:rsidRPr="00DE22B6">
        <w:rPr>
          <w:rFonts w:ascii="Times New Roman" w:hAnsi="Times New Roman"/>
          <w:sz w:val="28"/>
          <w:szCs w:val="28"/>
          <w:lang w:val="uk-UA"/>
        </w:rPr>
        <w:t>(</w:t>
      </w:r>
      <w:proofErr w:type="spellStart"/>
      <w:r w:rsidRPr="00DE22B6">
        <w:rPr>
          <w:rFonts w:ascii="Times New Roman" w:hAnsi="Times New Roman"/>
          <w:sz w:val="28"/>
          <w:szCs w:val="28"/>
          <w:lang w:val="uk-UA"/>
        </w:rPr>
        <w:t>сіблінгів</w:t>
      </w:r>
      <w:proofErr w:type="spellEnd"/>
      <w:r w:rsidRPr="00DE22B6">
        <w:rPr>
          <w:rFonts w:ascii="Times New Roman" w:hAnsi="Times New Roman"/>
          <w:sz w:val="28"/>
          <w:szCs w:val="28"/>
          <w:lang w:val="uk-UA"/>
        </w:rPr>
        <w:t xml:space="preserve">), батьків, </w:t>
      </w:r>
      <w:proofErr w:type="spellStart"/>
      <w:r w:rsidRPr="00DE22B6">
        <w:rPr>
          <w:rFonts w:ascii="Times New Roman" w:hAnsi="Times New Roman"/>
          <w:sz w:val="28"/>
          <w:szCs w:val="28"/>
          <w:lang w:val="uk-UA"/>
        </w:rPr>
        <w:t>доглядаючого</w:t>
      </w:r>
      <w:proofErr w:type="spellEnd"/>
      <w:r w:rsidRPr="00DE22B6">
        <w:rPr>
          <w:rFonts w:ascii="Times New Roman" w:hAnsi="Times New Roman"/>
          <w:sz w:val="28"/>
          <w:szCs w:val="28"/>
          <w:lang w:val="uk-UA"/>
        </w:rPr>
        <w:t xml:space="preserve"> персоналу. Важкий рутинний</w:t>
      </w:r>
      <w:r>
        <w:rPr>
          <w:rFonts w:ascii="Times New Roman" w:hAnsi="Times New Roman"/>
          <w:sz w:val="28"/>
          <w:szCs w:val="28"/>
          <w:lang w:val="uk-UA"/>
        </w:rPr>
        <w:t xml:space="preserve"> </w:t>
      </w:r>
      <w:r w:rsidRPr="00DE22B6">
        <w:rPr>
          <w:rFonts w:ascii="Times New Roman" w:hAnsi="Times New Roman"/>
          <w:sz w:val="28"/>
          <w:szCs w:val="28"/>
          <w:lang w:val="uk-UA"/>
        </w:rPr>
        <w:t>догляд за дитиною тягне емоцій</w:t>
      </w:r>
      <w:r>
        <w:rPr>
          <w:rFonts w:ascii="Times New Roman" w:hAnsi="Times New Roman"/>
          <w:sz w:val="28"/>
          <w:szCs w:val="28"/>
          <w:lang w:val="uk-UA"/>
        </w:rPr>
        <w:t>не вигорання і нездатність раді</w:t>
      </w:r>
      <w:r w:rsidRPr="00DE22B6">
        <w:rPr>
          <w:rFonts w:ascii="Times New Roman" w:hAnsi="Times New Roman"/>
          <w:sz w:val="28"/>
          <w:szCs w:val="28"/>
          <w:lang w:val="uk-UA"/>
        </w:rPr>
        <w:t>ти дрібницям, відсуває на друг</w:t>
      </w:r>
      <w:r>
        <w:rPr>
          <w:rFonts w:ascii="Times New Roman" w:hAnsi="Times New Roman"/>
          <w:sz w:val="28"/>
          <w:szCs w:val="28"/>
          <w:lang w:val="uk-UA"/>
        </w:rPr>
        <w:t>ий план ігри і розваги, перешко</w:t>
      </w:r>
      <w:r w:rsidRPr="00DE22B6">
        <w:rPr>
          <w:rFonts w:ascii="Times New Roman" w:hAnsi="Times New Roman"/>
          <w:sz w:val="28"/>
          <w:szCs w:val="28"/>
          <w:lang w:val="uk-UA"/>
        </w:rPr>
        <w:t>джає в</w:t>
      </w:r>
      <w:r>
        <w:rPr>
          <w:rFonts w:ascii="Times New Roman" w:hAnsi="Times New Roman"/>
          <w:sz w:val="28"/>
          <w:szCs w:val="28"/>
          <w:lang w:val="uk-UA"/>
        </w:rPr>
        <w:t xml:space="preserve">нутрішньо сімейному спілкуванню </w:t>
      </w:r>
      <w:r w:rsidRPr="00EA7452">
        <w:rPr>
          <w:rFonts w:ascii="Times New Roman" w:hAnsi="Times New Roman"/>
          <w:sz w:val="28"/>
          <w:szCs w:val="28"/>
          <w:lang w:val="uk-UA"/>
        </w:rPr>
        <w:t>[166].</w:t>
      </w:r>
    </w:p>
    <w:p w14:paraId="21928101" w14:textId="77777777" w:rsidR="00E02DC7" w:rsidRPr="00DE22B6" w:rsidRDefault="00E02DC7" w:rsidP="00E02DC7">
      <w:pPr>
        <w:spacing w:after="0" w:line="360" w:lineRule="auto"/>
        <w:ind w:firstLine="709"/>
        <w:contextualSpacing/>
        <w:jc w:val="both"/>
        <w:rPr>
          <w:rFonts w:ascii="Times New Roman" w:hAnsi="Times New Roman"/>
          <w:sz w:val="28"/>
          <w:szCs w:val="28"/>
          <w:lang w:val="uk-UA"/>
        </w:rPr>
      </w:pPr>
      <w:r w:rsidRPr="00DE22B6">
        <w:rPr>
          <w:rFonts w:ascii="Times New Roman" w:hAnsi="Times New Roman"/>
          <w:sz w:val="28"/>
          <w:szCs w:val="28"/>
          <w:lang w:val="uk-UA"/>
        </w:rPr>
        <w:t xml:space="preserve">Важливо пам’ятати про те, що сім’я хворої дитини і його близькі родичі перебувають у постійному психоемоційному напруженні, а їх фізичні ресурси виснажуються. Тому особливу увагу необхідно приділити підтримці і готовності надати професійну допомогу з боку фахівців </w:t>
      </w:r>
      <w:r w:rsidRPr="00EA7452">
        <w:rPr>
          <w:rFonts w:ascii="Times New Roman" w:hAnsi="Times New Roman"/>
          <w:sz w:val="28"/>
          <w:szCs w:val="28"/>
          <w:lang w:val="uk-UA"/>
        </w:rPr>
        <w:t>[166].</w:t>
      </w:r>
    </w:p>
    <w:p w14:paraId="419E3672" w14:textId="41A52EDC" w:rsidR="00E02DC7" w:rsidRDefault="00E02DC7" w:rsidP="00461699">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За даними опитування </w:t>
      </w:r>
      <w:r w:rsidR="00461699">
        <w:rPr>
          <w:rFonts w:ascii="Times New Roman" w:hAnsi="Times New Roman"/>
          <w:sz w:val="28"/>
          <w:szCs w:val="28"/>
          <w:lang w:val="uk-UA"/>
        </w:rPr>
        <w:t xml:space="preserve">21 (55,2 %) </w:t>
      </w:r>
      <w:r>
        <w:rPr>
          <w:rFonts w:ascii="Times New Roman" w:hAnsi="Times New Roman"/>
          <w:sz w:val="28"/>
          <w:szCs w:val="28"/>
          <w:lang w:val="uk-UA"/>
        </w:rPr>
        <w:t xml:space="preserve">батьків </w:t>
      </w:r>
      <w:r w:rsidR="00461699" w:rsidRPr="00461699">
        <w:rPr>
          <w:rFonts w:ascii="Times New Roman" w:hAnsi="Times New Roman"/>
          <w:sz w:val="28"/>
          <w:szCs w:val="28"/>
          <w:lang w:val="uk-UA"/>
        </w:rPr>
        <w:t xml:space="preserve">дітей </w:t>
      </w:r>
      <w:proofErr w:type="spellStart"/>
      <w:r w:rsidR="00461699" w:rsidRPr="00461699">
        <w:rPr>
          <w:rFonts w:ascii="Times New Roman" w:hAnsi="Times New Roman"/>
          <w:sz w:val="28"/>
          <w:szCs w:val="28"/>
          <w:lang w:val="uk-UA"/>
        </w:rPr>
        <w:t>Іа</w:t>
      </w:r>
      <w:proofErr w:type="spellEnd"/>
      <w:r w:rsidR="00461699" w:rsidRPr="00461699">
        <w:rPr>
          <w:rFonts w:ascii="Times New Roman" w:hAnsi="Times New Roman"/>
          <w:sz w:val="28"/>
          <w:szCs w:val="28"/>
          <w:lang w:val="uk-UA"/>
        </w:rPr>
        <w:t xml:space="preserve"> групи за оригінальним опитувальником</w:t>
      </w:r>
      <w:r w:rsidR="00461699">
        <w:rPr>
          <w:rFonts w:ascii="Times New Roman" w:hAnsi="Times New Roman"/>
          <w:sz w:val="28"/>
          <w:szCs w:val="28"/>
          <w:lang w:val="uk-UA"/>
        </w:rPr>
        <w:t xml:space="preserve"> </w:t>
      </w:r>
      <w:r>
        <w:rPr>
          <w:rFonts w:ascii="Times New Roman" w:hAnsi="Times New Roman"/>
          <w:sz w:val="28"/>
          <w:szCs w:val="28"/>
          <w:lang w:val="uk-UA"/>
        </w:rPr>
        <w:t>не стурбована станом здоров’я дітей</w:t>
      </w:r>
      <w:r w:rsidR="00461699">
        <w:rPr>
          <w:rFonts w:ascii="Times New Roman" w:hAnsi="Times New Roman"/>
          <w:sz w:val="28"/>
          <w:szCs w:val="28"/>
          <w:lang w:val="uk-UA"/>
        </w:rPr>
        <w:t>, р=0,3861</w:t>
      </w:r>
      <w:r>
        <w:rPr>
          <w:rFonts w:ascii="Times New Roman" w:hAnsi="Times New Roman"/>
          <w:sz w:val="28"/>
          <w:szCs w:val="28"/>
          <w:lang w:val="uk-UA"/>
        </w:rPr>
        <w:t>.</w:t>
      </w:r>
    </w:p>
    <w:p w14:paraId="6D9B97AA" w14:textId="017C081B" w:rsidR="00E02DC7" w:rsidRDefault="00E02DC7" w:rsidP="00E02DC7">
      <w:pPr>
        <w:spacing w:after="0" w:line="360" w:lineRule="auto"/>
        <w:ind w:firstLine="709"/>
        <w:contextualSpacing/>
        <w:jc w:val="both"/>
        <w:rPr>
          <w:rFonts w:ascii="Times New Roman" w:hAnsi="Times New Roman"/>
          <w:sz w:val="28"/>
          <w:szCs w:val="28"/>
          <w:lang w:val="uk-UA"/>
        </w:rPr>
      </w:pPr>
      <w:r w:rsidRPr="00DE22B6">
        <w:rPr>
          <w:rFonts w:ascii="Times New Roman" w:hAnsi="Times New Roman"/>
          <w:sz w:val="28"/>
          <w:szCs w:val="28"/>
          <w:lang w:val="uk-UA"/>
        </w:rPr>
        <w:t>Проведена конкретизація станів д</w:t>
      </w:r>
      <w:r>
        <w:rPr>
          <w:rFonts w:ascii="Times New Roman" w:hAnsi="Times New Roman"/>
          <w:sz w:val="28"/>
          <w:szCs w:val="28"/>
          <w:lang w:val="uk-UA"/>
        </w:rPr>
        <w:t xml:space="preserve">ітей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групи</w:t>
      </w:r>
      <w:r w:rsidRPr="00DE22B6">
        <w:rPr>
          <w:rFonts w:ascii="Times New Roman" w:hAnsi="Times New Roman"/>
          <w:sz w:val="28"/>
          <w:szCs w:val="28"/>
          <w:lang w:val="uk-UA"/>
        </w:rPr>
        <w:t>, які турбують батьків</w:t>
      </w:r>
      <w:r>
        <w:rPr>
          <w:rFonts w:ascii="Times New Roman" w:hAnsi="Times New Roman"/>
          <w:sz w:val="28"/>
          <w:szCs w:val="28"/>
          <w:lang w:val="uk-UA"/>
        </w:rPr>
        <w:t xml:space="preserve"> </w:t>
      </w:r>
      <w:r w:rsidRPr="00DE22B6">
        <w:rPr>
          <w:rFonts w:ascii="Times New Roman" w:hAnsi="Times New Roman"/>
          <w:sz w:val="28"/>
          <w:szCs w:val="28"/>
          <w:lang w:val="uk-UA"/>
        </w:rPr>
        <w:t>(рис. 5.</w:t>
      </w:r>
      <w:r w:rsidR="00461699">
        <w:rPr>
          <w:rFonts w:ascii="Times New Roman" w:hAnsi="Times New Roman"/>
          <w:sz w:val="28"/>
          <w:szCs w:val="28"/>
          <w:lang w:val="uk-UA"/>
        </w:rPr>
        <w:t>6</w:t>
      </w:r>
      <w:r w:rsidRPr="00DE22B6">
        <w:rPr>
          <w:rFonts w:ascii="Times New Roman" w:hAnsi="Times New Roman"/>
          <w:sz w:val="28"/>
          <w:szCs w:val="28"/>
          <w:lang w:val="uk-UA"/>
        </w:rPr>
        <w:t>).</w:t>
      </w:r>
    </w:p>
    <w:p w14:paraId="439731ED" w14:textId="3F416AA2" w:rsidR="00E02DC7" w:rsidRDefault="00E02DC7" w:rsidP="00E02DC7">
      <w:pPr>
        <w:spacing w:after="0" w:line="360" w:lineRule="auto"/>
        <w:ind w:firstLine="709"/>
        <w:contextualSpacing/>
        <w:jc w:val="both"/>
        <w:rPr>
          <w:rFonts w:ascii="Times New Roman" w:hAnsi="Times New Roman"/>
          <w:sz w:val="28"/>
          <w:szCs w:val="28"/>
          <w:lang w:val="uk-UA"/>
        </w:rPr>
      </w:pPr>
      <w:r>
        <w:rPr>
          <w:noProof/>
          <w:lang w:eastAsia="ru-RU"/>
        </w:rPr>
        <w:drawing>
          <wp:inline distT="0" distB="0" distL="0" distR="0" wp14:anchorId="23DED2AE" wp14:editId="4AF4C770">
            <wp:extent cx="5479725" cy="2362835"/>
            <wp:effectExtent l="0" t="0" r="0" b="0"/>
            <wp:docPr id="383" name="Диаграмма 383"/>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r w:rsidRPr="00C72DE8">
        <w:rPr>
          <w:rFonts w:ascii="Times New Roman" w:hAnsi="Times New Roman"/>
          <w:sz w:val="28"/>
          <w:szCs w:val="28"/>
          <w:lang w:val="uk-UA"/>
        </w:rPr>
        <w:t>Рис. 5.</w:t>
      </w:r>
      <w:r w:rsidR="00461699">
        <w:rPr>
          <w:rFonts w:ascii="Times New Roman" w:hAnsi="Times New Roman"/>
          <w:sz w:val="28"/>
          <w:szCs w:val="28"/>
          <w:lang w:val="uk-UA"/>
        </w:rPr>
        <w:t>6</w:t>
      </w:r>
      <w:r w:rsidRPr="00C72DE8">
        <w:rPr>
          <w:rFonts w:ascii="Times New Roman" w:hAnsi="Times New Roman"/>
          <w:sz w:val="28"/>
          <w:szCs w:val="28"/>
          <w:lang w:val="uk-UA"/>
        </w:rPr>
        <w:t xml:space="preserve"> Частота станів, які турбують батьків дітей </w:t>
      </w:r>
      <w:proofErr w:type="spellStart"/>
      <w:r w:rsidRPr="00C72DE8">
        <w:rPr>
          <w:rFonts w:ascii="Times New Roman" w:hAnsi="Times New Roman"/>
          <w:sz w:val="28"/>
          <w:szCs w:val="28"/>
          <w:lang w:val="uk-UA"/>
        </w:rPr>
        <w:t>Іа</w:t>
      </w:r>
      <w:proofErr w:type="spellEnd"/>
      <w:r w:rsidRPr="00C72DE8">
        <w:rPr>
          <w:rFonts w:ascii="Times New Roman" w:hAnsi="Times New Roman"/>
          <w:sz w:val="28"/>
          <w:szCs w:val="28"/>
          <w:lang w:val="uk-UA"/>
        </w:rPr>
        <w:t xml:space="preserve"> групи</w:t>
      </w:r>
      <w:r>
        <w:rPr>
          <w:rFonts w:ascii="Times New Roman" w:hAnsi="Times New Roman"/>
          <w:sz w:val="28"/>
          <w:szCs w:val="28"/>
          <w:lang w:val="uk-UA"/>
        </w:rPr>
        <w:t xml:space="preserve"> </w:t>
      </w:r>
    </w:p>
    <w:p w14:paraId="1A6321F3" w14:textId="77777777" w:rsidR="00E02DC7" w:rsidRDefault="00E02DC7" w:rsidP="00E02DC7">
      <w:pPr>
        <w:spacing w:after="0" w:line="360" w:lineRule="auto"/>
        <w:ind w:firstLine="709"/>
        <w:contextualSpacing/>
        <w:jc w:val="both"/>
        <w:rPr>
          <w:rFonts w:ascii="Times New Roman" w:hAnsi="Times New Roman"/>
          <w:sz w:val="28"/>
          <w:szCs w:val="28"/>
          <w:lang w:val="uk-UA"/>
        </w:rPr>
      </w:pPr>
    </w:p>
    <w:p w14:paraId="53A5F312" w14:textId="521815F0" w:rsidR="002F4F0F" w:rsidRDefault="002F4F0F" w:rsidP="002F4F0F">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Найбільше батьків дітей з паралітичними синдромами та таких які відчувають біль: відсутність розвитку дитини та судоми</w:t>
      </w:r>
      <w:r w:rsidR="00F63E41">
        <w:rPr>
          <w:rFonts w:ascii="Times New Roman" w:hAnsi="Times New Roman"/>
          <w:sz w:val="28"/>
          <w:szCs w:val="28"/>
          <w:lang w:val="uk-UA"/>
        </w:rPr>
        <w:t>, р=0,0311</w:t>
      </w:r>
      <w:r>
        <w:rPr>
          <w:rFonts w:ascii="Times New Roman" w:hAnsi="Times New Roman"/>
          <w:sz w:val="28"/>
          <w:szCs w:val="28"/>
          <w:lang w:val="uk-UA"/>
        </w:rPr>
        <w:t>.</w:t>
      </w:r>
    </w:p>
    <w:p w14:paraId="206AE0DE" w14:textId="77777777" w:rsidR="002F4F0F" w:rsidRDefault="002F4F0F" w:rsidP="002F4F0F">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Ще одне питання стосувалось визначення виконання завдань, які надавали фізичні терапевти для постійної реабілітації в домашніх умовах і показало, що </w:t>
      </w:r>
      <w:r w:rsidRPr="000B3AEF">
        <w:rPr>
          <w:rFonts w:ascii="Times New Roman" w:hAnsi="Times New Roman"/>
          <w:sz w:val="28"/>
          <w:szCs w:val="28"/>
          <w:lang w:val="uk-UA"/>
        </w:rPr>
        <w:t xml:space="preserve">20 (52,6 %) батьків дітей </w:t>
      </w:r>
      <w:proofErr w:type="spellStart"/>
      <w:r w:rsidRPr="000B3AEF">
        <w:rPr>
          <w:rFonts w:ascii="Times New Roman" w:hAnsi="Times New Roman"/>
          <w:sz w:val="28"/>
          <w:szCs w:val="28"/>
          <w:lang w:val="uk-UA"/>
        </w:rPr>
        <w:t>Іа</w:t>
      </w:r>
      <w:proofErr w:type="spellEnd"/>
      <w:r w:rsidRPr="000B3AEF">
        <w:rPr>
          <w:rFonts w:ascii="Times New Roman" w:hAnsi="Times New Roman"/>
          <w:sz w:val="28"/>
          <w:szCs w:val="28"/>
          <w:lang w:val="uk-UA"/>
        </w:rPr>
        <w:t xml:space="preserve"> групи за оригінальним опитувальником</w:t>
      </w:r>
      <w:r>
        <w:rPr>
          <w:rFonts w:ascii="Times New Roman" w:hAnsi="Times New Roman"/>
          <w:sz w:val="28"/>
          <w:szCs w:val="28"/>
          <w:lang w:val="uk-UA"/>
        </w:rPr>
        <w:t xml:space="preserve"> не виконують рекомендації щодо реабілітації вдома, р=0,6009.</w:t>
      </w:r>
    </w:p>
    <w:p w14:paraId="681A1A60" w14:textId="77777777" w:rsidR="00E02DC7"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Незважаючи на те, що наш оригінальний опитувальник не був анонімний, тобто батьки могли іноді нещиро надавати відповіді, тим не менш нас вразило частота щирості відповідей, що </w:t>
      </w:r>
      <w:bookmarkStart w:id="22" w:name="_Hlk69299608"/>
      <w:r>
        <w:rPr>
          <w:rFonts w:ascii="Times New Roman" w:hAnsi="Times New Roman"/>
          <w:sz w:val="28"/>
          <w:szCs w:val="28"/>
          <w:lang w:val="uk-UA"/>
        </w:rPr>
        <w:t xml:space="preserve">52,6 % не виконують рекомендації вдома по реабілітації. </w:t>
      </w:r>
    </w:p>
    <w:bookmarkEnd w:id="22"/>
    <w:p w14:paraId="2F5E0705" w14:textId="68B4E46A" w:rsidR="00E02DC7" w:rsidRPr="001E2CC2" w:rsidRDefault="00E02DC7" w:rsidP="000B3AEF">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Таким чином можна сказати, що два або три курси реабілітації дуже мало для дітей з паралітичними синдромами та їхніх батьків. Та варто відмітити, що реабілітаційні сервіси потрібно наближати до місця мешкання сім’ї та надавати реабілітаційні послуги на дому (виїзні мобільні бригади, раннє втручання, тощо) (</w:t>
      </w:r>
      <w:r w:rsidR="00F63E41">
        <w:rPr>
          <w:rFonts w:ascii="Times New Roman" w:hAnsi="Times New Roman"/>
          <w:sz w:val="28"/>
          <w:szCs w:val="28"/>
          <w:lang w:val="uk-UA"/>
        </w:rPr>
        <w:t xml:space="preserve">дивись </w:t>
      </w:r>
      <w:r>
        <w:rPr>
          <w:rFonts w:ascii="Times New Roman" w:hAnsi="Times New Roman"/>
          <w:sz w:val="28"/>
          <w:szCs w:val="28"/>
          <w:lang w:val="uk-UA"/>
        </w:rPr>
        <w:t>розділ 2, рис. 2.1</w:t>
      </w:r>
      <w:r w:rsidRPr="00267D29">
        <w:rPr>
          <w:rFonts w:ascii="Times New Roman" w:hAnsi="Times New Roman"/>
          <w:sz w:val="28"/>
          <w:szCs w:val="28"/>
          <w:lang w:val="uk-UA"/>
        </w:rPr>
        <w:t xml:space="preserve">). </w:t>
      </w:r>
      <w:r>
        <w:rPr>
          <w:rFonts w:ascii="Times New Roman" w:hAnsi="Times New Roman"/>
          <w:sz w:val="28"/>
          <w:szCs w:val="28"/>
          <w:lang w:val="uk-UA"/>
        </w:rPr>
        <w:t>Оскільки,</w:t>
      </w:r>
      <w:r w:rsidRPr="00267D29">
        <w:rPr>
          <w:rFonts w:ascii="Times New Roman" w:hAnsi="Times New Roman"/>
          <w:sz w:val="28"/>
          <w:szCs w:val="28"/>
          <w:lang w:val="uk-UA"/>
        </w:rPr>
        <w:t xml:space="preserve"> отримані нами дані показал</w:t>
      </w:r>
      <w:r>
        <w:rPr>
          <w:rFonts w:ascii="Times New Roman" w:hAnsi="Times New Roman"/>
          <w:sz w:val="28"/>
          <w:szCs w:val="28"/>
          <w:lang w:val="uk-UA"/>
        </w:rPr>
        <w:t>и</w:t>
      </w:r>
      <w:r w:rsidRPr="00267D29">
        <w:rPr>
          <w:rFonts w:ascii="Times New Roman" w:hAnsi="Times New Roman"/>
          <w:sz w:val="28"/>
          <w:szCs w:val="28"/>
          <w:lang w:val="uk-UA"/>
        </w:rPr>
        <w:t xml:space="preserve">, що половина батьків не виконують реабілітаційні заходи </w:t>
      </w:r>
      <w:r>
        <w:rPr>
          <w:rFonts w:ascii="Times New Roman" w:hAnsi="Times New Roman"/>
          <w:sz w:val="28"/>
          <w:szCs w:val="28"/>
          <w:lang w:val="uk-UA"/>
        </w:rPr>
        <w:t>в</w:t>
      </w:r>
      <w:r w:rsidRPr="00267D29">
        <w:rPr>
          <w:rFonts w:ascii="Times New Roman" w:hAnsi="Times New Roman"/>
          <w:sz w:val="28"/>
          <w:szCs w:val="28"/>
          <w:lang w:val="uk-UA"/>
        </w:rPr>
        <w:t>дом</w:t>
      </w:r>
      <w:r>
        <w:rPr>
          <w:rFonts w:ascii="Times New Roman" w:hAnsi="Times New Roman"/>
          <w:sz w:val="28"/>
          <w:szCs w:val="28"/>
          <w:lang w:val="uk-UA"/>
        </w:rPr>
        <w:t>а</w:t>
      </w:r>
      <w:r w:rsidRPr="00267D29">
        <w:rPr>
          <w:rFonts w:ascii="Times New Roman" w:hAnsi="Times New Roman"/>
          <w:sz w:val="28"/>
          <w:szCs w:val="28"/>
          <w:lang w:val="uk-UA"/>
        </w:rPr>
        <w:t>,</w:t>
      </w:r>
      <w:r>
        <w:rPr>
          <w:rFonts w:ascii="Times New Roman" w:hAnsi="Times New Roman"/>
          <w:sz w:val="28"/>
          <w:szCs w:val="28"/>
          <w:lang w:val="uk-UA"/>
        </w:rPr>
        <w:t xml:space="preserve"> покращення спостерігалося лише у 3 дітей.</w:t>
      </w:r>
      <w:r w:rsidRPr="00267D29">
        <w:rPr>
          <w:rFonts w:ascii="Times New Roman" w:hAnsi="Times New Roman"/>
          <w:sz w:val="28"/>
          <w:szCs w:val="28"/>
          <w:lang w:val="uk-UA"/>
        </w:rPr>
        <w:t xml:space="preserve"> </w:t>
      </w:r>
      <w:r>
        <w:rPr>
          <w:rFonts w:ascii="Times New Roman" w:hAnsi="Times New Roman"/>
          <w:sz w:val="28"/>
          <w:szCs w:val="28"/>
          <w:lang w:val="uk-UA"/>
        </w:rPr>
        <w:t>Вважаємо за потрібне</w:t>
      </w:r>
      <w:r w:rsidRPr="00267D29">
        <w:rPr>
          <w:rFonts w:ascii="Times New Roman" w:hAnsi="Times New Roman"/>
          <w:sz w:val="28"/>
          <w:szCs w:val="28"/>
          <w:lang w:val="uk-UA"/>
        </w:rPr>
        <w:t xml:space="preserve"> використ</w:t>
      </w:r>
      <w:r>
        <w:rPr>
          <w:rFonts w:ascii="Times New Roman" w:hAnsi="Times New Roman"/>
          <w:sz w:val="28"/>
          <w:szCs w:val="28"/>
          <w:lang w:val="uk-UA"/>
        </w:rPr>
        <w:t>ання</w:t>
      </w:r>
      <w:r w:rsidRPr="00267D29">
        <w:rPr>
          <w:rFonts w:ascii="Times New Roman" w:hAnsi="Times New Roman"/>
          <w:sz w:val="28"/>
          <w:szCs w:val="28"/>
          <w:lang w:val="uk-UA"/>
        </w:rPr>
        <w:t xml:space="preserve"> телекому</w:t>
      </w:r>
      <w:r>
        <w:rPr>
          <w:rFonts w:ascii="Times New Roman" w:hAnsi="Times New Roman"/>
          <w:sz w:val="28"/>
          <w:szCs w:val="28"/>
          <w:lang w:val="uk-UA"/>
        </w:rPr>
        <w:t>нікаційних</w:t>
      </w:r>
      <w:r w:rsidRPr="00267D29">
        <w:rPr>
          <w:rFonts w:ascii="Times New Roman" w:hAnsi="Times New Roman"/>
          <w:sz w:val="28"/>
          <w:szCs w:val="28"/>
          <w:lang w:val="uk-UA"/>
        </w:rPr>
        <w:t xml:space="preserve"> заход</w:t>
      </w:r>
      <w:r>
        <w:rPr>
          <w:rFonts w:ascii="Times New Roman" w:hAnsi="Times New Roman"/>
          <w:sz w:val="28"/>
          <w:szCs w:val="28"/>
          <w:lang w:val="uk-UA"/>
        </w:rPr>
        <w:t>ів</w:t>
      </w:r>
      <w:r w:rsidRPr="00267D29">
        <w:rPr>
          <w:rFonts w:ascii="Times New Roman" w:hAnsi="Times New Roman"/>
          <w:sz w:val="28"/>
          <w:szCs w:val="28"/>
          <w:lang w:val="uk-UA"/>
        </w:rPr>
        <w:t xml:space="preserve"> для постійного зв’язку з батьками дітей з паралітичними синдромами.</w:t>
      </w:r>
      <w:r>
        <w:rPr>
          <w:rFonts w:ascii="Times New Roman" w:hAnsi="Times New Roman"/>
          <w:sz w:val="28"/>
          <w:szCs w:val="28"/>
          <w:lang w:val="uk-UA"/>
        </w:rPr>
        <w:t xml:space="preserve"> З метою забезпечення безперервної реабілітації дітей з паралітичними синдромами та їхніх батьків.</w:t>
      </w:r>
    </w:p>
    <w:p w14:paraId="45401E36" w14:textId="77777777" w:rsidR="00E02DC7" w:rsidRPr="001E2CC2" w:rsidRDefault="00E02DC7" w:rsidP="00E02DC7">
      <w:pPr>
        <w:spacing w:after="0" w:line="360" w:lineRule="auto"/>
        <w:ind w:firstLine="709"/>
        <w:contextualSpacing/>
        <w:jc w:val="both"/>
        <w:rPr>
          <w:rFonts w:ascii="Times New Roman" w:hAnsi="Times New Roman"/>
          <w:sz w:val="28"/>
          <w:szCs w:val="28"/>
          <w:lang w:val="uk-UA"/>
        </w:rPr>
      </w:pPr>
    </w:p>
    <w:p w14:paraId="47D3DDD3" w14:textId="77777777" w:rsidR="00E02DC7" w:rsidRDefault="00E02DC7" w:rsidP="00E02DC7">
      <w:pPr>
        <w:spacing w:after="0" w:line="360" w:lineRule="auto"/>
        <w:ind w:firstLine="709"/>
        <w:contextualSpacing/>
        <w:jc w:val="both"/>
        <w:rPr>
          <w:rFonts w:ascii="Times New Roman" w:hAnsi="Times New Roman"/>
          <w:sz w:val="28"/>
          <w:szCs w:val="28"/>
          <w:lang w:val="uk-UA"/>
        </w:rPr>
      </w:pPr>
      <w:r w:rsidRPr="00073900">
        <w:rPr>
          <w:rFonts w:ascii="Times New Roman" w:hAnsi="Times New Roman"/>
          <w:sz w:val="28"/>
          <w:szCs w:val="28"/>
          <w:lang w:val="uk-UA"/>
        </w:rPr>
        <w:t xml:space="preserve">5.2 Характеристика психоемоційного стану батьків дітей </w:t>
      </w:r>
      <w:proofErr w:type="spellStart"/>
      <w:r w:rsidRPr="00073900">
        <w:rPr>
          <w:rFonts w:ascii="Times New Roman" w:hAnsi="Times New Roman"/>
          <w:sz w:val="28"/>
          <w:szCs w:val="28"/>
          <w:lang w:val="uk-UA"/>
        </w:rPr>
        <w:t>І</w:t>
      </w:r>
      <w:r>
        <w:rPr>
          <w:rFonts w:ascii="Times New Roman" w:hAnsi="Times New Roman"/>
          <w:sz w:val="28"/>
          <w:szCs w:val="28"/>
          <w:lang w:val="uk-UA"/>
        </w:rPr>
        <w:t>б</w:t>
      </w:r>
      <w:proofErr w:type="spellEnd"/>
      <w:r w:rsidRPr="00073900">
        <w:rPr>
          <w:rFonts w:ascii="Times New Roman" w:hAnsi="Times New Roman"/>
          <w:sz w:val="28"/>
          <w:szCs w:val="28"/>
          <w:lang w:val="uk-UA"/>
        </w:rPr>
        <w:t xml:space="preserve"> </w:t>
      </w:r>
      <w:r>
        <w:rPr>
          <w:rFonts w:ascii="Times New Roman" w:hAnsi="Times New Roman"/>
          <w:sz w:val="28"/>
          <w:szCs w:val="28"/>
          <w:lang w:val="uk-UA"/>
        </w:rPr>
        <w:t xml:space="preserve">групи </w:t>
      </w:r>
      <w:r w:rsidRPr="00073900">
        <w:rPr>
          <w:rFonts w:ascii="Times New Roman" w:hAnsi="Times New Roman"/>
          <w:sz w:val="28"/>
          <w:szCs w:val="28"/>
          <w:lang w:val="uk-UA"/>
        </w:rPr>
        <w:t xml:space="preserve">та </w:t>
      </w:r>
      <w:r w:rsidRPr="00CA093C">
        <w:rPr>
          <w:rFonts w:ascii="Times New Roman" w:hAnsi="Times New Roman"/>
          <w:sz w:val="28"/>
          <w:szCs w:val="28"/>
          <w:lang w:val="uk-UA"/>
        </w:rPr>
        <w:t>його зміни під час реабілітаційних заходів</w:t>
      </w:r>
    </w:p>
    <w:p w14:paraId="25F1CA2F" w14:textId="77777777" w:rsidR="00E02DC7" w:rsidRDefault="00E02DC7" w:rsidP="00E02DC7">
      <w:pPr>
        <w:spacing w:after="0" w:line="360" w:lineRule="auto"/>
        <w:ind w:firstLine="709"/>
        <w:contextualSpacing/>
        <w:jc w:val="both"/>
        <w:rPr>
          <w:rFonts w:ascii="Times New Roman" w:hAnsi="Times New Roman"/>
          <w:sz w:val="28"/>
          <w:szCs w:val="28"/>
          <w:lang w:val="uk-UA"/>
        </w:rPr>
      </w:pPr>
    </w:p>
    <w:p w14:paraId="1F2E8F5F" w14:textId="1981EC0F" w:rsidR="00E02DC7" w:rsidRDefault="00E02DC7" w:rsidP="000B3AEF">
      <w:pPr>
        <w:spacing w:after="0" w:line="360" w:lineRule="auto"/>
        <w:ind w:firstLine="709"/>
        <w:contextualSpacing/>
        <w:jc w:val="both"/>
        <w:rPr>
          <w:rFonts w:ascii="Times New Roman" w:hAnsi="Times New Roman"/>
          <w:sz w:val="28"/>
          <w:szCs w:val="28"/>
          <w:lang w:val="uk-UA"/>
        </w:rPr>
      </w:pPr>
      <w:r w:rsidRPr="00CE65BF">
        <w:rPr>
          <w:rFonts w:ascii="Times New Roman" w:hAnsi="Times New Roman"/>
          <w:sz w:val="28"/>
          <w:szCs w:val="28"/>
          <w:lang w:val="uk-UA"/>
        </w:rPr>
        <w:t>Отриман</w:t>
      </w:r>
      <w:r>
        <w:rPr>
          <w:rFonts w:ascii="Times New Roman" w:hAnsi="Times New Roman"/>
          <w:sz w:val="28"/>
          <w:szCs w:val="28"/>
          <w:lang w:val="uk-UA"/>
        </w:rPr>
        <w:t>о</w:t>
      </w:r>
      <w:r w:rsidRPr="00CE65BF">
        <w:rPr>
          <w:rFonts w:ascii="Times New Roman" w:hAnsi="Times New Roman"/>
          <w:sz w:val="28"/>
          <w:szCs w:val="28"/>
          <w:lang w:val="uk-UA"/>
        </w:rPr>
        <w:t xml:space="preserve"> результати суб’єктивного оцінювання батьками </w:t>
      </w:r>
      <w:r>
        <w:rPr>
          <w:rFonts w:ascii="Times New Roman" w:hAnsi="Times New Roman"/>
          <w:sz w:val="28"/>
          <w:szCs w:val="28"/>
          <w:lang w:val="uk-UA"/>
        </w:rPr>
        <w:t>рухової активності</w:t>
      </w:r>
      <w:r w:rsidRPr="00CE65BF">
        <w:rPr>
          <w:rFonts w:ascii="Times New Roman" w:hAnsi="Times New Roman"/>
          <w:sz w:val="28"/>
          <w:szCs w:val="28"/>
          <w:lang w:val="uk-UA"/>
        </w:rPr>
        <w:t xml:space="preserve"> дитини </w:t>
      </w:r>
      <w:proofErr w:type="spellStart"/>
      <w:r w:rsidRPr="00CE65BF">
        <w:rPr>
          <w:rFonts w:ascii="Times New Roman" w:hAnsi="Times New Roman"/>
          <w:sz w:val="28"/>
          <w:szCs w:val="28"/>
          <w:lang w:val="uk-UA"/>
        </w:rPr>
        <w:t>І</w:t>
      </w:r>
      <w:r>
        <w:rPr>
          <w:rFonts w:ascii="Times New Roman" w:hAnsi="Times New Roman"/>
          <w:sz w:val="28"/>
          <w:szCs w:val="28"/>
          <w:lang w:val="uk-UA"/>
        </w:rPr>
        <w:t>б</w:t>
      </w:r>
      <w:proofErr w:type="spellEnd"/>
      <w:r w:rsidRPr="00CE65BF">
        <w:rPr>
          <w:rFonts w:ascii="Times New Roman" w:hAnsi="Times New Roman"/>
          <w:sz w:val="28"/>
          <w:szCs w:val="28"/>
          <w:lang w:val="uk-UA"/>
        </w:rPr>
        <w:t xml:space="preserve"> групи </w:t>
      </w:r>
      <w:r w:rsidR="000B3AEF">
        <w:rPr>
          <w:rFonts w:ascii="Times New Roman" w:hAnsi="Times New Roman"/>
          <w:sz w:val="28"/>
          <w:szCs w:val="28"/>
          <w:lang w:val="uk-UA"/>
        </w:rPr>
        <w:t>показало, що 13 (54,2 %) дітей мають значні проблеми з ходьбою, р=0,5821</w:t>
      </w:r>
      <w:r w:rsidRPr="00CE65BF">
        <w:rPr>
          <w:rFonts w:ascii="Times New Roman" w:hAnsi="Times New Roman"/>
          <w:sz w:val="28"/>
          <w:szCs w:val="28"/>
          <w:lang w:val="uk-UA"/>
        </w:rPr>
        <w:t>.</w:t>
      </w:r>
    </w:p>
    <w:p w14:paraId="019549D3" w14:textId="77777777" w:rsidR="00E02DC7" w:rsidRDefault="00E02DC7" w:rsidP="00E02DC7">
      <w:pPr>
        <w:spacing w:after="0" w:line="360" w:lineRule="auto"/>
        <w:ind w:firstLine="450"/>
        <w:contextualSpacing/>
        <w:jc w:val="both"/>
        <w:rPr>
          <w:rFonts w:ascii="Times New Roman" w:hAnsi="Times New Roman"/>
          <w:sz w:val="28"/>
          <w:szCs w:val="28"/>
          <w:lang w:val="uk-UA" w:eastAsia="ru-RU"/>
        </w:rPr>
      </w:pPr>
      <w:bookmarkStart w:id="23" w:name="_Hlk69299639"/>
      <w:r>
        <w:rPr>
          <w:rFonts w:ascii="Times New Roman" w:hAnsi="Times New Roman"/>
          <w:sz w:val="28"/>
          <w:szCs w:val="28"/>
          <w:lang w:val="uk-UA" w:eastAsia="ru-RU"/>
        </w:rPr>
        <w:t xml:space="preserve">24 (92,3 %) з 26 батьків дітей </w:t>
      </w:r>
      <w:proofErr w:type="spellStart"/>
      <w:r>
        <w:rPr>
          <w:rFonts w:ascii="Times New Roman" w:hAnsi="Times New Roman"/>
          <w:sz w:val="28"/>
          <w:szCs w:val="28"/>
          <w:lang w:val="uk-UA" w:eastAsia="ru-RU"/>
        </w:rPr>
        <w:t>Іб</w:t>
      </w:r>
      <w:proofErr w:type="spellEnd"/>
      <w:r>
        <w:rPr>
          <w:rFonts w:ascii="Times New Roman" w:hAnsi="Times New Roman"/>
          <w:sz w:val="28"/>
          <w:szCs w:val="28"/>
          <w:lang w:val="uk-UA" w:eastAsia="ru-RU"/>
        </w:rPr>
        <w:t xml:space="preserve"> групи надали відповідь </w:t>
      </w:r>
      <w:r w:rsidRPr="009523FD">
        <w:rPr>
          <w:rFonts w:ascii="Times New Roman" w:hAnsi="Times New Roman"/>
          <w:sz w:val="28"/>
          <w:szCs w:val="28"/>
          <w:lang w:val="uk-UA" w:eastAsia="ru-RU"/>
        </w:rPr>
        <w:t>домену «рухливість дитини»,</w:t>
      </w:r>
      <w:r>
        <w:rPr>
          <w:rFonts w:ascii="Times New Roman" w:hAnsi="Times New Roman"/>
          <w:sz w:val="28"/>
          <w:szCs w:val="28"/>
          <w:lang w:val="uk-UA" w:eastAsia="ru-RU"/>
        </w:rPr>
        <w:t xml:space="preserve"> </w:t>
      </w:r>
      <w:r w:rsidRPr="009F13F9">
        <w:rPr>
          <w:rFonts w:ascii="Times New Roman" w:hAnsi="Times New Roman"/>
          <w:sz w:val="28"/>
          <w:szCs w:val="28"/>
          <w:lang w:val="uk-UA" w:eastAsia="ru-RU"/>
        </w:rPr>
        <w:t xml:space="preserve">не визначено достовірних відмінностей </w:t>
      </w:r>
      <w:r>
        <w:rPr>
          <w:rFonts w:ascii="Times New Roman" w:hAnsi="Times New Roman"/>
          <w:sz w:val="28"/>
          <w:szCs w:val="28"/>
          <w:lang w:val="uk-UA" w:eastAsia="ru-RU"/>
        </w:rPr>
        <w:t>між дітьми, які мають деякі проблеми з ходьбою та дітьми, які мають значні проблеми з ходьбою.</w:t>
      </w:r>
    </w:p>
    <w:bookmarkEnd w:id="23"/>
    <w:p w14:paraId="573DE537" w14:textId="6E328807" w:rsidR="00E02DC7" w:rsidRDefault="00E02DC7" w:rsidP="00E02DC7">
      <w:pPr>
        <w:spacing w:after="0" w:line="360" w:lineRule="auto"/>
        <w:ind w:firstLine="450"/>
        <w:contextualSpacing/>
        <w:jc w:val="both"/>
        <w:rPr>
          <w:rFonts w:ascii="Times New Roman" w:hAnsi="Times New Roman"/>
          <w:sz w:val="28"/>
          <w:szCs w:val="28"/>
          <w:lang w:val="uk-UA" w:eastAsia="ru-RU"/>
        </w:rPr>
      </w:pPr>
      <w:r w:rsidRPr="009F13F9">
        <w:rPr>
          <w:rFonts w:ascii="Times New Roman" w:hAnsi="Times New Roman"/>
          <w:sz w:val="28"/>
          <w:szCs w:val="28"/>
          <w:lang w:val="uk-UA" w:eastAsia="ru-RU"/>
        </w:rPr>
        <w:lastRenderedPageBreak/>
        <w:t>Отримано результати суб’єктивного оцінювання батьками наявності хронічного болю у дітей</w:t>
      </w:r>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Іб</w:t>
      </w:r>
      <w:proofErr w:type="spellEnd"/>
      <w:r>
        <w:rPr>
          <w:rFonts w:ascii="Times New Roman" w:hAnsi="Times New Roman"/>
          <w:sz w:val="28"/>
          <w:szCs w:val="28"/>
          <w:lang w:val="uk-UA" w:eastAsia="ru-RU"/>
        </w:rPr>
        <w:t xml:space="preserve"> групи</w:t>
      </w:r>
      <w:r w:rsidRPr="009F13F9">
        <w:rPr>
          <w:rFonts w:ascii="Times New Roman" w:hAnsi="Times New Roman"/>
          <w:sz w:val="28"/>
          <w:szCs w:val="28"/>
          <w:lang w:val="uk-UA" w:eastAsia="ru-RU"/>
        </w:rPr>
        <w:t xml:space="preserve"> (рис 5.</w:t>
      </w:r>
      <w:r w:rsidR="000B3AEF">
        <w:rPr>
          <w:rFonts w:ascii="Times New Roman" w:hAnsi="Times New Roman"/>
          <w:sz w:val="28"/>
          <w:szCs w:val="28"/>
          <w:lang w:val="uk-UA" w:eastAsia="ru-RU"/>
        </w:rPr>
        <w:t>7</w:t>
      </w:r>
      <w:r>
        <w:rPr>
          <w:rFonts w:ascii="Times New Roman" w:hAnsi="Times New Roman"/>
          <w:sz w:val="28"/>
          <w:szCs w:val="28"/>
          <w:lang w:val="uk-UA" w:eastAsia="ru-RU"/>
        </w:rPr>
        <w:t>).</w:t>
      </w:r>
    </w:p>
    <w:p w14:paraId="7C8F51D8" w14:textId="6525A107" w:rsidR="00E02DC7" w:rsidRDefault="00E02DC7" w:rsidP="00E02DC7">
      <w:pPr>
        <w:spacing w:after="0" w:line="360" w:lineRule="auto"/>
        <w:ind w:firstLine="450"/>
        <w:contextualSpacing/>
        <w:rPr>
          <w:rFonts w:ascii="Times New Roman" w:hAnsi="Times New Roman"/>
          <w:sz w:val="28"/>
          <w:szCs w:val="28"/>
          <w:lang w:val="uk-UA" w:eastAsia="ru-RU"/>
        </w:rPr>
      </w:pPr>
      <w:r>
        <w:rPr>
          <w:noProof/>
          <w:lang w:eastAsia="ru-RU"/>
        </w:rPr>
        <w:drawing>
          <wp:inline distT="0" distB="0" distL="0" distR="0" wp14:anchorId="01555E96" wp14:editId="6F9F7955">
            <wp:extent cx="5696124" cy="2990850"/>
            <wp:effectExtent l="0" t="0" r="0" b="0"/>
            <wp:docPr id="386" name="Диаграмма 386"/>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2143BB6A" w14:textId="7E659780" w:rsidR="00E02DC7" w:rsidRDefault="00E02DC7" w:rsidP="00E02DC7">
      <w:pPr>
        <w:spacing w:after="0" w:line="360" w:lineRule="auto"/>
        <w:ind w:firstLine="450"/>
        <w:contextualSpacing/>
        <w:jc w:val="both"/>
        <w:rPr>
          <w:rFonts w:ascii="Times New Roman" w:hAnsi="Times New Roman"/>
          <w:sz w:val="28"/>
          <w:szCs w:val="28"/>
          <w:lang w:val="uk-UA" w:eastAsia="ru-RU"/>
        </w:rPr>
      </w:pPr>
      <w:r w:rsidRPr="005954AD">
        <w:rPr>
          <w:rFonts w:ascii="Times New Roman" w:hAnsi="Times New Roman"/>
          <w:sz w:val="28"/>
          <w:szCs w:val="28"/>
          <w:lang w:val="uk-UA" w:eastAsia="ru-RU"/>
        </w:rPr>
        <w:t>Рис. 5.</w:t>
      </w:r>
      <w:r w:rsidR="000B3AEF">
        <w:rPr>
          <w:rFonts w:ascii="Times New Roman" w:hAnsi="Times New Roman"/>
          <w:sz w:val="28"/>
          <w:szCs w:val="28"/>
          <w:lang w:val="uk-UA" w:eastAsia="ru-RU"/>
        </w:rPr>
        <w:t>7</w:t>
      </w:r>
      <w:r w:rsidRPr="005954AD">
        <w:rPr>
          <w:rFonts w:ascii="Times New Roman" w:hAnsi="Times New Roman"/>
          <w:sz w:val="28"/>
          <w:szCs w:val="28"/>
          <w:lang w:val="uk-UA" w:eastAsia="ru-RU"/>
        </w:rPr>
        <w:t xml:space="preserve"> </w:t>
      </w:r>
      <w:r w:rsidR="00F63E41">
        <w:rPr>
          <w:rFonts w:ascii="Times New Roman" w:hAnsi="Times New Roman"/>
          <w:sz w:val="28"/>
          <w:szCs w:val="28"/>
          <w:lang w:val="uk-UA" w:eastAsia="ru-RU"/>
        </w:rPr>
        <w:t>Відповідь</w:t>
      </w:r>
      <w:r w:rsidRPr="00073900">
        <w:rPr>
          <w:rFonts w:ascii="Times New Roman" w:hAnsi="Times New Roman"/>
          <w:sz w:val="28"/>
          <w:szCs w:val="28"/>
          <w:lang w:val="uk-UA" w:eastAsia="ru-RU"/>
        </w:rPr>
        <w:t xml:space="preserve"> батьків </w:t>
      </w:r>
      <w:r w:rsidRPr="005954AD">
        <w:rPr>
          <w:rFonts w:ascii="Times New Roman" w:hAnsi="Times New Roman"/>
          <w:sz w:val="28"/>
          <w:szCs w:val="28"/>
          <w:lang w:val="uk-UA" w:eastAsia="ru-RU"/>
        </w:rPr>
        <w:t>домену «</w:t>
      </w:r>
      <w:r>
        <w:rPr>
          <w:rFonts w:ascii="Times New Roman" w:hAnsi="Times New Roman"/>
          <w:sz w:val="28"/>
          <w:szCs w:val="28"/>
          <w:lang w:val="uk-UA" w:eastAsia="ru-RU"/>
        </w:rPr>
        <w:t>хронічний біль</w:t>
      </w:r>
      <w:r w:rsidRPr="005954AD">
        <w:rPr>
          <w:rFonts w:ascii="Times New Roman" w:hAnsi="Times New Roman"/>
          <w:sz w:val="28"/>
          <w:szCs w:val="28"/>
          <w:lang w:val="uk-UA" w:eastAsia="ru-RU"/>
        </w:rPr>
        <w:t>» у дітей</w:t>
      </w:r>
      <w:r w:rsidRPr="005954AD">
        <w:t xml:space="preserve"> </w:t>
      </w:r>
      <w:proofErr w:type="spellStart"/>
      <w:r w:rsidRPr="005954AD">
        <w:rPr>
          <w:rFonts w:ascii="Times New Roman" w:hAnsi="Times New Roman"/>
          <w:sz w:val="28"/>
          <w:szCs w:val="28"/>
          <w:lang w:val="uk-UA" w:eastAsia="ru-RU"/>
        </w:rPr>
        <w:t>І</w:t>
      </w:r>
      <w:r>
        <w:rPr>
          <w:rFonts w:ascii="Times New Roman" w:hAnsi="Times New Roman"/>
          <w:sz w:val="28"/>
          <w:szCs w:val="28"/>
          <w:lang w:val="uk-UA" w:eastAsia="ru-RU"/>
        </w:rPr>
        <w:t>б</w:t>
      </w:r>
      <w:proofErr w:type="spellEnd"/>
      <w:r w:rsidRPr="005954AD">
        <w:rPr>
          <w:rFonts w:ascii="Times New Roman" w:hAnsi="Times New Roman"/>
          <w:sz w:val="28"/>
          <w:szCs w:val="28"/>
          <w:lang w:val="uk-UA" w:eastAsia="ru-RU"/>
        </w:rPr>
        <w:t xml:space="preserve"> групи </w:t>
      </w:r>
    </w:p>
    <w:p w14:paraId="0E16090B" w14:textId="77777777" w:rsidR="00F63E41" w:rsidRDefault="00F63E41" w:rsidP="00F63E41">
      <w:pPr>
        <w:spacing w:after="0" w:line="360" w:lineRule="auto"/>
        <w:ind w:firstLine="450"/>
        <w:contextualSpacing/>
        <w:jc w:val="both"/>
        <w:rPr>
          <w:rFonts w:ascii="Times New Roman" w:hAnsi="Times New Roman"/>
          <w:sz w:val="28"/>
          <w:szCs w:val="28"/>
          <w:lang w:val="uk-UA" w:eastAsia="ru-RU"/>
        </w:rPr>
      </w:pPr>
    </w:p>
    <w:p w14:paraId="402F009A" w14:textId="2B93E403" w:rsidR="00691961" w:rsidRDefault="00F63E41" w:rsidP="00F63E41">
      <w:pPr>
        <w:spacing w:after="0" w:line="360" w:lineRule="auto"/>
        <w:ind w:firstLine="450"/>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23 (88,5 %) з 26 батьків надали відповідь домену «хронічний біль» у дітей </w:t>
      </w:r>
      <w:proofErr w:type="spellStart"/>
      <w:r>
        <w:rPr>
          <w:rFonts w:ascii="Times New Roman" w:hAnsi="Times New Roman"/>
          <w:sz w:val="28"/>
          <w:szCs w:val="28"/>
          <w:lang w:val="uk-UA" w:eastAsia="ru-RU"/>
        </w:rPr>
        <w:t>Іб</w:t>
      </w:r>
      <w:proofErr w:type="spellEnd"/>
      <w:r>
        <w:rPr>
          <w:rFonts w:ascii="Times New Roman" w:hAnsi="Times New Roman"/>
          <w:sz w:val="28"/>
          <w:szCs w:val="28"/>
          <w:lang w:val="uk-UA" w:eastAsia="ru-RU"/>
        </w:rPr>
        <w:t xml:space="preserve"> групи, </w:t>
      </w:r>
      <w:bookmarkStart w:id="24" w:name="_Hlk69299743"/>
      <w:r>
        <w:rPr>
          <w:rFonts w:ascii="Times New Roman" w:hAnsi="Times New Roman"/>
          <w:sz w:val="28"/>
          <w:szCs w:val="28"/>
          <w:lang w:val="uk-UA" w:eastAsia="ru-RU"/>
        </w:rPr>
        <w:t>серед яких 18 (78,2 %) батьків вважали, що їхні діти відчувають біль</w:t>
      </w:r>
      <w:r w:rsidR="00CC67C3">
        <w:rPr>
          <w:rFonts w:ascii="Times New Roman" w:hAnsi="Times New Roman"/>
          <w:sz w:val="28"/>
          <w:szCs w:val="28"/>
          <w:lang w:val="uk-UA" w:eastAsia="ru-RU"/>
        </w:rPr>
        <w:t>, при цьому 17</w:t>
      </w:r>
      <w:r w:rsidR="00C80175">
        <w:rPr>
          <w:rFonts w:ascii="Times New Roman" w:hAnsi="Times New Roman"/>
          <w:sz w:val="28"/>
          <w:szCs w:val="28"/>
          <w:lang w:val="uk-UA" w:eastAsia="ru-RU"/>
        </w:rPr>
        <w:t xml:space="preserve"> </w:t>
      </w:r>
      <w:r w:rsidR="00CC67C3">
        <w:rPr>
          <w:rFonts w:ascii="Times New Roman" w:hAnsi="Times New Roman"/>
          <w:sz w:val="28"/>
          <w:szCs w:val="28"/>
          <w:lang w:val="uk-UA" w:eastAsia="ru-RU"/>
        </w:rPr>
        <w:t>% відчувають сильний біль, р=0,6708</w:t>
      </w:r>
      <w:r>
        <w:rPr>
          <w:rFonts w:ascii="Times New Roman" w:hAnsi="Times New Roman"/>
          <w:sz w:val="28"/>
          <w:szCs w:val="28"/>
          <w:lang w:val="uk-UA" w:eastAsia="ru-RU"/>
        </w:rPr>
        <w:t xml:space="preserve">. </w:t>
      </w:r>
      <w:bookmarkEnd w:id="24"/>
      <w:r>
        <w:rPr>
          <w:rFonts w:ascii="Times New Roman" w:hAnsi="Times New Roman"/>
          <w:sz w:val="28"/>
          <w:szCs w:val="28"/>
          <w:lang w:val="uk-UA" w:eastAsia="ru-RU"/>
        </w:rPr>
        <w:t>За об’єктивним оцінюванням хронічного болю за шкалами вони не мали болю.</w:t>
      </w:r>
    </w:p>
    <w:p w14:paraId="3E79935F" w14:textId="4ADDB08B" w:rsidR="00E02DC7" w:rsidRPr="00380EF4" w:rsidRDefault="00E02DC7" w:rsidP="00E02DC7">
      <w:pPr>
        <w:spacing w:after="0" w:line="360" w:lineRule="auto"/>
        <w:ind w:firstLine="450"/>
        <w:contextualSpacing/>
        <w:jc w:val="both"/>
        <w:rPr>
          <w:rFonts w:ascii="Times New Roman" w:hAnsi="Times New Roman"/>
          <w:sz w:val="28"/>
          <w:lang w:val="uk-UA"/>
        </w:rPr>
      </w:pPr>
      <w:r w:rsidRPr="00267D29">
        <w:rPr>
          <w:rFonts w:ascii="Times New Roman" w:hAnsi="Times New Roman"/>
          <w:sz w:val="28"/>
          <w:szCs w:val="28"/>
          <w:lang w:val="uk-UA" w:eastAsia="ru-RU"/>
        </w:rPr>
        <w:t>Але якщо батьки стурбовані тим, що їхня дитина відчуває біль, то потрібно це брати до увагу при наданні реабілітаційних заходів</w:t>
      </w:r>
      <w:r>
        <w:rPr>
          <w:rFonts w:ascii="Times New Roman" w:hAnsi="Times New Roman"/>
          <w:sz w:val="28"/>
          <w:szCs w:val="28"/>
          <w:lang w:val="uk-UA" w:eastAsia="ru-RU"/>
        </w:rPr>
        <w:t>,</w:t>
      </w:r>
      <w:r w:rsidRPr="00267D29">
        <w:rPr>
          <w:rFonts w:ascii="Times New Roman" w:hAnsi="Times New Roman"/>
          <w:sz w:val="28"/>
          <w:szCs w:val="28"/>
          <w:lang w:val="uk-UA" w:eastAsia="ru-RU"/>
        </w:rPr>
        <w:t xml:space="preserve"> оцінювати </w:t>
      </w:r>
      <w:r>
        <w:rPr>
          <w:rFonts w:ascii="Times New Roman" w:hAnsi="Times New Roman"/>
          <w:sz w:val="28"/>
          <w:szCs w:val="28"/>
          <w:lang w:val="uk-UA" w:eastAsia="ru-RU"/>
        </w:rPr>
        <w:t xml:space="preserve">дитину </w:t>
      </w:r>
      <w:r w:rsidRPr="00267D29">
        <w:rPr>
          <w:rFonts w:ascii="Times New Roman" w:hAnsi="Times New Roman"/>
          <w:sz w:val="28"/>
          <w:szCs w:val="28"/>
          <w:lang w:val="uk-UA" w:eastAsia="ru-RU"/>
        </w:rPr>
        <w:t xml:space="preserve">за </w:t>
      </w:r>
      <w:r>
        <w:rPr>
          <w:rFonts w:ascii="Times New Roman" w:hAnsi="Times New Roman"/>
          <w:sz w:val="28"/>
          <w:szCs w:val="28"/>
          <w:lang w:val="uk-UA" w:eastAsia="ru-RU"/>
        </w:rPr>
        <w:t>обома шкалами та обговорювати це з батьками, задля зменшення їхньої тривожності.</w:t>
      </w:r>
      <w:r w:rsidRPr="002D4877">
        <w:rPr>
          <w:lang w:val="uk-UA"/>
        </w:rPr>
        <w:t xml:space="preserve"> </w:t>
      </w:r>
      <w:r w:rsidRPr="00380EF4">
        <w:rPr>
          <w:rFonts w:ascii="Times New Roman" w:hAnsi="Times New Roman"/>
          <w:sz w:val="28"/>
          <w:lang w:val="uk-UA"/>
        </w:rPr>
        <w:t>Адже комунікація є важливою ланкою між батьками</w:t>
      </w:r>
      <w:r>
        <w:rPr>
          <w:rFonts w:ascii="Times New Roman" w:hAnsi="Times New Roman"/>
          <w:sz w:val="28"/>
          <w:lang w:val="uk-UA"/>
        </w:rPr>
        <w:t xml:space="preserve"> дітей з паралітичними синдромами</w:t>
      </w:r>
      <w:r w:rsidRPr="00380EF4">
        <w:rPr>
          <w:rFonts w:ascii="Times New Roman" w:hAnsi="Times New Roman"/>
          <w:sz w:val="28"/>
          <w:lang w:val="uk-UA"/>
        </w:rPr>
        <w:t xml:space="preserve"> </w:t>
      </w:r>
      <w:r>
        <w:rPr>
          <w:rFonts w:ascii="Times New Roman" w:hAnsi="Times New Roman"/>
          <w:sz w:val="28"/>
          <w:lang w:val="uk-UA"/>
        </w:rPr>
        <w:t>і</w:t>
      </w:r>
      <w:r w:rsidRPr="00380EF4">
        <w:rPr>
          <w:rFonts w:ascii="Times New Roman" w:hAnsi="Times New Roman"/>
          <w:sz w:val="28"/>
          <w:lang w:val="uk-UA"/>
        </w:rPr>
        <w:t xml:space="preserve"> фахівцями</w:t>
      </w:r>
      <w:r>
        <w:rPr>
          <w:rFonts w:ascii="Times New Roman" w:hAnsi="Times New Roman"/>
          <w:sz w:val="28"/>
          <w:lang w:val="uk-UA"/>
        </w:rPr>
        <w:t>. Тому особливу увагу необхід</w:t>
      </w:r>
      <w:r w:rsidRPr="00380EF4">
        <w:rPr>
          <w:rFonts w:ascii="Times New Roman" w:hAnsi="Times New Roman"/>
          <w:sz w:val="28"/>
          <w:lang w:val="uk-UA"/>
        </w:rPr>
        <w:t>но приділити підтримці і готовності нада</w:t>
      </w:r>
      <w:r>
        <w:rPr>
          <w:rFonts w:ascii="Times New Roman" w:hAnsi="Times New Roman"/>
          <w:sz w:val="28"/>
          <w:lang w:val="uk-UA"/>
        </w:rPr>
        <w:t>ва</w:t>
      </w:r>
      <w:r w:rsidRPr="00380EF4">
        <w:rPr>
          <w:rFonts w:ascii="Times New Roman" w:hAnsi="Times New Roman"/>
          <w:sz w:val="28"/>
          <w:lang w:val="uk-UA"/>
        </w:rPr>
        <w:t>ти професійну допомогу</w:t>
      </w:r>
      <w:r>
        <w:rPr>
          <w:rFonts w:ascii="Times New Roman" w:hAnsi="Times New Roman"/>
          <w:sz w:val="28"/>
          <w:lang w:val="uk-UA"/>
        </w:rPr>
        <w:t xml:space="preserve"> </w:t>
      </w:r>
      <w:r w:rsidRPr="00380EF4">
        <w:rPr>
          <w:rFonts w:ascii="Times New Roman" w:hAnsi="Times New Roman"/>
          <w:sz w:val="28"/>
          <w:lang w:val="uk-UA"/>
        </w:rPr>
        <w:t>з боку фахівців.</w:t>
      </w:r>
      <w:r>
        <w:rPr>
          <w:rFonts w:ascii="Times New Roman" w:hAnsi="Times New Roman"/>
          <w:sz w:val="28"/>
          <w:lang w:val="uk-UA"/>
        </w:rPr>
        <w:t xml:space="preserve"> </w:t>
      </w:r>
      <w:r w:rsidRPr="002D4877">
        <w:rPr>
          <w:rFonts w:ascii="Times New Roman" w:hAnsi="Times New Roman"/>
          <w:sz w:val="28"/>
          <w:szCs w:val="28"/>
          <w:lang w:val="uk-UA" w:eastAsia="ru-RU"/>
        </w:rPr>
        <w:t>Основною ознако</w:t>
      </w:r>
      <w:r>
        <w:rPr>
          <w:rFonts w:ascii="Times New Roman" w:hAnsi="Times New Roman"/>
          <w:sz w:val="28"/>
          <w:szCs w:val="28"/>
          <w:lang w:val="uk-UA" w:eastAsia="ru-RU"/>
        </w:rPr>
        <w:t>ю ефективної комунікації є якіс</w:t>
      </w:r>
      <w:r w:rsidRPr="002D4877">
        <w:rPr>
          <w:rFonts w:ascii="Times New Roman" w:hAnsi="Times New Roman"/>
          <w:sz w:val="28"/>
          <w:szCs w:val="28"/>
          <w:lang w:val="uk-UA" w:eastAsia="ru-RU"/>
        </w:rPr>
        <w:t>ний зворотній зв’язок між тим, що ви повідомили, і тим, як вас</w:t>
      </w:r>
      <w:r>
        <w:rPr>
          <w:rFonts w:ascii="Times New Roman" w:hAnsi="Times New Roman"/>
          <w:sz w:val="28"/>
          <w:szCs w:val="28"/>
          <w:lang w:val="uk-UA" w:eastAsia="ru-RU"/>
        </w:rPr>
        <w:t xml:space="preserve"> </w:t>
      </w:r>
      <w:r w:rsidRPr="002D4877">
        <w:rPr>
          <w:rFonts w:ascii="Times New Roman" w:hAnsi="Times New Roman"/>
          <w:sz w:val="28"/>
          <w:szCs w:val="28"/>
          <w:lang w:val="uk-UA" w:eastAsia="ru-RU"/>
        </w:rPr>
        <w:t>почули і зрозуміли</w:t>
      </w:r>
      <w:r>
        <w:rPr>
          <w:rFonts w:ascii="Times New Roman" w:hAnsi="Times New Roman"/>
          <w:sz w:val="28"/>
          <w:szCs w:val="28"/>
          <w:lang w:val="uk-UA" w:eastAsia="ru-RU"/>
        </w:rPr>
        <w:t xml:space="preserve"> </w:t>
      </w:r>
      <w:r w:rsidRPr="00EA7452">
        <w:rPr>
          <w:rFonts w:ascii="Times New Roman" w:hAnsi="Times New Roman"/>
          <w:sz w:val="28"/>
          <w:szCs w:val="28"/>
          <w:lang w:val="uk-UA" w:eastAsia="ru-RU"/>
        </w:rPr>
        <w:t>[168].</w:t>
      </w:r>
    </w:p>
    <w:p w14:paraId="59177063" w14:textId="68E4714A" w:rsidR="00E02DC7" w:rsidRDefault="00E02DC7" w:rsidP="00E02DC7">
      <w:pPr>
        <w:spacing w:after="0" w:line="360" w:lineRule="auto"/>
        <w:ind w:firstLine="450"/>
        <w:contextualSpacing/>
        <w:jc w:val="both"/>
        <w:rPr>
          <w:rFonts w:ascii="Times New Roman" w:hAnsi="Times New Roman"/>
          <w:sz w:val="28"/>
          <w:szCs w:val="28"/>
          <w:lang w:val="uk-UA" w:eastAsia="ru-RU"/>
        </w:rPr>
      </w:pPr>
      <w:r>
        <w:rPr>
          <w:rFonts w:ascii="Times New Roman" w:hAnsi="Times New Roman"/>
          <w:sz w:val="28"/>
          <w:szCs w:val="28"/>
          <w:lang w:val="uk-UA" w:eastAsia="ru-RU"/>
        </w:rPr>
        <w:t>Проведено оцінювання суб’єктивного бачення батьків щодо можливостей заспокоєння дитини та їхнього емоційного стану (рис. 5.</w:t>
      </w:r>
      <w:r w:rsidR="000B3AEF">
        <w:rPr>
          <w:rFonts w:ascii="Times New Roman" w:hAnsi="Times New Roman"/>
          <w:sz w:val="28"/>
          <w:szCs w:val="28"/>
          <w:lang w:val="uk-UA" w:eastAsia="ru-RU"/>
        </w:rPr>
        <w:t>8</w:t>
      </w:r>
      <w:r>
        <w:rPr>
          <w:rFonts w:ascii="Times New Roman" w:hAnsi="Times New Roman"/>
          <w:sz w:val="28"/>
          <w:szCs w:val="28"/>
          <w:lang w:val="uk-UA" w:eastAsia="ru-RU"/>
        </w:rPr>
        <w:t>).</w:t>
      </w:r>
    </w:p>
    <w:p w14:paraId="6F9D8DE1" w14:textId="77777777" w:rsidR="00B95684" w:rsidRDefault="00B95684" w:rsidP="00E02DC7">
      <w:pPr>
        <w:spacing w:after="0" w:line="360" w:lineRule="auto"/>
        <w:ind w:firstLine="450"/>
        <w:contextualSpacing/>
        <w:jc w:val="both"/>
        <w:rPr>
          <w:rFonts w:ascii="Times New Roman" w:hAnsi="Times New Roman"/>
          <w:sz w:val="28"/>
          <w:szCs w:val="28"/>
          <w:lang w:val="uk-UA" w:eastAsia="ru-RU"/>
        </w:rPr>
      </w:pPr>
    </w:p>
    <w:p w14:paraId="6361DB74" w14:textId="0F65C81A" w:rsidR="00E02DC7" w:rsidRDefault="00E02DC7" w:rsidP="00E02DC7">
      <w:pPr>
        <w:spacing w:after="0" w:line="360" w:lineRule="auto"/>
        <w:ind w:firstLine="450"/>
        <w:contextualSpacing/>
        <w:jc w:val="both"/>
        <w:rPr>
          <w:rFonts w:ascii="Times New Roman" w:hAnsi="Times New Roman"/>
          <w:sz w:val="28"/>
          <w:szCs w:val="28"/>
          <w:lang w:val="uk-UA" w:eastAsia="ru-RU"/>
        </w:rPr>
      </w:pPr>
      <w:r>
        <w:rPr>
          <w:noProof/>
          <w:lang w:eastAsia="ru-RU"/>
        </w:rPr>
        <w:lastRenderedPageBreak/>
        <w:drawing>
          <wp:inline distT="0" distB="0" distL="0" distR="0" wp14:anchorId="7790DFC4" wp14:editId="34E23E06">
            <wp:extent cx="5566493" cy="2980055"/>
            <wp:effectExtent l="0" t="0" r="0" b="4445"/>
            <wp:docPr id="387" name="Диаграмма 387"/>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r w:rsidRPr="00795BE1">
        <w:rPr>
          <w:noProof/>
          <w:lang w:eastAsia="ru-RU"/>
        </w:rPr>
        <w:t xml:space="preserve"> </w:t>
      </w:r>
    </w:p>
    <w:p w14:paraId="3C2CCB48" w14:textId="03232FDB" w:rsidR="00E02DC7" w:rsidRDefault="00E02DC7" w:rsidP="00E02DC7">
      <w:pPr>
        <w:spacing w:after="0" w:line="360" w:lineRule="auto"/>
        <w:ind w:firstLine="450"/>
        <w:contextualSpacing/>
        <w:jc w:val="both"/>
        <w:rPr>
          <w:rFonts w:ascii="Times New Roman" w:hAnsi="Times New Roman"/>
          <w:sz w:val="28"/>
          <w:szCs w:val="28"/>
          <w:lang w:val="uk-UA" w:eastAsia="ru-RU"/>
        </w:rPr>
      </w:pPr>
      <w:r w:rsidRPr="00795BE1">
        <w:rPr>
          <w:rFonts w:ascii="Times New Roman" w:hAnsi="Times New Roman"/>
          <w:sz w:val="28"/>
          <w:szCs w:val="28"/>
          <w:lang w:val="uk-UA" w:eastAsia="ru-RU"/>
        </w:rPr>
        <w:t>Рис. 5.</w:t>
      </w:r>
      <w:r w:rsidR="000B3AEF">
        <w:rPr>
          <w:rFonts w:ascii="Times New Roman" w:hAnsi="Times New Roman"/>
          <w:sz w:val="28"/>
          <w:szCs w:val="28"/>
          <w:lang w:val="uk-UA" w:eastAsia="ru-RU"/>
        </w:rPr>
        <w:t>8</w:t>
      </w:r>
      <w:r w:rsidRPr="00795BE1">
        <w:rPr>
          <w:rFonts w:ascii="Times New Roman" w:hAnsi="Times New Roman"/>
          <w:sz w:val="28"/>
          <w:szCs w:val="28"/>
          <w:lang w:val="uk-UA" w:eastAsia="ru-RU"/>
        </w:rPr>
        <w:t xml:space="preserve"> </w:t>
      </w:r>
      <w:r w:rsidR="00CC67C3">
        <w:rPr>
          <w:rFonts w:ascii="Times New Roman" w:hAnsi="Times New Roman"/>
          <w:sz w:val="28"/>
          <w:szCs w:val="28"/>
          <w:lang w:val="uk-UA" w:eastAsia="ru-RU"/>
        </w:rPr>
        <w:t>Відповідь</w:t>
      </w:r>
      <w:r w:rsidRPr="00795BE1">
        <w:rPr>
          <w:rFonts w:ascii="Times New Roman" w:hAnsi="Times New Roman"/>
          <w:sz w:val="28"/>
          <w:szCs w:val="28"/>
          <w:lang w:val="uk-UA" w:eastAsia="ru-RU"/>
        </w:rPr>
        <w:t xml:space="preserve"> батьків домену «емоційний стан – заспокоєння» у дітей</w:t>
      </w:r>
      <w:r w:rsidRPr="00795BE1">
        <w:t xml:space="preserve"> </w:t>
      </w:r>
      <w:proofErr w:type="spellStart"/>
      <w:r w:rsidRPr="00795BE1">
        <w:rPr>
          <w:rFonts w:ascii="Times New Roman" w:hAnsi="Times New Roman"/>
          <w:sz w:val="28"/>
          <w:szCs w:val="28"/>
          <w:lang w:val="uk-UA" w:eastAsia="ru-RU"/>
        </w:rPr>
        <w:t>Іб</w:t>
      </w:r>
      <w:proofErr w:type="spellEnd"/>
      <w:r w:rsidRPr="00795BE1">
        <w:rPr>
          <w:rFonts w:ascii="Times New Roman" w:hAnsi="Times New Roman"/>
          <w:sz w:val="28"/>
          <w:szCs w:val="28"/>
          <w:lang w:val="uk-UA" w:eastAsia="ru-RU"/>
        </w:rPr>
        <w:t xml:space="preserve"> групи</w:t>
      </w:r>
      <w:r>
        <w:rPr>
          <w:rFonts w:ascii="Times New Roman" w:hAnsi="Times New Roman"/>
          <w:sz w:val="28"/>
          <w:szCs w:val="28"/>
          <w:lang w:val="uk-UA" w:eastAsia="ru-RU"/>
        </w:rPr>
        <w:t xml:space="preserve"> </w:t>
      </w:r>
    </w:p>
    <w:p w14:paraId="1D7F5057" w14:textId="77777777" w:rsidR="00E02DC7" w:rsidRDefault="00E02DC7" w:rsidP="00E02DC7">
      <w:pPr>
        <w:spacing w:after="0" w:line="360" w:lineRule="auto"/>
        <w:ind w:firstLine="450"/>
        <w:contextualSpacing/>
        <w:jc w:val="both"/>
        <w:rPr>
          <w:rFonts w:ascii="Times New Roman" w:hAnsi="Times New Roman"/>
          <w:sz w:val="28"/>
          <w:szCs w:val="28"/>
          <w:lang w:val="uk-UA" w:eastAsia="ru-RU"/>
        </w:rPr>
      </w:pPr>
    </w:p>
    <w:p w14:paraId="340DC8DD" w14:textId="77777777" w:rsidR="00CC67C3" w:rsidRDefault="00CC67C3" w:rsidP="00CC67C3">
      <w:pPr>
        <w:spacing w:after="0" w:line="360" w:lineRule="auto"/>
        <w:ind w:firstLine="450"/>
        <w:contextualSpacing/>
        <w:jc w:val="both"/>
        <w:rPr>
          <w:rFonts w:ascii="Times New Roman" w:hAnsi="Times New Roman"/>
          <w:sz w:val="28"/>
          <w:szCs w:val="28"/>
          <w:lang w:val="uk-UA" w:eastAsia="ru-RU"/>
        </w:rPr>
      </w:pPr>
      <w:bookmarkStart w:id="25" w:name="_Hlk69299770"/>
      <w:r>
        <w:rPr>
          <w:rFonts w:ascii="Times New Roman" w:hAnsi="Times New Roman"/>
          <w:sz w:val="28"/>
          <w:szCs w:val="28"/>
          <w:lang w:val="uk-UA" w:eastAsia="ru-RU"/>
        </w:rPr>
        <w:t xml:space="preserve">25 (96,2 %) з 26 батьків дітей </w:t>
      </w:r>
      <w:proofErr w:type="spellStart"/>
      <w:r>
        <w:rPr>
          <w:rFonts w:ascii="Times New Roman" w:hAnsi="Times New Roman"/>
          <w:sz w:val="28"/>
          <w:szCs w:val="28"/>
          <w:lang w:val="uk-UA" w:eastAsia="ru-RU"/>
        </w:rPr>
        <w:t>Іб</w:t>
      </w:r>
      <w:proofErr w:type="spellEnd"/>
      <w:r>
        <w:rPr>
          <w:rFonts w:ascii="Times New Roman" w:hAnsi="Times New Roman"/>
          <w:sz w:val="28"/>
          <w:szCs w:val="28"/>
          <w:lang w:val="uk-UA" w:eastAsia="ru-RU"/>
        </w:rPr>
        <w:t xml:space="preserve"> групи надали відповідь домену «</w:t>
      </w:r>
      <w:r w:rsidRPr="0010070F">
        <w:rPr>
          <w:rFonts w:ascii="Times New Roman" w:hAnsi="Times New Roman"/>
          <w:sz w:val="28"/>
          <w:szCs w:val="28"/>
          <w:lang w:val="uk-UA" w:eastAsia="ru-RU"/>
        </w:rPr>
        <w:t>емоційний стан – заспокоєння</w:t>
      </w:r>
      <w:r>
        <w:rPr>
          <w:rFonts w:ascii="Times New Roman" w:hAnsi="Times New Roman"/>
          <w:sz w:val="28"/>
          <w:szCs w:val="28"/>
          <w:lang w:val="uk-UA" w:eastAsia="ru-RU"/>
        </w:rPr>
        <w:t>», р=0,0001, серед яких здатність до самостійного заспокоєння мали лише 9 (36,0 %) дітей, інші 16 (64,0 %) не могли самостійно заспокоюватися.</w:t>
      </w:r>
    </w:p>
    <w:bookmarkEnd w:id="25"/>
    <w:p w14:paraId="45F46017" w14:textId="77EF9CC0" w:rsidR="00E02DC7" w:rsidRDefault="00E02DC7" w:rsidP="000B3AEF">
      <w:pPr>
        <w:spacing w:after="0" w:line="360" w:lineRule="auto"/>
        <w:ind w:firstLine="450"/>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Отримано результати оцінювання емоційного стану дітей </w:t>
      </w:r>
      <w:proofErr w:type="spellStart"/>
      <w:r>
        <w:rPr>
          <w:rFonts w:ascii="Times New Roman" w:hAnsi="Times New Roman"/>
          <w:sz w:val="28"/>
          <w:szCs w:val="28"/>
          <w:lang w:val="uk-UA" w:eastAsia="ru-RU"/>
        </w:rPr>
        <w:t>Іб</w:t>
      </w:r>
      <w:proofErr w:type="spellEnd"/>
      <w:r>
        <w:rPr>
          <w:rFonts w:ascii="Times New Roman" w:hAnsi="Times New Roman"/>
          <w:sz w:val="28"/>
          <w:szCs w:val="28"/>
          <w:lang w:val="uk-UA" w:eastAsia="ru-RU"/>
        </w:rPr>
        <w:t xml:space="preserve"> групи за доменом «крик» (рис. 5.</w:t>
      </w:r>
      <w:r w:rsidR="000B3AEF">
        <w:rPr>
          <w:rFonts w:ascii="Times New Roman" w:hAnsi="Times New Roman"/>
          <w:sz w:val="28"/>
          <w:szCs w:val="28"/>
          <w:lang w:val="uk-UA" w:eastAsia="ru-RU"/>
        </w:rPr>
        <w:t>9</w:t>
      </w:r>
      <w:r>
        <w:rPr>
          <w:rFonts w:ascii="Times New Roman" w:hAnsi="Times New Roman"/>
          <w:sz w:val="28"/>
          <w:szCs w:val="28"/>
          <w:lang w:val="uk-UA" w:eastAsia="ru-RU"/>
        </w:rPr>
        <w:t>).</w:t>
      </w:r>
    </w:p>
    <w:p w14:paraId="4B173F00" w14:textId="2E1E8C5B" w:rsidR="00E02DC7" w:rsidRDefault="00E02DC7" w:rsidP="00E02DC7">
      <w:pPr>
        <w:spacing w:after="0" w:line="360" w:lineRule="auto"/>
        <w:ind w:firstLine="450"/>
        <w:contextualSpacing/>
        <w:jc w:val="both"/>
        <w:rPr>
          <w:rFonts w:ascii="Times New Roman" w:hAnsi="Times New Roman"/>
          <w:sz w:val="28"/>
          <w:szCs w:val="28"/>
          <w:lang w:val="uk-UA" w:eastAsia="ru-RU"/>
        </w:rPr>
      </w:pPr>
      <w:r>
        <w:rPr>
          <w:noProof/>
          <w:lang w:eastAsia="ru-RU"/>
        </w:rPr>
        <w:drawing>
          <wp:inline distT="0" distB="0" distL="0" distR="0" wp14:anchorId="0342072F" wp14:editId="64FB5453">
            <wp:extent cx="5566410" cy="2251710"/>
            <wp:effectExtent l="0" t="0" r="0" b="0"/>
            <wp:docPr id="388" name="Диаграмма 388"/>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78FEFCAF" w14:textId="21DB79E1" w:rsidR="00E02DC7" w:rsidRDefault="00E02DC7" w:rsidP="00C15B8D">
      <w:pPr>
        <w:spacing w:after="0" w:line="360" w:lineRule="auto"/>
        <w:ind w:firstLine="450"/>
        <w:contextualSpacing/>
        <w:jc w:val="both"/>
        <w:rPr>
          <w:rFonts w:ascii="Times New Roman" w:hAnsi="Times New Roman"/>
          <w:sz w:val="28"/>
          <w:szCs w:val="28"/>
          <w:lang w:val="uk-UA" w:eastAsia="ru-RU"/>
        </w:rPr>
      </w:pPr>
      <w:r w:rsidRPr="005954AD">
        <w:rPr>
          <w:rFonts w:ascii="Times New Roman" w:hAnsi="Times New Roman"/>
          <w:sz w:val="28"/>
          <w:szCs w:val="28"/>
          <w:lang w:val="uk-UA" w:eastAsia="ru-RU"/>
        </w:rPr>
        <w:t>Рис. 5.</w:t>
      </w:r>
      <w:r w:rsidR="00C15B8D">
        <w:rPr>
          <w:rFonts w:ascii="Times New Roman" w:hAnsi="Times New Roman"/>
          <w:sz w:val="28"/>
          <w:szCs w:val="28"/>
          <w:lang w:val="uk-UA" w:eastAsia="ru-RU"/>
        </w:rPr>
        <w:t>9</w:t>
      </w:r>
      <w:r w:rsidRPr="005954AD">
        <w:rPr>
          <w:rFonts w:ascii="Times New Roman" w:hAnsi="Times New Roman"/>
          <w:sz w:val="28"/>
          <w:szCs w:val="28"/>
          <w:lang w:val="uk-UA" w:eastAsia="ru-RU"/>
        </w:rPr>
        <w:t xml:space="preserve"> </w:t>
      </w:r>
      <w:r w:rsidR="00CC67C3">
        <w:rPr>
          <w:rFonts w:ascii="Times New Roman" w:hAnsi="Times New Roman"/>
          <w:sz w:val="28"/>
          <w:szCs w:val="28"/>
          <w:lang w:val="uk-UA" w:eastAsia="ru-RU"/>
        </w:rPr>
        <w:t>Відповідь</w:t>
      </w:r>
      <w:r w:rsidRPr="00073900">
        <w:rPr>
          <w:rFonts w:ascii="Times New Roman" w:hAnsi="Times New Roman"/>
          <w:sz w:val="28"/>
          <w:szCs w:val="28"/>
          <w:lang w:val="uk-UA" w:eastAsia="ru-RU"/>
        </w:rPr>
        <w:t xml:space="preserve"> батьків </w:t>
      </w:r>
      <w:r w:rsidRPr="005954AD">
        <w:rPr>
          <w:rFonts w:ascii="Times New Roman" w:hAnsi="Times New Roman"/>
          <w:sz w:val="28"/>
          <w:szCs w:val="28"/>
          <w:lang w:val="uk-UA" w:eastAsia="ru-RU"/>
        </w:rPr>
        <w:t>домену «</w:t>
      </w:r>
      <w:r>
        <w:rPr>
          <w:rFonts w:ascii="Times New Roman" w:hAnsi="Times New Roman"/>
          <w:sz w:val="28"/>
          <w:szCs w:val="28"/>
          <w:lang w:val="uk-UA" w:eastAsia="ru-RU"/>
        </w:rPr>
        <w:t>емоційний стан – крик</w:t>
      </w:r>
      <w:r w:rsidRPr="005954AD">
        <w:rPr>
          <w:rFonts w:ascii="Times New Roman" w:hAnsi="Times New Roman"/>
          <w:sz w:val="28"/>
          <w:szCs w:val="28"/>
          <w:lang w:val="uk-UA" w:eastAsia="ru-RU"/>
        </w:rPr>
        <w:t>» у дітей</w:t>
      </w:r>
      <w:r w:rsidRPr="005954AD">
        <w:t xml:space="preserve"> </w:t>
      </w:r>
      <w:proofErr w:type="spellStart"/>
      <w:r w:rsidRPr="005954AD">
        <w:rPr>
          <w:rFonts w:ascii="Times New Roman" w:hAnsi="Times New Roman"/>
          <w:sz w:val="28"/>
          <w:szCs w:val="28"/>
          <w:lang w:val="uk-UA" w:eastAsia="ru-RU"/>
        </w:rPr>
        <w:t>І</w:t>
      </w:r>
      <w:r>
        <w:rPr>
          <w:rFonts w:ascii="Times New Roman" w:hAnsi="Times New Roman"/>
          <w:sz w:val="28"/>
          <w:szCs w:val="28"/>
          <w:lang w:val="uk-UA" w:eastAsia="ru-RU"/>
        </w:rPr>
        <w:t>б</w:t>
      </w:r>
      <w:proofErr w:type="spellEnd"/>
      <w:r w:rsidRPr="005954AD">
        <w:rPr>
          <w:rFonts w:ascii="Times New Roman" w:hAnsi="Times New Roman"/>
          <w:sz w:val="28"/>
          <w:szCs w:val="28"/>
          <w:lang w:val="uk-UA" w:eastAsia="ru-RU"/>
        </w:rPr>
        <w:t xml:space="preserve"> групи</w:t>
      </w:r>
      <w:r>
        <w:rPr>
          <w:rFonts w:ascii="Times New Roman" w:hAnsi="Times New Roman"/>
          <w:sz w:val="28"/>
          <w:szCs w:val="28"/>
          <w:lang w:val="uk-UA" w:eastAsia="ru-RU"/>
        </w:rPr>
        <w:t xml:space="preserve"> </w:t>
      </w:r>
    </w:p>
    <w:p w14:paraId="6930CB78" w14:textId="75223B3E" w:rsidR="00E02DC7" w:rsidRDefault="00E02DC7" w:rsidP="00E02DC7">
      <w:pPr>
        <w:spacing w:after="0" w:line="360" w:lineRule="auto"/>
        <w:ind w:firstLine="450"/>
        <w:contextualSpacing/>
        <w:jc w:val="both"/>
        <w:rPr>
          <w:rFonts w:ascii="Times New Roman" w:hAnsi="Times New Roman"/>
          <w:sz w:val="28"/>
          <w:szCs w:val="28"/>
          <w:lang w:val="uk-UA" w:eastAsia="ru-RU"/>
        </w:rPr>
      </w:pPr>
      <w:r>
        <w:rPr>
          <w:rFonts w:ascii="Times New Roman" w:hAnsi="Times New Roman"/>
          <w:sz w:val="28"/>
          <w:szCs w:val="28"/>
          <w:lang w:val="uk-UA" w:eastAsia="ru-RU"/>
        </w:rPr>
        <w:lastRenderedPageBreak/>
        <w:t xml:space="preserve">Статистично значуще емоційний стан у дітей </w:t>
      </w:r>
      <w:proofErr w:type="spellStart"/>
      <w:r>
        <w:rPr>
          <w:rFonts w:ascii="Times New Roman" w:hAnsi="Times New Roman"/>
          <w:sz w:val="28"/>
          <w:szCs w:val="28"/>
          <w:lang w:val="uk-UA" w:eastAsia="ru-RU"/>
        </w:rPr>
        <w:t>Іб</w:t>
      </w:r>
      <w:proofErr w:type="spellEnd"/>
      <w:r>
        <w:rPr>
          <w:rFonts w:ascii="Times New Roman" w:hAnsi="Times New Roman"/>
          <w:sz w:val="28"/>
          <w:szCs w:val="28"/>
          <w:lang w:val="uk-UA" w:eastAsia="ru-RU"/>
        </w:rPr>
        <w:t xml:space="preserve"> групи з паралітичними синдромами та хронічним болем супроводжувався стогоном або ниттям</w:t>
      </w:r>
      <w:r w:rsidR="00CC67C3">
        <w:rPr>
          <w:rFonts w:ascii="Times New Roman" w:hAnsi="Times New Roman"/>
          <w:sz w:val="28"/>
          <w:szCs w:val="28"/>
          <w:lang w:val="uk-UA" w:eastAsia="ru-RU"/>
        </w:rPr>
        <w:t>, р=0,0007</w:t>
      </w:r>
      <w:r>
        <w:rPr>
          <w:rFonts w:ascii="Times New Roman" w:hAnsi="Times New Roman"/>
          <w:sz w:val="28"/>
          <w:szCs w:val="28"/>
          <w:lang w:val="uk-UA" w:eastAsia="ru-RU"/>
        </w:rPr>
        <w:t>.</w:t>
      </w:r>
    </w:p>
    <w:p w14:paraId="0FFAAB37" w14:textId="182B1527" w:rsidR="00E02DC7" w:rsidRDefault="00E02DC7" w:rsidP="00E02DC7">
      <w:pPr>
        <w:spacing w:after="0" w:line="360" w:lineRule="auto"/>
        <w:ind w:firstLine="450"/>
        <w:contextualSpacing/>
        <w:jc w:val="both"/>
        <w:rPr>
          <w:rFonts w:ascii="Times New Roman" w:hAnsi="Times New Roman"/>
          <w:sz w:val="28"/>
          <w:szCs w:val="28"/>
          <w:lang w:val="uk-UA" w:eastAsia="ru-RU"/>
        </w:rPr>
      </w:pPr>
      <w:r>
        <w:rPr>
          <w:rFonts w:ascii="Times New Roman" w:hAnsi="Times New Roman"/>
          <w:sz w:val="28"/>
          <w:szCs w:val="28"/>
          <w:lang w:val="uk-UA" w:eastAsia="ru-RU"/>
        </w:rPr>
        <w:t>Отримано результати суб’єктивного оцінювання батьками до та після реабілітації за 10 бальною шкалою (рис. 5.1</w:t>
      </w:r>
      <w:r w:rsidR="00C15B8D">
        <w:rPr>
          <w:rFonts w:ascii="Times New Roman" w:hAnsi="Times New Roman"/>
          <w:sz w:val="28"/>
          <w:szCs w:val="28"/>
          <w:lang w:val="uk-UA" w:eastAsia="ru-RU"/>
        </w:rPr>
        <w:t>0</w:t>
      </w:r>
      <w:r>
        <w:rPr>
          <w:rFonts w:ascii="Times New Roman" w:hAnsi="Times New Roman"/>
          <w:sz w:val="28"/>
          <w:szCs w:val="28"/>
          <w:lang w:val="uk-UA" w:eastAsia="ru-RU"/>
        </w:rPr>
        <w:t>, табл. 5.4).</w:t>
      </w:r>
    </w:p>
    <w:p w14:paraId="1E8710AF" w14:textId="77777777" w:rsidR="00E02DC7" w:rsidRDefault="00E02DC7" w:rsidP="00E02DC7">
      <w:pPr>
        <w:spacing w:after="0" w:line="360" w:lineRule="auto"/>
        <w:ind w:firstLine="709"/>
        <w:contextualSpacing/>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66003DD8" wp14:editId="79601FCF">
            <wp:extent cx="4791385" cy="2000816"/>
            <wp:effectExtent l="0" t="0" r="0" b="6350"/>
            <wp:docPr id="389" name="Рисунок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48">
                      <a:extLst>
                        <a:ext uri="{28A0092B-C50C-407E-A947-70E740481C1C}">
                          <a14:useLocalDpi xmlns:a14="http://schemas.microsoft.com/office/drawing/2010/main" val="0"/>
                        </a:ext>
                      </a:extLst>
                    </a:blip>
                    <a:stretch>
                      <a:fillRect/>
                    </a:stretch>
                  </pic:blipFill>
                  <pic:spPr>
                    <a:xfrm>
                      <a:off x="0" y="0"/>
                      <a:ext cx="4892835" cy="2043180"/>
                    </a:xfrm>
                    <a:prstGeom prst="rect">
                      <a:avLst/>
                    </a:prstGeom>
                    <a:ln>
                      <a:noFill/>
                    </a:ln>
                    <a:effectLst>
                      <a:softEdge rad="112500"/>
                    </a:effectLst>
                  </pic:spPr>
                </pic:pic>
              </a:graphicData>
            </a:graphic>
          </wp:inline>
        </w:drawing>
      </w:r>
    </w:p>
    <w:p w14:paraId="2BF5B1EE" w14:textId="47D7461F" w:rsidR="00691961" w:rsidRDefault="00E02DC7" w:rsidP="005E0E93">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Рис. </w:t>
      </w:r>
      <w:r w:rsidRPr="00B53348">
        <w:rPr>
          <w:rFonts w:ascii="Times New Roman" w:hAnsi="Times New Roman"/>
          <w:sz w:val="28"/>
          <w:szCs w:val="28"/>
          <w:lang w:val="uk-UA"/>
        </w:rPr>
        <w:t>5.</w:t>
      </w:r>
      <w:r>
        <w:rPr>
          <w:rFonts w:ascii="Times New Roman" w:hAnsi="Times New Roman"/>
          <w:sz w:val="28"/>
          <w:szCs w:val="28"/>
          <w:lang w:val="uk-UA"/>
        </w:rPr>
        <w:t>1</w:t>
      </w:r>
      <w:r w:rsidR="00C15B8D">
        <w:rPr>
          <w:rFonts w:ascii="Times New Roman" w:hAnsi="Times New Roman"/>
          <w:sz w:val="28"/>
          <w:szCs w:val="28"/>
          <w:lang w:val="uk-UA"/>
        </w:rPr>
        <w:t>0</w:t>
      </w:r>
      <w:r>
        <w:rPr>
          <w:rFonts w:ascii="Times New Roman" w:hAnsi="Times New Roman"/>
          <w:sz w:val="28"/>
          <w:szCs w:val="28"/>
          <w:lang w:val="uk-UA"/>
        </w:rPr>
        <w:t xml:space="preserve"> </w:t>
      </w:r>
      <w:r w:rsidR="00CC67C3">
        <w:rPr>
          <w:rFonts w:ascii="Times New Roman" w:hAnsi="Times New Roman"/>
          <w:sz w:val="28"/>
          <w:szCs w:val="28"/>
          <w:lang w:val="uk-UA"/>
        </w:rPr>
        <w:t>Відповідь</w:t>
      </w:r>
      <w:r w:rsidRPr="009E2718">
        <w:rPr>
          <w:rFonts w:ascii="Times New Roman" w:hAnsi="Times New Roman"/>
          <w:sz w:val="28"/>
          <w:szCs w:val="28"/>
          <w:lang w:val="uk-UA"/>
        </w:rPr>
        <w:t xml:space="preserve"> батьками домену «відповідь на фізичну реабілітацію» у дітей </w:t>
      </w:r>
      <w:proofErr w:type="spellStart"/>
      <w:r w:rsidRPr="009E2718">
        <w:rPr>
          <w:rFonts w:ascii="Times New Roman" w:hAnsi="Times New Roman"/>
          <w:sz w:val="28"/>
          <w:szCs w:val="28"/>
          <w:lang w:val="uk-UA"/>
        </w:rPr>
        <w:t>І</w:t>
      </w:r>
      <w:r>
        <w:rPr>
          <w:rFonts w:ascii="Times New Roman" w:hAnsi="Times New Roman"/>
          <w:sz w:val="28"/>
          <w:szCs w:val="28"/>
          <w:lang w:val="uk-UA"/>
        </w:rPr>
        <w:t>б</w:t>
      </w:r>
      <w:proofErr w:type="spellEnd"/>
      <w:r w:rsidRPr="009E2718">
        <w:rPr>
          <w:rFonts w:ascii="Times New Roman" w:hAnsi="Times New Roman"/>
          <w:sz w:val="28"/>
          <w:szCs w:val="28"/>
          <w:lang w:val="uk-UA"/>
        </w:rPr>
        <w:t xml:space="preserve"> групи</w:t>
      </w:r>
    </w:p>
    <w:p w14:paraId="663F143B" w14:textId="77777777" w:rsidR="00CC67C3" w:rsidRDefault="00CC67C3" w:rsidP="00E02DC7">
      <w:pPr>
        <w:spacing w:after="0" w:line="360" w:lineRule="auto"/>
        <w:ind w:firstLine="450"/>
        <w:contextualSpacing/>
        <w:jc w:val="both"/>
        <w:rPr>
          <w:rFonts w:ascii="Times New Roman" w:hAnsi="Times New Roman"/>
          <w:sz w:val="28"/>
          <w:szCs w:val="28"/>
          <w:lang w:val="uk-UA" w:eastAsia="ru-RU"/>
        </w:rPr>
      </w:pPr>
    </w:p>
    <w:p w14:paraId="60251768" w14:textId="77B14208" w:rsidR="00E02DC7" w:rsidRDefault="00E02DC7" w:rsidP="00E02DC7">
      <w:pPr>
        <w:spacing w:after="0" w:line="360" w:lineRule="auto"/>
        <w:ind w:firstLine="450"/>
        <w:contextualSpacing/>
        <w:jc w:val="both"/>
        <w:rPr>
          <w:rFonts w:ascii="Times New Roman" w:hAnsi="Times New Roman"/>
          <w:sz w:val="28"/>
          <w:szCs w:val="28"/>
          <w:lang w:val="uk-UA" w:eastAsia="ru-RU"/>
        </w:rPr>
      </w:pPr>
      <w:r w:rsidRPr="00046F53">
        <w:rPr>
          <w:rFonts w:ascii="Times New Roman" w:hAnsi="Times New Roman"/>
          <w:sz w:val="28"/>
          <w:szCs w:val="28"/>
          <w:lang w:val="uk-UA" w:eastAsia="ru-RU"/>
        </w:rPr>
        <w:t xml:space="preserve">Серед дітей </w:t>
      </w:r>
      <w:proofErr w:type="spellStart"/>
      <w:r w:rsidRPr="00046F53">
        <w:rPr>
          <w:rFonts w:ascii="Times New Roman" w:hAnsi="Times New Roman"/>
          <w:sz w:val="28"/>
          <w:szCs w:val="28"/>
          <w:lang w:val="uk-UA" w:eastAsia="ru-RU"/>
        </w:rPr>
        <w:t>І</w:t>
      </w:r>
      <w:r>
        <w:rPr>
          <w:rFonts w:ascii="Times New Roman" w:hAnsi="Times New Roman"/>
          <w:sz w:val="28"/>
          <w:szCs w:val="28"/>
          <w:lang w:val="uk-UA" w:eastAsia="ru-RU"/>
        </w:rPr>
        <w:t>б</w:t>
      </w:r>
      <w:proofErr w:type="spellEnd"/>
      <w:r w:rsidRPr="00046F53">
        <w:rPr>
          <w:rFonts w:ascii="Times New Roman" w:hAnsi="Times New Roman"/>
          <w:sz w:val="28"/>
          <w:szCs w:val="28"/>
          <w:lang w:val="uk-UA" w:eastAsia="ru-RU"/>
        </w:rPr>
        <w:t xml:space="preserve"> групи з хронічним болем лише 3 (</w:t>
      </w:r>
      <w:r>
        <w:rPr>
          <w:rFonts w:ascii="Times New Roman" w:hAnsi="Times New Roman"/>
          <w:sz w:val="28"/>
          <w:szCs w:val="28"/>
          <w:lang w:val="uk-UA" w:eastAsia="ru-RU"/>
        </w:rPr>
        <w:t>11,5</w:t>
      </w:r>
      <w:r w:rsidRPr="00046F53">
        <w:rPr>
          <w:rFonts w:ascii="Times New Roman" w:hAnsi="Times New Roman"/>
          <w:sz w:val="28"/>
          <w:szCs w:val="28"/>
          <w:lang w:val="uk-UA" w:eastAsia="ru-RU"/>
        </w:rPr>
        <w:t xml:space="preserve"> %) дитини покращили свій загальний стан за думкою батьків </w:t>
      </w:r>
      <w:r>
        <w:rPr>
          <w:rFonts w:ascii="Times New Roman" w:hAnsi="Times New Roman"/>
          <w:sz w:val="28"/>
          <w:szCs w:val="28"/>
          <w:lang w:val="uk-UA" w:eastAsia="ru-RU"/>
        </w:rPr>
        <w:t>після</w:t>
      </w:r>
      <w:r w:rsidRPr="00046F53">
        <w:rPr>
          <w:rFonts w:ascii="Times New Roman" w:hAnsi="Times New Roman"/>
          <w:sz w:val="28"/>
          <w:szCs w:val="28"/>
          <w:lang w:val="uk-UA" w:eastAsia="ru-RU"/>
        </w:rPr>
        <w:t xml:space="preserve"> надання реабілітаційних заходів. </w:t>
      </w:r>
    </w:p>
    <w:p w14:paraId="09FFE67F" w14:textId="77777777" w:rsidR="00E02DC7" w:rsidRPr="00F3135B" w:rsidRDefault="00E02DC7" w:rsidP="00E02DC7">
      <w:pPr>
        <w:spacing w:after="0" w:line="360" w:lineRule="auto"/>
        <w:ind w:firstLine="450"/>
        <w:contextualSpacing/>
        <w:jc w:val="right"/>
        <w:rPr>
          <w:rFonts w:ascii="Times New Roman" w:hAnsi="Times New Roman"/>
          <w:sz w:val="28"/>
          <w:szCs w:val="28"/>
          <w:lang w:val="uk-UA" w:eastAsia="ru-RU"/>
        </w:rPr>
      </w:pPr>
      <w:r w:rsidRPr="00F3135B">
        <w:rPr>
          <w:rFonts w:ascii="Times New Roman" w:hAnsi="Times New Roman"/>
          <w:sz w:val="28"/>
          <w:szCs w:val="28"/>
          <w:lang w:val="uk-UA" w:eastAsia="ru-RU"/>
        </w:rPr>
        <w:t xml:space="preserve">Таблиця </w:t>
      </w:r>
      <w:r>
        <w:rPr>
          <w:rFonts w:ascii="Times New Roman" w:hAnsi="Times New Roman"/>
          <w:sz w:val="28"/>
          <w:szCs w:val="28"/>
          <w:lang w:val="uk-UA" w:eastAsia="ru-RU"/>
        </w:rPr>
        <w:t>5</w:t>
      </w:r>
      <w:r w:rsidRPr="00F3135B">
        <w:rPr>
          <w:rFonts w:ascii="Times New Roman" w:hAnsi="Times New Roman"/>
          <w:sz w:val="28"/>
          <w:szCs w:val="28"/>
          <w:lang w:val="uk-UA" w:eastAsia="ru-RU"/>
        </w:rPr>
        <w:t>.</w:t>
      </w:r>
      <w:r>
        <w:rPr>
          <w:rFonts w:ascii="Times New Roman" w:hAnsi="Times New Roman"/>
          <w:sz w:val="28"/>
          <w:szCs w:val="28"/>
          <w:lang w:val="uk-UA" w:eastAsia="ru-RU"/>
        </w:rPr>
        <w:t>4</w:t>
      </w:r>
    </w:p>
    <w:p w14:paraId="393A5753" w14:textId="665CD40E" w:rsidR="00E02DC7" w:rsidRPr="00F3135B" w:rsidRDefault="00E02DC7" w:rsidP="00E02DC7">
      <w:pPr>
        <w:spacing w:after="0" w:line="360" w:lineRule="auto"/>
        <w:ind w:firstLine="450"/>
        <w:contextualSpacing/>
        <w:jc w:val="center"/>
        <w:rPr>
          <w:rFonts w:ascii="Times New Roman" w:hAnsi="Times New Roman"/>
          <w:b/>
          <w:bCs/>
          <w:sz w:val="28"/>
          <w:szCs w:val="28"/>
          <w:lang w:val="uk-UA" w:eastAsia="ru-RU"/>
        </w:rPr>
      </w:pPr>
      <w:r w:rsidRPr="00BE1615">
        <w:rPr>
          <w:rFonts w:ascii="Times New Roman" w:hAnsi="Times New Roman"/>
          <w:b/>
          <w:bCs/>
          <w:sz w:val="28"/>
          <w:szCs w:val="28"/>
          <w:lang w:val="uk-UA" w:eastAsia="ru-RU"/>
        </w:rPr>
        <w:t xml:space="preserve">Характеристика домену «відповідь дитини на реабілітацію » у дітей </w:t>
      </w:r>
      <w:proofErr w:type="spellStart"/>
      <w:r w:rsidRPr="00BE1615">
        <w:rPr>
          <w:rFonts w:ascii="Times New Roman" w:hAnsi="Times New Roman"/>
          <w:b/>
          <w:bCs/>
          <w:sz w:val="28"/>
          <w:szCs w:val="28"/>
          <w:lang w:val="uk-UA" w:eastAsia="ru-RU"/>
        </w:rPr>
        <w:t>І</w:t>
      </w:r>
      <w:r>
        <w:rPr>
          <w:rFonts w:ascii="Times New Roman" w:hAnsi="Times New Roman"/>
          <w:b/>
          <w:bCs/>
          <w:sz w:val="28"/>
          <w:szCs w:val="28"/>
          <w:lang w:val="uk-UA" w:eastAsia="ru-RU"/>
        </w:rPr>
        <w:t>б</w:t>
      </w:r>
      <w:proofErr w:type="spellEnd"/>
      <w:r w:rsidRPr="00BE1615">
        <w:rPr>
          <w:rFonts w:ascii="Times New Roman" w:hAnsi="Times New Roman"/>
          <w:b/>
          <w:bCs/>
          <w:sz w:val="28"/>
          <w:szCs w:val="28"/>
          <w:lang w:val="uk-UA" w:eastAsia="ru-RU"/>
        </w:rPr>
        <w:t xml:space="preserve"> групи за оригінальним опитувальником, </w:t>
      </w:r>
      <w:r w:rsidR="00721B4C">
        <w:rPr>
          <w:rFonts w:ascii="Times New Roman" w:eastAsia="Times New Roman" w:hAnsi="Times New Roman"/>
          <w:b/>
          <w:bCs/>
          <w:sz w:val="28"/>
          <w:szCs w:val="28"/>
          <w:lang w:val="en-US" w:eastAsia="ru-RU"/>
        </w:rPr>
        <w:t>n</w:t>
      </w:r>
      <w:r w:rsidR="00721B4C">
        <w:rPr>
          <w:rFonts w:ascii="Times New Roman" w:eastAsia="Times New Roman" w:hAnsi="Times New Roman"/>
          <w:b/>
          <w:bCs/>
          <w:sz w:val="28"/>
          <w:szCs w:val="28"/>
          <w:lang w:val="uk-UA" w:eastAsia="ru-RU"/>
        </w:rPr>
        <w:t xml:space="preserve"> </w:t>
      </w:r>
      <w:r w:rsidR="00721B4C" w:rsidRPr="00B30020">
        <w:rPr>
          <w:rFonts w:ascii="Times New Roman" w:eastAsia="Times New Roman" w:hAnsi="Times New Roman"/>
          <w:b/>
          <w:bCs/>
          <w:sz w:val="28"/>
          <w:szCs w:val="28"/>
          <w:lang w:val="uk-UA" w:eastAsia="ru-R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63"/>
        <w:gridCol w:w="3009"/>
        <w:gridCol w:w="2954"/>
        <w:gridCol w:w="1118"/>
      </w:tblGrid>
      <w:tr w:rsidR="00E02DC7" w:rsidRPr="00F3135B" w14:paraId="43A28766" w14:textId="77777777" w:rsidTr="005E0E93">
        <w:trPr>
          <w:jc w:val="center"/>
        </w:trPr>
        <w:tc>
          <w:tcPr>
            <w:tcW w:w="2263" w:type="dxa"/>
            <w:vMerge w:val="restart"/>
          </w:tcPr>
          <w:p w14:paraId="0E34E60B" w14:textId="77777777" w:rsidR="00E02DC7" w:rsidRPr="00F3135B"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rPr>
              <w:t>Стан дитини</w:t>
            </w:r>
          </w:p>
        </w:tc>
        <w:tc>
          <w:tcPr>
            <w:tcW w:w="5963" w:type="dxa"/>
            <w:gridSpan w:val="2"/>
          </w:tcPr>
          <w:p w14:paraId="1E69F423" w14:textId="07EC59BF" w:rsidR="00E02DC7" w:rsidRPr="00F3135B" w:rsidRDefault="00CC67C3" w:rsidP="00C90EF7">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Діти </w:t>
            </w:r>
            <w:proofErr w:type="spellStart"/>
            <w:r w:rsidR="00E02DC7">
              <w:rPr>
                <w:rFonts w:ascii="Times New Roman" w:hAnsi="Times New Roman"/>
                <w:sz w:val="28"/>
                <w:szCs w:val="28"/>
                <w:lang w:val="uk-UA"/>
              </w:rPr>
              <w:t>Іб</w:t>
            </w:r>
            <w:proofErr w:type="spellEnd"/>
            <w:r w:rsidR="00E02DC7">
              <w:rPr>
                <w:rFonts w:ascii="Times New Roman" w:hAnsi="Times New Roman"/>
                <w:sz w:val="28"/>
                <w:szCs w:val="28"/>
                <w:lang w:val="uk-UA"/>
              </w:rPr>
              <w:t xml:space="preserve"> груп</w:t>
            </w:r>
            <w:r>
              <w:rPr>
                <w:rFonts w:ascii="Times New Roman" w:hAnsi="Times New Roman"/>
                <w:sz w:val="28"/>
                <w:szCs w:val="28"/>
                <w:lang w:val="uk-UA"/>
              </w:rPr>
              <w:t>и</w:t>
            </w:r>
          </w:p>
        </w:tc>
        <w:tc>
          <w:tcPr>
            <w:tcW w:w="1118" w:type="dxa"/>
            <w:vMerge w:val="restart"/>
          </w:tcPr>
          <w:p w14:paraId="61C7A8C5" w14:textId="77777777" w:rsidR="00E02DC7" w:rsidRPr="00F3135B" w:rsidRDefault="00E02DC7" w:rsidP="00C90EF7">
            <w:pPr>
              <w:spacing w:after="0" w:line="360" w:lineRule="auto"/>
              <w:jc w:val="center"/>
              <w:rPr>
                <w:rFonts w:ascii="Times New Roman" w:hAnsi="Times New Roman"/>
                <w:sz w:val="28"/>
                <w:szCs w:val="28"/>
                <w:lang w:val="uk-UA"/>
              </w:rPr>
            </w:pPr>
            <w:r w:rsidRPr="00F3135B">
              <w:rPr>
                <w:rFonts w:ascii="Times New Roman" w:hAnsi="Times New Roman"/>
                <w:sz w:val="28"/>
                <w:szCs w:val="28"/>
                <w:lang w:val="uk-UA"/>
              </w:rPr>
              <w:t>р</w:t>
            </w:r>
          </w:p>
        </w:tc>
      </w:tr>
      <w:tr w:rsidR="00E02DC7" w:rsidRPr="00F3135B" w14:paraId="31EA8935" w14:textId="77777777" w:rsidTr="005E0E93">
        <w:trPr>
          <w:jc w:val="center"/>
        </w:trPr>
        <w:tc>
          <w:tcPr>
            <w:tcW w:w="2263" w:type="dxa"/>
            <w:vMerge/>
          </w:tcPr>
          <w:p w14:paraId="4D313B3B" w14:textId="77777777" w:rsidR="00E02DC7" w:rsidRPr="00F3135B" w:rsidRDefault="00E02DC7" w:rsidP="00C90EF7">
            <w:pPr>
              <w:spacing w:after="0" w:line="360" w:lineRule="auto"/>
              <w:jc w:val="center"/>
              <w:rPr>
                <w:rFonts w:ascii="Times New Roman" w:hAnsi="Times New Roman"/>
                <w:sz w:val="28"/>
                <w:szCs w:val="28"/>
                <w:lang w:val="uk-UA" w:eastAsia="ru-RU"/>
              </w:rPr>
            </w:pPr>
          </w:p>
        </w:tc>
        <w:tc>
          <w:tcPr>
            <w:tcW w:w="3009" w:type="dxa"/>
          </w:tcPr>
          <w:p w14:paraId="74BA24D7" w14:textId="6A44EE9D" w:rsidR="00E02DC7" w:rsidRPr="00367E31" w:rsidRDefault="00CC67C3"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Діти д</w:t>
            </w:r>
            <w:r w:rsidR="00E02DC7" w:rsidRPr="00F3135B">
              <w:rPr>
                <w:rFonts w:ascii="Times New Roman" w:hAnsi="Times New Roman"/>
                <w:sz w:val="28"/>
                <w:szCs w:val="28"/>
                <w:lang w:val="uk-UA" w:eastAsia="ru-RU"/>
              </w:rPr>
              <w:t xml:space="preserve">о </w:t>
            </w:r>
            <w:r w:rsidR="00E02DC7">
              <w:rPr>
                <w:rFonts w:ascii="Times New Roman" w:hAnsi="Times New Roman"/>
                <w:sz w:val="28"/>
                <w:szCs w:val="28"/>
                <w:lang w:val="uk-UA" w:eastAsia="ru-RU"/>
              </w:rPr>
              <w:t xml:space="preserve">реабілітації, </w:t>
            </w:r>
            <w:r w:rsidR="00E02DC7">
              <w:rPr>
                <w:rFonts w:ascii="Times New Roman" w:hAnsi="Times New Roman"/>
                <w:sz w:val="28"/>
                <w:szCs w:val="28"/>
                <w:lang w:val="en-US" w:eastAsia="ru-RU"/>
              </w:rPr>
              <w:t>n</w:t>
            </w:r>
            <w:r w:rsidR="00E02DC7">
              <w:rPr>
                <w:rFonts w:ascii="Times New Roman" w:hAnsi="Times New Roman"/>
                <w:sz w:val="28"/>
                <w:szCs w:val="28"/>
                <w:lang w:eastAsia="ru-RU"/>
              </w:rPr>
              <w:t>=</w:t>
            </w:r>
            <w:r w:rsidR="00E02DC7">
              <w:rPr>
                <w:rFonts w:ascii="Times New Roman" w:hAnsi="Times New Roman"/>
                <w:sz w:val="28"/>
                <w:szCs w:val="28"/>
                <w:lang w:val="uk-UA" w:eastAsia="ru-RU"/>
              </w:rPr>
              <w:t>26</w:t>
            </w:r>
          </w:p>
        </w:tc>
        <w:tc>
          <w:tcPr>
            <w:tcW w:w="2954" w:type="dxa"/>
          </w:tcPr>
          <w:p w14:paraId="24244737" w14:textId="29CCAC97" w:rsidR="00E02DC7" w:rsidRPr="00F3135B" w:rsidRDefault="00CC67C3"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Діти п</w:t>
            </w:r>
            <w:r w:rsidR="00E02DC7">
              <w:rPr>
                <w:rFonts w:ascii="Times New Roman" w:hAnsi="Times New Roman"/>
                <w:sz w:val="28"/>
                <w:szCs w:val="28"/>
                <w:lang w:val="uk-UA" w:eastAsia="ru-RU"/>
              </w:rPr>
              <w:t xml:space="preserve">ісля реабілітації, </w:t>
            </w:r>
            <w:r w:rsidR="00E02DC7" w:rsidRPr="00367E31">
              <w:rPr>
                <w:rFonts w:ascii="Times New Roman" w:hAnsi="Times New Roman"/>
                <w:sz w:val="28"/>
                <w:szCs w:val="28"/>
                <w:lang w:val="uk-UA" w:eastAsia="ru-RU"/>
              </w:rPr>
              <w:t>n=</w:t>
            </w:r>
            <w:r w:rsidR="00E02DC7">
              <w:rPr>
                <w:rFonts w:ascii="Times New Roman" w:hAnsi="Times New Roman"/>
                <w:sz w:val="28"/>
                <w:szCs w:val="28"/>
                <w:lang w:val="uk-UA" w:eastAsia="ru-RU"/>
              </w:rPr>
              <w:t>26</w:t>
            </w:r>
          </w:p>
        </w:tc>
        <w:tc>
          <w:tcPr>
            <w:tcW w:w="1118" w:type="dxa"/>
            <w:vMerge/>
          </w:tcPr>
          <w:p w14:paraId="1ECCCD3E" w14:textId="77777777" w:rsidR="00E02DC7" w:rsidRPr="00F3135B" w:rsidRDefault="00E02DC7" w:rsidP="00C90EF7">
            <w:pPr>
              <w:spacing w:after="0" w:line="360" w:lineRule="auto"/>
              <w:jc w:val="center"/>
              <w:rPr>
                <w:rFonts w:ascii="Times New Roman" w:hAnsi="Times New Roman"/>
                <w:sz w:val="28"/>
                <w:szCs w:val="28"/>
                <w:lang w:val="uk-UA" w:eastAsia="ru-RU"/>
              </w:rPr>
            </w:pPr>
          </w:p>
        </w:tc>
      </w:tr>
      <w:tr w:rsidR="00E02DC7" w:rsidRPr="00F3135B" w14:paraId="4AE25CC3" w14:textId="77777777" w:rsidTr="005E0E93">
        <w:trPr>
          <w:jc w:val="center"/>
        </w:trPr>
        <w:tc>
          <w:tcPr>
            <w:tcW w:w="2263" w:type="dxa"/>
          </w:tcPr>
          <w:p w14:paraId="341B0CC8" w14:textId="77777777" w:rsidR="00E02DC7" w:rsidRDefault="00E02DC7" w:rsidP="00C90EF7">
            <w:pPr>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Найгірший стан</w:t>
            </w:r>
          </w:p>
        </w:tc>
        <w:tc>
          <w:tcPr>
            <w:tcW w:w="3009" w:type="dxa"/>
          </w:tcPr>
          <w:p w14:paraId="2615BC4C" w14:textId="419B87C3" w:rsidR="00E02DC7" w:rsidRPr="00E53CB2" w:rsidRDefault="00E02DC7" w:rsidP="00CC67C3">
            <w:pPr>
              <w:spacing w:after="0" w:line="360" w:lineRule="auto"/>
              <w:jc w:val="center"/>
              <w:rPr>
                <w:rFonts w:ascii="Times New Roman" w:hAnsi="Times New Roman"/>
                <w:sz w:val="28"/>
                <w:szCs w:val="28"/>
                <w:lang w:val="uk-UA" w:eastAsia="ru-RU"/>
              </w:rPr>
            </w:pPr>
            <w:r w:rsidRPr="00E53CB2">
              <w:rPr>
                <w:rFonts w:ascii="Times New Roman" w:hAnsi="Times New Roman"/>
                <w:sz w:val="28"/>
                <w:szCs w:val="28"/>
                <w:lang w:val="uk-UA" w:eastAsia="ru-RU"/>
              </w:rPr>
              <w:t>13 (50,0)</w:t>
            </w:r>
          </w:p>
        </w:tc>
        <w:tc>
          <w:tcPr>
            <w:tcW w:w="2954" w:type="dxa"/>
          </w:tcPr>
          <w:p w14:paraId="42809654" w14:textId="06B42DDE" w:rsidR="00E02DC7" w:rsidRPr="00E53CB2" w:rsidRDefault="00E02DC7" w:rsidP="00CC67C3">
            <w:pPr>
              <w:spacing w:after="0" w:line="360" w:lineRule="auto"/>
              <w:jc w:val="center"/>
              <w:rPr>
                <w:rFonts w:ascii="Times New Roman" w:hAnsi="Times New Roman"/>
                <w:sz w:val="28"/>
                <w:szCs w:val="28"/>
                <w:lang w:val="uk-UA" w:eastAsia="ru-RU"/>
              </w:rPr>
            </w:pPr>
            <w:r w:rsidRPr="00E53CB2">
              <w:rPr>
                <w:rFonts w:ascii="Times New Roman" w:hAnsi="Times New Roman"/>
                <w:sz w:val="28"/>
                <w:szCs w:val="28"/>
                <w:lang w:val="uk-UA" w:eastAsia="ru-RU"/>
              </w:rPr>
              <w:t>13 (50,0)</w:t>
            </w:r>
          </w:p>
        </w:tc>
        <w:tc>
          <w:tcPr>
            <w:tcW w:w="1118" w:type="dxa"/>
          </w:tcPr>
          <w:p w14:paraId="5A13F672" w14:textId="77777777" w:rsidR="00E02DC7" w:rsidRDefault="00E02DC7" w:rsidP="00C90EF7">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1,0000</w:t>
            </w:r>
          </w:p>
        </w:tc>
      </w:tr>
      <w:tr w:rsidR="00C15B8D" w:rsidRPr="00F3135B" w14:paraId="0E134233" w14:textId="77777777" w:rsidTr="005E0E93">
        <w:trPr>
          <w:jc w:val="center"/>
        </w:trPr>
        <w:tc>
          <w:tcPr>
            <w:tcW w:w="2263" w:type="dxa"/>
          </w:tcPr>
          <w:p w14:paraId="536AE444" w14:textId="6D93C356" w:rsidR="00C15B8D" w:rsidRDefault="00C15B8D" w:rsidP="00C15B8D">
            <w:pPr>
              <w:spacing w:after="0" w:line="360" w:lineRule="auto"/>
              <w:rPr>
                <w:rFonts w:ascii="Times New Roman" w:hAnsi="Times New Roman"/>
                <w:sz w:val="28"/>
                <w:szCs w:val="28"/>
                <w:lang w:val="uk-UA"/>
              </w:rPr>
            </w:pPr>
            <w:r>
              <w:rPr>
                <w:rFonts w:ascii="Times New Roman" w:hAnsi="Times New Roman"/>
                <w:sz w:val="28"/>
                <w:szCs w:val="28"/>
                <w:lang w:val="uk-UA"/>
              </w:rPr>
              <w:t>Середній стан</w:t>
            </w:r>
          </w:p>
        </w:tc>
        <w:tc>
          <w:tcPr>
            <w:tcW w:w="3009" w:type="dxa"/>
          </w:tcPr>
          <w:p w14:paraId="46C3E0B7" w14:textId="2964A8E0" w:rsidR="00C15B8D" w:rsidRPr="00E53CB2" w:rsidRDefault="00C15B8D" w:rsidP="00CC67C3">
            <w:pPr>
              <w:spacing w:after="0" w:line="360" w:lineRule="auto"/>
              <w:jc w:val="center"/>
              <w:rPr>
                <w:rFonts w:ascii="Times New Roman" w:hAnsi="Times New Roman"/>
                <w:sz w:val="28"/>
                <w:szCs w:val="28"/>
                <w:lang w:val="uk-UA" w:eastAsia="ru-RU"/>
              </w:rPr>
            </w:pPr>
            <w:r w:rsidRPr="00E53CB2">
              <w:rPr>
                <w:rFonts w:ascii="Times New Roman" w:hAnsi="Times New Roman"/>
                <w:sz w:val="28"/>
                <w:szCs w:val="28"/>
                <w:lang w:val="uk-UA" w:eastAsia="ru-RU"/>
              </w:rPr>
              <w:t>12 (46,2)</w:t>
            </w:r>
          </w:p>
        </w:tc>
        <w:tc>
          <w:tcPr>
            <w:tcW w:w="2954" w:type="dxa"/>
          </w:tcPr>
          <w:p w14:paraId="6390A86A" w14:textId="05C74376" w:rsidR="00C15B8D" w:rsidRPr="00E53CB2" w:rsidRDefault="00C15B8D" w:rsidP="00CC67C3">
            <w:pPr>
              <w:spacing w:after="0" w:line="360" w:lineRule="auto"/>
              <w:jc w:val="center"/>
              <w:rPr>
                <w:rFonts w:ascii="Times New Roman" w:hAnsi="Times New Roman"/>
                <w:sz w:val="28"/>
                <w:szCs w:val="28"/>
                <w:lang w:val="uk-UA" w:eastAsia="ru-RU"/>
              </w:rPr>
            </w:pPr>
            <w:r w:rsidRPr="00E53CB2">
              <w:rPr>
                <w:rFonts w:ascii="Times New Roman" w:hAnsi="Times New Roman"/>
                <w:sz w:val="28"/>
                <w:szCs w:val="28"/>
                <w:lang w:val="uk-UA" w:eastAsia="ru-RU"/>
              </w:rPr>
              <w:t>9 (34,6)</w:t>
            </w:r>
          </w:p>
        </w:tc>
        <w:tc>
          <w:tcPr>
            <w:tcW w:w="1118" w:type="dxa"/>
          </w:tcPr>
          <w:p w14:paraId="3F99E5D7" w14:textId="4171C98B" w:rsidR="00C15B8D" w:rsidRDefault="00C15B8D" w:rsidP="00C15B8D">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0,3771</w:t>
            </w:r>
          </w:p>
        </w:tc>
      </w:tr>
      <w:tr w:rsidR="00C15B8D" w:rsidRPr="00F3135B" w14:paraId="130A2D5B" w14:textId="77777777" w:rsidTr="005E0E93">
        <w:trPr>
          <w:jc w:val="center"/>
        </w:trPr>
        <w:tc>
          <w:tcPr>
            <w:tcW w:w="2263" w:type="dxa"/>
          </w:tcPr>
          <w:p w14:paraId="6BE16299" w14:textId="77777777" w:rsidR="00C15B8D" w:rsidRPr="00F3135B" w:rsidRDefault="00C15B8D" w:rsidP="00C15B8D">
            <w:pPr>
              <w:spacing w:after="0" w:line="360" w:lineRule="auto"/>
              <w:rPr>
                <w:rFonts w:ascii="Times New Roman" w:hAnsi="Times New Roman"/>
                <w:sz w:val="28"/>
                <w:szCs w:val="28"/>
                <w:lang w:val="uk-UA" w:eastAsia="ru-RU"/>
              </w:rPr>
            </w:pPr>
            <w:r>
              <w:rPr>
                <w:rFonts w:ascii="Times New Roman" w:hAnsi="Times New Roman"/>
                <w:sz w:val="28"/>
                <w:szCs w:val="28"/>
                <w:lang w:val="uk-UA" w:eastAsia="ru-RU"/>
              </w:rPr>
              <w:t>Найкращий стан</w:t>
            </w:r>
          </w:p>
        </w:tc>
        <w:tc>
          <w:tcPr>
            <w:tcW w:w="3009" w:type="dxa"/>
          </w:tcPr>
          <w:p w14:paraId="02518BCF" w14:textId="186F6F9A" w:rsidR="00C15B8D" w:rsidRPr="00CC67C3" w:rsidRDefault="00C15B8D" w:rsidP="00CC67C3">
            <w:pPr>
              <w:spacing w:after="0" w:line="360" w:lineRule="auto"/>
              <w:jc w:val="center"/>
              <w:rPr>
                <w:rFonts w:ascii="Times New Roman" w:hAnsi="Times New Roman"/>
                <w:sz w:val="28"/>
                <w:szCs w:val="28"/>
                <w:lang w:val="uk-UA" w:eastAsia="ru-RU"/>
              </w:rPr>
            </w:pPr>
            <w:r w:rsidRPr="00E53CB2">
              <w:rPr>
                <w:rFonts w:ascii="Times New Roman" w:hAnsi="Times New Roman"/>
                <w:sz w:val="28"/>
                <w:szCs w:val="28"/>
                <w:lang w:val="uk-UA" w:eastAsia="ru-RU"/>
              </w:rPr>
              <w:t>1 (3,8)</w:t>
            </w:r>
          </w:p>
        </w:tc>
        <w:tc>
          <w:tcPr>
            <w:tcW w:w="2954" w:type="dxa"/>
          </w:tcPr>
          <w:p w14:paraId="2F0F7B47" w14:textId="103C2330" w:rsidR="00C15B8D" w:rsidRPr="00E53CB2" w:rsidRDefault="00C15B8D" w:rsidP="00CC67C3">
            <w:pPr>
              <w:spacing w:after="0" w:line="360" w:lineRule="auto"/>
              <w:jc w:val="center"/>
              <w:rPr>
                <w:rFonts w:ascii="Times New Roman" w:hAnsi="Times New Roman"/>
                <w:sz w:val="28"/>
                <w:szCs w:val="28"/>
                <w:lang w:val="uk-UA" w:eastAsia="ru-RU"/>
              </w:rPr>
            </w:pPr>
            <w:r w:rsidRPr="00E53CB2">
              <w:rPr>
                <w:rFonts w:ascii="Times New Roman" w:hAnsi="Times New Roman"/>
                <w:sz w:val="28"/>
                <w:szCs w:val="28"/>
                <w:lang w:val="uk-UA" w:eastAsia="ru-RU"/>
              </w:rPr>
              <w:t>4 (15,4)</w:t>
            </w:r>
          </w:p>
        </w:tc>
        <w:tc>
          <w:tcPr>
            <w:tcW w:w="1118" w:type="dxa"/>
          </w:tcPr>
          <w:p w14:paraId="7FF91E3E" w14:textId="77777777" w:rsidR="00C15B8D" w:rsidRPr="00F3135B" w:rsidRDefault="00C15B8D" w:rsidP="00C15B8D">
            <w:pPr>
              <w:spacing w:after="0" w:line="360" w:lineRule="auto"/>
              <w:jc w:val="center"/>
              <w:rPr>
                <w:rFonts w:ascii="Times New Roman" w:hAnsi="Times New Roman"/>
                <w:sz w:val="28"/>
                <w:szCs w:val="28"/>
                <w:lang w:val="uk-UA" w:eastAsia="ru-RU"/>
              </w:rPr>
            </w:pPr>
            <w:r>
              <w:rPr>
                <w:rFonts w:ascii="Times New Roman" w:hAnsi="Times New Roman"/>
                <w:sz w:val="28"/>
                <w:szCs w:val="28"/>
                <w:lang w:val="uk-UA" w:eastAsia="ru-RU"/>
              </w:rPr>
              <w:t>0,1306</w:t>
            </w:r>
          </w:p>
        </w:tc>
      </w:tr>
      <w:tr w:rsidR="00C15B8D" w:rsidRPr="00151327" w14:paraId="69394392" w14:textId="77777777" w:rsidTr="005E0E93">
        <w:trPr>
          <w:jc w:val="center"/>
        </w:trPr>
        <w:tc>
          <w:tcPr>
            <w:tcW w:w="9344" w:type="dxa"/>
            <w:gridSpan w:val="4"/>
          </w:tcPr>
          <w:p w14:paraId="087AC737" w14:textId="6E1EA953" w:rsidR="00C15B8D" w:rsidRPr="00F3135B" w:rsidRDefault="00C15B8D" w:rsidP="00C15B8D">
            <w:pPr>
              <w:spacing w:after="0" w:line="360" w:lineRule="auto"/>
              <w:rPr>
                <w:rFonts w:ascii="Times New Roman" w:hAnsi="Times New Roman"/>
                <w:sz w:val="28"/>
                <w:szCs w:val="28"/>
                <w:lang w:val="uk-UA" w:eastAsia="ru-RU"/>
              </w:rPr>
            </w:pPr>
            <w:r w:rsidRPr="00151327">
              <w:rPr>
                <w:rFonts w:ascii="Times New Roman" w:hAnsi="Times New Roman"/>
                <w:sz w:val="28"/>
                <w:szCs w:val="28"/>
                <w:lang w:val="uk-UA" w:eastAsia="ru-RU"/>
              </w:rPr>
              <w:t xml:space="preserve">Примітка. р – достовірні відмінності у дітей </w:t>
            </w:r>
            <w:proofErr w:type="spellStart"/>
            <w:r w:rsidRPr="00151327">
              <w:rPr>
                <w:rFonts w:ascii="Times New Roman" w:hAnsi="Times New Roman"/>
                <w:sz w:val="28"/>
                <w:szCs w:val="28"/>
                <w:lang w:val="uk-UA" w:eastAsia="ru-RU"/>
              </w:rPr>
              <w:t>І</w:t>
            </w:r>
            <w:r>
              <w:rPr>
                <w:rFonts w:ascii="Times New Roman" w:hAnsi="Times New Roman"/>
                <w:sz w:val="28"/>
                <w:szCs w:val="28"/>
                <w:lang w:val="uk-UA" w:eastAsia="ru-RU"/>
              </w:rPr>
              <w:t>б</w:t>
            </w:r>
            <w:proofErr w:type="spellEnd"/>
            <w:r w:rsidRPr="00151327">
              <w:rPr>
                <w:rFonts w:ascii="Times New Roman" w:hAnsi="Times New Roman"/>
                <w:sz w:val="28"/>
                <w:szCs w:val="28"/>
                <w:lang w:val="uk-UA" w:eastAsia="ru-RU"/>
              </w:rPr>
              <w:t xml:space="preserve"> групи до та після реабілітації</w:t>
            </w:r>
          </w:p>
        </w:tc>
      </w:tr>
    </w:tbl>
    <w:p w14:paraId="2BFD4EC2" w14:textId="77777777" w:rsidR="00265411" w:rsidRDefault="00265411" w:rsidP="00B95684">
      <w:pPr>
        <w:spacing w:after="0" w:line="360" w:lineRule="auto"/>
        <w:ind w:firstLine="450"/>
        <w:contextualSpacing/>
        <w:jc w:val="both"/>
        <w:rPr>
          <w:rFonts w:ascii="Times New Roman" w:hAnsi="Times New Roman"/>
          <w:sz w:val="28"/>
          <w:szCs w:val="28"/>
          <w:lang w:val="uk-UA" w:eastAsia="ru-RU"/>
        </w:rPr>
      </w:pPr>
    </w:p>
    <w:p w14:paraId="6AC2B75A" w14:textId="08FEA49A" w:rsidR="00B95684" w:rsidRDefault="00B95684" w:rsidP="00B95684">
      <w:pPr>
        <w:spacing w:after="0" w:line="360" w:lineRule="auto"/>
        <w:ind w:firstLine="450"/>
        <w:contextualSpacing/>
        <w:jc w:val="both"/>
        <w:rPr>
          <w:rFonts w:ascii="Times New Roman" w:hAnsi="Times New Roman"/>
          <w:sz w:val="28"/>
          <w:szCs w:val="28"/>
          <w:lang w:val="uk-UA" w:eastAsia="ru-RU"/>
        </w:rPr>
      </w:pPr>
      <w:r>
        <w:rPr>
          <w:rFonts w:ascii="Times New Roman" w:hAnsi="Times New Roman"/>
          <w:sz w:val="28"/>
          <w:szCs w:val="28"/>
          <w:lang w:val="uk-UA" w:eastAsia="ru-RU"/>
        </w:rPr>
        <w:lastRenderedPageBreak/>
        <w:t xml:space="preserve">Отримано результати оцінювання емоційного стану батьків дітей </w:t>
      </w:r>
      <w:proofErr w:type="spellStart"/>
      <w:r>
        <w:rPr>
          <w:rFonts w:ascii="Times New Roman" w:hAnsi="Times New Roman"/>
          <w:sz w:val="28"/>
          <w:szCs w:val="28"/>
          <w:lang w:val="uk-UA" w:eastAsia="ru-RU"/>
        </w:rPr>
        <w:t>Іб</w:t>
      </w:r>
      <w:proofErr w:type="spellEnd"/>
      <w:r>
        <w:rPr>
          <w:rFonts w:ascii="Times New Roman" w:hAnsi="Times New Roman"/>
          <w:sz w:val="28"/>
          <w:szCs w:val="28"/>
          <w:lang w:val="uk-UA" w:eastAsia="ru-RU"/>
        </w:rPr>
        <w:t xml:space="preserve"> групи (табл. 5.5).</w:t>
      </w:r>
    </w:p>
    <w:p w14:paraId="25479526" w14:textId="5FAF41A9" w:rsidR="00E02DC7" w:rsidRDefault="007926A6" w:rsidP="00744CE9">
      <w:pPr>
        <w:spacing w:after="0" w:line="360" w:lineRule="auto"/>
        <w:ind w:firstLine="450"/>
        <w:contextualSpacing/>
        <w:jc w:val="right"/>
        <w:rPr>
          <w:rFonts w:ascii="Times New Roman" w:hAnsi="Times New Roman"/>
          <w:sz w:val="28"/>
          <w:szCs w:val="28"/>
          <w:lang w:val="uk-UA" w:eastAsia="ru-RU"/>
        </w:rPr>
      </w:pPr>
      <w:r>
        <w:rPr>
          <w:rFonts w:ascii="Times New Roman" w:hAnsi="Times New Roman"/>
          <w:sz w:val="28"/>
          <w:szCs w:val="28"/>
          <w:lang w:val="uk-UA"/>
        </w:rPr>
        <w:t>Т</w:t>
      </w:r>
      <w:r w:rsidR="00E02DC7">
        <w:rPr>
          <w:rFonts w:ascii="Times New Roman" w:hAnsi="Times New Roman"/>
          <w:sz w:val="28"/>
          <w:szCs w:val="28"/>
          <w:lang w:val="uk-UA"/>
        </w:rPr>
        <w:t>аблиця 5.5</w:t>
      </w:r>
    </w:p>
    <w:p w14:paraId="4631A946" w14:textId="01E89EF3" w:rsidR="00E02DC7" w:rsidRPr="00F3135B" w:rsidRDefault="00E02DC7" w:rsidP="00E02DC7">
      <w:pPr>
        <w:spacing w:after="0" w:line="360" w:lineRule="auto"/>
        <w:ind w:firstLine="450"/>
        <w:contextualSpacing/>
        <w:jc w:val="center"/>
        <w:rPr>
          <w:rFonts w:ascii="Times New Roman" w:hAnsi="Times New Roman"/>
          <w:b/>
          <w:bCs/>
          <w:sz w:val="28"/>
          <w:szCs w:val="28"/>
          <w:lang w:val="uk-UA" w:eastAsia="ru-RU"/>
        </w:rPr>
      </w:pPr>
      <w:r>
        <w:rPr>
          <w:rFonts w:ascii="Times New Roman" w:hAnsi="Times New Roman"/>
          <w:b/>
          <w:bCs/>
          <w:sz w:val="28"/>
          <w:szCs w:val="28"/>
          <w:lang w:val="uk-UA" w:eastAsia="ru-RU"/>
        </w:rPr>
        <w:t>Характеристика домену «емоційний стан батьків »</w:t>
      </w:r>
      <w:r w:rsidRPr="00F3135B">
        <w:rPr>
          <w:rFonts w:ascii="Times New Roman" w:hAnsi="Times New Roman"/>
          <w:b/>
          <w:bCs/>
          <w:sz w:val="28"/>
          <w:szCs w:val="28"/>
          <w:lang w:val="uk-UA" w:eastAsia="ru-RU"/>
        </w:rPr>
        <w:t xml:space="preserve"> </w:t>
      </w:r>
      <w:proofErr w:type="spellStart"/>
      <w:r w:rsidRPr="00F3135B">
        <w:rPr>
          <w:rFonts w:ascii="Times New Roman" w:hAnsi="Times New Roman"/>
          <w:b/>
          <w:bCs/>
          <w:sz w:val="28"/>
          <w:szCs w:val="28"/>
          <w:lang w:val="uk-UA" w:eastAsia="ru-RU"/>
        </w:rPr>
        <w:t>І</w:t>
      </w:r>
      <w:r>
        <w:rPr>
          <w:rFonts w:ascii="Times New Roman" w:hAnsi="Times New Roman"/>
          <w:b/>
          <w:bCs/>
          <w:sz w:val="28"/>
          <w:szCs w:val="28"/>
          <w:lang w:val="uk-UA" w:eastAsia="ru-RU"/>
        </w:rPr>
        <w:t>б</w:t>
      </w:r>
      <w:proofErr w:type="spellEnd"/>
      <w:r w:rsidRPr="00F3135B">
        <w:rPr>
          <w:rFonts w:ascii="Times New Roman" w:hAnsi="Times New Roman"/>
          <w:b/>
          <w:bCs/>
          <w:sz w:val="28"/>
          <w:szCs w:val="28"/>
          <w:lang w:val="uk-UA" w:eastAsia="ru-RU"/>
        </w:rPr>
        <w:t xml:space="preserve"> групи, </w:t>
      </w:r>
      <w:r w:rsidR="00721B4C">
        <w:rPr>
          <w:rFonts w:ascii="Times New Roman" w:eastAsia="Times New Roman" w:hAnsi="Times New Roman"/>
          <w:b/>
          <w:bCs/>
          <w:sz w:val="28"/>
          <w:szCs w:val="28"/>
          <w:lang w:val="en-US" w:eastAsia="ru-RU"/>
        </w:rPr>
        <w:t>n</w:t>
      </w:r>
      <w:r w:rsidR="00721B4C">
        <w:rPr>
          <w:rFonts w:ascii="Times New Roman" w:eastAsia="Times New Roman" w:hAnsi="Times New Roman"/>
          <w:b/>
          <w:bCs/>
          <w:sz w:val="28"/>
          <w:szCs w:val="28"/>
          <w:lang w:val="uk-UA" w:eastAsia="ru-RU"/>
        </w:rPr>
        <w:t xml:space="preserve"> </w:t>
      </w:r>
      <w:r w:rsidR="00721B4C" w:rsidRPr="00B30020">
        <w:rPr>
          <w:rFonts w:ascii="Times New Roman" w:eastAsia="Times New Roman" w:hAnsi="Times New Roman"/>
          <w:b/>
          <w:bCs/>
          <w:sz w:val="28"/>
          <w:szCs w:val="28"/>
          <w:lang w:val="uk-UA" w:eastAsia="ru-RU"/>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4"/>
        <w:gridCol w:w="1418"/>
        <w:gridCol w:w="1530"/>
        <w:gridCol w:w="29"/>
        <w:gridCol w:w="1134"/>
        <w:gridCol w:w="1559"/>
      </w:tblGrid>
      <w:tr w:rsidR="00E02DC7" w14:paraId="2032C8CD" w14:textId="77777777" w:rsidTr="005E0E93">
        <w:tc>
          <w:tcPr>
            <w:tcW w:w="3964" w:type="dxa"/>
            <w:vMerge w:val="restart"/>
          </w:tcPr>
          <w:p w14:paraId="7A37AD6E"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Питання</w:t>
            </w:r>
          </w:p>
        </w:tc>
        <w:tc>
          <w:tcPr>
            <w:tcW w:w="4111" w:type="dxa"/>
            <w:gridSpan w:val="4"/>
          </w:tcPr>
          <w:p w14:paraId="45054E58"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Відповіді</w:t>
            </w:r>
          </w:p>
        </w:tc>
        <w:tc>
          <w:tcPr>
            <w:tcW w:w="1559" w:type="dxa"/>
            <w:vMerge w:val="restart"/>
          </w:tcPr>
          <w:p w14:paraId="779B69B2"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р</w:t>
            </w:r>
          </w:p>
        </w:tc>
      </w:tr>
      <w:tr w:rsidR="00E02DC7" w14:paraId="5DE803F0" w14:textId="77777777" w:rsidTr="005E0E93">
        <w:tc>
          <w:tcPr>
            <w:tcW w:w="3964" w:type="dxa"/>
            <w:vMerge/>
          </w:tcPr>
          <w:p w14:paraId="574E331E" w14:textId="77777777" w:rsidR="00E02DC7" w:rsidRDefault="00E02DC7" w:rsidP="00C90EF7">
            <w:pPr>
              <w:spacing w:line="360" w:lineRule="auto"/>
              <w:contextualSpacing/>
              <w:jc w:val="center"/>
              <w:rPr>
                <w:rFonts w:ascii="Times New Roman" w:hAnsi="Times New Roman"/>
                <w:sz w:val="28"/>
                <w:szCs w:val="28"/>
                <w:lang w:val="uk-UA"/>
              </w:rPr>
            </w:pPr>
          </w:p>
        </w:tc>
        <w:tc>
          <w:tcPr>
            <w:tcW w:w="1418" w:type="dxa"/>
          </w:tcPr>
          <w:p w14:paraId="6E0BED26"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а</w:t>
            </w:r>
          </w:p>
        </w:tc>
        <w:tc>
          <w:tcPr>
            <w:tcW w:w="1559" w:type="dxa"/>
            <w:gridSpan w:val="2"/>
          </w:tcPr>
          <w:p w14:paraId="5A95B02E"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б</w:t>
            </w:r>
          </w:p>
        </w:tc>
        <w:tc>
          <w:tcPr>
            <w:tcW w:w="1134" w:type="dxa"/>
          </w:tcPr>
          <w:p w14:paraId="3B94CBC6"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в</w:t>
            </w:r>
          </w:p>
        </w:tc>
        <w:tc>
          <w:tcPr>
            <w:tcW w:w="1559" w:type="dxa"/>
            <w:vMerge/>
          </w:tcPr>
          <w:p w14:paraId="565A3675" w14:textId="77777777" w:rsidR="00E02DC7" w:rsidRDefault="00E02DC7" w:rsidP="00C90EF7">
            <w:pPr>
              <w:spacing w:line="360" w:lineRule="auto"/>
              <w:contextualSpacing/>
              <w:jc w:val="center"/>
              <w:rPr>
                <w:rFonts w:ascii="Times New Roman" w:hAnsi="Times New Roman"/>
                <w:sz w:val="28"/>
                <w:szCs w:val="28"/>
                <w:lang w:val="uk-UA"/>
              </w:rPr>
            </w:pPr>
          </w:p>
        </w:tc>
      </w:tr>
      <w:tr w:rsidR="00E02DC7" w14:paraId="3B6CA096" w14:textId="77777777" w:rsidTr="005E0E93">
        <w:tc>
          <w:tcPr>
            <w:tcW w:w="3964" w:type="dxa"/>
            <w:vMerge/>
          </w:tcPr>
          <w:p w14:paraId="28EBFB6F" w14:textId="77777777" w:rsidR="00E02DC7" w:rsidRDefault="00E02DC7" w:rsidP="00C90EF7">
            <w:pPr>
              <w:spacing w:line="360" w:lineRule="auto"/>
              <w:contextualSpacing/>
              <w:jc w:val="center"/>
              <w:rPr>
                <w:rFonts w:ascii="Times New Roman" w:hAnsi="Times New Roman"/>
                <w:sz w:val="28"/>
                <w:szCs w:val="28"/>
                <w:lang w:val="uk-UA"/>
              </w:rPr>
            </w:pPr>
          </w:p>
        </w:tc>
        <w:tc>
          <w:tcPr>
            <w:tcW w:w="1418" w:type="dxa"/>
          </w:tcPr>
          <w:p w14:paraId="0019A4B9"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Більшість часу</w:t>
            </w:r>
          </w:p>
        </w:tc>
        <w:tc>
          <w:tcPr>
            <w:tcW w:w="1559" w:type="dxa"/>
            <w:gridSpan w:val="2"/>
          </w:tcPr>
          <w:p w14:paraId="72D1070D"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Іноді</w:t>
            </w:r>
          </w:p>
        </w:tc>
        <w:tc>
          <w:tcPr>
            <w:tcW w:w="1134" w:type="dxa"/>
          </w:tcPr>
          <w:p w14:paraId="58086041"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Майже ніколи</w:t>
            </w:r>
          </w:p>
        </w:tc>
        <w:tc>
          <w:tcPr>
            <w:tcW w:w="1559" w:type="dxa"/>
            <w:vMerge/>
          </w:tcPr>
          <w:p w14:paraId="54617FB2" w14:textId="77777777" w:rsidR="00E02DC7" w:rsidRDefault="00E02DC7" w:rsidP="00C90EF7">
            <w:pPr>
              <w:spacing w:line="360" w:lineRule="auto"/>
              <w:contextualSpacing/>
              <w:jc w:val="center"/>
              <w:rPr>
                <w:rFonts w:ascii="Times New Roman" w:hAnsi="Times New Roman"/>
                <w:sz w:val="28"/>
                <w:szCs w:val="28"/>
                <w:lang w:val="uk-UA"/>
              </w:rPr>
            </w:pPr>
          </w:p>
        </w:tc>
      </w:tr>
      <w:tr w:rsidR="00744CE9" w14:paraId="534BA8A4" w14:textId="77777777" w:rsidTr="00744CE9">
        <w:tc>
          <w:tcPr>
            <w:tcW w:w="3964" w:type="dxa"/>
          </w:tcPr>
          <w:p w14:paraId="03AF324C" w14:textId="1802A9A9" w:rsidR="00744CE9" w:rsidRPr="00C70195" w:rsidRDefault="00744CE9" w:rsidP="00744CE9">
            <w:pPr>
              <w:spacing w:line="360" w:lineRule="auto"/>
              <w:contextualSpacing/>
              <w:rPr>
                <w:rFonts w:ascii="Times New Roman" w:hAnsi="Times New Roman"/>
                <w:sz w:val="28"/>
                <w:szCs w:val="32"/>
                <w:lang w:val="uk-UA"/>
              </w:rPr>
            </w:pPr>
            <w:r w:rsidRPr="00C70195">
              <w:rPr>
                <w:rFonts w:ascii="Times New Roman" w:hAnsi="Times New Roman"/>
                <w:sz w:val="28"/>
                <w:szCs w:val="32"/>
                <w:lang w:val="uk-UA"/>
              </w:rPr>
              <w:t>Ви відчували себе безпорадним або наляканим, коли ваша дитина відчувала біль?</w:t>
            </w:r>
          </w:p>
        </w:tc>
        <w:tc>
          <w:tcPr>
            <w:tcW w:w="1418" w:type="dxa"/>
          </w:tcPr>
          <w:p w14:paraId="732937F1" w14:textId="3933752A" w:rsidR="00744CE9" w:rsidRDefault="00744CE9"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 (11,5)</w:t>
            </w:r>
          </w:p>
        </w:tc>
        <w:tc>
          <w:tcPr>
            <w:tcW w:w="1559" w:type="dxa"/>
            <w:gridSpan w:val="2"/>
          </w:tcPr>
          <w:p w14:paraId="0F540A72" w14:textId="06228BA7" w:rsidR="00744CE9" w:rsidRDefault="00744CE9"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17 (65,3)</w:t>
            </w:r>
          </w:p>
        </w:tc>
        <w:tc>
          <w:tcPr>
            <w:tcW w:w="1134" w:type="dxa"/>
          </w:tcPr>
          <w:p w14:paraId="26216E7D" w14:textId="76542C67" w:rsidR="00744CE9" w:rsidRDefault="00744CE9"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4 (15,3)</w:t>
            </w:r>
          </w:p>
        </w:tc>
        <w:tc>
          <w:tcPr>
            <w:tcW w:w="1559" w:type="dxa"/>
          </w:tcPr>
          <w:p w14:paraId="1638681A" w14:textId="77777777" w:rsidR="00744CE9" w:rsidRPr="00CC67C3" w:rsidRDefault="00744CE9" w:rsidP="00744CE9">
            <w:pPr>
              <w:spacing w:line="360" w:lineRule="auto"/>
              <w:contextualSpacing/>
              <w:jc w:val="center"/>
              <w:rPr>
                <w:rFonts w:ascii="Times New Roman" w:hAnsi="Times New Roman"/>
                <w:b/>
                <w:bCs/>
                <w:sz w:val="28"/>
                <w:szCs w:val="28"/>
                <w:lang w:val="uk-UA"/>
              </w:rPr>
            </w:pPr>
            <w:r w:rsidRPr="00CC67C3">
              <w:rPr>
                <w:rFonts w:ascii="Times New Roman" w:hAnsi="Times New Roman"/>
                <w:b/>
                <w:bCs/>
                <w:sz w:val="28"/>
                <w:szCs w:val="28"/>
                <w:lang w:val="uk-UA"/>
              </w:rPr>
              <w:t>р</w:t>
            </w:r>
            <w:r w:rsidRPr="00CC67C3">
              <w:rPr>
                <w:rFonts w:ascii="Times New Roman" w:hAnsi="Times New Roman"/>
                <w:b/>
                <w:bCs/>
                <w:sz w:val="28"/>
                <w:szCs w:val="28"/>
                <w:vertAlign w:val="subscript"/>
                <w:lang w:val="uk-UA"/>
              </w:rPr>
              <w:t>а-б</w:t>
            </w:r>
            <w:r w:rsidRPr="00CC67C3">
              <w:rPr>
                <w:rFonts w:ascii="Times New Roman" w:hAnsi="Times New Roman"/>
                <w:b/>
                <w:bCs/>
                <w:sz w:val="28"/>
                <w:szCs w:val="28"/>
                <w:lang w:val="uk-UA"/>
              </w:rPr>
              <w:t>=0,0001</w:t>
            </w:r>
          </w:p>
          <w:p w14:paraId="0CFE6A84" w14:textId="77777777" w:rsidR="00744CE9" w:rsidRPr="00CC67C3" w:rsidRDefault="00744CE9" w:rsidP="00744CE9">
            <w:pPr>
              <w:spacing w:line="360" w:lineRule="auto"/>
              <w:contextualSpacing/>
              <w:jc w:val="center"/>
              <w:rPr>
                <w:rFonts w:ascii="Times New Roman" w:hAnsi="Times New Roman"/>
                <w:b/>
                <w:bCs/>
                <w:sz w:val="28"/>
                <w:szCs w:val="28"/>
                <w:lang w:val="uk-UA"/>
              </w:rPr>
            </w:pPr>
            <w:proofErr w:type="spellStart"/>
            <w:r w:rsidRPr="00CC67C3">
              <w:rPr>
                <w:rFonts w:ascii="Times New Roman" w:hAnsi="Times New Roman"/>
                <w:b/>
                <w:bCs/>
                <w:sz w:val="28"/>
                <w:szCs w:val="28"/>
                <w:lang w:val="uk-UA"/>
              </w:rPr>
              <w:t>р</w:t>
            </w:r>
            <w:r w:rsidRPr="00CC67C3">
              <w:rPr>
                <w:rFonts w:ascii="Times New Roman" w:hAnsi="Times New Roman"/>
                <w:b/>
                <w:bCs/>
                <w:sz w:val="28"/>
                <w:szCs w:val="28"/>
                <w:vertAlign w:val="subscript"/>
                <w:lang w:val="uk-UA"/>
              </w:rPr>
              <w:t>б</w:t>
            </w:r>
            <w:proofErr w:type="spellEnd"/>
            <w:r w:rsidRPr="00CC67C3">
              <w:rPr>
                <w:rFonts w:ascii="Times New Roman" w:hAnsi="Times New Roman"/>
                <w:b/>
                <w:bCs/>
                <w:sz w:val="28"/>
                <w:szCs w:val="28"/>
                <w:vertAlign w:val="subscript"/>
                <w:lang w:val="uk-UA"/>
              </w:rPr>
              <w:t>-в</w:t>
            </w:r>
            <w:r w:rsidRPr="00CC67C3">
              <w:rPr>
                <w:rFonts w:ascii="Times New Roman" w:hAnsi="Times New Roman"/>
                <w:b/>
                <w:bCs/>
                <w:sz w:val="28"/>
                <w:szCs w:val="28"/>
                <w:lang w:val="uk-UA"/>
              </w:rPr>
              <w:t>=0,0002</w:t>
            </w:r>
          </w:p>
          <w:p w14:paraId="6B98784A" w14:textId="1748FEDB" w:rsidR="00744CE9" w:rsidRPr="00B129D1" w:rsidRDefault="00744CE9"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р</w:t>
            </w:r>
            <w:r>
              <w:rPr>
                <w:rFonts w:ascii="Times New Roman" w:hAnsi="Times New Roman"/>
                <w:sz w:val="28"/>
                <w:szCs w:val="28"/>
                <w:vertAlign w:val="subscript"/>
                <w:lang w:val="uk-UA"/>
              </w:rPr>
              <w:t>а-в</w:t>
            </w:r>
            <w:r>
              <w:rPr>
                <w:rFonts w:ascii="Times New Roman" w:hAnsi="Times New Roman"/>
                <w:sz w:val="28"/>
                <w:szCs w:val="28"/>
                <w:lang w:val="uk-UA"/>
              </w:rPr>
              <w:t>=0,7516</w:t>
            </w:r>
          </w:p>
        </w:tc>
      </w:tr>
      <w:tr w:rsidR="00744CE9" w14:paraId="506B48B3" w14:textId="77777777" w:rsidTr="00744CE9">
        <w:tc>
          <w:tcPr>
            <w:tcW w:w="3964" w:type="dxa"/>
          </w:tcPr>
          <w:p w14:paraId="342B293B" w14:textId="07135CE4" w:rsidR="00744CE9" w:rsidRPr="00C70195" w:rsidRDefault="00744CE9" w:rsidP="00744CE9">
            <w:pPr>
              <w:spacing w:line="360" w:lineRule="auto"/>
              <w:contextualSpacing/>
              <w:rPr>
                <w:rFonts w:ascii="Times New Roman" w:hAnsi="Times New Roman"/>
                <w:sz w:val="28"/>
                <w:szCs w:val="32"/>
                <w:lang w:val="uk-UA"/>
              </w:rPr>
            </w:pPr>
            <w:r w:rsidRPr="00C70195">
              <w:rPr>
                <w:rFonts w:ascii="Times New Roman" w:hAnsi="Times New Roman"/>
                <w:sz w:val="28"/>
                <w:szCs w:val="32"/>
                <w:lang w:val="uk-UA"/>
              </w:rPr>
              <w:t>Чи відчували ви себе засмученим (-</w:t>
            </w:r>
            <w:proofErr w:type="spellStart"/>
            <w:r w:rsidRPr="00C70195">
              <w:rPr>
                <w:rFonts w:ascii="Times New Roman" w:hAnsi="Times New Roman"/>
                <w:sz w:val="28"/>
                <w:szCs w:val="32"/>
                <w:lang w:val="uk-UA"/>
              </w:rPr>
              <w:t>ою</w:t>
            </w:r>
            <w:proofErr w:type="spellEnd"/>
            <w:r w:rsidRPr="00C70195">
              <w:rPr>
                <w:rFonts w:ascii="Times New Roman" w:hAnsi="Times New Roman"/>
                <w:sz w:val="28"/>
                <w:szCs w:val="32"/>
                <w:lang w:val="uk-UA"/>
              </w:rPr>
              <w:t>) та сердитим (-</w:t>
            </w:r>
            <w:proofErr w:type="spellStart"/>
            <w:r w:rsidRPr="00C70195">
              <w:rPr>
                <w:rFonts w:ascii="Times New Roman" w:hAnsi="Times New Roman"/>
                <w:sz w:val="28"/>
                <w:szCs w:val="32"/>
                <w:lang w:val="uk-UA"/>
              </w:rPr>
              <w:t>ою</w:t>
            </w:r>
            <w:proofErr w:type="spellEnd"/>
            <w:r w:rsidRPr="00C70195">
              <w:rPr>
                <w:rFonts w:ascii="Times New Roman" w:hAnsi="Times New Roman"/>
                <w:sz w:val="28"/>
                <w:szCs w:val="32"/>
                <w:lang w:val="uk-UA"/>
              </w:rPr>
              <w:t>), коли ваша дитина постійно кричить під час відчуття болю або не може заспокоїтись під час відчуття болю?</w:t>
            </w:r>
          </w:p>
        </w:tc>
        <w:tc>
          <w:tcPr>
            <w:tcW w:w="1418" w:type="dxa"/>
          </w:tcPr>
          <w:p w14:paraId="76D9984B" w14:textId="0CDF4536" w:rsidR="00744CE9" w:rsidRDefault="00744CE9"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 (2,6)</w:t>
            </w:r>
          </w:p>
        </w:tc>
        <w:tc>
          <w:tcPr>
            <w:tcW w:w="1530" w:type="dxa"/>
          </w:tcPr>
          <w:p w14:paraId="14B4699D" w14:textId="6C6EECCD" w:rsidR="00744CE9" w:rsidRDefault="00744CE9"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16 (61,5)</w:t>
            </w:r>
          </w:p>
        </w:tc>
        <w:tc>
          <w:tcPr>
            <w:tcW w:w="1163" w:type="dxa"/>
            <w:gridSpan w:val="2"/>
          </w:tcPr>
          <w:p w14:paraId="684462F5" w14:textId="767F598C" w:rsidR="00744CE9" w:rsidRPr="00B129D1" w:rsidRDefault="00744CE9" w:rsidP="00744CE9">
            <w:pPr>
              <w:spacing w:line="360" w:lineRule="auto"/>
              <w:contextualSpacing/>
              <w:jc w:val="center"/>
              <w:rPr>
                <w:rFonts w:ascii="Times New Roman" w:hAnsi="Times New Roman"/>
                <w:sz w:val="28"/>
                <w:szCs w:val="28"/>
                <w:lang w:val="uk-UA"/>
              </w:rPr>
            </w:pPr>
            <w:r w:rsidRPr="00B129D1">
              <w:rPr>
                <w:rFonts w:ascii="Times New Roman" w:hAnsi="Times New Roman"/>
                <w:sz w:val="28"/>
                <w:szCs w:val="28"/>
                <w:lang w:val="uk-UA"/>
              </w:rPr>
              <w:t>4 (15,3)</w:t>
            </w:r>
          </w:p>
        </w:tc>
        <w:tc>
          <w:tcPr>
            <w:tcW w:w="1559" w:type="dxa"/>
          </w:tcPr>
          <w:p w14:paraId="0E9B516A" w14:textId="77777777" w:rsidR="00744CE9" w:rsidRPr="00CC67C3" w:rsidRDefault="00744CE9" w:rsidP="00744CE9">
            <w:pPr>
              <w:spacing w:line="360" w:lineRule="auto"/>
              <w:contextualSpacing/>
              <w:jc w:val="center"/>
              <w:rPr>
                <w:rFonts w:ascii="Times New Roman" w:hAnsi="Times New Roman"/>
                <w:b/>
                <w:bCs/>
                <w:sz w:val="28"/>
                <w:szCs w:val="28"/>
                <w:lang w:val="uk-UA"/>
              </w:rPr>
            </w:pPr>
            <w:r w:rsidRPr="00CC67C3">
              <w:rPr>
                <w:rFonts w:ascii="Times New Roman" w:hAnsi="Times New Roman"/>
                <w:b/>
                <w:bCs/>
                <w:sz w:val="28"/>
                <w:szCs w:val="28"/>
                <w:lang w:val="uk-UA"/>
              </w:rPr>
              <w:t>р</w:t>
            </w:r>
            <w:r w:rsidRPr="00CC67C3">
              <w:rPr>
                <w:rFonts w:ascii="Times New Roman" w:hAnsi="Times New Roman"/>
                <w:b/>
                <w:bCs/>
                <w:sz w:val="28"/>
                <w:szCs w:val="28"/>
                <w:vertAlign w:val="subscript"/>
                <w:lang w:val="uk-UA"/>
              </w:rPr>
              <w:t>а-б</w:t>
            </w:r>
            <w:r w:rsidRPr="00CC67C3">
              <w:rPr>
                <w:rFonts w:ascii="Times New Roman" w:hAnsi="Times New Roman"/>
                <w:b/>
                <w:bCs/>
                <w:sz w:val="28"/>
                <w:szCs w:val="28"/>
                <w:lang w:val="uk-UA"/>
              </w:rPr>
              <w:t>=0,0001</w:t>
            </w:r>
          </w:p>
          <w:p w14:paraId="778F053A" w14:textId="77777777" w:rsidR="00744CE9" w:rsidRPr="00CC67C3" w:rsidRDefault="00744CE9" w:rsidP="00744CE9">
            <w:pPr>
              <w:spacing w:line="360" w:lineRule="auto"/>
              <w:contextualSpacing/>
              <w:jc w:val="center"/>
              <w:rPr>
                <w:rFonts w:ascii="Times New Roman" w:hAnsi="Times New Roman"/>
                <w:b/>
                <w:bCs/>
                <w:sz w:val="28"/>
                <w:szCs w:val="28"/>
                <w:lang w:val="uk-UA"/>
              </w:rPr>
            </w:pPr>
            <w:proofErr w:type="spellStart"/>
            <w:r w:rsidRPr="00CC67C3">
              <w:rPr>
                <w:rFonts w:ascii="Times New Roman" w:hAnsi="Times New Roman"/>
                <w:b/>
                <w:bCs/>
                <w:sz w:val="28"/>
                <w:szCs w:val="28"/>
                <w:lang w:val="uk-UA"/>
              </w:rPr>
              <w:t>р</w:t>
            </w:r>
            <w:r w:rsidRPr="00CC67C3">
              <w:rPr>
                <w:rFonts w:ascii="Times New Roman" w:hAnsi="Times New Roman"/>
                <w:b/>
                <w:bCs/>
                <w:sz w:val="28"/>
                <w:szCs w:val="28"/>
                <w:vertAlign w:val="subscript"/>
                <w:lang w:val="uk-UA"/>
              </w:rPr>
              <w:t>б</w:t>
            </w:r>
            <w:proofErr w:type="spellEnd"/>
            <w:r w:rsidRPr="00CC67C3">
              <w:rPr>
                <w:rFonts w:ascii="Times New Roman" w:hAnsi="Times New Roman"/>
                <w:b/>
                <w:bCs/>
                <w:sz w:val="28"/>
                <w:szCs w:val="28"/>
                <w:vertAlign w:val="subscript"/>
                <w:lang w:val="uk-UA"/>
              </w:rPr>
              <w:t>-в</w:t>
            </w:r>
            <w:r w:rsidRPr="00CC67C3">
              <w:rPr>
                <w:rFonts w:ascii="Times New Roman" w:hAnsi="Times New Roman"/>
                <w:b/>
                <w:bCs/>
                <w:sz w:val="28"/>
                <w:szCs w:val="28"/>
                <w:lang w:val="uk-UA"/>
              </w:rPr>
              <w:t>=0,0005</w:t>
            </w:r>
          </w:p>
          <w:p w14:paraId="22953051" w14:textId="44C88B57" w:rsidR="00744CE9" w:rsidRPr="00B129D1" w:rsidRDefault="00744CE9" w:rsidP="00744CE9">
            <w:pPr>
              <w:spacing w:line="360" w:lineRule="auto"/>
              <w:contextualSpacing/>
              <w:jc w:val="center"/>
              <w:rPr>
                <w:rFonts w:ascii="Times New Roman" w:hAnsi="Times New Roman"/>
                <w:sz w:val="28"/>
                <w:szCs w:val="28"/>
                <w:lang w:val="uk-UA"/>
              </w:rPr>
            </w:pPr>
            <w:r w:rsidRPr="00B129D1">
              <w:rPr>
                <w:rFonts w:ascii="Times New Roman" w:hAnsi="Times New Roman"/>
                <w:sz w:val="28"/>
                <w:szCs w:val="28"/>
                <w:lang w:val="uk-UA"/>
              </w:rPr>
              <w:t>р</w:t>
            </w:r>
            <w:r w:rsidRPr="00B129D1">
              <w:rPr>
                <w:rFonts w:ascii="Times New Roman" w:hAnsi="Times New Roman"/>
                <w:sz w:val="28"/>
                <w:szCs w:val="28"/>
                <w:vertAlign w:val="subscript"/>
                <w:lang w:val="uk-UA"/>
              </w:rPr>
              <w:t>а-в</w:t>
            </w:r>
            <w:r w:rsidRPr="00B129D1">
              <w:rPr>
                <w:rFonts w:ascii="Times New Roman" w:hAnsi="Times New Roman"/>
                <w:sz w:val="28"/>
                <w:szCs w:val="28"/>
                <w:lang w:val="uk-UA"/>
              </w:rPr>
              <w:t>=0,1306</w:t>
            </w:r>
          </w:p>
        </w:tc>
      </w:tr>
      <w:tr w:rsidR="00744CE9" w14:paraId="5A354AF4" w14:textId="77777777" w:rsidTr="00744CE9">
        <w:tc>
          <w:tcPr>
            <w:tcW w:w="3964" w:type="dxa"/>
          </w:tcPr>
          <w:p w14:paraId="5C1035DF" w14:textId="77777777" w:rsidR="00744CE9" w:rsidRPr="00C70195" w:rsidRDefault="00744CE9" w:rsidP="00744CE9">
            <w:pPr>
              <w:spacing w:line="360" w:lineRule="auto"/>
              <w:contextualSpacing/>
              <w:rPr>
                <w:rFonts w:ascii="Times New Roman" w:hAnsi="Times New Roman"/>
                <w:sz w:val="28"/>
                <w:szCs w:val="32"/>
                <w:lang w:val="uk-UA"/>
              </w:rPr>
            </w:pPr>
            <w:r w:rsidRPr="00C70195">
              <w:rPr>
                <w:rFonts w:ascii="Times New Roman" w:hAnsi="Times New Roman"/>
                <w:sz w:val="28"/>
                <w:szCs w:val="32"/>
                <w:lang w:val="uk-UA"/>
              </w:rPr>
              <w:t>Чи вважаєте ви, що внутрішньо напружені?</w:t>
            </w:r>
          </w:p>
        </w:tc>
        <w:tc>
          <w:tcPr>
            <w:tcW w:w="1418" w:type="dxa"/>
          </w:tcPr>
          <w:p w14:paraId="74EF827A" w14:textId="77777777" w:rsidR="00744CE9" w:rsidRDefault="00744CE9"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 (3,8)</w:t>
            </w:r>
          </w:p>
        </w:tc>
        <w:tc>
          <w:tcPr>
            <w:tcW w:w="1530" w:type="dxa"/>
          </w:tcPr>
          <w:p w14:paraId="236D73B0" w14:textId="77777777" w:rsidR="00744CE9" w:rsidRPr="00282F62" w:rsidRDefault="00744CE9" w:rsidP="00744CE9">
            <w:pPr>
              <w:spacing w:line="360" w:lineRule="auto"/>
              <w:contextualSpacing/>
              <w:jc w:val="center"/>
              <w:rPr>
                <w:rFonts w:ascii="Times New Roman" w:hAnsi="Times New Roman"/>
                <w:sz w:val="28"/>
                <w:szCs w:val="28"/>
                <w:lang w:val="uk-UA"/>
              </w:rPr>
            </w:pPr>
            <w:r w:rsidRPr="00282F62">
              <w:rPr>
                <w:rFonts w:ascii="Times New Roman" w:hAnsi="Times New Roman"/>
                <w:sz w:val="28"/>
                <w:szCs w:val="28"/>
                <w:lang w:val="uk-UA"/>
              </w:rPr>
              <w:t>16</w:t>
            </w:r>
            <w:r>
              <w:rPr>
                <w:rFonts w:ascii="Times New Roman" w:hAnsi="Times New Roman"/>
                <w:sz w:val="28"/>
                <w:szCs w:val="28"/>
                <w:lang w:val="uk-UA"/>
              </w:rPr>
              <w:t xml:space="preserve"> </w:t>
            </w:r>
            <w:r w:rsidRPr="00282F62">
              <w:rPr>
                <w:rFonts w:ascii="Times New Roman" w:hAnsi="Times New Roman"/>
                <w:sz w:val="28"/>
                <w:szCs w:val="28"/>
                <w:lang w:val="uk-UA"/>
              </w:rPr>
              <w:t>(61,5)</w:t>
            </w:r>
          </w:p>
        </w:tc>
        <w:tc>
          <w:tcPr>
            <w:tcW w:w="1163" w:type="dxa"/>
            <w:gridSpan w:val="2"/>
          </w:tcPr>
          <w:p w14:paraId="38FBFA09" w14:textId="77777777" w:rsidR="00744CE9" w:rsidRPr="00282F62" w:rsidRDefault="00744CE9" w:rsidP="00744CE9">
            <w:pPr>
              <w:spacing w:line="360" w:lineRule="auto"/>
              <w:contextualSpacing/>
              <w:jc w:val="center"/>
              <w:rPr>
                <w:rFonts w:ascii="Times New Roman" w:hAnsi="Times New Roman"/>
                <w:sz w:val="28"/>
                <w:szCs w:val="28"/>
                <w:lang w:val="uk-UA"/>
              </w:rPr>
            </w:pPr>
            <w:r w:rsidRPr="00282F62">
              <w:rPr>
                <w:rFonts w:ascii="Times New Roman" w:hAnsi="Times New Roman"/>
                <w:sz w:val="28"/>
                <w:szCs w:val="28"/>
                <w:lang w:val="uk-UA"/>
              </w:rPr>
              <w:t>4 (15,3)</w:t>
            </w:r>
          </w:p>
        </w:tc>
        <w:tc>
          <w:tcPr>
            <w:tcW w:w="1559" w:type="dxa"/>
          </w:tcPr>
          <w:p w14:paraId="35B3EF9B" w14:textId="77777777" w:rsidR="00744CE9" w:rsidRPr="00CC67C3" w:rsidRDefault="00744CE9" w:rsidP="00744CE9">
            <w:pPr>
              <w:spacing w:line="360" w:lineRule="auto"/>
              <w:contextualSpacing/>
              <w:jc w:val="center"/>
              <w:rPr>
                <w:rFonts w:ascii="Times New Roman" w:hAnsi="Times New Roman"/>
                <w:b/>
                <w:bCs/>
                <w:sz w:val="28"/>
                <w:szCs w:val="28"/>
                <w:lang w:val="uk-UA"/>
              </w:rPr>
            </w:pPr>
            <w:r w:rsidRPr="00CC67C3">
              <w:rPr>
                <w:rFonts w:ascii="Times New Roman" w:hAnsi="Times New Roman"/>
                <w:b/>
                <w:bCs/>
                <w:sz w:val="28"/>
                <w:szCs w:val="28"/>
                <w:lang w:val="uk-UA"/>
              </w:rPr>
              <w:t>р</w:t>
            </w:r>
            <w:r w:rsidRPr="00CC67C3">
              <w:rPr>
                <w:rFonts w:ascii="Times New Roman" w:hAnsi="Times New Roman"/>
                <w:b/>
                <w:bCs/>
                <w:sz w:val="28"/>
                <w:szCs w:val="28"/>
                <w:vertAlign w:val="subscript"/>
                <w:lang w:val="uk-UA"/>
              </w:rPr>
              <w:t>а-б</w:t>
            </w:r>
            <w:r w:rsidRPr="00CC67C3">
              <w:rPr>
                <w:rFonts w:ascii="Times New Roman" w:hAnsi="Times New Roman"/>
                <w:b/>
                <w:bCs/>
                <w:sz w:val="28"/>
                <w:szCs w:val="28"/>
                <w:lang w:val="uk-UA"/>
              </w:rPr>
              <w:t>=0,0001</w:t>
            </w:r>
          </w:p>
          <w:p w14:paraId="52FBD9F6" w14:textId="77777777" w:rsidR="00744CE9" w:rsidRPr="00CC67C3" w:rsidRDefault="00744CE9" w:rsidP="00744CE9">
            <w:pPr>
              <w:spacing w:line="360" w:lineRule="auto"/>
              <w:contextualSpacing/>
              <w:jc w:val="center"/>
              <w:rPr>
                <w:rFonts w:ascii="Times New Roman" w:hAnsi="Times New Roman"/>
                <w:b/>
                <w:bCs/>
                <w:sz w:val="28"/>
                <w:szCs w:val="28"/>
                <w:lang w:val="uk-UA"/>
              </w:rPr>
            </w:pPr>
            <w:proofErr w:type="spellStart"/>
            <w:r w:rsidRPr="00CC67C3">
              <w:rPr>
                <w:rFonts w:ascii="Times New Roman" w:hAnsi="Times New Roman"/>
                <w:b/>
                <w:bCs/>
                <w:sz w:val="28"/>
                <w:szCs w:val="28"/>
                <w:lang w:val="uk-UA"/>
              </w:rPr>
              <w:t>р</w:t>
            </w:r>
            <w:r w:rsidRPr="00CC67C3">
              <w:rPr>
                <w:rFonts w:ascii="Times New Roman" w:hAnsi="Times New Roman"/>
                <w:b/>
                <w:bCs/>
                <w:sz w:val="28"/>
                <w:szCs w:val="28"/>
                <w:vertAlign w:val="subscript"/>
                <w:lang w:val="uk-UA"/>
              </w:rPr>
              <w:t>б</w:t>
            </w:r>
            <w:proofErr w:type="spellEnd"/>
            <w:r w:rsidRPr="00CC67C3">
              <w:rPr>
                <w:rFonts w:ascii="Times New Roman" w:hAnsi="Times New Roman"/>
                <w:b/>
                <w:bCs/>
                <w:sz w:val="28"/>
                <w:szCs w:val="28"/>
                <w:vertAlign w:val="subscript"/>
                <w:lang w:val="uk-UA"/>
              </w:rPr>
              <w:t>-в</w:t>
            </w:r>
            <w:r w:rsidRPr="00CC67C3">
              <w:rPr>
                <w:rFonts w:ascii="Times New Roman" w:hAnsi="Times New Roman"/>
                <w:b/>
                <w:bCs/>
                <w:sz w:val="28"/>
                <w:szCs w:val="28"/>
                <w:lang w:val="uk-UA"/>
              </w:rPr>
              <w:t>=0,0005</w:t>
            </w:r>
          </w:p>
          <w:p w14:paraId="22E5853D" w14:textId="77777777" w:rsidR="00744CE9" w:rsidRPr="00B129D1" w:rsidRDefault="00744CE9"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р</w:t>
            </w:r>
            <w:r>
              <w:rPr>
                <w:rFonts w:ascii="Times New Roman" w:hAnsi="Times New Roman"/>
                <w:sz w:val="28"/>
                <w:szCs w:val="28"/>
                <w:vertAlign w:val="subscript"/>
                <w:lang w:val="uk-UA"/>
              </w:rPr>
              <w:t>а-в</w:t>
            </w:r>
            <w:r>
              <w:rPr>
                <w:rFonts w:ascii="Times New Roman" w:hAnsi="Times New Roman"/>
                <w:sz w:val="28"/>
                <w:szCs w:val="28"/>
                <w:lang w:val="uk-UA"/>
              </w:rPr>
              <w:t>=0,1762</w:t>
            </w:r>
          </w:p>
        </w:tc>
      </w:tr>
      <w:tr w:rsidR="00744CE9" w14:paraId="77A3DA36" w14:textId="77777777" w:rsidTr="00744CE9">
        <w:tc>
          <w:tcPr>
            <w:tcW w:w="3964" w:type="dxa"/>
          </w:tcPr>
          <w:p w14:paraId="49894BA8" w14:textId="77777777" w:rsidR="00744CE9" w:rsidRDefault="00744CE9" w:rsidP="00744CE9">
            <w:pPr>
              <w:spacing w:line="360" w:lineRule="auto"/>
              <w:contextualSpacing/>
              <w:rPr>
                <w:rFonts w:ascii="Times New Roman" w:hAnsi="Times New Roman"/>
                <w:sz w:val="28"/>
                <w:szCs w:val="28"/>
                <w:lang w:val="uk-UA"/>
              </w:rPr>
            </w:pPr>
            <w:r w:rsidRPr="00C70195">
              <w:rPr>
                <w:rFonts w:ascii="Times New Roman" w:hAnsi="Times New Roman"/>
                <w:sz w:val="28"/>
                <w:szCs w:val="32"/>
                <w:lang w:val="uk-UA"/>
              </w:rPr>
              <w:t>У вас були безсонні ночі через стан вашої дитини?</w:t>
            </w:r>
          </w:p>
        </w:tc>
        <w:tc>
          <w:tcPr>
            <w:tcW w:w="1418" w:type="dxa"/>
          </w:tcPr>
          <w:p w14:paraId="33283DC7" w14:textId="77777777" w:rsidR="00744CE9" w:rsidRDefault="00744CE9" w:rsidP="00744CE9">
            <w:pPr>
              <w:spacing w:line="360" w:lineRule="auto"/>
              <w:contextualSpacing/>
              <w:jc w:val="center"/>
              <w:rPr>
                <w:rFonts w:ascii="Times New Roman" w:hAnsi="Times New Roman"/>
                <w:sz w:val="28"/>
                <w:szCs w:val="28"/>
                <w:lang w:val="uk-UA"/>
              </w:rPr>
            </w:pPr>
            <w:r w:rsidRPr="00282F62">
              <w:rPr>
                <w:rFonts w:ascii="Times New Roman" w:hAnsi="Times New Roman"/>
                <w:sz w:val="28"/>
                <w:szCs w:val="28"/>
                <w:lang w:val="uk-UA"/>
              </w:rPr>
              <w:t>4 (15,3)</w:t>
            </w:r>
          </w:p>
        </w:tc>
        <w:tc>
          <w:tcPr>
            <w:tcW w:w="1530" w:type="dxa"/>
          </w:tcPr>
          <w:p w14:paraId="29D6DBA7" w14:textId="77777777" w:rsidR="00744CE9" w:rsidRDefault="00744CE9"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13 (50,0)</w:t>
            </w:r>
          </w:p>
        </w:tc>
        <w:tc>
          <w:tcPr>
            <w:tcW w:w="1163" w:type="dxa"/>
            <w:gridSpan w:val="2"/>
          </w:tcPr>
          <w:p w14:paraId="32B55FC6" w14:textId="77777777" w:rsidR="00744CE9" w:rsidRDefault="00744CE9" w:rsidP="00744CE9">
            <w:pPr>
              <w:spacing w:line="360" w:lineRule="auto"/>
              <w:contextualSpacing/>
              <w:jc w:val="center"/>
              <w:rPr>
                <w:rFonts w:ascii="Times New Roman" w:hAnsi="Times New Roman"/>
                <w:sz w:val="28"/>
                <w:szCs w:val="28"/>
                <w:lang w:val="uk-UA"/>
              </w:rPr>
            </w:pPr>
            <w:r w:rsidRPr="00282F62">
              <w:rPr>
                <w:rFonts w:ascii="Times New Roman" w:hAnsi="Times New Roman"/>
                <w:sz w:val="28"/>
                <w:szCs w:val="28"/>
                <w:lang w:val="uk-UA"/>
              </w:rPr>
              <w:t>4 (15,3)</w:t>
            </w:r>
          </w:p>
        </w:tc>
        <w:tc>
          <w:tcPr>
            <w:tcW w:w="1559" w:type="dxa"/>
          </w:tcPr>
          <w:p w14:paraId="7327FB0E" w14:textId="77777777" w:rsidR="00744CE9" w:rsidRPr="00CC67C3" w:rsidRDefault="00744CE9" w:rsidP="00744CE9">
            <w:pPr>
              <w:spacing w:line="360" w:lineRule="auto"/>
              <w:contextualSpacing/>
              <w:jc w:val="center"/>
              <w:rPr>
                <w:rFonts w:ascii="Times New Roman" w:hAnsi="Times New Roman"/>
                <w:b/>
                <w:bCs/>
                <w:sz w:val="28"/>
                <w:szCs w:val="28"/>
                <w:lang w:val="uk-UA"/>
              </w:rPr>
            </w:pPr>
            <w:r w:rsidRPr="00CC67C3">
              <w:rPr>
                <w:rFonts w:ascii="Times New Roman" w:hAnsi="Times New Roman"/>
                <w:b/>
                <w:bCs/>
                <w:sz w:val="28"/>
                <w:szCs w:val="28"/>
                <w:lang w:val="uk-UA"/>
              </w:rPr>
              <w:t>р</w:t>
            </w:r>
            <w:r w:rsidRPr="00CC67C3">
              <w:rPr>
                <w:rFonts w:ascii="Times New Roman" w:hAnsi="Times New Roman"/>
                <w:b/>
                <w:bCs/>
                <w:sz w:val="28"/>
                <w:szCs w:val="28"/>
                <w:vertAlign w:val="subscript"/>
                <w:lang w:val="uk-UA"/>
              </w:rPr>
              <w:t>а-б</w:t>
            </w:r>
            <w:r w:rsidRPr="00CC67C3">
              <w:rPr>
                <w:rFonts w:ascii="Times New Roman" w:hAnsi="Times New Roman"/>
                <w:b/>
                <w:bCs/>
                <w:sz w:val="28"/>
                <w:szCs w:val="28"/>
                <w:lang w:val="uk-UA"/>
              </w:rPr>
              <w:t>=0,0071</w:t>
            </w:r>
          </w:p>
          <w:p w14:paraId="5FD736E7" w14:textId="77777777" w:rsidR="00744CE9" w:rsidRPr="00CC67C3" w:rsidRDefault="00744CE9" w:rsidP="00744CE9">
            <w:pPr>
              <w:spacing w:line="360" w:lineRule="auto"/>
              <w:contextualSpacing/>
              <w:jc w:val="center"/>
              <w:rPr>
                <w:rFonts w:ascii="Times New Roman" w:hAnsi="Times New Roman"/>
                <w:b/>
                <w:bCs/>
                <w:sz w:val="28"/>
                <w:szCs w:val="28"/>
                <w:lang w:val="uk-UA"/>
              </w:rPr>
            </w:pPr>
            <w:proofErr w:type="spellStart"/>
            <w:r w:rsidRPr="00CC67C3">
              <w:rPr>
                <w:rFonts w:ascii="Times New Roman" w:hAnsi="Times New Roman"/>
                <w:b/>
                <w:bCs/>
                <w:sz w:val="28"/>
                <w:szCs w:val="28"/>
                <w:lang w:val="uk-UA"/>
              </w:rPr>
              <w:t>р</w:t>
            </w:r>
            <w:r w:rsidRPr="00CC67C3">
              <w:rPr>
                <w:rFonts w:ascii="Times New Roman" w:hAnsi="Times New Roman"/>
                <w:b/>
                <w:bCs/>
                <w:sz w:val="28"/>
                <w:szCs w:val="28"/>
                <w:vertAlign w:val="subscript"/>
                <w:lang w:val="uk-UA"/>
              </w:rPr>
              <w:t>б</w:t>
            </w:r>
            <w:proofErr w:type="spellEnd"/>
            <w:r w:rsidRPr="00CC67C3">
              <w:rPr>
                <w:rFonts w:ascii="Times New Roman" w:hAnsi="Times New Roman"/>
                <w:b/>
                <w:bCs/>
                <w:sz w:val="28"/>
                <w:szCs w:val="28"/>
                <w:vertAlign w:val="subscript"/>
                <w:lang w:val="uk-UA"/>
              </w:rPr>
              <w:t>-в</w:t>
            </w:r>
            <w:r w:rsidRPr="00CC67C3">
              <w:rPr>
                <w:rFonts w:ascii="Times New Roman" w:hAnsi="Times New Roman"/>
                <w:b/>
                <w:bCs/>
                <w:sz w:val="28"/>
                <w:szCs w:val="28"/>
                <w:lang w:val="uk-UA"/>
              </w:rPr>
              <w:t>=0,0071</w:t>
            </w:r>
          </w:p>
          <w:p w14:paraId="5E622EA2" w14:textId="77777777" w:rsidR="00744CE9" w:rsidRDefault="00744CE9"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р</w:t>
            </w:r>
            <w:r>
              <w:rPr>
                <w:rFonts w:ascii="Times New Roman" w:hAnsi="Times New Roman"/>
                <w:sz w:val="28"/>
                <w:szCs w:val="28"/>
                <w:vertAlign w:val="subscript"/>
                <w:lang w:val="uk-UA"/>
              </w:rPr>
              <w:t>а-в</w:t>
            </w:r>
            <w:r>
              <w:rPr>
                <w:rFonts w:ascii="Times New Roman" w:hAnsi="Times New Roman"/>
                <w:sz w:val="28"/>
                <w:szCs w:val="28"/>
                <w:lang w:val="uk-UA"/>
              </w:rPr>
              <w:t>=1,0000</w:t>
            </w:r>
          </w:p>
        </w:tc>
      </w:tr>
      <w:tr w:rsidR="00744CE9" w14:paraId="6FE61264" w14:textId="77777777" w:rsidTr="00744CE9">
        <w:tc>
          <w:tcPr>
            <w:tcW w:w="3964" w:type="dxa"/>
          </w:tcPr>
          <w:p w14:paraId="63F72FE4" w14:textId="77777777" w:rsidR="00744CE9" w:rsidRDefault="00744CE9" w:rsidP="00744CE9">
            <w:pPr>
              <w:spacing w:line="360" w:lineRule="auto"/>
              <w:contextualSpacing/>
              <w:rPr>
                <w:rFonts w:ascii="Times New Roman" w:hAnsi="Times New Roman"/>
                <w:sz w:val="28"/>
                <w:szCs w:val="28"/>
                <w:lang w:val="uk-UA"/>
              </w:rPr>
            </w:pPr>
            <w:r w:rsidRPr="00C70195">
              <w:rPr>
                <w:rFonts w:ascii="Times New Roman" w:hAnsi="Times New Roman"/>
                <w:sz w:val="28"/>
                <w:szCs w:val="32"/>
                <w:lang w:val="uk-UA"/>
              </w:rPr>
              <w:t>Буває, що ви погано засинаєте (спите) через переживання, пов'язаних із здоров'ям вашої дитини?</w:t>
            </w:r>
          </w:p>
        </w:tc>
        <w:tc>
          <w:tcPr>
            <w:tcW w:w="1418" w:type="dxa"/>
          </w:tcPr>
          <w:p w14:paraId="1CF53BC9" w14:textId="77777777" w:rsidR="00744CE9" w:rsidRDefault="00744CE9"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5 (19,2)</w:t>
            </w:r>
          </w:p>
        </w:tc>
        <w:tc>
          <w:tcPr>
            <w:tcW w:w="1530" w:type="dxa"/>
          </w:tcPr>
          <w:p w14:paraId="07034E76" w14:textId="77777777" w:rsidR="00744CE9" w:rsidRDefault="00744CE9" w:rsidP="00744CE9">
            <w:pPr>
              <w:spacing w:line="360" w:lineRule="auto"/>
              <w:contextualSpacing/>
              <w:jc w:val="center"/>
              <w:rPr>
                <w:rFonts w:ascii="Times New Roman" w:hAnsi="Times New Roman"/>
                <w:sz w:val="28"/>
                <w:szCs w:val="28"/>
                <w:lang w:val="uk-UA"/>
              </w:rPr>
            </w:pPr>
            <w:r w:rsidRPr="00282F62">
              <w:rPr>
                <w:rFonts w:ascii="Times New Roman" w:hAnsi="Times New Roman"/>
                <w:sz w:val="28"/>
                <w:szCs w:val="28"/>
                <w:lang w:val="uk-UA"/>
              </w:rPr>
              <w:t>13</w:t>
            </w:r>
            <w:r>
              <w:rPr>
                <w:rFonts w:ascii="Times New Roman" w:hAnsi="Times New Roman"/>
                <w:sz w:val="28"/>
                <w:szCs w:val="28"/>
                <w:lang w:val="uk-UA"/>
              </w:rPr>
              <w:t xml:space="preserve"> </w:t>
            </w:r>
            <w:r w:rsidRPr="00282F62">
              <w:rPr>
                <w:rFonts w:ascii="Times New Roman" w:hAnsi="Times New Roman"/>
                <w:sz w:val="28"/>
                <w:szCs w:val="28"/>
                <w:lang w:val="uk-UA"/>
              </w:rPr>
              <w:t>(50,0)</w:t>
            </w:r>
          </w:p>
        </w:tc>
        <w:tc>
          <w:tcPr>
            <w:tcW w:w="1163" w:type="dxa"/>
            <w:gridSpan w:val="2"/>
          </w:tcPr>
          <w:p w14:paraId="24E5C070" w14:textId="77777777" w:rsidR="00744CE9" w:rsidRDefault="00744CE9"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 (11,5)</w:t>
            </w:r>
          </w:p>
        </w:tc>
        <w:tc>
          <w:tcPr>
            <w:tcW w:w="1559" w:type="dxa"/>
          </w:tcPr>
          <w:p w14:paraId="1D144BAD" w14:textId="77777777" w:rsidR="00744CE9" w:rsidRPr="00CC67C3" w:rsidRDefault="00744CE9" w:rsidP="00744CE9">
            <w:pPr>
              <w:spacing w:line="360" w:lineRule="auto"/>
              <w:contextualSpacing/>
              <w:jc w:val="center"/>
              <w:rPr>
                <w:rFonts w:ascii="Times New Roman" w:hAnsi="Times New Roman"/>
                <w:b/>
                <w:bCs/>
                <w:sz w:val="28"/>
                <w:szCs w:val="28"/>
                <w:lang w:val="uk-UA"/>
              </w:rPr>
            </w:pPr>
            <w:r w:rsidRPr="00CC67C3">
              <w:rPr>
                <w:rFonts w:ascii="Times New Roman" w:hAnsi="Times New Roman"/>
                <w:b/>
                <w:bCs/>
                <w:sz w:val="28"/>
                <w:szCs w:val="28"/>
                <w:lang w:val="uk-UA"/>
              </w:rPr>
              <w:t>р</w:t>
            </w:r>
            <w:r w:rsidRPr="00CC67C3">
              <w:rPr>
                <w:rFonts w:ascii="Times New Roman" w:hAnsi="Times New Roman"/>
                <w:b/>
                <w:bCs/>
                <w:sz w:val="28"/>
                <w:szCs w:val="28"/>
                <w:vertAlign w:val="subscript"/>
                <w:lang w:val="uk-UA"/>
              </w:rPr>
              <w:t>а-б</w:t>
            </w:r>
            <w:r w:rsidRPr="00CC67C3">
              <w:rPr>
                <w:rFonts w:ascii="Times New Roman" w:hAnsi="Times New Roman"/>
                <w:b/>
                <w:bCs/>
                <w:sz w:val="28"/>
                <w:szCs w:val="28"/>
                <w:lang w:val="uk-UA"/>
              </w:rPr>
              <w:t>=0,0181</w:t>
            </w:r>
          </w:p>
          <w:p w14:paraId="2EA7EE29" w14:textId="77777777" w:rsidR="00744CE9" w:rsidRPr="00CC67C3" w:rsidRDefault="00744CE9" w:rsidP="00744CE9">
            <w:pPr>
              <w:spacing w:line="360" w:lineRule="auto"/>
              <w:contextualSpacing/>
              <w:jc w:val="center"/>
              <w:rPr>
                <w:rFonts w:ascii="Times New Roman" w:hAnsi="Times New Roman"/>
                <w:b/>
                <w:bCs/>
                <w:sz w:val="28"/>
                <w:szCs w:val="28"/>
                <w:lang w:val="uk-UA"/>
              </w:rPr>
            </w:pPr>
            <w:proofErr w:type="spellStart"/>
            <w:r w:rsidRPr="00CC67C3">
              <w:rPr>
                <w:rFonts w:ascii="Times New Roman" w:hAnsi="Times New Roman"/>
                <w:b/>
                <w:bCs/>
                <w:sz w:val="28"/>
                <w:szCs w:val="28"/>
                <w:lang w:val="uk-UA"/>
              </w:rPr>
              <w:t>р</w:t>
            </w:r>
            <w:r w:rsidRPr="00CC67C3">
              <w:rPr>
                <w:rFonts w:ascii="Times New Roman" w:hAnsi="Times New Roman"/>
                <w:b/>
                <w:bCs/>
                <w:sz w:val="28"/>
                <w:szCs w:val="28"/>
                <w:vertAlign w:val="subscript"/>
                <w:lang w:val="uk-UA"/>
              </w:rPr>
              <w:t>б</w:t>
            </w:r>
            <w:proofErr w:type="spellEnd"/>
            <w:r w:rsidRPr="00CC67C3">
              <w:rPr>
                <w:rFonts w:ascii="Times New Roman" w:hAnsi="Times New Roman"/>
                <w:b/>
                <w:bCs/>
                <w:sz w:val="28"/>
                <w:szCs w:val="28"/>
                <w:vertAlign w:val="subscript"/>
                <w:lang w:val="uk-UA"/>
              </w:rPr>
              <w:t>-в</w:t>
            </w:r>
            <w:r w:rsidRPr="00CC67C3">
              <w:rPr>
                <w:rFonts w:ascii="Times New Roman" w:hAnsi="Times New Roman"/>
                <w:b/>
                <w:bCs/>
                <w:sz w:val="28"/>
                <w:szCs w:val="28"/>
                <w:lang w:val="uk-UA"/>
              </w:rPr>
              <w:t>=0,0031</w:t>
            </w:r>
          </w:p>
          <w:p w14:paraId="7B686B37" w14:textId="77777777" w:rsidR="00744CE9" w:rsidRDefault="00744CE9"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р</w:t>
            </w:r>
            <w:r>
              <w:rPr>
                <w:rFonts w:ascii="Times New Roman" w:hAnsi="Times New Roman"/>
                <w:sz w:val="28"/>
                <w:szCs w:val="28"/>
                <w:vertAlign w:val="subscript"/>
                <w:lang w:val="uk-UA"/>
              </w:rPr>
              <w:t>а-в</w:t>
            </w:r>
            <w:r>
              <w:rPr>
                <w:rFonts w:ascii="Times New Roman" w:hAnsi="Times New Roman"/>
                <w:sz w:val="28"/>
                <w:szCs w:val="28"/>
                <w:lang w:val="uk-UA"/>
              </w:rPr>
              <w:t>=0,4856</w:t>
            </w:r>
          </w:p>
        </w:tc>
      </w:tr>
    </w:tbl>
    <w:p w14:paraId="31570260" w14:textId="7202F3F0" w:rsidR="00744CE9" w:rsidRDefault="00744CE9"/>
    <w:p w14:paraId="3E93FF8A" w14:textId="1DD16260" w:rsidR="00744CE9" w:rsidRDefault="00835CD7" w:rsidP="00744CE9">
      <w:pPr>
        <w:jc w:val="right"/>
      </w:pPr>
      <w:r>
        <w:rPr>
          <w:rFonts w:ascii="Times New Roman" w:hAnsi="Times New Roman"/>
          <w:sz w:val="28"/>
          <w:szCs w:val="28"/>
          <w:lang w:val="uk-UA"/>
        </w:rPr>
        <w:lastRenderedPageBreak/>
        <w:t>п</w:t>
      </w:r>
      <w:proofErr w:type="spellStart"/>
      <w:r w:rsidR="00744CE9">
        <w:rPr>
          <w:rFonts w:ascii="Times New Roman" w:hAnsi="Times New Roman"/>
          <w:sz w:val="28"/>
          <w:szCs w:val="28"/>
        </w:rPr>
        <w:t>родовження</w:t>
      </w:r>
      <w:proofErr w:type="spellEnd"/>
      <w:r w:rsidR="00744CE9">
        <w:rPr>
          <w:rFonts w:ascii="Times New Roman" w:hAnsi="Times New Roman"/>
          <w:sz w:val="28"/>
          <w:szCs w:val="28"/>
        </w:rPr>
        <w:t xml:space="preserve"> табл. 5.5</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4"/>
        <w:gridCol w:w="1418"/>
        <w:gridCol w:w="1559"/>
        <w:gridCol w:w="1134"/>
        <w:gridCol w:w="1559"/>
      </w:tblGrid>
      <w:tr w:rsidR="00744CE9" w14:paraId="63FA7049" w14:textId="77777777" w:rsidTr="00744CE9">
        <w:tc>
          <w:tcPr>
            <w:tcW w:w="3964" w:type="dxa"/>
          </w:tcPr>
          <w:p w14:paraId="52716C18" w14:textId="18BBF46C" w:rsidR="00744CE9" w:rsidRDefault="00744CE9"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1418" w:type="dxa"/>
          </w:tcPr>
          <w:p w14:paraId="644CA4E4" w14:textId="7D9C9385" w:rsidR="00744CE9" w:rsidRDefault="00744CE9"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w:t>
            </w:r>
          </w:p>
        </w:tc>
        <w:tc>
          <w:tcPr>
            <w:tcW w:w="1559" w:type="dxa"/>
          </w:tcPr>
          <w:p w14:paraId="6B5EA64D" w14:textId="7AD44FAC" w:rsidR="00744CE9" w:rsidRDefault="00744CE9"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w:t>
            </w:r>
          </w:p>
        </w:tc>
        <w:tc>
          <w:tcPr>
            <w:tcW w:w="1134" w:type="dxa"/>
          </w:tcPr>
          <w:p w14:paraId="291ED242" w14:textId="3E016B27" w:rsidR="00744CE9" w:rsidRDefault="00744CE9"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4</w:t>
            </w:r>
          </w:p>
        </w:tc>
        <w:tc>
          <w:tcPr>
            <w:tcW w:w="1559" w:type="dxa"/>
          </w:tcPr>
          <w:p w14:paraId="0134DC77" w14:textId="57787FC6" w:rsidR="00744CE9" w:rsidRDefault="00744CE9"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5</w:t>
            </w:r>
          </w:p>
        </w:tc>
      </w:tr>
      <w:tr w:rsidR="00B95684" w14:paraId="13B6931A" w14:textId="77777777" w:rsidTr="00744CE9">
        <w:tc>
          <w:tcPr>
            <w:tcW w:w="3964" w:type="dxa"/>
          </w:tcPr>
          <w:p w14:paraId="48738F17" w14:textId="0474398B" w:rsidR="00B95684" w:rsidRDefault="00B95684" w:rsidP="00835CD7">
            <w:pPr>
              <w:spacing w:line="360" w:lineRule="auto"/>
              <w:contextualSpacing/>
              <w:rPr>
                <w:rFonts w:ascii="Times New Roman" w:hAnsi="Times New Roman"/>
                <w:sz w:val="28"/>
                <w:szCs w:val="28"/>
                <w:lang w:val="uk-UA"/>
              </w:rPr>
            </w:pPr>
            <w:r w:rsidRPr="00C70195">
              <w:rPr>
                <w:rFonts w:ascii="Times New Roman" w:hAnsi="Times New Roman"/>
                <w:sz w:val="28"/>
                <w:szCs w:val="32"/>
                <w:lang w:val="uk-UA"/>
              </w:rPr>
              <w:t>Для вас нестерпно спостерігати за стражданнями вашої дитини?</w:t>
            </w:r>
          </w:p>
        </w:tc>
        <w:tc>
          <w:tcPr>
            <w:tcW w:w="1418" w:type="dxa"/>
          </w:tcPr>
          <w:p w14:paraId="14454604" w14:textId="79D02AE9" w:rsidR="00B95684" w:rsidRDefault="00B95684"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7 (26,9)</w:t>
            </w:r>
          </w:p>
        </w:tc>
        <w:tc>
          <w:tcPr>
            <w:tcW w:w="1559" w:type="dxa"/>
          </w:tcPr>
          <w:p w14:paraId="409BC711" w14:textId="420B2D4C" w:rsidR="00B95684" w:rsidRDefault="00B95684"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9 (34,6)</w:t>
            </w:r>
          </w:p>
        </w:tc>
        <w:tc>
          <w:tcPr>
            <w:tcW w:w="1134" w:type="dxa"/>
          </w:tcPr>
          <w:p w14:paraId="3330B92F" w14:textId="41D591CE" w:rsidR="00B95684" w:rsidRDefault="00B95684"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5 (19,2)</w:t>
            </w:r>
          </w:p>
        </w:tc>
        <w:tc>
          <w:tcPr>
            <w:tcW w:w="1559" w:type="dxa"/>
          </w:tcPr>
          <w:p w14:paraId="39475378" w14:textId="77777777" w:rsidR="00B95684" w:rsidRDefault="00B95684" w:rsidP="008C33BF">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р</w:t>
            </w:r>
            <w:r>
              <w:rPr>
                <w:rFonts w:ascii="Times New Roman" w:hAnsi="Times New Roman"/>
                <w:sz w:val="28"/>
                <w:szCs w:val="28"/>
                <w:vertAlign w:val="subscript"/>
                <w:lang w:val="uk-UA"/>
              </w:rPr>
              <w:t>а-б</w:t>
            </w:r>
            <w:r>
              <w:rPr>
                <w:rFonts w:ascii="Times New Roman" w:hAnsi="Times New Roman"/>
                <w:sz w:val="28"/>
                <w:szCs w:val="28"/>
                <w:lang w:val="uk-UA"/>
              </w:rPr>
              <w:t>=0,5836</w:t>
            </w:r>
          </w:p>
          <w:p w14:paraId="0059EEF3" w14:textId="77777777" w:rsidR="00B95684" w:rsidRDefault="00B95684" w:rsidP="008C33BF">
            <w:pPr>
              <w:spacing w:line="360" w:lineRule="auto"/>
              <w:contextualSpacing/>
              <w:jc w:val="center"/>
              <w:rPr>
                <w:rFonts w:ascii="Times New Roman" w:hAnsi="Times New Roman"/>
                <w:sz w:val="28"/>
                <w:szCs w:val="28"/>
                <w:lang w:val="uk-UA"/>
              </w:rPr>
            </w:pPr>
            <w:proofErr w:type="spellStart"/>
            <w:r>
              <w:rPr>
                <w:rFonts w:ascii="Times New Roman" w:hAnsi="Times New Roman"/>
                <w:sz w:val="28"/>
                <w:szCs w:val="28"/>
                <w:lang w:val="uk-UA"/>
              </w:rPr>
              <w:t>р</w:t>
            </w:r>
            <w:r>
              <w:rPr>
                <w:rFonts w:ascii="Times New Roman" w:hAnsi="Times New Roman"/>
                <w:sz w:val="28"/>
                <w:szCs w:val="28"/>
                <w:vertAlign w:val="subscript"/>
                <w:lang w:val="uk-UA"/>
              </w:rPr>
              <w:t>б</w:t>
            </w:r>
            <w:proofErr w:type="spellEnd"/>
            <w:r>
              <w:rPr>
                <w:rFonts w:ascii="Times New Roman" w:hAnsi="Times New Roman"/>
                <w:sz w:val="28"/>
                <w:szCs w:val="28"/>
                <w:vertAlign w:val="subscript"/>
                <w:lang w:val="uk-UA"/>
              </w:rPr>
              <w:t>-в</w:t>
            </w:r>
            <w:r>
              <w:rPr>
                <w:rFonts w:ascii="Times New Roman" w:hAnsi="Times New Roman"/>
                <w:sz w:val="28"/>
                <w:szCs w:val="28"/>
                <w:lang w:val="uk-UA"/>
              </w:rPr>
              <w:t>=0,2204</w:t>
            </w:r>
          </w:p>
          <w:p w14:paraId="6F3D0A07" w14:textId="15309747" w:rsidR="00B95684" w:rsidRDefault="00B95684"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р</w:t>
            </w:r>
            <w:r>
              <w:rPr>
                <w:rFonts w:ascii="Times New Roman" w:hAnsi="Times New Roman"/>
                <w:sz w:val="28"/>
                <w:szCs w:val="28"/>
                <w:vertAlign w:val="subscript"/>
                <w:lang w:val="uk-UA"/>
              </w:rPr>
              <w:t>а-в</w:t>
            </w:r>
            <w:r>
              <w:rPr>
                <w:rFonts w:ascii="Times New Roman" w:hAnsi="Times New Roman"/>
                <w:sz w:val="28"/>
                <w:szCs w:val="28"/>
                <w:lang w:val="uk-UA"/>
              </w:rPr>
              <w:t>=0,4931</w:t>
            </w:r>
          </w:p>
        </w:tc>
      </w:tr>
      <w:tr w:rsidR="00B95684" w14:paraId="1DB0FD56" w14:textId="77777777" w:rsidTr="00744CE9">
        <w:tc>
          <w:tcPr>
            <w:tcW w:w="3964" w:type="dxa"/>
          </w:tcPr>
          <w:p w14:paraId="202C5E69" w14:textId="29E4B466" w:rsidR="00B95684" w:rsidRPr="00C70195" w:rsidRDefault="00B95684" w:rsidP="00E261B2">
            <w:pPr>
              <w:spacing w:line="360" w:lineRule="auto"/>
              <w:contextualSpacing/>
              <w:rPr>
                <w:rFonts w:ascii="Times New Roman" w:hAnsi="Times New Roman"/>
                <w:sz w:val="28"/>
                <w:szCs w:val="32"/>
                <w:lang w:val="uk-UA"/>
              </w:rPr>
            </w:pPr>
            <w:r w:rsidRPr="00C70195">
              <w:rPr>
                <w:rFonts w:ascii="Times New Roman" w:hAnsi="Times New Roman"/>
                <w:sz w:val="28"/>
                <w:szCs w:val="32"/>
                <w:lang w:val="uk-UA"/>
              </w:rPr>
              <w:t>Упродовж останніх днів, наскільки стурбованим (-</w:t>
            </w:r>
            <w:proofErr w:type="spellStart"/>
            <w:r w:rsidRPr="00C70195">
              <w:rPr>
                <w:rFonts w:ascii="Times New Roman" w:hAnsi="Times New Roman"/>
                <w:sz w:val="28"/>
                <w:szCs w:val="32"/>
                <w:lang w:val="uk-UA"/>
              </w:rPr>
              <w:t>ою</w:t>
            </w:r>
            <w:proofErr w:type="spellEnd"/>
            <w:r w:rsidRPr="00C70195">
              <w:rPr>
                <w:rFonts w:ascii="Times New Roman" w:hAnsi="Times New Roman"/>
                <w:sz w:val="28"/>
                <w:szCs w:val="32"/>
                <w:lang w:val="uk-UA"/>
              </w:rPr>
              <w:t>) ви були тим, що вашій дитині доводиться отримувати фармакологічне</w:t>
            </w:r>
            <w:r w:rsidR="00E261B2">
              <w:rPr>
                <w:rFonts w:ascii="Times New Roman" w:hAnsi="Times New Roman"/>
                <w:sz w:val="28"/>
                <w:szCs w:val="32"/>
                <w:lang w:val="uk-UA"/>
              </w:rPr>
              <w:t xml:space="preserve"> або (не-) </w:t>
            </w:r>
            <w:r w:rsidRPr="00C70195">
              <w:rPr>
                <w:rFonts w:ascii="Times New Roman" w:hAnsi="Times New Roman"/>
                <w:sz w:val="28"/>
                <w:szCs w:val="32"/>
                <w:lang w:val="uk-UA"/>
              </w:rPr>
              <w:t>лікування болю?</w:t>
            </w:r>
          </w:p>
        </w:tc>
        <w:tc>
          <w:tcPr>
            <w:tcW w:w="1418" w:type="dxa"/>
          </w:tcPr>
          <w:p w14:paraId="612EA128" w14:textId="18EAC1FD" w:rsidR="00B95684" w:rsidRPr="00282F62" w:rsidRDefault="00B95684" w:rsidP="00744CE9">
            <w:pPr>
              <w:spacing w:line="360" w:lineRule="auto"/>
              <w:contextualSpacing/>
              <w:jc w:val="center"/>
              <w:rPr>
                <w:rFonts w:ascii="Times New Roman" w:hAnsi="Times New Roman"/>
                <w:sz w:val="28"/>
                <w:szCs w:val="28"/>
                <w:lang w:val="uk-UA"/>
              </w:rPr>
            </w:pPr>
            <w:r w:rsidRPr="00282F62">
              <w:rPr>
                <w:rFonts w:ascii="Times New Roman" w:hAnsi="Times New Roman"/>
                <w:sz w:val="28"/>
                <w:szCs w:val="28"/>
                <w:lang w:val="uk-UA"/>
              </w:rPr>
              <w:t>3</w:t>
            </w:r>
            <w:r>
              <w:rPr>
                <w:rFonts w:ascii="Times New Roman" w:hAnsi="Times New Roman"/>
                <w:sz w:val="28"/>
                <w:szCs w:val="28"/>
                <w:lang w:val="uk-UA"/>
              </w:rPr>
              <w:t xml:space="preserve"> </w:t>
            </w:r>
            <w:r w:rsidRPr="00282F62">
              <w:rPr>
                <w:rFonts w:ascii="Times New Roman" w:hAnsi="Times New Roman"/>
                <w:sz w:val="28"/>
                <w:szCs w:val="28"/>
                <w:lang w:val="uk-UA"/>
              </w:rPr>
              <w:t>(11,5)</w:t>
            </w:r>
          </w:p>
        </w:tc>
        <w:tc>
          <w:tcPr>
            <w:tcW w:w="1559" w:type="dxa"/>
          </w:tcPr>
          <w:p w14:paraId="54E97284" w14:textId="0120B6CB" w:rsidR="00B95684" w:rsidRPr="00282F62" w:rsidRDefault="00B95684" w:rsidP="00744CE9">
            <w:pPr>
              <w:spacing w:line="360" w:lineRule="auto"/>
              <w:contextualSpacing/>
              <w:jc w:val="center"/>
              <w:rPr>
                <w:rFonts w:ascii="Times New Roman" w:hAnsi="Times New Roman"/>
                <w:sz w:val="28"/>
                <w:szCs w:val="28"/>
                <w:lang w:val="uk-UA"/>
              </w:rPr>
            </w:pPr>
            <w:r w:rsidRPr="00282F62">
              <w:rPr>
                <w:rFonts w:ascii="Times New Roman" w:hAnsi="Times New Roman"/>
                <w:sz w:val="28"/>
                <w:szCs w:val="28"/>
                <w:lang w:val="uk-UA"/>
              </w:rPr>
              <w:t>7</w:t>
            </w:r>
            <w:r>
              <w:rPr>
                <w:rFonts w:ascii="Times New Roman" w:hAnsi="Times New Roman"/>
                <w:sz w:val="28"/>
                <w:szCs w:val="28"/>
                <w:lang w:val="uk-UA"/>
              </w:rPr>
              <w:t xml:space="preserve"> </w:t>
            </w:r>
            <w:r w:rsidRPr="00282F62">
              <w:rPr>
                <w:rFonts w:ascii="Times New Roman" w:hAnsi="Times New Roman"/>
                <w:sz w:val="28"/>
                <w:szCs w:val="28"/>
                <w:lang w:val="uk-UA"/>
              </w:rPr>
              <w:t>(26,9)</w:t>
            </w:r>
          </w:p>
        </w:tc>
        <w:tc>
          <w:tcPr>
            <w:tcW w:w="1134" w:type="dxa"/>
          </w:tcPr>
          <w:p w14:paraId="1ADB1CE1" w14:textId="5F113FD8" w:rsidR="00B95684" w:rsidRDefault="00B95684"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10 (38,4)</w:t>
            </w:r>
          </w:p>
        </w:tc>
        <w:tc>
          <w:tcPr>
            <w:tcW w:w="1559" w:type="dxa"/>
          </w:tcPr>
          <w:p w14:paraId="33CB20DB" w14:textId="77777777" w:rsidR="00B95684" w:rsidRDefault="00B95684"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р</w:t>
            </w:r>
            <w:r>
              <w:rPr>
                <w:rFonts w:ascii="Times New Roman" w:hAnsi="Times New Roman"/>
                <w:sz w:val="28"/>
                <w:szCs w:val="28"/>
                <w:vertAlign w:val="subscript"/>
                <w:lang w:val="uk-UA"/>
              </w:rPr>
              <w:t>а-б</w:t>
            </w:r>
            <w:r>
              <w:rPr>
                <w:rFonts w:ascii="Times New Roman" w:hAnsi="Times New Roman"/>
                <w:sz w:val="28"/>
                <w:szCs w:val="28"/>
                <w:lang w:val="uk-UA"/>
              </w:rPr>
              <w:t>=0,1722</w:t>
            </w:r>
          </w:p>
          <w:p w14:paraId="12B83945" w14:textId="77777777" w:rsidR="00B95684" w:rsidRDefault="00B95684" w:rsidP="00744CE9">
            <w:pPr>
              <w:spacing w:line="360" w:lineRule="auto"/>
              <w:contextualSpacing/>
              <w:jc w:val="center"/>
              <w:rPr>
                <w:rFonts w:ascii="Times New Roman" w:hAnsi="Times New Roman"/>
                <w:sz w:val="28"/>
                <w:szCs w:val="28"/>
                <w:lang w:val="uk-UA"/>
              </w:rPr>
            </w:pPr>
            <w:proofErr w:type="spellStart"/>
            <w:r>
              <w:rPr>
                <w:rFonts w:ascii="Times New Roman" w:hAnsi="Times New Roman"/>
                <w:sz w:val="28"/>
                <w:szCs w:val="28"/>
                <w:lang w:val="uk-UA"/>
              </w:rPr>
              <w:t>р</w:t>
            </w:r>
            <w:r>
              <w:rPr>
                <w:rFonts w:ascii="Times New Roman" w:hAnsi="Times New Roman"/>
                <w:sz w:val="28"/>
                <w:szCs w:val="28"/>
                <w:vertAlign w:val="subscript"/>
                <w:lang w:val="uk-UA"/>
              </w:rPr>
              <w:t>б</w:t>
            </w:r>
            <w:proofErr w:type="spellEnd"/>
            <w:r>
              <w:rPr>
                <w:rFonts w:ascii="Times New Roman" w:hAnsi="Times New Roman"/>
                <w:sz w:val="28"/>
                <w:szCs w:val="28"/>
                <w:vertAlign w:val="subscript"/>
                <w:lang w:val="uk-UA"/>
              </w:rPr>
              <w:t>-в</w:t>
            </w:r>
            <w:r>
              <w:rPr>
                <w:rFonts w:ascii="Times New Roman" w:hAnsi="Times New Roman"/>
                <w:sz w:val="28"/>
                <w:szCs w:val="28"/>
                <w:lang w:val="uk-UA"/>
              </w:rPr>
              <w:t>=0,3971</w:t>
            </w:r>
          </w:p>
          <w:p w14:paraId="62EF9EEE" w14:textId="4079B906" w:rsidR="00B95684" w:rsidRPr="00CC67C3" w:rsidRDefault="00B95684" w:rsidP="00744CE9">
            <w:pPr>
              <w:spacing w:line="360" w:lineRule="auto"/>
              <w:contextualSpacing/>
              <w:jc w:val="center"/>
              <w:rPr>
                <w:rFonts w:ascii="Times New Roman" w:hAnsi="Times New Roman"/>
                <w:b/>
                <w:bCs/>
                <w:sz w:val="28"/>
                <w:szCs w:val="28"/>
                <w:lang w:val="uk-UA"/>
              </w:rPr>
            </w:pPr>
            <w:r w:rsidRPr="00CC67C3">
              <w:rPr>
                <w:rFonts w:ascii="Times New Roman" w:hAnsi="Times New Roman"/>
                <w:b/>
                <w:bCs/>
                <w:sz w:val="28"/>
                <w:szCs w:val="28"/>
                <w:lang w:val="uk-UA"/>
              </w:rPr>
              <w:t>р</w:t>
            </w:r>
            <w:r w:rsidRPr="00CC67C3">
              <w:rPr>
                <w:rFonts w:ascii="Times New Roman" w:hAnsi="Times New Roman"/>
                <w:b/>
                <w:bCs/>
                <w:sz w:val="28"/>
                <w:szCs w:val="28"/>
                <w:vertAlign w:val="subscript"/>
                <w:lang w:val="uk-UA"/>
              </w:rPr>
              <w:t>а-в</w:t>
            </w:r>
            <w:r w:rsidRPr="00CC67C3">
              <w:rPr>
                <w:rFonts w:ascii="Times New Roman" w:hAnsi="Times New Roman"/>
                <w:b/>
                <w:bCs/>
                <w:sz w:val="28"/>
                <w:szCs w:val="28"/>
                <w:lang w:val="uk-UA"/>
              </w:rPr>
              <w:t>=0,0304</w:t>
            </w:r>
          </w:p>
        </w:tc>
      </w:tr>
      <w:tr w:rsidR="00B95684" w14:paraId="042D5972" w14:textId="77777777" w:rsidTr="00744CE9">
        <w:tc>
          <w:tcPr>
            <w:tcW w:w="3964" w:type="dxa"/>
          </w:tcPr>
          <w:p w14:paraId="3FB1AFB6" w14:textId="176F8717" w:rsidR="00B95684" w:rsidRPr="00C70195" w:rsidRDefault="00B95684" w:rsidP="00744CE9">
            <w:pPr>
              <w:spacing w:line="360" w:lineRule="auto"/>
              <w:contextualSpacing/>
              <w:rPr>
                <w:rFonts w:ascii="Times New Roman" w:hAnsi="Times New Roman"/>
                <w:sz w:val="28"/>
                <w:szCs w:val="32"/>
                <w:lang w:val="uk-UA"/>
              </w:rPr>
            </w:pPr>
            <w:r w:rsidRPr="00C70195">
              <w:rPr>
                <w:rFonts w:ascii="Times New Roman" w:hAnsi="Times New Roman"/>
                <w:sz w:val="28"/>
                <w:szCs w:val="32"/>
                <w:lang w:val="uk-UA"/>
              </w:rPr>
              <w:t>Упродовж останніх днів, наскільки стурбованим (-</w:t>
            </w:r>
            <w:proofErr w:type="spellStart"/>
            <w:r w:rsidRPr="00C70195">
              <w:rPr>
                <w:rFonts w:ascii="Times New Roman" w:hAnsi="Times New Roman"/>
                <w:sz w:val="28"/>
                <w:szCs w:val="32"/>
                <w:lang w:val="uk-UA"/>
              </w:rPr>
              <w:t>ою</w:t>
            </w:r>
            <w:proofErr w:type="spellEnd"/>
            <w:r w:rsidRPr="00C70195">
              <w:rPr>
                <w:rFonts w:ascii="Times New Roman" w:hAnsi="Times New Roman"/>
                <w:sz w:val="28"/>
                <w:szCs w:val="32"/>
                <w:lang w:val="uk-UA"/>
              </w:rPr>
              <w:t>) ви були тим, що ви занадто опікуєте свою дитину?</w:t>
            </w:r>
          </w:p>
        </w:tc>
        <w:tc>
          <w:tcPr>
            <w:tcW w:w="1418" w:type="dxa"/>
          </w:tcPr>
          <w:p w14:paraId="1EAEB7FB" w14:textId="2C9E358E" w:rsidR="00B95684" w:rsidRPr="00282F62" w:rsidRDefault="00B95684" w:rsidP="00744CE9">
            <w:pPr>
              <w:spacing w:line="360" w:lineRule="auto"/>
              <w:contextualSpacing/>
              <w:jc w:val="center"/>
              <w:rPr>
                <w:rFonts w:ascii="Times New Roman" w:hAnsi="Times New Roman"/>
                <w:sz w:val="28"/>
                <w:szCs w:val="28"/>
                <w:lang w:val="uk-UA"/>
              </w:rPr>
            </w:pPr>
            <w:r w:rsidRPr="00282F62">
              <w:rPr>
                <w:rFonts w:ascii="Times New Roman" w:hAnsi="Times New Roman"/>
                <w:sz w:val="28"/>
                <w:szCs w:val="28"/>
                <w:lang w:val="uk-UA"/>
              </w:rPr>
              <w:t>4</w:t>
            </w:r>
            <w:r>
              <w:rPr>
                <w:rFonts w:ascii="Times New Roman" w:hAnsi="Times New Roman"/>
                <w:sz w:val="28"/>
                <w:szCs w:val="28"/>
                <w:lang w:val="uk-UA"/>
              </w:rPr>
              <w:t xml:space="preserve"> </w:t>
            </w:r>
            <w:r w:rsidRPr="00282F62">
              <w:rPr>
                <w:rFonts w:ascii="Times New Roman" w:hAnsi="Times New Roman"/>
                <w:sz w:val="28"/>
                <w:szCs w:val="28"/>
                <w:lang w:val="uk-UA"/>
              </w:rPr>
              <w:t>(15,3)</w:t>
            </w:r>
          </w:p>
        </w:tc>
        <w:tc>
          <w:tcPr>
            <w:tcW w:w="1559" w:type="dxa"/>
          </w:tcPr>
          <w:p w14:paraId="2FD4CA03" w14:textId="4C7944E7" w:rsidR="00B95684" w:rsidRDefault="00B95684"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6 (23,0)</w:t>
            </w:r>
          </w:p>
        </w:tc>
        <w:tc>
          <w:tcPr>
            <w:tcW w:w="1134" w:type="dxa"/>
          </w:tcPr>
          <w:p w14:paraId="1156A6EA" w14:textId="63553439" w:rsidR="00B95684" w:rsidRDefault="00B95684"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11 (42,3)</w:t>
            </w:r>
          </w:p>
        </w:tc>
        <w:tc>
          <w:tcPr>
            <w:tcW w:w="1559" w:type="dxa"/>
          </w:tcPr>
          <w:p w14:paraId="56C15489" w14:textId="77777777" w:rsidR="00B95684" w:rsidRDefault="00B95684"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р</w:t>
            </w:r>
            <w:r>
              <w:rPr>
                <w:rFonts w:ascii="Times New Roman" w:hAnsi="Times New Roman"/>
                <w:sz w:val="28"/>
                <w:szCs w:val="28"/>
                <w:vertAlign w:val="subscript"/>
                <w:lang w:val="uk-UA"/>
              </w:rPr>
              <w:t>а-б</w:t>
            </w:r>
            <w:r>
              <w:rPr>
                <w:rFonts w:ascii="Times New Roman" w:hAnsi="Times New Roman"/>
                <w:sz w:val="28"/>
                <w:szCs w:val="28"/>
                <w:lang w:val="uk-UA"/>
              </w:rPr>
              <w:t>=0,4622</w:t>
            </w:r>
          </w:p>
          <w:p w14:paraId="51D4DFD7" w14:textId="77777777" w:rsidR="00B95684" w:rsidRDefault="00B95684" w:rsidP="00744CE9">
            <w:pPr>
              <w:spacing w:line="360" w:lineRule="auto"/>
              <w:contextualSpacing/>
              <w:jc w:val="center"/>
              <w:rPr>
                <w:rFonts w:ascii="Times New Roman" w:hAnsi="Times New Roman"/>
                <w:sz w:val="28"/>
                <w:szCs w:val="28"/>
                <w:lang w:val="uk-UA"/>
              </w:rPr>
            </w:pPr>
            <w:proofErr w:type="spellStart"/>
            <w:r>
              <w:rPr>
                <w:rFonts w:ascii="Times New Roman" w:hAnsi="Times New Roman"/>
                <w:sz w:val="28"/>
                <w:szCs w:val="28"/>
                <w:lang w:val="uk-UA"/>
              </w:rPr>
              <w:t>р</w:t>
            </w:r>
            <w:r>
              <w:rPr>
                <w:rFonts w:ascii="Times New Roman" w:hAnsi="Times New Roman"/>
                <w:sz w:val="28"/>
                <w:szCs w:val="28"/>
                <w:vertAlign w:val="subscript"/>
                <w:lang w:val="uk-UA"/>
              </w:rPr>
              <w:t>б</w:t>
            </w:r>
            <w:proofErr w:type="spellEnd"/>
            <w:r>
              <w:rPr>
                <w:rFonts w:ascii="Times New Roman" w:hAnsi="Times New Roman"/>
                <w:sz w:val="28"/>
                <w:szCs w:val="28"/>
                <w:vertAlign w:val="subscript"/>
                <w:lang w:val="uk-UA"/>
              </w:rPr>
              <w:t>-в</w:t>
            </w:r>
            <w:r>
              <w:rPr>
                <w:rFonts w:ascii="Times New Roman" w:hAnsi="Times New Roman"/>
                <w:sz w:val="28"/>
                <w:szCs w:val="28"/>
                <w:lang w:val="uk-UA"/>
              </w:rPr>
              <w:t>=0,1436</w:t>
            </w:r>
          </w:p>
          <w:p w14:paraId="444E1FF9" w14:textId="6E9C0D4D" w:rsidR="00B95684" w:rsidRPr="00CC67C3" w:rsidRDefault="00B95684" w:rsidP="00744CE9">
            <w:pPr>
              <w:spacing w:line="360" w:lineRule="auto"/>
              <w:contextualSpacing/>
              <w:jc w:val="center"/>
              <w:rPr>
                <w:rFonts w:ascii="Times New Roman" w:hAnsi="Times New Roman"/>
                <w:b/>
                <w:bCs/>
                <w:sz w:val="28"/>
                <w:szCs w:val="28"/>
                <w:lang w:val="uk-UA"/>
              </w:rPr>
            </w:pPr>
            <w:r w:rsidRPr="00CC67C3">
              <w:rPr>
                <w:rFonts w:ascii="Times New Roman" w:hAnsi="Times New Roman"/>
                <w:b/>
                <w:bCs/>
                <w:sz w:val="28"/>
                <w:szCs w:val="28"/>
                <w:lang w:val="uk-UA"/>
              </w:rPr>
              <w:t>р</w:t>
            </w:r>
            <w:r w:rsidRPr="00CC67C3">
              <w:rPr>
                <w:rFonts w:ascii="Times New Roman" w:hAnsi="Times New Roman"/>
                <w:b/>
                <w:bCs/>
                <w:sz w:val="28"/>
                <w:szCs w:val="28"/>
                <w:vertAlign w:val="subscript"/>
                <w:lang w:val="uk-UA"/>
              </w:rPr>
              <w:t>а-в</w:t>
            </w:r>
            <w:r w:rsidRPr="00CC67C3">
              <w:rPr>
                <w:rFonts w:ascii="Times New Roman" w:hAnsi="Times New Roman"/>
                <w:b/>
                <w:bCs/>
                <w:sz w:val="28"/>
                <w:szCs w:val="28"/>
                <w:lang w:val="uk-UA"/>
              </w:rPr>
              <w:t>=0,0310</w:t>
            </w:r>
          </w:p>
        </w:tc>
      </w:tr>
      <w:tr w:rsidR="00B95684" w14:paraId="30791153" w14:textId="77777777" w:rsidTr="00744CE9">
        <w:tc>
          <w:tcPr>
            <w:tcW w:w="3964" w:type="dxa"/>
          </w:tcPr>
          <w:p w14:paraId="2504F1F2" w14:textId="77777777" w:rsidR="00B95684" w:rsidRPr="00C70195" w:rsidRDefault="00B95684" w:rsidP="00744CE9">
            <w:pPr>
              <w:spacing w:line="360" w:lineRule="auto"/>
              <w:contextualSpacing/>
              <w:rPr>
                <w:rFonts w:ascii="Times New Roman" w:hAnsi="Times New Roman"/>
                <w:sz w:val="28"/>
                <w:szCs w:val="32"/>
                <w:lang w:val="uk-UA"/>
              </w:rPr>
            </w:pPr>
            <w:r w:rsidRPr="00C70195">
              <w:rPr>
                <w:rFonts w:ascii="Times New Roman" w:hAnsi="Times New Roman"/>
                <w:sz w:val="28"/>
                <w:szCs w:val="32"/>
                <w:lang w:val="uk-UA"/>
              </w:rPr>
              <w:t>Упродовж останніх днів, наскільки стурбованим (-</w:t>
            </w:r>
            <w:proofErr w:type="spellStart"/>
            <w:r w:rsidRPr="00C70195">
              <w:rPr>
                <w:rFonts w:ascii="Times New Roman" w:hAnsi="Times New Roman"/>
                <w:sz w:val="28"/>
                <w:szCs w:val="32"/>
                <w:lang w:val="uk-UA"/>
              </w:rPr>
              <w:t>ою</w:t>
            </w:r>
            <w:proofErr w:type="spellEnd"/>
            <w:r w:rsidRPr="00C70195">
              <w:rPr>
                <w:rFonts w:ascii="Times New Roman" w:hAnsi="Times New Roman"/>
                <w:sz w:val="28"/>
                <w:szCs w:val="32"/>
                <w:lang w:val="uk-UA"/>
              </w:rPr>
              <w:t>) ви були здатністю вашої дитини вести нормальне життя?</w:t>
            </w:r>
          </w:p>
        </w:tc>
        <w:tc>
          <w:tcPr>
            <w:tcW w:w="1418" w:type="dxa"/>
          </w:tcPr>
          <w:p w14:paraId="49C29C4B" w14:textId="77777777" w:rsidR="00B95684" w:rsidRPr="00282F62" w:rsidRDefault="00B95684" w:rsidP="00744CE9">
            <w:pPr>
              <w:spacing w:line="360" w:lineRule="auto"/>
              <w:contextualSpacing/>
              <w:jc w:val="center"/>
              <w:rPr>
                <w:rFonts w:ascii="Times New Roman" w:hAnsi="Times New Roman"/>
                <w:sz w:val="28"/>
                <w:szCs w:val="28"/>
                <w:lang w:val="uk-UA"/>
              </w:rPr>
            </w:pPr>
            <w:r w:rsidRPr="00282F62">
              <w:rPr>
                <w:rFonts w:ascii="Times New Roman" w:hAnsi="Times New Roman"/>
                <w:sz w:val="28"/>
                <w:szCs w:val="28"/>
                <w:lang w:val="uk-UA"/>
              </w:rPr>
              <w:t>7</w:t>
            </w:r>
            <w:r>
              <w:rPr>
                <w:rFonts w:ascii="Times New Roman" w:hAnsi="Times New Roman"/>
                <w:sz w:val="28"/>
                <w:szCs w:val="28"/>
                <w:lang w:val="uk-UA"/>
              </w:rPr>
              <w:t xml:space="preserve"> </w:t>
            </w:r>
            <w:r w:rsidRPr="00282F62">
              <w:rPr>
                <w:rFonts w:ascii="Times New Roman" w:hAnsi="Times New Roman"/>
                <w:sz w:val="28"/>
                <w:szCs w:val="28"/>
                <w:lang w:val="uk-UA"/>
              </w:rPr>
              <w:t>(26,9)</w:t>
            </w:r>
          </w:p>
        </w:tc>
        <w:tc>
          <w:tcPr>
            <w:tcW w:w="1559" w:type="dxa"/>
          </w:tcPr>
          <w:p w14:paraId="49F2B8BF" w14:textId="77777777" w:rsidR="00B95684" w:rsidRDefault="00B95684"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9 (34,6)</w:t>
            </w:r>
          </w:p>
        </w:tc>
        <w:tc>
          <w:tcPr>
            <w:tcW w:w="1134" w:type="dxa"/>
          </w:tcPr>
          <w:p w14:paraId="7FA64682" w14:textId="77777777" w:rsidR="00B95684" w:rsidRPr="00282F62" w:rsidRDefault="00B95684" w:rsidP="00744CE9">
            <w:pPr>
              <w:spacing w:line="360" w:lineRule="auto"/>
              <w:contextualSpacing/>
              <w:jc w:val="center"/>
              <w:rPr>
                <w:rFonts w:ascii="Times New Roman" w:hAnsi="Times New Roman"/>
                <w:sz w:val="28"/>
                <w:szCs w:val="28"/>
                <w:lang w:val="uk-UA"/>
              </w:rPr>
            </w:pPr>
            <w:r w:rsidRPr="00282F62">
              <w:rPr>
                <w:rFonts w:ascii="Times New Roman" w:hAnsi="Times New Roman"/>
                <w:sz w:val="28"/>
                <w:szCs w:val="28"/>
                <w:lang w:val="uk-UA"/>
              </w:rPr>
              <w:t>3</w:t>
            </w:r>
            <w:r>
              <w:rPr>
                <w:rFonts w:ascii="Times New Roman" w:hAnsi="Times New Roman"/>
                <w:sz w:val="28"/>
                <w:szCs w:val="28"/>
                <w:lang w:val="uk-UA"/>
              </w:rPr>
              <w:t xml:space="preserve"> </w:t>
            </w:r>
            <w:r w:rsidRPr="00282F62">
              <w:rPr>
                <w:rFonts w:ascii="Times New Roman" w:hAnsi="Times New Roman"/>
                <w:sz w:val="28"/>
                <w:szCs w:val="28"/>
                <w:lang w:val="uk-UA"/>
              </w:rPr>
              <w:t>(11,5)</w:t>
            </w:r>
          </w:p>
        </w:tc>
        <w:tc>
          <w:tcPr>
            <w:tcW w:w="1559" w:type="dxa"/>
          </w:tcPr>
          <w:p w14:paraId="28EBE23D" w14:textId="77777777" w:rsidR="00B95684" w:rsidRDefault="00B95684"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р</w:t>
            </w:r>
            <w:r>
              <w:rPr>
                <w:rFonts w:ascii="Times New Roman" w:hAnsi="Times New Roman"/>
                <w:sz w:val="28"/>
                <w:szCs w:val="28"/>
                <w:vertAlign w:val="subscript"/>
                <w:lang w:val="uk-UA"/>
              </w:rPr>
              <w:t>а-б</w:t>
            </w:r>
            <w:r>
              <w:rPr>
                <w:rFonts w:ascii="Times New Roman" w:hAnsi="Times New Roman"/>
                <w:sz w:val="28"/>
                <w:szCs w:val="28"/>
                <w:lang w:val="uk-UA"/>
              </w:rPr>
              <w:t>=0,5328</w:t>
            </w:r>
          </w:p>
          <w:p w14:paraId="7C52FF1F" w14:textId="77777777" w:rsidR="00B95684" w:rsidRDefault="00B95684" w:rsidP="00744CE9">
            <w:pPr>
              <w:spacing w:line="360" w:lineRule="auto"/>
              <w:contextualSpacing/>
              <w:jc w:val="center"/>
              <w:rPr>
                <w:rFonts w:ascii="Times New Roman" w:hAnsi="Times New Roman"/>
                <w:sz w:val="28"/>
                <w:szCs w:val="28"/>
                <w:lang w:val="uk-UA"/>
              </w:rPr>
            </w:pPr>
            <w:proofErr w:type="spellStart"/>
            <w:r>
              <w:rPr>
                <w:rFonts w:ascii="Times New Roman" w:hAnsi="Times New Roman"/>
                <w:sz w:val="28"/>
                <w:szCs w:val="28"/>
                <w:lang w:val="uk-UA"/>
              </w:rPr>
              <w:t>р</w:t>
            </w:r>
            <w:r>
              <w:rPr>
                <w:rFonts w:ascii="Times New Roman" w:hAnsi="Times New Roman"/>
                <w:sz w:val="28"/>
                <w:szCs w:val="28"/>
                <w:vertAlign w:val="subscript"/>
                <w:lang w:val="uk-UA"/>
              </w:rPr>
              <w:t>б</w:t>
            </w:r>
            <w:proofErr w:type="spellEnd"/>
            <w:r>
              <w:rPr>
                <w:rFonts w:ascii="Times New Roman" w:hAnsi="Times New Roman"/>
                <w:sz w:val="28"/>
                <w:szCs w:val="28"/>
                <w:vertAlign w:val="subscript"/>
                <w:lang w:val="uk-UA"/>
              </w:rPr>
              <w:t>-в</w:t>
            </w:r>
            <w:r>
              <w:rPr>
                <w:rFonts w:ascii="Times New Roman" w:hAnsi="Times New Roman"/>
                <w:sz w:val="28"/>
                <w:szCs w:val="28"/>
                <w:lang w:val="uk-UA"/>
              </w:rPr>
              <w:t>=0,0505</w:t>
            </w:r>
          </w:p>
          <w:p w14:paraId="1712349C" w14:textId="77777777" w:rsidR="00B95684" w:rsidRDefault="00B95684"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р</w:t>
            </w:r>
            <w:r>
              <w:rPr>
                <w:rFonts w:ascii="Times New Roman" w:hAnsi="Times New Roman"/>
                <w:sz w:val="28"/>
                <w:szCs w:val="28"/>
                <w:vertAlign w:val="subscript"/>
                <w:lang w:val="uk-UA"/>
              </w:rPr>
              <w:t>а-в</w:t>
            </w:r>
            <w:r>
              <w:rPr>
                <w:rFonts w:ascii="Times New Roman" w:hAnsi="Times New Roman"/>
                <w:sz w:val="28"/>
                <w:szCs w:val="28"/>
                <w:lang w:val="uk-UA"/>
              </w:rPr>
              <w:t>=0,1722</w:t>
            </w:r>
          </w:p>
        </w:tc>
      </w:tr>
      <w:tr w:rsidR="00B95684" w14:paraId="57EED0AB" w14:textId="77777777" w:rsidTr="00744CE9">
        <w:tc>
          <w:tcPr>
            <w:tcW w:w="3964" w:type="dxa"/>
          </w:tcPr>
          <w:p w14:paraId="2F9A7006" w14:textId="77777777" w:rsidR="00B95684" w:rsidRPr="00C70195" w:rsidRDefault="00B95684" w:rsidP="00744CE9">
            <w:pPr>
              <w:spacing w:line="360" w:lineRule="auto"/>
              <w:contextualSpacing/>
              <w:rPr>
                <w:rFonts w:ascii="Times New Roman" w:hAnsi="Times New Roman"/>
                <w:sz w:val="28"/>
                <w:szCs w:val="32"/>
                <w:lang w:val="uk-UA"/>
              </w:rPr>
            </w:pPr>
            <w:r w:rsidRPr="00C70195">
              <w:rPr>
                <w:rFonts w:ascii="Times New Roman" w:hAnsi="Times New Roman"/>
                <w:sz w:val="28"/>
                <w:szCs w:val="32"/>
                <w:lang w:val="uk-UA"/>
              </w:rPr>
              <w:t>Шукали ви співчуття або розуміння у кого-небудь?</w:t>
            </w:r>
          </w:p>
        </w:tc>
        <w:tc>
          <w:tcPr>
            <w:tcW w:w="1418" w:type="dxa"/>
          </w:tcPr>
          <w:p w14:paraId="52C86BF9" w14:textId="77777777" w:rsidR="00B95684" w:rsidRDefault="00B95684"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 (2,6)</w:t>
            </w:r>
          </w:p>
        </w:tc>
        <w:tc>
          <w:tcPr>
            <w:tcW w:w="1559" w:type="dxa"/>
          </w:tcPr>
          <w:p w14:paraId="6DE30878" w14:textId="77777777" w:rsidR="00B95684" w:rsidRDefault="00B95684"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12 (46,1)</w:t>
            </w:r>
          </w:p>
        </w:tc>
        <w:tc>
          <w:tcPr>
            <w:tcW w:w="1134" w:type="dxa"/>
          </w:tcPr>
          <w:p w14:paraId="39C8DBB4" w14:textId="77777777" w:rsidR="00B95684" w:rsidRPr="00282F62" w:rsidRDefault="00B95684" w:rsidP="00744CE9">
            <w:pPr>
              <w:spacing w:line="360" w:lineRule="auto"/>
              <w:contextualSpacing/>
              <w:jc w:val="center"/>
              <w:rPr>
                <w:rFonts w:ascii="Times New Roman" w:hAnsi="Times New Roman"/>
                <w:sz w:val="28"/>
                <w:szCs w:val="28"/>
                <w:lang w:val="uk-UA"/>
              </w:rPr>
            </w:pPr>
            <w:r w:rsidRPr="00282F62">
              <w:rPr>
                <w:rFonts w:ascii="Times New Roman" w:hAnsi="Times New Roman"/>
                <w:sz w:val="28"/>
                <w:szCs w:val="28"/>
                <w:lang w:val="uk-UA"/>
              </w:rPr>
              <w:t>9 (34,6)</w:t>
            </w:r>
          </w:p>
        </w:tc>
        <w:tc>
          <w:tcPr>
            <w:tcW w:w="1559" w:type="dxa"/>
          </w:tcPr>
          <w:p w14:paraId="69A168D2" w14:textId="77777777" w:rsidR="00B95684" w:rsidRPr="00CC67C3" w:rsidRDefault="00B95684" w:rsidP="00744CE9">
            <w:pPr>
              <w:spacing w:line="360" w:lineRule="auto"/>
              <w:contextualSpacing/>
              <w:jc w:val="center"/>
              <w:rPr>
                <w:rFonts w:ascii="Times New Roman" w:hAnsi="Times New Roman"/>
                <w:b/>
                <w:bCs/>
                <w:sz w:val="28"/>
                <w:szCs w:val="28"/>
                <w:lang w:val="uk-UA"/>
              </w:rPr>
            </w:pPr>
            <w:r w:rsidRPr="00CC67C3">
              <w:rPr>
                <w:rFonts w:ascii="Times New Roman" w:hAnsi="Times New Roman"/>
                <w:b/>
                <w:bCs/>
                <w:sz w:val="28"/>
                <w:szCs w:val="28"/>
                <w:lang w:val="uk-UA"/>
              </w:rPr>
              <w:t>р</w:t>
            </w:r>
            <w:r w:rsidRPr="00CC67C3">
              <w:rPr>
                <w:rFonts w:ascii="Times New Roman" w:hAnsi="Times New Roman"/>
                <w:b/>
                <w:bCs/>
                <w:sz w:val="28"/>
                <w:szCs w:val="28"/>
                <w:vertAlign w:val="subscript"/>
                <w:lang w:val="uk-UA"/>
              </w:rPr>
              <w:t>а-б</w:t>
            </w:r>
            <w:r w:rsidRPr="00CC67C3">
              <w:rPr>
                <w:rFonts w:ascii="Times New Roman" w:hAnsi="Times New Roman"/>
                <w:b/>
                <w:bCs/>
                <w:sz w:val="28"/>
                <w:szCs w:val="28"/>
                <w:lang w:val="uk-UA"/>
              </w:rPr>
              <w:t>=0,0003</w:t>
            </w:r>
          </w:p>
          <w:p w14:paraId="703F37B9" w14:textId="77777777" w:rsidR="00B95684" w:rsidRDefault="00B95684" w:rsidP="00744CE9">
            <w:pPr>
              <w:spacing w:line="360" w:lineRule="auto"/>
              <w:contextualSpacing/>
              <w:jc w:val="center"/>
              <w:rPr>
                <w:rFonts w:ascii="Times New Roman" w:hAnsi="Times New Roman"/>
                <w:sz w:val="28"/>
                <w:szCs w:val="28"/>
                <w:lang w:val="uk-UA"/>
              </w:rPr>
            </w:pPr>
            <w:proofErr w:type="spellStart"/>
            <w:r>
              <w:rPr>
                <w:rFonts w:ascii="Times New Roman" w:hAnsi="Times New Roman"/>
                <w:sz w:val="28"/>
                <w:szCs w:val="28"/>
                <w:lang w:val="uk-UA"/>
              </w:rPr>
              <w:t>р</w:t>
            </w:r>
            <w:r>
              <w:rPr>
                <w:rFonts w:ascii="Times New Roman" w:hAnsi="Times New Roman"/>
                <w:sz w:val="28"/>
                <w:szCs w:val="28"/>
                <w:vertAlign w:val="subscript"/>
                <w:lang w:val="uk-UA"/>
              </w:rPr>
              <w:t>б</w:t>
            </w:r>
            <w:proofErr w:type="spellEnd"/>
            <w:r>
              <w:rPr>
                <w:rFonts w:ascii="Times New Roman" w:hAnsi="Times New Roman"/>
                <w:sz w:val="28"/>
                <w:szCs w:val="28"/>
                <w:vertAlign w:val="subscript"/>
                <w:lang w:val="uk-UA"/>
              </w:rPr>
              <w:t>-в</w:t>
            </w:r>
            <w:r>
              <w:rPr>
                <w:rFonts w:ascii="Times New Roman" w:hAnsi="Times New Roman"/>
                <w:sz w:val="28"/>
                <w:szCs w:val="28"/>
                <w:lang w:val="uk-UA"/>
              </w:rPr>
              <w:t>=0,4191</w:t>
            </w:r>
          </w:p>
          <w:p w14:paraId="4449A294" w14:textId="77777777" w:rsidR="00B95684" w:rsidRPr="00CC67C3" w:rsidRDefault="00B95684" w:rsidP="00744CE9">
            <w:pPr>
              <w:spacing w:line="360" w:lineRule="auto"/>
              <w:contextualSpacing/>
              <w:jc w:val="center"/>
              <w:rPr>
                <w:rFonts w:ascii="Times New Roman" w:hAnsi="Times New Roman"/>
                <w:b/>
                <w:bCs/>
                <w:sz w:val="28"/>
                <w:szCs w:val="28"/>
                <w:lang w:val="uk-UA"/>
              </w:rPr>
            </w:pPr>
            <w:r w:rsidRPr="00CC67C3">
              <w:rPr>
                <w:rFonts w:ascii="Times New Roman" w:hAnsi="Times New Roman"/>
                <w:b/>
                <w:bCs/>
                <w:sz w:val="28"/>
                <w:szCs w:val="28"/>
                <w:lang w:val="uk-UA"/>
              </w:rPr>
              <w:t>р</w:t>
            </w:r>
            <w:r w:rsidRPr="00CC67C3">
              <w:rPr>
                <w:rFonts w:ascii="Times New Roman" w:hAnsi="Times New Roman"/>
                <w:b/>
                <w:bCs/>
                <w:sz w:val="28"/>
                <w:szCs w:val="28"/>
                <w:vertAlign w:val="subscript"/>
                <w:lang w:val="uk-UA"/>
              </w:rPr>
              <w:t>а-в</w:t>
            </w:r>
            <w:r w:rsidRPr="00CC67C3">
              <w:rPr>
                <w:rFonts w:ascii="Times New Roman" w:hAnsi="Times New Roman"/>
                <w:b/>
                <w:bCs/>
                <w:sz w:val="28"/>
                <w:szCs w:val="28"/>
                <w:lang w:val="uk-UA"/>
              </w:rPr>
              <w:t>=0,0033</w:t>
            </w:r>
          </w:p>
        </w:tc>
      </w:tr>
      <w:tr w:rsidR="00B95684" w14:paraId="4A8073FB" w14:textId="77777777" w:rsidTr="00744CE9">
        <w:tc>
          <w:tcPr>
            <w:tcW w:w="3964" w:type="dxa"/>
          </w:tcPr>
          <w:p w14:paraId="7FC82634" w14:textId="77777777" w:rsidR="00B95684" w:rsidRDefault="00B95684" w:rsidP="00744CE9">
            <w:pPr>
              <w:spacing w:line="360" w:lineRule="auto"/>
              <w:contextualSpacing/>
              <w:rPr>
                <w:rFonts w:ascii="Times New Roman" w:hAnsi="Times New Roman"/>
                <w:sz w:val="28"/>
                <w:szCs w:val="28"/>
                <w:lang w:val="uk-UA"/>
              </w:rPr>
            </w:pPr>
            <w:r w:rsidRPr="00C70195">
              <w:rPr>
                <w:rFonts w:ascii="Times New Roman" w:hAnsi="Times New Roman"/>
                <w:sz w:val="28"/>
                <w:szCs w:val="32"/>
                <w:lang w:val="uk-UA"/>
              </w:rPr>
              <w:t>Чи говорили ви з ким-небудь, хто міг би конкретно допомогти вам у цій ситуації?</w:t>
            </w:r>
          </w:p>
        </w:tc>
        <w:tc>
          <w:tcPr>
            <w:tcW w:w="1418" w:type="dxa"/>
          </w:tcPr>
          <w:p w14:paraId="3C6EA349" w14:textId="77777777" w:rsidR="00B95684" w:rsidRDefault="00B95684" w:rsidP="00744CE9">
            <w:pPr>
              <w:spacing w:line="360" w:lineRule="auto"/>
              <w:contextualSpacing/>
              <w:jc w:val="center"/>
              <w:rPr>
                <w:rFonts w:ascii="Times New Roman" w:hAnsi="Times New Roman"/>
                <w:sz w:val="28"/>
                <w:szCs w:val="28"/>
                <w:lang w:val="uk-UA"/>
              </w:rPr>
            </w:pPr>
            <w:r w:rsidRPr="00282F62">
              <w:rPr>
                <w:rFonts w:ascii="Times New Roman" w:hAnsi="Times New Roman"/>
                <w:sz w:val="28"/>
                <w:szCs w:val="28"/>
                <w:lang w:val="uk-UA"/>
              </w:rPr>
              <w:t>6</w:t>
            </w:r>
            <w:r>
              <w:rPr>
                <w:rFonts w:ascii="Times New Roman" w:hAnsi="Times New Roman"/>
                <w:sz w:val="28"/>
                <w:szCs w:val="28"/>
                <w:lang w:val="uk-UA"/>
              </w:rPr>
              <w:t xml:space="preserve"> </w:t>
            </w:r>
            <w:r w:rsidRPr="00282F62">
              <w:rPr>
                <w:rFonts w:ascii="Times New Roman" w:hAnsi="Times New Roman"/>
                <w:sz w:val="28"/>
                <w:szCs w:val="28"/>
                <w:lang w:val="uk-UA"/>
              </w:rPr>
              <w:t>(23,0)</w:t>
            </w:r>
          </w:p>
        </w:tc>
        <w:tc>
          <w:tcPr>
            <w:tcW w:w="1559" w:type="dxa"/>
          </w:tcPr>
          <w:p w14:paraId="7B7AEDE0" w14:textId="77777777" w:rsidR="00B95684" w:rsidRDefault="00B95684" w:rsidP="00744CE9">
            <w:pPr>
              <w:spacing w:line="360" w:lineRule="auto"/>
              <w:contextualSpacing/>
              <w:jc w:val="center"/>
              <w:rPr>
                <w:rFonts w:ascii="Times New Roman" w:hAnsi="Times New Roman"/>
                <w:sz w:val="28"/>
                <w:szCs w:val="28"/>
                <w:lang w:val="uk-UA"/>
              </w:rPr>
            </w:pPr>
            <w:r w:rsidRPr="00282F62">
              <w:rPr>
                <w:rFonts w:ascii="Times New Roman" w:hAnsi="Times New Roman"/>
                <w:sz w:val="28"/>
                <w:szCs w:val="28"/>
                <w:lang w:val="uk-UA"/>
              </w:rPr>
              <w:t>7</w:t>
            </w:r>
            <w:r>
              <w:rPr>
                <w:rFonts w:ascii="Times New Roman" w:hAnsi="Times New Roman"/>
                <w:sz w:val="28"/>
                <w:szCs w:val="28"/>
                <w:lang w:val="uk-UA"/>
              </w:rPr>
              <w:t xml:space="preserve"> </w:t>
            </w:r>
            <w:r w:rsidRPr="00282F62">
              <w:rPr>
                <w:rFonts w:ascii="Times New Roman" w:hAnsi="Times New Roman"/>
                <w:sz w:val="28"/>
                <w:szCs w:val="28"/>
                <w:lang w:val="uk-UA"/>
              </w:rPr>
              <w:t>(26,9)</w:t>
            </w:r>
          </w:p>
        </w:tc>
        <w:tc>
          <w:tcPr>
            <w:tcW w:w="1134" w:type="dxa"/>
          </w:tcPr>
          <w:p w14:paraId="360499B8" w14:textId="77777777" w:rsidR="00B95684" w:rsidRDefault="00B95684"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8 (30,7)</w:t>
            </w:r>
          </w:p>
        </w:tc>
        <w:tc>
          <w:tcPr>
            <w:tcW w:w="1559" w:type="dxa"/>
          </w:tcPr>
          <w:p w14:paraId="6989FEAF" w14:textId="77777777" w:rsidR="00B95684" w:rsidRDefault="00B95684"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р</w:t>
            </w:r>
            <w:r>
              <w:rPr>
                <w:rFonts w:ascii="Times New Roman" w:hAnsi="Times New Roman"/>
                <w:sz w:val="28"/>
                <w:szCs w:val="28"/>
                <w:vertAlign w:val="subscript"/>
                <w:lang w:val="uk-UA"/>
              </w:rPr>
              <w:t>а-б</w:t>
            </w:r>
            <w:r>
              <w:rPr>
                <w:rFonts w:ascii="Times New Roman" w:hAnsi="Times New Roman"/>
                <w:sz w:val="28"/>
                <w:szCs w:val="28"/>
                <w:lang w:val="uk-UA"/>
              </w:rPr>
              <w:t>=0,7391</w:t>
            </w:r>
          </w:p>
          <w:p w14:paraId="6DFC6D6B" w14:textId="77777777" w:rsidR="00B95684" w:rsidRDefault="00B95684" w:rsidP="00744CE9">
            <w:pPr>
              <w:spacing w:line="360" w:lineRule="auto"/>
              <w:contextualSpacing/>
              <w:jc w:val="center"/>
              <w:rPr>
                <w:rFonts w:ascii="Times New Roman" w:hAnsi="Times New Roman"/>
                <w:sz w:val="28"/>
                <w:szCs w:val="28"/>
                <w:lang w:val="uk-UA"/>
              </w:rPr>
            </w:pPr>
            <w:proofErr w:type="spellStart"/>
            <w:r>
              <w:rPr>
                <w:rFonts w:ascii="Times New Roman" w:hAnsi="Times New Roman"/>
                <w:sz w:val="28"/>
                <w:szCs w:val="28"/>
                <w:lang w:val="uk-UA"/>
              </w:rPr>
              <w:t>р</w:t>
            </w:r>
            <w:r>
              <w:rPr>
                <w:rFonts w:ascii="Times New Roman" w:hAnsi="Times New Roman"/>
                <w:sz w:val="28"/>
                <w:szCs w:val="28"/>
                <w:vertAlign w:val="subscript"/>
                <w:lang w:val="uk-UA"/>
              </w:rPr>
              <w:t>б</w:t>
            </w:r>
            <w:proofErr w:type="spellEnd"/>
            <w:r>
              <w:rPr>
                <w:rFonts w:ascii="Times New Roman" w:hAnsi="Times New Roman"/>
                <w:sz w:val="28"/>
                <w:szCs w:val="28"/>
                <w:vertAlign w:val="subscript"/>
                <w:lang w:val="uk-UA"/>
              </w:rPr>
              <w:t>-в</w:t>
            </w:r>
            <w:r>
              <w:rPr>
                <w:rFonts w:ascii="Times New Roman" w:hAnsi="Times New Roman"/>
                <w:sz w:val="28"/>
                <w:szCs w:val="28"/>
                <w:lang w:val="uk-UA"/>
              </w:rPr>
              <w:t>=0,7506</w:t>
            </w:r>
          </w:p>
          <w:p w14:paraId="07FE86A7" w14:textId="77777777" w:rsidR="00B95684" w:rsidRDefault="00B95684"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р</w:t>
            </w:r>
            <w:r>
              <w:rPr>
                <w:rFonts w:ascii="Times New Roman" w:hAnsi="Times New Roman"/>
                <w:sz w:val="28"/>
                <w:szCs w:val="28"/>
                <w:vertAlign w:val="subscript"/>
                <w:lang w:val="uk-UA"/>
              </w:rPr>
              <w:t>а-в</w:t>
            </w:r>
            <w:r>
              <w:rPr>
                <w:rFonts w:ascii="Times New Roman" w:hAnsi="Times New Roman"/>
                <w:sz w:val="28"/>
                <w:szCs w:val="28"/>
                <w:lang w:val="uk-UA"/>
              </w:rPr>
              <w:t>=0,5159</w:t>
            </w:r>
          </w:p>
        </w:tc>
      </w:tr>
      <w:tr w:rsidR="00B95684" w14:paraId="0C98DB8A" w14:textId="77777777" w:rsidTr="00744CE9">
        <w:tc>
          <w:tcPr>
            <w:tcW w:w="3964" w:type="dxa"/>
          </w:tcPr>
          <w:p w14:paraId="57370610" w14:textId="6A2BA66F" w:rsidR="00B95684" w:rsidRPr="00C70195" w:rsidRDefault="00B95684" w:rsidP="00744CE9">
            <w:pPr>
              <w:spacing w:line="360" w:lineRule="auto"/>
              <w:contextualSpacing/>
              <w:rPr>
                <w:rFonts w:ascii="Times New Roman" w:hAnsi="Times New Roman"/>
                <w:sz w:val="28"/>
                <w:szCs w:val="32"/>
                <w:lang w:val="uk-UA"/>
              </w:rPr>
            </w:pPr>
            <w:r w:rsidRPr="00C70195">
              <w:rPr>
                <w:rFonts w:ascii="Times New Roman" w:hAnsi="Times New Roman"/>
                <w:sz w:val="28"/>
                <w:szCs w:val="32"/>
                <w:lang w:val="uk-UA"/>
              </w:rPr>
              <w:t>Чи часто у вас буває почуття внутрішнього неспокою, відчуття можливої біди?</w:t>
            </w:r>
          </w:p>
        </w:tc>
        <w:tc>
          <w:tcPr>
            <w:tcW w:w="1418" w:type="dxa"/>
          </w:tcPr>
          <w:p w14:paraId="74F06808" w14:textId="279CD82D" w:rsidR="00B95684" w:rsidRDefault="00B95684"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 (3,8)</w:t>
            </w:r>
          </w:p>
        </w:tc>
        <w:tc>
          <w:tcPr>
            <w:tcW w:w="1559" w:type="dxa"/>
          </w:tcPr>
          <w:p w14:paraId="45D3E681" w14:textId="471E06BF" w:rsidR="00B95684" w:rsidRDefault="00B95684" w:rsidP="00744CE9">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14 (53,8)</w:t>
            </w:r>
          </w:p>
        </w:tc>
        <w:tc>
          <w:tcPr>
            <w:tcW w:w="1134" w:type="dxa"/>
          </w:tcPr>
          <w:p w14:paraId="6D3EB668" w14:textId="65F5A367" w:rsidR="00B95684" w:rsidRPr="00FE558D" w:rsidRDefault="00B95684" w:rsidP="00744CE9">
            <w:pPr>
              <w:spacing w:line="360" w:lineRule="auto"/>
              <w:contextualSpacing/>
              <w:jc w:val="center"/>
              <w:rPr>
                <w:rFonts w:ascii="Times New Roman" w:hAnsi="Times New Roman"/>
                <w:sz w:val="28"/>
                <w:szCs w:val="28"/>
                <w:lang w:val="uk-UA"/>
              </w:rPr>
            </w:pPr>
            <w:r w:rsidRPr="00FE558D">
              <w:rPr>
                <w:rFonts w:ascii="Times New Roman" w:hAnsi="Times New Roman"/>
                <w:sz w:val="28"/>
                <w:szCs w:val="28"/>
                <w:lang w:val="uk-UA"/>
              </w:rPr>
              <w:t>6</w:t>
            </w:r>
            <w:r>
              <w:rPr>
                <w:rFonts w:ascii="Times New Roman" w:hAnsi="Times New Roman"/>
                <w:sz w:val="28"/>
                <w:szCs w:val="28"/>
                <w:lang w:val="uk-UA"/>
              </w:rPr>
              <w:t xml:space="preserve"> </w:t>
            </w:r>
            <w:r w:rsidRPr="00FE558D">
              <w:rPr>
                <w:rFonts w:ascii="Times New Roman" w:hAnsi="Times New Roman"/>
                <w:sz w:val="28"/>
                <w:szCs w:val="28"/>
                <w:lang w:val="uk-UA"/>
              </w:rPr>
              <w:t>(23,0)</w:t>
            </w:r>
          </w:p>
        </w:tc>
        <w:tc>
          <w:tcPr>
            <w:tcW w:w="1559" w:type="dxa"/>
          </w:tcPr>
          <w:p w14:paraId="1B8A9457" w14:textId="77777777" w:rsidR="00B95684" w:rsidRPr="00CC67C3" w:rsidRDefault="00B95684" w:rsidP="00744CE9">
            <w:pPr>
              <w:spacing w:line="360" w:lineRule="auto"/>
              <w:contextualSpacing/>
              <w:jc w:val="center"/>
              <w:rPr>
                <w:rFonts w:ascii="Times New Roman" w:hAnsi="Times New Roman"/>
                <w:b/>
                <w:bCs/>
                <w:sz w:val="28"/>
                <w:szCs w:val="28"/>
                <w:lang w:val="uk-UA"/>
              </w:rPr>
            </w:pPr>
            <w:r w:rsidRPr="00CC67C3">
              <w:rPr>
                <w:rFonts w:ascii="Times New Roman" w:hAnsi="Times New Roman"/>
                <w:b/>
                <w:bCs/>
                <w:sz w:val="28"/>
                <w:szCs w:val="28"/>
                <w:lang w:val="uk-UA"/>
              </w:rPr>
              <w:t>р</w:t>
            </w:r>
            <w:r w:rsidRPr="00CC67C3">
              <w:rPr>
                <w:rFonts w:ascii="Times New Roman" w:hAnsi="Times New Roman"/>
                <w:b/>
                <w:bCs/>
                <w:sz w:val="28"/>
                <w:szCs w:val="28"/>
                <w:vertAlign w:val="subscript"/>
                <w:lang w:val="uk-UA"/>
              </w:rPr>
              <w:t>а-б</w:t>
            </w:r>
            <w:r w:rsidRPr="00CC67C3">
              <w:rPr>
                <w:rFonts w:ascii="Times New Roman" w:hAnsi="Times New Roman"/>
                <w:b/>
                <w:bCs/>
                <w:sz w:val="28"/>
                <w:szCs w:val="28"/>
                <w:lang w:val="uk-UA"/>
              </w:rPr>
              <w:t>=0,0001</w:t>
            </w:r>
          </w:p>
          <w:p w14:paraId="2E6992FE" w14:textId="77777777" w:rsidR="00B95684" w:rsidRPr="00CC67C3" w:rsidRDefault="00B95684" w:rsidP="00744CE9">
            <w:pPr>
              <w:spacing w:line="360" w:lineRule="auto"/>
              <w:contextualSpacing/>
              <w:jc w:val="center"/>
              <w:rPr>
                <w:rFonts w:ascii="Times New Roman" w:hAnsi="Times New Roman"/>
                <w:b/>
                <w:bCs/>
                <w:sz w:val="28"/>
                <w:szCs w:val="28"/>
                <w:lang w:val="uk-UA"/>
              </w:rPr>
            </w:pPr>
            <w:proofErr w:type="spellStart"/>
            <w:r w:rsidRPr="00CC67C3">
              <w:rPr>
                <w:rFonts w:ascii="Times New Roman" w:hAnsi="Times New Roman"/>
                <w:b/>
                <w:bCs/>
                <w:sz w:val="28"/>
                <w:szCs w:val="28"/>
                <w:lang w:val="uk-UA"/>
              </w:rPr>
              <w:t>р</w:t>
            </w:r>
            <w:r w:rsidRPr="00CC67C3">
              <w:rPr>
                <w:rFonts w:ascii="Times New Roman" w:hAnsi="Times New Roman"/>
                <w:b/>
                <w:bCs/>
                <w:sz w:val="28"/>
                <w:szCs w:val="28"/>
                <w:vertAlign w:val="subscript"/>
                <w:lang w:val="uk-UA"/>
              </w:rPr>
              <w:t>б</w:t>
            </w:r>
            <w:proofErr w:type="spellEnd"/>
            <w:r w:rsidRPr="00CC67C3">
              <w:rPr>
                <w:rFonts w:ascii="Times New Roman" w:hAnsi="Times New Roman"/>
                <w:b/>
                <w:bCs/>
                <w:sz w:val="28"/>
                <w:szCs w:val="28"/>
                <w:vertAlign w:val="subscript"/>
                <w:lang w:val="uk-UA"/>
              </w:rPr>
              <w:t>-в</w:t>
            </w:r>
            <w:r w:rsidRPr="00CC67C3">
              <w:rPr>
                <w:rFonts w:ascii="Times New Roman" w:hAnsi="Times New Roman"/>
                <w:b/>
                <w:bCs/>
                <w:sz w:val="28"/>
                <w:szCs w:val="28"/>
                <w:lang w:val="uk-UA"/>
              </w:rPr>
              <w:t>=0,0308</w:t>
            </w:r>
          </w:p>
          <w:p w14:paraId="19E8A1EE" w14:textId="2338D565" w:rsidR="00B95684" w:rsidRPr="00B129D1" w:rsidRDefault="00B95684" w:rsidP="00744CE9">
            <w:pPr>
              <w:spacing w:line="360" w:lineRule="auto"/>
              <w:contextualSpacing/>
              <w:jc w:val="center"/>
              <w:rPr>
                <w:rFonts w:ascii="Times New Roman" w:hAnsi="Times New Roman"/>
                <w:sz w:val="28"/>
                <w:szCs w:val="28"/>
                <w:lang w:val="uk-UA"/>
              </w:rPr>
            </w:pPr>
            <w:r w:rsidRPr="00CC67C3">
              <w:rPr>
                <w:rFonts w:ascii="Times New Roman" w:hAnsi="Times New Roman"/>
                <w:b/>
                <w:bCs/>
                <w:sz w:val="28"/>
                <w:szCs w:val="28"/>
                <w:lang w:val="uk-UA"/>
              </w:rPr>
              <w:t>р</w:t>
            </w:r>
            <w:r w:rsidRPr="00CC67C3">
              <w:rPr>
                <w:rFonts w:ascii="Times New Roman" w:hAnsi="Times New Roman"/>
                <w:b/>
                <w:bCs/>
                <w:sz w:val="28"/>
                <w:szCs w:val="28"/>
                <w:vertAlign w:val="subscript"/>
                <w:lang w:val="uk-UA"/>
              </w:rPr>
              <w:t>а-в</w:t>
            </w:r>
            <w:r w:rsidRPr="00CC67C3">
              <w:rPr>
                <w:rFonts w:ascii="Times New Roman" w:hAnsi="Times New Roman"/>
                <w:b/>
                <w:bCs/>
                <w:sz w:val="28"/>
                <w:szCs w:val="28"/>
                <w:lang w:val="uk-UA"/>
              </w:rPr>
              <w:t>=0,0450</w:t>
            </w:r>
          </w:p>
        </w:tc>
      </w:tr>
    </w:tbl>
    <w:p w14:paraId="4C1E602F" w14:textId="7D3DC859" w:rsidR="00E02DC7" w:rsidRDefault="00E02DC7" w:rsidP="00E02DC7">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Емоційний стан батьків дітей </w:t>
      </w:r>
      <w:proofErr w:type="spellStart"/>
      <w:r>
        <w:rPr>
          <w:rFonts w:ascii="Times New Roman" w:hAnsi="Times New Roman"/>
          <w:sz w:val="28"/>
          <w:szCs w:val="28"/>
          <w:lang w:val="uk-UA"/>
        </w:rPr>
        <w:t>Іб</w:t>
      </w:r>
      <w:proofErr w:type="spellEnd"/>
      <w:r>
        <w:rPr>
          <w:rFonts w:ascii="Times New Roman" w:hAnsi="Times New Roman"/>
          <w:sz w:val="28"/>
          <w:szCs w:val="28"/>
          <w:lang w:val="uk-UA"/>
        </w:rPr>
        <w:t xml:space="preserve"> групи характеризувався «Безпорадністю або наляканістю» 20 (83,3 %), р=0,0001; «Засмученістю та сердитістю коли дитина кричить» 16</w:t>
      </w:r>
      <w:r w:rsidRPr="004F3DAE">
        <w:rPr>
          <w:rFonts w:ascii="Times New Roman" w:hAnsi="Times New Roman"/>
          <w:sz w:val="28"/>
          <w:szCs w:val="28"/>
          <w:lang w:val="uk-UA"/>
        </w:rPr>
        <w:t xml:space="preserve"> (</w:t>
      </w:r>
      <w:r>
        <w:rPr>
          <w:rFonts w:ascii="Times New Roman" w:hAnsi="Times New Roman"/>
          <w:sz w:val="28"/>
          <w:szCs w:val="28"/>
          <w:lang w:val="uk-UA"/>
        </w:rPr>
        <w:t xml:space="preserve">80,0 </w:t>
      </w:r>
      <w:r w:rsidRPr="004F3DAE">
        <w:rPr>
          <w:rFonts w:ascii="Times New Roman" w:hAnsi="Times New Roman"/>
          <w:sz w:val="28"/>
          <w:szCs w:val="28"/>
          <w:lang w:val="uk-UA"/>
        </w:rPr>
        <w:t>%), р=0,0001;</w:t>
      </w:r>
      <w:r>
        <w:rPr>
          <w:rFonts w:ascii="Times New Roman" w:hAnsi="Times New Roman"/>
          <w:sz w:val="28"/>
          <w:szCs w:val="28"/>
          <w:lang w:val="uk-UA"/>
        </w:rPr>
        <w:t xml:space="preserve"> «Внутрішньою напруженістю» 17 (80,9 %), р=0,0001; «Безсонням» 17</w:t>
      </w:r>
      <w:r w:rsidRPr="004F3DAE">
        <w:rPr>
          <w:rFonts w:ascii="Times New Roman" w:hAnsi="Times New Roman"/>
          <w:sz w:val="28"/>
          <w:szCs w:val="28"/>
          <w:lang w:val="uk-UA"/>
        </w:rPr>
        <w:t xml:space="preserve"> (</w:t>
      </w:r>
      <w:r>
        <w:rPr>
          <w:rFonts w:ascii="Times New Roman" w:hAnsi="Times New Roman"/>
          <w:sz w:val="28"/>
          <w:szCs w:val="28"/>
          <w:lang w:val="uk-UA"/>
        </w:rPr>
        <w:t>80,9</w:t>
      </w:r>
      <w:r w:rsidRPr="004F3DAE">
        <w:rPr>
          <w:rFonts w:ascii="Times New Roman" w:hAnsi="Times New Roman"/>
          <w:sz w:val="28"/>
          <w:szCs w:val="28"/>
          <w:lang w:val="uk-UA"/>
        </w:rPr>
        <w:t xml:space="preserve"> %), р=0,0001</w:t>
      </w:r>
      <w:r>
        <w:rPr>
          <w:rFonts w:ascii="Times New Roman" w:hAnsi="Times New Roman"/>
          <w:sz w:val="28"/>
          <w:szCs w:val="28"/>
          <w:lang w:val="uk-UA"/>
        </w:rPr>
        <w:t>. А упродовж останніх днів (саме перед опитуванням) батьки відмічали наступні ознаки гострого стресу стосовно «Внутрішнього неспокою, відчуття можливої біди»15 (71,4 %), р=0,0001.</w:t>
      </w:r>
    </w:p>
    <w:p w14:paraId="445CD732" w14:textId="77777777" w:rsidR="00E02DC7" w:rsidRDefault="00E02DC7" w:rsidP="00E02DC7">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Нами проаналізовано р</w:t>
      </w:r>
      <w:r w:rsidRPr="00066361">
        <w:rPr>
          <w:rFonts w:ascii="Times New Roman" w:hAnsi="Times New Roman"/>
          <w:sz w:val="28"/>
          <w:szCs w:val="28"/>
          <w:lang w:val="uk-UA"/>
        </w:rPr>
        <w:t>анжування відповідей батьків</w:t>
      </w:r>
      <w:r>
        <w:rPr>
          <w:rFonts w:ascii="Times New Roman" w:hAnsi="Times New Roman"/>
          <w:sz w:val="28"/>
          <w:szCs w:val="28"/>
          <w:lang w:val="uk-UA"/>
        </w:rPr>
        <w:t xml:space="preserve"> дітей </w:t>
      </w:r>
      <w:proofErr w:type="spellStart"/>
      <w:r>
        <w:rPr>
          <w:rFonts w:ascii="Times New Roman" w:hAnsi="Times New Roman"/>
          <w:sz w:val="28"/>
          <w:szCs w:val="28"/>
          <w:lang w:val="uk-UA"/>
        </w:rPr>
        <w:t>Іб</w:t>
      </w:r>
      <w:proofErr w:type="spellEnd"/>
      <w:r>
        <w:rPr>
          <w:rFonts w:ascii="Times New Roman" w:hAnsi="Times New Roman"/>
          <w:sz w:val="28"/>
          <w:szCs w:val="28"/>
          <w:lang w:val="uk-UA"/>
        </w:rPr>
        <w:t xml:space="preserve"> групи, які відповідали на більшість питань «Іноді», це </w:t>
      </w:r>
      <w:r w:rsidRPr="00066361">
        <w:rPr>
          <w:rFonts w:ascii="Times New Roman" w:hAnsi="Times New Roman"/>
          <w:sz w:val="28"/>
          <w:szCs w:val="28"/>
          <w:lang w:val="uk-UA"/>
        </w:rPr>
        <w:t xml:space="preserve">дає можливість уявити їх загальний психоемоційний стан, який хронічно присутній у їхньому житті: </w:t>
      </w:r>
      <w:r>
        <w:rPr>
          <w:rFonts w:ascii="Times New Roman" w:hAnsi="Times New Roman"/>
          <w:sz w:val="28"/>
          <w:szCs w:val="28"/>
          <w:lang w:val="uk-UA"/>
        </w:rPr>
        <w:t>«В</w:t>
      </w:r>
      <w:r w:rsidRPr="00066361">
        <w:rPr>
          <w:rFonts w:ascii="Times New Roman" w:hAnsi="Times New Roman"/>
          <w:sz w:val="28"/>
          <w:szCs w:val="28"/>
          <w:lang w:val="uk-UA"/>
        </w:rPr>
        <w:t>ідчувати себе безпорадними або наляканими</w:t>
      </w:r>
      <w:r>
        <w:rPr>
          <w:rFonts w:ascii="Times New Roman" w:hAnsi="Times New Roman"/>
          <w:sz w:val="28"/>
          <w:szCs w:val="28"/>
          <w:lang w:val="uk-UA"/>
        </w:rPr>
        <w:t>»</w:t>
      </w:r>
      <w:r w:rsidRPr="00066361">
        <w:rPr>
          <w:rFonts w:ascii="Times New Roman" w:hAnsi="Times New Roman"/>
          <w:sz w:val="28"/>
          <w:szCs w:val="28"/>
          <w:lang w:val="uk-UA"/>
        </w:rPr>
        <w:t xml:space="preserve"> 1</w:t>
      </w:r>
      <w:r>
        <w:rPr>
          <w:rFonts w:ascii="Times New Roman" w:hAnsi="Times New Roman"/>
          <w:sz w:val="28"/>
          <w:szCs w:val="28"/>
          <w:lang w:val="uk-UA"/>
        </w:rPr>
        <w:t>7</w:t>
      </w:r>
      <w:r w:rsidRPr="00066361">
        <w:rPr>
          <w:rFonts w:ascii="Times New Roman" w:hAnsi="Times New Roman"/>
          <w:sz w:val="28"/>
          <w:szCs w:val="28"/>
          <w:lang w:val="uk-UA"/>
        </w:rPr>
        <w:t xml:space="preserve"> (</w:t>
      </w:r>
      <w:r>
        <w:rPr>
          <w:rFonts w:ascii="Times New Roman" w:hAnsi="Times New Roman"/>
          <w:sz w:val="28"/>
          <w:szCs w:val="28"/>
          <w:lang w:val="uk-UA"/>
        </w:rPr>
        <w:t xml:space="preserve">65,3 </w:t>
      </w:r>
      <w:r w:rsidRPr="00066361">
        <w:rPr>
          <w:rFonts w:ascii="Times New Roman" w:hAnsi="Times New Roman"/>
          <w:sz w:val="28"/>
          <w:szCs w:val="28"/>
          <w:lang w:val="uk-UA"/>
        </w:rPr>
        <w:t>%);</w:t>
      </w:r>
      <w:r w:rsidRPr="005A748E">
        <w:rPr>
          <w:rFonts w:ascii="Times New Roman" w:hAnsi="Times New Roman"/>
          <w:sz w:val="28"/>
          <w:szCs w:val="28"/>
          <w:lang w:val="uk-UA"/>
        </w:rPr>
        <w:t xml:space="preserve"> </w:t>
      </w:r>
      <w:r>
        <w:rPr>
          <w:rFonts w:ascii="Times New Roman" w:hAnsi="Times New Roman"/>
          <w:sz w:val="28"/>
          <w:szCs w:val="28"/>
          <w:lang w:val="uk-UA"/>
        </w:rPr>
        <w:t>«С</w:t>
      </w:r>
      <w:r w:rsidRPr="00066361">
        <w:rPr>
          <w:rFonts w:ascii="Times New Roman" w:hAnsi="Times New Roman"/>
          <w:sz w:val="28"/>
          <w:szCs w:val="28"/>
          <w:lang w:val="uk-UA"/>
        </w:rPr>
        <w:t>ердитість та внутрішню напруженість</w:t>
      </w:r>
      <w:r>
        <w:rPr>
          <w:rFonts w:ascii="Times New Roman" w:hAnsi="Times New Roman"/>
          <w:sz w:val="28"/>
          <w:szCs w:val="28"/>
          <w:lang w:val="uk-UA"/>
        </w:rPr>
        <w:t>»</w:t>
      </w:r>
      <w:r w:rsidRPr="00066361">
        <w:rPr>
          <w:rFonts w:ascii="Times New Roman" w:hAnsi="Times New Roman"/>
          <w:sz w:val="28"/>
          <w:szCs w:val="28"/>
          <w:lang w:val="uk-UA"/>
        </w:rPr>
        <w:t xml:space="preserve"> 15 (</w:t>
      </w:r>
      <w:r>
        <w:rPr>
          <w:rFonts w:ascii="Times New Roman" w:hAnsi="Times New Roman"/>
          <w:sz w:val="28"/>
          <w:szCs w:val="28"/>
          <w:lang w:val="uk-UA"/>
        </w:rPr>
        <w:t xml:space="preserve">61,5 </w:t>
      </w:r>
      <w:r w:rsidRPr="00066361">
        <w:rPr>
          <w:rFonts w:ascii="Times New Roman" w:hAnsi="Times New Roman"/>
          <w:sz w:val="28"/>
          <w:szCs w:val="28"/>
          <w:lang w:val="uk-UA"/>
        </w:rPr>
        <w:t>%)</w:t>
      </w:r>
      <w:r>
        <w:rPr>
          <w:rFonts w:ascii="Times New Roman" w:hAnsi="Times New Roman"/>
          <w:sz w:val="28"/>
          <w:szCs w:val="28"/>
          <w:lang w:val="uk-UA"/>
        </w:rPr>
        <w:t>;</w:t>
      </w:r>
      <w:r w:rsidRPr="00CA5EE6">
        <w:rPr>
          <w:lang w:val="uk-UA"/>
        </w:rPr>
        <w:t xml:space="preserve"> </w:t>
      </w:r>
      <w:r w:rsidRPr="009E53A8">
        <w:rPr>
          <w:rFonts w:ascii="Times New Roman" w:hAnsi="Times New Roman"/>
          <w:sz w:val="28"/>
          <w:szCs w:val="28"/>
          <w:lang w:val="uk-UA"/>
        </w:rPr>
        <w:t>«В</w:t>
      </w:r>
      <w:r w:rsidRPr="00CA5EE6">
        <w:rPr>
          <w:rFonts w:ascii="Times New Roman" w:hAnsi="Times New Roman"/>
          <w:sz w:val="28"/>
          <w:szCs w:val="28"/>
          <w:lang w:val="uk-UA"/>
        </w:rPr>
        <w:t>нутрішн</w:t>
      </w:r>
      <w:r>
        <w:rPr>
          <w:rFonts w:ascii="Times New Roman" w:hAnsi="Times New Roman"/>
          <w:sz w:val="28"/>
          <w:szCs w:val="28"/>
          <w:lang w:val="uk-UA"/>
        </w:rPr>
        <w:t>ій</w:t>
      </w:r>
      <w:r w:rsidRPr="00CA5EE6">
        <w:rPr>
          <w:rFonts w:ascii="Times New Roman" w:hAnsi="Times New Roman"/>
          <w:sz w:val="28"/>
          <w:szCs w:val="28"/>
          <w:lang w:val="uk-UA"/>
        </w:rPr>
        <w:t xml:space="preserve"> неспок</w:t>
      </w:r>
      <w:r>
        <w:rPr>
          <w:rFonts w:ascii="Times New Roman" w:hAnsi="Times New Roman"/>
          <w:sz w:val="28"/>
          <w:szCs w:val="28"/>
          <w:lang w:val="uk-UA"/>
        </w:rPr>
        <w:t>ій</w:t>
      </w:r>
      <w:r w:rsidRPr="00CA5EE6">
        <w:rPr>
          <w:rFonts w:ascii="Times New Roman" w:hAnsi="Times New Roman"/>
          <w:sz w:val="28"/>
          <w:szCs w:val="28"/>
          <w:lang w:val="uk-UA"/>
        </w:rPr>
        <w:t>, відчуття можливої біди</w:t>
      </w:r>
      <w:r>
        <w:rPr>
          <w:rFonts w:ascii="Times New Roman" w:hAnsi="Times New Roman"/>
          <w:sz w:val="28"/>
          <w:szCs w:val="28"/>
          <w:lang w:val="uk-UA"/>
        </w:rPr>
        <w:t>» 14 (53,8 %); «Безсонні ночі» мали 13 (50,0 %) батьків; «Шукали співчуття або розуміння» 12 (46,1 %).</w:t>
      </w:r>
    </w:p>
    <w:p w14:paraId="0A5DDED0" w14:textId="0B43B7B7" w:rsidR="00E02DC7" w:rsidRDefault="00E02DC7" w:rsidP="00C15B8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За даними опитування 20 (76,9 %) батьків стурбована станом здоров’я дітей, а інші 6 (23,0 %) ні.</w:t>
      </w:r>
    </w:p>
    <w:p w14:paraId="10415BD7" w14:textId="463BF4B8" w:rsidR="00E02DC7" w:rsidRPr="009E2718" w:rsidRDefault="00E02DC7" w:rsidP="00C15B8D">
      <w:pPr>
        <w:spacing w:after="0" w:line="360" w:lineRule="auto"/>
        <w:ind w:firstLine="709"/>
        <w:contextualSpacing/>
        <w:jc w:val="both"/>
        <w:rPr>
          <w:rFonts w:ascii="Times New Roman" w:hAnsi="Times New Roman"/>
          <w:sz w:val="28"/>
          <w:szCs w:val="28"/>
          <w:lang w:val="uk-UA"/>
        </w:rPr>
      </w:pPr>
      <w:r w:rsidRPr="00DE22B6">
        <w:rPr>
          <w:rFonts w:ascii="Times New Roman" w:hAnsi="Times New Roman"/>
          <w:sz w:val="28"/>
          <w:szCs w:val="28"/>
          <w:lang w:val="uk-UA"/>
        </w:rPr>
        <w:t>Проведена конкретизація станів д</w:t>
      </w:r>
      <w:proofErr w:type="spellStart"/>
      <w:r w:rsidRPr="00487330">
        <w:rPr>
          <w:rFonts w:ascii="Times New Roman" w:hAnsi="Times New Roman"/>
          <w:sz w:val="28"/>
          <w:szCs w:val="28"/>
        </w:rPr>
        <w:t>ітей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Іб</w:t>
      </w:r>
      <w:proofErr w:type="spellEnd"/>
      <w:r>
        <w:rPr>
          <w:rFonts w:ascii="Times New Roman" w:hAnsi="Times New Roman"/>
          <w:sz w:val="28"/>
          <w:szCs w:val="28"/>
          <w:lang w:val="uk-UA"/>
        </w:rPr>
        <w:t xml:space="preserve"> групи</w:t>
      </w:r>
      <w:r w:rsidRPr="00DE22B6">
        <w:rPr>
          <w:rFonts w:ascii="Times New Roman" w:hAnsi="Times New Roman"/>
          <w:sz w:val="28"/>
          <w:szCs w:val="28"/>
          <w:lang w:val="uk-UA"/>
        </w:rPr>
        <w:t>, які турбують батьків (рис. 5.</w:t>
      </w:r>
      <w:r w:rsidRPr="00487330">
        <w:rPr>
          <w:rFonts w:ascii="Times New Roman" w:hAnsi="Times New Roman"/>
          <w:sz w:val="28"/>
          <w:szCs w:val="28"/>
        </w:rPr>
        <w:t>1</w:t>
      </w:r>
      <w:r w:rsidR="00C15B8D">
        <w:rPr>
          <w:rFonts w:ascii="Times New Roman" w:hAnsi="Times New Roman"/>
          <w:sz w:val="28"/>
          <w:szCs w:val="28"/>
          <w:lang w:val="uk-UA"/>
        </w:rPr>
        <w:t>1</w:t>
      </w:r>
      <w:r w:rsidRPr="00DE22B6">
        <w:rPr>
          <w:rFonts w:ascii="Times New Roman" w:hAnsi="Times New Roman"/>
          <w:sz w:val="28"/>
          <w:szCs w:val="28"/>
          <w:lang w:val="uk-UA"/>
        </w:rPr>
        <w:t>).</w:t>
      </w:r>
    </w:p>
    <w:p w14:paraId="366D1242" w14:textId="5C637544" w:rsidR="00E02DC7" w:rsidRDefault="00E02DC7" w:rsidP="00E02DC7">
      <w:pPr>
        <w:spacing w:after="0" w:line="360" w:lineRule="auto"/>
        <w:ind w:firstLine="709"/>
        <w:contextualSpacing/>
        <w:jc w:val="both"/>
        <w:rPr>
          <w:rFonts w:ascii="Times New Roman" w:hAnsi="Times New Roman"/>
          <w:sz w:val="28"/>
          <w:szCs w:val="28"/>
          <w:lang w:val="uk-UA"/>
        </w:rPr>
      </w:pPr>
      <w:r>
        <w:rPr>
          <w:noProof/>
          <w:lang w:eastAsia="ru-RU"/>
        </w:rPr>
        <w:drawing>
          <wp:inline distT="0" distB="0" distL="0" distR="0" wp14:anchorId="1A241AE7" wp14:editId="6E9688FE">
            <wp:extent cx="5215466" cy="2641600"/>
            <wp:effectExtent l="0" t="0" r="4445" b="0"/>
            <wp:docPr id="391" name="Диаграмма 391"/>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r>
        <w:rPr>
          <w:noProof/>
          <w:lang w:eastAsia="ru-RU"/>
        </w:rPr>
        <w:t xml:space="preserve"> </w:t>
      </w:r>
    </w:p>
    <w:p w14:paraId="11624EF0" w14:textId="0767630E" w:rsidR="00E02DC7" w:rsidRDefault="00E02DC7" w:rsidP="00E02DC7">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Рис. 5.1</w:t>
      </w:r>
      <w:r w:rsidR="00C15B8D">
        <w:rPr>
          <w:rFonts w:ascii="Times New Roman" w:hAnsi="Times New Roman"/>
          <w:sz w:val="28"/>
          <w:szCs w:val="28"/>
          <w:lang w:val="uk-UA"/>
        </w:rPr>
        <w:t>1</w:t>
      </w:r>
      <w:r>
        <w:rPr>
          <w:rFonts w:ascii="Times New Roman" w:hAnsi="Times New Roman"/>
          <w:sz w:val="28"/>
          <w:szCs w:val="28"/>
          <w:lang w:val="uk-UA"/>
        </w:rPr>
        <w:t xml:space="preserve"> Частота станів, які турбують батьків дітей </w:t>
      </w:r>
      <w:proofErr w:type="spellStart"/>
      <w:r>
        <w:rPr>
          <w:rFonts w:ascii="Times New Roman" w:hAnsi="Times New Roman"/>
          <w:sz w:val="28"/>
          <w:szCs w:val="28"/>
          <w:lang w:val="uk-UA"/>
        </w:rPr>
        <w:t>Іб</w:t>
      </w:r>
      <w:proofErr w:type="spellEnd"/>
      <w:r>
        <w:rPr>
          <w:rFonts w:ascii="Times New Roman" w:hAnsi="Times New Roman"/>
          <w:sz w:val="28"/>
          <w:szCs w:val="28"/>
          <w:lang w:val="uk-UA"/>
        </w:rPr>
        <w:t xml:space="preserve"> групи за оригінальним опитувальником</w:t>
      </w:r>
    </w:p>
    <w:p w14:paraId="4D563450" w14:textId="77777777" w:rsidR="005E0E93" w:rsidRDefault="005E0E93" w:rsidP="00E02DC7">
      <w:pPr>
        <w:spacing w:after="0" w:line="360" w:lineRule="auto"/>
        <w:ind w:firstLine="709"/>
        <w:contextualSpacing/>
        <w:jc w:val="both"/>
        <w:rPr>
          <w:rFonts w:ascii="Times New Roman" w:hAnsi="Times New Roman"/>
          <w:sz w:val="28"/>
          <w:szCs w:val="28"/>
          <w:lang w:val="uk-UA"/>
        </w:rPr>
      </w:pPr>
    </w:p>
    <w:p w14:paraId="21148896" w14:textId="776251F7" w:rsidR="00E02DC7" w:rsidRDefault="00E02DC7" w:rsidP="00E02DC7">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Найбільше батьків турбувало: затримка фізичного розвитку</w:t>
      </w:r>
      <w:r w:rsidR="00CC67C3">
        <w:rPr>
          <w:rFonts w:ascii="Times New Roman" w:hAnsi="Times New Roman"/>
          <w:sz w:val="28"/>
          <w:szCs w:val="28"/>
          <w:lang w:val="uk-UA"/>
        </w:rPr>
        <w:t xml:space="preserve"> (р=0,</w:t>
      </w:r>
      <w:r w:rsidR="008C3642">
        <w:rPr>
          <w:rFonts w:ascii="Times New Roman" w:hAnsi="Times New Roman"/>
          <w:sz w:val="28"/>
          <w:szCs w:val="28"/>
          <w:lang w:val="uk-UA"/>
        </w:rPr>
        <w:t>0216</w:t>
      </w:r>
      <w:r w:rsidR="00CC67C3">
        <w:rPr>
          <w:rFonts w:ascii="Times New Roman" w:hAnsi="Times New Roman"/>
          <w:sz w:val="28"/>
          <w:szCs w:val="28"/>
          <w:lang w:val="uk-UA"/>
        </w:rPr>
        <w:t>)</w:t>
      </w:r>
      <w:r>
        <w:rPr>
          <w:rFonts w:ascii="Times New Roman" w:hAnsi="Times New Roman"/>
          <w:sz w:val="28"/>
          <w:szCs w:val="28"/>
          <w:lang w:val="uk-UA"/>
        </w:rPr>
        <w:t>, дитина самостійно не ходить</w:t>
      </w:r>
      <w:r w:rsidR="00CC67C3">
        <w:rPr>
          <w:rFonts w:ascii="Times New Roman" w:hAnsi="Times New Roman"/>
          <w:sz w:val="28"/>
          <w:szCs w:val="28"/>
          <w:lang w:val="uk-UA"/>
        </w:rPr>
        <w:t xml:space="preserve"> </w:t>
      </w:r>
      <w:r w:rsidR="008C3642">
        <w:rPr>
          <w:rFonts w:ascii="Times New Roman" w:hAnsi="Times New Roman"/>
          <w:sz w:val="28"/>
          <w:szCs w:val="28"/>
          <w:lang w:val="uk-UA"/>
        </w:rPr>
        <w:t xml:space="preserve">(р=0,4090) </w:t>
      </w:r>
      <w:r w:rsidR="00CC67C3">
        <w:rPr>
          <w:rFonts w:ascii="Times New Roman" w:hAnsi="Times New Roman"/>
          <w:sz w:val="28"/>
          <w:szCs w:val="28"/>
          <w:lang w:val="uk-UA"/>
        </w:rPr>
        <w:t>і</w:t>
      </w:r>
      <w:r>
        <w:rPr>
          <w:rFonts w:ascii="Times New Roman" w:hAnsi="Times New Roman"/>
          <w:sz w:val="28"/>
          <w:szCs w:val="28"/>
          <w:lang w:val="uk-UA"/>
        </w:rPr>
        <w:t xml:space="preserve"> загальний стан дитини</w:t>
      </w:r>
      <w:r w:rsidR="008C3642">
        <w:rPr>
          <w:rFonts w:ascii="Times New Roman" w:hAnsi="Times New Roman"/>
          <w:sz w:val="28"/>
          <w:szCs w:val="28"/>
          <w:lang w:val="uk-UA"/>
        </w:rPr>
        <w:t xml:space="preserve"> (р=0,3175)</w:t>
      </w:r>
      <w:r>
        <w:rPr>
          <w:rFonts w:ascii="Times New Roman" w:hAnsi="Times New Roman"/>
          <w:sz w:val="28"/>
          <w:szCs w:val="28"/>
          <w:lang w:val="uk-UA"/>
        </w:rPr>
        <w:t>.</w:t>
      </w:r>
    </w:p>
    <w:p w14:paraId="577ABC3E" w14:textId="48BCEADF" w:rsidR="00E02DC7" w:rsidRDefault="00E02DC7" w:rsidP="00EB14F3">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Проводили аналіз виконання рекомендацій, щодо реабілітації вдома </w:t>
      </w:r>
      <w:r w:rsidR="00EB14F3">
        <w:rPr>
          <w:rFonts w:ascii="Times New Roman" w:hAnsi="Times New Roman"/>
          <w:sz w:val="28"/>
          <w:szCs w:val="28"/>
          <w:lang w:val="uk-UA"/>
        </w:rPr>
        <w:t xml:space="preserve">21 (80,7 %) з 26 </w:t>
      </w:r>
      <w:r w:rsidRPr="006F0DBC">
        <w:rPr>
          <w:rFonts w:ascii="Times New Roman" w:hAnsi="Times New Roman"/>
          <w:sz w:val="28"/>
          <w:szCs w:val="28"/>
          <w:lang w:val="uk-UA"/>
        </w:rPr>
        <w:t>батьк</w:t>
      </w:r>
      <w:r w:rsidR="00EB14F3">
        <w:rPr>
          <w:rFonts w:ascii="Times New Roman" w:hAnsi="Times New Roman"/>
          <w:sz w:val="28"/>
          <w:szCs w:val="28"/>
          <w:lang w:val="uk-UA"/>
        </w:rPr>
        <w:t>ів</w:t>
      </w:r>
      <w:r w:rsidRPr="006F0DBC">
        <w:rPr>
          <w:rFonts w:ascii="Times New Roman" w:hAnsi="Times New Roman"/>
          <w:sz w:val="28"/>
          <w:szCs w:val="28"/>
          <w:lang w:val="uk-UA"/>
        </w:rPr>
        <w:t xml:space="preserve"> дітей </w:t>
      </w:r>
      <w:proofErr w:type="spellStart"/>
      <w:r w:rsidRPr="006F0DBC">
        <w:rPr>
          <w:rFonts w:ascii="Times New Roman" w:hAnsi="Times New Roman"/>
          <w:sz w:val="28"/>
          <w:szCs w:val="28"/>
          <w:lang w:val="uk-UA"/>
        </w:rPr>
        <w:t>Іб</w:t>
      </w:r>
      <w:proofErr w:type="spellEnd"/>
      <w:r w:rsidRPr="006F0DBC">
        <w:rPr>
          <w:rFonts w:ascii="Times New Roman" w:hAnsi="Times New Roman"/>
          <w:sz w:val="28"/>
          <w:szCs w:val="28"/>
          <w:lang w:val="uk-UA"/>
        </w:rPr>
        <w:t xml:space="preserve"> групи </w:t>
      </w:r>
      <w:r w:rsidR="00EB14F3">
        <w:rPr>
          <w:rFonts w:ascii="Times New Roman" w:hAnsi="Times New Roman"/>
          <w:sz w:val="28"/>
          <w:szCs w:val="28"/>
          <w:lang w:val="uk-UA"/>
        </w:rPr>
        <w:t>виконують рекомендації, щодо реабілітації їхніх дітей з паралітичними синдромами, р=0,0001</w:t>
      </w:r>
      <w:r>
        <w:rPr>
          <w:rFonts w:ascii="Times New Roman" w:hAnsi="Times New Roman"/>
          <w:sz w:val="28"/>
          <w:szCs w:val="28"/>
          <w:lang w:val="uk-UA"/>
        </w:rPr>
        <w:t>.</w:t>
      </w:r>
    </w:p>
    <w:p w14:paraId="024420BA" w14:textId="77777777" w:rsidR="00EB14F3" w:rsidRDefault="00EB14F3" w:rsidP="00E02DC7">
      <w:pPr>
        <w:spacing w:after="0" w:line="360" w:lineRule="auto"/>
        <w:ind w:firstLine="709"/>
        <w:contextualSpacing/>
        <w:jc w:val="both"/>
        <w:rPr>
          <w:rFonts w:ascii="Times New Roman" w:hAnsi="Times New Roman"/>
          <w:sz w:val="28"/>
          <w:szCs w:val="28"/>
          <w:lang w:val="uk-UA"/>
        </w:rPr>
      </w:pPr>
    </w:p>
    <w:p w14:paraId="5F442A24" w14:textId="77777777" w:rsidR="00E02DC7" w:rsidRDefault="00E02DC7" w:rsidP="00E02DC7">
      <w:pPr>
        <w:spacing w:after="0" w:line="360" w:lineRule="auto"/>
        <w:ind w:firstLine="709"/>
        <w:contextualSpacing/>
        <w:jc w:val="both"/>
        <w:rPr>
          <w:rFonts w:ascii="Times New Roman" w:hAnsi="Times New Roman"/>
          <w:sz w:val="28"/>
          <w:szCs w:val="28"/>
          <w:lang w:val="uk-UA"/>
        </w:rPr>
      </w:pPr>
      <w:r w:rsidRPr="00073900">
        <w:rPr>
          <w:rFonts w:ascii="Times New Roman" w:hAnsi="Times New Roman"/>
          <w:sz w:val="28"/>
          <w:szCs w:val="28"/>
          <w:lang w:val="uk-UA"/>
        </w:rPr>
        <w:t xml:space="preserve">5.3 Порівняльна характеристика психоемоційного стану батьків </w:t>
      </w:r>
      <w:r>
        <w:rPr>
          <w:rFonts w:ascii="Times New Roman" w:hAnsi="Times New Roman"/>
          <w:sz w:val="28"/>
          <w:szCs w:val="28"/>
          <w:lang w:val="uk-UA"/>
        </w:rPr>
        <w:t xml:space="preserve">загальної когорти та </w:t>
      </w:r>
      <w:r w:rsidRPr="00CA093C">
        <w:rPr>
          <w:rFonts w:ascii="Times New Roman" w:hAnsi="Times New Roman"/>
          <w:sz w:val="28"/>
          <w:szCs w:val="28"/>
          <w:lang w:val="uk-UA"/>
        </w:rPr>
        <w:t>його зміни під час реабілітаційних заходів</w:t>
      </w:r>
    </w:p>
    <w:p w14:paraId="551194B2" w14:textId="77777777" w:rsidR="00E02DC7" w:rsidRDefault="00E02DC7" w:rsidP="00E02DC7">
      <w:pPr>
        <w:spacing w:after="0" w:line="360" w:lineRule="auto"/>
        <w:ind w:firstLine="709"/>
        <w:contextualSpacing/>
        <w:jc w:val="both"/>
        <w:rPr>
          <w:rFonts w:ascii="Times New Roman" w:hAnsi="Times New Roman"/>
          <w:sz w:val="28"/>
          <w:szCs w:val="28"/>
          <w:lang w:val="uk-UA"/>
        </w:rPr>
      </w:pPr>
    </w:p>
    <w:p w14:paraId="1E8266E7" w14:textId="77777777" w:rsidR="00E02DC7"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Результати анкетування батьків дітей з паралітичними синдромами загальної когорти (</w:t>
      </w:r>
      <w:r>
        <w:rPr>
          <w:rFonts w:ascii="Times New Roman" w:hAnsi="Times New Roman"/>
          <w:sz w:val="28"/>
          <w:szCs w:val="28"/>
          <w:lang w:val="en-US"/>
        </w:rPr>
        <w:t>n</w:t>
      </w:r>
      <w:r>
        <w:rPr>
          <w:rFonts w:ascii="Times New Roman" w:hAnsi="Times New Roman"/>
          <w:sz w:val="28"/>
          <w:szCs w:val="28"/>
          <w:lang w:val="uk-UA"/>
        </w:rPr>
        <w:t>=64) було опрацьовано в логістичній регресійній моделі визначення відносного ризику виникнення несприятливої події. І хоча ми розуміємо, що це суб’єктивна думка батьків, тим не менш вона нам надає більш детальну оцінку їх психоемоційного стану, стурбованості, задоволеності реабілітаційними заходами. Саме зворотній зв'язок батьків може покращити підходи до лікування їх дітей та підтримки родин. Визначено відносний ризик</w:t>
      </w:r>
      <w:r w:rsidRPr="002B0334">
        <w:t xml:space="preserve"> </w:t>
      </w:r>
      <w:r w:rsidRPr="002B0334">
        <w:rPr>
          <w:rFonts w:ascii="Times New Roman" w:hAnsi="Times New Roman"/>
          <w:sz w:val="28"/>
          <w:szCs w:val="28"/>
          <w:lang w:val="uk-UA"/>
        </w:rPr>
        <w:t>рухової активності та хронічного болю за суб’єктивним оцінюванням батьків дітей з паралітичними синдромами</w:t>
      </w:r>
      <w:r>
        <w:rPr>
          <w:rFonts w:ascii="Times New Roman" w:hAnsi="Times New Roman"/>
          <w:sz w:val="28"/>
          <w:szCs w:val="28"/>
          <w:lang w:val="uk-UA"/>
        </w:rPr>
        <w:t xml:space="preserve"> (табл. 5.6).</w:t>
      </w:r>
    </w:p>
    <w:p w14:paraId="5613D297" w14:textId="77777777" w:rsidR="00E261B2" w:rsidRDefault="00E261B2" w:rsidP="00E261B2">
      <w:pPr>
        <w:spacing w:after="0" w:line="360" w:lineRule="auto"/>
        <w:ind w:firstLine="708"/>
        <w:contextualSpacing/>
        <w:jc w:val="both"/>
        <w:rPr>
          <w:rFonts w:ascii="Times New Roman" w:hAnsi="Times New Roman"/>
          <w:sz w:val="28"/>
          <w:szCs w:val="28"/>
          <w:lang w:val="uk-UA"/>
        </w:rPr>
      </w:pPr>
      <w:bookmarkStart w:id="26" w:name="_Hlk69300053"/>
      <w:r>
        <w:rPr>
          <w:rFonts w:ascii="Times New Roman" w:hAnsi="Times New Roman"/>
          <w:sz w:val="28"/>
          <w:szCs w:val="28"/>
          <w:lang w:val="uk-UA"/>
        </w:rPr>
        <w:t xml:space="preserve">Не зважаючи на те, що при оцінюванні дітей </w:t>
      </w:r>
      <w:proofErr w:type="spellStart"/>
      <w:r>
        <w:rPr>
          <w:rFonts w:ascii="Times New Roman" w:hAnsi="Times New Roman"/>
          <w:sz w:val="28"/>
          <w:szCs w:val="28"/>
          <w:lang w:val="uk-UA"/>
        </w:rPr>
        <w:t>Іб</w:t>
      </w:r>
      <w:proofErr w:type="spellEnd"/>
      <w:r>
        <w:rPr>
          <w:rFonts w:ascii="Times New Roman" w:hAnsi="Times New Roman"/>
          <w:sz w:val="28"/>
          <w:szCs w:val="28"/>
          <w:lang w:val="uk-UA"/>
        </w:rPr>
        <w:t xml:space="preserve"> групи не було виявлено хронічного болю за шкалами </w:t>
      </w:r>
      <w:r>
        <w:rPr>
          <w:rFonts w:ascii="Times New Roman" w:hAnsi="Times New Roman"/>
          <w:sz w:val="28"/>
          <w:szCs w:val="28"/>
          <w:lang w:val="en-US"/>
        </w:rPr>
        <w:t>r</w:t>
      </w:r>
      <w:r w:rsidRPr="00ED1C36">
        <w:rPr>
          <w:rFonts w:ascii="Times New Roman" w:hAnsi="Times New Roman"/>
          <w:sz w:val="28"/>
          <w:szCs w:val="28"/>
          <w:lang w:val="uk-UA"/>
        </w:rPr>
        <w:t>-</w:t>
      </w:r>
      <w:r>
        <w:rPr>
          <w:rFonts w:ascii="Times New Roman" w:hAnsi="Times New Roman"/>
          <w:sz w:val="28"/>
          <w:szCs w:val="28"/>
          <w:lang w:val="en-US"/>
        </w:rPr>
        <w:t>FLACC</w:t>
      </w:r>
      <w:r>
        <w:rPr>
          <w:rFonts w:ascii="Times New Roman" w:hAnsi="Times New Roman"/>
          <w:sz w:val="28"/>
          <w:szCs w:val="28"/>
          <w:lang w:val="uk-UA"/>
        </w:rPr>
        <w:t xml:space="preserve"> і</w:t>
      </w:r>
      <w:r w:rsidRPr="00ED1C36">
        <w:rPr>
          <w:rFonts w:ascii="Times New Roman" w:hAnsi="Times New Roman"/>
          <w:sz w:val="28"/>
          <w:szCs w:val="28"/>
          <w:lang w:val="uk-UA"/>
        </w:rPr>
        <w:t xml:space="preserve"> </w:t>
      </w:r>
      <w:r>
        <w:rPr>
          <w:rFonts w:ascii="Times New Roman" w:hAnsi="Times New Roman"/>
          <w:sz w:val="28"/>
          <w:szCs w:val="28"/>
          <w:lang w:val="en-US"/>
        </w:rPr>
        <w:t>NCPCC</w:t>
      </w:r>
      <w:r w:rsidRPr="00ED1C36">
        <w:rPr>
          <w:rFonts w:ascii="Times New Roman" w:hAnsi="Times New Roman"/>
          <w:sz w:val="28"/>
          <w:szCs w:val="28"/>
          <w:lang w:val="uk-UA"/>
        </w:rPr>
        <w:t>-</w:t>
      </w:r>
      <w:r>
        <w:rPr>
          <w:rFonts w:ascii="Times New Roman" w:hAnsi="Times New Roman"/>
          <w:sz w:val="28"/>
          <w:szCs w:val="28"/>
          <w:lang w:val="en-US"/>
        </w:rPr>
        <w:t>R</w:t>
      </w:r>
      <w:r>
        <w:rPr>
          <w:rFonts w:ascii="Times New Roman" w:hAnsi="Times New Roman"/>
          <w:sz w:val="28"/>
          <w:szCs w:val="28"/>
          <w:lang w:val="uk-UA"/>
        </w:rPr>
        <w:t>, тим не менш батьки вважають що їхні діти відчувають біль.</w:t>
      </w:r>
      <w:bookmarkEnd w:id="26"/>
      <w:r>
        <w:rPr>
          <w:rFonts w:ascii="Times New Roman" w:hAnsi="Times New Roman"/>
          <w:sz w:val="28"/>
          <w:szCs w:val="28"/>
          <w:lang w:val="uk-UA"/>
        </w:rPr>
        <w:t xml:space="preserve"> За даними нашого дослідження тяжкі проблеми з руховою активністю мали 34 (89,0 %) дітей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групи і важливим є те, що батьки суб’єктивно визнають тяжкі порушення у 22,5 рази (</w:t>
      </w:r>
      <w:r w:rsidRPr="00ED1C36">
        <w:rPr>
          <w:rFonts w:ascii="Times New Roman" w:hAnsi="Times New Roman"/>
          <w:sz w:val="28"/>
          <w:szCs w:val="28"/>
          <w:lang w:val="uk-UA"/>
        </w:rPr>
        <w:t xml:space="preserve">RR </w:t>
      </w:r>
      <w:r>
        <w:rPr>
          <w:rFonts w:ascii="Times New Roman" w:hAnsi="Times New Roman"/>
          <w:sz w:val="28"/>
          <w:szCs w:val="28"/>
          <w:lang w:val="uk-UA"/>
        </w:rPr>
        <w:t xml:space="preserve">= </w:t>
      </w:r>
      <w:r w:rsidRPr="00ED1C36">
        <w:rPr>
          <w:rFonts w:ascii="Times New Roman" w:hAnsi="Times New Roman"/>
          <w:sz w:val="28"/>
          <w:szCs w:val="28"/>
          <w:lang w:val="uk-UA"/>
        </w:rPr>
        <w:t>22,5</w:t>
      </w:r>
      <w:r>
        <w:rPr>
          <w:rFonts w:ascii="Times New Roman" w:hAnsi="Times New Roman"/>
          <w:sz w:val="28"/>
          <w:szCs w:val="28"/>
          <w:lang w:val="uk-UA"/>
        </w:rPr>
        <w:t>; р=</w:t>
      </w:r>
      <w:r w:rsidRPr="00ED1C36">
        <w:rPr>
          <w:rFonts w:ascii="Times New Roman" w:hAnsi="Times New Roman"/>
          <w:sz w:val="28"/>
          <w:szCs w:val="28"/>
          <w:lang w:val="uk-UA"/>
        </w:rPr>
        <w:t>0,0015</w:t>
      </w:r>
      <w:r>
        <w:rPr>
          <w:rFonts w:ascii="Times New Roman" w:hAnsi="Times New Roman"/>
          <w:sz w:val="28"/>
          <w:szCs w:val="28"/>
          <w:lang w:val="uk-UA"/>
        </w:rPr>
        <w:t>).</w:t>
      </w:r>
    </w:p>
    <w:p w14:paraId="50B8A160" w14:textId="77777777" w:rsidR="00E261B2" w:rsidRDefault="00E261B2" w:rsidP="00E02DC7">
      <w:pPr>
        <w:spacing w:after="0" w:line="360" w:lineRule="auto"/>
        <w:ind w:firstLine="708"/>
        <w:contextualSpacing/>
        <w:jc w:val="both"/>
        <w:rPr>
          <w:rFonts w:ascii="Times New Roman" w:hAnsi="Times New Roman"/>
          <w:sz w:val="28"/>
          <w:szCs w:val="28"/>
          <w:lang w:val="uk-UA"/>
        </w:rPr>
      </w:pPr>
    </w:p>
    <w:p w14:paraId="575D519C" w14:textId="77777777" w:rsidR="00E261B2" w:rsidRDefault="00E261B2" w:rsidP="00E02DC7">
      <w:pPr>
        <w:spacing w:after="0" w:line="360" w:lineRule="auto"/>
        <w:contextualSpacing/>
        <w:jc w:val="right"/>
        <w:rPr>
          <w:rFonts w:ascii="Times New Roman" w:hAnsi="Times New Roman"/>
          <w:sz w:val="28"/>
          <w:szCs w:val="28"/>
          <w:highlight w:val="yellow"/>
          <w:lang w:val="uk-UA"/>
        </w:rPr>
      </w:pPr>
      <w:r>
        <w:rPr>
          <w:rFonts w:ascii="Times New Roman" w:hAnsi="Times New Roman"/>
          <w:sz w:val="28"/>
          <w:szCs w:val="28"/>
          <w:highlight w:val="yellow"/>
          <w:lang w:val="uk-UA"/>
        </w:rPr>
        <w:br w:type="page"/>
      </w:r>
    </w:p>
    <w:p w14:paraId="0BB27786" w14:textId="1149CD80" w:rsidR="00E02DC7" w:rsidRPr="00B01D59" w:rsidRDefault="00E02DC7" w:rsidP="00E02DC7">
      <w:pPr>
        <w:spacing w:after="0" w:line="360" w:lineRule="auto"/>
        <w:contextualSpacing/>
        <w:jc w:val="right"/>
        <w:rPr>
          <w:rFonts w:ascii="Times New Roman" w:hAnsi="Times New Roman"/>
          <w:sz w:val="28"/>
          <w:szCs w:val="28"/>
          <w:lang w:val="uk-UA"/>
        </w:rPr>
      </w:pPr>
      <w:r w:rsidRPr="00B01D59">
        <w:rPr>
          <w:rFonts w:ascii="Times New Roman" w:hAnsi="Times New Roman"/>
          <w:sz w:val="28"/>
          <w:szCs w:val="28"/>
          <w:lang w:val="uk-UA"/>
        </w:rPr>
        <w:lastRenderedPageBreak/>
        <w:t>Таблиця 5.6</w:t>
      </w:r>
    </w:p>
    <w:p w14:paraId="58A00DB8" w14:textId="2964B96C" w:rsidR="00E02DC7" w:rsidRPr="00B01D59" w:rsidRDefault="00E02DC7" w:rsidP="00E02DC7">
      <w:pPr>
        <w:spacing w:after="0" w:line="360" w:lineRule="auto"/>
        <w:contextualSpacing/>
        <w:jc w:val="center"/>
        <w:rPr>
          <w:rFonts w:ascii="Times New Roman" w:hAnsi="Times New Roman"/>
          <w:b/>
          <w:bCs/>
          <w:sz w:val="28"/>
          <w:szCs w:val="28"/>
          <w:lang w:val="uk-UA"/>
        </w:rPr>
      </w:pPr>
      <w:r w:rsidRPr="00B01D59">
        <w:rPr>
          <w:rFonts w:ascii="Times New Roman" w:hAnsi="Times New Roman"/>
          <w:b/>
          <w:bCs/>
          <w:sz w:val="28"/>
          <w:szCs w:val="28"/>
          <w:lang w:val="uk-UA"/>
        </w:rPr>
        <w:t xml:space="preserve">Відносний ризик (RR) </w:t>
      </w:r>
      <w:r w:rsidR="00E261B2" w:rsidRPr="00B01D59">
        <w:rPr>
          <w:rFonts w:ascii="Times New Roman" w:hAnsi="Times New Roman"/>
          <w:b/>
          <w:bCs/>
          <w:sz w:val="28"/>
          <w:szCs w:val="28"/>
          <w:lang w:val="uk-UA"/>
        </w:rPr>
        <w:t xml:space="preserve">порушень рухової активності, ознак психоемоційного стану дітей </w:t>
      </w:r>
      <w:r w:rsidRPr="00B01D59">
        <w:rPr>
          <w:rFonts w:ascii="Times New Roman" w:hAnsi="Times New Roman"/>
          <w:b/>
          <w:bCs/>
          <w:sz w:val="28"/>
          <w:szCs w:val="28"/>
          <w:lang w:val="uk-UA"/>
        </w:rPr>
        <w:t>за суб’єктивним оцінюванням батьків дітей з паралітичними синдромами</w:t>
      </w:r>
      <w:r w:rsidR="00E261B2" w:rsidRPr="00B01D59">
        <w:rPr>
          <w:rFonts w:ascii="Times New Roman" w:hAnsi="Times New Roman"/>
          <w:b/>
          <w:bCs/>
          <w:sz w:val="28"/>
          <w:szCs w:val="28"/>
          <w:lang w:val="uk-UA"/>
        </w:rPr>
        <w:t xml:space="preserve"> </w:t>
      </w:r>
      <w:r w:rsidR="00704DE2" w:rsidRPr="00B01D59">
        <w:rPr>
          <w:rFonts w:ascii="Times New Roman" w:hAnsi="Times New Roman"/>
          <w:b/>
          <w:bCs/>
          <w:sz w:val="28"/>
          <w:szCs w:val="28"/>
          <w:lang w:val="uk-UA"/>
        </w:rPr>
        <w:t>залежно</w:t>
      </w:r>
      <w:r w:rsidR="00E261B2" w:rsidRPr="00B01D59">
        <w:rPr>
          <w:rFonts w:ascii="Times New Roman" w:hAnsi="Times New Roman"/>
          <w:b/>
          <w:bCs/>
          <w:sz w:val="28"/>
          <w:szCs w:val="28"/>
          <w:lang w:val="uk-UA"/>
        </w:rPr>
        <w:t xml:space="preserve"> від хронічного болю</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2"/>
        <w:gridCol w:w="709"/>
        <w:gridCol w:w="567"/>
        <w:gridCol w:w="567"/>
        <w:gridCol w:w="567"/>
        <w:gridCol w:w="992"/>
        <w:gridCol w:w="1701"/>
        <w:gridCol w:w="1389"/>
      </w:tblGrid>
      <w:tr w:rsidR="00E02DC7" w:rsidRPr="00B01D59" w14:paraId="56F8560C" w14:textId="77777777" w:rsidTr="00B9685D">
        <w:tc>
          <w:tcPr>
            <w:tcW w:w="2972" w:type="dxa"/>
            <w:vMerge w:val="restart"/>
          </w:tcPr>
          <w:p w14:paraId="0F3B34F9"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Ознака</w:t>
            </w:r>
          </w:p>
        </w:tc>
        <w:tc>
          <w:tcPr>
            <w:tcW w:w="2410" w:type="dxa"/>
            <w:gridSpan w:val="4"/>
          </w:tcPr>
          <w:p w14:paraId="6D6BE1DC"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eastAsia="Times New Roman" w:hAnsi="Times New Roman"/>
                <w:sz w:val="28"/>
                <w:szCs w:val="28"/>
                <w:lang w:val="uk-UA"/>
              </w:rPr>
              <w:t>Вихідні данні</w:t>
            </w:r>
          </w:p>
        </w:tc>
        <w:tc>
          <w:tcPr>
            <w:tcW w:w="992" w:type="dxa"/>
            <w:vMerge w:val="restart"/>
          </w:tcPr>
          <w:p w14:paraId="5EC4B7F8"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RR</w:t>
            </w:r>
          </w:p>
        </w:tc>
        <w:tc>
          <w:tcPr>
            <w:tcW w:w="1701" w:type="dxa"/>
            <w:vMerge w:val="restart"/>
          </w:tcPr>
          <w:p w14:paraId="3BD29975"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95%</w:t>
            </w:r>
          </w:p>
          <w:p w14:paraId="1955FAB8"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ДІ OR</w:t>
            </w:r>
          </w:p>
        </w:tc>
        <w:tc>
          <w:tcPr>
            <w:tcW w:w="1389" w:type="dxa"/>
            <w:vMerge w:val="restart"/>
          </w:tcPr>
          <w:p w14:paraId="128016D3"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р</w:t>
            </w:r>
          </w:p>
        </w:tc>
      </w:tr>
      <w:tr w:rsidR="00E02DC7" w:rsidRPr="00B01D59" w14:paraId="08F0265A" w14:textId="77777777" w:rsidTr="00B9685D">
        <w:tc>
          <w:tcPr>
            <w:tcW w:w="2972" w:type="dxa"/>
            <w:vMerge/>
          </w:tcPr>
          <w:p w14:paraId="1009E972" w14:textId="77777777" w:rsidR="00E02DC7" w:rsidRPr="00B01D59" w:rsidRDefault="00E02DC7" w:rsidP="00C90EF7">
            <w:pPr>
              <w:spacing w:line="360" w:lineRule="auto"/>
              <w:contextualSpacing/>
              <w:jc w:val="both"/>
              <w:rPr>
                <w:rFonts w:ascii="Times New Roman" w:hAnsi="Times New Roman"/>
                <w:sz w:val="28"/>
                <w:szCs w:val="28"/>
                <w:lang w:val="uk-UA"/>
              </w:rPr>
            </w:pPr>
          </w:p>
        </w:tc>
        <w:tc>
          <w:tcPr>
            <w:tcW w:w="709" w:type="dxa"/>
          </w:tcPr>
          <w:p w14:paraId="674D8125"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eastAsia="Times New Roman" w:hAnsi="Times New Roman"/>
                <w:sz w:val="28"/>
                <w:szCs w:val="28"/>
                <w:lang w:val="en-US"/>
              </w:rPr>
              <w:t>a</w:t>
            </w:r>
          </w:p>
        </w:tc>
        <w:tc>
          <w:tcPr>
            <w:tcW w:w="567" w:type="dxa"/>
          </w:tcPr>
          <w:p w14:paraId="23605444"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eastAsia="Times New Roman" w:hAnsi="Times New Roman"/>
                <w:sz w:val="28"/>
                <w:szCs w:val="28"/>
                <w:lang w:val="en-US"/>
              </w:rPr>
              <w:t>b</w:t>
            </w:r>
          </w:p>
        </w:tc>
        <w:tc>
          <w:tcPr>
            <w:tcW w:w="567" w:type="dxa"/>
          </w:tcPr>
          <w:p w14:paraId="418D76CA"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eastAsia="Times New Roman" w:hAnsi="Times New Roman"/>
                <w:sz w:val="28"/>
                <w:szCs w:val="28"/>
                <w:lang w:val="en-US"/>
              </w:rPr>
              <w:t>c</w:t>
            </w:r>
          </w:p>
        </w:tc>
        <w:tc>
          <w:tcPr>
            <w:tcW w:w="567" w:type="dxa"/>
          </w:tcPr>
          <w:p w14:paraId="6B130529" w14:textId="77777777" w:rsidR="00E02DC7" w:rsidRPr="00B01D59" w:rsidRDefault="00E02DC7" w:rsidP="00C90EF7">
            <w:pPr>
              <w:spacing w:line="360" w:lineRule="auto"/>
              <w:contextualSpacing/>
              <w:jc w:val="center"/>
              <w:rPr>
                <w:rFonts w:ascii="Times New Roman" w:eastAsia="Times New Roman" w:hAnsi="Times New Roman"/>
                <w:sz w:val="28"/>
                <w:szCs w:val="28"/>
                <w:lang w:val="en-US"/>
              </w:rPr>
            </w:pPr>
            <w:r w:rsidRPr="00B01D59">
              <w:rPr>
                <w:rFonts w:ascii="Times New Roman" w:eastAsia="Times New Roman" w:hAnsi="Times New Roman"/>
                <w:sz w:val="28"/>
                <w:szCs w:val="28"/>
                <w:lang w:val="en-US"/>
              </w:rPr>
              <w:t>d</w:t>
            </w:r>
          </w:p>
        </w:tc>
        <w:tc>
          <w:tcPr>
            <w:tcW w:w="992" w:type="dxa"/>
            <w:vMerge/>
          </w:tcPr>
          <w:p w14:paraId="53B9F7AB" w14:textId="77777777" w:rsidR="00E02DC7" w:rsidRPr="00B01D59" w:rsidRDefault="00E02DC7" w:rsidP="00C90EF7">
            <w:pPr>
              <w:spacing w:line="360" w:lineRule="auto"/>
              <w:contextualSpacing/>
              <w:jc w:val="both"/>
              <w:rPr>
                <w:rFonts w:ascii="Times New Roman" w:eastAsia="Times New Roman" w:hAnsi="Times New Roman"/>
                <w:sz w:val="28"/>
                <w:szCs w:val="28"/>
                <w:lang w:val="en-US"/>
              </w:rPr>
            </w:pPr>
          </w:p>
        </w:tc>
        <w:tc>
          <w:tcPr>
            <w:tcW w:w="1701" w:type="dxa"/>
            <w:vMerge/>
          </w:tcPr>
          <w:p w14:paraId="205F4C0A" w14:textId="77777777" w:rsidR="00E02DC7" w:rsidRPr="00B01D59" w:rsidRDefault="00E02DC7" w:rsidP="00C90EF7">
            <w:pPr>
              <w:spacing w:line="360" w:lineRule="auto"/>
              <w:contextualSpacing/>
              <w:jc w:val="both"/>
              <w:rPr>
                <w:rFonts w:ascii="Times New Roman" w:eastAsia="Times New Roman" w:hAnsi="Times New Roman"/>
                <w:sz w:val="28"/>
                <w:szCs w:val="28"/>
                <w:lang w:val="en-US"/>
              </w:rPr>
            </w:pPr>
          </w:p>
        </w:tc>
        <w:tc>
          <w:tcPr>
            <w:tcW w:w="1389" w:type="dxa"/>
            <w:vMerge/>
          </w:tcPr>
          <w:p w14:paraId="02F4EB36" w14:textId="77777777" w:rsidR="00E02DC7" w:rsidRPr="00B01D59" w:rsidRDefault="00E02DC7" w:rsidP="00C90EF7">
            <w:pPr>
              <w:spacing w:line="360" w:lineRule="auto"/>
              <w:contextualSpacing/>
              <w:jc w:val="both"/>
              <w:rPr>
                <w:rFonts w:ascii="Times New Roman" w:eastAsia="Times New Roman" w:hAnsi="Times New Roman"/>
                <w:sz w:val="28"/>
                <w:szCs w:val="28"/>
                <w:lang w:val="en-US"/>
              </w:rPr>
            </w:pPr>
          </w:p>
        </w:tc>
      </w:tr>
      <w:tr w:rsidR="00E02DC7" w:rsidRPr="00B01D59" w14:paraId="1F62E0D5" w14:textId="77777777" w:rsidTr="00B9685D">
        <w:tc>
          <w:tcPr>
            <w:tcW w:w="2972" w:type="dxa"/>
          </w:tcPr>
          <w:p w14:paraId="7FFBF2DB" w14:textId="77777777" w:rsidR="00E02DC7" w:rsidRPr="00B01D59" w:rsidRDefault="00E02DC7" w:rsidP="00C90EF7">
            <w:pPr>
              <w:spacing w:line="360" w:lineRule="auto"/>
              <w:contextualSpacing/>
              <w:jc w:val="both"/>
              <w:rPr>
                <w:rFonts w:ascii="Times New Roman" w:hAnsi="Times New Roman"/>
                <w:sz w:val="28"/>
                <w:szCs w:val="28"/>
                <w:lang w:val="uk-UA"/>
              </w:rPr>
            </w:pPr>
            <w:r w:rsidRPr="00B01D59">
              <w:rPr>
                <w:rFonts w:ascii="Times New Roman" w:hAnsi="Times New Roman"/>
                <w:sz w:val="28"/>
                <w:szCs w:val="28"/>
                <w:lang w:val="uk-UA"/>
              </w:rPr>
              <w:t>Дитина має значні проблеми з ходьбою</w:t>
            </w:r>
          </w:p>
        </w:tc>
        <w:tc>
          <w:tcPr>
            <w:tcW w:w="709" w:type="dxa"/>
          </w:tcPr>
          <w:p w14:paraId="7FA0BA2D"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33</w:t>
            </w:r>
          </w:p>
        </w:tc>
        <w:tc>
          <w:tcPr>
            <w:tcW w:w="567" w:type="dxa"/>
          </w:tcPr>
          <w:p w14:paraId="5413405D"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5</w:t>
            </w:r>
          </w:p>
        </w:tc>
        <w:tc>
          <w:tcPr>
            <w:tcW w:w="567" w:type="dxa"/>
          </w:tcPr>
          <w:p w14:paraId="01991EE8"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1</w:t>
            </w:r>
          </w:p>
        </w:tc>
        <w:tc>
          <w:tcPr>
            <w:tcW w:w="567" w:type="dxa"/>
          </w:tcPr>
          <w:p w14:paraId="6A436C11"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25</w:t>
            </w:r>
          </w:p>
        </w:tc>
        <w:tc>
          <w:tcPr>
            <w:tcW w:w="992" w:type="dxa"/>
          </w:tcPr>
          <w:p w14:paraId="3795B473"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22,5</w:t>
            </w:r>
          </w:p>
        </w:tc>
        <w:tc>
          <w:tcPr>
            <w:tcW w:w="1701" w:type="dxa"/>
          </w:tcPr>
          <w:p w14:paraId="053870C7"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3,3 – 154,9</w:t>
            </w:r>
          </w:p>
        </w:tc>
        <w:tc>
          <w:tcPr>
            <w:tcW w:w="1389" w:type="dxa"/>
          </w:tcPr>
          <w:p w14:paraId="614B4354" w14:textId="77777777" w:rsidR="00E02DC7" w:rsidRPr="006A7AF9" w:rsidRDefault="00E02DC7" w:rsidP="00C90EF7">
            <w:pPr>
              <w:spacing w:line="360" w:lineRule="auto"/>
              <w:contextualSpacing/>
              <w:jc w:val="center"/>
              <w:rPr>
                <w:rFonts w:ascii="Times New Roman" w:hAnsi="Times New Roman"/>
                <w:b/>
                <w:bCs/>
                <w:sz w:val="28"/>
                <w:szCs w:val="28"/>
                <w:lang w:val="uk-UA"/>
              </w:rPr>
            </w:pPr>
            <w:r w:rsidRPr="006A7AF9">
              <w:rPr>
                <w:rFonts w:ascii="Times New Roman" w:hAnsi="Times New Roman"/>
                <w:b/>
                <w:bCs/>
                <w:sz w:val="28"/>
                <w:szCs w:val="28"/>
                <w:lang w:val="uk-UA"/>
              </w:rPr>
              <w:t>0,0015</w:t>
            </w:r>
          </w:p>
        </w:tc>
      </w:tr>
      <w:tr w:rsidR="00E02DC7" w:rsidRPr="00B01D59" w14:paraId="2664E628" w14:textId="77777777" w:rsidTr="00B9685D">
        <w:tc>
          <w:tcPr>
            <w:tcW w:w="2972" w:type="dxa"/>
          </w:tcPr>
          <w:p w14:paraId="2F5813C3" w14:textId="77777777" w:rsidR="00E02DC7" w:rsidRPr="00B01D59" w:rsidRDefault="00E02DC7" w:rsidP="00C90EF7">
            <w:pPr>
              <w:spacing w:line="360" w:lineRule="auto"/>
              <w:contextualSpacing/>
              <w:rPr>
                <w:rFonts w:ascii="Times New Roman" w:hAnsi="Times New Roman"/>
                <w:sz w:val="28"/>
                <w:szCs w:val="28"/>
                <w:lang w:val="uk-UA"/>
              </w:rPr>
            </w:pPr>
            <w:r w:rsidRPr="00B01D59">
              <w:rPr>
                <w:rFonts w:ascii="Times New Roman" w:hAnsi="Times New Roman"/>
                <w:sz w:val="28"/>
                <w:szCs w:val="28"/>
                <w:lang w:val="uk-UA"/>
              </w:rPr>
              <w:t>Дитина відчуває хронічний біль</w:t>
            </w:r>
          </w:p>
        </w:tc>
        <w:tc>
          <w:tcPr>
            <w:tcW w:w="709" w:type="dxa"/>
          </w:tcPr>
          <w:p w14:paraId="60FAE526"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35</w:t>
            </w:r>
          </w:p>
        </w:tc>
        <w:tc>
          <w:tcPr>
            <w:tcW w:w="567" w:type="dxa"/>
          </w:tcPr>
          <w:p w14:paraId="1435BD52"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3</w:t>
            </w:r>
          </w:p>
        </w:tc>
        <w:tc>
          <w:tcPr>
            <w:tcW w:w="567" w:type="dxa"/>
          </w:tcPr>
          <w:p w14:paraId="6CACB672"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18</w:t>
            </w:r>
          </w:p>
        </w:tc>
        <w:tc>
          <w:tcPr>
            <w:tcW w:w="567" w:type="dxa"/>
          </w:tcPr>
          <w:p w14:paraId="38E03471"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5</w:t>
            </w:r>
          </w:p>
        </w:tc>
        <w:tc>
          <w:tcPr>
            <w:tcW w:w="992" w:type="dxa"/>
          </w:tcPr>
          <w:p w14:paraId="0C48A4CD"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1,2</w:t>
            </w:r>
          </w:p>
        </w:tc>
        <w:tc>
          <w:tcPr>
            <w:tcW w:w="1701" w:type="dxa"/>
          </w:tcPr>
          <w:p w14:paraId="59E70677"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0,9 – 1,4</w:t>
            </w:r>
          </w:p>
        </w:tc>
        <w:tc>
          <w:tcPr>
            <w:tcW w:w="1389" w:type="dxa"/>
          </w:tcPr>
          <w:p w14:paraId="0EEFF3B3"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0,1737</w:t>
            </w:r>
          </w:p>
        </w:tc>
      </w:tr>
      <w:tr w:rsidR="00E02DC7" w:rsidRPr="00B01D59" w14:paraId="526F1A7D" w14:textId="77777777" w:rsidTr="00B9685D">
        <w:tc>
          <w:tcPr>
            <w:tcW w:w="2972" w:type="dxa"/>
          </w:tcPr>
          <w:p w14:paraId="0B60EE68" w14:textId="77777777" w:rsidR="00E02DC7" w:rsidRPr="00B01D59" w:rsidRDefault="00E02DC7" w:rsidP="00C90EF7">
            <w:pPr>
              <w:spacing w:line="360" w:lineRule="auto"/>
              <w:contextualSpacing/>
              <w:rPr>
                <w:rFonts w:ascii="Times New Roman" w:hAnsi="Times New Roman"/>
                <w:sz w:val="28"/>
                <w:szCs w:val="28"/>
                <w:lang w:val="uk-UA"/>
              </w:rPr>
            </w:pPr>
            <w:r w:rsidRPr="00B01D59">
              <w:rPr>
                <w:rFonts w:ascii="Times New Roman" w:hAnsi="Times New Roman"/>
                <w:sz w:val="28"/>
                <w:szCs w:val="28"/>
                <w:lang w:val="uk-UA"/>
              </w:rPr>
              <w:t>Здатність до заспокоєння</w:t>
            </w:r>
            <w:r w:rsidRPr="00B01D59">
              <w:rPr>
                <w:rFonts w:ascii="Times New Roman" w:hAnsi="Times New Roman"/>
                <w:sz w:val="28"/>
                <w:szCs w:val="28"/>
              </w:rPr>
              <w:t xml:space="preserve"> </w:t>
            </w:r>
          </w:p>
        </w:tc>
        <w:tc>
          <w:tcPr>
            <w:tcW w:w="709" w:type="dxa"/>
          </w:tcPr>
          <w:p w14:paraId="20A6CA93"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3</w:t>
            </w:r>
          </w:p>
        </w:tc>
        <w:tc>
          <w:tcPr>
            <w:tcW w:w="567" w:type="dxa"/>
          </w:tcPr>
          <w:p w14:paraId="39B6251F"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31</w:t>
            </w:r>
          </w:p>
        </w:tc>
        <w:tc>
          <w:tcPr>
            <w:tcW w:w="567" w:type="dxa"/>
          </w:tcPr>
          <w:p w14:paraId="1BBAE730"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9</w:t>
            </w:r>
          </w:p>
        </w:tc>
        <w:tc>
          <w:tcPr>
            <w:tcW w:w="567" w:type="dxa"/>
          </w:tcPr>
          <w:p w14:paraId="6C43D681"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17</w:t>
            </w:r>
          </w:p>
        </w:tc>
        <w:tc>
          <w:tcPr>
            <w:tcW w:w="992" w:type="dxa"/>
          </w:tcPr>
          <w:p w14:paraId="01890A4E"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0,3</w:t>
            </w:r>
          </w:p>
        </w:tc>
        <w:tc>
          <w:tcPr>
            <w:tcW w:w="1701" w:type="dxa"/>
          </w:tcPr>
          <w:p w14:paraId="015CF422"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0,1 - 0,8</w:t>
            </w:r>
          </w:p>
        </w:tc>
        <w:tc>
          <w:tcPr>
            <w:tcW w:w="1389" w:type="dxa"/>
          </w:tcPr>
          <w:p w14:paraId="660E6CC1" w14:textId="77777777" w:rsidR="00E02DC7" w:rsidRPr="006A7AF9" w:rsidRDefault="00E02DC7" w:rsidP="00C90EF7">
            <w:pPr>
              <w:spacing w:line="360" w:lineRule="auto"/>
              <w:contextualSpacing/>
              <w:jc w:val="center"/>
              <w:rPr>
                <w:rFonts w:ascii="Times New Roman" w:hAnsi="Times New Roman"/>
                <w:b/>
                <w:bCs/>
                <w:sz w:val="28"/>
                <w:szCs w:val="28"/>
                <w:lang w:val="uk-UA"/>
              </w:rPr>
            </w:pPr>
            <w:r w:rsidRPr="006A7AF9">
              <w:rPr>
                <w:rFonts w:ascii="Times New Roman" w:hAnsi="Times New Roman"/>
                <w:b/>
                <w:bCs/>
                <w:sz w:val="28"/>
                <w:szCs w:val="28"/>
                <w:lang w:val="uk-UA"/>
              </w:rPr>
              <w:t>0,0259</w:t>
            </w:r>
          </w:p>
        </w:tc>
      </w:tr>
      <w:tr w:rsidR="00E02DC7" w:rsidRPr="00B01D59" w14:paraId="2FBA6DAF" w14:textId="77777777" w:rsidTr="00B9685D">
        <w:tc>
          <w:tcPr>
            <w:tcW w:w="2972" w:type="dxa"/>
          </w:tcPr>
          <w:p w14:paraId="0B580DFF" w14:textId="77777777" w:rsidR="00E02DC7" w:rsidRPr="00B01D59" w:rsidRDefault="00E02DC7" w:rsidP="00C90EF7">
            <w:pPr>
              <w:spacing w:line="360" w:lineRule="auto"/>
              <w:contextualSpacing/>
              <w:rPr>
                <w:rFonts w:ascii="Times New Roman" w:hAnsi="Times New Roman"/>
                <w:sz w:val="28"/>
                <w:szCs w:val="28"/>
              </w:rPr>
            </w:pPr>
            <w:proofErr w:type="spellStart"/>
            <w:r w:rsidRPr="00B01D59">
              <w:rPr>
                <w:rFonts w:ascii="Times New Roman" w:hAnsi="Times New Roman"/>
                <w:sz w:val="28"/>
                <w:szCs w:val="28"/>
              </w:rPr>
              <w:t>Здатність</w:t>
            </w:r>
            <w:proofErr w:type="spellEnd"/>
            <w:r w:rsidRPr="00B01D59">
              <w:rPr>
                <w:rFonts w:ascii="Times New Roman" w:hAnsi="Times New Roman"/>
                <w:sz w:val="28"/>
                <w:szCs w:val="28"/>
              </w:rPr>
              <w:t xml:space="preserve"> до </w:t>
            </w:r>
            <w:proofErr w:type="spellStart"/>
            <w:r w:rsidRPr="00B01D59">
              <w:rPr>
                <w:rFonts w:ascii="Times New Roman" w:hAnsi="Times New Roman"/>
                <w:sz w:val="28"/>
                <w:szCs w:val="28"/>
              </w:rPr>
              <w:t>заспокоєння</w:t>
            </w:r>
            <w:proofErr w:type="spellEnd"/>
            <w:r w:rsidRPr="00B01D59">
              <w:rPr>
                <w:rFonts w:ascii="Times New Roman" w:hAnsi="Times New Roman"/>
                <w:sz w:val="28"/>
                <w:szCs w:val="28"/>
              </w:rPr>
              <w:t xml:space="preserve"> при </w:t>
            </w:r>
            <w:proofErr w:type="spellStart"/>
            <w:r w:rsidRPr="00B01D59">
              <w:rPr>
                <w:rFonts w:ascii="Times New Roman" w:hAnsi="Times New Roman"/>
                <w:sz w:val="28"/>
                <w:szCs w:val="28"/>
              </w:rPr>
              <w:t>періодичному</w:t>
            </w:r>
            <w:proofErr w:type="spellEnd"/>
            <w:r w:rsidRPr="00B01D59">
              <w:rPr>
                <w:rFonts w:ascii="Times New Roman" w:hAnsi="Times New Roman"/>
                <w:sz w:val="28"/>
                <w:szCs w:val="28"/>
              </w:rPr>
              <w:t xml:space="preserve"> </w:t>
            </w:r>
            <w:proofErr w:type="spellStart"/>
            <w:r w:rsidRPr="00B01D59">
              <w:rPr>
                <w:rFonts w:ascii="Times New Roman" w:hAnsi="Times New Roman"/>
                <w:sz w:val="28"/>
                <w:szCs w:val="28"/>
              </w:rPr>
              <w:t>контакті</w:t>
            </w:r>
            <w:proofErr w:type="spellEnd"/>
          </w:p>
        </w:tc>
        <w:tc>
          <w:tcPr>
            <w:tcW w:w="709" w:type="dxa"/>
          </w:tcPr>
          <w:p w14:paraId="4C1DA848"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21</w:t>
            </w:r>
          </w:p>
        </w:tc>
        <w:tc>
          <w:tcPr>
            <w:tcW w:w="567" w:type="dxa"/>
          </w:tcPr>
          <w:p w14:paraId="28CDB849"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17</w:t>
            </w:r>
          </w:p>
        </w:tc>
        <w:tc>
          <w:tcPr>
            <w:tcW w:w="567" w:type="dxa"/>
          </w:tcPr>
          <w:p w14:paraId="77239219"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14</w:t>
            </w:r>
          </w:p>
        </w:tc>
        <w:tc>
          <w:tcPr>
            <w:tcW w:w="567" w:type="dxa"/>
          </w:tcPr>
          <w:p w14:paraId="2AA8B129"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12</w:t>
            </w:r>
          </w:p>
        </w:tc>
        <w:tc>
          <w:tcPr>
            <w:tcW w:w="992" w:type="dxa"/>
          </w:tcPr>
          <w:p w14:paraId="24A130E9"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1,1</w:t>
            </w:r>
          </w:p>
        </w:tc>
        <w:tc>
          <w:tcPr>
            <w:tcW w:w="1701" w:type="dxa"/>
          </w:tcPr>
          <w:p w14:paraId="56DE2B44"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0,6 - 1,6</w:t>
            </w:r>
          </w:p>
        </w:tc>
        <w:tc>
          <w:tcPr>
            <w:tcW w:w="1389" w:type="dxa"/>
          </w:tcPr>
          <w:p w14:paraId="242EBAA1"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0,9112</w:t>
            </w:r>
          </w:p>
        </w:tc>
      </w:tr>
      <w:tr w:rsidR="00E02DC7" w:rsidRPr="00B01D59" w14:paraId="6FF90B3F" w14:textId="77777777" w:rsidTr="00B9685D">
        <w:tc>
          <w:tcPr>
            <w:tcW w:w="2972" w:type="dxa"/>
          </w:tcPr>
          <w:p w14:paraId="1E0E9916" w14:textId="77777777" w:rsidR="00E02DC7" w:rsidRPr="00B01D59" w:rsidRDefault="00E02DC7" w:rsidP="00C90EF7">
            <w:pPr>
              <w:spacing w:line="360" w:lineRule="auto"/>
              <w:contextualSpacing/>
              <w:jc w:val="both"/>
              <w:rPr>
                <w:rFonts w:ascii="Times New Roman" w:hAnsi="Times New Roman"/>
                <w:sz w:val="28"/>
                <w:szCs w:val="28"/>
                <w:lang w:val="uk-UA"/>
              </w:rPr>
            </w:pPr>
            <w:r w:rsidRPr="00B01D59">
              <w:rPr>
                <w:rFonts w:ascii="Times New Roman" w:hAnsi="Times New Roman"/>
                <w:sz w:val="28"/>
                <w:szCs w:val="28"/>
                <w:lang w:val="uk-UA"/>
              </w:rPr>
              <w:t>Складність заспокоєння</w:t>
            </w:r>
          </w:p>
        </w:tc>
        <w:tc>
          <w:tcPr>
            <w:tcW w:w="709" w:type="dxa"/>
          </w:tcPr>
          <w:p w14:paraId="3113918C"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11</w:t>
            </w:r>
          </w:p>
        </w:tc>
        <w:tc>
          <w:tcPr>
            <w:tcW w:w="567" w:type="dxa"/>
          </w:tcPr>
          <w:p w14:paraId="56C3764F"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27</w:t>
            </w:r>
          </w:p>
        </w:tc>
        <w:tc>
          <w:tcPr>
            <w:tcW w:w="567" w:type="dxa"/>
          </w:tcPr>
          <w:p w14:paraId="239E955C"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2</w:t>
            </w:r>
          </w:p>
        </w:tc>
        <w:tc>
          <w:tcPr>
            <w:tcW w:w="567" w:type="dxa"/>
          </w:tcPr>
          <w:p w14:paraId="15D4AA0A"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24</w:t>
            </w:r>
          </w:p>
        </w:tc>
        <w:tc>
          <w:tcPr>
            <w:tcW w:w="992" w:type="dxa"/>
          </w:tcPr>
          <w:p w14:paraId="1A8BFD47"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3,7</w:t>
            </w:r>
          </w:p>
        </w:tc>
        <w:tc>
          <w:tcPr>
            <w:tcW w:w="1701" w:type="dxa"/>
          </w:tcPr>
          <w:p w14:paraId="078056C0"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0,9 - 15,5</w:t>
            </w:r>
          </w:p>
        </w:tc>
        <w:tc>
          <w:tcPr>
            <w:tcW w:w="1389" w:type="dxa"/>
          </w:tcPr>
          <w:p w14:paraId="618CC1F0"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0,0677</w:t>
            </w:r>
          </w:p>
        </w:tc>
      </w:tr>
      <w:tr w:rsidR="00E02DC7" w:rsidRPr="00B01D59" w14:paraId="17653782" w14:textId="77777777" w:rsidTr="00B9685D">
        <w:tc>
          <w:tcPr>
            <w:tcW w:w="2972" w:type="dxa"/>
          </w:tcPr>
          <w:p w14:paraId="403161C7" w14:textId="77777777" w:rsidR="00E02DC7" w:rsidRPr="00B01D59" w:rsidRDefault="00E02DC7" w:rsidP="00C90EF7">
            <w:pPr>
              <w:spacing w:line="360" w:lineRule="auto"/>
              <w:contextualSpacing/>
              <w:jc w:val="both"/>
              <w:rPr>
                <w:rFonts w:ascii="Times New Roman" w:hAnsi="Times New Roman"/>
                <w:sz w:val="28"/>
                <w:szCs w:val="28"/>
                <w:lang w:val="uk-UA"/>
              </w:rPr>
            </w:pPr>
            <w:r w:rsidRPr="00B01D59">
              <w:rPr>
                <w:rFonts w:ascii="Times New Roman" w:hAnsi="Times New Roman"/>
                <w:sz w:val="28"/>
                <w:szCs w:val="28"/>
                <w:lang w:val="uk-UA"/>
              </w:rPr>
              <w:t>Стогін або ниття</w:t>
            </w:r>
          </w:p>
        </w:tc>
        <w:tc>
          <w:tcPr>
            <w:tcW w:w="709" w:type="dxa"/>
          </w:tcPr>
          <w:p w14:paraId="4180ECBB"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30</w:t>
            </w:r>
          </w:p>
        </w:tc>
        <w:tc>
          <w:tcPr>
            <w:tcW w:w="567" w:type="dxa"/>
          </w:tcPr>
          <w:p w14:paraId="0A0688D2"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8</w:t>
            </w:r>
          </w:p>
        </w:tc>
        <w:tc>
          <w:tcPr>
            <w:tcW w:w="567" w:type="dxa"/>
          </w:tcPr>
          <w:p w14:paraId="37BB8D52"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16</w:t>
            </w:r>
          </w:p>
        </w:tc>
        <w:tc>
          <w:tcPr>
            <w:tcW w:w="567" w:type="dxa"/>
          </w:tcPr>
          <w:p w14:paraId="31296300"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10</w:t>
            </w:r>
          </w:p>
        </w:tc>
        <w:tc>
          <w:tcPr>
            <w:tcW w:w="992" w:type="dxa"/>
          </w:tcPr>
          <w:p w14:paraId="1BC7B32C"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1,3</w:t>
            </w:r>
          </w:p>
        </w:tc>
        <w:tc>
          <w:tcPr>
            <w:tcW w:w="1701" w:type="dxa"/>
          </w:tcPr>
          <w:p w14:paraId="57314CFD"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0,9 - 1,8</w:t>
            </w:r>
          </w:p>
        </w:tc>
        <w:tc>
          <w:tcPr>
            <w:tcW w:w="1389" w:type="dxa"/>
          </w:tcPr>
          <w:p w14:paraId="196373FC"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0,1575</w:t>
            </w:r>
          </w:p>
        </w:tc>
      </w:tr>
      <w:tr w:rsidR="00E02DC7" w:rsidRPr="00B01D59" w14:paraId="68FD842C" w14:textId="77777777" w:rsidTr="00B9685D">
        <w:tc>
          <w:tcPr>
            <w:tcW w:w="2972" w:type="dxa"/>
          </w:tcPr>
          <w:p w14:paraId="210F291B" w14:textId="77777777" w:rsidR="00E02DC7" w:rsidRPr="00B01D59" w:rsidRDefault="00E02DC7" w:rsidP="00C90EF7">
            <w:pPr>
              <w:spacing w:line="360" w:lineRule="auto"/>
              <w:contextualSpacing/>
              <w:jc w:val="both"/>
              <w:rPr>
                <w:rFonts w:ascii="Times New Roman" w:hAnsi="Times New Roman"/>
                <w:sz w:val="28"/>
                <w:szCs w:val="28"/>
                <w:lang w:val="uk-UA"/>
              </w:rPr>
            </w:pPr>
            <w:r w:rsidRPr="00B01D59">
              <w:rPr>
                <w:rFonts w:ascii="Times New Roman" w:hAnsi="Times New Roman"/>
                <w:sz w:val="28"/>
                <w:szCs w:val="28"/>
                <w:lang w:val="uk-UA"/>
              </w:rPr>
              <w:t>Постійний крик</w:t>
            </w:r>
          </w:p>
        </w:tc>
        <w:tc>
          <w:tcPr>
            <w:tcW w:w="709" w:type="dxa"/>
          </w:tcPr>
          <w:p w14:paraId="5DA8B118"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5</w:t>
            </w:r>
          </w:p>
        </w:tc>
        <w:tc>
          <w:tcPr>
            <w:tcW w:w="567" w:type="dxa"/>
          </w:tcPr>
          <w:p w14:paraId="2B9EE014"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33</w:t>
            </w:r>
          </w:p>
        </w:tc>
        <w:tc>
          <w:tcPr>
            <w:tcW w:w="567" w:type="dxa"/>
          </w:tcPr>
          <w:p w14:paraId="09072A7F"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3</w:t>
            </w:r>
          </w:p>
        </w:tc>
        <w:tc>
          <w:tcPr>
            <w:tcW w:w="567" w:type="dxa"/>
          </w:tcPr>
          <w:p w14:paraId="72F60BB2"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23</w:t>
            </w:r>
          </w:p>
        </w:tc>
        <w:tc>
          <w:tcPr>
            <w:tcW w:w="992" w:type="dxa"/>
          </w:tcPr>
          <w:p w14:paraId="642BA964"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1,1</w:t>
            </w:r>
          </w:p>
        </w:tc>
        <w:tc>
          <w:tcPr>
            <w:tcW w:w="1701" w:type="dxa"/>
          </w:tcPr>
          <w:p w14:paraId="7A0E59BC"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0,3 - 4,4</w:t>
            </w:r>
          </w:p>
        </w:tc>
        <w:tc>
          <w:tcPr>
            <w:tcW w:w="1389" w:type="dxa"/>
          </w:tcPr>
          <w:p w14:paraId="13957D88" w14:textId="77777777" w:rsidR="00E02DC7" w:rsidRPr="00B01D59" w:rsidRDefault="00E02DC7" w:rsidP="00C90EF7">
            <w:pPr>
              <w:spacing w:line="360" w:lineRule="auto"/>
              <w:contextualSpacing/>
              <w:jc w:val="center"/>
              <w:rPr>
                <w:rFonts w:ascii="Times New Roman" w:hAnsi="Times New Roman"/>
                <w:sz w:val="28"/>
                <w:szCs w:val="28"/>
                <w:lang w:val="uk-UA"/>
              </w:rPr>
            </w:pPr>
            <w:r w:rsidRPr="00B01D59">
              <w:rPr>
                <w:rFonts w:ascii="Times New Roman" w:hAnsi="Times New Roman"/>
                <w:sz w:val="28"/>
                <w:szCs w:val="28"/>
                <w:lang w:val="uk-UA"/>
              </w:rPr>
              <w:t>0,8478</w:t>
            </w:r>
          </w:p>
        </w:tc>
      </w:tr>
      <w:tr w:rsidR="00E02DC7" w:rsidRPr="00095D4C" w14:paraId="6F84FC22" w14:textId="77777777" w:rsidTr="00B9685D">
        <w:tc>
          <w:tcPr>
            <w:tcW w:w="9464" w:type="dxa"/>
            <w:gridSpan w:val="8"/>
          </w:tcPr>
          <w:p w14:paraId="60C48DE9" w14:textId="77777777" w:rsidR="00E02DC7" w:rsidRPr="00095D4C" w:rsidRDefault="00E02DC7" w:rsidP="00C90EF7">
            <w:pPr>
              <w:spacing w:line="360" w:lineRule="auto"/>
              <w:contextualSpacing/>
              <w:rPr>
                <w:rFonts w:ascii="Times New Roman" w:hAnsi="Times New Roman"/>
                <w:sz w:val="28"/>
                <w:szCs w:val="28"/>
                <w:lang w:val="uk-UA"/>
              </w:rPr>
            </w:pPr>
            <w:r w:rsidRPr="00B01D59">
              <w:rPr>
                <w:rFonts w:ascii="Times New Roman" w:hAnsi="Times New Roman"/>
                <w:sz w:val="28"/>
                <w:szCs w:val="28"/>
                <w:lang w:val="uk-UA"/>
              </w:rPr>
              <w:t xml:space="preserve">a – діти </w:t>
            </w:r>
            <w:proofErr w:type="spellStart"/>
            <w:r w:rsidRPr="00B01D59">
              <w:rPr>
                <w:rFonts w:ascii="Times New Roman" w:hAnsi="Times New Roman"/>
                <w:sz w:val="28"/>
                <w:szCs w:val="28"/>
                <w:lang w:val="uk-UA"/>
              </w:rPr>
              <w:t>Іа</w:t>
            </w:r>
            <w:proofErr w:type="spellEnd"/>
            <w:r w:rsidRPr="00B01D59">
              <w:rPr>
                <w:rFonts w:ascii="Times New Roman" w:hAnsi="Times New Roman"/>
                <w:sz w:val="28"/>
                <w:szCs w:val="28"/>
                <w:lang w:val="uk-UA"/>
              </w:rPr>
              <w:t xml:space="preserve"> групи з наявністю ознаки; b – діти </w:t>
            </w:r>
            <w:proofErr w:type="spellStart"/>
            <w:r w:rsidRPr="00B01D59">
              <w:rPr>
                <w:rFonts w:ascii="Times New Roman" w:hAnsi="Times New Roman"/>
                <w:sz w:val="28"/>
                <w:szCs w:val="28"/>
                <w:lang w:val="uk-UA"/>
              </w:rPr>
              <w:t>Іа</w:t>
            </w:r>
            <w:proofErr w:type="spellEnd"/>
            <w:r w:rsidRPr="00B01D59">
              <w:rPr>
                <w:rFonts w:ascii="Times New Roman" w:hAnsi="Times New Roman"/>
                <w:sz w:val="28"/>
                <w:szCs w:val="28"/>
                <w:lang w:val="uk-UA"/>
              </w:rPr>
              <w:t xml:space="preserve"> групи без ознаки; c – діти </w:t>
            </w:r>
            <w:proofErr w:type="spellStart"/>
            <w:r w:rsidRPr="00B01D59">
              <w:rPr>
                <w:rFonts w:ascii="Times New Roman" w:hAnsi="Times New Roman"/>
                <w:sz w:val="28"/>
                <w:szCs w:val="28"/>
                <w:lang w:val="uk-UA"/>
              </w:rPr>
              <w:t>Іб</w:t>
            </w:r>
            <w:proofErr w:type="spellEnd"/>
            <w:r w:rsidRPr="00B01D59">
              <w:rPr>
                <w:rFonts w:ascii="Times New Roman" w:hAnsi="Times New Roman"/>
                <w:sz w:val="28"/>
                <w:szCs w:val="28"/>
                <w:lang w:val="uk-UA"/>
              </w:rPr>
              <w:t xml:space="preserve"> групи з наявністю ознаки; d – діти </w:t>
            </w:r>
            <w:proofErr w:type="spellStart"/>
            <w:r w:rsidRPr="00B01D59">
              <w:rPr>
                <w:rFonts w:ascii="Times New Roman" w:hAnsi="Times New Roman"/>
                <w:sz w:val="28"/>
                <w:szCs w:val="28"/>
                <w:lang w:val="uk-UA"/>
              </w:rPr>
              <w:t>Іб</w:t>
            </w:r>
            <w:proofErr w:type="spellEnd"/>
            <w:r w:rsidRPr="00B01D59">
              <w:rPr>
                <w:rFonts w:ascii="Times New Roman" w:hAnsi="Times New Roman"/>
                <w:sz w:val="28"/>
                <w:szCs w:val="28"/>
                <w:lang w:val="uk-UA"/>
              </w:rPr>
              <w:t xml:space="preserve"> групи без ознаки</w:t>
            </w:r>
          </w:p>
        </w:tc>
      </w:tr>
    </w:tbl>
    <w:p w14:paraId="5BC9920C" w14:textId="77777777" w:rsidR="00E02DC7" w:rsidRPr="003A52DF" w:rsidRDefault="00E02DC7" w:rsidP="00E02DC7">
      <w:pPr>
        <w:spacing w:after="0" w:line="360" w:lineRule="auto"/>
        <w:contextualSpacing/>
        <w:jc w:val="right"/>
        <w:rPr>
          <w:rFonts w:ascii="Times New Roman" w:hAnsi="Times New Roman"/>
          <w:sz w:val="28"/>
          <w:szCs w:val="28"/>
        </w:rPr>
      </w:pPr>
      <w:bookmarkStart w:id="27" w:name="_Hlk69300088"/>
    </w:p>
    <w:p w14:paraId="5EF4AD33" w14:textId="77777777" w:rsidR="00E02DC7" w:rsidRDefault="00E02DC7" w:rsidP="00E02DC7">
      <w:pPr>
        <w:spacing w:after="0" w:line="360" w:lineRule="auto"/>
        <w:ind w:firstLine="708"/>
        <w:contextualSpacing/>
        <w:jc w:val="both"/>
        <w:rPr>
          <w:rFonts w:ascii="Times New Roman" w:hAnsi="Times New Roman"/>
          <w:sz w:val="28"/>
          <w:szCs w:val="28"/>
          <w:lang w:val="uk-UA"/>
        </w:rPr>
      </w:pPr>
      <w:r w:rsidRPr="009C03A5">
        <w:rPr>
          <w:rFonts w:ascii="Times New Roman" w:hAnsi="Times New Roman"/>
          <w:sz w:val="28"/>
          <w:szCs w:val="28"/>
          <w:lang w:val="uk-UA"/>
        </w:rPr>
        <w:t xml:space="preserve">За даними суб’єктивного оцінювання психоемоційного стану власної дитини не було відмінностей у батьків обох груп, за виключенням одного симптому: здатність до заспокоєння, яке було притаманне дітям </w:t>
      </w:r>
      <w:proofErr w:type="spellStart"/>
      <w:r w:rsidRPr="009C03A5">
        <w:rPr>
          <w:rFonts w:ascii="Times New Roman" w:hAnsi="Times New Roman"/>
          <w:sz w:val="28"/>
          <w:szCs w:val="28"/>
          <w:lang w:val="uk-UA"/>
        </w:rPr>
        <w:t>Іб</w:t>
      </w:r>
      <w:proofErr w:type="spellEnd"/>
      <w:r w:rsidRPr="009C03A5">
        <w:rPr>
          <w:rFonts w:ascii="Times New Roman" w:hAnsi="Times New Roman"/>
          <w:sz w:val="28"/>
          <w:szCs w:val="28"/>
          <w:lang w:val="uk-UA"/>
        </w:rPr>
        <w:t xml:space="preserve"> групи (RR = 3,9; 95 %</w:t>
      </w:r>
      <w:r w:rsidRPr="009C03A5">
        <w:rPr>
          <w:rFonts w:ascii="Times New Roman" w:hAnsi="Times New Roman"/>
          <w:sz w:val="28"/>
          <w:szCs w:val="28"/>
        </w:rPr>
        <w:t xml:space="preserve"> </w:t>
      </w:r>
      <w:r w:rsidRPr="009C03A5">
        <w:rPr>
          <w:rFonts w:ascii="Times New Roman" w:hAnsi="Times New Roman"/>
          <w:sz w:val="28"/>
          <w:szCs w:val="28"/>
          <w:lang w:val="uk-UA"/>
        </w:rPr>
        <w:t>Д</w:t>
      </w:r>
      <w:r w:rsidRPr="009C03A5">
        <w:rPr>
          <w:rFonts w:ascii="Times New Roman" w:hAnsi="Times New Roman"/>
          <w:sz w:val="28"/>
          <w:szCs w:val="28"/>
          <w:lang w:val="en-US"/>
        </w:rPr>
        <w:t>I</w:t>
      </w:r>
      <w:r w:rsidRPr="009C03A5">
        <w:rPr>
          <w:rFonts w:ascii="Times New Roman" w:hAnsi="Times New Roman"/>
          <w:sz w:val="28"/>
          <w:szCs w:val="28"/>
          <w:lang w:val="uk-UA"/>
        </w:rPr>
        <w:t xml:space="preserve"> 1,7 - 13,0; р=0,0259).</w:t>
      </w:r>
    </w:p>
    <w:bookmarkEnd w:id="27"/>
    <w:p w14:paraId="5FCABEA5" w14:textId="7D1D9949" w:rsidR="005E0E93" w:rsidRPr="00EB14F3" w:rsidRDefault="00E02DC7" w:rsidP="00744CE9">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Проаналізовано загальний </w:t>
      </w:r>
      <w:r w:rsidRPr="00361446">
        <w:rPr>
          <w:rFonts w:ascii="Times New Roman" w:hAnsi="Times New Roman"/>
          <w:sz w:val="28"/>
          <w:szCs w:val="28"/>
          <w:lang w:val="uk-UA"/>
        </w:rPr>
        <w:t>стан</w:t>
      </w:r>
      <w:r>
        <w:rPr>
          <w:rFonts w:ascii="Times New Roman" w:hAnsi="Times New Roman"/>
          <w:sz w:val="28"/>
          <w:szCs w:val="28"/>
          <w:lang w:val="uk-UA"/>
        </w:rPr>
        <w:t xml:space="preserve"> власних </w:t>
      </w:r>
      <w:r w:rsidRPr="00361446">
        <w:rPr>
          <w:rFonts w:ascii="Times New Roman" w:hAnsi="Times New Roman"/>
          <w:sz w:val="28"/>
          <w:szCs w:val="28"/>
          <w:lang w:val="uk-UA"/>
        </w:rPr>
        <w:t>дітей з паралітичними синдромами</w:t>
      </w:r>
      <w:r>
        <w:rPr>
          <w:rFonts w:ascii="Times New Roman" w:hAnsi="Times New Roman"/>
          <w:sz w:val="28"/>
          <w:szCs w:val="28"/>
          <w:lang w:val="uk-UA"/>
        </w:rPr>
        <w:t xml:space="preserve"> «очами батьків» </w:t>
      </w:r>
      <w:r w:rsidRPr="006B207F">
        <w:rPr>
          <w:rFonts w:ascii="Times New Roman" w:hAnsi="Times New Roman"/>
          <w:sz w:val="28"/>
          <w:szCs w:val="28"/>
          <w:lang w:val="uk-UA"/>
        </w:rPr>
        <w:t xml:space="preserve">до реабілітації та після реабілітації </w:t>
      </w:r>
      <w:r>
        <w:rPr>
          <w:rFonts w:ascii="Times New Roman" w:hAnsi="Times New Roman"/>
          <w:sz w:val="28"/>
          <w:szCs w:val="28"/>
          <w:lang w:val="uk-UA"/>
        </w:rPr>
        <w:t>(табл. 5.</w:t>
      </w:r>
      <w:r w:rsidR="00B01D59">
        <w:rPr>
          <w:rFonts w:ascii="Times New Roman" w:hAnsi="Times New Roman"/>
          <w:sz w:val="28"/>
          <w:szCs w:val="28"/>
          <w:lang w:val="uk-UA"/>
        </w:rPr>
        <w:t>7</w:t>
      </w:r>
      <w:r>
        <w:rPr>
          <w:rFonts w:ascii="Times New Roman" w:hAnsi="Times New Roman"/>
          <w:sz w:val="28"/>
          <w:szCs w:val="28"/>
          <w:lang w:val="uk-UA"/>
        </w:rPr>
        <w:t>)</w:t>
      </w:r>
    </w:p>
    <w:p w14:paraId="11DE2924" w14:textId="77777777" w:rsidR="00E261B2" w:rsidRDefault="00E261B2" w:rsidP="00E02DC7">
      <w:pPr>
        <w:spacing w:after="0" w:line="360" w:lineRule="auto"/>
        <w:contextualSpacing/>
        <w:jc w:val="right"/>
        <w:rPr>
          <w:rFonts w:ascii="Times New Roman" w:hAnsi="Times New Roman"/>
          <w:sz w:val="28"/>
          <w:szCs w:val="28"/>
          <w:lang w:val="uk-UA"/>
        </w:rPr>
      </w:pPr>
      <w:r>
        <w:rPr>
          <w:rFonts w:ascii="Times New Roman" w:hAnsi="Times New Roman"/>
          <w:sz w:val="28"/>
          <w:szCs w:val="28"/>
          <w:lang w:val="uk-UA"/>
        </w:rPr>
        <w:br w:type="page"/>
      </w:r>
    </w:p>
    <w:p w14:paraId="4B3E7DDA" w14:textId="3B1D7971" w:rsidR="00E02DC7" w:rsidRDefault="00E02DC7" w:rsidP="00E02DC7">
      <w:pPr>
        <w:spacing w:after="0" w:line="360" w:lineRule="auto"/>
        <w:contextualSpacing/>
        <w:jc w:val="right"/>
        <w:rPr>
          <w:rFonts w:ascii="Times New Roman" w:hAnsi="Times New Roman"/>
          <w:sz w:val="28"/>
          <w:szCs w:val="28"/>
          <w:lang w:val="uk-UA"/>
        </w:rPr>
      </w:pPr>
      <w:r w:rsidRPr="003B30B3">
        <w:rPr>
          <w:rFonts w:ascii="Times New Roman" w:hAnsi="Times New Roman"/>
          <w:sz w:val="28"/>
          <w:szCs w:val="28"/>
          <w:lang w:val="uk-UA"/>
        </w:rPr>
        <w:lastRenderedPageBreak/>
        <w:t>Таблиця 5.</w:t>
      </w:r>
      <w:r w:rsidR="00B01D59">
        <w:rPr>
          <w:rFonts w:ascii="Times New Roman" w:hAnsi="Times New Roman"/>
          <w:sz w:val="28"/>
          <w:szCs w:val="28"/>
          <w:lang w:val="uk-UA"/>
        </w:rPr>
        <w:t>7</w:t>
      </w:r>
    </w:p>
    <w:p w14:paraId="376EF754" w14:textId="77777777" w:rsidR="00E02DC7" w:rsidRDefault="00E02DC7" w:rsidP="00E02DC7">
      <w:pPr>
        <w:spacing w:after="0" w:line="360" w:lineRule="auto"/>
        <w:contextualSpacing/>
        <w:jc w:val="center"/>
        <w:rPr>
          <w:rFonts w:ascii="Times New Roman" w:hAnsi="Times New Roman"/>
          <w:sz w:val="28"/>
          <w:szCs w:val="28"/>
          <w:lang w:val="uk-UA"/>
        </w:rPr>
      </w:pPr>
      <w:r w:rsidRPr="00095D4C">
        <w:rPr>
          <w:rFonts w:ascii="Times New Roman" w:hAnsi="Times New Roman"/>
          <w:b/>
          <w:bCs/>
          <w:sz w:val="28"/>
          <w:szCs w:val="28"/>
          <w:lang w:val="uk-UA"/>
        </w:rPr>
        <w:t>Відносний ризик (RR)</w:t>
      </w:r>
      <w:r>
        <w:rPr>
          <w:rFonts w:ascii="Times New Roman" w:hAnsi="Times New Roman"/>
          <w:b/>
          <w:bCs/>
          <w:sz w:val="28"/>
          <w:szCs w:val="28"/>
          <w:lang w:val="uk-UA"/>
        </w:rPr>
        <w:t xml:space="preserve"> суб’єктивного оцінювання батьками стану дітей з паралітичними синдромами до реабілітації та після реабілітації </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2"/>
        <w:gridCol w:w="709"/>
        <w:gridCol w:w="567"/>
        <w:gridCol w:w="567"/>
        <w:gridCol w:w="567"/>
        <w:gridCol w:w="992"/>
        <w:gridCol w:w="1701"/>
        <w:gridCol w:w="1276"/>
      </w:tblGrid>
      <w:tr w:rsidR="00E02DC7" w:rsidRPr="00095D4C" w14:paraId="72963D9B" w14:textId="77777777" w:rsidTr="00F622F9">
        <w:tc>
          <w:tcPr>
            <w:tcW w:w="2972" w:type="dxa"/>
            <w:vMerge w:val="restart"/>
          </w:tcPr>
          <w:p w14:paraId="371310E8" w14:textId="77777777" w:rsidR="00E02DC7" w:rsidRPr="00095D4C" w:rsidRDefault="00E02DC7" w:rsidP="00C90EF7">
            <w:pPr>
              <w:spacing w:line="360" w:lineRule="auto"/>
              <w:contextualSpacing/>
              <w:jc w:val="center"/>
              <w:rPr>
                <w:rFonts w:ascii="Times New Roman" w:hAnsi="Times New Roman"/>
                <w:sz w:val="28"/>
                <w:szCs w:val="28"/>
                <w:lang w:val="uk-UA"/>
              </w:rPr>
            </w:pPr>
            <w:r w:rsidRPr="00095D4C">
              <w:rPr>
                <w:rFonts w:ascii="Times New Roman" w:hAnsi="Times New Roman"/>
                <w:sz w:val="28"/>
                <w:szCs w:val="28"/>
                <w:lang w:val="uk-UA"/>
              </w:rPr>
              <w:t>Ознака</w:t>
            </w:r>
          </w:p>
        </w:tc>
        <w:tc>
          <w:tcPr>
            <w:tcW w:w="2410" w:type="dxa"/>
            <w:gridSpan w:val="4"/>
          </w:tcPr>
          <w:p w14:paraId="717C6161" w14:textId="77777777" w:rsidR="00E02DC7" w:rsidRPr="00095D4C" w:rsidRDefault="00E02DC7" w:rsidP="00C90EF7">
            <w:pPr>
              <w:spacing w:line="360" w:lineRule="auto"/>
              <w:contextualSpacing/>
              <w:jc w:val="center"/>
              <w:rPr>
                <w:rFonts w:ascii="Times New Roman" w:hAnsi="Times New Roman"/>
                <w:sz w:val="28"/>
                <w:szCs w:val="28"/>
                <w:lang w:val="uk-UA"/>
              </w:rPr>
            </w:pPr>
            <w:r w:rsidRPr="00095D4C">
              <w:rPr>
                <w:rFonts w:ascii="Times New Roman" w:eastAsia="Times New Roman" w:hAnsi="Times New Roman"/>
                <w:sz w:val="28"/>
                <w:szCs w:val="28"/>
                <w:lang w:val="uk-UA"/>
              </w:rPr>
              <w:t>Вихідні данні</w:t>
            </w:r>
          </w:p>
        </w:tc>
        <w:tc>
          <w:tcPr>
            <w:tcW w:w="992" w:type="dxa"/>
            <w:vMerge w:val="restart"/>
          </w:tcPr>
          <w:p w14:paraId="4BB0C2EB" w14:textId="77777777" w:rsidR="00E02DC7" w:rsidRPr="00095D4C" w:rsidRDefault="00E02DC7" w:rsidP="00C90EF7">
            <w:pPr>
              <w:spacing w:line="360" w:lineRule="auto"/>
              <w:contextualSpacing/>
              <w:jc w:val="center"/>
              <w:rPr>
                <w:rFonts w:ascii="Times New Roman" w:hAnsi="Times New Roman"/>
                <w:sz w:val="28"/>
                <w:szCs w:val="28"/>
                <w:lang w:val="uk-UA"/>
              </w:rPr>
            </w:pPr>
            <w:r w:rsidRPr="00095D4C">
              <w:rPr>
                <w:rFonts w:ascii="Times New Roman" w:hAnsi="Times New Roman"/>
                <w:sz w:val="28"/>
                <w:szCs w:val="28"/>
                <w:lang w:val="uk-UA"/>
              </w:rPr>
              <w:t>RR</w:t>
            </w:r>
          </w:p>
        </w:tc>
        <w:tc>
          <w:tcPr>
            <w:tcW w:w="1701" w:type="dxa"/>
            <w:vMerge w:val="restart"/>
          </w:tcPr>
          <w:p w14:paraId="573294CD" w14:textId="77777777" w:rsidR="00E02DC7" w:rsidRPr="00095D4C" w:rsidRDefault="00E02DC7" w:rsidP="00C90EF7">
            <w:pPr>
              <w:spacing w:line="360" w:lineRule="auto"/>
              <w:contextualSpacing/>
              <w:jc w:val="center"/>
              <w:rPr>
                <w:rFonts w:ascii="Times New Roman" w:hAnsi="Times New Roman"/>
                <w:sz w:val="28"/>
                <w:szCs w:val="28"/>
                <w:lang w:val="uk-UA"/>
              </w:rPr>
            </w:pPr>
            <w:r w:rsidRPr="00095D4C">
              <w:rPr>
                <w:rFonts w:ascii="Times New Roman" w:hAnsi="Times New Roman"/>
                <w:sz w:val="28"/>
                <w:szCs w:val="28"/>
                <w:lang w:val="uk-UA"/>
              </w:rPr>
              <w:t>95%</w:t>
            </w:r>
          </w:p>
          <w:p w14:paraId="4A8357BC" w14:textId="77777777" w:rsidR="00E02DC7" w:rsidRPr="00095D4C" w:rsidRDefault="00E02DC7" w:rsidP="00C90EF7">
            <w:pPr>
              <w:spacing w:line="360" w:lineRule="auto"/>
              <w:contextualSpacing/>
              <w:jc w:val="center"/>
              <w:rPr>
                <w:rFonts w:ascii="Times New Roman" w:hAnsi="Times New Roman"/>
                <w:sz w:val="28"/>
                <w:szCs w:val="28"/>
                <w:lang w:val="uk-UA"/>
              </w:rPr>
            </w:pPr>
            <w:r w:rsidRPr="00095D4C">
              <w:rPr>
                <w:rFonts w:ascii="Times New Roman" w:hAnsi="Times New Roman"/>
                <w:sz w:val="28"/>
                <w:szCs w:val="28"/>
                <w:lang w:val="uk-UA"/>
              </w:rPr>
              <w:t>ДІ OR</w:t>
            </w:r>
          </w:p>
        </w:tc>
        <w:tc>
          <w:tcPr>
            <w:tcW w:w="1276" w:type="dxa"/>
            <w:vMerge w:val="restart"/>
          </w:tcPr>
          <w:p w14:paraId="2BC9AA47" w14:textId="77777777" w:rsidR="00E02DC7" w:rsidRPr="00095D4C" w:rsidRDefault="00E02DC7" w:rsidP="00C90EF7">
            <w:pPr>
              <w:spacing w:line="360" w:lineRule="auto"/>
              <w:contextualSpacing/>
              <w:jc w:val="center"/>
              <w:rPr>
                <w:rFonts w:ascii="Times New Roman" w:hAnsi="Times New Roman"/>
                <w:sz w:val="28"/>
                <w:szCs w:val="28"/>
                <w:lang w:val="uk-UA"/>
              </w:rPr>
            </w:pPr>
            <w:r w:rsidRPr="00095D4C">
              <w:rPr>
                <w:rFonts w:ascii="Times New Roman" w:hAnsi="Times New Roman"/>
                <w:sz w:val="28"/>
                <w:szCs w:val="28"/>
                <w:lang w:val="uk-UA"/>
              </w:rPr>
              <w:t>р</w:t>
            </w:r>
          </w:p>
        </w:tc>
      </w:tr>
      <w:tr w:rsidR="00E02DC7" w:rsidRPr="00095D4C" w14:paraId="619AB2DD" w14:textId="77777777" w:rsidTr="00F622F9">
        <w:tc>
          <w:tcPr>
            <w:tcW w:w="2972" w:type="dxa"/>
            <w:vMerge/>
          </w:tcPr>
          <w:p w14:paraId="08C65F05" w14:textId="77777777" w:rsidR="00E02DC7" w:rsidRPr="00095D4C" w:rsidRDefault="00E02DC7" w:rsidP="00C90EF7">
            <w:pPr>
              <w:spacing w:line="360" w:lineRule="auto"/>
              <w:contextualSpacing/>
              <w:jc w:val="both"/>
              <w:rPr>
                <w:rFonts w:ascii="Times New Roman" w:hAnsi="Times New Roman"/>
                <w:sz w:val="28"/>
                <w:szCs w:val="28"/>
                <w:lang w:val="uk-UA"/>
              </w:rPr>
            </w:pPr>
          </w:p>
        </w:tc>
        <w:tc>
          <w:tcPr>
            <w:tcW w:w="709" w:type="dxa"/>
          </w:tcPr>
          <w:p w14:paraId="3D37F219" w14:textId="77777777" w:rsidR="00E02DC7" w:rsidRPr="00095D4C" w:rsidRDefault="00E02DC7" w:rsidP="00C90EF7">
            <w:pPr>
              <w:spacing w:line="360" w:lineRule="auto"/>
              <w:contextualSpacing/>
              <w:jc w:val="center"/>
              <w:rPr>
                <w:rFonts w:ascii="Times New Roman" w:hAnsi="Times New Roman"/>
                <w:sz w:val="28"/>
                <w:szCs w:val="28"/>
                <w:lang w:val="uk-UA"/>
              </w:rPr>
            </w:pPr>
            <w:r w:rsidRPr="00095D4C">
              <w:rPr>
                <w:rFonts w:ascii="Times New Roman" w:eastAsia="Times New Roman" w:hAnsi="Times New Roman"/>
                <w:sz w:val="28"/>
                <w:szCs w:val="28"/>
                <w:lang w:val="en-US"/>
              </w:rPr>
              <w:t>a</w:t>
            </w:r>
          </w:p>
        </w:tc>
        <w:tc>
          <w:tcPr>
            <w:tcW w:w="567" w:type="dxa"/>
          </w:tcPr>
          <w:p w14:paraId="264F7429" w14:textId="77777777" w:rsidR="00E02DC7" w:rsidRPr="00095D4C" w:rsidRDefault="00E02DC7" w:rsidP="00C90EF7">
            <w:pPr>
              <w:spacing w:line="360" w:lineRule="auto"/>
              <w:contextualSpacing/>
              <w:jc w:val="center"/>
              <w:rPr>
                <w:rFonts w:ascii="Times New Roman" w:hAnsi="Times New Roman"/>
                <w:sz w:val="28"/>
                <w:szCs w:val="28"/>
                <w:lang w:val="uk-UA"/>
              </w:rPr>
            </w:pPr>
            <w:r w:rsidRPr="00095D4C">
              <w:rPr>
                <w:rFonts w:ascii="Times New Roman" w:eastAsia="Times New Roman" w:hAnsi="Times New Roman"/>
                <w:sz w:val="28"/>
                <w:szCs w:val="28"/>
                <w:lang w:val="en-US"/>
              </w:rPr>
              <w:t>b</w:t>
            </w:r>
          </w:p>
        </w:tc>
        <w:tc>
          <w:tcPr>
            <w:tcW w:w="567" w:type="dxa"/>
          </w:tcPr>
          <w:p w14:paraId="512822E2" w14:textId="77777777" w:rsidR="00E02DC7" w:rsidRPr="00095D4C" w:rsidRDefault="00E02DC7" w:rsidP="00C90EF7">
            <w:pPr>
              <w:spacing w:line="360" w:lineRule="auto"/>
              <w:contextualSpacing/>
              <w:jc w:val="center"/>
              <w:rPr>
                <w:rFonts w:ascii="Times New Roman" w:hAnsi="Times New Roman"/>
                <w:sz w:val="28"/>
                <w:szCs w:val="28"/>
                <w:lang w:val="uk-UA"/>
              </w:rPr>
            </w:pPr>
            <w:r w:rsidRPr="00095D4C">
              <w:rPr>
                <w:rFonts w:ascii="Times New Roman" w:eastAsia="Times New Roman" w:hAnsi="Times New Roman"/>
                <w:sz w:val="28"/>
                <w:szCs w:val="28"/>
                <w:lang w:val="en-US"/>
              </w:rPr>
              <w:t>c</w:t>
            </w:r>
          </w:p>
        </w:tc>
        <w:tc>
          <w:tcPr>
            <w:tcW w:w="567" w:type="dxa"/>
          </w:tcPr>
          <w:p w14:paraId="0BCF17B7" w14:textId="77777777" w:rsidR="00E02DC7" w:rsidRPr="00095D4C" w:rsidRDefault="00E02DC7" w:rsidP="00C90EF7">
            <w:pPr>
              <w:spacing w:line="360" w:lineRule="auto"/>
              <w:contextualSpacing/>
              <w:jc w:val="center"/>
              <w:rPr>
                <w:rFonts w:ascii="Times New Roman" w:eastAsia="Times New Roman" w:hAnsi="Times New Roman"/>
                <w:sz w:val="28"/>
                <w:szCs w:val="28"/>
                <w:lang w:val="en-US"/>
              </w:rPr>
            </w:pPr>
            <w:r w:rsidRPr="00095D4C">
              <w:rPr>
                <w:rFonts w:ascii="Times New Roman" w:eastAsia="Times New Roman" w:hAnsi="Times New Roman"/>
                <w:sz w:val="28"/>
                <w:szCs w:val="28"/>
                <w:lang w:val="en-US"/>
              </w:rPr>
              <w:t>d</w:t>
            </w:r>
          </w:p>
        </w:tc>
        <w:tc>
          <w:tcPr>
            <w:tcW w:w="992" w:type="dxa"/>
            <w:vMerge/>
          </w:tcPr>
          <w:p w14:paraId="22CD7244" w14:textId="77777777" w:rsidR="00E02DC7" w:rsidRPr="00095D4C" w:rsidRDefault="00E02DC7" w:rsidP="00C90EF7">
            <w:pPr>
              <w:spacing w:line="360" w:lineRule="auto"/>
              <w:contextualSpacing/>
              <w:jc w:val="both"/>
              <w:rPr>
                <w:rFonts w:ascii="Times New Roman" w:eastAsia="Times New Roman" w:hAnsi="Times New Roman"/>
                <w:sz w:val="28"/>
                <w:szCs w:val="28"/>
                <w:lang w:val="en-US"/>
              </w:rPr>
            </w:pPr>
          </w:p>
        </w:tc>
        <w:tc>
          <w:tcPr>
            <w:tcW w:w="1701" w:type="dxa"/>
            <w:vMerge/>
          </w:tcPr>
          <w:p w14:paraId="3EA569AE" w14:textId="77777777" w:rsidR="00E02DC7" w:rsidRPr="00095D4C" w:rsidRDefault="00E02DC7" w:rsidP="00C90EF7">
            <w:pPr>
              <w:spacing w:line="360" w:lineRule="auto"/>
              <w:contextualSpacing/>
              <w:jc w:val="both"/>
              <w:rPr>
                <w:rFonts w:ascii="Times New Roman" w:eastAsia="Times New Roman" w:hAnsi="Times New Roman"/>
                <w:sz w:val="28"/>
                <w:szCs w:val="28"/>
                <w:lang w:val="en-US"/>
              </w:rPr>
            </w:pPr>
          </w:p>
        </w:tc>
        <w:tc>
          <w:tcPr>
            <w:tcW w:w="1276" w:type="dxa"/>
            <w:vMerge/>
          </w:tcPr>
          <w:p w14:paraId="6AD3FCEB" w14:textId="77777777" w:rsidR="00E02DC7" w:rsidRPr="00095D4C" w:rsidRDefault="00E02DC7" w:rsidP="00C90EF7">
            <w:pPr>
              <w:spacing w:line="360" w:lineRule="auto"/>
              <w:contextualSpacing/>
              <w:jc w:val="both"/>
              <w:rPr>
                <w:rFonts w:ascii="Times New Roman" w:eastAsia="Times New Roman" w:hAnsi="Times New Roman"/>
                <w:sz w:val="28"/>
                <w:szCs w:val="28"/>
                <w:lang w:val="en-US"/>
              </w:rPr>
            </w:pPr>
          </w:p>
        </w:tc>
      </w:tr>
      <w:tr w:rsidR="00E02DC7" w:rsidRPr="00095D4C" w14:paraId="751264AC" w14:textId="77777777" w:rsidTr="00F622F9">
        <w:tc>
          <w:tcPr>
            <w:tcW w:w="9351" w:type="dxa"/>
            <w:gridSpan w:val="8"/>
          </w:tcPr>
          <w:p w14:paraId="06CCACEB" w14:textId="77777777" w:rsidR="00E02DC7" w:rsidRPr="00095D4C"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До реабілітації</w:t>
            </w:r>
          </w:p>
        </w:tc>
      </w:tr>
      <w:tr w:rsidR="00E02DC7" w:rsidRPr="00095D4C" w14:paraId="5F67E7C4" w14:textId="77777777" w:rsidTr="00F622F9">
        <w:tc>
          <w:tcPr>
            <w:tcW w:w="2972" w:type="dxa"/>
          </w:tcPr>
          <w:p w14:paraId="5DAD0841" w14:textId="77777777" w:rsidR="00E02DC7" w:rsidRDefault="00E02DC7" w:rsidP="00C90EF7">
            <w:pPr>
              <w:spacing w:line="360" w:lineRule="auto"/>
              <w:contextualSpacing/>
              <w:rPr>
                <w:rFonts w:ascii="Times New Roman" w:hAnsi="Times New Roman"/>
                <w:sz w:val="28"/>
                <w:szCs w:val="28"/>
                <w:lang w:val="uk-UA"/>
              </w:rPr>
            </w:pPr>
            <w:r>
              <w:rPr>
                <w:rFonts w:ascii="Times New Roman" w:hAnsi="Times New Roman"/>
                <w:sz w:val="28"/>
                <w:szCs w:val="28"/>
                <w:lang w:val="uk-UA"/>
              </w:rPr>
              <w:t>Найгірший стан</w:t>
            </w:r>
          </w:p>
        </w:tc>
        <w:tc>
          <w:tcPr>
            <w:tcW w:w="709" w:type="dxa"/>
          </w:tcPr>
          <w:p w14:paraId="5222837F"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29</w:t>
            </w:r>
          </w:p>
        </w:tc>
        <w:tc>
          <w:tcPr>
            <w:tcW w:w="567" w:type="dxa"/>
          </w:tcPr>
          <w:p w14:paraId="111B8FD5"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9</w:t>
            </w:r>
          </w:p>
        </w:tc>
        <w:tc>
          <w:tcPr>
            <w:tcW w:w="567" w:type="dxa"/>
          </w:tcPr>
          <w:p w14:paraId="6969990C"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13</w:t>
            </w:r>
          </w:p>
        </w:tc>
        <w:tc>
          <w:tcPr>
            <w:tcW w:w="567" w:type="dxa"/>
          </w:tcPr>
          <w:p w14:paraId="132143D1"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13</w:t>
            </w:r>
          </w:p>
        </w:tc>
        <w:tc>
          <w:tcPr>
            <w:tcW w:w="992" w:type="dxa"/>
          </w:tcPr>
          <w:p w14:paraId="7E337653" w14:textId="77777777" w:rsidR="00E02DC7" w:rsidRPr="0024360E"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1,5</w:t>
            </w:r>
          </w:p>
        </w:tc>
        <w:tc>
          <w:tcPr>
            <w:tcW w:w="1701" w:type="dxa"/>
          </w:tcPr>
          <w:p w14:paraId="174F4059" w14:textId="77777777" w:rsidR="00E02DC7" w:rsidRPr="0024360E" w:rsidRDefault="00E02DC7" w:rsidP="00C90EF7">
            <w:pPr>
              <w:spacing w:line="360" w:lineRule="auto"/>
              <w:contextualSpacing/>
              <w:jc w:val="center"/>
              <w:rPr>
                <w:rFonts w:ascii="Times New Roman" w:hAnsi="Times New Roman"/>
                <w:sz w:val="28"/>
                <w:szCs w:val="28"/>
                <w:lang w:val="uk-UA"/>
              </w:rPr>
            </w:pPr>
            <w:r w:rsidRPr="00FC250A">
              <w:rPr>
                <w:rFonts w:ascii="Times New Roman" w:hAnsi="Times New Roman"/>
                <w:sz w:val="28"/>
                <w:szCs w:val="28"/>
                <w:lang w:val="uk-UA"/>
              </w:rPr>
              <w:t xml:space="preserve">0,9 </w:t>
            </w:r>
            <w:r>
              <w:rPr>
                <w:rFonts w:ascii="Times New Roman" w:hAnsi="Times New Roman"/>
                <w:sz w:val="28"/>
                <w:szCs w:val="28"/>
                <w:lang w:val="uk-UA"/>
              </w:rPr>
              <w:t>-</w:t>
            </w:r>
            <w:r w:rsidRPr="00FC250A">
              <w:rPr>
                <w:rFonts w:ascii="Times New Roman" w:hAnsi="Times New Roman"/>
                <w:sz w:val="28"/>
                <w:szCs w:val="28"/>
                <w:lang w:val="uk-UA"/>
              </w:rPr>
              <w:t xml:space="preserve"> 2,3</w:t>
            </w:r>
          </w:p>
        </w:tc>
        <w:tc>
          <w:tcPr>
            <w:tcW w:w="1276" w:type="dxa"/>
          </w:tcPr>
          <w:p w14:paraId="566442EA" w14:textId="77777777" w:rsidR="00E02DC7" w:rsidRPr="0024360E" w:rsidRDefault="00E02DC7" w:rsidP="00C90EF7">
            <w:pPr>
              <w:spacing w:line="360" w:lineRule="auto"/>
              <w:contextualSpacing/>
              <w:jc w:val="center"/>
              <w:rPr>
                <w:rFonts w:ascii="Times New Roman" w:hAnsi="Times New Roman"/>
                <w:sz w:val="28"/>
                <w:szCs w:val="28"/>
                <w:lang w:val="uk-UA"/>
              </w:rPr>
            </w:pPr>
            <w:r w:rsidRPr="00FC250A">
              <w:rPr>
                <w:rFonts w:ascii="Times New Roman" w:hAnsi="Times New Roman"/>
                <w:sz w:val="28"/>
                <w:szCs w:val="28"/>
                <w:lang w:val="uk-UA"/>
              </w:rPr>
              <w:t>0,0502</w:t>
            </w:r>
          </w:p>
        </w:tc>
      </w:tr>
      <w:tr w:rsidR="00E02DC7" w:rsidRPr="00095D4C" w14:paraId="334BF10C" w14:textId="77777777" w:rsidTr="00F622F9">
        <w:tc>
          <w:tcPr>
            <w:tcW w:w="2972" w:type="dxa"/>
          </w:tcPr>
          <w:p w14:paraId="30334576" w14:textId="77777777" w:rsidR="00E02DC7" w:rsidRDefault="00E02DC7" w:rsidP="00C90EF7">
            <w:pPr>
              <w:spacing w:line="360" w:lineRule="auto"/>
              <w:contextualSpacing/>
              <w:rPr>
                <w:rFonts w:ascii="Times New Roman" w:hAnsi="Times New Roman"/>
                <w:sz w:val="28"/>
                <w:szCs w:val="28"/>
                <w:lang w:val="uk-UA"/>
              </w:rPr>
            </w:pPr>
            <w:r>
              <w:rPr>
                <w:rFonts w:ascii="Times New Roman" w:hAnsi="Times New Roman"/>
                <w:sz w:val="28"/>
                <w:szCs w:val="28"/>
                <w:lang w:val="uk-UA"/>
              </w:rPr>
              <w:t>Найкращий стан</w:t>
            </w:r>
          </w:p>
        </w:tc>
        <w:tc>
          <w:tcPr>
            <w:tcW w:w="709" w:type="dxa"/>
          </w:tcPr>
          <w:p w14:paraId="39FC91FD"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w:t>
            </w:r>
          </w:p>
        </w:tc>
        <w:tc>
          <w:tcPr>
            <w:tcW w:w="567" w:type="dxa"/>
          </w:tcPr>
          <w:p w14:paraId="297973BF"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36</w:t>
            </w:r>
          </w:p>
        </w:tc>
        <w:tc>
          <w:tcPr>
            <w:tcW w:w="567" w:type="dxa"/>
          </w:tcPr>
          <w:p w14:paraId="335A4240"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567" w:type="dxa"/>
          </w:tcPr>
          <w:p w14:paraId="28AC5F41"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25</w:t>
            </w:r>
          </w:p>
        </w:tc>
        <w:tc>
          <w:tcPr>
            <w:tcW w:w="992" w:type="dxa"/>
          </w:tcPr>
          <w:p w14:paraId="77CEF775" w14:textId="77777777" w:rsidR="00E02DC7" w:rsidRDefault="00E02DC7" w:rsidP="00C90EF7">
            <w:pPr>
              <w:spacing w:line="360" w:lineRule="auto"/>
              <w:contextualSpacing/>
              <w:jc w:val="center"/>
              <w:rPr>
                <w:rFonts w:ascii="Times New Roman" w:hAnsi="Times New Roman"/>
                <w:sz w:val="28"/>
                <w:szCs w:val="28"/>
                <w:lang w:val="uk-UA"/>
              </w:rPr>
            </w:pPr>
            <w:r w:rsidRPr="00FC250A">
              <w:rPr>
                <w:rFonts w:ascii="Times New Roman" w:hAnsi="Times New Roman"/>
                <w:sz w:val="28"/>
                <w:szCs w:val="28"/>
                <w:lang w:val="uk-UA"/>
              </w:rPr>
              <w:t>1,3</w:t>
            </w:r>
          </w:p>
        </w:tc>
        <w:tc>
          <w:tcPr>
            <w:tcW w:w="1701" w:type="dxa"/>
          </w:tcPr>
          <w:p w14:paraId="59F84235" w14:textId="77777777" w:rsidR="00E02DC7" w:rsidRDefault="00E02DC7" w:rsidP="00C90EF7">
            <w:pPr>
              <w:spacing w:line="360" w:lineRule="auto"/>
              <w:contextualSpacing/>
              <w:jc w:val="center"/>
              <w:rPr>
                <w:rFonts w:ascii="Times New Roman" w:hAnsi="Times New Roman"/>
                <w:sz w:val="28"/>
                <w:szCs w:val="28"/>
                <w:lang w:val="uk-UA"/>
              </w:rPr>
            </w:pPr>
            <w:r w:rsidRPr="00FC250A">
              <w:rPr>
                <w:rFonts w:ascii="Times New Roman" w:hAnsi="Times New Roman"/>
                <w:sz w:val="28"/>
                <w:szCs w:val="28"/>
                <w:lang w:val="uk-UA"/>
              </w:rPr>
              <w:t>0,</w:t>
            </w:r>
            <w:r>
              <w:rPr>
                <w:rFonts w:ascii="Times New Roman" w:hAnsi="Times New Roman"/>
                <w:sz w:val="28"/>
                <w:szCs w:val="28"/>
                <w:lang w:val="uk-UA"/>
              </w:rPr>
              <w:t>2</w:t>
            </w:r>
            <w:r w:rsidRPr="00FC250A">
              <w:rPr>
                <w:rFonts w:ascii="Times New Roman" w:hAnsi="Times New Roman"/>
                <w:sz w:val="28"/>
                <w:szCs w:val="28"/>
                <w:lang w:val="uk-UA"/>
              </w:rPr>
              <w:t xml:space="preserve"> </w:t>
            </w:r>
            <w:r>
              <w:rPr>
                <w:rFonts w:ascii="Times New Roman" w:hAnsi="Times New Roman"/>
                <w:sz w:val="28"/>
                <w:szCs w:val="28"/>
                <w:lang w:val="uk-UA"/>
              </w:rPr>
              <w:t xml:space="preserve">- </w:t>
            </w:r>
            <w:r w:rsidRPr="00FC250A">
              <w:rPr>
                <w:rFonts w:ascii="Times New Roman" w:hAnsi="Times New Roman"/>
                <w:sz w:val="28"/>
                <w:szCs w:val="28"/>
                <w:lang w:val="uk-UA"/>
              </w:rPr>
              <w:t>14,3</w:t>
            </w:r>
          </w:p>
        </w:tc>
        <w:tc>
          <w:tcPr>
            <w:tcW w:w="1276" w:type="dxa"/>
          </w:tcPr>
          <w:p w14:paraId="2410CB17" w14:textId="77777777" w:rsidR="00E02DC7" w:rsidRDefault="00E02DC7" w:rsidP="00C90EF7">
            <w:pPr>
              <w:spacing w:line="360" w:lineRule="auto"/>
              <w:contextualSpacing/>
              <w:jc w:val="center"/>
              <w:rPr>
                <w:rFonts w:ascii="Times New Roman" w:hAnsi="Times New Roman"/>
                <w:sz w:val="28"/>
                <w:szCs w:val="28"/>
                <w:lang w:val="uk-UA"/>
              </w:rPr>
            </w:pPr>
            <w:r w:rsidRPr="00FC250A">
              <w:rPr>
                <w:rFonts w:ascii="Times New Roman" w:hAnsi="Times New Roman"/>
                <w:sz w:val="28"/>
                <w:szCs w:val="28"/>
                <w:lang w:val="uk-UA"/>
              </w:rPr>
              <w:t>0,7935</w:t>
            </w:r>
          </w:p>
        </w:tc>
      </w:tr>
      <w:tr w:rsidR="00E02DC7" w:rsidRPr="00095D4C" w14:paraId="3F1CE54A" w14:textId="77777777" w:rsidTr="00F622F9">
        <w:tc>
          <w:tcPr>
            <w:tcW w:w="9351" w:type="dxa"/>
            <w:gridSpan w:val="8"/>
          </w:tcPr>
          <w:p w14:paraId="036B1BFA"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Після реабілітації</w:t>
            </w:r>
          </w:p>
        </w:tc>
      </w:tr>
      <w:tr w:rsidR="00E02DC7" w:rsidRPr="00095D4C" w14:paraId="684EEBDA" w14:textId="77777777" w:rsidTr="00F622F9">
        <w:tc>
          <w:tcPr>
            <w:tcW w:w="2972" w:type="dxa"/>
          </w:tcPr>
          <w:p w14:paraId="52952CCF" w14:textId="77777777" w:rsidR="00E02DC7" w:rsidRDefault="00E02DC7" w:rsidP="00C90EF7">
            <w:pPr>
              <w:spacing w:line="360" w:lineRule="auto"/>
              <w:contextualSpacing/>
              <w:rPr>
                <w:rFonts w:ascii="Times New Roman" w:hAnsi="Times New Roman"/>
                <w:sz w:val="28"/>
                <w:szCs w:val="28"/>
                <w:lang w:val="uk-UA"/>
              </w:rPr>
            </w:pPr>
            <w:r>
              <w:rPr>
                <w:rFonts w:ascii="Times New Roman" w:hAnsi="Times New Roman"/>
                <w:sz w:val="28"/>
                <w:szCs w:val="28"/>
                <w:lang w:val="uk-UA"/>
              </w:rPr>
              <w:t>Найгірший стан</w:t>
            </w:r>
          </w:p>
        </w:tc>
        <w:tc>
          <w:tcPr>
            <w:tcW w:w="709" w:type="dxa"/>
          </w:tcPr>
          <w:p w14:paraId="3FE4F4BD"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26</w:t>
            </w:r>
          </w:p>
        </w:tc>
        <w:tc>
          <w:tcPr>
            <w:tcW w:w="567" w:type="dxa"/>
          </w:tcPr>
          <w:p w14:paraId="4D8DD3F2"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12</w:t>
            </w:r>
          </w:p>
        </w:tc>
        <w:tc>
          <w:tcPr>
            <w:tcW w:w="567" w:type="dxa"/>
          </w:tcPr>
          <w:p w14:paraId="5508CA39"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13</w:t>
            </w:r>
          </w:p>
        </w:tc>
        <w:tc>
          <w:tcPr>
            <w:tcW w:w="567" w:type="dxa"/>
          </w:tcPr>
          <w:p w14:paraId="4D42C858"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13</w:t>
            </w:r>
          </w:p>
        </w:tc>
        <w:tc>
          <w:tcPr>
            <w:tcW w:w="992" w:type="dxa"/>
          </w:tcPr>
          <w:p w14:paraId="160CB76E" w14:textId="77777777" w:rsidR="00E02DC7" w:rsidRPr="00FC250A" w:rsidRDefault="00E02DC7" w:rsidP="00C90EF7">
            <w:pPr>
              <w:spacing w:line="360" w:lineRule="auto"/>
              <w:contextualSpacing/>
              <w:jc w:val="center"/>
              <w:rPr>
                <w:rFonts w:ascii="Times New Roman" w:hAnsi="Times New Roman"/>
                <w:sz w:val="28"/>
                <w:szCs w:val="28"/>
                <w:lang w:val="uk-UA"/>
              </w:rPr>
            </w:pPr>
            <w:r w:rsidRPr="00FC250A">
              <w:rPr>
                <w:rFonts w:ascii="Times New Roman" w:hAnsi="Times New Roman"/>
                <w:sz w:val="28"/>
                <w:szCs w:val="28"/>
                <w:lang w:val="uk-UA"/>
              </w:rPr>
              <w:t>1,3</w:t>
            </w:r>
          </w:p>
        </w:tc>
        <w:tc>
          <w:tcPr>
            <w:tcW w:w="1701" w:type="dxa"/>
          </w:tcPr>
          <w:p w14:paraId="00E5BA2D" w14:textId="77777777" w:rsidR="00E02DC7" w:rsidRPr="00FC250A" w:rsidRDefault="00E02DC7" w:rsidP="00C90EF7">
            <w:pPr>
              <w:spacing w:line="360" w:lineRule="auto"/>
              <w:contextualSpacing/>
              <w:jc w:val="center"/>
              <w:rPr>
                <w:rFonts w:ascii="Times New Roman" w:hAnsi="Times New Roman"/>
                <w:sz w:val="28"/>
                <w:szCs w:val="28"/>
                <w:lang w:val="uk-UA"/>
              </w:rPr>
            </w:pPr>
            <w:r w:rsidRPr="00FC250A">
              <w:rPr>
                <w:rFonts w:ascii="Times New Roman" w:hAnsi="Times New Roman"/>
                <w:sz w:val="28"/>
                <w:szCs w:val="28"/>
                <w:lang w:val="uk-UA"/>
              </w:rPr>
              <w:t xml:space="preserve">0,8 </w:t>
            </w:r>
            <w:r>
              <w:rPr>
                <w:rFonts w:ascii="Times New Roman" w:hAnsi="Times New Roman"/>
                <w:sz w:val="28"/>
                <w:szCs w:val="28"/>
                <w:lang w:val="uk-UA"/>
              </w:rPr>
              <w:t>-</w:t>
            </w:r>
            <w:r w:rsidRPr="00FC250A">
              <w:rPr>
                <w:rFonts w:ascii="Times New Roman" w:hAnsi="Times New Roman"/>
                <w:sz w:val="28"/>
                <w:szCs w:val="28"/>
                <w:lang w:val="uk-UA"/>
              </w:rPr>
              <w:t xml:space="preserve"> 2,1</w:t>
            </w:r>
          </w:p>
        </w:tc>
        <w:tc>
          <w:tcPr>
            <w:tcW w:w="1276" w:type="dxa"/>
          </w:tcPr>
          <w:p w14:paraId="08240134" w14:textId="77777777" w:rsidR="00E02DC7" w:rsidRPr="00FC250A" w:rsidRDefault="00E02DC7" w:rsidP="00C90EF7">
            <w:pPr>
              <w:spacing w:line="360" w:lineRule="auto"/>
              <w:contextualSpacing/>
              <w:jc w:val="center"/>
              <w:rPr>
                <w:rFonts w:ascii="Times New Roman" w:hAnsi="Times New Roman"/>
                <w:sz w:val="28"/>
                <w:szCs w:val="28"/>
                <w:lang w:val="uk-UA"/>
              </w:rPr>
            </w:pPr>
            <w:r w:rsidRPr="00FC250A">
              <w:rPr>
                <w:rFonts w:ascii="Times New Roman" w:hAnsi="Times New Roman"/>
                <w:sz w:val="28"/>
                <w:szCs w:val="28"/>
                <w:lang w:val="uk-UA"/>
              </w:rPr>
              <w:t>0,1632</w:t>
            </w:r>
          </w:p>
        </w:tc>
      </w:tr>
      <w:tr w:rsidR="00E02DC7" w:rsidRPr="00095D4C" w14:paraId="577BCD8A" w14:textId="77777777" w:rsidTr="00F622F9">
        <w:tc>
          <w:tcPr>
            <w:tcW w:w="2972" w:type="dxa"/>
          </w:tcPr>
          <w:p w14:paraId="36BAE5DF" w14:textId="77777777" w:rsidR="00E02DC7" w:rsidRDefault="00E02DC7" w:rsidP="00C90EF7">
            <w:pPr>
              <w:spacing w:line="360" w:lineRule="auto"/>
              <w:contextualSpacing/>
              <w:rPr>
                <w:rFonts w:ascii="Times New Roman" w:hAnsi="Times New Roman"/>
                <w:sz w:val="28"/>
                <w:szCs w:val="28"/>
                <w:lang w:val="uk-UA"/>
              </w:rPr>
            </w:pPr>
            <w:r>
              <w:rPr>
                <w:rFonts w:ascii="Times New Roman" w:hAnsi="Times New Roman"/>
                <w:sz w:val="28"/>
                <w:szCs w:val="28"/>
                <w:lang w:val="uk-UA"/>
              </w:rPr>
              <w:t>Найкращий стан</w:t>
            </w:r>
          </w:p>
        </w:tc>
        <w:tc>
          <w:tcPr>
            <w:tcW w:w="709" w:type="dxa"/>
          </w:tcPr>
          <w:p w14:paraId="3B116BBC"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w:t>
            </w:r>
          </w:p>
        </w:tc>
        <w:tc>
          <w:tcPr>
            <w:tcW w:w="567" w:type="dxa"/>
          </w:tcPr>
          <w:p w14:paraId="265EEF54"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35</w:t>
            </w:r>
          </w:p>
        </w:tc>
        <w:tc>
          <w:tcPr>
            <w:tcW w:w="567" w:type="dxa"/>
          </w:tcPr>
          <w:p w14:paraId="23102FCD"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4</w:t>
            </w:r>
          </w:p>
        </w:tc>
        <w:tc>
          <w:tcPr>
            <w:tcW w:w="567" w:type="dxa"/>
          </w:tcPr>
          <w:p w14:paraId="3F068D7C"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22</w:t>
            </w:r>
          </w:p>
        </w:tc>
        <w:tc>
          <w:tcPr>
            <w:tcW w:w="992" w:type="dxa"/>
          </w:tcPr>
          <w:p w14:paraId="796EA8DB" w14:textId="77777777" w:rsidR="00E02DC7" w:rsidRDefault="00E02DC7" w:rsidP="00C90EF7">
            <w:pPr>
              <w:spacing w:line="360" w:lineRule="auto"/>
              <w:contextualSpacing/>
              <w:jc w:val="center"/>
              <w:rPr>
                <w:rFonts w:ascii="Times New Roman" w:hAnsi="Times New Roman"/>
                <w:sz w:val="28"/>
                <w:szCs w:val="28"/>
                <w:lang w:val="uk-UA"/>
              </w:rPr>
            </w:pPr>
            <w:r w:rsidRPr="00FC250A">
              <w:rPr>
                <w:rFonts w:ascii="Times New Roman" w:hAnsi="Times New Roman"/>
                <w:sz w:val="28"/>
                <w:szCs w:val="28"/>
                <w:lang w:val="uk-UA"/>
              </w:rPr>
              <w:t>0,5</w:t>
            </w:r>
          </w:p>
        </w:tc>
        <w:tc>
          <w:tcPr>
            <w:tcW w:w="1701" w:type="dxa"/>
          </w:tcPr>
          <w:p w14:paraId="2550DF75" w14:textId="77777777" w:rsidR="00E02DC7" w:rsidRDefault="00E02DC7" w:rsidP="00C90EF7">
            <w:pPr>
              <w:spacing w:line="360" w:lineRule="auto"/>
              <w:contextualSpacing/>
              <w:jc w:val="center"/>
              <w:rPr>
                <w:rFonts w:ascii="Times New Roman" w:hAnsi="Times New Roman"/>
                <w:sz w:val="28"/>
                <w:szCs w:val="28"/>
                <w:lang w:val="uk-UA"/>
              </w:rPr>
            </w:pPr>
            <w:r w:rsidRPr="00FC250A">
              <w:rPr>
                <w:rFonts w:ascii="Times New Roman" w:hAnsi="Times New Roman"/>
                <w:sz w:val="28"/>
                <w:szCs w:val="28"/>
                <w:lang w:val="uk-UA"/>
              </w:rPr>
              <w:t xml:space="preserve">0,1 </w:t>
            </w:r>
            <w:r>
              <w:rPr>
                <w:rFonts w:ascii="Times New Roman" w:hAnsi="Times New Roman"/>
                <w:sz w:val="28"/>
                <w:szCs w:val="28"/>
                <w:lang w:val="uk-UA"/>
              </w:rPr>
              <w:t>-</w:t>
            </w:r>
            <w:r w:rsidRPr="00FC250A">
              <w:rPr>
                <w:rFonts w:ascii="Times New Roman" w:hAnsi="Times New Roman"/>
                <w:sz w:val="28"/>
                <w:szCs w:val="28"/>
                <w:lang w:val="uk-UA"/>
              </w:rPr>
              <w:t xml:space="preserve"> 2,1</w:t>
            </w:r>
          </w:p>
        </w:tc>
        <w:tc>
          <w:tcPr>
            <w:tcW w:w="1276" w:type="dxa"/>
          </w:tcPr>
          <w:p w14:paraId="2A9955C2" w14:textId="77777777" w:rsidR="00E02DC7" w:rsidRDefault="00E02DC7" w:rsidP="00C90EF7">
            <w:pPr>
              <w:spacing w:line="360" w:lineRule="auto"/>
              <w:contextualSpacing/>
              <w:jc w:val="center"/>
              <w:rPr>
                <w:rFonts w:ascii="Times New Roman" w:hAnsi="Times New Roman"/>
                <w:sz w:val="28"/>
                <w:szCs w:val="28"/>
                <w:lang w:val="uk-UA"/>
              </w:rPr>
            </w:pPr>
            <w:r w:rsidRPr="00FC250A">
              <w:rPr>
                <w:rFonts w:ascii="Times New Roman" w:hAnsi="Times New Roman"/>
                <w:sz w:val="28"/>
                <w:szCs w:val="28"/>
                <w:lang w:val="uk-UA"/>
              </w:rPr>
              <w:t>0,3542</w:t>
            </w:r>
          </w:p>
        </w:tc>
      </w:tr>
      <w:tr w:rsidR="00E02DC7" w:rsidRPr="00095D4C" w14:paraId="7BDFCC24" w14:textId="77777777" w:rsidTr="00F622F9">
        <w:tc>
          <w:tcPr>
            <w:tcW w:w="9351" w:type="dxa"/>
            <w:gridSpan w:val="8"/>
          </w:tcPr>
          <w:p w14:paraId="43890DB6" w14:textId="77777777" w:rsidR="00E02DC7" w:rsidRPr="00095D4C" w:rsidRDefault="00E02DC7" w:rsidP="00C90EF7">
            <w:pPr>
              <w:spacing w:line="360" w:lineRule="auto"/>
              <w:contextualSpacing/>
              <w:rPr>
                <w:rFonts w:ascii="Times New Roman" w:hAnsi="Times New Roman"/>
                <w:sz w:val="28"/>
                <w:szCs w:val="28"/>
                <w:lang w:val="uk-UA"/>
              </w:rPr>
            </w:pPr>
            <w:r w:rsidRPr="00CD3486">
              <w:rPr>
                <w:rFonts w:ascii="Times New Roman" w:hAnsi="Times New Roman"/>
                <w:sz w:val="28"/>
                <w:szCs w:val="28"/>
                <w:lang w:val="uk-UA"/>
              </w:rPr>
              <w:t xml:space="preserve">a – діти </w:t>
            </w:r>
            <w:proofErr w:type="spellStart"/>
            <w:r w:rsidRPr="00CD3486">
              <w:rPr>
                <w:rFonts w:ascii="Times New Roman" w:hAnsi="Times New Roman"/>
                <w:sz w:val="28"/>
                <w:szCs w:val="28"/>
                <w:lang w:val="uk-UA"/>
              </w:rPr>
              <w:t>Іа</w:t>
            </w:r>
            <w:proofErr w:type="spellEnd"/>
            <w:r w:rsidRPr="00CD3486">
              <w:rPr>
                <w:rFonts w:ascii="Times New Roman" w:hAnsi="Times New Roman"/>
                <w:sz w:val="28"/>
                <w:szCs w:val="28"/>
                <w:lang w:val="uk-UA"/>
              </w:rPr>
              <w:t xml:space="preserve"> групи з наявністю ознаки; b – діти </w:t>
            </w:r>
            <w:proofErr w:type="spellStart"/>
            <w:r w:rsidRPr="00CD3486">
              <w:rPr>
                <w:rFonts w:ascii="Times New Roman" w:hAnsi="Times New Roman"/>
                <w:sz w:val="28"/>
                <w:szCs w:val="28"/>
                <w:lang w:val="uk-UA"/>
              </w:rPr>
              <w:t>Іа</w:t>
            </w:r>
            <w:proofErr w:type="spellEnd"/>
            <w:r w:rsidRPr="00CD3486">
              <w:rPr>
                <w:rFonts w:ascii="Times New Roman" w:hAnsi="Times New Roman"/>
                <w:sz w:val="28"/>
                <w:szCs w:val="28"/>
                <w:lang w:val="uk-UA"/>
              </w:rPr>
              <w:t xml:space="preserve"> групи без ознаки; c – діти </w:t>
            </w:r>
            <w:proofErr w:type="spellStart"/>
            <w:r w:rsidRPr="00CD3486">
              <w:rPr>
                <w:rFonts w:ascii="Times New Roman" w:hAnsi="Times New Roman"/>
                <w:sz w:val="28"/>
                <w:szCs w:val="28"/>
                <w:lang w:val="uk-UA"/>
              </w:rPr>
              <w:t>Іб</w:t>
            </w:r>
            <w:proofErr w:type="spellEnd"/>
            <w:r w:rsidRPr="00CD3486">
              <w:rPr>
                <w:rFonts w:ascii="Times New Roman" w:hAnsi="Times New Roman"/>
                <w:sz w:val="28"/>
                <w:szCs w:val="28"/>
                <w:lang w:val="uk-UA"/>
              </w:rPr>
              <w:t xml:space="preserve"> групи з наявністю ознаки; d – діти </w:t>
            </w:r>
            <w:proofErr w:type="spellStart"/>
            <w:r w:rsidRPr="00CD3486">
              <w:rPr>
                <w:rFonts w:ascii="Times New Roman" w:hAnsi="Times New Roman"/>
                <w:sz w:val="28"/>
                <w:szCs w:val="28"/>
                <w:lang w:val="uk-UA"/>
              </w:rPr>
              <w:t>Іб</w:t>
            </w:r>
            <w:proofErr w:type="spellEnd"/>
            <w:r w:rsidRPr="00CD3486">
              <w:rPr>
                <w:rFonts w:ascii="Times New Roman" w:hAnsi="Times New Roman"/>
                <w:sz w:val="28"/>
                <w:szCs w:val="28"/>
                <w:lang w:val="uk-UA"/>
              </w:rPr>
              <w:t xml:space="preserve"> групи без ознаки</w:t>
            </w:r>
          </w:p>
        </w:tc>
      </w:tr>
    </w:tbl>
    <w:p w14:paraId="53A776CA" w14:textId="77777777" w:rsidR="00E02DC7" w:rsidRDefault="00E02DC7" w:rsidP="00E02DC7">
      <w:pPr>
        <w:spacing w:after="0" w:line="360" w:lineRule="auto"/>
        <w:contextualSpacing/>
        <w:jc w:val="right"/>
        <w:rPr>
          <w:rFonts w:ascii="Times New Roman" w:hAnsi="Times New Roman"/>
          <w:sz w:val="28"/>
          <w:szCs w:val="28"/>
        </w:rPr>
      </w:pPr>
    </w:p>
    <w:p w14:paraId="5A850B02" w14:textId="77777777" w:rsidR="00E02DC7" w:rsidRPr="00933A13"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У загальній когорті не визначено достовірних змін в загальному стані дітей до реабілітації та після реабілітації «очима батьків».</w:t>
      </w:r>
    </w:p>
    <w:p w14:paraId="3D042D95" w14:textId="7A225665" w:rsidR="00E02DC7" w:rsidRDefault="00E02DC7" w:rsidP="00E02DC7">
      <w:pPr>
        <w:spacing w:after="0" w:line="360" w:lineRule="auto"/>
        <w:ind w:firstLine="708"/>
        <w:contextualSpacing/>
        <w:jc w:val="both"/>
        <w:rPr>
          <w:rFonts w:ascii="Times New Roman" w:hAnsi="Times New Roman"/>
          <w:sz w:val="28"/>
          <w:szCs w:val="28"/>
          <w:lang w:val="uk-UA"/>
        </w:rPr>
      </w:pPr>
      <w:r w:rsidRPr="004A5800">
        <w:rPr>
          <w:rFonts w:ascii="Times New Roman" w:hAnsi="Times New Roman"/>
          <w:sz w:val="28"/>
          <w:szCs w:val="28"/>
          <w:lang w:val="uk-UA"/>
        </w:rPr>
        <w:t>За даними суб’єктивного оцінювання стану</w:t>
      </w:r>
      <w:r w:rsidRPr="004A5800">
        <w:rPr>
          <w:lang w:val="uk-UA"/>
        </w:rPr>
        <w:t xml:space="preserve"> </w:t>
      </w:r>
      <w:r w:rsidRPr="004A5800">
        <w:rPr>
          <w:rFonts w:ascii="Times New Roman" w:hAnsi="Times New Roman"/>
          <w:sz w:val="28"/>
          <w:szCs w:val="28"/>
          <w:lang w:val="uk-UA"/>
        </w:rPr>
        <w:t>батьк</w:t>
      </w:r>
      <w:r w:rsidR="004A5800">
        <w:rPr>
          <w:rFonts w:ascii="Times New Roman" w:hAnsi="Times New Roman"/>
          <w:sz w:val="28"/>
          <w:szCs w:val="28"/>
          <w:lang w:val="uk-UA"/>
        </w:rPr>
        <w:t>ів</w:t>
      </w:r>
      <w:r w:rsidRPr="004A5800">
        <w:rPr>
          <w:rFonts w:ascii="Times New Roman" w:hAnsi="Times New Roman"/>
          <w:sz w:val="28"/>
          <w:szCs w:val="28"/>
          <w:lang w:val="uk-UA"/>
        </w:rPr>
        <w:t xml:space="preserve"> </w:t>
      </w:r>
      <w:r>
        <w:rPr>
          <w:rFonts w:ascii="Times New Roman" w:hAnsi="Times New Roman"/>
          <w:sz w:val="28"/>
          <w:szCs w:val="28"/>
          <w:lang w:val="uk-UA"/>
        </w:rPr>
        <w:t xml:space="preserve">власних </w:t>
      </w:r>
      <w:r w:rsidRPr="004A5800">
        <w:rPr>
          <w:rFonts w:ascii="Times New Roman" w:hAnsi="Times New Roman"/>
          <w:sz w:val="28"/>
          <w:szCs w:val="28"/>
          <w:lang w:val="uk-UA"/>
        </w:rPr>
        <w:t xml:space="preserve">дітей до реабілітації та після реабілітації </w:t>
      </w:r>
      <w:r>
        <w:rPr>
          <w:rFonts w:ascii="Times New Roman" w:hAnsi="Times New Roman"/>
          <w:sz w:val="28"/>
          <w:szCs w:val="28"/>
          <w:lang w:val="uk-UA"/>
        </w:rPr>
        <w:t xml:space="preserve">показало, що 3 (7,8 %) дитини з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групи покращили свій стан: з найгіршого стану в середній стан 2 (5,2 %) дитини та 1 (2,6 %) дитина в найкращий стан. А серед дітей </w:t>
      </w:r>
      <w:proofErr w:type="spellStart"/>
      <w:r>
        <w:rPr>
          <w:rFonts w:ascii="Times New Roman" w:hAnsi="Times New Roman"/>
          <w:sz w:val="28"/>
          <w:szCs w:val="28"/>
          <w:lang w:val="uk-UA"/>
        </w:rPr>
        <w:t>Іб</w:t>
      </w:r>
      <w:proofErr w:type="spellEnd"/>
      <w:r>
        <w:rPr>
          <w:rFonts w:ascii="Times New Roman" w:hAnsi="Times New Roman"/>
          <w:sz w:val="28"/>
          <w:szCs w:val="28"/>
          <w:lang w:val="uk-UA"/>
        </w:rPr>
        <w:t xml:space="preserve"> групи також покращили свій стан 3 (11,5 %) дитини: з середнього стану в найкращий стан 3 (11,5 %) дитини. </w:t>
      </w:r>
      <w:bookmarkStart w:id="28" w:name="_Hlk69300115"/>
      <w:r>
        <w:rPr>
          <w:rFonts w:ascii="Times New Roman" w:hAnsi="Times New Roman"/>
          <w:sz w:val="28"/>
          <w:szCs w:val="28"/>
          <w:lang w:val="uk-UA"/>
        </w:rPr>
        <w:t>Загалом загальний стан покращили після реабілітації за думкою батьків 6 (9,4 %) дітей з паралітичними синдромами.</w:t>
      </w:r>
    </w:p>
    <w:bookmarkEnd w:id="28"/>
    <w:p w14:paraId="64558F82" w14:textId="77777777" w:rsidR="00E02DC7" w:rsidRPr="006B207F"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Таким чином ми бачимо, що важливим компонентом надання медичної допомоги дітям з паралітичними синдромами є залучення батьків до реабілітаційних заходів їхніх дітей, з </w:t>
      </w:r>
      <w:proofErr w:type="spellStart"/>
      <w:r>
        <w:rPr>
          <w:rFonts w:ascii="Times New Roman" w:hAnsi="Times New Roman"/>
          <w:sz w:val="28"/>
          <w:szCs w:val="28"/>
          <w:lang w:val="uk-UA"/>
        </w:rPr>
        <w:t>враховуванням</w:t>
      </w:r>
      <w:proofErr w:type="spellEnd"/>
      <w:r>
        <w:rPr>
          <w:rFonts w:ascii="Times New Roman" w:hAnsi="Times New Roman"/>
          <w:sz w:val="28"/>
          <w:szCs w:val="28"/>
          <w:lang w:val="uk-UA"/>
        </w:rPr>
        <w:t xml:space="preserve"> їхньої думки, що може привести до покращення психоемоційного стану самих батьків і результатом цього стане покращення психоемоційного стану самих дітей.</w:t>
      </w:r>
    </w:p>
    <w:p w14:paraId="416F5B06" w14:textId="77777777" w:rsidR="00E02DC7" w:rsidRDefault="00E02DC7" w:rsidP="00E02DC7">
      <w:pPr>
        <w:spacing w:line="360" w:lineRule="auto"/>
        <w:ind w:firstLine="708"/>
        <w:contextualSpacing/>
        <w:jc w:val="both"/>
        <w:rPr>
          <w:rFonts w:ascii="Times New Roman" w:hAnsi="Times New Roman"/>
          <w:sz w:val="28"/>
          <w:szCs w:val="28"/>
          <w:lang w:val="uk-UA"/>
        </w:rPr>
      </w:pPr>
      <w:r w:rsidRPr="009C03A5">
        <w:rPr>
          <w:rFonts w:ascii="Times New Roman" w:hAnsi="Times New Roman"/>
          <w:sz w:val="28"/>
          <w:szCs w:val="28"/>
          <w:lang w:val="uk-UA"/>
        </w:rPr>
        <w:lastRenderedPageBreak/>
        <w:t xml:space="preserve">При проведені порівняння частоти турботи та виконання реабілітаційних заходів вдома серед когорти дітей з паралітичними синдромами нами були отримані наступні дані: </w:t>
      </w:r>
      <w:bookmarkStart w:id="29" w:name="_Hlk69300159"/>
      <w:r w:rsidRPr="009C03A5">
        <w:rPr>
          <w:rFonts w:ascii="Times New Roman" w:hAnsi="Times New Roman"/>
          <w:sz w:val="28"/>
          <w:szCs w:val="28"/>
          <w:lang w:val="uk-UA"/>
        </w:rPr>
        <w:t xml:space="preserve">21/38 батьків дітей </w:t>
      </w:r>
      <w:proofErr w:type="spellStart"/>
      <w:r w:rsidRPr="009C03A5">
        <w:rPr>
          <w:rFonts w:ascii="Times New Roman" w:hAnsi="Times New Roman"/>
          <w:sz w:val="28"/>
          <w:szCs w:val="28"/>
          <w:lang w:val="uk-UA"/>
        </w:rPr>
        <w:t>Іа</w:t>
      </w:r>
      <w:proofErr w:type="spellEnd"/>
      <w:r w:rsidRPr="009C03A5">
        <w:rPr>
          <w:rFonts w:ascii="Times New Roman" w:hAnsi="Times New Roman"/>
          <w:sz w:val="28"/>
          <w:szCs w:val="28"/>
          <w:lang w:val="uk-UA"/>
        </w:rPr>
        <w:t xml:space="preserve"> групи не турбуються про стан їхніх дітей (RR = 2,3; 95% ДІ 1,1 – 5,1; р=0,0239), це можна пояснити тим, що у батьків вже присутнє емоційне вигорання або тим, що батьки сприймають стан власної дитини, та відчувають смиренність. Саме тому ми бачимо, що 20/38 батьків дітей </w:t>
      </w:r>
      <w:proofErr w:type="spellStart"/>
      <w:r w:rsidRPr="009C03A5">
        <w:rPr>
          <w:rFonts w:ascii="Times New Roman" w:hAnsi="Times New Roman"/>
          <w:sz w:val="28"/>
          <w:szCs w:val="28"/>
          <w:lang w:val="uk-UA"/>
        </w:rPr>
        <w:t>Іа</w:t>
      </w:r>
      <w:proofErr w:type="spellEnd"/>
      <w:r w:rsidRPr="009C03A5">
        <w:rPr>
          <w:rFonts w:ascii="Times New Roman" w:hAnsi="Times New Roman"/>
          <w:sz w:val="28"/>
          <w:szCs w:val="28"/>
          <w:lang w:val="uk-UA"/>
        </w:rPr>
        <w:t xml:space="preserve"> групи не виконують реабілітаційні заходи вдома у порівнянні з 6/26 </w:t>
      </w:r>
      <w:proofErr w:type="spellStart"/>
      <w:r w:rsidRPr="009C03A5">
        <w:rPr>
          <w:rFonts w:ascii="Times New Roman" w:hAnsi="Times New Roman"/>
          <w:sz w:val="28"/>
          <w:szCs w:val="28"/>
          <w:lang w:val="uk-UA"/>
        </w:rPr>
        <w:t>Іб</w:t>
      </w:r>
      <w:proofErr w:type="spellEnd"/>
      <w:r w:rsidRPr="009C03A5">
        <w:rPr>
          <w:rFonts w:ascii="Times New Roman" w:hAnsi="Times New Roman"/>
          <w:sz w:val="28"/>
          <w:szCs w:val="28"/>
          <w:lang w:val="uk-UA"/>
        </w:rPr>
        <w:t xml:space="preserve"> групи (RR = 2,2; 95% ДІ 1,0 – 4,8; р=0,0344).</w:t>
      </w:r>
    </w:p>
    <w:p w14:paraId="6803C520" w14:textId="77777777" w:rsidR="00E02DC7" w:rsidRPr="00476CE6" w:rsidRDefault="00E02DC7" w:rsidP="00E02DC7">
      <w:pPr>
        <w:spacing w:after="0" w:line="360" w:lineRule="auto"/>
        <w:ind w:firstLine="708"/>
        <w:contextualSpacing/>
        <w:jc w:val="both"/>
        <w:rPr>
          <w:rFonts w:ascii="Times New Roman" w:hAnsi="Times New Roman"/>
          <w:sz w:val="28"/>
          <w:szCs w:val="28"/>
          <w:lang w:val="uk-UA"/>
        </w:rPr>
      </w:pPr>
      <w:bookmarkStart w:id="30" w:name="_Hlk69300209"/>
      <w:bookmarkEnd w:id="29"/>
      <w:r>
        <w:rPr>
          <w:rFonts w:ascii="Times New Roman" w:hAnsi="Times New Roman"/>
          <w:sz w:val="28"/>
          <w:szCs w:val="28"/>
          <w:lang w:val="uk-UA"/>
        </w:rPr>
        <w:t>При проведенні</w:t>
      </w:r>
      <w:r w:rsidRPr="00755E20">
        <w:rPr>
          <w:lang w:val="uk-UA"/>
        </w:rPr>
        <w:t xml:space="preserve"> </w:t>
      </w:r>
      <w:r w:rsidRPr="00755E20">
        <w:rPr>
          <w:rFonts w:ascii="Times New Roman" w:hAnsi="Times New Roman"/>
          <w:sz w:val="28"/>
          <w:szCs w:val="28"/>
          <w:lang w:val="uk-UA"/>
        </w:rPr>
        <w:t>порівняння частоти станів, які турбують батьків серед</w:t>
      </w:r>
      <w:r w:rsidRPr="00755E20">
        <w:rPr>
          <w:rFonts w:ascii="Times New Roman" w:hAnsi="Times New Roman"/>
          <w:sz w:val="32"/>
          <w:szCs w:val="32"/>
          <w:lang w:val="uk-UA"/>
        </w:rPr>
        <w:t xml:space="preserve"> </w:t>
      </w:r>
      <w:r w:rsidRPr="00755E20">
        <w:rPr>
          <w:rFonts w:ascii="Times New Roman" w:hAnsi="Times New Roman"/>
          <w:sz w:val="28"/>
          <w:szCs w:val="28"/>
          <w:lang w:val="uk-UA"/>
        </w:rPr>
        <w:t>когорти дітей з паралітичними синдромами</w:t>
      </w:r>
      <w:r>
        <w:rPr>
          <w:rFonts w:ascii="Times New Roman" w:hAnsi="Times New Roman"/>
          <w:sz w:val="28"/>
          <w:szCs w:val="28"/>
          <w:lang w:val="uk-UA"/>
        </w:rPr>
        <w:t xml:space="preserve"> показало, що батьків дітей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групи турбує 5/17 затримка фізичного розвитку (</w:t>
      </w:r>
      <w:r w:rsidRPr="00755E20">
        <w:rPr>
          <w:rFonts w:ascii="Times New Roman" w:hAnsi="Times New Roman"/>
          <w:sz w:val="28"/>
          <w:szCs w:val="28"/>
          <w:lang w:val="uk-UA"/>
        </w:rPr>
        <w:t xml:space="preserve">RR </w:t>
      </w:r>
      <w:r>
        <w:rPr>
          <w:rFonts w:ascii="Times New Roman" w:hAnsi="Times New Roman"/>
          <w:sz w:val="28"/>
          <w:szCs w:val="28"/>
          <w:lang w:val="uk-UA"/>
        </w:rPr>
        <w:t>=</w:t>
      </w:r>
      <w:r w:rsidRPr="00755E20">
        <w:rPr>
          <w:rFonts w:ascii="Times New Roman" w:hAnsi="Times New Roman"/>
          <w:sz w:val="28"/>
          <w:szCs w:val="28"/>
          <w:lang w:val="uk-UA"/>
        </w:rPr>
        <w:t xml:space="preserve"> </w:t>
      </w:r>
      <w:r w:rsidRPr="000F316B">
        <w:rPr>
          <w:rFonts w:ascii="Times New Roman" w:hAnsi="Times New Roman"/>
          <w:sz w:val="28"/>
          <w:szCs w:val="28"/>
          <w:lang w:val="uk-UA"/>
        </w:rPr>
        <w:t>0</w:t>
      </w:r>
      <w:r>
        <w:rPr>
          <w:rFonts w:ascii="Times New Roman" w:hAnsi="Times New Roman"/>
          <w:sz w:val="28"/>
          <w:szCs w:val="28"/>
          <w:lang w:val="uk-UA"/>
        </w:rPr>
        <w:t>,</w:t>
      </w:r>
      <w:r w:rsidRPr="000F316B">
        <w:rPr>
          <w:rFonts w:ascii="Times New Roman" w:hAnsi="Times New Roman"/>
          <w:sz w:val="28"/>
          <w:szCs w:val="28"/>
          <w:lang w:val="uk-UA"/>
        </w:rPr>
        <w:t>5</w:t>
      </w:r>
      <w:r w:rsidRPr="00755E20">
        <w:rPr>
          <w:rFonts w:ascii="Times New Roman" w:hAnsi="Times New Roman"/>
          <w:sz w:val="28"/>
          <w:szCs w:val="28"/>
          <w:lang w:val="uk-UA"/>
        </w:rPr>
        <w:t>; 95% ДІ 0,</w:t>
      </w:r>
      <w:r>
        <w:rPr>
          <w:rFonts w:ascii="Times New Roman" w:hAnsi="Times New Roman"/>
          <w:sz w:val="28"/>
          <w:szCs w:val="28"/>
          <w:lang w:val="uk-UA"/>
        </w:rPr>
        <w:t>2</w:t>
      </w:r>
      <w:r w:rsidRPr="00755E20">
        <w:rPr>
          <w:rFonts w:ascii="Times New Roman" w:hAnsi="Times New Roman"/>
          <w:sz w:val="28"/>
          <w:szCs w:val="28"/>
          <w:lang w:val="uk-UA"/>
        </w:rPr>
        <w:t xml:space="preserve"> - 1,</w:t>
      </w:r>
      <w:r>
        <w:rPr>
          <w:rFonts w:ascii="Times New Roman" w:hAnsi="Times New Roman"/>
          <w:sz w:val="28"/>
          <w:szCs w:val="28"/>
          <w:lang w:val="uk-UA"/>
        </w:rPr>
        <w:t>1</w:t>
      </w:r>
      <w:r w:rsidRPr="00755E20">
        <w:rPr>
          <w:rFonts w:ascii="Times New Roman" w:hAnsi="Times New Roman"/>
          <w:sz w:val="28"/>
          <w:szCs w:val="28"/>
          <w:lang w:val="uk-UA"/>
        </w:rPr>
        <w:t>; р=0,</w:t>
      </w:r>
      <w:r w:rsidRPr="000F316B">
        <w:rPr>
          <w:rFonts w:ascii="Times New Roman" w:hAnsi="Times New Roman"/>
          <w:sz w:val="28"/>
          <w:szCs w:val="28"/>
          <w:lang w:val="uk-UA"/>
        </w:rPr>
        <w:t>0813</w:t>
      </w:r>
      <w:r>
        <w:rPr>
          <w:rFonts w:ascii="Times New Roman" w:hAnsi="Times New Roman"/>
          <w:sz w:val="28"/>
          <w:szCs w:val="28"/>
          <w:lang w:val="uk-UA"/>
        </w:rPr>
        <w:t>) та 3/14 судоми (</w:t>
      </w:r>
      <w:r w:rsidRPr="00755E20">
        <w:rPr>
          <w:rFonts w:ascii="Times New Roman" w:hAnsi="Times New Roman"/>
          <w:sz w:val="28"/>
          <w:szCs w:val="28"/>
          <w:lang w:val="uk-UA"/>
        </w:rPr>
        <w:t xml:space="preserve">RR </w:t>
      </w:r>
      <w:r>
        <w:rPr>
          <w:rFonts w:ascii="Times New Roman" w:hAnsi="Times New Roman"/>
          <w:sz w:val="28"/>
          <w:szCs w:val="28"/>
          <w:lang w:val="uk-UA"/>
        </w:rPr>
        <w:t>=</w:t>
      </w:r>
      <w:r w:rsidRPr="00755E20">
        <w:rPr>
          <w:rFonts w:ascii="Times New Roman" w:hAnsi="Times New Roman"/>
          <w:sz w:val="28"/>
          <w:szCs w:val="28"/>
          <w:lang w:val="uk-UA"/>
        </w:rPr>
        <w:t xml:space="preserve"> 1,1; 95% ДІ 0,3 - 5,0; р=0,8277</w:t>
      </w:r>
      <w:r>
        <w:rPr>
          <w:rFonts w:ascii="Times New Roman" w:hAnsi="Times New Roman"/>
          <w:sz w:val="28"/>
          <w:szCs w:val="28"/>
          <w:lang w:val="uk-UA"/>
        </w:rPr>
        <w:t xml:space="preserve">), </w:t>
      </w:r>
      <w:r w:rsidRPr="000F316B">
        <w:rPr>
          <w:rFonts w:ascii="Times New Roman" w:hAnsi="Times New Roman"/>
          <w:sz w:val="28"/>
          <w:szCs w:val="28"/>
          <w:lang w:val="uk-UA"/>
        </w:rPr>
        <w:t xml:space="preserve">а батьків дітей </w:t>
      </w:r>
      <w:proofErr w:type="spellStart"/>
      <w:r w:rsidRPr="000F316B">
        <w:rPr>
          <w:rFonts w:ascii="Times New Roman" w:hAnsi="Times New Roman"/>
          <w:sz w:val="28"/>
          <w:szCs w:val="28"/>
          <w:lang w:val="uk-UA"/>
        </w:rPr>
        <w:t>Іб</w:t>
      </w:r>
      <w:proofErr w:type="spellEnd"/>
      <w:r w:rsidRPr="000F316B">
        <w:rPr>
          <w:rFonts w:ascii="Times New Roman" w:hAnsi="Times New Roman"/>
          <w:sz w:val="28"/>
          <w:szCs w:val="28"/>
          <w:lang w:val="uk-UA"/>
        </w:rPr>
        <w:t xml:space="preserve"> групи 10/10 затримка фізичного розвитку (RR = 2,2; 95% ДІ 0,9 - 5,3; р=0,0813) та 4/16 загальний стан дитини (RR = 0,3; 95% ДІ 0,1 – 2,3; р=0,2520).</w:t>
      </w:r>
    </w:p>
    <w:bookmarkEnd w:id="30"/>
    <w:p w14:paraId="73AE558E" w14:textId="523B3BBE" w:rsidR="00E02DC7"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Нами проаналізовано відповіді на 12 питань домену психоемоційного стану батьків (табл. 5.</w:t>
      </w:r>
      <w:r w:rsidR="00B01D59">
        <w:rPr>
          <w:rFonts w:ascii="Times New Roman" w:hAnsi="Times New Roman"/>
          <w:sz w:val="28"/>
          <w:szCs w:val="28"/>
          <w:lang w:val="uk-UA"/>
        </w:rPr>
        <w:t>8</w:t>
      </w:r>
      <w:r>
        <w:rPr>
          <w:rFonts w:ascii="Times New Roman" w:hAnsi="Times New Roman"/>
          <w:sz w:val="28"/>
          <w:szCs w:val="28"/>
          <w:lang w:val="uk-UA"/>
        </w:rPr>
        <w:t>).</w:t>
      </w:r>
    </w:p>
    <w:p w14:paraId="02152F3C" w14:textId="6E1EEDEB" w:rsidR="00E02DC7" w:rsidRPr="00095D4C" w:rsidRDefault="00E02DC7" w:rsidP="00E02DC7">
      <w:pPr>
        <w:spacing w:after="0" w:line="360" w:lineRule="auto"/>
        <w:contextualSpacing/>
        <w:jc w:val="right"/>
        <w:rPr>
          <w:rFonts w:ascii="Times New Roman" w:hAnsi="Times New Roman"/>
          <w:sz w:val="28"/>
          <w:szCs w:val="28"/>
          <w:lang w:val="uk-UA"/>
        </w:rPr>
      </w:pPr>
      <w:r w:rsidRPr="00095D4C">
        <w:rPr>
          <w:rFonts w:ascii="Times New Roman" w:hAnsi="Times New Roman"/>
          <w:sz w:val="28"/>
          <w:szCs w:val="28"/>
          <w:lang w:val="uk-UA"/>
        </w:rPr>
        <w:t xml:space="preserve">Таблиця </w:t>
      </w:r>
      <w:r>
        <w:rPr>
          <w:rFonts w:ascii="Times New Roman" w:hAnsi="Times New Roman"/>
          <w:sz w:val="28"/>
          <w:szCs w:val="28"/>
          <w:lang w:val="uk-UA"/>
        </w:rPr>
        <w:t>5</w:t>
      </w:r>
      <w:r w:rsidRPr="00095D4C">
        <w:rPr>
          <w:rFonts w:ascii="Times New Roman" w:hAnsi="Times New Roman"/>
          <w:sz w:val="28"/>
          <w:szCs w:val="28"/>
          <w:lang w:val="uk-UA"/>
        </w:rPr>
        <w:t>.</w:t>
      </w:r>
      <w:r w:rsidR="00B01D59">
        <w:rPr>
          <w:rFonts w:ascii="Times New Roman" w:hAnsi="Times New Roman"/>
          <w:sz w:val="28"/>
          <w:szCs w:val="28"/>
          <w:lang w:val="uk-UA"/>
        </w:rPr>
        <w:t>8</w:t>
      </w:r>
    </w:p>
    <w:p w14:paraId="01C1D403" w14:textId="77777777" w:rsidR="00E02DC7" w:rsidRPr="00095D4C" w:rsidRDefault="00E02DC7" w:rsidP="00E02DC7">
      <w:pPr>
        <w:spacing w:after="0" w:line="360" w:lineRule="auto"/>
        <w:contextualSpacing/>
        <w:jc w:val="center"/>
        <w:rPr>
          <w:rFonts w:ascii="Times New Roman" w:hAnsi="Times New Roman"/>
          <w:b/>
          <w:bCs/>
          <w:sz w:val="28"/>
          <w:szCs w:val="28"/>
          <w:lang w:val="uk-UA"/>
        </w:rPr>
      </w:pPr>
      <w:r w:rsidRPr="00095D4C">
        <w:rPr>
          <w:rFonts w:ascii="Times New Roman" w:hAnsi="Times New Roman"/>
          <w:b/>
          <w:bCs/>
          <w:sz w:val="28"/>
          <w:szCs w:val="28"/>
          <w:lang w:val="uk-UA"/>
        </w:rPr>
        <w:t xml:space="preserve">Відносний ризик (RR) </w:t>
      </w:r>
      <w:r>
        <w:rPr>
          <w:rFonts w:ascii="Times New Roman" w:hAnsi="Times New Roman"/>
          <w:b/>
          <w:bCs/>
          <w:sz w:val="28"/>
          <w:szCs w:val="28"/>
          <w:lang w:val="uk-UA"/>
        </w:rPr>
        <w:t xml:space="preserve">порушень </w:t>
      </w:r>
      <w:r w:rsidRPr="00095D4C">
        <w:rPr>
          <w:rFonts w:ascii="Times New Roman" w:hAnsi="Times New Roman"/>
          <w:b/>
          <w:bCs/>
          <w:sz w:val="28"/>
          <w:szCs w:val="28"/>
          <w:lang w:val="uk-UA"/>
        </w:rPr>
        <w:t>психоемоційного стану батьків дітей з паралітичними синдромами</w:t>
      </w:r>
      <w:r>
        <w:rPr>
          <w:rFonts w:ascii="Times New Roman" w:hAnsi="Times New Roman"/>
          <w:b/>
          <w:bCs/>
          <w:sz w:val="28"/>
          <w:szCs w:val="28"/>
          <w:lang w:val="uk-UA"/>
        </w:rPr>
        <w:t xml:space="preserve"> за суб’єктивним баченням</w:t>
      </w:r>
    </w:p>
    <w:tbl>
      <w:tblPr>
        <w:tblW w:w="9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28"/>
        <w:gridCol w:w="528"/>
        <w:gridCol w:w="528"/>
        <w:gridCol w:w="528"/>
        <w:gridCol w:w="528"/>
        <w:gridCol w:w="924"/>
        <w:gridCol w:w="1452"/>
        <w:gridCol w:w="1584"/>
      </w:tblGrid>
      <w:tr w:rsidR="00E02DC7" w:rsidRPr="00095D4C" w14:paraId="1C94C80C" w14:textId="77777777" w:rsidTr="00691961">
        <w:trPr>
          <w:trHeight w:val="471"/>
        </w:trPr>
        <w:tc>
          <w:tcPr>
            <w:tcW w:w="3428" w:type="dxa"/>
            <w:vMerge w:val="restart"/>
          </w:tcPr>
          <w:p w14:paraId="03EF27F3" w14:textId="77777777" w:rsidR="00E02DC7" w:rsidRPr="00095D4C" w:rsidRDefault="00E02DC7" w:rsidP="00C90EF7">
            <w:pPr>
              <w:spacing w:line="360" w:lineRule="auto"/>
              <w:contextualSpacing/>
              <w:jc w:val="center"/>
              <w:rPr>
                <w:rFonts w:ascii="Times New Roman" w:hAnsi="Times New Roman"/>
                <w:sz w:val="28"/>
                <w:szCs w:val="28"/>
                <w:lang w:val="uk-UA"/>
              </w:rPr>
            </w:pPr>
            <w:r w:rsidRPr="00095D4C">
              <w:rPr>
                <w:rFonts w:ascii="Times New Roman" w:hAnsi="Times New Roman"/>
                <w:sz w:val="28"/>
                <w:szCs w:val="28"/>
                <w:lang w:val="uk-UA"/>
              </w:rPr>
              <w:t>Ознака</w:t>
            </w:r>
          </w:p>
        </w:tc>
        <w:tc>
          <w:tcPr>
            <w:tcW w:w="2112" w:type="dxa"/>
            <w:gridSpan w:val="4"/>
          </w:tcPr>
          <w:p w14:paraId="08DC49E0" w14:textId="77777777" w:rsidR="00E02DC7" w:rsidRPr="00095D4C" w:rsidRDefault="00E02DC7" w:rsidP="00C90EF7">
            <w:pPr>
              <w:spacing w:line="360" w:lineRule="auto"/>
              <w:contextualSpacing/>
              <w:jc w:val="center"/>
              <w:rPr>
                <w:rFonts w:ascii="Times New Roman" w:hAnsi="Times New Roman"/>
                <w:sz w:val="28"/>
                <w:szCs w:val="28"/>
                <w:lang w:val="uk-UA"/>
              </w:rPr>
            </w:pPr>
            <w:r w:rsidRPr="00095D4C">
              <w:rPr>
                <w:rFonts w:ascii="Times New Roman" w:eastAsia="Times New Roman" w:hAnsi="Times New Roman"/>
                <w:sz w:val="28"/>
                <w:szCs w:val="28"/>
                <w:lang w:val="uk-UA"/>
              </w:rPr>
              <w:t>Вихідні данні</w:t>
            </w:r>
          </w:p>
        </w:tc>
        <w:tc>
          <w:tcPr>
            <w:tcW w:w="924" w:type="dxa"/>
            <w:vMerge w:val="restart"/>
          </w:tcPr>
          <w:p w14:paraId="060AD5DB" w14:textId="77777777" w:rsidR="00E02DC7" w:rsidRPr="00095D4C" w:rsidRDefault="00E02DC7" w:rsidP="00C90EF7">
            <w:pPr>
              <w:spacing w:line="360" w:lineRule="auto"/>
              <w:contextualSpacing/>
              <w:jc w:val="center"/>
              <w:rPr>
                <w:rFonts w:ascii="Times New Roman" w:hAnsi="Times New Roman"/>
                <w:sz w:val="28"/>
                <w:szCs w:val="28"/>
                <w:lang w:val="uk-UA"/>
              </w:rPr>
            </w:pPr>
            <w:r w:rsidRPr="00095D4C">
              <w:rPr>
                <w:rFonts w:ascii="Times New Roman" w:hAnsi="Times New Roman"/>
                <w:sz w:val="28"/>
                <w:szCs w:val="28"/>
                <w:lang w:val="uk-UA"/>
              </w:rPr>
              <w:t>RR</w:t>
            </w:r>
          </w:p>
        </w:tc>
        <w:tc>
          <w:tcPr>
            <w:tcW w:w="1452" w:type="dxa"/>
            <w:vMerge w:val="restart"/>
          </w:tcPr>
          <w:p w14:paraId="68BAF727" w14:textId="77777777" w:rsidR="00E02DC7" w:rsidRPr="00095D4C" w:rsidRDefault="00E02DC7" w:rsidP="00C90EF7">
            <w:pPr>
              <w:spacing w:line="360" w:lineRule="auto"/>
              <w:contextualSpacing/>
              <w:jc w:val="center"/>
              <w:rPr>
                <w:rFonts w:ascii="Times New Roman" w:hAnsi="Times New Roman"/>
                <w:sz w:val="28"/>
                <w:szCs w:val="28"/>
                <w:lang w:val="uk-UA"/>
              </w:rPr>
            </w:pPr>
            <w:r w:rsidRPr="00095D4C">
              <w:rPr>
                <w:rFonts w:ascii="Times New Roman" w:hAnsi="Times New Roman"/>
                <w:sz w:val="28"/>
                <w:szCs w:val="28"/>
                <w:lang w:val="uk-UA"/>
              </w:rPr>
              <w:t>95%</w:t>
            </w:r>
          </w:p>
          <w:p w14:paraId="67A88B63" w14:textId="77777777" w:rsidR="00E02DC7" w:rsidRPr="00095D4C" w:rsidRDefault="00E02DC7" w:rsidP="00C90EF7">
            <w:pPr>
              <w:spacing w:line="360" w:lineRule="auto"/>
              <w:contextualSpacing/>
              <w:jc w:val="center"/>
              <w:rPr>
                <w:rFonts w:ascii="Times New Roman" w:hAnsi="Times New Roman"/>
                <w:sz w:val="28"/>
                <w:szCs w:val="28"/>
                <w:lang w:val="uk-UA"/>
              </w:rPr>
            </w:pPr>
            <w:r w:rsidRPr="00095D4C">
              <w:rPr>
                <w:rFonts w:ascii="Times New Roman" w:hAnsi="Times New Roman"/>
                <w:sz w:val="28"/>
                <w:szCs w:val="28"/>
                <w:lang w:val="uk-UA"/>
              </w:rPr>
              <w:t>ДІ OR</w:t>
            </w:r>
          </w:p>
        </w:tc>
        <w:tc>
          <w:tcPr>
            <w:tcW w:w="1584" w:type="dxa"/>
            <w:vMerge w:val="restart"/>
          </w:tcPr>
          <w:p w14:paraId="47F852FE" w14:textId="77777777" w:rsidR="00E02DC7" w:rsidRPr="00095D4C" w:rsidRDefault="00E02DC7" w:rsidP="00C90EF7">
            <w:pPr>
              <w:spacing w:line="360" w:lineRule="auto"/>
              <w:contextualSpacing/>
              <w:jc w:val="center"/>
              <w:rPr>
                <w:rFonts w:ascii="Times New Roman" w:hAnsi="Times New Roman"/>
                <w:sz w:val="28"/>
                <w:szCs w:val="28"/>
                <w:lang w:val="uk-UA"/>
              </w:rPr>
            </w:pPr>
            <w:r w:rsidRPr="00095D4C">
              <w:rPr>
                <w:rFonts w:ascii="Times New Roman" w:hAnsi="Times New Roman"/>
                <w:sz w:val="28"/>
                <w:szCs w:val="28"/>
                <w:lang w:val="uk-UA"/>
              </w:rPr>
              <w:t>р</w:t>
            </w:r>
          </w:p>
        </w:tc>
      </w:tr>
      <w:tr w:rsidR="00E02DC7" w:rsidRPr="00095D4C" w14:paraId="780CF54B" w14:textId="77777777" w:rsidTr="00691961">
        <w:trPr>
          <w:trHeight w:val="497"/>
        </w:trPr>
        <w:tc>
          <w:tcPr>
            <w:tcW w:w="3428" w:type="dxa"/>
            <w:vMerge/>
          </w:tcPr>
          <w:p w14:paraId="12CB2BCF" w14:textId="77777777" w:rsidR="00E02DC7" w:rsidRPr="00095D4C" w:rsidRDefault="00E02DC7" w:rsidP="00C90EF7">
            <w:pPr>
              <w:spacing w:line="360" w:lineRule="auto"/>
              <w:contextualSpacing/>
              <w:jc w:val="both"/>
              <w:rPr>
                <w:rFonts w:ascii="Times New Roman" w:hAnsi="Times New Roman"/>
                <w:sz w:val="28"/>
                <w:szCs w:val="28"/>
                <w:lang w:val="uk-UA"/>
              </w:rPr>
            </w:pPr>
          </w:p>
        </w:tc>
        <w:tc>
          <w:tcPr>
            <w:tcW w:w="528" w:type="dxa"/>
          </w:tcPr>
          <w:p w14:paraId="175C6790" w14:textId="77777777" w:rsidR="00E02DC7" w:rsidRPr="00095D4C" w:rsidRDefault="00E02DC7" w:rsidP="00C90EF7">
            <w:pPr>
              <w:spacing w:line="360" w:lineRule="auto"/>
              <w:contextualSpacing/>
              <w:jc w:val="center"/>
              <w:rPr>
                <w:rFonts w:ascii="Times New Roman" w:hAnsi="Times New Roman"/>
                <w:sz w:val="28"/>
                <w:szCs w:val="28"/>
                <w:lang w:val="uk-UA"/>
              </w:rPr>
            </w:pPr>
            <w:r w:rsidRPr="00095D4C">
              <w:rPr>
                <w:rFonts w:ascii="Times New Roman" w:eastAsia="Times New Roman" w:hAnsi="Times New Roman"/>
                <w:sz w:val="28"/>
                <w:szCs w:val="28"/>
                <w:lang w:val="en-US"/>
              </w:rPr>
              <w:t>a</w:t>
            </w:r>
          </w:p>
        </w:tc>
        <w:tc>
          <w:tcPr>
            <w:tcW w:w="528" w:type="dxa"/>
          </w:tcPr>
          <w:p w14:paraId="4EFDBE1A" w14:textId="77777777" w:rsidR="00E02DC7" w:rsidRPr="00095D4C" w:rsidRDefault="00E02DC7" w:rsidP="00C90EF7">
            <w:pPr>
              <w:spacing w:line="360" w:lineRule="auto"/>
              <w:contextualSpacing/>
              <w:jc w:val="center"/>
              <w:rPr>
                <w:rFonts w:ascii="Times New Roman" w:hAnsi="Times New Roman"/>
                <w:sz w:val="28"/>
                <w:szCs w:val="28"/>
                <w:lang w:val="uk-UA"/>
              </w:rPr>
            </w:pPr>
            <w:r w:rsidRPr="00095D4C">
              <w:rPr>
                <w:rFonts w:ascii="Times New Roman" w:eastAsia="Times New Roman" w:hAnsi="Times New Roman"/>
                <w:sz w:val="28"/>
                <w:szCs w:val="28"/>
                <w:lang w:val="en-US"/>
              </w:rPr>
              <w:t>b</w:t>
            </w:r>
          </w:p>
        </w:tc>
        <w:tc>
          <w:tcPr>
            <w:tcW w:w="528" w:type="dxa"/>
          </w:tcPr>
          <w:p w14:paraId="7772CD86" w14:textId="77777777" w:rsidR="00E02DC7" w:rsidRPr="00095D4C" w:rsidRDefault="00E02DC7" w:rsidP="00C90EF7">
            <w:pPr>
              <w:spacing w:line="360" w:lineRule="auto"/>
              <w:contextualSpacing/>
              <w:jc w:val="center"/>
              <w:rPr>
                <w:rFonts w:ascii="Times New Roman" w:hAnsi="Times New Roman"/>
                <w:sz w:val="28"/>
                <w:szCs w:val="28"/>
                <w:lang w:val="uk-UA"/>
              </w:rPr>
            </w:pPr>
            <w:r w:rsidRPr="00095D4C">
              <w:rPr>
                <w:rFonts w:ascii="Times New Roman" w:eastAsia="Times New Roman" w:hAnsi="Times New Roman"/>
                <w:sz w:val="28"/>
                <w:szCs w:val="28"/>
                <w:lang w:val="en-US"/>
              </w:rPr>
              <w:t>c</w:t>
            </w:r>
          </w:p>
        </w:tc>
        <w:tc>
          <w:tcPr>
            <w:tcW w:w="528" w:type="dxa"/>
          </w:tcPr>
          <w:p w14:paraId="0A4384F8" w14:textId="77777777" w:rsidR="00E02DC7" w:rsidRPr="00095D4C" w:rsidRDefault="00E02DC7" w:rsidP="00C90EF7">
            <w:pPr>
              <w:spacing w:line="360" w:lineRule="auto"/>
              <w:contextualSpacing/>
              <w:jc w:val="center"/>
              <w:rPr>
                <w:rFonts w:ascii="Times New Roman" w:eastAsia="Times New Roman" w:hAnsi="Times New Roman"/>
                <w:sz w:val="28"/>
                <w:szCs w:val="28"/>
                <w:lang w:val="en-US"/>
              </w:rPr>
            </w:pPr>
            <w:r w:rsidRPr="00095D4C">
              <w:rPr>
                <w:rFonts w:ascii="Times New Roman" w:eastAsia="Times New Roman" w:hAnsi="Times New Roman"/>
                <w:sz w:val="28"/>
                <w:szCs w:val="28"/>
                <w:lang w:val="en-US"/>
              </w:rPr>
              <w:t>d</w:t>
            </w:r>
          </w:p>
        </w:tc>
        <w:tc>
          <w:tcPr>
            <w:tcW w:w="924" w:type="dxa"/>
            <w:vMerge/>
          </w:tcPr>
          <w:p w14:paraId="5B50D829" w14:textId="77777777" w:rsidR="00E02DC7" w:rsidRPr="00095D4C" w:rsidRDefault="00E02DC7" w:rsidP="00C90EF7">
            <w:pPr>
              <w:spacing w:line="360" w:lineRule="auto"/>
              <w:contextualSpacing/>
              <w:jc w:val="both"/>
              <w:rPr>
                <w:rFonts w:ascii="Times New Roman" w:eastAsia="Times New Roman" w:hAnsi="Times New Roman"/>
                <w:sz w:val="28"/>
                <w:szCs w:val="28"/>
                <w:lang w:val="en-US"/>
              </w:rPr>
            </w:pPr>
          </w:p>
        </w:tc>
        <w:tc>
          <w:tcPr>
            <w:tcW w:w="1452" w:type="dxa"/>
            <w:vMerge/>
          </w:tcPr>
          <w:p w14:paraId="47819455" w14:textId="77777777" w:rsidR="00E02DC7" w:rsidRPr="00095D4C" w:rsidRDefault="00E02DC7" w:rsidP="00C90EF7">
            <w:pPr>
              <w:spacing w:line="360" w:lineRule="auto"/>
              <w:contextualSpacing/>
              <w:jc w:val="both"/>
              <w:rPr>
                <w:rFonts w:ascii="Times New Roman" w:eastAsia="Times New Roman" w:hAnsi="Times New Roman"/>
                <w:sz w:val="28"/>
                <w:szCs w:val="28"/>
                <w:lang w:val="en-US"/>
              </w:rPr>
            </w:pPr>
          </w:p>
        </w:tc>
        <w:tc>
          <w:tcPr>
            <w:tcW w:w="1584" w:type="dxa"/>
            <w:vMerge/>
          </w:tcPr>
          <w:p w14:paraId="512448E2" w14:textId="77777777" w:rsidR="00E02DC7" w:rsidRPr="00095D4C" w:rsidRDefault="00E02DC7" w:rsidP="00C90EF7">
            <w:pPr>
              <w:spacing w:line="360" w:lineRule="auto"/>
              <w:contextualSpacing/>
              <w:jc w:val="both"/>
              <w:rPr>
                <w:rFonts w:ascii="Times New Roman" w:eastAsia="Times New Roman" w:hAnsi="Times New Roman"/>
                <w:sz w:val="28"/>
                <w:szCs w:val="28"/>
                <w:lang w:val="en-US"/>
              </w:rPr>
            </w:pPr>
          </w:p>
        </w:tc>
      </w:tr>
      <w:tr w:rsidR="00E02DC7" w:rsidRPr="00095D4C" w14:paraId="53827FA8" w14:textId="77777777" w:rsidTr="00691961">
        <w:trPr>
          <w:trHeight w:val="471"/>
        </w:trPr>
        <w:tc>
          <w:tcPr>
            <w:tcW w:w="3428" w:type="dxa"/>
          </w:tcPr>
          <w:p w14:paraId="242B2D5E" w14:textId="77777777" w:rsidR="00E02DC7" w:rsidRPr="00095D4C"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528" w:type="dxa"/>
          </w:tcPr>
          <w:p w14:paraId="27783103" w14:textId="77777777" w:rsidR="00E02DC7" w:rsidRPr="005D3D06" w:rsidRDefault="00E02DC7" w:rsidP="00C90EF7">
            <w:pPr>
              <w:spacing w:line="360"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2</w:t>
            </w:r>
          </w:p>
        </w:tc>
        <w:tc>
          <w:tcPr>
            <w:tcW w:w="528" w:type="dxa"/>
          </w:tcPr>
          <w:p w14:paraId="48FD0CF7" w14:textId="77777777" w:rsidR="00E02DC7" w:rsidRPr="005D3D06" w:rsidRDefault="00E02DC7" w:rsidP="00C90EF7">
            <w:pPr>
              <w:spacing w:line="360"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3</w:t>
            </w:r>
          </w:p>
        </w:tc>
        <w:tc>
          <w:tcPr>
            <w:tcW w:w="528" w:type="dxa"/>
          </w:tcPr>
          <w:p w14:paraId="2EE74782" w14:textId="77777777" w:rsidR="00E02DC7" w:rsidRPr="005D3D06" w:rsidRDefault="00E02DC7" w:rsidP="00C90EF7">
            <w:pPr>
              <w:spacing w:line="360"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4</w:t>
            </w:r>
          </w:p>
        </w:tc>
        <w:tc>
          <w:tcPr>
            <w:tcW w:w="528" w:type="dxa"/>
          </w:tcPr>
          <w:p w14:paraId="79AF0FA7" w14:textId="77777777" w:rsidR="00E02DC7" w:rsidRPr="005D3D06" w:rsidRDefault="00E02DC7" w:rsidP="00C90EF7">
            <w:pPr>
              <w:spacing w:line="360"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5</w:t>
            </w:r>
          </w:p>
        </w:tc>
        <w:tc>
          <w:tcPr>
            <w:tcW w:w="924" w:type="dxa"/>
          </w:tcPr>
          <w:p w14:paraId="4BF87A2B" w14:textId="77777777" w:rsidR="00E02DC7" w:rsidRPr="005D3D06" w:rsidRDefault="00E02DC7" w:rsidP="00C90EF7">
            <w:pPr>
              <w:spacing w:line="360"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6</w:t>
            </w:r>
          </w:p>
        </w:tc>
        <w:tc>
          <w:tcPr>
            <w:tcW w:w="1452" w:type="dxa"/>
          </w:tcPr>
          <w:p w14:paraId="1673B13E" w14:textId="77777777" w:rsidR="00E02DC7" w:rsidRPr="005D3D06" w:rsidRDefault="00E02DC7" w:rsidP="00C90EF7">
            <w:pPr>
              <w:spacing w:line="360"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7</w:t>
            </w:r>
          </w:p>
        </w:tc>
        <w:tc>
          <w:tcPr>
            <w:tcW w:w="1584" w:type="dxa"/>
          </w:tcPr>
          <w:p w14:paraId="6F636765" w14:textId="77777777" w:rsidR="00E02DC7" w:rsidRPr="005D3D06" w:rsidRDefault="00E02DC7" w:rsidP="00C90EF7">
            <w:pPr>
              <w:spacing w:line="360" w:lineRule="auto"/>
              <w:contextualSpacing/>
              <w:jc w:val="center"/>
              <w:rPr>
                <w:rFonts w:ascii="Times New Roman" w:eastAsia="Times New Roman" w:hAnsi="Times New Roman"/>
                <w:sz w:val="28"/>
                <w:szCs w:val="28"/>
                <w:lang w:val="uk-UA"/>
              </w:rPr>
            </w:pPr>
            <w:r>
              <w:rPr>
                <w:rFonts w:ascii="Times New Roman" w:eastAsia="Times New Roman" w:hAnsi="Times New Roman"/>
                <w:sz w:val="28"/>
                <w:szCs w:val="28"/>
                <w:lang w:val="uk-UA"/>
              </w:rPr>
              <w:t>8</w:t>
            </w:r>
          </w:p>
        </w:tc>
      </w:tr>
      <w:tr w:rsidR="00E02DC7" w:rsidRPr="00C41896" w14:paraId="75EFB8F6" w14:textId="77777777" w:rsidTr="00691961">
        <w:trPr>
          <w:trHeight w:val="954"/>
        </w:trPr>
        <w:tc>
          <w:tcPr>
            <w:tcW w:w="3428" w:type="dxa"/>
          </w:tcPr>
          <w:p w14:paraId="50683482" w14:textId="77777777" w:rsidR="00E02DC7" w:rsidRPr="00095D4C" w:rsidRDefault="00E02DC7" w:rsidP="00C90EF7">
            <w:pPr>
              <w:spacing w:line="360" w:lineRule="auto"/>
              <w:contextualSpacing/>
              <w:rPr>
                <w:rFonts w:ascii="Times New Roman" w:hAnsi="Times New Roman"/>
                <w:sz w:val="28"/>
                <w:szCs w:val="28"/>
                <w:lang w:val="uk-UA"/>
              </w:rPr>
            </w:pPr>
            <w:r w:rsidRPr="00C41896">
              <w:rPr>
                <w:rFonts w:ascii="Times New Roman" w:hAnsi="Times New Roman"/>
                <w:sz w:val="28"/>
                <w:szCs w:val="28"/>
                <w:lang w:val="uk-UA"/>
              </w:rPr>
              <w:t>Безпорадніст</w:t>
            </w:r>
            <w:r>
              <w:rPr>
                <w:rFonts w:ascii="Times New Roman" w:hAnsi="Times New Roman"/>
                <w:sz w:val="28"/>
                <w:szCs w:val="28"/>
                <w:lang w:val="uk-UA"/>
              </w:rPr>
              <w:t>ь</w:t>
            </w:r>
            <w:r w:rsidRPr="00C41896">
              <w:rPr>
                <w:rFonts w:ascii="Times New Roman" w:hAnsi="Times New Roman"/>
                <w:sz w:val="28"/>
                <w:szCs w:val="28"/>
                <w:lang w:val="uk-UA"/>
              </w:rPr>
              <w:t xml:space="preserve"> або наляканіст</w:t>
            </w:r>
            <w:r>
              <w:rPr>
                <w:rFonts w:ascii="Times New Roman" w:hAnsi="Times New Roman"/>
                <w:sz w:val="28"/>
                <w:szCs w:val="28"/>
                <w:lang w:val="uk-UA"/>
              </w:rPr>
              <w:t>ь</w:t>
            </w:r>
            <w:r w:rsidRPr="00C41896">
              <w:rPr>
                <w:rFonts w:ascii="Times New Roman" w:hAnsi="Times New Roman"/>
                <w:sz w:val="28"/>
                <w:szCs w:val="28"/>
                <w:lang w:val="uk-UA"/>
              </w:rPr>
              <w:t xml:space="preserve"> </w:t>
            </w:r>
          </w:p>
        </w:tc>
        <w:tc>
          <w:tcPr>
            <w:tcW w:w="528" w:type="dxa"/>
          </w:tcPr>
          <w:p w14:paraId="48B34F52" w14:textId="77777777" w:rsidR="00E02DC7" w:rsidRPr="00095D4C"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36</w:t>
            </w:r>
          </w:p>
        </w:tc>
        <w:tc>
          <w:tcPr>
            <w:tcW w:w="528" w:type="dxa"/>
          </w:tcPr>
          <w:p w14:paraId="21F6CC71" w14:textId="77777777" w:rsidR="00E02DC7" w:rsidRPr="00095D4C"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w:t>
            </w:r>
          </w:p>
        </w:tc>
        <w:tc>
          <w:tcPr>
            <w:tcW w:w="528" w:type="dxa"/>
          </w:tcPr>
          <w:p w14:paraId="140DC1C0" w14:textId="77777777" w:rsidR="00E02DC7" w:rsidRPr="00095D4C"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20</w:t>
            </w:r>
          </w:p>
        </w:tc>
        <w:tc>
          <w:tcPr>
            <w:tcW w:w="528" w:type="dxa"/>
          </w:tcPr>
          <w:p w14:paraId="6ECEAD27" w14:textId="77777777" w:rsidR="00E02DC7" w:rsidRPr="00095D4C"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6</w:t>
            </w:r>
          </w:p>
        </w:tc>
        <w:tc>
          <w:tcPr>
            <w:tcW w:w="924" w:type="dxa"/>
          </w:tcPr>
          <w:p w14:paraId="09D5992C" w14:textId="77777777" w:rsidR="00E02DC7" w:rsidRPr="00095D4C" w:rsidRDefault="00E02DC7" w:rsidP="00C90EF7">
            <w:pPr>
              <w:spacing w:line="360" w:lineRule="auto"/>
              <w:contextualSpacing/>
              <w:jc w:val="center"/>
              <w:rPr>
                <w:rFonts w:ascii="Times New Roman" w:hAnsi="Times New Roman"/>
                <w:sz w:val="28"/>
                <w:szCs w:val="28"/>
                <w:lang w:val="uk-UA"/>
              </w:rPr>
            </w:pPr>
            <w:r w:rsidRPr="007360DB">
              <w:rPr>
                <w:rFonts w:ascii="Times New Roman" w:hAnsi="Times New Roman"/>
                <w:sz w:val="28"/>
                <w:szCs w:val="28"/>
                <w:lang w:val="uk-UA"/>
              </w:rPr>
              <w:t>1,2</w:t>
            </w:r>
          </w:p>
        </w:tc>
        <w:tc>
          <w:tcPr>
            <w:tcW w:w="1452" w:type="dxa"/>
          </w:tcPr>
          <w:p w14:paraId="6261E4F4" w14:textId="77777777" w:rsidR="00E02DC7" w:rsidRPr="00095D4C" w:rsidRDefault="00E02DC7" w:rsidP="00C90EF7">
            <w:pPr>
              <w:spacing w:line="360" w:lineRule="auto"/>
              <w:contextualSpacing/>
              <w:jc w:val="center"/>
              <w:rPr>
                <w:rFonts w:ascii="Times New Roman" w:hAnsi="Times New Roman"/>
                <w:sz w:val="28"/>
                <w:szCs w:val="28"/>
                <w:lang w:val="uk-UA"/>
              </w:rPr>
            </w:pPr>
            <w:r w:rsidRPr="007360DB">
              <w:rPr>
                <w:rFonts w:ascii="Times New Roman" w:hAnsi="Times New Roman"/>
                <w:sz w:val="28"/>
                <w:szCs w:val="28"/>
                <w:lang w:val="uk-UA"/>
              </w:rPr>
              <w:t xml:space="preserve">0,9 </w:t>
            </w:r>
            <w:r>
              <w:rPr>
                <w:rFonts w:ascii="Times New Roman" w:hAnsi="Times New Roman"/>
                <w:sz w:val="28"/>
                <w:szCs w:val="28"/>
                <w:lang w:val="uk-UA"/>
              </w:rPr>
              <w:t>-</w:t>
            </w:r>
            <w:r w:rsidRPr="007360DB">
              <w:rPr>
                <w:rFonts w:ascii="Times New Roman" w:hAnsi="Times New Roman"/>
                <w:sz w:val="28"/>
                <w:szCs w:val="28"/>
                <w:lang w:val="uk-UA"/>
              </w:rPr>
              <w:t xml:space="preserve"> 1,5</w:t>
            </w:r>
          </w:p>
        </w:tc>
        <w:tc>
          <w:tcPr>
            <w:tcW w:w="1584" w:type="dxa"/>
          </w:tcPr>
          <w:p w14:paraId="609958C7" w14:textId="77777777" w:rsidR="00E02DC7" w:rsidRPr="00095D4C" w:rsidRDefault="00E02DC7" w:rsidP="00C90EF7">
            <w:pPr>
              <w:spacing w:line="360" w:lineRule="auto"/>
              <w:contextualSpacing/>
              <w:jc w:val="center"/>
              <w:rPr>
                <w:rFonts w:ascii="Times New Roman" w:hAnsi="Times New Roman"/>
                <w:sz w:val="28"/>
                <w:szCs w:val="28"/>
                <w:lang w:val="uk-UA"/>
              </w:rPr>
            </w:pPr>
            <w:r w:rsidRPr="007360DB">
              <w:rPr>
                <w:rFonts w:ascii="Times New Roman" w:hAnsi="Times New Roman"/>
                <w:sz w:val="28"/>
                <w:szCs w:val="28"/>
                <w:lang w:val="uk-UA"/>
              </w:rPr>
              <w:t>0,1190</w:t>
            </w:r>
          </w:p>
        </w:tc>
      </w:tr>
      <w:tr w:rsidR="00E02DC7" w:rsidRPr="00C41896" w14:paraId="3741752F" w14:textId="77777777" w:rsidTr="00691961">
        <w:trPr>
          <w:trHeight w:val="954"/>
        </w:trPr>
        <w:tc>
          <w:tcPr>
            <w:tcW w:w="3428" w:type="dxa"/>
          </w:tcPr>
          <w:p w14:paraId="08979A13" w14:textId="77777777" w:rsidR="00E02DC7" w:rsidRPr="00095D4C" w:rsidRDefault="00E02DC7" w:rsidP="00C90EF7">
            <w:pPr>
              <w:spacing w:line="360" w:lineRule="auto"/>
              <w:contextualSpacing/>
              <w:rPr>
                <w:rFonts w:ascii="Times New Roman" w:hAnsi="Times New Roman"/>
                <w:sz w:val="28"/>
                <w:szCs w:val="28"/>
                <w:lang w:val="uk-UA"/>
              </w:rPr>
            </w:pPr>
            <w:r w:rsidRPr="00C41896">
              <w:rPr>
                <w:rFonts w:ascii="Times New Roman" w:hAnsi="Times New Roman"/>
                <w:sz w:val="28"/>
                <w:szCs w:val="28"/>
                <w:lang w:val="uk-UA"/>
              </w:rPr>
              <w:t>Засмученіст</w:t>
            </w:r>
            <w:r>
              <w:rPr>
                <w:rFonts w:ascii="Times New Roman" w:hAnsi="Times New Roman"/>
                <w:sz w:val="28"/>
                <w:szCs w:val="28"/>
                <w:lang w:val="uk-UA"/>
              </w:rPr>
              <w:t>ь</w:t>
            </w:r>
            <w:r w:rsidRPr="00C41896">
              <w:rPr>
                <w:rFonts w:ascii="Times New Roman" w:hAnsi="Times New Roman"/>
                <w:sz w:val="28"/>
                <w:szCs w:val="28"/>
                <w:lang w:val="uk-UA"/>
              </w:rPr>
              <w:t xml:space="preserve"> та сердитіст</w:t>
            </w:r>
            <w:r>
              <w:rPr>
                <w:rFonts w:ascii="Times New Roman" w:hAnsi="Times New Roman"/>
                <w:sz w:val="28"/>
                <w:szCs w:val="28"/>
                <w:lang w:val="uk-UA"/>
              </w:rPr>
              <w:t>ь</w:t>
            </w:r>
            <w:r w:rsidRPr="00C41896">
              <w:rPr>
                <w:rFonts w:ascii="Times New Roman" w:hAnsi="Times New Roman"/>
                <w:sz w:val="28"/>
                <w:szCs w:val="28"/>
                <w:lang w:val="uk-UA"/>
              </w:rPr>
              <w:t xml:space="preserve"> коли дитина кричить </w:t>
            </w:r>
          </w:p>
        </w:tc>
        <w:tc>
          <w:tcPr>
            <w:tcW w:w="528" w:type="dxa"/>
          </w:tcPr>
          <w:p w14:paraId="3AFE832D" w14:textId="77777777" w:rsidR="00E02DC7" w:rsidRPr="00095D4C"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36</w:t>
            </w:r>
          </w:p>
        </w:tc>
        <w:tc>
          <w:tcPr>
            <w:tcW w:w="528" w:type="dxa"/>
          </w:tcPr>
          <w:p w14:paraId="50FB18A2" w14:textId="77777777" w:rsidR="00E02DC7" w:rsidRPr="00095D4C"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w:t>
            </w:r>
          </w:p>
        </w:tc>
        <w:tc>
          <w:tcPr>
            <w:tcW w:w="528" w:type="dxa"/>
          </w:tcPr>
          <w:p w14:paraId="4BECDD09" w14:textId="77777777" w:rsidR="00E02DC7" w:rsidRPr="00095D4C"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16</w:t>
            </w:r>
          </w:p>
        </w:tc>
        <w:tc>
          <w:tcPr>
            <w:tcW w:w="528" w:type="dxa"/>
          </w:tcPr>
          <w:p w14:paraId="58E88878" w14:textId="77777777" w:rsidR="00E02DC7" w:rsidRPr="00095D4C"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10</w:t>
            </w:r>
          </w:p>
        </w:tc>
        <w:tc>
          <w:tcPr>
            <w:tcW w:w="924" w:type="dxa"/>
          </w:tcPr>
          <w:p w14:paraId="6BC85A81" w14:textId="77777777" w:rsidR="00E02DC7" w:rsidRPr="00095D4C" w:rsidRDefault="00E02DC7" w:rsidP="00C90EF7">
            <w:pPr>
              <w:spacing w:line="360" w:lineRule="auto"/>
              <w:contextualSpacing/>
              <w:jc w:val="center"/>
              <w:rPr>
                <w:rFonts w:ascii="Times New Roman" w:hAnsi="Times New Roman"/>
                <w:sz w:val="28"/>
                <w:szCs w:val="28"/>
                <w:lang w:val="uk-UA"/>
              </w:rPr>
            </w:pPr>
            <w:r w:rsidRPr="007360DB">
              <w:rPr>
                <w:rFonts w:ascii="Times New Roman" w:hAnsi="Times New Roman"/>
                <w:sz w:val="28"/>
                <w:szCs w:val="28"/>
                <w:lang w:val="uk-UA"/>
              </w:rPr>
              <w:t>1,5</w:t>
            </w:r>
          </w:p>
        </w:tc>
        <w:tc>
          <w:tcPr>
            <w:tcW w:w="1452" w:type="dxa"/>
          </w:tcPr>
          <w:p w14:paraId="0044EAD2" w14:textId="77777777" w:rsidR="00E02DC7" w:rsidRPr="00095D4C"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 xml:space="preserve">1,1 - </w:t>
            </w:r>
            <w:r w:rsidRPr="007360DB">
              <w:rPr>
                <w:rFonts w:ascii="Times New Roman" w:hAnsi="Times New Roman"/>
                <w:sz w:val="28"/>
                <w:szCs w:val="28"/>
                <w:lang w:val="uk-UA"/>
              </w:rPr>
              <w:t>2</w:t>
            </w:r>
            <w:r>
              <w:rPr>
                <w:rFonts w:ascii="Times New Roman" w:hAnsi="Times New Roman"/>
                <w:sz w:val="28"/>
                <w:szCs w:val="28"/>
                <w:lang w:val="uk-UA"/>
              </w:rPr>
              <w:t>,1</w:t>
            </w:r>
          </w:p>
        </w:tc>
        <w:tc>
          <w:tcPr>
            <w:tcW w:w="1584" w:type="dxa"/>
          </w:tcPr>
          <w:p w14:paraId="6EF139C0" w14:textId="77777777" w:rsidR="00E02DC7" w:rsidRPr="008C3642" w:rsidRDefault="00E02DC7" w:rsidP="00C90EF7">
            <w:pPr>
              <w:spacing w:line="360" w:lineRule="auto"/>
              <w:contextualSpacing/>
              <w:jc w:val="center"/>
              <w:rPr>
                <w:rFonts w:ascii="Times New Roman" w:hAnsi="Times New Roman"/>
                <w:b/>
                <w:bCs/>
                <w:sz w:val="28"/>
                <w:szCs w:val="28"/>
                <w:lang w:val="uk-UA"/>
              </w:rPr>
            </w:pPr>
            <w:r w:rsidRPr="008C3642">
              <w:rPr>
                <w:rFonts w:ascii="Times New Roman" w:hAnsi="Times New Roman"/>
                <w:b/>
                <w:bCs/>
                <w:sz w:val="28"/>
                <w:szCs w:val="28"/>
                <w:lang w:val="uk-UA"/>
              </w:rPr>
              <w:t>0,0122</w:t>
            </w:r>
          </w:p>
        </w:tc>
      </w:tr>
    </w:tbl>
    <w:p w14:paraId="709C375A" w14:textId="32C758B7" w:rsidR="00B9685D" w:rsidRDefault="00B9685D" w:rsidP="00B9685D">
      <w:pPr>
        <w:rPr>
          <w:rFonts w:ascii="Times New Roman" w:hAnsi="Times New Roman"/>
          <w:sz w:val="28"/>
          <w:szCs w:val="28"/>
          <w:lang w:val="uk-UA"/>
        </w:rPr>
      </w:pPr>
      <w:r>
        <w:rPr>
          <w:rFonts w:ascii="Times New Roman" w:hAnsi="Times New Roman"/>
          <w:sz w:val="28"/>
          <w:szCs w:val="28"/>
          <w:lang w:val="uk-UA"/>
        </w:rPr>
        <w:br w:type="page"/>
      </w:r>
    </w:p>
    <w:p w14:paraId="23FBF6E7" w14:textId="08705AAC" w:rsidR="00E02DC7" w:rsidRDefault="006A7AF9" w:rsidP="00E02DC7">
      <w:pPr>
        <w:jc w:val="right"/>
      </w:pPr>
      <w:r>
        <w:rPr>
          <w:rFonts w:ascii="Times New Roman" w:hAnsi="Times New Roman"/>
          <w:sz w:val="28"/>
          <w:szCs w:val="28"/>
          <w:lang w:val="uk-UA"/>
        </w:rPr>
        <w:lastRenderedPageBreak/>
        <w:t>п</w:t>
      </w:r>
      <w:r w:rsidR="00E02DC7">
        <w:rPr>
          <w:rFonts w:ascii="Times New Roman" w:hAnsi="Times New Roman"/>
          <w:sz w:val="28"/>
          <w:szCs w:val="28"/>
          <w:lang w:val="uk-UA"/>
        </w:rPr>
        <w:t>родовження табл. 5.</w:t>
      </w:r>
      <w:r w:rsidR="00B01D59">
        <w:rPr>
          <w:rFonts w:ascii="Times New Roman" w:hAnsi="Times New Roman"/>
          <w:sz w:val="28"/>
          <w:szCs w:val="28"/>
          <w:lang w:val="uk-UA"/>
        </w:rPr>
        <w:t>8</w:t>
      </w:r>
    </w:p>
    <w:tbl>
      <w:tblPr>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76"/>
        <w:gridCol w:w="520"/>
        <w:gridCol w:w="520"/>
        <w:gridCol w:w="520"/>
        <w:gridCol w:w="520"/>
        <w:gridCol w:w="909"/>
        <w:gridCol w:w="1430"/>
        <w:gridCol w:w="1561"/>
      </w:tblGrid>
      <w:tr w:rsidR="00E02DC7" w:rsidRPr="00C41896" w14:paraId="41C459A3" w14:textId="77777777" w:rsidTr="00691961">
        <w:trPr>
          <w:trHeight w:val="479"/>
        </w:trPr>
        <w:tc>
          <w:tcPr>
            <w:tcW w:w="3376" w:type="dxa"/>
          </w:tcPr>
          <w:p w14:paraId="143BBA56" w14:textId="77777777" w:rsidR="00E02DC7" w:rsidRPr="00C41896"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520" w:type="dxa"/>
          </w:tcPr>
          <w:p w14:paraId="5268347B"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w:t>
            </w:r>
          </w:p>
        </w:tc>
        <w:tc>
          <w:tcPr>
            <w:tcW w:w="520" w:type="dxa"/>
          </w:tcPr>
          <w:p w14:paraId="02B23837"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w:t>
            </w:r>
          </w:p>
        </w:tc>
        <w:tc>
          <w:tcPr>
            <w:tcW w:w="520" w:type="dxa"/>
          </w:tcPr>
          <w:p w14:paraId="0A234E2E"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4</w:t>
            </w:r>
          </w:p>
        </w:tc>
        <w:tc>
          <w:tcPr>
            <w:tcW w:w="520" w:type="dxa"/>
          </w:tcPr>
          <w:p w14:paraId="077AF709" w14:textId="77777777" w:rsidR="00E02DC7"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5</w:t>
            </w:r>
          </w:p>
        </w:tc>
        <w:tc>
          <w:tcPr>
            <w:tcW w:w="909" w:type="dxa"/>
          </w:tcPr>
          <w:p w14:paraId="1363C0D8" w14:textId="77777777" w:rsidR="00E02DC7" w:rsidRPr="007360DB"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6</w:t>
            </w:r>
          </w:p>
        </w:tc>
        <w:tc>
          <w:tcPr>
            <w:tcW w:w="1430" w:type="dxa"/>
          </w:tcPr>
          <w:p w14:paraId="74E9EBF8" w14:textId="77777777" w:rsidR="00E02DC7" w:rsidRPr="007360DB"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7</w:t>
            </w:r>
          </w:p>
        </w:tc>
        <w:tc>
          <w:tcPr>
            <w:tcW w:w="1561" w:type="dxa"/>
          </w:tcPr>
          <w:p w14:paraId="4D0E89AC" w14:textId="77777777" w:rsidR="00E02DC7" w:rsidRPr="007360DB" w:rsidRDefault="00E02DC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8</w:t>
            </w:r>
          </w:p>
        </w:tc>
      </w:tr>
      <w:tr w:rsidR="00B9685D" w:rsidRPr="00C41896" w14:paraId="3B368F2D" w14:textId="77777777" w:rsidTr="00691961">
        <w:trPr>
          <w:trHeight w:val="479"/>
        </w:trPr>
        <w:tc>
          <w:tcPr>
            <w:tcW w:w="3376" w:type="dxa"/>
          </w:tcPr>
          <w:p w14:paraId="2D13E1A1" w14:textId="1A61FE5C" w:rsidR="00B9685D" w:rsidRDefault="00B9685D" w:rsidP="00B9685D">
            <w:pPr>
              <w:spacing w:line="360" w:lineRule="auto"/>
              <w:contextualSpacing/>
              <w:rPr>
                <w:rFonts w:ascii="Times New Roman" w:hAnsi="Times New Roman"/>
                <w:sz w:val="28"/>
                <w:szCs w:val="28"/>
                <w:lang w:val="uk-UA"/>
              </w:rPr>
            </w:pPr>
            <w:r w:rsidRPr="00C41896">
              <w:rPr>
                <w:rFonts w:ascii="Times New Roman" w:hAnsi="Times New Roman"/>
                <w:sz w:val="28"/>
                <w:szCs w:val="28"/>
                <w:lang w:val="uk-UA"/>
              </w:rPr>
              <w:t xml:space="preserve">Внутрішню напруженістю </w:t>
            </w:r>
          </w:p>
        </w:tc>
        <w:tc>
          <w:tcPr>
            <w:tcW w:w="520" w:type="dxa"/>
          </w:tcPr>
          <w:p w14:paraId="6EC3B527" w14:textId="74E01488" w:rsidR="00B9685D"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38</w:t>
            </w:r>
          </w:p>
        </w:tc>
        <w:tc>
          <w:tcPr>
            <w:tcW w:w="520" w:type="dxa"/>
          </w:tcPr>
          <w:p w14:paraId="650986F0" w14:textId="5380AB27" w:rsidR="00B9685D"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w:t>
            </w:r>
          </w:p>
        </w:tc>
        <w:tc>
          <w:tcPr>
            <w:tcW w:w="520" w:type="dxa"/>
          </w:tcPr>
          <w:p w14:paraId="398A8313" w14:textId="0A32D9DA" w:rsidR="00B9685D"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17</w:t>
            </w:r>
          </w:p>
        </w:tc>
        <w:tc>
          <w:tcPr>
            <w:tcW w:w="520" w:type="dxa"/>
          </w:tcPr>
          <w:p w14:paraId="11D33A3C" w14:textId="5BDC3C23" w:rsidR="00B9685D"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9</w:t>
            </w:r>
          </w:p>
        </w:tc>
        <w:tc>
          <w:tcPr>
            <w:tcW w:w="909" w:type="dxa"/>
          </w:tcPr>
          <w:p w14:paraId="6F6DCA77" w14:textId="2AFBF08B" w:rsidR="00B9685D" w:rsidRDefault="00B9685D" w:rsidP="00B9685D">
            <w:pPr>
              <w:spacing w:line="360" w:lineRule="auto"/>
              <w:contextualSpacing/>
              <w:jc w:val="center"/>
              <w:rPr>
                <w:rFonts w:ascii="Times New Roman" w:hAnsi="Times New Roman"/>
                <w:sz w:val="28"/>
                <w:szCs w:val="28"/>
                <w:lang w:val="uk-UA"/>
              </w:rPr>
            </w:pPr>
            <w:r w:rsidRPr="007360DB">
              <w:rPr>
                <w:rFonts w:ascii="Times New Roman" w:hAnsi="Times New Roman"/>
                <w:sz w:val="28"/>
                <w:szCs w:val="28"/>
                <w:lang w:val="uk-UA"/>
              </w:rPr>
              <w:t>1,5</w:t>
            </w:r>
          </w:p>
        </w:tc>
        <w:tc>
          <w:tcPr>
            <w:tcW w:w="1430" w:type="dxa"/>
          </w:tcPr>
          <w:p w14:paraId="61FD19AF" w14:textId="1E47D891" w:rsidR="00B9685D" w:rsidRDefault="00B9685D" w:rsidP="00B9685D">
            <w:pPr>
              <w:spacing w:line="360" w:lineRule="auto"/>
              <w:contextualSpacing/>
              <w:jc w:val="center"/>
              <w:rPr>
                <w:rFonts w:ascii="Times New Roman" w:hAnsi="Times New Roman"/>
                <w:sz w:val="28"/>
                <w:szCs w:val="28"/>
                <w:lang w:val="uk-UA"/>
              </w:rPr>
            </w:pPr>
            <w:r w:rsidRPr="007360DB">
              <w:rPr>
                <w:rFonts w:ascii="Times New Roman" w:hAnsi="Times New Roman"/>
                <w:sz w:val="28"/>
                <w:szCs w:val="28"/>
                <w:lang w:val="uk-UA"/>
              </w:rPr>
              <w:t>1,</w:t>
            </w:r>
            <w:r>
              <w:rPr>
                <w:rFonts w:ascii="Times New Roman" w:hAnsi="Times New Roman"/>
                <w:sz w:val="28"/>
                <w:szCs w:val="28"/>
                <w:lang w:val="uk-UA"/>
              </w:rPr>
              <w:t>2 -</w:t>
            </w:r>
            <w:r w:rsidRPr="007360DB">
              <w:rPr>
                <w:rFonts w:ascii="Times New Roman" w:hAnsi="Times New Roman"/>
                <w:sz w:val="28"/>
                <w:szCs w:val="28"/>
                <w:lang w:val="uk-UA"/>
              </w:rPr>
              <w:t xml:space="preserve"> 2,</w:t>
            </w:r>
            <w:r>
              <w:rPr>
                <w:rFonts w:ascii="Times New Roman" w:hAnsi="Times New Roman"/>
                <w:sz w:val="28"/>
                <w:szCs w:val="28"/>
                <w:lang w:val="uk-UA"/>
              </w:rPr>
              <w:t>1</w:t>
            </w:r>
          </w:p>
        </w:tc>
        <w:tc>
          <w:tcPr>
            <w:tcW w:w="1561" w:type="dxa"/>
          </w:tcPr>
          <w:p w14:paraId="45CF427D" w14:textId="454C04DF" w:rsidR="00B9685D" w:rsidRDefault="00B9685D" w:rsidP="00B9685D">
            <w:pPr>
              <w:spacing w:line="360" w:lineRule="auto"/>
              <w:contextualSpacing/>
              <w:jc w:val="center"/>
              <w:rPr>
                <w:rFonts w:ascii="Times New Roman" w:hAnsi="Times New Roman"/>
                <w:sz w:val="28"/>
                <w:szCs w:val="28"/>
                <w:lang w:val="uk-UA"/>
              </w:rPr>
            </w:pPr>
            <w:r w:rsidRPr="008C3642">
              <w:rPr>
                <w:rFonts w:ascii="Times New Roman" w:hAnsi="Times New Roman"/>
                <w:b/>
                <w:bCs/>
                <w:sz w:val="28"/>
                <w:szCs w:val="28"/>
                <w:lang w:val="uk-UA"/>
              </w:rPr>
              <w:t>0,0029</w:t>
            </w:r>
          </w:p>
        </w:tc>
      </w:tr>
      <w:tr w:rsidR="00B9685D" w:rsidRPr="00C41896" w14:paraId="44DB9B47" w14:textId="77777777" w:rsidTr="00691961">
        <w:trPr>
          <w:trHeight w:val="479"/>
        </w:trPr>
        <w:tc>
          <w:tcPr>
            <w:tcW w:w="3376" w:type="dxa"/>
          </w:tcPr>
          <w:p w14:paraId="31558CD4" w14:textId="3C67C3F2" w:rsidR="00B9685D" w:rsidRDefault="00B9685D" w:rsidP="00B9685D">
            <w:pPr>
              <w:spacing w:line="360" w:lineRule="auto"/>
              <w:contextualSpacing/>
              <w:rPr>
                <w:rFonts w:ascii="Times New Roman" w:hAnsi="Times New Roman"/>
                <w:sz w:val="28"/>
                <w:szCs w:val="28"/>
                <w:lang w:val="uk-UA"/>
              </w:rPr>
            </w:pPr>
            <w:r w:rsidRPr="00C41896">
              <w:rPr>
                <w:rFonts w:ascii="Times New Roman" w:hAnsi="Times New Roman"/>
                <w:sz w:val="28"/>
                <w:szCs w:val="28"/>
                <w:lang w:val="uk-UA"/>
              </w:rPr>
              <w:t xml:space="preserve">Безсонням </w:t>
            </w:r>
          </w:p>
        </w:tc>
        <w:tc>
          <w:tcPr>
            <w:tcW w:w="520" w:type="dxa"/>
          </w:tcPr>
          <w:p w14:paraId="3A087769" w14:textId="1063C2D2" w:rsidR="00B9685D"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36</w:t>
            </w:r>
          </w:p>
        </w:tc>
        <w:tc>
          <w:tcPr>
            <w:tcW w:w="520" w:type="dxa"/>
          </w:tcPr>
          <w:p w14:paraId="71D9BB2D" w14:textId="5E35A3AA" w:rsidR="00B9685D"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w:t>
            </w:r>
          </w:p>
        </w:tc>
        <w:tc>
          <w:tcPr>
            <w:tcW w:w="520" w:type="dxa"/>
          </w:tcPr>
          <w:p w14:paraId="48EEAADA" w14:textId="4AD4A57F" w:rsidR="00B9685D"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17</w:t>
            </w:r>
          </w:p>
        </w:tc>
        <w:tc>
          <w:tcPr>
            <w:tcW w:w="520" w:type="dxa"/>
          </w:tcPr>
          <w:p w14:paraId="071D50A1" w14:textId="5ADDD2D3" w:rsidR="00B9685D"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9</w:t>
            </w:r>
          </w:p>
        </w:tc>
        <w:tc>
          <w:tcPr>
            <w:tcW w:w="909" w:type="dxa"/>
          </w:tcPr>
          <w:p w14:paraId="0AAAE564" w14:textId="0AEDD2C1" w:rsidR="00B9685D" w:rsidRDefault="00B9685D" w:rsidP="00B9685D">
            <w:pPr>
              <w:spacing w:line="360" w:lineRule="auto"/>
              <w:contextualSpacing/>
              <w:jc w:val="center"/>
              <w:rPr>
                <w:rFonts w:ascii="Times New Roman" w:hAnsi="Times New Roman"/>
                <w:sz w:val="28"/>
                <w:szCs w:val="28"/>
                <w:lang w:val="uk-UA"/>
              </w:rPr>
            </w:pPr>
            <w:r w:rsidRPr="007360DB">
              <w:rPr>
                <w:rFonts w:ascii="Times New Roman" w:hAnsi="Times New Roman"/>
                <w:sz w:val="28"/>
                <w:szCs w:val="28"/>
                <w:lang w:val="uk-UA"/>
              </w:rPr>
              <w:t>1,4</w:t>
            </w:r>
          </w:p>
        </w:tc>
        <w:tc>
          <w:tcPr>
            <w:tcW w:w="1430" w:type="dxa"/>
          </w:tcPr>
          <w:p w14:paraId="592EE9F2" w14:textId="60BAF161" w:rsidR="00B9685D" w:rsidRDefault="00B9685D" w:rsidP="00B9685D">
            <w:pPr>
              <w:spacing w:line="360" w:lineRule="auto"/>
              <w:contextualSpacing/>
              <w:jc w:val="center"/>
              <w:rPr>
                <w:rFonts w:ascii="Times New Roman" w:hAnsi="Times New Roman"/>
                <w:sz w:val="28"/>
                <w:szCs w:val="28"/>
                <w:lang w:val="uk-UA"/>
              </w:rPr>
            </w:pPr>
            <w:r w:rsidRPr="007360DB">
              <w:rPr>
                <w:rFonts w:ascii="Times New Roman" w:hAnsi="Times New Roman"/>
                <w:sz w:val="28"/>
                <w:szCs w:val="28"/>
                <w:lang w:val="uk-UA"/>
              </w:rPr>
              <w:t>1,</w:t>
            </w:r>
            <w:r>
              <w:rPr>
                <w:rFonts w:ascii="Times New Roman" w:hAnsi="Times New Roman"/>
                <w:sz w:val="28"/>
                <w:szCs w:val="28"/>
                <w:lang w:val="uk-UA"/>
              </w:rPr>
              <w:t>1</w:t>
            </w:r>
            <w:r w:rsidRPr="007360DB">
              <w:rPr>
                <w:rFonts w:ascii="Times New Roman" w:hAnsi="Times New Roman"/>
                <w:sz w:val="28"/>
                <w:szCs w:val="28"/>
                <w:lang w:val="uk-UA"/>
              </w:rPr>
              <w:t xml:space="preserve"> </w:t>
            </w:r>
            <w:r>
              <w:rPr>
                <w:rFonts w:ascii="Times New Roman" w:hAnsi="Times New Roman"/>
                <w:sz w:val="28"/>
                <w:szCs w:val="28"/>
                <w:lang w:val="uk-UA"/>
              </w:rPr>
              <w:t>-</w:t>
            </w:r>
            <w:r w:rsidRPr="007360DB">
              <w:rPr>
                <w:rFonts w:ascii="Times New Roman" w:hAnsi="Times New Roman"/>
                <w:sz w:val="28"/>
                <w:szCs w:val="28"/>
                <w:lang w:val="uk-UA"/>
              </w:rPr>
              <w:t xml:space="preserve"> 1,8</w:t>
            </w:r>
          </w:p>
        </w:tc>
        <w:tc>
          <w:tcPr>
            <w:tcW w:w="1561" w:type="dxa"/>
          </w:tcPr>
          <w:p w14:paraId="77D1C0BA" w14:textId="7ECB0A13" w:rsidR="00B9685D" w:rsidRDefault="00B9685D" w:rsidP="00B9685D">
            <w:pPr>
              <w:spacing w:line="360" w:lineRule="auto"/>
              <w:contextualSpacing/>
              <w:jc w:val="center"/>
              <w:rPr>
                <w:rFonts w:ascii="Times New Roman" w:hAnsi="Times New Roman"/>
                <w:sz w:val="28"/>
                <w:szCs w:val="28"/>
                <w:lang w:val="uk-UA"/>
              </w:rPr>
            </w:pPr>
            <w:r w:rsidRPr="008C3642">
              <w:rPr>
                <w:rFonts w:ascii="Times New Roman" w:hAnsi="Times New Roman"/>
                <w:b/>
                <w:bCs/>
                <w:sz w:val="28"/>
                <w:szCs w:val="28"/>
                <w:lang w:val="uk-UA"/>
              </w:rPr>
              <w:t>0,0215</w:t>
            </w:r>
          </w:p>
        </w:tc>
      </w:tr>
      <w:tr w:rsidR="00B9685D" w:rsidRPr="00C41896" w14:paraId="63F34F22" w14:textId="77777777" w:rsidTr="00691961">
        <w:trPr>
          <w:trHeight w:val="479"/>
        </w:trPr>
        <w:tc>
          <w:tcPr>
            <w:tcW w:w="3376" w:type="dxa"/>
          </w:tcPr>
          <w:p w14:paraId="1E4DBC30" w14:textId="41A8A0A5" w:rsidR="00B9685D" w:rsidRDefault="00B9685D" w:rsidP="00B9685D">
            <w:pPr>
              <w:spacing w:line="360" w:lineRule="auto"/>
              <w:contextualSpacing/>
              <w:rPr>
                <w:rFonts w:ascii="Times New Roman" w:hAnsi="Times New Roman"/>
                <w:sz w:val="28"/>
                <w:szCs w:val="28"/>
                <w:lang w:val="uk-UA"/>
              </w:rPr>
            </w:pPr>
            <w:r w:rsidRPr="00C41896">
              <w:rPr>
                <w:rFonts w:ascii="Times New Roman" w:hAnsi="Times New Roman"/>
                <w:sz w:val="28"/>
                <w:szCs w:val="28"/>
                <w:lang w:val="uk-UA"/>
              </w:rPr>
              <w:t xml:space="preserve">Нестерпністю спостерігати за стражданням дитини </w:t>
            </w:r>
          </w:p>
        </w:tc>
        <w:tc>
          <w:tcPr>
            <w:tcW w:w="520" w:type="dxa"/>
          </w:tcPr>
          <w:p w14:paraId="27393BDB" w14:textId="127F6A91" w:rsidR="00B9685D"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38</w:t>
            </w:r>
          </w:p>
        </w:tc>
        <w:tc>
          <w:tcPr>
            <w:tcW w:w="520" w:type="dxa"/>
          </w:tcPr>
          <w:p w14:paraId="59B9FFCC" w14:textId="3D27EE6E" w:rsidR="00B9685D"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0</w:t>
            </w:r>
          </w:p>
        </w:tc>
        <w:tc>
          <w:tcPr>
            <w:tcW w:w="520" w:type="dxa"/>
          </w:tcPr>
          <w:p w14:paraId="4F971AA3" w14:textId="3FF2BCD1" w:rsidR="00B9685D"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16</w:t>
            </w:r>
          </w:p>
        </w:tc>
        <w:tc>
          <w:tcPr>
            <w:tcW w:w="520" w:type="dxa"/>
          </w:tcPr>
          <w:p w14:paraId="72E5BDC6" w14:textId="5E426302" w:rsidR="00B9685D"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10</w:t>
            </w:r>
          </w:p>
        </w:tc>
        <w:tc>
          <w:tcPr>
            <w:tcW w:w="909" w:type="dxa"/>
          </w:tcPr>
          <w:p w14:paraId="72AE379C" w14:textId="33DD2FB3" w:rsidR="00B9685D" w:rsidRDefault="00B9685D" w:rsidP="00B9685D">
            <w:pPr>
              <w:spacing w:line="360" w:lineRule="auto"/>
              <w:contextualSpacing/>
              <w:jc w:val="center"/>
              <w:rPr>
                <w:rFonts w:ascii="Times New Roman" w:hAnsi="Times New Roman"/>
                <w:sz w:val="28"/>
                <w:szCs w:val="28"/>
                <w:lang w:val="uk-UA"/>
              </w:rPr>
            </w:pPr>
            <w:r w:rsidRPr="007360DB">
              <w:rPr>
                <w:rFonts w:ascii="Times New Roman" w:hAnsi="Times New Roman"/>
                <w:sz w:val="28"/>
                <w:szCs w:val="28"/>
                <w:lang w:val="uk-UA"/>
              </w:rPr>
              <w:t>1,6</w:t>
            </w:r>
          </w:p>
        </w:tc>
        <w:tc>
          <w:tcPr>
            <w:tcW w:w="1430" w:type="dxa"/>
          </w:tcPr>
          <w:p w14:paraId="20983E0E" w14:textId="477BB60D" w:rsidR="00B9685D" w:rsidRDefault="00B9685D" w:rsidP="00B9685D">
            <w:pPr>
              <w:spacing w:line="360" w:lineRule="auto"/>
              <w:contextualSpacing/>
              <w:jc w:val="center"/>
              <w:rPr>
                <w:rFonts w:ascii="Times New Roman" w:hAnsi="Times New Roman"/>
                <w:sz w:val="28"/>
                <w:szCs w:val="28"/>
                <w:lang w:val="uk-UA"/>
              </w:rPr>
            </w:pPr>
            <w:r w:rsidRPr="007360DB">
              <w:rPr>
                <w:rFonts w:ascii="Times New Roman" w:hAnsi="Times New Roman"/>
                <w:sz w:val="28"/>
                <w:szCs w:val="28"/>
                <w:lang w:val="uk-UA"/>
              </w:rPr>
              <w:t>1</w:t>
            </w:r>
            <w:r>
              <w:rPr>
                <w:rFonts w:ascii="Times New Roman" w:hAnsi="Times New Roman"/>
                <w:sz w:val="28"/>
                <w:szCs w:val="28"/>
                <w:lang w:val="uk-UA"/>
              </w:rPr>
              <w:t>,2</w:t>
            </w:r>
            <w:r w:rsidRPr="007360DB">
              <w:rPr>
                <w:rFonts w:ascii="Times New Roman" w:hAnsi="Times New Roman"/>
                <w:sz w:val="28"/>
                <w:szCs w:val="28"/>
                <w:lang w:val="uk-UA"/>
              </w:rPr>
              <w:t xml:space="preserve"> </w:t>
            </w:r>
            <w:r>
              <w:rPr>
                <w:rFonts w:ascii="Times New Roman" w:hAnsi="Times New Roman"/>
                <w:sz w:val="28"/>
                <w:szCs w:val="28"/>
                <w:lang w:val="uk-UA"/>
              </w:rPr>
              <w:t>–</w:t>
            </w:r>
            <w:r w:rsidRPr="007360DB">
              <w:rPr>
                <w:rFonts w:ascii="Times New Roman" w:hAnsi="Times New Roman"/>
                <w:sz w:val="28"/>
                <w:szCs w:val="28"/>
                <w:lang w:val="uk-UA"/>
              </w:rPr>
              <w:t xml:space="preserve"> </w:t>
            </w:r>
            <w:r>
              <w:rPr>
                <w:rFonts w:ascii="Times New Roman" w:hAnsi="Times New Roman"/>
                <w:sz w:val="28"/>
                <w:szCs w:val="28"/>
                <w:lang w:val="uk-UA"/>
              </w:rPr>
              <w:t>2,2</w:t>
            </w:r>
          </w:p>
        </w:tc>
        <w:tc>
          <w:tcPr>
            <w:tcW w:w="1561" w:type="dxa"/>
          </w:tcPr>
          <w:p w14:paraId="0B916599" w14:textId="7003EA42" w:rsidR="00B9685D" w:rsidRPr="008C3642" w:rsidRDefault="00B9685D" w:rsidP="00B9685D">
            <w:pPr>
              <w:spacing w:line="360" w:lineRule="auto"/>
              <w:contextualSpacing/>
              <w:jc w:val="center"/>
              <w:rPr>
                <w:rFonts w:ascii="Times New Roman" w:hAnsi="Times New Roman"/>
                <w:b/>
                <w:bCs/>
                <w:sz w:val="28"/>
                <w:szCs w:val="28"/>
                <w:lang w:val="uk-UA"/>
              </w:rPr>
            </w:pPr>
            <w:r w:rsidRPr="008C3642">
              <w:rPr>
                <w:rFonts w:ascii="Times New Roman" w:hAnsi="Times New Roman"/>
                <w:b/>
                <w:bCs/>
                <w:sz w:val="28"/>
                <w:szCs w:val="28"/>
                <w:lang w:val="uk-UA"/>
              </w:rPr>
              <w:t>0,0017</w:t>
            </w:r>
          </w:p>
        </w:tc>
      </w:tr>
      <w:tr w:rsidR="00B9685D" w:rsidRPr="00C41896" w14:paraId="67B1335A" w14:textId="77777777" w:rsidTr="00691961">
        <w:trPr>
          <w:trHeight w:val="970"/>
        </w:trPr>
        <w:tc>
          <w:tcPr>
            <w:tcW w:w="3376" w:type="dxa"/>
          </w:tcPr>
          <w:p w14:paraId="24AF8700" w14:textId="77777777" w:rsidR="00B9685D" w:rsidRPr="00C41896" w:rsidRDefault="00B9685D" w:rsidP="00B9685D">
            <w:pPr>
              <w:spacing w:line="360" w:lineRule="auto"/>
              <w:contextualSpacing/>
              <w:rPr>
                <w:rFonts w:ascii="Times New Roman" w:hAnsi="Times New Roman"/>
                <w:sz w:val="28"/>
                <w:szCs w:val="28"/>
                <w:lang w:val="uk-UA"/>
              </w:rPr>
            </w:pPr>
            <w:r w:rsidRPr="00C41896">
              <w:rPr>
                <w:rFonts w:ascii="Times New Roman" w:hAnsi="Times New Roman"/>
                <w:sz w:val="28"/>
                <w:szCs w:val="28"/>
                <w:lang w:val="uk-UA"/>
              </w:rPr>
              <w:t>Стурбован</w:t>
            </w:r>
            <w:r>
              <w:rPr>
                <w:rFonts w:ascii="Times New Roman" w:hAnsi="Times New Roman"/>
                <w:sz w:val="28"/>
                <w:szCs w:val="28"/>
                <w:lang w:val="uk-UA"/>
              </w:rPr>
              <w:t>і</w:t>
            </w:r>
            <w:r w:rsidRPr="00C41896">
              <w:rPr>
                <w:rFonts w:ascii="Times New Roman" w:hAnsi="Times New Roman"/>
                <w:sz w:val="28"/>
                <w:szCs w:val="28"/>
                <w:lang w:val="uk-UA"/>
              </w:rPr>
              <w:t>ст</w:t>
            </w:r>
            <w:r>
              <w:rPr>
                <w:rFonts w:ascii="Times New Roman" w:hAnsi="Times New Roman"/>
                <w:sz w:val="28"/>
                <w:szCs w:val="28"/>
                <w:lang w:val="uk-UA"/>
              </w:rPr>
              <w:t>ю</w:t>
            </w:r>
            <w:r w:rsidRPr="00C41896">
              <w:rPr>
                <w:rFonts w:ascii="Times New Roman" w:hAnsi="Times New Roman"/>
                <w:sz w:val="28"/>
                <w:szCs w:val="28"/>
                <w:lang w:val="uk-UA"/>
              </w:rPr>
              <w:t xml:space="preserve"> лікування</w:t>
            </w:r>
            <w:r>
              <w:rPr>
                <w:rFonts w:ascii="Times New Roman" w:hAnsi="Times New Roman"/>
                <w:sz w:val="28"/>
                <w:szCs w:val="28"/>
                <w:lang w:val="uk-UA"/>
              </w:rPr>
              <w:t>м</w:t>
            </w:r>
            <w:r w:rsidRPr="00C41896">
              <w:rPr>
                <w:rFonts w:ascii="Times New Roman" w:hAnsi="Times New Roman"/>
                <w:sz w:val="28"/>
                <w:szCs w:val="28"/>
                <w:lang w:val="uk-UA"/>
              </w:rPr>
              <w:t xml:space="preserve"> дитини </w:t>
            </w:r>
          </w:p>
        </w:tc>
        <w:tc>
          <w:tcPr>
            <w:tcW w:w="520" w:type="dxa"/>
          </w:tcPr>
          <w:p w14:paraId="7CDADB18" w14:textId="77777777" w:rsidR="00B9685D"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32</w:t>
            </w:r>
          </w:p>
        </w:tc>
        <w:tc>
          <w:tcPr>
            <w:tcW w:w="520" w:type="dxa"/>
          </w:tcPr>
          <w:p w14:paraId="73142E96" w14:textId="77777777" w:rsidR="00B9685D"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6</w:t>
            </w:r>
          </w:p>
        </w:tc>
        <w:tc>
          <w:tcPr>
            <w:tcW w:w="520" w:type="dxa"/>
          </w:tcPr>
          <w:p w14:paraId="684C2EE5" w14:textId="77777777" w:rsidR="00B9685D"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10</w:t>
            </w:r>
          </w:p>
        </w:tc>
        <w:tc>
          <w:tcPr>
            <w:tcW w:w="520" w:type="dxa"/>
          </w:tcPr>
          <w:p w14:paraId="4DAFF184" w14:textId="77777777" w:rsidR="00B9685D"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16</w:t>
            </w:r>
          </w:p>
        </w:tc>
        <w:tc>
          <w:tcPr>
            <w:tcW w:w="909" w:type="dxa"/>
          </w:tcPr>
          <w:p w14:paraId="71D12520" w14:textId="77777777" w:rsidR="00B9685D" w:rsidRPr="007360DB" w:rsidRDefault="00B9685D" w:rsidP="00B9685D">
            <w:pPr>
              <w:spacing w:line="360" w:lineRule="auto"/>
              <w:contextualSpacing/>
              <w:jc w:val="center"/>
              <w:rPr>
                <w:rFonts w:ascii="Times New Roman" w:hAnsi="Times New Roman"/>
                <w:sz w:val="28"/>
                <w:szCs w:val="28"/>
                <w:lang w:val="uk-UA"/>
              </w:rPr>
            </w:pPr>
            <w:r w:rsidRPr="007360DB">
              <w:rPr>
                <w:rFonts w:ascii="Times New Roman" w:hAnsi="Times New Roman"/>
                <w:sz w:val="28"/>
                <w:szCs w:val="28"/>
                <w:lang w:val="uk-UA"/>
              </w:rPr>
              <w:t>2,1</w:t>
            </w:r>
          </w:p>
        </w:tc>
        <w:tc>
          <w:tcPr>
            <w:tcW w:w="1430" w:type="dxa"/>
          </w:tcPr>
          <w:p w14:paraId="7F8A2419" w14:textId="77777777" w:rsidR="00B9685D" w:rsidRPr="007360DB" w:rsidRDefault="00B9685D" w:rsidP="00B9685D">
            <w:pPr>
              <w:spacing w:line="360" w:lineRule="auto"/>
              <w:contextualSpacing/>
              <w:jc w:val="center"/>
              <w:rPr>
                <w:rFonts w:ascii="Times New Roman" w:hAnsi="Times New Roman"/>
                <w:sz w:val="28"/>
                <w:szCs w:val="28"/>
                <w:lang w:val="uk-UA"/>
              </w:rPr>
            </w:pPr>
            <w:r w:rsidRPr="007360DB">
              <w:rPr>
                <w:rFonts w:ascii="Times New Roman" w:hAnsi="Times New Roman"/>
                <w:sz w:val="28"/>
                <w:szCs w:val="28"/>
                <w:lang w:val="uk-UA"/>
              </w:rPr>
              <w:t xml:space="preserve">1,3 </w:t>
            </w:r>
            <w:r>
              <w:rPr>
                <w:rFonts w:ascii="Times New Roman" w:hAnsi="Times New Roman"/>
                <w:sz w:val="28"/>
                <w:szCs w:val="28"/>
                <w:lang w:val="uk-UA"/>
              </w:rPr>
              <w:t>-</w:t>
            </w:r>
            <w:r w:rsidRPr="007360DB">
              <w:rPr>
                <w:rFonts w:ascii="Times New Roman" w:hAnsi="Times New Roman"/>
                <w:sz w:val="28"/>
                <w:szCs w:val="28"/>
                <w:lang w:val="uk-UA"/>
              </w:rPr>
              <w:t xml:space="preserve"> 3,6</w:t>
            </w:r>
          </w:p>
        </w:tc>
        <w:tc>
          <w:tcPr>
            <w:tcW w:w="1561" w:type="dxa"/>
          </w:tcPr>
          <w:p w14:paraId="7197CD70" w14:textId="77777777" w:rsidR="00B9685D" w:rsidRPr="008C3642" w:rsidRDefault="00B9685D" w:rsidP="00B9685D">
            <w:pPr>
              <w:spacing w:line="360" w:lineRule="auto"/>
              <w:contextualSpacing/>
              <w:jc w:val="center"/>
              <w:rPr>
                <w:rFonts w:ascii="Times New Roman" w:hAnsi="Times New Roman"/>
                <w:b/>
                <w:bCs/>
                <w:sz w:val="28"/>
                <w:szCs w:val="28"/>
                <w:lang w:val="uk-UA"/>
              </w:rPr>
            </w:pPr>
            <w:r w:rsidRPr="008C3642">
              <w:rPr>
                <w:rFonts w:ascii="Times New Roman" w:hAnsi="Times New Roman"/>
                <w:b/>
                <w:bCs/>
                <w:sz w:val="28"/>
                <w:szCs w:val="28"/>
                <w:lang w:val="uk-UA"/>
              </w:rPr>
              <w:t>0,0024</w:t>
            </w:r>
          </w:p>
        </w:tc>
      </w:tr>
      <w:tr w:rsidR="00B9685D" w:rsidRPr="00C41896" w14:paraId="7E62D292" w14:textId="77777777" w:rsidTr="00691961">
        <w:trPr>
          <w:trHeight w:val="492"/>
        </w:trPr>
        <w:tc>
          <w:tcPr>
            <w:tcW w:w="3376" w:type="dxa"/>
          </w:tcPr>
          <w:p w14:paraId="140BF2AB" w14:textId="77777777" w:rsidR="00B9685D" w:rsidRPr="00095D4C" w:rsidRDefault="00B9685D" w:rsidP="00B9685D">
            <w:pPr>
              <w:spacing w:line="360" w:lineRule="auto"/>
              <w:contextualSpacing/>
              <w:rPr>
                <w:rFonts w:ascii="Times New Roman" w:hAnsi="Times New Roman"/>
                <w:sz w:val="28"/>
                <w:szCs w:val="28"/>
                <w:lang w:val="uk-UA"/>
              </w:rPr>
            </w:pPr>
            <w:proofErr w:type="spellStart"/>
            <w:r w:rsidRPr="00C41896">
              <w:rPr>
                <w:rFonts w:ascii="Times New Roman" w:hAnsi="Times New Roman"/>
                <w:sz w:val="28"/>
                <w:szCs w:val="28"/>
                <w:lang w:val="uk-UA"/>
              </w:rPr>
              <w:t>Гіперопікуванням</w:t>
            </w:r>
            <w:proofErr w:type="spellEnd"/>
            <w:r w:rsidRPr="00C41896">
              <w:rPr>
                <w:rFonts w:ascii="Times New Roman" w:hAnsi="Times New Roman"/>
                <w:sz w:val="28"/>
                <w:szCs w:val="28"/>
                <w:lang w:val="uk-UA"/>
              </w:rPr>
              <w:t xml:space="preserve"> дитини </w:t>
            </w:r>
          </w:p>
        </w:tc>
        <w:tc>
          <w:tcPr>
            <w:tcW w:w="520" w:type="dxa"/>
          </w:tcPr>
          <w:p w14:paraId="29693DF9" w14:textId="77777777" w:rsidR="00B9685D" w:rsidRPr="00095D4C"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29</w:t>
            </w:r>
          </w:p>
        </w:tc>
        <w:tc>
          <w:tcPr>
            <w:tcW w:w="520" w:type="dxa"/>
          </w:tcPr>
          <w:p w14:paraId="457B479B" w14:textId="77777777" w:rsidR="00B9685D" w:rsidRPr="00095D4C"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9</w:t>
            </w:r>
          </w:p>
        </w:tc>
        <w:tc>
          <w:tcPr>
            <w:tcW w:w="520" w:type="dxa"/>
          </w:tcPr>
          <w:p w14:paraId="2576F075" w14:textId="77777777" w:rsidR="00B9685D" w:rsidRPr="00095D4C"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10</w:t>
            </w:r>
          </w:p>
        </w:tc>
        <w:tc>
          <w:tcPr>
            <w:tcW w:w="520" w:type="dxa"/>
          </w:tcPr>
          <w:p w14:paraId="5EF3889A" w14:textId="77777777" w:rsidR="00B9685D" w:rsidRPr="00095D4C"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16</w:t>
            </w:r>
          </w:p>
        </w:tc>
        <w:tc>
          <w:tcPr>
            <w:tcW w:w="909" w:type="dxa"/>
          </w:tcPr>
          <w:p w14:paraId="3FCC5C74" w14:textId="77777777" w:rsidR="00B9685D" w:rsidRPr="00095D4C" w:rsidRDefault="00B9685D" w:rsidP="00B9685D">
            <w:pPr>
              <w:spacing w:line="360" w:lineRule="auto"/>
              <w:contextualSpacing/>
              <w:jc w:val="center"/>
              <w:rPr>
                <w:rFonts w:ascii="Times New Roman" w:hAnsi="Times New Roman"/>
                <w:sz w:val="28"/>
                <w:szCs w:val="28"/>
                <w:lang w:val="uk-UA"/>
              </w:rPr>
            </w:pPr>
            <w:r w:rsidRPr="007360DB">
              <w:rPr>
                <w:rFonts w:ascii="Times New Roman" w:hAnsi="Times New Roman"/>
                <w:sz w:val="28"/>
                <w:szCs w:val="28"/>
                <w:lang w:val="uk-UA"/>
              </w:rPr>
              <w:t>1,9</w:t>
            </w:r>
          </w:p>
        </w:tc>
        <w:tc>
          <w:tcPr>
            <w:tcW w:w="1430" w:type="dxa"/>
          </w:tcPr>
          <w:p w14:paraId="1E03A62F" w14:textId="77777777" w:rsidR="00B9685D" w:rsidRPr="00095D4C" w:rsidRDefault="00B9685D" w:rsidP="00B9685D">
            <w:pPr>
              <w:spacing w:line="360" w:lineRule="auto"/>
              <w:contextualSpacing/>
              <w:jc w:val="center"/>
              <w:rPr>
                <w:rFonts w:ascii="Times New Roman" w:hAnsi="Times New Roman"/>
                <w:sz w:val="28"/>
                <w:szCs w:val="28"/>
                <w:lang w:val="uk-UA"/>
              </w:rPr>
            </w:pPr>
            <w:r w:rsidRPr="007360DB">
              <w:rPr>
                <w:rFonts w:ascii="Times New Roman" w:hAnsi="Times New Roman"/>
                <w:sz w:val="28"/>
                <w:szCs w:val="28"/>
                <w:lang w:val="uk-UA"/>
              </w:rPr>
              <w:t>1,</w:t>
            </w:r>
            <w:r>
              <w:rPr>
                <w:rFonts w:ascii="Times New Roman" w:hAnsi="Times New Roman"/>
                <w:sz w:val="28"/>
                <w:szCs w:val="28"/>
                <w:lang w:val="uk-UA"/>
              </w:rPr>
              <w:t>2</w:t>
            </w:r>
            <w:r w:rsidRPr="007360DB">
              <w:rPr>
                <w:rFonts w:ascii="Times New Roman" w:hAnsi="Times New Roman"/>
                <w:sz w:val="28"/>
                <w:szCs w:val="28"/>
                <w:lang w:val="uk-UA"/>
              </w:rPr>
              <w:t xml:space="preserve"> </w:t>
            </w:r>
            <w:r>
              <w:rPr>
                <w:rFonts w:ascii="Times New Roman" w:hAnsi="Times New Roman"/>
                <w:sz w:val="28"/>
                <w:szCs w:val="28"/>
                <w:lang w:val="uk-UA"/>
              </w:rPr>
              <w:t>-</w:t>
            </w:r>
            <w:r w:rsidRPr="007360DB">
              <w:rPr>
                <w:rFonts w:ascii="Times New Roman" w:hAnsi="Times New Roman"/>
                <w:sz w:val="28"/>
                <w:szCs w:val="28"/>
                <w:lang w:val="uk-UA"/>
              </w:rPr>
              <w:t xml:space="preserve"> 3,3</w:t>
            </w:r>
          </w:p>
        </w:tc>
        <w:tc>
          <w:tcPr>
            <w:tcW w:w="1561" w:type="dxa"/>
          </w:tcPr>
          <w:p w14:paraId="0D0B1CF6" w14:textId="77777777" w:rsidR="00B9685D" w:rsidRPr="008C3642" w:rsidRDefault="00B9685D" w:rsidP="00B9685D">
            <w:pPr>
              <w:spacing w:line="360" w:lineRule="auto"/>
              <w:contextualSpacing/>
              <w:jc w:val="center"/>
              <w:rPr>
                <w:rFonts w:ascii="Times New Roman" w:hAnsi="Times New Roman"/>
                <w:b/>
                <w:bCs/>
                <w:sz w:val="28"/>
                <w:szCs w:val="28"/>
                <w:lang w:val="uk-UA"/>
              </w:rPr>
            </w:pPr>
            <w:r w:rsidRPr="008C3642">
              <w:rPr>
                <w:rFonts w:ascii="Times New Roman" w:hAnsi="Times New Roman"/>
                <w:b/>
                <w:bCs/>
                <w:sz w:val="28"/>
                <w:szCs w:val="28"/>
                <w:lang w:val="uk-UA"/>
              </w:rPr>
              <w:t>0,0094</w:t>
            </w:r>
          </w:p>
        </w:tc>
      </w:tr>
      <w:tr w:rsidR="00B9685D" w:rsidRPr="00C41896" w14:paraId="1227C933" w14:textId="77777777" w:rsidTr="00691961">
        <w:trPr>
          <w:trHeight w:val="1449"/>
        </w:trPr>
        <w:tc>
          <w:tcPr>
            <w:tcW w:w="3376" w:type="dxa"/>
          </w:tcPr>
          <w:p w14:paraId="303516A3" w14:textId="77777777" w:rsidR="00B9685D" w:rsidRPr="00095D4C" w:rsidRDefault="00B9685D" w:rsidP="00B9685D">
            <w:pPr>
              <w:spacing w:line="360" w:lineRule="auto"/>
              <w:contextualSpacing/>
              <w:rPr>
                <w:rFonts w:ascii="Times New Roman" w:hAnsi="Times New Roman"/>
                <w:sz w:val="28"/>
                <w:szCs w:val="28"/>
                <w:lang w:val="uk-UA"/>
              </w:rPr>
            </w:pPr>
            <w:r w:rsidRPr="00C41896">
              <w:rPr>
                <w:rFonts w:ascii="Times New Roman" w:hAnsi="Times New Roman"/>
                <w:sz w:val="28"/>
                <w:szCs w:val="28"/>
                <w:lang w:val="uk-UA"/>
              </w:rPr>
              <w:t xml:space="preserve">Неможливістю дитиною вести нормальний образ життя </w:t>
            </w:r>
          </w:p>
        </w:tc>
        <w:tc>
          <w:tcPr>
            <w:tcW w:w="520" w:type="dxa"/>
          </w:tcPr>
          <w:p w14:paraId="7FB23EC2" w14:textId="77777777" w:rsidR="00B9685D" w:rsidRPr="00095D4C"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37</w:t>
            </w:r>
          </w:p>
        </w:tc>
        <w:tc>
          <w:tcPr>
            <w:tcW w:w="520" w:type="dxa"/>
          </w:tcPr>
          <w:p w14:paraId="741E869E" w14:textId="77777777" w:rsidR="00B9685D" w:rsidRPr="00095D4C"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520" w:type="dxa"/>
          </w:tcPr>
          <w:p w14:paraId="521F5C33" w14:textId="77777777" w:rsidR="00B9685D" w:rsidRPr="00095D4C"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16</w:t>
            </w:r>
          </w:p>
        </w:tc>
        <w:tc>
          <w:tcPr>
            <w:tcW w:w="520" w:type="dxa"/>
          </w:tcPr>
          <w:p w14:paraId="1820F3A9" w14:textId="77777777" w:rsidR="00B9685D" w:rsidRPr="00095D4C"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10</w:t>
            </w:r>
          </w:p>
        </w:tc>
        <w:tc>
          <w:tcPr>
            <w:tcW w:w="909" w:type="dxa"/>
          </w:tcPr>
          <w:p w14:paraId="433059C9" w14:textId="77777777" w:rsidR="00B9685D" w:rsidRPr="00095D4C" w:rsidRDefault="00B9685D" w:rsidP="00B9685D">
            <w:pPr>
              <w:spacing w:line="360" w:lineRule="auto"/>
              <w:contextualSpacing/>
              <w:jc w:val="center"/>
              <w:rPr>
                <w:rFonts w:ascii="Times New Roman" w:hAnsi="Times New Roman"/>
                <w:sz w:val="28"/>
                <w:szCs w:val="28"/>
                <w:lang w:val="uk-UA"/>
              </w:rPr>
            </w:pPr>
            <w:r w:rsidRPr="007360DB">
              <w:rPr>
                <w:rFonts w:ascii="Times New Roman" w:hAnsi="Times New Roman"/>
                <w:sz w:val="28"/>
                <w:szCs w:val="28"/>
                <w:lang w:val="uk-UA"/>
              </w:rPr>
              <w:t>1,5</w:t>
            </w:r>
          </w:p>
        </w:tc>
        <w:tc>
          <w:tcPr>
            <w:tcW w:w="1430" w:type="dxa"/>
          </w:tcPr>
          <w:p w14:paraId="30F1411F" w14:textId="77777777" w:rsidR="00B9685D" w:rsidRPr="00095D4C" w:rsidRDefault="00B9685D" w:rsidP="00B9685D">
            <w:pPr>
              <w:spacing w:line="360" w:lineRule="auto"/>
              <w:contextualSpacing/>
              <w:jc w:val="center"/>
              <w:rPr>
                <w:rFonts w:ascii="Times New Roman" w:hAnsi="Times New Roman"/>
                <w:sz w:val="28"/>
                <w:szCs w:val="28"/>
                <w:lang w:val="uk-UA"/>
              </w:rPr>
            </w:pPr>
            <w:r w:rsidRPr="007360DB">
              <w:rPr>
                <w:rFonts w:ascii="Times New Roman" w:hAnsi="Times New Roman"/>
                <w:sz w:val="28"/>
                <w:szCs w:val="28"/>
                <w:lang w:val="uk-UA"/>
              </w:rPr>
              <w:t>1,</w:t>
            </w:r>
            <w:r>
              <w:rPr>
                <w:rFonts w:ascii="Times New Roman" w:hAnsi="Times New Roman"/>
                <w:sz w:val="28"/>
                <w:szCs w:val="28"/>
                <w:lang w:val="uk-UA"/>
              </w:rPr>
              <w:t>2</w:t>
            </w:r>
            <w:r w:rsidRPr="007360DB">
              <w:rPr>
                <w:rFonts w:ascii="Times New Roman" w:hAnsi="Times New Roman"/>
                <w:sz w:val="28"/>
                <w:szCs w:val="28"/>
                <w:lang w:val="uk-UA"/>
              </w:rPr>
              <w:t xml:space="preserve"> </w:t>
            </w:r>
            <w:r>
              <w:rPr>
                <w:rFonts w:ascii="Times New Roman" w:hAnsi="Times New Roman"/>
                <w:sz w:val="28"/>
                <w:szCs w:val="28"/>
                <w:lang w:val="uk-UA"/>
              </w:rPr>
              <w:t>-</w:t>
            </w:r>
            <w:r w:rsidRPr="007360DB">
              <w:rPr>
                <w:rFonts w:ascii="Times New Roman" w:hAnsi="Times New Roman"/>
                <w:sz w:val="28"/>
                <w:szCs w:val="28"/>
                <w:lang w:val="uk-UA"/>
              </w:rPr>
              <w:t xml:space="preserve"> 2,</w:t>
            </w:r>
            <w:r>
              <w:rPr>
                <w:rFonts w:ascii="Times New Roman" w:hAnsi="Times New Roman"/>
                <w:sz w:val="28"/>
                <w:szCs w:val="28"/>
                <w:lang w:val="uk-UA"/>
              </w:rPr>
              <w:t>2</w:t>
            </w:r>
          </w:p>
        </w:tc>
        <w:tc>
          <w:tcPr>
            <w:tcW w:w="1561" w:type="dxa"/>
          </w:tcPr>
          <w:p w14:paraId="325C1895" w14:textId="77777777" w:rsidR="00B9685D" w:rsidRPr="008C3642" w:rsidRDefault="00B9685D" w:rsidP="00B9685D">
            <w:pPr>
              <w:spacing w:line="360" w:lineRule="auto"/>
              <w:contextualSpacing/>
              <w:jc w:val="center"/>
              <w:rPr>
                <w:rFonts w:ascii="Times New Roman" w:hAnsi="Times New Roman"/>
                <w:b/>
                <w:bCs/>
                <w:sz w:val="28"/>
                <w:szCs w:val="28"/>
                <w:lang w:val="uk-UA"/>
              </w:rPr>
            </w:pPr>
            <w:r w:rsidRPr="008C3642">
              <w:rPr>
                <w:rFonts w:ascii="Times New Roman" w:hAnsi="Times New Roman"/>
                <w:b/>
                <w:bCs/>
                <w:sz w:val="28"/>
                <w:szCs w:val="28"/>
                <w:lang w:val="uk-UA"/>
              </w:rPr>
              <w:t>0,0035</w:t>
            </w:r>
          </w:p>
        </w:tc>
      </w:tr>
      <w:tr w:rsidR="00B9685D" w:rsidRPr="00C41896" w14:paraId="061A2837" w14:textId="77777777" w:rsidTr="00691961">
        <w:trPr>
          <w:trHeight w:val="970"/>
        </w:trPr>
        <w:tc>
          <w:tcPr>
            <w:tcW w:w="3376" w:type="dxa"/>
          </w:tcPr>
          <w:p w14:paraId="1B5E5E6E" w14:textId="77777777" w:rsidR="00B9685D" w:rsidRDefault="00B9685D" w:rsidP="00B9685D">
            <w:pPr>
              <w:spacing w:line="360" w:lineRule="auto"/>
              <w:contextualSpacing/>
              <w:rPr>
                <w:rFonts w:ascii="Times New Roman" w:hAnsi="Times New Roman"/>
                <w:sz w:val="28"/>
                <w:szCs w:val="28"/>
                <w:lang w:val="uk-UA"/>
              </w:rPr>
            </w:pPr>
            <w:r>
              <w:rPr>
                <w:rFonts w:ascii="Times New Roman" w:hAnsi="Times New Roman"/>
                <w:sz w:val="28"/>
                <w:szCs w:val="28"/>
                <w:lang w:val="uk-UA"/>
              </w:rPr>
              <w:t>Пошук співчуття або розуміння</w:t>
            </w:r>
          </w:p>
        </w:tc>
        <w:tc>
          <w:tcPr>
            <w:tcW w:w="520" w:type="dxa"/>
          </w:tcPr>
          <w:p w14:paraId="0E595E95" w14:textId="77777777" w:rsidR="00B9685D"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28</w:t>
            </w:r>
          </w:p>
        </w:tc>
        <w:tc>
          <w:tcPr>
            <w:tcW w:w="520" w:type="dxa"/>
          </w:tcPr>
          <w:p w14:paraId="158E2B96" w14:textId="77777777" w:rsidR="00B9685D"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10</w:t>
            </w:r>
          </w:p>
        </w:tc>
        <w:tc>
          <w:tcPr>
            <w:tcW w:w="520" w:type="dxa"/>
          </w:tcPr>
          <w:p w14:paraId="0A2AC87A" w14:textId="77777777" w:rsidR="00B9685D"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12</w:t>
            </w:r>
          </w:p>
        </w:tc>
        <w:tc>
          <w:tcPr>
            <w:tcW w:w="520" w:type="dxa"/>
          </w:tcPr>
          <w:p w14:paraId="26599F87" w14:textId="77777777" w:rsidR="00B9685D"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14</w:t>
            </w:r>
          </w:p>
        </w:tc>
        <w:tc>
          <w:tcPr>
            <w:tcW w:w="909" w:type="dxa"/>
          </w:tcPr>
          <w:p w14:paraId="5749C227" w14:textId="77777777" w:rsidR="00B9685D" w:rsidRPr="00C74B54" w:rsidRDefault="00B9685D" w:rsidP="00B9685D">
            <w:pPr>
              <w:spacing w:line="360" w:lineRule="auto"/>
              <w:contextualSpacing/>
              <w:jc w:val="center"/>
              <w:rPr>
                <w:rFonts w:ascii="Times New Roman" w:hAnsi="Times New Roman"/>
                <w:sz w:val="28"/>
                <w:szCs w:val="28"/>
                <w:lang w:val="uk-UA"/>
              </w:rPr>
            </w:pPr>
            <w:r w:rsidRPr="00C74B54">
              <w:rPr>
                <w:rFonts w:ascii="Times New Roman" w:hAnsi="Times New Roman"/>
                <w:sz w:val="28"/>
                <w:szCs w:val="28"/>
                <w:lang w:val="uk-UA"/>
              </w:rPr>
              <w:t>1,5</w:t>
            </w:r>
          </w:p>
        </w:tc>
        <w:tc>
          <w:tcPr>
            <w:tcW w:w="1430" w:type="dxa"/>
          </w:tcPr>
          <w:p w14:paraId="43AA3047" w14:textId="77777777" w:rsidR="00B9685D" w:rsidRPr="00C74B54" w:rsidRDefault="00B9685D" w:rsidP="00B9685D">
            <w:pPr>
              <w:spacing w:line="360" w:lineRule="auto"/>
              <w:contextualSpacing/>
              <w:jc w:val="center"/>
              <w:rPr>
                <w:rFonts w:ascii="Times New Roman" w:hAnsi="Times New Roman"/>
                <w:sz w:val="28"/>
                <w:szCs w:val="28"/>
                <w:lang w:val="uk-UA"/>
              </w:rPr>
            </w:pPr>
            <w:r w:rsidRPr="00C74B54">
              <w:rPr>
                <w:rFonts w:ascii="Times New Roman" w:hAnsi="Times New Roman"/>
                <w:sz w:val="28"/>
                <w:szCs w:val="28"/>
                <w:lang w:val="uk-UA"/>
              </w:rPr>
              <w:t>1,</w:t>
            </w:r>
            <w:r>
              <w:rPr>
                <w:rFonts w:ascii="Times New Roman" w:hAnsi="Times New Roman"/>
                <w:sz w:val="28"/>
                <w:szCs w:val="28"/>
                <w:lang w:val="uk-UA"/>
              </w:rPr>
              <w:t>0</w:t>
            </w:r>
            <w:r w:rsidRPr="00C74B54">
              <w:rPr>
                <w:rFonts w:ascii="Times New Roman" w:hAnsi="Times New Roman"/>
                <w:sz w:val="28"/>
                <w:szCs w:val="28"/>
                <w:lang w:val="uk-UA"/>
              </w:rPr>
              <w:t xml:space="preserve"> </w:t>
            </w:r>
            <w:r>
              <w:rPr>
                <w:rFonts w:ascii="Times New Roman" w:hAnsi="Times New Roman"/>
                <w:sz w:val="28"/>
                <w:szCs w:val="28"/>
                <w:lang w:val="uk-UA"/>
              </w:rPr>
              <w:t>-</w:t>
            </w:r>
            <w:r w:rsidRPr="00C74B54">
              <w:rPr>
                <w:rFonts w:ascii="Times New Roman" w:hAnsi="Times New Roman"/>
                <w:sz w:val="28"/>
                <w:szCs w:val="28"/>
                <w:lang w:val="uk-UA"/>
              </w:rPr>
              <w:t xml:space="preserve"> 2,5</w:t>
            </w:r>
          </w:p>
        </w:tc>
        <w:tc>
          <w:tcPr>
            <w:tcW w:w="1561" w:type="dxa"/>
          </w:tcPr>
          <w:p w14:paraId="730AF306" w14:textId="77777777" w:rsidR="00B9685D" w:rsidRPr="008C3642" w:rsidRDefault="00B9685D" w:rsidP="00B9685D">
            <w:pPr>
              <w:spacing w:line="360" w:lineRule="auto"/>
              <w:contextualSpacing/>
              <w:jc w:val="center"/>
              <w:rPr>
                <w:rFonts w:ascii="Times New Roman" w:hAnsi="Times New Roman"/>
                <w:b/>
                <w:bCs/>
                <w:sz w:val="28"/>
                <w:szCs w:val="28"/>
                <w:lang w:val="uk-UA"/>
              </w:rPr>
            </w:pPr>
            <w:r w:rsidRPr="008C3642">
              <w:rPr>
                <w:rFonts w:ascii="Times New Roman" w:hAnsi="Times New Roman"/>
                <w:b/>
                <w:bCs/>
                <w:sz w:val="28"/>
                <w:szCs w:val="28"/>
                <w:lang w:val="uk-UA"/>
              </w:rPr>
              <w:t>0,0446</w:t>
            </w:r>
          </w:p>
        </w:tc>
      </w:tr>
      <w:tr w:rsidR="00B9685D" w:rsidRPr="00C41896" w14:paraId="00E4500B" w14:textId="77777777" w:rsidTr="00691961">
        <w:trPr>
          <w:trHeight w:val="970"/>
        </w:trPr>
        <w:tc>
          <w:tcPr>
            <w:tcW w:w="3376" w:type="dxa"/>
          </w:tcPr>
          <w:p w14:paraId="34858359" w14:textId="77777777" w:rsidR="00B9685D" w:rsidRPr="00095D4C" w:rsidRDefault="00B9685D" w:rsidP="00B9685D">
            <w:pPr>
              <w:spacing w:line="360" w:lineRule="auto"/>
              <w:contextualSpacing/>
              <w:rPr>
                <w:rFonts w:ascii="Times New Roman" w:hAnsi="Times New Roman"/>
                <w:sz w:val="28"/>
                <w:szCs w:val="28"/>
                <w:lang w:val="uk-UA"/>
              </w:rPr>
            </w:pPr>
            <w:r>
              <w:rPr>
                <w:rFonts w:ascii="Times New Roman" w:hAnsi="Times New Roman"/>
                <w:sz w:val="28"/>
                <w:szCs w:val="28"/>
                <w:lang w:val="uk-UA"/>
              </w:rPr>
              <w:t>Внутрішній неспокій, відчуття можливої біди</w:t>
            </w:r>
          </w:p>
        </w:tc>
        <w:tc>
          <w:tcPr>
            <w:tcW w:w="520" w:type="dxa"/>
          </w:tcPr>
          <w:p w14:paraId="010CBE1C" w14:textId="77777777" w:rsidR="00B9685D" w:rsidRPr="00095D4C"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35</w:t>
            </w:r>
          </w:p>
        </w:tc>
        <w:tc>
          <w:tcPr>
            <w:tcW w:w="520" w:type="dxa"/>
          </w:tcPr>
          <w:p w14:paraId="60E5E44E" w14:textId="77777777" w:rsidR="00B9685D" w:rsidRPr="00095D4C"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w:t>
            </w:r>
          </w:p>
        </w:tc>
        <w:tc>
          <w:tcPr>
            <w:tcW w:w="520" w:type="dxa"/>
          </w:tcPr>
          <w:p w14:paraId="6E745DA6" w14:textId="77777777" w:rsidR="00B9685D" w:rsidRPr="00095D4C"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15</w:t>
            </w:r>
          </w:p>
        </w:tc>
        <w:tc>
          <w:tcPr>
            <w:tcW w:w="520" w:type="dxa"/>
          </w:tcPr>
          <w:p w14:paraId="0139A265" w14:textId="77777777" w:rsidR="00B9685D" w:rsidRPr="00095D4C" w:rsidRDefault="00B9685D" w:rsidP="00B9685D">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11</w:t>
            </w:r>
          </w:p>
        </w:tc>
        <w:tc>
          <w:tcPr>
            <w:tcW w:w="909" w:type="dxa"/>
          </w:tcPr>
          <w:p w14:paraId="1B179E30" w14:textId="77777777" w:rsidR="00B9685D" w:rsidRPr="00095D4C" w:rsidRDefault="00B9685D" w:rsidP="00B9685D">
            <w:pPr>
              <w:spacing w:line="360" w:lineRule="auto"/>
              <w:contextualSpacing/>
              <w:jc w:val="center"/>
              <w:rPr>
                <w:rFonts w:ascii="Times New Roman" w:hAnsi="Times New Roman"/>
                <w:sz w:val="28"/>
                <w:szCs w:val="28"/>
                <w:lang w:val="uk-UA"/>
              </w:rPr>
            </w:pPr>
            <w:r w:rsidRPr="00C74B54">
              <w:rPr>
                <w:rFonts w:ascii="Times New Roman" w:hAnsi="Times New Roman"/>
                <w:sz w:val="28"/>
                <w:szCs w:val="28"/>
                <w:lang w:val="uk-UA"/>
              </w:rPr>
              <w:t>1,5</w:t>
            </w:r>
          </w:p>
        </w:tc>
        <w:tc>
          <w:tcPr>
            <w:tcW w:w="1430" w:type="dxa"/>
          </w:tcPr>
          <w:p w14:paraId="741C5254" w14:textId="77777777" w:rsidR="00B9685D" w:rsidRPr="00095D4C" w:rsidRDefault="00B9685D" w:rsidP="00B9685D">
            <w:pPr>
              <w:spacing w:line="360" w:lineRule="auto"/>
              <w:contextualSpacing/>
              <w:jc w:val="center"/>
              <w:rPr>
                <w:rFonts w:ascii="Times New Roman" w:hAnsi="Times New Roman"/>
                <w:sz w:val="28"/>
                <w:szCs w:val="28"/>
                <w:lang w:val="uk-UA"/>
              </w:rPr>
            </w:pPr>
            <w:r w:rsidRPr="00C74B54">
              <w:rPr>
                <w:rFonts w:ascii="Times New Roman" w:hAnsi="Times New Roman"/>
                <w:sz w:val="28"/>
                <w:szCs w:val="28"/>
                <w:lang w:val="uk-UA"/>
              </w:rPr>
              <w:t>1,1</w:t>
            </w:r>
            <w:r>
              <w:rPr>
                <w:rFonts w:ascii="Times New Roman" w:hAnsi="Times New Roman"/>
                <w:sz w:val="28"/>
                <w:szCs w:val="28"/>
                <w:lang w:val="uk-UA"/>
              </w:rPr>
              <w:t xml:space="preserve"> -</w:t>
            </w:r>
            <w:r w:rsidRPr="00C74B54">
              <w:rPr>
                <w:rFonts w:ascii="Times New Roman" w:hAnsi="Times New Roman"/>
                <w:sz w:val="28"/>
                <w:szCs w:val="28"/>
                <w:lang w:val="uk-UA"/>
              </w:rPr>
              <w:t xml:space="preserve"> 2,2</w:t>
            </w:r>
          </w:p>
        </w:tc>
        <w:tc>
          <w:tcPr>
            <w:tcW w:w="1561" w:type="dxa"/>
          </w:tcPr>
          <w:p w14:paraId="7D8F6360" w14:textId="77777777" w:rsidR="00B9685D" w:rsidRPr="008C3642" w:rsidRDefault="00B9685D" w:rsidP="00B9685D">
            <w:pPr>
              <w:spacing w:line="360" w:lineRule="auto"/>
              <w:contextualSpacing/>
              <w:jc w:val="center"/>
              <w:rPr>
                <w:rFonts w:ascii="Times New Roman" w:hAnsi="Times New Roman"/>
                <w:b/>
                <w:bCs/>
                <w:sz w:val="28"/>
                <w:szCs w:val="28"/>
                <w:lang w:val="uk-UA"/>
              </w:rPr>
            </w:pPr>
            <w:r w:rsidRPr="008C3642">
              <w:rPr>
                <w:rFonts w:ascii="Times New Roman" w:hAnsi="Times New Roman"/>
                <w:b/>
                <w:bCs/>
                <w:sz w:val="28"/>
                <w:szCs w:val="28"/>
                <w:lang w:val="uk-UA"/>
              </w:rPr>
              <w:t>0,0074</w:t>
            </w:r>
          </w:p>
        </w:tc>
      </w:tr>
      <w:tr w:rsidR="00B9685D" w:rsidRPr="007360DB" w14:paraId="7FB37D19" w14:textId="77777777" w:rsidTr="00691961">
        <w:trPr>
          <w:trHeight w:val="956"/>
        </w:trPr>
        <w:tc>
          <w:tcPr>
            <w:tcW w:w="9356" w:type="dxa"/>
            <w:gridSpan w:val="8"/>
          </w:tcPr>
          <w:p w14:paraId="51DF5457" w14:textId="77777777" w:rsidR="00B9685D" w:rsidRPr="00095D4C" w:rsidRDefault="00B9685D" w:rsidP="00B9685D">
            <w:pPr>
              <w:spacing w:line="360" w:lineRule="auto"/>
              <w:contextualSpacing/>
              <w:rPr>
                <w:rFonts w:ascii="Times New Roman" w:hAnsi="Times New Roman"/>
                <w:sz w:val="28"/>
                <w:szCs w:val="28"/>
                <w:lang w:val="uk-UA"/>
              </w:rPr>
            </w:pPr>
            <w:r w:rsidRPr="00095D4C">
              <w:rPr>
                <w:rFonts w:ascii="Times New Roman" w:hAnsi="Times New Roman"/>
                <w:sz w:val="28"/>
                <w:szCs w:val="28"/>
                <w:lang w:val="uk-UA"/>
              </w:rPr>
              <w:t xml:space="preserve">a – діти </w:t>
            </w:r>
            <w:proofErr w:type="spellStart"/>
            <w:r w:rsidRPr="00095D4C">
              <w:rPr>
                <w:rFonts w:ascii="Times New Roman" w:hAnsi="Times New Roman"/>
                <w:sz w:val="28"/>
                <w:szCs w:val="28"/>
                <w:lang w:val="uk-UA"/>
              </w:rPr>
              <w:t>Іа</w:t>
            </w:r>
            <w:proofErr w:type="spellEnd"/>
            <w:r w:rsidRPr="00095D4C">
              <w:rPr>
                <w:rFonts w:ascii="Times New Roman" w:hAnsi="Times New Roman"/>
                <w:sz w:val="28"/>
                <w:szCs w:val="28"/>
                <w:lang w:val="uk-UA"/>
              </w:rPr>
              <w:t xml:space="preserve"> групи з наявністю ознаки; b – діти </w:t>
            </w:r>
            <w:proofErr w:type="spellStart"/>
            <w:r w:rsidRPr="00095D4C">
              <w:rPr>
                <w:rFonts w:ascii="Times New Roman" w:hAnsi="Times New Roman"/>
                <w:sz w:val="28"/>
                <w:szCs w:val="28"/>
                <w:lang w:val="uk-UA"/>
              </w:rPr>
              <w:t>Іа</w:t>
            </w:r>
            <w:proofErr w:type="spellEnd"/>
            <w:r w:rsidRPr="00095D4C">
              <w:rPr>
                <w:rFonts w:ascii="Times New Roman" w:hAnsi="Times New Roman"/>
                <w:sz w:val="28"/>
                <w:szCs w:val="28"/>
                <w:lang w:val="uk-UA"/>
              </w:rPr>
              <w:t xml:space="preserve"> групи без ознаки; c – діти </w:t>
            </w:r>
            <w:proofErr w:type="spellStart"/>
            <w:r w:rsidRPr="00095D4C">
              <w:rPr>
                <w:rFonts w:ascii="Times New Roman" w:hAnsi="Times New Roman"/>
                <w:sz w:val="28"/>
                <w:szCs w:val="28"/>
                <w:lang w:val="uk-UA"/>
              </w:rPr>
              <w:t>Іб</w:t>
            </w:r>
            <w:proofErr w:type="spellEnd"/>
            <w:r w:rsidRPr="00095D4C">
              <w:rPr>
                <w:rFonts w:ascii="Times New Roman" w:hAnsi="Times New Roman"/>
                <w:sz w:val="28"/>
                <w:szCs w:val="28"/>
                <w:lang w:val="uk-UA"/>
              </w:rPr>
              <w:t xml:space="preserve"> групи з наявністю ознаки; d – діти </w:t>
            </w:r>
            <w:proofErr w:type="spellStart"/>
            <w:r w:rsidRPr="00095D4C">
              <w:rPr>
                <w:rFonts w:ascii="Times New Roman" w:hAnsi="Times New Roman"/>
                <w:sz w:val="28"/>
                <w:szCs w:val="28"/>
                <w:lang w:val="uk-UA"/>
              </w:rPr>
              <w:t>Іб</w:t>
            </w:r>
            <w:proofErr w:type="spellEnd"/>
            <w:r w:rsidRPr="00095D4C">
              <w:rPr>
                <w:rFonts w:ascii="Times New Roman" w:hAnsi="Times New Roman"/>
                <w:sz w:val="28"/>
                <w:szCs w:val="28"/>
                <w:lang w:val="uk-UA"/>
              </w:rPr>
              <w:t xml:space="preserve"> групи без ознаки</w:t>
            </w:r>
          </w:p>
        </w:tc>
      </w:tr>
    </w:tbl>
    <w:p w14:paraId="23D3182D" w14:textId="77777777" w:rsidR="00E02DC7" w:rsidRDefault="00E02DC7" w:rsidP="00E02DC7">
      <w:pPr>
        <w:spacing w:after="0" w:line="360" w:lineRule="auto"/>
        <w:ind w:firstLine="709"/>
        <w:contextualSpacing/>
        <w:jc w:val="both"/>
        <w:rPr>
          <w:rFonts w:ascii="Times New Roman" w:hAnsi="Times New Roman"/>
          <w:sz w:val="28"/>
          <w:szCs w:val="28"/>
          <w:highlight w:val="yellow"/>
          <w:lang w:val="uk-UA"/>
        </w:rPr>
      </w:pPr>
    </w:p>
    <w:p w14:paraId="745345FE" w14:textId="77777777" w:rsidR="00E02DC7" w:rsidRDefault="00E02DC7" w:rsidP="00E02DC7">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За даними частоти </w:t>
      </w:r>
      <w:r w:rsidRPr="00755AD3">
        <w:rPr>
          <w:rFonts w:ascii="Times New Roman" w:hAnsi="Times New Roman"/>
          <w:sz w:val="28"/>
          <w:szCs w:val="28"/>
          <w:lang w:val="uk-UA"/>
        </w:rPr>
        <w:t>порушень психоемоційного стану батьків дітей з паралітичними синдромами</w:t>
      </w:r>
      <w:r>
        <w:rPr>
          <w:rFonts w:ascii="Times New Roman" w:hAnsi="Times New Roman"/>
          <w:sz w:val="28"/>
          <w:szCs w:val="28"/>
          <w:lang w:val="uk-UA"/>
        </w:rPr>
        <w:t>,</w:t>
      </w:r>
      <w:r w:rsidRPr="00755AD3">
        <w:rPr>
          <w:rFonts w:ascii="Times New Roman" w:hAnsi="Times New Roman"/>
          <w:sz w:val="28"/>
          <w:szCs w:val="28"/>
          <w:lang w:val="uk-UA"/>
        </w:rPr>
        <w:t xml:space="preserve"> за суб’єктивним баченням</w:t>
      </w:r>
      <w:r>
        <w:rPr>
          <w:rFonts w:ascii="Times New Roman" w:hAnsi="Times New Roman"/>
          <w:sz w:val="28"/>
          <w:szCs w:val="28"/>
          <w:lang w:val="uk-UA"/>
        </w:rPr>
        <w:t>, «Безпорадність або наляканість» притаманна в обох групах. Якщо у дітей з паралітичними синдромами наявний хронічний біль, то він впливає не лише на стан дітей, а й на психоемоційний стан самих батьків, а саме</w:t>
      </w:r>
      <w:bookmarkStart w:id="31" w:name="_Hlk69300323"/>
      <w:r>
        <w:rPr>
          <w:rFonts w:ascii="Times New Roman" w:hAnsi="Times New Roman"/>
          <w:sz w:val="28"/>
          <w:szCs w:val="28"/>
          <w:lang w:val="uk-UA"/>
        </w:rPr>
        <w:t>: «Стурбованість лікуванням дитини» зменшується в два рази (</w:t>
      </w:r>
      <w:bookmarkStart w:id="32" w:name="_Hlk69213005"/>
      <w:r w:rsidRPr="005A7467">
        <w:rPr>
          <w:rFonts w:ascii="Times New Roman" w:hAnsi="Times New Roman"/>
          <w:sz w:val="28"/>
          <w:szCs w:val="28"/>
          <w:lang w:val="uk-UA"/>
        </w:rPr>
        <w:t xml:space="preserve">RR </w:t>
      </w:r>
      <w:r>
        <w:rPr>
          <w:rFonts w:ascii="Times New Roman" w:hAnsi="Times New Roman"/>
          <w:sz w:val="28"/>
          <w:szCs w:val="28"/>
          <w:lang w:val="uk-UA"/>
        </w:rPr>
        <w:t xml:space="preserve">= </w:t>
      </w:r>
      <w:r w:rsidRPr="005A7467">
        <w:rPr>
          <w:rFonts w:ascii="Times New Roman" w:hAnsi="Times New Roman"/>
          <w:sz w:val="28"/>
          <w:szCs w:val="28"/>
          <w:lang w:val="uk-UA"/>
        </w:rPr>
        <w:t>2,1; р=0,0024</w:t>
      </w:r>
      <w:bookmarkEnd w:id="32"/>
      <w:r>
        <w:rPr>
          <w:rFonts w:ascii="Times New Roman" w:hAnsi="Times New Roman"/>
          <w:sz w:val="28"/>
          <w:szCs w:val="28"/>
          <w:lang w:val="uk-UA"/>
        </w:rPr>
        <w:t>), «</w:t>
      </w:r>
      <w:proofErr w:type="spellStart"/>
      <w:r>
        <w:rPr>
          <w:rFonts w:ascii="Times New Roman" w:hAnsi="Times New Roman"/>
          <w:sz w:val="28"/>
          <w:szCs w:val="28"/>
          <w:lang w:val="uk-UA"/>
        </w:rPr>
        <w:t>Гіперопікування</w:t>
      </w:r>
      <w:proofErr w:type="spellEnd"/>
      <w:r>
        <w:rPr>
          <w:rFonts w:ascii="Times New Roman" w:hAnsi="Times New Roman"/>
          <w:sz w:val="28"/>
          <w:szCs w:val="28"/>
          <w:lang w:val="uk-UA"/>
        </w:rPr>
        <w:t xml:space="preserve"> дитини» - в два рази (</w:t>
      </w:r>
      <w:r w:rsidRPr="00817CC1">
        <w:rPr>
          <w:rFonts w:ascii="Times New Roman" w:hAnsi="Times New Roman"/>
          <w:sz w:val="28"/>
          <w:szCs w:val="28"/>
          <w:lang w:val="uk-UA"/>
        </w:rPr>
        <w:t xml:space="preserve">RR </w:t>
      </w:r>
      <w:r>
        <w:rPr>
          <w:rFonts w:ascii="Times New Roman" w:hAnsi="Times New Roman"/>
          <w:sz w:val="28"/>
          <w:szCs w:val="28"/>
          <w:lang w:val="uk-UA"/>
        </w:rPr>
        <w:t>=</w:t>
      </w:r>
      <w:r w:rsidRPr="00817CC1">
        <w:rPr>
          <w:rFonts w:ascii="Times New Roman" w:hAnsi="Times New Roman"/>
          <w:sz w:val="28"/>
          <w:szCs w:val="28"/>
          <w:lang w:val="uk-UA"/>
        </w:rPr>
        <w:t xml:space="preserve"> 1,9; р=0,0094</w:t>
      </w:r>
      <w:r>
        <w:rPr>
          <w:rFonts w:ascii="Times New Roman" w:hAnsi="Times New Roman"/>
          <w:sz w:val="28"/>
          <w:szCs w:val="28"/>
          <w:lang w:val="uk-UA"/>
        </w:rPr>
        <w:t>), «Н</w:t>
      </w:r>
      <w:r w:rsidRPr="00817CC1">
        <w:rPr>
          <w:rFonts w:ascii="Times New Roman" w:hAnsi="Times New Roman"/>
          <w:sz w:val="28"/>
          <w:szCs w:val="28"/>
          <w:lang w:val="uk-UA"/>
        </w:rPr>
        <w:t>естерпніст</w:t>
      </w:r>
      <w:r>
        <w:rPr>
          <w:rFonts w:ascii="Times New Roman" w:hAnsi="Times New Roman"/>
          <w:sz w:val="28"/>
          <w:szCs w:val="28"/>
          <w:lang w:val="uk-UA"/>
        </w:rPr>
        <w:t>ь</w:t>
      </w:r>
      <w:r w:rsidRPr="00817CC1">
        <w:rPr>
          <w:rFonts w:ascii="Times New Roman" w:hAnsi="Times New Roman"/>
          <w:sz w:val="28"/>
          <w:szCs w:val="28"/>
          <w:lang w:val="uk-UA"/>
        </w:rPr>
        <w:t xml:space="preserve"> спостерігати за стражданням дитини</w:t>
      </w:r>
      <w:r>
        <w:rPr>
          <w:rFonts w:ascii="Times New Roman" w:hAnsi="Times New Roman"/>
          <w:sz w:val="28"/>
          <w:szCs w:val="28"/>
          <w:lang w:val="uk-UA"/>
        </w:rPr>
        <w:t>»</w:t>
      </w:r>
      <w:r w:rsidRPr="00817CC1">
        <w:rPr>
          <w:rFonts w:ascii="Times New Roman" w:hAnsi="Times New Roman"/>
          <w:sz w:val="28"/>
          <w:szCs w:val="28"/>
          <w:lang w:val="uk-UA"/>
        </w:rPr>
        <w:t xml:space="preserve"> </w:t>
      </w:r>
      <w:r>
        <w:rPr>
          <w:rFonts w:ascii="Times New Roman" w:hAnsi="Times New Roman"/>
          <w:sz w:val="28"/>
          <w:szCs w:val="28"/>
          <w:lang w:val="uk-UA"/>
        </w:rPr>
        <w:t>- в півтора рази (</w:t>
      </w:r>
      <w:r w:rsidRPr="00817CC1">
        <w:rPr>
          <w:rFonts w:ascii="Times New Roman" w:hAnsi="Times New Roman"/>
          <w:sz w:val="28"/>
          <w:szCs w:val="28"/>
          <w:lang w:val="uk-UA"/>
        </w:rPr>
        <w:t xml:space="preserve">RR </w:t>
      </w:r>
      <w:r>
        <w:rPr>
          <w:rFonts w:ascii="Times New Roman" w:hAnsi="Times New Roman"/>
          <w:sz w:val="28"/>
          <w:szCs w:val="28"/>
          <w:lang w:val="uk-UA"/>
        </w:rPr>
        <w:t>=</w:t>
      </w:r>
      <w:r w:rsidRPr="00817CC1">
        <w:rPr>
          <w:rFonts w:ascii="Times New Roman" w:hAnsi="Times New Roman"/>
          <w:sz w:val="28"/>
          <w:szCs w:val="28"/>
          <w:lang w:val="uk-UA"/>
        </w:rPr>
        <w:t xml:space="preserve"> 1,6; р=0,0017</w:t>
      </w:r>
      <w:r>
        <w:rPr>
          <w:rFonts w:ascii="Times New Roman" w:hAnsi="Times New Roman"/>
          <w:sz w:val="28"/>
          <w:szCs w:val="28"/>
          <w:lang w:val="uk-UA"/>
        </w:rPr>
        <w:t>), «З</w:t>
      </w:r>
      <w:r w:rsidRPr="00817CC1">
        <w:rPr>
          <w:rFonts w:ascii="Times New Roman" w:hAnsi="Times New Roman"/>
          <w:sz w:val="28"/>
          <w:szCs w:val="28"/>
          <w:lang w:val="uk-UA"/>
        </w:rPr>
        <w:t xml:space="preserve">асмученість та </w:t>
      </w:r>
      <w:r w:rsidRPr="00817CC1">
        <w:rPr>
          <w:rFonts w:ascii="Times New Roman" w:hAnsi="Times New Roman"/>
          <w:sz w:val="28"/>
          <w:szCs w:val="28"/>
          <w:lang w:val="uk-UA"/>
        </w:rPr>
        <w:lastRenderedPageBreak/>
        <w:t>сердитість коли дитина кричить</w:t>
      </w:r>
      <w:r>
        <w:rPr>
          <w:rFonts w:ascii="Times New Roman" w:hAnsi="Times New Roman"/>
          <w:sz w:val="28"/>
          <w:szCs w:val="28"/>
          <w:lang w:val="uk-UA"/>
        </w:rPr>
        <w:t xml:space="preserve">» - </w:t>
      </w:r>
      <w:r w:rsidRPr="004D69EB">
        <w:rPr>
          <w:rFonts w:ascii="Times New Roman" w:hAnsi="Times New Roman"/>
          <w:sz w:val="28"/>
          <w:szCs w:val="28"/>
          <w:lang w:val="uk-UA"/>
        </w:rPr>
        <w:t xml:space="preserve">в півтора рази </w:t>
      </w:r>
      <w:r>
        <w:rPr>
          <w:rFonts w:ascii="Times New Roman" w:hAnsi="Times New Roman"/>
          <w:sz w:val="28"/>
          <w:szCs w:val="28"/>
          <w:lang w:val="uk-UA"/>
        </w:rPr>
        <w:t>(</w:t>
      </w:r>
      <w:r w:rsidRPr="00817CC1">
        <w:rPr>
          <w:rFonts w:ascii="Times New Roman" w:hAnsi="Times New Roman"/>
          <w:sz w:val="28"/>
          <w:szCs w:val="28"/>
          <w:lang w:val="uk-UA"/>
        </w:rPr>
        <w:t xml:space="preserve">RR </w:t>
      </w:r>
      <w:r>
        <w:rPr>
          <w:rFonts w:ascii="Times New Roman" w:hAnsi="Times New Roman"/>
          <w:sz w:val="28"/>
          <w:szCs w:val="28"/>
          <w:lang w:val="uk-UA"/>
        </w:rPr>
        <w:t>=</w:t>
      </w:r>
      <w:r w:rsidRPr="00817CC1">
        <w:rPr>
          <w:rFonts w:ascii="Times New Roman" w:hAnsi="Times New Roman"/>
          <w:sz w:val="28"/>
          <w:szCs w:val="28"/>
          <w:lang w:val="uk-UA"/>
        </w:rPr>
        <w:t xml:space="preserve"> 1,</w:t>
      </w:r>
      <w:r>
        <w:rPr>
          <w:rFonts w:ascii="Times New Roman" w:hAnsi="Times New Roman"/>
          <w:sz w:val="28"/>
          <w:szCs w:val="28"/>
          <w:lang w:val="uk-UA"/>
        </w:rPr>
        <w:t>5</w:t>
      </w:r>
      <w:r w:rsidRPr="00817CC1">
        <w:rPr>
          <w:rFonts w:ascii="Times New Roman" w:hAnsi="Times New Roman"/>
          <w:sz w:val="28"/>
          <w:szCs w:val="28"/>
          <w:lang w:val="uk-UA"/>
        </w:rPr>
        <w:t>; р=0,0122</w:t>
      </w:r>
      <w:r>
        <w:rPr>
          <w:rFonts w:ascii="Times New Roman" w:hAnsi="Times New Roman"/>
          <w:sz w:val="28"/>
          <w:szCs w:val="28"/>
          <w:lang w:val="uk-UA"/>
        </w:rPr>
        <w:t>), «В</w:t>
      </w:r>
      <w:r w:rsidRPr="00817CC1">
        <w:rPr>
          <w:rFonts w:ascii="Times New Roman" w:hAnsi="Times New Roman"/>
          <w:sz w:val="28"/>
          <w:szCs w:val="28"/>
          <w:lang w:val="uk-UA"/>
        </w:rPr>
        <w:t>нутрішню напруженіст</w:t>
      </w:r>
      <w:r>
        <w:rPr>
          <w:rFonts w:ascii="Times New Roman" w:hAnsi="Times New Roman"/>
          <w:sz w:val="28"/>
          <w:szCs w:val="28"/>
          <w:lang w:val="uk-UA"/>
        </w:rPr>
        <w:t>ь» (</w:t>
      </w:r>
      <w:r w:rsidRPr="00817CC1">
        <w:rPr>
          <w:rFonts w:ascii="Times New Roman" w:hAnsi="Times New Roman"/>
          <w:sz w:val="28"/>
          <w:szCs w:val="28"/>
          <w:lang w:val="uk-UA"/>
        </w:rPr>
        <w:t xml:space="preserve">RR </w:t>
      </w:r>
      <w:r>
        <w:rPr>
          <w:rFonts w:ascii="Times New Roman" w:hAnsi="Times New Roman"/>
          <w:sz w:val="28"/>
          <w:szCs w:val="28"/>
          <w:lang w:val="uk-UA"/>
        </w:rPr>
        <w:t>=</w:t>
      </w:r>
      <w:r w:rsidRPr="00817CC1">
        <w:rPr>
          <w:rFonts w:ascii="Times New Roman" w:hAnsi="Times New Roman"/>
          <w:sz w:val="28"/>
          <w:szCs w:val="28"/>
          <w:lang w:val="uk-UA"/>
        </w:rPr>
        <w:t xml:space="preserve"> 1,5; р=0,0029</w:t>
      </w:r>
      <w:r>
        <w:rPr>
          <w:rFonts w:ascii="Times New Roman" w:hAnsi="Times New Roman"/>
          <w:sz w:val="28"/>
          <w:szCs w:val="28"/>
          <w:lang w:val="uk-UA"/>
        </w:rPr>
        <w:t>), «Б</w:t>
      </w:r>
      <w:r w:rsidRPr="00817CC1">
        <w:rPr>
          <w:rFonts w:ascii="Times New Roman" w:hAnsi="Times New Roman"/>
          <w:sz w:val="28"/>
          <w:szCs w:val="28"/>
          <w:lang w:val="uk-UA"/>
        </w:rPr>
        <w:t>езсонням</w:t>
      </w:r>
      <w:r>
        <w:rPr>
          <w:rFonts w:ascii="Times New Roman" w:hAnsi="Times New Roman"/>
          <w:sz w:val="28"/>
          <w:szCs w:val="28"/>
          <w:lang w:val="uk-UA"/>
        </w:rPr>
        <w:t>» (</w:t>
      </w:r>
      <w:r w:rsidRPr="00817CC1">
        <w:rPr>
          <w:rFonts w:ascii="Times New Roman" w:hAnsi="Times New Roman"/>
          <w:sz w:val="28"/>
          <w:szCs w:val="28"/>
          <w:lang w:val="uk-UA"/>
        </w:rPr>
        <w:t xml:space="preserve">RR </w:t>
      </w:r>
      <w:r>
        <w:rPr>
          <w:rFonts w:ascii="Times New Roman" w:hAnsi="Times New Roman"/>
          <w:sz w:val="28"/>
          <w:szCs w:val="28"/>
          <w:lang w:val="uk-UA"/>
        </w:rPr>
        <w:t>=</w:t>
      </w:r>
      <w:r w:rsidRPr="00817CC1">
        <w:rPr>
          <w:rFonts w:ascii="Times New Roman" w:hAnsi="Times New Roman"/>
          <w:sz w:val="28"/>
          <w:szCs w:val="28"/>
          <w:lang w:val="uk-UA"/>
        </w:rPr>
        <w:t xml:space="preserve"> 1,5; р=0,0215</w:t>
      </w:r>
      <w:r>
        <w:rPr>
          <w:rFonts w:ascii="Times New Roman" w:hAnsi="Times New Roman"/>
          <w:sz w:val="28"/>
          <w:szCs w:val="28"/>
          <w:lang w:val="uk-UA"/>
        </w:rPr>
        <w:t>), «Н</w:t>
      </w:r>
      <w:r w:rsidRPr="00817CC1">
        <w:rPr>
          <w:rFonts w:ascii="Times New Roman" w:hAnsi="Times New Roman"/>
          <w:sz w:val="28"/>
          <w:szCs w:val="28"/>
          <w:lang w:val="uk-UA"/>
        </w:rPr>
        <w:t>еможливістю дитиною вести нормальний образ життя</w:t>
      </w:r>
      <w:r>
        <w:rPr>
          <w:rFonts w:ascii="Times New Roman" w:hAnsi="Times New Roman"/>
          <w:sz w:val="28"/>
          <w:szCs w:val="28"/>
          <w:lang w:val="uk-UA"/>
        </w:rPr>
        <w:t>»</w:t>
      </w:r>
      <w:r w:rsidRPr="00817CC1">
        <w:rPr>
          <w:rFonts w:ascii="Times New Roman" w:hAnsi="Times New Roman"/>
          <w:sz w:val="28"/>
          <w:szCs w:val="28"/>
          <w:lang w:val="uk-UA"/>
        </w:rPr>
        <w:t xml:space="preserve"> </w:t>
      </w:r>
      <w:r>
        <w:rPr>
          <w:rFonts w:ascii="Times New Roman" w:hAnsi="Times New Roman"/>
          <w:sz w:val="28"/>
          <w:szCs w:val="28"/>
          <w:lang w:val="uk-UA"/>
        </w:rPr>
        <w:t>(</w:t>
      </w:r>
      <w:r w:rsidRPr="00817CC1">
        <w:rPr>
          <w:rFonts w:ascii="Times New Roman" w:hAnsi="Times New Roman"/>
          <w:sz w:val="28"/>
          <w:szCs w:val="28"/>
          <w:lang w:val="uk-UA"/>
        </w:rPr>
        <w:t xml:space="preserve">RR </w:t>
      </w:r>
      <w:r>
        <w:rPr>
          <w:rFonts w:ascii="Times New Roman" w:hAnsi="Times New Roman"/>
          <w:sz w:val="28"/>
          <w:szCs w:val="28"/>
          <w:lang w:val="uk-UA"/>
        </w:rPr>
        <w:t>=</w:t>
      </w:r>
      <w:r w:rsidRPr="00817CC1">
        <w:rPr>
          <w:rFonts w:ascii="Times New Roman" w:hAnsi="Times New Roman"/>
          <w:sz w:val="28"/>
          <w:szCs w:val="28"/>
          <w:lang w:val="uk-UA"/>
        </w:rPr>
        <w:t xml:space="preserve"> 1,5; р=0,0035</w:t>
      </w:r>
      <w:r>
        <w:rPr>
          <w:rFonts w:ascii="Times New Roman" w:hAnsi="Times New Roman"/>
          <w:sz w:val="28"/>
          <w:szCs w:val="28"/>
          <w:lang w:val="uk-UA"/>
        </w:rPr>
        <w:t>), «П</w:t>
      </w:r>
      <w:r w:rsidRPr="00817CC1">
        <w:rPr>
          <w:rFonts w:ascii="Times New Roman" w:hAnsi="Times New Roman"/>
          <w:sz w:val="28"/>
          <w:szCs w:val="28"/>
          <w:lang w:val="uk-UA"/>
        </w:rPr>
        <w:t>ошук співчуття або розуміння</w:t>
      </w:r>
      <w:r>
        <w:rPr>
          <w:rFonts w:ascii="Times New Roman" w:hAnsi="Times New Roman"/>
          <w:sz w:val="28"/>
          <w:szCs w:val="28"/>
          <w:lang w:val="uk-UA"/>
        </w:rPr>
        <w:t>» (</w:t>
      </w:r>
      <w:r w:rsidRPr="00817CC1">
        <w:rPr>
          <w:rFonts w:ascii="Times New Roman" w:hAnsi="Times New Roman"/>
          <w:sz w:val="28"/>
          <w:szCs w:val="28"/>
          <w:lang w:val="uk-UA"/>
        </w:rPr>
        <w:t xml:space="preserve">RR </w:t>
      </w:r>
      <w:r>
        <w:rPr>
          <w:rFonts w:ascii="Times New Roman" w:hAnsi="Times New Roman"/>
          <w:sz w:val="28"/>
          <w:szCs w:val="28"/>
          <w:lang w:val="uk-UA"/>
        </w:rPr>
        <w:t>=</w:t>
      </w:r>
      <w:r w:rsidRPr="00817CC1">
        <w:rPr>
          <w:rFonts w:ascii="Times New Roman" w:hAnsi="Times New Roman"/>
          <w:sz w:val="28"/>
          <w:szCs w:val="28"/>
          <w:lang w:val="uk-UA"/>
        </w:rPr>
        <w:t xml:space="preserve"> 1,5; р=0,0446</w:t>
      </w:r>
      <w:r>
        <w:rPr>
          <w:rFonts w:ascii="Times New Roman" w:hAnsi="Times New Roman"/>
          <w:sz w:val="28"/>
          <w:szCs w:val="28"/>
          <w:lang w:val="uk-UA"/>
        </w:rPr>
        <w:t>), «В</w:t>
      </w:r>
      <w:r w:rsidRPr="00817CC1">
        <w:rPr>
          <w:rFonts w:ascii="Times New Roman" w:hAnsi="Times New Roman"/>
          <w:sz w:val="28"/>
          <w:szCs w:val="28"/>
          <w:lang w:val="uk-UA"/>
        </w:rPr>
        <w:t>нутрішній неспокій, відчуття можливої біди</w:t>
      </w:r>
      <w:r>
        <w:rPr>
          <w:rFonts w:ascii="Times New Roman" w:hAnsi="Times New Roman"/>
          <w:sz w:val="28"/>
          <w:szCs w:val="28"/>
          <w:lang w:val="uk-UA"/>
        </w:rPr>
        <w:t>» (</w:t>
      </w:r>
      <w:r w:rsidRPr="00817CC1">
        <w:rPr>
          <w:rFonts w:ascii="Times New Roman" w:hAnsi="Times New Roman"/>
          <w:sz w:val="28"/>
          <w:szCs w:val="28"/>
          <w:lang w:val="uk-UA"/>
        </w:rPr>
        <w:t xml:space="preserve">RR </w:t>
      </w:r>
      <w:r>
        <w:rPr>
          <w:rFonts w:ascii="Times New Roman" w:hAnsi="Times New Roman"/>
          <w:sz w:val="28"/>
          <w:szCs w:val="28"/>
          <w:lang w:val="uk-UA"/>
        </w:rPr>
        <w:t xml:space="preserve">= </w:t>
      </w:r>
      <w:r w:rsidRPr="00817CC1">
        <w:rPr>
          <w:rFonts w:ascii="Times New Roman" w:hAnsi="Times New Roman"/>
          <w:sz w:val="28"/>
          <w:szCs w:val="28"/>
          <w:lang w:val="uk-UA"/>
        </w:rPr>
        <w:t>1,5; р=0,0074</w:t>
      </w:r>
      <w:r>
        <w:rPr>
          <w:rFonts w:ascii="Times New Roman" w:hAnsi="Times New Roman"/>
          <w:sz w:val="28"/>
          <w:szCs w:val="28"/>
          <w:lang w:val="uk-UA"/>
        </w:rPr>
        <w:t>). З 12 заданих питань 9 продемонстрували глибокі порушення психоемоційного стану батьків дітей з паралітичними синдромами.</w:t>
      </w:r>
    </w:p>
    <w:bookmarkEnd w:id="31"/>
    <w:p w14:paraId="39B124B3" w14:textId="77777777" w:rsidR="00E02DC7" w:rsidRPr="00CF77AE" w:rsidRDefault="00E02DC7" w:rsidP="00E02DC7">
      <w:pPr>
        <w:spacing w:after="0" w:line="360" w:lineRule="auto"/>
        <w:ind w:firstLine="708"/>
        <w:contextualSpacing/>
        <w:jc w:val="both"/>
        <w:rPr>
          <w:rFonts w:ascii="Times New Roman" w:hAnsi="Times New Roman"/>
          <w:sz w:val="28"/>
          <w:szCs w:val="28"/>
          <w:lang w:val="uk-UA"/>
        </w:rPr>
      </w:pPr>
      <w:r w:rsidRPr="00CF77AE">
        <w:rPr>
          <w:rFonts w:ascii="Times New Roman" w:hAnsi="Times New Roman"/>
          <w:sz w:val="28"/>
          <w:szCs w:val="28"/>
          <w:lang w:val="uk-UA"/>
        </w:rPr>
        <w:t>Як показано в одному із досліджень психологічне та фізичне здоров'я осіб, які здійснюють догляд, які в основному були матерями, сильно залежало від поведінки дитини і вимог по догляду. Проблеми з поведінкою дітей були важливим фактором психологічного благополуччя опікунів, як прямо, так і опосередковано, через їх вплив на само сприйняття і функції сім'ї. Вимоги по догляду безпосередньо впливають як на психологічне, так і на фізичне здоров'я осіб, які здійснюють догляд. Практичні повсякденні потреби дитини створювали проблеми для батьків</w:t>
      </w:r>
      <w:r w:rsidRPr="00497D40">
        <w:rPr>
          <w:rFonts w:ascii="Times New Roman" w:hAnsi="Times New Roman"/>
          <w:sz w:val="28"/>
          <w:szCs w:val="28"/>
          <w:lang w:val="uk-UA"/>
        </w:rPr>
        <w:t xml:space="preserve"> [84, 85].</w:t>
      </w:r>
    </w:p>
    <w:p w14:paraId="5BD9B194" w14:textId="77777777" w:rsidR="00E02DC7" w:rsidRDefault="00E02DC7" w:rsidP="00E02DC7">
      <w:pPr>
        <w:spacing w:after="0" w:line="360" w:lineRule="auto"/>
        <w:ind w:firstLine="708"/>
        <w:contextualSpacing/>
        <w:jc w:val="both"/>
        <w:rPr>
          <w:rFonts w:ascii="Times New Roman" w:hAnsi="Times New Roman"/>
          <w:sz w:val="28"/>
          <w:szCs w:val="28"/>
          <w:lang w:val="uk-UA"/>
        </w:rPr>
      </w:pPr>
      <w:r w:rsidRPr="00CF77AE">
        <w:rPr>
          <w:rFonts w:ascii="Times New Roman" w:hAnsi="Times New Roman"/>
          <w:sz w:val="28"/>
          <w:szCs w:val="28"/>
          <w:lang w:val="uk-UA"/>
        </w:rPr>
        <w:t xml:space="preserve">Ці дані підтверджують вплив емоційного стану батьків безпосередньо в першу чергу на емоційний стан дітей </w:t>
      </w:r>
      <w:r w:rsidRPr="00497D40">
        <w:rPr>
          <w:rFonts w:ascii="Times New Roman" w:hAnsi="Times New Roman"/>
          <w:sz w:val="28"/>
          <w:szCs w:val="28"/>
          <w:lang w:val="uk-UA"/>
        </w:rPr>
        <w:t xml:space="preserve">[169, </w:t>
      </w:r>
      <w:r w:rsidRPr="00FF17D5">
        <w:rPr>
          <w:rFonts w:ascii="Times New Roman" w:hAnsi="Times New Roman"/>
          <w:sz w:val="28"/>
          <w:szCs w:val="28"/>
          <w:lang w:val="uk-UA"/>
        </w:rPr>
        <w:t>170</w:t>
      </w:r>
      <w:r w:rsidRPr="00497D40">
        <w:rPr>
          <w:rFonts w:ascii="Times New Roman" w:hAnsi="Times New Roman"/>
          <w:sz w:val="28"/>
          <w:szCs w:val="28"/>
          <w:lang w:val="uk-UA"/>
        </w:rPr>
        <w:t>]</w:t>
      </w:r>
      <w:r w:rsidRPr="00CF77AE">
        <w:rPr>
          <w:rFonts w:ascii="Times New Roman" w:hAnsi="Times New Roman"/>
          <w:sz w:val="28"/>
          <w:szCs w:val="28"/>
          <w:lang w:val="uk-UA"/>
        </w:rPr>
        <w:t xml:space="preserve">. Стратегії оптимізації фізичного і психологічного здоров'я особи, яка здійснює догляд, включають підтримку для керування поведінкою і повсякденної функціональної активності, а також методи керування стресом </w:t>
      </w:r>
      <w:bookmarkStart w:id="33" w:name="_Hlk69215235"/>
      <w:r w:rsidRPr="00497D40">
        <w:rPr>
          <w:rFonts w:ascii="Times New Roman" w:hAnsi="Times New Roman"/>
          <w:sz w:val="28"/>
          <w:szCs w:val="28"/>
          <w:lang w:val="uk-UA"/>
        </w:rPr>
        <w:t>[106, 107].</w:t>
      </w:r>
      <w:bookmarkEnd w:id="33"/>
    </w:p>
    <w:p w14:paraId="497E70B4" w14:textId="77777777" w:rsidR="00E02DC7" w:rsidRPr="007F3A6B" w:rsidRDefault="00E02DC7" w:rsidP="00E02DC7">
      <w:pPr>
        <w:spacing w:after="0" w:line="360" w:lineRule="auto"/>
        <w:ind w:firstLine="708"/>
        <w:contextualSpacing/>
        <w:jc w:val="both"/>
        <w:rPr>
          <w:rFonts w:ascii="Times New Roman" w:hAnsi="Times New Roman"/>
          <w:sz w:val="28"/>
          <w:szCs w:val="28"/>
          <w:lang w:val="uk-UA"/>
        </w:rPr>
      </w:pPr>
      <w:r w:rsidRPr="007F3A6B">
        <w:rPr>
          <w:rFonts w:ascii="Times New Roman" w:hAnsi="Times New Roman"/>
          <w:sz w:val="28"/>
          <w:szCs w:val="28"/>
          <w:lang w:val="uk-UA"/>
        </w:rPr>
        <w:t xml:space="preserve">Більшість реабілітаційних програм для дітей з паралітичними синдромами вже декілька десятків років визначають своєю метою нормалізацію рухових функцій, забезпечення нормальної пози та незалежної функціональної активності дитини, регуляцію м’язового тонусу, поліпшення зорових та слухових реакцій, підтримку рухового розвитку та моторного контролю, запобігання контрактур суглобів та багато іншого. Як визначають фахівці, постановка індивідуальних реалістичних цілей, визначення пріоритетів, інформування сім'ї та посилення її участі збільшують ефекти від фізичної терапії </w:t>
      </w:r>
      <w:r w:rsidRPr="00497D40">
        <w:rPr>
          <w:rFonts w:ascii="Times New Roman" w:hAnsi="Times New Roman"/>
          <w:sz w:val="28"/>
          <w:szCs w:val="28"/>
          <w:lang w:val="uk-UA"/>
        </w:rPr>
        <w:t>[171, 172].</w:t>
      </w:r>
    </w:p>
    <w:p w14:paraId="12B67F7C" w14:textId="77777777" w:rsidR="00E02DC7" w:rsidRPr="007F3A6B" w:rsidRDefault="00E02DC7" w:rsidP="00E02DC7">
      <w:pPr>
        <w:spacing w:after="0" w:line="360" w:lineRule="auto"/>
        <w:ind w:firstLine="708"/>
        <w:contextualSpacing/>
        <w:jc w:val="both"/>
        <w:rPr>
          <w:rFonts w:ascii="Times New Roman" w:hAnsi="Times New Roman"/>
          <w:sz w:val="28"/>
          <w:szCs w:val="28"/>
          <w:lang w:val="uk-UA"/>
        </w:rPr>
      </w:pPr>
      <w:r w:rsidRPr="007F3A6B">
        <w:rPr>
          <w:rFonts w:ascii="Times New Roman" w:hAnsi="Times New Roman"/>
          <w:sz w:val="28"/>
          <w:szCs w:val="28"/>
          <w:lang w:val="uk-UA"/>
        </w:rPr>
        <w:lastRenderedPageBreak/>
        <w:t xml:space="preserve">Але ефективність фізичної терапії у дітей з паралітичними синдромами, за думкою багатьох дослідників, не базується на достатній кількості наукових доказів. Для оцінки ефективності фізичної терапії продемонстровано використання таких показників, як тип вправ, їх частоту, інтенсивність та тривалість </w:t>
      </w:r>
      <w:r w:rsidRPr="00497D40">
        <w:rPr>
          <w:rFonts w:ascii="Times New Roman" w:hAnsi="Times New Roman"/>
          <w:sz w:val="28"/>
          <w:szCs w:val="28"/>
          <w:lang w:val="uk-UA"/>
        </w:rPr>
        <w:t>[</w:t>
      </w:r>
      <w:r w:rsidRPr="00497D40">
        <w:rPr>
          <w:rFonts w:ascii="Times New Roman" w:hAnsi="Times New Roman"/>
          <w:sz w:val="28"/>
          <w:szCs w:val="28"/>
        </w:rPr>
        <w:t>173</w:t>
      </w:r>
      <w:r w:rsidRPr="00497D40">
        <w:rPr>
          <w:rFonts w:ascii="Times New Roman" w:hAnsi="Times New Roman"/>
          <w:sz w:val="28"/>
          <w:szCs w:val="28"/>
          <w:lang w:val="uk-UA"/>
        </w:rPr>
        <w:t xml:space="preserve">, </w:t>
      </w:r>
      <w:r w:rsidRPr="00497D40">
        <w:rPr>
          <w:rFonts w:ascii="Times New Roman" w:hAnsi="Times New Roman"/>
          <w:sz w:val="28"/>
          <w:szCs w:val="28"/>
        </w:rPr>
        <w:t>174</w:t>
      </w:r>
      <w:r w:rsidRPr="00497D40">
        <w:rPr>
          <w:rFonts w:ascii="Times New Roman" w:hAnsi="Times New Roman"/>
          <w:sz w:val="28"/>
          <w:szCs w:val="28"/>
          <w:lang w:val="uk-UA"/>
        </w:rPr>
        <w:t>].</w:t>
      </w:r>
    </w:p>
    <w:p w14:paraId="7E458691" w14:textId="182A31A3" w:rsidR="00E02DC7" w:rsidRPr="007F3A6B" w:rsidRDefault="00E02DC7" w:rsidP="00E02DC7">
      <w:pPr>
        <w:spacing w:after="0" w:line="360" w:lineRule="auto"/>
        <w:ind w:firstLine="708"/>
        <w:contextualSpacing/>
        <w:jc w:val="both"/>
        <w:rPr>
          <w:rFonts w:ascii="Times New Roman" w:hAnsi="Times New Roman"/>
          <w:sz w:val="28"/>
          <w:szCs w:val="28"/>
          <w:lang w:val="uk-UA" w:eastAsia="uk-UA"/>
        </w:rPr>
      </w:pPr>
      <w:r w:rsidRPr="007F3A6B">
        <w:rPr>
          <w:rFonts w:ascii="Times New Roman" w:hAnsi="Times New Roman"/>
          <w:sz w:val="28"/>
          <w:szCs w:val="28"/>
          <w:lang w:val="uk-UA"/>
        </w:rPr>
        <w:t xml:space="preserve">Так, наприклад, останній огляд стосовно доказових підходів фізичної терапії для дітей з церебральним паралічем, що опублікований у 2019 році, демонструє той факт, що ефективність більшості </w:t>
      </w:r>
      <w:r w:rsidR="00704DE2" w:rsidRPr="007F3A6B">
        <w:rPr>
          <w:rFonts w:ascii="Times New Roman" w:hAnsi="Times New Roman"/>
          <w:sz w:val="28"/>
          <w:szCs w:val="28"/>
          <w:lang w:val="uk-UA"/>
        </w:rPr>
        <w:t>утручань</w:t>
      </w:r>
      <w:r w:rsidRPr="007F3A6B">
        <w:rPr>
          <w:rFonts w:ascii="Times New Roman" w:hAnsi="Times New Roman"/>
          <w:sz w:val="28"/>
          <w:szCs w:val="28"/>
          <w:lang w:val="uk-UA"/>
        </w:rPr>
        <w:t xml:space="preserve"> обмежена. Не зважаючи на визнання ефективності індивідуальних цілеспрямованих підходів до реабілітації, необхідні майбутні дослідження для визначення найкращих способів поліпшення функціональних результатів у дітей </w:t>
      </w:r>
      <w:r w:rsidRPr="004144F6">
        <w:rPr>
          <w:rFonts w:ascii="Times New Roman" w:hAnsi="Times New Roman"/>
          <w:sz w:val="28"/>
          <w:szCs w:val="28"/>
          <w:lang w:val="uk-UA"/>
        </w:rPr>
        <w:t>[174, 175].</w:t>
      </w:r>
    </w:p>
    <w:p w14:paraId="4C4876AA" w14:textId="456A6086" w:rsidR="00E02DC7" w:rsidRPr="007F3A6B" w:rsidRDefault="00E02DC7" w:rsidP="00E02DC7">
      <w:pPr>
        <w:spacing w:after="0" w:line="360" w:lineRule="auto"/>
        <w:ind w:firstLine="708"/>
        <w:contextualSpacing/>
        <w:jc w:val="both"/>
        <w:rPr>
          <w:rFonts w:ascii="Times New Roman" w:hAnsi="Times New Roman"/>
          <w:sz w:val="28"/>
          <w:szCs w:val="28"/>
          <w:lang w:val="uk-UA"/>
        </w:rPr>
      </w:pPr>
      <w:r w:rsidRPr="007F3A6B">
        <w:rPr>
          <w:rFonts w:ascii="Times New Roman" w:hAnsi="Times New Roman"/>
          <w:sz w:val="28"/>
          <w:szCs w:val="28"/>
          <w:lang w:val="uk-UA"/>
        </w:rPr>
        <w:t xml:space="preserve">Наше власне дослідження не включало ретельний аналіз того чи іншого підходу, виду вправ та їхньої інтенсивності при наданні реабілітаційного сервісу дітям з паралітичними синдромами. Ми використовували </w:t>
      </w:r>
      <w:proofErr w:type="spellStart"/>
      <w:r w:rsidRPr="007F3A6B">
        <w:rPr>
          <w:rFonts w:ascii="Times New Roman" w:hAnsi="Times New Roman"/>
          <w:sz w:val="28"/>
          <w:szCs w:val="28"/>
          <w:lang w:val="uk-UA"/>
        </w:rPr>
        <w:t>мультидисц</w:t>
      </w:r>
      <w:r w:rsidR="00691961">
        <w:rPr>
          <w:rFonts w:ascii="Times New Roman" w:hAnsi="Times New Roman"/>
          <w:sz w:val="28"/>
          <w:szCs w:val="28"/>
          <w:lang w:val="uk-UA"/>
        </w:rPr>
        <w:t>и</w:t>
      </w:r>
      <w:r w:rsidRPr="007F3A6B">
        <w:rPr>
          <w:rFonts w:ascii="Times New Roman" w:hAnsi="Times New Roman"/>
          <w:sz w:val="28"/>
          <w:szCs w:val="28"/>
          <w:lang w:val="uk-UA"/>
        </w:rPr>
        <w:t>плінарний</w:t>
      </w:r>
      <w:proofErr w:type="spellEnd"/>
      <w:r w:rsidRPr="007F3A6B">
        <w:rPr>
          <w:rFonts w:ascii="Times New Roman" w:hAnsi="Times New Roman"/>
          <w:sz w:val="28"/>
          <w:szCs w:val="28"/>
          <w:lang w:val="uk-UA"/>
        </w:rPr>
        <w:t xml:space="preserve"> підхід на індивідуальній основі потреб маленького пацієнта, використовували часовий інтервал у 6-місячний період, GMFCS, та, головним завданням було визначення впливу фізичної терапії на хронічний біль у дітей з паралітичними синдромами, об’єктивного та суб’єктивного його оцінювання батьками, та їх емоційний стан. </w:t>
      </w:r>
    </w:p>
    <w:p w14:paraId="12FD39B1" w14:textId="77777777" w:rsidR="00E02DC7" w:rsidRPr="007F3A6B" w:rsidRDefault="00E02DC7" w:rsidP="00E02DC7">
      <w:pPr>
        <w:spacing w:after="0" w:line="360" w:lineRule="auto"/>
        <w:ind w:firstLine="708"/>
        <w:contextualSpacing/>
        <w:jc w:val="both"/>
        <w:rPr>
          <w:rFonts w:ascii="Times New Roman" w:hAnsi="Times New Roman"/>
          <w:sz w:val="28"/>
          <w:szCs w:val="28"/>
          <w:lang w:val="uk-UA"/>
        </w:rPr>
      </w:pPr>
      <w:r w:rsidRPr="007F3A6B">
        <w:rPr>
          <w:rFonts w:ascii="Times New Roman" w:hAnsi="Times New Roman"/>
          <w:sz w:val="28"/>
          <w:szCs w:val="28"/>
          <w:lang w:val="uk-UA"/>
        </w:rPr>
        <w:t xml:space="preserve">Огляд публікацій, проведений з 1990 до 2011 року, куди увійшли наукові праці визначення досвіду батьків із терапією їхньої дитини, де чверть дитячої популяції була віком до п’яти років, діти отримували фізичну та/або </w:t>
      </w:r>
      <w:proofErr w:type="spellStart"/>
      <w:r w:rsidRPr="007F3A6B">
        <w:rPr>
          <w:rFonts w:ascii="Times New Roman" w:hAnsi="Times New Roman"/>
          <w:sz w:val="28"/>
          <w:szCs w:val="28"/>
          <w:lang w:val="uk-UA"/>
        </w:rPr>
        <w:t>ерготерапію</w:t>
      </w:r>
      <w:proofErr w:type="spellEnd"/>
      <w:r w:rsidRPr="007F3A6B">
        <w:rPr>
          <w:rFonts w:ascii="Times New Roman" w:hAnsi="Times New Roman"/>
          <w:sz w:val="28"/>
          <w:szCs w:val="28"/>
          <w:lang w:val="uk-UA"/>
        </w:rPr>
        <w:t xml:space="preserve"> в реабілітаційній програмі, дало концептуальну основу того, що досвід батьків тісно пов'язаний із якістю втручання для дитини </w:t>
      </w:r>
      <w:r w:rsidRPr="004144F6">
        <w:rPr>
          <w:rFonts w:ascii="Times New Roman" w:hAnsi="Times New Roman"/>
          <w:sz w:val="28"/>
          <w:szCs w:val="28"/>
          <w:lang w:val="uk-UA"/>
        </w:rPr>
        <w:t>[176].</w:t>
      </w:r>
      <w:r w:rsidRPr="007F3A6B">
        <w:rPr>
          <w:rFonts w:ascii="Times New Roman" w:hAnsi="Times New Roman"/>
          <w:sz w:val="28"/>
          <w:szCs w:val="28"/>
          <w:lang w:val="uk-UA"/>
        </w:rPr>
        <w:t xml:space="preserve"> Це </w:t>
      </w:r>
      <w:proofErr w:type="spellStart"/>
      <w:r w:rsidRPr="007F3A6B">
        <w:rPr>
          <w:rFonts w:ascii="Times New Roman" w:hAnsi="Times New Roman"/>
          <w:sz w:val="28"/>
          <w:szCs w:val="28"/>
          <w:lang w:val="uk-UA"/>
        </w:rPr>
        <w:t>рев'ю</w:t>
      </w:r>
      <w:proofErr w:type="spellEnd"/>
      <w:r w:rsidRPr="007F3A6B">
        <w:rPr>
          <w:rFonts w:ascii="Times New Roman" w:hAnsi="Times New Roman"/>
          <w:sz w:val="28"/>
          <w:szCs w:val="28"/>
          <w:lang w:val="uk-UA"/>
        </w:rPr>
        <w:t xml:space="preserve"> оцінило 13 досліджень (вісім якісних та п’ять кількісних). Батьки висловлювали різні аспекти власного досвіду, мали різні потреби та їм потрібен був час, щоб налагодити спільні стосунки з фізичним терапевтом своєї дитини </w:t>
      </w:r>
      <w:r w:rsidRPr="004144F6">
        <w:rPr>
          <w:rFonts w:ascii="Times New Roman" w:hAnsi="Times New Roman"/>
          <w:sz w:val="28"/>
          <w:szCs w:val="28"/>
          <w:lang w:val="uk-UA"/>
        </w:rPr>
        <w:t>[177</w:t>
      </w:r>
      <w:r w:rsidRPr="004144F6">
        <w:rPr>
          <w:rFonts w:ascii="Times New Roman" w:hAnsi="Times New Roman"/>
          <w:sz w:val="28"/>
          <w:szCs w:val="28"/>
          <w:lang w:val="uk-UA" w:eastAsia="uk-UA"/>
        </w:rPr>
        <w:t>].</w:t>
      </w:r>
    </w:p>
    <w:p w14:paraId="179AFE4A" w14:textId="77777777" w:rsidR="00E02DC7" w:rsidRPr="007F3A6B" w:rsidRDefault="00E02DC7" w:rsidP="00E02DC7">
      <w:pPr>
        <w:spacing w:after="0" w:line="360" w:lineRule="auto"/>
        <w:ind w:firstLine="708"/>
        <w:contextualSpacing/>
        <w:jc w:val="both"/>
        <w:rPr>
          <w:rFonts w:ascii="Times New Roman" w:hAnsi="Times New Roman"/>
          <w:sz w:val="28"/>
          <w:szCs w:val="28"/>
          <w:lang w:val="uk-UA"/>
        </w:rPr>
      </w:pPr>
      <w:r w:rsidRPr="007F3A6B">
        <w:rPr>
          <w:rFonts w:ascii="Times New Roman" w:hAnsi="Times New Roman"/>
          <w:sz w:val="28"/>
          <w:szCs w:val="28"/>
          <w:lang w:val="uk-UA"/>
        </w:rPr>
        <w:lastRenderedPageBreak/>
        <w:t>Запропоноване нами анкетування створило умови більш тісної взаємодії між фізичним терапевтом та батьками, оскільки ми враховували досвід батьків (їх оцінку на реабілітацію), їх емоційний стан, усвідомлення того, що дитина має хронічний біль та остаточну важливість більш широкого контексту дитини в сім'ї.</w:t>
      </w:r>
    </w:p>
    <w:p w14:paraId="301A1F32" w14:textId="77777777" w:rsidR="00E02DC7" w:rsidRPr="007F3A6B" w:rsidRDefault="00E02DC7" w:rsidP="00E02DC7">
      <w:pPr>
        <w:spacing w:after="0" w:line="360" w:lineRule="auto"/>
        <w:contextualSpacing/>
        <w:jc w:val="both"/>
        <w:rPr>
          <w:rFonts w:ascii="Times New Roman" w:hAnsi="Times New Roman"/>
          <w:sz w:val="28"/>
          <w:szCs w:val="28"/>
          <w:lang w:val="uk-UA"/>
        </w:rPr>
      </w:pPr>
      <w:r w:rsidRPr="007F3A6B">
        <w:rPr>
          <w:rFonts w:ascii="Times New Roman" w:hAnsi="Times New Roman"/>
          <w:sz w:val="28"/>
          <w:szCs w:val="28"/>
          <w:lang w:val="uk-UA"/>
        </w:rPr>
        <w:tab/>
        <w:t xml:space="preserve">Не менш важливим є той факт, що фізичні терапевти отримали зворотній зв'язок суб’єктивного оцінювання болю у дітей «очима батьків» та їх емоційний стан. Одне фінське дослідження результатів анкетування 201 членів </w:t>
      </w:r>
      <w:proofErr w:type="spellStart"/>
      <w:r w:rsidRPr="007F3A6B">
        <w:rPr>
          <w:rFonts w:ascii="Times New Roman" w:hAnsi="Times New Roman"/>
          <w:sz w:val="28"/>
          <w:szCs w:val="28"/>
          <w:lang w:val="uk-UA"/>
        </w:rPr>
        <w:t>мультидисциплінарної</w:t>
      </w:r>
      <w:proofErr w:type="spellEnd"/>
      <w:r w:rsidRPr="007F3A6B">
        <w:rPr>
          <w:rFonts w:ascii="Times New Roman" w:hAnsi="Times New Roman"/>
          <w:sz w:val="28"/>
          <w:szCs w:val="28"/>
          <w:lang w:val="uk-UA"/>
        </w:rPr>
        <w:t xml:space="preserve"> команди та 311 постачальників фізіотерапевтичних послуг показало, що вони, як правило, позитивно оцінюють свою сімейно-орієнтовану послугу. Тим не менш, дослідження продемонструвало, що сімейно-орієнтований підхід зростає із збільшенням досвіду роботи фахівця </w:t>
      </w:r>
      <w:r w:rsidRPr="009B1A91">
        <w:rPr>
          <w:rFonts w:ascii="Times New Roman" w:hAnsi="Times New Roman"/>
          <w:sz w:val="28"/>
          <w:szCs w:val="28"/>
          <w:lang w:val="uk-UA"/>
        </w:rPr>
        <w:t>[178, 179].</w:t>
      </w:r>
    </w:p>
    <w:p w14:paraId="752B917C" w14:textId="77777777" w:rsidR="00E02DC7" w:rsidRPr="007F3A6B" w:rsidRDefault="00E02DC7" w:rsidP="00E02DC7">
      <w:pPr>
        <w:spacing w:after="0" w:line="360" w:lineRule="auto"/>
        <w:ind w:firstLine="708"/>
        <w:contextualSpacing/>
        <w:jc w:val="both"/>
        <w:rPr>
          <w:rFonts w:ascii="Times New Roman" w:hAnsi="Times New Roman"/>
          <w:sz w:val="28"/>
          <w:szCs w:val="28"/>
          <w:lang w:val="uk-UA"/>
        </w:rPr>
      </w:pPr>
      <w:r w:rsidRPr="007F3A6B">
        <w:rPr>
          <w:rFonts w:ascii="Times New Roman" w:hAnsi="Times New Roman"/>
          <w:sz w:val="28"/>
          <w:szCs w:val="28"/>
          <w:lang w:val="uk-UA"/>
        </w:rPr>
        <w:t xml:space="preserve">Отже наше дослідження та запропонована анкета може бути використана для визначення напрямків вдосконалення не лише нашою командою фахівців, а й для використання іншими реабілітаційними практиками. </w:t>
      </w:r>
    </w:p>
    <w:p w14:paraId="23793776" w14:textId="77777777" w:rsidR="00E02DC7" w:rsidRPr="007F3A6B" w:rsidRDefault="00E02DC7" w:rsidP="00E02DC7">
      <w:pPr>
        <w:spacing w:after="0" w:line="360" w:lineRule="auto"/>
        <w:contextualSpacing/>
        <w:jc w:val="both"/>
        <w:rPr>
          <w:rFonts w:ascii="Times New Roman" w:hAnsi="Times New Roman"/>
          <w:sz w:val="28"/>
          <w:szCs w:val="28"/>
          <w:lang w:val="uk-UA"/>
        </w:rPr>
      </w:pPr>
      <w:r w:rsidRPr="007F3A6B">
        <w:rPr>
          <w:rFonts w:ascii="Times New Roman" w:hAnsi="Times New Roman"/>
          <w:sz w:val="28"/>
          <w:szCs w:val="28"/>
          <w:lang w:val="uk-UA"/>
        </w:rPr>
        <w:tab/>
        <w:t xml:space="preserve">У дітей з паралітичними синдромами є ціла низка чинників, яка викликає біль </w:t>
      </w:r>
      <w:r w:rsidRPr="009B1A91">
        <w:rPr>
          <w:rFonts w:ascii="Times New Roman" w:hAnsi="Times New Roman"/>
          <w:sz w:val="28"/>
          <w:szCs w:val="28"/>
          <w:lang w:val="uk-UA"/>
        </w:rPr>
        <w:t>[</w:t>
      </w:r>
      <w:r w:rsidRPr="009B1A91">
        <w:rPr>
          <w:rFonts w:ascii="Times New Roman" w:hAnsi="Times New Roman"/>
          <w:sz w:val="28"/>
          <w:szCs w:val="28"/>
        </w:rPr>
        <w:t>180</w:t>
      </w:r>
      <w:r w:rsidRPr="009B1A91">
        <w:rPr>
          <w:rFonts w:ascii="Times New Roman" w:hAnsi="Times New Roman"/>
          <w:sz w:val="28"/>
          <w:szCs w:val="28"/>
          <w:lang w:val="uk-UA"/>
        </w:rPr>
        <w:t>].</w:t>
      </w:r>
      <w:r w:rsidRPr="007F3A6B">
        <w:rPr>
          <w:rFonts w:ascii="Times New Roman" w:hAnsi="Times New Roman"/>
          <w:sz w:val="28"/>
          <w:szCs w:val="28"/>
          <w:lang w:val="uk-UA"/>
        </w:rPr>
        <w:t xml:space="preserve"> На сьогодні мало емпіричних доказів того, що біль краще оцінювати клінічно, а пошуки оцінювання болю у останні десятиріччя дозволило розробити та використовувати стандартизовані інструменти оцінки болю, більш того науково-дослідна діяльність та широка міжнародна співпраця в цьому напряму продовжується, особливо у людей з затримкою розвитку та когнітивними порушеннями </w:t>
      </w:r>
      <w:r w:rsidRPr="009B1A91">
        <w:rPr>
          <w:rFonts w:ascii="Times New Roman" w:hAnsi="Times New Roman"/>
          <w:sz w:val="28"/>
          <w:szCs w:val="28"/>
          <w:lang w:val="uk-UA"/>
        </w:rPr>
        <w:t>[181].</w:t>
      </w:r>
    </w:p>
    <w:p w14:paraId="7C51759E" w14:textId="77777777" w:rsidR="00E02DC7" w:rsidRPr="007F3A6B" w:rsidRDefault="00E02DC7" w:rsidP="00E02DC7">
      <w:pPr>
        <w:spacing w:after="0" w:line="360" w:lineRule="auto"/>
        <w:ind w:firstLine="708"/>
        <w:contextualSpacing/>
        <w:jc w:val="both"/>
        <w:rPr>
          <w:rFonts w:ascii="Times New Roman" w:hAnsi="Times New Roman"/>
          <w:sz w:val="28"/>
          <w:szCs w:val="28"/>
          <w:lang w:val="uk-UA"/>
        </w:rPr>
      </w:pPr>
      <w:r w:rsidRPr="007F3A6B">
        <w:rPr>
          <w:rFonts w:ascii="Times New Roman" w:hAnsi="Times New Roman"/>
          <w:sz w:val="28"/>
          <w:szCs w:val="28"/>
          <w:lang w:val="uk-UA"/>
        </w:rPr>
        <w:t xml:space="preserve">Незважаючи на те, що дослідники визнають, що біль у дітей з вадами розумового розвитку є загальним і складним явищем, проте не існує стандартних освітніх компонентів для доглядальників або опікунів таких </w:t>
      </w:r>
      <w:r w:rsidRPr="009B1A91">
        <w:rPr>
          <w:rFonts w:ascii="Times New Roman" w:hAnsi="Times New Roman"/>
          <w:sz w:val="28"/>
          <w:szCs w:val="28"/>
          <w:lang w:val="uk-UA"/>
        </w:rPr>
        <w:t>дітей [182, 183].</w:t>
      </w:r>
      <w:r w:rsidRPr="007F3A6B">
        <w:rPr>
          <w:rFonts w:ascii="Times New Roman" w:hAnsi="Times New Roman"/>
          <w:sz w:val="28"/>
          <w:szCs w:val="28"/>
          <w:lang w:val="uk-UA"/>
        </w:rPr>
        <w:t xml:space="preserve"> Наше дослідження акцентовано на інформації для батьків та фахівців, що невербальні діти (у дослідження увійшли діти віком від 1 до 6 років) з паралітичними синдромами можуть мати хронічний біль, та вони </w:t>
      </w:r>
      <w:r w:rsidRPr="007F3A6B">
        <w:rPr>
          <w:rFonts w:ascii="Times New Roman" w:hAnsi="Times New Roman"/>
          <w:sz w:val="28"/>
          <w:szCs w:val="28"/>
          <w:lang w:val="uk-UA"/>
        </w:rPr>
        <w:lastRenderedPageBreak/>
        <w:t>мають підлягати моніторингу болю, що батьки поряд з фахівцем із фізичної терапії можуть використовувати інструмент оцінювання болю та отримати досвід у його вимірюванні.</w:t>
      </w:r>
    </w:p>
    <w:p w14:paraId="5C1A20BD" w14:textId="755543D4" w:rsidR="00E02DC7" w:rsidRPr="007F3A6B" w:rsidRDefault="00E02DC7" w:rsidP="00E02DC7">
      <w:pPr>
        <w:spacing w:after="0" w:line="360" w:lineRule="auto"/>
        <w:contextualSpacing/>
        <w:jc w:val="both"/>
        <w:rPr>
          <w:rFonts w:ascii="Times New Roman" w:hAnsi="Times New Roman"/>
          <w:sz w:val="28"/>
          <w:szCs w:val="28"/>
          <w:lang w:val="uk-UA"/>
        </w:rPr>
      </w:pPr>
      <w:r w:rsidRPr="007F3A6B">
        <w:rPr>
          <w:rFonts w:ascii="Times New Roman" w:hAnsi="Times New Roman"/>
          <w:sz w:val="28"/>
          <w:szCs w:val="28"/>
          <w:lang w:val="uk-UA"/>
        </w:rPr>
        <w:tab/>
        <w:t>Із існуючих інструментів для оцінювання болю у невербальних дітей нами обран</w:t>
      </w:r>
      <w:r>
        <w:rPr>
          <w:rFonts w:ascii="Times New Roman" w:hAnsi="Times New Roman"/>
          <w:sz w:val="28"/>
          <w:szCs w:val="28"/>
          <w:lang w:val="uk-UA"/>
        </w:rPr>
        <w:t>о дві</w:t>
      </w:r>
      <w:r w:rsidRPr="007F3A6B">
        <w:rPr>
          <w:rFonts w:ascii="Times New Roman" w:hAnsi="Times New Roman"/>
          <w:sz w:val="28"/>
          <w:szCs w:val="28"/>
          <w:lang w:val="uk-UA"/>
        </w:rPr>
        <w:t xml:space="preserve"> шкала r-FLACC</w:t>
      </w:r>
      <w:r>
        <w:rPr>
          <w:rFonts w:ascii="Times New Roman" w:hAnsi="Times New Roman"/>
          <w:sz w:val="28"/>
          <w:szCs w:val="28"/>
          <w:lang w:val="uk-UA"/>
        </w:rPr>
        <w:t xml:space="preserve"> і </w:t>
      </w:r>
      <w:r>
        <w:rPr>
          <w:rFonts w:ascii="Times New Roman" w:hAnsi="Times New Roman"/>
          <w:sz w:val="28"/>
          <w:szCs w:val="28"/>
          <w:lang w:val="en-US"/>
        </w:rPr>
        <w:t>NCCPC</w:t>
      </w:r>
      <w:r w:rsidRPr="002E564C">
        <w:rPr>
          <w:rFonts w:ascii="Times New Roman" w:hAnsi="Times New Roman"/>
          <w:sz w:val="28"/>
          <w:szCs w:val="28"/>
          <w:lang w:val="uk-UA"/>
        </w:rPr>
        <w:t>-</w:t>
      </w:r>
      <w:r>
        <w:rPr>
          <w:rFonts w:ascii="Times New Roman" w:hAnsi="Times New Roman"/>
          <w:sz w:val="28"/>
          <w:szCs w:val="28"/>
          <w:lang w:val="en-US"/>
        </w:rPr>
        <w:t>R</w:t>
      </w:r>
      <w:r w:rsidRPr="007F3A6B">
        <w:rPr>
          <w:rFonts w:ascii="Times New Roman" w:hAnsi="Times New Roman"/>
          <w:sz w:val="28"/>
          <w:szCs w:val="28"/>
          <w:lang w:val="uk-UA"/>
        </w:rPr>
        <w:t xml:space="preserve">. Обрання шкали </w:t>
      </w:r>
      <w:r w:rsidRPr="002E564C">
        <w:rPr>
          <w:rFonts w:ascii="Times New Roman" w:hAnsi="Times New Roman"/>
          <w:sz w:val="28"/>
          <w:szCs w:val="28"/>
          <w:lang w:val="uk-UA"/>
        </w:rPr>
        <w:t xml:space="preserve">r-FLACC </w:t>
      </w:r>
      <w:r w:rsidRPr="007F3A6B">
        <w:rPr>
          <w:rFonts w:ascii="Times New Roman" w:hAnsi="Times New Roman"/>
          <w:sz w:val="28"/>
          <w:szCs w:val="28"/>
          <w:lang w:val="uk-UA"/>
        </w:rPr>
        <w:t>базувалося на висновку клініцистів з трьох медичних центрів, які переглядали 15 відеозаписів спостережень за дітьми з неврологічними розладами з використанням трьох інструментів оцінювання болю та надали перевагу саме цій шкалі. Окрім того, оцінки клініцистів корелювали з показниками батьків (p&lt;0</w:t>
      </w:r>
      <w:r w:rsidR="007D42B2">
        <w:rPr>
          <w:rFonts w:ascii="Times New Roman" w:hAnsi="Times New Roman"/>
          <w:sz w:val="28"/>
          <w:szCs w:val="28"/>
          <w:lang w:val="uk-UA"/>
        </w:rPr>
        <w:t>,</w:t>
      </w:r>
      <w:r w:rsidRPr="007F3A6B">
        <w:rPr>
          <w:rFonts w:ascii="Times New Roman" w:hAnsi="Times New Roman"/>
          <w:sz w:val="28"/>
          <w:szCs w:val="28"/>
          <w:lang w:val="uk-UA"/>
        </w:rPr>
        <w:t>001) а надійність тестування та повторного тестування була підтверджена сильними кореляційними зв’язками (r</w:t>
      </w:r>
      <w:r>
        <w:rPr>
          <w:rFonts w:ascii="Times New Roman" w:hAnsi="Times New Roman"/>
          <w:sz w:val="28"/>
          <w:szCs w:val="28"/>
          <w:lang w:val="uk-UA"/>
        </w:rPr>
        <w:t xml:space="preserve"> </w:t>
      </w:r>
      <w:r w:rsidRPr="007F3A6B">
        <w:rPr>
          <w:rFonts w:ascii="Times New Roman" w:hAnsi="Times New Roman"/>
          <w:sz w:val="28"/>
          <w:szCs w:val="28"/>
          <w:lang w:val="uk-UA"/>
        </w:rPr>
        <w:t>= 0</w:t>
      </w:r>
      <w:r>
        <w:rPr>
          <w:rFonts w:ascii="Times New Roman" w:hAnsi="Times New Roman"/>
          <w:sz w:val="28"/>
          <w:szCs w:val="28"/>
          <w:lang w:val="uk-UA"/>
        </w:rPr>
        <w:t>,</w:t>
      </w:r>
      <w:r w:rsidRPr="007F3A6B">
        <w:rPr>
          <w:rFonts w:ascii="Times New Roman" w:hAnsi="Times New Roman"/>
          <w:sz w:val="28"/>
          <w:szCs w:val="28"/>
          <w:lang w:val="uk-UA"/>
        </w:rPr>
        <w:t>8</w:t>
      </w:r>
      <w:r>
        <w:rPr>
          <w:rFonts w:ascii="Times New Roman" w:hAnsi="Times New Roman"/>
          <w:sz w:val="28"/>
          <w:szCs w:val="28"/>
          <w:lang w:val="uk-UA"/>
        </w:rPr>
        <w:t xml:space="preserve"> </w:t>
      </w:r>
      <w:r w:rsidRPr="007F3A6B">
        <w:rPr>
          <w:rFonts w:ascii="Times New Roman" w:hAnsi="Times New Roman"/>
          <w:sz w:val="28"/>
          <w:szCs w:val="28"/>
          <w:lang w:val="uk-UA"/>
        </w:rPr>
        <w:t>-</w:t>
      </w:r>
      <w:r>
        <w:rPr>
          <w:rFonts w:ascii="Times New Roman" w:hAnsi="Times New Roman"/>
          <w:sz w:val="28"/>
          <w:szCs w:val="28"/>
          <w:lang w:val="uk-UA"/>
        </w:rPr>
        <w:t xml:space="preserve"> </w:t>
      </w:r>
      <w:r w:rsidRPr="007F3A6B">
        <w:rPr>
          <w:rFonts w:ascii="Times New Roman" w:hAnsi="Times New Roman"/>
          <w:sz w:val="28"/>
          <w:szCs w:val="28"/>
          <w:lang w:val="uk-UA"/>
        </w:rPr>
        <w:t>0</w:t>
      </w:r>
      <w:r>
        <w:rPr>
          <w:rFonts w:ascii="Times New Roman" w:hAnsi="Times New Roman"/>
          <w:sz w:val="28"/>
          <w:szCs w:val="28"/>
          <w:lang w:val="uk-UA"/>
        </w:rPr>
        <w:t>,</w:t>
      </w:r>
      <w:r w:rsidRPr="007F3A6B">
        <w:rPr>
          <w:rFonts w:ascii="Times New Roman" w:hAnsi="Times New Roman"/>
          <w:sz w:val="28"/>
          <w:szCs w:val="28"/>
          <w:lang w:val="uk-UA"/>
        </w:rPr>
        <w:t>883; p&lt;0</w:t>
      </w:r>
      <w:r w:rsidR="007D42B2">
        <w:rPr>
          <w:rFonts w:ascii="Times New Roman" w:hAnsi="Times New Roman"/>
          <w:sz w:val="28"/>
          <w:szCs w:val="28"/>
          <w:lang w:val="uk-UA"/>
        </w:rPr>
        <w:t>,</w:t>
      </w:r>
      <w:r w:rsidRPr="007F3A6B">
        <w:rPr>
          <w:rFonts w:ascii="Times New Roman" w:hAnsi="Times New Roman"/>
          <w:sz w:val="28"/>
          <w:szCs w:val="28"/>
          <w:lang w:val="uk-UA"/>
        </w:rPr>
        <w:t xml:space="preserve">001) </w:t>
      </w:r>
      <w:r w:rsidRPr="009B1A91">
        <w:rPr>
          <w:rFonts w:ascii="Times New Roman" w:hAnsi="Times New Roman"/>
          <w:sz w:val="28"/>
          <w:szCs w:val="28"/>
          <w:lang w:val="uk-UA"/>
        </w:rPr>
        <w:t>[184, 185].</w:t>
      </w:r>
    </w:p>
    <w:p w14:paraId="7166D3B1" w14:textId="77777777" w:rsidR="00E02DC7" w:rsidRPr="007F3A6B" w:rsidRDefault="00E02DC7" w:rsidP="00E02DC7">
      <w:pPr>
        <w:spacing w:after="0" w:line="360" w:lineRule="auto"/>
        <w:contextualSpacing/>
        <w:jc w:val="both"/>
        <w:rPr>
          <w:rFonts w:ascii="Times New Roman" w:hAnsi="Times New Roman"/>
          <w:sz w:val="28"/>
          <w:szCs w:val="28"/>
          <w:lang w:val="uk-UA"/>
        </w:rPr>
      </w:pPr>
      <w:r w:rsidRPr="007F3A6B">
        <w:rPr>
          <w:rFonts w:ascii="Times New Roman" w:hAnsi="Times New Roman"/>
          <w:sz w:val="28"/>
          <w:szCs w:val="28"/>
          <w:lang w:val="uk-UA"/>
        </w:rPr>
        <w:tab/>
        <w:t xml:space="preserve">Цікавим на наш погляд є дослідження з 2011 по 2014 рік щодо визначення болю у когорті дітей з порушеннями розвитку (n=544), які відвідували амбулаторну клініку. На відміну від нашого дослідження, середній вік дітей становив 14 років, причому третина всіх дітей мала церебральний параліч. Разом із емоційними розладами (тривогою та депресією), дітям діагностували хронічний біль та навіть такий, який потребував лікування  на третинному рівні медичної допомоги. Автори дослідження вважають, що оцінювання болю має бути рутинною практикою усіх </w:t>
      </w:r>
      <w:proofErr w:type="spellStart"/>
      <w:r w:rsidRPr="007F3A6B">
        <w:rPr>
          <w:rFonts w:ascii="Times New Roman" w:hAnsi="Times New Roman"/>
          <w:sz w:val="28"/>
          <w:szCs w:val="28"/>
          <w:lang w:val="uk-UA"/>
        </w:rPr>
        <w:t>мультидисциплінарних</w:t>
      </w:r>
      <w:proofErr w:type="spellEnd"/>
      <w:r w:rsidRPr="007F3A6B">
        <w:rPr>
          <w:rFonts w:ascii="Times New Roman" w:hAnsi="Times New Roman"/>
          <w:sz w:val="28"/>
          <w:szCs w:val="28"/>
          <w:lang w:val="uk-UA"/>
        </w:rPr>
        <w:t xml:space="preserve"> команд </w:t>
      </w:r>
      <w:r w:rsidRPr="009B1A91">
        <w:rPr>
          <w:rFonts w:ascii="Times New Roman" w:hAnsi="Times New Roman"/>
          <w:sz w:val="28"/>
          <w:szCs w:val="28"/>
          <w:lang w:val="uk-UA"/>
        </w:rPr>
        <w:t>[186, 187].</w:t>
      </w:r>
    </w:p>
    <w:p w14:paraId="10D40FC3" w14:textId="77777777" w:rsidR="00E02DC7" w:rsidRPr="007F3A6B" w:rsidRDefault="00E02DC7" w:rsidP="00E02DC7">
      <w:pPr>
        <w:spacing w:after="0" w:line="360" w:lineRule="auto"/>
        <w:ind w:firstLine="708"/>
        <w:contextualSpacing/>
        <w:jc w:val="both"/>
        <w:rPr>
          <w:rFonts w:ascii="Times New Roman" w:hAnsi="Times New Roman"/>
          <w:sz w:val="28"/>
          <w:szCs w:val="28"/>
          <w:lang w:val="uk-UA"/>
        </w:rPr>
      </w:pPr>
      <w:r w:rsidRPr="007F3A6B">
        <w:rPr>
          <w:rFonts w:ascii="Times New Roman" w:hAnsi="Times New Roman"/>
          <w:sz w:val="28"/>
          <w:szCs w:val="28"/>
          <w:lang w:val="uk-UA"/>
        </w:rPr>
        <w:t xml:space="preserve">Як показано в одному із досліджень, психологічне та фізичне здоров'я осіб, які здійснюють догляд за дітьми з паралітичними синдромами, сильно залежало від поведінки дитини і вимог по догляду за дитиною. Проблеми з поведінкою дітей були важливим фактором психологічного благополуччя опікунів, як прямо, так і опосередковано, через їх вплив на само сприйняття і функції сім'ї </w:t>
      </w:r>
      <w:r w:rsidRPr="009B1A91">
        <w:rPr>
          <w:rFonts w:ascii="Times New Roman" w:hAnsi="Times New Roman"/>
          <w:sz w:val="28"/>
          <w:szCs w:val="28"/>
          <w:lang w:val="uk-UA"/>
        </w:rPr>
        <w:t>[</w:t>
      </w:r>
      <w:r w:rsidRPr="009B1A91">
        <w:rPr>
          <w:rFonts w:ascii="Times New Roman" w:hAnsi="Times New Roman"/>
          <w:sz w:val="28"/>
          <w:szCs w:val="28"/>
        </w:rPr>
        <w:t>188</w:t>
      </w:r>
      <w:r w:rsidRPr="009B1A91">
        <w:rPr>
          <w:rFonts w:ascii="Times New Roman" w:hAnsi="Times New Roman"/>
          <w:sz w:val="28"/>
          <w:szCs w:val="28"/>
          <w:lang w:val="uk-UA"/>
        </w:rPr>
        <w:t xml:space="preserve">, </w:t>
      </w:r>
      <w:r w:rsidRPr="009B1A91">
        <w:rPr>
          <w:rFonts w:ascii="Times New Roman" w:hAnsi="Times New Roman"/>
          <w:sz w:val="28"/>
          <w:szCs w:val="28"/>
        </w:rPr>
        <w:t>189</w:t>
      </w:r>
      <w:r w:rsidRPr="009B1A91">
        <w:rPr>
          <w:rFonts w:ascii="Times New Roman" w:hAnsi="Times New Roman"/>
          <w:sz w:val="28"/>
          <w:szCs w:val="28"/>
          <w:lang w:val="uk-UA"/>
        </w:rPr>
        <w:t>].</w:t>
      </w:r>
      <w:r w:rsidRPr="007F3A6B">
        <w:rPr>
          <w:rFonts w:ascii="Times New Roman" w:hAnsi="Times New Roman"/>
          <w:sz w:val="28"/>
          <w:szCs w:val="28"/>
          <w:lang w:val="uk-UA"/>
        </w:rPr>
        <w:t xml:space="preserve"> Ці дані підтверджують вплив емоційного стану матерів безпосередньо в першу чергу на емоційний стан дітей та </w:t>
      </w:r>
      <w:r w:rsidRPr="00C008D0">
        <w:rPr>
          <w:rFonts w:ascii="Times New Roman" w:hAnsi="Times New Roman"/>
          <w:sz w:val="28"/>
          <w:szCs w:val="28"/>
          <w:lang w:val="uk-UA"/>
        </w:rPr>
        <w:t>навпаки [</w:t>
      </w:r>
      <w:r w:rsidRPr="00C008D0">
        <w:rPr>
          <w:rFonts w:ascii="Times New Roman" w:hAnsi="Times New Roman"/>
          <w:sz w:val="28"/>
          <w:szCs w:val="28"/>
        </w:rPr>
        <w:t>85</w:t>
      </w:r>
      <w:r w:rsidRPr="00C008D0">
        <w:rPr>
          <w:rFonts w:ascii="Times New Roman" w:hAnsi="Times New Roman"/>
          <w:sz w:val="28"/>
          <w:szCs w:val="28"/>
          <w:lang w:val="uk-UA"/>
        </w:rPr>
        <w:t xml:space="preserve">, </w:t>
      </w:r>
      <w:r w:rsidRPr="00C008D0">
        <w:rPr>
          <w:rFonts w:ascii="Times New Roman" w:hAnsi="Times New Roman"/>
          <w:sz w:val="28"/>
          <w:szCs w:val="28"/>
        </w:rPr>
        <w:t>169</w:t>
      </w:r>
      <w:r w:rsidRPr="00C008D0">
        <w:rPr>
          <w:rFonts w:ascii="Times New Roman" w:hAnsi="Times New Roman"/>
          <w:sz w:val="28"/>
          <w:szCs w:val="28"/>
          <w:lang w:val="uk-UA"/>
        </w:rPr>
        <w:t>].</w:t>
      </w:r>
    </w:p>
    <w:p w14:paraId="326D5307" w14:textId="25BF060B" w:rsidR="00E02DC7" w:rsidRPr="007F3A6B" w:rsidRDefault="00E02DC7" w:rsidP="00E02DC7">
      <w:pPr>
        <w:spacing w:after="0" w:line="360" w:lineRule="auto"/>
        <w:ind w:firstLine="708"/>
        <w:contextualSpacing/>
        <w:jc w:val="both"/>
        <w:rPr>
          <w:rFonts w:ascii="Times New Roman" w:hAnsi="Times New Roman"/>
          <w:sz w:val="28"/>
          <w:szCs w:val="28"/>
          <w:lang w:val="uk-UA"/>
        </w:rPr>
      </w:pPr>
      <w:r w:rsidRPr="007F3A6B">
        <w:rPr>
          <w:rFonts w:ascii="Times New Roman" w:hAnsi="Times New Roman"/>
          <w:sz w:val="28"/>
          <w:szCs w:val="28"/>
          <w:lang w:val="uk-UA"/>
        </w:rPr>
        <w:lastRenderedPageBreak/>
        <w:t xml:space="preserve">Стратегії оптимізації фізичного і психологічного здоров'я особи, яка здійснює догляд, включають підтримку для керування поведінкою і повсякденної функціональної активності, а також методи керування стресом. Тому фахівцям </w:t>
      </w:r>
      <w:proofErr w:type="spellStart"/>
      <w:r w:rsidRPr="007F3A6B">
        <w:rPr>
          <w:rFonts w:ascii="Times New Roman" w:hAnsi="Times New Roman"/>
          <w:sz w:val="28"/>
          <w:szCs w:val="28"/>
          <w:lang w:val="uk-UA"/>
        </w:rPr>
        <w:t>мультидисциплінарних</w:t>
      </w:r>
      <w:proofErr w:type="spellEnd"/>
      <w:r w:rsidRPr="007F3A6B">
        <w:rPr>
          <w:rFonts w:ascii="Times New Roman" w:hAnsi="Times New Roman"/>
          <w:sz w:val="28"/>
          <w:szCs w:val="28"/>
          <w:lang w:val="uk-UA"/>
        </w:rPr>
        <w:t xml:space="preserve"> команд дуже важливо знати емоційний стан батьків для корекції їх якості життя, ефективності клінічних </w:t>
      </w:r>
      <w:r w:rsidR="00704DE2" w:rsidRPr="007F3A6B">
        <w:rPr>
          <w:rFonts w:ascii="Times New Roman" w:hAnsi="Times New Roman"/>
          <w:sz w:val="28"/>
          <w:szCs w:val="28"/>
          <w:lang w:val="uk-UA"/>
        </w:rPr>
        <w:t>утручань</w:t>
      </w:r>
      <w:r w:rsidRPr="007F3A6B">
        <w:rPr>
          <w:rFonts w:ascii="Times New Roman" w:hAnsi="Times New Roman"/>
          <w:sz w:val="28"/>
          <w:szCs w:val="28"/>
          <w:lang w:val="uk-UA"/>
        </w:rPr>
        <w:t xml:space="preserve"> і надання допомоги </w:t>
      </w:r>
      <w:r w:rsidRPr="00C008D0">
        <w:rPr>
          <w:rFonts w:ascii="Times New Roman" w:hAnsi="Times New Roman"/>
          <w:sz w:val="28"/>
          <w:szCs w:val="28"/>
          <w:lang w:val="uk-UA"/>
        </w:rPr>
        <w:t>[106, 107].</w:t>
      </w:r>
    </w:p>
    <w:p w14:paraId="7721A4F6" w14:textId="1A97ED50" w:rsidR="00B9685D" w:rsidRDefault="00E02DC7" w:rsidP="00B9685D">
      <w:pPr>
        <w:spacing w:after="0" w:line="360" w:lineRule="auto"/>
        <w:ind w:firstLine="709"/>
        <w:contextualSpacing/>
        <w:jc w:val="both"/>
        <w:rPr>
          <w:rFonts w:ascii="Times New Roman" w:hAnsi="Times New Roman"/>
          <w:sz w:val="28"/>
          <w:szCs w:val="28"/>
          <w:lang w:val="uk-UA"/>
        </w:rPr>
      </w:pPr>
      <w:r w:rsidRPr="005D3D06">
        <w:rPr>
          <w:rFonts w:ascii="Times New Roman" w:hAnsi="Times New Roman"/>
          <w:sz w:val="28"/>
          <w:szCs w:val="28"/>
          <w:lang w:val="uk-UA"/>
        </w:rPr>
        <w:t xml:space="preserve">Ми </w:t>
      </w:r>
      <w:r>
        <w:rPr>
          <w:rFonts w:ascii="Times New Roman" w:hAnsi="Times New Roman"/>
          <w:sz w:val="28"/>
          <w:szCs w:val="28"/>
          <w:lang w:val="uk-UA"/>
        </w:rPr>
        <w:t xml:space="preserve">провели табулювання значень різних частот психоемоційного стану батьків дітей з паралітичними синдромами до реабілітації та після реабілітації. До функції </w:t>
      </w:r>
      <w:proofErr w:type="spellStart"/>
      <w:r>
        <w:rPr>
          <w:rFonts w:ascii="Times New Roman" w:hAnsi="Times New Roman"/>
          <w:sz w:val="28"/>
          <w:szCs w:val="28"/>
          <w:lang w:val="uk-UA"/>
        </w:rPr>
        <w:t>кростабуляції</w:t>
      </w:r>
      <w:proofErr w:type="spellEnd"/>
      <w:r>
        <w:rPr>
          <w:rFonts w:ascii="Times New Roman" w:hAnsi="Times New Roman"/>
          <w:sz w:val="28"/>
          <w:szCs w:val="28"/>
          <w:lang w:val="uk-UA"/>
        </w:rPr>
        <w:t xml:space="preserve"> були залучені лише анкети зі 100 % відповідями. Метою було те, що ми хотіли вияснити взаємозв’язок між несприятливими ознаками психоемоційного стану батьків та наявність хронічного болю і їхніх дітей до реабілітаційних заходів та після.</w:t>
      </w:r>
    </w:p>
    <w:p w14:paraId="3A665A67" w14:textId="766761D8" w:rsidR="00E02DC7" w:rsidRPr="005D3D06" w:rsidRDefault="00E02DC7" w:rsidP="00B9685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Побудування таблиці спряженості дозволило поєднати частоти спостереження на різних рівнях факторів і визначити залежність між </w:t>
      </w:r>
      <w:proofErr w:type="spellStart"/>
      <w:r>
        <w:rPr>
          <w:rFonts w:ascii="Times New Roman" w:hAnsi="Times New Roman"/>
          <w:sz w:val="28"/>
          <w:szCs w:val="28"/>
          <w:lang w:val="uk-UA"/>
        </w:rPr>
        <w:t>кростабульованими</w:t>
      </w:r>
      <w:proofErr w:type="spellEnd"/>
      <w:r>
        <w:rPr>
          <w:rFonts w:ascii="Times New Roman" w:hAnsi="Times New Roman"/>
          <w:sz w:val="28"/>
          <w:szCs w:val="28"/>
          <w:lang w:val="uk-UA"/>
        </w:rPr>
        <w:t xml:space="preserve"> значеннями.</w:t>
      </w:r>
    </w:p>
    <w:p w14:paraId="5727D256" w14:textId="60C25731" w:rsidR="00E02DC7" w:rsidRPr="00691961" w:rsidRDefault="00E02DC7" w:rsidP="00691961">
      <w:pPr>
        <w:spacing w:after="0" w:line="360" w:lineRule="auto"/>
        <w:ind w:firstLine="708"/>
        <w:contextualSpacing/>
        <w:jc w:val="both"/>
        <w:rPr>
          <w:rFonts w:ascii="Times New Roman" w:hAnsi="Times New Roman"/>
          <w:sz w:val="28"/>
          <w:szCs w:val="28"/>
          <w:lang w:val="uk-UA"/>
        </w:rPr>
      </w:pPr>
      <w:r w:rsidRPr="00D52A38">
        <w:rPr>
          <w:rFonts w:ascii="Times New Roman" w:hAnsi="Times New Roman"/>
          <w:sz w:val="28"/>
          <w:szCs w:val="28"/>
          <w:lang w:val="uk-UA"/>
        </w:rPr>
        <w:t>Ми не проводили</w:t>
      </w:r>
      <w:r>
        <w:rPr>
          <w:rFonts w:ascii="Times New Roman" w:hAnsi="Times New Roman"/>
          <w:sz w:val="28"/>
          <w:szCs w:val="28"/>
          <w:lang w:val="uk-UA"/>
        </w:rPr>
        <w:t xml:space="preserve"> порівняння між об’єктивним оцінюванням хронічного болю у дітей за допомогою шкал та суб’єктивним баченням батьків дітей з паралітичними синдромами, а лише суб’єктивне бачення батьків до та після реабілітації (табл. 5.</w:t>
      </w:r>
      <w:r w:rsidR="00B01D59">
        <w:rPr>
          <w:rFonts w:ascii="Times New Roman" w:hAnsi="Times New Roman"/>
          <w:sz w:val="28"/>
          <w:szCs w:val="28"/>
          <w:lang w:val="uk-UA"/>
        </w:rPr>
        <w:t>9</w:t>
      </w:r>
      <w:r>
        <w:rPr>
          <w:rFonts w:ascii="Times New Roman" w:hAnsi="Times New Roman"/>
          <w:sz w:val="28"/>
          <w:szCs w:val="28"/>
          <w:lang w:val="uk-UA"/>
        </w:rPr>
        <w:t>).</w:t>
      </w:r>
    </w:p>
    <w:p w14:paraId="2DBD0DD4" w14:textId="678BDE09" w:rsidR="00E02DC7" w:rsidRDefault="00E02DC7" w:rsidP="00E02DC7">
      <w:pPr>
        <w:spacing w:after="0" w:line="360" w:lineRule="auto"/>
        <w:ind w:firstLine="708"/>
        <w:contextualSpacing/>
        <w:jc w:val="right"/>
        <w:rPr>
          <w:rFonts w:ascii="Times New Roman" w:hAnsi="Times New Roman"/>
          <w:sz w:val="28"/>
          <w:szCs w:val="28"/>
          <w:lang w:val="uk-UA"/>
        </w:rPr>
      </w:pPr>
      <w:r>
        <w:rPr>
          <w:rFonts w:ascii="Times New Roman" w:hAnsi="Times New Roman"/>
          <w:sz w:val="28"/>
          <w:szCs w:val="28"/>
          <w:lang w:val="uk-UA"/>
        </w:rPr>
        <w:t>Таблиця 5.</w:t>
      </w:r>
      <w:r w:rsidR="00B01D59">
        <w:rPr>
          <w:rFonts w:ascii="Times New Roman" w:hAnsi="Times New Roman"/>
          <w:sz w:val="28"/>
          <w:szCs w:val="28"/>
          <w:lang w:val="uk-UA"/>
        </w:rPr>
        <w:t>9</w:t>
      </w:r>
    </w:p>
    <w:p w14:paraId="48C836A9" w14:textId="77777777" w:rsidR="00E02DC7" w:rsidRPr="00F10D70" w:rsidRDefault="00E02DC7" w:rsidP="00E02DC7">
      <w:pPr>
        <w:spacing w:after="0" w:line="360" w:lineRule="auto"/>
        <w:ind w:firstLine="708"/>
        <w:contextualSpacing/>
        <w:jc w:val="center"/>
        <w:rPr>
          <w:rFonts w:ascii="Times New Roman" w:hAnsi="Times New Roman"/>
          <w:b/>
          <w:bCs/>
          <w:sz w:val="28"/>
          <w:szCs w:val="28"/>
          <w:lang w:val="uk-UA"/>
        </w:rPr>
      </w:pPr>
      <w:r>
        <w:rPr>
          <w:rFonts w:ascii="Times New Roman" w:hAnsi="Times New Roman"/>
          <w:b/>
          <w:bCs/>
          <w:sz w:val="28"/>
          <w:szCs w:val="28"/>
          <w:lang w:val="uk-UA"/>
        </w:rPr>
        <w:t>Т</w:t>
      </w:r>
      <w:r w:rsidRPr="00F10D70">
        <w:rPr>
          <w:rFonts w:ascii="Times New Roman" w:hAnsi="Times New Roman"/>
          <w:b/>
          <w:bCs/>
          <w:sz w:val="28"/>
          <w:szCs w:val="28"/>
          <w:lang w:val="uk-UA"/>
        </w:rPr>
        <w:t>аблиц</w:t>
      </w:r>
      <w:r>
        <w:rPr>
          <w:rFonts w:ascii="Times New Roman" w:hAnsi="Times New Roman"/>
          <w:b/>
          <w:bCs/>
          <w:sz w:val="28"/>
          <w:szCs w:val="28"/>
          <w:lang w:val="uk-UA"/>
        </w:rPr>
        <w:t>я</w:t>
      </w:r>
      <w:r w:rsidRPr="00F10D70">
        <w:rPr>
          <w:rFonts w:ascii="Times New Roman" w:hAnsi="Times New Roman"/>
          <w:b/>
          <w:bCs/>
          <w:sz w:val="28"/>
          <w:szCs w:val="28"/>
          <w:lang w:val="uk-UA"/>
        </w:rPr>
        <w:t xml:space="preserve"> спряженості частот спостереження на різних рівнях факторів між </w:t>
      </w:r>
      <w:proofErr w:type="spellStart"/>
      <w:r w:rsidRPr="00F10D70">
        <w:rPr>
          <w:rFonts w:ascii="Times New Roman" w:hAnsi="Times New Roman"/>
          <w:b/>
          <w:bCs/>
          <w:sz w:val="28"/>
          <w:szCs w:val="28"/>
          <w:lang w:val="uk-UA"/>
        </w:rPr>
        <w:t>кростабульованими</w:t>
      </w:r>
      <w:proofErr w:type="spellEnd"/>
      <w:r w:rsidRPr="00F10D70">
        <w:rPr>
          <w:rFonts w:ascii="Times New Roman" w:hAnsi="Times New Roman"/>
          <w:b/>
          <w:bCs/>
          <w:sz w:val="28"/>
          <w:szCs w:val="28"/>
          <w:lang w:val="uk-UA"/>
        </w:rPr>
        <w:t xml:space="preserve"> значеннями</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1418"/>
        <w:gridCol w:w="1021"/>
        <w:gridCol w:w="822"/>
        <w:gridCol w:w="708"/>
        <w:gridCol w:w="1163"/>
        <w:gridCol w:w="851"/>
        <w:gridCol w:w="850"/>
        <w:gridCol w:w="992"/>
      </w:tblGrid>
      <w:tr w:rsidR="00E02DC7" w:rsidRPr="008E67BB" w14:paraId="683E5732" w14:textId="77777777" w:rsidTr="00456055">
        <w:tc>
          <w:tcPr>
            <w:tcW w:w="1809" w:type="dxa"/>
            <w:vMerge w:val="restart"/>
          </w:tcPr>
          <w:p w14:paraId="43E5D786" w14:textId="77777777" w:rsidR="00E02DC7" w:rsidRPr="000C5D2B" w:rsidRDefault="00E02DC7" w:rsidP="00C90EF7">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Питання</w:t>
            </w:r>
          </w:p>
        </w:tc>
        <w:tc>
          <w:tcPr>
            <w:tcW w:w="1418" w:type="dxa"/>
            <w:vMerge w:val="restart"/>
          </w:tcPr>
          <w:p w14:paraId="6389F942" w14:textId="77777777" w:rsidR="00E02DC7" w:rsidRPr="000C5D2B" w:rsidRDefault="00E02DC7" w:rsidP="00C90EF7">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Відповідь</w:t>
            </w:r>
          </w:p>
        </w:tc>
        <w:tc>
          <w:tcPr>
            <w:tcW w:w="5415" w:type="dxa"/>
            <w:gridSpan w:val="6"/>
          </w:tcPr>
          <w:p w14:paraId="3F2C410D" w14:textId="77777777" w:rsidR="00E02DC7" w:rsidRPr="000C5D2B" w:rsidRDefault="00E02DC7" w:rsidP="00C90EF7">
            <w:pPr>
              <w:spacing w:line="360" w:lineRule="auto"/>
              <w:jc w:val="center"/>
              <w:rPr>
                <w:rFonts w:ascii="Times New Roman" w:hAnsi="Times New Roman"/>
                <w:sz w:val="28"/>
                <w:szCs w:val="28"/>
                <w:lang w:val="uk-UA"/>
              </w:rPr>
            </w:pPr>
            <w:proofErr w:type="spellStart"/>
            <w:r w:rsidRPr="008E67BB">
              <w:rPr>
                <w:rFonts w:ascii="Times New Roman" w:hAnsi="Times New Roman"/>
                <w:sz w:val="28"/>
                <w:szCs w:val="28"/>
                <w:lang w:val="uk-UA"/>
              </w:rPr>
              <w:t>Кростабульовані</w:t>
            </w:r>
            <w:proofErr w:type="spellEnd"/>
            <w:r w:rsidRPr="008E67BB">
              <w:rPr>
                <w:rFonts w:ascii="Times New Roman" w:hAnsi="Times New Roman"/>
                <w:sz w:val="28"/>
                <w:szCs w:val="28"/>
                <w:lang w:val="uk-UA"/>
              </w:rPr>
              <w:t xml:space="preserve"> значення</w:t>
            </w:r>
          </w:p>
        </w:tc>
        <w:tc>
          <w:tcPr>
            <w:tcW w:w="992" w:type="dxa"/>
            <w:vMerge w:val="restart"/>
          </w:tcPr>
          <w:p w14:paraId="1FC87507" w14:textId="77777777" w:rsidR="00E02DC7" w:rsidRPr="000C5D2B" w:rsidRDefault="00E02DC7" w:rsidP="00C90EF7">
            <w:pPr>
              <w:spacing w:line="360" w:lineRule="auto"/>
              <w:jc w:val="center"/>
              <w:rPr>
                <w:rFonts w:ascii="Times New Roman" w:hAnsi="Times New Roman"/>
                <w:sz w:val="28"/>
                <w:szCs w:val="28"/>
                <w:lang w:val="uk-UA"/>
              </w:rPr>
            </w:pPr>
            <w:r>
              <w:rPr>
                <w:rFonts w:ascii="Times New Roman" w:hAnsi="Times New Roman"/>
                <w:sz w:val="28"/>
                <w:szCs w:val="28"/>
                <w:lang w:val="uk-UA"/>
              </w:rPr>
              <w:t>р</w:t>
            </w:r>
          </w:p>
        </w:tc>
      </w:tr>
      <w:tr w:rsidR="00E02DC7" w:rsidRPr="008E67BB" w14:paraId="3AAD1701" w14:textId="77777777" w:rsidTr="00456055">
        <w:tc>
          <w:tcPr>
            <w:tcW w:w="1809" w:type="dxa"/>
            <w:vMerge/>
          </w:tcPr>
          <w:p w14:paraId="3AA40835" w14:textId="77777777" w:rsidR="00E02DC7" w:rsidRPr="008E67BB" w:rsidRDefault="00E02DC7" w:rsidP="00C90EF7">
            <w:pPr>
              <w:spacing w:line="360" w:lineRule="auto"/>
              <w:rPr>
                <w:rFonts w:ascii="Times New Roman" w:hAnsi="Times New Roman"/>
                <w:sz w:val="28"/>
                <w:szCs w:val="28"/>
                <w:lang w:val="uk-UA"/>
              </w:rPr>
            </w:pPr>
          </w:p>
        </w:tc>
        <w:tc>
          <w:tcPr>
            <w:tcW w:w="1418" w:type="dxa"/>
            <w:vMerge/>
          </w:tcPr>
          <w:p w14:paraId="41DBBA70" w14:textId="77777777" w:rsidR="00E02DC7" w:rsidRPr="008E67BB" w:rsidRDefault="00E02DC7" w:rsidP="00C90EF7">
            <w:pPr>
              <w:spacing w:line="360" w:lineRule="auto"/>
              <w:rPr>
                <w:rFonts w:ascii="Times New Roman" w:hAnsi="Times New Roman"/>
                <w:sz w:val="28"/>
                <w:szCs w:val="28"/>
                <w:lang w:val="uk-UA"/>
              </w:rPr>
            </w:pPr>
          </w:p>
        </w:tc>
        <w:tc>
          <w:tcPr>
            <w:tcW w:w="1021" w:type="dxa"/>
          </w:tcPr>
          <w:p w14:paraId="258C24B8" w14:textId="1B65B637" w:rsidR="00E02DC7" w:rsidRPr="008E67BB" w:rsidRDefault="00E02DC7" w:rsidP="00C90EF7">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До</w:t>
            </w:r>
          </w:p>
        </w:tc>
        <w:tc>
          <w:tcPr>
            <w:tcW w:w="822" w:type="dxa"/>
          </w:tcPr>
          <w:p w14:paraId="0C696C02" w14:textId="09D20D53" w:rsidR="00E02DC7" w:rsidRPr="008E67BB" w:rsidRDefault="00E02DC7" w:rsidP="00C90EF7">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n=51</w:t>
            </w:r>
          </w:p>
        </w:tc>
        <w:tc>
          <w:tcPr>
            <w:tcW w:w="708" w:type="dxa"/>
          </w:tcPr>
          <w:p w14:paraId="43612EF1" w14:textId="77777777" w:rsidR="00E02DC7" w:rsidRPr="008E67BB" w:rsidRDefault="00E02DC7" w:rsidP="00C90EF7">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w:t>
            </w:r>
          </w:p>
        </w:tc>
        <w:tc>
          <w:tcPr>
            <w:tcW w:w="1163" w:type="dxa"/>
          </w:tcPr>
          <w:p w14:paraId="02529F75" w14:textId="0E778CEA" w:rsidR="00E02DC7" w:rsidRPr="008E67BB" w:rsidRDefault="00E02DC7" w:rsidP="00C90EF7">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Після</w:t>
            </w:r>
          </w:p>
        </w:tc>
        <w:tc>
          <w:tcPr>
            <w:tcW w:w="851" w:type="dxa"/>
          </w:tcPr>
          <w:p w14:paraId="36BBFF0E" w14:textId="6BCB310C" w:rsidR="00E02DC7" w:rsidRPr="008E67BB" w:rsidRDefault="00E02DC7" w:rsidP="00C90EF7">
            <w:pPr>
              <w:spacing w:line="360" w:lineRule="auto"/>
              <w:jc w:val="center"/>
              <w:rPr>
                <w:rFonts w:ascii="Times New Roman" w:hAnsi="Times New Roman"/>
                <w:sz w:val="28"/>
                <w:szCs w:val="28"/>
                <w:lang w:val="uk-UA"/>
              </w:rPr>
            </w:pPr>
            <w:r w:rsidRPr="000C5D2B">
              <w:rPr>
                <w:rFonts w:ascii="Times New Roman" w:hAnsi="Times New Roman"/>
                <w:sz w:val="28"/>
                <w:szCs w:val="28"/>
                <w:lang w:val="en-US"/>
              </w:rPr>
              <w:t>n=</w:t>
            </w:r>
            <w:r w:rsidRPr="000C5D2B">
              <w:rPr>
                <w:rFonts w:ascii="Times New Roman" w:hAnsi="Times New Roman"/>
                <w:sz w:val="28"/>
                <w:szCs w:val="28"/>
                <w:lang w:val="uk-UA"/>
              </w:rPr>
              <w:t>34</w:t>
            </w:r>
          </w:p>
        </w:tc>
        <w:tc>
          <w:tcPr>
            <w:tcW w:w="850" w:type="dxa"/>
          </w:tcPr>
          <w:p w14:paraId="653494BA" w14:textId="77777777" w:rsidR="00E02DC7" w:rsidRPr="008E67BB" w:rsidRDefault="00E02DC7" w:rsidP="00C90EF7">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w:t>
            </w:r>
          </w:p>
        </w:tc>
        <w:tc>
          <w:tcPr>
            <w:tcW w:w="992" w:type="dxa"/>
            <w:vMerge/>
          </w:tcPr>
          <w:p w14:paraId="2D3A8FD8" w14:textId="77777777" w:rsidR="00E02DC7" w:rsidRPr="008E67BB" w:rsidRDefault="00E02DC7" w:rsidP="00C90EF7">
            <w:pPr>
              <w:spacing w:line="360" w:lineRule="auto"/>
              <w:rPr>
                <w:rFonts w:ascii="Times New Roman" w:hAnsi="Times New Roman"/>
                <w:sz w:val="28"/>
                <w:szCs w:val="28"/>
                <w:lang w:val="uk-UA"/>
              </w:rPr>
            </w:pPr>
          </w:p>
        </w:tc>
      </w:tr>
      <w:tr w:rsidR="00E02DC7" w:rsidRPr="008E67BB" w14:paraId="7E52D292" w14:textId="77777777" w:rsidTr="00456055">
        <w:trPr>
          <w:trHeight w:val="387"/>
        </w:trPr>
        <w:tc>
          <w:tcPr>
            <w:tcW w:w="1809" w:type="dxa"/>
          </w:tcPr>
          <w:p w14:paraId="1D584A6C" w14:textId="77777777" w:rsidR="00E02DC7" w:rsidRPr="008E67BB" w:rsidRDefault="00E02DC7" w:rsidP="00E261B2">
            <w:pPr>
              <w:spacing w:line="240" w:lineRule="auto"/>
              <w:jc w:val="center"/>
              <w:rPr>
                <w:rFonts w:ascii="Times New Roman" w:hAnsi="Times New Roman"/>
                <w:sz w:val="28"/>
                <w:szCs w:val="28"/>
                <w:lang w:val="uk-UA"/>
              </w:rPr>
            </w:pPr>
            <w:r w:rsidRPr="008E67BB">
              <w:rPr>
                <w:rFonts w:ascii="Times New Roman" w:hAnsi="Times New Roman"/>
                <w:sz w:val="28"/>
                <w:szCs w:val="28"/>
                <w:lang w:val="uk-UA"/>
              </w:rPr>
              <w:t>1</w:t>
            </w:r>
          </w:p>
        </w:tc>
        <w:tc>
          <w:tcPr>
            <w:tcW w:w="1418" w:type="dxa"/>
          </w:tcPr>
          <w:p w14:paraId="5F2BC888" w14:textId="77777777" w:rsidR="00E02DC7" w:rsidRPr="008E67BB" w:rsidRDefault="00E02DC7" w:rsidP="00E261B2">
            <w:pPr>
              <w:spacing w:line="240" w:lineRule="auto"/>
              <w:jc w:val="center"/>
              <w:rPr>
                <w:rFonts w:ascii="Times New Roman" w:hAnsi="Times New Roman"/>
                <w:sz w:val="28"/>
                <w:szCs w:val="28"/>
                <w:lang w:val="uk-UA"/>
              </w:rPr>
            </w:pPr>
            <w:r w:rsidRPr="008E67BB">
              <w:rPr>
                <w:rFonts w:ascii="Times New Roman" w:hAnsi="Times New Roman"/>
                <w:sz w:val="28"/>
                <w:szCs w:val="28"/>
                <w:lang w:val="uk-UA"/>
              </w:rPr>
              <w:t>2</w:t>
            </w:r>
          </w:p>
        </w:tc>
        <w:tc>
          <w:tcPr>
            <w:tcW w:w="1021" w:type="dxa"/>
          </w:tcPr>
          <w:p w14:paraId="2DB8E532" w14:textId="77777777" w:rsidR="00E02DC7" w:rsidRPr="008E67BB" w:rsidRDefault="00E02DC7" w:rsidP="00E261B2">
            <w:pPr>
              <w:spacing w:line="240" w:lineRule="auto"/>
              <w:jc w:val="center"/>
              <w:rPr>
                <w:rFonts w:ascii="Times New Roman" w:hAnsi="Times New Roman"/>
                <w:sz w:val="28"/>
                <w:szCs w:val="28"/>
                <w:lang w:val="uk-UA"/>
              </w:rPr>
            </w:pPr>
            <w:r w:rsidRPr="008E67BB">
              <w:rPr>
                <w:rFonts w:ascii="Times New Roman" w:hAnsi="Times New Roman"/>
                <w:sz w:val="28"/>
                <w:szCs w:val="28"/>
                <w:lang w:val="uk-UA"/>
              </w:rPr>
              <w:t>3</w:t>
            </w:r>
          </w:p>
        </w:tc>
        <w:tc>
          <w:tcPr>
            <w:tcW w:w="822" w:type="dxa"/>
          </w:tcPr>
          <w:p w14:paraId="293D7633" w14:textId="77777777" w:rsidR="00E02DC7" w:rsidRPr="008E67BB" w:rsidRDefault="00E02DC7" w:rsidP="00E261B2">
            <w:pPr>
              <w:spacing w:line="240" w:lineRule="auto"/>
              <w:jc w:val="center"/>
              <w:rPr>
                <w:rFonts w:ascii="Times New Roman" w:hAnsi="Times New Roman"/>
                <w:sz w:val="28"/>
                <w:szCs w:val="28"/>
                <w:lang w:val="uk-UA"/>
              </w:rPr>
            </w:pPr>
            <w:r w:rsidRPr="008E67BB">
              <w:rPr>
                <w:rFonts w:ascii="Times New Roman" w:hAnsi="Times New Roman"/>
                <w:sz w:val="28"/>
                <w:szCs w:val="28"/>
                <w:lang w:val="uk-UA"/>
              </w:rPr>
              <w:t>4</w:t>
            </w:r>
          </w:p>
        </w:tc>
        <w:tc>
          <w:tcPr>
            <w:tcW w:w="708" w:type="dxa"/>
          </w:tcPr>
          <w:p w14:paraId="35EC3D7F" w14:textId="77777777" w:rsidR="00E02DC7" w:rsidRPr="008E67BB" w:rsidRDefault="00E02DC7" w:rsidP="00E261B2">
            <w:pPr>
              <w:spacing w:line="240" w:lineRule="auto"/>
              <w:jc w:val="center"/>
              <w:rPr>
                <w:rFonts w:ascii="Times New Roman" w:hAnsi="Times New Roman"/>
                <w:sz w:val="28"/>
                <w:szCs w:val="28"/>
                <w:lang w:val="uk-UA"/>
              </w:rPr>
            </w:pPr>
            <w:r w:rsidRPr="008E67BB">
              <w:rPr>
                <w:rFonts w:ascii="Times New Roman" w:hAnsi="Times New Roman"/>
                <w:sz w:val="28"/>
                <w:szCs w:val="28"/>
                <w:lang w:val="uk-UA"/>
              </w:rPr>
              <w:t>5</w:t>
            </w:r>
          </w:p>
        </w:tc>
        <w:tc>
          <w:tcPr>
            <w:tcW w:w="1163" w:type="dxa"/>
          </w:tcPr>
          <w:p w14:paraId="4300091A" w14:textId="77777777" w:rsidR="00E02DC7" w:rsidRPr="008E67BB" w:rsidRDefault="00E02DC7" w:rsidP="00E261B2">
            <w:pPr>
              <w:spacing w:line="240" w:lineRule="auto"/>
              <w:jc w:val="center"/>
              <w:rPr>
                <w:rFonts w:ascii="Times New Roman" w:hAnsi="Times New Roman"/>
                <w:sz w:val="28"/>
                <w:szCs w:val="28"/>
                <w:lang w:val="uk-UA"/>
              </w:rPr>
            </w:pPr>
            <w:r w:rsidRPr="008E67BB">
              <w:rPr>
                <w:rFonts w:ascii="Times New Roman" w:hAnsi="Times New Roman"/>
                <w:sz w:val="28"/>
                <w:szCs w:val="28"/>
                <w:lang w:val="uk-UA"/>
              </w:rPr>
              <w:t>6</w:t>
            </w:r>
          </w:p>
        </w:tc>
        <w:tc>
          <w:tcPr>
            <w:tcW w:w="851" w:type="dxa"/>
          </w:tcPr>
          <w:p w14:paraId="736A0DB9" w14:textId="77777777" w:rsidR="00E02DC7" w:rsidRPr="008E67BB" w:rsidRDefault="00E02DC7" w:rsidP="00E261B2">
            <w:pPr>
              <w:spacing w:line="240" w:lineRule="auto"/>
              <w:jc w:val="center"/>
              <w:rPr>
                <w:rFonts w:ascii="Times New Roman" w:hAnsi="Times New Roman"/>
                <w:sz w:val="28"/>
                <w:szCs w:val="28"/>
                <w:lang w:val="uk-UA"/>
              </w:rPr>
            </w:pPr>
            <w:r w:rsidRPr="008E67BB">
              <w:rPr>
                <w:rFonts w:ascii="Times New Roman" w:hAnsi="Times New Roman"/>
                <w:sz w:val="28"/>
                <w:szCs w:val="28"/>
                <w:lang w:val="uk-UA"/>
              </w:rPr>
              <w:t>7</w:t>
            </w:r>
          </w:p>
        </w:tc>
        <w:tc>
          <w:tcPr>
            <w:tcW w:w="850" w:type="dxa"/>
          </w:tcPr>
          <w:p w14:paraId="469D65E5" w14:textId="77777777" w:rsidR="00E02DC7" w:rsidRPr="008E67BB" w:rsidRDefault="00E02DC7" w:rsidP="00E261B2">
            <w:pPr>
              <w:spacing w:line="240" w:lineRule="auto"/>
              <w:jc w:val="center"/>
              <w:rPr>
                <w:rFonts w:ascii="Times New Roman" w:hAnsi="Times New Roman"/>
                <w:sz w:val="28"/>
                <w:szCs w:val="28"/>
                <w:lang w:val="uk-UA"/>
              </w:rPr>
            </w:pPr>
            <w:r w:rsidRPr="008E67BB">
              <w:rPr>
                <w:rFonts w:ascii="Times New Roman" w:hAnsi="Times New Roman"/>
                <w:sz w:val="28"/>
                <w:szCs w:val="28"/>
                <w:lang w:val="uk-UA"/>
              </w:rPr>
              <w:t>8</w:t>
            </w:r>
          </w:p>
        </w:tc>
        <w:tc>
          <w:tcPr>
            <w:tcW w:w="992" w:type="dxa"/>
          </w:tcPr>
          <w:p w14:paraId="1F5AED6B" w14:textId="77777777" w:rsidR="00E02DC7" w:rsidRPr="008E67BB" w:rsidRDefault="00E02DC7" w:rsidP="00E261B2">
            <w:pPr>
              <w:spacing w:line="240" w:lineRule="auto"/>
              <w:jc w:val="center"/>
              <w:rPr>
                <w:rFonts w:ascii="Times New Roman" w:hAnsi="Times New Roman"/>
                <w:sz w:val="28"/>
                <w:szCs w:val="28"/>
                <w:lang w:val="uk-UA"/>
              </w:rPr>
            </w:pPr>
            <w:r w:rsidRPr="008E67BB">
              <w:rPr>
                <w:rFonts w:ascii="Times New Roman" w:hAnsi="Times New Roman"/>
                <w:sz w:val="28"/>
                <w:szCs w:val="28"/>
                <w:lang w:val="uk-UA"/>
              </w:rPr>
              <w:t>9</w:t>
            </w:r>
          </w:p>
        </w:tc>
      </w:tr>
      <w:tr w:rsidR="00E02DC7" w:rsidRPr="008E67BB" w14:paraId="06E94FEA" w14:textId="77777777" w:rsidTr="00456055">
        <w:trPr>
          <w:trHeight w:val="543"/>
        </w:trPr>
        <w:tc>
          <w:tcPr>
            <w:tcW w:w="1809" w:type="dxa"/>
            <w:vMerge w:val="restart"/>
          </w:tcPr>
          <w:p w14:paraId="4A652DCA" w14:textId="77777777" w:rsidR="00E02DC7" w:rsidRPr="000C5D2B" w:rsidRDefault="00E02DC7" w:rsidP="00C90EF7">
            <w:pPr>
              <w:spacing w:line="360" w:lineRule="auto"/>
              <w:rPr>
                <w:rFonts w:ascii="Times New Roman" w:hAnsi="Times New Roman"/>
                <w:sz w:val="28"/>
                <w:szCs w:val="28"/>
                <w:lang w:val="uk-UA"/>
              </w:rPr>
            </w:pPr>
            <w:r w:rsidRPr="000C5D2B">
              <w:rPr>
                <w:rFonts w:ascii="Times New Roman" w:hAnsi="Times New Roman"/>
                <w:sz w:val="28"/>
                <w:szCs w:val="28"/>
                <w:lang w:val="uk-UA"/>
              </w:rPr>
              <w:t>Почуття внутрішнього неспокою</w:t>
            </w:r>
          </w:p>
        </w:tc>
        <w:tc>
          <w:tcPr>
            <w:tcW w:w="1418" w:type="dxa"/>
          </w:tcPr>
          <w:p w14:paraId="269A76E0" w14:textId="77777777" w:rsidR="00E02DC7" w:rsidRPr="000C5D2B" w:rsidRDefault="00E02DC7" w:rsidP="00C90EF7">
            <w:pPr>
              <w:spacing w:line="360" w:lineRule="auto"/>
              <w:rPr>
                <w:rFonts w:ascii="Times New Roman" w:hAnsi="Times New Roman"/>
                <w:sz w:val="28"/>
                <w:szCs w:val="28"/>
                <w:lang w:val="uk-UA"/>
              </w:rPr>
            </w:pPr>
            <w:r w:rsidRPr="000C5D2B">
              <w:rPr>
                <w:rFonts w:ascii="Times New Roman" w:hAnsi="Times New Roman"/>
                <w:sz w:val="28"/>
                <w:szCs w:val="28"/>
                <w:lang w:val="uk-UA"/>
              </w:rPr>
              <w:t>Іноді</w:t>
            </w:r>
          </w:p>
        </w:tc>
        <w:tc>
          <w:tcPr>
            <w:tcW w:w="1021" w:type="dxa"/>
          </w:tcPr>
          <w:p w14:paraId="0ECF36B6" w14:textId="77777777" w:rsidR="00E02DC7" w:rsidRPr="000C5D2B" w:rsidRDefault="00E02DC7" w:rsidP="00C90EF7">
            <w:pPr>
              <w:spacing w:line="360" w:lineRule="auto"/>
              <w:jc w:val="center"/>
              <w:rPr>
                <w:rFonts w:ascii="Times New Roman" w:hAnsi="Times New Roman"/>
                <w:sz w:val="28"/>
                <w:szCs w:val="28"/>
                <w:lang w:val="en-US"/>
              </w:rPr>
            </w:pPr>
            <w:r w:rsidRPr="000C5D2B">
              <w:rPr>
                <w:rFonts w:ascii="Times New Roman" w:hAnsi="Times New Roman"/>
                <w:sz w:val="28"/>
                <w:szCs w:val="28"/>
                <w:lang w:val="en-US"/>
              </w:rPr>
              <w:t>35</w:t>
            </w:r>
          </w:p>
        </w:tc>
        <w:tc>
          <w:tcPr>
            <w:tcW w:w="822" w:type="dxa"/>
            <w:vMerge w:val="restart"/>
          </w:tcPr>
          <w:p w14:paraId="3E729499" w14:textId="77777777" w:rsidR="00E02DC7" w:rsidRPr="000C5D2B" w:rsidRDefault="00E02DC7" w:rsidP="00C90EF7">
            <w:pPr>
              <w:spacing w:line="360" w:lineRule="auto"/>
              <w:jc w:val="center"/>
              <w:rPr>
                <w:rFonts w:ascii="Times New Roman" w:hAnsi="Times New Roman"/>
                <w:sz w:val="28"/>
                <w:szCs w:val="28"/>
                <w:lang w:val="uk-UA"/>
              </w:rPr>
            </w:pPr>
            <w:r w:rsidRPr="000C5D2B">
              <w:rPr>
                <w:rFonts w:ascii="Times New Roman" w:hAnsi="Times New Roman"/>
                <w:sz w:val="28"/>
                <w:szCs w:val="28"/>
                <w:lang w:val="en-US"/>
              </w:rPr>
              <w:t>4</w:t>
            </w:r>
            <w:r w:rsidRPr="000C5D2B">
              <w:rPr>
                <w:rFonts w:ascii="Times New Roman" w:hAnsi="Times New Roman"/>
                <w:sz w:val="28"/>
                <w:szCs w:val="28"/>
                <w:lang w:val="uk-UA"/>
              </w:rPr>
              <w:t>4</w:t>
            </w:r>
          </w:p>
        </w:tc>
        <w:tc>
          <w:tcPr>
            <w:tcW w:w="708" w:type="dxa"/>
            <w:vMerge w:val="restart"/>
          </w:tcPr>
          <w:p w14:paraId="4CBB7910" w14:textId="77777777" w:rsidR="00E02DC7" w:rsidRPr="000C5D2B" w:rsidRDefault="00E02DC7" w:rsidP="00C90EF7">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86</w:t>
            </w:r>
            <w:r>
              <w:rPr>
                <w:rFonts w:ascii="Times New Roman" w:hAnsi="Times New Roman"/>
                <w:sz w:val="28"/>
                <w:szCs w:val="28"/>
                <w:lang w:val="uk-UA"/>
              </w:rPr>
              <w:t>,</w:t>
            </w:r>
            <w:r w:rsidRPr="000C5D2B">
              <w:rPr>
                <w:rFonts w:ascii="Times New Roman" w:hAnsi="Times New Roman"/>
                <w:sz w:val="28"/>
                <w:szCs w:val="28"/>
                <w:lang w:val="uk-UA"/>
              </w:rPr>
              <w:t>2</w:t>
            </w:r>
          </w:p>
        </w:tc>
        <w:tc>
          <w:tcPr>
            <w:tcW w:w="1163" w:type="dxa"/>
          </w:tcPr>
          <w:p w14:paraId="4F203F97" w14:textId="77777777" w:rsidR="00E02DC7" w:rsidRPr="000C5D2B" w:rsidRDefault="00E02DC7" w:rsidP="00C90EF7">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15</w:t>
            </w:r>
          </w:p>
        </w:tc>
        <w:tc>
          <w:tcPr>
            <w:tcW w:w="851" w:type="dxa"/>
            <w:vMerge w:val="restart"/>
          </w:tcPr>
          <w:p w14:paraId="23346976" w14:textId="77777777" w:rsidR="00E02DC7" w:rsidRPr="000C5D2B" w:rsidRDefault="00E02DC7" w:rsidP="00C90EF7">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21</w:t>
            </w:r>
          </w:p>
        </w:tc>
        <w:tc>
          <w:tcPr>
            <w:tcW w:w="850" w:type="dxa"/>
            <w:vMerge w:val="restart"/>
          </w:tcPr>
          <w:p w14:paraId="2CBE9309" w14:textId="77777777" w:rsidR="00E02DC7" w:rsidRPr="000C5D2B" w:rsidRDefault="00E02DC7" w:rsidP="00C90EF7">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61</w:t>
            </w:r>
            <w:r>
              <w:rPr>
                <w:rFonts w:ascii="Times New Roman" w:hAnsi="Times New Roman"/>
                <w:sz w:val="28"/>
                <w:szCs w:val="28"/>
                <w:lang w:val="uk-UA"/>
              </w:rPr>
              <w:t>,</w:t>
            </w:r>
            <w:r w:rsidRPr="000C5D2B">
              <w:rPr>
                <w:rFonts w:ascii="Times New Roman" w:hAnsi="Times New Roman"/>
                <w:sz w:val="28"/>
                <w:szCs w:val="28"/>
                <w:lang w:val="uk-UA"/>
              </w:rPr>
              <w:t>7</w:t>
            </w:r>
          </w:p>
        </w:tc>
        <w:tc>
          <w:tcPr>
            <w:tcW w:w="992" w:type="dxa"/>
            <w:vMerge w:val="restart"/>
          </w:tcPr>
          <w:p w14:paraId="261B7878" w14:textId="77777777" w:rsidR="00E02DC7" w:rsidRPr="008C3642" w:rsidRDefault="00E02DC7" w:rsidP="00C90EF7">
            <w:pPr>
              <w:spacing w:line="360" w:lineRule="auto"/>
              <w:jc w:val="center"/>
              <w:rPr>
                <w:rFonts w:ascii="Times New Roman" w:hAnsi="Times New Roman"/>
                <w:b/>
                <w:sz w:val="28"/>
                <w:szCs w:val="28"/>
                <w:lang w:val="uk-UA"/>
              </w:rPr>
            </w:pPr>
            <w:r w:rsidRPr="008C3642">
              <w:rPr>
                <w:rFonts w:ascii="Times New Roman" w:hAnsi="Times New Roman"/>
                <w:b/>
                <w:sz w:val="28"/>
                <w:szCs w:val="28"/>
                <w:lang w:val="uk-UA"/>
              </w:rPr>
              <w:t>0,0125</w:t>
            </w:r>
          </w:p>
        </w:tc>
      </w:tr>
      <w:tr w:rsidR="00E02DC7" w:rsidRPr="008E67BB" w14:paraId="43256DD1" w14:textId="77777777" w:rsidTr="00456055">
        <w:tc>
          <w:tcPr>
            <w:tcW w:w="1809" w:type="dxa"/>
            <w:vMerge/>
          </w:tcPr>
          <w:p w14:paraId="3FAB7FF3" w14:textId="77777777" w:rsidR="00E02DC7" w:rsidRPr="000C5D2B" w:rsidRDefault="00E02DC7" w:rsidP="00C90EF7">
            <w:pPr>
              <w:spacing w:line="360" w:lineRule="auto"/>
              <w:rPr>
                <w:rFonts w:ascii="Times New Roman" w:hAnsi="Times New Roman"/>
                <w:sz w:val="28"/>
                <w:szCs w:val="28"/>
                <w:lang w:val="uk-UA"/>
              </w:rPr>
            </w:pPr>
          </w:p>
        </w:tc>
        <w:tc>
          <w:tcPr>
            <w:tcW w:w="1418" w:type="dxa"/>
          </w:tcPr>
          <w:p w14:paraId="3158731B" w14:textId="77777777" w:rsidR="00E02DC7" w:rsidRPr="000C5D2B" w:rsidRDefault="00E02DC7" w:rsidP="00C90EF7">
            <w:pPr>
              <w:spacing w:line="360" w:lineRule="auto"/>
              <w:rPr>
                <w:rFonts w:ascii="Times New Roman" w:hAnsi="Times New Roman"/>
                <w:sz w:val="28"/>
                <w:szCs w:val="28"/>
                <w:lang w:val="uk-UA"/>
              </w:rPr>
            </w:pPr>
            <w:r w:rsidRPr="000C5D2B">
              <w:rPr>
                <w:rFonts w:ascii="Times New Roman" w:hAnsi="Times New Roman"/>
                <w:sz w:val="28"/>
                <w:szCs w:val="28"/>
                <w:lang w:val="uk-UA"/>
              </w:rPr>
              <w:t>Більшість часу</w:t>
            </w:r>
          </w:p>
        </w:tc>
        <w:tc>
          <w:tcPr>
            <w:tcW w:w="1021" w:type="dxa"/>
          </w:tcPr>
          <w:p w14:paraId="2944A6E1" w14:textId="77777777" w:rsidR="00E02DC7" w:rsidRPr="000C5D2B" w:rsidRDefault="00E02DC7" w:rsidP="00C90EF7">
            <w:pPr>
              <w:spacing w:line="360" w:lineRule="auto"/>
              <w:jc w:val="center"/>
              <w:rPr>
                <w:rFonts w:ascii="Times New Roman" w:hAnsi="Times New Roman"/>
                <w:sz w:val="28"/>
                <w:szCs w:val="28"/>
                <w:lang w:val="en-US"/>
              </w:rPr>
            </w:pPr>
            <w:r w:rsidRPr="000C5D2B">
              <w:rPr>
                <w:rFonts w:ascii="Times New Roman" w:hAnsi="Times New Roman"/>
                <w:sz w:val="28"/>
                <w:szCs w:val="28"/>
                <w:lang w:val="en-US"/>
              </w:rPr>
              <w:t>9</w:t>
            </w:r>
          </w:p>
        </w:tc>
        <w:tc>
          <w:tcPr>
            <w:tcW w:w="822" w:type="dxa"/>
            <w:vMerge/>
          </w:tcPr>
          <w:p w14:paraId="49C2D7EF" w14:textId="77777777" w:rsidR="00E02DC7" w:rsidRPr="000C5D2B" w:rsidRDefault="00E02DC7" w:rsidP="00C90EF7">
            <w:pPr>
              <w:spacing w:line="360" w:lineRule="auto"/>
              <w:jc w:val="center"/>
              <w:rPr>
                <w:rFonts w:ascii="Times New Roman" w:hAnsi="Times New Roman"/>
                <w:sz w:val="28"/>
                <w:szCs w:val="28"/>
                <w:lang w:val="uk-UA"/>
              </w:rPr>
            </w:pPr>
          </w:p>
        </w:tc>
        <w:tc>
          <w:tcPr>
            <w:tcW w:w="708" w:type="dxa"/>
            <w:vMerge/>
          </w:tcPr>
          <w:p w14:paraId="52E2CFA1" w14:textId="77777777" w:rsidR="00E02DC7" w:rsidRPr="000C5D2B" w:rsidRDefault="00E02DC7" w:rsidP="00C90EF7">
            <w:pPr>
              <w:spacing w:line="360" w:lineRule="auto"/>
              <w:jc w:val="center"/>
              <w:rPr>
                <w:rFonts w:ascii="Times New Roman" w:hAnsi="Times New Roman"/>
                <w:sz w:val="28"/>
                <w:szCs w:val="28"/>
                <w:lang w:val="uk-UA"/>
              </w:rPr>
            </w:pPr>
          </w:p>
        </w:tc>
        <w:tc>
          <w:tcPr>
            <w:tcW w:w="1163" w:type="dxa"/>
          </w:tcPr>
          <w:p w14:paraId="62442B3A" w14:textId="77777777" w:rsidR="00E02DC7" w:rsidRPr="000C5D2B" w:rsidRDefault="00E02DC7" w:rsidP="00C90EF7">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6</w:t>
            </w:r>
          </w:p>
        </w:tc>
        <w:tc>
          <w:tcPr>
            <w:tcW w:w="851" w:type="dxa"/>
            <w:vMerge/>
          </w:tcPr>
          <w:p w14:paraId="6C3B44CE" w14:textId="77777777" w:rsidR="00E02DC7" w:rsidRPr="000C5D2B" w:rsidRDefault="00E02DC7" w:rsidP="00C90EF7">
            <w:pPr>
              <w:spacing w:line="360" w:lineRule="auto"/>
              <w:jc w:val="center"/>
              <w:rPr>
                <w:rFonts w:ascii="Times New Roman" w:hAnsi="Times New Roman"/>
                <w:sz w:val="28"/>
                <w:szCs w:val="28"/>
                <w:lang w:val="uk-UA"/>
              </w:rPr>
            </w:pPr>
          </w:p>
        </w:tc>
        <w:tc>
          <w:tcPr>
            <w:tcW w:w="850" w:type="dxa"/>
            <w:vMerge/>
          </w:tcPr>
          <w:p w14:paraId="38CB92E4" w14:textId="77777777" w:rsidR="00E02DC7" w:rsidRPr="000C5D2B" w:rsidRDefault="00E02DC7" w:rsidP="00C90EF7">
            <w:pPr>
              <w:spacing w:line="360" w:lineRule="auto"/>
              <w:jc w:val="center"/>
              <w:rPr>
                <w:rFonts w:ascii="Times New Roman" w:hAnsi="Times New Roman"/>
                <w:sz w:val="28"/>
                <w:szCs w:val="28"/>
                <w:lang w:val="uk-UA"/>
              </w:rPr>
            </w:pPr>
          </w:p>
        </w:tc>
        <w:tc>
          <w:tcPr>
            <w:tcW w:w="992" w:type="dxa"/>
            <w:vMerge/>
          </w:tcPr>
          <w:p w14:paraId="74CEF8A3" w14:textId="77777777" w:rsidR="00E02DC7" w:rsidRPr="000C5D2B" w:rsidRDefault="00E02DC7" w:rsidP="00C90EF7">
            <w:pPr>
              <w:spacing w:line="360" w:lineRule="auto"/>
              <w:jc w:val="center"/>
              <w:rPr>
                <w:rFonts w:ascii="Times New Roman" w:hAnsi="Times New Roman"/>
                <w:sz w:val="28"/>
                <w:szCs w:val="28"/>
                <w:lang w:val="uk-UA"/>
              </w:rPr>
            </w:pPr>
          </w:p>
        </w:tc>
      </w:tr>
    </w:tbl>
    <w:p w14:paraId="54267E5B" w14:textId="77777777" w:rsidR="00721B4C" w:rsidRDefault="00721B4C" w:rsidP="00736593">
      <w:pPr>
        <w:jc w:val="right"/>
        <w:rPr>
          <w:rFonts w:ascii="Times New Roman" w:hAnsi="Times New Roman"/>
          <w:sz w:val="28"/>
          <w:szCs w:val="28"/>
          <w:lang w:val="uk-UA"/>
        </w:rPr>
        <w:sectPr w:rsidR="00721B4C" w:rsidSect="00E02DC7">
          <w:pgSz w:w="11906" w:h="16838"/>
          <w:pgMar w:top="1134" w:right="851" w:bottom="1134" w:left="1701" w:header="709" w:footer="709" w:gutter="0"/>
          <w:cols w:space="708"/>
          <w:docGrid w:linePitch="360"/>
        </w:sectPr>
      </w:pPr>
    </w:p>
    <w:p w14:paraId="6DFE08AD" w14:textId="29C692D5" w:rsidR="00736593" w:rsidRDefault="008C3642" w:rsidP="00736593">
      <w:pPr>
        <w:jc w:val="right"/>
      </w:pPr>
      <w:r>
        <w:rPr>
          <w:rFonts w:ascii="Times New Roman" w:hAnsi="Times New Roman"/>
          <w:sz w:val="28"/>
          <w:szCs w:val="28"/>
          <w:lang w:val="uk-UA"/>
        </w:rPr>
        <w:lastRenderedPageBreak/>
        <w:t>п</w:t>
      </w:r>
      <w:r w:rsidR="00736593">
        <w:rPr>
          <w:rFonts w:ascii="Times New Roman" w:hAnsi="Times New Roman"/>
          <w:sz w:val="28"/>
          <w:szCs w:val="28"/>
          <w:lang w:val="uk-UA"/>
        </w:rPr>
        <w:t>родовження табл. 5.</w:t>
      </w:r>
      <w:r w:rsidR="00B01D59">
        <w:rPr>
          <w:rFonts w:ascii="Times New Roman" w:hAnsi="Times New Roman"/>
          <w:sz w:val="28"/>
          <w:szCs w:val="28"/>
          <w:lang w:val="uk-UA"/>
        </w:rPr>
        <w:t>9</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8"/>
        <w:gridCol w:w="1583"/>
        <w:gridCol w:w="966"/>
        <w:gridCol w:w="849"/>
        <w:gridCol w:w="711"/>
        <w:gridCol w:w="855"/>
        <w:gridCol w:w="851"/>
        <w:gridCol w:w="708"/>
        <w:gridCol w:w="992"/>
      </w:tblGrid>
      <w:tr w:rsidR="00736593" w:rsidRPr="008E67BB" w14:paraId="17C5C852" w14:textId="77777777" w:rsidTr="00736593">
        <w:trPr>
          <w:trHeight w:val="523"/>
        </w:trPr>
        <w:tc>
          <w:tcPr>
            <w:tcW w:w="1978" w:type="dxa"/>
          </w:tcPr>
          <w:p w14:paraId="0094886D" w14:textId="40E14B6D" w:rsidR="00736593" w:rsidRDefault="00736593" w:rsidP="00736593">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583" w:type="dxa"/>
          </w:tcPr>
          <w:p w14:paraId="5D4260BD" w14:textId="1E17740F" w:rsidR="00736593" w:rsidRDefault="00736593" w:rsidP="00736593">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966" w:type="dxa"/>
          </w:tcPr>
          <w:p w14:paraId="568613C4" w14:textId="04CC26AA" w:rsidR="00736593" w:rsidRDefault="00736593" w:rsidP="008E420C">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849" w:type="dxa"/>
          </w:tcPr>
          <w:p w14:paraId="70B13B17" w14:textId="26F3F89D" w:rsidR="00736593" w:rsidRDefault="00736593" w:rsidP="008E420C">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711" w:type="dxa"/>
          </w:tcPr>
          <w:p w14:paraId="5A34C8FB" w14:textId="789562FE" w:rsidR="00736593" w:rsidRDefault="00736593" w:rsidP="008E420C">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855" w:type="dxa"/>
          </w:tcPr>
          <w:p w14:paraId="360F271E" w14:textId="1603A0D0" w:rsidR="00736593" w:rsidRDefault="00736593" w:rsidP="008E420C">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851" w:type="dxa"/>
          </w:tcPr>
          <w:p w14:paraId="7E5C6CE1" w14:textId="243D0CD4" w:rsidR="00736593" w:rsidRDefault="00736593" w:rsidP="008E420C">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c>
          <w:tcPr>
            <w:tcW w:w="708" w:type="dxa"/>
          </w:tcPr>
          <w:p w14:paraId="3ACA02C7" w14:textId="5521DC82" w:rsidR="00736593" w:rsidRDefault="00736593" w:rsidP="008E420C">
            <w:pPr>
              <w:spacing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992" w:type="dxa"/>
          </w:tcPr>
          <w:p w14:paraId="72D95CB0" w14:textId="0F15499C" w:rsidR="00736593" w:rsidRDefault="00736593" w:rsidP="008E420C">
            <w:pPr>
              <w:spacing w:line="360" w:lineRule="auto"/>
              <w:jc w:val="center"/>
              <w:rPr>
                <w:rFonts w:ascii="Times New Roman" w:hAnsi="Times New Roman"/>
                <w:sz w:val="28"/>
                <w:szCs w:val="28"/>
                <w:lang w:val="uk-UA"/>
              </w:rPr>
            </w:pPr>
            <w:r>
              <w:rPr>
                <w:rFonts w:ascii="Times New Roman" w:hAnsi="Times New Roman"/>
                <w:sz w:val="28"/>
                <w:szCs w:val="28"/>
                <w:lang w:val="uk-UA"/>
              </w:rPr>
              <w:t>9</w:t>
            </w:r>
          </w:p>
        </w:tc>
      </w:tr>
      <w:tr w:rsidR="009E72ED" w:rsidRPr="008E67BB" w14:paraId="585404E6" w14:textId="77777777" w:rsidTr="00736593">
        <w:trPr>
          <w:trHeight w:val="523"/>
        </w:trPr>
        <w:tc>
          <w:tcPr>
            <w:tcW w:w="1978" w:type="dxa"/>
            <w:vMerge w:val="restart"/>
          </w:tcPr>
          <w:p w14:paraId="118E0B93" w14:textId="0B364D03" w:rsidR="009E72ED" w:rsidRDefault="009E72ED" w:rsidP="00456055">
            <w:pPr>
              <w:spacing w:line="360" w:lineRule="auto"/>
              <w:rPr>
                <w:rFonts w:ascii="Times New Roman" w:hAnsi="Times New Roman"/>
                <w:sz w:val="28"/>
                <w:szCs w:val="28"/>
                <w:lang w:val="uk-UA"/>
              </w:rPr>
            </w:pPr>
            <w:r w:rsidRPr="000C5D2B">
              <w:rPr>
                <w:rFonts w:ascii="Times New Roman" w:hAnsi="Times New Roman"/>
                <w:sz w:val="28"/>
                <w:szCs w:val="28"/>
                <w:lang w:val="uk-UA"/>
              </w:rPr>
              <w:t>Розмова з психологом</w:t>
            </w:r>
          </w:p>
        </w:tc>
        <w:tc>
          <w:tcPr>
            <w:tcW w:w="1583" w:type="dxa"/>
          </w:tcPr>
          <w:p w14:paraId="115EB41D" w14:textId="3D351F91" w:rsidR="009E72ED" w:rsidRDefault="009E72ED" w:rsidP="00456055">
            <w:pPr>
              <w:spacing w:line="360" w:lineRule="auto"/>
              <w:rPr>
                <w:rFonts w:ascii="Times New Roman" w:hAnsi="Times New Roman"/>
                <w:sz w:val="28"/>
                <w:szCs w:val="28"/>
                <w:lang w:val="uk-UA"/>
              </w:rPr>
            </w:pPr>
            <w:r w:rsidRPr="000C5D2B">
              <w:rPr>
                <w:rFonts w:ascii="Times New Roman" w:hAnsi="Times New Roman"/>
                <w:sz w:val="28"/>
                <w:szCs w:val="28"/>
                <w:lang w:val="uk-UA"/>
              </w:rPr>
              <w:t>Іноді</w:t>
            </w:r>
          </w:p>
        </w:tc>
        <w:tc>
          <w:tcPr>
            <w:tcW w:w="966" w:type="dxa"/>
          </w:tcPr>
          <w:p w14:paraId="7930685D" w14:textId="3A08CF59"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25</w:t>
            </w:r>
          </w:p>
        </w:tc>
        <w:tc>
          <w:tcPr>
            <w:tcW w:w="849" w:type="dxa"/>
            <w:vMerge w:val="restart"/>
          </w:tcPr>
          <w:p w14:paraId="5120C1F4" w14:textId="7F0762B8"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33</w:t>
            </w:r>
          </w:p>
        </w:tc>
        <w:tc>
          <w:tcPr>
            <w:tcW w:w="711" w:type="dxa"/>
            <w:vMerge w:val="restart"/>
          </w:tcPr>
          <w:p w14:paraId="70BD8561" w14:textId="5963216E"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64</w:t>
            </w:r>
            <w:r>
              <w:rPr>
                <w:rFonts w:ascii="Times New Roman" w:hAnsi="Times New Roman"/>
                <w:sz w:val="28"/>
                <w:szCs w:val="28"/>
                <w:lang w:val="uk-UA"/>
              </w:rPr>
              <w:t>,</w:t>
            </w:r>
            <w:r w:rsidRPr="000C5D2B">
              <w:rPr>
                <w:rFonts w:ascii="Times New Roman" w:hAnsi="Times New Roman"/>
                <w:sz w:val="28"/>
                <w:szCs w:val="28"/>
                <w:lang w:val="uk-UA"/>
              </w:rPr>
              <w:t>7</w:t>
            </w:r>
          </w:p>
        </w:tc>
        <w:tc>
          <w:tcPr>
            <w:tcW w:w="855" w:type="dxa"/>
          </w:tcPr>
          <w:p w14:paraId="31B2CEFA" w14:textId="4B066B14"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11</w:t>
            </w:r>
          </w:p>
        </w:tc>
        <w:tc>
          <w:tcPr>
            <w:tcW w:w="851" w:type="dxa"/>
            <w:vMerge w:val="restart"/>
          </w:tcPr>
          <w:p w14:paraId="33BB26A9" w14:textId="5046AA3E"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15</w:t>
            </w:r>
          </w:p>
        </w:tc>
        <w:tc>
          <w:tcPr>
            <w:tcW w:w="708" w:type="dxa"/>
            <w:vMerge w:val="restart"/>
          </w:tcPr>
          <w:p w14:paraId="2DC6F311" w14:textId="41FDED68"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44</w:t>
            </w:r>
            <w:r>
              <w:rPr>
                <w:rFonts w:ascii="Times New Roman" w:hAnsi="Times New Roman"/>
                <w:sz w:val="28"/>
                <w:szCs w:val="28"/>
                <w:lang w:val="uk-UA"/>
              </w:rPr>
              <w:t>,</w:t>
            </w:r>
            <w:r w:rsidRPr="000C5D2B">
              <w:rPr>
                <w:rFonts w:ascii="Times New Roman" w:hAnsi="Times New Roman"/>
                <w:sz w:val="28"/>
                <w:szCs w:val="28"/>
                <w:lang w:val="uk-UA"/>
              </w:rPr>
              <w:t>1</w:t>
            </w:r>
          </w:p>
        </w:tc>
        <w:tc>
          <w:tcPr>
            <w:tcW w:w="992" w:type="dxa"/>
            <w:vMerge w:val="restart"/>
          </w:tcPr>
          <w:p w14:paraId="4467AC91" w14:textId="4589834D"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0</w:t>
            </w:r>
            <w:r>
              <w:rPr>
                <w:rFonts w:ascii="Times New Roman" w:hAnsi="Times New Roman"/>
                <w:sz w:val="28"/>
                <w:szCs w:val="28"/>
                <w:lang w:val="uk-UA"/>
              </w:rPr>
              <w:t>,</w:t>
            </w:r>
            <w:r w:rsidRPr="000C5D2B">
              <w:rPr>
                <w:rFonts w:ascii="Times New Roman" w:hAnsi="Times New Roman"/>
                <w:sz w:val="28"/>
                <w:szCs w:val="28"/>
                <w:lang w:val="uk-UA"/>
              </w:rPr>
              <w:t>0591</w:t>
            </w:r>
          </w:p>
        </w:tc>
      </w:tr>
      <w:tr w:rsidR="009E72ED" w:rsidRPr="008E67BB" w14:paraId="2E7915AB" w14:textId="77777777" w:rsidTr="00B9685D">
        <w:trPr>
          <w:trHeight w:val="1008"/>
        </w:trPr>
        <w:tc>
          <w:tcPr>
            <w:tcW w:w="1978" w:type="dxa"/>
            <w:vMerge/>
          </w:tcPr>
          <w:p w14:paraId="51147906" w14:textId="77777777" w:rsidR="009E72ED" w:rsidRDefault="009E72ED" w:rsidP="009E72ED">
            <w:pPr>
              <w:spacing w:line="360" w:lineRule="auto"/>
              <w:jc w:val="center"/>
              <w:rPr>
                <w:rFonts w:ascii="Times New Roman" w:hAnsi="Times New Roman"/>
                <w:sz w:val="28"/>
                <w:szCs w:val="28"/>
                <w:lang w:val="uk-UA"/>
              </w:rPr>
            </w:pPr>
          </w:p>
        </w:tc>
        <w:tc>
          <w:tcPr>
            <w:tcW w:w="1583" w:type="dxa"/>
          </w:tcPr>
          <w:p w14:paraId="1973C668" w14:textId="6196EFA5" w:rsidR="009E72ED" w:rsidRDefault="009E72ED" w:rsidP="009E72ED">
            <w:pPr>
              <w:spacing w:line="360" w:lineRule="auto"/>
              <w:rPr>
                <w:rFonts w:ascii="Times New Roman" w:hAnsi="Times New Roman"/>
                <w:sz w:val="28"/>
                <w:szCs w:val="28"/>
                <w:lang w:val="uk-UA"/>
              </w:rPr>
            </w:pPr>
            <w:r w:rsidRPr="000C5D2B">
              <w:rPr>
                <w:rFonts w:ascii="Times New Roman" w:hAnsi="Times New Roman"/>
                <w:sz w:val="28"/>
                <w:szCs w:val="28"/>
                <w:lang w:val="uk-UA"/>
              </w:rPr>
              <w:t>Більшість часу</w:t>
            </w:r>
          </w:p>
        </w:tc>
        <w:tc>
          <w:tcPr>
            <w:tcW w:w="966" w:type="dxa"/>
          </w:tcPr>
          <w:p w14:paraId="098F347D" w14:textId="76747CA8"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8</w:t>
            </w:r>
          </w:p>
        </w:tc>
        <w:tc>
          <w:tcPr>
            <w:tcW w:w="849" w:type="dxa"/>
            <w:vMerge/>
          </w:tcPr>
          <w:p w14:paraId="55DD556F" w14:textId="77777777" w:rsidR="009E72ED" w:rsidRDefault="009E72ED" w:rsidP="009E72ED">
            <w:pPr>
              <w:spacing w:line="360" w:lineRule="auto"/>
              <w:jc w:val="center"/>
              <w:rPr>
                <w:rFonts w:ascii="Times New Roman" w:hAnsi="Times New Roman"/>
                <w:sz w:val="28"/>
                <w:szCs w:val="28"/>
                <w:lang w:val="uk-UA"/>
              </w:rPr>
            </w:pPr>
          </w:p>
        </w:tc>
        <w:tc>
          <w:tcPr>
            <w:tcW w:w="711" w:type="dxa"/>
            <w:vMerge/>
          </w:tcPr>
          <w:p w14:paraId="27235BBE" w14:textId="77777777" w:rsidR="009E72ED" w:rsidRDefault="009E72ED" w:rsidP="009E72ED">
            <w:pPr>
              <w:spacing w:line="360" w:lineRule="auto"/>
              <w:jc w:val="center"/>
              <w:rPr>
                <w:rFonts w:ascii="Times New Roman" w:hAnsi="Times New Roman"/>
                <w:sz w:val="28"/>
                <w:szCs w:val="28"/>
                <w:lang w:val="uk-UA"/>
              </w:rPr>
            </w:pPr>
          </w:p>
        </w:tc>
        <w:tc>
          <w:tcPr>
            <w:tcW w:w="855" w:type="dxa"/>
          </w:tcPr>
          <w:p w14:paraId="12834864" w14:textId="6DDF3290"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4</w:t>
            </w:r>
          </w:p>
        </w:tc>
        <w:tc>
          <w:tcPr>
            <w:tcW w:w="851" w:type="dxa"/>
            <w:vMerge/>
          </w:tcPr>
          <w:p w14:paraId="517CD8ED" w14:textId="77777777" w:rsidR="009E72ED" w:rsidRDefault="009E72ED" w:rsidP="009E72ED">
            <w:pPr>
              <w:spacing w:line="360" w:lineRule="auto"/>
              <w:jc w:val="center"/>
              <w:rPr>
                <w:rFonts w:ascii="Times New Roman" w:hAnsi="Times New Roman"/>
                <w:sz w:val="28"/>
                <w:szCs w:val="28"/>
                <w:lang w:val="uk-UA"/>
              </w:rPr>
            </w:pPr>
          </w:p>
        </w:tc>
        <w:tc>
          <w:tcPr>
            <w:tcW w:w="708" w:type="dxa"/>
            <w:vMerge/>
          </w:tcPr>
          <w:p w14:paraId="3D9AE992" w14:textId="77777777" w:rsidR="009E72ED" w:rsidRDefault="009E72ED" w:rsidP="009E72ED">
            <w:pPr>
              <w:spacing w:line="360" w:lineRule="auto"/>
              <w:jc w:val="center"/>
              <w:rPr>
                <w:rFonts w:ascii="Times New Roman" w:hAnsi="Times New Roman"/>
                <w:sz w:val="28"/>
                <w:szCs w:val="28"/>
                <w:lang w:val="uk-UA"/>
              </w:rPr>
            </w:pPr>
          </w:p>
        </w:tc>
        <w:tc>
          <w:tcPr>
            <w:tcW w:w="992" w:type="dxa"/>
            <w:vMerge/>
          </w:tcPr>
          <w:p w14:paraId="7AFF47F9" w14:textId="77777777" w:rsidR="009E72ED" w:rsidRDefault="009E72ED" w:rsidP="009E72ED">
            <w:pPr>
              <w:spacing w:line="360" w:lineRule="auto"/>
              <w:jc w:val="center"/>
              <w:rPr>
                <w:rFonts w:ascii="Times New Roman" w:hAnsi="Times New Roman"/>
                <w:sz w:val="28"/>
                <w:szCs w:val="28"/>
                <w:lang w:val="uk-UA"/>
              </w:rPr>
            </w:pPr>
          </w:p>
        </w:tc>
      </w:tr>
      <w:tr w:rsidR="009E72ED" w:rsidRPr="008E67BB" w14:paraId="03784608" w14:textId="77777777" w:rsidTr="00F622F9">
        <w:tc>
          <w:tcPr>
            <w:tcW w:w="1978" w:type="dxa"/>
            <w:vMerge w:val="restart"/>
          </w:tcPr>
          <w:p w14:paraId="4FA7AD6E" w14:textId="7E105D4C" w:rsidR="009E72ED" w:rsidRPr="000C5D2B" w:rsidRDefault="009E72ED" w:rsidP="009E72ED">
            <w:pPr>
              <w:spacing w:line="360" w:lineRule="auto"/>
              <w:rPr>
                <w:rFonts w:ascii="Times New Roman" w:hAnsi="Times New Roman"/>
                <w:sz w:val="28"/>
                <w:szCs w:val="28"/>
                <w:lang w:val="uk-UA"/>
              </w:rPr>
            </w:pPr>
            <w:r w:rsidRPr="000C5D2B">
              <w:rPr>
                <w:rFonts w:ascii="Times New Roman" w:hAnsi="Times New Roman"/>
                <w:sz w:val="28"/>
                <w:szCs w:val="28"/>
                <w:lang w:val="uk-UA"/>
              </w:rPr>
              <w:t>Пошук співчуття або розуміння</w:t>
            </w:r>
          </w:p>
        </w:tc>
        <w:tc>
          <w:tcPr>
            <w:tcW w:w="1583" w:type="dxa"/>
          </w:tcPr>
          <w:p w14:paraId="6EB5383D" w14:textId="2A0C674D" w:rsidR="009E72ED" w:rsidRPr="000C5D2B" w:rsidRDefault="009E72ED" w:rsidP="009E72ED">
            <w:pPr>
              <w:spacing w:line="360" w:lineRule="auto"/>
              <w:rPr>
                <w:rFonts w:ascii="Times New Roman" w:hAnsi="Times New Roman"/>
                <w:sz w:val="28"/>
                <w:szCs w:val="28"/>
                <w:lang w:val="uk-UA"/>
              </w:rPr>
            </w:pPr>
            <w:r w:rsidRPr="000C5D2B">
              <w:rPr>
                <w:rFonts w:ascii="Times New Roman" w:hAnsi="Times New Roman"/>
                <w:sz w:val="28"/>
                <w:szCs w:val="28"/>
                <w:lang w:val="uk-UA"/>
              </w:rPr>
              <w:t>Іноді</w:t>
            </w:r>
          </w:p>
        </w:tc>
        <w:tc>
          <w:tcPr>
            <w:tcW w:w="966" w:type="dxa"/>
          </w:tcPr>
          <w:p w14:paraId="393B6FDA" w14:textId="0B749939"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33</w:t>
            </w:r>
          </w:p>
        </w:tc>
        <w:tc>
          <w:tcPr>
            <w:tcW w:w="849" w:type="dxa"/>
            <w:vMerge w:val="restart"/>
          </w:tcPr>
          <w:p w14:paraId="383EC30E" w14:textId="0DB7124A"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34</w:t>
            </w:r>
          </w:p>
        </w:tc>
        <w:tc>
          <w:tcPr>
            <w:tcW w:w="711" w:type="dxa"/>
            <w:vMerge w:val="restart"/>
          </w:tcPr>
          <w:p w14:paraId="5ACDC727" w14:textId="2224BF29"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66</w:t>
            </w:r>
            <w:r>
              <w:rPr>
                <w:rFonts w:ascii="Times New Roman" w:hAnsi="Times New Roman"/>
                <w:sz w:val="28"/>
                <w:szCs w:val="28"/>
                <w:lang w:val="uk-UA"/>
              </w:rPr>
              <w:t>,</w:t>
            </w:r>
            <w:r w:rsidRPr="000C5D2B">
              <w:rPr>
                <w:rFonts w:ascii="Times New Roman" w:hAnsi="Times New Roman"/>
                <w:sz w:val="28"/>
                <w:szCs w:val="28"/>
                <w:lang w:val="uk-UA"/>
              </w:rPr>
              <w:t>6</w:t>
            </w:r>
          </w:p>
        </w:tc>
        <w:tc>
          <w:tcPr>
            <w:tcW w:w="855" w:type="dxa"/>
          </w:tcPr>
          <w:p w14:paraId="235DFF8E" w14:textId="76C63D3E"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16</w:t>
            </w:r>
          </w:p>
        </w:tc>
        <w:tc>
          <w:tcPr>
            <w:tcW w:w="851" w:type="dxa"/>
            <w:vMerge w:val="restart"/>
          </w:tcPr>
          <w:p w14:paraId="6821C300" w14:textId="76B42ED3"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17</w:t>
            </w:r>
          </w:p>
        </w:tc>
        <w:tc>
          <w:tcPr>
            <w:tcW w:w="708" w:type="dxa"/>
            <w:vMerge w:val="restart"/>
          </w:tcPr>
          <w:p w14:paraId="7242BDB9" w14:textId="79753BAD"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50</w:t>
            </w:r>
            <w:r>
              <w:rPr>
                <w:rFonts w:ascii="Times New Roman" w:hAnsi="Times New Roman"/>
                <w:sz w:val="28"/>
                <w:szCs w:val="28"/>
                <w:lang w:val="uk-UA"/>
              </w:rPr>
              <w:t>,</w:t>
            </w:r>
            <w:r w:rsidRPr="000C5D2B">
              <w:rPr>
                <w:rFonts w:ascii="Times New Roman" w:hAnsi="Times New Roman"/>
                <w:sz w:val="28"/>
                <w:szCs w:val="28"/>
                <w:lang w:val="uk-UA"/>
              </w:rPr>
              <w:t>0</w:t>
            </w:r>
          </w:p>
        </w:tc>
        <w:tc>
          <w:tcPr>
            <w:tcW w:w="992" w:type="dxa"/>
            <w:vMerge w:val="restart"/>
          </w:tcPr>
          <w:p w14:paraId="0575638A" w14:textId="217F52C3"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0</w:t>
            </w:r>
            <w:r>
              <w:rPr>
                <w:rFonts w:ascii="Times New Roman" w:hAnsi="Times New Roman"/>
                <w:sz w:val="28"/>
                <w:szCs w:val="28"/>
                <w:lang w:val="uk-UA"/>
              </w:rPr>
              <w:t>,</w:t>
            </w:r>
            <w:r w:rsidRPr="000C5D2B">
              <w:rPr>
                <w:rFonts w:ascii="Times New Roman" w:hAnsi="Times New Roman"/>
                <w:sz w:val="28"/>
                <w:szCs w:val="28"/>
                <w:lang w:val="uk-UA"/>
              </w:rPr>
              <w:t>1205</w:t>
            </w:r>
          </w:p>
        </w:tc>
      </w:tr>
      <w:tr w:rsidR="009E72ED" w:rsidRPr="008E67BB" w14:paraId="68FC1D4F" w14:textId="77777777" w:rsidTr="00F622F9">
        <w:tc>
          <w:tcPr>
            <w:tcW w:w="1978" w:type="dxa"/>
            <w:vMerge/>
          </w:tcPr>
          <w:p w14:paraId="393F2C09" w14:textId="77777777" w:rsidR="009E72ED" w:rsidRPr="000C5D2B" w:rsidRDefault="009E72ED" w:rsidP="009E72ED">
            <w:pPr>
              <w:spacing w:line="360" w:lineRule="auto"/>
              <w:rPr>
                <w:rFonts w:ascii="Times New Roman" w:hAnsi="Times New Roman"/>
                <w:sz w:val="28"/>
                <w:szCs w:val="28"/>
                <w:lang w:val="uk-UA"/>
              </w:rPr>
            </w:pPr>
          </w:p>
        </w:tc>
        <w:tc>
          <w:tcPr>
            <w:tcW w:w="1583" w:type="dxa"/>
          </w:tcPr>
          <w:p w14:paraId="47893507" w14:textId="38E3B4BD" w:rsidR="009E72ED" w:rsidRPr="000C5D2B" w:rsidRDefault="009E72ED" w:rsidP="009E72ED">
            <w:pPr>
              <w:spacing w:line="360" w:lineRule="auto"/>
              <w:rPr>
                <w:rFonts w:ascii="Times New Roman" w:hAnsi="Times New Roman"/>
                <w:sz w:val="28"/>
                <w:szCs w:val="28"/>
                <w:lang w:val="uk-UA"/>
              </w:rPr>
            </w:pPr>
            <w:r w:rsidRPr="000C5D2B">
              <w:rPr>
                <w:rFonts w:ascii="Times New Roman" w:hAnsi="Times New Roman"/>
                <w:sz w:val="28"/>
                <w:szCs w:val="28"/>
                <w:lang w:val="uk-UA"/>
              </w:rPr>
              <w:t>Більшість часу</w:t>
            </w:r>
          </w:p>
        </w:tc>
        <w:tc>
          <w:tcPr>
            <w:tcW w:w="966" w:type="dxa"/>
          </w:tcPr>
          <w:p w14:paraId="75C42CA0" w14:textId="1326D030"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w:t>
            </w:r>
          </w:p>
        </w:tc>
        <w:tc>
          <w:tcPr>
            <w:tcW w:w="849" w:type="dxa"/>
            <w:vMerge/>
          </w:tcPr>
          <w:p w14:paraId="01F0E33A" w14:textId="77777777" w:rsidR="009E72ED" w:rsidRDefault="009E72ED" w:rsidP="009E72ED">
            <w:pPr>
              <w:spacing w:line="360" w:lineRule="auto"/>
              <w:jc w:val="center"/>
              <w:rPr>
                <w:rFonts w:ascii="Times New Roman" w:hAnsi="Times New Roman"/>
                <w:sz w:val="28"/>
                <w:szCs w:val="28"/>
                <w:lang w:val="uk-UA"/>
              </w:rPr>
            </w:pPr>
          </w:p>
        </w:tc>
        <w:tc>
          <w:tcPr>
            <w:tcW w:w="711" w:type="dxa"/>
            <w:vMerge/>
          </w:tcPr>
          <w:p w14:paraId="1149C72B" w14:textId="77777777" w:rsidR="009E72ED" w:rsidRDefault="009E72ED" w:rsidP="009E72ED">
            <w:pPr>
              <w:spacing w:line="360" w:lineRule="auto"/>
              <w:jc w:val="center"/>
              <w:rPr>
                <w:rFonts w:ascii="Times New Roman" w:hAnsi="Times New Roman"/>
                <w:sz w:val="28"/>
                <w:szCs w:val="28"/>
                <w:lang w:val="uk-UA"/>
              </w:rPr>
            </w:pPr>
          </w:p>
        </w:tc>
        <w:tc>
          <w:tcPr>
            <w:tcW w:w="855" w:type="dxa"/>
          </w:tcPr>
          <w:p w14:paraId="566A7EB6" w14:textId="2E2859F4"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w:t>
            </w:r>
          </w:p>
        </w:tc>
        <w:tc>
          <w:tcPr>
            <w:tcW w:w="851" w:type="dxa"/>
            <w:vMerge/>
          </w:tcPr>
          <w:p w14:paraId="4E8BDE8A" w14:textId="77777777" w:rsidR="009E72ED" w:rsidRDefault="009E72ED" w:rsidP="009E72ED">
            <w:pPr>
              <w:spacing w:line="360" w:lineRule="auto"/>
              <w:jc w:val="center"/>
              <w:rPr>
                <w:rFonts w:ascii="Times New Roman" w:hAnsi="Times New Roman"/>
                <w:sz w:val="28"/>
                <w:szCs w:val="28"/>
                <w:lang w:val="uk-UA"/>
              </w:rPr>
            </w:pPr>
          </w:p>
        </w:tc>
        <w:tc>
          <w:tcPr>
            <w:tcW w:w="708" w:type="dxa"/>
            <w:vMerge/>
          </w:tcPr>
          <w:p w14:paraId="66E5267A" w14:textId="77777777" w:rsidR="009E72ED" w:rsidRDefault="009E72ED" w:rsidP="009E72ED">
            <w:pPr>
              <w:spacing w:line="360" w:lineRule="auto"/>
              <w:jc w:val="center"/>
              <w:rPr>
                <w:rFonts w:ascii="Times New Roman" w:hAnsi="Times New Roman"/>
                <w:sz w:val="28"/>
                <w:szCs w:val="28"/>
                <w:lang w:val="uk-UA"/>
              </w:rPr>
            </w:pPr>
          </w:p>
        </w:tc>
        <w:tc>
          <w:tcPr>
            <w:tcW w:w="992" w:type="dxa"/>
            <w:vMerge/>
          </w:tcPr>
          <w:p w14:paraId="00020811" w14:textId="77777777" w:rsidR="009E72ED" w:rsidRDefault="009E72ED" w:rsidP="009E72ED">
            <w:pPr>
              <w:spacing w:line="360" w:lineRule="auto"/>
              <w:jc w:val="center"/>
              <w:rPr>
                <w:rFonts w:ascii="Times New Roman" w:hAnsi="Times New Roman"/>
                <w:sz w:val="28"/>
                <w:szCs w:val="28"/>
                <w:lang w:val="uk-UA"/>
              </w:rPr>
            </w:pPr>
          </w:p>
        </w:tc>
      </w:tr>
      <w:tr w:rsidR="009E72ED" w:rsidRPr="008E67BB" w14:paraId="33E7ACC6" w14:textId="77777777" w:rsidTr="00F622F9">
        <w:tc>
          <w:tcPr>
            <w:tcW w:w="1978" w:type="dxa"/>
            <w:vMerge w:val="restart"/>
          </w:tcPr>
          <w:p w14:paraId="5A5CC2EE" w14:textId="77777777" w:rsidR="009E72ED" w:rsidRPr="000C5D2B" w:rsidRDefault="009E72ED" w:rsidP="009E72ED">
            <w:pPr>
              <w:spacing w:line="360" w:lineRule="auto"/>
              <w:rPr>
                <w:rFonts w:ascii="Times New Roman" w:hAnsi="Times New Roman"/>
                <w:sz w:val="28"/>
                <w:szCs w:val="28"/>
                <w:lang w:val="uk-UA"/>
              </w:rPr>
            </w:pPr>
            <w:r w:rsidRPr="000C5D2B">
              <w:rPr>
                <w:rFonts w:ascii="Times New Roman" w:hAnsi="Times New Roman"/>
                <w:sz w:val="28"/>
                <w:szCs w:val="28"/>
                <w:lang w:val="uk-UA"/>
              </w:rPr>
              <w:t>Стурбованість вести нормальне життя</w:t>
            </w:r>
          </w:p>
        </w:tc>
        <w:tc>
          <w:tcPr>
            <w:tcW w:w="1583" w:type="dxa"/>
          </w:tcPr>
          <w:p w14:paraId="33AF080B" w14:textId="77777777" w:rsidR="009E72ED" w:rsidRPr="000C5D2B" w:rsidRDefault="009E72ED" w:rsidP="009E72ED">
            <w:pPr>
              <w:spacing w:line="360" w:lineRule="auto"/>
              <w:rPr>
                <w:rFonts w:ascii="Times New Roman" w:hAnsi="Times New Roman"/>
                <w:sz w:val="28"/>
                <w:szCs w:val="28"/>
                <w:lang w:val="uk-UA"/>
              </w:rPr>
            </w:pPr>
            <w:r w:rsidRPr="000C5D2B">
              <w:rPr>
                <w:rFonts w:ascii="Times New Roman" w:hAnsi="Times New Roman"/>
                <w:sz w:val="28"/>
                <w:szCs w:val="28"/>
                <w:lang w:val="uk-UA"/>
              </w:rPr>
              <w:t>Іноді</w:t>
            </w:r>
          </w:p>
        </w:tc>
        <w:tc>
          <w:tcPr>
            <w:tcW w:w="966" w:type="dxa"/>
          </w:tcPr>
          <w:p w14:paraId="5CD450D5"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24</w:t>
            </w:r>
          </w:p>
        </w:tc>
        <w:tc>
          <w:tcPr>
            <w:tcW w:w="849" w:type="dxa"/>
            <w:vMerge w:val="restart"/>
          </w:tcPr>
          <w:p w14:paraId="582DD61E"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45</w:t>
            </w:r>
          </w:p>
        </w:tc>
        <w:tc>
          <w:tcPr>
            <w:tcW w:w="711" w:type="dxa"/>
            <w:vMerge w:val="restart"/>
          </w:tcPr>
          <w:p w14:paraId="717C1576"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88</w:t>
            </w:r>
            <w:r>
              <w:rPr>
                <w:rFonts w:ascii="Times New Roman" w:hAnsi="Times New Roman"/>
                <w:sz w:val="28"/>
                <w:szCs w:val="28"/>
                <w:lang w:val="uk-UA"/>
              </w:rPr>
              <w:t>,</w:t>
            </w:r>
            <w:r w:rsidRPr="000C5D2B">
              <w:rPr>
                <w:rFonts w:ascii="Times New Roman" w:hAnsi="Times New Roman"/>
                <w:sz w:val="28"/>
                <w:szCs w:val="28"/>
                <w:lang w:val="uk-UA"/>
              </w:rPr>
              <w:t>2</w:t>
            </w:r>
          </w:p>
        </w:tc>
        <w:tc>
          <w:tcPr>
            <w:tcW w:w="855" w:type="dxa"/>
          </w:tcPr>
          <w:p w14:paraId="40504488"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14</w:t>
            </w:r>
          </w:p>
        </w:tc>
        <w:tc>
          <w:tcPr>
            <w:tcW w:w="851" w:type="dxa"/>
            <w:vMerge w:val="restart"/>
          </w:tcPr>
          <w:p w14:paraId="6261E833"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29</w:t>
            </w:r>
          </w:p>
        </w:tc>
        <w:tc>
          <w:tcPr>
            <w:tcW w:w="708" w:type="dxa"/>
            <w:vMerge w:val="restart"/>
          </w:tcPr>
          <w:p w14:paraId="6115E1B7"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85</w:t>
            </w:r>
            <w:r>
              <w:rPr>
                <w:rFonts w:ascii="Times New Roman" w:hAnsi="Times New Roman"/>
                <w:sz w:val="28"/>
                <w:szCs w:val="28"/>
                <w:lang w:val="uk-UA"/>
              </w:rPr>
              <w:t>,</w:t>
            </w:r>
            <w:r w:rsidRPr="000C5D2B">
              <w:rPr>
                <w:rFonts w:ascii="Times New Roman" w:hAnsi="Times New Roman"/>
                <w:sz w:val="28"/>
                <w:szCs w:val="28"/>
                <w:lang w:val="uk-UA"/>
              </w:rPr>
              <w:t>2</w:t>
            </w:r>
          </w:p>
        </w:tc>
        <w:tc>
          <w:tcPr>
            <w:tcW w:w="992" w:type="dxa"/>
            <w:vMerge w:val="restart"/>
          </w:tcPr>
          <w:p w14:paraId="1F81069E"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0</w:t>
            </w:r>
            <w:r>
              <w:rPr>
                <w:rFonts w:ascii="Times New Roman" w:hAnsi="Times New Roman"/>
                <w:sz w:val="28"/>
                <w:szCs w:val="28"/>
                <w:lang w:val="uk-UA"/>
              </w:rPr>
              <w:t>,</w:t>
            </w:r>
            <w:r w:rsidRPr="000C5D2B">
              <w:rPr>
                <w:rFonts w:ascii="Times New Roman" w:hAnsi="Times New Roman"/>
                <w:sz w:val="28"/>
                <w:szCs w:val="28"/>
                <w:lang w:val="uk-UA"/>
              </w:rPr>
              <w:t>6900</w:t>
            </w:r>
          </w:p>
        </w:tc>
      </w:tr>
      <w:tr w:rsidR="009E72ED" w:rsidRPr="008E67BB" w14:paraId="6F89A80D" w14:textId="77777777" w:rsidTr="00F622F9">
        <w:tc>
          <w:tcPr>
            <w:tcW w:w="1978" w:type="dxa"/>
            <w:vMerge/>
          </w:tcPr>
          <w:p w14:paraId="59DBE572" w14:textId="77777777" w:rsidR="009E72ED" w:rsidRPr="000C5D2B" w:rsidRDefault="009E72ED" w:rsidP="009E72ED">
            <w:pPr>
              <w:spacing w:line="360" w:lineRule="auto"/>
              <w:rPr>
                <w:rFonts w:ascii="Times New Roman" w:hAnsi="Times New Roman"/>
                <w:sz w:val="28"/>
                <w:szCs w:val="28"/>
                <w:lang w:val="uk-UA"/>
              </w:rPr>
            </w:pPr>
          </w:p>
        </w:tc>
        <w:tc>
          <w:tcPr>
            <w:tcW w:w="1583" w:type="dxa"/>
          </w:tcPr>
          <w:p w14:paraId="63FE251F" w14:textId="77777777" w:rsidR="009E72ED" w:rsidRPr="000C5D2B" w:rsidRDefault="009E72ED" w:rsidP="009E72ED">
            <w:pPr>
              <w:spacing w:line="360" w:lineRule="auto"/>
              <w:rPr>
                <w:rFonts w:ascii="Times New Roman" w:hAnsi="Times New Roman"/>
                <w:sz w:val="28"/>
                <w:szCs w:val="28"/>
                <w:lang w:val="uk-UA"/>
              </w:rPr>
            </w:pPr>
            <w:r w:rsidRPr="000C5D2B">
              <w:rPr>
                <w:rFonts w:ascii="Times New Roman" w:hAnsi="Times New Roman"/>
                <w:sz w:val="28"/>
                <w:szCs w:val="28"/>
                <w:lang w:val="uk-UA"/>
              </w:rPr>
              <w:t>Більшість часу</w:t>
            </w:r>
          </w:p>
        </w:tc>
        <w:tc>
          <w:tcPr>
            <w:tcW w:w="966" w:type="dxa"/>
          </w:tcPr>
          <w:p w14:paraId="27E306E1"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21</w:t>
            </w:r>
          </w:p>
        </w:tc>
        <w:tc>
          <w:tcPr>
            <w:tcW w:w="849" w:type="dxa"/>
            <w:vMerge/>
          </w:tcPr>
          <w:p w14:paraId="4B8BBFCD" w14:textId="77777777" w:rsidR="009E72ED" w:rsidRPr="000C5D2B" w:rsidRDefault="009E72ED" w:rsidP="009E72ED">
            <w:pPr>
              <w:spacing w:line="360" w:lineRule="auto"/>
              <w:jc w:val="center"/>
              <w:rPr>
                <w:rFonts w:ascii="Times New Roman" w:hAnsi="Times New Roman"/>
                <w:sz w:val="28"/>
                <w:szCs w:val="28"/>
                <w:lang w:val="uk-UA"/>
              </w:rPr>
            </w:pPr>
          </w:p>
        </w:tc>
        <w:tc>
          <w:tcPr>
            <w:tcW w:w="711" w:type="dxa"/>
            <w:vMerge/>
          </w:tcPr>
          <w:p w14:paraId="4B4A020D" w14:textId="77777777" w:rsidR="009E72ED" w:rsidRPr="000C5D2B" w:rsidRDefault="009E72ED" w:rsidP="009E72ED">
            <w:pPr>
              <w:spacing w:line="360" w:lineRule="auto"/>
              <w:jc w:val="center"/>
              <w:rPr>
                <w:rFonts w:ascii="Times New Roman" w:hAnsi="Times New Roman"/>
                <w:sz w:val="28"/>
                <w:szCs w:val="28"/>
                <w:lang w:val="uk-UA"/>
              </w:rPr>
            </w:pPr>
          </w:p>
        </w:tc>
        <w:tc>
          <w:tcPr>
            <w:tcW w:w="855" w:type="dxa"/>
          </w:tcPr>
          <w:p w14:paraId="713D79BF"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15</w:t>
            </w:r>
          </w:p>
        </w:tc>
        <w:tc>
          <w:tcPr>
            <w:tcW w:w="851" w:type="dxa"/>
            <w:vMerge/>
          </w:tcPr>
          <w:p w14:paraId="5E748A19" w14:textId="77777777" w:rsidR="009E72ED" w:rsidRPr="000C5D2B" w:rsidRDefault="009E72ED" w:rsidP="009E72ED">
            <w:pPr>
              <w:spacing w:line="360" w:lineRule="auto"/>
              <w:jc w:val="center"/>
              <w:rPr>
                <w:rFonts w:ascii="Times New Roman" w:hAnsi="Times New Roman"/>
                <w:sz w:val="28"/>
                <w:szCs w:val="28"/>
                <w:lang w:val="uk-UA"/>
              </w:rPr>
            </w:pPr>
          </w:p>
        </w:tc>
        <w:tc>
          <w:tcPr>
            <w:tcW w:w="708" w:type="dxa"/>
            <w:vMerge/>
          </w:tcPr>
          <w:p w14:paraId="37E2C8B5" w14:textId="77777777" w:rsidR="009E72ED" w:rsidRPr="000C5D2B" w:rsidRDefault="009E72ED" w:rsidP="009E72ED">
            <w:pPr>
              <w:spacing w:line="360" w:lineRule="auto"/>
              <w:jc w:val="center"/>
              <w:rPr>
                <w:rFonts w:ascii="Times New Roman" w:hAnsi="Times New Roman"/>
                <w:sz w:val="28"/>
                <w:szCs w:val="28"/>
                <w:lang w:val="uk-UA"/>
              </w:rPr>
            </w:pPr>
          </w:p>
        </w:tc>
        <w:tc>
          <w:tcPr>
            <w:tcW w:w="992" w:type="dxa"/>
            <w:vMerge/>
          </w:tcPr>
          <w:p w14:paraId="123AA99D" w14:textId="77777777" w:rsidR="009E72ED" w:rsidRPr="000C5D2B" w:rsidRDefault="009E72ED" w:rsidP="009E72ED">
            <w:pPr>
              <w:spacing w:line="360" w:lineRule="auto"/>
              <w:jc w:val="center"/>
              <w:rPr>
                <w:rFonts w:ascii="Times New Roman" w:hAnsi="Times New Roman"/>
                <w:sz w:val="28"/>
                <w:szCs w:val="28"/>
                <w:lang w:val="uk-UA"/>
              </w:rPr>
            </w:pPr>
          </w:p>
        </w:tc>
      </w:tr>
      <w:tr w:rsidR="009E72ED" w:rsidRPr="008E67BB" w14:paraId="6AB1870C" w14:textId="77777777" w:rsidTr="00F622F9">
        <w:trPr>
          <w:trHeight w:val="416"/>
        </w:trPr>
        <w:tc>
          <w:tcPr>
            <w:tcW w:w="1978" w:type="dxa"/>
            <w:vMerge w:val="restart"/>
          </w:tcPr>
          <w:p w14:paraId="0F00E786" w14:textId="77777777" w:rsidR="009E72ED" w:rsidRDefault="009E72ED" w:rsidP="009E72ED">
            <w:pPr>
              <w:spacing w:line="360" w:lineRule="auto"/>
              <w:rPr>
                <w:rFonts w:ascii="Times New Roman" w:hAnsi="Times New Roman"/>
                <w:sz w:val="28"/>
                <w:szCs w:val="28"/>
                <w:lang w:val="uk-UA"/>
              </w:rPr>
            </w:pPr>
            <w:r w:rsidRPr="000C5D2B">
              <w:rPr>
                <w:rFonts w:ascii="Times New Roman" w:hAnsi="Times New Roman"/>
                <w:sz w:val="28"/>
                <w:szCs w:val="28"/>
                <w:lang w:val="uk-UA"/>
              </w:rPr>
              <w:t>Стурбованість про надмірну опіку</w:t>
            </w:r>
          </w:p>
        </w:tc>
        <w:tc>
          <w:tcPr>
            <w:tcW w:w="1583" w:type="dxa"/>
          </w:tcPr>
          <w:p w14:paraId="30BEA944" w14:textId="77777777"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Іноді</w:t>
            </w:r>
          </w:p>
        </w:tc>
        <w:tc>
          <w:tcPr>
            <w:tcW w:w="966" w:type="dxa"/>
          </w:tcPr>
          <w:p w14:paraId="1D706847" w14:textId="77777777"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23</w:t>
            </w:r>
          </w:p>
        </w:tc>
        <w:tc>
          <w:tcPr>
            <w:tcW w:w="849" w:type="dxa"/>
            <w:vMerge w:val="restart"/>
          </w:tcPr>
          <w:p w14:paraId="7C5D25B6" w14:textId="77777777"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35</w:t>
            </w:r>
          </w:p>
        </w:tc>
        <w:tc>
          <w:tcPr>
            <w:tcW w:w="711" w:type="dxa"/>
            <w:vMerge w:val="restart"/>
          </w:tcPr>
          <w:p w14:paraId="1C7CA09E" w14:textId="77777777"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68</w:t>
            </w:r>
            <w:r>
              <w:rPr>
                <w:rFonts w:ascii="Times New Roman" w:hAnsi="Times New Roman"/>
                <w:sz w:val="28"/>
                <w:szCs w:val="28"/>
                <w:lang w:val="uk-UA"/>
              </w:rPr>
              <w:t>,</w:t>
            </w:r>
            <w:r w:rsidRPr="000C5D2B">
              <w:rPr>
                <w:rFonts w:ascii="Times New Roman" w:hAnsi="Times New Roman"/>
                <w:sz w:val="28"/>
                <w:szCs w:val="28"/>
                <w:lang w:val="uk-UA"/>
              </w:rPr>
              <w:t>6</w:t>
            </w:r>
          </w:p>
        </w:tc>
        <w:tc>
          <w:tcPr>
            <w:tcW w:w="855" w:type="dxa"/>
          </w:tcPr>
          <w:p w14:paraId="742A9DA5" w14:textId="77777777"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12</w:t>
            </w:r>
          </w:p>
        </w:tc>
        <w:tc>
          <w:tcPr>
            <w:tcW w:w="851" w:type="dxa"/>
            <w:vMerge w:val="restart"/>
          </w:tcPr>
          <w:p w14:paraId="21EEB163" w14:textId="77777777"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23</w:t>
            </w:r>
          </w:p>
        </w:tc>
        <w:tc>
          <w:tcPr>
            <w:tcW w:w="708" w:type="dxa"/>
            <w:vMerge w:val="restart"/>
          </w:tcPr>
          <w:p w14:paraId="5D17F2E9" w14:textId="77777777"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67</w:t>
            </w:r>
            <w:r>
              <w:rPr>
                <w:rFonts w:ascii="Times New Roman" w:hAnsi="Times New Roman"/>
                <w:sz w:val="28"/>
                <w:szCs w:val="28"/>
                <w:lang w:val="uk-UA"/>
              </w:rPr>
              <w:t>,</w:t>
            </w:r>
            <w:r w:rsidRPr="000C5D2B">
              <w:rPr>
                <w:rFonts w:ascii="Times New Roman" w:hAnsi="Times New Roman"/>
                <w:sz w:val="28"/>
                <w:szCs w:val="28"/>
                <w:lang w:val="uk-UA"/>
              </w:rPr>
              <w:t>6</w:t>
            </w:r>
          </w:p>
        </w:tc>
        <w:tc>
          <w:tcPr>
            <w:tcW w:w="992" w:type="dxa"/>
            <w:vMerge w:val="restart"/>
          </w:tcPr>
          <w:p w14:paraId="7ACECD93" w14:textId="77777777"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0</w:t>
            </w:r>
            <w:r>
              <w:rPr>
                <w:rFonts w:ascii="Times New Roman" w:hAnsi="Times New Roman"/>
                <w:sz w:val="28"/>
                <w:szCs w:val="28"/>
                <w:lang w:val="uk-UA"/>
              </w:rPr>
              <w:t>,</w:t>
            </w:r>
            <w:r w:rsidRPr="000C5D2B">
              <w:rPr>
                <w:rFonts w:ascii="Times New Roman" w:hAnsi="Times New Roman"/>
                <w:sz w:val="28"/>
                <w:szCs w:val="28"/>
                <w:lang w:val="uk-UA"/>
              </w:rPr>
              <w:t>8467</w:t>
            </w:r>
          </w:p>
        </w:tc>
      </w:tr>
      <w:tr w:rsidR="009E72ED" w:rsidRPr="008E67BB" w14:paraId="14A7DE6B" w14:textId="77777777" w:rsidTr="00F622F9">
        <w:trPr>
          <w:trHeight w:val="416"/>
        </w:trPr>
        <w:tc>
          <w:tcPr>
            <w:tcW w:w="1978" w:type="dxa"/>
            <w:vMerge/>
          </w:tcPr>
          <w:p w14:paraId="3796C0EF" w14:textId="77777777" w:rsidR="009E72ED" w:rsidRDefault="009E72ED" w:rsidP="009E72ED">
            <w:pPr>
              <w:spacing w:line="360" w:lineRule="auto"/>
              <w:jc w:val="center"/>
              <w:rPr>
                <w:rFonts w:ascii="Times New Roman" w:hAnsi="Times New Roman"/>
                <w:sz w:val="28"/>
                <w:szCs w:val="28"/>
                <w:lang w:val="uk-UA"/>
              </w:rPr>
            </w:pPr>
          </w:p>
        </w:tc>
        <w:tc>
          <w:tcPr>
            <w:tcW w:w="1583" w:type="dxa"/>
          </w:tcPr>
          <w:p w14:paraId="2D74680B" w14:textId="77777777"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Більшість часу</w:t>
            </w:r>
          </w:p>
        </w:tc>
        <w:tc>
          <w:tcPr>
            <w:tcW w:w="966" w:type="dxa"/>
          </w:tcPr>
          <w:p w14:paraId="65C831F4" w14:textId="77777777"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12</w:t>
            </w:r>
          </w:p>
        </w:tc>
        <w:tc>
          <w:tcPr>
            <w:tcW w:w="849" w:type="dxa"/>
            <w:vMerge/>
          </w:tcPr>
          <w:p w14:paraId="4C31542D" w14:textId="77777777" w:rsidR="009E72ED" w:rsidRDefault="009E72ED" w:rsidP="009E72ED">
            <w:pPr>
              <w:spacing w:line="360" w:lineRule="auto"/>
              <w:jc w:val="center"/>
              <w:rPr>
                <w:rFonts w:ascii="Times New Roman" w:hAnsi="Times New Roman"/>
                <w:sz w:val="28"/>
                <w:szCs w:val="28"/>
                <w:lang w:val="uk-UA"/>
              </w:rPr>
            </w:pPr>
          </w:p>
        </w:tc>
        <w:tc>
          <w:tcPr>
            <w:tcW w:w="711" w:type="dxa"/>
            <w:vMerge/>
          </w:tcPr>
          <w:p w14:paraId="1B7729D4" w14:textId="77777777" w:rsidR="009E72ED" w:rsidRDefault="009E72ED" w:rsidP="009E72ED">
            <w:pPr>
              <w:spacing w:line="360" w:lineRule="auto"/>
              <w:jc w:val="center"/>
              <w:rPr>
                <w:rFonts w:ascii="Times New Roman" w:hAnsi="Times New Roman"/>
                <w:sz w:val="28"/>
                <w:szCs w:val="28"/>
                <w:lang w:val="uk-UA"/>
              </w:rPr>
            </w:pPr>
          </w:p>
        </w:tc>
        <w:tc>
          <w:tcPr>
            <w:tcW w:w="855" w:type="dxa"/>
          </w:tcPr>
          <w:p w14:paraId="458C5792" w14:textId="77777777" w:rsidR="009E72ED"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11</w:t>
            </w:r>
          </w:p>
        </w:tc>
        <w:tc>
          <w:tcPr>
            <w:tcW w:w="851" w:type="dxa"/>
            <w:vMerge/>
          </w:tcPr>
          <w:p w14:paraId="340866AA" w14:textId="77777777" w:rsidR="009E72ED" w:rsidRDefault="009E72ED" w:rsidP="009E72ED">
            <w:pPr>
              <w:spacing w:line="360" w:lineRule="auto"/>
              <w:jc w:val="center"/>
              <w:rPr>
                <w:rFonts w:ascii="Times New Roman" w:hAnsi="Times New Roman"/>
                <w:sz w:val="28"/>
                <w:szCs w:val="28"/>
                <w:lang w:val="uk-UA"/>
              </w:rPr>
            </w:pPr>
          </w:p>
        </w:tc>
        <w:tc>
          <w:tcPr>
            <w:tcW w:w="708" w:type="dxa"/>
            <w:vMerge/>
          </w:tcPr>
          <w:p w14:paraId="41574D71" w14:textId="77777777" w:rsidR="009E72ED" w:rsidRDefault="009E72ED" w:rsidP="009E72ED">
            <w:pPr>
              <w:spacing w:line="360" w:lineRule="auto"/>
              <w:jc w:val="center"/>
              <w:rPr>
                <w:rFonts w:ascii="Times New Roman" w:hAnsi="Times New Roman"/>
                <w:sz w:val="28"/>
                <w:szCs w:val="28"/>
                <w:lang w:val="uk-UA"/>
              </w:rPr>
            </w:pPr>
          </w:p>
        </w:tc>
        <w:tc>
          <w:tcPr>
            <w:tcW w:w="992" w:type="dxa"/>
            <w:vMerge/>
          </w:tcPr>
          <w:p w14:paraId="4D42BF0B" w14:textId="77777777" w:rsidR="009E72ED" w:rsidRDefault="009E72ED" w:rsidP="009E72ED">
            <w:pPr>
              <w:spacing w:line="360" w:lineRule="auto"/>
              <w:jc w:val="center"/>
              <w:rPr>
                <w:rFonts w:ascii="Times New Roman" w:hAnsi="Times New Roman"/>
                <w:sz w:val="28"/>
                <w:szCs w:val="28"/>
                <w:lang w:val="uk-UA"/>
              </w:rPr>
            </w:pPr>
          </w:p>
        </w:tc>
      </w:tr>
      <w:tr w:rsidR="009E72ED" w:rsidRPr="008E67BB" w14:paraId="3EAC7D12" w14:textId="77777777" w:rsidTr="00F622F9">
        <w:tc>
          <w:tcPr>
            <w:tcW w:w="1978" w:type="dxa"/>
            <w:vMerge w:val="restart"/>
          </w:tcPr>
          <w:p w14:paraId="070C650C" w14:textId="77777777" w:rsidR="009E72ED" w:rsidRPr="000C5D2B" w:rsidRDefault="009E72ED" w:rsidP="009E72ED">
            <w:pPr>
              <w:spacing w:line="360" w:lineRule="auto"/>
              <w:rPr>
                <w:rFonts w:ascii="Times New Roman" w:hAnsi="Times New Roman"/>
                <w:sz w:val="28"/>
                <w:szCs w:val="28"/>
                <w:lang w:val="uk-UA"/>
              </w:rPr>
            </w:pPr>
            <w:r w:rsidRPr="000C5D2B">
              <w:rPr>
                <w:rFonts w:ascii="Times New Roman" w:hAnsi="Times New Roman"/>
                <w:sz w:val="28"/>
                <w:szCs w:val="28"/>
                <w:lang w:val="uk-UA"/>
              </w:rPr>
              <w:t>Стурбованість про лікування болю</w:t>
            </w:r>
          </w:p>
        </w:tc>
        <w:tc>
          <w:tcPr>
            <w:tcW w:w="1583" w:type="dxa"/>
          </w:tcPr>
          <w:p w14:paraId="018D3D5A" w14:textId="77777777" w:rsidR="009E72ED" w:rsidRPr="000C5D2B" w:rsidRDefault="009E72ED" w:rsidP="009E72ED">
            <w:pPr>
              <w:spacing w:line="360" w:lineRule="auto"/>
              <w:rPr>
                <w:rFonts w:ascii="Times New Roman" w:hAnsi="Times New Roman"/>
                <w:sz w:val="28"/>
                <w:szCs w:val="28"/>
                <w:lang w:val="uk-UA"/>
              </w:rPr>
            </w:pPr>
            <w:r w:rsidRPr="000C5D2B">
              <w:rPr>
                <w:rFonts w:ascii="Times New Roman" w:hAnsi="Times New Roman"/>
                <w:sz w:val="28"/>
                <w:szCs w:val="28"/>
                <w:lang w:val="uk-UA"/>
              </w:rPr>
              <w:t>Іноді</w:t>
            </w:r>
          </w:p>
        </w:tc>
        <w:tc>
          <w:tcPr>
            <w:tcW w:w="966" w:type="dxa"/>
          </w:tcPr>
          <w:p w14:paraId="22775DD2"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25</w:t>
            </w:r>
          </w:p>
        </w:tc>
        <w:tc>
          <w:tcPr>
            <w:tcW w:w="849" w:type="dxa"/>
            <w:vMerge w:val="restart"/>
          </w:tcPr>
          <w:p w14:paraId="5856F6A3"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36</w:t>
            </w:r>
          </w:p>
        </w:tc>
        <w:tc>
          <w:tcPr>
            <w:tcW w:w="711" w:type="dxa"/>
            <w:vMerge w:val="restart"/>
          </w:tcPr>
          <w:p w14:paraId="1B40BD25"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70</w:t>
            </w:r>
            <w:r>
              <w:rPr>
                <w:rFonts w:ascii="Times New Roman" w:hAnsi="Times New Roman"/>
                <w:sz w:val="28"/>
                <w:szCs w:val="28"/>
                <w:lang w:val="uk-UA"/>
              </w:rPr>
              <w:t>,</w:t>
            </w:r>
            <w:r w:rsidRPr="000C5D2B">
              <w:rPr>
                <w:rFonts w:ascii="Times New Roman" w:hAnsi="Times New Roman"/>
                <w:sz w:val="28"/>
                <w:szCs w:val="28"/>
                <w:lang w:val="uk-UA"/>
              </w:rPr>
              <w:t>5</w:t>
            </w:r>
          </w:p>
        </w:tc>
        <w:tc>
          <w:tcPr>
            <w:tcW w:w="855" w:type="dxa"/>
          </w:tcPr>
          <w:p w14:paraId="1DA50238"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12</w:t>
            </w:r>
          </w:p>
        </w:tc>
        <w:tc>
          <w:tcPr>
            <w:tcW w:w="851" w:type="dxa"/>
            <w:vMerge w:val="restart"/>
          </w:tcPr>
          <w:p w14:paraId="5E52E6A6"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21</w:t>
            </w:r>
          </w:p>
        </w:tc>
        <w:tc>
          <w:tcPr>
            <w:tcW w:w="708" w:type="dxa"/>
            <w:vMerge w:val="restart"/>
          </w:tcPr>
          <w:p w14:paraId="2D675303"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61</w:t>
            </w:r>
            <w:r>
              <w:rPr>
                <w:rFonts w:ascii="Times New Roman" w:hAnsi="Times New Roman"/>
                <w:sz w:val="28"/>
                <w:szCs w:val="28"/>
                <w:lang w:val="uk-UA"/>
              </w:rPr>
              <w:t>,</w:t>
            </w:r>
            <w:r w:rsidRPr="000C5D2B">
              <w:rPr>
                <w:rFonts w:ascii="Times New Roman" w:hAnsi="Times New Roman"/>
                <w:sz w:val="28"/>
                <w:szCs w:val="28"/>
                <w:lang w:val="uk-UA"/>
              </w:rPr>
              <w:t>7</w:t>
            </w:r>
          </w:p>
        </w:tc>
        <w:tc>
          <w:tcPr>
            <w:tcW w:w="992" w:type="dxa"/>
            <w:vMerge w:val="restart"/>
          </w:tcPr>
          <w:p w14:paraId="6FE8525C" w14:textId="77777777" w:rsidR="009E72ED" w:rsidRPr="000C5D2B" w:rsidRDefault="009E72ED" w:rsidP="009E72ED">
            <w:pPr>
              <w:spacing w:line="360" w:lineRule="auto"/>
              <w:jc w:val="center"/>
              <w:rPr>
                <w:rFonts w:ascii="Times New Roman" w:hAnsi="Times New Roman"/>
                <w:b/>
                <w:sz w:val="28"/>
                <w:szCs w:val="28"/>
                <w:lang w:val="uk-UA"/>
              </w:rPr>
            </w:pPr>
            <w:r w:rsidRPr="000C5D2B">
              <w:rPr>
                <w:rFonts w:ascii="Times New Roman" w:hAnsi="Times New Roman"/>
                <w:sz w:val="28"/>
                <w:szCs w:val="28"/>
                <w:lang w:val="uk-UA"/>
              </w:rPr>
              <w:t>0</w:t>
            </w:r>
            <w:r>
              <w:rPr>
                <w:rFonts w:ascii="Times New Roman" w:hAnsi="Times New Roman"/>
                <w:sz w:val="28"/>
                <w:szCs w:val="28"/>
                <w:lang w:val="uk-UA"/>
              </w:rPr>
              <w:t>,</w:t>
            </w:r>
            <w:r w:rsidRPr="000C5D2B">
              <w:rPr>
                <w:rFonts w:ascii="Times New Roman" w:hAnsi="Times New Roman"/>
                <w:sz w:val="28"/>
                <w:szCs w:val="28"/>
                <w:lang w:val="uk-UA"/>
              </w:rPr>
              <w:t>3883</w:t>
            </w:r>
          </w:p>
        </w:tc>
      </w:tr>
      <w:tr w:rsidR="009E72ED" w:rsidRPr="008E67BB" w14:paraId="2F09C327" w14:textId="77777777" w:rsidTr="00F622F9">
        <w:tc>
          <w:tcPr>
            <w:tcW w:w="1978" w:type="dxa"/>
            <w:vMerge/>
          </w:tcPr>
          <w:p w14:paraId="7A46F9DF" w14:textId="77777777" w:rsidR="009E72ED" w:rsidRPr="000C5D2B" w:rsidRDefault="009E72ED" w:rsidP="009E72ED">
            <w:pPr>
              <w:spacing w:line="360" w:lineRule="auto"/>
              <w:rPr>
                <w:rFonts w:ascii="Times New Roman" w:hAnsi="Times New Roman"/>
                <w:sz w:val="28"/>
                <w:szCs w:val="28"/>
                <w:lang w:val="uk-UA"/>
              </w:rPr>
            </w:pPr>
          </w:p>
        </w:tc>
        <w:tc>
          <w:tcPr>
            <w:tcW w:w="1583" w:type="dxa"/>
          </w:tcPr>
          <w:p w14:paraId="0FECD427" w14:textId="77777777" w:rsidR="009E72ED" w:rsidRPr="000C5D2B" w:rsidRDefault="009E72ED" w:rsidP="009E72ED">
            <w:pPr>
              <w:spacing w:line="360" w:lineRule="auto"/>
              <w:rPr>
                <w:rFonts w:ascii="Times New Roman" w:hAnsi="Times New Roman"/>
                <w:sz w:val="28"/>
                <w:szCs w:val="28"/>
                <w:lang w:val="uk-UA"/>
              </w:rPr>
            </w:pPr>
            <w:r w:rsidRPr="000C5D2B">
              <w:rPr>
                <w:rFonts w:ascii="Times New Roman" w:hAnsi="Times New Roman"/>
                <w:sz w:val="28"/>
                <w:szCs w:val="28"/>
                <w:lang w:val="uk-UA"/>
              </w:rPr>
              <w:t>Більшість часу</w:t>
            </w:r>
          </w:p>
        </w:tc>
        <w:tc>
          <w:tcPr>
            <w:tcW w:w="966" w:type="dxa"/>
          </w:tcPr>
          <w:p w14:paraId="0B93A4A1"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11</w:t>
            </w:r>
          </w:p>
        </w:tc>
        <w:tc>
          <w:tcPr>
            <w:tcW w:w="849" w:type="dxa"/>
            <w:vMerge/>
          </w:tcPr>
          <w:p w14:paraId="3A1F5A67" w14:textId="77777777" w:rsidR="009E72ED" w:rsidRPr="000C5D2B" w:rsidRDefault="009E72ED" w:rsidP="009E72ED">
            <w:pPr>
              <w:spacing w:line="360" w:lineRule="auto"/>
              <w:jc w:val="center"/>
              <w:rPr>
                <w:rFonts w:ascii="Times New Roman" w:hAnsi="Times New Roman"/>
                <w:sz w:val="28"/>
                <w:szCs w:val="28"/>
                <w:lang w:val="uk-UA"/>
              </w:rPr>
            </w:pPr>
          </w:p>
        </w:tc>
        <w:tc>
          <w:tcPr>
            <w:tcW w:w="711" w:type="dxa"/>
            <w:vMerge/>
          </w:tcPr>
          <w:p w14:paraId="5FDBF7CF" w14:textId="77777777" w:rsidR="009E72ED" w:rsidRPr="000C5D2B" w:rsidRDefault="009E72ED" w:rsidP="009E72ED">
            <w:pPr>
              <w:spacing w:line="360" w:lineRule="auto"/>
              <w:jc w:val="center"/>
              <w:rPr>
                <w:rFonts w:ascii="Times New Roman" w:hAnsi="Times New Roman"/>
                <w:sz w:val="28"/>
                <w:szCs w:val="28"/>
                <w:lang w:val="uk-UA"/>
              </w:rPr>
            </w:pPr>
          </w:p>
        </w:tc>
        <w:tc>
          <w:tcPr>
            <w:tcW w:w="855" w:type="dxa"/>
          </w:tcPr>
          <w:p w14:paraId="14BEAA9A"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9</w:t>
            </w:r>
          </w:p>
        </w:tc>
        <w:tc>
          <w:tcPr>
            <w:tcW w:w="851" w:type="dxa"/>
            <w:vMerge/>
          </w:tcPr>
          <w:p w14:paraId="71A386B9" w14:textId="77777777" w:rsidR="009E72ED" w:rsidRPr="000C5D2B" w:rsidRDefault="009E72ED" w:rsidP="009E72ED">
            <w:pPr>
              <w:spacing w:line="360" w:lineRule="auto"/>
              <w:jc w:val="center"/>
              <w:rPr>
                <w:rFonts w:ascii="Times New Roman" w:hAnsi="Times New Roman"/>
                <w:sz w:val="28"/>
                <w:szCs w:val="28"/>
                <w:lang w:val="uk-UA"/>
              </w:rPr>
            </w:pPr>
          </w:p>
        </w:tc>
        <w:tc>
          <w:tcPr>
            <w:tcW w:w="708" w:type="dxa"/>
            <w:vMerge/>
          </w:tcPr>
          <w:p w14:paraId="29744A90" w14:textId="77777777" w:rsidR="009E72ED" w:rsidRPr="000C5D2B" w:rsidRDefault="009E72ED" w:rsidP="009E72ED">
            <w:pPr>
              <w:spacing w:line="360" w:lineRule="auto"/>
              <w:jc w:val="center"/>
              <w:rPr>
                <w:rFonts w:ascii="Times New Roman" w:hAnsi="Times New Roman"/>
                <w:sz w:val="28"/>
                <w:szCs w:val="28"/>
                <w:lang w:val="uk-UA"/>
              </w:rPr>
            </w:pPr>
          </w:p>
        </w:tc>
        <w:tc>
          <w:tcPr>
            <w:tcW w:w="992" w:type="dxa"/>
            <w:vMerge/>
          </w:tcPr>
          <w:p w14:paraId="6D5D4AC1" w14:textId="77777777" w:rsidR="009E72ED" w:rsidRPr="000C5D2B" w:rsidRDefault="009E72ED" w:rsidP="009E72ED">
            <w:pPr>
              <w:spacing w:line="360" w:lineRule="auto"/>
              <w:jc w:val="center"/>
              <w:rPr>
                <w:rFonts w:ascii="Times New Roman" w:hAnsi="Times New Roman"/>
                <w:b/>
                <w:sz w:val="28"/>
                <w:szCs w:val="28"/>
                <w:lang w:val="uk-UA"/>
              </w:rPr>
            </w:pPr>
          </w:p>
        </w:tc>
      </w:tr>
      <w:tr w:rsidR="009E72ED" w:rsidRPr="008E67BB" w14:paraId="546C9818" w14:textId="77777777" w:rsidTr="00F622F9">
        <w:tc>
          <w:tcPr>
            <w:tcW w:w="1978" w:type="dxa"/>
            <w:vMerge w:val="restart"/>
          </w:tcPr>
          <w:p w14:paraId="24907E85" w14:textId="77777777" w:rsidR="009E72ED" w:rsidRPr="000C5D2B" w:rsidRDefault="009E72ED" w:rsidP="009E72ED">
            <w:pPr>
              <w:spacing w:line="360" w:lineRule="auto"/>
              <w:rPr>
                <w:rFonts w:ascii="Times New Roman" w:hAnsi="Times New Roman"/>
                <w:sz w:val="28"/>
                <w:szCs w:val="28"/>
                <w:lang w:val="uk-UA"/>
              </w:rPr>
            </w:pPr>
            <w:r w:rsidRPr="000C5D2B">
              <w:rPr>
                <w:rFonts w:ascii="Times New Roman" w:hAnsi="Times New Roman"/>
                <w:sz w:val="28"/>
                <w:szCs w:val="28"/>
                <w:lang w:val="uk-UA"/>
              </w:rPr>
              <w:t>Нестерпно спостерігати за станом дитини</w:t>
            </w:r>
          </w:p>
        </w:tc>
        <w:tc>
          <w:tcPr>
            <w:tcW w:w="1583" w:type="dxa"/>
          </w:tcPr>
          <w:p w14:paraId="56527581" w14:textId="77777777" w:rsidR="009E72ED" w:rsidRPr="000C5D2B" w:rsidRDefault="009E72ED" w:rsidP="009E72ED">
            <w:pPr>
              <w:spacing w:line="360" w:lineRule="auto"/>
              <w:rPr>
                <w:rFonts w:ascii="Times New Roman" w:hAnsi="Times New Roman"/>
                <w:sz w:val="28"/>
                <w:szCs w:val="28"/>
                <w:lang w:val="uk-UA"/>
              </w:rPr>
            </w:pPr>
            <w:r w:rsidRPr="000C5D2B">
              <w:rPr>
                <w:rFonts w:ascii="Times New Roman" w:hAnsi="Times New Roman"/>
                <w:sz w:val="28"/>
                <w:szCs w:val="28"/>
                <w:lang w:val="uk-UA"/>
              </w:rPr>
              <w:t>Іноді</w:t>
            </w:r>
          </w:p>
        </w:tc>
        <w:tc>
          <w:tcPr>
            <w:tcW w:w="966" w:type="dxa"/>
          </w:tcPr>
          <w:p w14:paraId="3472B0C1"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23</w:t>
            </w:r>
          </w:p>
        </w:tc>
        <w:tc>
          <w:tcPr>
            <w:tcW w:w="849" w:type="dxa"/>
            <w:vMerge w:val="restart"/>
          </w:tcPr>
          <w:p w14:paraId="2EF39C41"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46</w:t>
            </w:r>
          </w:p>
        </w:tc>
        <w:tc>
          <w:tcPr>
            <w:tcW w:w="711" w:type="dxa"/>
            <w:vMerge w:val="restart"/>
          </w:tcPr>
          <w:p w14:paraId="52BE2FAC"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90</w:t>
            </w:r>
            <w:r>
              <w:rPr>
                <w:rFonts w:ascii="Times New Roman" w:hAnsi="Times New Roman"/>
                <w:sz w:val="28"/>
                <w:szCs w:val="28"/>
                <w:lang w:val="uk-UA"/>
              </w:rPr>
              <w:t>,</w:t>
            </w:r>
            <w:r w:rsidRPr="000C5D2B">
              <w:rPr>
                <w:rFonts w:ascii="Times New Roman" w:hAnsi="Times New Roman"/>
                <w:sz w:val="28"/>
                <w:szCs w:val="28"/>
                <w:lang w:val="uk-UA"/>
              </w:rPr>
              <w:t>1</w:t>
            </w:r>
          </w:p>
        </w:tc>
        <w:tc>
          <w:tcPr>
            <w:tcW w:w="855" w:type="dxa"/>
          </w:tcPr>
          <w:p w14:paraId="6537ACF4"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11</w:t>
            </w:r>
          </w:p>
        </w:tc>
        <w:tc>
          <w:tcPr>
            <w:tcW w:w="851" w:type="dxa"/>
            <w:vMerge w:val="restart"/>
          </w:tcPr>
          <w:p w14:paraId="23F2F3D2"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20</w:t>
            </w:r>
          </w:p>
        </w:tc>
        <w:tc>
          <w:tcPr>
            <w:tcW w:w="708" w:type="dxa"/>
            <w:vMerge w:val="restart"/>
          </w:tcPr>
          <w:p w14:paraId="3A807756"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58</w:t>
            </w:r>
            <w:r>
              <w:rPr>
                <w:rFonts w:ascii="Times New Roman" w:hAnsi="Times New Roman"/>
                <w:sz w:val="28"/>
                <w:szCs w:val="28"/>
                <w:lang w:val="uk-UA"/>
              </w:rPr>
              <w:t>,</w:t>
            </w:r>
            <w:r w:rsidRPr="000C5D2B">
              <w:rPr>
                <w:rFonts w:ascii="Times New Roman" w:hAnsi="Times New Roman"/>
                <w:sz w:val="28"/>
                <w:szCs w:val="28"/>
                <w:lang w:val="uk-UA"/>
              </w:rPr>
              <w:t>8</w:t>
            </w:r>
          </w:p>
        </w:tc>
        <w:tc>
          <w:tcPr>
            <w:tcW w:w="992" w:type="dxa"/>
            <w:vMerge w:val="restart"/>
          </w:tcPr>
          <w:p w14:paraId="6D6EF2FC" w14:textId="77777777" w:rsidR="009E72ED" w:rsidRPr="008C3642" w:rsidRDefault="009E72ED" w:rsidP="009E72ED">
            <w:pPr>
              <w:spacing w:line="360" w:lineRule="auto"/>
              <w:jc w:val="center"/>
              <w:rPr>
                <w:rFonts w:ascii="Times New Roman" w:hAnsi="Times New Roman"/>
                <w:b/>
                <w:sz w:val="28"/>
                <w:szCs w:val="28"/>
                <w:lang w:val="uk-UA"/>
              </w:rPr>
            </w:pPr>
            <w:r w:rsidRPr="008C3642">
              <w:rPr>
                <w:rFonts w:ascii="Times New Roman" w:hAnsi="Times New Roman"/>
                <w:b/>
                <w:sz w:val="28"/>
                <w:szCs w:val="28"/>
                <w:lang w:val="uk-UA"/>
              </w:rPr>
              <w:t>0,0012</w:t>
            </w:r>
          </w:p>
        </w:tc>
      </w:tr>
      <w:tr w:rsidR="009E72ED" w:rsidRPr="008E67BB" w14:paraId="1D7C8D3F" w14:textId="77777777" w:rsidTr="00F622F9">
        <w:tc>
          <w:tcPr>
            <w:tcW w:w="1978" w:type="dxa"/>
            <w:vMerge/>
          </w:tcPr>
          <w:p w14:paraId="6513B5F2" w14:textId="77777777" w:rsidR="009E72ED" w:rsidRPr="000C5D2B" w:rsidRDefault="009E72ED" w:rsidP="009E72ED">
            <w:pPr>
              <w:spacing w:line="360" w:lineRule="auto"/>
              <w:rPr>
                <w:rFonts w:ascii="Times New Roman" w:hAnsi="Times New Roman"/>
                <w:sz w:val="28"/>
                <w:szCs w:val="28"/>
                <w:lang w:val="uk-UA"/>
              </w:rPr>
            </w:pPr>
          </w:p>
        </w:tc>
        <w:tc>
          <w:tcPr>
            <w:tcW w:w="1583" w:type="dxa"/>
          </w:tcPr>
          <w:p w14:paraId="4037EDF7" w14:textId="77777777" w:rsidR="009E72ED" w:rsidRPr="000C5D2B" w:rsidRDefault="009E72ED" w:rsidP="009E72ED">
            <w:pPr>
              <w:spacing w:line="360" w:lineRule="auto"/>
              <w:rPr>
                <w:rFonts w:ascii="Times New Roman" w:hAnsi="Times New Roman"/>
                <w:sz w:val="28"/>
                <w:szCs w:val="28"/>
                <w:lang w:val="uk-UA"/>
              </w:rPr>
            </w:pPr>
            <w:r w:rsidRPr="000C5D2B">
              <w:rPr>
                <w:rFonts w:ascii="Times New Roman" w:hAnsi="Times New Roman"/>
                <w:sz w:val="28"/>
                <w:szCs w:val="28"/>
                <w:lang w:val="uk-UA"/>
              </w:rPr>
              <w:t>Більшість часу</w:t>
            </w:r>
          </w:p>
        </w:tc>
        <w:tc>
          <w:tcPr>
            <w:tcW w:w="966" w:type="dxa"/>
          </w:tcPr>
          <w:p w14:paraId="3CB0E988"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23</w:t>
            </w:r>
          </w:p>
        </w:tc>
        <w:tc>
          <w:tcPr>
            <w:tcW w:w="849" w:type="dxa"/>
            <w:vMerge/>
          </w:tcPr>
          <w:p w14:paraId="69FBE736" w14:textId="77777777" w:rsidR="009E72ED" w:rsidRPr="000C5D2B" w:rsidRDefault="009E72ED" w:rsidP="009E72ED">
            <w:pPr>
              <w:spacing w:line="360" w:lineRule="auto"/>
              <w:jc w:val="center"/>
              <w:rPr>
                <w:rFonts w:ascii="Times New Roman" w:hAnsi="Times New Roman"/>
                <w:sz w:val="28"/>
                <w:szCs w:val="28"/>
                <w:lang w:val="uk-UA"/>
              </w:rPr>
            </w:pPr>
          </w:p>
        </w:tc>
        <w:tc>
          <w:tcPr>
            <w:tcW w:w="711" w:type="dxa"/>
            <w:vMerge/>
          </w:tcPr>
          <w:p w14:paraId="7FE1F687" w14:textId="77777777" w:rsidR="009E72ED" w:rsidRPr="000C5D2B" w:rsidRDefault="009E72ED" w:rsidP="009E72ED">
            <w:pPr>
              <w:spacing w:line="360" w:lineRule="auto"/>
              <w:jc w:val="center"/>
              <w:rPr>
                <w:rFonts w:ascii="Times New Roman" w:hAnsi="Times New Roman"/>
                <w:sz w:val="28"/>
                <w:szCs w:val="28"/>
                <w:lang w:val="uk-UA"/>
              </w:rPr>
            </w:pPr>
          </w:p>
        </w:tc>
        <w:tc>
          <w:tcPr>
            <w:tcW w:w="855" w:type="dxa"/>
          </w:tcPr>
          <w:p w14:paraId="1ABB992C"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13</w:t>
            </w:r>
          </w:p>
        </w:tc>
        <w:tc>
          <w:tcPr>
            <w:tcW w:w="851" w:type="dxa"/>
            <w:vMerge/>
          </w:tcPr>
          <w:p w14:paraId="29EFF7D7" w14:textId="77777777" w:rsidR="009E72ED" w:rsidRPr="000C5D2B" w:rsidRDefault="009E72ED" w:rsidP="009E72ED">
            <w:pPr>
              <w:spacing w:line="360" w:lineRule="auto"/>
              <w:jc w:val="center"/>
              <w:rPr>
                <w:rFonts w:ascii="Times New Roman" w:hAnsi="Times New Roman"/>
                <w:sz w:val="28"/>
                <w:szCs w:val="28"/>
                <w:lang w:val="uk-UA"/>
              </w:rPr>
            </w:pPr>
          </w:p>
        </w:tc>
        <w:tc>
          <w:tcPr>
            <w:tcW w:w="708" w:type="dxa"/>
            <w:vMerge/>
          </w:tcPr>
          <w:p w14:paraId="7603B830" w14:textId="77777777" w:rsidR="009E72ED" w:rsidRPr="000C5D2B" w:rsidRDefault="009E72ED" w:rsidP="009E72ED">
            <w:pPr>
              <w:spacing w:line="360" w:lineRule="auto"/>
              <w:jc w:val="center"/>
              <w:rPr>
                <w:rFonts w:ascii="Times New Roman" w:hAnsi="Times New Roman"/>
                <w:sz w:val="28"/>
                <w:szCs w:val="28"/>
                <w:lang w:val="uk-UA"/>
              </w:rPr>
            </w:pPr>
          </w:p>
        </w:tc>
        <w:tc>
          <w:tcPr>
            <w:tcW w:w="992" w:type="dxa"/>
            <w:vMerge/>
          </w:tcPr>
          <w:p w14:paraId="07BDF56A" w14:textId="77777777" w:rsidR="009E72ED" w:rsidRPr="00D52A38" w:rsidRDefault="009E72ED" w:rsidP="009E72ED">
            <w:pPr>
              <w:spacing w:line="360" w:lineRule="auto"/>
              <w:jc w:val="center"/>
              <w:rPr>
                <w:rFonts w:ascii="Times New Roman" w:hAnsi="Times New Roman"/>
                <w:bCs/>
                <w:sz w:val="28"/>
                <w:szCs w:val="28"/>
                <w:lang w:val="uk-UA"/>
              </w:rPr>
            </w:pPr>
          </w:p>
        </w:tc>
      </w:tr>
      <w:tr w:rsidR="009E72ED" w:rsidRPr="008E67BB" w14:paraId="5726D0CC" w14:textId="77777777" w:rsidTr="00F622F9">
        <w:tc>
          <w:tcPr>
            <w:tcW w:w="1978" w:type="dxa"/>
            <w:vMerge w:val="restart"/>
          </w:tcPr>
          <w:p w14:paraId="560EDB3C" w14:textId="77777777" w:rsidR="009E72ED" w:rsidRPr="000C5D2B" w:rsidRDefault="009E72ED" w:rsidP="009E72ED">
            <w:pPr>
              <w:spacing w:line="360" w:lineRule="auto"/>
              <w:rPr>
                <w:rFonts w:ascii="Times New Roman" w:hAnsi="Times New Roman"/>
                <w:sz w:val="28"/>
                <w:szCs w:val="28"/>
                <w:lang w:val="uk-UA"/>
              </w:rPr>
            </w:pPr>
            <w:r w:rsidRPr="000C5D2B">
              <w:rPr>
                <w:rFonts w:ascii="Times New Roman" w:hAnsi="Times New Roman"/>
                <w:sz w:val="28"/>
                <w:szCs w:val="28"/>
                <w:lang w:val="uk-UA"/>
              </w:rPr>
              <w:t>Погано засинаю через стан дитини</w:t>
            </w:r>
          </w:p>
        </w:tc>
        <w:tc>
          <w:tcPr>
            <w:tcW w:w="1583" w:type="dxa"/>
          </w:tcPr>
          <w:p w14:paraId="12FD6477" w14:textId="77777777" w:rsidR="009E72ED" w:rsidRPr="000C5D2B" w:rsidRDefault="009E72ED" w:rsidP="009E72ED">
            <w:pPr>
              <w:spacing w:line="360" w:lineRule="auto"/>
              <w:rPr>
                <w:rFonts w:ascii="Times New Roman" w:hAnsi="Times New Roman"/>
                <w:sz w:val="28"/>
                <w:szCs w:val="28"/>
                <w:lang w:val="uk-UA"/>
              </w:rPr>
            </w:pPr>
            <w:r w:rsidRPr="000C5D2B">
              <w:rPr>
                <w:rFonts w:ascii="Times New Roman" w:hAnsi="Times New Roman"/>
                <w:sz w:val="28"/>
                <w:szCs w:val="28"/>
                <w:lang w:val="uk-UA"/>
              </w:rPr>
              <w:t>Іноді</w:t>
            </w:r>
          </w:p>
        </w:tc>
        <w:tc>
          <w:tcPr>
            <w:tcW w:w="966" w:type="dxa"/>
          </w:tcPr>
          <w:p w14:paraId="1E03F0A4"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33</w:t>
            </w:r>
          </w:p>
        </w:tc>
        <w:tc>
          <w:tcPr>
            <w:tcW w:w="849" w:type="dxa"/>
            <w:vMerge w:val="restart"/>
          </w:tcPr>
          <w:p w14:paraId="18337B07"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48</w:t>
            </w:r>
          </w:p>
        </w:tc>
        <w:tc>
          <w:tcPr>
            <w:tcW w:w="711" w:type="dxa"/>
            <w:vMerge w:val="restart"/>
          </w:tcPr>
          <w:p w14:paraId="0A037EE8"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94</w:t>
            </w:r>
            <w:r>
              <w:rPr>
                <w:rFonts w:ascii="Times New Roman" w:hAnsi="Times New Roman"/>
                <w:sz w:val="28"/>
                <w:szCs w:val="28"/>
                <w:lang w:val="uk-UA"/>
              </w:rPr>
              <w:t>,</w:t>
            </w:r>
            <w:r w:rsidRPr="000C5D2B">
              <w:rPr>
                <w:rFonts w:ascii="Times New Roman" w:hAnsi="Times New Roman"/>
                <w:sz w:val="28"/>
                <w:szCs w:val="28"/>
                <w:lang w:val="uk-UA"/>
              </w:rPr>
              <w:t>1</w:t>
            </w:r>
          </w:p>
        </w:tc>
        <w:tc>
          <w:tcPr>
            <w:tcW w:w="855" w:type="dxa"/>
          </w:tcPr>
          <w:p w14:paraId="43284912"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16</w:t>
            </w:r>
          </w:p>
        </w:tc>
        <w:tc>
          <w:tcPr>
            <w:tcW w:w="851" w:type="dxa"/>
            <w:vMerge w:val="restart"/>
          </w:tcPr>
          <w:p w14:paraId="7B88199E"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25</w:t>
            </w:r>
          </w:p>
        </w:tc>
        <w:tc>
          <w:tcPr>
            <w:tcW w:w="708" w:type="dxa"/>
            <w:vMerge w:val="restart"/>
          </w:tcPr>
          <w:p w14:paraId="2F4BB9B0"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73</w:t>
            </w:r>
            <w:r>
              <w:rPr>
                <w:rFonts w:ascii="Times New Roman" w:hAnsi="Times New Roman"/>
                <w:sz w:val="28"/>
                <w:szCs w:val="28"/>
                <w:lang w:val="uk-UA"/>
              </w:rPr>
              <w:t>,</w:t>
            </w:r>
            <w:r w:rsidRPr="000C5D2B">
              <w:rPr>
                <w:rFonts w:ascii="Times New Roman" w:hAnsi="Times New Roman"/>
                <w:sz w:val="28"/>
                <w:szCs w:val="28"/>
                <w:lang w:val="uk-UA"/>
              </w:rPr>
              <w:t>5</w:t>
            </w:r>
          </w:p>
        </w:tc>
        <w:tc>
          <w:tcPr>
            <w:tcW w:w="992" w:type="dxa"/>
            <w:vMerge w:val="restart"/>
          </w:tcPr>
          <w:p w14:paraId="071F4F03" w14:textId="77777777" w:rsidR="009E72ED" w:rsidRPr="008C3642" w:rsidRDefault="009E72ED" w:rsidP="009E72ED">
            <w:pPr>
              <w:spacing w:line="360" w:lineRule="auto"/>
              <w:jc w:val="center"/>
              <w:rPr>
                <w:rFonts w:ascii="Times New Roman" w:hAnsi="Times New Roman"/>
                <w:b/>
                <w:sz w:val="28"/>
                <w:szCs w:val="28"/>
                <w:lang w:val="uk-UA"/>
              </w:rPr>
            </w:pPr>
            <w:r w:rsidRPr="008C3642">
              <w:rPr>
                <w:rFonts w:ascii="Times New Roman" w:hAnsi="Times New Roman"/>
                <w:b/>
                <w:sz w:val="28"/>
                <w:szCs w:val="28"/>
                <w:lang w:val="uk-UA"/>
              </w:rPr>
              <w:t>0,0109</w:t>
            </w:r>
          </w:p>
        </w:tc>
      </w:tr>
      <w:tr w:rsidR="009E72ED" w:rsidRPr="008E67BB" w14:paraId="6A19E2C8" w14:textId="77777777" w:rsidTr="00F622F9">
        <w:tc>
          <w:tcPr>
            <w:tcW w:w="1978" w:type="dxa"/>
            <w:vMerge/>
          </w:tcPr>
          <w:p w14:paraId="0725107C" w14:textId="77777777" w:rsidR="009E72ED" w:rsidRPr="000C5D2B" w:rsidRDefault="009E72ED" w:rsidP="009E72ED">
            <w:pPr>
              <w:spacing w:line="360" w:lineRule="auto"/>
              <w:rPr>
                <w:rFonts w:ascii="Times New Roman" w:hAnsi="Times New Roman"/>
                <w:sz w:val="28"/>
                <w:szCs w:val="28"/>
                <w:lang w:val="uk-UA"/>
              </w:rPr>
            </w:pPr>
          </w:p>
        </w:tc>
        <w:tc>
          <w:tcPr>
            <w:tcW w:w="1583" w:type="dxa"/>
          </w:tcPr>
          <w:p w14:paraId="33F60784" w14:textId="77777777" w:rsidR="009E72ED" w:rsidRPr="000C5D2B" w:rsidRDefault="009E72ED" w:rsidP="009E72ED">
            <w:pPr>
              <w:spacing w:line="360" w:lineRule="auto"/>
              <w:rPr>
                <w:rFonts w:ascii="Times New Roman" w:hAnsi="Times New Roman"/>
                <w:sz w:val="28"/>
                <w:szCs w:val="28"/>
                <w:lang w:val="uk-UA"/>
              </w:rPr>
            </w:pPr>
            <w:r w:rsidRPr="000C5D2B">
              <w:rPr>
                <w:rFonts w:ascii="Times New Roman" w:hAnsi="Times New Roman"/>
                <w:sz w:val="28"/>
                <w:szCs w:val="28"/>
                <w:lang w:val="uk-UA"/>
              </w:rPr>
              <w:t>Більшість часу</w:t>
            </w:r>
          </w:p>
        </w:tc>
        <w:tc>
          <w:tcPr>
            <w:tcW w:w="966" w:type="dxa"/>
          </w:tcPr>
          <w:p w14:paraId="008B1BB6"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15</w:t>
            </w:r>
          </w:p>
        </w:tc>
        <w:tc>
          <w:tcPr>
            <w:tcW w:w="849" w:type="dxa"/>
            <w:vMerge/>
          </w:tcPr>
          <w:p w14:paraId="73B2D6E7" w14:textId="77777777" w:rsidR="009E72ED" w:rsidRPr="000C5D2B" w:rsidRDefault="009E72ED" w:rsidP="009E72ED">
            <w:pPr>
              <w:spacing w:line="360" w:lineRule="auto"/>
              <w:jc w:val="center"/>
              <w:rPr>
                <w:rFonts w:ascii="Times New Roman" w:hAnsi="Times New Roman"/>
                <w:sz w:val="28"/>
                <w:szCs w:val="28"/>
                <w:lang w:val="uk-UA"/>
              </w:rPr>
            </w:pPr>
          </w:p>
        </w:tc>
        <w:tc>
          <w:tcPr>
            <w:tcW w:w="711" w:type="dxa"/>
            <w:vMerge/>
          </w:tcPr>
          <w:p w14:paraId="2EEB4831" w14:textId="77777777" w:rsidR="009E72ED" w:rsidRPr="000C5D2B" w:rsidRDefault="009E72ED" w:rsidP="009E72ED">
            <w:pPr>
              <w:spacing w:line="360" w:lineRule="auto"/>
              <w:jc w:val="center"/>
              <w:rPr>
                <w:rFonts w:ascii="Times New Roman" w:hAnsi="Times New Roman"/>
                <w:sz w:val="28"/>
                <w:szCs w:val="28"/>
                <w:lang w:val="uk-UA"/>
              </w:rPr>
            </w:pPr>
          </w:p>
        </w:tc>
        <w:tc>
          <w:tcPr>
            <w:tcW w:w="855" w:type="dxa"/>
          </w:tcPr>
          <w:p w14:paraId="133D50F4" w14:textId="77777777" w:rsidR="009E72ED" w:rsidRPr="000C5D2B" w:rsidRDefault="009E72ED" w:rsidP="009E72ED">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9</w:t>
            </w:r>
          </w:p>
        </w:tc>
        <w:tc>
          <w:tcPr>
            <w:tcW w:w="851" w:type="dxa"/>
            <w:vMerge/>
          </w:tcPr>
          <w:p w14:paraId="32574941" w14:textId="77777777" w:rsidR="009E72ED" w:rsidRPr="000C5D2B" w:rsidRDefault="009E72ED" w:rsidP="009E72ED">
            <w:pPr>
              <w:spacing w:line="360" w:lineRule="auto"/>
              <w:jc w:val="center"/>
              <w:rPr>
                <w:rFonts w:ascii="Times New Roman" w:hAnsi="Times New Roman"/>
                <w:sz w:val="28"/>
                <w:szCs w:val="28"/>
                <w:lang w:val="uk-UA"/>
              </w:rPr>
            </w:pPr>
          </w:p>
        </w:tc>
        <w:tc>
          <w:tcPr>
            <w:tcW w:w="708" w:type="dxa"/>
            <w:vMerge/>
          </w:tcPr>
          <w:p w14:paraId="59A20752" w14:textId="77777777" w:rsidR="009E72ED" w:rsidRPr="000C5D2B" w:rsidRDefault="009E72ED" w:rsidP="009E72ED">
            <w:pPr>
              <w:spacing w:line="360" w:lineRule="auto"/>
              <w:jc w:val="center"/>
              <w:rPr>
                <w:rFonts w:ascii="Times New Roman" w:hAnsi="Times New Roman"/>
                <w:sz w:val="28"/>
                <w:szCs w:val="28"/>
                <w:lang w:val="uk-UA"/>
              </w:rPr>
            </w:pPr>
          </w:p>
        </w:tc>
        <w:tc>
          <w:tcPr>
            <w:tcW w:w="992" w:type="dxa"/>
            <w:vMerge/>
          </w:tcPr>
          <w:p w14:paraId="37FFC448" w14:textId="77777777" w:rsidR="009E72ED" w:rsidRPr="00D52A38" w:rsidRDefault="009E72ED" w:rsidP="009E72ED">
            <w:pPr>
              <w:spacing w:line="360" w:lineRule="auto"/>
              <w:jc w:val="center"/>
              <w:rPr>
                <w:rFonts w:ascii="Times New Roman" w:hAnsi="Times New Roman"/>
                <w:bCs/>
                <w:sz w:val="28"/>
                <w:szCs w:val="28"/>
                <w:lang w:val="uk-UA"/>
              </w:rPr>
            </w:pPr>
          </w:p>
        </w:tc>
      </w:tr>
    </w:tbl>
    <w:p w14:paraId="2610B222" w14:textId="451262C7" w:rsidR="00691961" w:rsidRDefault="0052539E" w:rsidP="008E420C">
      <w:pPr>
        <w:jc w:val="right"/>
      </w:pPr>
      <w:r>
        <w:rPr>
          <w:rFonts w:ascii="Times New Roman" w:hAnsi="Times New Roman"/>
          <w:sz w:val="28"/>
          <w:szCs w:val="28"/>
          <w:lang w:val="uk-UA"/>
        </w:rPr>
        <w:lastRenderedPageBreak/>
        <w:t>п</w:t>
      </w:r>
      <w:r w:rsidR="008E420C">
        <w:rPr>
          <w:rFonts w:ascii="Times New Roman" w:hAnsi="Times New Roman"/>
          <w:sz w:val="28"/>
          <w:szCs w:val="28"/>
          <w:lang w:val="uk-UA"/>
        </w:rPr>
        <w:t>родовження табл. 5.</w:t>
      </w:r>
      <w:r w:rsidR="00B01D59">
        <w:rPr>
          <w:rFonts w:ascii="Times New Roman" w:hAnsi="Times New Roman"/>
          <w:sz w:val="28"/>
          <w:szCs w:val="28"/>
          <w:lang w:val="uk-UA"/>
        </w:rPr>
        <w:t>9</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78"/>
        <w:gridCol w:w="1583"/>
        <w:gridCol w:w="966"/>
        <w:gridCol w:w="849"/>
        <w:gridCol w:w="711"/>
        <w:gridCol w:w="855"/>
        <w:gridCol w:w="851"/>
        <w:gridCol w:w="708"/>
        <w:gridCol w:w="992"/>
      </w:tblGrid>
      <w:tr w:rsidR="00691961" w:rsidRPr="008E67BB" w14:paraId="424290B8" w14:textId="77777777" w:rsidTr="00F622F9">
        <w:tc>
          <w:tcPr>
            <w:tcW w:w="1978" w:type="dxa"/>
          </w:tcPr>
          <w:p w14:paraId="2A197D8D" w14:textId="0EB6BDE3" w:rsidR="00691961" w:rsidRPr="000C5D2B" w:rsidRDefault="00691961" w:rsidP="00691961">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583" w:type="dxa"/>
          </w:tcPr>
          <w:p w14:paraId="2EF25527" w14:textId="139F552E" w:rsidR="00691961" w:rsidRPr="000C5D2B" w:rsidRDefault="00691961" w:rsidP="00691961">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966" w:type="dxa"/>
          </w:tcPr>
          <w:p w14:paraId="21B98539" w14:textId="62938386" w:rsidR="00691961" w:rsidRPr="000C5D2B" w:rsidRDefault="00691961" w:rsidP="00C90EF7">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849" w:type="dxa"/>
          </w:tcPr>
          <w:p w14:paraId="65389D31" w14:textId="5029A643" w:rsidR="00691961" w:rsidRPr="000C5D2B" w:rsidRDefault="00691961" w:rsidP="00C90EF7">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711" w:type="dxa"/>
          </w:tcPr>
          <w:p w14:paraId="47F35790" w14:textId="68DC3878" w:rsidR="00691961" w:rsidRPr="000C5D2B" w:rsidRDefault="00691961" w:rsidP="00C90EF7">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855" w:type="dxa"/>
          </w:tcPr>
          <w:p w14:paraId="5D730554" w14:textId="636F5584" w:rsidR="00691961" w:rsidRPr="000C5D2B" w:rsidRDefault="00691961" w:rsidP="00C90EF7">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851" w:type="dxa"/>
          </w:tcPr>
          <w:p w14:paraId="20A05570" w14:textId="4130A7CF" w:rsidR="00691961" w:rsidRPr="000C5D2B" w:rsidRDefault="00691961" w:rsidP="00C90EF7">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c>
          <w:tcPr>
            <w:tcW w:w="708" w:type="dxa"/>
          </w:tcPr>
          <w:p w14:paraId="41FA6F12" w14:textId="02A27789" w:rsidR="00691961" w:rsidRPr="000C5D2B" w:rsidRDefault="00691961" w:rsidP="00C90EF7">
            <w:pPr>
              <w:spacing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992" w:type="dxa"/>
          </w:tcPr>
          <w:p w14:paraId="3F83E705" w14:textId="2DD07340" w:rsidR="00691961" w:rsidRPr="000C5D2B" w:rsidRDefault="00691961" w:rsidP="00C90EF7">
            <w:pPr>
              <w:spacing w:line="360" w:lineRule="auto"/>
              <w:jc w:val="center"/>
              <w:rPr>
                <w:rFonts w:ascii="Times New Roman" w:hAnsi="Times New Roman"/>
                <w:sz w:val="28"/>
                <w:szCs w:val="28"/>
                <w:lang w:val="uk-UA"/>
              </w:rPr>
            </w:pPr>
            <w:r>
              <w:rPr>
                <w:rFonts w:ascii="Times New Roman" w:hAnsi="Times New Roman"/>
                <w:sz w:val="28"/>
                <w:szCs w:val="28"/>
                <w:lang w:val="uk-UA"/>
              </w:rPr>
              <w:t>9</w:t>
            </w:r>
          </w:p>
        </w:tc>
      </w:tr>
      <w:tr w:rsidR="008E420C" w:rsidRPr="008E67BB" w14:paraId="7E2213F4" w14:textId="77777777" w:rsidTr="00F622F9">
        <w:tc>
          <w:tcPr>
            <w:tcW w:w="1978" w:type="dxa"/>
            <w:vMerge w:val="restart"/>
          </w:tcPr>
          <w:p w14:paraId="0D634223" w14:textId="44F571C0" w:rsidR="008E420C" w:rsidRDefault="008E420C" w:rsidP="008E420C">
            <w:pPr>
              <w:spacing w:line="360" w:lineRule="auto"/>
              <w:rPr>
                <w:rFonts w:ascii="Times New Roman" w:hAnsi="Times New Roman"/>
                <w:sz w:val="28"/>
                <w:szCs w:val="28"/>
                <w:lang w:val="uk-UA"/>
              </w:rPr>
            </w:pPr>
            <w:r w:rsidRPr="000C5D2B">
              <w:rPr>
                <w:rFonts w:ascii="Times New Roman" w:hAnsi="Times New Roman"/>
                <w:sz w:val="28"/>
                <w:szCs w:val="28"/>
                <w:lang w:val="uk-UA"/>
              </w:rPr>
              <w:t>Безсонні ночі через стан дитини</w:t>
            </w:r>
          </w:p>
        </w:tc>
        <w:tc>
          <w:tcPr>
            <w:tcW w:w="1583" w:type="dxa"/>
          </w:tcPr>
          <w:p w14:paraId="33ECE838" w14:textId="2DA05851" w:rsidR="008E420C" w:rsidRDefault="008E420C" w:rsidP="008E420C">
            <w:pPr>
              <w:spacing w:line="360" w:lineRule="auto"/>
              <w:rPr>
                <w:rFonts w:ascii="Times New Roman" w:hAnsi="Times New Roman"/>
                <w:sz w:val="28"/>
                <w:szCs w:val="28"/>
                <w:lang w:val="uk-UA"/>
              </w:rPr>
            </w:pPr>
            <w:r w:rsidRPr="000C5D2B">
              <w:rPr>
                <w:rFonts w:ascii="Times New Roman" w:hAnsi="Times New Roman"/>
                <w:sz w:val="28"/>
                <w:szCs w:val="28"/>
                <w:lang w:val="uk-UA"/>
              </w:rPr>
              <w:t>Іноді</w:t>
            </w:r>
          </w:p>
        </w:tc>
        <w:tc>
          <w:tcPr>
            <w:tcW w:w="966" w:type="dxa"/>
          </w:tcPr>
          <w:p w14:paraId="22958C54" w14:textId="72D28DAD" w:rsidR="008E420C"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31</w:t>
            </w:r>
          </w:p>
        </w:tc>
        <w:tc>
          <w:tcPr>
            <w:tcW w:w="849" w:type="dxa"/>
            <w:vMerge w:val="restart"/>
          </w:tcPr>
          <w:p w14:paraId="5E354024" w14:textId="7D4A716E" w:rsidR="008E420C"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44</w:t>
            </w:r>
          </w:p>
        </w:tc>
        <w:tc>
          <w:tcPr>
            <w:tcW w:w="711" w:type="dxa"/>
            <w:vMerge w:val="restart"/>
          </w:tcPr>
          <w:p w14:paraId="3BEA85D0" w14:textId="2BEE7695" w:rsidR="008E420C"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86</w:t>
            </w:r>
            <w:r>
              <w:rPr>
                <w:rFonts w:ascii="Times New Roman" w:hAnsi="Times New Roman"/>
                <w:sz w:val="28"/>
                <w:szCs w:val="28"/>
                <w:lang w:val="uk-UA"/>
              </w:rPr>
              <w:t>,</w:t>
            </w:r>
            <w:r w:rsidRPr="000C5D2B">
              <w:rPr>
                <w:rFonts w:ascii="Times New Roman" w:hAnsi="Times New Roman"/>
                <w:sz w:val="28"/>
                <w:szCs w:val="28"/>
                <w:lang w:val="uk-UA"/>
              </w:rPr>
              <w:t>2</w:t>
            </w:r>
          </w:p>
        </w:tc>
        <w:tc>
          <w:tcPr>
            <w:tcW w:w="855" w:type="dxa"/>
          </w:tcPr>
          <w:p w14:paraId="2F1C4325" w14:textId="55247F2D" w:rsidR="008E420C"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16</w:t>
            </w:r>
          </w:p>
        </w:tc>
        <w:tc>
          <w:tcPr>
            <w:tcW w:w="851" w:type="dxa"/>
            <w:vMerge w:val="restart"/>
          </w:tcPr>
          <w:p w14:paraId="6A48C053" w14:textId="0A7AD1D6" w:rsidR="008E420C"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23</w:t>
            </w:r>
          </w:p>
        </w:tc>
        <w:tc>
          <w:tcPr>
            <w:tcW w:w="708" w:type="dxa"/>
            <w:vMerge w:val="restart"/>
          </w:tcPr>
          <w:p w14:paraId="040720D9" w14:textId="24D0C22E" w:rsidR="008E420C"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67</w:t>
            </w:r>
            <w:r>
              <w:rPr>
                <w:rFonts w:ascii="Times New Roman" w:hAnsi="Times New Roman"/>
                <w:sz w:val="28"/>
                <w:szCs w:val="28"/>
                <w:lang w:val="uk-UA"/>
              </w:rPr>
              <w:t>,</w:t>
            </w:r>
            <w:r w:rsidRPr="000C5D2B">
              <w:rPr>
                <w:rFonts w:ascii="Times New Roman" w:hAnsi="Times New Roman"/>
                <w:sz w:val="28"/>
                <w:szCs w:val="28"/>
                <w:lang w:val="uk-UA"/>
              </w:rPr>
              <w:t>6</w:t>
            </w:r>
          </w:p>
        </w:tc>
        <w:tc>
          <w:tcPr>
            <w:tcW w:w="992" w:type="dxa"/>
            <w:vMerge w:val="restart"/>
          </w:tcPr>
          <w:p w14:paraId="2083DF81" w14:textId="77B62477" w:rsidR="008E420C" w:rsidRPr="008C3642" w:rsidRDefault="008E420C" w:rsidP="008E420C">
            <w:pPr>
              <w:spacing w:line="360" w:lineRule="auto"/>
              <w:jc w:val="center"/>
              <w:rPr>
                <w:rFonts w:ascii="Times New Roman" w:hAnsi="Times New Roman"/>
                <w:b/>
                <w:sz w:val="28"/>
                <w:szCs w:val="28"/>
                <w:lang w:val="uk-UA"/>
              </w:rPr>
            </w:pPr>
            <w:r w:rsidRPr="008C3642">
              <w:rPr>
                <w:rFonts w:ascii="Times New Roman" w:hAnsi="Times New Roman"/>
                <w:b/>
                <w:sz w:val="28"/>
                <w:szCs w:val="28"/>
                <w:lang w:val="uk-UA"/>
              </w:rPr>
              <w:t>0,0401</w:t>
            </w:r>
          </w:p>
        </w:tc>
      </w:tr>
      <w:tr w:rsidR="008E420C" w:rsidRPr="008E67BB" w14:paraId="256BAB5F" w14:textId="77777777" w:rsidTr="00F622F9">
        <w:tc>
          <w:tcPr>
            <w:tcW w:w="1978" w:type="dxa"/>
            <w:vMerge/>
          </w:tcPr>
          <w:p w14:paraId="0970F350" w14:textId="77777777" w:rsidR="008E420C" w:rsidRDefault="008E420C" w:rsidP="008E420C">
            <w:pPr>
              <w:spacing w:line="360" w:lineRule="auto"/>
              <w:rPr>
                <w:rFonts w:ascii="Times New Roman" w:hAnsi="Times New Roman"/>
                <w:sz w:val="28"/>
                <w:szCs w:val="28"/>
                <w:lang w:val="uk-UA"/>
              </w:rPr>
            </w:pPr>
          </w:p>
        </w:tc>
        <w:tc>
          <w:tcPr>
            <w:tcW w:w="1583" w:type="dxa"/>
          </w:tcPr>
          <w:p w14:paraId="4D32EB40" w14:textId="7B68DF28" w:rsidR="008E420C" w:rsidRDefault="008E420C" w:rsidP="008E420C">
            <w:pPr>
              <w:spacing w:line="360" w:lineRule="auto"/>
              <w:rPr>
                <w:rFonts w:ascii="Times New Roman" w:hAnsi="Times New Roman"/>
                <w:sz w:val="28"/>
                <w:szCs w:val="28"/>
                <w:lang w:val="uk-UA"/>
              </w:rPr>
            </w:pPr>
            <w:r w:rsidRPr="000C5D2B">
              <w:rPr>
                <w:rFonts w:ascii="Times New Roman" w:hAnsi="Times New Roman"/>
                <w:sz w:val="28"/>
                <w:szCs w:val="28"/>
                <w:lang w:val="uk-UA"/>
              </w:rPr>
              <w:t>Більшість часу</w:t>
            </w:r>
          </w:p>
        </w:tc>
        <w:tc>
          <w:tcPr>
            <w:tcW w:w="966" w:type="dxa"/>
          </w:tcPr>
          <w:p w14:paraId="3577D004" w14:textId="129225D4" w:rsidR="008E420C"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13</w:t>
            </w:r>
          </w:p>
        </w:tc>
        <w:tc>
          <w:tcPr>
            <w:tcW w:w="849" w:type="dxa"/>
            <w:vMerge/>
          </w:tcPr>
          <w:p w14:paraId="5073F428" w14:textId="77777777" w:rsidR="008E420C" w:rsidRDefault="008E420C" w:rsidP="008E420C">
            <w:pPr>
              <w:spacing w:line="360" w:lineRule="auto"/>
              <w:jc w:val="center"/>
              <w:rPr>
                <w:rFonts w:ascii="Times New Roman" w:hAnsi="Times New Roman"/>
                <w:sz w:val="28"/>
                <w:szCs w:val="28"/>
                <w:lang w:val="uk-UA"/>
              </w:rPr>
            </w:pPr>
          </w:p>
        </w:tc>
        <w:tc>
          <w:tcPr>
            <w:tcW w:w="711" w:type="dxa"/>
            <w:vMerge/>
          </w:tcPr>
          <w:p w14:paraId="0B6A800C" w14:textId="77777777" w:rsidR="008E420C" w:rsidRDefault="008E420C" w:rsidP="008E420C">
            <w:pPr>
              <w:spacing w:line="360" w:lineRule="auto"/>
              <w:jc w:val="center"/>
              <w:rPr>
                <w:rFonts w:ascii="Times New Roman" w:hAnsi="Times New Roman"/>
                <w:sz w:val="28"/>
                <w:szCs w:val="28"/>
                <w:lang w:val="uk-UA"/>
              </w:rPr>
            </w:pPr>
          </w:p>
        </w:tc>
        <w:tc>
          <w:tcPr>
            <w:tcW w:w="855" w:type="dxa"/>
          </w:tcPr>
          <w:p w14:paraId="0FBEF3DA" w14:textId="742FD555" w:rsidR="008E420C"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7</w:t>
            </w:r>
          </w:p>
        </w:tc>
        <w:tc>
          <w:tcPr>
            <w:tcW w:w="851" w:type="dxa"/>
            <w:vMerge/>
          </w:tcPr>
          <w:p w14:paraId="2B9D9B1C" w14:textId="77777777" w:rsidR="008E420C" w:rsidRDefault="008E420C" w:rsidP="008E420C">
            <w:pPr>
              <w:spacing w:line="360" w:lineRule="auto"/>
              <w:jc w:val="center"/>
              <w:rPr>
                <w:rFonts w:ascii="Times New Roman" w:hAnsi="Times New Roman"/>
                <w:sz w:val="28"/>
                <w:szCs w:val="28"/>
                <w:lang w:val="uk-UA"/>
              </w:rPr>
            </w:pPr>
          </w:p>
        </w:tc>
        <w:tc>
          <w:tcPr>
            <w:tcW w:w="708" w:type="dxa"/>
            <w:vMerge/>
          </w:tcPr>
          <w:p w14:paraId="58543B64" w14:textId="77777777" w:rsidR="008E420C" w:rsidRDefault="008E420C" w:rsidP="008E420C">
            <w:pPr>
              <w:spacing w:line="360" w:lineRule="auto"/>
              <w:jc w:val="center"/>
              <w:rPr>
                <w:rFonts w:ascii="Times New Roman" w:hAnsi="Times New Roman"/>
                <w:sz w:val="28"/>
                <w:szCs w:val="28"/>
                <w:lang w:val="uk-UA"/>
              </w:rPr>
            </w:pPr>
          </w:p>
        </w:tc>
        <w:tc>
          <w:tcPr>
            <w:tcW w:w="992" w:type="dxa"/>
            <w:vMerge/>
          </w:tcPr>
          <w:p w14:paraId="32774A57" w14:textId="77777777" w:rsidR="008E420C" w:rsidRPr="008C3642" w:rsidRDefault="008E420C" w:rsidP="008E420C">
            <w:pPr>
              <w:spacing w:line="360" w:lineRule="auto"/>
              <w:jc w:val="center"/>
              <w:rPr>
                <w:rFonts w:ascii="Times New Roman" w:hAnsi="Times New Roman"/>
                <w:b/>
                <w:sz w:val="28"/>
                <w:szCs w:val="28"/>
                <w:lang w:val="uk-UA"/>
              </w:rPr>
            </w:pPr>
          </w:p>
        </w:tc>
      </w:tr>
      <w:tr w:rsidR="008E420C" w:rsidRPr="008E67BB" w14:paraId="07196BD2" w14:textId="77777777" w:rsidTr="00F622F9">
        <w:tc>
          <w:tcPr>
            <w:tcW w:w="1978" w:type="dxa"/>
            <w:vMerge w:val="restart"/>
          </w:tcPr>
          <w:p w14:paraId="554A0EE3" w14:textId="1719AE64" w:rsidR="008E420C" w:rsidRDefault="008E420C" w:rsidP="008E420C">
            <w:pPr>
              <w:spacing w:line="360" w:lineRule="auto"/>
              <w:rPr>
                <w:rFonts w:ascii="Times New Roman" w:hAnsi="Times New Roman"/>
                <w:sz w:val="28"/>
                <w:szCs w:val="28"/>
                <w:lang w:val="uk-UA"/>
              </w:rPr>
            </w:pPr>
            <w:r w:rsidRPr="000C5D2B">
              <w:rPr>
                <w:rFonts w:ascii="Times New Roman" w:hAnsi="Times New Roman"/>
                <w:sz w:val="28"/>
                <w:szCs w:val="28"/>
                <w:lang w:val="uk-UA"/>
              </w:rPr>
              <w:t>Внутрішня напруженість</w:t>
            </w:r>
          </w:p>
        </w:tc>
        <w:tc>
          <w:tcPr>
            <w:tcW w:w="1583" w:type="dxa"/>
          </w:tcPr>
          <w:p w14:paraId="1529EEE9" w14:textId="01460988" w:rsidR="008E420C" w:rsidRDefault="008E420C" w:rsidP="008E420C">
            <w:pPr>
              <w:spacing w:line="360" w:lineRule="auto"/>
              <w:rPr>
                <w:rFonts w:ascii="Times New Roman" w:hAnsi="Times New Roman"/>
                <w:sz w:val="28"/>
                <w:szCs w:val="28"/>
                <w:lang w:val="uk-UA"/>
              </w:rPr>
            </w:pPr>
            <w:r w:rsidRPr="000C5D2B">
              <w:rPr>
                <w:rFonts w:ascii="Times New Roman" w:hAnsi="Times New Roman"/>
                <w:sz w:val="28"/>
                <w:szCs w:val="28"/>
                <w:lang w:val="uk-UA"/>
              </w:rPr>
              <w:t>Іноді</w:t>
            </w:r>
          </w:p>
        </w:tc>
        <w:tc>
          <w:tcPr>
            <w:tcW w:w="966" w:type="dxa"/>
          </w:tcPr>
          <w:p w14:paraId="04BF2F53" w14:textId="0BC1FE53" w:rsidR="008E420C"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32</w:t>
            </w:r>
          </w:p>
        </w:tc>
        <w:tc>
          <w:tcPr>
            <w:tcW w:w="849" w:type="dxa"/>
            <w:vMerge w:val="restart"/>
          </w:tcPr>
          <w:p w14:paraId="35872BFD" w14:textId="76480213" w:rsidR="008E420C"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46</w:t>
            </w:r>
          </w:p>
        </w:tc>
        <w:tc>
          <w:tcPr>
            <w:tcW w:w="711" w:type="dxa"/>
            <w:vMerge w:val="restart"/>
          </w:tcPr>
          <w:p w14:paraId="1DAF6287" w14:textId="43848BD6" w:rsidR="008E420C"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90</w:t>
            </w:r>
            <w:r>
              <w:rPr>
                <w:rFonts w:ascii="Times New Roman" w:hAnsi="Times New Roman"/>
                <w:sz w:val="28"/>
                <w:szCs w:val="28"/>
                <w:lang w:val="uk-UA"/>
              </w:rPr>
              <w:t>,</w:t>
            </w:r>
            <w:r w:rsidRPr="000C5D2B">
              <w:rPr>
                <w:rFonts w:ascii="Times New Roman" w:hAnsi="Times New Roman"/>
                <w:sz w:val="28"/>
                <w:szCs w:val="28"/>
                <w:lang w:val="uk-UA"/>
              </w:rPr>
              <w:t>1</w:t>
            </w:r>
          </w:p>
        </w:tc>
        <w:tc>
          <w:tcPr>
            <w:tcW w:w="855" w:type="dxa"/>
          </w:tcPr>
          <w:p w14:paraId="6C6391CF" w14:textId="6A1824F9" w:rsidR="008E420C"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17</w:t>
            </w:r>
          </w:p>
        </w:tc>
        <w:tc>
          <w:tcPr>
            <w:tcW w:w="851" w:type="dxa"/>
            <w:vMerge w:val="restart"/>
          </w:tcPr>
          <w:p w14:paraId="42DD97F4" w14:textId="21A1ED8E" w:rsidR="008E420C"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24</w:t>
            </w:r>
          </w:p>
        </w:tc>
        <w:tc>
          <w:tcPr>
            <w:tcW w:w="708" w:type="dxa"/>
            <w:vMerge w:val="restart"/>
          </w:tcPr>
          <w:p w14:paraId="4A1B38E4" w14:textId="5C233208" w:rsidR="008E420C"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70</w:t>
            </w:r>
            <w:r>
              <w:rPr>
                <w:rFonts w:ascii="Times New Roman" w:hAnsi="Times New Roman"/>
                <w:sz w:val="28"/>
                <w:szCs w:val="28"/>
                <w:lang w:val="uk-UA"/>
              </w:rPr>
              <w:t>,</w:t>
            </w:r>
            <w:r w:rsidRPr="000C5D2B">
              <w:rPr>
                <w:rFonts w:ascii="Times New Roman" w:hAnsi="Times New Roman"/>
                <w:sz w:val="28"/>
                <w:szCs w:val="28"/>
                <w:lang w:val="uk-UA"/>
              </w:rPr>
              <w:t>5</w:t>
            </w:r>
          </w:p>
        </w:tc>
        <w:tc>
          <w:tcPr>
            <w:tcW w:w="992" w:type="dxa"/>
            <w:vMerge w:val="restart"/>
          </w:tcPr>
          <w:p w14:paraId="11626716" w14:textId="4D4347C1" w:rsidR="008E420C" w:rsidRPr="008C3642" w:rsidRDefault="008E420C" w:rsidP="008E420C">
            <w:pPr>
              <w:spacing w:line="360" w:lineRule="auto"/>
              <w:jc w:val="center"/>
              <w:rPr>
                <w:rFonts w:ascii="Times New Roman" w:hAnsi="Times New Roman"/>
                <w:b/>
                <w:sz w:val="28"/>
                <w:szCs w:val="28"/>
                <w:lang w:val="uk-UA"/>
              </w:rPr>
            </w:pPr>
            <w:r w:rsidRPr="008C3642">
              <w:rPr>
                <w:rFonts w:ascii="Times New Roman" w:hAnsi="Times New Roman"/>
                <w:b/>
                <w:sz w:val="28"/>
                <w:szCs w:val="28"/>
                <w:lang w:val="uk-UA"/>
              </w:rPr>
              <w:t>0,0269</w:t>
            </w:r>
          </w:p>
        </w:tc>
      </w:tr>
      <w:tr w:rsidR="008E420C" w:rsidRPr="008E67BB" w14:paraId="717D9402" w14:textId="77777777" w:rsidTr="00F622F9">
        <w:tc>
          <w:tcPr>
            <w:tcW w:w="1978" w:type="dxa"/>
            <w:vMerge/>
          </w:tcPr>
          <w:p w14:paraId="5C23EC51" w14:textId="77777777" w:rsidR="008E420C" w:rsidRDefault="008E420C" w:rsidP="008E420C">
            <w:pPr>
              <w:spacing w:line="360" w:lineRule="auto"/>
              <w:jc w:val="center"/>
              <w:rPr>
                <w:rFonts w:ascii="Times New Roman" w:hAnsi="Times New Roman"/>
                <w:sz w:val="28"/>
                <w:szCs w:val="28"/>
                <w:lang w:val="uk-UA"/>
              </w:rPr>
            </w:pPr>
          </w:p>
        </w:tc>
        <w:tc>
          <w:tcPr>
            <w:tcW w:w="1583" w:type="dxa"/>
          </w:tcPr>
          <w:p w14:paraId="692DB897" w14:textId="76E84D97" w:rsidR="008E420C" w:rsidRDefault="008E420C" w:rsidP="008E420C">
            <w:pPr>
              <w:spacing w:line="360" w:lineRule="auto"/>
              <w:rPr>
                <w:rFonts w:ascii="Times New Roman" w:hAnsi="Times New Roman"/>
                <w:sz w:val="28"/>
                <w:szCs w:val="28"/>
                <w:lang w:val="uk-UA"/>
              </w:rPr>
            </w:pPr>
            <w:r w:rsidRPr="000C5D2B">
              <w:rPr>
                <w:rFonts w:ascii="Times New Roman" w:hAnsi="Times New Roman"/>
                <w:sz w:val="28"/>
                <w:szCs w:val="28"/>
                <w:lang w:val="uk-UA"/>
              </w:rPr>
              <w:t>Більшість часу</w:t>
            </w:r>
          </w:p>
        </w:tc>
        <w:tc>
          <w:tcPr>
            <w:tcW w:w="966" w:type="dxa"/>
          </w:tcPr>
          <w:p w14:paraId="1A0F588B" w14:textId="2C46747F" w:rsidR="008E420C"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14</w:t>
            </w:r>
          </w:p>
        </w:tc>
        <w:tc>
          <w:tcPr>
            <w:tcW w:w="849" w:type="dxa"/>
            <w:vMerge/>
          </w:tcPr>
          <w:p w14:paraId="59C47E3F" w14:textId="77777777" w:rsidR="008E420C" w:rsidRDefault="008E420C" w:rsidP="008E420C">
            <w:pPr>
              <w:spacing w:line="360" w:lineRule="auto"/>
              <w:jc w:val="center"/>
              <w:rPr>
                <w:rFonts w:ascii="Times New Roman" w:hAnsi="Times New Roman"/>
                <w:sz w:val="28"/>
                <w:szCs w:val="28"/>
                <w:lang w:val="uk-UA"/>
              </w:rPr>
            </w:pPr>
          </w:p>
        </w:tc>
        <w:tc>
          <w:tcPr>
            <w:tcW w:w="711" w:type="dxa"/>
            <w:vMerge/>
          </w:tcPr>
          <w:p w14:paraId="622C281A" w14:textId="77777777" w:rsidR="008E420C" w:rsidRDefault="008E420C" w:rsidP="008E420C">
            <w:pPr>
              <w:spacing w:line="360" w:lineRule="auto"/>
              <w:jc w:val="center"/>
              <w:rPr>
                <w:rFonts w:ascii="Times New Roman" w:hAnsi="Times New Roman"/>
                <w:sz w:val="28"/>
                <w:szCs w:val="28"/>
                <w:lang w:val="uk-UA"/>
              </w:rPr>
            </w:pPr>
          </w:p>
        </w:tc>
        <w:tc>
          <w:tcPr>
            <w:tcW w:w="855" w:type="dxa"/>
          </w:tcPr>
          <w:p w14:paraId="530B58E4" w14:textId="3B4F517A" w:rsidR="008E420C"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9</w:t>
            </w:r>
          </w:p>
        </w:tc>
        <w:tc>
          <w:tcPr>
            <w:tcW w:w="851" w:type="dxa"/>
            <w:vMerge/>
          </w:tcPr>
          <w:p w14:paraId="755E0ECC" w14:textId="77777777" w:rsidR="008E420C" w:rsidRDefault="008E420C" w:rsidP="008E420C">
            <w:pPr>
              <w:spacing w:line="360" w:lineRule="auto"/>
              <w:jc w:val="center"/>
              <w:rPr>
                <w:rFonts w:ascii="Times New Roman" w:hAnsi="Times New Roman"/>
                <w:sz w:val="28"/>
                <w:szCs w:val="28"/>
                <w:lang w:val="uk-UA"/>
              </w:rPr>
            </w:pPr>
          </w:p>
        </w:tc>
        <w:tc>
          <w:tcPr>
            <w:tcW w:w="708" w:type="dxa"/>
            <w:vMerge/>
          </w:tcPr>
          <w:p w14:paraId="346A9E7F" w14:textId="77777777" w:rsidR="008E420C" w:rsidRDefault="008E420C" w:rsidP="008E420C">
            <w:pPr>
              <w:spacing w:line="360" w:lineRule="auto"/>
              <w:jc w:val="center"/>
              <w:rPr>
                <w:rFonts w:ascii="Times New Roman" w:hAnsi="Times New Roman"/>
                <w:sz w:val="28"/>
                <w:szCs w:val="28"/>
                <w:lang w:val="uk-UA"/>
              </w:rPr>
            </w:pPr>
          </w:p>
        </w:tc>
        <w:tc>
          <w:tcPr>
            <w:tcW w:w="992" w:type="dxa"/>
            <w:vMerge/>
          </w:tcPr>
          <w:p w14:paraId="794F47AC" w14:textId="77777777" w:rsidR="008E420C" w:rsidRDefault="008E420C" w:rsidP="008E420C">
            <w:pPr>
              <w:spacing w:line="360" w:lineRule="auto"/>
              <w:jc w:val="center"/>
              <w:rPr>
                <w:rFonts w:ascii="Times New Roman" w:hAnsi="Times New Roman"/>
                <w:sz w:val="28"/>
                <w:szCs w:val="28"/>
                <w:lang w:val="uk-UA"/>
              </w:rPr>
            </w:pPr>
          </w:p>
        </w:tc>
      </w:tr>
      <w:tr w:rsidR="008E420C" w:rsidRPr="008E67BB" w14:paraId="45C4A653" w14:textId="77777777" w:rsidTr="00F622F9">
        <w:tc>
          <w:tcPr>
            <w:tcW w:w="1978" w:type="dxa"/>
            <w:vMerge w:val="restart"/>
          </w:tcPr>
          <w:p w14:paraId="1FA06595" w14:textId="77777777" w:rsidR="008E420C" w:rsidRPr="000C5D2B" w:rsidRDefault="008E420C" w:rsidP="008E420C">
            <w:pPr>
              <w:spacing w:line="360" w:lineRule="auto"/>
              <w:rPr>
                <w:rFonts w:ascii="Times New Roman" w:hAnsi="Times New Roman"/>
                <w:sz w:val="28"/>
                <w:szCs w:val="28"/>
                <w:lang w:val="uk-UA"/>
              </w:rPr>
            </w:pPr>
            <w:r w:rsidRPr="000C5D2B">
              <w:rPr>
                <w:rFonts w:ascii="Times New Roman" w:hAnsi="Times New Roman"/>
                <w:sz w:val="28"/>
                <w:szCs w:val="28"/>
                <w:lang w:val="uk-UA"/>
              </w:rPr>
              <w:t>Відчуваю засмученим або сердитим</w:t>
            </w:r>
          </w:p>
        </w:tc>
        <w:tc>
          <w:tcPr>
            <w:tcW w:w="1583" w:type="dxa"/>
          </w:tcPr>
          <w:p w14:paraId="6765C14B" w14:textId="77777777" w:rsidR="008E420C" w:rsidRPr="000C5D2B" w:rsidRDefault="008E420C" w:rsidP="008E420C">
            <w:pPr>
              <w:spacing w:line="360" w:lineRule="auto"/>
              <w:rPr>
                <w:rFonts w:ascii="Times New Roman" w:hAnsi="Times New Roman"/>
                <w:sz w:val="28"/>
                <w:szCs w:val="28"/>
                <w:lang w:val="uk-UA"/>
              </w:rPr>
            </w:pPr>
            <w:r w:rsidRPr="000C5D2B">
              <w:rPr>
                <w:rFonts w:ascii="Times New Roman" w:hAnsi="Times New Roman"/>
                <w:sz w:val="28"/>
                <w:szCs w:val="28"/>
                <w:lang w:val="uk-UA"/>
              </w:rPr>
              <w:t>Іноді</w:t>
            </w:r>
          </w:p>
        </w:tc>
        <w:tc>
          <w:tcPr>
            <w:tcW w:w="966" w:type="dxa"/>
          </w:tcPr>
          <w:p w14:paraId="45B554FB" w14:textId="77777777" w:rsidR="008E420C" w:rsidRPr="000C5D2B"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30</w:t>
            </w:r>
          </w:p>
        </w:tc>
        <w:tc>
          <w:tcPr>
            <w:tcW w:w="849" w:type="dxa"/>
            <w:vMerge w:val="restart"/>
          </w:tcPr>
          <w:p w14:paraId="5889E8E4" w14:textId="77777777" w:rsidR="008E420C" w:rsidRPr="000C5D2B"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44</w:t>
            </w:r>
          </w:p>
        </w:tc>
        <w:tc>
          <w:tcPr>
            <w:tcW w:w="711" w:type="dxa"/>
            <w:vMerge w:val="restart"/>
          </w:tcPr>
          <w:p w14:paraId="3DB84626" w14:textId="77777777" w:rsidR="008E420C" w:rsidRPr="000C5D2B"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86</w:t>
            </w:r>
            <w:r>
              <w:rPr>
                <w:rFonts w:ascii="Times New Roman" w:hAnsi="Times New Roman"/>
                <w:sz w:val="28"/>
                <w:szCs w:val="28"/>
                <w:lang w:val="uk-UA"/>
              </w:rPr>
              <w:t>,</w:t>
            </w:r>
            <w:r w:rsidRPr="000C5D2B">
              <w:rPr>
                <w:rFonts w:ascii="Times New Roman" w:hAnsi="Times New Roman"/>
                <w:sz w:val="28"/>
                <w:szCs w:val="28"/>
                <w:lang w:val="uk-UA"/>
              </w:rPr>
              <w:t>2</w:t>
            </w:r>
          </w:p>
        </w:tc>
        <w:tc>
          <w:tcPr>
            <w:tcW w:w="855" w:type="dxa"/>
          </w:tcPr>
          <w:p w14:paraId="6167F90B" w14:textId="77777777" w:rsidR="008E420C" w:rsidRPr="000C5D2B"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17</w:t>
            </w:r>
          </w:p>
        </w:tc>
        <w:tc>
          <w:tcPr>
            <w:tcW w:w="851" w:type="dxa"/>
            <w:vMerge w:val="restart"/>
          </w:tcPr>
          <w:p w14:paraId="6CCA01A5" w14:textId="77777777" w:rsidR="008E420C" w:rsidRPr="000C5D2B"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25</w:t>
            </w:r>
          </w:p>
        </w:tc>
        <w:tc>
          <w:tcPr>
            <w:tcW w:w="708" w:type="dxa"/>
            <w:vMerge w:val="restart"/>
          </w:tcPr>
          <w:p w14:paraId="1CAE114D" w14:textId="77777777" w:rsidR="008E420C" w:rsidRPr="000C5D2B"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73</w:t>
            </w:r>
            <w:r>
              <w:rPr>
                <w:rFonts w:ascii="Times New Roman" w:hAnsi="Times New Roman"/>
                <w:sz w:val="28"/>
                <w:szCs w:val="28"/>
                <w:lang w:val="uk-UA"/>
              </w:rPr>
              <w:t>,</w:t>
            </w:r>
            <w:r w:rsidRPr="000C5D2B">
              <w:rPr>
                <w:rFonts w:ascii="Times New Roman" w:hAnsi="Times New Roman"/>
                <w:sz w:val="28"/>
                <w:szCs w:val="28"/>
                <w:lang w:val="uk-UA"/>
              </w:rPr>
              <w:t>5</w:t>
            </w:r>
          </w:p>
        </w:tc>
        <w:tc>
          <w:tcPr>
            <w:tcW w:w="992" w:type="dxa"/>
            <w:vMerge w:val="restart"/>
          </w:tcPr>
          <w:p w14:paraId="5CDA8246" w14:textId="77777777" w:rsidR="008E420C" w:rsidRPr="000C5D2B"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0</w:t>
            </w:r>
            <w:r>
              <w:rPr>
                <w:rFonts w:ascii="Times New Roman" w:hAnsi="Times New Roman"/>
                <w:sz w:val="28"/>
                <w:szCs w:val="28"/>
                <w:lang w:val="uk-UA"/>
              </w:rPr>
              <w:t>,</w:t>
            </w:r>
            <w:r w:rsidRPr="000C5D2B">
              <w:rPr>
                <w:rFonts w:ascii="Times New Roman" w:hAnsi="Times New Roman"/>
                <w:sz w:val="28"/>
                <w:szCs w:val="28"/>
                <w:lang w:val="uk-UA"/>
              </w:rPr>
              <w:t>1691</w:t>
            </w:r>
          </w:p>
        </w:tc>
      </w:tr>
      <w:tr w:rsidR="008E420C" w:rsidRPr="008E67BB" w14:paraId="7E1E4E23" w14:textId="77777777" w:rsidTr="00F622F9">
        <w:tc>
          <w:tcPr>
            <w:tcW w:w="1978" w:type="dxa"/>
            <w:vMerge/>
          </w:tcPr>
          <w:p w14:paraId="242D9166" w14:textId="77777777" w:rsidR="008E420C" w:rsidRPr="000C5D2B" w:rsidRDefault="008E420C" w:rsidP="008E420C">
            <w:pPr>
              <w:spacing w:line="360" w:lineRule="auto"/>
              <w:rPr>
                <w:rFonts w:ascii="Times New Roman" w:hAnsi="Times New Roman"/>
                <w:sz w:val="28"/>
                <w:szCs w:val="28"/>
                <w:lang w:val="uk-UA"/>
              </w:rPr>
            </w:pPr>
          </w:p>
        </w:tc>
        <w:tc>
          <w:tcPr>
            <w:tcW w:w="1583" w:type="dxa"/>
          </w:tcPr>
          <w:p w14:paraId="032FC854" w14:textId="77777777" w:rsidR="008E420C" w:rsidRPr="000C5D2B" w:rsidRDefault="008E420C" w:rsidP="008E420C">
            <w:pPr>
              <w:spacing w:line="360" w:lineRule="auto"/>
              <w:rPr>
                <w:rFonts w:ascii="Times New Roman" w:hAnsi="Times New Roman"/>
                <w:sz w:val="28"/>
                <w:szCs w:val="28"/>
                <w:lang w:val="uk-UA"/>
              </w:rPr>
            </w:pPr>
            <w:r w:rsidRPr="000C5D2B">
              <w:rPr>
                <w:rFonts w:ascii="Times New Roman" w:hAnsi="Times New Roman"/>
                <w:sz w:val="28"/>
                <w:szCs w:val="28"/>
                <w:lang w:val="uk-UA"/>
              </w:rPr>
              <w:t>Більшість часу</w:t>
            </w:r>
          </w:p>
        </w:tc>
        <w:tc>
          <w:tcPr>
            <w:tcW w:w="966" w:type="dxa"/>
          </w:tcPr>
          <w:p w14:paraId="5B2502EC" w14:textId="77777777" w:rsidR="008E420C" w:rsidRPr="000C5D2B"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14</w:t>
            </w:r>
          </w:p>
        </w:tc>
        <w:tc>
          <w:tcPr>
            <w:tcW w:w="849" w:type="dxa"/>
            <w:vMerge/>
          </w:tcPr>
          <w:p w14:paraId="35EE11B9" w14:textId="77777777" w:rsidR="008E420C" w:rsidRPr="000C5D2B" w:rsidRDefault="008E420C" w:rsidP="008E420C">
            <w:pPr>
              <w:spacing w:line="360" w:lineRule="auto"/>
              <w:jc w:val="center"/>
              <w:rPr>
                <w:rFonts w:ascii="Times New Roman" w:hAnsi="Times New Roman"/>
                <w:sz w:val="28"/>
                <w:szCs w:val="28"/>
                <w:lang w:val="uk-UA"/>
              </w:rPr>
            </w:pPr>
          </w:p>
        </w:tc>
        <w:tc>
          <w:tcPr>
            <w:tcW w:w="711" w:type="dxa"/>
            <w:vMerge/>
          </w:tcPr>
          <w:p w14:paraId="092AA59A" w14:textId="77777777" w:rsidR="008E420C" w:rsidRPr="000C5D2B" w:rsidRDefault="008E420C" w:rsidP="008E420C">
            <w:pPr>
              <w:spacing w:line="360" w:lineRule="auto"/>
              <w:jc w:val="center"/>
              <w:rPr>
                <w:rFonts w:ascii="Times New Roman" w:hAnsi="Times New Roman"/>
                <w:sz w:val="28"/>
                <w:szCs w:val="28"/>
                <w:lang w:val="uk-UA"/>
              </w:rPr>
            </w:pPr>
          </w:p>
        </w:tc>
        <w:tc>
          <w:tcPr>
            <w:tcW w:w="855" w:type="dxa"/>
          </w:tcPr>
          <w:p w14:paraId="441FABAF" w14:textId="77777777" w:rsidR="008E420C" w:rsidRPr="000C5D2B"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8</w:t>
            </w:r>
          </w:p>
        </w:tc>
        <w:tc>
          <w:tcPr>
            <w:tcW w:w="851" w:type="dxa"/>
            <w:vMerge/>
          </w:tcPr>
          <w:p w14:paraId="0E0A2EE5" w14:textId="77777777" w:rsidR="008E420C" w:rsidRPr="000C5D2B" w:rsidRDefault="008E420C" w:rsidP="008E420C">
            <w:pPr>
              <w:spacing w:line="360" w:lineRule="auto"/>
              <w:jc w:val="center"/>
              <w:rPr>
                <w:rFonts w:ascii="Times New Roman" w:hAnsi="Times New Roman"/>
                <w:sz w:val="28"/>
                <w:szCs w:val="28"/>
                <w:lang w:val="uk-UA"/>
              </w:rPr>
            </w:pPr>
          </w:p>
        </w:tc>
        <w:tc>
          <w:tcPr>
            <w:tcW w:w="708" w:type="dxa"/>
            <w:vMerge/>
          </w:tcPr>
          <w:p w14:paraId="37B5C442" w14:textId="77777777" w:rsidR="008E420C" w:rsidRPr="000C5D2B" w:rsidRDefault="008E420C" w:rsidP="008E420C">
            <w:pPr>
              <w:spacing w:line="360" w:lineRule="auto"/>
              <w:jc w:val="center"/>
              <w:rPr>
                <w:rFonts w:ascii="Times New Roman" w:hAnsi="Times New Roman"/>
                <w:sz w:val="28"/>
                <w:szCs w:val="28"/>
                <w:lang w:val="uk-UA"/>
              </w:rPr>
            </w:pPr>
          </w:p>
        </w:tc>
        <w:tc>
          <w:tcPr>
            <w:tcW w:w="992" w:type="dxa"/>
            <w:vMerge/>
          </w:tcPr>
          <w:p w14:paraId="5336F33D" w14:textId="77777777" w:rsidR="008E420C" w:rsidRPr="000C5D2B" w:rsidRDefault="008E420C" w:rsidP="008E420C">
            <w:pPr>
              <w:spacing w:line="360" w:lineRule="auto"/>
              <w:jc w:val="center"/>
              <w:rPr>
                <w:rFonts w:ascii="Times New Roman" w:hAnsi="Times New Roman"/>
                <w:sz w:val="28"/>
                <w:szCs w:val="28"/>
                <w:lang w:val="uk-UA"/>
              </w:rPr>
            </w:pPr>
          </w:p>
        </w:tc>
      </w:tr>
      <w:tr w:rsidR="008E420C" w:rsidRPr="008E67BB" w14:paraId="4414AF82" w14:textId="77777777" w:rsidTr="00F622F9">
        <w:tc>
          <w:tcPr>
            <w:tcW w:w="1978" w:type="dxa"/>
            <w:vMerge w:val="restart"/>
          </w:tcPr>
          <w:p w14:paraId="6BA892E4" w14:textId="77777777" w:rsidR="008E420C" w:rsidRPr="000C5D2B" w:rsidRDefault="008E420C" w:rsidP="008E420C">
            <w:pPr>
              <w:spacing w:line="360" w:lineRule="auto"/>
              <w:rPr>
                <w:rFonts w:ascii="Times New Roman" w:hAnsi="Times New Roman"/>
                <w:sz w:val="28"/>
                <w:szCs w:val="28"/>
                <w:lang w:val="uk-UA"/>
              </w:rPr>
            </w:pPr>
            <w:r w:rsidRPr="000C5D2B">
              <w:rPr>
                <w:rFonts w:ascii="Times New Roman" w:hAnsi="Times New Roman"/>
                <w:sz w:val="28"/>
                <w:szCs w:val="28"/>
                <w:lang w:val="uk-UA"/>
              </w:rPr>
              <w:t>Безпорадним або наляканим</w:t>
            </w:r>
          </w:p>
        </w:tc>
        <w:tc>
          <w:tcPr>
            <w:tcW w:w="1583" w:type="dxa"/>
          </w:tcPr>
          <w:p w14:paraId="3D183089" w14:textId="77777777" w:rsidR="008E420C" w:rsidRPr="000C5D2B" w:rsidRDefault="008E420C" w:rsidP="008E420C">
            <w:pPr>
              <w:spacing w:line="360" w:lineRule="auto"/>
              <w:rPr>
                <w:rFonts w:ascii="Times New Roman" w:hAnsi="Times New Roman"/>
                <w:sz w:val="28"/>
                <w:szCs w:val="28"/>
                <w:lang w:val="uk-UA"/>
              </w:rPr>
            </w:pPr>
            <w:r w:rsidRPr="000C5D2B">
              <w:rPr>
                <w:rFonts w:ascii="Times New Roman" w:hAnsi="Times New Roman"/>
                <w:sz w:val="28"/>
                <w:szCs w:val="28"/>
                <w:lang w:val="uk-UA"/>
              </w:rPr>
              <w:t>Іноді</w:t>
            </w:r>
          </w:p>
        </w:tc>
        <w:tc>
          <w:tcPr>
            <w:tcW w:w="966" w:type="dxa"/>
          </w:tcPr>
          <w:p w14:paraId="640ACD69" w14:textId="77777777" w:rsidR="008E420C" w:rsidRPr="000C5D2B"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13</w:t>
            </w:r>
          </w:p>
        </w:tc>
        <w:tc>
          <w:tcPr>
            <w:tcW w:w="849" w:type="dxa"/>
            <w:vMerge w:val="restart"/>
          </w:tcPr>
          <w:p w14:paraId="0D772697" w14:textId="77777777" w:rsidR="008E420C" w:rsidRPr="000C5D2B"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31</w:t>
            </w:r>
          </w:p>
        </w:tc>
        <w:tc>
          <w:tcPr>
            <w:tcW w:w="711" w:type="dxa"/>
            <w:vMerge w:val="restart"/>
          </w:tcPr>
          <w:p w14:paraId="2F10227C" w14:textId="77777777" w:rsidR="008E420C" w:rsidRPr="000C5D2B"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60</w:t>
            </w:r>
            <w:r>
              <w:rPr>
                <w:rFonts w:ascii="Times New Roman" w:hAnsi="Times New Roman"/>
                <w:sz w:val="28"/>
                <w:szCs w:val="28"/>
                <w:lang w:val="uk-UA"/>
              </w:rPr>
              <w:t>,</w:t>
            </w:r>
            <w:r w:rsidRPr="000C5D2B">
              <w:rPr>
                <w:rFonts w:ascii="Times New Roman" w:hAnsi="Times New Roman"/>
                <w:sz w:val="28"/>
                <w:szCs w:val="28"/>
                <w:lang w:val="uk-UA"/>
              </w:rPr>
              <w:t>7</w:t>
            </w:r>
          </w:p>
        </w:tc>
        <w:tc>
          <w:tcPr>
            <w:tcW w:w="855" w:type="dxa"/>
          </w:tcPr>
          <w:p w14:paraId="1907A84B" w14:textId="77777777" w:rsidR="008E420C" w:rsidRPr="000C5D2B"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11</w:t>
            </w:r>
          </w:p>
        </w:tc>
        <w:tc>
          <w:tcPr>
            <w:tcW w:w="851" w:type="dxa"/>
            <w:vMerge w:val="restart"/>
          </w:tcPr>
          <w:p w14:paraId="55D01664" w14:textId="77777777" w:rsidR="008E420C" w:rsidRPr="000C5D2B"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16</w:t>
            </w:r>
          </w:p>
        </w:tc>
        <w:tc>
          <w:tcPr>
            <w:tcW w:w="708" w:type="dxa"/>
            <w:vMerge w:val="restart"/>
          </w:tcPr>
          <w:p w14:paraId="2AF7EFAB" w14:textId="77777777" w:rsidR="008E420C" w:rsidRPr="000C5D2B"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47</w:t>
            </w:r>
            <w:r>
              <w:rPr>
                <w:rFonts w:ascii="Times New Roman" w:hAnsi="Times New Roman"/>
                <w:sz w:val="28"/>
                <w:szCs w:val="28"/>
                <w:lang w:val="uk-UA"/>
              </w:rPr>
              <w:t>,</w:t>
            </w:r>
            <w:r w:rsidRPr="000C5D2B">
              <w:rPr>
                <w:rFonts w:ascii="Times New Roman" w:hAnsi="Times New Roman"/>
                <w:sz w:val="28"/>
                <w:szCs w:val="28"/>
                <w:lang w:val="uk-UA"/>
              </w:rPr>
              <w:t>0</w:t>
            </w:r>
          </w:p>
        </w:tc>
        <w:tc>
          <w:tcPr>
            <w:tcW w:w="992" w:type="dxa"/>
            <w:vMerge w:val="restart"/>
          </w:tcPr>
          <w:p w14:paraId="04B237D6" w14:textId="77777777" w:rsidR="008E420C" w:rsidRPr="000C5D2B"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0</w:t>
            </w:r>
            <w:r>
              <w:rPr>
                <w:rFonts w:ascii="Times New Roman" w:hAnsi="Times New Roman"/>
                <w:sz w:val="28"/>
                <w:szCs w:val="28"/>
                <w:lang w:val="uk-UA"/>
              </w:rPr>
              <w:t>,</w:t>
            </w:r>
            <w:r w:rsidRPr="000C5D2B">
              <w:rPr>
                <w:rFonts w:ascii="Times New Roman" w:hAnsi="Times New Roman"/>
                <w:sz w:val="28"/>
                <w:szCs w:val="28"/>
                <w:lang w:val="uk-UA"/>
              </w:rPr>
              <w:t>2069</w:t>
            </w:r>
          </w:p>
        </w:tc>
      </w:tr>
      <w:tr w:rsidR="008E420C" w:rsidRPr="008E67BB" w14:paraId="73FFCBBB" w14:textId="77777777" w:rsidTr="00F622F9">
        <w:tc>
          <w:tcPr>
            <w:tcW w:w="1978" w:type="dxa"/>
            <w:vMerge/>
          </w:tcPr>
          <w:p w14:paraId="689DF2DA" w14:textId="77777777" w:rsidR="008E420C" w:rsidRPr="000C5D2B" w:rsidRDefault="008E420C" w:rsidP="008E420C">
            <w:pPr>
              <w:spacing w:line="360" w:lineRule="auto"/>
              <w:rPr>
                <w:rFonts w:ascii="Times New Roman" w:hAnsi="Times New Roman"/>
                <w:sz w:val="28"/>
                <w:szCs w:val="28"/>
                <w:lang w:val="uk-UA"/>
              </w:rPr>
            </w:pPr>
          </w:p>
        </w:tc>
        <w:tc>
          <w:tcPr>
            <w:tcW w:w="1583" w:type="dxa"/>
          </w:tcPr>
          <w:p w14:paraId="0E7A933A" w14:textId="77777777" w:rsidR="008E420C" w:rsidRPr="000C5D2B" w:rsidRDefault="008E420C" w:rsidP="008E420C">
            <w:pPr>
              <w:spacing w:line="360" w:lineRule="auto"/>
              <w:rPr>
                <w:rFonts w:ascii="Times New Roman" w:hAnsi="Times New Roman"/>
                <w:sz w:val="28"/>
                <w:szCs w:val="28"/>
                <w:lang w:val="uk-UA"/>
              </w:rPr>
            </w:pPr>
            <w:r w:rsidRPr="000C5D2B">
              <w:rPr>
                <w:rFonts w:ascii="Times New Roman" w:hAnsi="Times New Roman"/>
                <w:sz w:val="28"/>
                <w:szCs w:val="28"/>
                <w:lang w:val="uk-UA"/>
              </w:rPr>
              <w:t>Більшість часу</w:t>
            </w:r>
          </w:p>
        </w:tc>
        <w:tc>
          <w:tcPr>
            <w:tcW w:w="966" w:type="dxa"/>
          </w:tcPr>
          <w:p w14:paraId="0F6EDF7B" w14:textId="77777777" w:rsidR="008E420C" w:rsidRPr="000C5D2B"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18</w:t>
            </w:r>
          </w:p>
        </w:tc>
        <w:tc>
          <w:tcPr>
            <w:tcW w:w="849" w:type="dxa"/>
            <w:vMerge/>
          </w:tcPr>
          <w:p w14:paraId="2B802922" w14:textId="77777777" w:rsidR="008E420C" w:rsidRPr="000C5D2B" w:rsidRDefault="008E420C" w:rsidP="008E420C">
            <w:pPr>
              <w:spacing w:line="360" w:lineRule="auto"/>
              <w:jc w:val="center"/>
              <w:rPr>
                <w:rFonts w:ascii="Times New Roman" w:hAnsi="Times New Roman"/>
                <w:sz w:val="28"/>
                <w:szCs w:val="28"/>
                <w:lang w:val="uk-UA"/>
              </w:rPr>
            </w:pPr>
          </w:p>
        </w:tc>
        <w:tc>
          <w:tcPr>
            <w:tcW w:w="711" w:type="dxa"/>
            <w:vMerge/>
          </w:tcPr>
          <w:p w14:paraId="6EB6C0B6" w14:textId="77777777" w:rsidR="008E420C" w:rsidRPr="000C5D2B" w:rsidRDefault="008E420C" w:rsidP="008E420C">
            <w:pPr>
              <w:spacing w:line="360" w:lineRule="auto"/>
              <w:jc w:val="center"/>
              <w:rPr>
                <w:rFonts w:ascii="Times New Roman" w:hAnsi="Times New Roman"/>
                <w:sz w:val="28"/>
                <w:szCs w:val="28"/>
                <w:lang w:val="uk-UA"/>
              </w:rPr>
            </w:pPr>
          </w:p>
        </w:tc>
        <w:tc>
          <w:tcPr>
            <w:tcW w:w="855" w:type="dxa"/>
          </w:tcPr>
          <w:p w14:paraId="740BEB44" w14:textId="77777777" w:rsidR="008E420C" w:rsidRPr="000C5D2B" w:rsidRDefault="008E420C" w:rsidP="008E420C">
            <w:pPr>
              <w:spacing w:line="360" w:lineRule="auto"/>
              <w:jc w:val="center"/>
              <w:rPr>
                <w:rFonts w:ascii="Times New Roman" w:hAnsi="Times New Roman"/>
                <w:sz w:val="28"/>
                <w:szCs w:val="28"/>
                <w:lang w:val="uk-UA"/>
              </w:rPr>
            </w:pPr>
            <w:r w:rsidRPr="000C5D2B">
              <w:rPr>
                <w:rFonts w:ascii="Times New Roman" w:hAnsi="Times New Roman"/>
                <w:sz w:val="28"/>
                <w:szCs w:val="28"/>
                <w:lang w:val="uk-UA"/>
              </w:rPr>
              <w:t>5</w:t>
            </w:r>
          </w:p>
        </w:tc>
        <w:tc>
          <w:tcPr>
            <w:tcW w:w="851" w:type="dxa"/>
            <w:vMerge/>
          </w:tcPr>
          <w:p w14:paraId="084D984D" w14:textId="77777777" w:rsidR="008E420C" w:rsidRPr="000C5D2B" w:rsidRDefault="008E420C" w:rsidP="008E420C">
            <w:pPr>
              <w:spacing w:line="360" w:lineRule="auto"/>
              <w:rPr>
                <w:rFonts w:ascii="Times New Roman" w:hAnsi="Times New Roman"/>
                <w:sz w:val="28"/>
                <w:szCs w:val="28"/>
                <w:lang w:val="uk-UA"/>
              </w:rPr>
            </w:pPr>
          </w:p>
        </w:tc>
        <w:tc>
          <w:tcPr>
            <w:tcW w:w="708" w:type="dxa"/>
            <w:vMerge/>
          </w:tcPr>
          <w:p w14:paraId="23D87A8C" w14:textId="77777777" w:rsidR="008E420C" w:rsidRPr="000C5D2B" w:rsidRDefault="008E420C" w:rsidP="008E420C">
            <w:pPr>
              <w:spacing w:line="360" w:lineRule="auto"/>
              <w:rPr>
                <w:rFonts w:ascii="Times New Roman" w:hAnsi="Times New Roman"/>
                <w:sz w:val="28"/>
                <w:szCs w:val="28"/>
                <w:lang w:val="uk-UA"/>
              </w:rPr>
            </w:pPr>
          </w:p>
        </w:tc>
        <w:tc>
          <w:tcPr>
            <w:tcW w:w="992" w:type="dxa"/>
            <w:vMerge/>
          </w:tcPr>
          <w:p w14:paraId="42E205A8" w14:textId="77777777" w:rsidR="008E420C" w:rsidRPr="000C5D2B" w:rsidRDefault="008E420C" w:rsidP="008E420C">
            <w:pPr>
              <w:spacing w:line="360" w:lineRule="auto"/>
              <w:rPr>
                <w:rFonts w:ascii="Times New Roman" w:hAnsi="Times New Roman"/>
                <w:sz w:val="28"/>
                <w:szCs w:val="28"/>
                <w:lang w:val="uk-UA"/>
              </w:rPr>
            </w:pPr>
          </w:p>
        </w:tc>
      </w:tr>
    </w:tbl>
    <w:p w14:paraId="3737ACA3" w14:textId="77777777" w:rsidR="00E02DC7" w:rsidRDefault="00E02DC7" w:rsidP="00E02DC7">
      <w:pPr>
        <w:spacing w:after="0" w:line="360" w:lineRule="auto"/>
        <w:ind w:firstLine="709"/>
        <w:contextualSpacing/>
        <w:jc w:val="both"/>
        <w:rPr>
          <w:rFonts w:ascii="Times New Roman" w:hAnsi="Times New Roman"/>
          <w:sz w:val="28"/>
          <w:szCs w:val="28"/>
          <w:lang w:val="uk-UA"/>
        </w:rPr>
      </w:pPr>
    </w:p>
    <w:p w14:paraId="6DE6ABAC" w14:textId="77777777" w:rsidR="00E02DC7" w:rsidRDefault="00E02DC7" w:rsidP="00E02DC7">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За даними</w:t>
      </w:r>
      <w:r w:rsidRPr="00DF17EB">
        <w:t xml:space="preserve"> </w:t>
      </w:r>
      <w:r>
        <w:rPr>
          <w:rFonts w:ascii="Times New Roman" w:hAnsi="Times New Roman"/>
          <w:sz w:val="28"/>
          <w:szCs w:val="28"/>
          <w:lang w:val="uk-UA"/>
        </w:rPr>
        <w:t>т</w:t>
      </w:r>
      <w:r w:rsidRPr="00DF17EB">
        <w:rPr>
          <w:rFonts w:ascii="Times New Roman" w:hAnsi="Times New Roman"/>
          <w:sz w:val="28"/>
          <w:szCs w:val="28"/>
          <w:lang w:val="uk-UA"/>
        </w:rPr>
        <w:t>аблиц</w:t>
      </w:r>
      <w:r>
        <w:rPr>
          <w:rFonts w:ascii="Times New Roman" w:hAnsi="Times New Roman"/>
          <w:sz w:val="28"/>
          <w:szCs w:val="28"/>
          <w:lang w:val="uk-UA"/>
        </w:rPr>
        <w:t>і</w:t>
      </w:r>
      <w:r w:rsidRPr="00DF17EB">
        <w:rPr>
          <w:rFonts w:ascii="Times New Roman" w:hAnsi="Times New Roman"/>
          <w:sz w:val="28"/>
          <w:szCs w:val="28"/>
          <w:lang w:val="uk-UA"/>
        </w:rPr>
        <w:t xml:space="preserve"> спряженості </w:t>
      </w:r>
      <w:r>
        <w:rPr>
          <w:rFonts w:ascii="Times New Roman" w:hAnsi="Times New Roman"/>
          <w:sz w:val="28"/>
          <w:szCs w:val="28"/>
          <w:lang w:val="uk-UA"/>
        </w:rPr>
        <w:t xml:space="preserve">нами отримано наступні </w:t>
      </w:r>
      <w:r w:rsidRPr="00DF17EB">
        <w:rPr>
          <w:rFonts w:ascii="Times New Roman" w:hAnsi="Times New Roman"/>
          <w:sz w:val="28"/>
          <w:szCs w:val="28"/>
          <w:lang w:val="uk-UA"/>
        </w:rPr>
        <w:t>значення</w:t>
      </w:r>
      <w:r>
        <w:rPr>
          <w:rFonts w:ascii="Times New Roman" w:hAnsi="Times New Roman"/>
          <w:sz w:val="28"/>
          <w:szCs w:val="28"/>
          <w:lang w:val="uk-UA"/>
        </w:rPr>
        <w:t xml:space="preserve"> психоемоційного стану батьків дітей до реабілітації за рангом:</w:t>
      </w:r>
      <w:r w:rsidRPr="00DF17EB">
        <w:t xml:space="preserve"> </w:t>
      </w:r>
      <w:r w:rsidRPr="009C03A5">
        <w:rPr>
          <w:rFonts w:ascii="Times New Roman" w:hAnsi="Times New Roman"/>
          <w:sz w:val="28"/>
          <w:szCs w:val="28"/>
          <w:lang w:val="uk-UA"/>
        </w:rPr>
        <w:t>«Погано</w:t>
      </w:r>
      <w:r w:rsidRPr="00DF17EB">
        <w:rPr>
          <w:rFonts w:ascii="Times New Roman" w:hAnsi="Times New Roman"/>
          <w:sz w:val="28"/>
          <w:szCs w:val="28"/>
          <w:lang w:val="uk-UA"/>
        </w:rPr>
        <w:t xml:space="preserve"> засинаю через стан дитини</w:t>
      </w:r>
      <w:r>
        <w:rPr>
          <w:rFonts w:ascii="Times New Roman" w:hAnsi="Times New Roman"/>
          <w:sz w:val="28"/>
          <w:szCs w:val="28"/>
          <w:lang w:val="uk-UA"/>
        </w:rPr>
        <w:t>» 44 (94,1 %); «Н</w:t>
      </w:r>
      <w:r w:rsidRPr="00DF17EB">
        <w:rPr>
          <w:rFonts w:ascii="Times New Roman" w:hAnsi="Times New Roman"/>
          <w:sz w:val="28"/>
          <w:szCs w:val="28"/>
          <w:lang w:val="uk-UA"/>
        </w:rPr>
        <w:t>естерпно спостерігати за станом дитини</w:t>
      </w:r>
      <w:r>
        <w:rPr>
          <w:rFonts w:ascii="Times New Roman" w:hAnsi="Times New Roman"/>
          <w:sz w:val="28"/>
          <w:szCs w:val="28"/>
          <w:lang w:val="uk-UA"/>
        </w:rPr>
        <w:t>» 46 (90,1 %); «В</w:t>
      </w:r>
      <w:r w:rsidRPr="00F14EAD">
        <w:rPr>
          <w:rFonts w:ascii="Times New Roman" w:hAnsi="Times New Roman"/>
          <w:sz w:val="28"/>
          <w:szCs w:val="28"/>
          <w:lang w:val="uk-UA"/>
        </w:rPr>
        <w:t>нутрішня напруженість</w:t>
      </w:r>
      <w:r>
        <w:rPr>
          <w:rFonts w:ascii="Times New Roman" w:hAnsi="Times New Roman"/>
          <w:sz w:val="28"/>
          <w:szCs w:val="28"/>
          <w:lang w:val="uk-UA"/>
        </w:rPr>
        <w:t>» 46 (90,1 %); «С</w:t>
      </w:r>
      <w:r w:rsidRPr="00DF17EB">
        <w:rPr>
          <w:rFonts w:ascii="Times New Roman" w:hAnsi="Times New Roman"/>
          <w:sz w:val="28"/>
          <w:szCs w:val="28"/>
          <w:lang w:val="uk-UA"/>
        </w:rPr>
        <w:t>турбованість вести нормальне життя</w:t>
      </w:r>
      <w:r>
        <w:rPr>
          <w:rFonts w:ascii="Times New Roman" w:hAnsi="Times New Roman"/>
          <w:sz w:val="28"/>
          <w:szCs w:val="28"/>
          <w:lang w:val="uk-UA"/>
        </w:rPr>
        <w:t>» 45 (</w:t>
      </w:r>
      <w:r w:rsidRPr="00DF17EB">
        <w:rPr>
          <w:rFonts w:ascii="Times New Roman" w:hAnsi="Times New Roman"/>
          <w:sz w:val="28"/>
          <w:szCs w:val="28"/>
          <w:lang w:val="uk-UA"/>
        </w:rPr>
        <w:t>88,2</w:t>
      </w:r>
      <w:r>
        <w:rPr>
          <w:rFonts w:ascii="Times New Roman" w:hAnsi="Times New Roman"/>
          <w:sz w:val="28"/>
          <w:szCs w:val="28"/>
          <w:lang w:val="uk-UA"/>
        </w:rPr>
        <w:t xml:space="preserve"> %); «П</w:t>
      </w:r>
      <w:r w:rsidRPr="00DF17EB">
        <w:rPr>
          <w:rFonts w:ascii="Times New Roman" w:hAnsi="Times New Roman"/>
          <w:sz w:val="28"/>
          <w:szCs w:val="28"/>
          <w:lang w:val="uk-UA"/>
        </w:rPr>
        <w:t>очуття внутрішнього неспокою</w:t>
      </w:r>
      <w:r>
        <w:rPr>
          <w:rFonts w:ascii="Times New Roman" w:hAnsi="Times New Roman"/>
          <w:sz w:val="28"/>
          <w:szCs w:val="28"/>
          <w:lang w:val="uk-UA"/>
        </w:rPr>
        <w:t>» 44 (86,2 %); «Б</w:t>
      </w:r>
      <w:r w:rsidRPr="00DF17EB">
        <w:rPr>
          <w:rFonts w:ascii="Times New Roman" w:hAnsi="Times New Roman"/>
          <w:sz w:val="28"/>
          <w:szCs w:val="28"/>
          <w:lang w:val="uk-UA"/>
        </w:rPr>
        <w:t>езсонні ночі через стан дитини</w:t>
      </w:r>
      <w:r>
        <w:rPr>
          <w:rFonts w:ascii="Times New Roman" w:hAnsi="Times New Roman"/>
          <w:sz w:val="28"/>
          <w:szCs w:val="28"/>
          <w:lang w:val="uk-UA"/>
        </w:rPr>
        <w:t>» 44 (86,2 %); «В</w:t>
      </w:r>
      <w:r w:rsidRPr="00F90D65">
        <w:rPr>
          <w:rFonts w:ascii="Times New Roman" w:hAnsi="Times New Roman"/>
          <w:sz w:val="28"/>
          <w:szCs w:val="28"/>
          <w:lang w:val="uk-UA"/>
        </w:rPr>
        <w:t>ідчуваю засмученим або сердитим</w:t>
      </w:r>
      <w:r>
        <w:rPr>
          <w:rFonts w:ascii="Times New Roman" w:hAnsi="Times New Roman"/>
          <w:sz w:val="28"/>
          <w:szCs w:val="28"/>
          <w:lang w:val="uk-UA"/>
        </w:rPr>
        <w:t>» 44 (86,2 %); «С</w:t>
      </w:r>
      <w:r w:rsidRPr="00F90D65">
        <w:rPr>
          <w:rFonts w:ascii="Times New Roman" w:hAnsi="Times New Roman"/>
          <w:sz w:val="28"/>
          <w:szCs w:val="28"/>
          <w:lang w:val="uk-UA"/>
        </w:rPr>
        <w:t>турбованість про лікування болю</w:t>
      </w:r>
      <w:r>
        <w:rPr>
          <w:rFonts w:ascii="Times New Roman" w:hAnsi="Times New Roman"/>
          <w:sz w:val="28"/>
          <w:szCs w:val="28"/>
          <w:lang w:val="uk-UA"/>
        </w:rPr>
        <w:t>» 36 (70,5 %);</w:t>
      </w:r>
      <w:r w:rsidRPr="00F90D65">
        <w:rPr>
          <w:lang w:val="uk-UA"/>
        </w:rPr>
        <w:t xml:space="preserve"> </w:t>
      </w:r>
      <w:r w:rsidRPr="009C03A5">
        <w:rPr>
          <w:rFonts w:ascii="Times New Roman" w:hAnsi="Times New Roman"/>
          <w:sz w:val="28"/>
          <w:szCs w:val="28"/>
          <w:lang w:val="uk-UA"/>
        </w:rPr>
        <w:t>«Стурбованість</w:t>
      </w:r>
      <w:r w:rsidRPr="00F90D65">
        <w:rPr>
          <w:rFonts w:ascii="Times New Roman" w:hAnsi="Times New Roman"/>
          <w:sz w:val="28"/>
          <w:szCs w:val="28"/>
          <w:lang w:val="uk-UA"/>
        </w:rPr>
        <w:t xml:space="preserve"> про надмірну опіку</w:t>
      </w:r>
      <w:r>
        <w:rPr>
          <w:rFonts w:ascii="Times New Roman" w:hAnsi="Times New Roman"/>
          <w:sz w:val="28"/>
          <w:szCs w:val="28"/>
          <w:lang w:val="uk-UA"/>
        </w:rPr>
        <w:t>» 35 (68,6 %); «П</w:t>
      </w:r>
      <w:r w:rsidRPr="00F90D65">
        <w:rPr>
          <w:rFonts w:ascii="Times New Roman" w:hAnsi="Times New Roman"/>
          <w:sz w:val="28"/>
          <w:szCs w:val="28"/>
          <w:lang w:val="uk-UA"/>
        </w:rPr>
        <w:t>ошук співчуття або розуміння</w:t>
      </w:r>
      <w:r>
        <w:rPr>
          <w:rFonts w:ascii="Times New Roman" w:hAnsi="Times New Roman"/>
          <w:sz w:val="28"/>
          <w:szCs w:val="28"/>
          <w:lang w:val="uk-UA"/>
        </w:rPr>
        <w:t>» 34 (66,6 %); «Р</w:t>
      </w:r>
      <w:r w:rsidRPr="00F90D65">
        <w:rPr>
          <w:rFonts w:ascii="Times New Roman" w:hAnsi="Times New Roman"/>
          <w:sz w:val="28"/>
          <w:szCs w:val="28"/>
          <w:lang w:val="uk-UA"/>
        </w:rPr>
        <w:t>озмова з психологом</w:t>
      </w:r>
      <w:r>
        <w:rPr>
          <w:rFonts w:ascii="Times New Roman" w:hAnsi="Times New Roman"/>
          <w:sz w:val="28"/>
          <w:szCs w:val="28"/>
          <w:lang w:val="uk-UA"/>
        </w:rPr>
        <w:t>» 33 (64,7 %); «Б</w:t>
      </w:r>
      <w:r w:rsidRPr="00F90D65">
        <w:rPr>
          <w:rFonts w:ascii="Times New Roman" w:hAnsi="Times New Roman"/>
          <w:sz w:val="28"/>
          <w:szCs w:val="28"/>
          <w:lang w:val="uk-UA"/>
        </w:rPr>
        <w:t>езпорадн</w:t>
      </w:r>
      <w:r>
        <w:rPr>
          <w:rFonts w:ascii="Times New Roman" w:hAnsi="Times New Roman"/>
          <w:sz w:val="28"/>
          <w:szCs w:val="28"/>
          <w:lang w:val="uk-UA"/>
        </w:rPr>
        <w:t>ість</w:t>
      </w:r>
      <w:r w:rsidRPr="00F90D65">
        <w:rPr>
          <w:rFonts w:ascii="Times New Roman" w:hAnsi="Times New Roman"/>
          <w:sz w:val="28"/>
          <w:szCs w:val="28"/>
          <w:lang w:val="uk-UA"/>
        </w:rPr>
        <w:t xml:space="preserve"> або налякан</w:t>
      </w:r>
      <w:r>
        <w:rPr>
          <w:rFonts w:ascii="Times New Roman" w:hAnsi="Times New Roman"/>
          <w:sz w:val="28"/>
          <w:szCs w:val="28"/>
          <w:lang w:val="uk-UA"/>
        </w:rPr>
        <w:t>ість» 31 (60,7 %).</w:t>
      </w:r>
    </w:p>
    <w:p w14:paraId="4554EA1C" w14:textId="77777777" w:rsidR="00E02DC7" w:rsidRDefault="00E02DC7" w:rsidP="00E02DC7">
      <w:pPr>
        <w:spacing w:after="0" w:line="360" w:lineRule="auto"/>
        <w:ind w:firstLine="709"/>
        <w:contextualSpacing/>
        <w:jc w:val="both"/>
        <w:rPr>
          <w:rFonts w:ascii="Times New Roman" w:hAnsi="Times New Roman"/>
          <w:sz w:val="28"/>
          <w:szCs w:val="28"/>
          <w:lang w:val="uk-UA"/>
        </w:rPr>
      </w:pPr>
      <w:r w:rsidRPr="009C03A5">
        <w:rPr>
          <w:rFonts w:ascii="Times New Roman" w:hAnsi="Times New Roman"/>
          <w:sz w:val="28"/>
          <w:szCs w:val="28"/>
          <w:lang w:val="uk-UA"/>
        </w:rPr>
        <w:lastRenderedPageBreak/>
        <w:t>Варто звернути увагу на те, що два психоемоційні стани «Нестерпно спостерігати за станом дитини» та «Безпорадність або наляканість» батьки відчували більшість часу.</w:t>
      </w:r>
    </w:p>
    <w:p w14:paraId="65A5FB21" w14:textId="77777777" w:rsidR="00E02DC7" w:rsidRDefault="00E02DC7" w:rsidP="00E02DC7">
      <w:pPr>
        <w:spacing w:after="0" w:line="360" w:lineRule="auto"/>
        <w:ind w:firstLine="709"/>
        <w:contextualSpacing/>
        <w:jc w:val="both"/>
        <w:rPr>
          <w:rFonts w:ascii="Times New Roman" w:hAnsi="Times New Roman"/>
          <w:sz w:val="28"/>
          <w:szCs w:val="28"/>
          <w:lang w:val="uk-UA"/>
        </w:rPr>
      </w:pPr>
      <w:bookmarkStart w:id="34" w:name="_Hlk69300475"/>
      <w:r>
        <w:rPr>
          <w:rFonts w:ascii="Times New Roman" w:hAnsi="Times New Roman"/>
          <w:sz w:val="28"/>
          <w:szCs w:val="28"/>
          <w:lang w:val="uk-UA"/>
        </w:rPr>
        <w:t>Після реабілітаційних заходів порушення психоемоційного стану батьків залишалися, але нами зафіксовано статистично значуще зменшення їх частоти серед 5 ознак: «</w:t>
      </w:r>
      <w:r w:rsidRPr="0080295D">
        <w:rPr>
          <w:rFonts w:ascii="Times New Roman" w:hAnsi="Times New Roman"/>
          <w:sz w:val="28"/>
          <w:szCs w:val="28"/>
          <w:lang w:val="uk-UA"/>
        </w:rPr>
        <w:t>Нестерпно спостерігати за станом дитини</w:t>
      </w:r>
      <w:r>
        <w:rPr>
          <w:rFonts w:ascii="Times New Roman" w:hAnsi="Times New Roman"/>
          <w:sz w:val="28"/>
          <w:szCs w:val="28"/>
          <w:lang w:val="uk-UA"/>
        </w:rPr>
        <w:t>» зменшилось на</w:t>
      </w:r>
      <w:r w:rsidRPr="0080295D">
        <w:rPr>
          <w:rFonts w:ascii="Times New Roman" w:hAnsi="Times New Roman"/>
          <w:sz w:val="28"/>
          <w:szCs w:val="28"/>
          <w:lang w:val="uk-UA"/>
        </w:rPr>
        <w:t xml:space="preserve"> 31,3</w:t>
      </w:r>
      <w:r>
        <w:rPr>
          <w:rFonts w:ascii="Times New Roman" w:hAnsi="Times New Roman"/>
          <w:sz w:val="28"/>
          <w:szCs w:val="28"/>
          <w:lang w:val="uk-UA"/>
        </w:rPr>
        <w:t xml:space="preserve"> % (р=</w:t>
      </w:r>
      <w:r w:rsidRPr="00F67A87">
        <w:rPr>
          <w:rFonts w:ascii="Times New Roman" w:hAnsi="Times New Roman"/>
          <w:sz w:val="28"/>
          <w:szCs w:val="28"/>
          <w:lang w:val="uk-UA"/>
        </w:rPr>
        <w:t>0,0012</w:t>
      </w:r>
      <w:r>
        <w:rPr>
          <w:rFonts w:ascii="Times New Roman" w:hAnsi="Times New Roman"/>
          <w:sz w:val="28"/>
          <w:szCs w:val="28"/>
          <w:lang w:val="uk-UA"/>
        </w:rPr>
        <w:t>);</w:t>
      </w:r>
      <w:r w:rsidRPr="0080295D">
        <w:rPr>
          <w:rFonts w:ascii="Times New Roman" w:hAnsi="Times New Roman"/>
          <w:sz w:val="28"/>
          <w:szCs w:val="28"/>
          <w:lang w:val="uk-UA"/>
        </w:rPr>
        <w:t xml:space="preserve"> </w:t>
      </w:r>
      <w:r>
        <w:rPr>
          <w:rFonts w:ascii="Times New Roman" w:hAnsi="Times New Roman"/>
          <w:sz w:val="28"/>
          <w:szCs w:val="28"/>
          <w:lang w:val="uk-UA"/>
        </w:rPr>
        <w:t>«</w:t>
      </w:r>
      <w:r w:rsidRPr="0080295D">
        <w:rPr>
          <w:rFonts w:ascii="Times New Roman" w:hAnsi="Times New Roman"/>
          <w:sz w:val="28"/>
          <w:szCs w:val="28"/>
          <w:lang w:val="uk-UA"/>
        </w:rPr>
        <w:t>Почуття внутрішнього неспокою</w:t>
      </w:r>
      <w:r>
        <w:rPr>
          <w:rFonts w:ascii="Times New Roman" w:hAnsi="Times New Roman"/>
          <w:sz w:val="28"/>
          <w:szCs w:val="28"/>
          <w:lang w:val="uk-UA"/>
        </w:rPr>
        <w:t>»</w:t>
      </w:r>
      <w:r w:rsidRPr="0080295D">
        <w:rPr>
          <w:rFonts w:ascii="Times New Roman" w:hAnsi="Times New Roman"/>
          <w:sz w:val="28"/>
          <w:szCs w:val="28"/>
          <w:lang w:val="uk-UA"/>
        </w:rPr>
        <w:t xml:space="preserve"> </w:t>
      </w:r>
      <w:r w:rsidRPr="00D73619">
        <w:rPr>
          <w:rFonts w:ascii="Times New Roman" w:hAnsi="Times New Roman"/>
          <w:sz w:val="28"/>
          <w:szCs w:val="28"/>
          <w:lang w:val="uk-UA"/>
        </w:rPr>
        <w:t xml:space="preserve">зменшилось на </w:t>
      </w:r>
      <w:r w:rsidRPr="0080295D">
        <w:rPr>
          <w:rFonts w:ascii="Times New Roman" w:hAnsi="Times New Roman"/>
          <w:sz w:val="28"/>
          <w:szCs w:val="28"/>
          <w:lang w:val="uk-UA"/>
        </w:rPr>
        <w:t>24,5 %</w:t>
      </w:r>
      <w:r>
        <w:rPr>
          <w:rFonts w:ascii="Times New Roman" w:hAnsi="Times New Roman"/>
          <w:sz w:val="28"/>
          <w:szCs w:val="28"/>
          <w:lang w:val="uk-UA"/>
        </w:rPr>
        <w:t xml:space="preserve"> (р=</w:t>
      </w:r>
      <w:r w:rsidRPr="00F67A87">
        <w:rPr>
          <w:rFonts w:ascii="Times New Roman" w:hAnsi="Times New Roman"/>
          <w:sz w:val="28"/>
          <w:szCs w:val="28"/>
          <w:lang w:val="uk-UA"/>
        </w:rPr>
        <w:t>0,0125</w:t>
      </w:r>
      <w:r>
        <w:rPr>
          <w:rFonts w:ascii="Times New Roman" w:hAnsi="Times New Roman"/>
          <w:sz w:val="28"/>
          <w:szCs w:val="28"/>
          <w:lang w:val="uk-UA"/>
        </w:rPr>
        <w:t>)</w:t>
      </w:r>
      <w:r w:rsidRPr="0080295D">
        <w:rPr>
          <w:rFonts w:ascii="Times New Roman" w:hAnsi="Times New Roman"/>
          <w:sz w:val="28"/>
          <w:szCs w:val="28"/>
          <w:lang w:val="uk-UA"/>
        </w:rPr>
        <w:t>;</w:t>
      </w:r>
      <w:r>
        <w:rPr>
          <w:rFonts w:ascii="Times New Roman" w:hAnsi="Times New Roman"/>
          <w:sz w:val="28"/>
          <w:szCs w:val="28"/>
          <w:lang w:val="uk-UA"/>
        </w:rPr>
        <w:t xml:space="preserve"> «П</w:t>
      </w:r>
      <w:r w:rsidRPr="0080295D">
        <w:rPr>
          <w:rFonts w:ascii="Times New Roman" w:hAnsi="Times New Roman"/>
          <w:sz w:val="28"/>
          <w:szCs w:val="28"/>
          <w:lang w:val="uk-UA"/>
        </w:rPr>
        <w:t>огано засинаю через стан дитини</w:t>
      </w:r>
      <w:r>
        <w:rPr>
          <w:rFonts w:ascii="Times New Roman" w:hAnsi="Times New Roman"/>
          <w:sz w:val="28"/>
          <w:szCs w:val="28"/>
          <w:lang w:val="uk-UA"/>
        </w:rPr>
        <w:t>»</w:t>
      </w:r>
      <w:r w:rsidRPr="0080295D">
        <w:rPr>
          <w:rFonts w:ascii="Times New Roman" w:hAnsi="Times New Roman"/>
          <w:sz w:val="28"/>
          <w:szCs w:val="28"/>
          <w:lang w:val="uk-UA"/>
        </w:rPr>
        <w:t xml:space="preserve"> </w:t>
      </w:r>
      <w:r w:rsidRPr="00D73619">
        <w:rPr>
          <w:rFonts w:ascii="Times New Roman" w:hAnsi="Times New Roman"/>
          <w:sz w:val="28"/>
          <w:szCs w:val="28"/>
          <w:lang w:val="uk-UA"/>
        </w:rPr>
        <w:t xml:space="preserve">зменшилось на </w:t>
      </w:r>
      <w:r w:rsidRPr="0080295D">
        <w:rPr>
          <w:rFonts w:ascii="Times New Roman" w:hAnsi="Times New Roman"/>
          <w:sz w:val="28"/>
          <w:szCs w:val="28"/>
          <w:lang w:val="uk-UA"/>
        </w:rPr>
        <w:t>20,6 %</w:t>
      </w:r>
      <w:r>
        <w:rPr>
          <w:rFonts w:ascii="Times New Roman" w:hAnsi="Times New Roman"/>
          <w:sz w:val="28"/>
          <w:szCs w:val="28"/>
          <w:lang w:val="uk-UA"/>
        </w:rPr>
        <w:t xml:space="preserve"> (р=</w:t>
      </w:r>
      <w:r w:rsidRPr="00F67A87">
        <w:rPr>
          <w:rFonts w:ascii="Times New Roman" w:hAnsi="Times New Roman"/>
          <w:sz w:val="28"/>
          <w:szCs w:val="28"/>
          <w:lang w:val="uk-UA"/>
        </w:rPr>
        <w:t>0,0109</w:t>
      </w:r>
      <w:r>
        <w:rPr>
          <w:rFonts w:ascii="Times New Roman" w:hAnsi="Times New Roman"/>
          <w:sz w:val="28"/>
          <w:szCs w:val="28"/>
          <w:lang w:val="uk-UA"/>
        </w:rPr>
        <w:t>)</w:t>
      </w:r>
      <w:r w:rsidRPr="0080295D">
        <w:rPr>
          <w:rFonts w:ascii="Times New Roman" w:hAnsi="Times New Roman"/>
          <w:sz w:val="28"/>
          <w:szCs w:val="28"/>
          <w:lang w:val="uk-UA"/>
        </w:rPr>
        <w:t>;</w:t>
      </w:r>
      <w:r w:rsidRPr="00F67A87">
        <w:rPr>
          <w:rFonts w:ascii="Times New Roman" w:hAnsi="Times New Roman"/>
          <w:sz w:val="28"/>
          <w:szCs w:val="28"/>
          <w:lang w:val="uk-UA"/>
        </w:rPr>
        <w:t xml:space="preserve"> </w:t>
      </w:r>
      <w:r>
        <w:rPr>
          <w:rFonts w:ascii="Times New Roman" w:hAnsi="Times New Roman"/>
          <w:sz w:val="28"/>
          <w:szCs w:val="28"/>
          <w:lang w:val="uk-UA"/>
        </w:rPr>
        <w:t>«В</w:t>
      </w:r>
      <w:r w:rsidRPr="0080295D">
        <w:rPr>
          <w:rFonts w:ascii="Times New Roman" w:hAnsi="Times New Roman"/>
          <w:sz w:val="28"/>
          <w:szCs w:val="28"/>
          <w:lang w:val="uk-UA"/>
        </w:rPr>
        <w:t>нутрішня напруженість</w:t>
      </w:r>
      <w:r>
        <w:rPr>
          <w:rFonts w:ascii="Times New Roman" w:hAnsi="Times New Roman"/>
          <w:sz w:val="28"/>
          <w:szCs w:val="28"/>
          <w:lang w:val="uk-UA"/>
        </w:rPr>
        <w:t>»</w:t>
      </w:r>
      <w:r w:rsidRPr="0080295D">
        <w:rPr>
          <w:rFonts w:ascii="Times New Roman" w:hAnsi="Times New Roman"/>
          <w:sz w:val="28"/>
          <w:szCs w:val="28"/>
          <w:lang w:val="uk-UA"/>
        </w:rPr>
        <w:t xml:space="preserve"> </w:t>
      </w:r>
      <w:r w:rsidRPr="00D73619">
        <w:rPr>
          <w:rFonts w:ascii="Times New Roman" w:hAnsi="Times New Roman"/>
          <w:sz w:val="28"/>
          <w:szCs w:val="28"/>
          <w:lang w:val="uk-UA"/>
        </w:rPr>
        <w:t xml:space="preserve">зменшилось на </w:t>
      </w:r>
      <w:r w:rsidRPr="0080295D">
        <w:rPr>
          <w:rFonts w:ascii="Times New Roman" w:hAnsi="Times New Roman"/>
          <w:sz w:val="28"/>
          <w:szCs w:val="28"/>
          <w:lang w:val="uk-UA"/>
        </w:rPr>
        <w:t>19,6 %</w:t>
      </w:r>
      <w:r>
        <w:rPr>
          <w:rFonts w:ascii="Times New Roman" w:hAnsi="Times New Roman"/>
          <w:sz w:val="28"/>
          <w:szCs w:val="28"/>
          <w:lang w:val="uk-UA"/>
        </w:rPr>
        <w:t xml:space="preserve"> (р=</w:t>
      </w:r>
      <w:r w:rsidRPr="00F67A87">
        <w:rPr>
          <w:rFonts w:ascii="Times New Roman" w:hAnsi="Times New Roman"/>
          <w:sz w:val="28"/>
          <w:szCs w:val="28"/>
          <w:lang w:val="uk-UA"/>
        </w:rPr>
        <w:t>0,0269</w:t>
      </w:r>
      <w:r>
        <w:rPr>
          <w:rFonts w:ascii="Times New Roman" w:hAnsi="Times New Roman"/>
          <w:sz w:val="28"/>
          <w:szCs w:val="28"/>
          <w:lang w:val="uk-UA"/>
        </w:rPr>
        <w:t>)</w:t>
      </w:r>
      <w:r w:rsidRPr="0080295D">
        <w:rPr>
          <w:rFonts w:ascii="Times New Roman" w:hAnsi="Times New Roman"/>
          <w:sz w:val="28"/>
          <w:szCs w:val="28"/>
          <w:lang w:val="uk-UA"/>
        </w:rPr>
        <w:t>;</w:t>
      </w:r>
      <w:r>
        <w:rPr>
          <w:rFonts w:ascii="Times New Roman" w:hAnsi="Times New Roman"/>
          <w:sz w:val="28"/>
          <w:szCs w:val="28"/>
          <w:lang w:val="uk-UA"/>
        </w:rPr>
        <w:t xml:space="preserve"> «Б</w:t>
      </w:r>
      <w:r w:rsidRPr="0080295D">
        <w:rPr>
          <w:rFonts w:ascii="Times New Roman" w:hAnsi="Times New Roman"/>
          <w:sz w:val="28"/>
          <w:szCs w:val="28"/>
          <w:lang w:val="uk-UA"/>
        </w:rPr>
        <w:t>езсонні ночі через стан дитини</w:t>
      </w:r>
      <w:r>
        <w:rPr>
          <w:rFonts w:ascii="Times New Roman" w:hAnsi="Times New Roman"/>
          <w:sz w:val="28"/>
          <w:szCs w:val="28"/>
          <w:lang w:val="uk-UA"/>
        </w:rPr>
        <w:t>»</w:t>
      </w:r>
      <w:r w:rsidRPr="0080295D">
        <w:rPr>
          <w:rFonts w:ascii="Times New Roman" w:hAnsi="Times New Roman"/>
          <w:sz w:val="28"/>
          <w:szCs w:val="28"/>
          <w:lang w:val="uk-UA"/>
        </w:rPr>
        <w:t xml:space="preserve"> </w:t>
      </w:r>
      <w:r w:rsidRPr="00D73619">
        <w:rPr>
          <w:rFonts w:ascii="Times New Roman" w:hAnsi="Times New Roman"/>
          <w:sz w:val="28"/>
          <w:szCs w:val="28"/>
          <w:lang w:val="uk-UA"/>
        </w:rPr>
        <w:t xml:space="preserve">зменшилось на </w:t>
      </w:r>
      <w:r w:rsidRPr="0080295D">
        <w:rPr>
          <w:rFonts w:ascii="Times New Roman" w:hAnsi="Times New Roman"/>
          <w:sz w:val="28"/>
          <w:szCs w:val="28"/>
          <w:lang w:val="uk-UA"/>
        </w:rPr>
        <w:t>18,6%</w:t>
      </w:r>
      <w:r>
        <w:rPr>
          <w:rFonts w:ascii="Times New Roman" w:hAnsi="Times New Roman"/>
          <w:sz w:val="28"/>
          <w:szCs w:val="28"/>
          <w:lang w:val="uk-UA"/>
        </w:rPr>
        <w:t xml:space="preserve"> (р=</w:t>
      </w:r>
      <w:r w:rsidRPr="00F67A87">
        <w:rPr>
          <w:rFonts w:ascii="Times New Roman" w:hAnsi="Times New Roman"/>
          <w:sz w:val="28"/>
          <w:szCs w:val="28"/>
          <w:lang w:val="uk-UA"/>
        </w:rPr>
        <w:t>0,0401</w:t>
      </w:r>
      <w:r>
        <w:rPr>
          <w:rFonts w:ascii="Times New Roman" w:hAnsi="Times New Roman"/>
          <w:sz w:val="28"/>
          <w:szCs w:val="28"/>
          <w:lang w:val="uk-UA"/>
        </w:rPr>
        <w:t>).</w:t>
      </w:r>
    </w:p>
    <w:bookmarkEnd w:id="34"/>
    <w:p w14:paraId="2B9FFB5A" w14:textId="77777777" w:rsidR="00E02DC7" w:rsidRDefault="00E02DC7" w:rsidP="00E02DC7">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Статистично не значуще, але мали тенденцію до зменшення наступні ознаки:</w:t>
      </w:r>
      <w:r w:rsidRPr="0080295D">
        <w:rPr>
          <w:rFonts w:ascii="Times New Roman" w:hAnsi="Times New Roman"/>
          <w:sz w:val="28"/>
          <w:szCs w:val="28"/>
          <w:lang w:val="uk-UA"/>
        </w:rPr>
        <w:t xml:space="preserve"> </w:t>
      </w:r>
      <w:r>
        <w:rPr>
          <w:rFonts w:ascii="Times New Roman" w:hAnsi="Times New Roman"/>
          <w:sz w:val="28"/>
          <w:szCs w:val="28"/>
          <w:lang w:val="uk-UA"/>
        </w:rPr>
        <w:t>«Р</w:t>
      </w:r>
      <w:r w:rsidRPr="0080295D">
        <w:rPr>
          <w:rFonts w:ascii="Times New Roman" w:hAnsi="Times New Roman"/>
          <w:sz w:val="28"/>
          <w:szCs w:val="28"/>
          <w:lang w:val="uk-UA"/>
        </w:rPr>
        <w:t>озмова з психологом</w:t>
      </w:r>
      <w:r>
        <w:rPr>
          <w:rFonts w:ascii="Times New Roman" w:hAnsi="Times New Roman"/>
          <w:sz w:val="28"/>
          <w:szCs w:val="28"/>
          <w:lang w:val="uk-UA"/>
        </w:rPr>
        <w:t>»</w:t>
      </w:r>
      <w:r w:rsidRPr="0080295D">
        <w:rPr>
          <w:rFonts w:ascii="Times New Roman" w:hAnsi="Times New Roman"/>
          <w:sz w:val="28"/>
          <w:szCs w:val="28"/>
          <w:lang w:val="uk-UA"/>
        </w:rPr>
        <w:t xml:space="preserve"> </w:t>
      </w:r>
      <w:r w:rsidRPr="00D73619">
        <w:rPr>
          <w:rFonts w:ascii="Times New Roman" w:hAnsi="Times New Roman"/>
          <w:sz w:val="28"/>
          <w:szCs w:val="28"/>
          <w:lang w:val="uk-UA"/>
        </w:rPr>
        <w:t xml:space="preserve">зменшилось на </w:t>
      </w:r>
      <w:r w:rsidRPr="0080295D">
        <w:rPr>
          <w:rFonts w:ascii="Times New Roman" w:hAnsi="Times New Roman"/>
          <w:sz w:val="28"/>
          <w:szCs w:val="28"/>
          <w:lang w:val="uk-UA"/>
        </w:rPr>
        <w:t xml:space="preserve">20,6 %; </w:t>
      </w:r>
      <w:r>
        <w:rPr>
          <w:rFonts w:ascii="Times New Roman" w:hAnsi="Times New Roman"/>
          <w:sz w:val="28"/>
          <w:szCs w:val="28"/>
          <w:lang w:val="uk-UA"/>
        </w:rPr>
        <w:t>«П</w:t>
      </w:r>
      <w:r w:rsidRPr="0080295D">
        <w:rPr>
          <w:rFonts w:ascii="Times New Roman" w:hAnsi="Times New Roman"/>
          <w:sz w:val="28"/>
          <w:szCs w:val="28"/>
          <w:lang w:val="uk-UA"/>
        </w:rPr>
        <w:t>ошук співчуття або розуміння</w:t>
      </w:r>
      <w:r>
        <w:rPr>
          <w:rFonts w:ascii="Times New Roman" w:hAnsi="Times New Roman"/>
          <w:sz w:val="28"/>
          <w:szCs w:val="28"/>
          <w:lang w:val="uk-UA"/>
        </w:rPr>
        <w:t>»</w:t>
      </w:r>
      <w:r w:rsidRPr="0080295D">
        <w:rPr>
          <w:rFonts w:ascii="Times New Roman" w:hAnsi="Times New Roman"/>
          <w:sz w:val="28"/>
          <w:szCs w:val="28"/>
          <w:lang w:val="uk-UA"/>
        </w:rPr>
        <w:t xml:space="preserve"> </w:t>
      </w:r>
      <w:r w:rsidRPr="00D73619">
        <w:rPr>
          <w:rFonts w:ascii="Times New Roman" w:hAnsi="Times New Roman"/>
          <w:sz w:val="28"/>
          <w:szCs w:val="28"/>
          <w:lang w:val="uk-UA"/>
        </w:rPr>
        <w:t xml:space="preserve">зменшилось на </w:t>
      </w:r>
      <w:r w:rsidRPr="0080295D">
        <w:rPr>
          <w:rFonts w:ascii="Times New Roman" w:hAnsi="Times New Roman"/>
          <w:sz w:val="28"/>
          <w:szCs w:val="28"/>
          <w:lang w:val="uk-UA"/>
        </w:rPr>
        <w:t xml:space="preserve">16,6 %; </w:t>
      </w:r>
      <w:r>
        <w:rPr>
          <w:rFonts w:ascii="Times New Roman" w:hAnsi="Times New Roman"/>
          <w:sz w:val="28"/>
          <w:szCs w:val="28"/>
          <w:lang w:val="uk-UA"/>
        </w:rPr>
        <w:t>«Б</w:t>
      </w:r>
      <w:r w:rsidRPr="0080295D">
        <w:rPr>
          <w:rFonts w:ascii="Times New Roman" w:hAnsi="Times New Roman"/>
          <w:sz w:val="28"/>
          <w:szCs w:val="28"/>
          <w:lang w:val="uk-UA"/>
        </w:rPr>
        <w:t>езпорадн</w:t>
      </w:r>
      <w:r>
        <w:rPr>
          <w:rFonts w:ascii="Times New Roman" w:hAnsi="Times New Roman"/>
          <w:sz w:val="28"/>
          <w:szCs w:val="28"/>
          <w:lang w:val="uk-UA"/>
        </w:rPr>
        <w:t>ість</w:t>
      </w:r>
      <w:r w:rsidRPr="0080295D">
        <w:rPr>
          <w:rFonts w:ascii="Times New Roman" w:hAnsi="Times New Roman"/>
          <w:sz w:val="28"/>
          <w:szCs w:val="28"/>
          <w:lang w:val="uk-UA"/>
        </w:rPr>
        <w:t xml:space="preserve"> або налякан</w:t>
      </w:r>
      <w:r>
        <w:rPr>
          <w:rFonts w:ascii="Times New Roman" w:hAnsi="Times New Roman"/>
          <w:sz w:val="28"/>
          <w:szCs w:val="28"/>
          <w:lang w:val="uk-UA"/>
        </w:rPr>
        <w:t>ість»</w:t>
      </w:r>
      <w:r w:rsidRPr="0080295D">
        <w:rPr>
          <w:rFonts w:ascii="Times New Roman" w:hAnsi="Times New Roman"/>
          <w:sz w:val="28"/>
          <w:szCs w:val="28"/>
          <w:lang w:val="uk-UA"/>
        </w:rPr>
        <w:t xml:space="preserve"> </w:t>
      </w:r>
      <w:r w:rsidRPr="00D73619">
        <w:rPr>
          <w:rFonts w:ascii="Times New Roman" w:hAnsi="Times New Roman"/>
          <w:sz w:val="28"/>
          <w:szCs w:val="28"/>
          <w:lang w:val="uk-UA"/>
        </w:rPr>
        <w:t xml:space="preserve">зменшилось на </w:t>
      </w:r>
      <w:r w:rsidRPr="0080295D">
        <w:rPr>
          <w:rFonts w:ascii="Times New Roman" w:hAnsi="Times New Roman"/>
          <w:sz w:val="28"/>
          <w:szCs w:val="28"/>
          <w:lang w:val="uk-UA"/>
        </w:rPr>
        <w:t>13,7%</w:t>
      </w:r>
      <w:r>
        <w:rPr>
          <w:rFonts w:ascii="Times New Roman" w:hAnsi="Times New Roman"/>
          <w:sz w:val="28"/>
          <w:szCs w:val="28"/>
          <w:lang w:val="uk-UA"/>
        </w:rPr>
        <w:t>; «С</w:t>
      </w:r>
      <w:r w:rsidRPr="0080295D">
        <w:rPr>
          <w:rFonts w:ascii="Times New Roman" w:hAnsi="Times New Roman"/>
          <w:sz w:val="28"/>
          <w:szCs w:val="28"/>
          <w:lang w:val="uk-UA"/>
        </w:rPr>
        <w:t>турбованість вести нормальне життя</w:t>
      </w:r>
      <w:r>
        <w:rPr>
          <w:rFonts w:ascii="Times New Roman" w:hAnsi="Times New Roman"/>
          <w:sz w:val="28"/>
          <w:szCs w:val="28"/>
          <w:lang w:val="uk-UA"/>
        </w:rPr>
        <w:t>»</w:t>
      </w:r>
      <w:r w:rsidRPr="0080295D">
        <w:rPr>
          <w:rFonts w:ascii="Times New Roman" w:hAnsi="Times New Roman"/>
          <w:sz w:val="28"/>
          <w:szCs w:val="28"/>
          <w:lang w:val="uk-UA"/>
        </w:rPr>
        <w:t xml:space="preserve"> </w:t>
      </w:r>
      <w:r w:rsidRPr="00D73619">
        <w:rPr>
          <w:rFonts w:ascii="Times New Roman" w:hAnsi="Times New Roman"/>
          <w:sz w:val="28"/>
          <w:szCs w:val="28"/>
          <w:lang w:val="uk-UA"/>
        </w:rPr>
        <w:t xml:space="preserve">зменшилось на </w:t>
      </w:r>
      <w:r w:rsidRPr="0080295D">
        <w:rPr>
          <w:rFonts w:ascii="Times New Roman" w:hAnsi="Times New Roman"/>
          <w:sz w:val="28"/>
          <w:szCs w:val="28"/>
          <w:lang w:val="uk-UA"/>
        </w:rPr>
        <w:t xml:space="preserve">3 %; </w:t>
      </w:r>
      <w:r>
        <w:rPr>
          <w:rFonts w:ascii="Times New Roman" w:hAnsi="Times New Roman"/>
          <w:sz w:val="28"/>
          <w:szCs w:val="28"/>
          <w:lang w:val="uk-UA"/>
        </w:rPr>
        <w:t>«В</w:t>
      </w:r>
      <w:r w:rsidRPr="0080295D">
        <w:rPr>
          <w:rFonts w:ascii="Times New Roman" w:hAnsi="Times New Roman"/>
          <w:sz w:val="28"/>
          <w:szCs w:val="28"/>
          <w:lang w:val="uk-UA"/>
        </w:rPr>
        <w:t>ідчуваю засмученим або сердитим</w:t>
      </w:r>
      <w:r>
        <w:rPr>
          <w:rFonts w:ascii="Times New Roman" w:hAnsi="Times New Roman"/>
          <w:sz w:val="28"/>
          <w:szCs w:val="28"/>
          <w:lang w:val="uk-UA"/>
        </w:rPr>
        <w:t>»</w:t>
      </w:r>
      <w:r w:rsidRPr="0080295D">
        <w:rPr>
          <w:rFonts w:ascii="Times New Roman" w:hAnsi="Times New Roman"/>
          <w:sz w:val="28"/>
          <w:szCs w:val="28"/>
          <w:lang w:val="uk-UA"/>
        </w:rPr>
        <w:t xml:space="preserve"> </w:t>
      </w:r>
      <w:r w:rsidRPr="00D73619">
        <w:rPr>
          <w:rFonts w:ascii="Times New Roman" w:hAnsi="Times New Roman"/>
          <w:sz w:val="28"/>
          <w:szCs w:val="28"/>
          <w:lang w:val="uk-UA"/>
        </w:rPr>
        <w:t xml:space="preserve">зменшилось на </w:t>
      </w:r>
      <w:r w:rsidRPr="0080295D">
        <w:rPr>
          <w:rFonts w:ascii="Times New Roman" w:hAnsi="Times New Roman"/>
          <w:sz w:val="28"/>
          <w:szCs w:val="28"/>
          <w:lang w:val="uk-UA"/>
        </w:rPr>
        <w:t xml:space="preserve">12,7 %; </w:t>
      </w:r>
      <w:r>
        <w:rPr>
          <w:rFonts w:ascii="Times New Roman" w:hAnsi="Times New Roman"/>
          <w:sz w:val="28"/>
          <w:szCs w:val="28"/>
          <w:lang w:val="uk-UA"/>
        </w:rPr>
        <w:t>«С</w:t>
      </w:r>
      <w:r w:rsidRPr="0080295D">
        <w:rPr>
          <w:rFonts w:ascii="Times New Roman" w:hAnsi="Times New Roman"/>
          <w:sz w:val="28"/>
          <w:szCs w:val="28"/>
          <w:lang w:val="uk-UA"/>
        </w:rPr>
        <w:t>турбованість про лікування болю</w:t>
      </w:r>
      <w:r>
        <w:rPr>
          <w:rFonts w:ascii="Times New Roman" w:hAnsi="Times New Roman"/>
          <w:sz w:val="28"/>
          <w:szCs w:val="28"/>
          <w:lang w:val="uk-UA"/>
        </w:rPr>
        <w:t>»</w:t>
      </w:r>
      <w:r w:rsidRPr="0080295D">
        <w:rPr>
          <w:rFonts w:ascii="Times New Roman" w:hAnsi="Times New Roman"/>
          <w:sz w:val="28"/>
          <w:szCs w:val="28"/>
          <w:lang w:val="uk-UA"/>
        </w:rPr>
        <w:t xml:space="preserve"> </w:t>
      </w:r>
      <w:r w:rsidRPr="00D73619">
        <w:rPr>
          <w:rFonts w:ascii="Times New Roman" w:hAnsi="Times New Roman"/>
          <w:sz w:val="28"/>
          <w:szCs w:val="28"/>
          <w:lang w:val="uk-UA"/>
        </w:rPr>
        <w:t xml:space="preserve">зменшилось на </w:t>
      </w:r>
      <w:r w:rsidRPr="0080295D">
        <w:rPr>
          <w:rFonts w:ascii="Times New Roman" w:hAnsi="Times New Roman"/>
          <w:sz w:val="28"/>
          <w:szCs w:val="28"/>
          <w:lang w:val="uk-UA"/>
        </w:rPr>
        <w:t>9,0 %;</w:t>
      </w:r>
      <w:r w:rsidRPr="0080295D">
        <w:rPr>
          <w:lang w:val="uk-UA"/>
        </w:rPr>
        <w:t xml:space="preserve"> </w:t>
      </w:r>
      <w:r w:rsidRPr="007D42B2">
        <w:rPr>
          <w:rFonts w:ascii="Times New Roman" w:hAnsi="Times New Roman"/>
          <w:sz w:val="28"/>
          <w:szCs w:val="28"/>
          <w:lang w:val="uk-UA"/>
        </w:rPr>
        <w:t>«Стурбованість</w:t>
      </w:r>
      <w:r w:rsidRPr="0080295D">
        <w:rPr>
          <w:rFonts w:ascii="Times New Roman" w:hAnsi="Times New Roman"/>
          <w:sz w:val="28"/>
          <w:szCs w:val="28"/>
          <w:lang w:val="uk-UA"/>
        </w:rPr>
        <w:t xml:space="preserve"> про надмірну опіку</w:t>
      </w:r>
      <w:r>
        <w:rPr>
          <w:rFonts w:ascii="Times New Roman" w:hAnsi="Times New Roman"/>
          <w:sz w:val="28"/>
          <w:szCs w:val="28"/>
          <w:lang w:val="uk-UA"/>
        </w:rPr>
        <w:t xml:space="preserve">» </w:t>
      </w:r>
      <w:r w:rsidRPr="00D73619">
        <w:rPr>
          <w:rFonts w:ascii="Times New Roman" w:hAnsi="Times New Roman"/>
          <w:sz w:val="28"/>
          <w:szCs w:val="28"/>
          <w:lang w:val="uk-UA"/>
        </w:rPr>
        <w:t xml:space="preserve">зменшилось на </w:t>
      </w:r>
      <w:r w:rsidRPr="0080295D">
        <w:rPr>
          <w:rFonts w:ascii="Times New Roman" w:hAnsi="Times New Roman"/>
          <w:sz w:val="28"/>
          <w:szCs w:val="28"/>
          <w:lang w:val="uk-UA"/>
        </w:rPr>
        <w:t>1,0 %</w:t>
      </w:r>
      <w:r>
        <w:rPr>
          <w:rFonts w:ascii="Times New Roman" w:hAnsi="Times New Roman"/>
          <w:sz w:val="28"/>
          <w:szCs w:val="28"/>
          <w:lang w:val="uk-UA"/>
        </w:rPr>
        <w:t>.</w:t>
      </w:r>
    </w:p>
    <w:p w14:paraId="337A87C9" w14:textId="77777777" w:rsidR="00E02DC7" w:rsidRDefault="00E02DC7" w:rsidP="00E02DC7">
      <w:pPr>
        <w:spacing w:after="0" w:line="360" w:lineRule="auto"/>
        <w:contextualSpacing/>
        <w:jc w:val="both"/>
        <w:rPr>
          <w:rFonts w:ascii="Times New Roman" w:hAnsi="Times New Roman"/>
          <w:sz w:val="28"/>
          <w:szCs w:val="28"/>
          <w:lang w:val="uk-UA"/>
        </w:rPr>
      </w:pPr>
    </w:p>
    <w:p w14:paraId="7EB7E68F" w14:textId="77777777" w:rsidR="00E02DC7" w:rsidRDefault="00E02DC7" w:rsidP="00E02DC7">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Висновки до розділу 5:</w:t>
      </w:r>
    </w:p>
    <w:p w14:paraId="7014F328" w14:textId="77777777" w:rsidR="00E02DC7" w:rsidRDefault="00E02DC7" w:rsidP="00E02DC7">
      <w:pPr>
        <w:numPr>
          <w:ilvl w:val="0"/>
          <w:numId w:val="20"/>
        </w:numPr>
        <w:spacing w:after="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Серед загальної когорти 47 (73,4 %) батьків дітей з паралітичними синдромами вважали, що у їхніх дітей є значні рухові порушення, а 17 (26,6 %) </w:t>
      </w:r>
      <w:r w:rsidRPr="000E5F2C">
        <w:rPr>
          <w:rFonts w:ascii="Times New Roman" w:hAnsi="Times New Roman"/>
          <w:sz w:val="28"/>
          <w:szCs w:val="28"/>
          <w:lang w:val="uk-UA"/>
        </w:rPr>
        <w:t>батьк</w:t>
      </w:r>
      <w:r>
        <w:rPr>
          <w:rFonts w:ascii="Times New Roman" w:hAnsi="Times New Roman"/>
          <w:sz w:val="28"/>
          <w:szCs w:val="28"/>
          <w:lang w:val="uk-UA"/>
        </w:rPr>
        <w:t xml:space="preserve">ів заперечували. </w:t>
      </w:r>
    </w:p>
    <w:p w14:paraId="6EC1456E" w14:textId="6963CD89" w:rsidR="00E02DC7" w:rsidRPr="000E5F2C" w:rsidRDefault="00E02DC7" w:rsidP="00E02DC7">
      <w:pPr>
        <w:numPr>
          <w:ilvl w:val="0"/>
          <w:numId w:val="20"/>
        </w:numPr>
        <w:spacing w:after="0" w:line="360" w:lineRule="auto"/>
        <w:ind w:left="714" w:hanging="357"/>
        <w:jc w:val="both"/>
        <w:rPr>
          <w:rFonts w:ascii="Times New Roman" w:hAnsi="Times New Roman"/>
          <w:sz w:val="28"/>
          <w:szCs w:val="28"/>
          <w:lang w:val="uk-UA"/>
        </w:rPr>
      </w:pPr>
      <w:r w:rsidRPr="000E5F2C">
        <w:rPr>
          <w:rFonts w:ascii="Times New Roman" w:hAnsi="Times New Roman"/>
          <w:sz w:val="28"/>
          <w:szCs w:val="28"/>
          <w:lang w:val="uk-UA"/>
        </w:rPr>
        <w:t>За суб’єктивним оцінюванням батьками хронічний біль спостерігався у 53 (82,8 %) дітей, за шкалою r-FLACC – 25 (</w:t>
      </w:r>
      <w:r>
        <w:rPr>
          <w:rFonts w:ascii="Times New Roman" w:hAnsi="Times New Roman"/>
          <w:sz w:val="28"/>
          <w:szCs w:val="28"/>
          <w:lang w:val="uk-UA"/>
        </w:rPr>
        <w:t>39,0</w:t>
      </w:r>
      <w:r w:rsidRPr="000E5F2C">
        <w:rPr>
          <w:rFonts w:ascii="Times New Roman" w:hAnsi="Times New Roman"/>
          <w:sz w:val="28"/>
          <w:szCs w:val="28"/>
          <w:lang w:val="uk-UA"/>
        </w:rPr>
        <w:t xml:space="preserve"> %) дітей, а за шкалою NCCPC-R – 30 (</w:t>
      </w:r>
      <w:r>
        <w:rPr>
          <w:rFonts w:ascii="Times New Roman" w:hAnsi="Times New Roman"/>
          <w:sz w:val="28"/>
          <w:szCs w:val="28"/>
          <w:lang w:val="uk-UA"/>
        </w:rPr>
        <w:t>46,8</w:t>
      </w:r>
      <w:r w:rsidRPr="000E5F2C">
        <w:rPr>
          <w:rFonts w:ascii="Times New Roman" w:hAnsi="Times New Roman"/>
          <w:sz w:val="28"/>
          <w:szCs w:val="28"/>
          <w:lang w:val="uk-UA"/>
        </w:rPr>
        <w:t xml:space="preserve"> %)</w:t>
      </w:r>
      <w:r>
        <w:rPr>
          <w:rFonts w:ascii="Times New Roman" w:hAnsi="Times New Roman"/>
          <w:sz w:val="28"/>
          <w:szCs w:val="28"/>
          <w:lang w:val="uk-UA"/>
        </w:rPr>
        <w:t xml:space="preserve">, тобто </w:t>
      </w:r>
      <w:r w:rsidR="00D354B0">
        <w:rPr>
          <w:rFonts w:ascii="Times New Roman" w:hAnsi="Times New Roman"/>
          <w:sz w:val="28"/>
          <w:szCs w:val="28"/>
          <w:lang w:val="uk-UA"/>
        </w:rPr>
        <w:t xml:space="preserve">батьки </w:t>
      </w:r>
      <w:r>
        <w:rPr>
          <w:rFonts w:ascii="Times New Roman" w:hAnsi="Times New Roman"/>
          <w:sz w:val="28"/>
          <w:szCs w:val="28"/>
          <w:lang w:val="uk-UA"/>
        </w:rPr>
        <w:t xml:space="preserve">схильні переоцінювати наявність хронічного болю у власних дітей - </w:t>
      </w:r>
      <w:r w:rsidRPr="000E5F2C">
        <w:rPr>
          <w:rFonts w:ascii="Times New Roman" w:hAnsi="Times New Roman"/>
          <w:sz w:val="28"/>
          <w:szCs w:val="28"/>
          <w:lang w:val="uk-UA"/>
        </w:rPr>
        <w:t>18 (28,1 %) батьків вважали, що їхні діти відчувають біль</w:t>
      </w:r>
      <w:r w:rsidRPr="000E5F2C">
        <w:rPr>
          <w:lang w:val="uk-UA"/>
        </w:rPr>
        <w:t xml:space="preserve">, </w:t>
      </w:r>
      <w:r w:rsidRPr="000E5F2C">
        <w:rPr>
          <w:rFonts w:ascii="Times New Roman" w:hAnsi="Times New Roman"/>
          <w:sz w:val="28"/>
          <w:szCs w:val="28"/>
          <w:lang w:val="uk-UA"/>
        </w:rPr>
        <w:t>хоча за об’єктивним оцінюванням хронічного болю вони не мали.</w:t>
      </w:r>
    </w:p>
    <w:p w14:paraId="07918F91" w14:textId="77777777" w:rsidR="00E02DC7" w:rsidRPr="00730C47" w:rsidRDefault="00E02DC7" w:rsidP="00E02DC7">
      <w:pPr>
        <w:numPr>
          <w:ilvl w:val="0"/>
          <w:numId w:val="20"/>
        </w:num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За баченням батьків е</w:t>
      </w:r>
      <w:r w:rsidRPr="00730C47">
        <w:rPr>
          <w:rFonts w:ascii="Times New Roman" w:hAnsi="Times New Roman"/>
          <w:sz w:val="28"/>
          <w:szCs w:val="28"/>
          <w:lang w:val="uk-UA"/>
        </w:rPr>
        <w:t>моційний стан дітей характеризувався відсутністю самостійного заспокоєння у 47 (74,6 %) дітей</w:t>
      </w:r>
      <w:r>
        <w:rPr>
          <w:rFonts w:ascii="Times New Roman" w:hAnsi="Times New Roman"/>
          <w:sz w:val="28"/>
          <w:szCs w:val="28"/>
          <w:lang w:val="uk-UA"/>
        </w:rPr>
        <w:t xml:space="preserve"> з паралітичними синдромами</w:t>
      </w:r>
      <w:r w:rsidRPr="00730C47">
        <w:rPr>
          <w:rFonts w:ascii="Times New Roman" w:hAnsi="Times New Roman"/>
          <w:sz w:val="28"/>
          <w:szCs w:val="28"/>
          <w:lang w:val="uk-UA"/>
        </w:rPr>
        <w:t>, при чому складності заспокоєння відбувалося у кожної третьої дитини (28,9 %)</w:t>
      </w:r>
      <w:r>
        <w:rPr>
          <w:rFonts w:ascii="Times New Roman" w:hAnsi="Times New Roman"/>
          <w:sz w:val="28"/>
          <w:szCs w:val="28"/>
          <w:lang w:val="uk-UA"/>
        </w:rPr>
        <w:t>,</w:t>
      </w:r>
      <w:r w:rsidRPr="00730C47">
        <w:rPr>
          <w:rFonts w:ascii="Times New Roman" w:hAnsi="Times New Roman"/>
          <w:sz w:val="28"/>
          <w:szCs w:val="28"/>
          <w:lang w:val="uk-UA"/>
        </w:rPr>
        <w:t xml:space="preserve"> хто відчував хронічний біль, р=0,0039</w:t>
      </w:r>
      <w:r>
        <w:rPr>
          <w:rFonts w:ascii="Times New Roman" w:hAnsi="Times New Roman"/>
          <w:sz w:val="28"/>
          <w:szCs w:val="28"/>
          <w:lang w:val="uk-UA"/>
        </w:rPr>
        <w:t>,</w:t>
      </w:r>
      <w:r w:rsidRPr="00730C47">
        <w:rPr>
          <w:rFonts w:ascii="Times New Roman" w:hAnsi="Times New Roman"/>
          <w:sz w:val="28"/>
          <w:szCs w:val="28"/>
          <w:lang w:val="uk-UA"/>
        </w:rPr>
        <w:t xml:space="preserve"> здатність до заспокоєння притаманне дітям </w:t>
      </w:r>
      <w:r>
        <w:rPr>
          <w:rFonts w:ascii="Times New Roman" w:hAnsi="Times New Roman"/>
          <w:sz w:val="28"/>
          <w:szCs w:val="28"/>
          <w:lang w:val="uk-UA"/>
        </w:rPr>
        <w:t xml:space="preserve">без болю </w:t>
      </w:r>
      <w:r w:rsidRPr="00730C47">
        <w:rPr>
          <w:rFonts w:ascii="Times New Roman" w:hAnsi="Times New Roman"/>
          <w:sz w:val="28"/>
          <w:szCs w:val="28"/>
          <w:lang w:val="uk-UA"/>
        </w:rPr>
        <w:t>(RR = 3,9; 95 % ДI 1,7 - 13,0; р=0,0259).</w:t>
      </w:r>
    </w:p>
    <w:p w14:paraId="763D51DD" w14:textId="77777777" w:rsidR="00E02DC7" w:rsidRPr="003D3585" w:rsidRDefault="00E02DC7" w:rsidP="00E02DC7">
      <w:pPr>
        <w:numPr>
          <w:ilvl w:val="0"/>
          <w:numId w:val="20"/>
        </w:numPr>
        <w:spacing w:after="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За думкою батьків лише </w:t>
      </w:r>
      <w:r w:rsidRPr="00730C47">
        <w:rPr>
          <w:rFonts w:ascii="Times New Roman" w:hAnsi="Times New Roman"/>
          <w:sz w:val="28"/>
          <w:szCs w:val="28"/>
          <w:lang w:val="uk-UA"/>
        </w:rPr>
        <w:t xml:space="preserve">6 (9,4 %) дітей з паралітичними синдромами </w:t>
      </w:r>
      <w:r>
        <w:rPr>
          <w:rFonts w:ascii="Times New Roman" w:hAnsi="Times New Roman"/>
          <w:sz w:val="28"/>
          <w:szCs w:val="28"/>
          <w:lang w:val="uk-UA"/>
        </w:rPr>
        <w:t>покращили</w:t>
      </w:r>
      <w:r w:rsidRPr="00730C47">
        <w:rPr>
          <w:rFonts w:ascii="Times New Roman" w:hAnsi="Times New Roman"/>
          <w:sz w:val="28"/>
          <w:szCs w:val="28"/>
          <w:lang w:val="uk-UA"/>
        </w:rPr>
        <w:t xml:space="preserve"> загальний стан після реабілітації.</w:t>
      </w:r>
      <w:r w:rsidRPr="00730C47">
        <w:t xml:space="preserve"> </w:t>
      </w:r>
      <w:r w:rsidRPr="003D3585">
        <w:rPr>
          <w:rFonts w:ascii="Times New Roman" w:hAnsi="Times New Roman"/>
          <w:sz w:val="28"/>
          <w:szCs w:val="28"/>
          <w:lang w:val="uk-UA"/>
        </w:rPr>
        <w:t xml:space="preserve">Не виконують рекомендації </w:t>
      </w:r>
      <w:r>
        <w:rPr>
          <w:rFonts w:ascii="Times New Roman" w:hAnsi="Times New Roman"/>
          <w:sz w:val="28"/>
          <w:szCs w:val="28"/>
          <w:lang w:val="uk-UA"/>
        </w:rPr>
        <w:t xml:space="preserve">фізичного терапевта </w:t>
      </w:r>
      <w:r w:rsidRPr="003D3585">
        <w:rPr>
          <w:rFonts w:ascii="Times New Roman" w:hAnsi="Times New Roman"/>
          <w:sz w:val="28"/>
          <w:szCs w:val="28"/>
          <w:lang w:val="uk-UA"/>
        </w:rPr>
        <w:t>вдома</w:t>
      </w:r>
      <w:r>
        <w:rPr>
          <w:lang w:val="uk-UA"/>
        </w:rPr>
        <w:t xml:space="preserve"> </w:t>
      </w:r>
      <w:r w:rsidRPr="003D3585">
        <w:rPr>
          <w:rFonts w:ascii="Times New Roman" w:hAnsi="Times New Roman"/>
          <w:sz w:val="28"/>
          <w:szCs w:val="28"/>
          <w:lang w:val="uk-UA"/>
        </w:rPr>
        <w:t xml:space="preserve">20 (52,6 %) батьків дітей </w:t>
      </w:r>
      <w:r>
        <w:rPr>
          <w:rFonts w:ascii="Times New Roman" w:hAnsi="Times New Roman"/>
          <w:sz w:val="28"/>
          <w:szCs w:val="28"/>
          <w:lang w:val="uk-UA"/>
        </w:rPr>
        <w:t>з хронічним болем та 5 (19, 2 %)</w:t>
      </w:r>
      <w:r w:rsidRPr="003D3585">
        <w:rPr>
          <w:rFonts w:ascii="Times New Roman" w:hAnsi="Times New Roman"/>
          <w:sz w:val="28"/>
          <w:szCs w:val="28"/>
          <w:lang w:val="uk-UA"/>
        </w:rPr>
        <w:t xml:space="preserve"> </w:t>
      </w:r>
      <w:r>
        <w:rPr>
          <w:rFonts w:ascii="Times New Roman" w:hAnsi="Times New Roman"/>
          <w:sz w:val="28"/>
          <w:szCs w:val="28"/>
          <w:lang w:val="uk-UA"/>
        </w:rPr>
        <w:t>батьків дітей без болю (</w:t>
      </w:r>
      <w:r w:rsidRPr="003D3585">
        <w:rPr>
          <w:rFonts w:ascii="Times New Roman" w:hAnsi="Times New Roman"/>
          <w:sz w:val="28"/>
          <w:szCs w:val="28"/>
          <w:lang w:val="uk-UA"/>
        </w:rPr>
        <w:t>RR = 2,</w:t>
      </w:r>
      <w:r>
        <w:rPr>
          <w:rFonts w:ascii="Times New Roman" w:hAnsi="Times New Roman"/>
          <w:sz w:val="28"/>
          <w:szCs w:val="28"/>
          <w:lang w:val="uk-UA"/>
        </w:rPr>
        <w:t>7</w:t>
      </w:r>
      <w:r w:rsidRPr="003D3585">
        <w:rPr>
          <w:rFonts w:ascii="Times New Roman" w:hAnsi="Times New Roman"/>
          <w:sz w:val="28"/>
          <w:szCs w:val="28"/>
          <w:lang w:val="uk-UA"/>
        </w:rPr>
        <w:t xml:space="preserve">; 95% ДІ 1,1 – </w:t>
      </w:r>
      <w:r>
        <w:rPr>
          <w:rFonts w:ascii="Times New Roman" w:hAnsi="Times New Roman"/>
          <w:sz w:val="28"/>
          <w:szCs w:val="28"/>
          <w:lang w:val="uk-UA"/>
        </w:rPr>
        <w:t>6,3</w:t>
      </w:r>
      <w:r w:rsidRPr="003D3585">
        <w:rPr>
          <w:rFonts w:ascii="Times New Roman" w:hAnsi="Times New Roman"/>
          <w:sz w:val="28"/>
          <w:szCs w:val="28"/>
          <w:lang w:val="uk-UA"/>
        </w:rPr>
        <w:t>; р=0,0</w:t>
      </w:r>
      <w:r>
        <w:rPr>
          <w:rFonts w:ascii="Times New Roman" w:hAnsi="Times New Roman"/>
          <w:sz w:val="28"/>
          <w:szCs w:val="28"/>
          <w:lang w:val="uk-UA"/>
        </w:rPr>
        <w:t xml:space="preserve">193). Визначено, що </w:t>
      </w:r>
      <w:r w:rsidRPr="003D3585">
        <w:rPr>
          <w:rFonts w:ascii="Times New Roman" w:hAnsi="Times New Roman"/>
          <w:sz w:val="28"/>
          <w:szCs w:val="28"/>
          <w:lang w:val="uk-UA"/>
        </w:rPr>
        <w:t>21</w:t>
      </w:r>
      <w:r>
        <w:rPr>
          <w:rFonts w:ascii="Times New Roman" w:hAnsi="Times New Roman"/>
          <w:sz w:val="28"/>
          <w:szCs w:val="28"/>
          <w:lang w:val="uk-UA"/>
        </w:rPr>
        <w:t xml:space="preserve"> (55,2 %)</w:t>
      </w:r>
      <w:r w:rsidRPr="003D3585">
        <w:rPr>
          <w:rFonts w:ascii="Times New Roman" w:hAnsi="Times New Roman"/>
          <w:sz w:val="28"/>
          <w:szCs w:val="28"/>
          <w:lang w:val="uk-UA"/>
        </w:rPr>
        <w:t xml:space="preserve"> батьків дітей</w:t>
      </w:r>
      <w:r>
        <w:rPr>
          <w:rFonts w:ascii="Times New Roman" w:hAnsi="Times New Roman"/>
          <w:sz w:val="28"/>
          <w:szCs w:val="28"/>
          <w:lang w:val="uk-UA"/>
        </w:rPr>
        <w:t xml:space="preserve"> з хронічним болем </w:t>
      </w:r>
      <w:r w:rsidRPr="003D3585">
        <w:rPr>
          <w:rFonts w:ascii="Times New Roman" w:hAnsi="Times New Roman"/>
          <w:sz w:val="28"/>
          <w:szCs w:val="28"/>
          <w:lang w:val="uk-UA"/>
        </w:rPr>
        <w:t xml:space="preserve">не турбуються про стан їхніх дітей (RR = 2,3; 95% ДІ 1,1 – 5,1; р=0,0239), </w:t>
      </w:r>
      <w:r>
        <w:rPr>
          <w:rFonts w:ascii="Times New Roman" w:hAnsi="Times New Roman"/>
          <w:sz w:val="28"/>
          <w:szCs w:val="28"/>
          <w:lang w:val="uk-UA"/>
        </w:rPr>
        <w:t>що свідчить на користь</w:t>
      </w:r>
      <w:r w:rsidRPr="003D3585">
        <w:rPr>
          <w:rFonts w:ascii="Times New Roman" w:hAnsi="Times New Roman"/>
          <w:sz w:val="28"/>
          <w:szCs w:val="28"/>
          <w:lang w:val="uk-UA"/>
        </w:rPr>
        <w:t xml:space="preserve"> емоційн</w:t>
      </w:r>
      <w:r>
        <w:rPr>
          <w:rFonts w:ascii="Times New Roman" w:hAnsi="Times New Roman"/>
          <w:sz w:val="28"/>
          <w:szCs w:val="28"/>
          <w:lang w:val="uk-UA"/>
        </w:rPr>
        <w:t>ого</w:t>
      </w:r>
      <w:r w:rsidRPr="003D3585">
        <w:rPr>
          <w:rFonts w:ascii="Times New Roman" w:hAnsi="Times New Roman"/>
          <w:sz w:val="28"/>
          <w:szCs w:val="28"/>
          <w:lang w:val="uk-UA"/>
        </w:rPr>
        <w:t xml:space="preserve"> вигорання </w:t>
      </w:r>
      <w:r>
        <w:rPr>
          <w:rFonts w:ascii="Times New Roman" w:hAnsi="Times New Roman"/>
          <w:sz w:val="28"/>
          <w:szCs w:val="28"/>
          <w:lang w:val="uk-UA"/>
        </w:rPr>
        <w:t>та</w:t>
      </w:r>
      <w:r w:rsidRPr="003D3585">
        <w:rPr>
          <w:rFonts w:ascii="Times New Roman" w:hAnsi="Times New Roman"/>
          <w:sz w:val="28"/>
          <w:szCs w:val="28"/>
          <w:lang w:val="uk-UA"/>
        </w:rPr>
        <w:t xml:space="preserve"> смиренн</w:t>
      </w:r>
      <w:r>
        <w:rPr>
          <w:rFonts w:ascii="Times New Roman" w:hAnsi="Times New Roman"/>
          <w:sz w:val="28"/>
          <w:szCs w:val="28"/>
          <w:lang w:val="uk-UA"/>
        </w:rPr>
        <w:t>ості</w:t>
      </w:r>
      <w:r w:rsidRPr="003D3585">
        <w:rPr>
          <w:rFonts w:ascii="Times New Roman" w:hAnsi="Times New Roman"/>
          <w:sz w:val="28"/>
          <w:szCs w:val="28"/>
          <w:lang w:val="uk-UA"/>
        </w:rPr>
        <w:t>.</w:t>
      </w:r>
    </w:p>
    <w:p w14:paraId="5BBC3DF3" w14:textId="77777777" w:rsidR="00E02DC7" w:rsidRDefault="00E02DC7" w:rsidP="00E02DC7">
      <w:pPr>
        <w:numPr>
          <w:ilvl w:val="0"/>
          <w:numId w:val="20"/>
        </w:numPr>
        <w:spacing w:after="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Визначено змінений психоемоційний стан батьків дітей з паралітичними синдромами. Якщо у дитини є хронічний біль, то у батьків: </w:t>
      </w:r>
      <w:r w:rsidRPr="00730C47">
        <w:rPr>
          <w:rFonts w:ascii="Times New Roman" w:hAnsi="Times New Roman"/>
          <w:sz w:val="28"/>
          <w:szCs w:val="28"/>
          <w:lang w:val="uk-UA"/>
        </w:rPr>
        <w:t>«Стурбованість лікуванням дитини»</w:t>
      </w:r>
      <w:r>
        <w:rPr>
          <w:rFonts w:ascii="Times New Roman" w:hAnsi="Times New Roman"/>
          <w:sz w:val="28"/>
          <w:szCs w:val="28"/>
          <w:lang w:val="uk-UA"/>
        </w:rPr>
        <w:t xml:space="preserve"> підвищується</w:t>
      </w:r>
      <w:r w:rsidRPr="00730C47">
        <w:rPr>
          <w:rFonts w:ascii="Times New Roman" w:hAnsi="Times New Roman"/>
          <w:sz w:val="28"/>
          <w:szCs w:val="28"/>
          <w:lang w:val="uk-UA"/>
        </w:rPr>
        <w:t xml:space="preserve"> в два рази (RR </w:t>
      </w:r>
      <w:r>
        <w:rPr>
          <w:rFonts w:ascii="Times New Roman" w:hAnsi="Times New Roman"/>
          <w:sz w:val="28"/>
          <w:szCs w:val="28"/>
          <w:lang w:val="uk-UA"/>
        </w:rPr>
        <w:t>=</w:t>
      </w:r>
      <w:r w:rsidRPr="00730C47">
        <w:rPr>
          <w:rFonts w:ascii="Times New Roman" w:hAnsi="Times New Roman"/>
          <w:sz w:val="28"/>
          <w:szCs w:val="28"/>
          <w:lang w:val="uk-UA"/>
        </w:rPr>
        <w:t xml:space="preserve"> 2,1; р=0,0024), «</w:t>
      </w:r>
      <w:proofErr w:type="spellStart"/>
      <w:r w:rsidRPr="00730C47">
        <w:rPr>
          <w:rFonts w:ascii="Times New Roman" w:hAnsi="Times New Roman"/>
          <w:sz w:val="28"/>
          <w:szCs w:val="28"/>
          <w:lang w:val="uk-UA"/>
        </w:rPr>
        <w:t>Гіперопікуванням</w:t>
      </w:r>
      <w:proofErr w:type="spellEnd"/>
      <w:r w:rsidRPr="00730C47">
        <w:rPr>
          <w:rFonts w:ascii="Times New Roman" w:hAnsi="Times New Roman"/>
          <w:sz w:val="28"/>
          <w:szCs w:val="28"/>
          <w:lang w:val="uk-UA"/>
        </w:rPr>
        <w:t xml:space="preserve"> дитини» </w:t>
      </w:r>
      <w:r>
        <w:rPr>
          <w:rFonts w:ascii="Times New Roman" w:hAnsi="Times New Roman"/>
          <w:sz w:val="28"/>
          <w:szCs w:val="28"/>
          <w:lang w:val="uk-UA"/>
        </w:rPr>
        <w:t xml:space="preserve">- </w:t>
      </w:r>
      <w:r w:rsidRPr="00730C47">
        <w:rPr>
          <w:rFonts w:ascii="Times New Roman" w:hAnsi="Times New Roman"/>
          <w:sz w:val="28"/>
          <w:szCs w:val="28"/>
          <w:lang w:val="uk-UA"/>
        </w:rPr>
        <w:t xml:space="preserve">в два рази (RR = 1,9; р=0,0094), «Нестерпністю спостерігати за стражданням дитини» </w:t>
      </w:r>
      <w:r>
        <w:rPr>
          <w:rFonts w:ascii="Times New Roman" w:hAnsi="Times New Roman"/>
          <w:sz w:val="28"/>
          <w:szCs w:val="28"/>
          <w:lang w:val="uk-UA"/>
        </w:rPr>
        <w:t xml:space="preserve">- </w:t>
      </w:r>
      <w:r w:rsidRPr="00730C47">
        <w:rPr>
          <w:rFonts w:ascii="Times New Roman" w:hAnsi="Times New Roman"/>
          <w:sz w:val="28"/>
          <w:szCs w:val="28"/>
          <w:lang w:val="uk-UA"/>
        </w:rPr>
        <w:t xml:space="preserve">в півтора рази (RR = 1,6; р=0,0017), а також </w:t>
      </w:r>
      <w:r w:rsidRPr="007150A8">
        <w:rPr>
          <w:rFonts w:ascii="Times New Roman" w:hAnsi="Times New Roman"/>
          <w:sz w:val="28"/>
          <w:szCs w:val="28"/>
          <w:lang w:val="uk-UA"/>
        </w:rPr>
        <w:t>підвищується</w:t>
      </w:r>
      <w:r>
        <w:rPr>
          <w:rFonts w:ascii="Times New Roman" w:hAnsi="Times New Roman"/>
          <w:sz w:val="28"/>
          <w:szCs w:val="28"/>
          <w:lang w:val="uk-UA"/>
        </w:rPr>
        <w:t xml:space="preserve"> </w:t>
      </w:r>
      <w:r w:rsidRPr="00730C47">
        <w:rPr>
          <w:rFonts w:ascii="Times New Roman" w:hAnsi="Times New Roman"/>
          <w:sz w:val="28"/>
          <w:szCs w:val="28"/>
          <w:lang w:val="uk-UA"/>
        </w:rPr>
        <w:t>в півтора рази «Засмученість та сердитість коли дитина кричить» (RR = 1,5; р=0,0122), «Внутрішн</w:t>
      </w:r>
      <w:r>
        <w:rPr>
          <w:rFonts w:ascii="Times New Roman" w:hAnsi="Times New Roman"/>
          <w:sz w:val="28"/>
          <w:szCs w:val="28"/>
          <w:lang w:val="uk-UA"/>
        </w:rPr>
        <w:t>я</w:t>
      </w:r>
      <w:r w:rsidRPr="00730C47">
        <w:rPr>
          <w:rFonts w:ascii="Times New Roman" w:hAnsi="Times New Roman"/>
          <w:sz w:val="28"/>
          <w:szCs w:val="28"/>
          <w:lang w:val="uk-UA"/>
        </w:rPr>
        <w:t xml:space="preserve"> напруженість» (RR = 1,5; р=0,0029), «Безсоння» (RR = 1,5; р=0,0215), «Неможливіст</w:t>
      </w:r>
      <w:r>
        <w:rPr>
          <w:rFonts w:ascii="Times New Roman" w:hAnsi="Times New Roman"/>
          <w:sz w:val="28"/>
          <w:szCs w:val="28"/>
          <w:lang w:val="uk-UA"/>
        </w:rPr>
        <w:t>ь</w:t>
      </w:r>
      <w:r w:rsidRPr="00730C47">
        <w:rPr>
          <w:rFonts w:ascii="Times New Roman" w:hAnsi="Times New Roman"/>
          <w:sz w:val="28"/>
          <w:szCs w:val="28"/>
          <w:lang w:val="uk-UA"/>
        </w:rPr>
        <w:t xml:space="preserve"> дитиною вести нормальний образ життя» (RR = 1,5; р=0,0035), «Пошук співчуття або розуміння» (RR = 1,5; р=0,0446), «Внутрішній неспокій, відчуття можливої біди» (RR = 1,5; р=0,0074).</w:t>
      </w:r>
    </w:p>
    <w:p w14:paraId="5FA16FBD" w14:textId="77777777" w:rsidR="00E02DC7" w:rsidRDefault="00E02DC7" w:rsidP="00E02DC7">
      <w:pPr>
        <w:numPr>
          <w:ilvl w:val="0"/>
          <w:numId w:val="20"/>
        </w:numPr>
        <w:spacing w:after="0"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П</w:t>
      </w:r>
      <w:r w:rsidRPr="007150A8">
        <w:rPr>
          <w:rFonts w:ascii="Times New Roman" w:hAnsi="Times New Roman"/>
          <w:sz w:val="28"/>
          <w:szCs w:val="28"/>
          <w:lang w:val="uk-UA"/>
        </w:rPr>
        <w:t xml:space="preserve">ісля отримання реабілітаційних заходів </w:t>
      </w:r>
      <w:r>
        <w:rPr>
          <w:rFonts w:ascii="Times New Roman" w:hAnsi="Times New Roman"/>
          <w:sz w:val="28"/>
          <w:szCs w:val="28"/>
          <w:lang w:val="uk-UA"/>
        </w:rPr>
        <w:t>визначено покращення психоемоційного стану батьків дітей з паралітичними синдромами:</w:t>
      </w:r>
      <w:r w:rsidRPr="0022271C">
        <w:rPr>
          <w:lang w:val="uk-UA"/>
        </w:rPr>
        <w:t xml:space="preserve"> </w:t>
      </w:r>
      <w:r w:rsidRPr="0022271C">
        <w:rPr>
          <w:rFonts w:ascii="Times New Roman" w:hAnsi="Times New Roman"/>
          <w:sz w:val="28"/>
          <w:szCs w:val="28"/>
          <w:lang w:val="uk-UA"/>
        </w:rPr>
        <w:t xml:space="preserve">«Нестерпно спостерігати за станом дитини» зменшилось на 31,3 % (р=0,0012); «Почуття внутрішнього неспокою» зменшилось на 24,5 % </w:t>
      </w:r>
      <w:r w:rsidRPr="0022271C">
        <w:rPr>
          <w:rFonts w:ascii="Times New Roman" w:hAnsi="Times New Roman"/>
          <w:sz w:val="28"/>
          <w:szCs w:val="28"/>
          <w:lang w:val="uk-UA"/>
        </w:rPr>
        <w:lastRenderedPageBreak/>
        <w:t>(р=0,0125); «Погано засинаю через стан дитини» зменшилось на 20,6 % (р=0,0109); «Внутрішня напруженість» зменшилось на 19,6 % (р=0,0269); «Безсонні ночі через стан дитини» зменшилось на 18,6% (р=0,0401)</w:t>
      </w:r>
      <w:r>
        <w:rPr>
          <w:rFonts w:ascii="Times New Roman" w:hAnsi="Times New Roman"/>
          <w:sz w:val="28"/>
          <w:szCs w:val="28"/>
          <w:lang w:val="uk-UA"/>
        </w:rPr>
        <w:t>.</w:t>
      </w:r>
    </w:p>
    <w:p w14:paraId="4F48850B" w14:textId="77777777" w:rsidR="00E02DC7" w:rsidRPr="00730C47" w:rsidRDefault="00E02DC7" w:rsidP="00E02DC7">
      <w:pPr>
        <w:spacing w:after="0" w:line="360" w:lineRule="auto"/>
        <w:ind w:left="714"/>
        <w:jc w:val="both"/>
        <w:rPr>
          <w:rFonts w:ascii="Times New Roman" w:hAnsi="Times New Roman"/>
          <w:sz w:val="28"/>
          <w:szCs w:val="28"/>
          <w:lang w:val="uk-UA"/>
        </w:rPr>
      </w:pPr>
    </w:p>
    <w:p w14:paraId="2C24D99A" w14:textId="77777777" w:rsidR="00E02DC7" w:rsidRPr="007D1825" w:rsidRDefault="00E02DC7" w:rsidP="00E02DC7">
      <w:pPr>
        <w:tabs>
          <w:tab w:val="left" w:pos="7005"/>
        </w:tabs>
        <w:suppressAutoHyphens/>
        <w:spacing w:after="0" w:line="360" w:lineRule="auto"/>
        <w:jc w:val="center"/>
        <w:rPr>
          <w:rFonts w:ascii="Times New Roman" w:eastAsia="Times New Roman" w:hAnsi="Times New Roman"/>
          <w:bCs/>
          <w:sz w:val="28"/>
          <w:szCs w:val="28"/>
          <w:lang w:val="uk-UA" w:eastAsia="ru-RU"/>
        </w:rPr>
      </w:pPr>
      <w:r w:rsidRPr="007D1825">
        <w:rPr>
          <w:rFonts w:ascii="Times New Roman" w:eastAsia="Times New Roman" w:hAnsi="Times New Roman"/>
          <w:bCs/>
          <w:sz w:val="28"/>
          <w:szCs w:val="28"/>
          <w:lang w:val="uk-UA" w:eastAsia="ru-RU"/>
        </w:rPr>
        <w:t>Матеріали розділу представлено в публікаціях:</w:t>
      </w:r>
    </w:p>
    <w:p w14:paraId="121D4C13" w14:textId="130B6F7D" w:rsidR="00107ED8" w:rsidRPr="00135290" w:rsidRDefault="00135290" w:rsidP="00135290">
      <w:pPr>
        <w:pStyle w:val="a3"/>
        <w:numPr>
          <w:ilvl w:val="0"/>
          <w:numId w:val="18"/>
        </w:numPr>
        <w:tabs>
          <w:tab w:val="left" w:pos="7005"/>
        </w:tabs>
        <w:suppressAutoHyphens/>
        <w:spacing w:after="0" w:line="360" w:lineRule="auto"/>
        <w:jc w:val="both"/>
        <w:rPr>
          <w:rFonts w:ascii="Times New Roman" w:hAnsi="Times New Roman"/>
          <w:iCs/>
          <w:color w:val="000000" w:themeColor="text1"/>
          <w:sz w:val="28"/>
          <w:szCs w:val="28"/>
          <w:lang w:val="uk-UA"/>
        </w:rPr>
      </w:pPr>
      <w:proofErr w:type="spellStart"/>
      <w:r w:rsidRPr="00135290">
        <w:rPr>
          <w:rFonts w:ascii="Times New Roman" w:hAnsi="Times New Roman" w:cs="Times New Roman"/>
          <w:sz w:val="28"/>
          <w:szCs w:val="28"/>
          <w:lang w:val="uk-UA"/>
        </w:rPr>
        <w:t>Natalia</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Orlova</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Chronic</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Pain</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and</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Physical</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Therapy</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in</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Children</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with</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Paralytic</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Syndromes</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are</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there</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any</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changes</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during</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lockdown</w:t>
      </w:r>
      <w:proofErr w:type="spellEnd"/>
      <w:r w:rsidRPr="00135290">
        <w:rPr>
          <w:rFonts w:ascii="Times New Roman" w:hAnsi="Times New Roman" w:cs="Times New Roman"/>
          <w:sz w:val="28"/>
          <w:szCs w:val="28"/>
          <w:lang w:val="uk-UA"/>
        </w:rPr>
        <w:t>?</w:t>
      </w:r>
      <w:r>
        <w:rPr>
          <w:rFonts w:ascii="Times New Roman" w:hAnsi="Times New Roman" w:cs="Times New Roman"/>
          <w:sz w:val="28"/>
          <w:szCs w:val="28"/>
          <w:lang w:val="uk-UA"/>
        </w:rPr>
        <w:t xml:space="preserve"> / </w:t>
      </w:r>
      <w:proofErr w:type="spellStart"/>
      <w:r w:rsidRPr="00135290">
        <w:rPr>
          <w:rFonts w:ascii="Times New Roman" w:hAnsi="Times New Roman" w:cs="Times New Roman"/>
          <w:sz w:val="28"/>
          <w:szCs w:val="28"/>
          <w:lang w:val="uk-UA"/>
        </w:rPr>
        <w:t>Natalia</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Orlova</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Olena</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Riga</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Tatiana</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Ishchenko</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Оlexander</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Onikiienko</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Olena</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Omelchenko</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Inna</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Alenina</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Marina</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Urivaeva</w:t>
      </w:r>
      <w:proofErr w:type="spellEnd"/>
      <w:r w:rsidRPr="0013529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35290">
        <w:rPr>
          <w:rFonts w:ascii="Times New Roman" w:hAnsi="Times New Roman" w:cs="Times New Roman"/>
          <w:sz w:val="28"/>
          <w:szCs w:val="28"/>
          <w:lang w:val="en-US"/>
        </w:rPr>
        <w:t xml:space="preserve"> </w:t>
      </w:r>
      <w:proofErr w:type="spellStart"/>
      <w:r w:rsidRPr="00135290">
        <w:rPr>
          <w:rFonts w:ascii="Times New Roman" w:hAnsi="Times New Roman" w:cs="Times New Roman"/>
          <w:sz w:val="28"/>
          <w:szCs w:val="28"/>
          <w:lang w:val="en-US"/>
        </w:rPr>
        <w:t>Wiadomości</w:t>
      </w:r>
      <w:proofErr w:type="spellEnd"/>
      <w:r w:rsidRPr="00135290">
        <w:rPr>
          <w:rFonts w:ascii="Times New Roman" w:hAnsi="Times New Roman" w:cs="Times New Roman"/>
          <w:sz w:val="28"/>
          <w:szCs w:val="28"/>
          <w:lang w:val="en-US"/>
        </w:rPr>
        <w:t xml:space="preserve"> </w:t>
      </w:r>
      <w:proofErr w:type="spellStart"/>
      <w:r w:rsidRPr="00135290">
        <w:rPr>
          <w:rFonts w:ascii="Times New Roman" w:hAnsi="Times New Roman" w:cs="Times New Roman"/>
          <w:sz w:val="28"/>
          <w:szCs w:val="28"/>
          <w:lang w:val="en-US"/>
        </w:rPr>
        <w:t>Lekarskie</w:t>
      </w:r>
      <w:proofErr w:type="spellEnd"/>
      <w:r w:rsidRPr="00135290">
        <w:rPr>
          <w:rFonts w:ascii="Times New Roman" w:hAnsi="Times New Roman" w:cs="Times New Roman"/>
          <w:sz w:val="28"/>
          <w:szCs w:val="28"/>
          <w:lang w:val="uk-UA"/>
        </w:rPr>
        <w:t>.</w:t>
      </w:r>
      <w:r w:rsidRPr="00135290">
        <w:rPr>
          <w:rFonts w:ascii="Times New Roman" w:hAnsi="Times New Roman" w:cs="Times New Roman"/>
          <w:sz w:val="28"/>
          <w:szCs w:val="28"/>
          <w:lang w:val="en-US"/>
        </w:rPr>
        <w:t xml:space="preserve"> </w:t>
      </w:r>
      <w:r w:rsidRPr="00B30AF6">
        <w:rPr>
          <w:rFonts w:ascii="Times New Roman" w:hAnsi="Times New Roman" w:cs="Times New Roman"/>
          <w:sz w:val="28"/>
          <w:szCs w:val="28"/>
        </w:rPr>
        <w:t>2022</w:t>
      </w:r>
      <w:r w:rsidRPr="00135290">
        <w:rPr>
          <w:rFonts w:ascii="Times New Roman" w:hAnsi="Times New Roman" w:cs="Times New Roman"/>
          <w:sz w:val="28"/>
          <w:szCs w:val="28"/>
          <w:lang w:val="uk-UA"/>
        </w:rPr>
        <w:t>;</w:t>
      </w:r>
      <w:r w:rsidRPr="00B30AF6">
        <w:rPr>
          <w:rFonts w:ascii="Times New Roman" w:hAnsi="Times New Roman" w:cs="Times New Roman"/>
          <w:sz w:val="28"/>
          <w:szCs w:val="28"/>
        </w:rPr>
        <w:t xml:space="preserve"> </w:t>
      </w:r>
      <w:r w:rsidRPr="00135290">
        <w:rPr>
          <w:rFonts w:ascii="Times New Roman" w:hAnsi="Times New Roman" w:cs="Times New Roman"/>
          <w:sz w:val="28"/>
          <w:szCs w:val="28"/>
          <w:lang w:val="uk-UA"/>
        </w:rPr>
        <w:t>75</w:t>
      </w:r>
      <w:r w:rsidRPr="00B30AF6">
        <w:rPr>
          <w:rFonts w:ascii="Times New Roman" w:hAnsi="Times New Roman" w:cs="Times New Roman"/>
          <w:sz w:val="28"/>
          <w:szCs w:val="28"/>
        </w:rPr>
        <w:t xml:space="preserve"> </w:t>
      </w:r>
      <w:r w:rsidRPr="00135290">
        <w:rPr>
          <w:rFonts w:ascii="Times New Roman" w:hAnsi="Times New Roman" w:cs="Times New Roman"/>
          <w:sz w:val="28"/>
          <w:szCs w:val="28"/>
          <w:lang w:val="uk-UA"/>
        </w:rPr>
        <w:t>(9 р 2</w:t>
      </w:r>
      <w:r w:rsidRPr="00B30AF6">
        <w:rPr>
          <w:rFonts w:ascii="Times New Roman" w:hAnsi="Times New Roman" w:cs="Times New Roman"/>
          <w:sz w:val="28"/>
          <w:szCs w:val="28"/>
        </w:rPr>
        <w:t>)</w:t>
      </w:r>
      <w:r w:rsidRPr="00135290">
        <w:rPr>
          <w:rFonts w:ascii="Times New Roman" w:hAnsi="Times New Roman" w:cs="Times New Roman"/>
          <w:sz w:val="28"/>
          <w:szCs w:val="28"/>
          <w:lang w:val="uk-UA"/>
        </w:rPr>
        <w:t xml:space="preserve">: </w:t>
      </w:r>
      <w:proofErr w:type="gramStart"/>
      <w:r w:rsidRPr="00135290">
        <w:rPr>
          <w:rFonts w:ascii="Times New Roman" w:hAnsi="Times New Roman" w:cs="Times New Roman"/>
          <w:sz w:val="28"/>
          <w:szCs w:val="28"/>
          <w:lang w:val="uk-UA"/>
        </w:rPr>
        <w:t>2262</w:t>
      </w:r>
      <w:r w:rsidRPr="00B30AF6">
        <w:rPr>
          <w:rFonts w:ascii="Times New Roman" w:hAnsi="Times New Roman" w:cs="Times New Roman"/>
          <w:sz w:val="28"/>
          <w:szCs w:val="28"/>
        </w:rPr>
        <w:t>-</w:t>
      </w:r>
      <w:r w:rsidRPr="00135290">
        <w:rPr>
          <w:rFonts w:ascii="Times New Roman" w:hAnsi="Times New Roman" w:cs="Times New Roman"/>
          <w:sz w:val="28"/>
          <w:szCs w:val="28"/>
          <w:lang w:val="uk-UA"/>
        </w:rPr>
        <w:t>2269</w:t>
      </w:r>
      <w:proofErr w:type="gramEnd"/>
      <w:r w:rsidRPr="00B30AF6">
        <w:rPr>
          <w:rFonts w:ascii="Times New Roman" w:hAnsi="Times New Roman" w:cs="Times New Roman"/>
          <w:sz w:val="28"/>
          <w:szCs w:val="28"/>
        </w:rPr>
        <w:t>.</w:t>
      </w:r>
      <w:r>
        <w:rPr>
          <w:rFonts w:ascii="Times New Roman" w:hAnsi="Times New Roman" w:cs="Times New Roman"/>
          <w:sz w:val="28"/>
          <w:szCs w:val="28"/>
          <w:lang w:val="uk-UA"/>
        </w:rPr>
        <w:t xml:space="preserve"> </w:t>
      </w:r>
      <w:r w:rsidR="00107ED8" w:rsidRPr="00135290">
        <w:rPr>
          <w:rFonts w:ascii="Times New Roman" w:hAnsi="Times New Roman"/>
          <w:i/>
          <w:iCs/>
          <w:sz w:val="28"/>
          <w:szCs w:val="28"/>
          <w:lang w:val="uk-UA"/>
        </w:rPr>
        <w:t>(Здобувач провела підбір, статистичне опрацювання та аналіз отриманих результатів, підготовила її до друку).</w:t>
      </w:r>
    </w:p>
    <w:p w14:paraId="1421A5EF" w14:textId="0CF775A1" w:rsidR="00107ED8" w:rsidRPr="00107ED8" w:rsidRDefault="00E02DC7" w:rsidP="00107ED8">
      <w:pPr>
        <w:numPr>
          <w:ilvl w:val="0"/>
          <w:numId w:val="18"/>
        </w:numPr>
        <w:spacing w:after="0" w:line="360" w:lineRule="auto"/>
        <w:ind w:left="284" w:hanging="284"/>
        <w:jc w:val="both"/>
        <w:rPr>
          <w:rFonts w:ascii="Times New Roman" w:hAnsi="Times New Roman"/>
          <w:sz w:val="28"/>
          <w:szCs w:val="28"/>
          <w:lang w:val="uk-UA"/>
        </w:rPr>
      </w:pPr>
      <w:proofErr w:type="spellStart"/>
      <w:r w:rsidRPr="00FA5422">
        <w:rPr>
          <w:rFonts w:ascii="Times New Roman" w:hAnsi="Times New Roman"/>
          <w:sz w:val="28"/>
          <w:szCs w:val="28"/>
          <w:lang w:val="uk-UA"/>
        </w:rPr>
        <w:t>Orlova</w:t>
      </w:r>
      <w:proofErr w:type="spellEnd"/>
      <w:r w:rsidRPr="00FA5422">
        <w:rPr>
          <w:rFonts w:ascii="Times New Roman" w:hAnsi="Times New Roman"/>
          <w:sz w:val="28"/>
          <w:szCs w:val="28"/>
          <w:lang w:val="uk-UA"/>
        </w:rPr>
        <w:t xml:space="preserve"> N</w:t>
      </w:r>
      <w:r>
        <w:rPr>
          <w:rFonts w:ascii="Times New Roman" w:hAnsi="Times New Roman"/>
          <w:sz w:val="28"/>
          <w:szCs w:val="28"/>
          <w:lang w:val="uk-UA"/>
        </w:rPr>
        <w:t>.</w:t>
      </w:r>
      <w:r w:rsidRPr="00FA5422">
        <w:rPr>
          <w:rFonts w:ascii="Times New Roman" w:hAnsi="Times New Roman"/>
          <w:sz w:val="28"/>
          <w:szCs w:val="28"/>
          <w:lang w:val="uk-UA"/>
        </w:rPr>
        <w:t xml:space="preserve"> </w:t>
      </w:r>
      <w:proofErr w:type="spellStart"/>
      <w:r w:rsidRPr="003F1CC2">
        <w:rPr>
          <w:rFonts w:ascii="Times New Roman" w:hAnsi="Times New Roman"/>
          <w:sz w:val="28"/>
          <w:szCs w:val="28"/>
          <w:lang w:val="uk-UA"/>
        </w:rPr>
        <w:t>Young</w:t>
      </w:r>
      <w:proofErr w:type="spellEnd"/>
      <w:r w:rsidRPr="003F1CC2">
        <w:rPr>
          <w:rFonts w:ascii="Times New Roman" w:hAnsi="Times New Roman"/>
          <w:sz w:val="28"/>
          <w:szCs w:val="28"/>
          <w:lang w:val="uk-UA"/>
        </w:rPr>
        <w:t xml:space="preserve"> </w:t>
      </w:r>
      <w:proofErr w:type="spellStart"/>
      <w:r w:rsidRPr="003F1CC2">
        <w:rPr>
          <w:rFonts w:ascii="Times New Roman" w:hAnsi="Times New Roman"/>
          <w:sz w:val="28"/>
          <w:szCs w:val="28"/>
          <w:lang w:val="uk-UA"/>
        </w:rPr>
        <w:t>children</w:t>
      </w:r>
      <w:proofErr w:type="spellEnd"/>
      <w:r w:rsidRPr="003F1CC2">
        <w:rPr>
          <w:rFonts w:ascii="Times New Roman" w:hAnsi="Times New Roman"/>
          <w:sz w:val="28"/>
          <w:szCs w:val="28"/>
          <w:lang w:val="uk-UA"/>
        </w:rPr>
        <w:t xml:space="preserve"> </w:t>
      </w:r>
      <w:proofErr w:type="spellStart"/>
      <w:r w:rsidRPr="003F1CC2">
        <w:rPr>
          <w:rFonts w:ascii="Times New Roman" w:hAnsi="Times New Roman"/>
          <w:sz w:val="28"/>
          <w:szCs w:val="28"/>
          <w:lang w:val="uk-UA"/>
        </w:rPr>
        <w:t>with</w:t>
      </w:r>
      <w:proofErr w:type="spellEnd"/>
      <w:r w:rsidRPr="003F1CC2">
        <w:rPr>
          <w:rFonts w:ascii="Times New Roman" w:hAnsi="Times New Roman"/>
          <w:sz w:val="28"/>
          <w:szCs w:val="28"/>
          <w:lang w:val="uk-UA"/>
        </w:rPr>
        <w:t xml:space="preserve"> </w:t>
      </w:r>
      <w:proofErr w:type="spellStart"/>
      <w:r w:rsidRPr="003F1CC2">
        <w:rPr>
          <w:rFonts w:ascii="Times New Roman" w:hAnsi="Times New Roman"/>
          <w:sz w:val="28"/>
          <w:szCs w:val="28"/>
          <w:lang w:val="uk-UA"/>
        </w:rPr>
        <w:t>paralytic</w:t>
      </w:r>
      <w:proofErr w:type="spellEnd"/>
      <w:r w:rsidRPr="003F1CC2">
        <w:rPr>
          <w:rFonts w:ascii="Times New Roman" w:hAnsi="Times New Roman"/>
          <w:sz w:val="28"/>
          <w:szCs w:val="28"/>
          <w:lang w:val="uk-UA"/>
        </w:rPr>
        <w:t xml:space="preserve"> </w:t>
      </w:r>
      <w:proofErr w:type="spellStart"/>
      <w:r w:rsidRPr="003F1CC2">
        <w:rPr>
          <w:rFonts w:ascii="Times New Roman" w:hAnsi="Times New Roman"/>
          <w:sz w:val="28"/>
          <w:szCs w:val="28"/>
          <w:lang w:val="uk-UA"/>
        </w:rPr>
        <w:t>syndromes</w:t>
      </w:r>
      <w:proofErr w:type="spellEnd"/>
      <w:r w:rsidRPr="003F1CC2">
        <w:rPr>
          <w:rFonts w:ascii="Times New Roman" w:hAnsi="Times New Roman"/>
          <w:sz w:val="28"/>
          <w:szCs w:val="28"/>
          <w:lang w:val="uk-UA"/>
        </w:rPr>
        <w:t xml:space="preserve">: </w:t>
      </w:r>
      <w:proofErr w:type="spellStart"/>
      <w:r w:rsidRPr="003F1CC2">
        <w:rPr>
          <w:rFonts w:ascii="Times New Roman" w:hAnsi="Times New Roman"/>
          <w:sz w:val="28"/>
          <w:szCs w:val="28"/>
          <w:lang w:val="uk-UA"/>
        </w:rPr>
        <w:t>Maternal</w:t>
      </w:r>
      <w:proofErr w:type="spellEnd"/>
      <w:r w:rsidRPr="003F1CC2">
        <w:rPr>
          <w:rFonts w:ascii="Times New Roman" w:hAnsi="Times New Roman"/>
          <w:sz w:val="28"/>
          <w:szCs w:val="28"/>
          <w:lang w:val="uk-UA"/>
        </w:rPr>
        <w:t xml:space="preserve"> </w:t>
      </w:r>
      <w:proofErr w:type="spellStart"/>
      <w:r w:rsidRPr="003F1CC2">
        <w:rPr>
          <w:rFonts w:ascii="Times New Roman" w:hAnsi="Times New Roman"/>
          <w:sz w:val="28"/>
          <w:szCs w:val="28"/>
          <w:lang w:val="uk-UA"/>
        </w:rPr>
        <w:t>interview</w:t>
      </w:r>
      <w:proofErr w:type="spellEnd"/>
      <w:r w:rsidRPr="003F1CC2">
        <w:rPr>
          <w:rFonts w:ascii="Times New Roman" w:hAnsi="Times New Roman"/>
          <w:sz w:val="28"/>
          <w:szCs w:val="28"/>
          <w:lang w:val="uk-UA"/>
        </w:rPr>
        <w:t xml:space="preserve"> / </w:t>
      </w:r>
      <w:proofErr w:type="spellStart"/>
      <w:r w:rsidRPr="003F1CC2">
        <w:rPr>
          <w:rFonts w:ascii="Times New Roman" w:hAnsi="Times New Roman"/>
          <w:sz w:val="28"/>
          <w:szCs w:val="28"/>
          <w:lang w:val="uk-UA"/>
        </w:rPr>
        <w:t>Natalia</w:t>
      </w:r>
      <w:proofErr w:type="spellEnd"/>
      <w:r w:rsidRPr="003F1CC2">
        <w:rPr>
          <w:rFonts w:ascii="Times New Roman" w:hAnsi="Times New Roman"/>
          <w:sz w:val="28"/>
          <w:szCs w:val="28"/>
          <w:lang w:val="uk-UA"/>
        </w:rPr>
        <w:t xml:space="preserve"> </w:t>
      </w:r>
      <w:proofErr w:type="spellStart"/>
      <w:r w:rsidRPr="003F1CC2">
        <w:rPr>
          <w:rFonts w:ascii="Times New Roman" w:hAnsi="Times New Roman"/>
          <w:sz w:val="28"/>
          <w:szCs w:val="28"/>
          <w:lang w:val="uk-UA"/>
        </w:rPr>
        <w:t>Orlova</w:t>
      </w:r>
      <w:proofErr w:type="spellEnd"/>
      <w:r w:rsidRPr="003F1CC2">
        <w:rPr>
          <w:rFonts w:ascii="Times New Roman" w:hAnsi="Times New Roman"/>
          <w:sz w:val="28"/>
          <w:szCs w:val="28"/>
          <w:lang w:val="uk-UA"/>
        </w:rPr>
        <w:t xml:space="preserve">, </w:t>
      </w:r>
      <w:proofErr w:type="spellStart"/>
      <w:r w:rsidRPr="003F1CC2">
        <w:rPr>
          <w:rFonts w:ascii="Times New Roman" w:hAnsi="Times New Roman"/>
          <w:sz w:val="28"/>
          <w:szCs w:val="28"/>
          <w:lang w:val="uk-UA"/>
        </w:rPr>
        <w:t>Olena</w:t>
      </w:r>
      <w:proofErr w:type="spellEnd"/>
      <w:r w:rsidRPr="003F1CC2">
        <w:rPr>
          <w:rFonts w:ascii="Times New Roman" w:hAnsi="Times New Roman"/>
          <w:sz w:val="28"/>
          <w:szCs w:val="28"/>
          <w:lang w:val="uk-UA"/>
        </w:rPr>
        <w:t xml:space="preserve"> </w:t>
      </w:r>
      <w:proofErr w:type="spellStart"/>
      <w:r w:rsidRPr="003F1CC2">
        <w:rPr>
          <w:rFonts w:ascii="Times New Roman" w:hAnsi="Times New Roman"/>
          <w:sz w:val="28"/>
          <w:szCs w:val="28"/>
          <w:lang w:val="uk-UA"/>
        </w:rPr>
        <w:t>Riga</w:t>
      </w:r>
      <w:proofErr w:type="spellEnd"/>
      <w:r w:rsidRPr="003F1CC2">
        <w:rPr>
          <w:rFonts w:ascii="Times New Roman" w:hAnsi="Times New Roman"/>
          <w:sz w:val="28"/>
          <w:szCs w:val="28"/>
          <w:lang w:val="uk-UA"/>
        </w:rPr>
        <w:t xml:space="preserve"> /</w:t>
      </w:r>
      <w:r>
        <w:rPr>
          <w:rFonts w:ascii="Times New Roman" w:hAnsi="Times New Roman"/>
          <w:sz w:val="28"/>
          <w:szCs w:val="28"/>
          <w:lang w:val="uk-UA"/>
        </w:rPr>
        <w:t>/</w:t>
      </w:r>
      <w:r w:rsidRPr="00FE68EA">
        <w:rPr>
          <w:lang w:val="uk-UA"/>
        </w:rPr>
        <w:t xml:space="preserve"> </w:t>
      </w:r>
      <w:proofErr w:type="spellStart"/>
      <w:r w:rsidRPr="003F1CC2">
        <w:rPr>
          <w:rFonts w:ascii="Times New Roman" w:hAnsi="Times New Roman"/>
          <w:sz w:val="28"/>
          <w:szCs w:val="28"/>
          <w:lang w:val="uk-UA"/>
        </w:rPr>
        <w:t>Journal</w:t>
      </w:r>
      <w:proofErr w:type="spellEnd"/>
      <w:r w:rsidRPr="003F1CC2">
        <w:rPr>
          <w:rFonts w:ascii="Times New Roman" w:hAnsi="Times New Roman"/>
          <w:sz w:val="28"/>
          <w:szCs w:val="28"/>
          <w:lang w:val="uk-UA"/>
        </w:rPr>
        <w:t xml:space="preserve"> </w:t>
      </w:r>
      <w:proofErr w:type="spellStart"/>
      <w:r w:rsidRPr="003F1CC2">
        <w:rPr>
          <w:rFonts w:ascii="Times New Roman" w:hAnsi="Times New Roman"/>
          <w:sz w:val="28"/>
          <w:szCs w:val="28"/>
          <w:lang w:val="uk-UA"/>
        </w:rPr>
        <w:t>of</w:t>
      </w:r>
      <w:proofErr w:type="spellEnd"/>
      <w:r w:rsidRPr="003F1CC2">
        <w:rPr>
          <w:rFonts w:ascii="Times New Roman" w:hAnsi="Times New Roman"/>
          <w:sz w:val="28"/>
          <w:szCs w:val="28"/>
          <w:lang w:val="uk-UA"/>
        </w:rPr>
        <w:t xml:space="preserve"> </w:t>
      </w:r>
      <w:proofErr w:type="spellStart"/>
      <w:r w:rsidRPr="003F1CC2">
        <w:rPr>
          <w:rFonts w:ascii="Times New Roman" w:hAnsi="Times New Roman"/>
          <w:sz w:val="28"/>
          <w:szCs w:val="28"/>
          <w:lang w:val="uk-UA"/>
        </w:rPr>
        <w:t>Primary</w:t>
      </w:r>
      <w:proofErr w:type="spellEnd"/>
      <w:r w:rsidRPr="003F1CC2">
        <w:rPr>
          <w:rFonts w:ascii="Times New Roman" w:hAnsi="Times New Roman"/>
          <w:sz w:val="28"/>
          <w:szCs w:val="28"/>
          <w:lang w:val="uk-UA"/>
        </w:rPr>
        <w:t xml:space="preserve"> </w:t>
      </w:r>
      <w:proofErr w:type="spellStart"/>
      <w:r w:rsidRPr="003F1CC2">
        <w:rPr>
          <w:rFonts w:ascii="Times New Roman" w:hAnsi="Times New Roman"/>
          <w:sz w:val="28"/>
          <w:szCs w:val="28"/>
          <w:lang w:val="uk-UA"/>
        </w:rPr>
        <w:t>Care</w:t>
      </w:r>
      <w:proofErr w:type="spellEnd"/>
      <w:r w:rsidRPr="003F1CC2">
        <w:rPr>
          <w:rFonts w:ascii="Times New Roman" w:hAnsi="Times New Roman"/>
          <w:sz w:val="28"/>
          <w:szCs w:val="28"/>
          <w:lang w:val="uk-UA"/>
        </w:rPr>
        <w:t xml:space="preserve"> </w:t>
      </w:r>
      <w:proofErr w:type="spellStart"/>
      <w:r w:rsidRPr="003F1CC2">
        <w:rPr>
          <w:rFonts w:ascii="Times New Roman" w:hAnsi="Times New Roman"/>
          <w:sz w:val="28"/>
          <w:szCs w:val="28"/>
          <w:lang w:val="uk-UA"/>
        </w:rPr>
        <w:t>and</w:t>
      </w:r>
      <w:proofErr w:type="spellEnd"/>
      <w:r w:rsidRPr="003F1CC2">
        <w:rPr>
          <w:rFonts w:ascii="Times New Roman" w:hAnsi="Times New Roman"/>
          <w:sz w:val="28"/>
          <w:szCs w:val="28"/>
          <w:lang w:val="uk-UA"/>
        </w:rPr>
        <w:t xml:space="preserve"> </w:t>
      </w:r>
      <w:proofErr w:type="spellStart"/>
      <w:r w:rsidRPr="003F1CC2">
        <w:rPr>
          <w:rFonts w:ascii="Times New Roman" w:hAnsi="Times New Roman"/>
          <w:sz w:val="28"/>
          <w:szCs w:val="28"/>
          <w:lang w:val="uk-UA"/>
        </w:rPr>
        <w:t>General</w:t>
      </w:r>
      <w:proofErr w:type="spellEnd"/>
      <w:r w:rsidRPr="003F1CC2">
        <w:rPr>
          <w:rFonts w:ascii="Times New Roman" w:hAnsi="Times New Roman"/>
          <w:sz w:val="28"/>
          <w:szCs w:val="28"/>
          <w:lang w:val="uk-UA"/>
        </w:rPr>
        <w:t xml:space="preserve"> </w:t>
      </w:r>
      <w:proofErr w:type="spellStart"/>
      <w:r w:rsidRPr="003F1CC2">
        <w:rPr>
          <w:rFonts w:ascii="Times New Roman" w:hAnsi="Times New Roman"/>
          <w:sz w:val="28"/>
          <w:szCs w:val="28"/>
          <w:lang w:val="uk-UA"/>
        </w:rPr>
        <w:t>Practice</w:t>
      </w:r>
      <w:proofErr w:type="spellEnd"/>
      <w:r w:rsidRPr="003F1CC2">
        <w:rPr>
          <w:rFonts w:ascii="Times New Roman" w:hAnsi="Times New Roman"/>
          <w:sz w:val="28"/>
          <w:szCs w:val="28"/>
          <w:lang w:val="uk-UA"/>
        </w:rPr>
        <w:t xml:space="preserve">, </w:t>
      </w:r>
      <w:proofErr w:type="spellStart"/>
      <w:r w:rsidRPr="003F1CC2">
        <w:rPr>
          <w:rFonts w:ascii="Times New Roman" w:hAnsi="Times New Roman"/>
          <w:sz w:val="28"/>
          <w:szCs w:val="28"/>
          <w:lang w:val="uk-UA"/>
        </w:rPr>
        <w:t>September</w:t>
      </w:r>
      <w:proofErr w:type="spellEnd"/>
      <w:r w:rsidRPr="003F1CC2">
        <w:rPr>
          <w:rFonts w:ascii="Times New Roman" w:hAnsi="Times New Roman"/>
          <w:sz w:val="28"/>
          <w:szCs w:val="28"/>
          <w:lang w:val="uk-UA"/>
        </w:rPr>
        <w:t xml:space="preserve"> 2019, </w:t>
      </w:r>
      <w:proofErr w:type="spellStart"/>
      <w:r w:rsidRPr="003F1CC2">
        <w:rPr>
          <w:rFonts w:ascii="Times New Roman" w:hAnsi="Times New Roman"/>
          <w:sz w:val="28"/>
          <w:szCs w:val="28"/>
          <w:lang w:val="uk-UA"/>
        </w:rPr>
        <w:t>Volume</w:t>
      </w:r>
      <w:proofErr w:type="spellEnd"/>
      <w:r w:rsidRPr="003F1CC2">
        <w:rPr>
          <w:rFonts w:ascii="Times New Roman" w:hAnsi="Times New Roman"/>
          <w:sz w:val="28"/>
          <w:szCs w:val="28"/>
          <w:lang w:val="uk-UA"/>
        </w:rPr>
        <w:t xml:space="preserve"> 2, р.58.</w:t>
      </w:r>
      <w:r w:rsidR="00FE68EA">
        <w:rPr>
          <w:rFonts w:ascii="Times New Roman" w:hAnsi="Times New Roman"/>
          <w:sz w:val="28"/>
          <w:szCs w:val="28"/>
          <w:lang w:val="uk-UA"/>
        </w:rPr>
        <w:t xml:space="preserve"> </w:t>
      </w:r>
      <w:r w:rsidR="00FE68EA" w:rsidRPr="00FE68EA">
        <w:rPr>
          <w:rFonts w:ascii="Times New Roman" w:hAnsi="Times New Roman"/>
          <w:i/>
          <w:iCs/>
          <w:sz w:val="28"/>
          <w:szCs w:val="28"/>
          <w:lang w:val="uk-UA"/>
        </w:rPr>
        <w:t>(Здобувач провела підбір, статистичне опрацювання та аналіз отриманих результатів, підготовила її до друку).</w:t>
      </w:r>
    </w:p>
    <w:p w14:paraId="19571CAF" w14:textId="5A99435B" w:rsidR="00FE68EA" w:rsidRPr="00FE68EA" w:rsidRDefault="00E02DC7" w:rsidP="00FE68EA">
      <w:pPr>
        <w:numPr>
          <w:ilvl w:val="0"/>
          <w:numId w:val="18"/>
        </w:numPr>
        <w:spacing w:after="0" w:line="360" w:lineRule="auto"/>
        <w:ind w:left="284" w:hanging="284"/>
        <w:jc w:val="both"/>
        <w:rPr>
          <w:rFonts w:ascii="Times New Roman" w:hAnsi="Times New Roman"/>
          <w:sz w:val="28"/>
          <w:szCs w:val="28"/>
          <w:lang w:val="uk-UA"/>
        </w:rPr>
      </w:pPr>
      <w:r w:rsidRPr="00FE68EA">
        <w:rPr>
          <w:rFonts w:ascii="Times New Roman" w:hAnsi="Times New Roman"/>
          <w:sz w:val="28"/>
          <w:szCs w:val="28"/>
          <w:lang w:val="uk-UA"/>
        </w:rPr>
        <w:t>Орлова Н.В. Залучення батьків та фізичних терапевтів до моніторингу хронічного болю у дітей раннього віку з паралітичними синдромами /</w:t>
      </w:r>
      <w:r w:rsidRPr="00FE68EA">
        <w:rPr>
          <w:lang w:val="uk-UA"/>
        </w:rPr>
        <w:t xml:space="preserve"> </w:t>
      </w:r>
      <w:r w:rsidRPr="00FE68EA">
        <w:rPr>
          <w:rFonts w:ascii="Times New Roman" w:hAnsi="Times New Roman"/>
          <w:sz w:val="28"/>
          <w:szCs w:val="28"/>
          <w:lang w:val="uk-UA"/>
        </w:rPr>
        <w:t>Орлова Н.В., Ріга О.О. //</w:t>
      </w:r>
      <w:r w:rsidRPr="00FE68EA">
        <w:rPr>
          <w:lang w:val="uk-UA"/>
        </w:rPr>
        <w:t xml:space="preserve"> </w:t>
      </w:r>
      <w:r w:rsidRPr="00FE68EA">
        <w:rPr>
          <w:rFonts w:ascii="Times New Roman" w:hAnsi="Times New Roman"/>
          <w:sz w:val="28"/>
          <w:szCs w:val="28"/>
          <w:lang w:val="uk-UA"/>
        </w:rPr>
        <w:t>Матеріали української науково-практичної конференції лікарів-педіатрів з міжнародною участю «Проблемні питання діагностики та лікування дітей з соматичною патологією», м. Харків, 17-18 березня 2020 року – 139 с.</w:t>
      </w:r>
      <w:r w:rsidR="00FE68EA">
        <w:rPr>
          <w:rFonts w:ascii="Times New Roman" w:hAnsi="Times New Roman"/>
          <w:sz w:val="28"/>
          <w:szCs w:val="28"/>
          <w:lang w:val="uk-UA"/>
        </w:rPr>
        <w:t xml:space="preserve"> </w:t>
      </w:r>
      <w:r w:rsidR="00FE68EA" w:rsidRPr="00FE68EA">
        <w:rPr>
          <w:rFonts w:ascii="Times New Roman" w:hAnsi="Times New Roman"/>
          <w:i/>
          <w:iCs/>
          <w:sz w:val="28"/>
          <w:szCs w:val="28"/>
          <w:lang w:val="uk-UA"/>
        </w:rPr>
        <w:t>(Здобувач провела підбір, статистичне опрацювання та аналіз отриманих результатів, підготовила її до друку).</w:t>
      </w:r>
    </w:p>
    <w:p w14:paraId="0CE01448" w14:textId="5595E0EB" w:rsidR="00FE68EA" w:rsidRDefault="00FE68EA" w:rsidP="00B0672A">
      <w:pPr>
        <w:spacing w:line="360" w:lineRule="auto"/>
        <w:rPr>
          <w:b/>
          <w:bCs/>
          <w:lang w:val="uk-UA"/>
        </w:rPr>
        <w:sectPr w:rsidR="00FE68EA" w:rsidSect="00E02DC7">
          <w:pgSz w:w="11906" w:h="16838"/>
          <w:pgMar w:top="1134" w:right="851" w:bottom="1134" w:left="1701" w:header="709" w:footer="709" w:gutter="0"/>
          <w:cols w:space="708"/>
          <w:docGrid w:linePitch="360"/>
        </w:sectPr>
      </w:pPr>
    </w:p>
    <w:p w14:paraId="1FCFD5F1" w14:textId="77777777" w:rsidR="0049339F" w:rsidRDefault="0049339F" w:rsidP="0049339F">
      <w:pPr>
        <w:spacing w:after="0" w:line="360" w:lineRule="auto"/>
        <w:ind w:firstLine="708"/>
        <w:contextualSpacing/>
        <w:jc w:val="center"/>
        <w:rPr>
          <w:rFonts w:ascii="Times New Roman" w:hAnsi="Times New Roman"/>
          <w:sz w:val="28"/>
          <w:szCs w:val="28"/>
          <w:lang w:val="uk-UA"/>
        </w:rPr>
      </w:pPr>
      <w:r>
        <w:rPr>
          <w:rFonts w:ascii="Times New Roman" w:hAnsi="Times New Roman"/>
          <w:sz w:val="28"/>
          <w:szCs w:val="28"/>
          <w:lang w:val="uk-UA"/>
        </w:rPr>
        <w:lastRenderedPageBreak/>
        <w:t>РОЗДІЛ 6</w:t>
      </w:r>
    </w:p>
    <w:p w14:paraId="034F357A" w14:textId="0B559CAD" w:rsidR="0049339F" w:rsidRDefault="0049339F" w:rsidP="0049339F">
      <w:pPr>
        <w:spacing w:after="0" w:line="360" w:lineRule="auto"/>
        <w:ind w:firstLine="708"/>
        <w:contextualSpacing/>
        <w:jc w:val="center"/>
        <w:rPr>
          <w:rFonts w:ascii="Times New Roman" w:hAnsi="Times New Roman"/>
          <w:sz w:val="28"/>
          <w:szCs w:val="28"/>
          <w:lang w:val="uk-UA"/>
        </w:rPr>
      </w:pPr>
      <w:r w:rsidRPr="00F05165">
        <w:rPr>
          <w:rFonts w:ascii="Times New Roman" w:hAnsi="Times New Roman"/>
          <w:sz w:val="28"/>
          <w:szCs w:val="28"/>
          <w:lang w:val="uk-UA"/>
        </w:rPr>
        <w:t>ХАРАКТЕРИСТИК</w:t>
      </w:r>
      <w:r>
        <w:rPr>
          <w:rFonts w:ascii="Times New Roman" w:hAnsi="Times New Roman"/>
          <w:sz w:val="28"/>
          <w:szCs w:val="28"/>
          <w:lang w:val="uk-UA"/>
        </w:rPr>
        <w:t>А ДОБОВОГО РІВНЯ ВІЛЬНОГО КОРТИЗОЛУ</w:t>
      </w:r>
      <w:r w:rsidR="00EB59CD">
        <w:rPr>
          <w:rFonts w:ascii="Times New Roman" w:hAnsi="Times New Roman"/>
          <w:sz w:val="28"/>
          <w:szCs w:val="28"/>
          <w:lang w:val="uk-UA"/>
        </w:rPr>
        <w:t xml:space="preserve"> </w:t>
      </w:r>
      <w:r w:rsidR="00B75184">
        <w:rPr>
          <w:rFonts w:ascii="Times New Roman" w:hAnsi="Times New Roman"/>
          <w:sz w:val="28"/>
          <w:szCs w:val="28"/>
          <w:lang w:val="uk-UA"/>
        </w:rPr>
        <w:t>В СЕЧІ</w:t>
      </w:r>
      <w:r w:rsidRPr="00F05165">
        <w:rPr>
          <w:rFonts w:ascii="Times New Roman" w:hAnsi="Times New Roman"/>
          <w:sz w:val="28"/>
          <w:szCs w:val="28"/>
          <w:lang w:val="uk-UA"/>
        </w:rPr>
        <w:t xml:space="preserve"> У ДІТЕЙ З ПАРАЛІТИЧНИМИ СИНДРОМАМИ</w:t>
      </w:r>
    </w:p>
    <w:p w14:paraId="10C34245" w14:textId="77777777" w:rsidR="0049339F" w:rsidRDefault="0049339F" w:rsidP="0049339F">
      <w:pPr>
        <w:spacing w:after="0" w:line="360" w:lineRule="auto"/>
        <w:contextualSpacing/>
        <w:rPr>
          <w:rFonts w:ascii="Times New Roman" w:hAnsi="Times New Roman"/>
          <w:sz w:val="28"/>
          <w:szCs w:val="28"/>
          <w:lang w:val="uk-UA"/>
        </w:rPr>
      </w:pPr>
    </w:p>
    <w:p w14:paraId="2DD20658" w14:textId="6172AC08" w:rsidR="0049339F" w:rsidRDefault="0049339F" w:rsidP="0049339F">
      <w:pPr>
        <w:spacing w:after="0" w:line="360" w:lineRule="auto"/>
        <w:ind w:firstLine="708"/>
        <w:contextualSpacing/>
        <w:rPr>
          <w:rFonts w:ascii="Times New Roman" w:hAnsi="Times New Roman"/>
          <w:sz w:val="28"/>
          <w:szCs w:val="28"/>
          <w:lang w:val="uk-UA"/>
        </w:rPr>
      </w:pPr>
      <w:r>
        <w:rPr>
          <w:rFonts w:ascii="Times New Roman" w:hAnsi="Times New Roman"/>
          <w:sz w:val="28"/>
          <w:szCs w:val="28"/>
          <w:lang w:val="uk-UA"/>
        </w:rPr>
        <w:t>6.1 Статистична характеристика добового рівня вільного кортизолу</w:t>
      </w:r>
      <w:r w:rsidR="00EB59CD">
        <w:rPr>
          <w:rFonts w:ascii="Times New Roman" w:hAnsi="Times New Roman"/>
          <w:sz w:val="28"/>
          <w:szCs w:val="28"/>
          <w:lang w:val="uk-UA"/>
        </w:rPr>
        <w:t xml:space="preserve"> в сечі</w:t>
      </w:r>
      <w:r>
        <w:rPr>
          <w:rFonts w:ascii="Times New Roman" w:hAnsi="Times New Roman"/>
          <w:sz w:val="28"/>
          <w:szCs w:val="28"/>
          <w:lang w:val="uk-UA"/>
        </w:rPr>
        <w:t xml:space="preserve"> у дітей груп спостереження</w:t>
      </w:r>
    </w:p>
    <w:p w14:paraId="6D4A2E11" w14:textId="77777777" w:rsidR="0049339F" w:rsidRDefault="0049339F" w:rsidP="0049339F">
      <w:pPr>
        <w:spacing w:after="0" w:line="360" w:lineRule="auto"/>
        <w:ind w:firstLine="708"/>
        <w:contextualSpacing/>
        <w:jc w:val="center"/>
        <w:rPr>
          <w:rFonts w:ascii="Times New Roman" w:hAnsi="Times New Roman"/>
          <w:sz w:val="28"/>
          <w:szCs w:val="28"/>
          <w:lang w:val="uk-UA"/>
        </w:rPr>
      </w:pPr>
    </w:p>
    <w:p w14:paraId="51D622AF" w14:textId="1AC01004" w:rsidR="0049339F" w:rsidRPr="00BE67FF" w:rsidRDefault="0049339F" w:rsidP="0049339F">
      <w:pPr>
        <w:spacing w:after="0" w:line="360" w:lineRule="auto"/>
        <w:jc w:val="both"/>
        <w:rPr>
          <w:rFonts w:ascii="Times New Roman" w:eastAsia="Times New Roman" w:hAnsi="Times New Roman"/>
          <w:color w:val="000000" w:themeColor="text1"/>
          <w:sz w:val="28"/>
          <w:szCs w:val="28"/>
          <w:lang w:val="uk-UA" w:eastAsia="ru-RU"/>
        </w:rPr>
      </w:pPr>
      <w:r>
        <w:rPr>
          <w:rFonts w:ascii="Times New Roman" w:eastAsia="Times New Roman" w:hAnsi="Times New Roman"/>
          <w:sz w:val="28"/>
          <w:szCs w:val="28"/>
          <w:lang w:val="uk-UA" w:eastAsia="ru-RU"/>
        </w:rPr>
        <w:tab/>
        <w:t xml:space="preserve">Вміст </w:t>
      </w:r>
      <w:r>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Pr>
          <w:rFonts w:ascii="Times New Roman" w:eastAsia="Times New Roman" w:hAnsi="Times New Roman"/>
          <w:sz w:val="28"/>
          <w:szCs w:val="28"/>
          <w:lang w:val="uk-UA" w:eastAsia="ru-RU"/>
        </w:rPr>
        <w:t xml:space="preserve"> визначали у всіх дітей груп спостереження та здорових дітей (</w:t>
      </w:r>
      <w:r>
        <w:rPr>
          <w:rFonts w:ascii="Times New Roman" w:eastAsia="Times New Roman" w:hAnsi="Times New Roman"/>
          <w:sz w:val="28"/>
          <w:szCs w:val="28"/>
          <w:lang w:val="en-US" w:eastAsia="ru-RU"/>
        </w:rPr>
        <w:t>n</w:t>
      </w:r>
      <w:r w:rsidRPr="002F2374">
        <w:rPr>
          <w:rFonts w:ascii="Times New Roman" w:eastAsia="Times New Roman" w:hAnsi="Times New Roman"/>
          <w:sz w:val="28"/>
          <w:szCs w:val="28"/>
          <w:lang w:eastAsia="ru-RU"/>
        </w:rPr>
        <w:t>=92</w:t>
      </w:r>
      <w:r>
        <w:rPr>
          <w:rFonts w:ascii="Times New Roman" w:eastAsia="Times New Roman" w:hAnsi="Times New Roman"/>
          <w:sz w:val="28"/>
          <w:szCs w:val="28"/>
          <w:lang w:val="uk-UA" w:eastAsia="ru-RU"/>
        </w:rPr>
        <w:t>)</w:t>
      </w:r>
      <w:r w:rsidRPr="002F2374">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Ще у </w:t>
      </w:r>
      <w:r w:rsidRPr="001D7800">
        <w:rPr>
          <w:rFonts w:ascii="Times New Roman" w:eastAsia="Times New Roman" w:hAnsi="Times New Roman"/>
          <w:color w:val="000000" w:themeColor="text1"/>
          <w:sz w:val="28"/>
          <w:szCs w:val="28"/>
          <w:lang w:val="uk-UA" w:eastAsia="ru-RU"/>
        </w:rPr>
        <w:t>13</w:t>
      </w:r>
      <w:r>
        <w:rPr>
          <w:rFonts w:ascii="Times New Roman" w:eastAsia="Times New Roman" w:hAnsi="Times New Roman"/>
          <w:color w:val="FF0000"/>
          <w:sz w:val="28"/>
          <w:szCs w:val="28"/>
          <w:lang w:val="uk-UA" w:eastAsia="ru-RU"/>
        </w:rPr>
        <w:t xml:space="preserve"> </w:t>
      </w:r>
      <w:r w:rsidRPr="002F2374">
        <w:rPr>
          <w:rFonts w:ascii="Times New Roman" w:eastAsia="Times New Roman" w:hAnsi="Times New Roman"/>
          <w:color w:val="000000" w:themeColor="text1"/>
          <w:sz w:val="28"/>
          <w:szCs w:val="28"/>
          <w:lang w:val="uk-UA" w:eastAsia="ru-RU"/>
        </w:rPr>
        <w:t xml:space="preserve">дітей з хронічним больовим синдромом на тлі паралітичних синдромів проводили низку досліджень </w:t>
      </w:r>
      <w:r>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Pr>
          <w:rFonts w:ascii="Times New Roman" w:eastAsia="Times New Roman" w:hAnsi="Times New Roman"/>
          <w:color w:val="000000" w:themeColor="text1"/>
          <w:sz w:val="28"/>
          <w:szCs w:val="28"/>
          <w:lang w:val="uk-UA" w:eastAsia="ru-RU"/>
        </w:rPr>
        <w:t xml:space="preserve"> з метою визначення його траєкторій</w:t>
      </w:r>
      <w:r w:rsidRPr="00BE67FF">
        <w:rPr>
          <w:rFonts w:ascii="Times New Roman" w:eastAsia="Times New Roman" w:hAnsi="Times New Roman"/>
          <w:color w:val="000000" w:themeColor="text1"/>
          <w:sz w:val="28"/>
          <w:szCs w:val="28"/>
          <w:lang w:val="uk-UA" w:eastAsia="ru-RU"/>
        </w:rPr>
        <w:t>.</w:t>
      </w:r>
    </w:p>
    <w:p w14:paraId="1EFD6B9E" w14:textId="26EC30FC" w:rsidR="0049339F" w:rsidRDefault="0049339F" w:rsidP="0049339F">
      <w:pPr>
        <w:spacing w:after="0" w:line="360" w:lineRule="auto"/>
        <w:jc w:val="both"/>
        <w:rPr>
          <w:rFonts w:ascii="Times New Roman" w:eastAsia="Times New Roman" w:hAnsi="Times New Roman"/>
          <w:sz w:val="28"/>
          <w:szCs w:val="28"/>
          <w:lang w:val="uk-UA" w:eastAsia="ru-RU"/>
        </w:rPr>
      </w:pPr>
      <w:r w:rsidRPr="00BE67FF">
        <w:rPr>
          <w:rFonts w:ascii="Times New Roman" w:eastAsia="Times New Roman" w:hAnsi="Times New Roman"/>
          <w:color w:val="000000" w:themeColor="text1"/>
          <w:sz w:val="28"/>
          <w:szCs w:val="28"/>
          <w:lang w:val="uk-UA" w:eastAsia="ru-RU"/>
        </w:rPr>
        <w:tab/>
      </w:r>
      <w:r w:rsidRPr="00CA3DB4">
        <w:rPr>
          <w:rFonts w:ascii="Times New Roman" w:eastAsia="Times New Roman" w:hAnsi="Times New Roman"/>
          <w:sz w:val="28"/>
          <w:szCs w:val="28"/>
          <w:lang w:val="uk-UA" w:eastAsia="ru-RU"/>
        </w:rPr>
        <w:t>За допомогою непараметричного багатомірного статистичного аналізу множинних груп KW ANOVA</w:t>
      </w:r>
      <w:r>
        <w:rPr>
          <w:rFonts w:ascii="Times New Roman" w:eastAsia="Times New Roman" w:hAnsi="Times New Roman"/>
          <w:sz w:val="28"/>
          <w:szCs w:val="28"/>
          <w:lang w:val="uk-UA" w:eastAsia="ru-RU"/>
        </w:rPr>
        <w:t xml:space="preserve"> та парного </w:t>
      </w:r>
      <w:proofErr w:type="spellStart"/>
      <w:r>
        <w:rPr>
          <w:rFonts w:ascii="Times New Roman" w:eastAsia="Times New Roman" w:hAnsi="Times New Roman"/>
          <w:sz w:val="28"/>
          <w:szCs w:val="28"/>
          <w:lang w:val="uk-UA" w:eastAsia="ru-RU"/>
        </w:rPr>
        <w:t>міжгрупового</w:t>
      </w:r>
      <w:proofErr w:type="spellEnd"/>
      <w:r>
        <w:rPr>
          <w:rFonts w:ascii="Times New Roman" w:eastAsia="Times New Roman" w:hAnsi="Times New Roman"/>
          <w:sz w:val="28"/>
          <w:szCs w:val="28"/>
          <w:lang w:val="uk-UA" w:eastAsia="ru-RU"/>
        </w:rPr>
        <w:t xml:space="preserve"> парного порівняння</w:t>
      </w:r>
      <w:r w:rsidRPr="00CA3DB4">
        <w:rPr>
          <w:rFonts w:ascii="Times New Roman" w:eastAsia="Times New Roman" w:hAnsi="Times New Roman"/>
          <w:sz w:val="28"/>
          <w:szCs w:val="28"/>
          <w:lang w:val="uk-UA" w:eastAsia="ru-RU"/>
        </w:rPr>
        <w:t xml:space="preserve"> тесту MW провели визначення </w:t>
      </w:r>
      <w:r>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sidRPr="00CA3DB4">
        <w:rPr>
          <w:rFonts w:ascii="Times New Roman" w:eastAsia="Times New Roman" w:hAnsi="Times New Roman"/>
          <w:sz w:val="28"/>
          <w:szCs w:val="28"/>
          <w:lang w:val="uk-UA" w:eastAsia="ru-RU"/>
        </w:rPr>
        <w:t xml:space="preserve"> серед дітей груп спостереження та групи контролю з вимірювання</w:t>
      </w:r>
      <w:r w:rsidR="007D42B2">
        <w:rPr>
          <w:rFonts w:ascii="Times New Roman" w:eastAsia="Times New Roman" w:hAnsi="Times New Roman"/>
          <w:sz w:val="28"/>
          <w:szCs w:val="28"/>
          <w:lang w:val="uk-UA" w:eastAsia="ru-RU"/>
        </w:rPr>
        <w:t>м</w:t>
      </w:r>
      <w:r w:rsidRPr="00CA3DB4">
        <w:rPr>
          <w:rFonts w:ascii="Times New Roman" w:eastAsia="Times New Roman" w:hAnsi="Times New Roman"/>
          <w:sz w:val="28"/>
          <w:szCs w:val="28"/>
          <w:lang w:val="uk-UA" w:eastAsia="ru-RU"/>
        </w:rPr>
        <w:t xml:space="preserve"> у </w:t>
      </w:r>
      <w:proofErr w:type="spellStart"/>
      <w:r w:rsidRPr="00CA3DB4">
        <w:rPr>
          <w:rFonts w:ascii="Times New Roman" w:eastAsia="Times New Roman" w:hAnsi="Times New Roman"/>
          <w:sz w:val="28"/>
          <w:szCs w:val="28"/>
          <w:lang w:val="uk-UA" w:eastAsia="ru-RU"/>
        </w:rPr>
        <w:t>нг</w:t>
      </w:r>
      <w:proofErr w:type="spellEnd"/>
      <w:r w:rsidRPr="00CA3DB4">
        <w:rPr>
          <w:rFonts w:ascii="Times New Roman" w:eastAsia="Times New Roman" w:hAnsi="Times New Roman"/>
          <w:sz w:val="28"/>
          <w:szCs w:val="28"/>
          <w:lang w:val="uk-UA" w:eastAsia="ru-RU"/>
        </w:rPr>
        <w:t xml:space="preserve">/мл (незалежний показник від маси тіла та площі поверхні тіла), та у </w:t>
      </w:r>
      <w:proofErr w:type="spellStart"/>
      <w:r w:rsidRPr="00644E7C">
        <w:rPr>
          <w:rFonts w:ascii="Times New Roman" w:eastAsia="Times New Roman" w:hAnsi="Times New Roman"/>
          <w:sz w:val="28"/>
          <w:szCs w:val="28"/>
          <w:lang w:val="uk-UA" w:eastAsia="ru-RU"/>
        </w:rPr>
        <w:t>мкг</w:t>
      </w:r>
      <w:proofErr w:type="spellEnd"/>
      <w:r w:rsidRPr="00644E7C">
        <w:rPr>
          <w:rFonts w:ascii="Times New Roman" w:eastAsia="Times New Roman" w:hAnsi="Times New Roman"/>
          <w:sz w:val="28"/>
          <w:szCs w:val="28"/>
          <w:lang w:val="uk-UA" w:eastAsia="ru-RU"/>
        </w:rPr>
        <w:t>/</w:t>
      </w:r>
      <w:r w:rsidRPr="003C0548">
        <w:rPr>
          <w:rFonts w:ascii="Times New Roman" w:eastAsia="Times New Roman" w:hAnsi="Times New Roman"/>
          <w:sz w:val="28"/>
          <w:szCs w:val="28"/>
          <w:lang w:val="uk-UA" w:eastAsia="ru-RU"/>
        </w:rPr>
        <w:t>24 години</w:t>
      </w:r>
      <w:r>
        <w:rPr>
          <w:rFonts w:ascii="Times New Roman" w:eastAsia="Times New Roman" w:hAnsi="Times New Roman"/>
          <w:sz w:val="28"/>
          <w:szCs w:val="28"/>
          <w:lang w:val="uk-UA" w:eastAsia="ru-RU"/>
        </w:rPr>
        <w:t xml:space="preserve"> (залежно від об’єму добової екскреції сечі) (табл</w:t>
      </w:r>
      <w:r w:rsidRPr="00CA3DB4">
        <w:rPr>
          <w:rFonts w:ascii="Times New Roman" w:eastAsia="Times New Roman" w:hAnsi="Times New Roman"/>
          <w:sz w:val="28"/>
          <w:szCs w:val="28"/>
          <w:lang w:val="uk-UA" w:eastAsia="ru-RU"/>
        </w:rPr>
        <w:t>. 6.1</w:t>
      </w:r>
      <w:r>
        <w:rPr>
          <w:rFonts w:ascii="Times New Roman" w:eastAsia="Times New Roman" w:hAnsi="Times New Roman"/>
          <w:sz w:val="28"/>
          <w:szCs w:val="28"/>
          <w:lang w:val="uk-UA" w:eastAsia="ru-RU"/>
        </w:rPr>
        <w:t>)</w:t>
      </w:r>
      <w:r w:rsidRPr="00CA3DB4">
        <w:rPr>
          <w:rFonts w:ascii="Times New Roman" w:eastAsia="Times New Roman" w:hAnsi="Times New Roman"/>
          <w:sz w:val="28"/>
          <w:szCs w:val="28"/>
          <w:lang w:val="uk-UA" w:eastAsia="ru-RU"/>
        </w:rPr>
        <w:t>.</w:t>
      </w:r>
    </w:p>
    <w:p w14:paraId="7B165048" w14:textId="77777777" w:rsidR="0049339F" w:rsidRPr="00644E7C" w:rsidRDefault="0049339F" w:rsidP="0049339F">
      <w:pPr>
        <w:spacing w:after="0" w:line="360" w:lineRule="auto"/>
        <w:jc w:val="right"/>
        <w:rPr>
          <w:rFonts w:ascii="Times New Roman" w:eastAsia="Times New Roman" w:hAnsi="Times New Roman"/>
          <w:sz w:val="28"/>
          <w:szCs w:val="28"/>
          <w:lang w:val="uk-UA" w:eastAsia="ru-RU"/>
        </w:rPr>
      </w:pPr>
      <w:r w:rsidRPr="00644E7C">
        <w:rPr>
          <w:rFonts w:ascii="Times New Roman" w:eastAsia="Times New Roman" w:hAnsi="Times New Roman"/>
          <w:sz w:val="28"/>
          <w:szCs w:val="28"/>
          <w:lang w:val="uk-UA" w:eastAsia="ru-RU"/>
        </w:rPr>
        <w:t xml:space="preserve">Таблиця </w:t>
      </w:r>
      <w:r>
        <w:rPr>
          <w:rFonts w:ascii="Times New Roman" w:eastAsia="Times New Roman" w:hAnsi="Times New Roman"/>
          <w:sz w:val="28"/>
          <w:szCs w:val="28"/>
          <w:lang w:val="uk-UA" w:eastAsia="ru-RU"/>
        </w:rPr>
        <w:t>6</w:t>
      </w:r>
      <w:r w:rsidRPr="00644E7C">
        <w:rPr>
          <w:rFonts w:ascii="Times New Roman" w:eastAsia="Times New Roman" w:hAnsi="Times New Roman"/>
          <w:sz w:val="28"/>
          <w:szCs w:val="28"/>
          <w:lang w:val="uk-UA" w:eastAsia="ru-RU"/>
        </w:rPr>
        <w:t xml:space="preserve">.1 </w:t>
      </w:r>
    </w:p>
    <w:p w14:paraId="2212C9BA" w14:textId="3D4CD08B" w:rsidR="0049339F" w:rsidRDefault="0049339F" w:rsidP="0049339F">
      <w:pPr>
        <w:spacing w:after="0" w:line="360" w:lineRule="auto"/>
        <w:jc w:val="center"/>
        <w:rPr>
          <w:rFonts w:ascii="Times New Roman" w:eastAsia="Times New Roman" w:hAnsi="Times New Roman"/>
          <w:b/>
          <w:sz w:val="28"/>
          <w:szCs w:val="28"/>
          <w:lang w:eastAsia="ru-RU"/>
        </w:rPr>
      </w:pPr>
      <w:r w:rsidRPr="00644E7C">
        <w:rPr>
          <w:rFonts w:ascii="Times New Roman" w:eastAsia="Times New Roman" w:hAnsi="Times New Roman"/>
          <w:b/>
          <w:sz w:val="28"/>
          <w:szCs w:val="28"/>
          <w:lang w:val="uk-UA" w:eastAsia="ru-RU"/>
        </w:rPr>
        <w:t xml:space="preserve">Результати статистичного аналізу дослідження </w:t>
      </w:r>
      <w:r>
        <w:rPr>
          <w:rFonts w:ascii="Times New Roman" w:eastAsia="Times New Roman" w:hAnsi="Times New Roman"/>
          <w:b/>
          <w:sz w:val="28"/>
          <w:szCs w:val="28"/>
          <w:lang w:val="uk-UA" w:eastAsia="ru-RU"/>
        </w:rPr>
        <w:t>екскреції добового рівня вільного кортизолу</w:t>
      </w:r>
      <w:r w:rsidR="00EB59CD">
        <w:rPr>
          <w:rFonts w:ascii="Times New Roman" w:eastAsia="Times New Roman" w:hAnsi="Times New Roman"/>
          <w:b/>
          <w:sz w:val="28"/>
          <w:szCs w:val="28"/>
          <w:lang w:val="uk-UA" w:eastAsia="ru-RU"/>
        </w:rPr>
        <w:t xml:space="preserve"> в сечі</w:t>
      </w:r>
      <w:r>
        <w:rPr>
          <w:rFonts w:ascii="Times New Roman" w:eastAsia="Times New Roman" w:hAnsi="Times New Roman"/>
          <w:b/>
          <w:sz w:val="28"/>
          <w:szCs w:val="28"/>
          <w:lang w:val="uk-UA" w:eastAsia="ru-RU"/>
        </w:rPr>
        <w:t xml:space="preserve"> </w:t>
      </w:r>
      <w:r w:rsidRPr="00644E7C">
        <w:rPr>
          <w:rFonts w:ascii="Times New Roman" w:eastAsia="Times New Roman" w:hAnsi="Times New Roman"/>
          <w:b/>
          <w:sz w:val="28"/>
          <w:szCs w:val="28"/>
          <w:lang w:val="uk-UA" w:eastAsia="ru-RU"/>
        </w:rPr>
        <w:t xml:space="preserve">у </w:t>
      </w:r>
      <w:r>
        <w:rPr>
          <w:rFonts w:ascii="Times New Roman" w:eastAsia="Times New Roman" w:hAnsi="Times New Roman"/>
          <w:b/>
          <w:sz w:val="28"/>
          <w:szCs w:val="28"/>
          <w:lang w:val="uk-UA" w:eastAsia="ru-RU"/>
        </w:rPr>
        <w:t>групах спостереження</w:t>
      </w:r>
      <w:r w:rsidRPr="00F41652">
        <w:rPr>
          <w:rFonts w:ascii="Times New Roman" w:eastAsia="Times New Roman" w:hAnsi="Times New Roman"/>
          <w:b/>
          <w:sz w:val="28"/>
          <w:szCs w:val="28"/>
          <w:lang w:eastAsia="ru-RU"/>
        </w:rPr>
        <w:t xml:space="preserve">, </w:t>
      </w:r>
      <w:r>
        <w:rPr>
          <w:rFonts w:ascii="Times New Roman" w:eastAsia="Times New Roman" w:hAnsi="Times New Roman"/>
          <w:b/>
          <w:sz w:val="28"/>
          <w:szCs w:val="28"/>
          <w:lang w:val="en-US" w:eastAsia="ru-RU"/>
        </w:rPr>
        <w:t>Me</w:t>
      </w:r>
      <w:r w:rsidRPr="00F41652">
        <w:rPr>
          <w:rFonts w:ascii="Times New Roman" w:eastAsia="Times New Roman" w:hAnsi="Times New Roman"/>
          <w:b/>
          <w:sz w:val="28"/>
          <w:szCs w:val="28"/>
          <w:lang w:eastAsia="ru-RU"/>
        </w:rPr>
        <w:t xml:space="preserve"> [</w:t>
      </w:r>
      <w:r>
        <w:rPr>
          <w:rFonts w:ascii="Times New Roman" w:eastAsia="Times New Roman" w:hAnsi="Times New Roman"/>
          <w:b/>
          <w:sz w:val="28"/>
          <w:szCs w:val="28"/>
          <w:lang w:val="en-US" w:eastAsia="ru-RU"/>
        </w:rPr>
        <w:t>min</w:t>
      </w:r>
      <w:r>
        <w:rPr>
          <w:rFonts w:ascii="Times New Roman" w:eastAsia="Times New Roman" w:hAnsi="Times New Roman"/>
          <w:b/>
          <w:sz w:val="28"/>
          <w:szCs w:val="28"/>
          <w:lang w:val="uk-UA" w:eastAsia="ru-RU"/>
        </w:rPr>
        <w:t>;</w:t>
      </w:r>
      <w:r w:rsidRPr="00F41652">
        <w:rPr>
          <w:rFonts w:ascii="Times New Roman" w:eastAsia="Times New Roman" w:hAnsi="Times New Roman"/>
          <w:b/>
          <w:sz w:val="28"/>
          <w:szCs w:val="28"/>
          <w:lang w:eastAsia="ru-RU"/>
        </w:rPr>
        <w:t xml:space="preserve"> </w:t>
      </w:r>
      <w:r>
        <w:rPr>
          <w:rFonts w:ascii="Times New Roman" w:eastAsia="Times New Roman" w:hAnsi="Times New Roman"/>
          <w:b/>
          <w:sz w:val="28"/>
          <w:szCs w:val="28"/>
          <w:lang w:val="en-US" w:eastAsia="ru-RU"/>
        </w:rPr>
        <w:t>max</w:t>
      </w:r>
      <w:r w:rsidRPr="00F41652">
        <w:rPr>
          <w:rFonts w:ascii="Times New Roman" w:eastAsia="Times New Roman" w:hAnsi="Times New Roman"/>
          <w:b/>
          <w:sz w:val="28"/>
          <w:szCs w:val="28"/>
          <w:lang w:eastAsia="ru-RU"/>
        </w:rPr>
        <w:t>]</w:t>
      </w:r>
    </w:p>
    <w:tbl>
      <w:tblPr>
        <w:tblpPr w:leftFromText="180" w:rightFromText="180" w:vertAnchor="page" w:horzAnchor="margin" w:tblpY="11446"/>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51"/>
        <w:gridCol w:w="2409"/>
        <w:gridCol w:w="2267"/>
        <w:gridCol w:w="2129"/>
      </w:tblGrid>
      <w:tr w:rsidR="00E261B2" w:rsidRPr="00644E7C" w14:paraId="6D661621" w14:textId="77777777" w:rsidTr="00E261B2">
        <w:tc>
          <w:tcPr>
            <w:tcW w:w="2551" w:type="dxa"/>
            <w:tcBorders>
              <w:top w:val="single" w:sz="4" w:space="0" w:color="auto"/>
              <w:left w:val="single" w:sz="4" w:space="0" w:color="auto"/>
              <w:bottom w:val="single" w:sz="4" w:space="0" w:color="auto"/>
              <w:right w:val="single" w:sz="4" w:space="0" w:color="auto"/>
            </w:tcBorders>
            <w:hideMark/>
          </w:tcPr>
          <w:p w14:paraId="4E23E380" w14:textId="77777777" w:rsidR="00E261B2" w:rsidRPr="00644E7C" w:rsidRDefault="00E261B2" w:rsidP="00E261B2">
            <w:pPr>
              <w:spacing w:after="0" w:line="360" w:lineRule="auto"/>
              <w:jc w:val="center"/>
              <w:rPr>
                <w:rFonts w:ascii="Times New Roman" w:eastAsia="Times New Roman" w:hAnsi="Times New Roman"/>
                <w:sz w:val="28"/>
                <w:szCs w:val="28"/>
                <w:lang w:val="uk-UA" w:eastAsia="ru-RU"/>
              </w:rPr>
            </w:pPr>
            <w:r w:rsidRPr="00644E7C">
              <w:rPr>
                <w:rFonts w:ascii="Times New Roman" w:eastAsia="Times New Roman" w:hAnsi="Times New Roman"/>
                <w:sz w:val="28"/>
                <w:szCs w:val="28"/>
                <w:lang w:val="uk-UA" w:eastAsia="ru-RU"/>
              </w:rPr>
              <w:t>Показник</w:t>
            </w:r>
          </w:p>
        </w:tc>
        <w:tc>
          <w:tcPr>
            <w:tcW w:w="6805" w:type="dxa"/>
            <w:gridSpan w:val="3"/>
            <w:tcBorders>
              <w:top w:val="single" w:sz="4" w:space="0" w:color="auto"/>
              <w:left w:val="single" w:sz="4" w:space="0" w:color="auto"/>
              <w:bottom w:val="single" w:sz="4" w:space="0" w:color="auto"/>
              <w:right w:val="single" w:sz="4" w:space="0" w:color="auto"/>
            </w:tcBorders>
            <w:hideMark/>
          </w:tcPr>
          <w:p w14:paraId="51DB840F" w14:textId="77777777" w:rsidR="00E261B2" w:rsidRPr="00644E7C" w:rsidRDefault="00E261B2" w:rsidP="00E261B2">
            <w:pPr>
              <w:spacing w:after="0" w:line="360" w:lineRule="auto"/>
              <w:jc w:val="center"/>
              <w:rPr>
                <w:rFonts w:ascii="Times New Roman" w:eastAsia="Times New Roman" w:hAnsi="Times New Roman"/>
                <w:sz w:val="28"/>
                <w:szCs w:val="28"/>
                <w:lang w:val="uk-UA" w:eastAsia="ru-RU"/>
              </w:rPr>
            </w:pPr>
            <w:r w:rsidRPr="00644E7C">
              <w:rPr>
                <w:rFonts w:ascii="Times New Roman" w:eastAsia="Times New Roman" w:hAnsi="Times New Roman"/>
                <w:sz w:val="28"/>
                <w:szCs w:val="28"/>
                <w:lang w:val="uk-UA" w:eastAsia="ru-RU"/>
              </w:rPr>
              <w:t xml:space="preserve">Групи </w:t>
            </w:r>
            <w:r w:rsidRPr="003C0548">
              <w:rPr>
                <w:rFonts w:ascii="Times New Roman" w:eastAsia="Times New Roman" w:hAnsi="Times New Roman"/>
                <w:sz w:val="28"/>
                <w:szCs w:val="28"/>
                <w:lang w:val="uk-UA" w:eastAsia="ru-RU"/>
              </w:rPr>
              <w:t xml:space="preserve">дітей </w:t>
            </w:r>
          </w:p>
        </w:tc>
      </w:tr>
      <w:tr w:rsidR="00E261B2" w:rsidRPr="00644E7C" w14:paraId="49BF3DAF" w14:textId="77777777" w:rsidTr="00E261B2">
        <w:tc>
          <w:tcPr>
            <w:tcW w:w="2551" w:type="dxa"/>
            <w:tcBorders>
              <w:top w:val="single" w:sz="4" w:space="0" w:color="auto"/>
              <w:left w:val="single" w:sz="4" w:space="0" w:color="auto"/>
              <w:bottom w:val="single" w:sz="4" w:space="0" w:color="auto"/>
              <w:right w:val="single" w:sz="4" w:space="0" w:color="auto"/>
            </w:tcBorders>
          </w:tcPr>
          <w:p w14:paraId="006BD24C" w14:textId="77777777" w:rsidR="00E261B2" w:rsidRPr="00644E7C" w:rsidRDefault="00E261B2" w:rsidP="00E261B2">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1</w:t>
            </w:r>
          </w:p>
        </w:tc>
        <w:tc>
          <w:tcPr>
            <w:tcW w:w="2409" w:type="dxa"/>
            <w:tcBorders>
              <w:top w:val="single" w:sz="4" w:space="0" w:color="auto"/>
              <w:left w:val="single" w:sz="4" w:space="0" w:color="auto"/>
              <w:bottom w:val="single" w:sz="4" w:space="0" w:color="auto"/>
              <w:right w:val="single" w:sz="4" w:space="0" w:color="auto"/>
            </w:tcBorders>
          </w:tcPr>
          <w:p w14:paraId="436F6D13" w14:textId="77777777" w:rsidR="00E261B2" w:rsidRPr="00644E7C" w:rsidRDefault="00E261B2" w:rsidP="00E261B2">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2</w:t>
            </w:r>
          </w:p>
        </w:tc>
        <w:tc>
          <w:tcPr>
            <w:tcW w:w="2267" w:type="dxa"/>
            <w:tcBorders>
              <w:top w:val="single" w:sz="4" w:space="0" w:color="auto"/>
              <w:left w:val="single" w:sz="4" w:space="0" w:color="auto"/>
              <w:bottom w:val="single" w:sz="4" w:space="0" w:color="auto"/>
              <w:right w:val="single" w:sz="4" w:space="0" w:color="auto"/>
            </w:tcBorders>
          </w:tcPr>
          <w:p w14:paraId="24B845FA" w14:textId="77777777" w:rsidR="00E261B2" w:rsidRPr="00644E7C" w:rsidRDefault="00E261B2" w:rsidP="00E261B2">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3</w:t>
            </w:r>
          </w:p>
        </w:tc>
        <w:tc>
          <w:tcPr>
            <w:tcW w:w="2129" w:type="dxa"/>
            <w:tcBorders>
              <w:top w:val="single" w:sz="4" w:space="0" w:color="auto"/>
              <w:left w:val="single" w:sz="4" w:space="0" w:color="auto"/>
              <w:bottom w:val="single" w:sz="4" w:space="0" w:color="auto"/>
              <w:right w:val="single" w:sz="4" w:space="0" w:color="auto"/>
            </w:tcBorders>
          </w:tcPr>
          <w:p w14:paraId="4C613F1E" w14:textId="77777777" w:rsidR="00E261B2" w:rsidRPr="00644E7C" w:rsidRDefault="00E261B2" w:rsidP="00E261B2">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w:t>
            </w:r>
          </w:p>
        </w:tc>
      </w:tr>
      <w:tr w:rsidR="00E261B2" w:rsidRPr="00644E7C" w14:paraId="4C946137" w14:textId="77777777" w:rsidTr="00E261B2">
        <w:tc>
          <w:tcPr>
            <w:tcW w:w="2551" w:type="dxa"/>
            <w:vMerge w:val="restart"/>
            <w:tcBorders>
              <w:top w:val="single" w:sz="4" w:space="0" w:color="auto"/>
              <w:left w:val="single" w:sz="4" w:space="0" w:color="auto"/>
              <w:bottom w:val="single" w:sz="4" w:space="0" w:color="auto"/>
              <w:right w:val="single" w:sz="4" w:space="0" w:color="auto"/>
            </w:tcBorders>
          </w:tcPr>
          <w:p w14:paraId="48AE4FF8" w14:textId="77777777" w:rsidR="00E261B2" w:rsidRPr="00644E7C" w:rsidRDefault="00E261B2" w:rsidP="00E261B2">
            <w:pPr>
              <w:spacing w:after="0" w:line="360" w:lineRule="auto"/>
              <w:jc w:val="both"/>
              <w:rPr>
                <w:rFonts w:ascii="Times New Roman" w:eastAsia="Times New Roman" w:hAnsi="Times New Roman"/>
                <w:sz w:val="28"/>
                <w:szCs w:val="28"/>
                <w:highlight w:val="yellow"/>
                <w:lang w:val="uk-UA" w:eastAsia="ru-RU"/>
              </w:rPr>
            </w:pPr>
          </w:p>
          <w:p w14:paraId="623EBE6D" w14:textId="77777777" w:rsidR="00E261B2" w:rsidRPr="00644E7C" w:rsidRDefault="00E261B2" w:rsidP="00E261B2">
            <w:pPr>
              <w:spacing w:after="0" w:line="360" w:lineRule="auto"/>
              <w:rPr>
                <w:rFonts w:ascii="Times New Roman" w:eastAsia="Times New Roman" w:hAnsi="Times New Roman"/>
                <w:sz w:val="28"/>
                <w:szCs w:val="28"/>
                <w:highlight w:val="yellow"/>
                <w:lang w:eastAsia="ru-RU"/>
              </w:rPr>
            </w:pPr>
            <w:proofErr w:type="spellStart"/>
            <w:r w:rsidRPr="003C0548">
              <w:rPr>
                <w:rFonts w:ascii="Times New Roman" w:eastAsia="Times New Roman" w:hAnsi="Times New Roman"/>
                <w:sz w:val="28"/>
                <w:szCs w:val="28"/>
                <w:lang w:val="uk-UA" w:eastAsia="ru-RU"/>
              </w:rPr>
              <w:t>Кортизол</w:t>
            </w:r>
            <w:proofErr w:type="spellEnd"/>
            <w:r w:rsidRPr="003C0548">
              <w:rPr>
                <w:rFonts w:ascii="Times New Roman" w:eastAsia="Times New Roman" w:hAnsi="Times New Roman"/>
                <w:sz w:val="28"/>
                <w:szCs w:val="28"/>
                <w:lang w:val="uk-UA" w:eastAsia="ru-RU"/>
              </w:rPr>
              <w:t xml:space="preserve"> сечі</w:t>
            </w:r>
            <w:r w:rsidRPr="00644E7C">
              <w:rPr>
                <w:rFonts w:ascii="Times New Roman" w:eastAsia="Times New Roman" w:hAnsi="Times New Roman"/>
                <w:sz w:val="28"/>
                <w:szCs w:val="28"/>
                <w:lang w:val="uk-UA" w:eastAsia="ru-RU"/>
              </w:rPr>
              <w:t xml:space="preserve">, </w:t>
            </w:r>
            <w:proofErr w:type="spellStart"/>
            <w:r w:rsidRPr="003C0548">
              <w:rPr>
                <w:rFonts w:ascii="Times New Roman" w:eastAsia="Times New Roman" w:hAnsi="Times New Roman"/>
                <w:sz w:val="28"/>
                <w:szCs w:val="28"/>
                <w:lang w:val="uk-UA" w:eastAsia="ru-RU"/>
              </w:rPr>
              <w:t>нг</w:t>
            </w:r>
            <w:proofErr w:type="spellEnd"/>
            <w:r w:rsidRPr="003C0548">
              <w:rPr>
                <w:rFonts w:ascii="Times New Roman" w:eastAsia="Times New Roman" w:hAnsi="Times New Roman"/>
                <w:sz w:val="28"/>
                <w:szCs w:val="28"/>
                <w:lang w:val="uk-UA" w:eastAsia="ru-RU"/>
              </w:rPr>
              <w:t>/мл</w:t>
            </w:r>
          </w:p>
        </w:tc>
        <w:tc>
          <w:tcPr>
            <w:tcW w:w="2409" w:type="dxa"/>
            <w:tcBorders>
              <w:top w:val="single" w:sz="4" w:space="0" w:color="auto"/>
              <w:left w:val="single" w:sz="4" w:space="0" w:color="auto"/>
              <w:bottom w:val="single" w:sz="4" w:space="0" w:color="auto"/>
              <w:right w:val="single" w:sz="4" w:space="0" w:color="auto"/>
            </w:tcBorders>
            <w:hideMark/>
          </w:tcPr>
          <w:p w14:paraId="1C1C3391" w14:textId="77777777" w:rsidR="00E261B2" w:rsidRDefault="00E261B2" w:rsidP="00E261B2">
            <w:pPr>
              <w:spacing w:after="0" w:line="360" w:lineRule="auto"/>
              <w:jc w:val="both"/>
              <w:rPr>
                <w:rFonts w:ascii="Times New Roman" w:eastAsia="Times New Roman" w:hAnsi="Times New Roman"/>
                <w:sz w:val="28"/>
                <w:szCs w:val="28"/>
                <w:lang w:val="uk-UA" w:eastAsia="ru-RU"/>
              </w:rPr>
            </w:pPr>
            <w:proofErr w:type="spellStart"/>
            <w:r w:rsidRPr="003C0548">
              <w:rPr>
                <w:rFonts w:ascii="Times New Roman" w:eastAsia="Times New Roman" w:hAnsi="Times New Roman"/>
                <w:sz w:val="28"/>
                <w:szCs w:val="28"/>
                <w:lang w:val="uk-UA" w:eastAsia="ru-RU"/>
              </w:rPr>
              <w:t>І</w:t>
            </w:r>
            <w:r w:rsidRPr="00644E7C">
              <w:rPr>
                <w:rFonts w:ascii="Times New Roman" w:eastAsia="Times New Roman" w:hAnsi="Times New Roman"/>
                <w:sz w:val="28"/>
                <w:szCs w:val="28"/>
                <w:lang w:val="uk-UA" w:eastAsia="ru-RU"/>
              </w:rPr>
              <w:t>а</w:t>
            </w:r>
            <w:proofErr w:type="spellEnd"/>
            <w:r w:rsidRPr="00644E7C">
              <w:rPr>
                <w:rFonts w:ascii="Times New Roman" w:eastAsia="Times New Roman" w:hAnsi="Times New Roman"/>
                <w:sz w:val="28"/>
                <w:szCs w:val="28"/>
                <w:lang w:val="uk-UA" w:eastAsia="ru-RU"/>
              </w:rPr>
              <w:t xml:space="preserve"> група</w:t>
            </w:r>
            <w:r>
              <w:rPr>
                <w:rFonts w:ascii="Times New Roman" w:eastAsia="Times New Roman" w:hAnsi="Times New Roman"/>
                <w:sz w:val="28"/>
                <w:szCs w:val="28"/>
                <w:lang w:val="uk-UA" w:eastAsia="ru-RU"/>
              </w:rPr>
              <w:t xml:space="preserve">, </w:t>
            </w:r>
          </w:p>
          <w:p w14:paraId="00F2FE99" w14:textId="77777777" w:rsidR="00E261B2" w:rsidRPr="00644E7C" w:rsidRDefault="00E261B2" w:rsidP="00E261B2">
            <w:pPr>
              <w:spacing w:after="0" w:line="360" w:lineRule="auto"/>
              <w:jc w:val="both"/>
              <w:rPr>
                <w:rFonts w:ascii="Times New Roman" w:eastAsia="Times New Roman" w:hAnsi="Times New Roman"/>
                <w:sz w:val="28"/>
                <w:szCs w:val="28"/>
                <w:lang w:val="uk-UA" w:eastAsia="ru-RU"/>
              </w:rPr>
            </w:pPr>
            <w:r w:rsidRPr="00644E7C">
              <w:rPr>
                <w:rFonts w:ascii="Times New Roman" w:eastAsia="Times New Roman" w:hAnsi="Times New Roman"/>
                <w:sz w:val="28"/>
                <w:szCs w:val="28"/>
                <w:lang w:val="en-US" w:eastAsia="ru-RU"/>
              </w:rPr>
              <w:t>n=</w:t>
            </w:r>
            <w:r w:rsidRPr="003C0548">
              <w:rPr>
                <w:rFonts w:ascii="Times New Roman" w:eastAsia="Times New Roman" w:hAnsi="Times New Roman"/>
                <w:sz w:val="28"/>
                <w:szCs w:val="28"/>
                <w:lang w:val="uk-UA" w:eastAsia="ru-RU"/>
              </w:rPr>
              <w:t>38</w:t>
            </w:r>
          </w:p>
        </w:tc>
        <w:tc>
          <w:tcPr>
            <w:tcW w:w="2267" w:type="dxa"/>
            <w:tcBorders>
              <w:top w:val="single" w:sz="4" w:space="0" w:color="auto"/>
              <w:left w:val="single" w:sz="4" w:space="0" w:color="auto"/>
              <w:bottom w:val="single" w:sz="4" w:space="0" w:color="auto"/>
              <w:right w:val="single" w:sz="4" w:space="0" w:color="auto"/>
            </w:tcBorders>
            <w:hideMark/>
          </w:tcPr>
          <w:p w14:paraId="051DDA8C" w14:textId="77777777" w:rsidR="00E261B2" w:rsidRDefault="00E261B2" w:rsidP="00E261B2">
            <w:pPr>
              <w:spacing w:after="0" w:line="360" w:lineRule="auto"/>
              <w:jc w:val="both"/>
              <w:rPr>
                <w:rFonts w:ascii="Times New Roman" w:eastAsia="Times New Roman" w:hAnsi="Times New Roman"/>
                <w:sz w:val="28"/>
                <w:szCs w:val="28"/>
                <w:lang w:val="uk-UA" w:eastAsia="ru-RU"/>
              </w:rPr>
            </w:pPr>
            <w:proofErr w:type="spellStart"/>
            <w:r w:rsidRPr="003C0548">
              <w:rPr>
                <w:rFonts w:ascii="Times New Roman" w:eastAsia="Times New Roman" w:hAnsi="Times New Roman"/>
                <w:sz w:val="28"/>
                <w:szCs w:val="28"/>
                <w:lang w:val="uk-UA" w:eastAsia="ru-RU"/>
              </w:rPr>
              <w:t>Іб</w:t>
            </w:r>
            <w:proofErr w:type="spellEnd"/>
            <w:r w:rsidRPr="00644E7C">
              <w:rPr>
                <w:rFonts w:ascii="Times New Roman" w:eastAsia="Times New Roman" w:hAnsi="Times New Roman"/>
                <w:sz w:val="28"/>
                <w:szCs w:val="28"/>
                <w:lang w:val="uk-UA" w:eastAsia="ru-RU"/>
              </w:rPr>
              <w:t xml:space="preserve"> група</w:t>
            </w:r>
            <w:r>
              <w:rPr>
                <w:rFonts w:ascii="Times New Roman" w:eastAsia="Times New Roman" w:hAnsi="Times New Roman"/>
                <w:sz w:val="28"/>
                <w:szCs w:val="28"/>
                <w:lang w:val="uk-UA" w:eastAsia="ru-RU"/>
              </w:rPr>
              <w:t xml:space="preserve">, </w:t>
            </w:r>
          </w:p>
          <w:p w14:paraId="6555F1B8" w14:textId="77777777" w:rsidR="00E261B2" w:rsidRPr="00644E7C" w:rsidRDefault="00E261B2" w:rsidP="00E261B2">
            <w:pPr>
              <w:spacing w:after="0" w:line="360" w:lineRule="auto"/>
              <w:jc w:val="both"/>
              <w:rPr>
                <w:rFonts w:ascii="Times New Roman" w:eastAsia="Times New Roman" w:hAnsi="Times New Roman"/>
                <w:sz w:val="28"/>
                <w:szCs w:val="28"/>
                <w:lang w:val="uk-UA" w:eastAsia="ru-RU"/>
              </w:rPr>
            </w:pPr>
            <w:r w:rsidRPr="00644E7C">
              <w:rPr>
                <w:rFonts w:ascii="Times New Roman" w:eastAsia="Times New Roman" w:hAnsi="Times New Roman"/>
                <w:sz w:val="28"/>
                <w:szCs w:val="28"/>
                <w:lang w:val="en-US" w:eastAsia="ru-RU"/>
              </w:rPr>
              <w:t>n=</w:t>
            </w:r>
            <w:r w:rsidRPr="003C0548">
              <w:rPr>
                <w:rFonts w:ascii="Times New Roman" w:eastAsia="Times New Roman" w:hAnsi="Times New Roman"/>
                <w:sz w:val="28"/>
                <w:szCs w:val="28"/>
                <w:lang w:val="uk-UA" w:eastAsia="ru-RU"/>
              </w:rPr>
              <w:t>26</w:t>
            </w:r>
          </w:p>
        </w:tc>
        <w:tc>
          <w:tcPr>
            <w:tcW w:w="2129" w:type="dxa"/>
            <w:tcBorders>
              <w:top w:val="single" w:sz="4" w:space="0" w:color="auto"/>
              <w:left w:val="single" w:sz="4" w:space="0" w:color="auto"/>
              <w:bottom w:val="single" w:sz="4" w:space="0" w:color="auto"/>
              <w:right w:val="single" w:sz="4" w:space="0" w:color="auto"/>
            </w:tcBorders>
            <w:hideMark/>
          </w:tcPr>
          <w:p w14:paraId="2D27026A" w14:textId="77777777" w:rsidR="00E261B2" w:rsidRPr="00644E7C" w:rsidRDefault="00E261B2" w:rsidP="00E261B2">
            <w:pPr>
              <w:spacing w:after="0" w:line="360" w:lineRule="auto"/>
              <w:jc w:val="both"/>
              <w:rPr>
                <w:rFonts w:ascii="Times New Roman" w:eastAsia="Times New Roman" w:hAnsi="Times New Roman"/>
                <w:sz w:val="28"/>
                <w:szCs w:val="28"/>
                <w:lang w:val="uk-UA" w:eastAsia="ru-RU"/>
              </w:rPr>
            </w:pPr>
            <w:r w:rsidRPr="003C0548">
              <w:rPr>
                <w:rFonts w:ascii="Times New Roman" w:eastAsia="Times New Roman" w:hAnsi="Times New Roman"/>
                <w:sz w:val="28"/>
                <w:szCs w:val="28"/>
                <w:lang w:val="uk-UA" w:eastAsia="ru-RU"/>
              </w:rPr>
              <w:t>Контрольна</w:t>
            </w:r>
            <w:r w:rsidRPr="00644E7C">
              <w:rPr>
                <w:rFonts w:ascii="Times New Roman" w:eastAsia="Times New Roman" w:hAnsi="Times New Roman"/>
                <w:sz w:val="28"/>
                <w:szCs w:val="28"/>
                <w:lang w:val="uk-UA" w:eastAsia="ru-RU"/>
              </w:rPr>
              <w:t xml:space="preserve"> група</w:t>
            </w:r>
            <w:r>
              <w:rPr>
                <w:rFonts w:ascii="Times New Roman" w:eastAsia="Times New Roman" w:hAnsi="Times New Roman"/>
                <w:sz w:val="28"/>
                <w:szCs w:val="28"/>
                <w:lang w:val="uk-UA" w:eastAsia="ru-RU"/>
              </w:rPr>
              <w:t xml:space="preserve">, </w:t>
            </w:r>
            <w:r w:rsidRPr="00644E7C">
              <w:rPr>
                <w:rFonts w:ascii="Times New Roman" w:eastAsia="Times New Roman" w:hAnsi="Times New Roman"/>
                <w:sz w:val="28"/>
                <w:szCs w:val="28"/>
                <w:lang w:val="en-US" w:eastAsia="ru-RU"/>
              </w:rPr>
              <w:t>n=</w:t>
            </w:r>
            <w:r w:rsidRPr="00644E7C">
              <w:rPr>
                <w:rFonts w:ascii="Times New Roman" w:eastAsia="Times New Roman" w:hAnsi="Times New Roman"/>
                <w:sz w:val="28"/>
                <w:szCs w:val="28"/>
                <w:lang w:val="uk-UA" w:eastAsia="ru-RU"/>
              </w:rPr>
              <w:t>2</w:t>
            </w:r>
            <w:r w:rsidRPr="003C0548">
              <w:rPr>
                <w:rFonts w:ascii="Times New Roman" w:eastAsia="Times New Roman" w:hAnsi="Times New Roman"/>
                <w:sz w:val="28"/>
                <w:szCs w:val="28"/>
                <w:lang w:val="uk-UA" w:eastAsia="ru-RU"/>
              </w:rPr>
              <w:t>8</w:t>
            </w:r>
          </w:p>
        </w:tc>
      </w:tr>
      <w:tr w:rsidR="00E261B2" w:rsidRPr="00644E7C" w14:paraId="394675D1" w14:textId="77777777" w:rsidTr="00E261B2">
        <w:tc>
          <w:tcPr>
            <w:tcW w:w="2551" w:type="dxa"/>
            <w:vMerge/>
            <w:tcBorders>
              <w:top w:val="single" w:sz="4" w:space="0" w:color="auto"/>
              <w:left w:val="single" w:sz="4" w:space="0" w:color="auto"/>
              <w:bottom w:val="single" w:sz="4" w:space="0" w:color="auto"/>
              <w:right w:val="single" w:sz="4" w:space="0" w:color="auto"/>
            </w:tcBorders>
            <w:vAlign w:val="center"/>
            <w:hideMark/>
          </w:tcPr>
          <w:p w14:paraId="73626A79" w14:textId="77777777" w:rsidR="00E261B2" w:rsidRPr="00644E7C" w:rsidRDefault="00E261B2" w:rsidP="00E261B2">
            <w:pPr>
              <w:spacing w:after="0" w:line="360" w:lineRule="auto"/>
              <w:rPr>
                <w:rFonts w:ascii="Times New Roman" w:eastAsia="Times New Roman" w:hAnsi="Times New Roman"/>
                <w:sz w:val="28"/>
                <w:szCs w:val="28"/>
                <w:highlight w:val="yellow"/>
                <w:lang w:eastAsia="ru-RU"/>
              </w:rPr>
            </w:pPr>
          </w:p>
        </w:tc>
        <w:tc>
          <w:tcPr>
            <w:tcW w:w="2409" w:type="dxa"/>
            <w:tcBorders>
              <w:top w:val="single" w:sz="4" w:space="0" w:color="auto"/>
              <w:left w:val="single" w:sz="4" w:space="0" w:color="auto"/>
              <w:bottom w:val="single" w:sz="4" w:space="0" w:color="auto"/>
              <w:right w:val="single" w:sz="4" w:space="0" w:color="auto"/>
            </w:tcBorders>
            <w:hideMark/>
          </w:tcPr>
          <w:p w14:paraId="219B8897" w14:textId="77777777" w:rsidR="00E261B2" w:rsidRPr="003C0548" w:rsidRDefault="00E261B2" w:rsidP="00E261B2">
            <w:pPr>
              <w:spacing w:after="0" w:line="360" w:lineRule="auto"/>
              <w:jc w:val="center"/>
              <w:rPr>
                <w:rFonts w:ascii="Times New Roman" w:eastAsia="Times New Roman" w:hAnsi="Times New Roman"/>
                <w:sz w:val="28"/>
                <w:szCs w:val="28"/>
                <w:lang w:eastAsia="ru-RU"/>
              </w:rPr>
            </w:pPr>
            <w:r w:rsidRPr="003C0548">
              <w:rPr>
                <w:rFonts w:ascii="Times New Roman" w:eastAsia="Times New Roman" w:hAnsi="Times New Roman"/>
                <w:sz w:val="28"/>
                <w:szCs w:val="28"/>
                <w:lang w:eastAsia="ru-RU"/>
              </w:rPr>
              <w:t>8,35</w:t>
            </w:r>
          </w:p>
          <w:p w14:paraId="66D3BA3B" w14:textId="77777777" w:rsidR="00E261B2" w:rsidRPr="00644E7C" w:rsidRDefault="00E261B2" w:rsidP="00E261B2">
            <w:pPr>
              <w:spacing w:after="0" w:line="360" w:lineRule="auto"/>
              <w:jc w:val="center"/>
              <w:rPr>
                <w:rFonts w:ascii="Times New Roman" w:eastAsia="Times New Roman" w:hAnsi="Times New Roman"/>
                <w:sz w:val="28"/>
                <w:szCs w:val="28"/>
                <w:highlight w:val="yellow"/>
                <w:lang w:val="en-US" w:eastAsia="ru-RU"/>
              </w:rPr>
            </w:pPr>
            <w:r w:rsidRPr="00644E7C">
              <w:rPr>
                <w:rFonts w:ascii="Times New Roman" w:eastAsia="Times New Roman" w:hAnsi="Times New Roman"/>
                <w:sz w:val="28"/>
                <w:szCs w:val="28"/>
                <w:lang w:val="en-US" w:eastAsia="ru-RU"/>
              </w:rPr>
              <w:t>[</w:t>
            </w:r>
            <w:r w:rsidRPr="003C0548">
              <w:rPr>
                <w:rFonts w:ascii="Times New Roman" w:eastAsia="Times New Roman" w:hAnsi="Times New Roman"/>
                <w:sz w:val="28"/>
                <w:szCs w:val="28"/>
                <w:lang w:eastAsia="ru-RU"/>
              </w:rPr>
              <w:t>1,78</w:t>
            </w:r>
            <w:r w:rsidRPr="00644E7C">
              <w:rPr>
                <w:rFonts w:ascii="Times New Roman" w:eastAsia="Times New Roman" w:hAnsi="Times New Roman"/>
                <w:sz w:val="28"/>
                <w:szCs w:val="28"/>
                <w:lang w:val="uk-UA" w:eastAsia="ru-RU"/>
              </w:rPr>
              <w:t xml:space="preserve">; </w:t>
            </w:r>
            <w:r w:rsidRPr="003C0548">
              <w:rPr>
                <w:rFonts w:ascii="Times New Roman" w:eastAsia="Times New Roman" w:hAnsi="Times New Roman"/>
                <w:sz w:val="28"/>
                <w:szCs w:val="28"/>
                <w:lang w:val="uk-UA" w:eastAsia="ru-RU"/>
              </w:rPr>
              <w:t>174,99</w:t>
            </w:r>
            <w:r w:rsidRPr="00644E7C">
              <w:rPr>
                <w:rFonts w:ascii="Times New Roman" w:eastAsia="Times New Roman" w:hAnsi="Times New Roman"/>
                <w:sz w:val="28"/>
                <w:szCs w:val="28"/>
                <w:lang w:val="en-US" w:eastAsia="ru-RU"/>
              </w:rPr>
              <w:t>]</w:t>
            </w:r>
          </w:p>
        </w:tc>
        <w:tc>
          <w:tcPr>
            <w:tcW w:w="2267" w:type="dxa"/>
            <w:tcBorders>
              <w:top w:val="single" w:sz="4" w:space="0" w:color="auto"/>
              <w:left w:val="single" w:sz="4" w:space="0" w:color="auto"/>
              <w:bottom w:val="single" w:sz="4" w:space="0" w:color="auto"/>
              <w:right w:val="single" w:sz="4" w:space="0" w:color="auto"/>
            </w:tcBorders>
            <w:hideMark/>
          </w:tcPr>
          <w:p w14:paraId="639C5E2C" w14:textId="77777777" w:rsidR="00E261B2" w:rsidRPr="003C0548" w:rsidRDefault="00E261B2" w:rsidP="00E261B2">
            <w:pPr>
              <w:spacing w:after="0" w:line="360" w:lineRule="auto"/>
              <w:jc w:val="center"/>
              <w:rPr>
                <w:rFonts w:ascii="Times New Roman" w:eastAsia="Times New Roman" w:hAnsi="Times New Roman"/>
                <w:sz w:val="28"/>
                <w:szCs w:val="28"/>
                <w:lang w:val="uk-UA" w:eastAsia="ru-RU"/>
              </w:rPr>
            </w:pPr>
            <w:r w:rsidRPr="003C0548">
              <w:rPr>
                <w:rFonts w:ascii="Times New Roman" w:eastAsia="Times New Roman" w:hAnsi="Times New Roman"/>
                <w:sz w:val="28"/>
                <w:szCs w:val="28"/>
                <w:lang w:val="uk-UA" w:eastAsia="ru-RU"/>
              </w:rPr>
              <w:t>9,74</w:t>
            </w:r>
          </w:p>
          <w:p w14:paraId="00D597AD" w14:textId="77777777" w:rsidR="00E261B2" w:rsidRPr="00644E7C" w:rsidRDefault="00E261B2" w:rsidP="00E261B2">
            <w:pPr>
              <w:spacing w:after="0" w:line="360" w:lineRule="auto"/>
              <w:jc w:val="center"/>
              <w:rPr>
                <w:rFonts w:ascii="Times New Roman" w:eastAsia="Times New Roman" w:hAnsi="Times New Roman"/>
                <w:sz w:val="28"/>
                <w:szCs w:val="28"/>
                <w:highlight w:val="yellow"/>
                <w:lang w:val="en-US" w:eastAsia="ru-RU"/>
              </w:rPr>
            </w:pPr>
            <w:r w:rsidRPr="00644E7C">
              <w:rPr>
                <w:rFonts w:ascii="Times New Roman" w:eastAsia="Times New Roman" w:hAnsi="Times New Roman"/>
                <w:sz w:val="28"/>
                <w:szCs w:val="28"/>
                <w:lang w:val="en-US" w:eastAsia="ru-RU"/>
              </w:rPr>
              <w:t>[</w:t>
            </w:r>
            <w:r w:rsidRPr="003C0548">
              <w:rPr>
                <w:rFonts w:ascii="Times New Roman" w:eastAsia="Times New Roman" w:hAnsi="Times New Roman"/>
                <w:sz w:val="28"/>
                <w:szCs w:val="28"/>
                <w:lang w:val="uk-UA" w:eastAsia="ru-RU"/>
              </w:rPr>
              <w:t>1,59</w:t>
            </w:r>
            <w:r w:rsidRPr="00644E7C">
              <w:rPr>
                <w:rFonts w:ascii="Times New Roman" w:eastAsia="Times New Roman" w:hAnsi="Times New Roman"/>
                <w:sz w:val="28"/>
                <w:szCs w:val="28"/>
                <w:lang w:val="uk-UA" w:eastAsia="ru-RU"/>
              </w:rPr>
              <w:t xml:space="preserve">; </w:t>
            </w:r>
            <w:r w:rsidRPr="003C0548">
              <w:rPr>
                <w:rFonts w:ascii="Times New Roman" w:eastAsia="Times New Roman" w:hAnsi="Times New Roman"/>
                <w:sz w:val="28"/>
                <w:szCs w:val="28"/>
                <w:lang w:val="uk-UA" w:eastAsia="ru-RU"/>
              </w:rPr>
              <w:t>180,45</w:t>
            </w:r>
            <w:r w:rsidRPr="00644E7C">
              <w:rPr>
                <w:rFonts w:ascii="Times New Roman" w:eastAsia="Times New Roman" w:hAnsi="Times New Roman"/>
                <w:sz w:val="28"/>
                <w:szCs w:val="28"/>
                <w:lang w:val="en-US" w:eastAsia="ru-RU"/>
              </w:rPr>
              <w:t>]</w:t>
            </w:r>
          </w:p>
        </w:tc>
        <w:tc>
          <w:tcPr>
            <w:tcW w:w="2129" w:type="dxa"/>
            <w:tcBorders>
              <w:top w:val="single" w:sz="4" w:space="0" w:color="auto"/>
              <w:left w:val="single" w:sz="4" w:space="0" w:color="auto"/>
              <w:bottom w:val="single" w:sz="4" w:space="0" w:color="auto"/>
              <w:right w:val="single" w:sz="4" w:space="0" w:color="auto"/>
            </w:tcBorders>
            <w:hideMark/>
          </w:tcPr>
          <w:p w14:paraId="1D288B96" w14:textId="77777777" w:rsidR="00E261B2" w:rsidRDefault="00E261B2" w:rsidP="00E261B2">
            <w:pPr>
              <w:spacing w:after="0" w:line="360" w:lineRule="auto"/>
              <w:jc w:val="center"/>
              <w:rPr>
                <w:rFonts w:ascii="Times New Roman" w:eastAsia="Times New Roman" w:hAnsi="Times New Roman"/>
                <w:sz w:val="28"/>
                <w:szCs w:val="28"/>
                <w:lang w:val="uk-UA" w:eastAsia="ru-RU"/>
              </w:rPr>
            </w:pPr>
            <w:r w:rsidRPr="003C0548">
              <w:rPr>
                <w:rFonts w:ascii="Times New Roman" w:eastAsia="Times New Roman" w:hAnsi="Times New Roman"/>
                <w:sz w:val="28"/>
                <w:szCs w:val="28"/>
                <w:lang w:val="uk-UA" w:eastAsia="ru-RU"/>
              </w:rPr>
              <w:t>6,87</w:t>
            </w:r>
          </w:p>
          <w:p w14:paraId="377FB4C3" w14:textId="77777777" w:rsidR="00E261B2" w:rsidRPr="00644E7C" w:rsidRDefault="00E261B2" w:rsidP="00E261B2">
            <w:pPr>
              <w:spacing w:after="0" w:line="360" w:lineRule="auto"/>
              <w:jc w:val="center"/>
              <w:rPr>
                <w:rFonts w:ascii="Times New Roman" w:eastAsia="Times New Roman" w:hAnsi="Times New Roman"/>
                <w:sz w:val="28"/>
                <w:szCs w:val="28"/>
                <w:highlight w:val="yellow"/>
                <w:lang w:val="uk-UA" w:eastAsia="ru-RU"/>
              </w:rPr>
            </w:pPr>
            <w:r w:rsidRPr="00644E7C">
              <w:rPr>
                <w:rFonts w:ascii="Times New Roman" w:eastAsia="Times New Roman" w:hAnsi="Times New Roman"/>
                <w:sz w:val="28"/>
                <w:szCs w:val="28"/>
                <w:lang w:val="en-US" w:eastAsia="ru-RU"/>
              </w:rPr>
              <w:t>[</w:t>
            </w:r>
            <w:r w:rsidRPr="003C0548">
              <w:rPr>
                <w:rFonts w:ascii="Times New Roman" w:eastAsia="Times New Roman" w:hAnsi="Times New Roman"/>
                <w:sz w:val="28"/>
                <w:szCs w:val="28"/>
                <w:lang w:val="uk-UA" w:eastAsia="ru-RU"/>
              </w:rPr>
              <w:t>1,73</w:t>
            </w:r>
            <w:r w:rsidRPr="00644E7C">
              <w:rPr>
                <w:rFonts w:ascii="Times New Roman" w:eastAsia="Times New Roman" w:hAnsi="Times New Roman"/>
                <w:sz w:val="28"/>
                <w:szCs w:val="28"/>
                <w:lang w:val="uk-UA" w:eastAsia="ru-RU"/>
              </w:rPr>
              <w:t xml:space="preserve">; </w:t>
            </w:r>
            <w:r w:rsidRPr="003C0548">
              <w:rPr>
                <w:rFonts w:ascii="Times New Roman" w:eastAsia="Times New Roman" w:hAnsi="Times New Roman"/>
                <w:sz w:val="28"/>
                <w:szCs w:val="28"/>
                <w:lang w:val="uk-UA" w:eastAsia="ru-RU"/>
              </w:rPr>
              <w:t>56,21</w:t>
            </w:r>
            <w:r w:rsidRPr="00644E7C">
              <w:rPr>
                <w:rFonts w:ascii="Times New Roman" w:eastAsia="Times New Roman" w:hAnsi="Times New Roman"/>
                <w:sz w:val="28"/>
                <w:szCs w:val="28"/>
                <w:lang w:val="en-US" w:eastAsia="ru-RU"/>
              </w:rPr>
              <w:t>]</w:t>
            </w:r>
          </w:p>
        </w:tc>
      </w:tr>
    </w:tbl>
    <w:p w14:paraId="7ECDF97C" w14:textId="77777777" w:rsidR="0049339F" w:rsidRDefault="0049339F" w:rsidP="0049339F"/>
    <w:p w14:paraId="3EE8FE1C" w14:textId="77777777" w:rsidR="0049339F" w:rsidRDefault="0049339F" w:rsidP="00835CD7">
      <w:pPr>
        <w:rPr>
          <w:rFonts w:ascii="Times New Roman" w:hAnsi="Times New Roman"/>
          <w:sz w:val="28"/>
          <w:szCs w:val="28"/>
          <w:lang w:val="uk-UA"/>
        </w:rPr>
      </w:pPr>
    </w:p>
    <w:p w14:paraId="4BE5179D" w14:textId="77777777" w:rsidR="00E261B2" w:rsidRDefault="00E261B2" w:rsidP="00E261B2">
      <w:pPr>
        <w:rPr>
          <w:rFonts w:ascii="Times New Roman" w:hAnsi="Times New Roman"/>
          <w:sz w:val="28"/>
          <w:szCs w:val="28"/>
          <w:lang w:val="uk-UA"/>
        </w:rPr>
      </w:pPr>
    </w:p>
    <w:p w14:paraId="0B695FF3" w14:textId="4B804DA0" w:rsidR="0049339F" w:rsidRPr="00CA3DB4" w:rsidRDefault="0062792A" w:rsidP="00E261B2">
      <w:pPr>
        <w:jc w:val="right"/>
        <w:rPr>
          <w:rFonts w:ascii="Times New Roman" w:hAnsi="Times New Roman"/>
          <w:sz w:val="28"/>
          <w:szCs w:val="28"/>
          <w:lang w:val="uk-UA"/>
        </w:rPr>
      </w:pPr>
      <w:r>
        <w:rPr>
          <w:rFonts w:ascii="Times New Roman" w:hAnsi="Times New Roman"/>
          <w:sz w:val="28"/>
          <w:szCs w:val="28"/>
          <w:lang w:val="uk-UA"/>
        </w:rPr>
        <w:lastRenderedPageBreak/>
        <w:t>п</w:t>
      </w:r>
      <w:proofErr w:type="spellStart"/>
      <w:r w:rsidR="0049339F" w:rsidRPr="00CA3DB4">
        <w:rPr>
          <w:rFonts w:ascii="Times New Roman" w:hAnsi="Times New Roman"/>
          <w:sz w:val="28"/>
          <w:szCs w:val="28"/>
        </w:rPr>
        <w:t>родовження</w:t>
      </w:r>
      <w:proofErr w:type="spellEnd"/>
      <w:r w:rsidR="0049339F" w:rsidRPr="00CA3DB4">
        <w:rPr>
          <w:rFonts w:ascii="Times New Roman" w:hAnsi="Times New Roman"/>
          <w:sz w:val="28"/>
          <w:szCs w:val="28"/>
        </w:rPr>
        <w:t xml:space="preserve"> табл. 6.1</w:t>
      </w:r>
    </w:p>
    <w:tbl>
      <w:tblPr>
        <w:tblpPr w:leftFromText="180" w:rightFromText="180" w:vertAnchor="page" w:horzAnchor="margin" w:tblpY="1921"/>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26"/>
        <w:gridCol w:w="25"/>
        <w:gridCol w:w="2409"/>
        <w:gridCol w:w="33"/>
        <w:gridCol w:w="2234"/>
        <w:gridCol w:w="91"/>
        <w:gridCol w:w="2038"/>
      </w:tblGrid>
      <w:tr w:rsidR="00E261B2" w:rsidRPr="00AF7626" w14:paraId="51A22E12" w14:textId="77777777" w:rsidTr="00E261B2">
        <w:tc>
          <w:tcPr>
            <w:tcW w:w="2526" w:type="dxa"/>
            <w:tcBorders>
              <w:top w:val="single" w:sz="4" w:space="0" w:color="auto"/>
              <w:left w:val="single" w:sz="4" w:space="0" w:color="auto"/>
              <w:bottom w:val="single" w:sz="4" w:space="0" w:color="auto"/>
              <w:right w:val="single" w:sz="4" w:space="0" w:color="auto"/>
            </w:tcBorders>
            <w:hideMark/>
          </w:tcPr>
          <w:p w14:paraId="7ED033B2" w14:textId="77777777" w:rsidR="00E261B2" w:rsidRPr="00CA3DB4" w:rsidRDefault="00E261B2" w:rsidP="00E261B2">
            <w:pPr>
              <w:spacing w:after="0" w:line="360" w:lineRule="auto"/>
              <w:jc w:val="center"/>
              <w:rPr>
                <w:rFonts w:ascii="Times New Roman" w:eastAsia="Times New Roman" w:hAnsi="Times New Roman"/>
                <w:sz w:val="28"/>
                <w:szCs w:val="28"/>
                <w:lang w:val="uk-UA" w:eastAsia="ru-RU"/>
              </w:rPr>
            </w:pPr>
            <w:r w:rsidRPr="00CA3DB4">
              <w:rPr>
                <w:rFonts w:ascii="Times New Roman" w:eastAsia="Times New Roman" w:hAnsi="Times New Roman"/>
                <w:sz w:val="28"/>
                <w:szCs w:val="28"/>
                <w:lang w:val="uk-UA" w:eastAsia="ru-RU"/>
              </w:rPr>
              <w:t>1</w:t>
            </w:r>
          </w:p>
        </w:tc>
        <w:tc>
          <w:tcPr>
            <w:tcW w:w="2467" w:type="dxa"/>
            <w:gridSpan w:val="3"/>
            <w:tcBorders>
              <w:top w:val="single" w:sz="4" w:space="0" w:color="auto"/>
              <w:left w:val="single" w:sz="4" w:space="0" w:color="auto"/>
              <w:bottom w:val="single" w:sz="4" w:space="0" w:color="auto"/>
              <w:right w:val="single" w:sz="4" w:space="0" w:color="auto"/>
            </w:tcBorders>
          </w:tcPr>
          <w:p w14:paraId="145C21D0" w14:textId="77777777" w:rsidR="00E261B2" w:rsidRPr="00CA3DB4" w:rsidRDefault="00E261B2" w:rsidP="00E261B2">
            <w:pPr>
              <w:spacing w:after="0" w:line="360" w:lineRule="auto"/>
              <w:jc w:val="center"/>
              <w:rPr>
                <w:rFonts w:ascii="Times New Roman" w:eastAsia="Times New Roman" w:hAnsi="Times New Roman"/>
                <w:sz w:val="28"/>
                <w:szCs w:val="28"/>
                <w:lang w:val="uk-UA" w:eastAsia="ru-RU"/>
              </w:rPr>
            </w:pPr>
            <w:r w:rsidRPr="00CA3DB4">
              <w:rPr>
                <w:rFonts w:ascii="Times New Roman" w:eastAsia="Times New Roman" w:hAnsi="Times New Roman"/>
                <w:sz w:val="28"/>
                <w:szCs w:val="28"/>
                <w:lang w:val="uk-UA" w:eastAsia="ru-RU"/>
              </w:rPr>
              <w:t>2</w:t>
            </w:r>
          </w:p>
        </w:tc>
        <w:tc>
          <w:tcPr>
            <w:tcW w:w="2325" w:type="dxa"/>
            <w:gridSpan w:val="2"/>
            <w:tcBorders>
              <w:top w:val="single" w:sz="4" w:space="0" w:color="auto"/>
              <w:left w:val="single" w:sz="4" w:space="0" w:color="auto"/>
              <w:bottom w:val="single" w:sz="4" w:space="0" w:color="auto"/>
              <w:right w:val="single" w:sz="4" w:space="0" w:color="auto"/>
            </w:tcBorders>
          </w:tcPr>
          <w:p w14:paraId="2D89DC7D" w14:textId="77777777" w:rsidR="00E261B2" w:rsidRPr="00CA3DB4" w:rsidRDefault="00E261B2" w:rsidP="00E261B2">
            <w:pPr>
              <w:spacing w:after="0" w:line="360" w:lineRule="auto"/>
              <w:jc w:val="center"/>
              <w:rPr>
                <w:rFonts w:ascii="Times New Roman" w:eastAsia="Times New Roman" w:hAnsi="Times New Roman"/>
                <w:sz w:val="28"/>
                <w:szCs w:val="28"/>
                <w:lang w:val="uk-UA" w:eastAsia="ru-RU"/>
              </w:rPr>
            </w:pPr>
            <w:r w:rsidRPr="00CA3DB4">
              <w:rPr>
                <w:rFonts w:ascii="Times New Roman" w:eastAsia="Times New Roman" w:hAnsi="Times New Roman"/>
                <w:sz w:val="28"/>
                <w:szCs w:val="28"/>
                <w:lang w:val="uk-UA" w:eastAsia="ru-RU"/>
              </w:rPr>
              <w:t>3</w:t>
            </w:r>
          </w:p>
        </w:tc>
        <w:tc>
          <w:tcPr>
            <w:tcW w:w="2038" w:type="dxa"/>
            <w:tcBorders>
              <w:top w:val="single" w:sz="4" w:space="0" w:color="auto"/>
              <w:left w:val="single" w:sz="4" w:space="0" w:color="auto"/>
              <w:bottom w:val="single" w:sz="4" w:space="0" w:color="auto"/>
              <w:right w:val="single" w:sz="4" w:space="0" w:color="auto"/>
            </w:tcBorders>
          </w:tcPr>
          <w:p w14:paraId="1CDC7C88" w14:textId="77777777" w:rsidR="00E261B2" w:rsidRPr="00CA3DB4" w:rsidRDefault="00E261B2" w:rsidP="00E261B2">
            <w:pPr>
              <w:spacing w:after="0" w:line="360" w:lineRule="auto"/>
              <w:jc w:val="center"/>
              <w:rPr>
                <w:rFonts w:ascii="Times New Roman" w:eastAsia="Times New Roman" w:hAnsi="Times New Roman"/>
                <w:sz w:val="28"/>
                <w:szCs w:val="28"/>
                <w:lang w:val="uk-UA" w:eastAsia="ru-RU"/>
              </w:rPr>
            </w:pPr>
            <w:r w:rsidRPr="00CA3DB4">
              <w:rPr>
                <w:rFonts w:ascii="Times New Roman" w:eastAsia="Times New Roman" w:hAnsi="Times New Roman"/>
                <w:sz w:val="28"/>
                <w:szCs w:val="28"/>
                <w:lang w:val="uk-UA" w:eastAsia="ru-RU"/>
              </w:rPr>
              <w:t>4</w:t>
            </w:r>
          </w:p>
        </w:tc>
      </w:tr>
      <w:tr w:rsidR="00E261B2" w:rsidRPr="00AF7626" w14:paraId="0EC593B4" w14:textId="77777777" w:rsidTr="00E261B2">
        <w:tc>
          <w:tcPr>
            <w:tcW w:w="9356" w:type="dxa"/>
            <w:gridSpan w:val="7"/>
            <w:tcBorders>
              <w:top w:val="single" w:sz="4" w:space="0" w:color="auto"/>
              <w:left w:val="single" w:sz="4" w:space="0" w:color="auto"/>
              <w:bottom w:val="single" w:sz="4" w:space="0" w:color="auto"/>
              <w:right w:val="single" w:sz="4" w:space="0" w:color="auto"/>
            </w:tcBorders>
          </w:tcPr>
          <w:p w14:paraId="55CE3903" w14:textId="77777777" w:rsidR="00E261B2" w:rsidRDefault="00E261B2" w:rsidP="00E261B2">
            <w:pPr>
              <w:spacing w:after="0" w:line="360" w:lineRule="auto"/>
              <w:jc w:val="both"/>
              <w:rPr>
                <w:rFonts w:ascii="Times New Roman" w:eastAsia="Times New Roman" w:hAnsi="Times New Roman"/>
                <w:sz w:val="28"/>
                <w:szCs w:val="28"/>
                <w:lang w:val="uk-UA" w:eastAsia="ru-RU"/>
              </w:rPr>
            </w:pPr>
            <w:r w:rsidRPr="0065177A">
              <w:rPr>
                <w:rFonts w:ascii="Times New Roman" w:eastAsia="Times New Roman" w:hAnsi="Times New Roman"/>
                <w:sz w:val="28"/>
                <w:szCs w:val="28"/>
                <w:lang w:val="en-US" w:eastAsia="ru-RU"/>
              </w:rPr>
              <w:t>KW ANOVA by Ranks:</w:t>
            </w:r>
            <w:r w:rsidRPr="0065177A">
              <w:rPr>
                <w:rFonts w:ascii="Times New Roman" w:eastAsia="Times New Roman" w:hAnsi="Times New Roman"/>
                <w:sz w:val="28"/>
                <w:szCs w:val="28"/>
                <w:lang w:val="uk-UA" w:eastAsia="ru-RU"/>
              </w:rPr>
              <w:t xml:space="preserve"> </w:t>
            </w:r>
            <w:r w:rsidRPr="0065177A">
              <w:rPr>
                <w:rFonts w:ascii="Times New Roman" w:eastAsia="Times New Roman" w:hAnsi="Times New Roman"/>
                <w:sz w:val="28"/>
                <w:szCs w:val="28"/>
                <w:lang w:val="en-US" w:eastAsia="ru-RU"/>
              </w:rPr>
              <w:t>H=</w:t>
            </w:r>
            <w:r w:rsidRPr="0065177A">
              <w:rPr>
                <w:rFonts w:ascii="Times New Roman" w:eastAsia="Times New Roman" w:hAnsi="Times New Roman"/>
                <w:sz w:val="28"/>
                <w:szCs w:val="28"/>
                <w:lang w:val="uk-UA" w:eastAsia="ru-RU"/>
              </w:rPr>
              <w:t>2,00</w:t>
            </w:r>
            <w:r w:rsidRPr="0065177A">
              <w:rPr>
                <w:rFonts w:ascii="Times New Roman" w:eastAsia="Times New Roman" w:hAnsi="Times New Roman"/>
                <w:sz w:val="28"/>
                <w:szCs w:val="28"/>
                <w:lang w:val="en-US" w:eastAsia="ru-RU"/>
              </w:rPr>
              <w:t>,</w:t>
            </w:r>
            <w:r>
              <w:rPr>
                <w:rFonts w:ascii="Times New Roman" w:eastAsia="Times New Roman" w:hAnsi="Times New Roman"/>
                <w:sz w:val="28"/>
                <w:szCs w:val="28"/>
                <w:lang w:val="uk-UA" w:eastAsia="ru-RU"/>
              </w:rPr>
              <w:t xml:space="preserve"> </w:t>
            </w:r>
            <w:r w:rsidRPr="0065177A">
              <w:rPr>
                <w:rFonts w:ascii="Times New Roman" w:eastAsia="Times New Roman" w:hAnsi="Times New Roman"/>
                <w:bCs/>
                <w:sz w:val="28"/>
                <w:szCs w:val="28"/>
                <w:lang w:val="en-US" w:eastAsia="ru-RU"/>
              </w:rPr>
              <w:t>p=0,</w:t>
            </w:r>
            <w:r w:rsidRPr="0065177A">
              <w:rPr>
                <w:rFonts w:ascii="Times New Roman" w:eastAsia="Times New Roman" w:hAnsi="Times New Roman"/>
                <w:bCs/>
                <w:sz w:val="28"/>
                <w:szCs w:val="28"/>
                <w:lang w:val="uk-UA" w:eastAsia="ru-RU"/>
              </w:rPr>
              <w:t>3677</w:t>
            </w:r>
            <w:r w:rsidRPr="0065177A">
              <w:rPr>
                <w:rFonts w:ascii="Times New Roman" w:eastAsia="Times New Roman" w:hAnsi="Times New Roman"/>
                <w:sz w:val="28"/>
                <w:szCs w:val="28"/>
                <w:lang w:val="en-US" w:eastAsia="ru-RU"/>
              </w:rPr>
              <w:t>;</w:t>
            </w:r>
            <w:r w:rsidRPr="0065177A">
              <w:rPr>
                <w:rFonts w:ascii="Times New Roman" w:eastAsia="Times New Roman" w:hAnsi="Times New Roman"/>
                <w:sz w:val="28"/>
                <w:szCs w:val="28"/>
                <w:lang w:val="uk-UA" w:eastAsia="ru-RU"/>
              </w:rPr>
              <w:t xml:space="preserve"> </w:t>
            </w:r>
            <w:r w:rsidRPr="0065177A">
              <w:rPr>
                <w:rFonts w:ascii="Times New Roman" w:eastAsia="Times New Roman" w:hAnsi="Times New Roman"/>
                <w:sz w:val="28"/>
                <w:szCs w:val="28"/>
                <w:lang w:val="en-US" w:eastAsia="ru-RU"/>
              </w:rPr>
              <w:t>MW U Test</w:t>
            </w:r>
            <w:r w:rsidRPr="0065177A">
              <w:rPr>
                <w:rFonts w:ascii="Times New Roman" w:eastAsia="Times New Roman" w:hAnsi="Times New Roman"/>
                <w:sz w:val="28"/>
                <w:szCs w:val="28"/>
                <w:lang w:val="uk-UA" w:eastAsia="ru-RU"/>
              </w:rPr>
              <w:t>:</w:t>
            </w:r>
            <w:r w:rsidRPr="0065177A">
              <w:rPr>
                <w:rFonts w:ascii="Times New Roman" w:eastAsia="Times New Roman" w:hAnsi="Times New Roman"/>
                <w:sz w:val="28"/>
                <w:szCs w:val="28"/>
                <w:lang w:val="en-US" w:eastAsia="ru-RU"/>
              </w:rPr>
              <w:t xml:space="preserve"> </w:t>
            </w:r>
            <w:r w:rsidRPr="0065177A">
              <w:rPr>
                <w:rFonts w:ascii="Times New Roman" w:eastAsia="Times New Roman" w:hAnsi="Times New Roman"/>
                <w:bCs/>
                <w:sz w:val="28"/>
                <w:szCs w:val="28"/>
                <w:lang w:val="en-US" w:eastAsia="ru-RU"/>
              </w:rPr>
              <w:t>p</w:t>
            </w:r>
            <w:r w:rsidRPr="0065177A">
              <w:rPr>
                <w:rFonts w:ascii="Times New Roman" w:eastAsia="Times New Roman" w:hAnsi="Times New Roman"/>
                <w:bCs/>
                <w:sz w:val="28"/>
                <w:szCs w:val="28"/>
                <w:vertAlign w:val="subscript"/>
                <w:lang w:val="en-US" w:eastAsia="ru-RU"/>
              </w:rPr>
              <w:t>1-2</w:t>
            </w:r>
            <w:r w:rsidRPr="0065177A">
              <w:rPr>
                <w:rFonts w:ascii="Times New Roman" w:eastAsia="Times New Roman" w:hAnsi="Times New Roman"/>
                <w:bCs/>
                <w:sz w:val="28"/>
                <w:szCs w:val="28"/>
                <w:lang w:val="en-US" w:eastAsia="ru-RU"/>
              </w:rPr>
              <w:t>=0,</w:t>
            </w:r>
            <w:proofErr w:type="gramStart"/>
            <w:r w:rsidRPr="0065177A">
              <w:rPr>
                <w:rFonts w:ascii="Times New Roman" w:eastAsia="Times New Roman" w:hAnsi="Times New Roman"/>
                <w:bCs/>
                <w:sz w:val="28"/>
                <w:szCs w:val="28"/>
                <w:lang w:val="uk-UA" w:eastAsia="ru-RU"/>
              </w:rPr>
              <w:t>7808</w:t>
            </w:r>
            <w:r w:rsidRPr="0065177A">
              <w:rPr>
                <w:rFonts w:ascii="Times New Roman" w:eastAsia="Times New Roman" w:hAnsi="Times New Roman"/>
                <w:sz w:val="28"/>
                <w:szCs w:val="28"/>
                <w:lang w:val="en-US" w:eastAsia="ru-RU"/>
              </w:rPr>
              <w:t>;</w:t>
            </w:r>
            <w:proofErr w:type="gramEnd"/>
            <w:r w:rsidRPr="0065177A">
              <w:rPr>
                <w:rFonts w:ascii="Times New Roman" w:eastAsia="Times New Roman" w:hAnsi="Times New Roman"/>
                <w:sz w:val="28"/>
                <w:szCs w:val="28"/>
                <w:lang w:val="uk-UA" w:eastAsia="ru-RU"/>
              </w:rPr>
              <w:t xml:space="preserve"> </w:t>
            </w:r>
          </w:p>
          <w:p w14:paraId="636E0513" w14:textId="77777777" w:rsidR="00E261B2" w:rsidRPr="0065177A" w:rsidRDefault="00E261B2" w:rsidP="00E261B2">
            <w:pPr>
              <w:spacing w:after="0" w:line="360" w:lineRule="auto"/>
              <w:jc w:val="both"/>
              <w:rPr>
                <w:rFonts w:ascii="Times New Roman" w:eastAsia="Times New Roman" w:hAnsi="Times New Roman"/>
                <w:sz w:val="28"/>
                <w:szCs w:val="28"/>
                <w:lang w:val="en-US" w:eastAsia="ru-RU"/>
              </w:rPr>
            </w:pPr>
            <w:r w:rsidRPr="0065177A">
              <w:rPr>
                <w:rFonts w:ascii="Times New Roman" w:eastAsia="Times New Roman" w:hAnsi="Times New Roman"/>
                <w:bCs/>
                <w:sz w:val="28"/>
                <w:szCs w:val="28"/>
                <w:lang w:val="en-US" w:eastAsia="ru-RU"/>
              </w:rPr>
              <w:t>p</w:t>
            </w:r>
            <w:r w:rsidRPr="0065177A">
              <w:rPr>
                <w:rFonts w:ascii="Times New Roman" w:eastAsia="Times New Roman" w:hAnsi="Times New Roman"/>
                <w:bCs/>
                <w:sz w:val="28"/>
                <w:szCs w:val="28"/>
                <w:vertAlign w:val="subscript"/>
                <w:lang w:val="en-US" w:eastAsia="ru-RU"/>
              </w:rPr>
              <w:t>1-3</w:t>
            </w:r>
            <w:r w:rsidRPr="0065177A">
              <w:rPr>
                <w:rFonts w:ascii="Times New Roman" w:eastAsia="Times New Roman" w:hAnsi="Times New Roman"/>
                <w:bCs/>
                <w:sz w:val="28"/>
                <w:szCs w:val="28"/>
                <w:lang w:val="en-US" w:eastAsia="ru-RU"/>
              </w:rPr>
              <w:t>=</w:t>
            </w:r>
            <w:r w:rsidRPr="0065177A">
              <w:rPr>
                <w:rFonts w:ascii="Times New Roman" w:eastAsia="Times New Roman" w:hAnsi="Times New Roman"/>
                <w:bCs/>
                <w:sz w:val="28"/>
                <w:szCs w:val="28"/>
                <w:lang w:val="uk-UA" w:eastAsia="ru-RU"/>
              </w:rPr>
              <w:t>0,1763</w:t>
            </w:r>
            <w:r w:rsidRPr="0065177A">
              <w:rPr>
                <w:rFonts w:ascii="Times New Roman" w:eastAsia="Times New Roman" w:hAnsi="Times New Roman"/>
                <w:sz w:val="28"/>
                <w:szCs w:val="28"/>
                <w:lang w:val="uk-UA" w:eastAsia="ru-RU"/>
              </w:rPr>
              <w:t xml:space="preserve">; </w:t>
            </w:r>
            <w:r w:rsidRPr="0065177A">
              <w:rPr>
                <w:rFonts w:ascii="Times New Roman" w:eastAsia="Times New Roman" w:hAnsi="Times New Roman"/>
                <w:bCs/>
                <w:sz w:val="28"/>
                <w:szCs w:val="28"/>
                <w:lang w:val="en-US" w:eastAsia="ru-RU"/>
              </w:rPr>
              <w:t>p</w:t>
            </w:r>
            <w:r w:rsidRPr="0065177A">
              <w:rPr>
                <w:rFonts w:ascii="Times New Roman" w:eastAsia="Times New Roman" w:hAnsi="Times New Roman"/>
                <w:bCs/>
                <w:sz w:val="28"/>
                <w:szCs w:val="28"/>
                <w:vertAlign w:val="subscript"/>
                <w:lang w:val="uk-UA" w:eastAsia="ru-RU"/>
              </w:rPr>
              <w:t>2-3</w:t>
            </w:r>
            <w:r w:rsidRPr="0065177A">
              <w:rPr>
                <w:rFonts w:ascii="Times New Roman" w:eastAsia="Times New Roman" w:hAnsi="Times New Roman"/>
                <w:bCs/>
                <w:sz w:val="28"/>
                <w:szCs w:val="28"/>
                <w:lang w:val="en-US" w:eastAsia="ru-RU"/>
              </w:rPr>
              <w:t>=</w:t>
            </w:r>
            <w:r w:rsidRPr="0065177A">
              <w:rPr>
                <w:rFonts w:ascii="Times New Roman" w:eastAsia="Times New Roman" w:hAnsi="Times New Roman"/>
                <w:bCs/>
                <w:sz w:val="28"/>
                <w:szCs w:val="28"/>
                <w:lang w:val="uk-UA" w:eastAsia="ru-RU"/>
              </w:rPr>
              <w:t>0,3139</w:t>
            </w:r>
          </w:p>
        </w:tc>
      </w:tr>
      <w:tr w:rsidR="00E261B2" w:rsidRPr="00644E7C" w14:paraId="6848501A" w14:textId="77777777" w:rsidTr="00E261B2">
        <w:tc>
          <w:tcPr>
            <w:tcW w:w="2551" w:type="dxa"/>
            <w:gridSpan w:val="2"/>
            <w:tcBorders>
              <w:top w:val="single" w:sz="4" w:space="0" w:color="auto"/>
              <w:left w:val="single" w:sz="4" w:space="0" w:color="auto"/>
              <w:bottom w:val="single" w:sz="4" w:space="0" w:color="auto"/>
              <w:right w:val="single" w:sz="4" w:space="0" w:color="auto"/>
            </w:tcBorders>
            <w:hideMark/>
          </w:tcPr>
          <w:p w14:paraId="4CC02626" w14:textId="77777777" w:rsidR="00E261B2" w:rsidRPr="00644E7C" w:rsidRDefault="00E261B2" w:rsidP="00E261B2">
            <w:pPr>
              <w:spacing w:after="0" w:line="360" w:lineRule="auto"/>
              <w:jc w:val="both"/>
              <w:rPr>
                <w:rFonts w:ascii="Times New Roman" w:eastAsia="Times New Roman" w:hAnsi="Times New Roman"/>
                <w:sz w:val="28"/>
                <w:szCs w:val="28"/>
                <w:lang w:eastAsia="ru-RU"/>
              </w:rPr>
            </w:pPr>
            <w:proofErr w:type="spellStart"/>
            <w:r w:rsidRPr="00644E7C">
              <w:rPr>
                <w:rFonts w:ascii="Times New Roman" w:eastAsia="Times New Roman" w:hAnsi="Times New Roman"/>
                <w:sz w:val="28"/>
                <w:szCs w:val="28"/>
                <w:lang w:val="uk-UA" w:eastAsia="ru-RU"/>
              </w:rPr>
              <w:t>Кортизол</w:t>
            </w:r>
            <w:proofErr w:type="spellEnd"/>
            <w:r w:rsidRPr="00644E7C">
              <w:rPr>
                <w:rFonts w:ascii="Times New Roman" w:eastAsia="Times New Roman" w:hAnsi="Times New Roman"/>
                <w:sz w:val="28"/>
                <w:szCs w:val="28"/>
                <w:lang w:val="uk-UA" w:eastAsia="ru-RU"/>
              </w:rPr>
              <w:t xml:space="preserve"> сечі, </w:t>
            </w:r>
            <w:proofErr w:type="spellStart"/>
            <w:r w:rsidRPr="00644E7C">
              <w:rPr>
                <w:rFonts w:ascii="Times New Roman" w:eastAsia="Times New Roman" w:hAnsi="Times New Roman"/>
                <w:sz w:val="28"/>
                <w:szCs w:val="28"/>
                <w:lang w:val="uk-UA" w:eastAsia="ru-RU"/>
              </w:rPr>
              <w:t>мкг</w:t>
            </w:r>
            <w:proofErr w:type="spellEnd"/>
            <w:r w:rsidRPr="00644E7C">
              <w:rPr>
                <w:rFonts w:ascii="Times New Roman" w:eastAsia="Times New Roman" w:hAnsi="Times New Roman"/>
                <w:sz w:val="28"/>
                <w:szCs w:val="28"/>
                <w:lang w:val="uk-UA" w:eastAsia="ru-RU"/>
              </w:rPr>
              <w:t>/</w:t>
            </w:r>
            <w:r w:rsidRPr="003C0548">
              <w:rPr>
                <w:rFonts w:ascii="Times New Roman" w:eastAsia="Times New Roman" w:hAnsi="Times New Roman"/>
                <w:sz w:val="28"/>
                <w:szCs w:val="28"/>
                <w:lang w:val="uk-UA" w:eastAsia="ru-RU"/>
              </w:rPr>
              <w:t>24 години</w:t>
            </w:r>
          </w:p>
        </w:tc>
        <w:tc>
          <w:tcPr>
            <w:tcW w:w="2409" w:type="dxa"/>
            <w:tcBorders>
              <w:top w:val="single" w:sz="4" w:space="0" w:color="auto"/>
              <w:left w:val="single" w:sz="4" w:space="0" w:color="auto"/>
              <w:bottom w:val="single" w:sz="4" w:space="0" w:color="auto"/>
              <w:right w:val="single" w:sz="4" w:space="0" w:color="auto"/>
            </w:tcBorders>
            <w:hideMark/>
          </w:tcPr>
          <w:p w14:paraId="02845DC5" w14:textId="77777777" w:rsidR="00E261B2" w:rsidRPr="003C0548" w:rsidRDefault="00E261B2" w:rsidP="00E261B2">
            <w:pPr>
              <w:spacing w:after="0" w:line="360" w:lineRule="auto"/>
              <w:jc w:val="center"/>
              <w:rPr>
                <w:rFonts w:ascii="Times New Roman" w:eastAsia="Times New Roman" w:hAnsi="Times New Roman"/>
                <w:sz w:val="28"/>
                <w:szCs w:val="28"/>
                <w:lang w:val="uk-UA" w:eastAsia="ru-RU"/>
              </w:rPr>
            </w:pPr>
            <w:r w:rsidRPr="003C0548">
              <w:rPr>
                <w:rFonts w:ascii="Times New Roman" w:eastAsia="Times New Roman" w:hAnsi="Times New Roman"/>
                <w:sz w:val="28"/>
                <w:szCs w:val="28"/>
                <w:lang w:val="uk-UA" w:eastAsia="ru-RU"/>
              </w:rPr>
              <w:t>5,35</w:t>
            </w:r>
          </w:p>
          <w:p w14:paraId="2B0DF980" w14:textId="77777777" w:rsidR="00E261B2" w:rsidRPr="00644E7C" w:rsidRDefault="00E261B2" w:rsidP="00E261B2">
            <w:pPr>
              <w:spacing w:after="0" w:line="360" w:lineRule="auto"/>
              <w:jc w:val="center"/>
              <w:rPr>
                <w:rFonts w:ascii="Times New Roman" w:eastAsia="Times New Roman" w:hAnsi="Times New Roman"/>
                <w:sz w:val="28"/>
                <w:szCs w:val="28"/>
                <w:lang w:eastAsia="ru-RU"/>
              </w:rPr>
            </w:pPr>
            <w:r w:rsidRPr="00644E7C">
              <w:rPr>
                <w:rFonts w:ascii="Times New Roman" w:eastAsia="Times New Roman" w:hAnsi="Times New Roman"/>
                <w:sz w:val="28"/>
                <w:szCs w:val="28"/>
                <w:lang w:val="en-US" w:eastAsia="ru-RU"/>
              </w:rPr>
              <w:t>[</w:t>
            </w:r>
            <w:r w:rsidRPr="003C0548">
              <w:rPr>
                <w:rFonts w:ascii="Times New Roman" w:eastAsia="Times New Roman" w:hAnsi="Times New Roman"/>
                <w:sz w:val="28"/>
                <w:szCs w:val="28"/>
                <w:lang w:val="uk-UA" w:eastAsia="ru-RU"/>
              </w:rPr>
              <w:t>0,98; 76,68</w:t>
            </w:r>
            <w:r w:rsidRPr="00644E7C">
              <w:rPr>
                <w:rFonts w:ascii="Times New Roman" w:eastAsia="Times New Roman" w:hAnsi="Times New Roman"/>
                <w:sz w:val="28"/>
                <w:szCs w:val="28"/>
                <w:lang w:val="en-US" w:eastAsia="ru-RU"/>
              </w:rPr>
              <w:t>]</w:t>
            </w:r>
          </w:p>
        </w:tc>
        <w:tc>
          <w:tcPr>
            <w:tcW w:w="2267" w:type="dxa"/>
            <w:gridSpan w:val="2"/>
            <w:tcBorders>
              <w:top w:val="single" w:sz="4" w:space="0" w:color="auto"/>
              <w:left w:val="single" w:sz="4" w:space="0" w:color="auto"/>
              <w:bottom w:val="single" w:sz="4" w:space="0" w:color="auto"/>
              <w:right w:val="single" w:sz="4" w:space="0" w:color="auto"/>
            </w:tcBorders>
            <w:hideMark/>
          </w:tcPr>
          <w:p w14:paraId="5229806A" w14:textId="77777777" w:rsidR="00E261B2" w:rsidRPr="003C0548" w:rsidRDefault="00E261B2" w:rsidP="00E261B2">
            <w:pPr>
              <w:spacing w:after="0" w:line="360" w:lineRule="auto"/>
              <w:jc w:val="center"/>
              <w:rPr>
                <w:rFonts w:ascii="Times New Roman" w:eastAsia="Times New Roman" w:hAnsi="Times New Roman"/>
                <w:sz w:val="28"/>
                <w:szCs w:val="28"/>
                <w:lang w:val="uk-UA" w:eastAsia="ru-RU"/>
              </w:rPr>
            </w:pPr>
            <w:r w:rsidRPr="003C0548">
              <w:rPr>
                <w:rFonts w:ascii="Times New Roman" w:eastAsia="Times New Roman" w:hAnsi="Times New Roman"/>
                <w:sz w:val="28"/>
                <w:szCs w:val="28"/>
                <w:lang w:val="uk-UA" w:eastAsia="ru-RU"/>
              </w:rPr>
              <w:t>6,21</w:t>
            </w:r>
          </w:p>
          <w:p w14:paraId="1D3035FB" w14:textId="77777777" w:rsidR="00E261B2" w:rsidRPr="00644E7C" w:rsidRDefault="00E261B2" w:rsidP="00E261B2">
            <w:pPr>
              <w:spacing w:after="0" w:line="360" w:lineRule="auto"/>
              <w:jc w:val="center"/>
              <w:rPr>
                <w:rFonts w:ascii="Times New Roman" w:eastAsia="Times New Roman" w:hAnsi="Times New Roman"/>
                <w:sz w:val="28"/>
                <w:szCs w:val="28"/>
                <w:lang w:val="uk-UA" w:eastAsia="ru-RU"/>
              </w:rPr>
            </w:pPr>
            <w:r w:rsidRPr="00644E7C">
              <w:rPr>
                <w:rFonts w:ascii="Times New Roman" w:eastAsia="Times New Roman" w:hAnsi="Times New Roman"/>
                <w:sz w:val="28"/>
                <w:szCs w:val="28"/>
                <w:lang w:val="en-US" w:eastAsia="ru-RU"/>
              </w:rPr>
              <w:t>[</w:t>
            </w:r>
            <w:r w:rsidRPr="003C0548">
              <w:rPr>
                <w:rFonts w:ascii="Times New Roman" w:eastAsia="Times New Roman" w:hAnsi="Times New Roman"/>
                <w:sz w:val="28"/>
                <w:szCs w:val="28"/>
                <w:lang w:val="uk-UA" w:eastAsia="ru-RU"/>
              </w:rPr>
              <w:t>0,94; 117,29</w:t>
            </w:r>
            <w:r w:rsidRPr="00644E7C">
              <w:rPr>
                <w:rFonts w:ascii="Times New Roman" w:eastAsia="Times New Roman" w:hAnsi="Times New Roman"/>
                <w:sz w:val="28"/>
                <w:szCs w:val="28"/>
                <w:lang w:val="en-US" w:eastAsia="ru-RU"/>
              </w:rPr>
              <w:t>]</w:t>
            </w:r>
          </w:p>
        </w:tc>
        <w:tc>
          <w:tcPr>
            <w:tcW w:w="2129" w:type="dxa"/>
            <w:gridSpan w:val="2"/>
            <w:tcBorders>
              <w:top w:val="single" w:sz="4" w:space="0" w:color="auto"/>
              <w:left w:val="single" w:sz="4" w:space="0" w:color="auto"/>
              <w:bottom w:val="single" w:sz="4" w:space="0" w:color="auto"/>
              <w:right w:val="single" w:sz="4" w:space="0" w:color="auto"/>
            </w:tcBorders>
            <w:hideMark/>
          </w:tcPr>
          <w:p w14:paraId="5D939EFF" w14:textId="77777777" w:rsidR="00E261B2" w:rsidRPr="00644E7C" w:rsidRDefault="00E261B2" w:rsidP="00E261B2">
            <w:pPr>
              <w:spacing w:after="0" w:line="360" w:lineRule="auto"/>
              <w:jc w:val="center"/>
              <w:rPr>
                <w:rFonts w:ascii="Times New Roman" w:eastAsia="Times New Roman" w:hAnsi="Times New Roman"/>
                <w:sz w:val="28"/>
                <w:szCs w:val="28"/>
                <w:lang w:val="uk-UA" w:eastAsia="ru-RU"/>
              </w:rPr>
            </w:pPr>
            <w:r w:rsidRPr="003C0548">
              <w:rPr>
                <w:rFonts w:ascii="Times New Roman" w:eastAsia="Times New Roman" w:hAnsi="Times New Roman"/>
                <w:sz w:val="28"/>
                <w:szCs w:val="28"/>
                <w:lang w:val="uk-UA" w:eastAsia="ru-RU"/>
              </w:rPr>
              <w:t>5,59</w:t>
            </w:r>
          </w:p>
          <w:p w14:paraId="03477B0D" w14:textId="77777777" w:rsidR="00E261B2" w:rsidRPr="00644E7C" w:rsidRDefault="00E261B2" w:rsidP="00E261B2">
            <w:pPr>
              <w:spacing w:after="0" w:line="360" w:lineRule="auto"/>
              <w:jc w:val="center"/>
              <w:rPr>
                <w:rFonts w:ascii="Times New Roman" w:eastAsia="Times New Roman" w:hAnsi="Times New Roman"/>
                <w:sz w:val="28"/>
                <w:szCs w:val="28"/>
                <w:lang w:val="uk-UA" w:eastAsia="ru-RU"/>
              </w:rPr>
            </w:pPr>
            <w:r w:rsidRPr="00644E7C">
              <w:rPr>
                <w:rFonts w:ascii="Times New Roman" w:eastAsia="Times New Roman" w:hAnsi="Times New Roman"/>
                <w:sz w:val="28"/>
                <w:szCs w:val="28"/>
                <w:lang w:val="en-US" w:eastAsia="ru-RU"/>
              </w:rPr>
              <w:t>[</w:t>
            </w:r>
            <w:r w:rsidRPr="003C0548">
              <w:rPr>
                <w:rFonts w:ascii="Times New Roman" w:eastAsia="Times New Roman" w:hAnsi="Times New Roman"/>
                <w:sz w:val="28"/>
                <w:szCs w:val="28"/>
                <w:lang w:val="uk-UA" w:eastAsia="ru-RU"/>
              </w:rPr>
              <w:t>1,44; 53,97</w:t>
            </w:r>
            <w:r w:rsidRPr="00644E7C">
              <w:rPr>
                <w:rFonts w:ascii="Times New Roman" w:eastAsia="Times New Roman" w:hAnsi="Times New Roman"/>
                <w:sz w:val="28"/>
                <w:szCs w:val="28"/>
                <w:lang w:val="en-US" w:eastAsia="ru-RU"/>
              </w:rPr>
              <w:t>]</w:t>
            </w:r>
          </w:p>
        </w:tc>
      </w:tr>
      <w:tr w:rsidR="00E261B2" w:rsidRPr="00AF7626" w14:paraId="225CE81B" w14:textId="77777777" w:rsidTr="00E261B2">
        <w:tc>
          <w:tcPr>
            <w:tcW w:w="9356" w:type="dxa"/>
            <w:gridSpan w:val="7"/>
            <w:tcBorders>
              <w:top w:val="single" w:sz="4" w:space="0" w:color="auto"/>
              <w:left w:val="single" w:sz="4" w:space="0" w:color="auto"/>
              <w:bottom w:val="single" w:sz="4" w:space="0" w:color="auto"/>
              <w:right w:val="single" w:sz="4" w:space="0" w:color="auto"/>
            </w:tcBorders>
            <w:hideMark/>
          </w:tcPr>
          <w:p w14:paraId="3935DFFF" w14:textId="77777777" w:rsidR="00E261B2" w:rsidRDefault="00E261B2" w:rsidP="00E261B2">
            <w:pPr>
              <w:spacing w:after="0" w:line="360" w:lineRule="auto"/>
              <w:jc w:val="both"/>
              <w:rPr>
                <w:rFonts w:ascii="Times New Roman" w:eastAsia="Times New Roman" w:hAnsi="Times New Roman"/>
                <w:sz w:val="28"/>
                <w:szCs w:val="28"/>
                <w:lang w:val="uk-UA" w:eastAsia="ru-RU"/>
              </w:rPr>
            </w:pPr>
            <w:r w:rsidRPr="0065177A">
              <w:rPr>
                <w:rFonts w:ascii="Times New Roman" w:eastAsia="Times New Roman" w:hAnsi="Times New Roman"/>
                <w:sz w:val="28"/>
                <w:szCs w:val="28"/>
                <w:lang w:val="en-US" w:eastAsia="ru-RU"/>
              </w:rPr>
              <w:t>KW ANOVA by Ranks: H=</w:t>
            </w:r>
            <w:r w:rsidRPr="0065177A">
              <w:rPr>
                <w:rFonts w:ascii="Times New Roman" w:eastAsia="Times New Roman" w:hAnsi="Times New Roman"/>
                <w:sz w:val="28"/>
                <w:szCs w:val="28"/>
                <w:lang w:val="uk-UA" w:eastAsia="ru-RU"/>
              </w:rPr>
              <w:t>0,30</w:t>
            </w:r>
            <w:r w:rsidRPr="0065177A">
              <w:rPr>
                <w:rFonts w:ascii="Times New Roman" w:eastAsia="Times New Roman" w:hAnsi="Times New Roman"/>
                <w:sz w:val="28"/>
                <w:szCs w:val="28"/>
                <w:lang w:val="en-US" w:eastAsia="ru-RU"/>
              </w:rPr>
              <w:t xml:space="preserve">, </w:t>
            </w:r>
            <w:r w:rsidRPr="0065177A">
              <w:rPr>
                <w:rFonts w:ascii="Times New Roman" w:eastAsia="Times New Roman" w:hAnsi="Times New Roman"/>
                <w:bCs/>
                <w:sz w:val="28"/>
                <w:szCs w:val="28"/>
                <w:lang w:val="en-US" w:eastAsia="ru-RU"/>
              </w:rPr>
              <w:t>p=0,</w:t>
            </w:r>
            <w:r w:rsidRPr="0065177A">
              <w:rPr>
                <w:rFonts w:ascii="Times New Roman" w:eastAsia="Times New Roman" w:hAnsi="Times New Roman"/>
                <w:bCs/>
                <w:sz w:val="28"/>
                <w:szCs w:val="28"/>
                <w:lang w:val="uk-UA" w:eastAsia="ru-RU"/>
              </w:rPr>
              <w:t>9850</w:t>
            </w:r>
            <w:r w:rsidRPr="0065177A">
              <w:rPr>
                <w:rFonts w:ascii="Times New Roman" w:eastAsia="Times New Roman" w:hAnsi="Times New Roman"/>
                <w:sz w:val="28"/>
                <w:szCs w:val="28"/>
                <w:lang w:val="en-US" w:eastAsia="ru-RU"/>
              </w:rPr>
              <w:t>;</w:t>
            </w:r>
            <w:r w:rsidRPr="0065177A">
              <w:rPr>
                <w:rFonts w:ascii="Times New Roman" w:eastAsia="Times New Roman" w:hAnsi="Times New Roman"/>
                <w:sz w:val="28"/>
                <w:szCs w:val="28"/>
                <w:lang w:val="uk-UA" w:eastAsia="ru-RU"/>
              </w:rPr>
              <w:t xml:space="preserve"> </w:t>
            </w:r>
            <w:r w:rsidRPr="0065177A">
              <w:rPr>
                <w:rFonts w:ascii="Times New Roman" w:eastAsia="Times New Roman" w:hAnsi="Times New Roman"/>
                <w:sz w:val="28"/>
                <w:szCs w:val="28"/>
                <w:lang w:val="en-US" w:eastAsia="ru-RU"/>
              </w:rPr>
              <w:t>MW U Test</w:t>
            </w:r>
            <w:r w:rsidRPr="0065177A">
              <w:rPr>
                <w:rFonts w:ascii="Times New Roman" w:eastAsia="Times New Roman" w:hAnsi="Times New Roman"/>
                <w:sz w:val="28"/>
                <w:szCs w:val="28"/>
                <w:lang w:val="uk-UA" w:eastAsia="ru-RU"/>
              </w:rPr>
              <w:t xml:space="preserve">: </w:t>
            </w:r>
            <w:r w:rsidRPr="0065177A">
              <w:rPr>
                <w:rFonts w:ascii="Times New Roman" w:eastAsia="Times New Roman" w:hAnsi="Times New Roman"/>
                <w:bCs/>
                <w:sz w:val="28"/>
                <w:szCs w:val="28"/>
                <w:lang w:val="en-US" w:eastAsia="ru-RU"/>
              </w:rPr>
              <w:t>p</w:t>
            </w:r>
            <w:r w:rsidRPr="0065177A">
              <w:rPr>
                <w:rFonts w:ascii="Times New Roman" w:eastAsia="Times New Roman" w:hAnsi="Times New Roman"/>
                <w:bCs/>
                <w:sz w:val="28"/>
                <w:szCs w:val="28"/>
                <w:vertAlign w:val="subscript"/>
                <w:lang w:val="en-US" w:eastAsia="ru-RU"/>
              </w:rPr>
              <w:t>1-2</w:t>
            </w:r>
            <w:r w:rsidRPr="0065177A">
              <w:rPr>
                <w:rFonts w:ascii="Times New Roman" w:eastAsia="Times New Roman" w:hAnsi="Times New Roman"/>
                <w:bCs/>
                <w:sz w:val="28"/>
                <w:szCs w:val="28"/>
                <w:lang w:val="en-US" w:eastAsia="ru-RU"/>
              </w:rPr>
              <w:t>=0,</w:t>
            </w:r>
            <w:proofErr w:type="gramStart"/>
            <w:r w:rsidRPr="0065177A">
              <w:rPr>
                <w:rFonts w:ascii="Times New Roman" w:eastAsia="Times New Roman" w:hAnsi="Times New Roman"/>
                <w:bCs/>
                <w:sz w:val="28"/>
                <w:szCs w:val="28"/>
                <w:lang w:val="uk-UA" w:eastAsia="ru-RU"/>
              </w:rPr>
              <w:t>9405</w:t>
            </w:r>
            <w:r w:rsidRPr="0065177A">
              <w:rPr>
                <w:rFonts w:ascii="Times New Roman" w:eastAsia="Times New Roman" w:hAnsi="Times New Roman"/>
                <w:sz w:val="28"/>
                <w:szCs w:val="28"/>
                <w:lang w:val="en-US" w:eastAsia="ru-RU"/>
              </w:rPr>
              <w:t>;</w:t>
            </w:r>
            <w:proofErr w:type="gramEnd"/>
            <w:r w:rsidRPr="0065177A">
              <w:rPr>
                <w:rFonts w:ascii="Times New Roman" w:eastAsia="Times New Roman" w:hAnsi="Times New Roman"/>
                <w:sz w:val="28"/>
                <w:szCs w:val="28"/>
                <w:lang w:val="uk-UA" w:eastAsia="ru-RU"/>
              </w:rPr>
              <w:t xml:space="preserve"> </w:t>
            </w:r>
          </w:p>
          <w:p w14:paraId="62DF0F5A" w14:textId="77777777" w:rsidR="00E261B2" w:rsidRPr="00644E7C" w:rsidRDefault="00E261B2" w:rsidP="00E261B2">
            <w:pPr>
              <w:spacing w:after="0" w:line="360" w:lineRule="auto"/>
              <w:jc w:val="both"/>
              <w:rPr>
                <w:rFonts w:ascii="Times New Roman" w:eastAsia="Times New Roman" w:hAnsi="Times New Roman"/>
                <w:sz w:val="28"/>
                <w:szCs w:val="28"/>
                <w:lang w:val="en-US" w:eastAsia="ru-RU"/>
              </w:rPr>
            </w:pPr>
            <w:r w:rsidRPr="0065177A">
              <w:rPr>
                <w:rFonts w:ascii="Times New Roman" w:eastAsia="Times New Roman" w:hAnsi="Times New Roman"/>
                <w:sz w:val="28"/>
                <w:szCs w:val="28"/>
                <w:lang w:val="en-US" w:eastAsia="ru-RU"/>
              </w:rPr>
              <w:t>p</w:t>
            </w:r>
            <w:r w:rsidRPr="0065177A">
              <w:rPr>
                <w:rFonts w:ascii="Times New Roman" w:eastAsia="Times New Roman" w:hAnsi="Times New Roman"/>
                <w:sz w:val="28"/>
                <w:szCs w:val="28"/>
                <w:vertAlign w:val="subscript"/>
                <w:lang w:val="en-US" w:eastAsia="ru-RU"/>
              </w:rPr>
              <w:t>1-3</w:t>
            </w:r>
            <w:r w:rsidRPr="0065177A">
              <w:rPr>
                <w:rFonts w:ascii="Times New Roman" w:eastAsia="Times New Roman" w:hAnsi="Times New Roman"/>
                <w:sz w:val="28"/>
                <w:szCs w:val="28"/>
                <w:lang w:val="uk-UA" w:eastAsia="ru-RU"/>
              </w:rPr>
              <w:t>=0,9332;</w:t>
            </w:r>
            <w:r w:rsidRPr="0065177A">
              <w:rPr>
                <w:rFonts w:ascii="Times New Roman" w:eastAsia="Times New Roman" w:hAnsi="Times New Roman"/>
                <w:bCs/>
                <w:sz w:val="28"/>
                <w:szCs w:val="28"/>
                <w:lang w:val="uk-UA" w:eastAsia="ru-RU"/>
              </w:rPr>
              <w:t xml:space="preserve"> </w:t>
            </w:r>
            <w:r w:rsidRPr="0065177A">
              <w:rPr>
                <w:rFonts w:ascii="Times New Roman" w:eastAsia="Times New Roman" w:hAnsi="Times New Roman"/>
                <w:sz w:val="28"/>
                <w:szCs w:val="28"/>
                <w:lang w:val="en-US" w:eastAsia="ru-RU"/>
              </w:rPr>
              <w:t>p</w:t>
            </w:r>
            <w:r w:rsidRPr="0065177A">
              <w:rPr>
                <w:rFonts w:ascii="Times New Roman" w:eastAsia="Times New Roman" w:hAnsi="Times New Roman"/>
                <w:sz w:val="28"/>
                <w:szCs w:val="28"/>
                <w:vertAlign w:val="subscript"/>
                <w:lang w:val="en-US" w:eastAsia="ru-RU"/>
              </w:rPr>
              <w:t>2-3</w:t>
            </w:r>
            <w:r w:rsidRPr="0065177A">
              <w:rPr>
                <w:rFonts w:ascii="Times New Roman" w:eastAsia="Times New Roman" w:hAnsi="Times New Roman"/>
                <w:sz w:val="28"/>
                <w:szCs w:val="28"/>
                <w:lang w:val="en-US" w:eastAsia="ru-RU"/>
              </w:rPr>
              <w:t>=</w:t>
            </w:r>
            <w:r w:rsidRPr="0065177A">
              <w:rPr>
                <w:rFonts w:ascii="Times New Roman" w:eastAsia="Times New Roman" w:hAnsi="Times New Roman"/>
                <w:sz w:val="28"/>
                <w:szCs w:val="28"/>
                <w:lang w:val="uk-UA" w:eastAsia="ru-RU"/>
              </w:rPr>
              <w:t>0,8167</w:t>
            </w:r>
          </w:p>
        </w:tc>
      </w:tr>
    </w:tbl>
    <w:p w14:paraId="19AF4FDC" w14:textId="77777777" w:rsidR="0049339F" w:rsidRPr="00F41652" w:rsidRDefault="0049339F" w:rsidP="0049339F">
      <w:pPr>
        <w:spacing w:after="0" w:line="360" w:lineRule="auto"/>
        <w:rPr>
          <w:rFonts w:ascii="Times New Roman" w:eastAsia="Times New Roman" w:hAnsi="Times New Roman"/>
          <w:b/>
          <w:sz w:val="28"/>
          <w:szCs w:val="28"/>
          <w:lang w:eastAsia="ru-RU"/>
        </w:rPr>
      </w:pPr>
    </w:p>
    <w:p w14:paraId="759759E6" w14:textId="77777777" w:rsidR="0049339F" w:rsidRDefault="0049339F" w:rsidP="0049339F">
      <w:pPr>
        <w:spacing w:after="0" w:line="360" w:lineRule="auto"/>
        <w:ind w:firstLine="708"/>
        <w:contextualSpacing/>
        <w:jc w:val="both"/>
        <w:rPr>
          <w:rFonts w:ascii="Times New Roman" w:hAnsi="Times New Roman"/>
          <w:sz w:val="28"/>
          <w:szCs w:val="28"/>
        </w:rPr>
      </w:pPr>
      <w:r w:rsidRPr="00B1744D">
        <w:rPr>
          <w:rFonts w:ascii="Times New Roman" w:hAnsi="Times New Roman"/>
          <w:sz w:val="28"/>
          <w:szCs w:val="28"/>
          <w:lang w:val="uk-UA"/>
        </w:rPr>
        <w:t>До</w:t>
      </w:r>
      <w:r>
        <w:rPr>
          <w:rFonts w:ascii="Times New Roman" w:hAnsi="Times New Roman"/>
          <w:sz w:val="28"/>
          <w:szCs w:val="28"/>
          <w:lang w:val="uk-UA"/>
        </w:rPr>
        <w:t>стовірних відмінностей екскреції кортизолу в сечі серед груп спостереження та контрольної групи не виявлено</w:t>
      </w:r>
      <w:r w:rsidRPr="00B1744D">
        <w:rPr>
          <w:rFonts w:ascii="Times New Roman" w:hAnsi="Times New Roman"/>
          <w:sz w:val="28"/>
          <w:szCs w:val="28"/>
        </w:rPr>
        <w:t>.</w:t>
      </w:r>
    </w:p>
    <w:p w14:paraId="4A60C87C" w14:textId="2E04E82B" w:rsidR="0049339F" w:rsidRPr="00BE67FF" w:rsidRDefault="0049339F" w:rsidP="0049339F">
      <w:pPr>
        <w:spacing w:after="0" w:line="360" w:lineRule="auto"/>
        <w:ind w:firstLine="708"/>
        <w:contextualSpacing/>
        <w:jc w:val="both"/>
        <w:rPr>
          <w:rFonts w:ascii="Times New Roman" w:hAnsi="Times New Roman"/>
          <w:sz w:val="28"/>
          <w:szCs w:val="28"/>
        </w:rPr>
      </w:pPr>
      <w:r>
        <w:rPr>
          <w:rFonts w:ascii="Times New Roman" w:hAnsi="Times New Roman"/>
          <w:sz w:val="28"/>
          <w:szCs w:val="28"/>
          <w:lang w:val="uk-UA"/>
        </w:rPr>
        <w:t>Під час проведення пошуку літературних джерел нами було виявлено</w:t>
      </w:r>
      <w:r w:rsidRPr="00A913D6">
        <w:rPr>
          <w:rFonts w:ascii="Times New Roman" w:hAnsi="Times New Roman"/>
          <w:sz w:val="28"/>
          <w:szCs w:val="28"/>
        </w:rPr>
        <w:t>,</w:t>
      </w:r>
      <w:r>
        <w:rPr>
          <w:rFonts w:ascii="Times New Roman" w:hAnsi="Times New Roman"/>
          <w:sz w:val="28"/>
          <w:szCs w:val="28"/>
          <w:lang w:val="uk-UA"/>
        </w:rPr>
        <w:t xml:space="preserve"> що у дітей віком від 0 до 2 років все ще не має референтних значень екскреції кортизолу</w:t>
      </w:r>
      <w:r w:rsidR="00EB59CD">
        <w:rPr>
          <w:rFonts w:ascii="Times New Roman" w:hAnsi="Times New Roman"/>
          <w:sz w:val="28"/>
          <w:szCs w:val="28"/>
          <w:lang w:val="uk-UA"/>
        </w:rPr>
        <w:t xml:space="preserve"> в сечі</w:t>
      </w:r>
      <w:r>
        <w:rPr>
          <w:rFonts w:ascii="Times New Roman" w:hAnsi="Times New Roman"/>
          <w:sz w:val="28"/>
          <w:szCs w:val="28"/>
          <w:lang w:val="uk-UA"/>
        </w:rPr>
        <w:t xml:space="preserve"> </w:t>
      </w:r>
      <w:r w:rsidRPr="00D13B01">
        <w:rPr>
          <w:rFonts w:ascii="Times New Roman" w:hAnsi="Times New Roman"/>
          <w:sz w:val="28"/>
          <w:szCs w:val="28"/>
          <w:lang w:val="uk-UA"/>
        </w:rPr>
        <w:t>[7</w:t>
      </w:r>
      <w:r w:rsidRPr="00EC6D7E">
        <w:rPr>
          <w:rFonts w:ascii="Times New Roman" w:hAnsi="Times New Roman"/>
          <w:sz w:val="28"/>
          <w:szCs w:val="28"/>
          <w:lang w:val="uk-UA"/>
        </w:rPr>
        <w:t>8, 134, 135, 136</w:t>
      </w:r>
      <w:r w:rsidRPr="00D13B01">
        <w:rPr>
          <w:rFonts w:ascii="Times New Roman" w:hAnsi="Times New Roman"/>
          <w:sz w:val="28"/>
          <w:szCs w:val="28"/>
          <w:lang w:val="uk-UA"/>
        </w:rPr>
        <w:t>]</w:t>
      </w:r>
      <w:r>
        <w:rPr>
          <w:rFonts w:ascii="Times New Roman" w:hAnsi="Times New Roman"/>
          <w:sz w:val="28"/>
          <w:szCs w:val="28"/>
          <w:lang w:val="uk-UA"/>
        </w:rPr>
        <w:t>. Тому нами враховано дані власного дослідження екскреції добового рівня вільного кортизолу</w:t>
      </w:r>
      <w:r w:rsidR="00EB59CD">
        <w:rPr>
          <w:rFonts w:ascii="Times New Roman" w:hAnsi="Times New Roman"/>
          <w:sz w:val="28"/>
          <w:szCs w:val="28"/>
          <w:lang w:val="uk-UA"/>
        </w:rPr>
        <w:t xml:space="preserve"> в сечі</w:t>
      </w:r>
      <w:r>
        <w:rPr>
          <w:rFonts w:ascii="Times New Roman" w:hAnsi="Times New Roman"/>
          <w:sz w:val="28"/>
          <w:szCs w:val="28"/>
          <w:lang w:val="uk-UA"/>
        </w:rPr>
        <w:t xml:space="preserve"> референтне значення серед даної групи дітей (0 - 2 роки)</w:t>
      </w:r>
      <w:r w:rsidRPr="00A913D6">
        <w:rPr>
          <w:rFonts w:ascii="Times New Roman" w:hAnsi="Times New Roman"/>
          <w:sz w:val="28"/>
          <w:szCs w:val="28"/>
          <w:lang w:val="uk-UA"/>
        </w:rPr>
        <w:t>:</w:t>
      </w:r>
      <w:r>
        <w:rPr>
          <w:rFonts w:ascii="Times New Roman" w:hAnsi="Times New Roman"/>
          <w:sz w:val="28"/>
          <w:szCs w:val="28"/>
          <w:lang w:val="uk-UA"/>
        </w:rPr>
        <w:t xml:space="preserve"> </w:t>
      </w:r>
      <w:proofErr w:type="spellStart"/>
      <w:r w:rsidR="000B7EF8">
        <w:rPr>
          <w:rFonts w:ascii="Times New Roman" w:hAnsi="Times New Roman"/>
          <w:sz w:val="28"/>
          <w:szCs w:val="28"/>
          <w:lang w:val="uk-UA"/>
        </w:rPr>
        <w:t>мкг</w:t>
      </w:r>
      <w:proofErr w:type="spellEnd"/>
      <w:r w:rsidR="000B7EF8">
        <w:rPr>
          <w:rFonts w:ascii="Times New Roman" w:hAnsi="Times New Roman"/>
          <w:sz w:val="28"/>
          <w:szCs w:val="28"/>
          <w:lang w:val="uk-UA"/>
        </w:rPr>
        <w:t xml:space="preserve">/24години </w:t>
      </w:r>
      <w:r w:rsidRPr="000B7EF8">
        <w:rPr>
          <w:rFonts w:ascii="Times New Roman" w:hAnsi="Times New Roman"/>
          <w:sz w:val="28"/>
          <w:szCs w:val="28"/>
          <w:lang w:val="en-US"/>
        </w:rPr>
        <w:t>Me</w:t>
      </w:r>
      <w:r w:rsidRPr="000B7EF8">
        <w:rPr>
          <w:rFonts w:ascii="Times New Roman" w:hAnsi="Times New Roman"/>
          <w:sz w:val="28"/>
          <w:szCs w:val="28"/>
          <w:lang w:val="uk-UA"/>
        </w:rPr>
        <w:t xml:space="preserve"> 7,15 </w:t>
      </w:r>
      <w:r w:rsidRPr="000B7EF8">
        <w:rPr>
          <w:rFonts w:ascii="Times New Roman" w:eastAsia="Times New Roman" w:hAnsi="Times New Roman"/>
          <w:sz w:val="28"/>
          <w:szCs w:val="28"/>
          <w:lang w:val="uk-UA" w:eastAsia="ru-RU"/>
        </w:rPr>
        <w:t>[</w:t>
      </w:r>
      <w:r w:rsidRPr="000B7EF8">
        <w:rPr>
          <w:rFonts w:ascii="Times New Roman" w:eastAsia="Times New Roman" w:hAnsi="Times New Roman"/>
          <w:sz w:val="28"/>
          <w:szCs w:val="28"/>
          <w:lang w:val="en-US" w:eastAsia="ru-RU"/>
        </w:rPr>
        <w:t>min</w:t>
      </w:r>
      <w:r w:rsidRPr="000B7EF8">
        <w:rPr>
          <w:rFonts w:ascii="Times New Roman" w:eastAsia="Times New Roman" w:hAnsi="Times New Roman"/>
          <w:sz w:val="28"/>
          <w:szCs w:val="28"/>
          <w:lang w:val="uk-UA" w:eastAsia="ru-RU"/>
        </w:rPr>
        <w:t xml:space="preserve"> - 3,15; </w:t>
      </w:r>
      <w:r w:rsidRPr="000B7EF8">
        <w:rPr>
          <w:rFonts w:ascii="Times New Roman" w:eastAsia="Times New Roman" w:hAnsi="Times New Roman"/>
          <w:sz w:val="28"/>
          <w:szCs w:val="28"/>
          <w:lang w:val="en-US" w:eastAsia="ru-RU"/>
        </w:rPr>
        <w:t>max</w:t>
      </w:r>
      <w:r w:rsidRPr="000B7EF8">
        <w:rPr>
          <w:rFonts w:ascii="Times New Roman" w:eastAsia="Times New Roman" w:hAnsi="Times New Roman"/>
          <w:sz w:val="28"/>
          <w:szCs w:val="28"/>
          <w:lang w:val="uk-UA" w:eastAsia="ru-RU"/>
        </w:rPr>
        <w:t xml:space="preserve"> - 15,69]; </w:t>
      </w:r>
      <w:proofErr w:type="spellStart"/>
      <w:r w:rsidRPr="000B7EF8">
        <w:rPr>
          <w:rFonts w:ascii="Times New Roman" w:hAnsi="Times New Roman"/>
          <w:sz w:val="28"/>
          <w:szCs w:val="28"/>
          <w:lang w:val="uk-UA"/>
        </w:rPr>
        <w:t>нг</w:t>
      </w:r>
      <w:proofErr w:type="spellEnd"/>
      <w:r w:rsidRPr="000B7EF8">
        <w:rPr>
          <w:rFonts w:ascii="Times New Roman" w:hAnsi="Times New Roman"/>
          <w:sz w:val="28"/>
          <w:szCs w:val="28"/>
          <w:lang w:val="uk-UA"/>
        </w:rPr>
        <w:t xml:space="preserve">/мл </w:t>
      </w:r>
      <w:r w:rsidRPr="000B7EF8">
        <w:rPr>
          <w:rFonts w:ascii="Times New Roman" w:hAnsi="Times New Roman"/>
          <w:sz w:val="28"/>
          <w:szCs w:val="28"/>
          <w:lang w:val="en-US"/>
        </w:rPr>
        <w:t>Me</w:t>
      </w:r>
      <w:r w:rsidRPr="000B7EF8">
        <w:rPr>
          <w:rFonts w:ascii="Times New Roman" w:hAnsi="Times New Roman"/>
          <w:sz w:val="28"/>
          <w:szCs w:val="28"/>
          <w:lang w:val="uk-UA"/>
        </w:rPr>
        <w:t xml:space="preserve"> 12,53</w:t>
      </w:r>
      <w:r w:rsidRPr="000B7EF8">
        <w:rPr>
          <w:lang w:val="uk-UA"/>
        </w:rPr>
        <w:t xml:space="preserve"> </w:t>
      </w:r>
      <w:r w:rsidRPr="000B7EF8">
        <w:rPr>
          <w:rFonts w:ascii="Times New Roman" w:hAnsi="Times New Roman"/>
          <w:sz w:val="28"/>
          <w:szCs w:val="28"/>
          <w:lang w:val="uk-UA"/>
        </w:rPr>
        <w:t>[</w:t>
      </w:r>
      <w:r w:rsidRPr="000B7EF8">
        <w:rPr>
          <w:rFonts w:ascii="Times New Roman" w:hAnsi="Times New Roman"/>
          <w:sz w:val="28"/>
          <w:szCs w:val="28"/>
          <w:lang w:val="en-US"/>
        </w:rPr>
        <w:t>min</w:t>
      </w:r>
      <w:r w:rsidRPr="000B7EF8">
        <w:rPr>
          <w:rFonts w:ascii="Times New Roman" w:hAnsi="Times New Roman"/>
          <w:sz w:val="28"/>
          <w:szCs w:val="28"/>
          <w:lang w:val="uk-UA"/>
        </w:rPr>
        <w:t xml:space="preserve"> - 4,50; </w:t>
      </w:r>
      <w:r w:rsidRPr="000B7EF8">
        <w:rPr>
          <w:rFonts w:ascii="Times New Roman" w:hAnsi="Times New Roman"/>
          <w:sz w:val="28"/>
          <w:szCs w:val="28"/>
          <w:lang w:val="en-US"/>
        </w:rPr>
        <w:t>max</w:t>
      </w:r>
      <w:r w:rsidRPr="000B7EF8">
        <w:rPr>
          <w:rFonts w:ascii="Times New Roman" w:hAnsi="Times New Roman"/>
          <w:sz w:val="28"/>
          <w:szCs w:val="28"/>
          <w:lang w:val="uk-UA"/>
        </w:rPr>
        <w:t xml:space="preserve"> - 34,81]</w:t>
      </w:r>
      <w:r w:rsidRPr="00A913D6">
        <w:rPr>
          <w:rFonts w:ascii="Times New Roman" w:hAnsi="Times New Roman"/>
          <w:sz w:val="28"/>
          <w:szCs w:val="28"/>
          <w:lang w:val="uk-UA"/>
        </w:rPr>
        <w:t xml:space="preserve"> (</w:t>
      </w:r>
      <w:r>
        <w:rPr>
          <w:rFonts w:ascii="Times New Roman" w:hAnsi="Times New Roman"/>
          <w:sz w:val="28"/>
          <w:szCs w:val="28"/>
          <w:lang w:val="uk-UA"/>
        </w:rPr>
        <w:t>табл.</w:t>
      </w:r>
      <w:r w:rsidRPr="00FE3056">
        <w:rPr>
          <w:rFonts w:ascii="Times New Roman" w:hAnsi="Times New Roman"/>
          <w:sz w:val="28"/>
          <w:szCs w:val="28"/>
          <w:lang w:val="uk-UA"/>
        </w:rPr>
        <w:t xml:space="preserve"> </w:t>
      </w:r>
      <w:r>
        <w:rPr>
          <w:rFonts w:ascii="Times New Roman" w:hAnsi="Times New Roman"/>
          <w:sz w:val="28"/>
          <w:szCs w:val="28"/>
          <w:lang w:val="uk-UA"/>
        </w:rPr>
        <w:t>6.</w:t>
      </w:r>
      <w:r w:rsidRPr="00B32024">
        <w:rPr>
          <w:rFonts w:ascii="Times New Roman" w:hAnsi="Times New Roman"/>
          <w:sz w:val="28"/>
          <w:szCs w:val="28"/>
          <w:lang w:val="uk-UA"/>
        </w:rPr>
        <w:t>2</w:t>
      </w:r>
      <w:r w:rsidRPr="00A913D6">
        <w:rPr>
          <w:rFonts w:ascii="Times New Roman" w:hAnsi="Times New Roman"/>
          <w:sz w:val="28"/>
          <w:szCs w:val="28"/>
          <w:lang w:val="uk-UA"/>
        </w:rPr>
        <w:t>).</w:t>
      </w:r>
    </w:p>
    <w:p w14:paraId="7DF827AB" w14:textId="77777777" w:rsidR="0049339F" w:rsidRPr="003C0548" w:rsidRDefault="0049339F" w:rsidP="0049339F">
      <w:pPr>
        <w:spacing w:after="0" w:line="360" w:lineRule="auto"/>
        <w:jc w:val="right"/>
        <w:rPr>
          <w:rFonts w:ascii="Times New Roman" w:eastAsia="Times New Roman" w:hAnsi="Times New Roman"/>
          <w:sz w:val="28"/>
          <w:szCs w:val="28"/>
          <w:lang w:val="uk-UA" w:eastAsia="ru-RU"/>
        </w:rPr>
      </w:pPr>
      <w:r w:rsidRPr="00644E7C">
        <w:rPr>
          <w:rFonts w:ascii="Times New Roman" w:eastAsia="Times New Roman" w:hAnsi="Times New Roman"/>
          <w:sz w:val="28"/>
          <w:szCs w:val="28"/>
          <w:lang w:val="uk-UA" w:eastAsia="ru-RU"/>
        </w:rPr>
        <w:t xml:space="preserve">Таблиця </w:t>
      </w:r>
      <w:r>
        <w:rPr>
          <w:rFonts w:ascii="Times New Roman" w:eastAsia="Times New Roman" w:hAnsi="Times New Roman"/>
          <w:sz w:val="28"/>
          <w:szCs w:val="28"/>
          <w:lang w:val="uk-UA" w:eastAsia="ru-RU"/>
        </w:rPr>
        <w:t>6</w:t>
      </w:r>
      <w:r w:rsidRPr="00644E7C">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2</w:t>
      </w:r>
      <w:r w:rsidRPr="00644E7C">
        <w:rPr>
          <w:rFonts w:ascii="Times New Roman" w:eastAsia="Times New Roman" w:hAnsi="Times New Roman"/>
          <w:sz w:val="28"/>
          <w:szCs w:val="28"/>
          <w:lang w:val="uk-UA" w:eastAsia="ru-RU"/>
        </w:rPr>
        <w:t xml:space="preserve"> </w:t>
      </w:r>
    </w:p>
    <w:p w14:paraId="3416B72B" w14:textId="22AABDFD" w:rsidR="0049339F" w:rsidRDefault="0049339F" w:rsidP="0049339F">
      <w:pPr>
        <w:spacing w:after="0" w:line="360" w:lineRule="auto"/>
        <w:jc w:val="center"/>
        <w:rPr>
          <w:rFonts w:ascii="Times New Roman" w:eastAsia="Times New Roman" w:hAnsi="Times New Roman"/>
          <w:b/>
          <w:sz w:val="28"/>
          <w:szCs w:val="28"/>
          <w:lang w:eastAsia="ru-RU"/>
        </w:rPr>
      </w:pPr>
      <w:r w:rsidRPr="00644E7C">
        <w:rPr>
          <w:rFonts w:ascii="Times New Roman" w:eastAsia="Times New Roman" w:hAnsi="Times New Roman"/>
          <w:b/>
          <w:sz w:val="28"/>
          <w:szCs w:val="28"/>
          <w:lang w:val="uk-UA" w:eastAsia="ru-RU"/>
        </w:rPr>
        <w:t xml:space="preserve">Результати статистичного аналізу дослідження </w:t>
      </w:r>
      <w:r>
        <w:rPr>
          <w:rFonts w:ascii="Times New Roman" w:eastAsia="Times New Roman" w:hAnsi="Times New Roman"/>
          <w:b/>
          <w:sz w:val="28"/>
          <w:szCs w:val="28"/>
          <w:lang w:val="uk-UA" w:eastAsia="ru-RU"/>
        </w:rPr>
        <w:t>екскреції добового рівня вільного кортизолу</w:t>
      </w:r>
      <w:r w:rsidR="00EB59CD">
        <w:rPr>
          <w:rFonts w:ascii="Times New Roman" w:eastAsia="Times New Roman" w:hAnsi="Times New Roman"/>
          <w:b/>
          <w:sz w:val="28"/>
          <w:szCs w:val="28"/>
          <w:lang w:val="uk-UA" w:eastAsia="ru-RU"/>
        </w:rPr>
        <w:t xml:space="preserve"> в сечі</w:t>
      </w:r>
      <w:r w:rsidRPr="00644E7C">
        <w:rPr>
          <w:rFonts w:ascii="Times New Roman" w:eastAsia="Times New Roman" w:hAnsi="Times New Roman"/>
          <w:b/>
          <w:sz w:val="28"/>
          <w:szCs w:val="28"/>
          <w:lang w:val="uk-UA" w:eastAsia="ru-RU"/>
        </w:rPr>
        <w:t xml:space="preserve"> </w:t>
      </w:r>
      <w:r w:rsidRPr="008602C5">
        <w:rPr>
          <w:rFonts w:ascii="Times New Roman" w:eastAsia="Times New Roman" w:hAnsi="Times New Roman"/>
          <w:b/>
          <w:sz w:val="28"/>
          <w:szCs w:val="28"/>
          <w:lang w:val="uk-UA" w:eastAsia="ru-RU"/>
        </w:rPr>
        <w:t xml:space="preserve">у </w:t>
      </w:r>
      <w:r>
        <w:rPr>
          <w:rFonts w:ascii="Times New Roman" w:eastAsia="Times New Roman" w:hAnsi="Times New Roman"/>
          <w:b/>
          <w:sz w:val="28"/>
          <w:szCs w:val="28"/>
          <w:lang w:val="uk-UA" w:eastAsia="ru-RU"/>
        </w:rPr>
        <w:t>груп спостереження</w:t>
      </w:r>
      <w:r w:rsidRPr="008602C5">
        <w:rPr>
          <w:rFonts w:ascii="Times New Roman" w:eastAsia="Times New Roman" w:hAnsi="Times New Roman"/>
          <w:b/>
          <w:sz w:val="28"/>
          <w:szCs w:val="28"/>
          <w:lang w:val="uk-UA" w:eastAsia="ru-RU"/>
        </w:rPr>
        <w:t xml:space="preserve"> </w:t>
      </w:r>
      <w:r>
        <w:rPr>
          <w:rFonts w:ascii="Times New Roman" w:eastAsia="Times New Roman" w:hAnsi="Times New Roman"/>
          <w:b/>
          <w:sz w:val="28"/>
          <w:szCs w:val="28"/>
          <w:lang w:val="uk-UA" w:eastAsia="ru-RU"/>
        </w:rPr>
        <w:t>віком 0 - 2 роки</w:t>
      </w:r>
      <w:r w:rsidRPr="00F41652">
        <w:rPr>
          <w:rFonts w:ascii="Times New Roman" w:eastAsia="Times New Roman" w:hAnsi="Times New Roman"/>
          <w:b/>
          <w:sz w:val="28"/>
          <w:szCs w:val="28"/>
          <w:lang w:eastAsia="ru-RU"/>
        </w:rPr>
        <w:t xml:space="preserve">, </w:t>
      </w:r>
      <w:r>
        <w:rPr>
          <w:rFonts w:ascii="Times New Roman" w:eastAsia="Times New Roman" w:hAnsi="Times New Roman"/>
          <w:b/>
          <w:sz w:val="28"/>
          <w:szCs w:val="28"/>
          <w:lang w:val="en-US" w:eastAsia="ru-RU"/>
        </w:rPr>
        <w:t>Me</w:t>
      </w:r>
      <w:r w:rsidRPr="00F41652">
        <w:rPr>
          <w:rFonts w:ascii="Times New Roman" w:eastAsia="Times New Roman" w:hAnsi="Times New Roman"/>
          <w:b/>
          <w:sz w:val="28"/>
          <w:szCs w:val="28"/>
          <w:lang w:eastAsia="ru-RU"/>
        </w:rPr>
        <w:t xml:space="preserve"> [</w:t>
      </w:r>
      <w:r>
        <w:rPr>
          <w:rFonts w:ascii="Times New Roman" w:eastAsia="Times New Roman" w:hAnsi="Times New Roman"/>
          <w:b/>
          <w:sz w:val="28"/>
          <w:szCs w:val="28"/>
          <w:lang w:val="en-US" w:eastAsia="ru-RU"/>
        </w:rPr>
        <w:t>min</w:t>
      </w:r>
      <w:r>
        <w:rPr>
          <w:rFonts w:ascii="Times New Roman" w:eastAsia="Times New Roman" w:hAnsi="Times New Roman"/>
          <w:b/>
          <w:sz w:val="28"/>
          <w:szCs w:val="28"/>
          <w:lang w:val="uk-UA" w:eastAsia="ru-RU"/>
        </w:rPr>
        <w:t>;</w:t>
      </w:r>
      <w:r w:rsidRPr="00F41652">
        <w:rPr>
          <w:rFonts w:ascii="Times New Roman" w:eastAsia="Times New Roman" w:hAnsi="Times New Roman"/>
          <w:b/>
          <w:sz w:val="28"/>
          <w:szCs w:val="28"/>
          <w:lang w:eastAsia="ru-RU"/>
        </w:rPr>
        <w:t xml:space="preserve"> </w:t>
      </w:r>
      <w:r>
        <w:rPr>
          <w:rFonts w:ascii="Times New Roman" w:eastAsia="Times New Roman" w:hAnsi="Times New Roman"/>
          <w:b/>
          <w:sz w:val="28"/>
          <w:szCs w:val="28"/>
          <w:lang w:val="en-US" w:eastAsia="ru-RU"/>
        </w:rPr>
        <w:t>max</w:t>
      </w:r>
      <w:r w:rsidRPr="00F41652">
        <w:rPr>
          <w:rFonts w:ascii="Times New Roman" w:eastAsia="Times New Roman" w:hAnsi="Times New Roman"/>
          <w:b/>
          <w:sz w:val="28"/>
          <w:szCs w:val="28"/>
          <w:lang w:eastAsia="ru-RU"/>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4"/>
        <w:gridCol w:w="2337"/>
        <w:gridCol w:w="2337"/>
        <w:gridCol w:w="2337"/>
      </w:tblGrid>
      <w:tr w:rsidR="0049339F" w14:paraId="083D9976" w14:textId="77777777" w:rsidTr="002B2699">
        <w:tc>
          <w:tcPr>
            <w:tcW w:w="2334" w:type="dxa"/>
          </w:tcPr>
          <w:p w14:paraId="667DC3C3" w14:textId="77777777" w:rsidR="0049339F" w:rsidRPr="00A23F8A" w:rsidRDefault="0049339F" w:rsidP="00C90EF7">
            <w:pPr>
              <w:spacing w:line="360" w:lineRule="auto"/>
              <w:contextualSpacing/>
              <w:jc w:val="center"/>
              <w:rPr>
                <w:rFonts w:ascii="Times New Roman" w:hAnsi="Times New Roman"/>
                <w:sz w:val="28"/>
                <w:szCs w:val="28"/>
                <w:highlight w:val="magenta"/>
              </w:rPr>
            </w:pPr>
            <w:proofErr w:type="spellStart"/>
            <w:r w:rsidRPr="00A23F8A">
              <w:rPr>
                <w:rFonts w:ascii="Times New Roman" w:hAnsi="Times New Roman"/>
                <w:sz w:val="28"/>
              </w:rPr>
              <w:t>Показник</w:t>
            </w:r>
            <w:proofErr w:type="spellEnd"/>
          </w:p>
        </w:tc>
        <w:tc>
          <w:tcPr>
            <w:tcW w:w="7011" w:type="dxa"/>
            <w:gridSpan w:val="3"/>
          </w:tcPr>
          <w:p w14:paraId="01CBF333" w14:textId="77777777" w:rsidR="0049339F" w:rsidRPr="00A23F8A" w:rsidRDefault="0049339F" w:rsidP="00C90EF7">
            <w:pPr>
              <w:spacing w:line="360" w:lineRule="auto"/>
              <w:contextualSpacing/>
              <w:jc w:val="center"/>
              <w:rPr>
                <w:rFonts w:ascii="Times New Roman" w:hAnsi="Times New Roman"/>
                <w:sz w:val="28"/>
                <w:szCs w:val="28"/>
                <w:highlight w:val="magenta"/>
              </w:rPr>
            </w:pPr>
            <w:proofErr w:type="spellStart"/>
            <w:r w:rsidRPr="00A23F8A">
              <w:rPr>
                <w:rFonts w:ascii="Times New Roman" w:hAnsi="Times New Roman"/>
                <w:sz w:val="28"/>
              </w:rPr>
              <w:t>Групи</w:t>
            </w:r>
            <w:proofErr w:type="spellEnd"/>
            <w:r w:rsidRPr="00A23F8A">
              <w:rPr>
                <w:rFonts w:ascii="Times New Roman" w:hAnsi="Times New Roman"/>
                <w:sz w:val="28"/>
              </w:rPr>
              <w:t xml:space="preserve"> </w:t>
            </w:r>
            <w:proofErr w:type="spellStart"/>
            <w:r w:rsidRPr="00A23F8A">
              <w:rPr>
                <w:rFonts w:ascii="Times New Roman" w:hAnsi="Times New Roman"/>
                <w:sz w:val="28"/>
              </w:rPr>
              <w:t>дітей</w:t>
            </w:r>
            <w:proofErr w:type="spellEnd"/>
          </w:p>
        </w:tc>
      </w:tr>
      <w:tr w:rsidR="0049339F" w14:paraId="200BCA5F" w14:textId="77777777" w:rsidTr="002B2699">
        <w:tc>
          <w:tcPr>
            <w:tcW w:w="2334" w:type="dxa"/>
          </w:tcPr>
          <w:p w14:paraId="3E35049C" w14:textId="77777777" w:rsidR="0049339F" w:rsidRPr="00CA3DB4" w:rsidRDefault="0049339F" w:rsidP="00C90EF7">
            <w:pPr>
              <w:spacing w:line="360" w:lineRule="auto"/>
              <w:contextualSpacing/>
              <w:jc w:val="center"/>
              <w:rPr>
                <w:rFonts w:ascii="Times New Roman" w:hAnsi="Times New Roman"/>
                <w:sz w:val="28"/>
                <w:lang w:val="uk-UA"/>
              </w:rPr>
            </w:pPr>
            <w:r>
              <w:rPr>
                <w:rFonts w:ascii="Times New Roman" w:hAnsi="Times New Roman"/>
                <w:sz w:val="28"/>
                <w:lang w:val="uk-UA"/>
              </w:rPr>
              <w:t>1</w:t>
            </w:r>
          </w:p>
        </w:tc>
        <w:tc>
          <w:tcPr>
            <w:tcW w:w="2337" w:type="dxa"/>
          </w:tcPr>
          <w:p w14:paraId="12FE9CBF" w14:textId="77777777" w:rsidR="0049339F" w:rsidRPr="00CA3DB4" w:rsidRDefault="0049339F" w:rsidP="00C90EF7">
            <w:pPr>
              <w:spacing w:line="360" w:lineRule="auto"/>
              <w:contextualSpacing/>
              <w:jc w:val="center"/>
              <w:rPr>
                <w:rFonts w:ascii="Times New Roman" w:hAnsi="Times New Roman"/>
                <w:sz w:val="28"/>
                <w:lang w:val="uk-UA"/>
              </w:rPr>
            </w:pPr>
            <w:r>
              <w:rPr>
                <w:rFonts w:ascii="Times New Roman" w:hAnsi="Times New Roman"/>
                <w:sz w:val="28"/>
                <w:lang w:val="uk-UA"/>
              </w:rPr>
              <w:t>2</w:t>
            </w:r>
          </w:p>
        </w:tc>
        <w:tc>
          <w:tcPr>
            <w:tcW w:w="2337" w:type="dxa"/>
          </w:tcPr>
          <w:p w14:paraId="4CD00BE6" w14:textId="77777777" w:rsidR="0049339F" w:rsidRPr="00CA3DB4" w:rsidRDefault="0049339F" w:rsidP="00C90EF7">
            <w:pPr>
              <w:spacing w:line="360" w:lineRule="auto"/>
              <w:contextualSpacing/>
              <w:jc w:val="center"/>
              <w:rPr>
                <w:rFonts w:ascii="Times New Roman" w:hAnsi="Times New Roman"/>
                <w:sz w:val="28"/>
                <w:lang w:val="uk-UA"/>
              </w:rPr>
            </w:pPr>
            <w:r>
              <w:rPr>
                <w:rFonts w:ascii="Times New Roman" w:hAnsi="Times New Roman"/>
                <w:sz w:val="28"/>
                <w:lang w:val="uk-UA"/>
              </w:rPr>
              <w:t>3</w:t>
            </w:r>
          </w:p>
        </w:tc>
        <w:tc>
          <w:tcPr>
            <w:tcW w:w="2337" w:type="dxa"/>
          </w:tcPr>
          <w:p w14:paraId="64655F74" w14:textId="77777777" w:rsidR="0049339F" w:rsidRPr="00CA3DB4" w:rsidRDefault="0049339F" w:rsidP="00C90EF7">
            <w:pPr>
              <w:spacing w:line="360" w:lineRule="auto"/>
              <w:contextualSpacing/>
              <w:jc w:val="center"/>
              <w:rPr>
                <w:rFonts w:ascii="Times New Roman" w:hAnsi="Times New Roman"/>
                <w:sz w:val="28"/>
                <w:lang w:val="uk-UA"/>
              </w:rPr>
            </w:pPr>
            <w:r>
              <w:rPr>
                <w:rFonts w:ascii="Times New Roman" w:hAnsi="Times New Roman"/>
                <w:sz w:val="28"/>
                <w:lang w:val="uk-UA"/>
              </w:rPr>
              <w:t>4</w:t>
            </w:r>
          </w:p>
        </w:tc>
      </w:tr>
      <w:tr w:rsidR="0049339F" w14:paraId="6345D0AD" w14:textId="77777777" w:rsidTr="002B2699">
        <w:tc>
          <w:tcPr>
            <w:tcW w:w="2334" w:type="dxa"/>
            <w:vMerge w:val="restart"/>
          </w:tcPr>
          <w:p w14:paraId="7F5F6132" w14:textId="77777777" w:rsidR="0049339F" w:rsidRDefault="0049339F" w:rsidP="00C90EF7">
            <w:pPr>
              <w:spacing w:line="360" w:lineRule="auto"/>
              <w:contextualSpacing/>
              <w:jc w:val="both"/>
              <w:rPr>
                <w:rFonts w:ascii="Times New Roman" w:hAnsi="Times New Roman"/>
                <w:sz w:val="28"/>
                <w:szCs w:val="28"/>
                <w:highlight w:val="magenta"/>
              </w:rPr>
            </w:pPr>
            <w:r w:rsidRPr="00A23F8A">
              <w:rPr>
                <w:rFonts w:ascii="Times New Roman" w:hAnsi="Times New Roman"/>
                <w:sz w:val="28"/>
                <w:szCs w:val="28"/>
              </w:rPr>
              <w:t xml:space="preserve">Кортизол </w:t>
            </w:r>
            <w:proofErr w:type="spellStart"/>
            <w:r w:rsidRPr="00A23F8A">
              <w:rPr>
                <w:rFonts w:ascii="Times New Roman" w:hAnsi="Times New Roman"/>
                <w:sz w:val="28"/>
                <w:szCs w:val="28"/>
              </w:rPr>
              <w:t>сечі</w:t>
            </w:r>
            <w:proofErr w:type="spellEnd"/>
            <w:r w:rsidRPr="00A23F8A">
              <w:rPr>
                <w:rFonts w:ascii="Times New Roman" w:hAnsi="Times New Roman"/>
                <w:sz w:val="28"/>
                <w:szCs w:val="28"/>
              </w:rPr>
              <w:t xml:space="preserve">, </w:t>
            </w:r>
            <w:proofErr w:type="spellStart"/>
            <w:r w:rsidRPr="00A23F8A">
              <w:rPr>
                <w:rFonts w:ascii="Times New Roman" w:hAnsi="Times New Roman"/>
                <w:sz w:val="28"/>
                <w:szCs w:val="28"/>
              </w:rPr>
              <w:t>нг</w:t>
            </w:r>
            <w:proofErr w:type="spellEnd"/>
            <w:r w:rsidRPr="00A23F8A">
              <w:rPr>
                <w:rFonts w:ascii="Times New Roman" w:hAnsi="Times New Roman"/>
                <w:sz w:val="28"/>
                <w:szCs w:val="28"/>
              </w:rPr>
              <w:t>/мл</w:t>
            </w:r>
          </w:p>
        </w:tc>
        <w:tc>
          <w:tcPr>
            <w:tcW w:w="2337" w:type="dxa"/>
          </w:tcPr>
          <w:p w14:paraId="0920AE55" w14:textId="77777777" w:rsidR="0049339F" w:rsidRDefault="0049339F" w:rsidP="00C90EF7">
            <w:pPr>
              <w:spacing w:line="360" w:lineRule="auto"/>
              <w:jc w:val="both"/>
              <w:rPr>
                <w:rFonts w:ascii="Times New Roman" w:eastAsia="Times New Roman" w:hAnsi="Times New Roman"/>
                <w:sz w:val="28"/>
                <w:szCs w:val="28"/>
                <w:lang w:val="uk-UA" w:eastAsia="ru-RU"/>
              </w:rPr>
            </w:pPr>
            <w:proofErr w:type="spellStart"/>
            <w:r w:rsidRPr="003C0548">
              <w:rPr>
                <w:rFonts w:ascii="Times New Roman" w:eastAsia="Times New Roman" w:hAnsi="Times New Roman"/>
                <w:sz w:val="28"/>
                <w:szCs w:val="28"/>
                <w:lang w:val="uk-UA" w:eastAsia="ru-RU"/>
              </w:rPr>
              <w:t>І</w:t>
            </w:r>
            <w:r w:rsidRPr="00644E7C">
              <w:rPr>
                <w:rFonts w:ascii="Times New Roman" w:eastAsia="Times New Roman" w:hAnsi="Times New Roman"/>
                <w:sz w:val="28"/>
                <w:szCs w:val="28"/>
                <w:lang w:val="uk-UA" w:eastAsia="ru-RU"/>
              </w:rPr>
              <w:t>а</w:t>
            </w:r>
            <w:proofErr w:type="spellEnd"/>
            <w:r w:rsidRPr="00644E7C">
              <w:rPr>
                <w:rFonts w:ascii="Times New Roman" w:eastAsia="Times New Roman" w:hAnsi="Times New Roman"/>
                <w:sz w:val="28"/>
                <w:szCs w:val="28"/>
                <w:lang w:val="uk-UA" w:eastAsia="ru-RU"/>
              </w:rPr>
              <w:t xml:space="preserve"> група</w:t>
            </w:r>
            <w:r>
              <w:rPr>
                <w:rFonts w:ascii="Times New Roman" w:eastAsia="Times New Roman" w:hAnsi="Times New Roman"/>
                <w:sz w:val="28"/>
                <w:szCs w:val="28"/>
                <w:lang w:val="uk-UA" w:eastAsia="ru-RU"/>
              </w:rPr>
              <w:t xml:space="preserve">, </w:t>
            </w:r>
          </w:p>
          <w:p w14:paraId="45CCAD66" w14:textId="77777777" w:rsidR="0049339F" w:rsidRPr="00F143AE" w:rsidRDefault="0049339F" w:rsidP="00C90EF7">
            <w:pPr>
              <w:spacing w:line="360" w:lineRule="auto"/>
              <w:jc w:val="both"/>
              <w:rPr>
                <w:rFonts w:ascii="Times New Roman" w:hAnsi="Times New Roman"/>
                <w:sz w:val="28"/>
                <w:szCs w:val="28"/>
                <w:highlight w:val="magenta"/>
                <w:lang w:val="en-US"/>
              </w:rPr>
            </w:pPr>
            <w:r w:rsidRPr="00F143AE">
              <w:rPr>
                <w:rFonts w:ascii="Times New Roman" w:eastAsia="Times New Roman" w:hAnsi="Times New Roman"/>
                <w:sz w:val="28"/>
                <w:szCs w:val="28"/>
                <w:lang w:val="en-US" w:eastAsia="ru-RU"/>
              </w:rPr>
              <w:t>n=17</w:t>
            </w:r>
          </w:p>
        </w:tc>
        <w:tc>
          <w:tcPr>
            <w:tcW w:w="2337" w:type="dxa"/>
          </w:tcPr>
          <w:p w14:paraId="5824F693" w14:textId="77777777" w:rsidR="0049339F" w:rsidRDefault="0049339F" w:rsidP="00C90EF7">
            <w:pPr>
              <w:spacing w:line="360" w:lineRule="auto"/>
              <w:jc w:val="both"/>
              <w:rPr>
                <w:rFonts w:ascii="Times New Roman" w:eastAsia="Times New Roman" w:hAnsi="Times New Roman"/>
                <w:sz w:val="28"/>
                <w:szCs w:val="28"/>
                <w:lang w:val="uk-UA" w:eastAsia="ru-RU"/>
              </w:rPr>
            </w:pPr>
            <w:proofErr w:type="spellStart"/>
            <w:r w:rsidRPr="003C0548">
              <w:rPr>
                <w:rFonts w:ascii="Times New Roman" w:eastAsia="Times New Roman" w:hAnsi="Times New Roman"/>
                <w:sz w:val="28"/>
                <w:szCs w:val="28"/>
                <w:lang w:val="uk-UA" w:eastAsia="ru-RU"/>
              </w:rPr>
              <w:t>Іб</w:t>
            </w:r>
            <w:proofErr w:type="spellEnd"/>
            <w:r w:rsidRPr="00644E7C">
              <w:rPr>
                <w:rFonts w:ascii="Times New Roman" w:eastAsia="Times New Roman" w:hAnsi="Times New Roman"/>
                <w:sz w:val="28"/>
                <w:szCs w:val="28"/>
                <w:lang w:val="uk-UA" w:eastAsia="ru-RU"/>
              </w:rPr>
              <w:t xml:space="preserve"> група</w:t>
            </w:r>
            <w:r>
              <w:rPr>
                <w:rFonts w:ascii="Times New Roman" w:eastAsia="Times New Roman" w:hAnsi="Times New Roman"/>
                <w:sz w:val="28"/>
                <w:szCs w:val="28"/>
                <w:lang w:val="uk-UA" w:eastAsia="ru-RU"/>
              </w:rPr>
              <w:t xml:space="preserve">, </w:t>
            </w:r>
          </w:p>
          <w:p w14:paraId="1D143B0C" w14:textId="77777777" w:rsidR="0049339F" w:rsidRPr="00F143AE" w:rsidRDefault="0049339F" w:rsidP="00C90EF7">
            <w:pPr>
              <w:spacing w:line="360" w:lineRule="auto"/>
              <w:jc w:val="both"/>
              <w:rPr>
                <w:rFonts w:ascii="Times New Roman" w:eastAsia="Times New Roman" w:hAnsi="Times New Roman"/>
                <w:sz w:val="28"/>
                <w:szCs w:val="28"/>
                <w:highlight w:val="yellow"/>
                <w:lang w:val="en-US" w:eastAsia="ru-RU"/>
              </w:rPr>
            </w:pPr>
            <w:r w:rsidRPr="00F143AE">
              <w:rPr>
                <w:rFonts w:ascii="Times New Roman" w:eastAsia="Times New Roman" w:hAnsi="Times New Roman"/>
                <w:sz w:val="28"/>
                <w:szCs w:val="28"/>
                <w:lang w:val="en-US" w:eastAsia="ru-RU"/>
              </w:rPr>
              <w:t>n=5</w:t>
            </w:r>
          </w:p>
        </w:tc>
        <w:tc>
          <w:tcPr>
            <w:tcW w:w="2337" w:type="dxa"/>
          </w:tcPr>
          <w:p w14:paraId="2C2A0670" w14:textId="77777777" w:rsidR="0049339F" w:rsidRPr="00F143AE" w:rsidRDefault="0049339F" w:rsidP="00C90EF7">
            <w:pPr>
              <w:spacing w:line="360" w:lineRule="auto"/>
              <w:jc w:val="both"/>
              <w:rPr>
                <w:rFonts w:ascii="Times New Roman" w:hAnsi="Times New Roman"/>
                <w:sz w:val="28"/>
                <w:szCs w:val="28"/>
                <w:highlight w:val="magenta"/>
                <w:lang w:val="en-US"/>
              </w:rPr>
            </w:pPr>
            <w:r w:rsidRPr="003C0548">
              <w:rPr>
                <w:rFonts w:ascii="Times New Roman" w:eastAsia="Times New Roman" w:hAnsi="Times New Roman"/>
                <w:sz w:val="28"/>
                <w:szCs w:val="28"/>
                <w:lang w:val="uk-UA" w:eastAsia="ru-RU"/>
              </w:rPr>
              <w:t>Контрольна</w:t>
            </w:r>
            <w:r w:rsidRPr="00644E7C">
              <w:rPr>
                <w:rFonts w:ascii="Times New Roman" w:eastAsia="Times New Roman" w:hAnsi="Times New Roman"/>
                <w:sz w:val="28"/>
                <w:szCs w:val="28"/>
                <w:lang w:val="uk-UA" w:eastAsia="ru-RU"/>
              </w:rPr>
              <w:t xml:space="preserve"> група</w:t>
            </w:r>
            <w:r>
              <w:rPr>
                <w:rFonts w:ascii="Times New Roman" w:eastAsia="Times New Roman" w:hAnsi="Times New Roman"/>
                <w:sz w:val="28"/>
                <w:szCs w:val="28"/>
                <w:lang w:val="uk-UA" w:eastAsia="ru-RU"/>
              </w:rPr>
              <w:t>,</w:t>
            </w:r>
            <w:r w:rsidRPr="00644E7C">
              <w:rPr>
                <w:rFonts w:ascii="Times New Roman" w:eastAsia="Times New Roman" w:hAnsi="Times New Roman"/>
                <w:sz w:val="28"/>
                <w:szCs w:val="28"/>
                <w:lang w:val="uk-UA" w:eastAsia="ru-RU"/>
              </w:rPr>
              <w:t xml:space="preserve"> </w:t>
            </w:r>
            <w:r w:rsidRPr="00F143AE">
              <w:rPr>
                <w:rFonts w:ascii="Times New Roman" w:eastAsia="Times New Roman" w:hAnsi="Times New Roman"/>
                <w:sz w:val="28"/>
                <w:szCs w:val="28"/>
                <w:lang w:val="en-US" w:eastAsia="ru-RU"/>
              </w:rPr>
              <w:t>n=6</w:t>
            </w:r>
          </w:p>
        </w:tc>
      </w:tr>
      <w:tr w:rsidR="0049339F" w14:paraId="4D8D9D12" w14:textId="77777777" w:rsidTr="002B2699">
        <w:tc>
          <w:tcPr>
            <w:tcW w:w="2334" w:type="dxa"/>
            <w:vMerge/>
          </w:tcPr>
          <w:p w14:paraId="08635C76" w14:textId="77777777" w:rsidR="0049339F" w:rsidRDefault="0049339F" w:rsidP="00C90EF7">
            <w:pPr>
              <w:spacing w:line="360" w:lineRule="auto"/>
              <w:contextualSpacing/>
              <w:jc w:val="both"/>
              <w:rPr>
                <w:rFonts w:ascii="Times New Roman" w:hAnsi="Times New Roman"/>
                <w:sz w:val="28"/>
                <w:szCs w:val="28"/>
                <w:highlight w:val="magenta"/>
              </w:rPr>
            </w:pPr>
          </w:p>
        </w:tc>
        <w:tc>
          <w:tcPr>
            <w:tcW w:w="2337" w:type="dxa"/>
          </w:tcPr>
          <w:p w14:paraId="66DEC5A6" w14:textId="77777777" w:rsidR="0049339F" w:rsidRPr="00A23F8A" w:rsidRDefault="0049339F" w:rsidP="00C90EF7">
            <w:pPr>
              <w:spacing w:line="360" w:lineRule="auto"/>
              <w:contextualSpacing/>
              <w:jc w:val="center"/>
              <w:rPr>
                <w:rFonts w:ascii="Times New Roman" w:eastAsia="Times New Roman" w:hAnsi="Times New Roman"/>
                <w:sz w:val="28"/>
                <w:szCs w:val="28"/>
                <w:lang w:eastAsia="ru-RU"/>
              </w:rPr>
            </w:pPr>
            <w:r w:rsidRPr="00A23F8A">
              <w:rPr>
                <w:rFonts w:ascii="Times New Roman" w:eastAsia="Times New Roman" w:hAnsi="Times New Roman"/>
                <w:sz w:val="28"/>
                <w:szCs w:val="28"/>
                <w:lang w:eastAsia="ru-RU"/>
              </w:rPr>
              <w:t>10,64</w:t>
            </w:r>
          </w:p>
          <w:p w14:paraId="0B5166A5" w14:textId="77777777" w:rsidR="0049339F" w:rsidRPr="00A23F8A" w:rsidRDefault="0049339F" w:rsidP="00C90EF7">
            <w:pPr>
              <w:spacing w:line="360" w:lineRule="auto"/>
              <w:contextualSpacing/>
              <w:jc w:val="center"/>
              <w:rPr>
                <w:rFonts w:ascii="Times New Roman" w:hAnsi="Times New Roman"/>
                <w:sz w:val="28"/>
                <w:szCs w:val="28"/>
              </w:rPr>
            </w:pPr>
            <w:r w:rsidRPr="00A23F8A">
              <w:rPr>
                <w:rFonts w:ascii="Times New Roman" w:eastAsia="Times New Roman" w:hAnsi="Times New Roman"/>
                <w:sz w:val="28"/>
                <w:szCs w:val="28"/>
                <w:lang w:val="en-US" w:eastAsia="ru-RU"/>
              </w:rPr>
              <w:t>[</w:t>
            </w:r>
            <w:r w:rsidRPr="00A23F8A">
              <w:rPr>
                <w:rFonts w:ascii="Times New Roman" w:eastAsia="Times New Roman" w:hAnsi="Times New Roman"/>
                <w:sz w:val="28"/>
                <w:szCs w:val="28"/>
                <w:lang w:eastAsia="ru-RU"/>
              </w:rPr>
              <w:t>2,46</w:t>
            </w:r>
            <w:r w:rsidRPr="00A23F8A">
              <w:rPr>
                <w:rFonts w:ascii="Times New Roman" w:eastAsia="Times New Roman" w:hAnsi="Times New Roman"/>
                <w:sz w:val="28"/>
                <w:szCs w:val="28"/>
                <w:lang w:val="uk-UA" w:eastAsia="ru-RU"/>
              </w:rPr>
              <w:t xml:space="preserve">; </w:t>
            </w:r>
            <w:r w:rsidRPr="00A23F8A">
              <w:rPr>
                <w:rFonts w:ascii="Times New Roman" w:eastAsia="Times New Roman" w:hAnsi="Times New Roman"/>
                <w:sz w:val="28"/>
                <w:szCs w:val="28"/>
                <w:lang w:eastAsia="ru-RU"/>
              </w:rPr>
              <w:t>174,99</w:t>
            </w:r>
            <w:r w:rsidRPr="00A23F8A">
              <w:rPr>
                <w:rFonts w:ascii="Times New Roman" w:eastAsia="Times New Roman" w:hAnsi="Times New Roman"/>
                <w:sz w:val="28"/>
                <w:szCs w:val="28"/>
                <w:lang w:val="en-US" w:eastAsia="ru-RU"/>
              </w:rPr>
              <w:t>]</w:t>
            </w:r>
          </w:p>
        </w:tc>
        <w:tc>
          <w:tcPr>
            <w:tcW w:w="2337" w:type="dxa"/>
          </w:tcPr>
          <w:p w14:paraId="4CDB8CA6" w14:textId="77777777" w:rsidR="0049339F" w:rsidRPr="00A23F8A" w:rsidRDefault="0049339F" w:rsidP="00C90EF7">
            <w:pPr>
              <w:spacing w:line="360" w:lineRule="auto"/>
              <w:jc w:val="center"/>
              <w:rPr>
                <w:rFonts w:ascii="Times New Roman" w:eastAsia="Times New Roman" w:hAnsi="Times New Roman"/>
                <w:sz w:val="28"/>
                <w:szCs w:val="28"/>
                <w:lang w:val="uk-UA" w:eastAsia="ru-RU"/>
              </w:rPr>
            </w:pPr>
            <w:r w:rsidRPr="00A23F8A">
              <w:rPr>
                <w:rFonts w:ascii="Times New Roman" w:eastAsia="Times New Roman" w:hAnsi="Times New Roman"/>
                <w:sz w:val="28"/>
                <w:szCs w:val="28"/>
                <w:lang w:val="uk-UA" w:eastAsia="ru-RU"/>
              </w:rPr>
              <w:t>10,44</w:t>
            </w:r>
          </w:p>
          <w:p w14:paraId="1DAFABCD" w14:textId="77777777" w:rsidR="0049339F" w:rsidRPr="00A23F8A" w:rsidRDefault="0049339F" w:rsidP="00C90EF7">
            <w:pPr>
              <w:spacing w:line="360" w:lineRule="auto"/>
              <w:jc w:val="center"/>
              <w:rPr>
                <w:rFonts w:ascii="Times New Roman" w:hAnsi="Times New Roman"/>
                <w:sz w:val="28"/>
                <w:szCs w:val="28"/>
              </w:rPr>
            </w:pPr>
            <w:r w:rsidRPr="00A23F8A">
              <w:rPr>
                <w:rFonts w:ascii="Times New Roman" w:eastAsia="Times New Roman" w:hAnsi="Times New Roman"/>
                <w:sz w:val="28"/>
                <w:szCs w:val="28"/>
                <w:lang w:val="en-US" w:eastAsia="ru-RU"/>
              </w:rPr>
              <w:t>[</w:t>
            </w:r>
            <w:r w:rsidRPr="00A23F8A">
              <w:rPr>
                <w:rFonts w:ascii="Times New Roman" w:eastAsia="Times New Roman" w:hAnsi="Times New Roman"/>
                <w:sz w:val="28"/>
                <w:szCs w:val="28"/>
                <w:lang w:val="uk-UA" w:eastAsia="ru-RU"/>
              </w:rPr>
              <w:t>1,81; 107,80</w:t>
            </w:r>
            <w:r w:rsidRPr="00A23F8A">
              <w:rPr>
                <w:rFonts w:ascii="Times New Roman" w:eastAsia="Times New Roman" w:hAnsi="Times New Roman"/>
                <w:sz w:val="28"/>
                <w:szCs w:val="28"/>
                <w:lang w:val="en-US" w:eastAsia="ru-RU"/>
              </w:rPr>
              <w:t>]</w:t>
            </w:r>
          </w:p>
        </w:tc>
        <w:tc>
          <w:tcPr>
            <w:tcW w:w="2337" w:type="dxa"/>
          </w:tcPr>
          <w:p w14:paraId="775E95BC" w14:textId="77777777" w:rsidR="0049339F" w:rsidRDefault="0049339F" w:rsidP="00C90EF7">
            <w:pPr>
              <w:spacing w:line="360" w:lineRule="auto"/>
              <w:contextualSpacing/>
              <w:jc w:val="center"/>
              <w:rPr>
                <w:lang w:val="uk-UA"/>
              </w:rPr>
            </w:pPr>
            <w:r w:rsidRPr="00A8322B">
              <w:rPr>
                <w:rFonts w:ascii="Times New Roman" w:hAnsi="Times New Roman"/>
                <w:sz w:val="28"/>
                <w:szCs w:val="28"/>
              </w:rPr>
              <w:t>12,53</w:t>
            </w:r>
          </w:p>
          <w:p w14:paraId="02A34B55" w14:textId="77777777" w:rsidR="0049339F" w:rsidRPr="00A23F8A" w:rsidRDefault="0049339F" w:rsidP="00C90EF7">
            <w:pPr>
              <w:spacing w:line="360" w:lineRule="auto"/>
              <w:contextualSpacing/>
              <w:jc w:val="center"/>
              <w:rPr>
                <w:rFonts w:ascii="Times New Roman" w:hAnsi="Times New Roman"/>
                <w:sz w:val="28"/>
                <w:szCs w:val="28"/>
              </w:rPr>
            </w:pPr>
            <w:r w:rsidRPr="00A8322B">
              <w:rPr>
                <w:rFonts w:ascii="Times New Roman" w:hAnsi="Times New Roman"/>
                <w:sz w:val="28"/>
                <w:szCs w:val="28"/>
              </w:rPr>
              <w:t>[4,50</w:t>
            </w:r>
            <w:r>
              <w:rPr>
                <w:rFonts w:ascii="Times New Roman" w:hAnsi="Times New Roman"/>
                <w:sz w:val="28"/>
                <w:szCs w:val="28"/>
                <w:lang w:val="uk-UA"/>
              </w:rPr>
              <w:t xml:space="preserve">; </w:t>
            </w:r>
            <w:r w:rsidRPr="00A8322B">
              <w:rPr>
                <w:rFonts w:ascii="Times New Roman" w:hAnsi="Times New Roman"/>
                <w:sz w:val="28"/>
                <w:szCs w:val="28"/>
              </w:rPr>
              <w:t>34,81]</w:t>
            </w:r>
          </w:p>
        </w:tc>
      </w:tr>
    </w:tbl>
    <w:p w14:paraId="789065D5" w14:textId="569F8E58" w:rsidR="002B2699" w:rsidRDefault="002B2699"/>
    <w:p w14:paraId="4224AA73" w14:textId="63DE615D" w:rsidR="002B2699" w:rsidRDefault="0062792A" w:rsidP="002B2699">
      <w:pPr>
        <w:jc w:val="right"/>
      </w:pPr>
      <w:r>
        <w:rPr>
          <w:rFonts w:ascii="Times New Roman" w:hAnsi="Times New Roman"/>
          <w:sz w:val="28"/>
          <w:szCs w:val="28"/>
          <w:lang w:val="uk-UA"/>
        </w:rPr>
        <w:lastRenderedPageBreak/>
        <w:t>п</w:t>
      </w:r>
      <w:r w:rsidR="002B2699" w:rsidRPr="00CA3DB4">
        <w:rPr>
          <w:rFonts w:ascii="Times New Roman" w:hAnsi="Times New Roman"/>
          <w:sz w:val="28"/>
          <w:szCs w:val="28"/>
          <w:lang w:val="uk-UA"/>
        </w:rPr>
        <w:t>родовження табл. 6.2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4"/>
        <w:gridCol w:w="2337"/>
        <w:gridCol w:w="2337"/>
        <w:gridCol w:w="2337"/>
      </w:tblGrid>
      <w:tr w:rsidR="0049339F" w14:paraId="2A9A95D3" w14:textId="77777777" w:rsidTr="000B0579">
        <w:tc>
          <w:tcPr>
            <w:tcW w:w="2334" w:type="dxa"/>
          </w:tcPr>
          <w:p w14:paraId="1E8538BB" w14:textId="77777777" w:rsidR="0049339F" w:rsidRPr="00CA3DB4" w:rsidRDefault="0049339F" w:rsidP="00C90EF7">
            <w:pPr>
              <w:spacing w:line="360" w:lineRule="auto"/>
              <w:contextualSpacing/>
              <w:jc w:val="center"/>
              <w:rPr>
                <w:rFonts w:ascii="Times New Roman" w:hAnsi="Times New Roman"/>
                <w:sz w:val="28"/>
                <w:szCs w:val="28"/>
                <w:highlight w:val="magenta"/>
                <w:lang w:val="uk-UA"/>
              </w:rPr>
            </w:pPr>
            <w:r w:rsidRPr="00CA3DB4">
              <w:rPr>
                <w:rFonts w:ascii="Times New Roman" w:hAnsi="Times New Roman"/>
                <w:sz w:val="28"/>
                <w:szCs w:val="28"/>
                <w:lang w:val="uk-UA"/>
              </w:rPr>
              <w:t>1</w:t>
            </w:r>
          </w:p>
        </w:tc>
        <w:tc>
          <w:tcPr>
            <w:tcW w:w="2337" w:type="dxa"/>
          </w:tcPr>
          <w:p w14:paraId="77DE1B72" w14:textId="77777777" w:rsidR="0049339F" w:rsidRPr="00CA3DB4" w:rsidRDefault="0049339F"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w:t>
            </w:r>
          </w:p>
        </w:tc>
        <w:tc>
          <w:tcPr>
            <w:tcW w:w="2337" w:type="dxa"/>
          </w:tcPr>
          <w:p w14:paraId="1ECFE97D" w14:textId="77777777" w:rsidR="0049339F" w:rsidRPr="00CA3DB4" w:rsidRDefault="0049339F"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3</w:t>
            </w:r>
          </w:p>
        </w:tc>
        <w:tc>
          <w:tcPr>
            <w:tcW w:w="2337" w:type="dxa"/>
          </w:tcPr>
          <w:p w14:paraId="293D2AAA" w14:textId="77777777" w:rsidR="0049339F" w:rsidRPr="00CA3DB4" w:rsidRDefault="0049339F" w:rsidP="00C90EF7">
            <w:pPr>
              <w:spacing w:line="360" w:lineRule="auto"/>
              <w:contextualSpacing/>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4</w:t>
            </w:r>
          </w:p>
        </w:tc>
      </w:tr>
      <w:tr w:rsidR="002B2699" w14:paraId="005C4373" w14:textId="77777777" w:rsidTr="000B0579">
        <w:tc>
          <w:tcPr>
            <w:tcW w:w="9345" w:type="dxa"/>
            <w:gridSpan w:val="4"/>
          </w:tcPr>
          <w:p w14:paraId="649E266F" w14:textId="77777777" w:rsidR="002B2699" w:rsidRDefault="002B2699" w:rsidP="002B2699">
            <w:pPr>
              <w:spacing w:line="360" w:lineRule="auto"/>
              <w:contextualSpacing/>
              <w:rPr>
                <w:rFonts w:ascii="Times New Roman" w:hAnsi="Times New Roman"/>
                <w:sz w:val="28"/>
                <w:szCs w:val="28"/>
                <w:lang w:val="en-US"/>
              </w:rPr>
            </w:pPr>
            <w:r w:rsidRPr="0065177A">
              <w:rPr>
                <w:rFonts w:ascii="Times New Roman" w:hAnsi="Times New Roman"/>
                <w:sz w:val="28"/>
                <w:szCs w:val="28"/>
                <w:lang w:val="en-US"/>
              </w:rPr>
              <w:t>KW ANOVA by Ranks: H=</w:t>
            </w:r>
            <w:r w:rsidRPr="0065177A">
              <w:rPr>
                <w:rFonts w:ascii="Times New Roman" w:hAnsi="Times New Roman"/>
                <w:sz w:val="28"/>
                <w:szCs w:val="28"/>
                <w:lang w:val="uk-UA"/>
              </w:rPr>
              <w:t>0,58</w:t>
            </w:r>
            <w:r w:rsidRPr="0065177A">
              <w:rPr>
                <w:rFonts w:ascii="Times New Roman" w:hAnsi="Times New Roman"/>
                <w:sz w:val="28"/>
                <w:szCs w:val="28"/>
                <w:lang w:val="en-US"/>
              </w:rPr>
              <w:t>,</w:t>
            </w:r>
            <w:r>
              <w:rPr>
                <w:rFonts w:ascii="Times New Roman" w:hAnsi="Times New Roman"/>
                <w:sz w:val="28"/>
                <w:szCs w:val="28"/>
                <w:lang w:val="uk-UA"/>
              </w:rPr>
              <w:t xml:space="preserve"> </w:t>
            </w:r>
            <w:r w:rsidRPr="0065177A">
              <w:rPr>
                <w:rFonts w:ascii="Times New Roman" w:hAnsi="Times New Roman"/>
                <w:sz w:val="28"/>
                <w:szCs w:val="28"/>
                <w:lang w:val="en-US"/>
              </w:rPr>
              <w:t>p=0,</w:t>
            </w:r>
            <w:r w:rsidRPr="0065177A">
              <w:rPr>
                <w:rFonts w:ascii="Times New Roman" w:hAnsi="Times New Roman"/>
                <w:sz w:val="28"/>
                <w:szCs w:val="28"/>
                <w:lang w:val="uk-UA"/>
              </w:rPr>
              <w:t>7475</w:t>
            </w:r>
            <w:r w:rsidRPr="0065177A">
              <w:rPr>
                <w:rFonts w:ascii="Times New Roman" w:hAnsi="Times New Roman"/>
                <w:sz w:val="28"/>
                <w:szCs w:val="28"/>
                <w:lang w:val="en-US"/>
              </w:rPr>
              <w:t>; MW U Test: p</w:t>
            </w:r>
            <w:r w:rsidRPr="0065177A">
              <w:rPr>
                <w:rFonts w:ascii="Times New Roman" w:hAnsi="Times New Roman"/>
                <w:sz w:val="28"/>
                <w:szCs w:val="28"/>
                <w:vertAlign w:val="subscript"/>
                <w:lang w:val="en-US"/>
              </w:rPr>
              <w:t>1-2</w:t>
            </w:r>
            <w:r w:rsidRPr="0065177A">
              <w:rPr>
                <w:rFonts w:ascii="Times New Roman" w:hAnsi="Times New Roman"/>
                <w:sz w:val="28"/>
                <w:szCs w:val="28"/>
                <w:lang w:val="en-US"/>
              </w:rPr>
              <w:t>=0,</w:t>
            </w:r>
            <w:proofErr w:type="gramStart"/>
            <w:r w:rsidRPr="0065177A">
              <w:rPr>
                <w:rFonts w:ascii="Times New Roman" w:hAnsi="Times New Roman"/>
                <w:sz w:val="28"/>
                <w:szCs w:val="28"/>
                <w:lang w:val="uk-UA"/>
              </w:rPr>
              <w:t>5945</w:t>
            </w:r>
            <w:r w:rsidRPr="0065177A">
              <w:rPr>
                <w:rFonts w:ascii="Times New Roman" w:hAnsi="Times New Roman"/>
                <w:sz w:val="28"/>
                <w:szCs w:val="28"/>
                <w:lang w:val="en-US"/>
              </w:rPr>
              <w:t>;</w:t>
            </w:r>
            <w:proofErr w:type="gramEnd"/>
            <w:r w:rsidRPr="0065177A">
              <w:rPr>
                <w:rFonts w:ascii="Times New Roman" w:hAnsi="Times New Roman"/>
                <w:sz w:val="28"/>
                <w:szCs w:val="28"/>
                <w:lang w:val="en-US"/>
              </w:rPr>
              <w:t xml:space="preserve"> </w:t>
            </w:r>
          </w:p>
          <w:p w14:paraId="18048483" w14:textId="223549F1" w:rsidR="002B2699" w:rsidRPr="00A8322B" w:rsidRDefault="002B2699" w:rsidP="002B2699">
            <w:pPr>
              <w:spacing w:line="360" w:lineRule="auto"/>
              <w:contextualSpacing/>
              <w:rPr>
                <w:rFonts w:ascii="Times New Roman" w:eastAsia="Times New Roman" w:hAnsi="Times New Roman"/>
                <w:sz w:val="28"/>
                <w:szCs w:val="28"/>
                <w:lang w:val="en-US" w:eastAsia="ru-RU"/>
              </w:rPr>
            </w:pPr>
            <w:r w:rsidRPr="0065177A">
              <w:rPr>
                <w:rFonts w:ascii="Times New Roman" w:hAnsi="Times New Roman"/>
                <w:sz w:val="28"/>
                <w:szCs w:val="28"/>
                <w:lang w:val="en-US"/>
              </w:rPr>
              <w:t>p</w:t>
            </w:r>
            <w:r w:rsidRPr="0065177A">
              <w:rPr>
                <w:rFonts w:ascii="Times New Roman" w:hAnsi="Times New Roman"/>
                <w:sz w:val="28"/>
                <w:szCs w:val="28"/>
                <w:vertAlign w:val="subscript"/>
                <w:lang w:val="en-US"/>
              </w:rPr>
              <w:t>1-3</w:t>
            </w:r>
            <w:r w:rsidRPr="0065177A">
              <w:rPr>
                <w:rFonts w:ascii="Times New Roman" w:hAnsi="Times New Roman"/>
                <w:sz w:val="28"/>
                <w:szCs w:val="28"/>
                <w:lang w:val="en-US"/>
              </w:rPr>
              <w:t>=0,</w:t>
            </w:r>
            <w:r w:rsidRPr="0065177A">
              <w:rPr>
                <w:rFonts w:ascii="Times New Roman" w:hAnsi="Times New Roman"/>
                <w:sz w:val="28"/>
                <w:szCs w:val="28"/>
                <w:lang w:val="uk-UA"/>
              </w:rPr>
              <w:t>8648</w:t>
            </w:r>
            <w:r w:rsidRPr="0065177A">
              <w:rPr>
                <w:rFonts w:ascii="Times New Roman" w:hAnsi="Times New Roman"/>
                <w:sz w:val="28"/>
                <w:szCs w:val="28"/>
                <w:lang w:val="en-US"/>
              </w:rPr>
              <w:t>; p</w:t>
            </w:r>
            <w:r w:rsidRPr="0065177A">
              <w:rPr>
                <w:rFonts w:ascii="Times New Roman" w:hAnsi="Times New Roman"/>
                <w:sz w:val="28"/>
                <w:szCs w:val="28"/>
                <w:vertAlign w:val="subscript"/>
                <w:lang w:val="en-US"/>
              </w:rPr>
              <w:t>2-3</w:t>
            </w:r>
            <w:r w:rsidRPr="0065177A">
              <w:rPr>
                <w:rFonts w:ascii="Times New Roman" w:hAnsi="Times New Roman"/>
                <w:sz w:val="28"/>
                <w:szCs w:val="28"/>
                <w:lang w:val="en-US"/>
              </w:rPr>
              <w:t>=0,</w:t>
            </w:r>
            <w:r w:rsidRPr="0065177A">
              <w:rPr>
                <w:rFonts w:ascii="Times New Roman" w:hAnsi="Times New Roman"/>
                <w:sz w:val="28"/>
                <w:szCs w:val="28"/>
                <w:lang w:val="uk-UA"/>
              </w:rPr>
              <w:t>4285</w:t>
            </w:r>
          </w:p>
        </w:tc>
      </w:tr>
      <w:tr w:rsidR="002B2699" w14:paraId="02D0914C" w14:textId="77777777" w:rsidTr="000B0579">
        <w:tc>
          <w:tcPr>
            <w:tcW w:w="2334" w:type="dxa"/>
          </w:tcPr>
          <w:p w14:paraId="468BAE6B" w14:textId="45D02536" w:rsidR="002B2699" w:rsidRPr="00644E7C" w:rsidRDefault="002B2699" w:rsidP="002B2699">
            <w:pPr>
              <w:spacing w:line="360" w:lineRule="auto"/>
              <w:contextualSpacing/>
              <w:jc w:val="both"/>
              <w:rPr>
                <w:rFonts w:ascii="Times New Roman" w:eastAsia="Times New Roman" w:hAnsi="Times New Roman"/>
                <w:sz w:val="28"/>
                <w:szCs w:val="28"/>
                <w:lang w:val="uk-UA" w:eastAsia="ru-RU"/>
              </w:rPr>
            </w:pPr>
            <w:proofErr w:type="spellStart"/>
            <w:r w:rsidRPr="00644E7C">
              <w:rPr>
                <w:rFonts w:ascii="Times New Roman" w:eastAsia="Times New Roman" w:hAnsi="Times New Roman"/>
                <w:sz w:val="28"/>
                <w:szCs w:val="28"/>
                <w:lang w:val="uk-UA" w:eastAsia="ru-RU"/>
              </w:rPr>
              <w:t>Кортизол</w:t>
            </w:r>
            <w:proofErr w:type="spellEnd"/>
            <w:r w:rsidRPr="00644E7C">
              <w:rPr>
                <w:rFonts w:ascii="Times New Roman" w:eastAsia="Times New Roman" w:hAnsi="Times New Roman"/>
                <w:sz w:val="28"/>
                <w:szCs w:val="28"/>
                <w:lang w:val="uk-UA" w:eastAsia="ru-RU"/>
              </w:rPr>
              <w:t xml:space="preserve"> сечі, </w:t>
            </w:r>
            <w:proofErr w:type="spellStart"/>
            <w:r w:rsidRPr="00644E7C">
              <w:rPr>
                <w:rFonts w:ascii="Times New Roman" w:eastAsia="Times New Roman" w:hAnsi="Times New Roman"/>
                <w:sz w:val="28"/>
                <w:szCs w:val="28"/>
                <w:lang w:val="uk-UA" w:eastAsia="ru-RU"/>
              </w:rPr>
              <w:t>мкг</w:t>
            </w:r>
            <w:proofErr w:type="spellEnd"/>
            <w:r w:rsidRPr="00644E7C">
              <w:rPr>
                <w:rFonts w:ascii="Times New Roman" w:eastAsia="Times New Roman" w:hAnsi="Times New Roman"/>
                <w:sz w:val="28"/>
                <w:szCs w:val="28"/>
                <w:lang w:val="uk-UA" w:eastAsia="ru-RU"/>
              </w:rPr>
              <w:t>/</w:t>
            </w:r>
            <w:r w:rsidRPr="003C0548">
              <w:rPr>
                <w:rFonts w:ascii="Times New Roman" w:eastAsia="Times New Roman" w:hAnsi="Times New Roman"/>
                <w:sz w:val="28"/>
                <w:szCs w:val="28"/>
                <w:lang w:val="uk-UA" w:eastAsia="ru-RU"/>
              </w:rPr>
              <w:t>24 години</w:t>
            </w:r>
          </w:p>
        </w:tc>
        <w:tc>
          <w:tcPr>
            <w:tcW w:w="2337" w:type="dxa"/>
          </w:tcPr>
          <w:p w14:paraId="5D30526C" w14:textId="77777777" w:rsidR="002B2699" w:rsidRDefault="002B2699" w:rsidP="002B2699">
            <w:pPr>
              <w:spacing w:line="360" w:lineRule="auto"/>
              <w:contextualSpacing/>
              <w:jc w:val="center"/>
              <w:rPr>
                <w:rFonts w:ascii="Times New Roman" w:eastAsia="Times New Roman" w:hAnsi="Times New Roman"/>
                <w:sz w:val="28"/>
                <w:szCs w:val="28"/>
                <w:lang w:val="uk-UA" w:eastAsia="ru-RU"/>
              </w:rPr>
            </w:pPr>
            <w:r w:rsidRPr="00052D7E">
              <w:rPr>
                <w:rFonts w:ascii="Times New Roman" w:eastAsia="Times New Roman" w:hAnsi="Times New Roman"/>
                <w:sz w:val="28"/>
                <w:szCs w:val="28"/>
                <w:lang w:val="uk-UA" w:eastAsia="ru-RU"/>
              </w:rPr>
              <w:t>8,93</w:t>
            </w:r>
          </w:p>
          <w:p w14:paraId="77AF1C74" w14:textId="21D6CFDB" w:rsidR="002B2699" w:rsidRPr="00052D7E" w:rsidRDefault="002B2699" w:rsidP="002B2699">
            <w:pPr>
              <w:spacing w:line="360" w:lineRule="auto"/>
              <w:contextualSpacing/>
              <w:jc w:val="center"/>
              <w:rPr>
                <w:rFonts w:ascii="Times New Roman" w:eastAsia="Times New Roman" w:hAnsi="Times New Roman"/>
                <w:sz w:val="28"/>
                <w:szCs w:val="28"/>
                <w:lang w:val="uk-UA" w:eastAsia="ru-RU"/>
              </w:rPr>
            </w:pPr>
            <w:r w:rsidRPr="00A8322B">
              <w:rPr>
                <w:rFonts w:ascii="Times New Roman" w:eastAsia="Times New Roman" w:hAnsi="Times New Roman"/>
                <w:sz w:val="28"/>
                <w:szCs w:val="28"/>
                <w:lang w:val="en-US" w:eastAsia="ru-RU"/>
              </w:rPr>
              <w:t>[</w:t>
            </w:r>
            <w:r w:rsidRPr="00052D7E">
              <w:rPr>
                <w:rFonts w:ascii="Times New Roman" w:eastAsia="Times New Roman" w:hAnsi="Times New Roman"/>
                <w:sz w:val="28"/>
                <w:szCs w:val="28"/>
                <w:lang w:val="uk-UA" w:eastAsia="ru-RU"/>
              </w:rPr>
              <w:t>1,81</w:t>
            </w:r>
            <w:r>
              <w:rPr>
                <w:rFonts w:ascii="Times New Roman" w:eastAsia="Times New Roman" w:hAnsi="Times New Roman"/>
                <w:sz w:val="28"/>
                <w:szCs w:val="28"/>
                <w:lang w:val="uk-UA" w:eastAsia="ru-RU"/>
              </w:rPr>
              <w:t>; 56,05</w:t>
            </w:r>
            <w:r w:rsidRPr="00A8322B">
              <w:rPr>
                <w:rFonts w:ascii="Times New Roman" w:eastAsia="Times New Roman" w:hAnsi="Times New Roman"/>
                <w:sz w:val="28"/>
                <w:szCs w:val="28"/>
                <w:lang w:val="en-US" w:eastAsia="ru-RU"/>
              </w:rPr>
              <w:t>]</w:t>
            </w:r>
          </w:p>
        </w:tc>
        <w:tc>
          <w:tcPr>
            <w:tcW w:w="2337" w:type="dxa"/>
          </w:tcPr>
          <w:p w14:paraId="48F0B723" w14:textId="77777777" w:rsidR="002B2699" w:rsidRPr="00A8322B" w:rsidRDefault="002B2699" w:rsidP="002B2699">
            <w:pPr>
              <w:spacing w:line="360" w:lineRule="auto"/>
              <w:contextualSpacing/>
              <w:jc w:val="center"/>
              <w:rPr>
                <w:rFonts w:ascii="Times New Roman" w:eastAsia="Times New Roman" w:hAnsi="Times New Roman"/>
                <w:sz w:val="28"/>
                <w:szCs w:val="28"/>
                <w:lang w:val="uk-UA" w:eastAsia="ru-RU"/>
              </w:rPr>
            </w:pPr>
            <w:r w:rsidRPr="00A8322B">
              <w:rPr>
                <w:rFonts w:ascii="Times New Roman" w:eastAsia="Times New Roman" w:hAnsi="Times New Roman"/>
                <w:sz w:val="28"/>
                <w:szCs w:val="28"/>
                <w:lang w:val="uk-UA" w:eastAsia="ru-RU"/>
              </w:rPr>
              <w:t>6,78</w:t>
            </w:r>
          </w:p>
          <w:p w14:paraId="13E38953" w14:textId="55AE847E" w:rsidR="002B2699" w:rsidRPr="00A8322B" w:rsidRDefault="002B2699" w:rsidP="002B2699">
            <w:pPr>
              <w:spacing w:line="360" w:lineRule="auto"/>
              <w:contextualSpacing/>
              <w:jc w:val="center"/>
              <w:rPr>
                <w:rFonts w:ascii="Times New Roman" w:eastAsia="Times New Roman" w:hAnsi="Times New Roman"/>
                <w:sz w:val="28"/>
                <w:szCs w:val="28"/>
                <w:lang w:val="uk-UA" w:eastAsia="ru-RU"/>
              </w:rPr>
            </w:pPr>
            <w:r w:rsidRPr="00A8322B">
              <w:rPr>
                <w:rFonts w:ascii="Times New Roman" w:eastAsia="Times New Roman" w:hAnsi="Times New Roman"/>
                <w:sz w:val="28"/>
                <w:szCs w:val="28"/>
                <w:lang w:val="en-US" w:eastAsia="ru-RU"/>
              </w:rPr>
              <w:t>[</w:t>
            </w:r>
            <w:r w:rsidRPr="00A8322B">
              <w:rPr>
                <w:rFonts w:ascii="Times New Roman" w:eastAsia="Times New Roman" w:hAnsi="Times New Roman"/>
                <w:sz w:val="28"/>
                <w:szCs w:val="28"/>
                <w:lang w:val="uk-UA" w:eastAsia="ru-RU"/>
              </w:rPr>
              <w:t>1,57; 64,68</w:t>
            </w:r>
            <w:r w:rsidRPr="00A8322B">
              <w:rPr>
                <w:rFonts w:ascii="Times New Roman" w:eastAsia="Times New Roman" w:hAnsi="Times New Roman"/>
                <w:sz w:val="28"/>
                <w:szCs w:val="28"/>
                <w:lang w:val="en-US" w:eastAsia="ru-RU"/>
              </w:rPr>
              <w:t>]</w:t>
            </w:r>
          </w:p>
        </w:tc>
        <w:tc>
          <w:tcPr>
            <w:tcW w:w="2337" w:type="dxa"/>
          </w:tcPr>
          <w:p w14:paraId="231DBA41" w14:textId="77777777" w:rsidR="002B2699" w:rsidRPr="00A8322B" w:rsidRDefault="002B2699" w:rsidP="002B2699">
            <w:pPr>
              <w:spacing w:line="360" w:lineRule="auto"/>
              <w:contextualSpacing/>
              <w:jc w:val="center"/>
              <w:rPr>
                <w:rFonts w:ascii="Times New Roman" w:eastAsia="Times New Roman" w:hAnsi="Times New Roman"/>
                <w:sz w:val="28"/>
                <w:szCs w:val="28"/>
                <w:lang w:val="en-US" w:eastAsia="ru-RU"/>
              </w:rPr>
            </w:pPr>
            <w:r w:rsidRPr="00A8322B">
              <w:rPr>
                <w:rFonts w:ascii="Times New Roman" w:eastAsia="Times New Roman" w:hAnsi="Times New Roman"/>
                <w:sz w:val="28"/>
                <w:szCs w:val="28"/>
                <w:lang w:val="en-US" w:eastAsia="ru-RU"/>
              </w:rPr>
              <w:t>7,15</w:t>
            </w:r>
          </w:p>
          <w:p w14:paraId="1B18004F" w14:textId="467F1958" w:rsidR="002B2699" w:rsidRPr="00A8322B" w:rsidRDefault="002B2699" w:rsidP="002B2699">
            <w:pPr>
              <w:spacing w:line="360" w:lineRule="auto"/>
              <w:contextualSpacing/>
              <w:jc w:val="center"/>
              <w:rPr>
                <w:rFonts w:ascii="Times New Roman" w:eastAsia="Times New Roman" w:hAnsi="Times New Roman"/>
                <w:sz w:val="28"/>
                <w:szCs w:val="28"/>
                <w:lang w:val="en-US" w:eastAsia="ru-RU"/>
              </w:rPr>
            </w:pPr>
            <w:r w:rsidRPr="00A8322B">
              <w:rPr>
                <w:rFonts w:ascii="Times New Roman" w:eastAsia="Times New Roman" w:hAnsi="Times New Roman"/>
                <w:sz w:val="28"/>
                <w:szCs w:val="28"/>
                <w:lang w:val="en-US" w:eastAsia="ru-RU"/>
              </w:rPr>
              <w:t>[3,15</w:t>
            </w:r>
            <w:r w:rsidRPr="00A8322B">
              <w:rPr>
                <w:rFonts w:ascii="Times New Roman" w:eastAsia="Times New Roman" w:hAnsi="Times New Roman"/>
                <w:sz w:val="28"/>
                <w:szCs w:val="28"/>
                <w:lang w:val="uk-UA" w:eastAsia="ru-RU"/>
              </w:rPr>
              <w:t xml:space="preserve">; </w:t>
            </w:r>
            <w:r w:rsidRPr="00A8322B">
              <w:rPr>
                <w:rFonts w:ascii="Times New Roman" w:eastAsia="Times New Roman" w:hAnsi="Times New Roman"/>
                <w:sz w:val="28"/>
                <w:szCs w:val="28"/>
                <w:lang w:val="en-US" w:eastAsia="ru-RU"/>
              </w:rPr>
              <w:t>15,69]</w:t>
            </w:r>
          </w:p>
        </w:tc>
      </w:tr>
      <w:tr w:rsidR="002B2699" w:rsidRPr="00AF7626" w14:paraId="7EB7801B" w14:textId="77777777" w:rsidTr="000B0579">
        <w:tc>
          <w:tcPr>
            <w:tcW w:w="9345" w:type="dxa"/>
            <w:gridSpan w:val="4"/>
            <w:shd w:val="clear" w:color="auto" w:fill="auto"/>
          </w:tcPr>
          <w:p w14:paraId="6E944C8B" w14:textId="77777777" w:rsidR="002B2699" w:rsidRDefault="002B2699" w:rsidP="002B2699">
            <w:pPr>
              <w:spacing w:line="360" w:lineRule="auto"/>
              <w:contextualSpacing/>
              <w:jc w:val="both"/>
              <w:rPr>
                <w:rFonts w:ascii="Times New Roman" w:eastAsia="Times New Roman" w:hAnsi="Times New Roman"/>
                <w:sz w:val="28"/>
                <w:szCs w:val="28"/>
                <w:lang w:val="uk-UA" w:eastAsia="ru-RU"/>
              </w:rPr>
            </w:pPr>
            <w:r w:rsidRPr="0065177A">
              <w:rPr>
                <w:rFonts w:ascii="Times New Roman" w:eastAsia="Times New Roman" w:hAnsi="Times New Roman"/>
                <w:sz w:val="28"/>
                <w:szCs w:val="28"/>
                <w:lang w:val="en-US" w:eastAsia="ru-RU"/>
              </w:rPr>
              <w:t>KW ANOVA by Ranks: H=</w:t>
            </w:r>
            <w:r w:rsidRPr="0065177A">
              <w:rPr>
                <w:rFonts w:ascii="Times New Roman" w:eastAsia="Times New Roman" w:hAnsi="Times New Roman"/>
                <w:sz w:val="28"/>
                <w:szCs w:val="28"/>
                <w:lang w:val="uk-UA" w:eastAsia="ru-RU"/>
              </w:rPr>
              <w:t>0,71</w:t>
            </w:r>
            <w:r w:rsidRPr="0065177A">
              <w:rPr>
                <w:rFonts w:ascii="Times New Roman" w:eastAsia="Times New Roman" w:hAnsi="Times New Roman"/>
                <w:sz w:val="28"/>
                <w:szCs w:val="28"/>
                <w:lang w:val="en-US" w:eastAsia="ru-RU"/>
              </w:rPr>
              <w:t xml:space="preserve">, </w:t>
            </w:r>
            <w:r w:rsidRPr="0065177A">
              <w:rPr>
                <w:rFonts w:ascii="Times New Roman" w:eastAsia="Times New Roman" w:hAnsi="Times New Roman"/>
                <w:bCs/>
                <w:sz w:val="28"/>
                <w:szCs w:val="28"/>
                <w:lang w:val="en-US" w:eastAsia="ru-RU"/>
              </w:rPr>
              <w:t>p=0,</w:t>
            </w:r>
            <w:r w:rsidRPr="0065177A">
              <w:rPr>
                <w:rFonts w:ascii="Times New Roman" w:eastAsia="Times New Roman" w:hAnsi="Times New Roman"/>
                <w:bCs/>
                <w:sz w:val="28"/>
                <w:szCs w:val="28"/>
                <w:lang w:val="uk-UA" w:eastAsia="ru-RU"/>
              </w:rPr>
              <w:t>6999</w:t>
            </w:r>
            <w:r w:rsidRPr="0065177A">
              <w:rPr>
                <w:rFonts w:ascii="Times New Roman" w:eastAsia="Times New Roman" w:hAnsi="Times New Roman"/>
                <w:sz w:val="28"/>
                <w:szCs w:val="28"/>
                <w:lang w:val="en-US" w:eastAsia="ru-RU"/>
              </w:rPr>
              <w:t>;</w:t>
            </w:r>
            <w:r w:rsidRPr="0065177A">
              <w:rPr>
                <w:rFonts w:ascii="Times New Roman" w:eastAsia="Times New Roman" w:hAnsi="Times New Roman"/>
                <w:sz w:val="28"/>
                <w:szCs w:val="28"/>
                <w:lang w:val="uk-UA" w:eastAsia="ru-RU"/>
              </w:rPr>
              <w:t xml:space="preserve"> </w:t>
            </w:r>
            <w:r w:rsidRPr="0065177A">
              <w:rPr>
                <w:rFonts w:ascii="Times New Roman" w:eastAsia="Times New Roman" w:hAnsi="Times New Roman"/>
                <w:sz w:val="28"/>
                <w:szCs w:val="28"/>
                <w:lang w:val="en-US" w:eastAsia="ru-RU"/>
              </w:rPr>
              <w:t>MW U Test</w:t>
            </w:r>
            <w:r w:rsidRPr="0065177A">
              <w:rPr>
                <w:rFonts w:ascii="Times New Roman" w:eastAsia="Times New Roman" w:hAnsi="Times New Roman"/>
                <w:sz w:val="28"/>
                <w:szCs w:val="28"/>
                <w:lang w:val="uk-UA" w:eastAsia="ru-RU"/>
              </w:rPr>
              <w:t xml:space="preserve">: </w:t>
            </w:r>
            <w:r w:rsidRPr="0065177A">
              <w:rPr>
                <w:rFonts w:ascii="Times New Roman" w:eastAsia="Times New Roman" w:hAnsi="Times New Roman"/>
                <w:bCs/>
                <w:sz w:val="28"/>
                <w:szCs w:val="28"/>
                <w:lang w:val="en-US" w:eastAsia="ru-RU"/>
              </w:rPr>
              <w:t>p</w:t>
            </w:r>
            <w:r w:rsidRPr="0065177A">
              <w:rPr>
                <w:rFonts w:ascii="Times New Roman" w:eastAsia="Times New Roman" w:hAnsi="Times New Roman"/>
                <w:bCs/>
                <w:sz w:val="28"/>
                <w:szCs w:val="28"/>
                <w:vertAlign w:val="subscript"/>
                <w:lang w:val="en-US" w:eastAsia="ru-RU"/>
              </w:rPr>
              <w:t>1-2</w:t>
            </w:r>
            <w:r w:rsidRPr="0065177A">
              <w:rPr>
                <w:rFonts w:ascii="Times New Roman" w:eastAsia="Times New Roman" w:hAnsi="Times New Roman"/>
                <w:bCs/>
                <w:sz w:val="28"/>
                <w:szCs w:val="28"/>
                <w:lang w:val="en-US" w:eastAsia="ru-RU"/>
              </w:rPr>
              <w:t>=0,</w:t>
            </w:r>
            <w:proofErr w:type="gramStart"/>
            <w:r w:rsidRPr="0065177A">
              <w:rPr>
                <w:rFonts w:ascii="Times New Roman" w:eastAsia="Times New Roman" w:hAnsi="Times New Roman"/>
                <w:bCs/>
                <w:sz w:val="28"/>
                <w:szCs w:val="28"/>
                <w:lang w:val="uk-UA" w:eastAsia="ru-RU"/>
              </w:rPr>
              <w:t>5945</w:t>
            </w:r>
            <w:r w:rsidRPr="0065177A">
              <w:rPr>
                <w:rFonts w:ascii="Times New Roman" w:eastAsia="Times New Roman" w:hAnsi="Times New Roman"/>
                <w:sz w:val="28"/>
                <w:szCs w:val="28"/>
                <w:lang w:val="en-US" w:eastAsia="ru-RU"/>
              </w:rPr>
              <w:t>;</w:t>
            </w:r>
            <w:proofErr w:type="gramEnd"/>
            <w:r w:rsidRPr="0065177A">
              <w:rPr>
                <w:rFonts w:ascii="Times New Roman" w:eastAsia="Times New Roman" w:hAnsi="Times New Roman"/>
                <w:sz w:val="28"/>
                <w:szCs w:val="28"/>
                <w:lang w:val="uk-UA" w:eastAsia="ru-RU"/>
              </w:rPr>
              <w:t xml:space="preserve"> </w:t>
            </w:r>
          </w:p>
          <w:p w14:paraId="4A49726C" w14:textId="77777777" w:rsidR="002B2699" w:rsidRPr="00A23F8A" w:rsidRDefault="002B2699" w:rsidP="002B2699">
            <w:pPr>
              <w:spacing w:line="360" w:lineRule="auto"/>
              <w:contextualSpacing/>
              <w:jc w:val="both"/>
              <w:rPr>
                <w:rFonts w:ascii="Times New Roman" w:hAnsi="Times New Roman"/>
                <w:sz w:val="28"/>
                <w:szCs w:val="28"/>
                <w:highlight w:val="magenta"/>
                <w:lang w:val="en-US"/>
              </w:rPr>
            </w:pPr>
            <w:r w:rsidRPr="0065177A">
              <w:rPr>
                <w:rFonts w:ascii="Times New Roman" w:eastAsia="Times New Roman" w:hAnsi="Times New Roman"/>
                <w:sz w:val="28"/>
                <w:szCs w:val="28"/>
                <w:lang w:val="en-US" w:eastAsia="ru-RU"/>
              </w:rPr>
              <w:t>p</w:t>
            </w:r>
            <w:r w:rsidRPr="0065177A">
              <w:rPr>
                <w:rFonts w:ascii="Times New Roman" w:eastAsia="Times New Roman" w:hAnsi="Times New Roman"/>
                <w:sz w:val="28"/>
                <w:szCs w:val="28"/>
                <w:vertAlign w:val="subscript"/>
                <w:lang w:val="en-US" w:eastAsia="ru-RU"/>
              </w:rPr>
              <w:t>1-3</w:t>
            </w:r>
            <w:r w:rsidRPr="0065177A">
              <w:rPr>
                <w:rFonts w:ascii="Times New Roman" w:eastAsia="Times New Roman" w:hAnsi="Times New Roman"/>
                <w:sz w:val="28"/>
                <w:szCs w:val="28"/>
                <w:lang w:val="uk-UA" w:eastAsia="ru-RU"/>
              </w:rPr>
              <w:t>=0,8648</w:t>
            </w:r>
            <w:r w:rsidRPr="0065177A">
              <w:rPr>
                <w:rFonts w:ascii="Times New Roman" w:eastAsia="Times New Roman" w:hAnsi="Times New Roman"/>
                <w:bCs/>
                <w:sz w:val="28"/>
                <w:szCs w:val="28"/>
                <w:lang w:val="uk-UA" w:eastAsia="ru-RU"/>
              </w:rPr>
              <w:t xml:space="preserve">; </w:t>
            </w:r>
            <w:r w:rsidRPr="0065177A">
              <w:rPr>
                <w:rFonts w:ascii="Times New Roman" w:eastAsia="Times New Roman" w:hAnsi="Times New Roman"/>
                <w:sz w:val="28"/>
                <w:szCs w:val="28"/>
                <w:lang w:val="en-US" w:eastAsia="ru-RU"/>
              </w:rPr>
              <w:t>p</w:t>
            </w:r>
            <w:r w:rsidRPr="0065177A">
              <w:rPr>
                <w:rFonts w:ascii="Times New Roman" w:eastAsia="Times New Roman" w:hAnsi="Times New Roman"/>
                <w:sz w:val="28"/>
                <w:szCs w:val="28"/>
                <w:vertAlign w:val="subscript"/>
                <w:lang w:val="en-US" w:eastAsia="ru-RU"/>
              </w:rPr>
              <w:t>2-3</w:t>
            </w:r>
            <w:r w:rsidRPr="0065177A">
              <w:rPr>
                <w:rFonts w:ascii="Times New Roman" w:eastAsia="Times New Roman" w:hAnsi="Times New Roman"/>
                <w:sz w:val="28"/>
                <w:szCs w:val="28"/>
                <w:lang w:val="en-US" w:eastAsia="ru-RU"/>
              </w:rPr>
              <w:t>=</w:t>
            </w:r>
            <w:r w:rsidRPr="0065177A">
              <w:rPr>
                <w:rFonts w:ascii="Times New Roman" w:eastAsia="Times New Roman" w:hAnsi="Times New Roman"/>
                <w:sz w:val="28"/>
                <w:szCs w:val="28"/>
                <w:lang w:val="uk-UA" w:eastAsia="ru-RU"/>
              </w:rPr>
              <w:t>0,4285</w:t>
            </w:r>
          </w:p>
        </w:tc>
      </w:tr>
    </w:tbl>
    <w:p w14:paraId="60BA9B12" w14:textId="77777777" w:rsidR="0049339F" w:rsidRDefault="0049339F" w:rsidP="0049339F">
      <w:pPr>
        <w:spacing w:after="0" w:line="360" w:lineRule="auto"/>
        <w:contextualSpacing/>
        <w:jc w:val="both"/>
        <w:rPr>
          <w:rFonts w:ascii="Times New Roman" w:hAnsi="Times New Roman"/>
          <w:sz w:val="28"/>
          <w:szCs w:val="28"/>
          <w:highlight w:val="magenta"/>
          <w:lang w:val="en-US"/>
        </w:rPr>
      </w:pPr>
    </w:p>
    <w:p w14:paraId="71DBE6C4" w14:textId="499D678A" w:rsidR="0049339F" w:rsidRDefault="0049339F" w:rsidP="0049339F">
      <w:pPr>
        <w:spacing w:after="0" w:line="360" w:lineRule="auto"/>
        <w:ind w:firstLine="708"/>
        <w:contextualSpacing/>
        <w:jc w:val="both"/>
        <w:rPr>
          <w:rFonts w:ascii="Times New Roman" w:hAnsi="Times New Roman"/>
          <w:sz w:val="28"/>
          <w:szCs w:val="28"/>
        </w:rPr>
      </w:pPr>
      <w:r w:rsidRPr="00B1744D">
        <w:rPr>
          <w:rFonts w:ascii="Times New Roman" w:hAnsi="Times New Roman"/>
          <w:sz w:val="28"/>
          <w:szCs w:val="28"/>
          <w:lang w:val="uk-UA"/>
        </w:rPr>
        <w:t>До</w:t>
      </w:r>
      <w:r>
        <w:rPr>
          <w:rFonts w:ascii="Times New Roman" w:hAnsi="Times New Roman"/>
          <w:sz w:val="28"/>
          <w:szCs w:val="28"/>
          <w:lang w:val="uk-UA"/>
        </w:rPr>
        <w:t xml:space="preserve">стовірних відмінностей екскреції </w:t>
      </w:r>
      <w:r w:rsidR="000B0579">
        <w:rPr>
          <w:rFonts w:ascii="Times New Roman" w:hAnsi="Times New Roman"/>
          <w:sz w:val="28"/>
          <w:szCs w:val="28"/>
          <w:lang w:val="uk-UA"/>
        </w:rPr>
        <w:t xml:space="preserve">добового рівня вільного </w:t>
      </w:r>
      <w:r>
        <w:rPr>
          <w:rFonts w:ascii="Times New Roman" w:hAnsi="Times New Roman"/>
          <w:sz w:val="28"/>
          <w:szCs w:val="28"/>
          <w:lang w:val="uk-UA"/>
        </w:rPr>
        <w:t>кортизолу</w:t>
      </w:r>
      <w:r w:rsidR="00EB59CD">
        <w:rPr>
          <w:rFonts w:ascii="Times New Roman" w:hAnsi="Times New Roman"/>
          <w:sz w:val="28"/>
          <w:szCs w:val="28"/>
          <w:lang w:val="uk-UA"/>
        </w:rPr>
        <w:t xml:space="preserve"> в сечі</w:t>
      </w:r>
      <w:r>
        <w:rPr>
          <w:rFonts w:ascii="Times New Roman" w:hAnsi="Times New Roman"/>
          <w:sz w:val="28"/>
          <w:szCs w:val="28"/>
          <w:lang w:val="uk-UA"/>
        </w:rPr>
        <w:t xml:space="preserve"> серед груп спостереження та контрольної групи у дітей віком 0 - 2 роки не виявлено</w:t>
      </w:r>
      <w:r w:rsidRPr="00B1744D">
        <w:rPr>
          <w:rFonts w:ascii="Times New Roman" w:hAnsi="Times New Roman"/>
          <w:sz w:val="28"/>
          <w:szCs w:val="28"/>
        </w:rPr>
        <w:t>.</w:t>
      </w:r>
    </w:p>
    <w:p w14:paraId="1C30D641" w14:textId="4CA619A3" w:rsidR="0049339F" w:rsidRDefault="0049339F" w:rsidP="0049339F">
      <w:pPr>
        <w:spacing w:after="0" w:line="360" w:lineRule="auto"/>
        <w:ind w:firstLine="708"/>
        <w:contextualSpacing/>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Проведено порівняння частоти дітей віком 0 - 2 роки</w:t>
      </w:r>
      <w:r w:rsidR="000B7EF8">
        <w:rPr>
          <w:rFonts w:ascii="Times New Roman" w:eastAsia="Times New Roman" w:hAnsi="Times New Roman"/>
          <w:sz w:val="28"/>
          <w:szCs w:val="28"/>
          <w:lang w:val="uk-UA" w:eastAsia="ru-RU"/>
        </w:rPr>
        <w:t xml:space="preserve"> з паралітичними синдромами</w:t>
      </w:r>
      <w:r w:rsidRPr="00B32024">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у яких добов</w:t>
      </w:r>
      <w:r w:rsidR="000B7EF8">
        <w:rPr>
          <w:rFonts w:ascii="Times New Roman" w:eastAsia="Times New Roman" w:hAnsi="Times New Roman"/>
          <w:sz w:val="28"/>
          <w:szCs w:val="28"/>
          <w:lang w:val="uk-UA" w:eastAsia="ru-RU"/>
        </w:rPr>
        <w:t>ий</w:t>
      </w:r>
      <w:r>
        <w:rPr>
          <w:rFonts w:ascii="Times New Roman" w:eastAsia="Times New Roman" w:hAnsi="Times New Roman"/>
          <w:sz w:val="28"/>
          <w:szCs w:val="28"/>
          <w:lang w:val="uk-UA" w:eastAsia="ru-RU"/>
        </w:rPr>
        <w:t xml:space="preserve"> рів</w:t>
      </w:r>
      <w:r w:rsidR="000B7EF8">
        <w:rPr>
          <w:rFonts w:ascii="Times New Roman" w:eastAsia="Times New Roman" w:hAnsi="Times New Roman"/>
          <w:sz w:val="28"/>
          <w:szCs w:val="28"/>
          <w:lang w:val="uk-UA" w:eastAsia="ru-RU"/>
        </w:rPr>
        <w:t>ень</w:t>
      </w:r>
      <w:r>
        <w:rPr>
          <w:rFonts w:ascii="Times New Roman" w:eastAsia="Times New Roman" w:hAnsi="Times New Roman"/>
          <w:sz w:val="28"/>
          <w:szCs w:val="28"/>
          <w:lang w:val="uk-UA" w:eastAsia="ru-RU"/>
        </w:rPr>
        <w:t xml:space="preserve"> вільного кортизолу</w:t>
      </w:r>
      <w:r w:rsidR="00EB59CD">
        <w:rPr>
          <w:rFonts w:ascii="Times New Roman" w:eastAsia="Times New Roman" w:hAnsi="Times New Roman"/>
          <w:sz w:val="28"/>
          <w:szCs w:val="28"/>
          <w:lang w:val="uk-UA" w:eastAsia="ru-RU"/>
        </w:rPr>
        <w:t xml:space="preserve"> в сечі</w:t>
      </w:r>
      <w:r>
        <w:rPr>
          <w:rFonts w:ascii="Times New Roman" w:eastAsia="Times New Roman" w:hAnsi="Times New Roman"/>
          <w:sz w:val="28"/>
          <w:szCs w:val="28"/>
          <w:lang w:val="uk-UA" w:eastAsia="ru-RU"/>
        </w:rPr>
        <w:t xml:space="preserve"> була понад </w:t>
      </w:r>
      <w:r w:rsidR="00F93DF0">
        <w:rPr>
          <w:rFonts w:ascii="Times New Roman" w:eastAsia="Times New Roman" w:hAnsi="Times New Roman"/>
          <w:sz w:val="28"/>
          <w:szCs w:val="28"/>
          <w:lang w:val="uk-UA" w:eastAsia="ru-RU"/>
        </w:rPr>
        <w:t>максимальне</w:t>
      </w:r>
      <w:r>
        <w:rPr>
          <w:rFonts w:ascii="Times New Roman" w:eastAsia="Times New Roman" w:hAnsi="Times New Roman"/>
          <w:sz w:val="28"/>
          <w:szCs w:val="28"/>
          <w:lang w:val="uk-UA" w:eastAsia="ru-RU"/>
        </w:rPr>
        <w:t xml:space="preserve"> значення або менше </w:t>
      </w:r>
      <w:r w:rsidR="00F93DF0">
        <w:rPr>
          <w:rFonts w:ascii="Times New Roman" w:eastAsia="Times New Roman" w:hAnsi="Times New Roman"/>
          <w:sz w:val="28"/>
          <w:szCs w:val="28"/>
          <w:lang w:val="uk-UA" w:eastAsia="ru-RU"/>
        </w:rPr>
        <w:t>мінімального</w:t>
      </w:r>
      <w:r>
        <w:rPr>
          <w:rFonts w:ascii="Times New Roman" w:eastAsia="Times New Roman" w:hAnsi="Times New Roman"/>
          <w:sz w:val="28"/>
          <w:szCs w:val="28"/>
          <w:lang w:val="uk-UA" w:eastAsia="ru-RU"/>
        </w:rPr>
        <w:t xml:space="preserve"> значення</w:t>
      </w:r>
      <w:r w:rsidR="000B7EF8">
        <w:rPr>
          <w:rFonts w:ascii="Times New Roman" w:eastAsia="Times New Roman" w:hAnsi="Times New Roman"/>
          <w:sz w:val="28"/>
          <w:szCs w:val="28"/>
          <w:lang w:val="uk-UA" w:eastAsia="ru-RU"/>
        </w:rPr>
        <w:t xml:space="preserve"> дітей контрольної групи</w:t>
      </w:r>
      <w:r w:rsidR="00967EE5">
        <w:rPr>
          <w:rFonts w:ascii="Times New Roman" w:eastAsia="Times New Roman" w:hAnsi="Times New Roman"/>
          <w:sz w:val="28"/>
          <w:szCs w:val="28"/>
          <w:lang w:val="uk-UA" w:eastAsia="ru-RU"/>
        </w:rPr>
        <w:t xml:space="preserve">. </w:t>
      </w:r>
      <w:r w:rsidR="00713541">
        <w:rPr>
          <w:rFonts w:ascii="Times New Roman" w:eastAsia="Times New Roman" w:hAnsi="Times New Roman"/>
          <w:sz w:val="28"/>
          <w:szCs w:val="28"/>
          <w:lang w:val="uk-UA" w:eastAsia="ru-RU"/>
        </w:rPr>
        <w:t xml:space="preserve">Частота дітей </w:t>
      </w:r>
      <w:proofErr w:type="spellStart"/>
      <w:r w:rsidR="00713541">
        <w:rPr>
          <w:rFonts w:ascii="Times New Roman" w:eastAsia="Times New Roman" w:hAnsi="Times New Roman"/>
          <w:sz w:val="28"/>
          <w:szCs w:val="28"/>
          <w:lang w:val="uk-UA" w:eastAsia="ru-RU"/>
        </w:rPr>
        <w:t>І</w:t>
      </w:r>
      <w:r w:rsidR="000B7EF8">
        <w:rPr>
          <w:rFonts w:ascii="Times New Roman" w:eastAsia="Times New Roman" w:hAnsi="Times New Roman"/>
          <w:sz w:val="28"/>
          <w:szCs w:val="28"/>
          <w:lang w:val="uk-UA" w:eastAsia="ru-RU"/>
        </w:rPr>
        <w:t>а</w:t>
      </w:r>
      <w:proofErr w:type="spellEnd"/>
      <w:r w:rsidR="00713541">
        <w:rPr>
          <w:rFonts w:ascii="Times New Roman" w:eastAsia="Times New Roman" w:hAnsi="Times New Roman"/>
          <w:sz w:val="28"/>
          <w:szCs w:val="28"/>
          <w:lang w:val="uk-UA" w:eastAsia="ru-RU"/>
        </w:rPr>
        <w:t xml:space="preserve"> групи віком 0</w:t>
      </w:r>
      <w:r w:rsidR="000B7EF8">
        <w:rPr>
          <w:rFonts w:ascii="Times New Roman" w:eastAsia="Times New Roman" w:hAnsi="Times New Roman"/>
          <w:sz w:val="28"/>
          <w:szCs w:val="28"/>
          <w:lang w:val="uk-UA" w:eastAsia="ru-RU"/>
        </w:rPr>
        <w:t xml:space="preserve"> </w:t>
      </w:r>
      <w:r w:rsidR="00713541">
        <w:rPr>
          <w:rFonts w:ascii="Times New Roman" w:eastAsia="Times New Roman" w:hAnsi="Times New Roman"/>
          <w:sz w:val="28"/>
          <w:szCs w:val="28"/>
          <w:lang w:val="uk-UA" w:eastAsia="ru-RU"/>
        </w:rPr>
        <w:t>-</w:t>
      </w:r>
      <w:r w:rsidR="000B7EF8">
        <w:rPr>
          <w:rFonts w:ascii="Times New Roman" w:eastAsia="Times New Roman" w:hAnsi="Times New Roman"/>
          <w:sz w:val="28"/>
          <w:szCs w:val="28"/>
          <w:lang w:val="uk-UA" w:eastAsia="ru-RU"/>
        </w:rPr>
        <w:t xml:space="preserve"> </w:t>
      </w:r>
      <w:r w:rsidR="00713541">
        <w:rPr>
          <w:rFonts w:ascii="Times New Roman" w:eastAsia="Times New Roman" w:hAnsi="Times New Roman"/>
          <w:sz w:val="28"/>
          <w:szCs w:val="28"/>
          <w:lang w:val="uk-UA" w:eastAsia="ru-RU"/>
        </w:rPr>
        <w:t>2 роки, у яких зареєстровано рівень вільного кортизолу сечі менше за мінімальне значення дітей контрольної групи склала 5 (29,4 %), р=0,</w:t>
      </w:r>
      <w:r w:rsidR="006A5489">
        <w:rPr>
          <w:rFonts w:ascii="Times New Roman" w:eastAsia="Times New Roman" w:hAnsi="Times New Roman"/>
          <w:sz w:val="28"/>
          <w:szCs w:val="28"/>
          <w:lang w:val="uk-UA" w:eastAsia="ru-RU"/>
        </w:rPr>
        <w:t>1516</w:t>
      </w:r>
      <w:r w:rsidR="00713541">
        <w:rPr>
          <w:rFonts w:ascii="Times New Roman" w:eastAsia="Times New Roman" w:hAnsi="Times New Roman"/>
          <w:sz w:val="28"/>
          <w:szCs w:val="28"/>
          <w:lang w:val="uk-UA" w:eastAsia="ru-RU"/>
        </w:rPr>
        <w:t xml:space="preserve">. Частота дітей </w:t>
      </w:r>
      <w:proofErr w:type="spellStart"/>
      <w:r w:rsidR="00713541">
        <w:rPr>
          <w:rFonts w:ascii="Times New Roman" w:eastAsia="Times New Roman" w:hAnsi="Times New Roman"/>
          <w:sz w:val="28"/>
          <w:szCs w:val="28"/>
          <w:lang w:val="uk-UA" w:eastAsia="ru-RU"/>
        </w:rPr>
        <w:t>І</w:t>
      </w:r>
      <w:r w:rsidR="000B7EF8">
        <w:rPr>
          <w:rFonts w:ascii="Times New Roman" w:eastAsia="Times New Roman" w:hAnsi="Times New Roman"/>
          <w:sz w:val="28"/>
          <w:szCs w:val="28"/>
          <w:lang w:val="uk-UA" w:eastAsia="ru-RU"/>
        </w:rPr>
        <w:t>б</w:t>
      </w:r>
      <w:proofErr w:type="spellEnd"/>
      <w:r w:rsidR="00713541">
        <w:rPr>
          <w:rFonts w:ascii="Times New Roman" w:eastAsia="Times New Roman" w:hAnsi="Times New Roman"/>
          <w:sz w:val="28"/>
          <w:szCs w:val="28"/>
          <w:lang w:val="uk-UA" w:eastAsia="ru-RU"/>
        </w:rPr>
        <w:t xml:space="preserve"> групи віком 0</w:t>
      </w:r>
      <w:r w:rsidR="000B7EF8">
        <w:rPr>
          <w:rFonts w:ascii="Times New Roman" w:eastAsia="Times New Roman" w:hAnsi="Times New Roman"/>
          <w:sz w:val="28"/>
          <w:szCs w:val="28"/>
          <w:lang w:val="uk-UA" w:eastAsia="ru-RU"/>
        </w:rPr>
        <w:t xml:space="preserve"> </w:t>
      </w:r>
      <w:r w:rsidR="00713541">
        <w:rPr>
          <w:rFonts w:ascii="Times New Roman" w:eastAsia="Times New Roman" w:hAnsi="Times New Roman"/>
          <w:sz w:val="28"/>
          <w:szCs w:val="28"/>
          <w:lang w:val="uk-UA" w:eastAsia="ru-RU"/>
        </w:rPr>
        <w:t>-</w:t>
      </w:r>
      <w:r w:rsidR="000B7EF8">
        <w:rPr>
          <w:rFonts w:ascii="Times New Roman" w:eastAsia="Times New Roman" w:hAnsi="Times New Roman"/>
          <w:sz w:val="28"/>
          <w:szCs w:val="28"/>
          <w:lang w:val="uk-UA" w:eastAsia="ru-RU"/>
        </w:rPr>
        <w:t xml:space="preserve"> </w:t>
      </w:r>
      <w:r w:rsidR="00713541">
        <w:rPr>
          <w:rFonts w:ascii="Times New Roman" w:eastAsia="Times New Roman" w:hAnsi="Times New Roman"/>
          <w:sz w:val="28"/>
          <w:szCs w:val="28"/>
          <w:lang w:val="uk-UA" w:eastAsia="ru-RU"/>
        </w:rPr>
        <w:t>2 роки, у яких зареєстровано рівень вільного кортизолу сечі менше за мінімальне значення дітей контрольної групи склала 2 (40,0 %), р=0,</w:t>
      </w:r>
      <w:r w:rsidR="006A5489">
        <w:rPr>
          <w:rFonts w:ascii="Times New Roman" w:eastAsia="Times New Roman" w:hAnsi="Times New Roman"/>
          <w:sz w:val="28"/>
          <w:szCs w:val="28"/>
          <w:lang w:val="uk-UA" w:eastAsia="ru-RU"/>
        </w:rPr>
        <w:t>1209</w:t>
      </w:r>
      <w:r w:rsidR="00713541">
        <w:rPr>
          <w:rFonts w:ascii="Times New Roman" w:eastAsia="Times New Roman" w:hAnsi="Times New Roman"/>
          <w:sz w:val="28"/>
          <w:szCs w:val="28"/>
          <w:lang w:val="uk-UA" w:eastAsia="ru-RU"/>
        </w:rPr>
        <w:t>.</w:t>
      </w:r>
    </w:p>
    <w:p w14:paraId="31B01F1C" w14:textId="12E38601" w:rsidR="00815E44" w:rsidRDefault="00713541" w:rsidP="00713541">
      <w:pPr>
        <w:spacing w:after="0" w:line="360" w:lineRule="auto"/>
        <w:ind w:firstLine="708"/>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Частота дітей </w:t>
      </w:r>
      <w:proofErr w:type="spellStart"/>
      <w:r>
        <w:rPr>
          <w:rFonts w:ascii="Times New Roman" w:eastAsia="Times New Roman" w:hAnsi="Times New Roman"/>
          <w:sz w:val="28"/>
          <w:szCs w:val="28"/>
          <w:lang w:val="uk-UA" w:eastAsia="ru-RU"/>
        </w:rPr>
        <w:t>І</w:t>
      </w:r>
      <w:r w:rsidR="000B7EF8">
        <w:rPr>
          <w:rFonts w:ascii="Times New Roman" w:eastAsia="Times New Roman" w:hAnsi="Times New Roman"/>
          <w:sz w:val="28"/>
          <w:szCs w:val="28"/>
          <w:lang w:val="uk-UA" w:eastAsia="ru-RU"/>
        </w:rPr>
        <w:t>а</w:t>
      </w:r>
      <w:proofErr w:type="spellEnd"/>
      <w:r>
        <w:rPr>
          <w:rFonts w:ascii="Times New Roman" w:eastAsia="Times New Roman" w:hAnsi="Times New Roman"/>
          <w:sz w:val="28"/>
          <w:szCs w:val="28"/>
          <w:lang w:val="uk-UA" w:eastAsia="ru-RU"/>
        </w:rPr>
        <w:t xml:space="preserve"> групи віком 0</w:t>
      </w:r>
      <w:r w:rsidR="000B7EF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w:t>
      </w:r>
      <w:r w:rsidR="000B7EF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2 роки, у яких зареєстровано рівень вільного кортизолу сечі понад максимального значення дітей контрольної групи відповідного віку склала 5 (29,4 %), р=</w:t>
      </w:r>
      <w:r w:rsidR="000B7EF8">
        <w:rPr>
          <w:rFonts w:ascii="Times New Roman" w:eastAsia="Times New Roman" w:hAnsi="Times New Roman"/>
          <w:sz w:val="28"/>
          <w:szCs w:val="28"/>
          <w:lang w:val="uk-UA" w:eastAsia="ru-RU"/>
        </w:rPr>
        <w:t>0</w:t>
      </w:r>
      <w:r>
        <w:rPr>
          <w:rFonts w:ascii="Times New Roman" w:eastAsia="Times New Roman" w:hAnsi="Times New Roman"/>
          <w:sz w:val="28"/>
          <w:szCs w:val="28"/>
          <w:lang w:val="uk-UA" w:eastAsia="ru-RU"/>
        </w:rPr>
        <w:t>,</w:t>
      </w:r>
      <w:r w:rsidR="000B7EF8">
        <w:rPr>
          <w:rFonts w:ascii="Times New Roman" w:eastAsia="Times New Roman" w:hAnsi="Times New Roman"/>
          <w:sz w:val="28"/>
          <w:szCs w:val="28"/>
          <w:lang w:val="uk-UA" w:eastAsia="ru-RU"/>
        </w:rPr>
        <w:t>1516</w:t>
      </w:r>
      <w:r>
        <w:rPr>
          <w:rFonts w:ascii="Times New Roman" w:eastAsia="Times New Roman" w:hAnsi="Times New Roman"/>
          <w:sz w:val="28"/>
          <w:szCs w:val="28"/>
          <w:lang w:val="uk-UA" w:eastAsia="ru-RU"/>
        </w:rPr>
        <w:t>.</w:t>
      </w:r>
    </w:p>
    <w:p w14:paraId="6C5441C0" w14:textId="50E885AB" w:rsidR="00713541" w:rsidRDefault="00713541" w:rsidP="00713541">
      <w:pPr>
        <w:spacing w:after="0" w:line="360" w:lineRule="auto"/>
        <w:ind w:firstLine="708"/>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У дітей </w:t>
      </w:r>
      <w:proofErr w:type="spellStart"/>
      <w:r>
        <w:rPr>
          <w:rFonts w:ascii="Times New Roman" w:eastAsia="Times New Roman" w:hAnsi="Times New Roman"/>
          <w:sz w:val="28"/>
          <w:szCs w:val="28"/>
          <w:lang w:val="uk-UA" w:eastAsia="ru-RU"/>
        </w:rPr>
        <w:t>І</w:t>
      </w:r>
      <w:r w:rsidR="000B7EF8">
        <w:rPr>
          <w:rFonts w:ascii="Times New Roman" w:eastAsia="Times New Roman" w:hAnsi="Times New Roman"/>
          <w:sz w:val="28"/>
          <w:szCs w:val="28"/>
          <w:lang w:val="uk-UA" w:eastAsia="ru-RU"/>
        </w:rPr>
        <w:t>б</w:t>
      </w:r>
      <w:proofErr w:type="spellEnd"/>
      <w:r>
        <w:rPr>
          <w:rFonts w:ascii="Times New Roman" w:eastAsia="Times New Roman" w:hAnsi="Times New Roman"/>
          <w:sz w:val="28"/>
          <w:szCs w:val="28"/>
          <w:lang w:val="uk-UA" w:eastAsia="ru-RU"/>
        </w:rPr>
        <w:t xml:space="preserve"> групи віком 0</w:t>
      </w:r>
      <w:r w:rsidR="000B7EF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w:t>
      </w:r>
      <w:r w:rsidR="000B7EF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2 роки не відбувалося підвищення </w:t>
      </w:r>
      <w:proofErr w:type="spellStart"/>
      <w:r>
        <w:rPr>
          <w:rFonts w:ascii="Times New Roman" w:eastAsia="Times New Roman" w:hAnsi="Times New Roman"/>
          <w:sz w:val="28"/>
          <w:szCs w:val="28"/>
          <w:lang w:val="uk-UA" w:eastAsia="ru-RU"/>
        </w:rPr>
        <w:t>рівеня</w:t>
      </w:r>
      <w:proofErr w:type="spellEnd"/>
      <w:r>
        <w:rPr>
          <w:rFonts w:ascii="Times New Roman" w:eastAsia="Times New Roman" w:hAnsi="Times New Roman"/>
          <w:sz w:val="28"/>
          <w:szCs w:val="28"/>
          <w:lang w:val="uk-UA" w:eastAsia="ru-RU"/>
        </w:rPr>
        <w:t xml:space="preserve"> вільного кортизолу сечі понад максимального значення дітей контрольної групи відповідного віку.</w:t>
      </w:r>
    </w:p>
    <w:p w14:paraId="09CBF076" w14:textId="035CDFCB" w:rsidR="00713541" w:rsidRDefault="00713541" w:rsidP="00713541">
      <w:pPr>
        <w:spacing w:after="0" w:line="360" w:lineRule="auto"/>
        <w:ind w:firstLine="708"/>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Проаналізовано частоту дітей</w:t>
      </w:r>
      <w:r w:rsidR="00815E44">
        <w:rPr>
          <w:rFonts w:ascii="Times New Roman" w:eastAsia="Times New Roman" w:hAnsi="Times New Roman"/>
          <w:sz w:val="28"/>
          <w:szCs w:val="28"/>
          <w:lang w:val="uk-UA" w:eastAsia="ru-RU"/>
        </w:rPr>
        <w:t xml:space="preserve"> віком 0</w:t>
      </w:r>
      <w:r w:rsidR="000B7EF8">
        <w:rPr>
          <w:rFonts w:ascii="Times New Roman" w:eastAsia="Times New Roman" w:hAnsi="Times New Roman"/>
          <w:sz w:val="28"/>
          <w:szCs w:val="28"/>
          <w:lang w:val="uk-UA" w:eastAsia="ru-RU"/>
        </w:rPr>
        <w:t xml:space="preserve"> </w:t>
      </w:r>
      <w:r w:rsidR="00815E44">
        <w:rPr>
          <w:rFonts w:ascii="Times New Roman" w:eastAsia="Times New Roman" w:hAnsi="Times New Roman"/>
          <w:sz w:val="28"/>
          <w:szCs w:val="28"/>
          <w:lang w:val="uk-UA" w:eastAsia="ru-RU"/>
        </w:rPr>
        <w:t>-</w:t>
      </w:r>
      <w:r w:rsidR="000B7EF8">
        <w:rPr>
          <w:rFonts w:ascii="Times New Roman" w:eastAsia="Times New Roman" w:hAnsi="Times New Roman"/>
          <w:sz w:val="28"/>
          <w:szCs w:val="28"/>
          <w:lang w:val="uk-UA" w:eastAsia="ru-RU"/>
        </w:rPr>
        <w:t xml:space="preserve"> </w:t>
      </w:r>
      <w:r w:rsidR="00815E44">
        <w:rPr>
          <w:rFonts w:ascii="Times New Roman" w:eastAsia="Times New Roman" w:hAnsi="Times New Roman"/>
          <w:sz w:val="28"/>
          <w:szCs w:val="28"/>
          <w:lang w:val="uk-UA" w:eastAsia="ru-RU"/>
        </w:rPr>
        <w:t xml:space="preserve">2 роки </w:t>
      </w:r>
      <w:r>
        <w:rPr>
          <w:rFonts w:ascii="Times New Roman" w:eastAsia="Times New Roman" w:hAnsi="Times New Roman"/>
          <w:sz w:val="28"/>
          <w:szCs w:val="28"/>
          <w:lang w:val="uk-UA" w:eastAsia="ru-RU"/>
        </w:rPr>
        <w:t xml:space="preserve">по групах спостереження </w:t>
      </w:r>
      <w:r w:rsidR="00815E44">
        <w:rPr>
          <w:rFonts w:ascii="Times New Roman" w:eastAsia="Times New Roman" w:hAnsi="Times New Roman"/>
          <w:sz w:val="28"/>
          <w:szCs w:val="28"/>
          <w:lang w:val="uk-UA" w:eastAsia="ru-RU"/>
        </w:rPr>
        <w:t>зі значеннями вільного кортизолу добової сечі менше медіанного та більше медіанного значення дітей контрольної групи відповідного віку.</w:t>
      </w:r>
    </w:p>
    <w:p w14:paraId="239793AC" w14:textId="75379D63" w:rsidR="00815E44" w:rsidRDefault="00815E44" w:rsidP="00815E44">
      <w:pPr>
        <w:spacing w:after="0" w:line="360" w:lineRule="auto"/>
        <w:ind w:firstLine="708"/>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 xml:space="preserve">Частота дітей </w:t>
      </w:r>
      <w:proofErr w:type="spellStart"/>
      <w:r>
        <w:rPr>
          <w:rFonts w:ascii="Times New Roman" w:eastAsia="Times New Roman" w:hAnsi="Times New Roman"/>
          <w:sz w:val="28"/>
          <w:szCs w:val="28"/>
          <w:lang w:val="uk-UA" w:eastAsia="ru-RU"/>
        </w:rPr>
        <w:t>І</w:t>
      </w:r>
      <w:r w:rsidR="006A5489">
        <w:rPr>
          <w:rFonts w:ascii="Times New Roman" w:eastAsia="Times New Roman" w:hAnsi="Times New Roman"/>
          <w:sz w:val="28"/>
          <w:szCs w:val="28"/>
          <w:lang w:val="uk-UA" w:eastAsia="ru-RU"/>
        </w:rPr>
        <w:t>а</w:t>
      </w:r>
      <w:proofErr w:type="spellEnd"/>
      <w:r>
        <w:rPr>
          <w:rFonts w:ascii="Times New Roman" w:eastAsia="Times New Roman" w:hAnsi="Times New Roman"/>
          <w:sz w:val="28"/>
          <w:szCs w:val="28"/>
          <w:lang w:val="uk-UA" w:eastAsia="ru-RU"/>
        </w:rPr>
        <w:t xml:space="preserve"> групи віком 0</w:t>
      </w:r>
      <w:r w:rsidR="000B7EF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w:t>
      </w:r>
      <w:r w:rsidR="000B7EF8">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2 роки, у яких зареєстровано рівень вільного кортизолу сечі менше медіанного значення дітей контрольної групи відповідного віку склала 8 (47,0 %), р=</w:t>
      </w:r>
      <w:r w:rsidRPr="00562671">
        <w:rPr>
          <w:rFonts w:ascii="Times New Roman" w:eastAsia="Times New Roman" w:hAnsi="Times New Roman"/>
          <w:sz w:val="28"/>
          <w:szCs w:val="28"/>
          <w:lang w:val="uk-UA" w:eastAsia="ru-RU"/>
        </w:rPr>
        <w:t>0,</w:t>
      </w:r>
      <w:r w:rsidR="00562671">
        <w:rPr>
          <w:rFonts w:ascii="Times New Roman" w:eastAsia="Times New Roman" w:hAnsi="Times New Roman"/>
          <w:sz w:val="28"/>
          <w:szCs w:val="28"/>
          <w:lang w:val="uk-UA" w:eastAsia="ru-RU"/>
        </w:rPr>
        <w:t>9006</w:t>
      </w:r>
      <w:r>
        <w:rPr>
          <w:rFonts w:ascii="Times New Roman" w:eastAsia="Times New Roman" w:hAnsi="Times New Roman"/>
          <w:sz w:val="28"/>
          <w:szCs w:val="28"/>
          <w:lang w:val="uk-UA" w:eastAsia="ru-RU"/>
        </w:rPr>
        <w:t xml:space="preserve">. Частота дітей </w:t>
      </w:r>
      <w:proofErr w:type="spellStart"/>
      <w:r>
        <w:rPr>
          <w:rFonts w:ascii="Times New Roman" w:eastAsia="Times New Roman" w:hAnsi="Times New Roman"/>
          <w:sz w:val="28"/>
          <w:szCs w:val="28"/>
          <w:lang w:val="uk-UA" w:eastAsia="ru-RU"/>
        </w:rPr>
        <w:t>І</w:t>
      </w:r>
      <w:r w:rsidR="00562671">
        <w:rPr>
          <w:rFonts w:ascii="Times New Roman" w:eastAsia="Times New Roman" w:hAnsi="Times New Roman"/>
          <w:sz w:val="28"/>
          <w:szCs w:val="28"/>
          <w:lang w:val="uk-UA" w:eastAsia="ru-RU"/>
        </w:rPr>
        <w:t>б</w:t>
      </w:r>
      <w:proofErr w:type="spellEnd"/>
      <w:r>
        <w:rPr>
          <w:rFonts w:ascii="Times New Roman" w:eastAsia="Times New Roman" w:hAnsi="Times New Roman"/>
          <w:sz w:val="28"/>
          <w:szCs w:val="28"/>
          <w:lang w:val="uk-UA" w:eastAsia="ru-RU"/>
        </w:rPr>
        <w:t xml:space="preserve"> групи віком 0</w:t>
      </w:r>
      <w:r w:rsidR="00562671">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w:t>
      </w:r>
      <w:r w:rsidR="00562671">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2 роки, у яких зареєстровано рівень вільного кортизолу сечі менше медіанного значення дітей контрольної групи відповідного віку склала 2 (40,0 %), р=0,</w:t>
      </w:r>
      <w:r w:rsidR="00562671">
        <w:rPr>
          <w:rFonts w:ascii="Times New Roman" w:eastAsia="Times New Roman" w:hAnsi="Times New Roman"/>
          <w:sz w:val="28"/>
          <w:szCs w:val="28"/>
          <w:lang w:val="uk-UA" w:eastAsia="ru-RU"/>
        </w:rPr>
        <w:t>7477</w:t>
      </w:r>
      <w:r>
        <w:rPr>
          <w:rFonts w:ascii="Times New Roman" w:eastAsia="Times New Roman" w:hAnsi="Times New Roman"/>
          <w:sz w:val="28"/>
          <w:szCs w:val="28"/>
          <w:lang w:val="uk-UA" w:eastAsia="ru-RU"/>
        </w:rPr>
        <w:t>.</w:t>
      </w:r>
    </w:p>
    <w:p w14:paraId="05F5F994" w14:textId="2AFEA054" w:rsidR="00815E44" w:rsidRDefault="00815E44" w:rsidP="00815E44">
      <w:pPr>
        <w:spacing w:after="0" w:line="360" w:lineRule="auto"/>
        <w:ind w:firstLine="708"/>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Частота дітей </w:t>
      </w:r>
      <w:proofErr w:type="spellStart"/>
      <w:r>
        <w:rPr>
          <w:rFonts w:ascii="Times New Roman" w:eastAsia="Times New Roman" w:hAnsi="Times New Roman"/>
          <w:sz w:val="28"/>
          <w:szCs w:val="28"/>
          <w:lang w:val="uk-UA" w:eastAsia="ru-RU"/>
        </w:rPr>
        <w:t>І</w:t>
      </w:r>
      <w:r w:rsidR="00562671">
        <w:rPr>
          <w:rFonts w:ascii="Times New Roman" w:eastAsia="Times New Roman" w:hAnsi="Times New Roman"/>
          <w:sz w:val="28"/>
          <w:szCs w:val="28"/>
          <w:lang w:val="uk-UA" w:eastAsia="ru-RU"/>
        </w:rPr>
        <w:t>а</w:t>
      </w:r>
      <w:proofErr w:type="spellEnd"/>
      <w:r>
        <w:rPr>
          <w:rFonts w:ascii="Times New Roman" w:eastAsia="Times New Roman" w:hAnsi="Times New Roman"/>
          <w:sz w:val="28"/>
          <w:szCs w:val="28"/>
          <w:lang w:val="uk-UA" w:eastAsia="ru-RU"/>
        </w:rPr>
        <w:t xml:space="preserve"> групи віком 0</w:t>
      </w:r>
      <w:r w:rsidR="00562671">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w:t>
      </w:r>
      <w:r w:rsidR="00562671">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2 роки, у яких зареєстровано рівень вільного кортизолу сечі більше медіанного значення дітей контрольної групи відповідного віку склала 8 (47,0 %), р=</w:t>
      </w:r>
      <w:r w:rsidRPr="00562671">
        <w:rPr>
          <w:rFonts w:ascii="Times New Roman" w:eastAsia="Times New Roman" w:hAnsi="Times New Roman"/>
          <w:sz w:val="28"/>
          <w:szCs w:val="28"/>
          <w:lang w:val="uk-UA" w:eastAsia="ru-RU"/>
        </w:rPr>
        <w:t>0,</w:t>
      </w:r>
      <w:r w:rsidR="00562671">
        <w:rPr>
          <w:rFonts w:ascii="Times New Roman" w:eastAsia="Times New Roman" w:hAnsi="Times New Roman"/>
          <w:sz w:val="28"/>
          <w:szCs w:val="28"/>
          <w:lang w:val="uk-UA" w:eastAsia="ru-RU"/>
        </w:rPr>
        <w:t>9006</w:t>
      </w:r>
      <w:r>
        <w:rPr>
          <w:rFonts w:ascii="Times New Roman" w:eastAsia="Times New Roman" w:hAnsi="Times New Roman"/>
          <w:sz w:val="28"/>
          <w:szCs w:val="28"/>
          <w:lang w:val="uk-UA" w:eastAsia="ru-RU"/>
        </w:rPr>
        <w:t>.</w:t>
      </w:r>
    </w:p>
    <w:p w14:paraId="6DBCFAB7" w14:textId="0729D478" w:rsidR="00815E44" w:rsidRDefault="00815E44" w:rsidP="00815E44">
      <w:pPr>
        <w:spacing w:after="0" w:line="360" w:lineRule="auto"/>
        <w:ind w:firstLine="708"/>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Частота дітей </w:t>
      </w:r>
      <w:proofErr w:type="spellStart"/>
      <w:r>
        <w:rPr>
          <w:rFonts w:ascii="Times New Roman" w:eastAsia="Times New Roman" w:hAnsi="Times New Roman"/>
          <w:sz w:val="28"/>
          <w:szCs w:val="28"/>
          <w:lang w:val="uk-UA" w:eastAsia="ru-RU"/>
        </w:rPr>
        <w:t>І</w:t>
      </w:r>
      <w:r w:rsidR="00562671">
        <w:rPr>
          <w:rFonts w:ascii="Times New Roman" w:eastAsia="Times New Roman" w:hAnsi="Times New Roman"/>
          <w:sz w:val="28"/>
          <w:szCs w:val="28"/>
          <w:lang w:val="uk-UA" w:eastAsia="ru-RU"/>
        </w:rPr>
        <w:t>б</w:t>
      </w:r>
      <w:proofErr w:type="spellEnd"/>
      <w:r>
        <w:rPr>
          <w:rFonts w:ascii="Times New Roman" w:eastAsia="Times New Roman" w:hAnsi="Times New Roman"/>
          <w:sz w:val="28"/>
          <w:szCs w:val="28"/>
          <w:lang w:val="uk-UA" w:eastAsia="ru-RU"/>
        </w:rPr>
        <w:t xml:space="preserve"> групи віком 0</w:t>
      </w:r>
      <w:r w:rsidR="00562671">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w:t>
      </w:r>
      <w:r w:rsidR="00562671">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2 роки, у яких зареєстровано рівень вільного кортизолу сечі більше медіанного значення дітей контрольної групи відповідного віку склала 2 (40,0 %), р=0,</w:t>
      </w:r>
      <w:r w:rsidR="00562671">
        <w:rPr>
          <w:rFonts w:ascii="Times New Roman" w:eastAsia="Times New Roman" w:hAnsi="Times New Roman"/>
          <w:sz w:val="28"/>
          <w:szCs w:val="28"/>
          <w:lang w:val="uk-UA" w:eastAsia="ru-RU"/>
        </w:rPr>
        <w:t>7477</w:t>
      </w:r>
      <w:r>
        <w:rPr>
          <w:rFonts w:ascii="Times New Roman" w:eastAsia="Times New Roman" w:hAnsi="Times New Roman"/>
          <w:sz w:val="28"/>
          <w:szCs w:val="28"/>
          <w:lang w:val="uk-UA" w:eastAsia="ru-RU"/>
        </w:rPr>
        <w:t>.</w:t>
      </w:r>
    </w:p>
    <w:p w14:paraId="64F39932" w14:textId="73DD4F75" w:rsidR="00724C48" w:rsidRDefault="0049339F" w:rsidP="00724C48">
      <w:pPr>
        <w:spacing w:after="0" w:line="360" w:lineRule="auto"/>
        <w:ind w:firstLine="708"/>
        <w:contextualSpacing/>
        <w:jc w:val="both"/>
        <w:rPr>
          <w:rFonts w:ascii="Times New Roman" w:hAnsi="Times New Roman"/>
          <w:sz w:val="28"/>
          <w:szCs w:val="28"/>
          <w:lang w:val="uk-UA"/>
        </w:rPr>
      </w:pPr>
      <w:r w:rsidRPr="00B1744D">
        <w:rPr>
          <w:rFonts w:ascii="Times New Roman" w:hAnsi="Times New Roman"/>
          <w:sz w:val="28"/>
          <w:szCs w:val="28"/>
          <w:lang w:val="uk-UA"/>
        </w:rPr>
        <w:t>До</w:t>
      </w:r>
      <w:r>
        <w:rPr>
          <w:rFonts w:ascii="Times New Roman" w:hAnsi="Times New Roman"/>
          <w:sz w:val="28"/>
          <w:szCs w:val="28"/>
          <w:lang w:val="uk-UA"/>
        </w:rPr>
        <w:t xml:space="preserve">стовірних відмінностей </w:t>
      </w:r>
      <w:r>
        <w:rPr>
          <w:rFonts w:ascii="Times New Roman" w:eastAsia="Times New Roman" w:hAnsi="Times New Roman"/>
          <w:sz w:val="28"/>
          <w:szCs w:val="28"/>
          <w:lang w:val="uk-UA" w:eastAsia="ru-RU"/>
        </w:rPr>
        <w:t>частоти дітей віком 0 - 2 роки</w:t>
      </w:r>
      <w:r w:rsidRPr="00B32024">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у яких експресія добового рівня вільного кортизолу</w:t>
      </w:r>
      <w:r w:rsidR="00EB59CD">
        <w:rPr>
          <w:rFonts w:ascii="Times New Roman" w:eastAsia="Times New Roman" w:hAnsi="Times New Roman"/>
          <w:sz w:val="28"/>
          <w:szCs w:val="28"/>
          <w:lang w:val="uk-UA" w:eastAsia="ru-RU"/>
        </w:rPr>
        <w:t xml:space="preserve"> в сечі</w:t>
      </w:r>
      <w:r>
        <w:rPr>
          <w:rFonts w:ascii="Times New Roman" w:eastAsia="Times New Roman" w:hAnsi="Times New Roman"/>
          <w:sz w:val="28"/>
          <w:szCs w:val="28"/>
          <w:lang w:val="uk-UA" w:eastAsia="ru-RU"/>
        </w:rPr>
        <w:t xml:space="preserve"> була понад </w:t>
      </w:r>
      <w:r w:rsidR="00562671">
        <w:rPr>
          <w:rFonts w:ascii="Times New Roman" w:eastAsia="Times New Roman" w:hAnsi="Times New Roman"/>
          <w:sz w:val="28"/>
          <w:szCs w:val="28"/>
          <w:lang w:val="uk-UA" w:eastAsia="ru-RU"/>
        </w:rPr>
        <w:t>максимальне</w:t>
      </w:r>
      <w:r>
        <w:rPr>
          <w:rFonts w:ascii="Times New Roman" w:eastAsia="Times New Roman" w:hAnsi="Times New Roman"/>
          <w:sz w:val="28"/>
          <w:szCs w:val="28"/>
          <w:lang w:val="uk-UA" w:eastAsia="ru-RU"/>
        </w:rPr>
        <w:t xml:space="preserve"> значення або менше </w:t>
      </w:r>
      <w:r w:rsidR="00562671">
        <w:rPr>
          <w:rFonts w:ascii="Times New Roman" w:eastAsia="Times New Roman" w:hAnsi="Times New Roman"/>
          <w:sz w:val="28"/>
          <w:szCs w:val="28"/>
          <w:lang w:val="uk-UA" w:eastAsia="ru-RU"/>
        </w:rPr>
        <w:t>мінімального</w:t>
      </w:r>
      <w:r>
        <w:rPr>
          <w:rFonts w:ascii="Times New Roman" w:eastAsia="Times New Roman" w:hAnsi="Times New Roman"/>
          <w:sz w:val="28"/>
          <w:szCs w:val="28"/>
          <w:lang w:val="uk-UA" w:eastAsia="ru-RU"/>
        </w:rPr>
        <w:t xml:space="preserve"> значення</w:t>
      </w:r>
      <w:r w:rsidRPr="001D7800">
        <w:rPr>
          <w:rFonts w:ascii="Times New Roman" w:eastAsia="Times New Roman" w:hAnsi="Times New Roman"/>
          <w:sz w:val="28"/>
          <w:szCs w:val="28"/>
          <w:lang w:eastAsia="ru-RU"/>
        </w:rPr>
        <w:t xml:space="preserve">, </w:t>
      </w:r>
      <w:r>
        <w:rPr>
          <w:rFonts w:ascii="Times New Roman" w:hAnsi="Times New Roman"/>
          <w:sz w:val="28"/>
          <w:szCs w:val="28"/>
          <w:lang w:val="uk-UA"/>
        </w:rPr>
        <w:t>не виявлено</w:t>
      </w:r>
      <w:r w:rsidRPr="00B1744D">
        <w:rPr>
          <w:rFonts w:ascii="Times New Roman" w:hAnsi="Times New Roman"/>
          <w:sz w:val="28"/>
          <w:szCs w:val="28"/>
        </w:rPr>
        <w:t>.</w:t>
      </w:r>
    </w:p>
    <w:p w14:paraId="64AF0BA4" w14:textId="47AE2125" w:rsidR="00815E44" w:rsidRDefault="0049339F" w:rsidP="00724C48">
      <w:pPr>
        <w:spacing w:after="0" w:line="360" w:lineRule="auto"/>
        <w:ind w:firstLine="708"/>
        <w:contextualSpacing/>
        <w:jc w:val="both"/>
        <w:rPr>
          <w:rFonts w:ascii="Times New Roman" w:hAnsi="Times New Roman"/>
          <w:sz w:val="28"/>
          <w:szCs w:val="28"/>
          <w:lang w:val="uk-UA"/>
        </w:rPr>
      </w:pPr>
      <w:r w:rsidRPr="00B1744D">
        <w:rPr>
          <w:rFonts w:ascii="Times New Roman" w:hAnsi="Times New Roman"/>
          <w:sz w:val="28"/>
          <w:szCs w:val="28"/>
          <w:lang w:val="uk-UA"/>
        </w:rPr>
        <w:t>До</w:t>
      </w:r>
      <w:r>
        <w:rPr>
          <w:rFonts w:ascii="Times New Roman" w:hAnsi="Times New Roman"/>
          <w:sz w:val="28"/>
          <w:szCs w:val="28"/>
          <w:lang w:val="uk-UA"/>
        </w:rPr>
        <w:t xml:space="preserve">стовірних відмінностей </w:t>
      </w:r>
      <w:r>
        <w:rPr>
          <w:rFonts w:ascii="Times New Roman" w:eastAsia="Times New Roman" w:hAnsi="Times New Roman"/>
          <w:sz w:val="28"/>
          <w:szCs w:val="28"/>
          <w:lang w:val="uk-UA" w:eastAsia="ru-RU"/>
        </w:rPr>
        <w:t>частоти дітей віком 0 - 2 роки</w:t>
      </w:r>
      <w:r w:rsidRPr="00B32024">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у яких добов</w:t>
      </w:r>
      <w:r w:rsidR="00562671">
        <w:rPr>
          <w:rFonts w:ascii="Times New Roman" w:eastAsia="Times New Roman" w:hAnsi="Times New Roman"/>
          <w:sz w:val="28"/>
          <w:szCs w:val="28"/>
          <w:lang w:val="uk-UA" w:eastAsia="ru-RU"/>
        </w:rPr>
        <w:t>ий</w:t>
      </w:r>
      <w:r>
        <w:rPr>
          <w:rFonts w:ascii="Times New Roman" w:eastAsia="Times New Roman" w:hAnsi="Times New Roman"/>
          <w:sz w:val="28"/>
          <w:szCs w:val="28"/>
          <w:lang w:val="uk-UA" w:eastAsia="ru-RU"/>
        </w:rPr>
        <w:t xml:space="preserve"> рів</w:t>
      </w:r>
      <w:r w:rsidR="00562671">
        <w:rPr>
          <w:rFonts w:ascii="Times New Roman" w:eastAsia="Times New Roman" w:hAnsi="Times New Roman"/>
          <w:sz w:val="28"/>
          <w:szCs w:val="28"/>
          <w:lang w:val="uk-UA" w:eastAsia="ru-RU"/>
        </w:rPr>
        <w:t>ень вільного</w:t>
      </w:r>
      <w:r>
        <w:rPr>
          <w:rFonts w:ascii="Times New Roman" w:eastAsia="Times New Roman" w:hAnsi="Times New Roman"/>
          <w:sz w:val="28"/>
          <w:szCs w:val="28"/>
          <w:lang w:val="uk-UA" w:eastAsia="ru-RU"/>
        </w:rPr>
        <w:t xml:space="preserve"> кортизолу</w:t>
      </w:r>
      <w:r w:rsidR="00EB59CD">
        <w:rPr>
          <w:rFonts w:ascii="Times New Roman" w:eastAsia="Times New Roman" w:hAnsi="Times New Roman"/>
          <w:sz w:val="28"/>
          <w:szCs w:val="28"/>
          <w:lang w:val="uk-UA" w:eastAsia="ru-RU"/>
        </w:rPr>
        <w:t xml:space="preserve"> в сечі</w:t>
      </w:r>
      <w:r>
        <w:rPr>
          <w:rFonts w:ascii="Times New Roman" w:eastAsia="Times New Roman" w:hAnsi="Times New Roman"/>
          <w:sz w:val="28"/>
          <w:szCs w:val="28"/>
          <w:lang w:val="uk-UA" w:eastAsia="ru-RU"/>
        </w:rPr>
        <w:t xml:space="preserve"> бу</w:t>
      </w:r>
      <w:r w:rsidR="00562671">
        <w:rPr>
          <w:rFonts w:ascii="Times New Roman" w:eastAsia="Times New Roman" w:hAnsi="Times New Roman"/>
          <w:sz w:val="28"/>
          <w:szCs w:val="28"/>
          <w:lang w:val="uk-UA" w:eastAsia="ru-RU"/>
        </w:rPr>
        <w:t>в</w:t>
      </w:r>
      <w:r>
        <w:rPr>
          <w:rFonts w:ascii="Times New Roman" w:eastAsia="Times New Roman" w:hAnsi="Times New Roman"/>
          <w:sz w:val="28"/>
          <w:szCs w:val="28"/>
          <w:lang w:val="uk-UA" w:eastAsia="ru-RU"/>
        </w:rPr>
        <w:t xml:space="preserve"> понад медіанн</w:t>
      </w:r>
      <w:r w:rsidR="00562671">
        <w:rPr>
          <w:rFonts w:ascii="Times New Roman" w:eastAsia="Times New Roman" w:hAnsi="Times New Roman"/>
          <w:sz w:val="28"/>
          <w:szCs w:val="28"/>
          <w:lang w:val="uk-UA" w:eastAsia="ru-RU"/>
        </w:rPr>
        <w:t>е</w:t>
      </w:r>
      <w:r>
        <w:rPr>
          <w:rFonts w:ascii="Times New Roman" w:eastAsia="Times New Roman" w:hAnsi="Times New Roman"/>
          <w:sz w:val="28"/>
          <w:szCs w:val="28"/>
          <w:lang w:val="uk-UA" w:eastAsia="ru-RU"/>
        </w:rPr>
        <w:t xml:space="preserve"> значення</w:t>
      </w:r>
      <w:r w:rsidRPr="001D7800">
        <w:rPr>
          <w:rFonts w:ascii="Times New Roman" w:eastAsia="Times New Roman" w:hAnsi="Times New Roman"/>
          <w:sz w:val="28"/>
          <w:szCs w:val="28"/>
          <w:lang w:eastAsia="ru-RU"/>
        </w:rPr>
        <w:t xml:space="preserve"> </w:t>
      </w:r>
      <w:r w:rsidR="00F028DB">
        <w:rPr>
          <w:rFonts w:ascii="Times New Roman" w:eastAsia="Times New Roman" w:hAnsi="Times New Roman"/>
          <w:sz w:val="28"/>
          <w:szCs w:val="28"/>
          <w:lang w:val="uk-UA" w:eastAsia="ru-RU"/>
        </w:rPr>
        <w:t xml:space="preserve">або менше медіанного </w:t>
      </w:r>
      <w:r w:rsidR="00E047B0">
        <w:rPr>
          <w:rFonts w:ascii="Times New Roman" w:eastAsia="Times New Roman" w:hAnsi="Times New Roman"/>
          <w:sz w:val="28"/>
          <w:szCs w:val="28"/>
          <w:lang w:val="uk-UA" w:eastAsia="ru-RU"/>
        </w:rPr>
        <w:t xml:space="preserve">значення </w:t>
      </w:r>
      <w:r>
        <w:rPr>
          <w:rFonts w:ascii="Times New Roman" w:hAnsi="Times New Roman"/>
          <w:sz w:val="28"/>
          <w:szCs w:val="28"/>
          <w:lang w:val="uk-UA"/>
        </w:rPr>
        <w:t>не виявлено</w:t>
      </w:r>
      <w:r w:rsidRPr="00B1744D">
        <w:rPr>
          <w:rFonts w:ascii="Times New Roman" w:hAnsi="Times New Roman"/>
          <w:sz w:val="28"/>
          <w:szCs w:val="28"/>
        </w:rPr>
        <w:t>.</w:t>
      </w:r>
    </w:p>
    <w:p w14:paraId="45ADB427" w14:textId="21CD8AD6" w:rsidR="00815E44" w:rsidRDefault="0049339F" w:rsidP="0049339F">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Порівняння екскреції добового рівня вільного кортизолу</w:t>
      </w:r>
      <w:r w:rsidR="00EB59CD">
        <w:rPr>
          <w:rFonts w:ascii="Times New Roman" w:hAnsi="Times New Roman"/>
          <w:sz w:val="28"/>
          <w:szCs w:val="28"/>
          <w:lang w:val="uk-UA"/>
        </w:rPr>
        <w:t xml:space="preserve"> в сечі</w:t>
      </w:r>
      <w:r>
        <w:rPr>
          <w:rFonts w:ascii="Times New Roman" w:hAnsi="Times New Roman"/>
          <w:sz w:val="28"/>
          <w:szCs w:val="28"/>
          <w:lang w:val="uk-UA"/>
        </w:rPr>
        <w:t xml:space="preserve"> у дітей віком </w:t>
      </w:r>
      <w:r w:rsidR="00716656">
        <w:rPr>
          <w:rFonts w:ascii="Times New Roman" w:hAnsi="Times New Roman"/>
          <w:sz w:val="28"/>
          <w:szCs w:val="28"/>
          <w:lang w:val="uk-UA"/>
        </w:rPr>
        <w:t>понад</w:t>
      </w:r>
      <w:r>
        <w:rPr>
          <w:rFonts w:ascii="Times New Roman" w:hAnsi="Times New Roman"/>
          <w:sz w:val="28"/>
          <w:szCs w:val="28"/>
          <w:lang w:val="uk-UA"/>
        </w:rPr>
        <w:t xml:space="preserve"> 2 </w:t>
      </w:r>
      <w:r w:rsidR="00716656">
        <w:rPr>
          <w:rFonts w:ascii="Times New Roman" w:hAnsi="Times New Roman"/>
          <w:sz w:val="28"/>
          <w:szCs w:val="28"/>
          <w:lang w:val="uk-UA"/>
        </w:rPr>
        <w:t>-</w:t>
      </w:r>
      <w:r>
        <w:rPr>
          <w:rFonts w:ascii="Times New Roman" w:hAnsi="Times New Roman"/>
          <w:sz w:val="28"/>
          <w:szCs w:val="28"/>
          <w:lang w:val="uk-UA"/>
        </w:rPr>
        <w:t xml:space="preserve"> 8 років проводили за отриманими показниками дітей контрольної групи та референтними значеннями міжнародних дослідників для цього вікового інтервалу</w:t>
      </w:r>
      <w:r w:rsidRPr="00913197">
        <w:rPr>
          <w:rFonts w:ascii="Times New Roman" w:hAnsi="Times New Roman"/>
          <w:sz w:val="28"/>
          <w:szCs w:val="28"/>
          <w:lang w:val="uk-UA"/>
        </w:rPr>
        <w:t xml:space="preserve"> (1,4 – 20</w:t>
      </w:r>
      <w:r>
        <w:rPr>
          <w:rFonts w:ascii="Times New Roman" w:hAnsi="Times New Roman"/>
          <w:sz w:val="28"/>
          <w:szCs w:val="28"/>
          <w:lang w:val="uk-UA"/>
        </w:rPr>
        <w:t xml:space="preserve"> </w:t>
      </w:r>
      <w:proofErr w:type="spellStart"/>
      <w:r>
        <w:rPr>
          <w:rFonts w:ascii="Times New Roman" w:hAnsi="Times New Roman"/>
          <w:sz w:val="28"/>
          <w:szCs w:val="28"/>
          <w:lang w:val="uk-UA"/>
        </w:rPr>
        <w:t>мкг</w:t>
      </w:r>
      <w:proofErr w:type="spellEnd"/>
      <w:r>
        <w:rPr>
          <w:rFonts w:ascii="Times New Roman" w:hAnsi="Times New Roman"/>
          <w:sz w:val="28"/>
          <w:szCs w:val="28"/>
          <w:lang w:val="uk-UA"/>
        </w:rPr>
        <w:t>/24 години</w:t>
      </w:r>
      <w:r w:rsidRPr="00913197">
        <w:rPr>
          <w:rFonts w:ascii="Times New Roman" w:hAnsi="Times New Roman"/>
          <w:sz w:val="28"/>
          <w:szCs w:val="28"/>
          <w:lang w:val="uk-UA"/>
        </w:rPr>
        <w:t>)</w:t>
      </w:r>
      <w:r w:rsidRPr="00D13B01">
        <w:rPr>
          <w:rFonts w:ascii="Times New Roman" w:hAnsi="Times New Roman"/>
          <w:sz w:val="28"/>
          <w:szCs w:val="28"/>
          <w:lang w:val="uk-UA"/>
        </w:rPr>
        <w:t xml:space="preserve"> [7</w:t>
      </w:r>
      <w:r w:rsidRPr="00913197">
        <w:rPr>
          <w:rFonts w:ascii="Times New Roman" w:hAnsi="Times New Roman"/>
          <w:sz w:val="28"/>
          <w:szCs w:val="28"/>
          <w:lang w:val="uk-UA"/>
        </w:rPr>
        <w:t>8, 134, 135, 136</w:t>
      </w:r>
      <w:r w:rsidRPr="00D13B01">
        <w:rPr>
          <w:rFonts w:ascii="Times New Roman" w:hAnsi="Times New Roman"/>
          <w:sz w:val="28"/>
          <w:szCs w:val="28"/>
          <w:lang w:val="uk-UA"/>
        </w:rPr>
        <w:t>].</w:t>
      </w:r>
      <w:r w:rsidRPr="00913197">
        <w:rPr>
          <w:rFonts w:ascii="Times New Roman" w:hAnsi="Times New Roman"/>
          <w:sz w:val="28"/>
          <w:szCs w:val="28"/>
          <w:lang w:val="uk-UA"/>
        </w:rPr>
        <w:t xml:space="preserve"> </w:t>
      </w:r>
    </w:p>
    <w:p w14:paraId="51692FF5" w14:textId="63CAE81C" w:rsidR="0049339F" w:rsidRPr="00B01D59" w:rsidRDefault="0049339F" w:rsidP="0049339F">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Дані власного дослідження екскреції добового рівня вільного кортизолу</w:t>
      </w:r>
      <w:r w:rsidR="00EB59CD">
        <w:rPr>
          <w:rFonts w:ascii="Times New Roman" w:hAnsi="Times New Roman"/>
          <w:sz w:val="28"/>
          <w:szCs w:val="28"/>
          <w:lang w:val="uk-UA"/>
        </w:rPr>
        <w:t xml:space="preserve"> в сечі</w:t>
      </w:r>
      <w:r>
        <w:rPr>
          <w:rFonts w:ascii="Times New Roman" w:hAnsi="Times New Roman"/>
          <w:sz w:val="28"/>
          <w:szCs w:val="28"/>
          <w:lang w:val="uk-UA"/>
        </w:rPr>
        <w:t xml:space="preserve"> визначили наступні референтні значення серед даної групи дітей </w:t>
      </w:r>
      <w:r w:rsidRPr="003B3229">
        <w:rPr>
          <w:rFonts w:ascii="Times New Roman" w:hAnsi="Times New Roman"/>
          <w:sz w:val="28"/>
          <w:szCs w:val="28"/>
          <w:lang w:val="uk-UA"/>
        </w:rPr>
        <w:t>(</w:t>
      </w:r>
      <w:r w:rsidR="00D607F9">
        <w:rPr>
          <w:rFonts w:ascii="Times New Roman" w:eastAsia="Times New Roman" w:hAnsi="Times New Roman"/>
          <w:sz w:val="28"/>
          <w:szCs w:val="28"/>
          <w:lang w:val="uk-UA" w:eastAsia="ru-RU"/>
        </w:rPr>
        <w:t>понад</w:t>
      </w:r>
      <w:r w:rsidRPr="003B3229">
        <w:rPr>
          <w:rFonts w:ascii="Times New Roman" w:eastAsia="Times New Roman" w:hAnsi="Times New Roman"/>
          <w:sz w:val="28"/>
          <w:szCs w:val="28"/>
          <w:lang w:val="uk-UA" w:eastAsia="ru-RU"/>
        </w:rPr>
        <w:t xml:space="preserve"> 2 </w:t>
      </w:r>
      <w:r w:rsidR="00D607F9">
        <w:rPr>
          <w:rFonts w:ascii="Times New Roman" w:eastAsia="Times New Roman" w:hAnsi="Times New Roman"/>
          <w:sz w:val="28"/>
          <w:szCs w:val="28"/>
          <w:lang w:val="uk-UA" w:eastAsia="ru-RU"/>
        </w:rPr>
        <w:t>-</w:t>
      </w:r>
      <w:r w:rsidRPr="003B3229">
        <w:rPr>
          <w:rFonts w:ascii="Times New Roman" w:eastAsia="Times New Roman" w:hAnsi="Times New Roman"/>
          <w:sz w:val="28"/>
          <w:szCs w:val="28"/>
          <w:lang w:val="uk-UA" w:eastAsia="ru-RU"/>
        </w:rPr>
        <w:t xml:space="preserve"> 8</w:t>
      </w:r>
      <w:r w:rsidRPr="00815E44">
        <w:rPr>
          <w:rFonts w:ascii="Times New Roman" w:eastAsia="Times New Roman" w:hAnsi="Times New Roman"/>
          <w:sz w:val="28"/>
          <w:szCs w:val="28"/>
          <w:lang w:val="uk-UA" w:eastAsia="ru-RU"/>
        </w:rPr>
        <w:t xml:space="preserve"> </w:t>
      </w:r>
      <w:r w:rsidRPr="003B3229">
        <w:rPr>
          <w:rFonts w:ascii="Times New Roman" w:eastAsia="Times New Roman" w:hAnsi="Times New Roman"/>
          <w:sz w:val="28"/>
          <w:szCs w:val="28"/>
          <w:lang w:val="uk-UA" w:eastAsia="ru-RU"/>
        </w:rPr>
        <w:t>років</w:t>
      </w:r>
      <w:r>
        <w:rPr>
          <w:rFonts w:ascii="Times New Roman" w:hAnsi="Times New Roman"/>
          <w:sz w:val="28"/>
          <w:szCs w:val="28"/>
          <w:lang w:val="uk-UA"/>
        </w:rPr>
        <w:t>)</w:t>
      </w:r>
      <w:r w:rsidRPr="00A913D6">
        <w:rPr>
          <w:rFonts w:ascii="Times New Roman" w:hAnsi="Times New Roman"/>
          <w:sz w:val="28"/>
          <w:szCs w:val="28"/>
          <w:lang w:val="uk-UA"/>
        </w:rPr>
        <w:t>:</w:t>
      </w:r>
      <w:r>
        <w:rPr>
          <w:rFonts w:ascii="Times New Roman" w:hAnsi="Times New Roman"/>
          <w:sz w:val="28"/>
          <w:szCs w:val="28"/>
          <w:lang w:val="uk-UA"/>
        </w:rPr>
        <w:t xml:space="preserve"> </w:t>
      </w:r>
      <w:proofErr w:type="spellStart"/>
      <w:r w:rsidR="00E047B0">
        <w:rPr>
          <w:rFonts w:ascii="Times New Roman" w:hAnsi="Times New Roman"/>
          <w:sz w:val="28"/>
          <w:szCs w:val="28"/>
          <w:lang w:val="uk-UA"/>
        </w:rPr>
        <w:t>мкг</w:t>
      </w:r>
      <w:proofErr w:type="spellEnd"/>
      <w:r w:rsidR="00E047B0">
        <w:rPr>
          <w:rFonts w:ascii="Times New Roman" w:hAnsi="Times New Roman"/>
          <w:sz w:val="28"/>
          <w:szCs w:val="28"/>
          <w:lang w:val="uk-UA"/>
        </w:rPr>
        <w:t xml:space="preserve">/24 години </w:t>
      </w:r>
      <w:r>
        <w:rPr>
          <w:rFonts w:ascii="Times New Roman" w:hAnsi="Times New Roman"/>
          <w:sz w:val="28"/>
          <w:szCs w:val="28"/>
          <w:lang w:val="en-US"/>
        </w:rPr>
        <w:t>Me</w:t>
      </w:r>
      <w:r w:rsidRPr="00A913D6">
        <w:rPr>
          <w:rFonts w:ascii="Times New Roman" w:hAnsi="Times New Roman"/>
          <w:sz w:val="28"/>
          <w:szCs w:val="28"/>
          <w:lang w:val="uk-UA"/>
        </w:rPr>
        <w:t xml:space="preserve"> </w:t>
      </w:r>
      <w:r w:rsidRPr="00815E44">
        <w:rPr>
          <w:rFonts w:ascii="Times New Roman" w:hAnsi="Times New Roman"/>
          <w:sz w:val="28"/>
          <w:szCs w:val="28"/>
          <w:lang w:val="uk-UA"/>
        </w:rPr>
        <w:t>4,84</w:t>
      </w:r>
      <w:r>
        <w:rPr>
          <w:rFonts w:ascii="Times New Roman" w:hAnsi="Times New Roman"/>
          <w:sz w:val="28"/>
          <w:szCs w:val="28"/>
          <w:lang w:val="uk-UA"/>
        </w:rPr>
        <w:t xml:space="preserve"> </w:t>
      </w:r>
      <w:r w:rsidRPr="00A913D6">
        <w:rPr>
          <w:rFonts w:ascii="Times New Roman" w:eastAsia="Times New Roman" w:hAnsi="Times New Roman"/>
          <w:sz w:val="28"/>
          <w:szCs w:val="28"/>
          <w:lang w:val="uk-UA" w:eastAsia="ru-RU"/>
        </w:rPr>
        <w:t>[</w:t>
      </w:r>
      <w:r>
        <w:rPr>
          <w:rFonts w:ascii="Times New Roman" w:eastAsia="Times New Roman" w:hAnsi="Times New Roman"/>
          <w:sz w:val="28"/>
          <w:szCs w:val="28"/>
          <w:lang w:val="en-US" w:eastAsia="ru-RU"/>
        </w:rPr>
        <w:t>min</w:t>
      </w:r>
      <w:r w:rsidRPr="00A913D6">
        <w:rPr>
          <w:rFonts w:ascii="Times New Roman" w:eastAsia="Times New Roman" w:hAnsi="Times New Roman"/>
          <w:sz w:val="28"/>
          <w:szCs w:val="28"/>
          <w:lang w:val="uk-UA" w:eastAsia="ru-RU"/>
        </w:rPr>
        <w:t xml:space="preserve"> - </w:t>
      </w:r>
      <w:r w:rsidRPr="00815E44">
        <w:rPr>
          <w:rFonts w:ascii="Times New Roman" w:hAnsi="Times New Roman"/>
          <w:sz w:val="28"/>
          <w:szCs w:val="28"/>
          <w:lang w:val="uk-UA"/>
        </w:rPr>
        <w:t>1,73</w:t>
      </w:r>
      <w:r w:rsidRPr="00A8322B">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en-US" w:eastAsia="ru-RU"/>
        </w:rPr>
        <w:t>max</w:t>
      </w:r>
      <w:r w:rsidRPr="00A913D6">
        <w:rPr>
          <w:rFonts w:ascii="Times New Roman" w:eastAsia="Times New Roman" w:hAnsi="Times New Roman"/>
          <w:sz w:val="28"/>
          <w:szCs w:val="28"/>
          <w:lang w:val="uk-UA" w:eastAsia="ru-RU"/>
        </w:rPr>
        <w:t xml:space="preserve"> - </w:t>
      </w:r>
      <w:r w:rsidRPr="00815E44">
        <w:rPr>
          <w:rFonts w:ascii="Times New Roman" w:hAnsi="Times New Roman"/>
          <w:sz w:val="28"/>
          <w:szCs w:val="28"/>
          <w:lang w:val="uk-UA"/>
        </w:rPr>
        <w:t>56,21</w:t>
      </w:r>
      <w:r w:rsidRPr="00A913D6">
        <w:rPr>
          <w:rFonts w:ascii="Times New Roman" w:eastAsia="Times New Roman" w:hAnsi="Times New Roman"/>
          <w:sz w:val="28"/>
          <w:szCs w:val="28"/>
          <w:lang w:val="uk-UA" w:eastAsia="ru-RU"/>
        </w:rPr>
        <w:t xml:space="preserve">]; </w:t>
      </w:r>
      <w:proofErr w:type="spellStart"/>
      <w:r w:rsidRPr="00A913D6">
        <w:rPr>
          <w:rFonts w:ascii="Times New Roman" w:hAnsi="Times New Roman"/>
          <w:sz w:val="28"/>
          <w:szCs w:val="28"/>
          <w:lang w:val="uk-UA"/>
        </w:rPr>
        <w:t>нг</w:t>
      </w:r>
      <w:proofErr w:type="spellEnd"/>
      <w:r w:rsidRPr="00A913D6">
        <w:rPr>
          <w:rFonts w:ascii="Times New Roman" w:hAnsi="Times New Roman"/>
          <w:sz w:val="28"/>
          <w:szCs w:val="28"/>
          <w:lang w:val="uk-UA"/>
        </w:rPr>
        <w:t xml:space="preserve">/мл </w:t>
      </w:r>
      <w:r>
        <w:rPr>
          <w:rFonts w:ascii="Times New Roman" w:hAnsi="Times New Roman"/>
          <w:sz w:val="28"/>
          <w:szCs w:val="28"/>
          <w:lang w:val="en-US"/>
        </w:rPr>
        <w:t>Me</w:t>
      </w:r>
      <w:r w:rsidRPr="00A913D6">
        <w:rPr>
          <w:rFonts w:ascii="Times New Roman" w:hAnsi="Times New Roman"/>
          <w:sz w:val="28"/>
          <w:szCs w:val="28"/>
          <w:lang w:val="uk-UA"/>
        </w:rPr>
        <w:t xml:space="preserve"> </w:t>
      </w:r>
      <w:r w:rsidRPr="00815E44">
        <w:rPr>
          <w:rFonts w:ascii="Times New Roman" w:eastAsia="Times New Roman" w:hAnsi="Times New Roman"/>
          <w:sz w:val="28"/>
          <w:szCs w:val="28"/>
          <w:lang w:val="uk-UA" w:eastAsia="ru-RU"/>
        </w:rPr>
        <w:t>4,61</w:t>
      </w:r>
      <w:r>
        <w:rPr>
          <w:rFonts w:ascii="Times New Roman" w:eastAsia="Times New Roman" w:hAnsi="Times New Roman"/>
          <w:sz w:val="28"/>
          <w:szCs w:val="28"/>
          <w:lang w:val="uk-UA" w:eastAsia="ru-RU"/>
        </w:rPr>
        <w:t xml:space="preserve"> </w:t>
      </w:r>
      <w:r w:rsidRPr="00815E44">
        <w:rPr>
          <w:rFonts w:ascii="Times New Roman" w:eastAsia="Times New Roman" w:hAnsi="Times New Roman"/>
          <w:sz w:val="28"/>
          <w:szCs w:val="28"/>
          <w:lang w:val="uk-UA" w:eastAsia="ru-RU"/>
        </w:rPr>
        <w:t>[</w:t>
      </w:r>
      <w:r>
        <w:rPr>
          <w:rFonts w:ascii="Times New Roman" w:hAnsi="Times New Roman"/>
          <w:sz w:val="28"/>
          <w:szCs w:val="28"/>
          <w:lang w:val="en-US"/>
        </w:rPr>
        <w:t>min</w:t>
      </w:r>
      <w:r w:rsidRPr="00A913D6">
        <w:rPr>
          <w:rFonts w:ascii="Times New Roman" w:hAnsi="Times New Roman"/>
          <w:sz w:val="28"/>
          <w:szCs w:val="28"/>
          <w:lang w:val="uk-UA"/>
        </w:rPr>
        <w:t xml:space="preserve"> - </w:t>
      </w:r>
      <w:r w:rsidRPr="00815E44">
        <w:rPr>
          <w:rFonts w:ascii="Times New Roman" w:eastAsia="Times New Roman" w:hAnsi="Times New Roman"/>
          <w:sz w:val="28"/>
          <w:szCs w:val="28"/>
          <w:lang w:val="uk-UA" w:eastAsia="ru-RU"/>
        </w:rPr>
        <w:t>1,44</w:t>
      </w:r>
      <w:r>
        <w:rPr>
          <w:rFonts w:ascii="Times New Roman" w:hAnsi="Times New Roman"/>
          <w:sz w:val="28"/>
          <w:szCs w:val="28"/>
          <w:lang w:val="uk-UA"/>
        </w:rPr>
        <w:t xml:space="preserve">; </w:t>
      </w:r>
      <w:r>
        <w:rPr>
          <w:rFonts w:ascii="Times New Roman" w:hAnsi="Times New Roman"/>
          <w:sz w:val="28"/>
          <w:szCs w:val="28"/>
          <w:lang w:val="en-US"/>
        </w:rPr>
        <w:t>max</w:t>
      </w:r>
      <w:r w:rsidRPr="00A913D6">
        <w:rPr>
          <w:rFonts w:ascii="Times New Roman" w:hAnsi="Times New Roman"/>
          <w:sz w:val="28"/>
          <w:szCs w:val="28"/>
          <w:lang w:val="uk-UA"/>
        </w:rPr>
        <w:t xml:space="preserve"> - </w:t>
      </w:r>
      <w:r w:rsidRPr="00815E44">
        <w:rPr>
          <w:rFonts w:ascii="Times New Roman" w:eastAsia="Times New Roman" w:hAnsi="Times New Roman"/>
          <w:sz w:val="28"/>
          <w:szCs w:val="28"/>
          <w:lang w:val="uk-UA" w:eastAsia="ru-RU"/>
        </w:rPr>
        <w:t>53,97</w:t>
      </w:r>
      <w:r w:rsidRPr="00A913D6">
        <w:rPr>
          <w:rFonts w:ascii="Times New Roman" w:hAnsi="Times New Roman"/>
          <w:sz w:val="28"/>
          <w:szCs w:val="28"/>
          <w:lang w:val="uk-UA"/>
        </w:rPr>
        <w:t>] (</w:t>
      </w:r>
      <w:r>
        <w:rPr>
          <w:rFonts w:ascii="Times New Roman" w:hAnsi="Times New Roman"/>
          <w:sz w:val="28"/>
          <w:szCs w:val="28"/>
          <w:lang w:val="uk-UA"/>
        </w:rPr>
        <w:t>табл.</w:t>
      </w:r>
      <w:r w:rsidRPr="00FE3056">
        <w:rPr>
          <w:rFonts w:ascii="Times New Roman" w:hAnsi="Times New Roman"/>
          <w:sz w:val="28"/>
          <w:szCs w:val="28"/>
          <w:lang w:val="uk-UA"/>
        </w:rPr>
        <w:t xml:space="preserve"> </w:t>
      </w:r>
      <w:r>
        <w:rPr>
          <w:rFonts w:ascii="Times New Roman" w:hAnsi="Times New Roman"/>
          <w:sz w:val="28"/>
          <w:szCs w:val="28"/>
          <w:lang w:val="uk-UA"/>
        </w:rPr>
        <w:t>6.</w:t>
      </w:r>
      <w:r w:rsidR="00900458">
        <w:rPr>
          <w:rFonts w:ascii="Times New Roman" w:hAnsi="Times New Roman"/>
          <w:sz w:val="28"/>
          <w:szCs w:val="28"/>
          <w:lang w:val="uk-UA"/>
        </w:rPr>
        <w:t>4</w:t>
      </w:r>
      <w:r w:rsidRPr="00A913D6">
        <w:rPr>
          <w:rFonts w:ascii="Times New Roman" w:hAnsi="Times New Roman"/>
          <w:sz w:val="28"/>
          <w:szCs w:val="28"/>
          <w:lang w:val="uk-UA"/>
        </w:rPr>
        <w:t>).</w:t>
      </w:r>
    </w:p>
    <w:p w14:paraId="7A41B445" w14:textId="77777777" w:rsidR="00815E44" w:rsidRDefault="00815E44" w:rsidP="0049339F">
      <w:pPr>
        <w:spacing w:after="0" w:line="360" w:lineRule="auto"/>
        <w:contextualSpacing/>
        <w:jc w:val="right"/>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br w:type="page"/>
      </w:r>
    </w:p>
    <w:p w14:paraId="74DAAB8B" w14:textId="23010C4D" w:rsidR="0049339F" w:rsidRPr="00B01D59" w:rsidRDefault="0049339F" w:rsidP="0049339F">
      <w:pPr>
        <w:spacing w:after="0" w:line="360" w:lineRule="auto"/>
        <w:contextualSpacing/>
        <w:jc w:val="right"/>
        <w:rPr>
          <w:rFonts w:ascii="Times New Roman" w:hAnsi="Times New Roman"/>
          <w:sz w:val="28"/>
          <w:szCs w:val="28"/>
          <w:lang w:val="uk-UA"/>
        </w:rPr>
      </w:pPr>
      <w:r w:rsidRPr="00644E7C">
        <w:rPr>
          <w:rFonts w:ascii="Times New Roman" w:eastAsia="Times New Roman" w:hAnsi="Times New Roman"/>
          <w:sz w:val="28"/>
          <w:szCs w:val="28"/>
          <w:lang w:val="uk-UA" w:eastAsia="ru-RU"/>
        </w:rPr>
        <w:lastRenderedPageBreak/>
        <w:t xml:space="preserve">Таблиця </w:t>
      </w:r>
      <w:r>
        <w:rPr>
          <w:rFonts w:ascii="Times New Roman" w:eastAsia="Times New Roman" w:hAnsi="Times New Roman"/>
          <w:sz w:val="28"/>
          <w:szCs w:val="28"/>
          <w:lang w:val="uk-UA" w:eastAsia="ru-RU"/>
        </w:rPr>
        <w:t>6</w:t>
      </w:r>
      <w:r w:rsidRPr="00644E7C">
        <w:rPr>
          <w:rFonts w:ascii="Times New Roman" w:eastAsia="Times New Roman" w:hAnsi="Times New Roman"/>
          <w:sz w:val="28"/>
          <w:szCs w:val="28"/>
          <w:lang w:val="uk-UA" w:eastAsia="ru-RU"/>
        </w:rPr>
        <w:t>.</w:t>
      </w:r>
      <w:r w:rsidR="00900458">
        <w:rPr>
          <w:rFonts w:ascii="Times New Roman" w:eastAsia="Times New Roman" w:hAnsi="Times New Roman"/>
          <w:sz w:val="28"/>
          <w:szCs w:val="28"/>
          <w:lang w:val="uk-UA" w:eastAsia="ru-RU"/>
        </w:rPr>
        <w:t>4</w:t>
      </w:r>
      <w:r w:rsidRPr="00644E7C">
        <w:rPr>
          <w:rFonts w:ascii="Times New Roman" w:eastAsia="Times New Roman" w:hAnsi="Times New Roman"/>
          <w:sz w:val="28"/>
          <w:szCs w:val="28"/>
          <w:lang w:val="uk-UA" w:eastAsia="ru-RU"/>
        </w:rPr>
        <w:t xml:space="preserve"> </w:t>
      </w:r>
    </w:p>
    <w:p w14:paraId="03F3F0B5" w14:textId="3BC658E9" w:rsidR="0049339F" w:rsidRPr="00B01D59" w:rsidRDefault="0049339F" w:rsidP="0049339F">
      <w:pPr>
        <w:spacing w:after="0" w:line="360" w:lineRule="auto"/>
        <w:ind w:firstLine="708"/>
        <w:contextualSpacing/>
        <w:jc w:val="center"/>
        <w:rPr>
          <w:rFonts w:ascii="Times New Roman" w:hAnsi="Times New Roman"/>
          <w:b/>
          <w:bCs/>
          <w:sz w:val="28"/>
          <w:szCs w:val="28"/>
          <w:lang w:val="uk-UA"/>
        </w:rPr>
      </w:pPr>
      <w:r w:rsidRPr="00644E7C">
        <w:rPr>
          <w:rFonts w:ascii="Times New Roman" w:eastAsia="Times New Roman" w:hAnsi="Times New Roman"/>
          <w:b/>
          <w:sz w:val="28"/>
          <w:szCs w:val="28"/>
          <w:lang w:val="uk-UA" w:eastAsia="ru-RU"/>
        </w:rPr>
        <w:t xml:space="preserve">Результати статистичного аналізу дослідження </w:t>
      </w:r>
      <w:r>
        <w:rPr>
          <w:rFonts w:ascii="Times New Roman" w:eastAsia="Times New Roman" w:hAnsi="Times New Roman"/>
          <w:b/>
          <w:sz w:val="28"/>
          <w:szCs w:val="28"/>
          <w:lang w:val="uk-UA" w:eastAsia="ru-RU"/>
        </w:rPr>
        <w:t xml:space="preserve">екскреції </w:t>
      </w:r>
      <w:r w:rsidRPr="00881CEB">
        <w:rPr>
          <w:rFonts w:ascii="Times New Roman" w:hAnsi="Times New Roman"/>
          <w:b/>
          <w:bCs/>
          <w:sz w:val="28"/>
          <w:szCs w:val="28"/>
          <w:lang w:val="uk-UA"/>
        </w:rPr>
        <w:t>добового рівня вільного кортизолу</w:t>
      </w:r>
      <w:r w:rsidR="00EB59CD">
        <w:rPr>
          <w:rFonts w:ascii="Times New Roman" w:hAnsi="Times New Roman"/>
          <w:b/>
          <w:bCs/>
          <w:sz w:val="28"/>
          <w:szCs w:val="28"/>
          <w:lang w:val="uk-UA"/>
        </w:rPr>
        <w:t xml:space="preserve"> в сечі</w:t>
      </w:r>
      <w:r w:rsidRPr="00644E7C">
        <w:rPr>
          <w:rFonts w:ascii="Times New Roman" w:eastAsia="Times New Roman" w:hAnsi="Times New Roman"/>
          <w:b/>
          <w:sz w:val="28"/>
          <w:szCs w:val="28"/>
          <w:lang w:val="uk-UA" w:eastAsia="ru-RU"/>
        </w:rPr>
        <w:t xml:space="preserve"> </w:t>
      </w:r>
      <w:r w:rsidRPr="008602C5">
        <w:rPr>
          <w:rFonts w:ascii="Times New Roman" w:eastAsia="Times New Roman" w:hAnsi="Times New Roman"/>
          <w:b/>
          <w:sz w:val="28"/>
          <w:szCs w:val="28"/>
          <w:lang w:val="uk-UA" w:eastAsia="ru-RU"/>
        </w:rPr>
        <w:t xml:space="preserve">у </w:t>
      </w:r>
      <w:r>
        <w:rPr>
          <w:rFonts w:ascii="Times New Roman" w:eastAsia="Times New Roman" w:hAnsi="Times New Roman"/>
          <w:b/>
          <w:sz w:val="28"/>
          <w:szCs w:val="28"/>
          <w:lang w:val="uk-UA" w:eastAsia="ru-RU"/>
        </w:rPr>
        <w:t>груп спостереження</w:t>
      </w:r>
      <w:r w:rsidRPr="008602C5">
        <w:rPr>
          <w:rFonts w:ascii="Times New Roman" w:eastAsia="Times New Roman" w:hAnsi="Times New Roman"/>
          <w:b/>
          <w:sz w:val="28"/>
          <w:szCs w:val="28"/>
          <w:lang w:val="uk-UA" w:eastAsia="ru-RU"/>
        </w:rPr>
        <w:t xml:space="preserve"> </w:t>
      </w:r>
      <w:r>
        <w:rPr>
          <w:rFonts w:ascii="Times New Roman" w:eastAsia="Times New Roman" w:hAnsi="Times New Roman"/>
          <w:b/>
          <w:sz w:val="28"/>
          <w:szCs w:val="28"/>
          <w:lang w:val="uk-UA" w:eastAsia="ru-RU"/>
        </w:rPr>
        <w:t xml:space="preserve">віком </w:t>
      </w:r>
      <w:r w:rsidR="00716656">
        <w:rPr>
          <w:rFonts w:ascii="Times New Roman" w:eastAsia="Times New Roman" w:hAnsi="Times New Roman"/>
          <w:b/>
          <w:sz w:val="28"/>
          <w:szCs w:val="28"/>
          <w:lang w:val="uk-UA" w:eastAsia="ru-RU"/>
        </w:rPr>
        <w:t>понад</w:t>
      </w:r>
      <w:r>
        <w:rPr>
          <w:rFonts w:ascii="Times New Roman" w:eastAsia="Times New Roman" w:hAnsi="Times New Roman"/>
          <w:b/>
          <w:sz w:val="28"/>
          <w:szCs w:val="28"/>
          <w:lang w:val="uk-UA" w:eastAsia="ru-RU"/>
        </w:rPr>
        <w:t xml:space="preserve"> 2 </w:t>
      </w:r>
      <w:r w:rsidR="00716656">
        <w:rPr>
          <w:rFonts w:ascii="Times New Roman" w:eastAsia="Times New Roman" w:hAnsi="Times New Roman"/>
          <w:b/>
          <w:sz w:val="28"/>
          <w:szCs w:val="28"/>
          <w:lang w:val="uk-UA" w:eastAsia="ru-RU"/>
        </w:rPr>
        <w:t>-</w:t>
      </w:r>
      <w:r>
        <w:rPr>
          <w:rFonts w:ascii="Times New Roman" w:eastAsia="Times New Roman" w:hAnsi="Times New Roman"/>
          <w:b/>
          <w:sz w:val="28"/>
          <w:szCs w:val="28"/>
          <w:lang w:val="uk-UA" w:eastAsia="ru-RU"/>
        </w:rPr>
        <w:t xml:space="preserve"> 8 років</w:t>
      </w:r>
      <w:r w:rsidRPr="00B01D59">
        <w:rPr>
          <w:rFonts w:ascii="Times New Roman" w:eastAsia="Times New Roman" w:hAnsi="Times New Roman"/>
          <w:b/>
          <w:sz w:val="28"/>
          <w:szCs w:val="28"/>
          <w:lang w:val="uk-UA" w:eastAsia="ru-RU"/>
        </w:rPr>
        <w:t xml:space="preserve">, </w:t>
      </w:r>
      <w:r>
        <w:rPr>
          <w:rFonts w:ascii="Times New Roman" w:eastAsia="Times New Roman" w:hAnsi="Times New Roman"/>
          <w:b/>
          <w:sz w:val="28"/>
          <w:szCs w:val="28"/>
          <w:lang w:val="en-US" w:eastAsia="ru-RU"/>
        </w:rPr>
        <w:t>Me</w:t>
      </w:r>
      <w:r w:rsidRPr="00B01D59">
        <w:rPr>
          <w:rFonts w:ascii="Times New Roman" w:eastAsia="Times New Roman" w:hAnsi="Times New Roman"/>
          <w:b/>
          <w:sz w:val="28"/>
          <w:szCs w:val="28"/>
          <w:lang w:val="uk-UA" w:eastAsia="ru-RU"/>
        </w:rPr>
        <w:t xml:space="preserve"> [</w:t>
      </w:r>
      <w:r>
        <w:rPr>
          <w:rFonts w:ascii="Times New Roman" w:eastAsia="Times New Roman" w:hAnsi="Times New Roman"/>
          <w:b/>
          <w:sz w:val="28"/>
          <w:szCs w:val="28"/>
          <w:lang w:val="en-US" w:eastAsia="ru-RU"/>
        </w:rPr>
        <w:t>min</w:t>
      </w:r>
      <w:r>
        <w:rPr>
          <w:rFonts w:ascii="Times New Roman" w:eastAsia="Times New Roman" w:hAnsi="Times New Roman"/>
          <w:b/>
          <w:sz w:val="28"/>
          <w:szCs w:val="28"/>
          <w:lang w:val="uk-UA" w:eastAsia="ru-RU"/>
        </w:rPr>
        <w:t>;</w:t>
      </w:r>
      <w:r w:rsidRPr="00B01D59">
        <w:rPr>
          <w:rFonts w:ascii="Times New Roman" w:eastAsia="Times New Roman" w:hAnsi="Times New Roman"/>
          <w:b/>
          <w:sz w:val="28"/>
          <w:szCs w:val="28"/>
          <w:lang w:val="uk-UA" w:eastAsia="ru-RU"/>
        </w:rPr>
        <w:t xml:space="preserve"> </w:t>
      </w:r>
      <w:r>
        <w:rPr>
          <w:rFonts w:ascii="Times New Roman" w:eastAsia="Times New Roman" w:hAnsi="Times New Roman"/>
          <w:b/>
          <w:sz w:val="28"/>
          <w:szCs w:val="28"/>
          <w:lang w:val="en-US" w:eastAsia="ru-RU"/>
        </w:rPr>
        <w:t>max</w:t>
      </w:r>
      <w:r w:rsidRPr="00B01D59">
        <w:rPr>
          <w:rFonts w:ascii="Times New Roman" w:eastAsia="Times New Roman" w:hAnsi="Times New Roman"/>
          <w:b/>
          <w:sz w:val="28"/>
          <w:szCs w:val="28"/>
          <w:lang w:val="uk-UA" w:eastAsia="ru-RU"/>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4"/>
        <w:gridCol w:w="2337"/>
        <w:gridCol w:w="2337"/>
        <w:gridCol w:w="2337"/>
      </w:tblGrid>
      <w:tr w:rsidR="0049339F" w14:paraId="2B37B7E1" w14:textId="77777777" w:rsidTr="002B2699">
        <w:tc>
          <w:tcPr>
            <w:tcW w:w="2334" w:type="dxa"/>
          </w:tcPr>
          <w:p w14:paraId="4065F0F3" w14:textId="77777777" w:rsidR="0049339F" w:rsidRPr="00A23F8A" w:rsidRDefault="0049339F" w:rsidP="00C90EF7">
            <w:pPr>
              <w:spacing w:line="360" w:lineRule="auto"/>
              <w:contextualSpacing/>
              <w:jc w:val="center"/>
              <w:rPr>
                <w:rFonts w:ascii="Times New Roman" w:hAnsi="Times New Roman"/>
                <w:sz w:val="28"/>
                <w:szCs w:val="28"/>
                <w:highlight w:val="magenta"/>
              </w:rPr>
            </w:pPr>
            <w:proofErr w:type="spellStart"/>
            <w:r w:rsidRPr="00A23F8A">
              <w:rPr>
                <w:rFonts w:ascii="Times New Roman" w:hAnsi="Times New Roman"/>
                <w:sz w:val="28"/>
              </w:rPr>
              <w:t>Показник</w:t>
            </w:r>
            <w:proofErr w:type="spellEnd"/>
          </w:p>
        </w:tc>
        <w:tc>
          <w:tcPr>
            <w:tcW w:w="7011" w:type="dxa"/>
            <w:gridSpan w:val="3"/>
          </w:tcPr>
          <w:p w14:paraId="21D95FAA" w14:textId="77777777" w:rsidR="0049339F" w:rsidRPr="00A23F8A" w:rsidRDefault="0049339F" w:rsidP="00C90EF7">
            <w:pPr>
              <w:spacing w:line="360" w:lineRule="auto"/>
              <w:contextualSpacing/>
              <w:jc w:val="center"/>
              <w:rPr>
                <w:rFonts w:ascii="Times New Roman" w:hAnsi="Times New Roman"/>
                <w:sz w:val="28"/>
                <w:szCs w:val="28"/>
                <w:highlight w:val="magenta"/>
              </w:rPr>
            </w:pPr>
            <w:proofErr w:type="spellStart"/>
            <w:r w:rsidRPr="00A23F8A">
              <w:rPr>
                <w:rFonts w:ascii="Times New Roman" w:hAnsi="Times New Roman"/>
                <w:sz w:val="28"/>
              </w:rPr>
              <w:t>Групи</w:t>
            </w:r>
            <w:proofErr w:type="spellEnd"/>
            <w:r w:rsidRPr="00A23F8A">
              <w:rPr>
                <w:rFonts w:ascii="Times New Roman" w:hAnsi="Times New Roman"/>
                <w:sz w:val="28"/>
              </w:rPr>
              <w:t xml:space="preserve"> </w:t>
            </w:r>
            <w:proofErr w:type="spellStart"/>
            <w:r w:rsidRPr="00A23F8A">
              <w:rPr>
                <w:rFonts w:ascii="Times New Roman" w:hAnsi="Times New Roman"/>
                <w:sz w:val="28"/>
              </w:rPr>
              <w:t>дітей</w:t>
            </w:r>
            <w:proofErr w:type="spellEnd"/>
          </w:p>
        </w:tc>
      </w:tr>
      <w:tr w:rsidR="0049339F" w14:paraId="3DBBACE4" w14:textId="77777777" w:rsidTr="002B2699">
        <w:tc>
          <w:tcPr>
            <w:tcW w:w="2334" w:type="dxa"/>
            <w:vMerge w:val="restart"/>
          </w:tcPr>
          <w:p w14:paraId="1395F248" w14:textId="77777777" w:rsidR="0049339F" w:rsidRDefault="0049339F" w:rsidP="00C90EF7">
            <w:pPr>
              <w:spacing w:line="360" w:lineRule="auto"/>
              <w:contextualSpacing/>
              <w:jc w:val="both"/>
              <w:rPr>
                <w:rFonts w:ascii="Times New Roman" w:hAnsi="Times New Roman"/>
                <w:sz w:val="28"/>
                <w:szCs w:val="28"/>
                <w:highlight w:val="magenta"/>
              </w:rPr>
            </w:pPr>
            <w:r w:rsidRPr="00A23F8A">
              <w:rPr>
                <w:rFonts w:ascii="Times New Roman" w:hAnsi="Times New Roman"/>
                <w:sz w:val="28"/>
                <w:szCs w:val="28"/>
              </w:rPr>
              <w:t xml:space="preserve">Кортизол </w:t>
            </w:r>
            <w:proofErr w:type="spellStart"/>
            <w:r w:rsidRPr="00A23F8A">
              <w:rPr>
                <w:rFonts w:ascii="Times New Roman" w:hAnsi="Times New Roman"/>
                <w:sz w:val="28"/>
                <w:szCs w:val="28"/>
              </w:rPr>
              <w:t>сечі</w:t>
            </w:r>
            <w:proofErr w:type="spellEnd"/>
            <w:r w:rsidRPr="00A23F8A">
              <w:rPr>
                <w:rFonts w:ascii="Times New Roman" w:hAnsi="Times New Roman"/>
                <w:sz w:val="28"/>
                <w:szCs w:val="28"/>
              </w:rPr>
              <w:t xml:space="preserve">, </w:t>
            </w:r>
            <w:proofErr w:type="spellStart"/>
            <w:r w:rsidRPr="00A23F8A">
              <w:rPr>
                <w:rFonts w:ascii="Times New Roman" w:hAnsi="Times New Roman"/>
                <w:sz w:val="28"/>
                <w:szCs w:val="28"/>
              </w:rPr>
              <w:t>нг</w:t>
            </w:r>
            <w:proofErr w:type="spellEnd"/>
            <w:r w:rsidRPr="00A23F8A">
              <w:rPr>
                <w:rFonts w:ascii="Times New Roman" w:hAnsi="Times New Roman"/>
                <w:sz w:val="28"/>
                <w:szCs w:val="28"/>
              </w:rPr>
              <w:t>/мл</w:t>
            </w:r>
          </w:p>
        </w:tc>
        <w:tc>
          <w:tcPr>
            <w:tcW w:w="2337" w:type="dxa"/>
          </w:tcPr>
          <w:p w14:paraId="7A7C68D4" w14:textId="77777777" w:rsidR="0049339F" w:rsidRPr="00F143AE" w:rsidRDefault="0049339F" w:rsidP="00C90EF7">
            <w:pPr>
              <w:spacing w:line="360" w:lineRule="auto"/>
              <w:jc w:val="both"/>
              <w:rPr>
                <w:rFonts w:ascii="Times New Roman" w:eastAsia="Times New Roman" w:hAnsi="Times New Roman"/>
                <w:sz w:val="28"/>
                <w:szCs w:val="28"/>
                <w:lang w:val="uk-UA" w:eastAsia="ru-RU"/>
              </w:rPr>
            </w:pPr>
            <w:proofErr w:type="spellStart"/>
            <w:r w:rsidRPr="00F143AE">
              <w:rPr>
                <w:rFonts w:ascii="Times New Roman" w:eastAsia="Times New Roman" w:hAnsi="Times New Roman"/>
                <w:sz w:val="28"/>
                <w:szCs w:val="28"/>
                <w:lang w:val="uk-UA" w:eastAsia="ru-RU"/>
              </w:rPr>
              <w:t>Іа</w:t>
            </w:r>
            <w:proofErr w:type="spellEnd"/>
            <w:r w:rsidRPr="00F143AE">
              <w:rPr>
                <w:rFonts w:ascii="Times New Roman" w:eastAsia="Times New Roman" w:hAnsi="Times New Roman"/>
                <w:sz w:val="28"/>
                <w:szCs w:val="28"/>
                <w:lang w:val="uk-UA" w:eastAsia="ru-RU"/>
              </w:rPr>
              <w:t xml:space="preserve"> група, </w:t>
            </w:r>
          </w:p>
          <w:p w14:paraId="11CE8175" w14:textId="77777777" w:rsidR="0049339F" w:rsidRPr="00F143AE" w:rsidRDefault="0049339F" w:rsidP="00C90EF7">
            <w:pPr>
              <w:spacing w:line="360" w:lineRule="auto"/>
              <w:jc w:val="both"/>
              <w:rPr>
                <w:rFonts w:ascii="Times New Roman" w:hAnsi="Times New Roman"/>
                <w:sz w:val="28"/>
                <w:szCs w:val="28"/>
                <w:highlight w:val="yellow"/>
                <w:lang w:val="en-US"/>
              </w:rPr>
            </w:pPr>
            <w:r w:rsidRPr="00F143AE">
              <w:rPr>
                <w:rFonts w:ascii="Times New Roman" w:eastAsia="Times New Roman" w:hAnsi="Times New Roman"/>
                <w:sz w:val="28"/>
                <w:szCs w:val="28"/>
                <w:lang w:val="en-US" w:eastAsia="ru-RU"/>
              </w:rPr>
              <w:t>n=22</w:t>
            </w:r>
          </w:p>
        </w:tc>
        <w:tc>
          <w:tcPr>
            <w:tcW w:w="2337" w:type="dxa"/>
          </w:tcPr>
          <w:p w14:paraId="3A492378" w14:textId="77777777" w:rsidR="0049339F" w:rsidRPr="00F143AE" w:rsidRDefault="0049339F" w:rsidP="00C90EF7">
            <w:pPr>
              <w:spacing w:line="360" w:lineRule="auto"/>
              <w:jc w:val="both"/>
              <w:rPr>
                <w:rFonts w:ascii="Times New Roman" w:eastAsia="Times New Roman" w:hAnsi="Times New Roman"/>
                <w:sz w:val="28"/>
                <w:szCs w:val="28"/>
                <w:lang w:val="uk-UA" w:eastAsia="ru-RU"/>
              </w:rPr>
            </w:pPr>
            <w:proofErr w:type="spellStart"/>
            <w:r w:rsidRPr="00F143AE">
              <w:rPr>
                <w:rFonts w:ascii="Times New Roman" w:eastAsia="Times New Roman" w:hAnsi="Times New Roman"/>
                <w:sz w:val="28"/>
                <w:szCs w:val="28"/>
                <w:lang w:val="uk-UA" w:eastAsia="ru-RU"/>
              </w:rPr>
              <w:t>Іб</w:t>
            </w:r>
            <w:proofErr w:type="spellEnd"/>
            <w:r w:rsidRPr="00F143AE">
              <w:rPr>
                <w:rFonts w:ascii="Times New Roman" w:eastAsia="Times New Roman" w:hAnsi="Times New Roman"/>
                <w:sz w:val="28"/>
                <w:szCs w:val="28"/>
                <w:lang w:val="uk-UA" w:eastAsia="ru-RU"/>
              </w:rPr>
              <w:t xml:space="preserve"> група, </w:t>
            </w:r>
          </w:p>
          <w:p w14:paraId="22E294C0" w14:textId="77777777" w:rsidR="0049339F" w:rsidRPr="00F143AE" w:rsidRDefault="0049339F" w:rsidP="00C90EF7">
            <w:pPr>
              <w:spacing w:line="360" w:lineRule="auto"/>
              <w:jc w:val="both"/>
              <w:rPr>
                <w:rFonts w:ascii="Times New Roman" w:hAnsi="Times New Roman"/>
                <w:sz w:val="28"/>
                <w:szCs w:val="28"/>
                <w:highlight w:val="yellow"/>
                <w:lang w:val="en-US"/>
              </w:rPr>
            </w:pPr>
            <w:r w:rsidRPr="00F143AE">
              <w:rPr>
                <w:rFonts w:ascii="Times New Roman" w:eastAsia="Times New Roman" w:hAnsi="Times New Roman"/>
                <w:sz w:val="28"/>
                <w:szCs w:val="28"/>
                <w:lang w:val="en-US" w:eastAsia="ru-RU"/>
              </w:rPr>
              <w:t>n=</w:t>
            </w:r>
            <w:r w:rsidRPr="00F143AE">
              <w:rPr>
                <w:rFonts w:ascii="Times New Roman" w:eastAsia="Times New Roman" w:hAnsi="Times New Roman"/>
                <w:sz w:val="28"/>
                <w:szCs w:val="28"/>
                <w:lang w:val="uk-UA" w:eastAsia="ru-RU"/>
              </w:rPr>
              <w:t>2</w:t>
            </w:r>
            <w:r w:rsidRPr="00F143AE">
              <w:rPr>
                <w:rFonts w:ascii="Times New Roman" w:eastAsia="Times New Roman" w:hAnsi="Times New Roman"/>
                <w:sz w:val="28"/>
                <w:szCs w:val="28"/>
                <w:lang w:val="en-US" w:eastAsia="ru-RU"/>
              </w:rPr>
              <w:t>1</w:t>
            </w:r>
          </w:p>
        </w:tc>
        <w:tc>
          <w:tcPr>
            <w:tcW w:w="2337" w:type="dxa"/>
          </w:tcPr>
          <w:p w14:paraId="697161A4" w14:textId="77777777" w:rsidR="0049339F" w:rsidRPr="00F143AE" w:rsidRDefault="0049339F" w:rsidP="00C90EF7">
            <w:pPr>
              <w:spacing w:line="360" w:lineRule="auto"/>
              <w:jc w:val="both"/>
              <w:rPr>
                <w:rFonts w:ascii="Times New Roman" w:hAnsi="Times New Roman"/>
                <w:sz w:val="28"/>
                <w:szCs w:val="28"/>
                <w:highlight w:val="yellow"/>
                <w:lang w:val="en-US"/>
              </w:rPr>
            </w:pPr>
            <w:r w:rsidRPr="00B32024">
              <w:rPr>
                <w:rFonts w:ascii="Times New Roman" w:eastAsia="Times New Roman" w:hAnsi="Times New Roman"/>
                <w:sz w:val="28"/>
                <w:szCs w:val="28"/>
                <w:lang w:val="uk-UA" w:eastAsia="ru-RU"/>
              </w:rPr>
              <w:t xml:space="preserve">Контрольна група, </w:t>
            </w:r>
            <w:r w:rsidRPr="00F143AE">
              <w:rPr>
                <w:rFonts w:ascii="Times New Roman" w:eastAsia="Times New Roman" w:hAnsi="Times New Roman"/>
                <w:sz w:val="28"/>
                <w:szCs w:val="28"/>
                <w:lang w:val="en-US" w:eastAsia="ru-RU"/>
              </w:rPr>
              <w:t>n=22</w:t>
            </w:r>
          </w:p>
        </w:tc>
      </w:tr>
      <w:tr w:rsidR="0049339F" w14:paraId="5F4E42EF" w14:textId="77777777" w:rsidTr="002B2699">
        <w:tc>
          <w:tcPr>
            <w:tcW w:w="2334" w:type="dxa"/>
            <w:vMerge/>
          </w:tcPr>
          <w:p w14:paraId="63E47846" w14:textId="77777777" w:rsidR="0049339F" w:rsidRDefault="0049339F" w:rsidP="00C90EF7">
            <w:pPr>
              <w:spacing w:line="360" w:lineRule="auto"/>
              <w:contextualSpacing/>
              <w:jc w:val="both"/>
              <w:rPr>
                <w:rFonts w:ascii="Times New Roman" w:hAnsi="Times New Roman"/>
                <w:sz w:val="28"/>
                <w:szCs w:val="28"/>
                <w:highlight w:val="magenta"/>
              </w:rPr>
            </w:pPr>
          </w:p>
        </w:tc>
        <w:tc>
          <w:tcPr>
            <w:tcW w:w="2337" w:type="dxa"/>
          </w:tcPr>
          <w:p w14:paraId="4EE70047" w14:textId="77777777" w:rsidR="0049339F" w:rsidRDefault="0049339F" w:rsidP="00C90EF7">
            <w:pPr>
              <w:spacing w:line="360" w:lineRule="auto"/>
              <w:contextualSpacing/>
              <w:jc w:val="center"/>
              <w:rPr>
                <w:rFonts w:ascii="Times New Roman" w:eastAsia="Times New Roman" w:hAnsi="Times New Roman"/>
                <w:sz w:val="28"/>
                <w:szCs w:val="28"/>
                <w:lang w:eastAsia="ru-RU"/>
              </w:rPr>
            </w:pPr>
            <w:r w:rsidRPr="00C744A8">
              <w:rPr>
                <w:rFonts w:ascii="Times New Roman" w:eastAsia="Times New Roman" w:hAnsi="Times New Roman"/>
                <w:sz w:val="28"/>
                <w:szCs w:val="28"/>
                <w:lang w:eastAsia="ru-RU"/>
              </w:rPr>
              <w:t>8,93</w:t>
            </w:r>
          </w:p>
          <w:p w14:paraId="0F027E62" w14:textId="77777777" w:rsidR="0049339F" w:rsidRPr="00A8322B" w:rsidRDefault="0049339F" w:rsidP="00C90EF7">
            <w:pPr>
              <w:spacing w:line="360" w:lineRule="auto"/>
              <w:contextualSpacing/>
              <w:jc w:val="center"/>
              <w:rPr>
                <w:rFonts w:ascii="Times New Roman" w:hAnsi="Times New Roman"/>
                <w:sz w:val="28"/>
                <w:szCs w:val="28"/>
                <w:lang w:val="en-US"/>
              </w:rPr>
            </w:pPr>
            <w:r>
              <w:rPr>
                <w:rFonts w:ascii="Times New Roman" w:eastAsia="Times New Roman" w:hAnsi="Times New Roman"/>
                <w:sz w:val="28"/>
                <w:szCs w:val="28"/>
                <w:lang w:val="en-US" w:eastAsia="ru-RU"/>
              </w:rPr>
              <w:t>[</w:t>
            </w:r>
            <w:r w:rsidRPr="00A8322B">
              <w:rPr>
                <w:rFonts w:ascii="Times New Roman" w:eastAsia="Times New Roman" w:hAnsi="Times New Roman"/>
                <w:sz w:val="28"/>
                <w:szCs w:val="28"/>
                <w:lang w:eastAsia="ru-RU"/>
              </w:rPr>
              <w:t>1,81</w:t>
            </w:r>
            <w:r>
              <w:rPr>
                <w:rFonts w:ascii="Times New Roman" w:eastAsia="Times New Roman" w:hAnsi="Times New Roman"/>
                <w:sz w:val="28"/>
                <w:szCs w:val="28"/>
                <w:lang w:val="en-US" w:eastAsia="ru-RU"/>
              </w:rPr>
              <w:t xml:space="preserve">; </w:t>
            </w:r>
            <w:r w:rsidRPr="00C744A8">
              <w:rPr>
                <w:rFonts w:ascii="Times New Roman" w:eastAsia="Times New Roman" w:hAnsi="Times New Roman"/>
                <w:sz w:val="28"/>
                <w:szCs w:val="28"/>
                <w:lang w:eastAsia="ru-RU"/>
              </w:rPr>
              <w:t>107,80</w:t>
            </w:r>
            <w:r>
              <w:rPr>
                <w:rFonts w:ascii="Times New Roman" w:eastAsia="Times New Roman" w:hAnsi="Times New Roman"/>
                <w:sz w:val="28"/>
                <w:szCs w:val="28"/>
                <w:lang w:val="en-US" w:eastAsia="ru-RU"/>
              </w:rPr>
              <w:t>]</w:t>
            </w:r>
          </w:p>
        </w:tc>
        <w:tc>
          <w:tcPr>
            <w:tcW w:w="2337" w:type="dxa"/>
          </w:tcPr>
          <w:p w14:paraId="6DB7403A" w14:textId="77777777" w:rsidR="0049339F" w:rsidRPr="00A8322B" w:rsidRDefault="0049339F" w:rsidP="00C90EF7">
            <w:pPr>
              <w:spacing w:line="360" w:lineRule="auto"/>
              <w:jc w:val="center"/>
              <w:rPr>
                <w:rFonts w:ascii="Times New Roman" w:eastAsia="Times New Roman" w:hAnsi="Times New Roman"/>
                <w:sz w:val="28"/>
                <w:szCs w:val="28"/>
                <w:lang w:val="uk-UA" w:eastAsia="ru-RU"/>
              </w:rPr>
            </w:pPr>
            <w:r w:rsidRPr="00A8322B">
              <w:rPr>
                <w:rFonts w:ascii="Times New Roman" w:eastAsia="Times New Roman" w:hAnsi="Times New Roman"/>
                <w:sz w:val="28"/>
                <w:szCs w:val="28"/>
                <w:lang w:val="uk-UA" w:eastAsia="ru-RU"/>
              </w:rPr>
              <w:t>7,01</w:t>
            </w:r>
          </w:p>
          <w:p w14:paraId="2A27EDFA" w14:textId="77777777" w:rsidR="0049339F" w:rsidRPr="00A8322B" w:rsidRDefault="0049339F" w:rsidP="00C90EF7">
            <w:pPr>
              <w:spacing w:line="360" w:lineRule="auto"/>
              <w:jc w:val="center"/>
              <w:rPr>
                <w:rFonts w:ascii="Times New Roman" w:hAnsi="Times New Roman"/>
                <w:sz w:val="28"/>
                <w:szCs w:val="28"/>
                <w:lang w:val="en-US"/>
              </w:rPr>
            </w:pPr>
            <w:r>
              <w:rPr>
                <w:rFonts w:ascii="Times New Roman" w:eastAsia="Times New Roman" w:hAnsi="Times New Roman"/>
                <w:sz w:val="28"/>
                <w:szCs w:val="28"/>
                <w:lang w:val="en-US" w:eastAsia="ru-RU"/>
              </w:rPr>
              <w:t>[</w:t>
            </w:r>
            <w:r w:rsidRPr="00A8322B">
              <w:rPr>
                <w:rFonts w:ascii="Times New Roman" w:eastAsia="Times New Roman" w:hAnsi="Times New Roman"/>
                <w:sz w:val="28"/>
                <w:szCs w:val="28"/>
                <w:lang w:val="uk-UA" w:eastAsia="ru-RU"/>
              </w:rPr>
              <w:t>1,59</w:t>
            </w:r>
            <w:r>
              <w:rPr>
                <w:rFonts w:ascii="Times New Roman" w:eastAsia="Times New Roman" w:hAnsi="Times New Roman"/>
                <w:sz w:val="28"/>
                <w:szCs w:val="28"/>
                <w:lang w:val="en-US" w:eastAsia="ru-RU"/>
              </w:rPr>
              <w:t xml:space="preserve">; </w:t>
            </w:r>
            <w:r w:rsidRPr="00A8322B">
              <w:rPr>
                <w:rFonts w:ascii="Times New Roman" w:eastAsia="Times New Roman" w:hAnsi="Times New Roman"/>
                <w:sz w:val="28"/>
                <w:szCs w:val="28"/>
                <w:lang w:val="uk-UA" w:eastAsia="ru-RU"/>
              </w:rPr>
              <w:t>180,45</w:t>
            </w:r>
            <w:r>
              <w:rPr>
                <w:rFonts w:ascii="Times New Roman" w:eastAsia="Times New Roman" w:hAnsi="Times New Roman"/>
                <w:sz w:val="28"/>
                <w:szCs w:val="28"/>
                <w:lang w:val="en-US" w:eastAsia="ru-RU"/>
              </w:rPr>
              <w:t>]</w:t>
            </w:r>
          </w:p>
        </w:tc>
        <w:tc>
          <w:tcPr>
            <w:tcW w:w="2337" w:type="dxa"/>
          </w:tcPr>
          <w:p w14:paraId="58E161DE" w14:textId="77777777" w:rsidR="0049339F" w:rsidRPr="00A8322B" w:rsidRDefault="0049339F" w:rsidP="00C90EF7">
            <w:pPr>
              <w:spacing w:line="360" w:lineRule="auto"/>
              <w:contextualSpacing/>
              <w:jc w:val="center"/>
              <w:rPr>
                <w:rFonts w:ascii="Times New Roman" w:hAnsi="Times New Roman"/>
                <w:sz w:val="28"/>
                <w:szCs w:val="28"/>
              </w:rPr>
            </w:pPr>
            <w:r w:rsidRPr="00A8322B">
              <w:rPr>
                <w:rFonts w:ascii="Times New Roman" w:hAnsi="Times New Roman"/>
                <w:sz w:val="28"/>
                <w:szCs w:val="28"/>
              </w:rPr>
              <w:t>4,84</w:t>
            </w:r>
          </w:p>
          <w:p w14:paraId="59745784" w14:textId="77777777" w:rsidR="0049339F" w:rsidRPr="00A8322B" w:rsidRDefault="0049339F" w:rsidP="00C90EF7">
            <w:pPr>
              <w:spacing w:line="360" w:lineRule="auto"/>
              <w:contextualSpacing/>
              <w:jc w:val="center"/>
              <w:rPr>
                <w:rFonts w:ascii="Times New Roman" w:hAnsi="Times New Roman"/>
                <w:sz w:val="28"/>
                <w:szCs w:val="28"/>
                <w:lang w:val="en-US"/>
              </w:rPr>
            </w:pPr>
            <w:r>
              <w:rPr>
                <w:rFonts w:ascii="Times New Roman" w:hAnsi="Times New Roman"/>
                <w:sz w:val="28"/>
                <w:szCs w:val="28"/>
                <w:lang w:val="en-US"/>
              </w:rPr>
              <w:t>[</w:t>
            </w:r>
            <w:r w:rsidRPr="00A8322B">
              <w:rPr>
                <w:rFonts w:ascii="Times New Roman" w:hAnsi="Times New Roman"/>
                <w:sz w:val="28"/>
                <w:szCs w:val="28"/>
              </w:rPr>
              <w:t>1,73</w:t>
            </w:r>
            <w:r>
              <w:rPr>
                <w:rFonts w:ascii="Times New Roman" w:hAnsi="Times New Roman"/>
                <w:sz w:val="28"/>
                <w:szCs w:val="28"/>
                <w:lang w:val="en-US"/>
              </w:rPr>
              <w:t xml:space="preserve">; </w:t>
            </w:r>
            <w:r w:rsidRPr="00A8322B">
              <w:rPr>
                <w:rFonts w:ascii="Times New Roman" w:hAnsi="Times New Roman"/>
                <w:sz w:val="28"/>
                <w:szCs w:val="28"/>
              </w:rPr>
              <w:t>56,21</w:t>
            </w:r>
            <w:r>
              <w:rPr>
                <w:rFonts w:ascii="Times New Roman" w:hAnsi="Times New Roman"/>
                <w:sz w:val="28"/>
                <w:szCs w:val="28"/>
                <w:lang w:val="en-US"/>
              </w:rPr>
              <w:t>]</w:t>
            </w:r>
          </w:p>
        </w:tc>
      </w:tr>
      <w:tr w:rsidR="0049339F" w:rsidRPr="00AF7626" w14:paraId="7FF5B430" w14:textId="77777777" w:rsidTr="002B2699">
        <w:tc>
          <w:tcPr>
            <w:tcW w:w="9345" w:type="dxa"/>
            <w:gridSpan w:val="4"/>
          </w:tcPr>
          <w:p w14:paraId="586ABED0" w14:textId="77777777" w:rsidR="0049339F" w:rsidRDefault="0049339F" w:rsidP="00C90EF7">
            <w:pPr>
              <w:spacing w:line="360" w:lineRule="auto"/>
              <w:contextualSpacing/>
              <w:jc w:val="both"/>
              <w:rPr>
                <w:rFonts w:ascii="Times New Roman" w:hAnsi="Times New Roman"/>
                <w:sz w:val="28"/>
                <w:szCs w:val="28"/>
                <w:lang w:val="en-US"/>
              </w:rPr>
            </w:pPr>
            <w:r w:rsidRPr="0065177A">
              <w:rPr>
                <w:rFonts w:ascii="Times New Roman" w:hAnsi="Times New Roman"/>
                <w:sz w:val="28"/>
                <w:szCs w:val="28"/>
                <w:lang w:val="en-US"/>
              </w:rPr>
              <w:t>KW ANOVA by Ranks: H=</w:t>
            </w:r>
            <w:r w:rsidRPr="0065177A">
              <w:rPr>
                <w:rFonts w:ascii="Times New Roman" w:hAnsi="Times New Roman"/>
                <w:sz w:val="28"/>
                <w:szCs w:val="28"/>
                <w:lang w:val="uk-UA"/>
              </w:rPr>
              <w:t>3,11</w:t>
            </w:r>
            <w:r w:rsidRPr="0065177A">
              <w:rPr>
                <w:rFonts w:ascii="Times New Roman" w:hAnsi="Times New Roman"/>
                <w:sz w:val="28"/>
                <w:szCs w:val="28"/>
                <w:lang w:val="en-US"/>
              </w:rPr>
              <w:t>,</w:t>
            </w:r>
            <w:r w:rsidRPr="0065177A">
              <w:rPr>
                <w:rFonts w:ascii="Times New Roman" w:hAnsi="Times New Roman"/>
                <w:sz w:val="28"/>
                <w:szCs w:val="28"/>
                <w:lang w:val="uk-UA"/>
              </w:rPr>
              <w:t xml:space="preserve"> </w:t>
            </w:r>
            <w:r w:rsidRPr="0065177A">
              <w:rPr>
                <w:rFonts w:ascii="Times New Roman" w:hAnsi="Times New Roman"/>
                <w:sz w:val="28"/>
                <w:szCs w:val="28"/>
                <w:lang w:val="en-US"/>
              </w:rPr>
              <w:t>p=0,</w:t>
            </w:r>
            <w:r w:rsidRPr="0065177A">
              <w:rPr>
                <w:rFonts w:ascii="Times New Roman" w:hAnsi="Times New Roman"/>
                <w:sz w:val="28"/>
                <w:szCs w:val="28"/>
                <w:lang w:val="uk-UA"/>
              </w:rPr>
              <w:t>2105</w:t>
            </w:r>
            <w:r w:rsidRPr="0065177A">
              <w:rPr>
                <w:rFonts w:ascii="Times New Roman" w:hAnsi="Times New Roman"/>
                <w:sz w:val="28"/>
                <w:szCs w:val="28"/>
                <w:lang w:val="en-US"/>
              </w:rPr>
              <w:t>; MW U Test: p</w:t>
            </w:r>
            <w:r w:rsidRPr="0065177A">
              <w:rPr>
                <w:rFonts w:ascii="Times New Roman" w:hAnsi="Times New Roman"/>
                <w:sz w:val="28"/>
                <w:szCs w:val="28"/>
                <w:vertAlign w:val="subscript"/>
                <w:lang w:val="en-US"/>
              </w:rPr>
              <w:t>1-2</w:t>
            </w:r>
            <w:r w:rsidRPr="0065177A">
              <w:rPr>
                <w:rFonts w:ascii="Times New Roman" w:hAnsi="Times New Roman"/>
                <w:sz w:val="28"/>
                <w:szCs w:val="28"/>
                <w:lang w:val="en-US"/>
              </w:rPr>
              <w:t>=0,</w:t>
            </w:r>
            <w:proofErr w:type="gramStart"/>
            <w:r w:rsidRPr="0065177A">
              <w:rPr>
                <w:rFonts w:ascii="Times New Roman" w:hAnsi="Times New Roman"/>
                <w:sz w:val="28"/>
                <w:szCs w:val="28"/>
                <w:lang w:val="uk-UA"/>
              </w:rPr>
              <w:t>9329</w:t>
            </w:r>
            <w:r w:rsidRPr="0065177A">
              <w:rPr>
                <w:rFonts w:ascii="Times New Roman" w:hAnsi="Times New Roman"/>
                <w:sz w:val="28"/>
                <w:szCs w:val="28"/>
                <w:lang w:val="en-US"/>
              </w:rPr>
              <w:t>;</w:t>
            </w:r>
            <w:proofErr w:type="gramEnd"/>
            <w:r w:rsidRPr="0065177A">
              <w:rPr>
                <w:rFonts w:ascii="Times New Roman" w:hAnsi="Times New Roman"/>
                <w:sz w:val="28"/>
                <w:szCs w:val="28"/>
                <w:lang w:val="en-US"/>
              </w:rPr>
              <w:t xml:space="preserve"> </w:t>
            </w:r>
          </w:p>
          <w:p w14:paraId="1227124C" w14:textId="77777777" w:rsidR="0049339F" w:rsidRPr="0065177A" w:rsidRDefault="0049339F" w:rsidP="00C90EF7">
            <w:pPr>
              <w:spacing w:line="360" w:lineRule="auto"/>
              <w:contextualSpacing/>
              <w:jc w:val="both"/>
              <w:rPr>
                <w:rFonts w:ascii="Times New Roman" w:hAnsi="Times New Roman"/>
                <w:sz w:val="28"/>
                <w:szCs w:val="28"/>
                <w:highlight w:val="magenta"/>
                <w:lang w:val="uk-UA"/>
              </w:rPr>
            </w:pPr>
            <w:r w:rsidRPr="0065177A">
              <w:rPr>
                <w:rFonts w:ascii="Times New Roman" w:hAnsi="Times New Roman"/>
                <w:sz w:val="28"/>
                <w:szCs w:val="28"/>
                <w:lang w:val="en-US"/>
              </w:rPr>
              <w:t>p</w:t>
            </w:r>
            <w:r w:rsidRPr="0065177A">
              <w:rPr>
                <w:rFonts w:ascii="Times New Roman" w:hAnsi="Times New Roman"/>
                <w:sz w:val="28"/>
                <w:szCs w:val="28"/>
                <w:vertAlign w:val="subscript"/>
                <w:lang w:val="en-US"/>
              </w:rPr>
              <w:t>1-3</w:t>
            </w:r>
            <w:r w:rsidRPr="0065177A">
              <w:rPr>
                <w:rFonts w:ascii="Times New Roman" w:hAnsi="Times New Roman"/>
                <w:sz w:val="28"/>
                <w:szCs w:val="28"/>
                <w:lang w:val="en-US"/>
              </w:rPr>
              <w:t>=0,</w:t>
            </w:r>
            <w:r w:rsidRPr="0065177A">
              <w:rPr>
                <w:rFonts w:ascii="Times New Roman" w:hAnsi="Times New Roman"/>
                <w:sz w:val="28"/>
                <w:szCs w:val="28"/>
                <w:lang w:val="uk-UA"/>
              </w:rPr>
              <w:t>1570</w:t>
            </w:r>
            <w:r w:rsidRPr="0065177A">
              <w:rPr>
                <w:rFonts w:ascii="Times New Roman" w:hAnsi="Times New Roman"/>
                <w:sz w:val="28"/>
                <w:szCs w:val="28"/>
                <w:lang w:val="en-US"/>
              </w:rPr>
              <w:t>; p</w:t>
            </w:r>
            <w:r w:rsidRPr="0065177A">
              <w:rPr>
                <w:rFonts w:ascii="Times New Roman" w:hAnsi="Times New Roman"/>
                <w:sz w:val="28"/>
                <w:szCs w:val="28"/>
                <w:vertAlign w:val="subscript"/>
                <w:lang w:val="en-US"/>
              </w:rPr>
              <w:t>2-3</w:t>
            </w:r>
            <w:r w:rsidRPr="0065177A">
              <w:rPr>
                <w:rFonts w:ascii="Times New Roman" w:hAnsi="Times New Roman"/>
                <w:sz w:val="28"/>
                <w:szCs w:val="28"/>
                <w:lang w:val="en-US"/>
              </w:rPr>
              <w:t>=0,</w:t>
            </w:r>
            <w:r w:rsidRPr="0065177A">
              <w:rPr>
                <w:rFonts w:ascii="Times New Roman" w:hAnsi="Times New Roman"/>
                <w:sz w:val="28"/>
                <w:szCs w:val="28"/>
                <w:lang w:val="uk-UA"/>
              </w:rPr>
              <w:t>1121</w:t>
            </w:r>
          </w:p>
        </w:tc>
      </w:tr>
      <w:tr w:rsidR="0049339F" w14:paraId="11B349DD" w14:textId="77777777" w:rsidTr="002B2699">
        <w:tc>
          <w:tcPr>
            <w:tcW w:w="2334" w:type="dxa"/>
          </w:tcPr>
          <w:p w14:paraId="100E99B0" w14:textId="77777777" w:rsidR="0049339F" w:rsidRDefault="0049339F" w:rsidP="00C90EF7">
            <w:pPr>
              <w:spacing w:line="360" w:lineRule="auto"/>
              <w:contextualSpacing/>
              <w:jc w:val="both"/>
              <w:rPr>
                <w:rFonts w:ascii="Times New Roman" w:hAnsi="Times New Roman"/>
                <w:sz w:val="28"/>
                <w:szCs w:val="28"/>
                <w:highlight w:val="magenta"/>
              </w:rPr>
            </w:pPr>
            <w:proofErr w:type="spellStart"/>
            <w:r w:rsidRPr="00644E7C">
              <w:rPr>
                <w:rFonts w:ascii="Times New Roman" w:eastAsia="Times New Roman" w:hAnsi="Times New Roman"/>
                <w:sz w:val="28"/>
                <w:szCs w:val="28"/>
                <w:lang w:val="uk-UA" w:eastAsia="ru-RU"/>
              </w:rPr>
              <w:t>Кортизол</w:t>
            </w:r>
            <w:proofErr w:type="spellEnd"/>
            <w:r w:rsidRPr="00644E7C">
              <w:rPr>
                <w:rFonts w:ascii="Times New Roman" w:eastAsia="Times New Roman" w:hAnsi="Times New Roman"/>
                <w:sz w:val="28"/>
                <w:szCs w:val="28"/>
                <w:lang w:val="uk-UA" w:eastAsia="ru-RU"/>
              </w:rPr>
              <w:t xml:space="preserve"> сечі, </w:t>
            </w:r>
            <w:proofErr w:type="spellStart"/>
            <w:r w:rsidRPr="00644E7C">
              <w:rPr>
                <w:rFonts w:ascii="Times New Roman" w:eastAsia="Times New Roman" w:hAnsi="Times New Roman"/>
                <w:sz w:val="28"/>
                <w:szCs w:val="28"/>
                <w:lang w:val="uk-UA" w:eastAsia="ru-RU"/>
              </w:rPr>
              <w:t>мкг</w:t>
            </w:r>
            <w:proofErr w:type="spellEnd"/>
            <w:r w:rsidRPr="00644E7C">
              <w:rPr>
                <w:rFonts w:ascii="Times New Roman" w:eastAsia="Times New Roman" w:hAnsi="Times New Roman"/>
                <w:sz w:val="28"/>
                <w:szCs w:val="28"/>
                <w:lang w:val="uk-UA" w:eastAsia="ru-RU"/>
              </w:rPr>
              <w:t>/</w:t>
            </w:r>
            <w:r w:rsidRPr="003C0548">
              <w:rPr>
                <w:rFonts w:ascii="Times New Roman" w:eastAsia="Times New Roman" w:hAnsi="Times New Roman"/>
                <w:sz w:val="28"/>
                <w:szCs w:val="28"/>
                <w:lang w:val="uk-UA" w:eastAsia="ru-RU"/>
              </w:rPr>
              <w:t>24 години</w:t>
            </w:r>
          </w:p>
        </w:tc>
        <w:tc>
          <w:tcPr>
            <w:tcW w:w="2337" w:type="dxa"/>
          </w:tcPr>
          <w:p w14:paraId="1B2ABF58" w14:textId="77777777" w:rsidR="0049339F" w:rsidRPr="00A8322B" w:rsidRDefault="0049339F" w:rsidP="00C90EF7">
            <w:pPr>
              <w:spacing w:line="360" w:lineRule="auto"/>
              <w:contextualSpacing/>
              <w:jc w:val="center"/>
              <w:rPr>
                <w:rFonts w:ascii="Times New Roman" w:eastAsia="Times New Roman" w:hAnsi="Times New Roman"/>
                <w:sz w:val="28"/>
                <w:szCs w:val="28"/>
                <w:lang w:val="uk-UA" w:eastAsia="ru-RU"/>
              </w:rPr>
            </w:pPr>
            <w:r w:rsidRPr="00A8322B">
              <w:rPr>
                <w:rFonts w:ascii="Times New Roman" w:eastAsia="Times New Roman" w:hAnsi="Times New Roman"/>
                <w:sz w:val="28"/>
                <w:szCs w:val="28"/>
                <w:lang w:val="uk-UA" w:eastAsia="ru-RU"/>
              </w:rPr>
              <w:t>5,74</w:t>
            </w:r>
          </w:p>
          <w:p w14:paraId="51FB549B" w14:textId="77777777" w:rsidR="0049339F" w:rsidRPr="00A8322B" w:rsidRDefault="0049339F" w:rsidP="00C90EF7">
            <w:pPr>
              <w:spacing w:line="360" w:lineRule="auto"/>
              <w:contextualSpacing/>
              <w:jc w:val="center"/>
              <w:rPr>
                <w:rFonts w:ascii="Times New Roman" w:hAnsi="Times New Roman"/>
                <w:sz w:val="28"/>
                <w:szCs w:val="28"/>
                <w:lang w:val="en-US"/>
              </w:rPr>
            </w:pPr>
            <w:r>
              <w:rPr>
                <w:rFonts w:ascii="Times New Roman" w:eastAsia="Times New Roman" w:hAnsi="Times New Roman"/>
                <w:sz w:val="28"/>
                <w:szCs w:val="28"/>
                <w:lang w:val="en-US" w:eastAsia="ru-RU"/>
              </w:rPr>
              <w:t xml:space="preserve">[1,63; </w:t>
            </w:r>
            <w:r w:rsidRPr="00A8322B">
              <w:rPr>
                <w:rFonts w:ascii="Times New Roman" w:eastAsia="Times New Roman" w:hAnsi="Times New Roman"/>
                <w:sz w:val="28"/>
                <w:szCs w:val="28"/>
                <w:lang w:val="uk-UA" w:eastAsia="ru-RU"/>
              </w:rPr>
              <w:t>64,68</w:t>
            </w:r>
            <w:r>
              <w:rPr>
                <w:rFonts w:ascii="Times New Roman" w:eastAsia="Times New Roman" w:hAnsi="Times New Roman"/>
                <w:sz w:val="28"/>
                <w:szCs w:val="28"/>
                <w:lang w:val="en-US" w:eastAsia="ru-RU"/>
              </w:rPr>
              <w:t>]</w:t>
            </w:r>
          </w:p>
        </w:tc>
        <w:tc>
          <w:tcPr>
            <w:tcW w:w="2337" w:type="dxa"/>
          </w:tcPr>
          <w:p w14:paraId="31E99CA5" w14:textId="77777777" w:rsidR="0049339F" w:rsidRPr="00A8322B" w:rsidRDefault="0049339F" w:rsidP="00C90EF7">
            <w:pPr>
              <w:spacing w:line="360" w:lineRule="auto"/>
              <w:contextualSpacing/>
              <w:jc w:val="center"/>
              <w:rPr>
                <w:rFonts w:ascii="Times New Roman" w:eastAsia="Times New Roman" w:hAnsi="Times New Roman"/>
                <w:sz w:val="28"/>
                <w:szCs w:val="28"/>
                <w:lang w:val="uk-UA" w:eastAsia="ru-RU"/>
              </w:rPr>
            </w:pPr>
            <w:r w:rsidRPr="00A8322B">
              <w:rPr>
                <w:rFonts w:ascii="Times New Roman" w:eastAsia="Times New Roman" w:hAnsi="Times New Roman"/>
                <w:sz w:val="28"/>
                <w:szCs w:val="28"/>
                <w:lang w:val="uk-UA" w:eastAsia="ru-RU"/>
              </w:rPr>
              <w:t>4,21</w:t>
            </w:r>
          </w:p>
          <w:p w14:paraId="6A2B33B7" w14:textId="77777777" w:rsidR="0049339F" w:rsidRPr="00A8322B" w:rsidRDefault="0049339F" w:rsidP="00C90EF7">
            <w:pPr>
              <w:spacing w:line="360" w:lineRule="auto"/>
              <w:contextualSpacing/>
              <w:jc w:val="center"/>
              <w:rPr>
                <w:rFonts w:ascii="Times New Roman" w:hAnsi="Times New Roman"/>
                <w:sz w:val="28"/>
                <w:szCs w:val="28"/>
                <w:lang w:val="en-US"/>
              </w:rPr>
            </w:pPr>
            <w:r>
              <w:rPr>
                <w:rFonts w:ascii="Times New Roman" w:eastAsia="Times New Roman" w:hAnsi="Times New Roman"/>
                <w:sz w:val="28"/>
                <w:szCs w:val="28"/>
                <w:lang w:val="en-US" w:eastAsia="ru-RU"/>
              </w:rPr>
              <w:t>[</w:t>
            </w:r>
            <w:r w:rsidRPr="00A8322B">
              <w:rPr>
                <w:rFonts w:ascii="Times New Roman" w:eastAsia="Times New Roman" w:hAnsi="Times New Roman"/>
                <w:sz w:val="28"/>
                <w:szCs w:val="28"/>
                <w:lang w:val="uk-UA" w:eastAsia="ru-RU"/>
              </w:rPr>
              <w:t>0,94</w:t>
            </w:r>
            <w:r>
              <w:rPr>
                <w:rFonts w:ascii="Times New Roman" w:eastAsia="Times New Roman" w:hAnsi="Times New Roman"/>
                <w:sz w:val="28"/>
                <w:szCs w:val="28"/>
                <w:lang w:val="en-US" w:eastAsia="ru-RU"/>
              </w:rPr>
              <w:t xml:space="preserve">; </w:t>
            </w:r>
            <w:r w:rsidRPr="00A8322B">
              <w:rPr>
                <w:rFonts w:ascii="Times New Roman" w:eastAsia="Times New Roman" w:hAnsi="Times New Roman"/>
                <w:sz w:val="28"/>
                <w:szCs w:val="28"/>
                <w:lang w:val="uk-UA" w:eastAsia="ru-RU"/>
              </w:rPr>
              <w:t>117,29</w:t>
            </w:r>
            <w:r>
              <w:rPr>
                <w:rFonts w:ascii="Times New Roman" w:eastAsia="Times New Roman" w:hAnsi="Times New Roman"/>
                <w:sz w:val="28"/>
                <w:szCs w:val="28"/>
                <w:lang w:val="en-US" w:eastAsia="ru-RU"/>
              </w:rPr>
              <w:t>]</w:t>
            </w:r>
          </w:p>
        </w:tc>
        <w:tc>
          <w:tcPr>
            <w:tcW w:w="2337" w:type="dxa"/>
          </w:tcPr>
          <w:p w14:paraId="166BE227" w14:textId="77777777" w:rsidR="0049339F" w:rsidRPr="00A8322B" w:rsidRDefault="0049339F" w:rsidP="00C90EF7">
            <w:pPr>
              <w:spacing w:line="360" w:lineRule="auto"/>
              <w:contextualSpacing/>
              <w:jc w:val="center"/>
              <w:rPr>
                <w:rFonts w:ascii="Times New Roman" w:eastAsia="Times New Roman" w:hAnsi="Times New Roman"/>
                <w:sz w:val="28"/>
                <w:szCs w:val="28"/>
                <w:lang w:val="en-US" w:eastAsia="ru-RU"/>
              </w:rPr>
            </w:pPr>
            <w:r w:rsidRPr="00A8322B">
              <w:rPr>
                <w:rFonts w:ascii="Times New Roman" w:eastAsia="Times New Roman" w:hAnsi="Times New Roman"/>
                <w:sz w:val="28"/>
                <w:szCs w:val="28"/>
                <w:lang w:val="en-US" w:eastAsia="ru-RU"/>
              </w:rPr>
              <w:t>4,61</w:t>
            </w:r>
          </w:p>
          <w:p w14:paraId="43CFB082" w14:textId="77777777" w:rsidR="0049339F" w:rsidRPr="00A8322B" w:rsidRDefault="0049339F" w:rsidP="00C90EF7">
            <w:pPr>
              <w:spacing w:line="360" w:lineRule="auto"/>
              <w:contextualSpacing/>
              <w:jc w:val="center"/>
              <w:rPr>
                <w:rFonts w:ascii="Times New Roman" w:eastAsia="Times New Roman" w:hAnsi="Times New Roman"/>
                <w:sz w:val="28"/>
                <w:szCs w:val="28"/>
                <w:lang w:val="en-US" w:eastAsia="ru-RU"/>
              </w:rPr>
            </w:pPr>
            <w:r>
              <w:rPr>
                <w:rFonts w:ascii="Times New Roman" w:eastAsia="Times New Roman" w:hAnsi="Times New Roman"/>
                <w:sz w:val="28"/>
                <w:szCs w:val="28"/>
                <w:lang w:val="en-US" w:eastAsia="ru-RU"/>
              </w:rPr>
              <w:t>[</w:t>
            </w:r>
            <w:r w:rsidRPr="00A8322B">
              <w:rPr>
                <w:rFonts w:ascii="Times New Roman" w:eastAsia="Times New Roman" w:hAnsi="Times New Roman"/>
                <w:sz w:val="28"/>
                <w:szCs w:val="28"/>
                <w:lang w:val="en-US" w:eastAsia="ru-RU"/>
              </w:rPr>
              <w:t>1,44</w:t>
            </w:r>
            <w:r>
              <w:rPr>
                <w:rFonts w:ascii="Times New Roman" w:eastAsia="Times New Roman" w:hAnsi="Times New Roman"/>
                <w:sz w:val="28"/>
                <w:szCs w:val="28"/>
                <w:lang w:val="en-US" w:eastAsia="ru-RU"/>
              </w:rPr>
              <w:t xml:space="preserve">; </w:t>
            </w:r>
            <w:r w:rsidRPr="00A8322B">
              <w:rPr>
                <w:rFonts w:ascii="Times New Roman" w:eastAsia="Times New Roman" w:hAnsi="Times New Roman"/>
                <w:sz w:val="28"/>
                <w:szCs w:val="28"/>
                <w:lang w:val="en-US" w:eastAsia="ru-RU"/>
              </w:rPr>
              <w:t>53,97</w:t>
            </w:r>
            <w:r>
              <w:rPr>
                <w:rFonts w:ascii="Times New Roman" w:eastAsia="Times New Roman" w:hAnsi="Times New Roman"/>
                <w:sz w:val="28"/>
                <w:szCs w:val="28"/>
                <w:lang w:val="en-US" w:eastAsia="ru-RU"/>
              </w:rPr>
              <w:t>]</w:t>
            </w:r>
          </w:p>
        </w:tc>
      </w:tr>
      <w:tr w:rsidR="0049339F" w:rsidRPr="00AF7626" w14:paraId="48B9E9E9" w14:textId="77777777" w:rsidTr="002B2699">
        <w:tc>
          <w:tcPr>
            <w:tcW w:w="9345" w:type="dxa"/>
            <w:gridSpan w:val="4"/>
          </w:tcPr>
          <w:p w14:paraId="26256693" w14:textId="77777777" w:rsidR="0049339F" w:rsidRDefault="0049339F" w:rsidP="00C90EF7">
            <w:pPr>
              <w:spacing w:line="360" w:lineRule="auto"/>
              <w:contextualSpacing/>
              <w:jc w:val="both"/>
              <w:rPr>
                <w:rFonts w:ascii="Times New Roman" w:eastAsia="Times New Roman" w:hAnsi="Times New Roman"/>
                <w:sz w:val="28"/>
                <w:szCs w:val="28"/>
                <w:lang w:val="uk-UA" w:eastAsia="ru-RU"/>
              </w:rPr>
            </w:pPr>
            <w:r w:rsidRPr="0065177A">
              <w:rPr>
                <w:rFonts w:ascii="Times New Roman" w:eastAsia="Times New Roman" w:hAnsi="Times New Roman"/>
                <w:sz w:val="28"/>
                <w:szCs w:val="28"/>
                <w:lang w:val="en-US" w:eastAsia="ru-RU"/>
              </w:rPr>
              <w:t>KW ANOVA by Ranks: H=</w:t>
            </w:r>
            <w:r w:rsidRPr="0065177A">
              <w:rPr>
                <w:rFonts w:ascii="Times New Roman" w:eastAsia="Times New Roman" w:hAnsi="Times New Roman"/>
                <w:sz w:val="28"/>
                <w:szCs w:val="28"/>
                <w:lang w:val="uk-UA" w:eastAsia="ru-RU"/>
              </w:rPr>
              <w:t>0,19</w:t>
            </w:r>
            <w:r w:rsidRPr="0065177A">
              <w:rPr>
                <w:rFonts w:ascii="Times New Roman" w:eastAsia="Times New Roman" w:hAnsi="Times New Roman"/>
                <w:sz w:val="28"/>
                <w:szCs w:val="28"/>
                <w:lang w:val="en-US" w:eastAsia="ru-RU"/>
              </w:rPr>
              <w:t xml:space="preserve">, </w:t>
            </w:r>
            <w:r w:rsidRPr="0065177A">
              <w:rPr>
                <w:rFonts w:ascii="Times New Roman" w:eastAsia="Times New Roman" w:hAnsi="Times New Roman"/>
                <w:bCs/>
                <w:sz w:val="28"/>
                <w:szCs w:val="28"/>
                <w:lang w:val="en-US" w:eastAsia="ru-RU"/>
              </w:rPr>
              <w:t>p=0,</w:t>
            </w:r>
            <w:r w:rsidRPr="0065177A">
              <w:rPr>
                <w:rFonts w:ascii="Times New Roman" w:eastAsia="Times New Roman" w:hAnsi="Times New Roman"/>
                <w:bCs/>
                <w:sz w:val="28"/>
                <w:szCs w:val="28"/>
                <w:lang w:val="uk-UA" w:eastAsia="ru-RU"/>
              </w:rPr>
              <w:t>9083</w:t>
            </w:r>
            <w:r w:rsidRPr="0065177A">
              <w:rPr>
                <w:rFonts w:ascii="Times New Roman" w:eastAsia="Times New Roman" w:hAnsi="Times New Roman"/>
                <w:sz w:val="28"/>
                <w:szCs w:val="28"/>
                <w:lang w:val="en-US" w:eastAsia="ru-RU"/>
              </w:rPr>
              <w:t>;</w:t>
            </w:r>
            <w:r w:rsidRPr="0065177A">
              <w:rPr>
                <w:rFonts w:ascii="Times New Roman" w:eastAsia="Times New Roman" w:hAnsi="Times New Roman"/>
                <w:sz w:val="28"/>
                <w:szCs w:val="28"/>
                <w:lang w:val="uk-UA" w:eastAsia="ru-RU"/>
              </w:rPr>
              <w:t xml:space="preserve"> </w:t>
            </w:r>
            <w:r w:rsidRPr="0065177A">
              <w:rPr>
                <w:rFonts w:ascii="Times New Roman" w:eastAsia="Times New Roman" w:hAnsi="Times New Roman"/>
                <w:sz w:val="28"/>
                <w:szCs w:val="28"/>
                <w:lang w:val="en-US" w:eastAsia="ru-RU"/>
              </w:rPr>
              <w:t>MW U Test</w:t>
            </w:r>
            <w:r w:rsidRPr="0065177A">
              <w:rPr>
                <w:rFonts w:ascii="Times New Roman" w:eastAsia="Times New Roman" w:hAnsi="Times New Roman"/>
                <w:sz w:val="28"/>
                <w:szCs w:val="28"/>
                <w:lang w:val="uk-UA" w:eastAsia="ru-RU"/>
              </w:rPr>
              <w:t xml:space="preserve">: </w:t>
            </w:r>
            <w:r w:rsidRPr="0065177A">
              <w:rPr>
                <w:rFonts w:ascii="Times New Roman" w:eastAsia="Times New Roman" w:hAnsi="Times New Roman"/>
                <w:bCs/>
                <w:sz w:val="28"/>
                <w:szCs w:val="28"/>
                <w:lang w:val="en-US" w:eastAsia="ru-RU"/>
              </w:rPr>
              <w:t>p</w:t>
            </w:r>
            <w:r w:rsidRPr="0065177A">
              <w:rPr>
                <w:rFonts w:ascii="Times New Roman" w:eastAsia="Times New Roman" w:hAnsi="Times New Roman"/>
                <w:bCs/>
                <w:sz w:val="28"/>
                <w:szCs w:val="28"/>
                <w:vertAlign w:val="subscript"/>
                <w:lang w:val="en-US" w:eastAsia="ru-RU"/>
              </w:rPr>
              <w:t>1-2</w:t>
            </w:r>
            <w:r w:rsidRPr="0065177A">
              <w:rPr>
                <w:rFonts w:ascii="Times New Roman" w:eastAsia="Times New Roman" w:hAnsi="Times New Roman"/>
                <w:bCs/>
                <w:sz w:val="28"/>
                <w:szCs w:val="28"/>
                <w:lang w:val="en-US" w:eastAsia="ru-RU"/>
              </w:rPr>
              <w:t>=0,</w:t>
            </w:r>
            <w:proofErr w:type="gramStart"/>
            <w:r w:rsidRPr="0065177A">
              <w:rPr>
                <w:rFonts w:ascii="Times New Roman" w:eastAsia="Times New Roman" w:hAnsi="Times New Roman"/>
                <w:bCs/>
                <w:sz w:val="28"/>
                <w:szCs w:val="28"/>
                <w:lang w:val="uk-UA" w:eastAsia="ru-RU"/>
              </w:rPr>
              <w:t>9520</w:t>
            </w:r>
            <w:r w:rsidRPr="0065177A">
              <w:rPr>
                <w:rFonts w:ascii="Times New Roman" w:eastAsia="Times New Roman" w:hAnsi="Times New Roman"/>
                <w:sz w:val="28"/>
                <w:szCs w:val="28"/>
                <w:lang w:val="en-US" w:eastAsia="ru-RU"/>
              </w:rPr>
              <w:t>;</w:t>
            </w:r>
            <w:proofErr w:type="gramEnd"/>
            <w:r w:rsidRPr="0065177A">
              <w:rPr>
                <w:rFonts w:ascii="Times New Roman" w:eastAsia="Times New Roman" w:hAnsi="Times New Roman"/>
                <w:sz w:val="28"/>
                <w:szCs w:val="28"/>
                <w:lang w:val="uk-UA" w:eastAsia="ru-RU"/>
              </w:rPr>
              <w:t xml:space="preserve"> </w:t>
            </w:r>
          </w:p>
          <w:p w14:paraId="03DCCD3A" w14:textId="77777777" w:rsidR="0049339F" w:rsidRPr="00A23F8A" w:rsidRDefault="0049339F" w:rsidP="00C90EF7">
            <w:pPr>
              <w:spacing w:line="360" w:lineRule="auto"/>
              <w:contextualSpacing/>
              <w:jc w:val="both"/>
              <w:rPr>
                <w:rFonts w:ascii="Times New Roman" w:hAnsi="Times New Roman"/>
                <w:sz w:val="28"/>
                <w:szCs w:val="28"/>
                <w:highlight w:val="magenta"/>
                <w:lang w:val="en-US"/>
              </w:rPr>
            </w:pPr>
            <w:r w:rsidRPr="0065177A">
              <w:rPr>
                <w:rFonts w:ascii="Times New Roman" w:eastAsia="Times New Roman" w:hAnsi="Times New Roman"/>
                <w:sz w:val="28"/>
                <w:szCs w:val="28"/>
                <w:lang w:val="en-US" w:eastAsia="ru-RU"/>
              </w:rPr>
              <w:t>p</w:t>
            </w:r>
            <w:r w:rsidRPr="0065177A">
              <w:rPr>
                <w:rFonts w:ascii="Times New Roman" w:eastAsia="Times New Roman" w:hAnsi="Times New Roman"/>
                <w:sz w:val="28"/>
                <w:szCs w:val="28"/>
                <w:vertAlign w:val="subscript"/>
                <w:lang w:val="en-US" w:eastAsia="ru-RU"/>
              </w:rPr>
              <w:t>1-3</w:t>
            </w:r>
            <w:r w:rsidRPr="0065177A">
              <w:rPr>
                <w:rFonts w:ascii="Times New Roman" w:eastAsia="Times New Roman" w:hAnsi="Times New Roman"/>
                <w:sz w:val="28"/>
                <w:szCs w:val="28"/>
                <w:lang w:val="uk-UA" w:eastAsia="ru-RU"/>
              </w:rPr>
              <w:t xml:space="preserve">=0,6336; </w:t>
            </w:r>
            <w:r w:rsidRPr="0065177A">
              <w:rPr>
                <w:rFonts w:ascii="Times New Roman" w:eastAsia="Times New Roman" w:hAnsi="Times New Roman"/>
                <w:sz w:val="28"/>
                <w:szCs w:val="28"/>
                <w:lang w:val="en-US" w:eastAsia="ru-RU"/>
              </w:rPr>
              <w:t>p</w:t>
            </w:r>
            <w:r w:rsidRPr="0065177A">
              <w:rPr>
                <w:rFonts w:ascii="Times New Roman" w:eastAsia="Times New Roman" w:hAnsi="Times New Roman"/>
                <w:sz w:val="28"/>
                <w:szCs w:val="28"/>
                <w:vertAlign w:val="subscript"/>
                <w:lang w:val="en-US" w:eastAsia="ru-RU"/>
              </w:rPr>
              <w:t>2-3</w:t>
            </w:r>
            <w:r w:rsidRPr="0065177A">
              <w:rPr>
                <w:rFonts w:ascii="Times New Roman" w:eastAsia="Times New Roman" w:hAnsi="Times New Roman"/>
                <w:sz w:val="28"/>
                <w:szCs w:val="28"/>
                <w:lang w:val="en-US" w:eastAsia="ru-RU"/>
              </w:rPr>
              <w:t>=</w:t>
            </w:r>
            <w:r w:rsidRPr="0065177A">
              <w:rPr>
                <w:rFonts w:ascii="Times New Roman" w:eastAsia="Times New Roman" w:hAnsi="Times New Roman"/>
                <w:sz w:val="28"/>
                <w:szCs w:val="28"/>
                <w:lang w:val="uk-UA" w:eastAsia="ru-RU"/>
              </w:rPr>
              <w:t>0,8380</w:t>
            </w:r>
          </w:p>
        </w:tc>
      </w:tr>
    </w:tbl>
    <w:p w14:paraId="1F4F6032" w14:textId="77777777" w:rsidR="0049339F" w:rsidRDefault="0049339F" w:rsidP="0049339F">
      <w:pPr>
        <w:spacing w:after="0" w:line="360" w:lineRule="auto"/>
        <w:ind w:firstLine="708"/>
        <w:contextualSpacing/>
        <w:jc w:val="both"/>
        <w:rPr>
          <w:rFonts w:ascii="Times New Roman" w:hAnsi="Times New Roman"/>
          <w:sz w:val="28"/>
          <w:szCs w:val="28"/>
          <w:highlight w:val="magenta"/>
          <w:lang w:val="en-US"/>
        </w:rPr>
      </w:pPr>
    </w:p>
    <w:p w14:paraId="432A1BC1" w14:textId="19A922AF" w:rsidR="0049339F" w:rsidRDefault="0049339F" w:rsidP="0049339F">
      <w:pPr>
        <w:spacing w:after="0" w:line="360" w:lineRule="auto"/>
        <w:ind w:firstLine="708"/>
        <w:contextualSpacing/>
        <w:jc w:val="both"/>
        <w:rPr>
          <w:rFonts w:ascii="Times New Roman" w:hAnsi="Times New Roman"/>
          <w:sz w:val="28"/>
          <w:szCs w:val="28"/>
        </w:rPr>
      </w:pPr>
      <w:r w:rsidRPr="00B1744D">
        <w:rPr>
          <w:rFonts w:ascii="Times New Roman" w:hAnsi="Times New Roman"/>
          <w:sz w:val="28"/>
          <w:szCs w:val="28"/>
          <w:lang w:val="uk-UA"/>
        </w:rPr>
        <w:t>До</w:t>
      </w:r>
      <w:r>
        <w:rPr>
          <w:rFonts w:ascii="Times New Roman" w:hAnsi="Times New Roman"/>
          <w:sz w:val="28"/>
          <w:szCs w:val="28"/>
          <w:lang w:val="uk-UA"/>
        </w:rPr>
        <w:t>стовірних відмінностей екскреції добового рівня вільного кортизолу</w:t>
      </w:r>
      <w:r w:rsidR="00EB59CD">
        <w:rPr>
          <w:rFonts w:ascii="Times New Roman" w:hAnsi="Times New Roman"/>
          <w:sz w:val="28"/>
          <w:szCs w:val="28"/>
          <w:lang w:val="uk-UA"/>
        </w:rPr>
        <w:t xml:space="preserve"> в сечі</w:t>
      </w:r>
      <w:r>
        <w:rPr>
          <w:rFonts w:ascii="Times New Roman" w:hAnsi="Times New Roman"/>
          <w:sz w:val="28"/>
          <w:szCs w:val="28"/>
          <w:lang w:val="uk-UA"/>
        </w:rPr>
        <w:t xml:space="preserve"> серед груп спостереження та контрольної групи у дітей віком </w:t>
      </w:r>
      <w:r w:rsidR="00716656">
        <w:rPr>
          <w:rFonts w:ascii="Times New Roman" w:eastAsia="Times New Roman" w:hAnsi="Times New Roman"/>
          <w:bCs/>
          <w:sz w:val="28"/>
          <w:szCs w:val="28"/>
          <w:lang w:val="uk-UA" w:eastAsia="ru-RU"/>
        </w:rPr>
        <w:t>понад</w:t>
      </w:r>
      <w:r w:rsidRPr="00B32024">
        <w:rPr>
          <w:rFonts w:ascii="Times New Roman" w:eastAsia="Times New Roman" w:hAnsi="Times New Roman"/>
          <w:bCs/>
          <w:sz w:val="28"/>
          <w:szCs w:val="28"/>
          <w:lang w:val="uk-UA" w:eastAsia="ru-RU"/>
        </w:rPr>
        <w:t xml:space="preserve"> 2 </w:t>
      </w:r>
      <w:r w:rsidR="00716656">
        <w:rPr>
          <w:rFonts w:ascii="Times New Roman" w:eastAsia="Times New Roman" w:hAnsi="Times New Roman"/>
          <w:bCs/>
          <w:sz w:val="28"/>
          <w:szCs w:val="28"/>
          <w:lang w:val="uk-UA" w:eastAsia="ru-RU"/>
        </w:rPr>
        <w:t>-</w:t>
      </w:r>
      <w:r w:rsidRPr="00B32024">
        <w:rPr>
          <w:rFonts w:ascii="Times New Roman" w:eastAsia="Times New Roman" w:hAnsi="Times New Roman"/>
          <w:bCs/>
          <w:sz w:val="28"/>
          <w:szCs w:val="28"/>
          <w:lang w:val="uk-UA" w:eastAsia="ru-RU"/>
        </w:rPr>
        <w:t xml:space="preserve"> 8 років</w:t>
      </w:r>
      <w:r>
        <w:rPr>
          <w:rFonts w:ascii="Times New Roman" w:hAnsi="Times New Roman"/>
          <w:sz w:val="28"/>
          <w:szCs w:val="28"/>
          <w:lang w:val="uk-UA"/>
        </w:rPr>
        <w:t xml:space="preserve"> не виявлено</w:t>
      </w:r>
      <w:r w:rsidRPr="00B1744D">
        <w:rPr>
          <w:rFonts w:ascii="Times New Roman" w:hAnsi="Times New Roman"/>
          <w:sz w:val="28"/>
          <w:szCs w:val="28"/>
        </w:rPr>
        <w:t>.</w:t>
      </w:r>
    </w:p>
    <w:p w14:paraId="3233488A" w14:textId="251DA32B" w:rsidR="002B2699" w:rsidRDefault="0049339F" w:rsidP="00736593">
      <w:pPr>
        <w:spacing w:after="0" w:line="360" w:lineRule="auto"/>
        <w:ind w:firstLine="708"/>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Проведено порівняння частоти дітей віком </w:t>
      </w:r>
      <w:r w:rsidR="00716656">
        <w:rPr>
          <w:rFonts w:ascii="Times New Roman" w:eastAsia="Times New Roman" w:hAnsi="Times New Roman"/>
          <w:bCs/>
          <w:sz w:val="28"/>
          <w:szCs w:val="28"/>
          <w:lang w:val="uk-UA" w:eastAsia="ru-RU"/>
        </w:rPr>
        <w:t>понад</w:t>
      </w:r>
      <w:r w:rsidRPr="003D4773">
        <w:rPr>
          <w:rFonts w:ascii="Times New Roman" w:eastAsia="Times New Roman" w:hAnsi="Times New Roman"/>
          <w:bCs/>
          <w:sz w:val="28"/>
          <w:szCs w:val="28"/>
          <w:lang w:val="uk-UA" w:eastAsia="ru-RU"/>
        </w:rPr>
        <w:t xml:space="preserve"> 2 </w:t>
      </w:r>
      <w:r w:rsidR="00716656">
        <w:rPr>
          <w:rFonts w:ascii="Times New Roman" w:hAnsi="Times New Roman"/>
          <w:bCs/>
          <w:sz w:val="28"/>
          <w:szCs w:val="28"/>
          <w:lang w:val="uk-UA"/>
        </w:rPr>
        <w:t>-</w:t>
      </w:r>
      <w:r w:rsidRPr="003D4773">
        <w:rPr>
          <w:rFonts w:ascii="Times New Roman" w:hAnsi="Times New Roman"/>
          <w:bCs/>
          <w:sz w:val="28"/>
          <w:szCs w:val="28"/>
          <w:lang w:val="uk-UA"/>
        </w:rPr>
        <w:t xml:space="preserve"> 8 років</w:t>
      </w:r>
      <w:r w:rsidRPr="00331663">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у яких добов</w:t>
      </w:r>
      <w:r w:rsidR="00E047B0">
        <w:rPr>
          <w:rFonts w:ascii="Times New Roman" w:eastAsia="Times New Roman" w:hAnsi="Times New Roman"/>
          <w:sz w:val="28"/>
          <w:szCs w:val="28"/>
          <w:lang w:val="uk-UA" w:eastAsia="ru-RU"/>
        </w:rPr>
        <w:t>ий</w:t>
      </w:r>
      <w:r>
        <w:rPr>
          <w:rFonts w:ascii="Times New Roman" w:eastAsia="Times New Roman" w:hAnsi="Times New Roman"/>
          <w:sz w:val="28"/>
          <w:szCs w:val="28"/>
          <w:lang w:val="uk-UA" w:eastAsia="ru-RU"/>
        </w:rPr>
        <w:t xml:space="preserve"> рів</w:t>
      </w:r>
      <w:r w:rsidR="00E047B0">
        <w:rPr>
          <w:rFonts w:ascii="Times New Roman" w:eastAsia="Times New Roman" w:hAnsi="Times New Roman"/>
          <w:sz w:val="28"/>
          <w:szCs w:val="28"/>
          <w:lang w:val="uk-UA" w:eastAsia="ru-RU"/>
        </w:rPr>
        <w:t>ень</w:t>
      </w:r>
      <w:r>
        <w:rPr>
          <w:rFonts w:ascii="Times New Roman" w:eastAsia="Times New Roman" w:hAnsi="Times New Roman"/>
          <w:sz w:val="28"/>
          <w:szCs w:val="28"/>
          <w:lang w:val="uk-UA" w:eastAsia="ru-RU"/>
        </w:rPr>
        <w:t xml:space="preserve"> вільного кортизолу</w:t>
      </w:r>
      <w:r w:rsidR="00EB59CD">
        <w:rPr>
          <w:rFonts w:ascii="Times New Roman" w:eastAsia="Times New Roman" w:hAnsi="Times New Roman"/>
          <w:sz w:val="28"/>
          <w:szCs w:val="28"/>
          <w:lang w:val="uk-UA" w:eastAsia="ru-RU"/>
        </w:rPr>
        <w:t xml:space="preserve"> в сечі</w:t>
      </w:r>
      <w:r>
        <w:rPr>
          <w:rFonts w:ascii="Times New Roman" w:eastAsia="Times New Roman" w:hAnsi="Times New Roman"/>
          <w:sz w:val="28"/>
          <w:szCs w:val="28"/>
          <w:lang w:val="uk-UA" w:eastAsia="ru-RU"/>
        </w:rPr>
        <w:t xml:space="preserve"> б</w:t>
      </w:r>
      <w:r w:rsidR="00E047B0">
        <w:rPr>
          <w:rFonts w:ascii="Times New Roman" w:eastAsia="Times New Roman" w:hAnsi="Times New Roman"/>
          <w:sz w:val="28"/>
          <w:szCs w:val="28"/>
          <w:lang w:val="uk-UA" w:eastAsia="ru-RU"/>
        </w:rPr>
        <w:t xml:space="preserve">ув </w:t>
      </w:r>
      <w:r>
        <w:rPr>
          <w:rFonts w:ascii="Times New Roman" w:eastAsia="Times New Roman" w:hAnsi="Times New Roman"/>
          <w:sz w:val="28"/>
          <w:szCs w:val="28"/>
          <w:lang w:val="uk-UA" w:eastAsia="ru-RU"/>
        </w:rPr>
        <w:t xml:space="preserve">понад </w:t>
      </w:r>
      <w:r w:rsidR="00E047B0">
        <w:rPr>
          <w:rFonts w:ascii="Times New Roman" w:eastAsia="Times New Roman" w:hAnsi="Times New Roman"/>
          <w:sz w:val="28"/>
          <w:szCs w:val="28"/>
          <w:lang w:val="uk-UA" w:eastAsia="ru-RU"/>
        </w:rPr>
        <w:t xml:space="preserve">максимальне </w:t>
      </w:r>
      <w:r>
        <w:rPr>
          <w:rFonts w:ascii="Times New Roman" w:eastAsia="Times New Roman" w:hAnsi="Times New Roman"/>
          <w:sz w:val="28"/>
          <w:szCs w:val="28"/>
          <w:lang w:val="uk-UA" w:eastAsia="ru-RU"/>
        </w:rPr>
        <w:t xml:space="preserve">значення або менше </w:t>
      </w:r>
      <w:r w:rsidR="00E047B0">
        <w:rPr>
          <w:rFonts w:ascii="Times New Roman" w:eastAsia="Times New Roman" w:hAnsi="Times New Roman"/>
          <w:sz w:val="28"/>
          <w:szCs w:val="28"/>
          <w:lang w:val="uk-UA" w:eastAsia="ru-RU"/>
        </w:rPr>
        <w:t>мінімального</w:t>
      </w:r>
      <w:r>
        <w:rPr>
          <w:rFonts w:ascii="Times New Roman" w:eastAsia="Times New Roman" w:hAnsi="Times New Roman"/>
          <w:sz w:val="28"/>
          <w:szCs w:val="28"/>
          <w:lang w:val="uk-UA" w:eastAsia="ru-RU"/>
        </w:rPr>
        <w:t xml:space="preserve"> значення </w:t>
      </w:r>
      <w:r w:rsidR="00913197">
        <w:rPr>
          <w:rFonts w:ascii="Times New Roman" w:eastAsia="Times New Roman" w:hAnsi="Times New Roman"/>
          <w:sz w:val="28"/>
          <w:szCs w:val="28"/>
          <w:lang w:val="uk-UA" w:eastAsia="ru-RU"/>
        </w:rPr>
        <w:t xml:space="preserve">дітей контрольної групи відповідного віку </w:t>
      </w:r>
      <w:r>
        <w:rPr>
          <w:rFonts w:ascii="Times New Roman" w:eastAsia="Times New Roman" w:hAnsi="Times New Roman"/>
          <w:sz w:val="28"/>
          <w:szCs w:val="28"/>
          <w:lang w:val="uk-UA" w:eastAsia="ru-RU"/>
        </w:rPr>
        <w:t>(</w:t>
      </w:r>
      <w:proofErr w:type="spellStart"/>
      <w:r>
        <w:rPr>
          <w:rFonts w:ascii="Times New Roman" w:eastAsia="Times New Roman" w:hAnsi="Times New Roman"/>
          <w:sz w:val="28"/>
          <w:szCs w:val="28"/>
          <w:lang w:val="uk-UA" w:eastAsia="ru-RU"/>
        </w:rPr>
        <w:t>табл</w:t>
      </w:r>
      <w:proofErr w:type="spellEnd"/>
      <w:r w:rsidRPr="00331663">
        <w:rPr>
          <w:rFonts w:ascii="Times New Roman" w:eastAsia="Times New Roman" w:hAnsi="Times New Roman"/>
          <w:sz w:val="28"/>
          <w:szCs w:val="28"/>
          <w:lang w:eastAsia="ru-RU"/>
        </w:rPr>
        <w:t xml:space="preserve">. </w:t>
      </w:r>
      <w:r w:rsidRPr="00F143AE">
        <w:rPr>
          <w:rFonts w:ascii="Times New Roman" w:eastAsia="Times New Roman" w:hAnsi="Times New Roman"/>
          <w:sz w:val="28"/>
          <w:szCs w:val="28"/>
          <w:lang w:eastAsia="ru-RU"/>
        </w:rPr>
        <w:t>6.</w:t>
      </w:r>
      <w:r w:rsidR="00900458">
        <w:rPr>
          <w:rFonts w:ascii="Times New Roman" w:eastAsia="Times New Roman" w:hAnsi="Times New Roman"/>
          <w:sz w:val="28"/>
          <w:szCs w:val="28"/>
          <w:lang w:val="uk-UA" w:eastAsia="ru-RU"/>
        </w:rPr>
        <w:t>5</w:t>
      </w:r>
      <w:r>
        <w:rPr>
          <w:rFonts w:ascii="Times New Roman" w:eastAsia="Times New Roman" w:hAnsi="Times New Roman"/>
          <w:sz w:val="28"/>
          <w:szCs w:val="28"/>
          <w:lang w:val="uk-UA" w:eastAsia="ru-RU"/>
        </w:rPr>
        <w:t>)</w:t>
      </w:r>
      <w:r w:rsidR="00736593">
        <w:rPr>
          <w:rFonts w:ascii="Times New Roman" w:eastAsia="Times New Roman" w:hAnsi="Times New Roman"/>
          <w:sz w:val="28"/>
          <w:szCs w:val="28"/>
          <w:lang w:val="uk-UA" w:eastAsia="ru-RU"/>
        </w:rPr>
        <w:t>.</w:t>
      </w:r>
    </w:p>
    <w:p w14:paraId="76F3090C" w14:textId="77777777" w:rsidR="00815E44" w:rsidRDefault="00815E44" w:rsidP="0049339F">
      <w:pPr>
        <w:spacing w:after="0" w:line="360" w:lineRule="auto"/>
        <w:contextualSpacing/>
        <w:jc w:val="right"/>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br w:type="page"/>
      </w:r>
    </w:p>
    <w:p w14:paraId="49E3A8BE" w14:textId="496D08AF" w:rsidR="0049339F" w:rsidRPr="005E6A0C" w:rsidRDefault="0049339F" w:rsidP="0049339F">
      <w:pPr>
        <w:spacing w:after="0" w:line="360" w:lineRule="auto"/>
        <w:contextualSpacing/>
        <w:jc w:val="right"/>
        <w:rPr>
          <w:rFonts w:ascii="Times New Roman" w:eastAsia="Times New Roman" w:hAnsi="Times New Roman"/>
          <w:sz w:val="28"/>
          <w:szCs w:val="28"/>
          <w:lang w:val="uk-UA" w:eastAsia="ru-RU"/>
        </w:rPr>
      </w:pPr>
      <w:r w:rsidRPr="005E6A0C">
        <w:rPr>
          <w:rFonts w:ascii="Times New Roman" w:eastAsia="Times New Roman" w:hAnsi="Times New Roman"/>
          <w:sz w:val="28"/>
          <w:szCs w:val="28"/>
          <w:lang w:val="uk-UA" w:eastAsia="ru-RU"/>
        </w:rPr>
        <w:lastRenderedPageBreak/>
        <w:t>Таблиця 6.</w:t>
      </w:r>
      <w:r w:rsidR="00900458">
        <w:rPr>
          <w:rFonts w:ascii="Times New Roman" w:eastAsia="Times New Roman" w:hAnsi="Times New Roman"/>
          <w:sz w:val="28"/>
          <w:szCs w:val="28"/>
          <w:lang w:val="uk-UA" w:eastAsia="ru-RU"/>
        </w:rPr>
        <w:t>5</w:t>
      </w:r>
    </w:p>
    <w:p w14:paraId="3DCD6E58" w14:textId="6C8EEC33" w:rsidR="0049339F" w:rsidRPr="005E6A0C" w:rsidRDefault="0049339F" w:rsidP="0049339F">
      <w:pPr>
        <w:spacing w:after="0" w:line="360" w:lineRule="auto"/>
        <w:ind w:firstLine="708"/>
        <w:contextualSpacing/>
        <w:jc w:val="center"/>
        <w:rPr>
          <w:rFonts w:ascii="Times New Roman" w:hAnsi="Times New Roman"/>
          <w:b/>
          <w:sz w:val="28"/>
          <w:szCs w:val="28"/>
          <w:lang w:val="uk-UA"/>
        </w:rPr>
      </w:pPr>
      <w:r w:rsidRPr="005E6A0C">
        <w:rPr>
          <w:rFonts w:ascii="Times New Roman" w:hAnsi="Times New Roman"/>
          <w:b/>
          <w:sz w:val="28"/>
          <w:szCs w:val="28"/>
          <w:lang w:val="uk-UA"/>
        </w:rPr>
        <w:t>Частота екскреції добово</w:t>
      </w:r>
      <w:r>
        <w:rPr>
          <w:rFonts w:ascii="Times New Roman" w:hAnsi="Times New Roman"/>
          <w:b/>
          <w:sz w:val="28"/>
          <w:szCs w:val="28"/>
          <w:lang w:val="uk-UA"/>
        </w:rPr>
        <w:t>го</w:t>
      </w:r>
      <w:r w:rsidRPr="005E6A0C">
        <w:rPr>
          <w:rFonts w:ascii="Times New Roman" w:hAnsi="Times New Roman"/>
          <w:b/>
          <w:sz w:val="28"/>
          <w:szCs w:val="28"/>
          <w:lang w:val="uk-UA"/>
        </w:rPr>
        <w:t xml:space="preserve"> рівня </w:t>
      </w:r>
      <w:r>
        <w:rPr>
          <w:rFonts w:ascii="Times New Roman" w:hAnsi="Times New Roman"/>
          <w:b/>
          <w:sz w:val="28"/>
          <w:szCs w:val="28"/>
          <w:lang w:val="uk-UA"/>
        </w:rPr>
        <w:t xml:space="preserve">вільного </w:t>
      </w:r>
      <w:r w:rsidRPr="005E6A0C">
        <w:rPr>
          <w:rFonts w:ascii="Times New Roman" w:hAnsi="Times New Roman"/>
          <w:b/>
          <w:sz w:val="28"/>
          <w:szCs w:val="28"/>
          <w:lang w:val="uk-UA"/>
        </w:rPr>
        <w:t>кортизолу</w:t>
      </w:r>
      <w:r w:rsidR="00EB59CD">
        <w:rPr>
          <w:rFonts w:ascii="Times New Roman" w:hAnsi="Times New Roman"/>
          <w:b/>
          <w:sz w:val="28"/>
          <w:szCs w:val="28"/>
          <w:lang w:val="uk-UA"/>
        </w:rPr>
        <w:t xml:space="preserve"> в сечі</w:t>
      </w:r>
      <w:r w:rsidRPr="005E6A0C">
        <w:rPr>
          <w:rFonts w:ascii="Times New Roman" w:hAnsi="Times New Roman"/>
          <w:b/>
          <w:sz w:val="28"/>
          <w:szCs w:val="28"/>
          <w:lang w:val="uk-UA"/>
        </w:rPr>
        <w:t xml:space="preserve"> у дітей груп спостереження віком </w:t>
      </w:r>
      <w:r w:rsidR="00716656">
        <w:rPr>
          <w:rFonts w:ascii="Times New Roman" w:eastAsia="Times New Roman" w:hAnsi="Times New Roman"/>
          <w:b/>
          <w:sz w:val="28"/>
          <w:szCs w:val="28"/>
          <w:lang w:val="uk-UA" w:eastAsia="ru-RU"/>
        </w:rPr>
        <w:t>понад</w:t>
      </w:r>
      <w:r w:rsidRPr="005E6A0C">
        <w:rPr>
          <w:rFonts w:ascii="Times New Roman" w:eastAsia="Times New Roman" w:hAnsi="Times New Roman"/>
          <w:b/>
          <w:sz w:val="28"/>
          <w:szCs w:val="28"/>
          <w:lang w:val="uk-UA" w:eastAsia="ru-RU"/>
        </w:rPr>
        <w:t xml:space="preserve"> 2 </w:t>
      </w:r>
      <w:r w:rsidR="00716656">
        <w:rPr>
          <w:rFonts w:ascii="Times New Roman" w:hAnsi="Times New Roman"/>
          <w:b/>
          <w:sz w:val="28"/>
          <w:szCs w:val="28"/>
          <w:lang w:val="uk-UA"/>
        </w:rPr>
        <w:t>-</w:t>
      </w:r>
      <w:r w:rsidRPr="005E6A0C">
        <w:rPr>
          <w:rFonts w:ascii="Times New Roman" w:hAnsi="Times New Roman"/>
          <w:b/>
          <w:sz w:val="28"/>
          <w:szCs w:val="28"/>
          <w:lang w:val="uk-UA"/>
        </w:rPr>
        <w:t xml:space="preserve"> 8 років </w:t>
      </w:r>
      <w:r w:rsidRPr="005E6A0C">
        <w:rPr>
          <w:rFonts w:ascii="Times New Roman" w:eastAsia="Times New Roman" w:hAnsi="Times New Roman"/>
          <w:b/>
          <w:bCs/>
          <w:sz w:val="28"/>
          <w:szCs w:val="28"/>
          <w:lang w:val="uk-UA" w:eastAsia="ru-RU"/>
        </w:rPr>
        <w:t xml:space="preserve">понад </w:t>
      </w:r>
      <w:r w:rsidR="006D31F2">
        <w:rPr>
          <w:rFonts w:ascii="Times New Roman" w:hAnsi="Times New Roman"/>
          <w:b/>
          <w:bCs/>
          <w:sz w:val="28"/>
          <w:szCs w:val="28"/>
          <w:lang w:val="uk-UA"/>
        </w:rPr>
        <w:t>максимальне</w:t>
      </w:r>
      <w:r w:rsidRPr="005E6A0C">
        <w:rPr>
          <w:rFonts w:ascii="Times New Roman" w:hAnsi="Times New Roman"/>
          <w:b/>
          <w:bCs/>
          <w:sz w:val="28"/>
          <w:szCs w:val="28"/>
          <w:lang w:val="uk-UA"/>
        </w:rPr>
        <w:t xml:space="preserve"> </w:t>
      </w:r>
      <w:r w:rsidRPr="005E6A0C">
        <w:rPr>
          <w:rFonts w:ascii="Times New Roman" w:eastAsia="Times New Roman" w:hAnsi="Times New Roman"/>
          <w:b/>
          <w:bCs/>
          <w:sz w:val="28"/>
          <w:szCs w:val="28"/>
          <w:lang w:val="uk-UA" w:eastAsia="ru-RU"/>
        </w:rPr>
        <w:t xml:space="preserve">або менше </w:t>
      </w:r>
      <w:r w:rsidR="006D31F2">
        <w:rPr>
          <w:rFonts w:ascii="Times New Roman" w:hAnsi="Times New Roman"/>
          <w:b/>
          <w:bCs/>
          <w:sz w:val="28"/>
          <w:szCs w:val="28"/>
          <w:lang w:val="uk-UA"/>
        </w:rPr>
        <w:t>мінімального</w:t>
      </w:r>
      <w:r w:rsidRPr="005E6A0C">
        <w:rPr>
          <w:rFonts w:ascii="Times New Roman" w:eastAsia="Times New Roman" w:hAnsi="Times New Roman"/>
          <w:b/>
          <w:bCs/>
          <w:sz w:val="28"/>
          <w:szCs w:val="28"/>
          <w:lang w:val="uk-UA" w:eastAsia="ru-RU"/>
        </w:rPr>
        <w:t xml:space="preserve"> значення</w:t>
      </w:r>
      <w:r w:rsidR="006D31F2">
        <w:rPr>
          <w:rFonts w:ascii="Times New Roman" w:eastAsia="Times New Roman" w:hAnsi="Times New Roman"/>
          <w:b/>
          <w:bCs/>
          <w:sz w:val="28"/>
          <w:szCs w:val="28"/>
          <w:lang w:val="uk-UA" w:eastAsia="ru-RU"/>
        </w:rPr>
        <w:t xml:space="preserve"> дітей контрольної групи</w:t>
      </w:r>
      <w:r w:rsidRPr="005E6A0C">
        <w:rPr>
          <w:rFonts w:ascii="Times New Roman" w:hAnsi="Times New Roman"/>
          <w:b/>
          <w:sz w:val="28"/>
          <w:szCs w:val="28"/>
          <w:lang w:val="uk-UA"/>
        </w:rPr>
        <w:t>,</w:t>
      </w:r>
      <w:r w:rsidRPr="005E6A0C">
        <w:rPr>
          <w:rFonts w:ascii="Times New Roman" w:eastAsia="Times New Roman" w:hAnsi="Times New Roman"/>
          <w:sz w:val="28"/>
          <w:szCs w:val="28"/>
          <w:lang w:val="uk-UA" w:eastAsia="ru-RU"/>
        </w:rPr>
        <w:t xml:space="preserve"> </w:t>
      </w:r>
      <w:r w:rsidR="00721B4C">
        <w:rPr>
          <w:rFonts w:ascii="Times New Roman" w:eastAsia="Times New Roman" w:hAnsi="Times New Roman"/>
          <w:b/>
          <w:bCs/>
          <w:sz w:val="28"/>
          <w:szCs w:val="28"/>
          <w:lang w:val="en-US" w:eastAsia="ru-RU"/>
        </w:rPr>
        <w:t>n</w:t>
      </w:r>
      <w:r w:rsidR="00721B4C">
        <w:rPr>
          <w:rFonts w:ascii="Times New Roman" w:eastAsia="Times New Roman" w:hAnsi="Times New Roman"/>
          <w:b/>
          <w:bCs/>
          <w:sz w:val="28"/>
          <w:szCs w:val="28"/>
          <w:lang w:val="uk-UA" w:eastAsia="ru-RU"/>
        </w:rPr>
        <w:t xml:space="preserve"> </w:t>
      </w:r>
      <w:r w:rsidR="00721B4C" w:rsidRPr="00B30020">
        <w:rPr>
          <w:rFonts w:ascii="Times New Roman" w:eastAsia="Times New Roman" w:hAnsi="Times New Roman"/>
          <w:b/>
          <w:bCs/>
          <w:sz w:val="28"/>
          <w:szCs w:val="28"/>
          <w:lang w:val="uk-UA" w:eastAsia="ru-RU"/>
        </w:rPr>
        <w:t>(%)</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2977"/>
        <w:gridCol w:w="3119"/>
        <w:gridCol w:w="1701"/>
      </w:tblGrid>
      <w:tr w:rsidR="0049339F" w:rsidRPr="005E6A0C" w14:paraId="7205240F" w14:textId="77777777" w:rsidTr="008A6942">
        <w:tc>
          <w:tcPr>
            <w:tcW w:w="1809" w:type="dxa"/>
            <w:vMerge w:val="restart"/>
          </w:tcPr>
          <w:p w14:paraId="0D0F0056" w14:textId="77777777" w:rsidR="0049339F" w:rsidRPr="005E6A0C" w:rsidRDefault="0049339F" w:rsidP="00C90EF7">
            <w:pPr>
              <w:spacing w:line="360" w:lineRule="auto"/>
              <w:contextualSpacing/>
              <w:jc w:val="center"/>
              <w:rPr>
                <w:rFonts w:ascii="Times New Roman" w:hAnsi="Times New Roman"/>
                <w:sz w:val="28"/>
                <w:szCs w:val="28"/>
                <w:lang w:val="uk-UA"/>
              </w:rPr>
            </w:pPr>
            <w:r w:rsidRPr="005E6A0C">
              <w:rPr>
                <w:rFonts w:ascii="Times New Roman" w:hAnsi="Times New Roman"/>
                <w:sz w:val="28"/>
                <w:lang w:val="uk-UA"/>
              </w:rPr>
              <w:t>Групи дітей</w:t>
            </w:r>
          </w:p>
        </w:tc>
        <w:tc>
          <w:tcPr>
            <w:tcW w:w="6096" w:type="dxa"/>
            <w:gridSpan w:val="2"/>
          </w:tcPr>
          <w:p w14:paraId="138C98F8" w14:textId="77777777" w:rsidR="0049339F" w:rsidRPr="005E6A0C" w:rsidRDefault="0049339F" w:rsidP="00C90EF7">
            <w:pPr>
              <w:spacing w:line="360" w:lineRule="auto"/>
              <w:contextualSpacing/>
              <w:jc w:val="center"/>
              <w:rPr>
                <w:rFonts w:ascii="Times New Roman" w:hAnsi="Times New Roman"/>
                <w:sz w:val="28"/>
                <w:szCs w:val="28"/>
                <w:lang w:val="uk-UA"/>
              </w:rPr>
            </w:pPr>
            <w:r w:rsidRPr="005E6A0C">
              <w:rPr>
                <w:rFonts w:ascii="Times New Roman" w:hAnsi="Times New Roman"/>
                <w:sz w:val="28"/>
                <w:szCs w:val="28"/>
                <w:lang w:val="uk-UA"/>
              </w:rPr>
              <w:t>Показник</w:t>
            </w:r>
          </w:p>
        </w:tc>
        <w:tc>
          <w:tcPr>
            <w:tcW w:w="1701" w:type="dxa"/>
          </w:tcPr>
          <w:p w14:paraId="13D51EA4" w14:textId="77777777" w:rsidR="0049339F" w:rsidRPr="005E6A0C" w:rsidRDefault="0049339F" w:rsidP="00C90EF7">
            <w:pPr>
              <w:spacing w:line="360" w:lineRule="auto"/>
              <w:contextualSpacing/>
              <w:jc w:val="center"/>
              <w:rPr>
                <w:rFonts w:ascii="Times New Roman" w:hAnsi="Times New Roman"/>
                <w:sz w:val="28"/>
                <w:szCs w:val="28"/>
                <w:lang w:val="uk-UA"/>
              </w:rPr>
            </w:pPr>
            <w:r w:rsidRPr="005E6A0C">
              <w:rPr>
                <w:rFonts w:ascii="Times New Roman" w:hAnsi="Times New Roman"/>
                <w:sz w:val="28"/>
                <w:szCs w:val="28"/>
                <w:lang w:val="uk-UA"/>
              </w:rPr>
              <w:t>р</w:t>
            </w:r>
          </w:p>
        </w:tc>
      </w:tr>
      <w:tr w:rsidR="00913197" w:rsidRPr="005E6A0C" w14:paraId="6EBD6AD0" w14:textId="77777777" w:rsidTr="008A6942">
        <w:tc>
          <w:tcPr>
            <w:tcW w:w="1809" w:type="dxa"/>
            <w:vMerge/>
          </w:tcPr>
          <w:p w14:paraId="4A455347" w14:textId="77777777" w:rsidR="00913197" w:rsidRPr="005E6A0C" w:rsidRDefault="00913197" w:rsidP="00C90EF7">
            <w:pPr>
              <w:spacing w:line="360" w:lineRule="auto"/>
              <w:contextualSpacing/>
              <w:jc w:val="both"/>
              <w:rPr>
                <w:rFonts w:ascii="Times New Roman" w:hAnsi="Times New Roman"/>
                <w:sz w:val="28"/>
                <w:szCs w:val="28"/>
                <w:lang w:val="uk-UA"/>
              </w:rPr>
            </w:pPr>
          </w:p>
        </w:tc>
        <w:tc>
          <w:tcPr>
            <w:tcW w:w="2977" w:type="dxa"/>
          </w:tcPr>
          <w:p w14:paraId="5A443448" w14:textId="07B74449" w:rsidR="00913197" w:rsidRPr="005E6A0C" w:rsidRDefault="0091319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3119" w:type="dxa"/>
          </w:tcPr>
          <w:p w14:paraId="059698A2" w14:textId="0B2DD92B" w:rsidR="00913197" w:rsidRPr="005E6A0C" w:rsidRDefault="00913197"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w:t>
            </w:r>
          </w:p>
        </w:tc>
        <w:tc>
          <w:tcPr>
            <w:tcW w:w="1701" w:type="dxa"/>
            <w:vMerge w:val="restart"/>
          </w:tcPr>
          <w:p w14:paraId="7D6A3698" w14:textId="77777777" w:rsidR="00913197" w:rsidRPr="005E6A0C" w:rsidRDefault="00913197" w:rsidP="00C90EF7">
            <w:pPr>
              <w:spacing w:line="360" w:lineRule="auto"/>
              <w:contextualSpacing/>
              <w:jc w:val="both"/>
              <w:rPr>
                <w:rFonts w:ascii="Times New Roman" w:hAnsi="Times New Roman"/>
                <w:sz w:val="28"/>
                <w:szCs w:val="28"/>
                <w:lang w:val="uk-UA"/>
              </w:rPr>
            </w:pPr>
          </w:p>
        </w:tc>
      </w:tr>
      <w:tr w:rsidR="00913197" w:rsidRPr="005E6A0C" w14:paraId="1004E523" w14:textId="77777777" w:rsidTr="008A6942">
        <w:tc>
          <w:tcPr>
            <w:tcW w:w="1809" w:type="dxa"/>
            <w:vMerge/>
          </w:tcPr>
          <w:p w14:paraId="73B7A8AB" w14:textId="77777777" w:rsidR="00913197" w:rsidRPr="005E6A0C" w:rsidRDefault="00913197" w:rsidP="00C90EF7">
            <w:pPr>
              <w:spacing w:line="360" w:lineRule="auto"/>
              <w:contextualSpacing/>
              <w:jc w:val="both"/>
              <w:rPr>
                <w:rFonts w:ascii="Times New Roman" w:hAnsi="Times New Roman"/>
                <w:sz w:val="28"/>
                <w:szCs w:val="28"/>
                <w:lang w:val="uk-UA"/>
              </w:rPr>
            </w:pPr>
          </w:p>
        </w:tc>
        <w:tc>
          <w:tcPr>
            <w:tcW w:w="2977" w:type="dxa"/>
          </w:tcPr>
          <w:p w14:paraId="7AE06F24" w14:textId="4448464B" w:rsidR="00913197" w:rsidRPr="005E6A0C" w:rsidRDefault="00913197" w:rsidP="006D31F2">
            <w:pPr>
              <w:spacing w:line="360" w:lineRule="auto"/>
              <w:contextualSpacing/>
              <w:rPr>
                <w:rFonts w:ascii="Times New Roman" w:hAnsi="Times New Roman"/>
                <w:sz w:val="28"/>
                <w:szCs w:val="28"/>
                <w:lang w:val="uk-UA"/>
              </w:rPr>
            </w:pPr>
            <w:r w:rsidRPr="005E6A0C">
              <w:rPr>
                <w:rFonts w:ascii="Times New Roman" w:hAnsi="Times New Roman"/>
                <w:sz w:val="28"/>
                <w:szCs w:val="28"/>
                <w:lang w:val="uk-UA"/>
              </w:rPr>
              <w:t xml:space="preserve">Менше </w:t>
            </w:r>
            <w:r w:rsidR="006D31F2">
              <w:rPr>
                <w:rFonts w:ascii="Times New Roman" w:hAnsi="Times New Roman"/>
                <w:sz w:val="28"/>
                <w:szCs w:val="28"/>
                <w:lang w:val="uk-UA"/>
              </w:rPr>
              <w:t>мінімального</w:t>
            </w:r>
            <w:r w:rsidRPr="005E6A0C">
              <w:rPr>
                <w:rFonts w:ascii="Times New Roman" w:hAnsi="Times New Roman"/>
                <w:sz w:val="28"/>
                <w:szCs w:val="28"/>
                <w:lang w:val="uk-UA"/>
              </w:rPr>
              <w:t xml:space="preserve"> (˂ 1,44 </w:t>
            </w:r>
            <w:proofErr w:type="spellStart"/>
            <w:r w:rsidRPr="005E6A0C">
              <w:rPr>
                <w:rFonts w:ascii="Times New Roman" w:hAnsi="Times New Roman"/>
                <w:sz w:val="28"/>
                <w:szCs w:val="28"/>
                <w:lang w:val="uk-UA"/>
              </w:rPr>
              <w:t>мкг</w:t>
            </w:r>
            <w:proofErr w:type="spellEnd"/>
            <w:r w:rsidRPr="005E6A0C">
              <w:rPr>
                <w:rFonts w:ascii="Times New Roman" w:hAnsi="Times New Roman"/>
                <w:sz w:val="28"/>
                <w:szCs w:val="28"/>
                <w:lang w:val="uk-UA"/>
              </w:rPr>
              <w:t>/24 години)</w:t>
            </w:r>
          </w:p>
        </w:tc>
        <w:tc>
          <w:tcPr>
            <w:tcW w:w="3119" w:type="dxa"/>
          </w:tcPr>
          <w:p w14:paraId="0F14BC68" w14:textId="10804A00" w:rsidR="00913197" w:rsidRPr="005E6A0C" w:rsidRDefault="00913197" w:rsidP="006D31F2">
            <w:pPr>
              <w:spacing w:line="360" w:lineRule="auto"/>
              <w:contextualSpacing/>
              <w:rPr>
                <w:rFonts w:ascii="Times New Roman" w:hAnsi="Times New Roman"/>
                <w:sz w:val="28"/>
                <w:szCs w:val="28"/>
                <w:lang w:val="uk-UA"/>
              </w:rPr>
            </w:pPr>
            <w:r>
              <w:rPr>
                <w:rFonts w:ascii="Times New Roman" w:hAnsi="Times New Roman"/>
                <w:sz w:val="28"/>
                <w:szCs w:val="28"/>
                <w:lang w:val="uk-UA"/>
              </w:rPr>
              <w:t>Понад</w:t>
            </w:r>
            <w:r w:rsidRPr="005E6A0C">
              <w:rPr>
                <w:rFonts w:ascii="Times New Roman" w:hAnsi="Times New Roman"/>
                <w:sz w:val="28"/>
                <w:szCs w:val="28"/>
                <w:lang w:val="uk-UA"/>
              </w:rPr>
              <w:t xml:space="preserve"> </w:t>
            </w:r>
            <w:r w:rsidR="006D31F2">
              <w:rPr>
                <w:rFonts w:ascii="Times New Roman" w:hAnsi="Times New Roman"/>
                <w:sz w:val="28"/>
                <w:szCs w:val="28"/>
                <w:lang w:val="uk-UA"/>
              </w:rPr>
              <w:t>максимальне</w:t>
            </w:r>
            <w:r w:rsidRPr="005E6A0C">
              <w:rPr>
                <w:rFonts w:ascii="Times New Roman" w:hAnsi="Times New Roman"/>
                <w:sz w:val="28"/>
                <w:szCs w:val="28"/>
                <w:lang w:val="uk-UA"/>
              </w:rPr>
              <w:t xml:space="preserve"> (</w:t>
            </w:r>
            <w:r w:rsidRPr="005E6A0C">
              <w:rPr>
                <w:rFonts w:ascii="Times New Roman" w:hAnsi="Times New Roman"/>
                <w:sz w:val="28"/>
                <w:szCs w:val="28"/>
                <w:lang w:val="uk-UA"/>
              </w:rPr>
              <w:sym w:font="Symbol" w:char="F03E"/>
            </w:r>
            <w:r w:rsidRPr="005E6A0C">
              <w:rPr>
                <w:rFonts w:ascii="Times New Roman" w:hAnsi="Times New Roman"/>
                <w:sz w:val="28"/>
                <w:szCs w:val="28"/>
                <w:lang w:val="uk-UA"/>
              </w:rPr>
              <w:t xml:space="preserve"> 53,9 </w:t>
            </w:r>
            <w:proofErr w:type="spellStart"/>
            <w:r w:rsidRPr="005E6A0C">
              <w:rPr>
                <w:rFonts w:ascii="Times New Roman" w:hAnsi="Times New Roman"/>
                <w:sz w:val="28"/>
                <w:szCs w:val="28"/>
                <w:lang w:val="uk-UA"/>
              </w:rPr>
              <w:t>мкг</w:t>
            </w:r>
            <w:proofErr w:type="spellEnd"/>
            <w:r w:rsidRPr="005E6A0C">
              <w:rPr>
                <w:rFonts w:ascii="Times New Roman" w:hAnsi="Times New Roman"/>
                <w:sz w:val="28"/>
                <w:szCs w:val="28"/>
                <w:lang w:val="uk-UA"/>
              </w:rPr>
              <w:t>/24 години)</w:t>
            </w:r>
          </w:p>
        </w:tc>
        <w:tc>
          <w:tcPr>
            <w:tcW w:w="1701" w:type="dxa"/>
            <w:vMerge/>
          </w:tcPr>
          <w:p w14:paraId="298C8CDE" w14:textId="77777777" w:rsidR="00913197" w:rsidRPr="005E6A0C" w:rsidRDefault="00913197" w:rsidP="00C90EF7">
            <w:pPr>
              <w:spacing w:line="360" w:lineRule="auto"/>
              <w:contextualSpacing/>
              <w:jc w:val="both"/>
              <w:rPr>
                <w:rFonts w:ascii="Times New Roman" w:hAnsi="Times New Roman"/>
                <w:sz w:val="28"/>
                <w:szCs w:val="28"/>
                <w:lang w:val="uk-UA"/>
              </w:rPr>
            </w:pPr>
          </w:p>
        </w:tc>
      </w:tr>
      <w:tr w:rsidR="00913197" w:rsidRPr="005E6A0C" w14:paraId="4D8EF0A8" w14:textId="77777777" w:rsidTr="008A6942">
        <w:tc>
          <w:tcPr>
            <w:tcW w:w="1809" w:type="dxa"/>
          </w:tcPr>
          <w:p w14:paraId="26D723F1" w14:textId="77777777" w:rsidR="00913197" w:rsidRPr="005E6A0C" w:rsidRDefault="00913197" w:rsidP="00C90EF7">
            <w:pPr>
              <w:spacing w:line="360" w:lineRule="auto"/>
              <w:contextualSpacing/>
              <w:jc w:val="both"/>
              <w:rPr>
                <w:rFonts w:ascii="Times New Roman" w:hAnsi="Times New Roman"/>
                <w:sz w:val="28"/>
                <w:szCs w:val="28"/>
                <w:lang w:val="uk-UA"/>
              </w:rPr>
            </w:pPr>
            <w:proofErr w:type="spellStart"/>
            <w:r w:rsidRPr="005E6A0C">
              <w:rPr>
                <w:rFonts w:ascii="Times New Roman" w:hAnsi="Times New Roman"/>
                <w:sz w:val="28"/>
                <w:szCs w:val="28"/>
                <w:lang w:val="uk-UA"/>
              </w:rPr>
              <w:t>Іа</w:t>
            </w:r>
            <w:proofErr w:type="spellEnd"/>
            <w:r w:rsidRPr="005E6A0C">
              <w:rPr>
                <w:rFonts w:ascii="Times New Roman" w:hAnsi="Times New Roman"/>
                <w:sz w:val="28"/>
                <w:szCs w:val="28"/>
                <w:lang w:val="uk-UA"/>
              </w:rPr>
              <w:t xml:space="preserve">, </w:t>
            </w:r>
            <w:r w:rsidRPr="005E6A0C">
              <w:rPr>
                <w:rFonts w:ascii="Times New Roman" w:hAnsi="Times New Roman"/>
                <w:sz w:val="28"/>
                <w:szCs w:val="28"/>
                <w:lang w:val="en-US"/>
              </w:rPr>
              <w:t>n</w:t>
            </w:r>
            <w:r w:rsidRPr="005E6A0C">
              <w:rPr>
                <w:rFonts w:ascii="Times New Roman" w:hAnsi="Times New Roman"/>
                <w:sz w:val="28"/>
                <w:szCs w:val="28"/>
                <w:lang w:val="uk-UA"/>
              </w:rPr>
              <w:t>=22</w:t>
            </w:r>
          </w:p>
        </w:tc>
        <w:tc>
          <w:tcPr>
            <w:tcW w:w="2977" w:type="dxa"/>
          </w:tcPr>
          <w:p w14:paraId="2F097E41" w14:textId="2B7C4C5B" w:rsidR="00913197" w:rsidRPr="005E6A0C" w:rsidRDefault="00913197" w:rsidP="00473F7F">
            <w:pPr>
              <w:spacing w:line="360" w:lineRule="auto"/>
              <w:contextualSpacing/>
              <w:jc w:val="center"/>
              <w:rPr>
                <w:rFonts w:ascii="Times New Roman" w:hAnsi="Times New Roman"/>
                <w:sz w:val="28"/>
                <w:szCs w:val="28"/>
                <w:lang w:val="uk-UA"/>
              </w:rPr>
            </w:pPr>
            <w:r w:rsidRPr="005E6A0C">
              <w:rPr>
                <w:rFonts w:ascii="Times New Roman" w:hAnsi="Times New Roman"/>
                <w:sz w:val="28"/>
                <w:szCs w:val="28"/>
                <w:lang w:val="uk-UA"/>
              </w:rPr>
              <w:t>1 (4,5)</w:t>
            </w:r>
          </w:p>
        </w:tc>
        <w:tc>
          <w:tcPr>
            <w:tcW w:w="3119" w:type="dxa"/>
          </w:tcPr>
          <w:p w14:paraId="1A3D5596" w14:textId="505F818A" w:rsidR="00913197" w:rsidRPr="005E6A0C" w:rsidRDefault="00913197" w:rsidP="00473F7F">
            <w:pPr>
              <w:spacing w:line="360" w:lineRule="auto"/>
              <w:contextualSpacing/>
              <w:jc w:val="center"/>
              <w:rPr>
                <w:rFonts w:ascii="Times New Roman" w:hAnsi="Times New Roman"/>
                <w:sz w:val="28"/>
                <w:szCs w:val="28"/>
                <w:lang w:val="uk-UA"/>
              </w:rPr>
            </w:pPr>
            <w:r w:rsidRPr="005E6A0C">
              <w:rPr>
                <w:rFonts w:ascii="Times New Roman" w:hAnsi="Times New Roman"/>
                <w:sz w:val="28"/>
                <w:szCs w:val="28"/>
                <w:lang w:val="uk-UA"/>
              </w:rPr>
              <w:t>1 (4,5)</w:t>
            </w:r>
          </w:p>
        </w:tc>
        <w:tc>
          <w:tcPr>
            <w:tcW w:w="1701" w:type="dxa"/>
          </w:tcPr>
          <w:p w14:paraId="66B1C993" w14:textId="43EA8513" w:rsidR="00913197" w:rsidRPr="005E6A0C" w:rsidRDefault="00A37A43" w:rsidP="00C90EF7">
            <w:pPr>
              <w:spacing w:line="360" w:lineRule="auto"/>
              <w:contextualSpacing/>
              <w:jc w:val="center"/>
              <w:rPr>
                <w:rFonts w:ascii="Times New Roman" w:hAnsi="Times New Roman"/>
                <w:sz w:val="28"/>
                <w:szCs w:val="28"/>
                <w:lang w:val="uk-UA"/>
              </w:rPr>
            </w:pPr>
            <w:r w:rsidRPr="005E6A0C">
              <w:rPr>
                <w:rFonts w:ascii="Times New Roman" w:hAnsi="Times New Roman"/>
                <w:sz w:val="28"/>
                <w:szCs w:val="28"/>
                <w:lang w:val="uk-UA"/>
              </w:rPr>
              <w:t>р</w:t>
            </w:r>
            <w:r w:rsidR="00913197">
              <w:rPr>
                <w:rFonts w:ascii="Times New Roman" w:hAnsi="Times New Roman"/>
                <w:sz w:val="28"/>
                <w:szCs w:val="28"/>
                <w:vertAlign w:val="subscript"/>
                <w:lang w:val="uk-UA"/>
              </w:rPr>
              <w:t>1</w:t>
            </w:r>
            <w:r w:rsidR="00913197" w:rsidRPr="005E6A0C">
              <w:rPr>
                <w:rFonts w:ascii="Times New Roman" w:hAnsi="Times New Roman"/>
                <w:sz w:val="28"/>
                <w:szCs w:val="28"/>
                <w:vertAlign w:val="subscript"/>
                <w:lang w:val="uk-UA"/>
              </w:rPr>
              <w:t>-</w:t>
            </w:r>
            <w:r w:rsidR="00913197">
              <w:rPr>
                <w:rFonts w:ascii="Times New Roman" w:hAnsi="Times New Roman"/>
                <w:sz w:val="28"/>
                <w:szCs w:val="28"/>
                <w:vertAlign w:val="subscript"/>
                <w:lang w:val="uk-UA"/>
              </w:rPr>
              <w:t>2</w:t>
            </w:r>
            <w:r w:rsidR="00913197" w:rsidRPr="005E6A0C">
              <w:rPr>
                <w:rFonts w:ascii="Times New Roman" w:hAnsi="Times New Roman"/>
                <w:sz w:val="28"/>
                <w:szCs w:val="28"/>
                <w:lang w:val="uk-UA"/>
              </w:rPr>
              <w:t>=1,0000</w:t>
            </w:r>
          </w:p>
        </w:tc>
      </w:tr>
      <w:tr w:rsidR="00913197" w:rsidRPr="005E6A0C" w14:paraId="2298235B" w14:textId="77777777" w:rsidTr="008A6942">
        <w:tc>
          <w:tcPr>
            <w:tcW w:w="1809" w:type="dxa"/>
          </w:tcPr>
          <w:p w14:paraId="7FB343AE" w14:textId="77777777" w:rsidR="00913197" w:rsidRPr="005E6A0C" w:rsidRDefault="00913197" w:rsidP="00C90EF7">
            <w:pPr>
              <w:spacing w:line="360" w:lineRule="auto"/>
              <w:contextualSpacing/>
              <w:jc w:val="both"/>
              <w:rPr>
                <w:rFonts w:ascii="Times New Roman" w:hAnsi="Times New Roman"/>
                <w:sz w:val="28"/>
                <w:szCs w:val="28"/>
                <w:lang w:val="uk-UA"/>
              </w:rPr>
            </w:pPr>
            <w:proofErr w:type="spellStart"/>
            <w:r w:rsidRPr="005E6A0C">
              <w:rPr>
                <w:rFonts w:ascii="Times New Roman" w:hAnsi="Times New Roman"/>
                <w:sz w:val="28"/>
                <w:szCs w:val="28"/>
                <w:lang w:val="uk-UA"/>
              </w:rPr>
              <w:t>Іб</w:t>
            </w:r>
            <w:proofErr w:type="spellEnd"/>
            <w:r w:rsidRPr="005E6A0C">
              <w:rPr>
                <w:rFonts w:ascii="Times New Roman" w:hAnsi="Times New Roman"/>
                <w:sz w:val="28"/>
                <w:szCs w:val="28"/>
                <w:lang w:val="uk-UA"/>
              </w:rPr>
              <w:t>, n=21</w:t>
            </w:r>
          </w:p>
        </w:tc>
        <w:tc>
          <w:tcPr>
            <w:tcW w:w="2977" w:type="dxa"/>
          </w:tcPr>
          <w:p w14:paraId="0BCE19C0" w14:textId="71B7A334" w:rsidR="00913197" w:rsidRPr="005E6A0C" w:rsidRDefault="00913197" w:rsidP="00473F7F">
            <w:pPr>
              <w:spacing w:line="360" w:lineRule="auto"/>
              <w:contextualSpacing/>
              <w:jc w:val="center"/>
              <w:rPr>
                <w:rFonts w:ascii="Times New Roman" w:hAnsi="Times New Roman"/>
                <w:sz w:val="28"/>
                <w:szCs w:val="28"/>
                <w:lang w:val="uk-UA"/>
              </w:rPr>
            </w:pPr>
            <w:r w:rsidRPr="005E6A0C">
              <w:rPr>
                <w:rFonts w:ascii="Times New Roman" w:hAnsi="Times New Roman"/>
                <w:sz w:val="28"/>
                <w:szCs w:val="28"/>
                <w:lang w:val="uk-UA"/>
              </w:rPr>
              <w:t>1 (4,7)</w:t>
            </w:r>
          </w:p>
        </w:tc>
        <w:tc>
          <w:tcPr>
            <w:tcW w:w="3119" w:type="dxa"/>
          </w:tcPr>
          <w:p w14:paraId="3440C5CE" w14:textId="56806D18" w:rsidR="00913197" w:rsidRPr="005E6A0C" w:rsidRDefault="00913197" w:rsidP="00473F7F">
            <w:pPr>
              <w:spacing w:line="360" w:lineRule="auto"/>
              <w:contextualSpacing/>
              <w:jc w:val="center"/>
              <w:rPr>
                <w:rFonts w:ascii="Times New Roman" w:hAnsi="Times New Roman"/>
                <w:sz w:val="28"/>
                <w:szCs w:val="28"/>
                <w:lang w:val="uk-UA"/>
              </w:rPr>
            </w:pPr>
            <w:r w:rsidRPr="005E6A0C">
              <w:rPr>
                <w:rFonts w:ascii="Times New Roman" w:hAnsi="Times New Roman"/>
                <w:sz w:val="28"/>
                <w:szCs w:val="28"/>
                <w:lang w:val="uk-UA"/>
              </w:rPr>
              <w:t>2 (9,5)</w:t>
            </w:r>
          </w:p>
        </w:tc>
        <w:tc>
          <w:tcPr>
            <w:tcW w:w="1701" w:type="dxa"/>
          </w:tcPr>
          <w:p w14:paraId="483133AC" w14:textId="77573949" w:rsidR="00913197" w:rsidRPr="005E6A0C" w:rsidRDefault="00A37A43" w:rsidP="00C90EF7">
            <w:pPr>
              <w:spacing w:line="360" w:lineRule="auto"/>
              <w:contextualSpacing/>
              <w:jc w:val="center"/>
              <w:rPr>
                <w:rFonts w:ascii="Times New Roman" w:hAnsi="Times New Roman"/>
                <w:sz w:val="28"/>
                <w:szCs w:val="28"/>
                <w:lang w:val="uk-UA"/>
              </w:rPr>
            </w:pPr>
            <w:r w:rsidRPr="005E6A0C">
              <w:rPr>
                <w:rFonts w:ascii="Times New Roman" w:hAnsi="Times New Roman"/>
                <w:sz w:val="28"/>
                <w:szCs w:val="28"/>
                <w:lang w:val="uk-UA"/>
              </w:rPr>
              <w:t>р</w:t>
            </w:r>
            <w:r w:rsidR="00913197">
              <w:rPr>
                <w:rFonts w:ascii="Times New Roman" w:hAnsi="Times New Roman"/>
                <w:sz w:val="28"/>
                <w:szCs w:val="28"/>
                <w:vertAlign w:val="subscript"/>
                <w:lang w:val="uk-UA"/>
              </w:rPr>
              <w:t>1</w:t>
            </w:r>
            <w:r w:rsidR="00913197" w:rsidRPr="005E6A0C">
              <w:rPr>
                <w:rFonts w:ascii="Times New Roman" w:hAnsi="Times New Roman"/>
                <w:sz w:val="28"/>
                <w:szCs w:val="28"/>
                <w:vertAlign w:val="subscript"/>
                <w:lang w:val="uk-UA"/>
              </w:rPr>
              <w:t>-</w:t>
            </w:r>
            <w:r w:rsidR="00913197">
              <w:rPr>
                <w:rFonts w:ascii="Times New Roman" w:hAnsi="Times New Roman"/>
                <w:sz w:val="28"/>
                <w:szCs w:val="28"/>
                <w:vertAlign w:val="subscript"/>
                <w:lang w:val="uk-UA"/>
              </w:rPr>
              <w:t>2</w:t>
            </w:r>
            <w:r w:rsidR="00913197" w:rsidRPr="005E6A0C">
              <w:rPr>
                <w:rFonts w:ascii="Times New Roman" w:hAnsi="Times New Roman"/>
                <w:sz w:val="28"/>
                <w:szCs w:val="28"/>
                <w:lang w:val="uk-UA"/>
              </w:rPr>
              <w:t>=0,5420</w:t>
            </w:r>
          </w:p>
        </w:tc>
      </w:tr>
      <w:tr w:rsidR="00913197" w:rsidRPr="005E6A0C" w14:paraId="361773A6" w14:textId="77777777" w:rsidTr="008A6942">
        <w:tc>
          <w:tcPr>
            <w:tcW w:w="1809" w:type="dxa"/>
          </w:tcPr>
          <w:p w14:paraId="419113AE" w14:textId="77777777" w:rsidR="00913197" w:rsidRPr="005E6A0C" w:rsidRDefault="00913197" w:rsidP="00C90EF7">
            <w:pPr>
              <w:spacing w:line="360" w:lineRule="auto"/>
              <w:contextualSpacing/>
              <w:jc w:val="both"/>
              <w:rPr>
                <w:rFonts w:ascii="Times New Roman" w:hAnsi="Times New Roman"/>
                <w:sz w:val="28"/>
                <w:szCs w:val="28"/>
                <w:lang w:val="uk-UA"/>
              </w:rPr>
            </w:pPr>
            <w:r w:rsidRPr="005E6A0C">
              <w:rPr>
                <w:rFonts w:ascii="Times New Roman" w:hAnsi="Times New Roman"/>
                <w:sz w:val="28"/>
                <w:szCs w:val="28"/>
                <w:lang w:val="uk-UA"/>
              </w:rPr>
              <w:t>Контрольна, n=22</w:t>
            </w:r>
          </w:p>
        </w:tc>
        <w:tc>
          <w:tcPr>
            <w:tcW w:w="2977" w:type="dxa"/>
          </w:tcPr>
          <w:p w14:paraId="715A56AC" w14:textId="66234801" w:rsidR="00913197" w:rsidRPr="005E6A0C" w:rsidRDefault="00913197" w:rsidP="00473F7F">
            <w:pPr>
              <w:spacing w:line="360" w:lineRule="auto"/>
              <w:contextualSpacing/>
              <w:jc w:val="center"/>
              <w:rPr>
                <w:rFonts w:ascii="Times New Roman" w:hAnsi="Times New Roman"/>
                <w:sz w:val="28"/>
                <w:szCs w:val="28"/>
                <w:lang w:val="uk-UA"/>
              </w:rPr>
            </w:pPr>
            <w:r w:rsidRPr="005E6A0C">
              <w:rPr>
                <w:rFonts w:ascii="Times New Roman" w:hAnsi="Times New Roman"/>
                <w:sz w:val="28"/>
                <w:szCs w:val="28"/>
                <w:lang w:val="uk-UA"/>
              </w:rPr>
              <w:t>0</w:t>
            </w:r>
          </w:p>
        </w:tc>
        <w:tc>
          <w:tcPr>
            <w:tcW w:w="3119" w:type="dxa"/>
          </w:tcPr>
          <w:p w14:paraId="13D4C3C2" w14:textId="57914C0C" w:rsidR="00913197" w:rsidRPr="005E6A0C" w:rsidRDefault="00913197" w:rsidP="00473F7F">
            <w:pPr>
              <w:spacing w:line="360" w:lineRule="auto"/>
              <w:contextualSpacing/>
              <w:jc w:val="center"/>
              <w:rPr>
                <w:rFonts w:ascii="Times New Roman" w:hAnsi="Times New Roman"/>
                <w:sz w:val="28"/>
                <w:szCs w:val="28"/>
                <w:lang w:val="uk-UA"/>
              </w:rPr>
            </w:pPr>
            <w:r w:rsidRPr="005E6A0C">
              <w:rPr>
                <w:rFonts w:ascii="Times New Roman" w:hAnsi="Times New Roman"/>
                <w:sz w:val="28"/>
                <w:szCs w:val="28"/>
                <w:lang w:val="uk-UA"/>
              </w:rPr>
              <w:t>0</w:t>
            </w:r>
          </w:p>
        </w:tc>
        <w:tc>
          <w:tcPr>
            <w:tcW w:w="1701" w:type="dxa"/>
          </w:tcPr>
          <w:p w14:paraId="447E2327" w14:textId="20141BA5" w:rsidR="00913197" w:rsidRPr="005E6A0C" w:rsidRDefault="00A37A43" w:rsidP="00C90EF7">
            <w:pPr>
              <w:spacing w:line="360" w:lineRule="auto"/>
              <w:contextualSpacing/>
              <w:jc w:val="center"/>
              <w:rPr>
                <w:rFonts w:ascii="Times New Roman" w:hAnsi="Times New Roman"/>
                <w:sz w:val="28"/>
                <w:szCs w:val="28"/>
                <w:lang w:val="uk-UA"/>
              </w:rPr>
            </w:pPr>
            <w:r w:rsidRPr="005E6A0C">
              <w:rPr>
                <w:rFonts w:ascii="Times New Roman" w:hAnsi="Times New Roman"/>
                <w:sz w:val="28"/>
                <w:szCs w:val="28"/>
                <w:lang w:val="uk-UA"/>
              </w:rPr>
              <w:t>р</w:t>
            </w:r>
            <w:r w:rsidR="00913197">
              <w:rPr>
                <w:rFonts w:ascii="Times New Roman" w:hAnsi="Times New Roman"/>
                <w:sz w:val="28"/>
                <w:szCs w:val="28"/>
                <w:vertAlign w:val="subscript"/>
                <w:lang w:val="uk-UA"/>
              </w:rPr>
              <w:t>1</w:t>
            </w:r>
            <w:r w:rsidR="00913197" w:rsidRPr="005E6A0C">
              <w:rPr>
                <w:rFonts w:ascii="Times New Roman" w:hAnsi="Times New Roman"/>
                <w:sz w:val="28"/>
                <w:szCs w:val="28"/>
                <w:vertAlign w:val="subscript"/>
                <w:lang w:val="uk-UA"/>
              </w:rPr>
              <w:t>-</w:t>
            </w:r>
            <w:r w:rsidR="00913197">
              <w:rPr>
                <w:rFonts w:ascii="Times New Roman" w:hAnsi="Times New Roman"/>
                <w:sz w:val="28"/>
                <w:szCs w:val="28"/>
                <w:vertAlign w:val="subscript"/>
                <w:lang w:val="uk-UA"/>
              </w:rPr>
              <w:t>2</w:t>
            </w:r>
            <w:r w:rsidR="00913197" w:rsidRPr="005E6A0C">
              <w:rPr>
                <w:rFonts w:ascii="Times New Roman" w:hAnsi="Times New Roman"/>
                <w:sz w:val="28"/>
                <w:szCs w:val="28"/>
                <w:lang w:val="uk-UA"/>
              </w:rPr>
              <w:t>=1,0000</w:t>
            </w:r>
          </w:p>
        </w:tc>
      </w:tr>
      <w:tr w:rsidR="0049339F" w:rsidRPr="006D31F2" w14:paraId="244935EC" w14:textId="77777777" w:rsidTr="00913197">
        <w:tc>
          <w:tcPr>
            <w:tcW w:w="9606" w:type="dxa"/>
            <w:gridSpan w:val="4"/>
          </w:tcPr>
          <w:p w14:paraId="3CBC7109" w14:textId="584A0004" w:rsidR="0049339F" w:rsidRPr="00CD7E9B" w:rsidRDefault="0049339F" w:rsidP="00C90EF7">
            <w:pPr>
              <w:spacing w:line="360" w:lineRule="auto"/>
              <w:contextualSpacing/>
              <w:rPr>
                <w:rFonts w:ascii="Times New Roman" w:hAnsi="Times New Roman"/>
                <w:sz w:val="28"/>
                <w:szCs w:val="28"/>
                <w:lang w:val="uk-UA"/>
              </w:rPr>
            </w:pPr>
            <w:r w:rsidRPr="005E6A0C">
              <w:rPr>
                <w:rFonts w:ascii="Times New Roman" w:hAnsi="Times New Roman"/>
                <w:sz w:val="28"/>
                <w:szCs w:val="28"/>
                <w:lang w:val="uk-UA" w:eastAsia="ru-RU"/>
              </w:rPr>
              <w:t xml:space="preserve">Примітка. </w:t>
            </w:r>
            <w:r w:rsidR="006D31F2">
              <w:rPr>
                <w:rFonts w:ascii="Times New Roman" w:hAnsi="Times New Roman"/>
                <w:sz w:val="28"/>
                <w:szCs w:val="28"/>
                <w:lang w:val="uk-UA" w:eastAsia="ru-RU"/>
              </w:rPr>
              <w:t xml:space="preserve">р – </w:t>
            </w:r>
            <w:r w:rsidR="00704DE2">
              <w:rPr>
                <w:rFonts w:ascii="Times New Roman" w:hAnsi="Times New Roman"/>
                <w:sz w:val="28"/>
                <w:szCs w:val="28"/>
                <w:lang w:val="uk-UA" w:eastAsia="ru-RU"/>
              </w:rPr>
              <w:t>внутрішньо групове</w:t>
            </w:r>
            <w:r w:rsidR="006D31F2">
              <w:rPr>
                <w:rFonts w:ascii="Times New Roman" w:hAnsi="Times New Roman"/>
                <w:sz w:val="28"/>
                <w:szCs w:val="28"/>
                <w:lang w:val="uk-UA" w:eastAsia="ru-RU"/>
              </w:rPr>
              <w:t xml:space="preserve"> порівняння</w:t>
            </w:r>
          </w:p>
        </w:tc>
      </w:tr>
    </w:tbl>
    <w:p w14:paraId="27A6556F" w14:textId="77777777" w:rsidR="0049339F" w:rsidRPr="006D31F2" w:rsidRDefault="0049339F" w:rsidP="0049339F">
      <w:pPr>
        <w:spacing w:after="0" w:line="360" w:lineRule="auto"/>
        <w:ind w:firstLine="708"/>
        <w:contextualSpacing/>
        <w:jc w:val="both"/>
        <w:rPr>
          <w:rFonts w:ascii="Times New Roman" w:hAnsi="Times New Roman"/>
          <w:sz w:val="28"/>
          <w:szCs w:val="28"/>
          <w:lang w:val="uk-UA"/>
        </w:rPr>
      </w:pPr>
    </w:p>
    <w:p w14:paraId="33284DBB" w14:textId="5212AA1E" w:rsidR="0049339F" w:rsidRPr="006D31F2" w:rsidRDefault="0049339F" w:rsidP="0049339F">
      <w:pPr>
        <w:spacing w:after="0" w:line="360" w:lineRule="auto"/>
        <w:ind w:firstLine="708"/>
        <w:contextualSpacing/>
        <w:jc w:val="both"/>
        <w:rPr>
          <w:rFonts w:ascii="Times New Roman" w:hAnsi="Times New Roman"/>
          <w:sz w:val="28"/>
          <w:szCs w:val="28"/>
          <w:lang w:val="uk-UA"/>
        </w:rPr>
      </w:pPr>
      <w:r w:rsidRPr="00B1744D">
        <w:rPr>
          <w:rFonts w:ascii="Times New Roman" w:hAnsi="Times New Roman"/>
          <w:sz w:val="28"/>
          <w:szCs w:val="28"/>
          <w:lang w:val="uk-UA"/>
        </w:rPr>
        <w:t>До</w:t>
      </w:r>
      <w:r>
        <w:rPr>
          <w:rFonts w:ascii="Times New Roman" w:hAnsi="Times New Roman"/>
          <w:sz w:val="28"/>
          <w:szCs w:val="28"/>
          <w:lang w:val="uk-UA"/>
        </w:rPr>
        <w:t xml:space="preserve">стовірних відмінностей </w:t>
      </w:r>
      <w:r>
        <w:rPr>
          <w:rFonts w:ascii="Times New Roman" w:eastAsia="Times New Roman" w:hAnsi="Times New Roman"/>
          <w:sz w:val="28"/>
          <w:szCs w:val="28"/>
          <w:lang w:val="uk-UA" w:eastAsia="ru-RU"/>
        </w:rPr>
        <w:t xml:space="preserve">частоти дітей віком </w:t>
      </w:r>
      <w:r w:rsidR="00716656">
        <w:rPr>
          <w:rFonts w:ascii="Times New Roman" w:eastAsia="Times New Roman" w:hAnsi="Times New Roman"/>
          <w:bCs/>
          <w:sz w:val="28"/>
          <w:szCs w:val="28"/>
          <w:lang w:val="uk-UA" w:eastAsia="ru-RU"/>
        </w:rPr>
        <w:t>понад</w:t>
      </w:r>
      <w:r w:rsidRPr="005E6A0C">
        <w:rPr>
          <w:rFonts w:ascii="Times New Roman" w:eastAsia="Times New Roman" w:hAnsi="Times New Roman"/>
          <w:bCs/>
          <w:sz w:val="28"/>
          <w:szCs w:val="28"/>
          <w:lang w:val="uk-UA" w:eastAsia="ru-RU"/>
        </w:rPr>
        <w:t xml:space="preserve"> 2 </w:t>
      </w:r>
      <w:r w:rsidR="00716656">
        <w:rPr>
          <w:rFonts w:ascii="Times New Roman" w:hAnsi="Times New Roman"/>
          <w:bCs/>
          <w:sz w:val="28"/>
          <w:szCs w:val="28"/>
          <w:lang w:val="uk-UA"/>
        </w:rPr>
        <w:t>-</w:t>
      </w:r>
      <w:r w:rsidRPr="005E6A0C">
        <w:rPr>
          <w:rFonts w:ascii="Times New Roman" w:hAnsi="Times New Roman"/>
          <w:bCs/>
          <w:sz w:val="28"/>
          <w:szCs w:val="28"/>
          <w:lang w:val="uk-UA"/>
        </w:rPr>
        <w:t xml:space="preserve"> 8 років</w:t>
      </w:r>
      <w:r w:rsidRPr="006D31F2">
        <w:rPr>
          <w:rFonts w:ascii="Times New Roman" w:eastAsia="Times New Roman" w:hAnsi="Times New Roman"/>
          <w:bCs/>
          <w:sz w:val="28"/>
          <w:szCs w:val="28"/>
          <w:lang w:val="uk-UA" w:eastAsia="ru-RU"/>
        </w:rPr>
        <w:t>,</w:t>
      </w:r>
      <w:r>
        <w:rPr>
          <w:rFonts w:ascii="Times New Roman" w:eastAsia="Times New Roman" w:hAnsi="Times New Roman"/>
          <w:sz w:val="28"/>
          <w:szCs w:val="28"/>
          <w:lang w:val="uk-UA" w:eastAsia="ru-RU"/>
        </w:rPr>
        <w:t xml:space="preserve"> у яких добов</w:t>
      </w:r>
      <w:r w:rsidR="006D31F2">
        <w:rPr>
          <w:rFonts w:ascii="Times New Roman" w:eastAsia="Times New Roman" w:hAnsi="Times New Roman"/>
          <w:sz w:val="28"/>
          <w:szCs w:val="28"/>
          <w:lang w:val="uk-UA" w:eastAsia="ru-RU"/>
        </w:rPr>
        <w:t>ий</w:t>
      </w:r>
      <w:r>
        <w:rPr>
          <w:rFonts w:ascii="Times New Roman" w:eastAsia="Times New Roman" w:hAnsi="Times New Roman"/>
          <w:sz w:val="28"/>
          <w:szCs w:val="28"/>
          <w:lang w:val="uk-UA" w:eastAsia="ru-RU"/>
        </w:rPr>
        <w:t xml:space="preserve"> рів</w:t>
      </w:r>
      <w:r w:rsidR="006D31F2">
        <w:rPr>
          <w:rFonts w:ascii="Times New Roman" w:eastAsia="Times New Roman" w:hAnsi="Times New Roman"/>
          <w:sz w:val="28"/>
          <w:szCs w:val="28"/>
          <w:lang w:val="uk-UA" w:eastAsia="ru-RU"/>
        </w:rPr>
        <w:t xml:space="preserve">ень </w:t>
      </w:r>
      <w:r>
        <w:rPr>
          <w:rFonts w:ascii="Times New Roman" w:eastAsia="Times New Roman" w:hAnsi="Times New Roman"/>
          <w:sz w:val="28"/>
          <w:szCs w:val="28"/>
          <w:lang w:val="uk-UA" w:eastAsia="ru-RU"/>
        </w:rPr>
        <w:t>вільного кортизолу</w:t>
      </w:r>
      <w:r w:rsidR="00EB59CD">
        <w:rPr>
          <w:rFonts w:ascii="Times New Roman" w:eastAsia="Times New Roman" w:hAnsi="Times New Roman"/>
          <w:sz w:val="28"/>
          <w:szCs w:val="28"/>
          <w:lang w:val="uk-UA" w:eastAsia="ru-RU"/>
        </w:rPr>
        <w:t xml:space="preserve"> в сечі</w:t>
      </w:r>
      <w:r>
        <w:rPr>
          <w:rFonts w:ascii="Times New Roman" w:eastAsia="Times New Roman" w:hAnsi="Times New Roman"/>
          <w:sz w:val="28"/>
          <w:szCs w:val="28"/>
          <w:lang w:val="uk-UA" w:eastAsia="ru-RU"/>
        </w:rPr>
        <w:t xml:space="preserve"> бу</w:t>
      </w:r>
      <w:r w:rsidR="006D31F2">
        <w:rPr>
          <w:rFonts w:ascii="Times New Roman" w:eastAsia="Times New Roman" w:hAnsi="Times New Roman"/>
          <w:sz w:val="28"/>
          <w:szCs w:val="28"/>
          <w:lang w:val="uk-UA" w:eastAsia="ru-RU"/>
        </w:rPr>
        <w:t>в</w:t>
      </w:r>
      <w:r>
        <w:rPr>
          <w:rFonts w:ascii="Times New Roman" w:eastAsia="Times New Roman" w:hAnsi="Times New Roman"/>
          <w:sz w:val="28"/>
          <w:szCs w:val="28"/>
          <w:lang w:val="uk-UA" w:eastAsia="ru-RU"/>
        </w:rPr>
        <w:t xml:space="preserve"> понад </w:t>
      </w:r>
      <w:r w:rsidR="006D31F2">
        <w:rPr>
          <w:rFonts w:ascii="Times New Roman" w:eastAsia="Times New Roman" w:hAnsi="Times New Roman"/>
          <w:sz w:val="28"/>
          <w:szCs w:val="28"/>
          <w:lang w:val="uk-UA" w:eastAsia="ru-RU"/>
        </w:rPr>
        <w:t>максимальне</w:t>
      </w:r>
      <w:r>
        <w:rPr>
          <w:rFonts w:ascii="Times New Roman" w:eastAsia="Times New Roman" w:hAnsi="Times New Roman"/>
          <w:sz w:val="28"/>
          <w:szCs w:val="28"/>
          <w:lang w:val="uk-UA" w:eastAsia="ru-RU"/>
        </w:rPr>
        <w:t xml:space="preserve"> значення або менше </w:t>
      </w:r>
      <w:r w:rsidR="006D31F2">
        <w:rPr>
          <w:rFonts w:ascii="Times New Roman" w:eastAsia="Times New Roman" w:hAnsi="Times New Roman"/>
          <w:sz w:val="28"/>
          <w:szCs w:val="28"/>
          <w:lang w:val="uk-UA" w:eastAsia="ru-RU"/>
        </w:rPr>
        <w:t>мінімального</w:t>
      </w:r>
      <w:r>
        <w:rPr>
          <w:rFonts w:ascii="Times New Roman" w:eastAsia="Times New Roman" w:hAnsi="Times New Roman"/>
          <w:sz w:val="28"/>
          <w:szCs w:val="28"/>
          <w:lang w:val="uk-UA" w:eastAsia="ru-RU"/>
        </w:rPr>
        <w:t xml:space="preserve"> значення</w:t>
      </w:r>
      <w:r w:rsidR="006D31F2">
        <w:rPr>
          <w:rFonts w:ascii="Times New Roman" w:eastAsia="Times New Roman" w:hAnsi="Times New Roman"/>
          <w:sz w:val="28"/>
          <w:szCs w:val="28"/>
          <w:lang w:val="uk-UA" w:eastAsia="ru-RU"/>
        </w:rPr>
        <w:t xml:space="preserve"> дітей контрольної групи відповідного віку</w:t>
      </w:r>
      <w:r w:rsidRPr="006D31F2">
        <w:rPr>
          <w:rFonts w:ascii="Times New Roman" w:eastAsia="Times New Roman" w:hAnsi="Times New Roman"/>
          <w:sz w:val="28"/>
          <w:szCs w:val="28"/>
          <w:lang w:val="uk-UA" w:eastAsia="ru-RU"/>
        </w:rPr>
        <w:t xml:space="preserve">, </w:t>
      </w:r>
      <w:r>
        <w:rPr>
          <w:rFonts w:ascii="Times New Roman" w:hAnsi="Times New Roman"/>
          <w:sz w:val="28"/>
          <w:szCs w:val="28"/>
          <w:lang w:val="uk-UA"/>
        </w:rPr>
        <w:t>не виявлено</w:t>
      </w:r>
      <w:r w:rsidRPr="006D31F2">
        <w:rPr>
          <w:rFonts w:ascii="Times New Roman" w:hAnsi="Times New Roman"/>
          <w:sz w:val="28"/>
          <w:szCs w:val="28"/>
          <w:lang w:val="uk-UA"/>
        </w:rPr>
        <w:t>.</w:t>
      </w:r>
    </w:p>
    <w:p w14:paraId="2C3AC093" w14:textId="120E7211" w:rsidR="0049339F" w:rsidRPr="004916F9" w:rsidRDefault="0049339F" w:rsidP="0049339F">
      <w:pPr>
        <w:spacing w:after="0" w:line="360" w:lineRule="auto"/>
        <w:ind w:firstLine="708"/>
        <w:contextualSpacing/>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Проведено порівняння частоти дітей віком </w:t>
      </w:r>
      <w:r w:rsidR="00716656">
        <w:rPr>
          <w:rFonts w:ascii="Times New Roman" w:eastAsia="Times New Roman" w:hAnsi="Times New Roman"/>
          <w:bCs/>
          <w:sz w:val="28"/>
          <w:szCs w:val="28"/>
          <w:lang w:val="uk-UA" w:eastAsia="ru-RU"/>
        </w:rPr>
        <w:t>понад</w:t>
      </w:r>
      <w:r w:rsidRPr="005E6A0C">
        <w:rPr>
          <w:rFonts w:ascii="Times New Roman" w:eastAsia="Times New Roman" w:hAnsi="Times New Roman"/>
          <w:bCs/>
          <w:sz w:val="28"/>
          <w:szCs w:val="28"/>
          <w:lang w:val="uk-UA" w:eastAsia="ru-RU"/>
        </w:rPr>
        <w:t xml:space="preserve"> 2 </w:t>
      </w:r>
      <w:r w:rsidR="00716656">
        <w:rPr>
          <w:rFonts w:ascii="Times New Roman" w:hAnsi="Times New Roman"/>
          <w:bCs/>
          <w:sz w:val="28"/>
          <w:szCs w:val="28"/>
          <w:lang w:val="uk-UA"/>
        </w:rPr>
        <w:t>-</w:t>
      </w:r>
      <w:r w:rsidRPr="005E6A0C">
        <w:rPr>
          <w:rFonts w:ascii="Times New Roman" w:hAnsi="Times New Roman"/>
          <w:bCs/>
          <w:sz w:val="28"/>
          <w:szCs w:val="28"/>
          <w:lang w:val="uk-UA"/>
        </w:rPr>
        <w:t xml:space="preserve"> 8 років</w:t>
      </w:r>
      <w:r w:rsidRPr="006D31F2">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у яких добов</w:t>
      </w:r>
      <w:r w:rsidR="006D31F2">
        <w:rPr>
          <w:rFonts w:ascii="Times New Roman" w:eastAsia="Times New Roman" w:hAnsi="Times New Roman"/>
          <w:sz w:val="28"/>
          <w:szCs w:val="28"/>
          <w:lang w:val="uk-UA" w:eastAsia="ru-RU"/>
        </w:rPr>
        <w:t>ий</w:t>
      </w:r>
      <w:r>
        <w:rPr>
          <w:rFonts w:ascii="Times New Roman" w:eastAsia="Times New Roman" w:hAnsi="Times New Roman"/>
          <w:sz w:val="28"/>
          <w:szCs w:val="28"/>
          <w:lang w:val="uk-UA" w:eastAsia="ru-RU"/>
        </w:rPr>
        <w:t xml:space="preserve"> рів</w:t>
      </w:r>
      <w:r w:rsidR="006D31F2">
        <w:rPr>
          <w:rFonts w:ascii="Times New Roman" w:eastAsia="Times New Roman" w:hAnsi="Times New Roman"/>
          <w:sz w:val="28"/>
          <w:szCs w:val="28"/>
          <w:lang w:val="uk-UA" w:eastAsia="ru-RU"/>
        </w:rPr>
        <w:t>ень</w:t>
      </w:r>
      <w:r>
        <w:rPr>
          <w:rFonts w:ascii="Times New Roman" w:eastAsia="Times New Roman" w:hAnsi="Times New Roman"/>
          <w:sz w:val="28"/>
          <w:szCs w:val="28"/>
          <w:lang w:val="uk-UA" w:eastAsia="ru-RU"/>
        </w:rPr>
        <w:t xml:space="preserve"> вільного кортизолу</w:t>
      </w:r>
      <w:r w:rsidR="00EB59CD">
        <w:rPr>
          <w:rFonts w:ascii="Times New Roman" w:eastAsia="Times New Roman" w:hAnsi="Times New Roman"/>
          <w:sz w:val="28"/>
          <w:szCs w:val="28"/>
          <w:lang w:val="uk-UA" w:eastAsia="ru-RU"/>
        </w:rPr>
        <w:t xml:space="preserve"> в сечі</w:t>
      </w:r>
      <w:r>
        <w:rPr>
          <w:rFonts w:ascii="Times New Roman" w:eastAsia="Times New Roman" w:hAnsi="Times New Roman"/>
          <w:sz w:val="28"/>
          <w:szCs w:val="28"/>
          <w:lang w:val="uk-UA" w:eastAsia="ru-RU"/>
        </w:rPr>
        <w:t xml:space="preserve"> бу</w:t>
      </w:r>
      <w:r w:rsidR="006D31F2">
        <w:rPr>
          <w:rFonts w:ascii="Times New Roman" w:eastAsia="Times New Roman" w:hAnsi="Times New Roman"/>
          <w:sz w:val="28"/>
          <w:szCs w:val="28"/>
          <w:lang w:val="uk-UA" w:eastAsia="ru-RU"/>
        </w:rPr>
        <w:t>в</w:t>
      </w:r>
      <w:r>
        <w:rPr>
          <w:rFonts w:ascii="Times New Roman" w:eastAsia="Times New Roman" w:hAnsi="Times New Roman"/>
          <w:sz w:val="28"/>
          <w:szCs w:val="28"/>
          <w:lang w:val="uk-UA" w:eastAsia="ru-RU"/>
        </w:rPr>
        <w:t xml:space="preserve"> понад медіанн</w:t>
      </w:r>
      <w:r w:rsidR="00A37A43">
        <w:rPr>
          <w:rFonts w:ascii="Times New Roman" w:eastAsia="Times New Roman" w:hAnsi="Times New Roman"/>
          <w:sz w:val="28"/>
          <w:szCs w:val="28"/>
          <w:lang w:val="uk-UA" w:eastAsia="ru-RU"/>
        </w:rPr>
        <w:t>е</w:t>
      </w:r>
      <w:r>
        <w:rPr>
          <w:rFonts w:ascii="Times New Roman" w:eastAsia="Times New Roman" w:hAnsi="Times New Roman"/>
          <w:sz w:val="28"/>
          <w:szCs w:val="28"/>
          <w:lang w:val="uk-UA" w:eastAsia="ru-RU"/>
        </w:rPr>
        <w:t xml:space="preserve"> значення або менше медіанного значення </w:t>
      </w:r>
      <w:r w:rsidR="006D31F2">
        <w:rPr>
          <w:rFonts w:ascii="Times New Roman" w:eastAsia="Times New Roman" w:hAnsi="Times New Roman"/>
          <w:sz w:val="28"/>
          <w:szCs w:val="28"/>
          <w:lang w:val="uk-UA" w:eastAsia="ru-RU"/>
        </w:rPr>
        <w:t xml:space="preserve">дітей контрольної групи відповідного віку </w:t>
      </w:r>
      <w:r>
        <w:rPr>
          <w:rFonts w:ascii="Times New Roman" w:eastAsia="Times New Roman" w:hAnsi="Times New Roman"/>
          <w:sz w:val="28"/>
          <w:szCs w:val="28"/>
          <w:lang w:val="uk-UA" w:eastAsia="ru-RU"/>
        </w:rPr>
        <w:t>(табл</w:t>
      </w:r>
      <w:r w:rsidRPr="006D31F2">
        <w:rPr>
          <w:rFonts w:ascii="Times New Roman" w:eastAsia="Times New Roman" w:hAnsi="Times New Roman"/>
          <w:sz w:val="28"/>
          <w:szCs w:val="28"/>
          <w:lang w:val="uk-UA" w:eastAsia="ru-RU"/>
        </w:rPr>
        <w:t xml:space="preserve">. </w:t>
      </w:r>
      <w:r w:rsidRPr="004916F9">
        <w:rPr>
          <w:rFonts w:ascii="Times New Roman" w:eastAsia="Times New Roman" w:hAnsi="Times New Roman"/>
          <w:sz w:val="28"/>
          <w:szCs w:val="28"/>
          <w:lang w:val="uk-UA" w:eastAsia="ru-RU"/>
        </w:rPr>
        <w:t>6.</w:t>
      </w:r>
      <w:r w:rsidR="00900458">
        <w:rPr>
          <w:rFonts w:ascii="Times New Roman" w:eastAsia="Times New Roman" w:hAnsi="Times New Roman"/>
          <w:sz w:val="28"/>
          <w:szCs w:val="28"/>
          <w:lang w:val="uk-UA" w:eastAsia="ru-RU"/>
        </w:rPr>
        <w:t>6</w:t>
      </w:r>
      <w:r>
        <w:rPr>
          <w:rFonts w:ascii="Times New Roman" w:eastAsia="Times New Roman" w:hAnsi="Times New Roman"/>
          <w:sz w:val="28"/>
          <w:szCs w:val="28"/>
          <w:lang w:val="uk-UA" w:eastAsia="ru-RU"/>
        </w:rPr>
        <w:t>)</w:t>
      </w:r>
      <w:r w:rsidRPr="004916F9">
        <w:rPr>
          <w:rFonts w:ascii="Times New Roman" w:eastAsia="Times New Roman" w:hAnsi="Times New Roman"/>
          <w:sz w:val="28"/>
          <w:szCs w:val="28"/>
          <w:lang w:val="uk-UA" w:eastAsia="ru-RU"/>
        </w:rPr>
        <w:t>.</w:t>
      </w:r>
    </w:p>
    <w:p w14:paraId="7D5B65F4" w14:textId="77777777" w:rsidR="00815E44" w:rsidRDefault="00815E44" w:rsidP="0049339F">
      <w:pPr>
        <w:spacing w:after="0" w:line="360" w:lineRule="auto"/>
        <w:ind w:firstLine="708"/>
        <w:contextualSpacing/>
        <w:jc w:val="right"/>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br w:type="page"/>
      </w:r>
    </w:p>
    <w:p w14:paraId="7696F5F9" w14:textId="50E1B14B" w:rsidR="0049339F" w:rsidRPr="000E1D1B" w:rsidRDefault="0049339F" w:rsidP="0049339F">
      <w:pPr>
        <w:spacing w:after="0" w:line="360" w:lineRule="auto"/>
        <w:ind w:firstLine="708"/>
        <w:contextualSpacing/>
        <w:jc w:val="right"/>
        <w:rPr>
          <w:rFonts w:ascii="Times New Roman" w:eastAsia="Times New Roman" w:hAnsi="Times New Roman"/>
          <w:sz w:val="28"/>
          <w:szCs w:val="28"/>
          <w:lang w:val="uk-UA" w:eastAsia="ru-RU"/>
        </w:rPr>
      </w:pPr>
      <w:r w:rsidRPr="000E1D1B">
        <w:rPr>
          <w:rFonts w:ascii="Times New Roman" w:eastAsia="Times New Roman" w:hAnsi="Times New Roman"/>
          <w:sz w:val="28"/>
          <w:szCs w:val="28"/>
          <w:lang w:val="uk-UA" w:eastAsia="ru-RU"/>
        </w:rPr>
        <w:lastRenderedPageBreak/>
        <w:t>Таблиця 6.</w:t>
      </w:r>
      <w:r w:rsidR="00900458">
        <w:rPr>
          <w:rFonts w:ascii="Times New Roman" w:eastAsia="Times New Roman" w:hAnsi="Times New Roman"/>
          <w:sz w:val="28"/>
          <w:szCs w:val="28"/>
          <w:lang w:val="uk-UA" w:eastAsia="ru-RU"/>
        </w:rPr>
        <w:t>6</w:t>
      </w:r>
    </w:p>
    <w:p w14:paraId="1867363D" w14:textId="1B17BFFC" w:rsidR="0049339F" w:rsidRPr="000E1D1B" w:rsidRDefault="0049339F" w:rsidP="0049339F">
      <w:pPr>
        <w:spacing w:after="0" w:line="360" w:lineRule="auto"/>
        <w:ind w:firstLine="708"/>
        <w:contextualSpacing/>
        <w:jc w:val="center"/>
        <w:rPr>
          <w:rFonts w:ascii="Times New Roman" w:hAnsi="Times New Roman"/>
          <w:b/>
          <w:sz w:val="28"/>
          <w:szCs w:val="28"/>
          <w:lang w:val="uk-UA"/>
        </w:rPr>
      </w:pPr>
      <w:r w:rsidRPr="000E1D1B">
        <w:rPr>
          <w:rFonts w:ascii="Times New Roman" w:hAnsi="Times New Roman"/>
          <w:b/>
          <w:sz w:val="28"/>
          <w:szCs w:val="28"/>
          <w:lang w:val="uk-UA"/>
        </w:rPr>
        <w:t xml:space="preserve">Частота екскреції добового рівня </w:t>
      </w:r>
      <w:r>
        <w:rPr>
          <w:rFonts w:ascii="Times New Roman" w:hAnsi="Times New Roman"/>
          <w:b/>
          <w:sz w:val="28"/>
          <w:szCs w:val="28"/>
          <w:lang w:val="uk-UA"/>
        </w:rPr>
        <w:t xml:space="preserve">вільного </w:t>
      </w:r>
      <w:r w:rsidRPr="000E1D1B">
        <w:rPr>
          <w:rFonts w:ascii="Times New Roman" w:hAnsi="Times New Roman"/>
          <w:b/>
          <w:sz w:val="28"/>
          <w:szCs w:val="28"/>
          <w:lang w:val="uk-UA"/>
        </w:rPr>
        <w:t>кортизолу</w:t>
      </w:r>
      <w:r w:rsidR="00EB59CD">
        <w:rPr>
          <w:rFonts w:ascii="Times New Roman" w:hAnsi="Times New Roman"/>
          <w:b/>
          <w:sz w:val="28"/>
          <w:szCs w:val="28"/>
          <w:lang w:val="uk-UA"/>
        </w:rPr>
        <w:t xml:space="preserve"> в сечі</w:t>
      </w:r>
      <w:r w:rsidRPr="000E1D1B">
        <w:rPr>
          <w:rFonts w:ascii="Times New Roman" w:hAnsi="Times New Roman"/>
          <w:b/>
          <w:sz w:val="28"/>
          <w:szCs w:val="28"/>
          <w:lang w:val="uk-UA"/>
        </w:rPr>
        <w:t xml:space="preserve"> у груп спостереження віком </w:t>
      </w:r>
      <w:r w:rsidR="00716656">
        <w:rPr>
          <w:rFonts w:ascii="Times New Roman" w:eastAsia="Times New Roman" w:hAnsi="Times New Roman"/>
          <w:b/>
          <w:sz w:val="28"/>
          <w:szCs w:val="28"/>
          <w:lang w:val="uk-UA" w:eastAsia="ru-RU"/>
        </w:rPr>
        <w:t>понад</w:t>
      </w:r>
      <w:r w:rsidRPr="000E1D1B">
        <w:rPr>
          <w:rFonts w:ascii="Times New Roman" w:eastAsia="Times New Roman" w:hAnsi="Times New Roman"/>
          <w:b/>
          <w:sz w:val="28"/>
          <w:szCs w:val="28"/>
          <w:lang w:val="uk-UA" w:eastAsia="ru-RU"/>
        </w:rPr>
        <w:t xml:space="preserve"> 2 </w:t>
      </w:r>
      <w:r w:rsidRPr="000E1D1B">
        <w:rPr>
          <w:rFonts w:ascii="Times New Roman" w:hAnsi="Times New Roman"/>
          <w:b/>
          <w:sz w:val="28"/>
          <w:szCs w:val="28"/>
          <w:lang w:val="uk-UA"/>
        </w:rPr>
        <w:t xml:space="preserve">- 8 років </w:t>
      </w:r>
      <w:r w:rsidRPr="000E1D1B">
        <w:rPr>
          <w:rFonts w:ascii="Times New Roman" w:eastAsia="Times New Roman" w:hAnsi="Times New Roman"/>
          <w:b/>
          <w:bCs/>
          <w:sz w:val="28"/>
          <w:szCs w:val="28"/>
          <w:lang w:val="uk-UA" w:eastAsia="ru-RU"/>
        </w:rPr>
        <w:t xml:space="preserve">понад </w:t>
      </w:r>
      <w:r w:rsidRPr="000E1D1B">
        <w:rPr>
          <w:rFonts w:ascii="Times New Roman" w:hAnsi="Times New Roman"/>
          <w:b/>
          <w:bCs/>
          <w:sz w:val="28"/>
          <w:szCs w:val="28"/>
          <w:lang w:val="uk-UA"/>
        </w:rPr>
        <w:t xml:space="preserve">медіанне </w:t>
      </w:r>
      <w:r w:rsidRPr="000E1D1B">
        <w:rPr>
          <w:rFonts w:ascii="Times New Roman" w:eastAsia="Times New Roman" w:hAnsi="Times New Roman"/>
          <w:b/>
          <w:bCs/>
          <w:sz w:val="28"/>
          <w:szCs w:val="28"/>
          <w:lang w:val="uk-UA" w:eastAsia="ru-RU"/>
        </w:rPr>
        <w:t>або менше медіанного значення</w:t>
      </w:r>
      <w:r w:rsidR="00A37A43">
        <w:rPr>
          <w:rFonts w:ascii="Times New Roman" w:eastAsia="Times New Roman" w:hAnsi="Times New Roman"/>
          <w:b/>
          <w:bCs/>
          <w:sz w:val="28"/>
          <w:szCs w:val="28"/>
          <w:lang w:val="uk-UA" w:eastAsia="ru-RU"/>
        </w:rPr>
        <w:t xml:space="preserve"> дітей контрольної групи</w:t>
      </w:r>
      <w:r w:rsidRPr="000E1D1B">
        <w:rPr>
          <w:rFonts w:ascii="Times New Roman" w:hAnsi="Times New Roman"/>
          <w:b/>
          <w:sz w:val="28"/>
          <w:szCs w:val="28"/>
          <w:lang w:val="uk-UA"/>
        </w:rPr>
        <w:t xml:space="preserve">, </w:t>
      </w:r>
      <w:r w:rsidR="00721B4C">
        <w:rPr>
          <w:rFonts w:ascii="Times New Roman" w:eastAsia="Times New Roman" w:hAnsi="Times New Roman"/>
          <w:b/>
          <w:bCs/>
          <w:sz w:val="28"/>
          <w:szCs w:val="28"/>
          <w:lang w:val="en-US" w:eastAsia="ru-RU"/>
        </w:rPr>
        <w:t>n</w:t>
      </w:r>
      <w:r w:rsidR="00721B4C">
        <w:rPr>
          <w:rFonts w:ascii="Times New Roman" w:eastAsia="Times New Roman" w:hAnsi="Times New Roman"/>
          <w:b/>
          <w:bCs/>
          <w:sz w:val="28"/>
          <w:szCs w:val="28"/>
          <w:lang w:val="uk-UA" w:eastAsia="ru-RU"/>
        </w:rPr>
        <w:t xml:space="preserve"> </w:t>
      </w:r>
      <w:r w:rsidR="00721B4C" w:rsidRPr="00B30020">
        <w:rPr>
          <w:rFonts w:ascii="Times New Roman" w:eastAsia="Times New Roman" w:hAnsi="Times New Roman"/>
          <w:b/>
          <w:bCs/>
          <w:sz w:val="28"/>
          <w:szCs w:val="28"/>
          <w:lang w:val="uk-UA" w:eastAsia="ru-RU"/>
        </w:rPr>
        <w:t>(%)</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2835"/>
        <w:gridCol w:w="2410"/>
        <w:gridCol w:w="1588"/>
      </w:tblGrid>
      <w:tr w:rsidR="0049339F" w:rsidRPr="000E1D1B" w14:paraId="09815FD3" w14:textId="77777777" w:rsidTr="008A6942">
        <w:tc>
          <w:tcPr>
            <w:tcW w:w="2518" w:type="dxa"/>
            <w:vMerge w:val="restart"/>
          </w:tcPr>
          <w:p w14:paraId="4A988179" w14:textId="77777777" w:rsidR="0049339F" w:rsidRPr="000E1D1B" w:rsidRDefault="0049339F" w:rsidP="00C90EF7">
            <w:pPr>
              <w:spacing w:line="360" w:lineRule="auto"/>
              <w:contextualSpacing/>
              <w:jc w:val="center"/>
              <w:rPr>
                <w:rFonts w:ascii="Times New Roman" w:hAnsi="Times New Roman"/>
                <w:sz w:val="28"/>
                <w:szCs w:val="28"/>
                <w:lang w:val="uk-UA"/>
              </w:rPr>
            </w:pPr>
            <w:r w:rsidRPr="000E1D1B">
              <w:rPr>
                <w:rFonts w:ascii="Times New Roman" w:hAnsi="Times New Roman"/>
                <w:sz w:val="28"/>
                <w:lang w:val="uk-UA"/>
              </w:rPr>
              <w:t>Групи дітей</w:t>
            </w:r>
          </w:p>
        </w:tc>
        <w:tc>
          <w:tcPr>
            <w:tcW w:w="5245" w:type="dxa"/>
            <w:gridSpan w:val="2"/>
          </w:tcPr>
          <w:p w14:paraId="57ABEB74" w14:textId="77777777" w:rsidR="0049339F" w:rsidRPr="000E1D1B" w:rsidRDefault="0049339F" w:rsidP="00C90EF7">
            <w:pPr>
              <w:spacing w:line="360" w:lineRule="auto"/>
              <w:contextualSpacing/>
              <w:jc w:val="center"/>
              <w:rPr>
                <w:rFonts w:ascii="Times New Roman" w:hAnsi="Times New Roman"/>
                <w:sz w:val="28"/>
                <w:szCs w:val="28"/>
                <w:lang w:val="uk-UA"/>
              </w:rPr>
            </w:pPr>
            <w:r w:rsidRPr="000E1D1B">
              <w:rPr>
                <w:rFonts w:ascii="Times New Roman" w:hAnsi="Times New Roman"/>
                <w:sz w:val="28"/>
                <w:szCs w:val="28"/>
                <w:lang w:val="uk-UA"/>
              </w:rPr>
              <w:t>Показник</w:t>
            </w:r>
          </w:p>
        </w:tc>
        <w:tc>
          <w:tcPr>
            <w:tcW w:w="1588" w:type="dxa"/>
          </w:tcPr>
          <w:p w14:paraId="79749B93" w14:textId="77777777" w:rsidR="0049339F" w:rsidRPr="000E1D1B" w:rsidRDefault="0049339F" w:rsidP="00C90EF7">
            <w:pPr>
              <w:spacing w:line="360" w:lineRule="auto"/>
              <w:contextualSpacing/>
              <w:jc w:val="center"/>
              <w:rPr>
                <w:rFonts w:ascii="Times New Roman" w:hAnsi="Times New Roman"/>
                <w:sz w:val="28"/>
                <w:szCs w:val="28"/>
                <w:lang w:val="uk-UA"/>
              </w:rPr>
            </w:pPr>
            <w:r w:rsidRPr="000E1D1B">
              <w:rPr>
                <w:rFonts w:ascii="Times New Roman" w:hAnsi="Times New Roman"/>
                <w:sz w:val="28"/>
                <w:szCs w:val="28"/>
                <w:lang w:val="uk-UA"/>
              </w:rPr>
              <w:t>р</w:t>
            </w:r>
          </w:p>
        </w:tc>
      </w:tr>
      <w:tr w:rsidR="00A37A43" w:rsidRPr="000E1D1B" w14:paraId="661E4631" w14:textId="77777777" w:rsidTr="008A6942">
        <w:tc>
          <w:tcPr>
            <w:tcW w:w="2518" w:type="dxa"/>
            <w:vMerge/>
          </w:tcPr>
          <w:p w14:paraId="4345DA39" w14:textId="77777777" w:rsidR="00A37A43" w:rsidRPr="000E1D1B" w:rsidRDefault="00A37A43" w:rsidP="00C90EF7">
            <w:pPr>
              <w:spacing w:line="360" w:lineRule="auto"/>
              <w:contextualSpacing/>
              <w:jc w:val="both"/>
              <w:rPr>
                <w:rFonts w:ascii="Times New Roman" w:hAnsi="Times New Roman"/>
                <w:sz w:val="28"/>
                <w:szCs w:val="28"/>
                <w:lang w:val="uk-UA"/>
              </w:rPr>
            </w:pPr>
          </w:p>
        </w:tc>
        <w:tc>
          <w:tcPr>
            <w:tcW w:w="2835" w:type="dxa"/>
          </w:tcPr>
          <w:p w14:paraId="2955615A" w14:textId="074A0EBA" w:rsidR="00A37A43" w:rsidRPr="000E1D1B" w:rsidRDefault="00A37A43"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1</w:t>
            </w:r>
          </w:p>
        </w:tc>
        <w:tc>
          <w:tcPr>
            <w:tcW w:w="2410" w:type="dxa"/>
          </w:tcPr>
          <w:p w14:paraId="4B847B08" w14:textId="19F824D2" w:rsidR="00A37A43" w:rsidRPr="000E1D1B" w:rsidRDefault="00A37A43" w:rsidP="00C90EF7">
            <w:pPr>
              <w:spacing w:line="360" w:lineRule="auto"/>
              <w:contextualSpacing/>
              <w:jc w:val="center"/>
              <w:rPr>
                <w:rFonts w:ascii="Times New Roman" w:hAnsi="Times New Roman"/>
                <w:sz w:val="28"/>
                <w:szCs w:val="28"/>
                <w:lang w:val="uk-UA"/>
              </w:rPr>
            </w:pPr>
            <w:r>
              <w:rPr>
                <w:rFonts w:ascii="Times New Roman" w:hAnsi="Times New Roman"/>
                <w:sz w:val="28"/>
                <w:szCs w:val="28"/>
                <w:lang w:val="uk-UA"/>
              </w:rPr>
              <w:t>2</w:t>
            </w:r>
          </w:p>
        </w:tc>
        <w:tc>
          <w:tcPr>
            <w:tcW w:w="1588" w:type="dxa"/>
            <w:vMerge w:val="restart"/>
          </w:tcPr>
          <w:p w14:paraId="3470CABB" w14:textId="77777777" w:rsidR="00A37A43" w:rsidRPr="000E1D1B" w:rsidRDefault="00A37A43" w:rsidP="00C90EF7">
            <w:pPr>
              <w:spacing w:line="360" w:lineRule="auto"/>
              <w:contextualSpacing/>
              <w:jc w:val="both"/>
              <w:rPr>
                <w:rFonts w:ascii="Times New Roman" w:hAnsi="Times New Roman"/>
                <w:sz w:val="28"/>
                <w:szCs w:val="28"/>
                <w:lang w:val="uk-UA"/>
              </w:rPr>
            </w:pPr>
          </w:p>
        </w:tc>
      </w:tr>
      <w:tr w:rsidR="00A37A43" w:rsidRPr="000E1D1B" w14:paraId="0BDE9DB3" w14:textId="77777777" w:rsidTr="008A6942">
        <w:tc>
          <w:tcPr>
            <w:tcW w:w="2518" w:type="dxa"/>
            <w:vMerge/>
          </w:tcPr>
          <w:p w14:paraId="3277B2F9" w14:textId="77777777" w:rsidR="00A37A43" w:rsidRPr="000E1D1B" w:rsidRDefault="00A37A43" w:rsidP="00C90EF7">
            <w:pPr>
              <w:spacing w:line="360" w:lineRule="auto"/>
              <w:contextualSpacing/>
              <w:jc w:val="both"/>
              <w:rPr>
                <w:rFonts w:ascii="Times New Roman" w:hAnsi="Times New Roman"/>
                <w:sz w:val="28"/>
                <w:szCs w:val="28"/>
                <w:lang w:val="uk-UA"/>
              </w:rPr>
            </w:pPr>
          </w:p>
        </w:tc>
        <w:tc>
          <w:tcPr>
            <w:tcW w:w="2835" w:type="dxa"/>
          </w:tcPr>
          <w:p w14:paraId="38EFB06E" w14:textId="67457F61" w:rsidR="00A37A43" w:rsidRPr="000E1D1B" w:rsidRDefault="00A37A43" w:rsidP="00A37A43">
            <w:pPr>
              <w:spacing w:line="360" w:lineRule="auto"/>
              <w:contextualSpacing/>
              <w:rPr>
                <w:rFonts w:ascii="Times New Roman" w:hAnsi="Times New Roman"/>
                <w:sz w:val="28"/>
                <w:szCs w:val="28"/>
                <w:lang w:val="uk-UA"/>
              </w:rPr>
            </w:pPr>
            <w:r w:rsidRPr="000E1D1B">
              <w:rPr>
                <w:rFonts w:ascii="Times New Roman" w:hAnsi="Times New Roman"/>
                <w:sz w:val="28"/>
                <w:szCs w:val="28"/>
                <w:lang w:val="uk-UA"/>
              </w:rPr>
              <w:t>Менше медіанного значення</w:t>
            </w:r>
            <w:r>
              <w:rPr>
                <w:rFonts w:ascii="Times New Roman" w:hAnsi="Times New Roman"/>
                <w:sz w:val="28"/>
                <w:szCs w:val="28"/>
                <w:lang w:val="uk-UA"/>
              </w:rPr>
              <w:t xml:space="preserve"> (5,59 </w:t>
            </w:r>
            <w:proofErr w:type="spellStart"/>
            <w:r>
              <w:rPr>
                <w:rFonts w:ascii="Times New Roman" w:hAnsi="Times New Roman"/>
                <w:sz w:val="28"/>
                <w:szCs w:val="28"/>
                <w:lang w:val="uk-UA"/>
              </w:rPr>
              <w:t>мкг</w:t>
            </w:r>
            <w:proofErr w:type="spellEnd"/>
            <w:r>
              <w:rPr>
                <w:rFonts w:ascii="Times New Roman" w:hAnsi="Times New Roman"/>
                <w:sz w:val="28"/>
                <w:szCs w:val="28"/>
                <w:lang w:val="uk-UA"/>
              </w:rPr>
              <w:t>/24 години)</w:t>
            </w:r>
          </w:p>
        </w:tc>
        <w:tc>
          <w:tcPr>
            <w:tcW w:w="2410" w:type="dxa"/>
          </w:tcPr>
          <w:p w14:paraId="5E504E1E" w14:textId="61B509CE" w:rsidR="00A37A43" w:rsidRPr="000E1D1B" w:rsidRDefault="00A37A43" w:rsidP="00A37A43">
            <w:pPr>
              <w:spacing w:line="360" w:lineRule="auto"/>
              <w:contextualSpacing/>
              <w:rPr>
                <w:rFonts w:ascii="Times New Roman" w:hAnsi="Times New Roman"/>
                <w:sz w:val="28"/>
                <w:szCs w:val="28"/>
                <w:lang w:val="uk-UA"/>
              </w:rPr>
            </w:pPr>
            <w:r w:rsidRPr="000E1D1B">
              <w:rPr>
                <w:rFonts w:ascii="Times New Roman" w:hAnsi="Times New Roman"/>
                <w:sz w:val="28"/>
                <w:szCs w:val="28"/>
                <w:lang w:val="uk-UA"/>
              </w:rPr>
              <w:t>Понад медіанне значення</w:t>
            </w:r>
            <w:r>
              <w:rPr>
                <w:rFonts w:ascii="Times New Roman" w:hAnsi="Times New Roman"/>
                <w:sz w:val="28"/>
                <w:szCs w:val="28"/>
                <w:lang w:val="uk-UA"/>
              </w:rPr>
              <w:t xml:space="preserve"> (5,59 </w:t>
            </w:r>
            <w:proofErr w:type="spellStart"/>
            <w:r>
              <w:rPr>
                <w:rFonts w:ascii="Times New Roman" w:hAnsi="Times New Roman"/>
                <w:sz w:val="28"/>
                <w:szCs w:val="28"/>
                <w:lang w:val="uk-UA"/>
              </w:rPr>
              <w:t>мкг</w:t>
            </w:r>
            <w:proofErr w:type="spellEnd"/>
            <w:r>
              <w:rPr>
                <w:rFonts w:ascii="Times New Roman" w:hAnsi="Times New Roman"/>
                <w:sz w:val="28"/>
                <w:szCs w:val="28"/>
                <w:lang w:val="uk-UA"/>
              </w:rPr>
              <w:t>/24 години)</w:t>
            </w:r>
          </w:p>
        </w:tc>
        <w:tc>
          <w:tcPr>
            <w:tcW w:w="1588" w:type="dxa"/>
            <w:vMerge/>
          </w:tcPr>
          <w:p w14:paraId="49D1ACCA" w14:textId="77777777" w:rsidR="00A37A43" w:rsidRPr="000E1D1B" w:rsidRDefault="00A37A43" w:rsidP="00C90EF7">
            <w:pPr>
              <w:spacing w:line="360" w:lineRule="auto"/>
              <w:contextualSpacing/>
              <w:jc w:val="both"/>
              <w:rPr>
                <w:rFonts w:ascii="Times New Roman" w:hAnsi="Times New Roman"/>
                <w:sz w:val="28"/>
                <w:szCs w:val="28"/>
                <w:lang w:val="uk-UA"/>
              </w:rPr>
            </w:pPr>
          </w:p>
        </w:tc>
      </w:tr>
      <w:tr w:rsidR="00A37A43" w:rsidRPr="000E1D1B" w14:paraId="14E3A302" w14:textId="77777777" w:rsidTr="008A6942">
        <w:tc>
          <w:tcPr>
            <w:tcW w:w="2518" w:type="dxa"/>
          </w:tcPr>
          <w:p w14:paraId="7654871C" w14:textId="77777777" w:rsidR="00A37A43" w:rsidRPr="000E1D1B" w:rsidRDefault="00A37A43" w:rsidP="00C90EF7">
            <w:pPr>
              <w:spacing w:line="360" w:lineRule="auto"/>
              <w:contextualSpacing/>
              <w:jc w:val="both"/>
              <w:rPr>
                <w:rFonts w:ascii="Times New Roman" w:hAnsi="Times New Roman"/>
                <w:sz w:val="28"/>
                <w:szCs w:val="28"/>
                <w:lang w:val="uk-UA"/>
              </w:rPr>
            </w:pPr>
            <w:proofErr w:type="spellStart"/>
            <w:r w:rsidRPr="000E1D1B">
              <w:rPr>
                <w:rFonts w:ascii="Times New Roman" w:hAnsi="Times New Roman"/>
                <w:sz w:val="28"/>
                <w:szCs w:val="28"/>
                <w:lang w:val="uk-UA"/>
              </w:rPr>
              <w:t>Іа</w:t>
            </w:r>
            <w:proofErr w:type="spellEnd"/>
            <w:r w:rsidRPr="000E1D1B">
              <w:rPr>
                <w:rFonts w:ascii="Times New Roman" w:hAnsi="Times New Roman"/>
                <w:sz w:val="28"/>
                <w:szCs w:val="28"/>
                <w:lang w:val="uk-UA"/>
              </w:rPr>
              <w:t xml:space="preserve">, </w:t>
            </w:r>
            <w:r w:rsidRPr="000E1D1B">
              <w:rPr>
                <w:rFonts w:ascii="Times New Roman" w:hAnsi="Times New Roman"/>
                <w:sz w:val="28"/>
                <w:szCs w:val="28"/>
                <w:lang w:val="en-US"/>
              </w:rPr>
              <w:t>n</w:t>
            </w:r>
            <w:r w:rsidRPr="000E1D1B">
              <w:rPr>
                <w:rFonts w:ascii="Times New Roman" w:hAnsi="Times New Roman"/>
                <w:sz w:val="28"/>
                <w:szCs w:val="28"/>
                <w:lang w:val="uk-UA"/>
              </w:rPr>
              <w:t>=21</w:t>
            </w:r>
          </w:p>
        </w:tc>
        <w:tc>
          <w:tcPr>
            <w:tcW w:w="2835" w:type="dxa"/>
          </w:tcPr>
          <w:p w14:paraId="17E67A27" w14:textId="460C1337" w:rsidR="00A37A43" w:rsidRPr="00473F7F" w:rsidRDefault="00473F7F" w:rsidP="00473F7F">
            <w:pPr>
              <w:spacing w:line="360" w:lineRule="auto"/>
              <w:contextualSpacing/>
              <w:jc w:val="center"/>
              <w:rPr>
                <w:rFonts w:ascii="Times New Roman" w:hAnsi="Times New Roman"/>
                <w:sz w:val="28"/>
                <w:szCs w:val="28"/>
                <w:lang w:val="uk-UA"/>
              </w:rPr>
            </w:pPr>
            <w:r w:rsidRPr="00DC0788">
              <w:rPr>
                <w:rFonts w:ascii="Times New Roman" w:hAnsi="Times New Roman"/>
                <w:sz w:val="28"/>
                <w:szCs w:val="28"/>
                <w:lang w:val="uk-UA"/>
              </w:rPr>
              <w:t>8 (38,0)</w:t>
            </w:r>
          </w:p>
        </w:tc>
        <w:tc>
          <w:tcPr>
            <w:tcW w:w="2410" w:type="dxa"/>
          </w:tcPr>
          <w:p w14:paraId="2790E651" w14:textId="6D508BB2" w:rsidR="00A37A43" w:rsidRPr="00473F7F" w:rsidRDefault="00473F7F" w:rsidP="00473F7F">
            <w:pPr>
              <w:spacing w:line="360" w:lineRule="auto"/>
              <w:contextualSpacing/>
              <w:jc w:val="center"/>
              <w:rPr>
                <w:rFonts w:ascii="Times New Roman" w:hAnsi="Times New Roman"/>
                <w:sz w:val="28"/>
                <w:szCs w:val="28"/>
                <w:lang w:val="uk-UA"/>
              </w:rPr>
            </w:pPr>
            <w:r w:rsidRPr="00DC0788">
              <w:rPr>
                <w:rFonts w:ascii="Times New Roman" w:hAnsi="Times New Roman"/>
                <w:sz w:val="28"/>
                <w:szCs w:val="28"/>
                <w:lang w:val="uk-UA"/>
              </w:rPr>
              <w:t>12 (57,1)</w:t>
            </w:r>
          </w:p>
        </w:tc>
        <w:tc>
          <w:tcPr>
            <w:tcW w:w="1588" w:type="dxa"/>
          </w:tcPr>
          <w:p w14:paraId="02ABD3A9" w14:textId="18ECE5B7" w:rsidR="00A37A43" w:rsidRPr="000E1D1B" w:rsidRDefault="00A37A43" w:rsidP="00C90EF7">
            <w:pPr>
              <w:spacing w:line="360" w:lineRule="auto"/>
              <w:contextualSpacing/>
              <w:jc w:val="center"/>
              <w:rPr>
                <w:rFonts w:ascii="Times New Roman" w:hAnsi="Times New Roman"/>
                <w:sz w:val="28"/>
                <w:szCs w:val="28"/>
                <w:lang w:val="uk-UA"/>
              </w:rPr>
            </w:pPr>
            <w:r w:rsidRPr="000E1D1B">
              <w:rPr>
                <w:rFonts w:ascii="Times New Roman" w:hAnsi="Times New Roman"/>
                <w:sz w:val="28"/>
                <w:szCs w:val="28"/>
                <w:lang w:val="uk-UA"/>
              </w:rPr>
              <w:t>р</w:t>
            </w:r>
            <w:r>
              <w:rPr>
                <w:rFonts w:ascii="Times New Roman" w:hAnsi="Times New Roman"/>
                <w:sz w:val="28"/>
                <w:szCs w:val="28"/>
                <w:vertAlign w:val="subscript"/>
                <w:lang w:val="uk-UA"/>
              </w:rPr>
              <w:t>1</w:t>
            </w:r>
            <w:r w:rsidRPr="000E1D1B">
              <w:rPr>
                <w:rFonts w:ascii="Times New Roman" w:hAnsi="Times New Roman"/>
                <w:sz w:val="28"/>
                <w:szCs w:val="28"/>
                <w:vertAlign w:val="subscript"/>
                <w:lang w:val="uk-UA"/>
              </w:rPr>
              <w:t>-</w:t>
            </w:r>
            <w:r>
              <w:rPr>
                <w:rFonts w:ascii="Times New Roman" w:hAnsi="Times New Roman"/>
                <w:sz w:val="28"/>
                <w:szCs w:val="28"/>
                <w:vertAlign w:val="subscript"/>
                <w:lang w:val="uk-UA"/>
              </w:rPr>
              <w:t>2</w:t>
            </w:r>
            <w:r w:rsidRPr="000E1D1B">
              <w:rPr>
                <w:rFonts w:ascii="Times New Roman" w:hAnsi="Times New Roman"/>
                <w:sz w:val="28"/>
                <w:szCs w:val="28"/>
                <w:lang w:val="uk-UA"/>
              </w:rPr>
              <w:t>=0,2248</w:t>
            </w:r>
          </w:p>
        </w:tc>
      </w:tr>
      <w:tr w:rsidR="00A37A43" w:rsidRPr="000E1D1B" w14:paraId="38FE0B40" w14:textId="77777777" w:rsidTr="008A6942">
        <w:tc>
          <w:tcPr>
            <w:tcW w:w="2518" w:type="dxa"/>
          </w:tcPr>
          <w:p w14:paraId="7BF1486F" w14:textId="77777777" w:rsidR="00A37A43" w:rsidRPr="000E1D1B" w:rsidRDefault="00A37A43" w:rsidP="00C90EF7">
            <w:pPr>
              <w:spacing w:line="360" w:lineRule="auto"/>
              <w:contextualSpacing/>
              <w:jc w:val="both"/>
              <w:rPr>
                <w:rFonts w:ascii="Times New Roman" w:hAnsi="Times New Roman"/>
                <w:sz w:val="28"/>
                <w:szCs w:val="28"/>
                <w:lang w:val="uk-UA"/>
              </w:rPr>
            </w:pPr>
            <w:proofErr w:type="spellStart"/>
            <w:r w:rsidRPr="000E1D1B">
              <w:rPr>
                <w:rFonts w:ascii="Times New Roman" w:hAnsi="Times New Roman"/>
                <w:sz w:val="28"/>
                <w:szCs w:val="28"/>
                <w:lang w:val="uk-UA"/>
              </w:rPr>
              <w:t>Іб</w:t>
            </w:r>
            <w:proofErr w:type="spellEnd"/>
            <w:r w:rsidRPr="000E1D1B">
              <w:rPr>
                <w:rFonts w:ascii="Times New Roman" w:hAnsi="Times New Roman"/>
                <w:sz w:val="28"/>
                <w:szCs w:val="28"/>
                <w:lang w:val="uk-UA"/>
              </w:rPr>
              <w:t>, n=22</w:t>
            </w:r>
          </w:p>
        </w:tc>
        <w:tc>
          <w:tcPr>
            <w:tcW w:w="2835" w:type="dxa"/>
          </w:tcPr>
          <w:p w14:paraId="15474309" w14:textId="264BA115" w:rsidR="00A37A43" w:rsidRPr="000E1D1B" w:rsidRDefault="00473F7F" w:rsidP="00473F7F">
            <w:pPr>
              <w:spacing w:line="360" w:lineRule="auto"/>
              <w:contextualSpacing/>
              <w:jc w:val="center"/>
              <w:rPr>
                <w:rFonts w:ascii="Times New Roman" w:hAnsi="Times New Roman"/>
                <w:sz w:val="28"/>
                <w:szCs w:val="28"/>
                <w:lang w:val="uk-UA"/>
              </w:rPr>
            </w:pPr>
            <w:r w:rsidRPr="000E1D1B">
              <w:rPr>
                <w:rFonts w:ascii="Times New Roman" w:hAnsi="Times New Roman"/>
                <w:sz w:val="28"/>
                <w:szCs w:val="28"/>
                <w:lang w:val="uk-UA"/>
              </w:rPr>
              <w:t>10 (45,4)</w:t>
            </w:r>
          </w:p>
        </w:tc>
        <w:tc>
          <w:tcPr>
            <w:tcW w:w="2410" w:type="dxa"/>
          </w:tcPr>
          <w:p w14:paraId="5273B3B2" w14:textId="74DAA04E" w:rsidR="00A37A43" w:rsidRPr="000E1D1B" w:rsidRDefault="00473F7F" w:rsidP="00473F7F">
            <w:pPr>
              <w:spacing w:line="360" w:lineRule="auto"/>
              <w:contextualSpacing/>
              <w:jc w:val="center"/>
              <w:rPr>
                <w:rFonts w:ascii="Times New Roman" w:hAnsi="Times New Roman"/>
                <w:sz w:val="28"/>
                <w:szCs w:val="28"/>
                <w:lang w:val="uk-UA"/>
              </w:rPr>
            </w:pPr>
            <w:r w:rsidRPr="000E1D1B">
              <w:rPr>
                <w:rFonts w:ascii="Times New Roman" w:hAnsi="Times New Roman"/>
                <w:sz w:val="28"/>
                <w:szCs w:val="28"/>
                <w:lang w:val="uk-UA"/>
              </w:rPr>
              <w:t>9 (40,9)</w:t>
            </w:r>
          </w:p>
        </w:tc>
        <w:tc>
          <w:tcPr>
            <w:tcW w:w="1588" w:type="dxa"/>
          </w:tcPr>
          <w:p w14:paraId="7AEEDF6B" w14:textId="65A128E6" w:rsidR="00A37A43" w:rsidRPr="000E1D1B" w:rsidRDefault="00A37A43" w:rsidP="00C90EF7">
            <w:pPr>
              <w:spacing w:line="360" w:lineRule="auto"/>
              <w:contextualSpacing/>
              <w:jc w:val="center"/>
              <w:rPr>
                <w:rFonts w:ascii="Times New Roman" w:hAnsi="Times New Roman"/>
                <w:sz w:val="28"/>
                <w:szCs w:val="28"/>
                <w:lang w:val="uk-UA"/>
              </w:rPr>
            </w:pPr>
            <w:r w:rsidRPr="000E1D1B">
              <w:rPr>
                <w:rFonts w:ascii="Times New Roman" w:hAnsi="Times New Roman"/>
                <w:sz w:val="28"/>
                <w:szCs w:val="28"/>
                <w:lang w:val="uk-UA"/>
              </w:rPr>
              <w:t>р</w:t>
            </w:r>
            <w:r>
              <w:rPr>
                <w:rFonts w:ascii="Times New Roman" w:hAnsi="Times New Roman"/>
                <w:sz w:val="28"/>
                <w:szCs w:val="28"/>
                <w:vertAlign w:val="subscript"/>
                <w:lang w:val="uk-UA"/>
              </w:rPr>
              <w:t>1</w:t>
            </w:r>
            <w:r w:rsidRPr="000E1D1B">
              <w:rPr>
                <w:rFonts w:ascii="Times New Roman" w:hAnsi="Times New Roman"/>
                <w:sz w:val="28"/>
                <w:szCs w:val="28"/>
                <w:vertAlign w:val="subscript"/>
                <w:lang w:val="uk-UA"/>
              </w:rPr>
              <w:t>-</w:t>
            </w:r>
            <w:r>
              <w:rPr>
                <w:rFonts w:ascii="Times New Roman" w:hAnsi="Times New Roman"/>
                <w:sz w:val="28"/>
                <w:szCs w:val="28"/>
                <w:vertAlign w:val="subscript"/>
                <w:lang w:val="uk-UA"/>
              </w:rPr>
              <w:t>2</w:t>
            </w:r>
            <w:r w:rsidRPr="000E1D1B">
              <w:rPr>
                <w:rFonts w:ascii="Times New Roman" w:hAnsi="Times New Roman"/>
                <w:sz w:val="28"/>
                <w:szCs w:val="28"/>
                <w:lang w:val="uk-UA"/>
              </w:rPr>
              <w:t>=0,7900</w:t>
            </w:r>
          </w:p>
        </w:tc>
      </w:tr>
      <w:tr w:rsidR="00A37A43" w:rsidRPr="000E1D1B" w14:paraId="30078C9C" w14:textId="77777777" w:rsidTr="008A6942">
        <w:tc>
          <w:tcPr>
            <w:tcW w:w="2518" w:type="dxa"/>
          </w:tcPr>
          <w:p w14:paraId="05026800" w14:textId="77777777" w:rsidR="00A37A43" w:rsidRPr="000E1D1B" w:rsidRDefault="00A37A43" w:rsidP="00C90EF7">
            <w:pPr>
              <w:spacing w:line="360" w:lineRule="auto"/>
              <w:contextualSpacing/>
              <w:jc w:val="both"/>
              <w:rPr>
                <w:rFonts w:ascii="Times New Roman" w:hAnsi="Times New Roman"/>
                <w:sz w:val="28"/>
                <w:szCs w:val="28"/>
                <w:lang w:val="uk-UA"/>
              </w:rPr>
            </w:pPr>
            <w:r w:rsidRPr="000E1D1B">
              <w:rPr>
                <w:rFonts w:ascii="Times New Roman" w:hAnsi="Times New Roman"/>
                <w:sz w:val="28"/>
                <w:szCs w:val="28"/>
                <w:lang w:val="uk-UA"/>
              </w:rPr>
              <w:t>Контрольна, n=22</w:t>
            </w:r>
          </w:p>
        </w:tc>
        <w:tc>
          <w:tcPr>
            <w:tcW w:w="2835" w:type="dxa"/>
          </w:tcPr>
          <w:p w14:paraId="1CF036A0" w14:textId="6917AAA9" w:rsidR="00A37A43" w:rsidRPr="000E1D1B" w:rsidRDefault="00473F7F" w:rsidP="00473F7F">
            <w:pPr>
              <w:spacing w:line="360" w:lineRule="auto"/>
              <w:contextualSpacing/>
              <w:jc w:val="center"/>
              <w:rPr>
                <w:rFonts w:ascii="Times New Roman" w:hAnsi="Times New Roman"/>
                <w:sz w:val="28"/>
                <w:szCs w:val="28"/>
                <w:lang w:val="uk-UA"/>
              </w:rPr>
            </w:pPr>
            <w:r w:rsidRPr="000E1D1B">
              <w:rPr>
                <w:rFonts w:ascii="Times New Roman" w:hAnsi="Times New Roman"/>
                <w:sz w:val="28"/>
                <w:szCs w:val="28"/>
                <w:lang w:val="uk-UA"/>
              </w:rPr>
              <w:t>11 (50,0)</w:t>
            </w:r>
          </w:p>
        </w:tc>
        <w:tc>
          <w:tcPr>
            <w:tcW w:w="2410" w:type="dxa"/>
          </w:tcPr>
          <w:p w14:paraId="475499CF" w14:textId="78BAD44C" w:rsidR="00A37A43" w:rsidRPr="000E1D1B" w:rsidRDefault="00473F7F" w:rsidP="00473F7F">
            <w:pPr>
              <w:spacing w:line="360" w:lineRule="auto"/>
              <w:contextualSpacing/>
              <w:jc w:val="center"/>
              <w:rPr>
                <w:rFonts w:ascii="Times New Roman" w:hAnsi="Times New Roman"/>
                <w:sz w:val="28"/>
                <w:szCs w:val="28"/>
                <w:lang w:val="uk-UA"/>
              </w:rPr>
            </w:pPr>
            <w:r w:rsidRPr="000E1D1B">
              <w:rPr>
                <w:rFonts w:ascii="Times New Roman" w:hAnsi="Times New Roman"/>
                <w:sz w:val="28"/>
                <w:szCs w:val="28"/>
                <w:lang w:val="uk-UA"/>
              </w:rPr>
              <w:t>9 (40,9)</w:t>
            </w:r>
          </w:p>
        </w:tc>
        <w:tc>
          <w:tcPr>
            <w:tcW w:w="1588" w:type="dxa"/>
          </w:tcPr>
          <w:p w14:paraId="735F748F" w14:textId="019C403A" w:rsidR="00A37A43" w:rsidRPr="000E1D1B" w:rsidRDefault="00A37A43" w:rsidP="00C90EF7">
            <w:pPr>
              <w:spacing w:line="360" w:lineRule="auto"/>
              <w:contextualSpacing/>
              <w:jc w:val="center"/>
              <w:rPr>
                <w:rFonts w:ascii="Times New Roman" w:hAnsi="Times New Roman"/>
                <w:sz w:val="28"/>
                <w:szCs w:val="28"/>
                <w:lang w:val="uk-UA"/>
              </w:rPr>
            </w:pPr>
            <w:r w:rsidRPr="000E1D1B">
              <w:rPr>
                <w:rFonts w:ascii="Times New Roman" w:hAnsi="Times New Roman"/>
                <w:sz w:val="28"/>
                <w:szCs w:val="28"/>
                <w:lang w:val="uk-UA"/>
              </w:rPr>
              <w:t>р</w:t>
            </w:r>
            <w:r>
              <w:rPr>
                <w:rFonts w:ascii="Times New Roman" w:hAnsi="Times New Roman"/>
                <w:sz w:val="28"/>
                <w:szCs w:val="28"/>
                <w:vertAlign w:val="subscript"/>
                <w:lang w:val="uk-UA"/>
              </w:rPr>
              <w:t>1</w:t>
            </w:r>
            <w:r w:rsidRPr="000E1D1B">
              <w:rPr>
                <w:rFonts w:ascii="Times New Roman" w:hAnsi="Times New Roman"/>
                <w:sz w:val="28"/>
                <w:szCs w:val="28"/>
                <w:vertAlign w:val="subscript"/>
                <w:lang w:val="uk-UA"/>
              </w:rPr>
              <w:t>-</w:t>
            </w:r>
            <w:r>
              <w:rPr>
                <w:rFonts w:ascii="Times New Roman" w:hAnsi="Times New Roman"/>
                <w:sz w:val="28"/>
                <w:szCs w:val="28"/>
                <w:vertAlign w:val="subscript"/>
                <w:lang w:val="uk-UA"/>
              </w:rPr>
              <w:t>2</w:t>
            </w:r>
            <w:r w:rsidRPr="000E1D1B">
              <w:rPr>
                <w:rFonts w:ascii="Times New Roman" w:hAnsi="Times New Roman"/>
                <w:sz w:val="28"/>
                <w:szCs w:val="28"/>
                <w:lang w:val="uk-UA"/>
              </w:rPr>
              <w:t>=0,5521</w:t>
            </w:r>
          </w:p>
        </w:tc>
      </w:tr>
      <w:tr w:rsidR="0049339F" w:rsidRPr="00473F7F" w14:paraId="106E5C76" w14:textId="77777777" w:rsidTr="002B2699">
        <w:tc>
          <w:tcPr>
            <w:tcW w:w="9351" w:type="dxa"/>
            <w:gridSpan w:val="4"/>
          </w:tcPr>
          <w:p w14:paraId="2CA9FD7D" w14:textId="751E5402" w:rsidR="0049339F" w:rsidRPr="00CD7E9B" w:rsidRDefault="0049339F" w:rsidP="00C90EF7">
            <w:pPr>
              <w:spacing w:line="360" w:lineRule="auto"/>
              <w:contextualSpacing/>
              <w:rPr>
                <w:rFonts w:ascii="Times New Roman" w:hAnsi="Times New Roman"/>
                <w:sz w:val="28"/>
                <w:szCs w:val="28"/>
                <w:lang w:val="uk-UA"/>
              </w:rPr>
            </w:pPr>
            <w:r w:rsidRPr="000E1D1B">
              <w:rPr>
                <w:rFonts w:ascii="Times New Roman" w:hAnsi="Times New Roman"/>
                <w:sz w:val="28"/>
                <w:szCs w:val="28"/>
                <w:lang w:val="uk-UA" w:eastAsia="ru-RU"/>
              </w:rPr>
              <w:t xml:space="preserve">Примітка. </w:t>
            </w:r>
            <w:r w:rsidR="00A37A43">
              <w:rPr>
                <w:rFonts w:ascii="Times New Roman" w:hAnsi="Times New Roman"/>
                <w:sz w:val="28"/>
                <w:szCs w:val="28"/>
                <w:lang w:val="uk-UA" w:eastAsia="ru-RU"/>
              </w:rPr>
              <w:t xml:space="preserve">р – </w:t>
            </w:r>
            <w:r w:rsidR="00704DE2">
              <w:rPr>
                <w:rFonts w:ascii="Times New Roman" w:hAnsi="Times New Roman"/>
                <w:sz w:val="28"/>
                <w:szCs w:val="28"/>
                <w:lang w:val="uk-UA" w:eastAsia="ru-RU"/>
              </w:rPr>
              <w:t>внутрішньо групове</w:t>
            </w:r>
            <w:r w:rsidR="00A37A43">
              <w:rPr>
                <w:rFonts w:ascii="Times New Roman" w:hAnsi="Times New Roman"/>
                <w:sz w:val="28"/>
                <w:szCs w:val="28"/>
                <w:lang w:val="uk-UA" w:eastAsia="ru-RU"/>
              </w:rPr>
              <w:t xml:space="preserve"> порівняння</w:t>
            </w:r>
          </w:p>
        </w:tc>
      </w:tr>
    </w:tbl>
    <w:p w14:paraId="74DDC93F" w14:textId="77777777" w:rsidR="0049339F" w:rsidRPr="00A37A43" w:rsidRDefault="0049339F" w:rsidP="0049339F">
      <w:pPr>
        <w:spacing w:after="0" w:line="360" w:lineRule="auto"/>
        <w:ind w:firstLine="708"/>
        <w:contextualSpacing/>
        <w:jc w:val="center"/>
        <w:rPr>
          <w:rFonts w:ascii="Times New Roman" w:hAnsi="Times New Roman"/>
          <w:sz w:val="28"/>
          <w:szCs w:val="28"/>
          <w:lang w:val="uk-UA"/>
        </w:rPr>
      </w:pPr>
    </w:p>
    <w:p w14:paraId="789851B4" w14:textId="4C2D21E4" w:rsidR="00AD716A" w:rsidRPr="006D31F2" w:rsidRDefault="00AD716A" w:rsidP="00AD716A">
      <w:pPr>
        <w:spacing w:after="0" w:line="360" w:lineRule="auto"/>
        <w:ind w:firstLine="708"/>
        <w:contextualSpacing/>
        <w:jc w:val="both"/>
        <w:rPr>
          <w:rFonts w:ascii="Times New Roman" w:hAnsi="Times New Roman"/>
          <w:sz w:val="28"/>
          <w:szCs w:val="28"/>
          <w:lang w:val="uk-UA"/>
        </w:rPr>
      </w:pPr>
      <w:r w:rsidRPr="00B1744D">
        <w:rPr>
          <w:rFonts w:ascii="Times New Roman" w:hAnsi="Times New Roman"/>
          <w:sz w:val="28"/>
          <w:szCs w:val="28"/>
          <w:lang w:val="uk-UA"/>
        </w:rPr>
        <w:t>До</w:t>
      </w:r>
      <w:r>
        <w:rPr>
          <w:rFonts w:ascii="Times New Roman" w:hAnsi="Times New Roman"/>
          <w:sz w:val="28"/>
          <w:szCs w:val="28"/>
          <w:lang w:val="uk-UA"/>
        </w:rPr>
        <w:t xml:space="preserve">стовірних відмінностей </w:t>
      </w:r>
      <w:r>
        <w:rPr>
          <w:rFonts w:ascii="Times New Roman" w:eastAsia="Times New Roman" w:hAnsi="Times New Roman"/>
          <w:sz w:val="28"/>
          <w:szCs w:val="28"/>
          <w:lang w:val="uk-UA" w:eastAsia="ru-RU"/>
        </w:rPr>
        <w:t xml:space="preserve">частоти дітей віком </w:t>
      </w:r>
      <w:r w:rsidR="00716656">
        <w:rPr>
          <w:rFonts w:ascii="Times New Roman" w:eastAsia="Times New Roman" w:hAnsi="Times New Roman"/>
          <w:bCs/>
          <w:sz w:val="28"/>
          <w:szCs w:val="28"/>
          <w:lang w:val="uk-UA" w:eastAsia="ru-RU"/>
        </w:rPr>
        <w:t>понад</w:t>
      </w:r>
      <w:r w:rsidRPr="005E6A0C">
        <w:rPr>
          <w:rFonts w:ascii="Times New Roman" w:eastAsia="Times New Roman" w:hAnsi="Times New Roman"/>
          <w:bCs/>
          <w:sz w:val="28"/>
          <w:szCs w:val="28"/>
          <w:lang w:val="uk-UA" w:eastAsia="ru-RU"/>
        </w:rPr>
        <w:t xml:space="preserve"> 2 </w:t>
      </w:r>
      <w:r w:rsidR="00716656">
        <w:rPr>
          <w:rFonts w:ascii="Times New Roman" w:hAnsi="Times New Roman"/>
          <w:bCs/>
          <w:sz w:val="28"/>
          <w:szCs w:val="28"/>
          <w:lang w:val="uk-UA"/>
        </w:rPr>
        <w:t>-</w:t>
      </w:r>
      <w:r w:rsidRPr="005E6A0C">
        <w:rPr>
          <w:rFonts w:ascii="Times New Roman" w:hAnsi="Times New Roman"/>
          <w:bCs/>
          <w:sz w:val="28"/>
          <w:szCs w:val="28"/>
          <w:lang w:val="uk-UA"/>
        </w:rPr>
        <w:t xml:space="preserve"> 8 років</w:t>
      </w:r>
      <w:r w:rsidRPr="006D31F2">
        <w:rPr>
          <w:rFonts w:ascii="Times New Roman" w:eastAsia="Times New Roman" w:hAnsi="Times New Roman"/>
          <w:bCs/>
          <w:sz w:val="28"/>
          <w:szCs w:val="28"/>
          <w:lang w:val="uk-UA" w:eastAsia="ru-RU"/>
        </w:rPr>
        <w:t>,</w:t>
      </w:r>
      <w:r>
        <w:rPr>
          <w:rFonts w:ascii="Times New Roman" w:eastAsia="Times New Roman" w:hAnsi="Times New Roman"/>
          <w:sz w:val="28"/>
          <w:szCs w:val="28"/>
          <w:lang w:val="uk-UA" w:eastAsia="ru-RU"/>
        </w:rPr>
        <w:t xml:space="preserve"> у яких добовий рівень вільного кортизолу</w:t>
      </w:r>
      <w:r w:rsidR="00EB59CD">
        <w:rPr>
          <w:rFonts w:ascii="Times New Roman" w:eastAsia="Times New Roman" w:hAnsi="Times New Roman"/>
          <w:sz w:val="28"/>
          <w:szCs w:val="28"/>
          <w:lang w:val="uk-UA" w:eastAsia="ru-RU"/>
        </w:rPr>
        <w:t xml:space="preserve"> в сечі</w:t>
      </w:r>
      <w:r>
        <w:rPr>
          <w:rFonts w:ascii="Times New Roman" w:eastAsia="Times New Roman" w:hAnsi="Times New Roman"/>
          <w:sz w:val="28"/>
          <w:szCs w:val="28"/>
          <w:lang w:val="uk-UA" w:eastAsia="ru-RU"/>
        </w:rPr>
        <w:t xml:space="preserve"> був понад медіанне значення або менше медіанного значення дітей контрольної групи відповідного віку</w:t>
      </w:r>
      <w:r w:rsidRPr="006D31F2">
        <w:rPr>
          <w:rFonts w:ascii="Times New Roman" w:eastAsia="Times New Roman" w:hAnsi="Times New Roman"/>
          <w:sz w:val="28"/>
          <w:szCs w:val="28"/>
          <w:lang w:val="uk-UA" w:eastAsia="ru-RU"/>
        </w:rPr>
        <w:t xml:space="preserve">, </w:t>
      </w:r>
      <w:r>
        <w:rPr>
          <w:rFonts w:ascii="Times New Roman" w:hAnsi="Times New Roman"/>
          <w:sz w:val="28"/>
          <w:szCs w:val="28"/>
          <w:lang w:val="uk-UA"/>
        </w:rPr>
        <w:t>не виявлено</w:t>
      </w:r>
      <w:r w:rsidRPr="006D31F2">
        <w:rPr>
          <w:rFonts w:ascii="Times New Roman" w:hAnsi="Times New Roman"/>
          <w:sz w:val="28"/>
          <w:szCs w:val="28"/>
          <w:lang w:val="uk-UA"/>
        </w:rPr>
        <w:t>.</w:t>
      </w:r>
    </w:p>
    <w:p w14:paraId="3A46678E" w14:textId="215EF9F5" w:rsidR="0049339F" w:rsidRPr="008E6B93" w:rsidRDefault="0049339F" w:rsidP="0049339F">
      <w:pPr>
        <w:spacing w:after="0" w:line="360" w:lineRule="auto"/>
        <w:ind w:firstLine="708"/>
        <w:contextualSpacing/>
        <w:jc w:val="both"/>
        <w:rPr>
          <w:rFonts w:ascii="Times New Roman" w:hAnsi="Times New Roman"/>
          <w:sz w:val="28"/>
          <w:szCs w:val="28"/>
        </w:rPr>
      </w:pPr>
      <w:r>
        <w:rPr>
          <w:rFonts w:ascii="Times New Roman" w:hAnsi="Times New Roman"/>
          <w:sz w:val="28"/>
          <w:szCs w:val="28"/>
          <w:lang w:val="uk-UA"/>
        </w:rPr>
        <w:t>Проведено п</w:t>
      </w:r>
      <w:r w:rsidRPr="00B32024">
        <w:rPr>
          <w:rFonts w:ascii="Times New Roman" w:hAnsi="Times New Roman"/>
          <w:sz w:val="28"/>
          <w:szCs w:val="28"/>
          <w:lang w:val="uk-UA"/>
        </w:rPr>
        <w:t>орівн</w:t>
      </w:r>
      <w:r>
        <w:rPr>
          <w:rFonts w:ascii="Times New Roman" w:hAnsi="Times New Roman"/>
          <w:sz w:val="28"/>
          <w:szCs w:val="28"/>
          <w:lang w:val="uk-UA"/>
        </w:rPr>
        <w:t>ян</w:t>
      </w:r>
      <w:r w:rsidRPr="00B32024">
        <w:rPr>
          <w:rFonts w:ascii="Times New Roman" w:hAnsi="Times New Roman"/>
          <w:sz w:val="28"/>
          <w:szCs w:val="28"/>
          <w:lang w:val="uk-UA"/>
        </w:rPr>
        <w:t>ня частот</w:t>
      </w:r>
      <w:r>
        <w:rPr>
          <w:rFonts w:ascii="Times New Roman" w:hAnsi="Times New Roman"/>
          <w:sz w:val="28"/>
          <w:szCs w:val="28"/>
          <w:lang w:val="uk-UA"/>
        </w:rPr>
        <w:t>и відмінностей в добовій екскреції добового рівня вільного кортизолу</w:t>
      </w:r>
      <w:r w:rsidR="00EB59CD">
        <w:rPr>
          <w:rFonts w:ascii="Times New Roman" w:hAnsi="Times New Roman"/>
          <w:sz w:val="28"/>
          <w:szCs w:val="28"/>
          <w:lang w:val="uk-UA"/>
        </w:rPr>
        <w:t xml:space="preserve"> в сечі</w:t>
      </w:r>
      <w:r>
        <w:rPr>
          <w:rFonts w:ascii="Times New Roman" w:hAnsi="Times New Roman"/>
          <w:sz w:val="28"/>
          <w:szCs w:val="28"/>
          <w:lang w:val="uk-UA"/>
        </w:rPr>
        <w:t xml:space="preserve"> </w:t>
      </w:r>
      <w:r w:rsidRPr="00B32024">
        <w:rPr>
          <w:rFonts w:ascii="Times New Roman" w:hAnsi="Times New Roman"/>
          <w:sz w:val="28"/>
          <w:szCs w:val="28"/>
          <w:lang w:val="uk-UA"/>
        </w:rPr>
        <w:t>в</w:t>
      </w:r>
      <w:r>
        <w:rPr>
          <w:rFonts w:ascii="Times New Roman" w:hAnsi="Times New Roman"/>
          <w:sz w:val="28"/>
          <w:szCs w:val="28"/>
          <w:lang w:val="uk-UA"/>
        </w:rPr>
        <w:t>і</w:t>
      </w:r>
      <w:r w:rsidRPr="00B32024">
        <w:rPr>
          <w:rFonts w:ascii="Times New Roman" w:hAnsi="Times New Roman"/>
          <w:sz w:val="28"/>
          <w:szCs w:val="28"/>
          <w:lang w:val="uk-UA"/>
        </w:rPr>
        <w:t>д рефер</w:t>
      </w:r>
      <w:r>
        <w:rPr>
          <w:rFonts w:ascii="Times New Roman" w:hAnsi="Times New Roman"/>
          <w:sz w:val="28"/>
          <w:szCs w:val="28"/>
          <w:lang w:val="uk-UA"/>
        </w:rPr>
        <w:t>ентних значень</w:t>
      </w:r>
      <w:r w:rsidRPr="00B32024">
        <w:rPr>
          <w:rFonts w:ascii="Times New Roman" w:hAnsi="Times New Roman"/>
          <w:sz w:val="28"/>
          <w:szCs w:val="28"/>
          <w:lang w:val="uk-UA"/>
        </w:rPr>
        <w:t xml:space="preserve"> </w:t>
      </w:r>
      <w:r>
        <w:rPr>
          <w:rFonts w:ascii="Times New Roman" w:hAnsi="Times New Roman"/>
          <w:sz w:val="28"/>
          <w:szCs w:val="28"/>
          <w:lang w:val="uk-UA"/>
        </w:rPr>
        <w:t xml:space="preserve">за міжнародними даними у дітей віком </w:t>
      </w:r>
      <w:r w:rsidR="00704DE2">
        <w:rPr>
          <w:rFonts w:ascii="Times New Roman" w:eastAsia="Times New Roman" w:hAnsi="Times New Roman"/>
          <w:bCs/>
          <w:sz w:val="28"/>
          <w:szCs w:val="28"/>
          <w:lang w:val="uk-UA" w:eastAsia="ru-RU"/>
        </w:rPr>
        <w:t>понад</w:t>
      </w:r>
      <w:r w:rsidRPr="00B32024">
        <w:rPr>
          <w:rFonts w:ascii="Times New Roman" w:eastAsia="Times New Roman" w:hAnsi="Times New Roman"/>
          <w:bCs/>
          <w:sz w:val="28"/>
          <w:szCs w:val="28"/>
          <w:lang w:val="uk-UA" w:eastAsia="ru-RU"/>
        </w:rPr>
        <w:t xml:space="preserve"> 2 </w:t>
      </w:r>
      <w:r w:rsidR="00716656">
        <w:rPr>
          <w:rFonts w:ascii="Times New Roman" w:eastAsia="Times New Roman" w:hAnsi="Times New Roman"/>
          <w:bCs/>
          <w:sz w:val="28"/>
          <w:szCs w:val="28"/>
          <w:lang w:val="uk-UA" w:eastAsia="ru-RU"/>
        </w:rPr>
        <w:t>-</w:t>
      </w:r>
      <w:r w:rsidRPr="00B32024">
        <w:rPr>
          <w:rFonts w:ascii="Times New Roman" w:eastAsia="Times New Roman" w:hAnsi="Times New Roman"/>
          <w:bCs/>
          <w:sz w:val="28"/>
          <w:szCs w:val="28"/>
          <w:lang w:val="uk-UA" w:eastAsia="ru-RU"/>
        </w:rPr>
        <w:t xml:space="preserve"> 8 років</w:t>
      </w:r>
      <w:r>
        <w:rPr>
          <w:rFonts w:ascii="Times New Roman" w:hAnsi="Times New Roman"/>
          <w:sz w:val="28"/>
          <w:szCs w:val="28"/>
          <w:lang w:val="uk-UA"/>
        </w:rPr>
        <w:t xml:space="preserve"> (норма 1</w:t>
      </w:r>
      <w:r w:rsidRPr="008C1089">
        <w:rPr>
          <w:rFonts w:ascii="Times New Roman" w:hAnsi="Times New Roman"/>
          <w:sz w:val="28"/>
          <w:szCs w:val="28"/>
        </w:rPr>
        <w:t xml:space="preserve">,4 </w:t>
      </w:r>
      <w:r>
        <w:rPr>
          <w:rFonts w:ascii="Times New Roman" w:hAnsi="Times New Roman"/>
          <w:sz w:val="28"/>
          <w:szCs w:val="28"/>
        </w:rPr>
        <w:t>–</w:t>
      </w:r>
      <w:r w:rsidRPr="008C1089">
        <w:rPr>
          <w:rFonts w:ascii="Times New Roman" w:hAnsi="Times New Roman"/>
          <w:sz w:val="28"/>
          <w:szCs w:val="28"/>
        </w:rPr>
        <w:t xml:space="preserve"> </w:t>
      </w:r>
      <w:r>
        <w:rPr>
          <w:rFonts w:ascii="Times New Roman" w:hAnsi="Times New Roman"/>
          <w:sz w:val="28"/>
          <w:szCs w:val="28"/>
          <w:lang w:val="uk-UA"/>
        </w:rPr>
        <w:t xml:space="preserve">20 </w:t>
      </w:r>
      <w:proofErr w:type="spellStart"/>
      <w:r>
        <w:rPr>
          <w:rFonts w:ascii="Times New Roman" w:hAnsi="Times New Roman"/>
          <w:sz w:val="28"/>
          <w:szCs w:val="28"/>
          <w:lang w:val="uk-UA"/>
        </w:rPr>
        <w:t>мкг</w:t>
      </w:r>
      <w:proofErr w:type="spellEnd"/>
      <w:r>
        <w:rPr>
          <w:rFonts w:ascii="Times New Roman" w:hAnsi="Times New Roman"/>
          <w:sz w:val="28"/>
          <w:szCs w:val="28"/>
          <w:lang w:val="uk-UA"/>
        </w:rPr>
        <w:t>/24 години)</w:t>
      </w:r>
      <w:r w:rsidRPr="009676B4">
        <w:rPr>
          <w:rFonts w:ascii="Times New Roman" w:hAnsi="Times New Roman"/>
          <w:sz w:val="28"/>
          <w:szCs w:val="28"/>
        </w:rPr>
        <w:t xml:space="preserve"> (</w:t>
      </w:r>
      <w:r>
        <w:rPr>
          <w:rFonts w:ascii="Times New Roman" w:hAnsi="Times New Roman"/>
          <w:sz w:val="28"/>
          <w:szCs w:val="28"/>
          <w:lang w:val="uk-UA"/>
        </w:rPr>
        <w:t>табл.</w:t>
      </w:r>
      <w:r w:rsidRPr="009676B4">
        <w:rPr>
          <w:rFonts w:ascii="Times New Roman" w:hAnsi="Times New Roman"/>
          <w:sz w:val="28"/>
          <w:szCs w:val="28"/>
        </w:rPr>
        <w:t xml:space="preserve"> 6.</w:t>
      </w:r>
      <w:r w:rsidR="00900458">
        <w:rPr>
          <w:rFonts w:ascii="Times New Roman" w:hAnsi="Times New Roman"/>
          <w:sz w:val="28"/>
          <w:szCs w:val="28"/>
          <w:lang w:val="uk-UA"/>
        </w:rPr>
        <w:t>7</w:t>
      </w:r>
      <w:r w:rsidRPr="009676B4">
        <w:rPr>
          <w:rFonts w:ascii="Times New Roman" w:hAnsi="Times New Roman"/>
          <w:sz w:val="28"/>
          <w:szCs w:val="28"/>
        </w:rPr>
        <w:t>)</w:t>
      </w:r>
      <w:r w:rsidR="00AD716A">
        <w:rPr>
          <w:rFonts w:ascii="Times New Roman" w:hAnsi="Times New Roman"/>
          <w:sz w:val="28"/>
          <w:szCs w:val="28"/>
          <w:lang w:val="uk-UA"/>
        </w:rPr>
        <w:t xml:space="preserve"> </w:t>
      </w:r>
      <w:r w:rsidR="00AD716A" w:rsidRPr="00AD716A">
        <w:rPr>
          <w:rFonts w:ascii="Times New Roman" w:hAnsi="Times New Roman"/>
          <w:sz w:val="28"/>
          <w:szCs w:val="28"/>
        </w:rPr>
        <w:t>[</w:t>
      </w:r>
      <w:r w:rsidR="00AD716A" w:rsidRPr="00D13B01">
        <w:rPr>
          <w:rFonts w:ascii="Times New Roman" w:hAnsi="Times New Roman"/>
          <w:sz w:val="28"/>
          <w:szCs w:val="28"/>
          <w:lang w:val="uk-UA"/>
        </w:rPr>
        <w:t>7</w:t>
      </w:r>
      <w:r w:rsidR="00AD716A" w:rsidRPr="00EC6D7E">
        <w:rPr>
          <w:rFonts w:ascii="Times New Roman" w:hAnsi="Times New Roman"/>
          <w:sz w:val="28"/>
          <w:szCs w:val="28"/>
          <w:lang w:val="uk-UA"/>
        </w:rPr>
        <w:t>8, 134, 135, 136</w:t>
      </w:r>
      <w:r w:rsidR="00AD716A" w:rsidRPr="00AD716A">
        <w:rPr>
          <w:rFonts w:ascii="Times New Roman" w:hAnsi="Times New Roman"/>
          <w:sz w:val="28"/>
          <w:szCs w:val="28"/>
        </w:rPr>
        <w:t>]</w:t>
      </w:r>
      <w:r w:rsidRPr="009676B4">
        <w:rPr>
          <w:rFonts w:ascii="Times New Roman" w:hAnsi="Times New Roman"/>
          <w:sz w:val="28"/>
          <w:szCs w:val="28"/>
        </w:rPr>
        <w:t>.</w:t>
      </w:r>
    </w:p>
    <w:p w14:paraId="42F3F141" w14:textId="77777777" w:rsidR="00721B4C" w:rsidRDefault="00721B4C" w:rsidP="00686325">
      <w:pPr>
        <w:spacing w:after="0" w:line="360" w:lineRule="auto"/>
        <w:contextualSpacing/>
        <w:rPr>
          <w:rFonts w:ascii="Times New Roman" w:eastAsia="Times New Roman" w:hAnsi="Times New Roman"/>
          <w:sz w:val="28"/>
          <w:szCs w:val="28"/>
          <w:lang w:val="uk-UA" w:eastAsia="ru-RU"/>
        </w:rPr>
        <w:sectPr w:rsidR="00721B4C" w:rsidSect="00C90EF7">
          <w:headerReference w:type="default" r:id="rId50"/>
          <w:pgSz w:w="11906" w:h="16838"/>
          <w:pgMar w:top="1134" w:right="850" w:bottom="1134" w:left="1701" w:header="708" w:footer="708" w:gutter="0"/>
          <w:cols w:space="708"/>
          <w:docGrid w:linePitch="360"/>
        </w:sectPr>
      </w:pPr>
    </w:p>
    <w:p w14:paraId="1845AB1B" w14:textId="2316C1EE" w:rsidR="0049339F" w:rsidRPr="008E6B93" w:rsidRDefault="0049339F" w:rsidP="0049339F">
      <w:pPr>
        <w:spacing w:after="0" w:line="360" w:lineRule="auto"/>
        <w:ind w:firstLine="708"/>
        <w:contextualSpacing/>
        <w:jc w:val="right"/>
        <w:rPr>
          <w:rFonts w:ascii="Times New Roman" w:hAnsi="Times New Roman"/>
          <w:sz w:val="28"/>
          <w:szCs w:val="28"/>
          <w:lang w:val="uk-UA"/>
        </w:rPr>
      </w:pPr>
      <w:r w:rsidRPr="008E6B93">
        <w:rPr>
          <w:rFonts w:ascii="Times New Roman" w:eastAsia="Times New Roman" w:hAnsi="Times New Roman"/>
          <w:sz w:val="28"/>
          <w:szCs w:val="28"/>
          <w:lang w:val="uk-UA" w:eastAsia="ru-RU"/>
        </w:rPr>
        <w:lastRenderedPageBreak/>
        <w:t>Таблиця 6.</w:t>
      </w:r>
      <w:r w:rsidR="00900458">
        <w:rPr>
          <w:rFonts w:ascii="Times New Roman" w:eastAsia="Times New Roman" w:hAnsi="Times New Roman"/>
          <w:sz w:val="28"/>
          <w:szCs w:val="28"/>
          <w:lang w:val="uk-UA" w:eastAsia="ru-RU"/>
        </w:rPr>
        <w:t>7</w:t>
      </w:r>
    </w:p>
    <w:p w14:paraId="43C1E122" w14:textId="18CD46DB" w:rsidR="0049339F" w:rsidRPr="008E6B93" w:rsidRDefault="0049339F" w:rsidP="0049339F">
      <w:pPr>
        <w:spacing w:after="0" w:line="360" w:lineRule="auto"/>
        <w:ind w:firstLine="708"/>
        <w:contextualSpacing/>
        <w:jc w:val="center"/>
        <w:rPr>
          <w:rFonts w:ascii="Times New Roman" w:hAnsi="Times New Roman"/>
          <w:b/>
          <w:sz w:val="28"/>
          <w:szCs w:val="28"/>
          <w:lang w:val="uk-UA"/>
        </w:rPr>
      </w:pPr>
      <w:r w:rsidRPr="008E6B93">
        <w:rPr>
          <w:rFonts w:ascii="Times New Roman" w:hAnsi="Times New Roman"/>
          <w:b/>
          <w:sz w:val="28"/>
          <w:szCs w:val="28"/>
          <w:lang w:val="uk-UA"/>
        </w:rPr>
        <w:t xml:space="preserve">Частота </w:t>
      </w:r>
      <w:r>
        <w:rPr>
          <w:rFonts w:ascii="Times New Roman" w:hAnsi="Times New Roman"/>
          <w:b/>
          <w:sz w:val="28"/>
          <w:szCs w:val="28"/>
          <w:lang w:val="uk-UA"/>
        </w:rPr>
        <w:t xml:space="preserve">добового </w:t>
      </w:r>
      <w:r w:rsidRPr="008E6B93">
        <w:rPr>
          <w:rFonts w:ascii="Times New Roman" w:hAnsi="Times New Roman"/>
          <w:b/>
          <w:sz w:val="28"/>
          <w:szCs w:val="28"/>
          <w:lang w:val="uk-UA"/>
        </w:rPr>
        <w:t xml:space="preserve">рівня </w:t>
      </w:r>
      <w:r>
        <w:rPr>
          <w:rFonts w:ascii="Times New Roman" w:hAnsi="Times New Roman"/>
          <w:b/>
          <w:sz w:val="28"/>
          <w:szCs w:val="28"/>
          <w:lang w:val="uk-UA"/>
        </w:rPr>
        <w:t>вільного</w:t>
      </w:r>
      <w:r w:rsidRPr="008E6B93">
        <w:rPr>
          <w:rFonts w:ascii="Times New Roman" w:hAnsi="Times New Roman"/>
          <w:b/>
          <w:sz w:val="28"/>
          <w:szCs w:val="28"/>
          <w:lang w:val="uk-UA"/>
        </w:rPr>
        <w:t xml:space="preserve"> кортизолу</w:t>
      </w:r>
      <w:r w:rsidR="00EB59CD">
        <w:rPr>
          <w:rFonts w:ascii="Times New Roman" w:hAnsi="Times New Roman"/>
          <w:b/>
          <w:sz w:val="28"/>
          <w:szCs w:val="28"/>
          <w:lang w:val="uk-UA"/>
        </w:rPr>
        <w:t xml:space="preserve"> в сечі</w:t>
      </w:r>
      <w:r>
        <w:rPr>
          <w:rFonts w:ascii="Times New Roman" w:hAnsi="Times New Roman"/>
          <w:b/>
          <w:sz w:val="28"/>
          <w:szCs w:val="28"/>
          <w:lang w:val="uk-UA"/>
        </w:rPr>
        <w:t xml:space="preserve"> (норми)</w:t>
      </w:r>
      <w:r w:rsidRPr="008E6B93">
        <w:rPr>
          <w:rFonts w:ascii="Times New Roman" w:hAnsi="Times New Roman"/>
          <w:b/>
          <w:sz w:val="28"/>
          <w:szCs w:val="28"/>
          <w:lang w:val="uk-UA"/>
        </w:rPr>
        <w:t xml:space="preserve"> у дітей груп спостереження віком </w:t>
      </w:r>
      <w:bookmarkStart w:id="35" w:name="OLE_LINK1"/>
      <w:r w:rsidR="00716656">
        <w:rPr>
          <w:rFonts w:ascii="Times New Roman" w:eastAsia="Times New Roman" w:hAnsi="Times New Roman"/>
          <w:b/>
          <w:sz w:val="28"/>
          <w:szCs w:val="28"/>
          <w:lang w:val="uk-UA" w:eastAsia="ru-RU"/>
        </w:rPr>
        <w:t>понад</w:t>
      </w:r>
      <w:r w:rsidRPr="008E6B93">
        <w:rPr>
          <w:rFonts w:ascii="Times New Roman" w:eastAsia="Times New Roman" w:hAnsi="Times New Roman"/>
          <w:b/>
          <w:sz w:val="28"/>
          <w:szCs w:val="28"/>
          <w:lang w:val="uk-UA" w:eastAsia="ru-RU"/>
        </w:rPr>
        <w:t xml:space="preserve"> 2 </w:t>
      </w:r>
      <w:r w:rsidR="00716656">
        <w:rPr>
          <w:rFonts w:ascii="Times New Roman" w:hAnsi="Times New Roman"/>
          <w:b/>
          <w:sz w:val="28"/>
          <w:szCs w:val="28"/>
          <w:lang w:val="uk-UA"/>
        </w:rPr>
        <w:t>-</w:t>
      </w:r>
      <w:r w:rsidRPr="008E6B93">
        <w:rPr>
          <w:rFonts w:ascii="Times New Roman" w:hAnsi="Times New Roman"/>
          <w:b/>
          <w:sz w:val="28"/>
          <w:szCs w:val="28"/>
          <w:lang w:val="uk-UA"/>
        </w:rPr>
        <w:t xml:space="preserve"> 8 років</w:t>
      </w:r>
      <w:r w:rsidRPr="008E6B93">
        <w:rPr>
          <w:rFonts w:ascii="Times New Roman" w:hAnsi="Times New Roman"/>
          <w:sz w:val="28"/>
          <w:szCs w:val="28"/>
          <w:lang w:val="uk-UA"/>
        </w:rPr>
        <w:t xml:space="preserve"> </w:t>
      </w:r>
      <w:bookmarkEnd w:id="35"/>
      <w:r w:rsidR="000C4029">
        <w:rPr>
          <w:rFonts w:ascii="Times New Roman" w:hAnsi="Times New Roman"/>
          <w:b/>
          <w:bCs/>
          <w:sz w:val="28"/>
          <w:szCs w:val="28"/>
          <w:lang w:val="uk-UA"/>
        </w:rPr>
        <w:t>у порівнянні з</w:t>
      </w:r>
      <w:r w:rsidRPr="008E6B93">
        <w:rPr>
          <w:rFonts w:ascii="Times New Roman" w:hAnsi="Times New Roman"/>
          <w:b/>
          <w:bCs/>
          <w:sz w:val="28"/>
          <w:szCs w:val="28"/>
          <w:lang w:val="uk-UA"/>
        </w:rPr>
        <w:t xml:space="preserve"> міжнародними даними</w:t>
      </w:r>
      <w:r w:rsidRPr="008E6B93">
        <w:rPr>
          <w:rFonts w:ascii="Times New Roman" w:hAnsi="Times New Roman"/>
          <w:b/>
          <w:sz w:val="28"/>
          <w:szCs w:val="28"/>
          <w:lang w:val="uk-UA"/>
        </w:rPr>
        <w:t xml:space="preserve">, </w:t>
      </w:r>
      <w:r w:rsidR="00721B4C">
        <w:rPr>
          <w:rFonts w:ascii="Times New Roman" w:eastAsia="Times New Roman" w:hAnsi="Times New Roman"/>
          <w:b/>
          <w:bCs/>
          <w:sz w:val="28"/>
          <w:szCs w:val="28"/>
          <w:lang w:val="en-US" w:eastAsia="ru-RU"/>
        </w:rPr>
        <w:t>n</w:t>
      </w:r>
      <w:r w:rsidR="00721B4C">
        <w:rPr>
          <w:rFonts w:ascii="Times New Roman" w:eastAsia="Times New Roman" w:hAnsi="Times New Roman"/>
          <w:b/>
          <w:bCs/>
          <w:sz w:val="28"/>
          <w:szCs w:val="28"/>
          <w:lang w:val="uk-UA" w:eastAsia="ru-RU"/>
        </w:rPr>
        <w:t xml:space="preserve"> </w:t>
      </w:r>
      <w:r w:rsidR="00721B4C" w:rsidRPr="00B30020">
        <w:rPr>
          <w:rFonts w:ascii="Times New Roman" w:eastAsia="Times New Roman" w:hAnsi="Times New Roman"/>
          <w:b/>
          <w:bCs/>
          <w:sz w:val="28"/>
          <w:szCs w:val="28"/>
          <w:lang w:val="uk-UA" w:eastAsia="ru-RU"/>
        </w:rPr>
        <w:t>(%)</w:t>
      </w: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7"/>
        <w:gridCol w:w="2028"/>
        <w:gridCol w:w="1963"/>
        <w:gridCol w:w="1964"/>
        <w:gridCol w:w="1689"/>
      </w:tblGrid>
      <w:tr w:rsidR="0049339F" w:rsidRPr="008E6B93" w14:paraId="338CFF30" w14:textId="77777777" w:rsidTr="000C4029">
        <w:trPr>
          <w:jc w:val="center"/>
        </w:trPr>
        <w:tc>
          <w:tcPr>
            <w:tcW w:w="1638" w:type="dxa"/>
            <w:vMerge w:val="restart"/>
          </w:tcPr>
          <w:p w14:paraId="7FE6A346" w14:textId="77777777" w:rsidR="0049339F" w:rsidRPr="008E6B93" w:rsidRDefault="0049339F" w:rsidP="00C90EF7">
            <w:pPr>
              <w:spacing w:line="360" w:lineRule="auto"/>
              <w:contextualSpacing/>
              <w:jc w:val="center"/>
              <w:rPr>
                <w:rFonts w:ascii="Times New Roman" w:hAnsi="Times New Roman"/>
                <w:sz w:val="28"/>
                <w:szCs w:val="28"/>
                <w:lang w:val="uk-UA"/>
              </w:rPr>
            </w:pPr>
            <w:r w:rsidRPr="008E6B93">
              <w:rPr>
                <w:rFonts w:ascii="Times New Roman" w:hAnsi="Times New Roman"/>
                <w:sz w:val="28"/>
                <w:lang w:val="uk-UA"/>
              </w:rPr>
              <w:t>Групи дітей</w:t>
            </w:r>
          </w:p>
        </w:tc>
        <w:tc>
          <w:tcPr>
            <w:tcW w:w="6012" w:type="dxa"/>
            <w:gridSpan w:val="3"/>
          </w:tcPr>
          <w:p w14:paraId="4E12B109" w14:textId="77777777" w:rsidR="0049339F" w:rsidRPr="008E6B93" w:rsidRDefault="0049339F" w:rsidP="00C90EF7">
            <w:pPr>
              <w:spacing w:line="360" w:lineRule="auto"/>
              <w:contextualSpacing/>
              <w:jc w:val="center"/>
              <w:rPr>
                <w:rFonts w:ascii="Times New Roman" w:hAnsi="Times New Roman"/>
                <w:sz w:val="28"/>
                <w:szCs w:val="28"/>
                <w:lang w:val="uk-UA"/>
              </w:rPr>
            </w:pPr>
            <w:r w:rsidRPr="008E6B93">
              <w:rPr>
                <w:rFonts w:ascii="Times New Roman" w:hAnsi="Times New Roman"/>
                <w:sz w:val="28"/>
                <w:szCs w:val="28"/>
                <w:lang w:val="uk-UA"/>
              </w:rPr>
              <w:t>Показник</w:t>
            </w:r>
          </w:p>
        </w:tc>
        <w:tc>
          <w:tcPr>
            <w:tcW w:w="1701" w:type="dxa"/>
            <w:vMerge w:val="restart"/>
          </w:tcPr>
          <w:p w14:paraId="3E1E82CE" w14:textId="77777777" w:rsidR="0049339F" w:rsidRPr="008E6B93" w:rsidRDefault="0049339F" w:rsidP="00C90EF7">
            <w:pPr>
              <w:spacing w:line="360" w:lineRule="auto"/>
              <w:contextualSpacing/>
              <w:jc w:val="center"/>
              <w:rPr>
                <w:rFonts w:ascii="Times New Roman" w:hAnsi="Times New Roman"/>
                <w:sz w:val="28"/>
                <w:szCs w:val="28"/>
                <w:lang w:val="uk-UA"/>
              </w:rPr>
            </w:pPr>
            <w:r w:rsidRPr="008E6B93">
              <w:rPr>
                <w:rFonts w:ascii="Times New Roman" w:hAnsi="Times New Roman"/>
                <w:sz w:val="28"/>
                <w:szCs w:val="28"/>
                <w:lang w:val="uk-UA"/>
              </w:rPr>
              <w:t>р</w:t>
            </w:r>
          </w:p>
        </w:tc>
      </w:tr>
      <w:tr w:rsidR="0049339F" w:rsidRPr="008E6B93" w14:paraId="742DA4EE" w14:textId="77777777" w:rsidTr="000C4029">
        <w:trPr>
          <w:jc w:val="center"/>
        </w:trPr>
        <w:tc>
          <w:tcPr>
            <w:tcW w:w="1638" w:type="dxa"/>
            <w:vMerge/>
          </w:tcPr>
          <w:p w14:paraId="4326B2EC" w14:textId="77777777" w:rsidR="0049339F" w:rsidRPr="008E6B93" w:rsidRDefault="0049339F" w:rsidP="00C90EF7">
            <w:pPr>
              <w:spacing w:line="360" w:lineRule="auto"/>
              <w:contextualSpacing/>
              <w:jc w:val="both"/>
              <w:rPr>
                <w:rFonts w:ascii="Times New Roman" w:hAnsi="Times New Roman"/>
                <w:sz w:val="28"/>
                <w:szCs w:val="28"/>
                <w:lang w:val="uk-UA"/>
              </w:rPr>
            </w:pPr>
          </w:p>
        </w:tc>
        <w:tc>
          <w:tcPr>
            <w:tcW w:w="2043" w:type="dxa"/>
          </w:tcPr>
          <w:p w14:paraId="3EAAE372" w14:textId="77777777" w:rsidR="0049339F" w:rsidRPr="008E6B93" w:rsidRDefault="0049339F" w:rsidP="00C90EF7">
            <w:pPr>
              <w:spacing w:line="360" w:lineRule="auto"/>
              <w:contextualSpacing/>
              <w:jc w:val="center"/>
              <w:rPr>
                <w:rFonts w:ascii="Times New Roman" w:hAnsi="Times New Roman"/>
                <w:sz w:val="28"/>
                <w:szCs w:val="28"/>
                <w:lang w:val="uk-UA"/>
              </w:rPr>
            </w:pPr>
            <w:r w:rsidRPr="008E6B93">
              <w:rPr>
                <w:rFonts w:ascii="Times New Roman" w:hAnsi="Times New Roman"/>
                <w:sz w:val="28"/>
                <w:szCs w:val="28"/>
                <w:lang w:val="uk-UA"/>
              </w:rPr>
              <w:t>1</w:t>
            </w:r>
          </w:p>
        </w:tc>
        <w:tc>
          <w:tcPr>
            <w:tcW w:w="1984" w:type="dxa"/>
          </w:tcPr>
          <w:p w14:paraId="3CE472D7" w14:textId="77777777" w:rsidR="0049339F" w:rsidRPr="008E6B93" w:rsidRDefault="0049339F" w:rsidP="00C90EF7">
            <w:pPr>
              <w:spacing w:line="360" w:lineRule="auto"/>
              <w:contextualSpacing/>
              <w:jc w:val="center"/>
              <w:rPr>
                <w:rFonts w:ascii="Times New Roman" w:hAnsi="Times New Roman"/>
                <w:sz w:val="28"/>
                <w:szCs w:val="28"/>
                <w:lang w:val="uk-UA"/>
              </w:rPr>
            </w:pPr>
            <w:r w:rsidRPr="008E6B93">
              <w:rPr>
                <w:rFonts w:ascii="Times New Roman" w:hAnsi="Times New Roman"/>
                <w:sz w:val="28"/>
                <w:szCs w:val="28"/>
                <w:lang w:val="uk-UA"/>
              </w:rPr>
              <w:t>2</w:t>
            </w:r>
          </w:p>
        </w:tc>
        <w:tc>
          <w:tcPr>
            <w:tcW w:w="1985" w:type="dxa"/>
          </w:tcPr>
          <w:p w14:paraId="2316878F" w14:textId="77777777" w:rsidR="0049339F" w:rsidRPr="008E6B93" w:rsidRDefault="0049339F" w:rsidP="00C90EF7">
            <w:pPr>
              <w:spacing w:line="360" w:lineRule="auto"/>
              <w:contextualSpacing/>
              <w:jc w:val="center"/>
              <w:rPr>
                <w:rFonts w:ascii="Times New Roman" w:hAnsi="Times New Roman"/>
                <w:sz w:val="28"/>
                <w:szCs w:val="28"/>
                <w:lang w:val="uk-UA"/>
              </w:rPr>
            </w:pPr>
            <w:r w:rsidRPr="008E6B93">
              <w:rPr>
                <w:rFonts w:ascii="Times New Roman" w:hAnsi="Times New Roman"/>
                <w:sz w:val="28"/>
                <w:szCs w:val="28"/>
                <w:lang w:val="uk-UA"/>
              </w:rPr>
              <w:t>3</w:t>
            </w:r>
          </w:p>
        </w:tc>
        <w:tc>
          <w:tcPr>
            <w:tcW w:w="1701" w:type="dxa"/>
            <w:vMerge/>
          </w:tcPr>
          <w:p w14:paraId="325B508B" w14:textId="77777777" w:rsidR="0049339F" w:rsidRPr="008E6B93" w:rsidRDefault="0049339F" w:rsidP="00C90EF7">
            <w:pPr>
              <w:spacing w:line="360" w:lineRule="auto"/>
              <w:contextualSpacing/>
              <w:jc w:val="both"/>
              <w:rPr>
                <w:rFonts w:ascii="Times New Roman" w:hAnsi="Times New Roman"/>
                <w:sz w:val="28"/>
                <w:szCs w:val="28"/>
                <w:lang w:val="uk-UA"/>
              </w:rPr>
            </w:pPr>
          </w:p>
        </w:tc>
      </w:tr>
      <w:tr w:rsidR="0049339F" w:rsidRPr="008E6B93" w14:paraId="0051B570" w14:textId="77777777" w:rsidTr="000C4029">
        <w:trPr>
          <w:jc w:val="center"/>
        </w:trPr>
        <w:tc>
          <w:tcPr>
            <w:tcW w:w="1638" w:type="dxa"/>
            <w:vMerge/>
          </w:tcPr>
          <w:p w14:paraId="161D46C2" w14:textId="77777777" w:rsidR="0049339F" w:rsidRPr="008E6B93" w:rsidRDefault="0049339F" w:rsidP="00C90EF7">
            <w:pPr>
              <w:spacing w:line="360" w:lineRule="auto"/>
              <w:contextualSpacing/>
              <w:jc w:val="both"/>
              <w:rPr>
                <w:rFonts w:ascii="Times New Roman" w:hAnsi="Times New Roman"/>
                <w:sz w:val="28"/>
                <w:szCs w:val="28"/>
                <w:lang w:val="uk-UA"/>
              </w:rPr>
            </w:pPr>
          </w:p>
        </w:tc>
        <w:tc>
          <w:tcPr>
            <w:tcW w:w="2043" w:type="dxa"/>
          </w:tcPr>
          <w:p w14:paraId="7C304389" w14:textId="7D37E60A" w:rsidR="0049339F" w:rsidRPr="008E6B93" w:rsidRDefault="0049339F" w:rsidP="00C90EF7">
            <w:pPr>
              <w:spacing w:line="360" w:lineRule="auto"/>
              <w:contextualSpacing/>
              <w:jc w:val="both"/>
              <w:rPr>
                <w:rFonts w:ascii="Times New Roman" w:hAnsi="Times New Roman"/>
                <w:sz w:val="28"/>
                <w:szCs w:val="28"/>
                <w:lang w:val="uk-UA"/>
              </w:rPr>
            </w:pPr>
            <w:r w:rsidRPr="008E6B93">
              <w:rPr>
                <w:rFonts w:ascii="Times New Roman" w:hAnsi="Times New Roman"/>
                <w:sz w:val="28"/>
                <w:szCs w:val="28"/>
                <w:lang w:val="uk-UA"/>
              </w:rPr>
              <w:t>Норма кортизолу</w:t>
            </w:r>
            <w:r w:rsidR="00EB59CD">
              <w:rPr>
                <w:rFonts w:ascii="Times New Roman" w:hAnsi="Times New Roman"/>
                <w:sz w:val="28"/>
                <w:szCs w:val="28"/>
                <w:lang w:val="uk-UA"/>
              </w:rPr>
              <w:t xml:space="preserve"> в сечі</w:t>
            </w:r>
            <w:r w:rsidRPr="008E6B93">
              <w:rPr>
                <w:rFonts w:ascii="Times New Roman" w:hAnsi="Times New Roman"/>
                <w:sz w:val="28"/>
                <w:szCs w:val="28"/>
                <w:lang w:val="uk-UA"/>
              </w:rPr>
              <w:t xml:space="preserve"> (1,4 – 20 </w:t>
            </w:r>
            <w:proofErr w:type="spellStart"/>
            <w:r w:rsidRPr="008E6B93">
              <w:rPr>
                <w:rFonts w:ascii="Times New Roman" w:hAnsi="Times New Roman"/>
                <w:sz w:val="28"/>
                <w:szCs w:val="28"/>
                <w:lang w:val="uk-UA"/>
              </w:rPr>
              <w:t>мкг</w:t>
            </w:r>
            <w:proofErr w:type="spellEnd"/>
            <w:r w:rsidRPr="008E6B93">
              <w:rPr>
                <w:rFonts w:ascii="Times New Roman" w:hAnsi="Times New Roman"/>
                <w:sz w:val="28"/>
                <w:szCs w:val="28"/>
                <w:lang w:val="uk-UA"/>
              </w:rPr>
              <w:t>/24 години)</w:t>
            </w:r>
          </w:p>
        </w:tc>
        <w:tc>
          <w:tcPr>
            <w:tcW w:w="1984" w:type="dxa"/>
          </w:tcPr>
          <w:p w14:paraId="629BCE69" w14:textId="77777777" w:rsidR="0049339F" w:rsidRPr="008E6B93" w:rsidRDefault="0049339F" w:rsidP="00C90EF7">
            <w:pPr>
              <w:spacing w:line="360" w:lineRule="auto"/>
              <w:contextualSpacing/>
              <w:rPr>
                <w:rFonts w:ascii="Times New Roman" w:hAnsi="Times New Roman"/>
                <w:sz w:val="28"/>
                <w:szCs w:val="28"/>
                <w:lang w:val="uk-UA"/>
              </w:rPr>
            </w:pPr>
            <w:r w:rsidRPr="008E6B93">
              <w:rPr>
                <w:rFonts w:ascii="Times New Roman" w:hAnsi="Times New Roman"/>
                <w:sz w:val="28"/>
                <w:szCs w:val="28"/>
                <w:lang w:val="uk-UA"/>
              </w:rPr>
              <w:t xml:space="preserve">Менше норми (1,4 </w:t>
            </w:r>
            <w:proofErr w:type="spellStart"/>
            <w:r w:rsidRPr="008E6B93">
              <w:rPr>
                <w:rFonts w:ascii="Times New Roman" w:hAnsi="Times New Roman"/>
                <w:sz w:val="28"/>
                <w:szCs w:val="28"/>
                <w:lang w:val="uk-UA"/>
              </w:rPr>
              <w:t>мкг</w:t>
            </w:r>
            <w:proofErr w:type="spellEnd"/>
            <w:r w:rsidRPr="008E6B93">
              <w:rPr>
                <w:rFonts w:ascii="Times New Roman" w:hAnsi="Times New Roman"/>
                <w:sz w:val="28"/>
                <w:szCs w:val="28"/>
                <w:lang w:val="uk-UA"/>
              </w:rPr>
              <w:t>/24 години)</w:t>
            </w:r>
          </w:p>
        </w:tc>
        <w:tc>
          <w:tcPr>
            <w:tcW w:w="1985" w:type="dxa"/>
          </w:tcPr>
          <w:p w14:paraId="0E4A84DD" w14:textId="77777777" w:rsidR="0049339F" w:rsidRPr="008E6B93" w:rsidRDefault="0049339F" w:rsidP="00C90EF7">
            <w:pPr>
              <w:spacing w:line="360" w:lineRule="auto"/>
              <w:contextualSpacing/>
              <w:rPr>
                <w:rFonts w:ascii="Times New Roman" w:hAnsi="Times New Roman"/>
                <w:sz w:val="28"/>
                <w:szCs w:val="28"/>
                <w:lang w:val="uk-UA"/>
              </w:rPr>
            </w:pPr>
            <w:r>
              <w:rPr>
                <w:rFonts w:ascii="Times New Roman" w:hAnsi="Times New Roman"/>
                <w:sz w:val="28"/>
                <w:szCs w:val="28"/>
                <w:lang w:val="uk-UA"/>
              </w:rPr>
              <w:t xml:space="preserve">Понад </w:t>
            </w:r>
            <w:r w:rsidRPr="008E6B93">
              <w:rPr>
                <w:rFonts w:ascii="Times New Roman" w:hAnsi="Times New Roman"/>
                <w:sz w:val="28"/>
                <w:szCs w:val="28"/>
                <w:lang w:val="uk-UA"/>
              </w:rPr>
              <w:t>норм</w:t>
            </w:r>
            <w:r>
              <w:rPr>
                <w:rFonts w:ascii="Times New Roman" w:hAnsi="Times New Roman"/>
                <w:sz w:val="28"/>
                <w:szCs w:val="28"/>
                <w:lang w:val="uk-UA"/>
              </w:rPr>
              <w:t>у</w:t>
            </w:r>
            <w:r w:rsidRPr="008E6B93">
              <w:rPr>
                <w:rFonts w:ascii="Times New Roman" w:hAnsi="Times New Roman"/>
                <w:sz w:val="28"/>
                <w:szCs w:val="28"/>
                <w:lang w:val="uk-UA"/>
              </w:rPr>
              <w:t xml:space="preserve"> (20 </w:t>
            </w:r>
            <w:proofErr w:type="spellStart"/>
            <w:r w:rsidRPr="008E6B93">
              <w:rPr>
                <w:rFonts w:ascii="Times New Roman" w:hAnsi="Times New Roman"/>
                <w:sz w:val="28"/>
                <w:szCs w:val="28"/>
                <w:lang w:val="uk-UA"/>
              </w:rPr>
              <w:t>мкг</w:t>
            </w:r>
            <w:proofErr w:type="spellEnd"/>
            <w:r w:rsidRPr="008E6B93">
              <w:rPr>
                <w:rFonts w:ascii="Times New Roman" w:hAnsi="Times New Roman"/>
                <w:sz w:val="28"/>
                <w:szCs w:val="28"/>
                <w:lang w:val="uk-UA"/>
              </w:rPr>
              <w:t>/24 години)</w:t>
            </w:r>
          </w:p>
        </w:tc>
        <w:tc>
          <w:tcPr>
            <w:tcW w:w="1701" w:type="dxa"/>
            <w:vMerge/>
          </w:tcPr>
          <w:p w14:paraId="5BD7C948" w14:textId="77777777" w:rsidR="0049339F" w:rsidRPr="008E6B93" w:rsidRDefault="0049339F" w:rsidP="00C90EF7">
            <w:pPr>
              <w:spacing w:line="360" w:lineRule="auto"/>
              <w:contextualSpacing/>
              <w:jc w:val="both"/>
              <w:rPr>
                <w:rFonts w:ascii="Times New Roman" w:hAnsi="Times New Roman"/>
                <w:sz w:val="28"/>
                <w:szCs w:val="28"/>
                <w:lang w:val="uk-UA"/>
              </w:rPr>
            </w:pPr>
          </w:p>
        </w:tc>
      </w:tr>
      <w:tr w:rsidR="0049339F" w:rsidRPr="008E6B93" w14:paraId="4FD51402" w14:textId="77777777" w:rsidTr="000C4029">
        <w:trPr>
          <w:jc w:val="center"/>
        </w:trPr>
        <w:tc>
          <w:tcPr>
            <w:tcW w:w="1638" w:type="dxa"/>
          </w:tcPr>
          <w:p w14:paraId="59AA3AD7" w14:textId="1C115FBC" w:rsidR="0049339F" w:rsidRPr="008E6B93" w:rsidRDefault="0049339F" w:rsidP="00C90EF7">
            <w:pPr>
              <w:spacing w:line="360" w:lineRule="auto"/>
              <w:contextualSpacing/>
              <w:jc w:val="both"/>
              <w:rPr>
                <w:rFonts w:ascii="Times New Roman" w:hAnsi="Times New Roman"/>
                <w:sz w:val="28"/>
                <w:szCs w:val="28"/>
                <w:lang w:val="uk-UA"/>
              </w:rPr>
            </w:pPr>
            <w:proofErr w:type="spellStart"/>
            <w:r w:rsidRPr="008E6B93">
              <w:rPr>
                <w:rFonts w:ascii="Times New Roman" w:hAnsi="Times New Roman"/>
                <w:sz w:val="28"/>
                <w:szCs w:val="28"/>
                <w:lang w:val="uk-UA"/>
              </w:rPr>
              <w:t>Іа</w:t>
            </w:r>
            <w:proofErr w:type="spellEnd"/>
            <w:r w:rsidRPr="008E6B93">
              <w:rPr>
                <w:rFonts w:ascii="Times New Roman" w:hAnsi="Times New Roman"/>
                <w:sz w:val="28"/>
                <w:szCs w:val="28"/>
                <w:lang w:val="uk-UA"/>
              </w:rPr>
              <w:t xml:space="preserve">, </w:t>
            </w:r>
            <w:r w:rsidRPr="008E6B93">
              <w:rPr>
                <w:rFonts w:ascii="Times New Roman" w:hAnsi="Times New Roman"/>
                <w:sz w:val="28"/>
                <w:szCs w:val="28"/>
                <w:lang w:val="en-US"/>
              </w:rPr>
              <w:t>n</w:t>
            </w:r>
            <w:r w:rsidRPr="008E6B93">
              <w:rPr>
                <w:rFonts w:ascii="Times New Roman" w:hAnsi="Times New Roman"/>
                <w:sz w:val="28"/>
                <w:szCs w:val="28"/>
                <w:lang w:val="uk-UA"/>
              </w:rPr>
              <w:t>=2</w:t>
            </w:r>
            <w:r w:rsidR="000C4029">
              <w:rPr>
                <w:rFonts w:ascii="Times New Roman" w:hAnsi="Times New Roman"/>
                <w:sz w:val="28"/>
                <w:szCs w:val="28"/>
                <w:lang w:val="uk-UA"/>
              </w:rPr>
              <w:t>4</w:t>
            </w:r>
          </w:p>
        </w:tc>
        <w:tc>
          <w:tcPr>
            <w:tcW w:w="2043" w:type="dxa"/>
          </w:tcPr>
          <w:p w14:paraId="72A029F0" w14:textId="7B5ACA38" w:rsidR="0049339F" w:rsidRPr="008E6B93" w:rsidRDefault="0049339F" w:rsidP="00C90EF7">
            <w:pPr>
              <w:spacing w:line="360" w:lineRule="auto"/>
              <w:contextualSpacing/>
              <w:jc w:val="center"/>
              <w:rPr>
                <w:rFonts w:ascii="Times New Roman" w:hAnsi="Times New Roman"/>
                <w:sz w:val="28"/>
                <w:szCs w:val="28"/>
                <w:lang w:val="uk-UA"/>
              </w:rPr>
            </w:pPr>
            <w:r w:rsidRPr="008E6B93">
              <w:rPr>
                <w:rFonts w:ascii="Times New Roman" w:hAnsi="Times New Roman"/>
                <w:sz w:val="28"/>
                <w:szCs w:val="28"/>
                <w:lang w:val="uk-UA"/>
              </w:rPr>
              <w:t>20 (</w:t>
            </w:r>
            <w:r w:rsidRPr="008E6B93">
              <w:rPr>
                <w:rFonts w:ascii="Times New Roman" w:hAnsi="Times New Roman"/>
                <w:sz w:val="28"/>
                <w:szCs w:val="28"/>
                <w:lang w:val="en-US"/>
              </w:rPr>
              <w:t>90,9</w:t>
            </w:r>
            <w:r w:rsidRPr="008E6B93">
              <w:rPr>
                <w:rFonts w:ascii="Times New Roman" w:hAnsi="Times New Roman"/>
                <w:sz w:val="28"/>
                <w:szCs w:val="28"/>
                <w:lang w:val="uk-UA"/>
              </w:rPr>
              <w:t>)</w:t>
            </w:r>
          </w:p>
        </w:tc>
        <w:tc>
          <w:tcPr>
            <w:tcW w:w="1984" w:type="dxa"/>
          </w:tcPr>
          <w:p w14:paraId="0575D0A1" w14:textId="366617D1" w:rsidR="0049339F" w:rsidRPr="008E6B93" w:rsidRDefault="0049339F" w:rsidP="00C90EF7">
            <w:pPr>
              <w:spacing w:line="360" w:lineRule="auto"/>
              <w:contextualSpacing/>
              <w:jc w:val="center"/>
              <w:rPr>
                <w:rFonts w:ascii="Times New Roman" w:hAnsi="Times New Roman"/>
                <w:sz w:val="28"/>
                <w:szCs w:val="28"/>
                <w:lang w:val="uk-UA"/>
              </w:rPr>
            </w:pPr>
            <w:r w:rsidRPr="008E6B93">
              <w:rPr>
                <w:rFonts w:ascii="Times New Roman" w:hAnsi="Times New Roman"/>
                <w:sz w:val="28"/>
                <w:szCs w:val="28"/>
                <w:lang w:val="uk-UA"/>
              </w:rPr>
              <w:t>1 (4,5)</w:t>
            </w:r>
          </w:p>
        </w:tc>
        <w:tc>
          <w:tcPr>
            <w:tcW w:w="1985" w:type="dxa"/>
          </w:tcPr>
          <w:p w14:paraId="13D16E75" w14:textId="45311098" w:rsidR="0049339F" w:rsidRPr="008E6B93" w:rsidRDefault="0049339F" w:rsidP="00C90EF7">
            <w:pPr>
              <w:spacing w:line="360" w:lineRule="auto"/>
              <w:contextualSpacing/>
              <w:jc w:val="center"/>
              <w:rPr>
                <w:rFonts w:ascii="Times New Roman" w:hAnsi="Times New Roman"/>
                <w:sz w:val="28"/>
                <w:szCs w:val="28"/>
                <w:lang w:val="uk-UA"/>
              </w:rPr>
            </w:pPr>
            <w:r w:rsidRPr="008E6B93">
              <w:rPr>
                <w:rFonts w:ascii="Times New Roman" w:hAnsi="Times New Roman"/>
                <w:sz w:val="28"/>
                <w:szCs w:val="28"/>
                <w:lang w:val="en-US"/>
              </w:rPr>
              <w:t>3</w:t>
            </w:r>
            <w:r w:rsidRPr="008E6B93">
              <w:rPr>
                <w:rFonts w:ascii="Times New Roman" w:hAnsi="Times New Roman"/>
                <w:sz w:val="28"/>
                <w:szCs w:val="28"/>
                <w:lang w:val="uk-UA"/>
              </w:rPr>
              <w:t xml:space="preserve"> (</w:t>
            </w:r>
            <w:r w:rsidRPr="008E6B93">
              <w:rPr>
                <w:rFonts w:ascii="Times New Roman" w:hAnsi="Times New Roman"/>
                <w:sz w:val="28"/>
                <w:szCs w:val="28"/>
                <w:lang w:val="en-US"/>
              </w:rPr>
              <w:t>13,6</w:t>
            </w:r>
            <w:r w:rsidRPr="008E6B93">
              <w:rPr>
                <w:rFonts w:ascii="Times New Roman" w:hAnsi="Times New Roman"/>
                <w:sz w:val="28"/>
                <w:szCs w:val="28"/>
                <w:lang w:val="uk-UA"/>
              </w:rPr>
              <w:t>)</w:t>
            </w:r>
          </w:p>
        </w:tc>
        <w:tc>
          <w:tcPr>
            <w:tcW w:w="1701" w:type="dxa"/>
          </w:tcPr>
          <w:p w14:paraId="64873A4B" w14:textId="77777777" w:rsidR="0049339F" w:rsidRPr="0062792A" w:rsidRDefault="0049339F" w:rsidP="00C90EF7">
            <w:pPr>
              <w:spacing w:line="360" w:lineRule="auto"/>
              <w:contextualSpacing/>
              <w:jc w:val="center"/>
              <w:rPr>
                <w:rFonts w:ascii="Times New Roman" w:hAnsi="Times New Roman"/>
                <w:b/>
                <w:bCs/>
                <w:sz w:val="28"/>
                <w:szCs w:val="28"/>
                <w:lang w:val="uk-UA"/>
              </w:rPr>
            </w:pPr>
            <w:r w:rsidRPr="0062792A">
              <w:rPr>
                <w:rFonts w:ascii="Times New Roman" w:hAnsi="Times New Roman"/>
                <w:b/>
                <w:bCs/>
                <w:sz w:val="28"/>
                <w:szCs w:val="28"/>
                <w:lang w:val="uk-UA"/>
              </w:rPr>
              <w:t>р</w:t>
            </w:r>
            <w:r w:rsidRPr="0062792A">
              <w:rPr>
                <w:rFonts w:ascii="Times New Roman" w:hAnsi="Times New Roman"/>
                <w:b/>
                <w:bCs/>
                <w:sz w:val="28"/>
                <w:szCs w:val="28"/>
                <w:vertAlign w:val="subscript"/>
                <w:lang w:val="uk-UA"/>
              </w:rPr>
              <w:t>1-2</w:t>
            </w:r>
            <w:r w:rsidRPr="0062792A">
              <w:rPr>
                <w:rFonts w:ascii="Times New Roman" w:hAnsi="Times New Roman"/>
                <w:b/>
                <w:bCs/>
                <w:sz w:val="28"/>
                <w:szCs w:val="28"/>
                <w:lang w:val="uk-UA"/>
              </w:rPr>
              <w:t>=0,0001</w:t>
            </w:r>
          </w:p>
          <w:p w14:paraId="32D44D80" w14:textId="77777777" w:rsidR="0049339F" w:rsidRPr="0062792A" w:rsidRDefault="0049339F" w:rsidP="00C90EF7">
            <w:pPr>
              <w:spacing w:line="360" w:lineRule="auto"/>
              <w:contextualSpacing/>
              <w:jc w:val="center"/>
              <w:rPr>
                <w:rFonts w:ascii="Times New Roman" w:hAnsi="Times New Roman"/>
                <w:b/>
                <w:bCs/>
                <w:sz w:val="28"/>
                <w:szCs w:val="28"/>
                <w:lang w:val="en-US"/>
              </w:rPr>
            </w:pPr>
            <w:r w:rsidRPr="0062792A">
              <w:rPr>
                <w:rFonts w:ascii="Times New Roman" w:hAnsi="Times New Roman"/>
                <w:b/>
                <w:bCs/>
                <w:sz w:val="28"/>
                <w:szCs w:val="28"/>
                <w:lang w:val="uk-UA"/>
              </w:rPr>
              <w:t>р</w:t>
            </w:r>
            <w:r w:rsidRPr="0062792A">
              <w:rPr>
                <w:rFonts w:ascii="Times New Roman" w:hAnsi="Times New Roman"/>
                <w:b/>
                <w:bCs/>
                <w:sz w:val="28"/>
                <w:szCs w:val="28"/>
                <w:vertAlign w:val="subscript"/>
                <w:lang w:val="uk-UA"/>
              </w:rPr>
              <w:t>1-3</w:t>
            </w:r>
            <w:r w:rsidRPr="0062792A">
              <w:rPr>
                <w:rFonts w:ascii="Times New Roman" w:hAnsi="Times New Roman"/>
                <w:b/>
                <w:bCs/>
                <w:sz w:val="28"/>
                <w:szCs w:val="28"/>
                <w:lang w:val="uk-UA"/>
              </w:rPr>
              <w:t>=0,0001</w:t>
            </w:r>
          </w:p>
          <w:p w14:paraId="15AE03D1" w14:textId="77777777" w:rsidR="0049339F" w:rsidRPr="008E6B93" w:rsidRDefault="0049339F" w:rsidP="00C90EF7">
            <w:pPr>
              <w:spacing w:line="360" w:lineRule="auto"/>
              <w:contextualSpacing/>
              <w:jc w:val="center"/>
              <w:rPr>
                <w:rFonts w:ascii="Times New Roman" w:hAnsi="Times New Roman"/>
                <w:sz w:val="28"/>
                <w:szCs w:val="28"/>
                <w:lang w:val="uk-UA"/>
              </w:rPr>
            </w:pPr>
            <w:r w:rsidRPr="008E6B93">
              <w:rPr>
                <w:rFonts w:ascii="Times New Roman" w:hAnsi="Times New Roman"/>
                <w:sz w:val="28"/>
                <w:szCs w:val="28"/>
                <w:lang w:val="uk-UA"/>
              </w:rPr>
              <w:t>р</w:t>
            </w:r>
            <w:r w:rsidRPr="008E6B93">
              <w:rPr>
                <w:rFonts w:ascii="Times New Roman" w:hAnsi="Times New Roman"/>
                <w:sz w:val="28"/>
                <w:szCs w:val="28"/>
                <w:vertAlign w:val="subscript"/>
                <w:lang w:val="uk-UA"/>
              </w:rPr>
              <w:t>2-3</w:t>
            </w:r>
            <w:r w:rsidRPr="008E6B93">
              <w:rPr>
                <w:rFonts w:ascii="Times New Roman" w:hAnsi="Times New Roman"/>
                <w:sz w:val="28"/>
                <w:szCs w:val="28"/>
                <w:lang w:val="uk-UA"/>
              </w:rPr>
              <w:t>=</w:t>
            </w:r>
            <w:r w:rsidRPr="008E6B93">
              <w:rPr>
                <w:rFonts w:ascii="Times New Roman" w:hAnsi="Times New Roman"/>
                <w:sz w:val="28"/>
                <w:szCs w:val="28"/>
                <w:lang w:val="en-US"/>
              </w:rPr>
              <w:t>0,3145</w:t>
            </w:r>
          </w:p>
        </w:tc>
      </w:tr>
      <w:tr w:rsidR="0049339F" w:rsidRPr="008E6B93" w14:paraId="314B8FC8" w14:textId="77777777" w:rsidTr="000C4029">
        <w:trPr>
          <w:jc w:val="center"/>
        </w:trPr>
        <w:tc>
          <w:tcPr>
            <w:tcW w:w="1638" w:type="dxa"/>
          </w:tcPr>
          <w:p w14:paraId="3C6D7B93" w14:textId="77777777" w:rsidR="0049339F" w:rsidRPr="008E6B93" w:rsidRDefault="0049339F" w:rsidP="00C90EF7">
            <w:pPr>
              <w:spacing w:line="360" w:lineRule="auto"/>
              <w:contextualSpacing/>
              <w:jc w:val="both"/>
              <w:rPr>
                <w:rFonts w:ascii="Times New Roman" w:hAnsi="Times New Roman"/>
                <w:sz w:val="28"/>
                <w:szCs w:val="28"/>
                <w:lang w:val="uk-UA"/>
              </w:rPr>
            </w:pPr>
            <w:proofErr w:type="spellStart"/>
            <w:r w:rsidRPr="008E6B93">
              <w:rPr>
                <w:rFonts w:ascii="Times New Roman" w:hAnsi="Times New Roman"/>
                <w:sz w:val="28"/>
                <w:szCs w:val="28"/>
                <w:lang w:val="uk-UA"/>
              </w:rPr>
              <w:t>Іб</w:t>
            </w:r>
            <w:proofErr w:type="spellEnd"/>
            <w:r w:rsidRPr="008E6B93">
              <w:rPr>
                <w:rFonts w:ascii="Times New Roman" w:hAnsi="Times New Roman"/>
                <w:sz w:val="28"/>
                <w:szCs w:val="28"/>
                <w:lang w:val="uk-UA"/>
              </w:rPr>
              <w:t>, n=21</w:t>
            </w:r>
          </w:p>
        </w:tc>
        <w:tc>
          <w:tcPr>
            <w:tcW w:w="2043" w:type="dxa"/>
          </w:tcPr>
          <w:p w14:paraId="2F092AE7" w14:textId="294A2D05" w:rsidR="0049339F" w:rsidRPr="008E6B93" w:rsidRDefault="0049339F" w:rsidP="00473F7F">
            <w:pPr>
              <w:spacing w:line="360" w:lineRule="auto"/>
              <w:contextualSpacing/>
              <w:jc w:val="center"/>
              <w:rPr>
                <w:rFonts w:ascii="Times New Roman" w:hAnsi="Times New Roman"/>
                <w:sz w:val="28"/>
                <w:szCs w:val="28"/>
                <w:lang w:val="uk-UA"/>
              </w:rPr>
            </w:pPr>
            <w:r w:rsidRPr="008E6B93">
              <w:rPr>
                <w:rFonts w:ascii="Times New Roman" w:hAnsi="Times New Roman"/>
                <w:sz w:val="28"/>
                <w:szCs w:val="28"/>
                <w:lang w:val="uk-UA"/>
              </w:rPr>
              <w:t>1</w:t>
            </w:r>
            <w:r w:rsidRPr="008E6B93">
              <w:rPr>
                <w:rFonts w:ascii="Times New Roman" w:hAnsi="Times New Roman"/>
                <w:sz w:val="28"/>
                <w:szCs w:val="28"/>
                <w:lang w:val="en-US"/>
              </w:rPr>
              <w:t>7</w:t>
            </w:r>
            <w:r w:rsidRPr="008E6B93">
              <w:rPr>
                <w:rFonts w:ascii="Times New Roman" w:hAnsi="Times New Roman"/>
                <w:sz w:val="28"/>
                <w:szCs w:val="28"/>
                <w:lang w:val="uk-UA"/>
              </w:rPr>
              <w:t xml:space="preserve"> (</w:t>
            </w:r>
            <w:r w:rsidRPr="008E6B93">
              <w:rPr>
                <w:rFonts w:ascii="Times New Roman" w:hAnsi="Times New Roman"/>
                <w:sz w:val="28"/>
                <w:szCs w:val="28"/>
                <w:lang w:val="en-US"/>
              </w:rPr>
              <w:t>80,9</w:t>
            </w:r>
            <w:r w:rsidRPr="008E6B93">
              <w:rPr>
                <w:rFonts w:ascii="Times New Roman" w:hAnsi="Times New Roman"/>
                <w:sz w:val="28"/>
                <w:szCs w:val="28"/>
                <w:lang w:val="uk-UA"/>
              </w:rPr>
              <w:t>)</w:t>
            </w:r>
          </w:p>
        </w:tc>
        <w:tc>
          <w:tcPr>
            <w:tcW w:w="1984" w:type="dxa"/>
          </w:tcPr>
          <w:p w14:paraId="0EC79ED8" w14:textId="6F8ADA46" w:rsidR="0049339F" w:rsidRPr="008E6B93" w:rsidRDefault="0049339F" w:rsidP="00473F7F">
            <w:pPr>
              <w:spacing w:line="360" w:lineRule="auto"/>
              <w:contextualSpacing/>
              <w:jc w:val="center"/>
              <w:rPr>
                <w:rFonts w:ascii="Times New Roman" w:hAnsi="Times New Roman"/>
                <w:sz w:val="28"/>
                <w:szCs w:val="28"/>
                <w:lang w:val="uk-UA"/>
              </w:rPr>
            </w:pPr>
            <w:r w:rsidRPr="008E6B93">
              <w:rPr>
                <w:rFonts w:ascii="Times New Roman" w:hAnsi="Times New Roman"/>
                <w:sz w:val="28"/>
                <w:szCs w:val="28"/>
                <w:lang w:val="uk-UA"/>
              </w:rPr>
              <w:t>1 (4,7)</w:t>
            </w:r>
          </w:p>
        </w:tc>
        <w:tc>
          <w:tcPr>
            <w:tcW w:w="1985" w:type="dxa"/>
          </w:tcPr>
          <w:p w14:paraId="05D3A379" w14:textId="3B8A11A6" w:rsidR="0049339F" w:rsidRPr="00473F7F" w:rsidRDefault="0049339F" w:rsidP="00473F7F">
            <w:pPr>
              <w:spacing w:line="360" w:lineRule="auto"/>
              <w:contextualSpacing/>
              <w:jc w:val="center"/>
              <w:rPr>
                <w:rFonts w:ascii="Times New Roman" w:hAnsi="Times New Roman"/>
                <w:sz w:val="28"/>
                <w:szCs w:val="28"/>
                <w:lang w:val="uk-UA"/>
              </w:rPr>
            </w:pPr>
            <w:r w:rsidRPr="008E6B93">
              <w:rPr>
                <w:rFonts w:ascii="Times New Roman" w:hAnsi="Times New Roman"/>
                <w:sz w:val="28"/>
                <w:szCs w:val="28"/>
                <w:lang w:val="en-US"/>
              </w:rPr>
              <w:t>3</w:t>
            </w:r>
            <w:r w:rsidRPr="008E6B93">
              <w:rPr>
                <w:rFonts w:ascii="Times New Roman" w:hAnsi="Times New Roman"/>
                <w:sz w:val="28"/>
                <w:szCs w:val="28"/>
                <w:lang w:val="uk-UA"/>
              </w:rPr>
              <w:t xml:space="preserve"> (</w:t>
            </w:r>
            <w:r w:rsidRPr="008E6B93">
              <w:rPr>
                <w:rFonts w:ascii="Times New Roman" w:hAnsi="Times New Roman"/>
                <w:sz w:val="28"/>
                <w:szCs w:val="28"/>
                <w:lang w:val="en-US"/>
              </w:rPr>
              <w:t>14,3</w:t>
            </w:r>
            <w:r w:rsidRPr="008E6B93">
              <w:rPr>
                <w:rFonts w:ascii="Times New Roman" w:hAnsi="Times New Roman"/>
                <w:sz w:val="28"/>
                <w:szCs w:val="28"/>
                <w:lang w:val="uk-UA"/>
              </w:rPr>
              <w:t>)</w:t>
            </w:r>
          </w:p>
        </w:tc>
        <w:tc>
          <w:tcPr>
            <w:tcW w:w="1701" w:type="dxa"/>
          </w:tcPr>
          <w:p w14:paraId="2332FFD9" w14:textId="77777777" w:rsidR="0049339F" w:rsidRPr="0062792A" w:rsidRDefault="0049339F" w:rsidP="00C90EF7">
            <w:pPr>
              <w:spacing w:line="360" w:lineRule="auto"/>
              <w:contextualSpacing/>
              <w:jc w:val="center"/>
              <w:rPr>
                <w:rFonts w:ascii="Times New Roman" w:hAnsi="Times New Roman"/>
                <w:b/>
                <w:bCs/>
                <w:sz w:val="28"/>
                <w:szCs w:val="28"/>
                <w:lang w:val="uk-UA"/>
              </w:rPr>
            </w:pPr>
            <w:r w:rsidRPr="0062792A">
              <w:rPr>
                <w:rFonts w:ascii="Times New Roman" w:hAnsi="Times New Roman"/>
                <w:b/>
                <w:bCs/>
                <w:sz w:val="28"/>
                <w:szCs w:val="28"/>
                <w:lang w:val="uk-UA"/>
              </w:rPr>
              <w:t>р</w:t>
            </w:r>
            <w:r w:rsidRPr="0062792A">
              <w:rPr>
                <w:rFonts w:ascii="Times New Roman" w:hAnsi="Times New Roman"/>
                <w:b/>
                <w:bCs/>
                <w:sz w:val="28"/>
                <w:szCs w:val="28"/>
                <w:vertAlign w:val="subscript"/>
                <w:lang w:val="uk-UA"/>
              </w:rPr>
              <w:t>1-2</w:t>
            </w:r>
            <w:r w:rsidRPr="0062792A">
              <w:rPr>
                <w:rFonts w:ascii="Times New Roman" w:hAnsi="Times New Roman"/>
                <w:b/>
                <w:bCs/>
                <w:sz w:val="28"/>
                <w:szCs w:val="28"/>
                <w:lang w:val="uk-UA"/>
              </w:rPr>
              <w:t>=0,0001</w:t>
            </w:r>
          </w:p>
          <w:p w14:paraId="768DE5B8" w14:textId="77777777" w:rsidR="0049339F" w:rsidRPr="0062792A" w:rsidRDefault="0049339F" w:rsidP="00C90EF7">
            <w:pPr>
              <w:spacing w:line="360" w:lineRule="auto"/>
              <w:contextualSpacing/>
              <w:jc w:val="center"/>
              <w:rPr>
                <w:rFonts w:ascii="Times New Roman" w:hAnsi="Times New Roman"/>
                <w:b/>
                <w:bCs/>
                <w:sz w:val="28"/>
                <w:szCs w:val="28"/>
                <w:lang w:val="en-US"/>
              </w:rPr>
            </w:pPr>
            <w:r w:rsidRPr="0062792A">
              <w:rPr>
                <w:rFonts w:ascii="Times New Roman" w:hAnsi="Times New Roman"/>
                <w:b/>
                <w:bCs/>
                <w:sz w:val="28"/>
                <w:szCs w:val="28"/>
                <w:lang w:val="uk-UA"/>
              </w:rPr>
              <w:t>р</w:t>
            </w:r>
            <w:r w:rsidRPr="0062792A">
              <w:rPr>
                <w:rFonts w:ascii="Times New Roman" w:hAnsi="Times New Roman"/>
                <w:b/>
                <w:bCs/>
                <w:sz w:val="28"/>
                <w:szCs w:val="28"/>
                <w:vertAlign w:val="subscript"/>
                <w:lang w:val="uk-UA"/>
              </w:rPr>
              <w:t>1-3</w:t>
            </w:r>
            <w:r w:rsidRPr="0062792A">
              <w:rPr>
                <w:rFonts w:ascii="Times New Roman" w:hAnsi="Times New Roman"/>
                <w:b/>
                <w:bCs/>
                <w:sz w:val="28"/>
                <w:szCs w:val="28"/>
                <w:lang w:val="uk-UA"/>
              </w:rPr>
              <w:t>=0,0001</w:t>
            </w:r>
          </w:p>
          <w:p w14:paraId="3CB2C565" w14:textId="77777777" w:rsidR="0049339F" w:rsidRPr="008E6B93" w:rsidRDefault="0049339F" w:rsidP="00C90EF7">
            <w:pPr>
              <w:spacing w:line="360" w:lineRule="auto"/>
              <w:contextualSpacing/>
              <w:jc w:val="center"/>
              <w:rPr>
                <w:rFonts w:ascii="Times New Roman" w:hAnsi="Times New Roman"/>
                <w:sz w:val="28"/>
                <w:szCs w:val="28"/>
                <w:lang w:val="uk-UA"/>
              </w:rPr>
            </w:pPr>
            <w:r w:rsidRPr="008E6B93">
              <w:rPr>
                <w:rFonts w:ascii="Times New Roman" w:hAnsi="Times New Roman"/>
                <w:sz w:val="28"/>
                <w:szCs w:val="28"/>
                <w:lang w:val="uk-UA"/>
              </w:rPr>
              <w:t>р</w:t>
            </w:r>
            <w:r w:rsidRPr="008E6B93">
              <w:rPr>
                <w:rFonts w:ascii="Times New Roman" w:hAnsi="Times New Roman"/>
                <w:sz w:val="28"/>
                <w:szCs w:val="28"/>
                <w:vertAlign w:val="subscript"/>
                <w:lang w:val="uk-UA"/>
              </w:rPr>
              <w:t>2-3</w:t>
            </w:r>
            <w:r w:rsidRPr="008E6B93">
              <w:rPr>
                <w:rFonts w:ascii="Times New Roman" w:hAnsi="Times New Roman"/>
                <w:sz w:val="28"/>
                <w:szCs w:val="28"/>
                <w:lang w:val="uk-UA"/>
              </w:rPr>
              <w:t>=0,</w:t>
            </w:r>
            <w:r w:rsidRPr="008E6B93">
              <w:rPr>
                <w:rFonts w:ascii="Times New Roman" w:hAnsi="Times New Roman"/>
                <w:sz w:val="28"/>
                <w:szCs w:val="28"/>
                <w:lang w:val="en-US"/>
              </w:rPr>
              <w:t>3259</w:t>
            </w:r>
            <w:r w:rsidRPr="008E6B93">
              <w:rPr>
                <w:rFonts w:ascii="Times New Roman" w:hAnsi="Times New Roman"/>
                <w:sz w:val="28"/>
                <w:szCs w:val="28"/>
                <w:lang w:val="uk-UA"/>
              </w:rPr>
              <w:t xml:space="preserve"> </w:t>
            </w:r>
          </w:p>
        </w:tc>
      </w:tr>
      <w:tr w:rsidR="0049339F" w:rsidRPr="008E6B93" w14:paraId="12B54160" w14:textId="77777777" w:rsidTr="000C4029">
        <w:trPr>
          <w:jc w:val="center"/>
        </w:trPr>
        <w:tc>
          <w:tcPr>
            <w:tcW w:w="1638" w:type="dxa"/>
          </w:tcPr>
          <w:p w14:paraId="3AD7A833" w14:textId="77777777" w:rsidR="0049339F" w:rsidRPr="008E6B93" w:rsidRDefault="0049339F" w:rsidP="00C90EF7">
            <w:pPr>
              <w:spacing w:line="360" w:lineRule="auto"/>
              <w:contextualSpacing/>
              <w:jc w:val="both"/>
              <w:rPr>
                <w:rFonts w:ascii="Times New Roman" w:hAnsi="Times New Roman"/>
                <w:sz w:val="28"/>
                <w:szCs w:val="28"/>
                <w:lang w:val="uk-UA"/>
              </w:rPr>
            </w:pPr>
            <w:r w:rsidRPr="008E6B93">
              <w:rPr>
                <w:rFonts w:ascii="Times New Roman" w:hAnsi="Times New Roman"/>
                <w:sz w:val="28"/>
                <w:szCs w:val="28"/>
                <w:lang w:val="uk-UA"/>
              </w:rPr>
              <w:t>Контрольна, n=22</w:t>
            </w:r>
          </w:p>
        </w:tc>
        <w:tc>
          <w:tcPr>
            <w:tcW w:w="2043" w:type="dxa"/>
          </w:tcPr>
          <w:p w14:paraId="3D42A557" w14:textId="342C1540" w:rsidR="0049339F" w:rsidRPr="008E6B93" w:rsidRDefault="0049339F" w:rsidP="00473F7F">
            <w:pPr>
              <w:spacing w:line="360" w:lineRule="auto"/>
              <w:contextualSpacing/>
              <w:jc w:val="center"/>
              <w:rPr>
                <w:rFonts w:ascii="Times New Roman" w:hAnsi="Times New Roman"/>
                <w:sz w:val="28"/>
                <w:szCs w:val="28"/>
                <w:lang w:val="uk-UA"/>
              </w:rPr>
            </w:pPr>
            <w:r w:rsidRPr="008E6B93">
              <w:rPr>
                <w:rFonts w:ascii="Times New Roman" w:hAnsi="Times New Roman"/>
                <w:sz w:val="28"/>
                <w:szCs w:val="28"/>
                <w:lang w:val="uk-UA"/>
              </w:rPr>
              <w:t>19 (86,4)</w:t>
            </w:r>
          </w:p>
        </w:tc>
        <w:tc>
          <w:tcPr>
            <w:tcW w:w="1984" w:type="dxa"/>
          </w:tcPr>
          <w:p w14:paraId="32AF72D9" w14:textId="70B3D536" w:rsidR="0049339F" w:rsidRPr="008E6B93" w:rsidRDefault="0049339F" w:rsidP="00473F7F">
            <w:pPr>
              <w:spacing w:line="360" w:lineRule="auto"/>
              <w:contextualSpacing/>
              <w:jc w:val="center"/>
              <w:rPr>
                <w:rFonts w:ascii="Times New Roman" w:hAnsi="Times New Roman"/>
                <w:sz w:val="28"/>
                <w:szCs w:val="28"/>
                <w:lang w:val="uk-UA"/>
              </w:rPr>
            </w:pPr>
            <w:r w:rsidRPr="008E6B93">
              <w:rPr>
                <w:rFonts w:ascii="Times New Roman" w:hAnsi="Times New Roman"/>
                <w:sz w:val="28"/>
                <w:szCs w:val="28"/>
                <w:lang w:val="uk-UA"/>
              </w:rPr>
              <w:t>0</w:t>
            </w:r>
          </w:p>
        </w:tc>
        <w:tc>
          <w:tcPr>
            <w:tcW w:w="1985" w:type="dxa"/>
          </w:tcPr>
          <w:p w14:paraId="143EA5AA" w14:textId="3D09A0C3" w:rsidR="0049339F" w:rsidRPr="008E6B93" w:rsidRDefault="0049339F" w:rsidP="00473F7F">
            <w:pPr>
              <w:spacing w:line="360" w:lineRule="auto"/>
              <w:contextualSpacing/>
              <w:jc w:val="center"/>
              <w:rPr>
                <w:rFonts w:ascii="Times New Roman" w:hAnsi="Times New Roman"/>
                <w:sz w:val="28"/>
                <w:szCs w:val="28"/>
                <w:lang w:val="uk-UA"/>
              </w:rPr>
            </w:pPr>
            <w:r w:rsidRPr="008E6B93">
              <w:rPr>
                <w:rFonts w:ascii="Times New Roman" w:hAnsi="Times New Roman"/>
                <w:sz w:val="28"/>
                <w:szCs w:val="28"/>
                <w:lang w:val="uk-UA"/>
              </w:rPr>
              <w:t>3 (13,6)</w:t>
            </w:r>
          </w:p>
        </w:tc>
        <w:tc>
          <w:tcPr>
            <w:tcW w:w="1701" w:type="dxa"/>
          </w:tcPr>
          <w:p w14:paraId="426623A1" w14:textId="77777777" w:rsidR="0049339F" w:rsidRPr="0062792A" w:rsidRDefault="0049339F" w:rsidP="00C90EF7">
            <w:pPr>
              <w:spacing w:line="360" w:lineRule="auto"/>
              <w:contextualSpacing/>
              <w:jc w:val="center"/>
              <w:rPr>
                <w:rFonts w:ascii="Times New Roman" w:hAnsi="Times New Roman"/>
                <w:b/>
                <w:bCs/>
                <w:sz w:val="28"/>
                <w:szCs w:val="28"/>
                <w:lang w:val="uk-UA"/>
              </w:rPr>
            </w:pPr>
            <w:r w:rsidRPr="0062792A">
              <w:rPr>
                <w:rFonts w:ascii="Times New Roman" w:hAnsi="Times New Roman"/>
                <w:b/>
                <w:bCs/>
                <w:sz w:val="28"/>
                <w:szCs w:val="28"/>
                <w:lang w:val="uk-UA"/>
              </w:rPr>
              <w:t>р</w:t>
            </w:r>
            <w:r w:rsidRPr="0062792A">
              <w:rPr>
                <w:rFonts w:ascii="Times New Roman" w:hAnsi="Times New Roman"/>
                <w:b/>
                <w:bCs/>
                <w:sz w:val="28"/>
                <w:szCs w:val="28"/>
                <w:vertAlign w:val="subscript"/>
                <w:lang w:val="uk-UA"/>
              </w:rPr>
              <w:t>1-2</w:t>
            </w:r>
            <w:r w:rsidRPr="0062792A">
              <w:rPr>
                <w:rFonts w:ascii="Times New Roman" w:hAnsi="Times New Roman"/>
                <w:b/>
                <w:bCs/>
                <w:sz w:val="28"/>
                <w:szCs w:val="28"/>
                <w:lang w:val="uk-UA"/>
              </w:rPr>
              <w:t>=0,0001</w:t>
            </w:r>
          </w:p>
          <w:p w14:paraId="6371AC28" w14:textId="77777777" w:rsidR="0049339F" w:rsidRPr="0062792A" w:rsidRDefault="0049339F" w:rsidP="00C90EF7">
            <w:pPr>
              <w:spacing w:line="360" w:lineRule="auto"/>
              <w:contextualSpacing/>
              <w:jc w:val="center"/>
              <w:rPr>
                <w:rFonts w:ascii="Times New Roman" w:hAnsi="Times New Roman"/>
                <w:b/>
                <w:bCs/>
                <w:sz w:val="28"/>
                <w:szCs w:val="28"/>
                <w:lang w:val="en-US"/>
              </w:rPr>
            </w:pPr>
            <w:r w:rsidRPr="0062792A">
              <w:rPr>
                <w:rFonts w:ascii="Times New Roman" w:hAnsi="Times New Roman"/>
                <w:b/>
                <w:bCs/>
                <w:sz w:val="28"/>
                <w:szCs w:val="28"/>
                <w:lang w:val="uk-UA"/>
              </w:rPr>
              <w:t>р</w:t>
            </w:r>
            <w:r w:rsidRPr="0062792A">
              <w:rPr>
                <w:rFonts w:ascii="Times New Roman" w:hAnsi="Times New Roman"/>
                <w:b/>
                <w:bCs/>
                <w:sz w:val="28"/>
                <w:szCs w:val="28"/>
                <w:vertAlign w:val="subscript"/>
                <w:lang w:val="uk-UA"/>
              </w:rPr>
              <w:t>1-3</w:t>
            </w:r>
            <w:r w:rsidRPr="0062792A">
              <w:rPr>
                <w:rFonts w:ascii="Times New Roman" w:hAnsi="Times New Roman"/>
                <w:b/>
                <w:bCs/>
                <w:sz w:val="28"/>
                <w:szCs w:val="28"/>
                <w:lang w:val="uk-UA"/>
              </w:rPr>
              <w:t>=0,0001</w:t>
            </w:r>
          </w:p>
          <w:p w14:paraId="1AE65E1D" w14:textId="77777777" w:rsidR="0049339F" w:rsidRPr="008E6B93" w:rsidRDefault="0049339F" w:rsidP="00C90EF7">
            <w:pPr>
              <w:spacing w:line="360" w:lineRule="auto"/>
              <w:contextualSpacing/>
              <w:jc w:val="center"/>
              <w:rPr>
                <w:rFonts w:ascii="Times New Roman" w:hAnsi="Times New Roman"/>
                <w:sz w:val="28"/>
                <w:szCs w:val="28"/>
                <w:lang w:val="uk-UA"/>
              </w:rPr>
            </w:pPr>
            <w:r w:rsidRPr="008E6B93">
              <w:rPr>
                <w:rFonts w:ascii="Times New Roman" w:hAnsi="Times New Roman"/>
                <w:sz w:val="28"/>
                <w:szCs w:val="28"/>
                <w:lang w:val="uk-UA"/>
              </w:rPr>
              <w:t>р</w:t>
            </w:r>
            <w:r w:rsidRPr="008E6B93">
              <w:rPr>
                <w:rFonts w:ascii="Times New Roman" w:hAnsi="Times New Roman"/>
                <w:sz w:val="28"/>
                <w:szCs w:val="28"/>
                <w:vertAlign w:val="subscript"/>
                <w:lang w:val="uk-UA"/>
              </w:rPr>
              <w:t>2-3</w:t>
            </w:r>
            <w:r w:rsidRPr="008E6B93">
              <w:rPr>
                <w:rFonts w:ascii="Times New Roman" w:hAnsi="Times New Roman"/>
                <w:sz w:val="28"/>
                <w:szCs w:val="28"/>
                <w:lang w:val="uk-UA"/>
              </w:rPr>
              <w:t>=0,0759</w:t>
            </w:r>
          </w:p>
        </w:tc>
      </w:tr>
      <w:tr w:rsidR="0049339F" w:rsidRPr="00473F7F" w14:paraId="79A4D3D0" w14:textId="77777777" w:rsidTr="000C4029">
        <w:trPr>
          <w:jc w:val="center"/>
        </w:trPr>
        <w:tc>
          <w:tcPr>
            <w:tcW w:w="9351" w:type="dxa"/>
            <w:gridSpan w:val="5"/>
          </w:tcPr>
          <w:p w14:paraId="4E99B440" w14:textId="35692B69" w:rsidR="0049339F" w:rsidRPr="00402E2C" w:rsidRDefault="0049339F" w:rsidP="00C90EF7">
            <w:pPr>
              <w:spacing w:line="360" w:lineRule="auto"/>
              <w:contextualSpacing/>
              <w:rPr>
                <w:rFonts w:ascii="Times New Roman" w:hAnsi="Times New Roman"/>
                <w:sz w:val="28"/>
                <w:szCs w:val="28"/>
                <w:lang w:val="uk-UA"/>
              </w:rPr>
            </w:pPr>
            <w:r w:rsidRPr="008E6B93">
              <w:rPr>
                <w:rFonts w:ascii="Times New Roman" w:hAnsi="Times New Roman"/>
                <w:sz w:val="28"/>
                <w:szCs w:val="28"/>
                <w:lang w:val="uk-UA" w:eastAsia="ru-RU"/>
              </w:rPr>
              <w:t xml:space="preserve">Примітка. </w:t>
            </w:r>
            <w:r w:rsidR="000C4029">
              <w:rPr>
                <w:rFonts w:ascii="Times New Roman" w:hAnsi="Times New Roman"/>
                <w:sz w:val="28"/>
                <w:szCs w:val="28"/>
                <w:lang w:val="uk-UA" w:eastAsia="ru-RU"/>
              </w:rPr>
              <w:t xml:space="preserve">р – </w:t>
            </w:r>
            <w:r w:rsidR="00704DE2">
              <w:rPr>
                <w:rFonts w:ascii="Times New Roman" w:hAnsi="Times New Roman"/>
                <w:sz w:val="28"/>
                <w:szCs w:val="28"/>
                <w:lang w:val="uk-UA" w:eastAsia="ru-RU"/>
              </w:rPr>
              <w:t>внутрішньо групове</w:t>
            </w:r>
            <w:r w:rsidR="000C4029">
              <w:rPr>
                <w:rFonts w:ascii="Times New Roman" w:hAnsi="Times New Roman"/>
                <w:sz w:val="28"/>
                <w:szCs w:val="28"/>
                <w:lang w:val="uk-UA" w:eastAsia="ru-RU"/>
              </w:rPr>
              <w:t xml:space="preserve"> порівняння</w:t>
            </w:r>
          </w:p>
        </w:tc>
      </w:tr>
    </w:tbl>
    <w:p w14:paraId="435EC73A" w14:textId="77777777" w:rsidR="0049339F" w:rsidRPr="00402E2C" w:rsidRDefault="0049339F" w:rsidP="0049339F">
      <w:pPr>
        <w:spacing w:after="0" w:line="360" w:lineRule="auto"/>
        <w:ind w:firstLine="708"/>
        <w:contextualSpacing/>
        <w:jc w:val="both"/>
        <w:rPr>
          <w:rFonts w:ascii="Times New Roman" w:hAnsi="Times New Roman"/>
          <w:sz w:val="28"/>
          <w:szCs w:val="28"/>
          <w:lang w:val="uk-UA"/>
        </w:rPr>
      </w:pPr>
    </w:p>
    <w:p w14:paraId="260DCEDE" w14:textId="4697D581" w:rsidR="0049339F" w:rsidRDefault="0049339F" w:rsidP="0049339F">
      <w:pPr>
        <w:spacing w:after="0" w:line="360" w:lineRule="auto"/>
        <w:ind w:firstLine="708"/>
        <w:contextualSpacing/>
        <w:jc w:val="both"/>
        <w:rPr>
          <w:rFonts w:ascii="Times New Roman" w:hAnsi="Times New Roman"/>
          <w:sz w:val="28"/>
          <w:szCs w:val="28"/>
          <w:lang w:val="uk-UA"/>
        </w:rPr>
      </w:pPr>
      <w:r w:rsidRPr="008E6B93">
        <w:rPr>
          <w:rFonts w:ascii="Times New Roman" w:hAnsi="Times New Roman"/>
          <w:sz w:val="28"/>
          <w:szCs w:val="28"/>
          <w:lang w:val="uk-UA"/>
        </w:rPr>
        <w:t>Відмінності в частоті дітей</w:t>
      </w:r>
      <w:r w:rsidR="00716656" w:rsidRPr="00716656">
        <w:rPr>
          <w:rFonts w:ascii="Times New Roman" w:hAnsi="Times New Roman"/>
          <w:b/>
          <w:sz w:val="28"/>
          <w:szCs w:val="28"/>
          <w:lang w:val="uk-UA"/>
        </w:rPr>
        <w:t xml:space="preserve"> </w:t>
      </w:r>
      <w:r w:rsidR="00716656" w:rsidRPr="00716656">
        <w:rPr>
          <w:rFonts w:ascii="Times New Roman" w:hAnsi="Times New Roman"/>
          <w:bCs/>
          <w:sz w:val="28"/>
          <w:szCs w:val="28"/>
          <w:lang w:val="uk-UA"/>
        </w:rPr>
        <w:t>віко</w:t>
      </w:r>
      <w:r w:rsidR="00716656">
        <w:rPr>
          <w:rFonts w:ascii="Times New Roman" w:hAnsi="Times New Roman"/>
          <w:bCs/>
          <w:sz w:val="28"/>
          <w:szCs w:val="28"/>
          <w:lang w:val="uk-UA"/>
        </w:rPr>
        <w:t xml:space="preserve">м </w:t>
      </w:r>
      <w:r w:rsidR="00716656" w:rsidRPr="00716656">
        <w:rPr>
          <w:rFonts w:ascii="Times New Roman" w:eastAsia="Times New Roman" w:hAnsi="Times New Roman"/>
          <w:bCs/>
          <w:sz w:val="28"/>
          <w:szCs w:val="28"/>
          <w:lang w:val="uk-UA" w:eastAsia="ru-RU"/>
        </w:rPr>
        <w:t xml:space="preserve">понад 2 </w:t>
      </w:r>
      <w:r w:rsidR="00716656" w:rsidRPr="00716656">
        <w:rPr>
          <w:rFonts w:ascii="Times New Roman" w:hAnsi="Times New Roman"/>
          <w:bCs/>
          <w:sz w:val="28"/>
          <w:szCs w:val="28"/>
          <w:lang w:val="uk-UA"/>
        </w:rPr>
        <w:t>- 8 років</w:t>
      </w:r>
      <w:r w:rsidRPr="00881CEB">
        <w:rPr>
          <w:rFonts w:ascii="Times New Roman" w:hAnsi="Times New Roman"/>
          <w:sz w:val="28"/>
          <w:szCs w:val="28"/>
          <w:lang w:val="uk-UA"/>
        </w:rPr>
        <w:t>,</w:t>
      </w:r>
      <w:r w:rsidRPr="008E6B93">
        <w:rPr>
          <w:rFonts w:ascii="Times New Roman" w:hAnsi="Times New Roman"/>
          <w:sz w:val="28"/>
          <w:szCs w:val="28"/>
          <w:lang w:val="uk-UA"/>
        </w:rPr>
        <w:t xml:space="preserve"> які мали зміни екскреції </w:t>
      </w:r>
      <w:r>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Pr>
          <w:rFonts w:ascii="Times New Roman" w:hAnsi="Times New Roman"/>
          <w:sz w:val="28"/>
          <w:szCs w:val="28"/>
          <w:lang w:val="uk-UA"/>
        </w:rPr>
        <w:t xml:space="preserve"> </w:t>
      </w:r>
      <w:r w:rsidRPr="008E6B93">
        <w:rPr>
          <w:rFonts w:ascii="Times New Roman" w:hAnsi="Times New Roman"/>
          <w:sz w:val="28"/>
          <w:szCs w:val="28"/>
          <w:lang w:val="uk-UA"/>
        </w:rPr>
        <w:t xml:space="preserve">поза референтними значеннями міжнародних дослідників </w:t>
      </w:r>
      <w:r>
        <w:rPr>
          <w:rFonts w:ascii="Times New Roman" w:hAnsi="Times New Roman"/>
          <w:sz w:val="28"/>
          <w:szCs w:val="28"/>
          <w:lang w:val="uk-UA"/>
        </w:rPr>
        <w:t>не виявлено.</w:t>
      </w:r>
    </w:p>
    <w:p w14:paraId="7AC5E978" w14:textId="2F43059F" w:rsidR="0049339F" w:rsidRPr="00881CEB" w:rsidRDefault="0049339F" w:rsidP="0049339F">
      <w:pPr>
        <w:spacing w:after="0" w:line="360" w:lineRule="auto"/>
        <w:ind w:firstLine="708"/>
        <w:contextualSpacing/>
        <w:jc w:val="both"/>
        <w:rPr>
          <w:rFonts w:ascii="Times New Roman" w:hAnsi="Times New Roman"/>
          <w:sz w:val="28"/>
          <w:szCs w:val="28"/>
        </w:rPr>
      </w:pPr>
      <w:r>
        <w:rPr>
          <w:rFonts w:ascii="Times New Roman" w:hAnsi="Times New Roman"/>
          <w:sz w:val="28"/>
          <w:szCs w:val="28"/>
          <w:lang w:val="uk-UA"/>
        </w:rPr>
        <w:t xml:space="preserve">Проводили порівняння </w:t>
      </w:r>
      <w:r>
        <w:rPr>
          <w:rFonts w:ascii="Times New Roman" w:eastAsia="Times New Roman" w:hAnsi="Times New Roman"/>
          <w:sz w:val="28"/>
          <w:szCs w:val="28"/>
          <w:lang w:val="uk-UA"/>
        </w:rPr>
        <w:t>ч</w:t>
      </w:r>
      <w:r w:rsidRPr="000E1D1B">
        <w:rPr>
          <w:rFonts w:ascii="Times New Roman" w:eastAsia="Times New Roman" w:hAnsi="Times New Roman"/>
          <w:sz w:val="28"/>
          <w:szCs w:val="28"/>
          <w:lang w:val="uk-UA"/>
        </w:rPr>
        <w:t>астот</w:t>
      </w:r>
      <w:r w:rsidR="000C4029">
        <w:rPr>
          <w:rFonts w:ascii="Times New Roman" w:eastAsia="Times New Roman" w:hAnsi="Times New Roman"/>
          <w:sz w:val="28"/>
          <w:szCs w:val="28"/>
          <w:lang w:val="uk-UA"/>
        </w:rPr>
        <w:t>и</w:t>
      </w:r>
      <w:r w:rsidRPr="000E1D1B">
        <w:rPr>
          <w:rFonts w:ascii="Times New Roman" w:eastAsia="Times New Roman" w:hAnsi="Times New Roman"/>
          <w:sz w:val="28"/>
          <w:szCs w:val="28"/>
          <w:lang w:val="uk-UA"/>
        </w:rPr>
        <w:t xml:space="preserve"> відхилення від </w:t>
      </w:r>
      <w:r>
        <w:rPr>
          <w:rFonts w:ascii="Times New Roman" w:eastAsia="Times New Roman" w:hAnsi="Times New Roman"/>
          <w:sz w:val="28"/>
          <w:szCs w:val="28"/>
          <w:lang w:val="uk-UA"/>
        </w:rPr>
        <w:t>медіани</w:t>
      </w:r>
      <w:r w:rsidRPr="000E1D1B">
        <w:rPr>
          <w:rFonts w:ascii="Times New Roman" w:eastAsia="Times New Roman" w:hAnsi="Times New Roman"/>
          <w:sz w:val="28"/>
          <w:szCs w:val="28"/>
          <w:lang w:val="uk-UA"/>
        </w:rPr>
        <w:t xml:space="preserve"> екскреції </w:t>
      </w:r>
      <w:r>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Pr>
          <w:rFonts w:ascii="Times New Roman" w:hAnsi="Times New Roman"/>
          <w:sz w:val="28"/>
          <w:szCs w:val="28"/>
          <w:lang w:val="uk-UA"/>
        </w:rPr>
        <w:t xml:space="preserve"> </w:t>
      </w:r>
      <w:r w:rsidRPr="000E1D1B">
        <w:rPr>
          <w:rFonts w:ascii="Times New Roman" w:eastAsia="Times New Roman" w:hAnsi="Times New Roman"/>
          <w:sz w:val="28"/>
          <w:szCs w:val="28"/>
          <w:lang w:val="uk-UA"/>
        </w:rPr>
        <w:t>у групах спостереження</w:t>
      </w:r>
      <w:r>
        <w:rPr>
          <w:rFonts w:ascii="Times New Roman" w:eastAsia="Times New Roman" w:hAnsi="Times New Roman"/>
          <w:sz w:val="28"/>
          <w:szCs w:val="28"/>
          <w:lang w:val="uk-UA"/>
        </w:rPr>
        <w:t xml:space="preserve"> (рис. 6.1).</w:t>
      </w:r>
    </w:p>
    <w:p w14:paraId="5D447C1B" w14:textId="110C2463" w:rsidR="0049339F" w:rsidRPr="00741763" w:rsidRDefault="0049339F" w:rsidP="00741763">
      <w:pPr>
        <w:spacing w:after="0" w:line="360" w:lineRule="auto"/>
        <w:ind w:firstLine="708"/>
        <w:contextualSpacing/>
        <w:jc w:val="both"/>
        <w:rPr>
          <w:rFonts w:ascii="Times New Roman" w:hAnsi="Times New Roman"/>
          <w:sz w:val="28"/>
          <w:szCs w:val="28"/>
        </w:rPr>
      </w:pPr>
      <w:r w:rsidRPr="000E1D1B">
        <w:rPr>
          <w:rFonts w:ascii="Times New Roman" w:hAnsi="Times New Roman"/>
          <w:sz w:val="28"/>
          <w:szCs w:val="28"/>
          <w:lang w:val="uk-UA"/>
        </w:rPr>
        <w:t xml:space="preserve">При порівнянні </w:t>
      </w:r>
      <w:r w:rsidRPr="000E1D1B">
        <w:rPr>
          <w:rFonts w:ascii="Times New Roman" w:eastAsia="Times New Roman" w:hAnsi="Times New Roman"/>
          <w:sz w:val="28"/>
          <w:szCs w:val="28"/>
          <w:lang w:val="uk-UA" w:eastAsia="ru-RU"/>
        </w:rPr>
        <w:t xml:space="preserve">частоти </w:t>
      </w:r>
      <w:r w:rsidRPr="000E1D1B">
        <w:rPr>
          <w:rFonts w:ascii="Times New Roman" w:eastAsia="Times New Roman" w:hAnsi="Times New Roman"/>
          <w:sz w:val="28"/>
          <w:szCs w:val="28"/>
          <w:lang w:val="uk-UA"/>
        </w:rPr>
        <w:t xml:space="preserve">відхилення від </w:t>
      </w:r>
      <w:r>
        <w:rPr>
          <w:rFonts w:ascii="Times New Roman" w:eastAsia="Times New Roman" w:hAnsi="Times New Roman"/>
          <w:sz w:val="28"/>
          <w:szCs w:val="28"/>
          <w:lang w:val="uk-UA"/>
        </w:rPr>
        <w:t>медіани</w:t>
      </w:r>
      <w:r w:rsidRPr="000E1D1B">
        <w:rPr>
          <w:rFonts w:ascii="Times New Roman" w:eastAsia="Times New Roman" w:hAnsi="Times New Roman"/>
          <w:sz w:val="28"/>
          <w:szCs w:val="28"/>
          <w:lang w:val="uk-UA"/>
        </w:rPr>
        <w:t xml:space="preserve"> екскреції </w:t>
      </w:r>
      <w:r>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sidRPr="000E1D1B">
        <w:rPr>
          <w:rFonts w:ascii="Times New Roman" w:eastAsia="Times New Roman" w:hAnsi="Times New Roman"/>
          <w:sz w:val="28"/>
          <w:szCs w:val="28"/>
          <w:lang w:val="uk-UA"/>
        </w:rPr>
        <w:t xml:space="preserve"> у групах спостереження</w:t>
      </w:r>
      <w:r>
        <w:rPr>
          <w:rFonts w:ascii="Times New Roman" w:eastAsia="Times New Roman" w:hAnsi="Times New Roman"/>
          <w:sz w:val="28"/>
          <w:szCs w:val="28"/>
          <w:lang w:val="uk-UA"/>
        </w:rPr>
        <w:t xml:space="preserve">, </w:t>
      </w:r>
      <w:r w:rsidR="000B0579">
        <w:rPr>
          <w:rFonts w:ascii="Times New Roman" w:hAnsi="Times New Roman"/>
          <w:sz w:val="28"/>
          <w:szCs w:val="28"/>
          <w:lang w:val="uk-UA"/>
        </w:rPr>
        <w:t>д</w:t>
      </w:r>
      <w:r w:rsidR="000B0579" w:rsidRPr="00B1744D">
        <w:rPr>
          <w:rFonts w:ascii="Times New Roman" w:hAnsi="Times New Roman"/>
          <w:sz w:val="28"/>
          <w:szCs w:val="28"/>
          <w:lang w:val="uk-UA"/>
        </w:rPr>
        <w:t>о</w:t>
      </w:r>
      <w:r w:rsidR="000B0579">
        <w:rPr>
          <w:rFonts w:ascii="Times New Roman" w:hAnsi="Times New Roman"/>
          <w:sz w:val="28"/>
          <w:szCs w:val="28"/>
          <w:lang w:val="uk-UA"/>
        </w:rPr>
        <w:t>стовірних відмінностей екскреції добового рівня вільного кортизолу</w:t>
      </w:r>
      <w:r w:rsidR="00EB59CD">
        <w:rPr>
          <w:rFonts w:ascii="Times New Roman" w:hAnsi="Times New Roman"/>
          <w:sz w:val="28"/>
          <w:szCs w:val="28"/>
          <w:lang w:val="uk-UA"/>
        </w:rPr>
        <w:t xml:space="preserve"> в сечі</w:t>
      </w:r>
      <w:r w:rsidR="000B0579">
        <w:rPr>
          <w:rFonts w:ascii="Times New Roman" w:hAnsi="Times New Roman"/>
          <w:sz w:val="28"/>
          <w:szCs w:val="28"/>
          <w:lang w:val="uk-UA"/>
        </w:rPr>
        <w:t xml:space="preserve"> серед груп спостереження та контрольної групи не виявлено</w:t>
      </w:r>
      <w:r w:rsidR="000B0579">
        <w:rPr>
          <w:rFonts w:ascii="Times New Roman" w:eastAsia="Times New Roman" w:hAnsi="Times New Roman"/>
          <w:sz w:val="28"/>
          <w:szCs w:val="28"/>
          <w:lang w:val="uk-UA"/>
        </w:rPr>
        <w:t xml:space="preserve"> (р=0,2528)</w:t>
      </w:r>
      <w:r>
        <w:rPr>
          <w:rFonts w:ascii="Times New Roman" w:eastAsia="Times New Roman" w:hAnsi="Times New Roman"/>
          <w:sz w:val="28"/>
          <w:szCs w:val="28"/>
          <w:lang w:val="uk-UA"/>
        </w:rPr>
        <w:t>.</w:t>
      </w:r>
    </w:p>
    <w:p w14:paraId="2759F266" w14:textId="54A5BBAD" w:rsidR="0049339F" w:rsidRDefault="0049339F" w:rsidP="000B0579">
      <w:pPr>
        <w:spacing w:after="0" w:line="360" w:lineRule="auto"/>
        <w:contextualSpacing/>
        <w:jc w:val="center"/>
        <w:rPr>
          <w:rFonts w:ascii="Times New Roman" w:hAnsi="Times New Roman"/>
          <w:sz w:val="28"/>
          <w:szCs w:val="28"/>
          <w:lang w:val="uk-UA" w:eastAsia="ru-RU"/>
        </w:rPr>
      </w:pPr>
      <w:r w:rsidRPr="00B2608A">
        <w:rPr>
          <w:rFonts w:ascii="Times New Roman" w:hAnsi="Times New Roman"/>
          <w:noProof/>
          <w:sz w:val="28"/>
          <w:szCs w:val="28"/>
          <w:lang w:eastAsia="ru-RU"/>
        </w:rPr>
        <w:lastRenderedPageBreak/>
        <w:drawing>
          <wp:inline distT="0" distB="0" distL="0" distR="0" wp14:anchorId="6893C52E" wp14:editId="751DBDED">
            <wp:extent cx="5469255" cy="2743200"/>
            <wp:effectExtent l="0" t="0" r="4445" b="0"/>
            <wp:docPr id="435" name="Диаграмма 435">
              <a:extLst xmlns:a="http://schemas.openxmlformats.org/drawingml/2006/main">
                <a:ext uri="{FF2B5EF4-FFF2-40B4-BE49-F238E27FC236}">
                  <a16:creationId xmlns:a16="http://schemas.microsoft.com/office/drawing/2014/main" id="{9BA7409C-1C6F-2744-ACF8-EA9C5A4D3F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40B4FDAF" w14:textId="28C52DA4" w:rsidR="0049339F" w:rsidRDefault="0049339F" w:rsidP="0049339F">
      <w:pPr>
        <w:spacing w:after="0" w:line="360" w:lineRule="auto"/>
        <w:ind w:firstLine="708"/>
        <w:contextualSpacing/>
        <w:jc w:val="both"/>
        <w:rPr>
          <w:rFonts w:ascii="Times New Roman" w:eastAsia="Times New Roman" w:hAnsi="Times New Roman"/>
          <w:sz w:val="28"/>
          <w:szCs w:val="28"/>
          <w:lang w:val="uk-UA"/>
        </w:rPr>
      </w:pPr>
      <w:r w:rsidRPr="000E1D1B">
        <w:rPr>
          <w:rFonts w:ascii="Times New Roman" w:eastAsia="Times New Roman" w:hAnsi="Times New Roman"/>
          <w:sz w:val="28"/>
          <w:szCs w:val="28"/>
          <w:lang w:val="uk-UA"/>
        </w:rPr>
        <w:t>Рис. 6</w:t>
      </w:r>
      <w:r w:rsidRPr="00881CEB">
        <w:rPr>
          <w:rFonts w:ascii="Times New Roman" w:eastAsia="Times New Roman" w:hAnsi="Times New Roman"/>
          <w:sz w:val="28"/>
          <w:szCs w:val="28"/>
          <w:lang w:val="uk-UA"/>
        </w:rPr>
        <w:t>.</w:t>
      </w:r>
      <w:r w:rsidRPr="000E1D1B">
        <w:rPr>
          <w:rFonts w:ascii="Times New Roman" w:eastAsia="Times New Roman" w:hAnsi="Times New Roman"/>
          <w:sz w:val="28"/>
          <w:szCs w:val="28"/>
          <w:lang w:val="uk-UA"/>
        </w:rPr>
        <w:t xml:space="preserve">1 Частота відхилення від </w:t>
      </w:r>
      <w:r>
        <w:rPr>
          <w:rFonts w:ascii="Times New Roman" w:eastAsia="Times New Roman" w:hAnsi="Times New Roman"/>
          <w:sz w:val="28"/>
          <w:szCs w:val="28"/>
          <w:lang w:val="uk-UA"/>
        </w:rPr>
        <w:t>медіани</w:t>
      </w:r>
      <w:r w:rsidRPr="000E1D1B">
        <w:rPr>
          <w:rFonts w:ascii="Times New Roman" w:eastAsia="Times New Roman" w:hAnsi="Times New Roman"/>
          <w:sz w:val="28"/>
          <w:szCs w:val="28"/>
          <w:lang w:val="uk-UA"/>
        </w:rPr>
        <w:t xml:space="preserve"> екскреції </w:t>
      </w:r>
      <w:r>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sidRPr="000E1D1B">
        <w:rPr>
          <w:rFonts w:ascii="Times New Roman" w:eastAsia="Times New Roman" w:hAnsi="Times New Roman"/>
          <w:sz w:val="28"/>
          <w:szCs w:val="28"/>
          <w:lang w:val="uk-UA"/>
        </w:rPr>
        <w:t xml:space="preserve"> у групах спостереження</w:t>
      </w:r>
    </w:p>
    <w:p w14:paraId="7A74F91D" w14:textId="77777777" w:rsidR="0049339F" w:rsidRPr="00881CEB" w:rsidRDefault="0049339F" w:rsidP="0049339F">
      <w:pPr>
        <w:spacing w:after="0" w:line="360" w:lineRule="auto"/>
        <w:ind w:firstLine="708"/>
        <w:contextualSpacing/>
        <w:jc w:val="both"/>
        <w:rPr>
          <w:rFonts w:ascii="Times New Roman" w:hAnsi="Times New Roman"/>
          <w:sz w:val="28"/>
          <w:szCs w:val="28"/>
          <w:lang w:val="uk-UA"/>
        </w:rPr>
      </w:pPr>
    </w:p>
    <w:p w14:paraId="7485C5DE" w14:textId="2A07556C" w:rsidR="0049339F" w:rsidRPr="00881CEB" w:rsidRDefault="0049339F" w:rsidP="0049339F">
      <w:pPr>
        <w:spacing w:after="0" w:line="360" w:lineRule="auto"/>
        <w:ind w:firstLine="708"/>
        <w:contextualSpacing/>
        <w:jc w:val="both"/>
        <w:rPr>
          <w:rFonts w:ascii="Times New Roman" w:hAnsi="Times New Roman"/>
          <w:sz w:val="28"/>
          <w:szCs w:val="28"/>
          <w:lang w:val="uk-UA"/>
        </w:rPr>
      </w:pPr>
      <w:r w:rsidRPr="00006D14">
        <w:rPr>
          <w:rFonts w:ascii="Times New Roman" w:hAnsi="Times New Roman"/>
          <w:sz w:val="28"/>
          <w:szCs w:val="28"/>
          <w:lang w:val="uk-UA"/>
        </w:rPr>
        <w:t>Для більш детального вивчення зв’язку між</w:t>
      </w:r>
      <w:r>
        <w:rPr>
          <w:rFonts w:ascii="Times New Roman" w:hAnsi="Times New Roman"/>
          <w:sz w:val="28"/>
          <w:szCs w:val="28"/>
          <w:lang w:val="uk-UA"/>
        </w:rPr>
        <w:t xml:space="preserve"> хронічним болем та добов</w:t>
      </w:r>
      <w:r w:rsidR="009D5753">
        <w:rPr>
          <w:rFonts w:ascii="Times New Roman" w:hAnsi="Times New Roman"/>
          <w:sz w:val="28"/>
          <w:szCs w:val="28"/>
          <w:lang w:val="uk-UA"/>
        </w:rPr>
        <w:t xml:space="preserve">им </w:t>
      </w:r>
      <w:r>
        <w:rPr>
          <w:rFonts w:ascii="Times New Roman" w:hAnsi="Times New Roman"/>
          <w:sz w:val="28"/>
          <w:szCs w:val="28"/>
          <w:lang w:val="uk-UA"/>
        </w:rPr>
        <w:t>рівн</w:t>
      </w:r>
      <w:r w:rsidR="009D5753">
        <w:rPr>
          <w:rFonts w:ascii="Times New Roman" w:hAnsi="Times New Roman"/>
          <w:sz w:val="28"/>
          <w:szCs w:val="28"/>
          <w:lang w:val="uk-UA"/>
        </w:rPr>
        <w:t xml:space="preserve">ем </w:t>
      </w:r>
      <w:r>
        <w:rPr>
          <w:rFonts w:ascii="Times New Roman" w:hAnsi="Times New Roman"/>
          <w:sz w:val="28"/>
          <w:szCs w:val="28"/>
          <w:lang w:val="uk-UA"/>
        </w:rPr>
        <w:t>вільного кортизолу</w:t>
      </w:r>
      <w:r w:rsidR="00EB59CD">
        <w:rPr>
          <w:rFonts w:ascii="Times New Roman" w:hAnsi="Times New Roman"/>
          <w:sz w:val="28"/>
          <w:szCs w:val="28"/>
          <w:lang w:val="uk-UA"/>
        </w:rPr>
        <w:t xml:space="preserve"> в сечі</w:t>
      </w:r>
      <w:r>
        <w:rPr>
          <w:rFonts w:ascii="Times New Roman" w:hAnsi="Times New Roman"/>
          <w:sz w:val="28"/>
          <w:szCs w:val="28"/>
          <w:lang w:val="uk-UA"/>
        </w:rPr>
        <w:t xml:space="preserve"> </w:t>
      </w:r>
      <w:r w:rsidRPr="00006D14">
        <w:rPr>
          <w:rFonts w:ascii="Times New Roman" w:hAnsi="Times New Roman"/>
          <w:sz w:val="28"/>
          <w:szCs w:val="28"/>
          <w:lang w:val="uk-UA"/>
        </w:rPr>
        <w:t>використано процедуру ROC-аналізу.</w:t>
      </w:r>
    </w:p>
    <w:p w14:paraId="225F058D" w14:textId="566F5B85" w:rsidR="0049339F" w:rsidRPr="00CF6E3A" w:rsidRDefault="00D41E7D" w:rsidP="005E0E93">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В</w:t>
      </w:r>
      <w:r w:rsidR="0049339F" w:rsidRPr="00102156">
        <w:rPr>
          <w:rFonts w:ascii="Times New Roman" w:hAnsi="Times New Roman"/>
          <w:sz w:val="28"/>
          <w:szCs w:val="28"/>
          <w:lang w:val="uk-UA"/>
        </w:rPr>
        <w:t>изнач</w:t>
      </w:r>
      <w:r>
        <w:rPr>
          <w:rFonts w:ascii="Times New Roman" w:hAnsi="Times New Roman"/>
          <w:sz w:val="28"/>
          <w:szCs w:val="28"/>
          <w:lang w:val="uk-UA"/>
        </w:rPr>
        <w:t>али</w:t>
      </w:r>
      <w:r w:rsidR="0049339F" w:rsidRPr="00102156">
        <w:rPr>
          <w:rFonts w:ascii="Times New Roman" w:hAnsi="Times New Roman"/>
          <w:sz w:val="28"/>
          <w:szCs w:val="28"/>
          <w:lang w:val="uk-UA"/>
        </w:rPr>
        <w:t xml:space="preserve"> взаємозв’яз</w:t>
      </w:r>
      <w:r w:rsidR="00264E9F">
        <w:rPr>
          <w:rFonts w:ascii="Times New Roman" w:hAnsi="Times New Roman"/>
          <w:sz w:val="28"/>
          <w:szCs w:val="28"/>
          <w:lang w:val="uk-UA"/>
        </w:rPr>
        <w:t>ок</w:t>
      </w:r>
      <w:r w:rsidR="0049339F" w:rsidRPr="00102156">
        <w:rPr>
          <w:rFonts w:ascii="Times New Roman" w:hAnsi="Times New Roman"/>
          <w:sz w:val="28"/>
          <w:szCs w:val="28"/>
          <w:lang w:val="uk-UA"/>
        </w:rPr>
        <w:t xml:space="preserve"> між</w:t>
      </w:r>
      <w:r w:rsidR="0049339F">
        <w:rPr>
          <w:rFonts w:ascii="Times New Roman" w:hAnsi="Times New Roman"/>
          <w:sz w:val="28"/>
          <w:szCs w:val="28"/>
          <w:lang w:val="uk-UA"/>
        </w:rPr>
        <w:t xml:space="preserve"> хронічним болем та добов</w:t>
      </w:r>
      <w:r w:rsidR="006D123E">
        <w:rPr>
          <w:rFonts w:ascii="Times New Roman" w:hAnsi="Times New Roman"/>
          <w:sz w:val="28"/>
          <w:szCs w:val="28"/>
          <w:lang w:val="uk-UA"/>
        </w:rPr>
        <w:t>им</w:t>
      </w:r>
      <w:r w:rsidR="0049339F">
        <w:rPr>
          <w:rFonts w:ascii="Times New Roman" w:hAnsi="Times New Roman"/>
          <w:sz w:val="28"/>
          <w:szCs w:val="28"/>
          <w:lang w:val="uk-UA"/>
        </w:rPr>
        <w:t xml:space="preserve"> рівн</w:t>
      </w:r>
      <w:r w:rsidR="006D123E">
        <w:rPr>
          <w:rFonts w:ascii="Times New Roman" w:hAnsi="Times New Roman"/>
          <w:sz w:val="28"/>
          <w:szCs w:val="28"/>
          <w:lang w:val="uk-UA"/>
        </w:rPr>
        <w:t>ем</w:t>
      </w:r>
      <w:r w:rsidR="0049339F">
        <w:rPr>
          <w:rFonts w:ascii="Times New Roman" w:hAnsi="Times New Roman"/>
          <w:sz w:val="28"/>
          <w:szCs w:val="28"/>
          <w:lang w:val="uk-UA"/>
        </w:rPr>
        <w:t xml:space="preserve"> вільного кортизолу</w:t>
      </w:r>
      <w:r w:rsidR="00EB59CD">
        <w:rPr>
          <w:rFonts w:ascii="Times New Roman" w:hAnsi="Times New Roman"/>
          <w:sz w:val="28"/>
          <w:szCs w:val="28"/>
          <w:lang w:val="uk-UA"/>
        </w:rPr>
        <w:t xml:space="preserve"> в сечі</w:t>
      </w:r>
      <w:r w:rsidR="0049339F">
        <w:rPr>
          <w:rFonts w:ascii="Times New Roman" w:hAnsi="Times New Roman"/>
          <w:sz w:val="28"/>
          <w:szCs w:val="28"/>
          <w:lang w:val="uk-UA"/>
        </w:rPr>
        <w:t xml:space="preserve"> у дітей </w:t>
      </w:r>
      <w:proofErr w:type="spellStart"/>
      <w:r w:rsidR="0049339F">
        <w:rPr>
          <w:rFonts w:ascii="Times New Roman" w:hAnsi="Times New Roman"/>
          <w:sz w:val="28"/>
          <w:szCs w:val="28"/>
          <w:lang w:val="uk-UA"/>
        </w:rPr>
        <w:t>Іа</w:t>
      </w:r>
      <w:proofErr w:type="spellEnd"/>
      <w:r w:rsidR="0049339F">
        <w:rPr>
          <w:rFonts w:ascii="Times New Roman" w:hAnsi="Times New Roman"/>
          <w:sz w:val="28"/>
          <w:szCs w:val="28"/>
          <w:lang w:val="uk-UA"/>
        </w:rPr>
        <w:t xml:space="preserve"> та контрольною групами.</w:t>
      </w:r>
      <w:r w:rsidR="0049339F" w:rsidRPr="00DA4EBC">
        <w:rPr>
          <w:lang w:val="uk-UA"/>
        </w:rPr>
        <w:t xml:space="preserve"> </w:t>
      </w:r>
      <w:r w:rsidR="0049339F" w:rsidRPr="00DA4EBC">
        <w:rPr>
          <w:rFonts w:ascii="Times New Roman" w:hAnsi="Times New Roman"/>
          <w:sz w:val="28"/>
          <w:szCs w:val="28"/>
          <w:lang w:val="uk-UA"/>
        </w:rPr>
        <w:t xml:space="preserve">Результати аналізу </w:t>
      </w:r>
      <w:r w:rsidR="0049339F">
        <w:rPr>
          <w:rFonts w:ascii="Times New Roman" w:hAnsi="Times New Roman"/>
          <w:sz w:val="28"/>
          <w:szCs w:val="28"/>
          <w:lang w:val="uk-UA"/>
        </w:rPr>
        <w:t>не показав взаємозв’язок між добовим рівнем вільного кортизолу</w:t>
      </w:r>
      <w:r w:rsidR="00EB59CD">
        <w:rPr>
          <w:rFonts w:ascii="Times New Roman" w:hAnsi="Times New Roman"/>
          <w:sz w:val="28"/>
          <w:szCs w:val="28"/>
          <w:lang w:val="uk-UA"/>
        </w:rPr>
        <w:t xml:space="preserve"> в сечі</w:t>
      </w:r>
      <w:r w:rsidR="0049339F">
        <w:rPr>
          <w:rFonts w:ascii="Times New Roman" w:hAnsi="Times New Roman"/>
          <w:sz w:val="28"/>
          <w:szCs w:val="28"/>
          <w:lang w:val="uk-UA"/>
        </w:rPr>
        <w:t xml:space="preserve"> </w:t>
      </w:r>
      <w:r w:rsidR="006D123E">
        <w:rPr>
          <w:rFonts w:ascii="Times New Roman" w:hAnsi="Times New Roman"/>
          <w:sz w:val="28"/>
          <w:szCs w:val="28"/>
          <w:lang w:val="uk-UA"/>
        </w:rPr>
        <w:t>та</w:t>
      </w:r>
      <w:r w:rsidR="0049339F" w:rsidRPr="00D30130">
        <w:rPr>
          <w:rFonts w:ascii="Times New Roman" w:hAnsi="Times New Roman"/>
          <w:sz w:val="28"/>
          <w:szCs w:val="28"/>
          <w:lang w:val="uk-UA"/>
        </w:rPr>
        <w:t xml:space="preserve"> хроніч</w:t>
      </w:r>
      <w:r w:rsidR="006D123E">
        <w:rPr>
          <w:rFonts w:ascii="Times New Roman" w:hAnsi="Times New Roman"/>
          <w:sz w:val="28"/>
          <w:szCs w:val="28"/>
          <w:lang w:val="uk-UA"/>
        </w:rPr>
        <w:t>ним</w:t>
      </w:r>
      <w:r w:rsidR="0049339F" w:rsidRPr="00D30130">
        <w:rPr>
          <w:rFonts w:ascii="Times New Roman" w:hAnsi="Times New Roman"/>
          <w:sz w:val="28"/>
          <w:szCs w:val="28"/>
          <w:lang w:val="uk-UA"/>
        </w:rPr>
        <w:t xml:space="preserve"> бол</w:t>
      </w:r>
      <w:r w:rsidR="006D123E">
        <w:rPr>
          <w:rFonts w:ascii="Times New Roman" w:hAnsi="Times New Roman"/>
          <w:sz w:val="28"/>
          <w:szCs w:val="28"/>
          <w:lang w:val="uk-UA"/>
        </w:rPr>
        <w:t>ем</w:t>
      </w:r>
      <w:r w:rsidR="0049339F" w:rsidRPr="00D30130">
        <w:rPr>
          <w:rFonts w:ascii="Times New Roman" w:hAnsi="Times New Roman"/>
          <w:sz w:val="28"/>
          <w:szCs w:val="28"/>
          <w:lang w:val="uk-UA"/>
        </w:rPr>
        <w:t xml:space="preserve"> у дітей </w:t>
      </w:r>
      <w:proofErr w:type="spellStart"/>
      <w:r w:rsidR="0049339F">
        <w:rPr>
          <w:rFonts w:ascii="Times New Roman" w:hAnsi="Times New Roman"/>
          <w:sz w:val="28"/>
          <w:szCs w:val="28"/>
          <w:lang w:val="uk-UA"/>
        </w:rPr>
        <w:t>Іа</w:t>
      </w:r>
      <w:proofErr w:type="spellEnd"/>
      <w:r w:rsidR="0049339F">
        <w:rPr>
          <w:rFonts w:ascii="Times New Roman" w:hAnsi="Times New Roman"/>
          <w:sz w:val="28"/>
          <w:szCs w:val="28"/>
          <w:lang w:val="uk-UA"/>
        </w:rPr>
        <w:t xml:space="preserve"> </w:t>
      </w:r>
      <w:r w:rsidR="009D5753">
        <w:rPr>
          <w:rFonts w:ascii="Times New Roman" w:hAnsi="Times New Roman"/>
          <w:sz w:val="28"/>
          <w:szCs w:val="28"/>
          <w:lang w:val="uk-UA"/>
        </w:rPr>
        <w:t xml:space="preserve">групи </w:t>
      </w:r>
      <w:r w:rsidR="0049339F">
        <w:rPr>
          <w:rFonts w:ascii="Times New Roman" w:hAnsi="Times New Roman"/>
          <w:sz w:val="28"/>
          <w:szCs w:val="28"/>
          <w:lang w:val="uk-UA"/>
        </w:rPr>
        <w:t>віком від 0 до 7 років</w:t>
      </w:r>
      <w:r w:rsidR="0049339F" w:rsidRPr="00D30130">
        <w:rPr>
          <w:rFonts w:ascii="Times New Roman" w:hAnsi="Times New Roman"/>
          <w:sz w:val="28"/>
          <w:szCs w:val="28"/>
          <w:lang w:val="uk-UA"/>
        </w:rPr>
        <w:t xml:space="preserve"> </w:t>
      </w:r>
      <w:r w:rsidR="006D123E">
        <w:rPr>
          <w:rFonts w:ascii="Times New Roman" w:hAnsi="Times New Roman"/>
          <w:sz w:val="28"/>
          <w:szCs w:val="28"/>
          <w:lang w:val="uk-UA"/>
        </w:rPr>
        <w:t>(</w:t>
      </w:r>
      <w:r w:rsidR="0049339F" w:rsidRPr="00206F91">
        <w:rPr>
          <w:rFonts w:ascii="Times New Roman" w:hAnsi="Times New Roman"/>
          <w:sz w:val="28"/>
          <w:szCs w:val="28"/>
          <w:lang w:val="uk-UA"/>
        </w:rPr>
        <w:t>чутливіст</w:t>
      </w:r>
      <w:r w:rsidR="006D123E">
        <w:rPr>
          <w:rFonts w:ascii="Times New Roman" w:hAnsi="Times New Roman"/>
          <w:sz w:val="28"/>
          <w:szCs w:val="28"/>
          <w:lang w:val="uk-UA"/>
        </w:rPr>
        <w:t>ь</w:t>
      </w:r>
      <w:r w:rsidR="0049339F" w:rsidRPr="00206F91">
        <w:rPr>
          <w:rFonts w:ascii="Times New Roman" w:hAnsi="Times New Roman"/>
          <w:sz w:val="28"/>
          <w:szCs w:val="28"/>
          <w:lang w:val="uk-UA"/>
        </w:rPr>
        <w:t xml:space="preserve"> </w:t>
      </w:r>
      <w:r w:rsidR="0049339F" w:rsidRPr="006D123E">
        <w:rPr>
          <w:rFonts w:ascii="Times New Roman" w:hAnsi="Times New Roman"/>
          <w:sz w:val="28"/>
          <w:szCs w:val="28"/>
          <w:lang w:val="uk-UA"/>
        </w:rPr>
        <w:t>26,3</w:t>
      </w:r>
      <w:r w:rsidR="0049339F" w:rsidRPr="00D30130">
        <w:rPr>
          <w:rFonts w:ascii="Times New Roman" w:hAnsi="Times New Roman"/>
          <w:sz w:val="28"/>
          <w:szCs w:val="28"/>
          <w:lang w:val="uk-UA"/>
        </w:rPr>
        <w:t xml:space="preserve"> % (95% ДІ </w:t>
      </w:r>
      <w:r w:rsidR="0049339F" w:rsidRPr="006D123E">
        <w:rPr>
          <w:rFonts w:ascii="Times New Roman" w:hAnsi="Times New Roman"/>
          <w:color w:val="000000" w:themeColor="text1"/>
          <w:sz w:val="28"/>
          <w:szCs w:val="28"/>
          <w:lang w:val="uk-UA" w:eastAsia="ru-RU"/>
        </w:rPr>
        <w:t>13,4</w:t>
      </w:r>
      <w:r w:rsidR="0049339F">
        <w:rPr>
          <w:rFonts w:ascii="Times New Roman" w:hAnsi="Times New Roman"/>
          <w:color w:val="000000" w:themeColor="text1"/>
          <w:sz w:val="28"/>
          <w:szCs w:val="28"/>
          <w:lang w:val="uk-UA" w:eastAsia="ru-RU"/>
        </w:rPr>
        <w:t xml:space="preserve"> </w:t>
      </w:r>
      <w:r w:rsidR="0049339F" w:rsidRPr="006D123E">
        <w:rPr>
          <w:rFonts w:ascii="Times New Roman" w:hAnsi="Times New Roman"/>
          <w:color w:val="000000" w:themeColor="text1"/>
          <w:sz w:val="28"/>
          <w:szCs w:val="28"/>
          <w:lang w:val="uk-UA" w:eastAsia="ru-RU"/>
        </w:rPr>
        <w:t>-</w:t>
      </w:r>
      <w:r w:rsidR="0049339F">
        <w:rPr>
          <w:rFonts w:ascii="Times New Roman" w:hAnsi="Times New Roman"/>
          <w:color w:val="000000" w:themeColor="text1"/>
          <w:sz w:val="28"/>
          <w:szCs w:val="28"/>
          <w:lang w:val="uk-UA" w:eastAsia="ru-RU"/>
        </w:rPr>
        <w:t xml:space="preserve"> </w:t>
      </w:r>
      <w:r w:rsidR="0049339F" w:rsidRPr="006D123E">
        <w:rPr>
          <w:rFonts w:ascii="Times New Roman" w:hAnsi="Times New Roman"/>
          <w:color w:val="000000" w:themeColor="text1"/>
          <w:sz w:val="28"/>
          <w:szCs w:val="28"/>
          <w:lang w:val="uk-UA" w:eastAsia="ru-RU"/>
        </w:rPr>
        <w:t>43,1</w:t>
      </w:r>
      <w:r w:rsidR="0049339F" w:rsidRPr="00D30130">
        <w:rPr>
          <w:rFonts w:ascii="Times New Roman" w:hAnsi="Times New Roman"/>
          <w:sz w:val="28"/>
          <w:szCs w:val="28"/>
          <w:lang w:val="uk-UA"/>
        </w:rPr>
        <w:t>), специфічніст</w:t>
      </w:r>
      <w:r w:rsidR="006D123E">
        <w:rPr>
          <w:rFonts w:ascii="Times New Roman" w:hAnsi="Times New Roman"/>
          <w:sz w:val="28"/>
          <w:szCs w:val="28"/>
          <w:lang w:val="uk-UA"/>
        </w:rPr>
        <w:t>ь</w:t>
      </w:r>
      <w:r w:rsidR="0049339F" w:rsidRPr="00D30130">
        <w:rPr>
          <w:rFonts w:ascii="Times New Roman" w:hAnsi="Times New Roman"/>
          <w:sz w:val="28"/>
          <w:szCs w:val="28"/>
          <w:lang w:val="uk-UA"/>
        </w:rPr>
        <w:t xml:space="preserve"> </w:t>
      </w:r>
      <w:r w:rsidR="0049339F">
        <w:rPr>
          <w:rFonts w:ascii="Times New Roman" w:hAnsi="Times New Roman"/>
          <w:sz w:val="28"/>
          <w:szCs w:val="28"/>
          <w:lang w:val="uk-UA"/>
        </w:rPr>
        <w:t>89</w:t>
      </w:r>
      <w:r w:rsidR="0049339F" w:rsidRPr="006D123E">
        <w:rPr>
          <w:rFonts w:ascii="Times New Roman" w:hAnsi="Times New Roman"/>
          <w:sz w:val="28"/>
          <w:szCs w:val="28"/>
          <w:lang w:val="uk-UA"/>
        </w:rPr>
        <w:t>,3</w:t>
      </w:r>
      <w:r w:rsidR="0049339F">
        <w:rPr>
          <w:rFonts w:ascii="Times New Roman" w:hAnsi="Times New Roman"/>
          <w:sz w:val="28"/>
          <w:szCs w:val="28"/>
          <w:lang w:val="uk-UA"/>
        </w:rPr>
        <w:t xml:space="preserve"> </w:t>
      </w:r>
      <w:r w:rsidR="0049339F" w:rsidRPr="00D30130">
        <w:rPr>
          <w:rFonts w:ascii="Times New Roman" w:hAnsi="Times New Roman"/>
          <w:sz w:val="28"/>
          <w:szCs w:val="28"/>
          <w:lang w:val="uk-UA"/>
        </w:rPr>
        <w:t xml:space="preserve">% (95% ДІ </w:t>
      </w:r>
      <w:r w:rsidR="0049339F" w:rsidRPr="006D123E">
        <w:rPr>
          <w:rFonts w:ascii="Times New Roman" w:hAnsi="Times New Roman"/>
          <w:color w:val="000000" w:themeColor="text1"/>
          <w:sz w:val="28"/>
          <w:szCs w:val="28"/>
          <w:lang w:val="uk-UA" w:eastAsia="ru-RU"/>
        </w:rPr>
        <w:t>71,8</w:t>
      </w:r>
      <w:r w:rsidR="0049339F">
        <w:rPr>
          <w:rFonts w:ascii="Times New Roman" w:hAnsi="Times New Roman"/>
          <w:color w:val="000000" w:themeColor="text1"/>
          <w:sz w:val="28"/>
          <w:szCs w:val="28"/>
          <w:lang w:val="uk-UA" w:eastAsia="ru-RU"/>
        </w:rPr>
        <w:t xml:space="preserve"> </w:t>
      </w:r>
      <w:r w:rsidR="0049339F" w:rsidRPr="006D123E">
        <w:rPr>
          <w:rFonts w:ascii="Times New Roman" w:hAnsi="Times New Roman"/>
          <w:color w:val="000000" w:themeColor="text1"/>
          <w:sz w:val="28"/>
          <w:szCs w:val="28"/>
          <w:lang w:val="uk-UA" w:eastAsia="ru-RU"/>
        </w:rPr>
        <w:t>-</w:t>
      </w:r>
      <w:r w:rsidR="0049339F">
        <w:rPr>
          <w:rFonts w:ascii="Times New Roman" w:hAnsi="Times New Roman"/>
          <w:color w:val="000000" w:themeColor="text1"/>
          <w:sz w:val="28"/>
          <w:szCs w:val="28"/>
          <w:lang w:val="uk-UA" w:eastAsia="ru-RU"/>
        </w:rPr>
        <w:t xml:space="preserve"> </w:t>
      </w:r>
      <w:r w:rsidR="0049339F" w:rsidRPr="006D123E">
        <w:rPr>
          <w:rFonts w:ascii="Times New Roman" w:hAnsi="Times New Roman"/>
          <w:color w:val="000000" w:themeColor="text1"/>
          <w:sz w:val="28"/>
          <w:szCs w:val="28"/>
          <w:lang w:val="uk-UA" w:eastAsia="ru-RU"/>
        </w:rPr>
        <w:t>97,7</w:t>
      </w:r>
      <w:r w:rsidR="0049339F" w:rsidRPr="00D30130">
        <w:rPr>
          <w:rFonts w:ascii="Times New Roman" w:hAnsi="Times New Roman"/>
          <w:sz w:val="28"/>
          <w:szCs w:val="28"/>
          <w:lang w:val="uk-UA"/>
        </w:rPr>
        <w:t>)</w:t>
      </w:r>
      <w:r w:rsidR="006D123E">
        <w:rPr>
          <w:rFonts w:ascii="Times New Roman" w:hAnsi="Times New Roman"/>
          <w:sz w:val="28"/>
          <w:szCs w:val="28"/>
          <w:lang w:val="uk-UA"/>
        </w:rPr>
        <w:t>)</w:t>
      </w:r>
      <w:r w:rsidR="0049339F" w:rsidRPr="00D30130">
        <w:rPr>
          <w:rFonts w:ascii="Times New Roman" w:hAnsi="Times New Roman"/>
          <w:sz w:val="28"/>
          <w:szCs w:val="28"/>
          <w:lang w:val="uk-UA"/>
        </w:rPr>
        <w:t>.</w:t>
      </w:r>
      <w:r w:rsidR="0049339F" w:rsidRPr="00DA4EBC">
        <w:rPr>
          <w:rFonts w:ascii="Times New Roman" w:hAnsi="Times New Roman"/>
          <w:sz w:val="28"/>
          <w:szCs w:val="28"/>
          <w:lang w:val="uk-UA"/>
        </w:rPr>
        <w:t xml:space="preserve"> Під час побудови ROC-моделі отримано характеристичну криву, яка пересікала контрольну діагональ та забезпечувала площу під кривою AUC=</w:t>
      </w:r>
      <w:r w:rsidR="0049339F" w:rsidRPr="003020FE">
        <w:rPr>
          <w:rFonts w:ascii="Times New Roman" w:hAnsi="Times New Roman"/>
          <w:color w:val="000000" w:themeColor="text1"/>
          <w:sz w:val="28"/>
          <w:szCs w:val="28"/>
          <w:lang w:eastAsia="ru-RU"/>
        </w:rPr>
        <w:t>0,50</w:t>
      </w:r>
      <w:r w:rsidR="0049339F" w:rsidRPr="00344EB8">
        <w:rPr>
          <w:rFonts w:ascii="Times New Roman" w:hAnsi="Times New Roman"/>
          <w:color w:val="000000" w:themeColor="text1"/>
          <w:sz w:val="28"/>
          <w:szCs w:val="28"/>
          <w:lang w:eastAsia="ru-RU"/>
        </w:rPr>
        <w:t xml:space="preserve">7, </w:t>
      </w:r>
      <w:r w:rsidR="0049339F">
        <w:rPr>
          <w:rFonts w:ascii="Times New Roman" w:hAnsi="Times New Roman"/>
          <w:color w:val="000000" w:themeColor="text1"/>
          <w:sz w:val="28"/>
          <w:szCs w:val="28"/>
          <w:lang w:val="uk-UA" w:eastAsia="ru-RU"/>
        </w:rPr>
        <w:t>яка</w:t>
      </w:r>
      <w:r w:rsidR="0049339F" w:rsidRPr="00DA4EBC">
        <w:rPr>
          <w:rFonts w:ascii="Times New Roman" w:hAnsi="Times New Roman"/>
          <w:sz w:val="28"/>
          <w:szCs w:val="28"/>
          <w:lang w:val="uk-UA"/>
        </w:rPr>
        <w:t xml:space="preserve"> </w:t>
      </w:r>
      <w:r w:rsidR="0049339F">
        <w:rPr>
          <w:rFonts w:ascii="Times New Roman" w:hAnsi="Times New Roman"/>
          <w:sz w:val="28"/>
          <w:szCs w:val="28"/>
          <w:lang w:val="uk-UA"/>
        </w:rPr>
        <w:t>мала характер «</w:t>
      </w:r>
      <w:r w:rsidR="0049339F" w:rsidRPr="00635646">
        <w:rPr>
          <w:rFonts w:ascii="Times New Roman" w:hAnsi="Times New Roman"/>
          <w:sz w:val="28"/>
          <w:szCs w:val="28"/>
          <w:lang w:val="uk-UA"/>
        </w:rPr>
        <w:t>незадовіл</w:t>
      </w:r>
      <w:r w:rsidR="0049339F">
        <w:rPr>
          <w:rFonts w:ascii="Times New Roman" w:hAnsi="Times New Roman"/>
          <w:sz w:val="28"/>
          <w:szCs w:val="28"/>
          <w:lang w:val="uk-UA"/>
        </w:rPr>
        <w:t>ьної</w:t>
      </w:r>
      <w:r w:rsidR="0049339F" w:rsidRPr="00635646">
        <w:rPr>
          <w:rFonts w:ascii="Times New Roman" w:hAnsi="Times New Roman"/>
          <w:sz w:val="28"/>
          <w:szCs w:val="28"/>
          <w:lang w:val="uk-UA"/>
        </w:rPr>
        <w:t xml:space="preserve"> як</w:t>
      </w:r>
      <w:r w:rsidR="0049339F">
        <w:rPr>
          <w:rFonts w:ascii="Times New Roman" w:hAnsi="Times New Roman"/>
          <w:sz w:val="28"/>
          <w:szCs w:val="28"/>
          <w:lang w:val="uk-UA"/>
        </w:rPr>
        <w:t>о</w:t>
      </w:r>
      <w:r w:rsidR="0049339F" w:rsidRPr="00635646">
        <w:rPr>
          <w:rFonts w:ascii="Times New Roman" w:hAnsi="Times New Roman"/>
          <w:sz w:val="28"/>
          <w:szCs w:val="28"/>
          <w:lang w:val="uk-UA"/>
        </w:rPr>
        <w:t>ст</w:t>
      </w:r>
      <w:r w:rsidR="0049339F">
        <w:rPr>
          <w:rFonts w:ascii="Times New Roman" w:hAnsi="Times New Roman"/>
          <w:sz w:val="28"/>
          <w:szCs w:val="28"/>
          <w:lang w:val="uk-UA"/>
        </w:rPr>
        <w:t>і</w:t>
      </w:r>
      <w:r w:rsidR="0049339F" w:rsidRPr="00635646">
        <w:rPr>
          <w:rFonts w:ascii="Times New Roman" w:hAnsi="Times New Roman"/>
          <w:sz w:val="28"/>
          <w:szCs w:val="28"/>
          <w:lang w:val="uk-UA"/>
        </w:rPr>
        <w:t xml:space="preserve"> моделі</w:t>
      </w:r>
      <w:r w:rsidR="0049339F">
        <w:rPr>
          <w:rFonts w:ascii="Times New Roman" w:hAnsi="Times New Roman"/>
          <w:sz w:val="28"/>
          <w:szCs w:val="28"/>
          <w:lang w:val="uk-UA"/>
        </w:rPr>
        <w:t>» отриманих даних</w:t>
      </w:r>
      <w:r w:rsidR="0049339F" w:rsidRPr="00DA4EBC">
        <w:rPr>
          <w:rFonts w:ascii="Times New Roman" w:hAnsi="Times New Roman"/>
          <w:sz w:val="28"/>
          <w:szCs w:val="28"/>
          <w:lang w:val="uk-UA"/>
        </w:rPr>
        <w:t>, при рівні статистичної достовірності р&lt;0,</w:t>
      </w:r>
      <w:r w:rsidR="0049339F" w:rsidRPr="00344EB8">
        <w:rPr>
          <w:rFonts w:ascii="Times New Roman" w:hAnsi="Times New Roman"/>
          <w:sz w:val="28"/>
          <w:szCs w:val="28"/>
        </w:rPr>
        <w:t>928</w:t>
      </w:r>
      <w:r w:rsidR="0049339F">
        <w:rPr>
          <w:rFonts w:ascii="Times New Roman" w:hAnsi="Times New Roman"/>
          <w:sz w:val="28"/>
          <w:szCs w:val="28"/>
          <w:lang w:val="uk-UA"/>
        </w:rPr>
        <w:t xml:space="preserve"> (Додаток </w:t>
      </w:r>
      <w:r w:rsidR="004A5800">
        <w:rPr>
          <w:rFonts w:ascii="Times New Roman" w:hAnsi="Times New Roman"/>
          <w:sz w:val="28"/>
          <w:szCs w:val="28"/>
          <w:lang w:val="uk-UA"/>
        </w:rPr>
        <w:t>Є</w:t>
      </w:r>
      <w:r w:rsidR="0049339F">
        <w:rPr>
          <w:rFonts w:ascii="Times New Roman" w:hAnsi="Times New Roman"/>
          <w:sz w:val="28"/>
          <w:szCs w:val="28"/>
          <w:lang w:val="uk-UA"/>
        </w:rPr>
        <w:t xml:space="preserve">, рис. </w:t>
      </w:r>
      <w:r w:rsidR="004A5800">
        <w:rPr>
          <w:rFonts w:ascii="Times New Roman" w:hAnsi="Times New Roman"/>
          <w:sz w:val="28"/>
          <w:szCs w:val="28"/>
          <w:lang w:val="uk-UA"/>
        </w:rPr>
        <w:t>Є</w:t>
      </w:r>
      <w:r w:rsidR="0049339F">
        <w:rPr>
          <w:rFonts w:ascii="Times New Roman" w:hAnsi="Times New Roman"/>
          <w:sz w:val="28"/>
          <w:szCs w:val="28"/>
          <w:lang w:val="uk-UA"/>
        </w:rPr>
        <w:t xml:space="preserve"> 1)</w:t>
      </w:r>
      <w:r w:rsidR="0049339F" w:rsidRPr="00DA4EBC">
        <w:rPr>
          <w:rFonts w:ascii="Times New Roman" w:hAnsi="Times New Roman"/>
          <w:sz w:val="28"/>
          <w:szCs w:val="28"/>
          <w:lang w:val="uk-UA"/>
        </w:rPr>
        <w:t>.</w:t>
      </w:r>
    </w:p>
    <w:p w14:paraId="18977985" w14:textId="0BB646E3" w:rsidR="0049339F" w:rsidRPr="00CF6E3A" w:rsidRDefault="006D123E" w:rsidP="005E0E93">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В</w:t>
      </w:r>
      <w:r w:rsidR="0049339F" w:rsidRPr="00102156">
        <w:rPr>
          <w:rFonts w:ascii="Times New Roman" w:hAnsi="Times New Roman"/>
          <w:sz w:val="28"/>
          <w:szCs w:val="28"/>
          <w:lang w:val="uk-UA"/>
        </w:rPr>
        <w:t>изнач</w:t>
      </w:r>
      <w:r>
        <w:rPr>
          <w:rFonts w:ascii="Times New Roman" w:hAnsi="Times New Roman"/>
          <w:sz w:val="28"/>
          <w:szCs w:val="28"/>
          <w:lang w:val="uk-UA"/>
        </w:rPr>
        <w:t>али</w:t>
      </w:r>
      <w:r w:rsidR="0049339F" w:rsidRPr="00102156">
        <w:rPr>
          <w:rFonts w:ascii="Times New Roman" w:hAnsi="Times New Roman"/>
          <w:sz w:val="28"/>
          <w:szCs w:val="28"/>
          <w:lang w:val="uk-UA"/>
        </w:rPr>
        <w:t xml:space="preserve"> взаємозв’яз</w:t>
      </w:r>
      <w:r w:rsidR="00264E9F">
        <w:rPr>
          <w:rFonts w:ascii="Times New Roman" w:hAnsi="Times New Roman"/>
          <w:sz w:val="28"/>
          <w:szCs w:val="28"/>
          <w:lang w:val="uk-UA"/>
        </w:rPr>
        <w:t>ок</w:t>
      </w:r>
      <w:r w:rsidR="0049339F" w:rsidRPr="00102156">
        <w:rPr>
          <w:rFonts w:ascii="Times New Roman" w:hAnsi="Times New Roman"/>
          <w:sz w:val="28"/>
          <w:szCs w:val="28"/>
          <w:lang w:val="uk-UA"/>
        </w:rPr>
        <w:t xml:space="preserve"> між</w:t>
      </w:r>
      <w:r w:rsidR="0049339F">
        <w:rPr>
          <w:rFonts w:ascii="Times New Roman" w:hAnsi="Times New Roman"/>
          <w:sz w:val="28"/>
          <w:szCs w:val="28"/>
          <w:lang w:val="uk-UA"/>
        </w:rPr>
        <w:t xml:space="preserve"> хронічним болем та добов</w:t>
      </w:r>
      <w:r>
        <w:rPr>
          <w:rFonts w:ascii="Times New Roman" w:hAnsi="Times New Roman"/>
          <w:sz w:val="28"/>
          <w:szCs w:val="28"/>
          <w:lang w:val="uk-UA"/>
        </w:rPr>
        <w:t>им</w:t>
      </w:r>
      <w:r w:rsidR="0049339F">
        <w:rPr>
          <w:rFonts w:ascii="Times New Roman" w:hAnsi="Times New Roman"/>
          <w:sz w:val="28"/>
          <w:szCs w:val="28"/>
          <w:lang w:val="uk-UA"/>
        </w:rPr>
        <w:t xml:space="preserve"> рів</w:t>
      </w:r>
      <w:r>
        <w:rPr>
          <w:rFonts w:ascii="Times New Roman" w:hAnsi="Times New Roman"/>
          <w:sz w:val="28"/>
          <w:szCs w:val="28"/>
          <w:lang w:val="uk-UA"/>
        </w:rPr>
        <w:t>нем</w:t>
      </w:r>
      <w:r w:rsidR="0049339F">
        <w:rPr>
          <w:rFonts w:ascii="Times New Roman" w:hAnsi="Times New Roman"/>
          <w:sz w:val="28"/>
          <w:szCs w:val="28"/>
          <w:lang w:val="uk-UA"/>
        </w:rPr>
        <w:t xml:space="preserve"> вільного кортизолу</w:t>
      </w:r>
      <w:r w:rsidR="00EB59CD">
        <w:rPr>
          <w:rFonts w:ascii="Times New Roman" w:hAnsi="Times New Roman"/>
          <w:sz w:val="28"/>
          <w:szCs w:val="28"/>
          <w:lang w:val="uk-UA"/>
        </w:rPr>
        <w:t xml:space="preserve"> в сечі</w:t>
      </w:r>
      <w:r w:rsidR="0049339F">
        <w:rPr>
          <w:rFonts w:ascii="Times New Roman" w:hAnsi="Times New Roman"/>
          <w:sz w:val="28"/>
          <w:szCs w:val="28"/>
          <w:lang w:val="uk-UA"/>
        </w:rPr>
        <w:t xml:space="preserve"> у дітей </w:t>
      </w:r>
      <w:proofErr w:type="spellStart"/>
      <w:r w:rsidR="0049339F">
        <w:rPr>
          <w:rFonts w:ascii="Times New Roman" w:hAnsi="Times New Roman"/>
          <w:sz w:val="28"/>
          <w:szCs w:val="28"/>
          <w:lang w:val="uk-UA"/>
        </w:rPr>
        <w:t>Іа</w:t>
      </w:r>
      <w:proofErr w:type="spellEnd"/>
      <w:r w:rsidR="0049339F">
        <w:rPr>
          <w:rFonts w:ascii="Times New Roman" w:hAnsi="Times New Roman"/>
          <w:sz w:val="28"/>
          <w:szCs w:val="28"/>
          <w:lang w:val="uk-UA"/>
        </w:rPr>
        <w:t xml:space="preserve"> та </w:t>
      </w:r>
      <w:proofErr w:type="spellStart"/>
      <w:r w:rsidR="0049339F">
        <w:rPr>
          <w:rFonts w:ascii="Times New Roman" w:hAnsi="Times New Roman"/>
          <w:sz w:val="28"/>
          <w:szCs w:val="28"/>
          <w:lang w:val="uk-UA"/>
        </w:rPr>
        <w:t>Іб</w:t>
      </w:r>
      <w:proofErr w:type="spellEnd"/>
      <w:r w:rsidR="0049339F">
        <w:rPr>
          <w:rFonts w:ascii="Times New Roman" w:hAnsi="Times New Roman"/>
          <w:sz w:val="28"/>
          <w:szCs w:val="28"/>
          <w:lang w:val="uk-UA"/>
        </w:rPr>
        <w:t xml:space="preserve"> групами</w:t>
      </w:r>
      <w:r w:rsidR="00264E9F">
        <w:rPr>
          <w:rFonts w:ascii="Times New Roman" w:hAnsi="Times New Roman"/>
          <w:sz w:val="28"/>
          <w:szCs w:val="28"/>
          <w:lang w:val="uk-UA"/>
        </w:rPr>
        <w:t xml:space="preserve"> при наявності паралітичних синдромів</w:t>
      </w:r>
      <w:r w:rsidR="0049339F">
        <w:rPr>
          <w:rFonts w:ascii="Times New Roman" w:hAnsi="Times New Roman"/>
          <w:sz w:val="28"/>
          <w:szCs w:val="28"/>
          <w:lang w:val="uk-UA"/>
        </w:rPr>
        <w:t>.</w:t>
      </w:r>
      <w:r w:rsidR="0049339F" w:rsidRPr="00DA4EBC">
        <w:rPr>
          <w:lang w:val="uk-UA"/>
        </w:rPr>
        <w:t xml:space="preserve"> </w:t>
      </w:r>
      <w:r w:rsidR="0049339F" w:rsidRPr="00DA4EBC">
        <w:rPr>
          <w:rFonts w:ascii="Times New Roman" w:hAnsi="Times New Roman"/>
          <w:sz w:val="28"/>
          <w:szCs w:val="28"/>
          <w:lang w:val="uk-UA"/>
        </w:rPr>
        <w:t xml:space="preserve">Результати аналізу </w:t>
      </w:r>
      <w:r w:rsidR="0049339F">
        <w:rPr>
          <w:rFonts w:ascii="Times New Roman" w:hAnsi="Times New Roman"/>
          <w:sz w:val="28"/>
          <w:szCs w:val="28"/>
          <w:lang w:val="uk-UA"/>
        </w:rPr>
        <w:t xml:space="preserve">не показав </w:t>
      </w:r>
      <w:proofErr w:type="spellStart"/>
      <w:r>
        <w:rPr>
          <w:rFonts w:ascii="Times New Roman" w:hAnsi="Times New Roman"/>
          <w:sz w:val="28"/>
          <w:szCs w:val="28"/>
          <w:lang w:val="uk-UA"/>
        </w:rPr>
        <w:t>взаємозв</w:t>
      </w:r>
      <w:proofErr w:type="spellEnd"/>
      <w:r>
        <w:rPr>
          <w:rFonts w:ascii="Times New Roman" w:hAnsi="Times New Roman"/>
          <w:sz w:val="28"/>
          <w:szCs w:val="28"/>
          <w:lang w:val="uk-UA"/>
        </w:rPr>
        <w:sym w:font="Symbol" w:char="F0A2"/>
      </w:r>
      <w:proofErr w:type="spellStart"/>
      <w:r>
        <w:rPr>
          <w:rFonts w:ascii="Times New Roman" w:hAnsi="Times New Roman"/>
          <w:sz w:val="28"/>
          <w:szCs w:val="28"/>
          <w:lang w:val="uk-UA"/>
        </w:rPr>
        <w:t>язок</w:t>
      </w:r>
      <w:proofErr w:type="spellEnd"/>
      <w:r w:rsidR="003A4FD9">
        <w:rPr>
          <w:rFonts w:ascii="Times New Roman" w:hAnsi="Times New Roman"/>
          <w:sz w:val="28"/>
          <w:szCs w:val="28"/>
          <w:lang w:val="uk-UA"/>
        </w:rPr>
        <w:t xml:space="preserve"> значень </w:t>
      </w:r>
      <w:r>
        <w:rPr>
          <w:rFonts w:ascii="Times New Roman" w:hAnsi="Times New Roman"/>
          <w:sz w:val="28"/>
          <w:szCs w:val="28"/>
          <w:lang w:val="uk-UA"/>
        </w:rPr>
        <w:t>добов</w:t>
      </w:r>
      <w:r w:rsidR="003A4FD9">
        <w:rPr>
          <w:rFonts w:ascii="Times New Roman" w:hAnsi="Times New Roman"/>
          <w:sz w:val="28"/>
          <w:szCs w:val="28"/>
          <w:lang w:val="uk-UA"/>
        </w:rPr>
        <w:t>ого</w:t>
      </w:r>
      <w:r>
        <w:rPr>
          <w:rFonts w:ascii="Times New Roman" w:hAnsi="Times New Roman"/>
          <w:sz w:val="28"/>
          <w:szCs w:val="28"/>
          <w:lang w:val="uk-UA"/>
        </w:rPr>
        <w:t xml:space="preserve"> рівн</w:t>
      </w:r>
      <w:r w:rsidR="003A4FD9">
        <w:rPr>
          <w:rFonts w:ascii="Times New Roman" w:hAnsi="Times New Roman"/>
          <w:sz w:val="28"/>
          <w:szCs w:val="28"/>
          <w:lang w:val="uk-UA"/>
        </w:rPr>
        <w:t>я</w:t>
      </w:r>
      <w:r>
        <w:rPr>
          <w:rFonts w:ascii="Times New Roman" w:hAnsi="Times New Roman"/>
          <w:sz w:val="28"/>
          <w:szCs w:val="28"/>
          <w:lang w:val="uk-UA"/>
        </w:rPr>
        <w:t xml:space="preserve"> вільного кортизолу</w:t>
      </w:r>
      <w:r w:rsidR="00EB59CD">
        <w:rPr>
          <w:rFonts w:ascii="Times New Roman" w:hAnsi="Times New Roman"/>
          <w:sz w:val="28"/>
          <w:szCs w:val="28"/>
          <w:lang w:val="uk-UA"/>
        </w:rPr>
        <w:t xml:space="preserve"> в сечі</w:t>
      </w:r>
      <w:r>
        <w:rPr>
          <w:rFonts w:ascii="Times New Roman" w:hAnsi="Times New Roman"/>
          <w:sz w:val="28"/>
          <w:szCs w:val="28"/>
          <w:lang w:val="uk-UA"/>
        </w:rPr>
        <w:t xml:space="preserve"> та </w:t>
      </w:r>
      <w:r w:rsidR="0049339F" w:rsidRPr="00D30130">
        <w:rPr>
          <w:rFonts w:ascii="Times New Roman" w:hAnsi="Times New Roman"/>
          <w:sz w:val="28"/>
          <w:szCs w:val="28"/>
          <w:lang w:val="uk-UA"/>
        </w:rPr>
        <w:t>хронічн</w:t>
      </w:r>
      <w:r>
        <w:rPr>
          <w:rFonts w:ascii="Times New Roman" w:hAnsi="Times New Roman"/>
          <w:sz w:val="28"/>
          <w:szCs w:val="28"/>
          <w:lang w:val="uk-UA"/>
        </w:rPr>
        <w:t>им</w:t>
      </w:r>
      <w:r w:rsidR="0049339F" w:rsidRPr="00D30130">
        <w:rPr>
          <w:rFonts w:ascii="Times New Roman" w:hAnsi="Times New Roman"/>
          <w:sz w:val="28"/>
          <w:szCs w:val="28"/>
          <w:lang w:val="uk-UA"/>
        </w:rPr>
        <w:t xml:space="preserve"> бол</w:t>
      </w:r>
      <w:r>
        <w:rPr>
          <w:rFonts w:ascii="Times New Roman" w:hAnsi="Times New Roman"/>
          <w:sz w:val="28"/>
          <w:szCs w:val="28"/>
          <w:lang w:val="uk-UA"/>
        </w:rPr>
        <w:t>ем</w:t>
      </w:r>
      <w:r w:rsidR="0049339F" w:rsidRPr="00D30130">
        <w:rPr>
          <w:rFonts w:ascii="Times New Roman" w:hAnsi="Times New Roman"/>
          <w:sz w:val="28"/>
          <w:szCs w:val="28"/>
          <w:lang w:val="uk-UA"/>
        </w:rPr>
        <w:t xml:space="preserve"> у дітей </w:t>
      </w:r>
      <w:r w:rsidR="007F03C4">
        <w:rPr>
          <w:rFonts w:ascii="Times New Roman" w:hAnsi="Times New Roman"/>
          <w:sz w:val="28"/>
          <w:szCs w:val="28"/>
          <w:lang w:val="uk-UA"/>
        </w:rPr>
        <w:t>з</w:t>
      </w:r>
      <w:r w:rsidR="003A4FD9">
        <w:rPr>
          <w:rFonts w:ascii="Times New Roman" w:hAnsi="Times New Roman"/>
          <w:sz w:val="28"/>
          <w:szCs w:val="28"/>
          <w:lang w:val="uk-UA"/>
        </w:rPr>
        <w:t xml:space="preserve"> паралітични</w:t>
      </w:r>
      <w:r w:rsidR="007F03C4">
        <w:rPr>
          <w:rFonts w:ascii="Times New Roman" w:hAnsi="Times New Roman"/>
          <w:sz w:val="28"/>
          <w:szCs w:val="28"/>
          <w:lang w:val="uk-UA"/>
        </w:rPr>
        <w:t>ми</w:t>
      </w:r>
      <w:r w:rsidR="003A4FD9">
        <w:rPr>
          <w:rFonts w:ascii="Times New Roman" w:hAnsi="Times New Roman"/>
          <w:sz w:val="28"/>
          <w:szCs w:val="28"/>
          <w:lang w:val="uk-UA"/>
        </w:rPr>
        <w:t xml:space="preserve"> синдром</w:t>
      </w:r>
      <w:r w:rsidR="007F03C4">
        <w:rPr>
          <w:rFonts w:ascii="Times New Roman" w:hAnsi="Times New Roman"/>
          <w:sz w:val="28"/>
          <w:szCs w:val="28"/>
          <w:lang w:val="uk-UA"/>
        </w:rPr>
        <w:t>ами</w:t>
      </w:r>
      <w:r w:rsidR="003A4FD9">
        <w:rPr>
          <w:rFonts w:ascii="Times New Roman" w:hAnsi="Times New Roman"/>
          <w:sz w:val="28"/>
          <w:szCs w:val="28"/>
          <w:lang w:val="uk-UA"/>
        </w:rPr>
        <w:t xml:space="preserve"> </w:t>
      </w:r>
      <w:r w:rsidR="0049339F">
        <w:rPr>
          <w:rFonts w:ascii="Times New Roman" w:hAnsi="Times New Roman"/>
          <w:sz w:val="28"/>
          <w:szCs w:val="28"/>
          <w:lang w:val="uk-UA"/>
        </w:rPr>
        <w:t>віком від 0 до 7 років</w:t>
      </w:r>
      <w:r w:rsidR="0049339F" w:rsidRPr="00D30130">
        <w:rPr>
          <w:rFonts w:ascii="Times New Roman" w:hAnsi="Times New Roman"/>
          <w:sz w:val="28"/>
          <w:szCs w:val="28"/>
          <w:lang w:val="uk-UA"/>
        </w:rPr>
        <w:t xml:space="preserve"> </w:t>
      </w:r>
      <w:r w:rsidR="00264E9F">
        <w:rPr>
          <w:rFonts w:ascii="Times New Roman" w:hAnsi="Times New Roman"/>
          <w:sz w:val="28"/>
          <w:szCs w:val="28"/>
          <w:lang w:val="uk-UA"/>
        </w:rPr>
        <w:t>(</w:t>
      </w:r>
      <w:r w:rsidR="0049339F" w:rsidRPr="00206F91">
        <w:rPr>
          <w:rFonts w:ascii="Times New Roman" w:hAnsi="Times New Roman"/>
          <w:sz w:val="28"/>
          <w:szCs w:val="28"/>
          <w:lang w:val="uk-UA"/>
        </w:rPr>
        <w:t>чутливіст</w:t>
      </w:r>
      <w:r w:rsidR="00264E9F">
        <w:rPr>
          <w:rFonts w:ascii="Times New Roman" w:hAnsi="Times New Roman"/>
          <w:sz w:val="28"/>
          <w:szCs w:val="28"/>
          <w:lang w:val="uk-UA"/>
        </w:rPr>
        <w:t>ь</w:t>
      </w:r>
      <w:r w:rsidR="0049339F" w:rsidRPr="00206F91">
        <w:rPr>
          <w:rFonts w:ascii="Times New Roman" w:hAnsi="Times New Roman"/>
          <w:sz w:val="28"/>
          <w:szCs w:val="28"/>
          <w:lang w:val="uk-UA"/>
        </w:rPr>
        <w:t xml:space="preserve"> </w:t>
      </w:r>
      <w:r w:rsidR="0049339F">
        <w:rPr>
          <w:rFonts w:ascii="Times New Roman" w:hAnsi="Times New Roman"/>
          <w:sz w:val="28"/>
          <w:szCs w:val="28"/>
          <w:lang w:val="uk-UA"/>
        </w:rPr>
        <w:t>28,9</w:t>
      </w:r>
      <w:r w:rsidR="0049339F" w:rsidRPr="00D30130">
        <w:rPr>
          <w:rFonts w:ascii="Times New Roman" w:hAnsi="Times New Roman"/>
          <w:sz w:val="28"/>
          <w:szCs w:val="28"/>
          <w:lang w:val="uk-UA"/>
        </w:rPr>
        <w:t xml:space="preserve"> % (95% ДІ </w:t>
      </w:r>
      <w:r w:rsidR="0049339F" w:rsidRPr="00264E9F">
        <w:rPr>
          <w:rFonts w:ascii="Times New Roman" w:hAnsi="Times New Roman"/>
          <w:color w:val="000000" w:themeColor="text1"/>
          <w:sz w:val="28"/>
          <w:szCs w:val="28"/>
          <w:lang w:val="uk-UA" w:eastAsia="ru-RU"/>
        </w:rPr>
        <w:t>15,4</w:t>
      </w:r>
      <w:r w:rsidR="0049339F">
        <w:rPr>
          <w:rFonts w:ascii="Times New Roman" w:hAnsi="Times New Roman"/>
          <w:color w:val="000000" w:themeColor="text1"/>
          <w:sz w:val="28"/>
          <w:szCs w:val="28"/>
          <w:lang w:val="uk-UA" w:eastAsia="ru-RU"/>
        </w:rPr>
        <w:t xml:space="preserve"> </w:t>
      </w:r>
      <w:r w:rsidR="0049339F" w:rsidRPr="00264E9F">
        <w:rPr>
          <w:rFonts w:ascii="Times New Roman" w:hAnsi="Times New Roman"/>
          <w:color w:val="000000" w:themeColor="text1"/>
          <w:sz w:val="28"/>
          <w:szCs w:val="28"/>
          <w:lang w:val="uk-UA" w:eastAsia="ru-RU"/>
        </w:rPr>
        <w:t>-</w:t>
      </w:r>
      <w:r w:rsidR="0049339F">
        <w:rPr>
          <w:rFonts w:ascii="Times New Roman" w:hAnsi="Times New Roman"/>
          <w:color w:val="000000" w:themeColor="text1"/>
          <w:sz w:val="28"/>
          <w:szCs w:val="28"/>
          <w:lang w:val="uk-UA" w:eastAsia="ru-RU"/>
        </w:rPr>
        <w:t xml:space="preserve"> </w:t>
      </w:r>
      <w:r w:rsidR="0049339F" w:rsidRPr="00264E9F">
        <w:rPr>
          <w:rFonts w:ascii="Times New Roman" w:hAnsi="Times New Roman"/>
          <w:color w:val="000000" w:themeColor="text1"/>
          <w:sz w:val="28"/>
          <w:szCs w:val="28"/>
          <w:lang w:val="uk-UA" w:eastAsia="ru-RU"/>
        </w:rPr>
        <w:t>45,9</w:t>
      </w:r>
      <w:r w:rsidR="0049339F" w:rsidRPr="00D30130">
        <w:rPr>
          <w:rFonts w:ascii="Times New Roman" w:hAnsi="Times New Roman"/>
          <w:sz w:val="28"/>
          <w:szCs w:val="28"/>
          <w:lang w:val="uk-UA"/>
        </w:rPr>
        <w:t>), специфічніст</w:t>
      </w:r>
      <w:r w:rsidR="00264E9F">
        <w:rPr>
          <w:rFonts w:ascii="Times New Roman" w:hAnsi="Times New Roman"/>
          <w:sz w:val="28"/>
          <w:szCs w:val="28"/>
          <w:lang w:val="uk-UA"/>
        </w:rPr>
        <w:t>ь</w:t>
      </w:r>
      <w:r w:rsidR="0049339F" w:rsidRPr="00D30130">
        <w:rPr>
          <w:rFonts w:ascii="Times New Roman" w:hAnsi="Times New Roman"/>
          <w:sz w:val="28"/>
          <w:szCs w:val="28"/>
          <w:lang w:val="uk-UA"/>
        </w:rPr>
        <w:t xml:space="preserve"> </w:t>
      </w:r>
      <w:r w:rsidR="0049339F">
        <w:rPr>
          <w:rFonts w:ascii="Times New Roman" w:hAnsi="Times New Roman"/>
          <w:sz w:val="28"/>
          <w:szCs w:val="28"/>
          <w:lang w:val="uk-UA"/>
        </w:rPr>
        <w:t>88</w:t>
      </w:r>
      <w:r w:rsidR="0049339F" w:rsidRPr="00264E9F">
        <w:rPr>
          <w:rFonts w:ascii="Times New Roman" w:hAnsi="Times New Roman"/>
          <w:sz w:val="28"/>
          <w:szCs w:val="28"/>
          <w:lang w:val="uk-UA"/>
        </w:rPr>
        <w:t>,</w:t>
      </w:r>
      <w:r w:rsidR="0049339F">
        <w:rPr>
          <w:rFonts w:ascii="Times New Roman" w:hAnsi="Times New Roman"/>
          <w:sz w:val="28"/>
          <w:szCs w:val="28"/>
          <w:lang w:val="uk-UA"/>
        </w:rPr>
        <w:t xml:space="preserve">5 </w:t>
      </w:r>
      <w:r w:rsidR="0049339F" w:rsidRPr="00D30130">
        <w:rPr>
          <w:rFonts w:ascii="Times New Roman" w:hAnsi="Times New Roman"/>
          <w:sz w:val="28"/>
          <w:szCs w:val="28"/>
          <w:lang w:val="uk-UA"/>
        </w:rPr>
        <w:t xml:space="preserve">% (95% ДІ </w:t>
      </w:r>
      <w:r w:rsidR="0049339F" w:rsidRPr="00264E9F">
        <w:rPr>
          <w:rFonts w:ascii="Times New Roman" w:hAnsi="Times New Roman"/>
          <w:color w:val="000000" w:themeColor="text1"/>
          <w:sz w:val="28"/>
          <w:szCs w:val="28"/>
          <w:lang w:val="uk-UA" w:eastAsia="ru-RU"/>
        </w:rPr>
        <w:t>69,8</w:t>
      </w:r>
      <w:r w:rsidR="0049339F">
        <w:rPr>
          <w:rFonts w:ascii="Times New Roman" w:hAnsi="Times New Roman"/>
          <w:color w:val="000000" w:themeColor="text1"/>
          <w:sz w:val="28"/>
          <w:szCs w:val="28"/>
          <w:lang w:val="uk-UA" w:eastAsia="ru-RU"/>
        </w:rPr>
        <w:t xml:space="preserve"> </w:t>
      </w:r>
      <w:r w:rsidR="0049339F" w:rsidRPr="00264E9F">
        <w:rPr>
          <w:rFonts w:ascii="Times New Roman" w:hAnsi="Times New Roman"/>
          <w:color w:val="000000" w:themeColor="text1"/>
          <w:sz w:val="28"/>
          <w:szCs w:val="28"/>
          <w:lang w:val="uk-UA" w:eastAsia="ru-RU"/>
        </w:rPr>
        <w:t>-</w:t>
      </w:r>
      <w:r w:rsidR="0049339F">
        <w:rPr>
          <w:rFonts w:ascii="Times New Roman" w:hAnsi="Times New Roman"/>
          <w:color w:val="000000" w:themeColor="text1"/>
          <w:sz w:val="28"/>
          <w:szCs w:val="28"/>
          <w:lang w:val="uk-UA" w:eastAsia="ru-RU"/>
        </w:rPr>
        <w:t xml:space="preserve"> </w:t>
      </w:r>
      <w:r w:rsidR="0049339F" w:rsidRPr="00264E9F">
        <w:rPr>
          <w:rFonts w:ascii="Times New Roman" w:hAnsi="Times New Roman"/>
          <w:color w:val="000000" w:themeColor="text1"/>
          <w:sz w:val="28"/>
          <w:szCs w:val="28"/>
          <w:lang w:val="uk-UA" w:eastAsia="ru-RU"/>
        </w:rPr>
        <w:t>97,6</w:t>
      </w:r>
      <w:r w:rsidR="0049339F" w:rsidRPr="00D30130">
        <w:rPr>
          <w:rFonts w:ascii="Times New Roman" w:hAnsi="Times New Roman"/>
          <w:sz w:val="28"/>
          <w:szCs w:val="28"/>
          <w:lang w:val="uk-UA"/>
        </w:rPr>
        <w:t>)</w:t>
      </w:r>
      <w:r w:rsidR="00264E9F">
        <w:rPr>
          <w:rFonts w:ascii="Times New Roman" w:hAnsi="Times New Roman"/>
          <w:sz w:val="28"/>
          <w:szCs w:val="28"/>
          <w:lang w:val="uk-UA"/>
        </w:rPr>
        <w:t>)</w:t>
      </w:r>
      <w:r w:rsidR="0049339F" w:rsidRPr="00D30130">
        <w:rPr>
          <w:rFonts w:ascii="Times New Roman" w:hAnsi="Times New Roman"/>
          <w:sz w:val="28"/>
          <w:szCs w:val="28"/>
          <w:lang w:val="uk-UA"/>
        </w:rPr>
        <w:t>.</w:t>
      </w:r>
      <w:r w:rsidR="0049339F" w:rsidRPr="00DA4EBC">
        <w:rPr>
          <w:rFonts w:ascii="Times New Roman" w:hAnsi="Times New Roman"/>
          <w:sz w:val="28"/>
          <w:szCs w:val="28"/>
          <w:lang w:val="uk-UA"/>
        </w:rPr>
        <w:t xml:space="preserve"> Під час побудови ROC-моделі отримано характеристичну криву, </w:t>
      </w:r>
      <w:r w:rsidR="0049339F" w:rsidRPr="00DA4EBC">
        <w:rPr>
          <w:rFonts w:ascii="Times New Roman" w:hAnsi="Times New Roman"/>
          <w:sz w:val="28"/>
          <w:szCs w:val="28"/>
          <w:lang w:val="uk-UA"/>
        </w:rPr>
        <w:lastRenderedPageBreak/>
        <w:t>яка пересікала контрольну діагональ та забезпечувала площу під кривою AUC=</w:t>
      </w:r>
      <w:r w:rsidR="0049339F" w:rsidRPr="003020FE">
        <w:rPr>
          <w:rFonts w:ascii="Times New Roman" w:hAnsi="Times New Roman"/>
          <w:color w:val="000000" w:themeColor="text1"/>
          <w:sz w:val="28"/>
          <w:szCs w:val="28"/>
          <w:lang w:eastAsia="ru-RU"/>
        </w:rPr>
        <w:t>0,50</w:t>
      </w:r>
      <w:r w:rsidR="0049339F">
        <w:rPr>
          <w:rFonts w:ascii="Times New Roman" w:hAnsi="Times New Roman"/>
          <w:color w:val="000000" w:themeColor="text1"/>
          <w:sz w:val="28"/>
          <w:szCs w:val="28"/>
          <w:lang w:val="uk-UA" w:eastAsia="ru-RU"/>
        </w:rPr>
        <w:t>6</w:t>
      </w:r>
      <w:r w:rsidR="0049339F" w:rsidRPr="00344EB8">
        <w:rPr>
          <w:rFonts w:ascii="Times New Roman" w:hAnsi="Times New Roman"/>
          <w:color w:val="000000" w:themeColor="text1"/>
          <w:sz w:val="28"/>
          <w:szCs w:val="28"/>
          <w:lang w:eastAsia="ru-RU"/>
        </w:rPr>
        <w:t xml:space="preserve">, </w:t>
      </w:r>
      <w:r w:rsidR="0049339F">
        <w:rPr>
          <w:rFonts w:ascii="Times New Roman" w:hAnsi="Times New Roman"/>
          <w:color w:val="000000" w:themeColor="text1"/>
          <w:sz w:val="28"/>
          <w:szCs w:val="28"/>
          <w:lang w:val="uk-UA" w:eastAsia="ru-RU"/>
        </w:rPr>
        <w:t>яка</w:t>
      </w:r>
      <w:r w:rsidR="0049339F" w:rsidRPr="00DA4EBC">
        <w:rPr>
          <w:rFonts w:ascii="Times New Roman" w:hAnsi="Times New Roman"/>
          <w:sz w:val="28"/>
          <w:szCs w:val="28"/>
          <w:lang w:val="uk-UA"/>
        </w:rPr>
        <w:t xml:space="preserve"> </w:t>
      </w:r>
      <w:r w:rsidR="0049339F">
        <w:rPr>
          <w:rFonts w:ascii="Times New Roman" w:hAnsi="Times New Roman"/>
          <w:sz w:val="28"/>
          <w:szCs w:val="28"/>
          <w:lang w:val="uk-UA"/>
        </w:rPr>
        <w:t>мала характер «</w:t>
      </w:r>
      <w:r w:rsidR="0049339F" w:rsidRPr="00635646">
        <w:rPr>
          <w:rFonts w:ascii="Times New Roman" w:hAnsi="Times New Roman"/>
          <w:sz w:val="28"/>
          <w:szCs w:val="28"/>
          <w:lang w:val="uk-UA"/>
        </w:rPr>
        <w:t>незадовіл</w:t>
      </w:r>
      <w:r w:rsidR="0049339F">
        <w:rPr>
          <w:rFonts w:ascii="Times New Roman" w:hAnsi="Times New Roman"/>
          <w:sz w:val="28"/>
          <w:szCs w:val="28"/>
          <w:lang w:val="uk-UA"/>
        </w:rPr>
        <w:t>ьної</w:t>
      </w:r>
      <w:r w:rsidR="0049339F" w:rsidRPr="00635646">
        <w:rPr>
          <w:rFonts w:ascii="Times New Roman" w:hAnsi="Times New Roman"/>
          <w:sz w:val="28"/>
          <w:szCs w:val="28"/>
          <w:lang w:val="uk-UA"/>
        </w:rPr>
        <w:t xml:space="preserve"> як</w:t>
      </w:r>
      <w:r w:rsidR="0049339F">
        <w:rPr>
          <w:rFonts w:ascii="Times New Roman" w:hAnsi="Times New Roman"/>
          <w:sz w:val="28"/>
          <w:szCs w:val="28"/>
          <w:lang w:val="uk-UA"/>
        </w:rPr>
        <w:t>о</w:t>
      </w:r>
      <w:r w:rsidR="0049339F" w:rsidRPr="00635646">
        <w:rPr>
          <w:rFonts w:ascii="Times New Roman" w:hAnsi="Times New Roman"/>
          <w:sz w:val="28"/>
          <w:szCs w:val="28"/>
          <w:lang w:val="uk-UA"/>
        </w:rPr>
        <w:t>ст</w:t>
      </w:r>
      <w:r w:rsidR="0049339F">
        <w:rPr>
          <w:rFonts w:ascii="Times New Roman" w:hAnsi="Times New Roman"/>
          <w:sz w:val="28"/>
          <w:szCs w:val="28"/>
          <w:lang w:val="uk-UA"/>
        </w:rPr>
        <w:t>і</w:t>
      </w:r>
      <w:r w:rsidR="0049339F" w:rsidRPr="00635646">
        <w:rPr>
          <w:rFonts w:ascii="Times New Roman" w:hAnsi="Times New Roman"/>
          <w:sz w:val="28"/>
          <w:szCs w:val="28"/>
          <w:lang w:val="uk-UA"/>
        </w:rPr>
        <w:t xml:space="preserve"> моделі</w:t>
      </w:r>
      <w:r w:rsidR="0049339F">
        <w:rPr>
          <w:rFonts w:ascii="Times New Roman" w:hAnsi="Times New Roman"/>
          <w:sz w:val="28"/>
          <w:szCs w:val="28"/>
          <w:lang w:val="uk-UA"/>
        </w:rPr>
        <w:t>» отриманих даних</w:t>
      </w:r>
      <w:r w:rsidR="0049339F" w:rsidRPr="00DA4EBC">
        <w:rPr>
          <w:rFonts w:ascii="Times New Roman" w:hAnsi="Times New Roman"/>
          <w:sz w:val="28"/>
          <w:szCs w:val="28"/>
          <w:lang w:val="uk-UA"/>
        </w:rPr>
        <w:t>, при рівні статистичної достовірності р&lt;0,</w:t>
      </w:r>
      <w:r w:rsidR="0049339F" w:rsidRPr="00344EB8">
        <w:rPr>
          <w:rFonts w:ascii="Times New Roman" w:hAnsi="Times New Roman"/>
          <w:sz w:val="28"/>
          <w:szCs w:val="28"/>
        </w:rPr>
        <w:t>9</w:t>
      </w:r>
      <w:r w:rsidR="0049339F">
        <w:rPr>
          <w:rFonts w:ascii="Times New Roman" w:hAnsi="Times New Roman"/>
          <w:sz w:val="28"/>
          <w:szCs w:val="28"/>
          <w:lang w:val="uk-UA"/>
        </w:rPr>
        <w:t xml:space="preserve">35 (Додаток </w:t>
      </w:r>
      <w:r w:rsidR="004A5800">
        <w:rPr>
          <w:rFonts w:ascii="Times New Roman" w:hAnsi="Times New Roman"/>
          <w:sz w:val="28"/>
          <w:szCs w:val="28"/>
          <w:lang w:val="uk-UA"/>
        </w:rPr>
        <w:t>Є</w:t>
      </w:r>
      <w:r w:rsidR="0049339F">
        <w:rPr>
          <w:rFonts w:ascii="Times New Roman" w:hAnsi="Times New Roman"/>
          <w:sz w:val="28"/>
          <w:szCs w:val="28"/>
          <w:lang w:val="uk-UA"/>
        </w:rPr>
        <w:t xml:space="preserve">, рис. </w:t>
      </w:r>
      <w:r w:rsidR="004A5800">
        <w:rPr>
          <w:rFonts w:ascii="Times New Roman" w:hAnsi="Times New Roman"/>
          <w:sz w:val="28"/>
          <w:szCs w:val="28"/>
          <w:lang w:val="uk-UA"/>
        </w:rPr>
        <w:t>Є</w:t>
      </w:r>
      <w:r w:rsidR="0049339F">
        <w:rPr>
          <w:rFonts w:ascii="Times New Roman" w:hAnsi="Times New Roman"/>
          <w:sz w:val="28"/>
          <w:szCs w:val="28"/>
          <w:lang w:val="uk-UA"/>
        </w:rPr>
        <w:t xml:space="preserve"> 2)</w:t>
      </w:r>
      <w:r w:rsidR="0049339F" w:rsidRPr="00DA4EBC">
        <w:rPr>
          <w:rFonts w:ascii="Times New Roman" w:hAnsi="Times New Roman"/>
          <w:sz w:val="28"/>
          <w:szCs w:val="28"/>
          <w:lang w:val="uk-UA"/>
        </w:rPr>
        <w:t>.</w:t>
      </w:r>
    </w:p>
    <w:p w14:paraId="5DD4E52D" w14:textId="7A7C09B6" w:rsidR="0049339F" w:rsidRPr="008E6B93" w:rsidRDefault="00264E9F" w:rsidP="005E0E93">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В</w:t>
      </w:r>
      <w:r w:rsidR="0049339F" w:rsidRPr="003F3483">
        <w:rPr>
          <w:rFonts w:ascii="Times New Roman" w:hAnsi="Times New Roman"/>
          <w:sz w:val="28"/>
          <w:szCs w:val="28"/>
          <w:lang w:val="uk-UA"/>
        </w:rPr>
        <w:t>изнач</w:t>
      </w:r>
      <w:r>
        <w:rPr>
          <w:rFonts w:ascii="Times New Roman" w:hAnsi="Times New Roman"/>
          <w:sz w:val="28"/>
          <w:szCs w:val="28"/>
          <w:lang w:val="uk-UA"/>
        </w:rPr>
        <w:t>али</w:t>
      </w:r>
      <w:r w:rsidR="0049339F" w:rsidRPr="003F3483">
        <w:rPr>
          <w:rFonts w:ascii="Times New Roman" w:hAnsi="Times New Roman"/>
          <w:sz w:val="28"/>
          <w:szCs w:val="28"/>
          <w:lang w:val="uk-UA"/>
        </w:rPr>
        <w:t xml:space="preserve"> взаємозв’яз</w:t>
      </w:r>
      <w:r>
        <w:rPr>
          <w:rFonts w:ascii="Times New Roman" w:hAnsi="Times New Roman"/>
          <w:sz w:val="28"/>
          <w:szCs w:val="28"/>
          <w:lang w:val="uk-UA"/>
        </w:rPr>
        <w:t>ок</w:t>
      </w:r>
      <w:r w:rsidR="0049339F" w:rsidRPr="003F3483">
        <w:rPr>
          <w:rFonts w:ascii="Times New Roman" w:hAnsi="Times New Roman"/>
          <w:sz w:val="28"/>
          <w:szCs w:val="28"/>
          <w:lang w:val="uk-UA"/>
        </w:rPr>
        <w:t xml:space="preserve"> між добов</w:t>
      </w:r>
      <w:r>
        <w:rPr>
          <w:rFonts w:ascii="Times New Roman" w:hAnsi="Times New Roman"/>
          <w:sz w:val="28"/>
          <w:szCs w:val="28"/>
          <w:lang w:val="uk-UA"/>
        </w:rPr>
        <w:t>им</w:t>
      </w:r>
      <w:r w:rsidR="0049339F">
        <w:rPr>
          <w:rFonts w:ascii="Times New Roman" w:hAnsi="Times New Roman"/>
          <w:sz w:val="28"/>
          <w:szCs w:val="28"/>
          <w:lang w:val="uk-UA"/>
        </w:rPr>
        <w:t xml:space="preserve"> рівн</w:t>
      </w:r>
      <w:r>
        <w:rPr>
          <w:rFonts w:ascii="Times New Roman" w:hAnsi="Times New Roman"/>
          <w:sz w:val="28"/>
          <w:szCs w:val="28"/>
          <w:lang w:val="uk-UA"/>
        </w:rPr>
        <w:t>ем</w:t>
      </w:r>
      <w:r w:rsidR="0049339F">
        <w:rPr>
          <w:rFonts w:ascii="Times New Roman" w:hAnsi="Times New Roman"/>
          <w:sz w:val="28"/>
          <w:szCs w:val="28"/>
          <w:lang w:val="uk-UA"/>
        </w:rPr>
        <w:t xml:space="preserve"> вільного</w:t>
      </w:r>
      <w:r w:rsidR="0049339F" w:rsidRPr="003F3483">
        <w:rPr>
          <w:rFonts w:ascii="Times New Roman" w:hAnsi="Times New Roman"/>
          <w:sz w:val="28"/>
          <w:szCs w:val="28"/>
          <w:lang w:val="uk-UA"/>
        </w:rPr>
        <w:t xml:space="preserve"> кортизолу</w:t>
      </w:r>
      <w:r w:rsidR="00EB59CD">
        <w:rPr>
          <w:rFonts w:ascii="Times New Roman" w:hAnsi="Times New Roman"/>
          <w:sz w:val="28"/>
          <w:szCs w:val="28"/>
          <w:lang w:val="uk-UA"/>
        </w:rPr>
        <w:t xml:space="preserve"> в сечі</w:t>
      </w:r>
      <w:r w:rsidR="0049339F" w:rsidRPr="003F3483">
        <w:rPr>
          <w:rFonts w:ascii="Times New Roman" w:hAnsi="Times New Roman"/>
          <w:sz w:val="28"/>
          <w:szCs w:val="28"/>
          <w:lang w:val="uk-UA"/>
        </w:rPr>
        <w:t xml:space="preserve"> </w:t>
      </w:r>
      <w:r w:rsidR="0049339F">
        <w:rPr>
          <w:rFonts w:ascii="Times New Roman" w:hAnsi="Times New Roman"/>
          <w:sz w:val="28"/>
          <w:szCs w:val="28"/>
          <w:lang w:val="uk-UA"/>
        </w:rPr>
        <w:t xml:space="preserve">та паралітичними синдромами </w:t>
      </w:r>
      <w:r w:rsidR="0049339F" w:rsidRPr="003F3483">
        <w:rPr>
          <w:rFonts w:ascii="Times New Roman" w:hAnsi="Times New Roman"/>
          <w:sz w:val="28"/>
          <w:szCs w:val="28"/>
          <w:lang w:val="uk-UA"/>
        </w:rPr>
        <w:t xml:space="preserve">у дітей </w:t>
      </w:r>
      <w:proofErr w:type="spellStart"/>
      <w:r w:rsidR="0049339F" w:rsidRPr="003F3483">
        <w:rPr>
          <w:rFonts w:ascii="Times New Roman" w:hAnsi="Times New Roman"/>
          <w:sz w:val="28"/>
          <w:szCs w:val="28"/>
          <w:lang w:val="uk-UA"/>
        </w:rPr>
        <w:t>Іб</w:t>
      </w:r>
      <w:proofErr w:type="spellEnd"/>
      <w:r w:rsidR="0049339F" w:rsidRPr="003F3483">
        <w:rPr>
          <w:rFonts w:ascii="Times New Roman" w:hAnsi="Times New Roman"/>
          <w:sz w:val="28"/>
          <w:szCs w:val="28"/>
          <w:lang w:val="uk-UA"/>
        </w:rPr>
        <w:t xml:space="preserve"> та контрольною групами.</w:t>
      </w:r>
      <w:r w:rsidR="0049339F" w:rsidRPr="003F3483">
        <w:rPr>
          <w:lang w:val="uk-UA"/>
        </w:rPr>
        <w:t xml:space="preserve"> </w:t>
      </w:r>
      <w:r w:rsidR="0049339F" w:rsidRPr="003F3483">
        <w:rPr>
          <w:rFonts w:ascii="Times New Roman" w:hAnsi="Times New Roman"/>
          <w:sz w:val="28"/>
          <w:szCs w:val="28"/>
          <w:lang w:val="uk-UA"/>
        </w:rPr>
        <w:t xml:space="preserve">Результати аналізу не показав </w:t>
      </w:r>
      <w:proofErr w:type="spellStart"/>
      <w:r>
        <w:rPr>
          <w:rFonts w:ascii="Times New Roman" w:hAnsi="Times New Roman"/>
          <w:sz w:val="28"/>
          <w:szCs w:val="28"/>
          <w:lang w:val="uk-UA"/>
        </w:rPr>
        <w:t>взаємозв</w:t>
      </w:r>
      <w:proofErr w:type="spellEnd"/>
      <w:r>
        <w:rPr>
          <w:rFonts w:ascii="Times New Roman" w:hAnsi="Times New Roman"/>
          <w:sz w:val="28"/>
          <w:szCs w:val="28"/>
          <w:lang w:val="uk-UA"/>
        </w:rPr>
        <w:sym w:font="Symbol" w:char="F0A2"/>
      </w:r>
      <w:proofErr w:type="spellStart"/>
      <w:r>
        <w:rPr>
          <w:rFonts w:ascii="Times New Roman" w:hAnsi="Times New Roman"/>
          <w:sz w:val="28"/>
          <w:szCs w:val="28"/>
          <w:lang w:val="uk-UA"/>
        </w:rPr>
        <w:t>язок</w:t>
      </w:r>
      <w:proofErr w:type="spellEnd"/>
      <w:r w:rsidRPr="00D30130">
        <w:rPr>
          <w:rFonts w:ascii="Times New Roman" w:hAnsi="Times New Roman"/>
          <w:sz w:val="28"/>
          <w:szCs w:val="28"/>
          <w:lang w:val="uk-UA"/>
        </w:rPr>
        <w:t xml:space="preserve"> </w:t>
      </w:r>
      <w:r w:rsidR="0049339F">
        <w:rPr>
          <w:rFonts w:ascii="Times New Roman" w:hAnsi="Times New Roman"/>
          <w:sz w:val="28"/>
          <w:szCs w:val="28"/>
          <w:lang w:val="uk-UA"/>
        </w:rPr>
        <w:t>значень добового рівня вільного кортизолу</w:t>
      </w:r>
      <w:r w:rsidR="00EB59CD">
        <w:rPr>
          <w:rFonts w:ascii="Times New Roman" w:hAnsi="Times New Roman"/>
          <w:sz w:val="28"/>
          <w:szCs w:val="28"/>
          <w:lang w:val="uk-UA"/>
        </w:rPr>
        <w:t xml:space="preserve"> в сечі</w:t>
      </w:r>
      <w:r w:rsidR="0049339F">
        <w:rPr>
          <w:rFonts w:ascii="Times New Roman" w:hAnsi="Times New Roman"/>
          <w:sz w:val="28"/>
          <w:szCs w:val="28"/>
          <w:lang w:val="uk-UA"/>
        </w:rPr>
        <w:t xml:space="preserve"> </w:t>
      </w:r>
      <w:r>
        <w:rPr>
          <w:rFonts w:ascii="Times New Roman" w:hAnsi="Times New Roman"/>
          <w:sz w:val="28"/>
          <w:szCs w:val="28"/>
          <w:lang w:val="uk-UA"/>
        </w:rPr>
        <w:t>та</w:t>
      </w:r>
      <w:r w:rsidR="0049339F" w:rsidRPr="003F3483">
        <w:rPr>
          <w:rFonts w:ascii="Times New Roman" w:hAnsi="Times New Roman"/>
          <w:sz w:val="28"/>
          <w:szCs w:val="28"/>
          <w:lang w:val="uk-UA"/>
        </w:rPr>
        <w:t xml:space="preserve"> </w:t>
      </w:r>
      <w:r w:rsidR="0049339F">
        <w:rPr>
          <w:rFonts w:ascii="Times New Roman" w:hAnsi="Times New Roman"/>
          <w:sz w:val="28"/>
          <w:szCs w:val="28"/>
          <w:lang w:val="uk-UA"/>
        </w:rPr>
        <w:t>паралітични</w:t>
      </w:r>
      <w:r>
        <w:rPr>
          <w:rFonts w:ascii="Times New Roman" w:hAnsi="Times New Roman"/>
          <w:sz w:val="28"/>
          <w:szCs w:val="28"/>
          <w:lang w:val="uk-UA"/>
        </w:rPr>
        <w:t>ми</w:t>
      </w:r>
      <w:r w:rsidR="0049339F">
        <w:rPr>
          <w:rFonts w:ascii="Times New Roman" w:hAnsi="Times New Roman"/>
          <w:sz w:val="28"/>
          <w:szCs w:val="28"/>
          <w:lang w:val="uk-UA"/>
        </w:rPr>
        <w:t xml:space="preserve"> синдром</w:t>
      </w:r>
      <w:r>
        <w:rPr>
          <w:rFonts w:ascii="Times New Roman" w:hAnsi="Times New Roman"/>
          <w:sz w:val="28"/>
          <w:szCs w:val="28"/>
          <w:lang w:val="uk-UA"/>
        </w:rPr>
        <w:t>ами</w:t>
      </w:r>
      <w:r w:rsidR="0049339F">
        <w:rPr>
          <w:rFonts w:ascii="Times New Roman" w:hAnsi="Times New Roman"/>
          <w:sz w:val="28"/>
          <w:szCs w:val="28"/>
          <w:lang w:val="uk-UA"/>
        </w:rPr>
        <w:t xml:space="preserve"> </w:t>
      </w:r>
      <w:r>
        <w:rPr>
          <w:rFonts w:ascii="Times New Roman" w:hAnsi="Times New Roman"/>
          <w:sz w:val="28"/>
          <w:szCs w:val="28"/>
          <w:lang w:val="uk-UA"/>
        </w:rPr>
        <w:t>(</w:t>
      </w:r>
      <w:r w:rsidR="0049339F" w:rsidRPr="003F3483">
        <w:rPr>
          <w:rFonts w:ascii="Times New Roman" w:hAnsi="Times New Roman"/>
          <w:sz w:val="28"/>
          <w:szCs w:val="28"/>
          <w:lang w:val="uk-UA"/>
        </w:rPr>
        <w:t>чутливіст</w:t>
      </w:r>
      <w:r>
        <w:rPr>
          <w:rFonts w:ascii="Times New Roman" w:hAnsi="Times New Roman"/>
          <w:sz w:val="28"/>
          <w:szCs w:val="28"/>
          <w:lang w:val="uk-UA"/>
        </w:rPr>
        <w:t>ь</w:t>
      </w:r>
      <w:r w:rsidR="0049339F" w:rsidRPr="003F3483">
        <w:rPr>
          <w:rFonts w:ascii="Times New Roman" w:hAnsi="Times New Roman"/>
          <w:sz w:val="28"/>
          <w:szCs w:val="28"/>
          <w:lang w:val="uk-UA"/>
        </w:rPr>
        <w:t xml:space="preserve"> 24,0 % (95% ДІ </w:t>
      </w:r>
      <w:r w:rsidR="0049339F" w:rsidRPr="003F3483">
        <w:rPr>
          <w:rStyle w:val="result"/>
          <w:rFonts w:ascii="Times New Roman" w:hAnsi="Times New Roman"/>
          <w:color w:val="000000" w:themeColor="text1"/>
          <w:sz w:val="28"/>
          <w:szCs w:val="28"/>
        </w:rPr>
        <w:t>9,4</w:t>
      </w:r>
      <w:r w:rsidR="0049339F" w:rsidRPr="003F3483">
        <w:rPr>
          <w:rFonts w:ascii="Times New Roman" w:hAnsi="Times New Roman"/>
          <w:color w:val="000000" w:themeColor="text1"/>
          <w:sz w:val="28"/>
          <w:szCs w:val="28"/>
        </w:rPr>
        <w:t xml:space="preserve"> - </w:t>
      </w:r>
      <w:r w:rsidR="0049339F" w:rsidRPr="003F3483">
        <w:rPr>
          <w:rStyle w:val="result"/>
          <w:rFonts w:ascii="Times New Roman" w:hAnsi="Times New Roman"/>
          <w:color w:val="000000" w:themeColor="text1"/>
          <w:sz w:val="28"/>
          <w:szCs w:val="28"/>
        </w:rPr>
        <w:t>45,1</w:t>
      </w:r>
      <w:r w:rsidR="0049339F" w:rsidRPr="003F3483">
        <w:rPr>
          <w:rFonts w:ascii="Times New Roman" w:hAnsi="Times New Roman"/>
          <w:sz w:val="28"/>
          <w:szCs w:val="28"/>
          <w:lang w:val="uk-UA"/>
        </w:rPr>
        <w:t>), специфічніст</w:t>
      </w:r>
      <w:r>
        <w:rPr>
          <w:rFonts w:ascii="Times New Roman" w:hAnsi="Times New Roman"/>
          <w:sz w:val="28"/>
          <w:szCs w:val="28"/>
          <w:lang w:val="uk-UA"/>
        </w:rPr>
        <w:t>ь</w:t>
      </w:r>
      <w:r w:rsidR="0049339F" w:rsidRPr="003F3483">
        <w:rPr>
          <w:rFonts w:ascii="Times New Roman" w:hAnsi="Times New Roman"/>
          <w:sz w:val="28"/>
          <w:szCs w:val="28"/>
          <w:lang w:val="uk-UA"/>
        </w:rPr>
        <w:t xml:space="preserve"> 89,3 % (95% ДІ </w:t>
      </w:r>
      <w:r w:rsidR="0049339F" w:rsidRPr="003F3483">
        <w:rPr>
          <w:rStyle w:val="result"/>
          <w:rFonts w:ascii="Times New Roman" w:hAnsi="Times New Roman"/>
          <w:color w:val="000000" w:themeColor="text1"/>
          <w:sz w:val="28"/>
          <w:szCs w:val="28"/>
        </w:rPr>
        <w:t>71,8</w:t>
      </w:r>
      <w:r w:rsidR="0049339F" w:rsidRPr="003F3483">
        <w:rPr>
          <w:rFonts w:ascii="Times New Roman" w:hAnsi="Times New Roman"/>
          <w:color w:val="000000" w:themeColor="text1"/>
          <w:sz w:val="28"/>
          <w:szCs w:val="28"/>
        </w:rPr>
        <w:t xml:space="preserve"> - </w:t>
      </w:r>
      <w:r w:rsidR="0049339F" w:rsidRPr="003F3483">
        <w:rPr>
          <w:rStyle w:val="result"/>
          <w:rFonts w:ascii="Times New Roman" w:hAnsi="Times New Roman"/>
          <w:color w:val="000000" w:themeColor="text1"/>
          <w:sz w:val="28"/>
          <w:szCs w:val="28"/>
        </w:rPr>
        <w:t>97,7</w:t>
      </w:r>
      <w:r w:rsidR="0049339F" w:rsidRPr="003F3483">
        <w:rPr>
          <w:rFonts w:ascii="Times New Roman" w:hAnsi="Times New Roman"/>
          <w:sz w:val="28"/>
          <w:szCs w:val="28"/>
          <w:lang w:val="uk-UA"/>
        </w:rPr>
        <w:t>)</w:t>
      </w:r>
      <w:r>
        <w:rPr>
          <w:rFonts w:ascii="Times New Roman" w:hAnsi="Times New Roman"/>
          <w:sz w:val="28"/>
          <w:szCs w:val="28"/>
          <w:lang w:val="uk-UA"/>
        </w:rPr>
        <w:t>)</w:t>
      </w:r>
      <w:r w:rsidR="0049339F" w:rsidRPr="003F3483">
        <w:rPr>
          <w:rFonts w:ascii="Times New Roman" w:hAnsi="Times New Roman"/>
          <w:sz w:val="28"/>
          <w:szCs w:val="28"/>
          <w:lang w:val="uk-UA"/>
        </w:rPr>
        <w:t>. Під час побудови ROC-моделі отримано характеристичну криву, яка пересікала контрольну діагональ та забезпечувала площу під кривою AUC=</w:t>
      </w:r>
      <w:r w:rsidR="0049339F" w:rsidRPr="003F3483">
        <w:rPr>
          <w:rFonts w:ascii="Times New Roman" w:hAnsi="Times New Roman"/>
          <w:color w:val="000000" w:themeColor="text1"/>
          <w:sz w:val="28"/>
          <w:szCs w:val="28"/>
          <w:lang w:eastAsia="ru-RU"/>
        </w:rPr>
        <w:t xml:space="preserve">0,517, </w:t>
      </w:r>
      <w:r w:rsidR="0049339F" w:rsidRPr="003F3483">
        <w:rPr>
          <w:rFonts w:ascii="Times New Roman" w:hAnsi="Times New Roman"/>
          <w:color w:val="000000" w:themeColor="text1"/>
          <w:sz w:val="28"/>
          <w:szCs w:val="28"/>
          <w:lang w:val="uk-UA" w:eastAsia="ru-RU"/>
        </w:rPr>
        <w:t>яка</w:t>
      </w:r>
      <w:r w:rsidR="0049339F" w:rsidRPr="003F3483">
        <w:rPr>
          <w:rFonts w:ascii="Times New Roman" w:hAnsi="Times New Roman"/>
          <w:sz w:val="28"/>
          <w:szCs w:val="28"/>
          <w:lang w:val="uk-UA"/>
        </w:rPr>
        <w:t xml:space="preserve"> мала характер «незадовільної якості моделі» отриманих даних, при рівні статистичної достовірності р&lt;0,</w:t>
      </w:r>
      <w:r w:rsidR="0049339F" w:rsidRPr="003F3483">
        <w:rPr>
          <w:rFonts w:ascii="Times New Roman" w:hAnsi="Times New Roman"/>
          <w:sz w:val="28"/>
          <w:szCs w:val="28"/>
        </w:rPr>
        <w:t>834</w:t>
      </w:r>
      <w:r w:rsidR="0049339F" w:rsidRPr="003F3483">
        <w:rPr>
          <w:rFonts w:ascii="Times New Roman" w:hAnsi="Times New Roman"/>
          <w:sz w:val="28"/>
          <w:szCs w:val="28"/>
          <w:lang w:val="uk-UA"/>
        </w:rPr>
        <w:t xml:space="preserve"> (Додаток </w:t>
      </w:r>
      <w:r w:rsidR="004A5800">
        <w:rPr>
          <w:rFonts w:ascii="Times New Roman" w:hAnsi="Times New Roman"/>
          <w:sz w:val="28"/>
          <w:szCs w:val="28"/>
          <w:lang w:val="uk-UA"/>
        </w:rPr>
        <w:t>Є</w:t>
      </w:r>
      <w:r w:rsidR="0049339F" w:rsidRPr="003F3483">
        <w:rPr>
          <w:rFonts w:ascii="Times New Roman" w:hAnsi="Times New Roman"/>
          <w:sz w:val="28"/>
          <w:szCs w:val="28"/>
          <w:lang w:val="uk-UA"/>
        </w:rPr>
        <w:t xml:space="preserve">, рис. </w:t>
      </w:r>
      <w:r w:rsidR="004A5800">
        <w:rPr>
          <w:rFonts w:ascii="Times New Roman" w:hAnsi="Times New Roman"/>
          <w:sz w:val="28"/>
          <w:szCs w:val="28"/>
          <w:lang w:val="uk-UA"/>
        </w:rPr>
        <w:t>Є</w:t>
      </w:r>
      <w:r w:rsidR="0049339F" w:rsidRPr="003F3483">
        <w:rPr>
          <w:rFonts w:ascii="Times New Roman" w:hAnsi="Times New Roman"/>
          <w:sz w:val="28"/>
          <w:szCs w:val="28"/>
          <w:lang w:val="uk-UA"/>
        </w:rPr>
        <w:t xml:space="preserve"> 3).</w:t>
      </w:r>
    </w:p>
    <w:p w14:paraId="781D3422" w14:textId="40D011AB" w:rsidR="0049339F" w:rsidRPr="00CF6E3A" w:rsidRDefault="00151B99" w:rsidP="005E0E93">
      <w:pPr>
        <w:spacing w:after="0" w:line="360" w:lineRule="auto"/>
        <w:ind w:firstLine="708"/>
        <w:contextualSpacing/>
        <w:jc w:val="both"/>
        <w:rPr>
          <w:rFonts w:ascii="Times New Roman" w:hAnsi="Times New Roman"/>
          <w:color w:val="000000" w:themeColor="text1"/>
          <w:sz w:val="28"/>
          <w:szCs w:val="28"/>
          <w:lang w:val="uk-UA" w:eastAsia="ru-RU"/>
        </w:rPr>
      </w:pPr>
      <w:r>
        <w:rPr>
          <w:rFonts w:ascii="Times New Roman" w:hAnsi="Times New Roman"/>
          <w:sz w:val="28"/>
          <w:szCs w:val="28"/>
          <w:lang w:val="uk-UA"/>
        </w:rPr>
        <w:t>В</w:t>
      </w:r>
      <w:r w:rsidR="0049339F" w:rsidRPr="00A465E3">
        <w:rPr>
          <w:rFonts w:ascii="Times New Roman" w:hAnsi="Times New Roman"/>
          <w:sz w:val="28"/>
          <w:szCs w:val="28"/>
          <w:lang w:val="uk-UA"/>
        </w:rPr>
        <w:t>изнач</w:t>
      </w:r>
      <w:r>
        <w:rPr>
          <w:rFonts w:ascii="Times New Roman" w:hAnsi="Times New Roman"/>
          <w:sz w:val="28"/>
          <w:szCs w:val="28"/>
          <w:lang w:val="uk-UA"/>
        </w:rPr>
        <w:t>али</w:t>
      </w:r>
      <w:r w:rsidR="0049339F" w:rsidRPr="00A465E3">
        <w:rPr>
          <w:rFonts w:ascii="Times New Roman" w:hAnsi="Times New Roman"/>
          <w:sz w:val="28"/>
          <w:szCs w:val="28"/>
          <w:lang w:val="uk-UA"/>
        </w:rPr>
        <w:t xml:space="preserve"> взаємозв’яз</w:t>
      </w:r>
      <w:r>
        <w:rPr>
          <w:rFonts w:ascii="Times New Roman" w:hAnsi="Times New Roman"/>
          <w:sz w:val="28"/>
          <w:szCs w:val="28"/>
          <w:lang w:val="uk-UA"/>
        </w:rPr>
        <w:t>ок</w:t>
      </w:r>
      <w:r w:rsidR="0049339F" w:rsidRPr="00A465E3">
        <w:rPr>
          <w:rFonts w:ascii="Times New Roman" w:hAnsi="Times New Roman"/>
          <w:sz w:val="28"/>
          <w:szCs w:val="28"/>
          <w:lang w:val="uk-UA"/>
        </w:rPr>
        <w:t xml:space="preserve"> між хронічним болем та </w:t>
      </w:r>
      <w:r w:rsidR="0049339F">
        <w:rPr>
          <w:rFonts w:ascii="Times New Roman" w:hAnsi="Times New Roman"/>
          <w:sz w:val="28"/>
          <w:szCs w:val="28"/>
          <w:lang w:val="uk-UA"/>
        </w:rPr>
        <w:t>добов</w:t>
      </w:r>
      <w:r>
        <w:rPr>
          <w:rFonts w:ascii="Times New Roman" w:hAnsi="Times New Roman"/>
          <w:sz w:val="28"/>
          <w:szCs w:val="28"/>
          <w:lang w:val="uk-UA"/>
        </w:rPr>
        <w:t>им</w:t>
      </w:r>
      <w:r w:rsidR="0049339F">
        <w:rPr>
          <w:rFonts w:ascii="Times New Roman" w:hAnsi="Times New Roman"/>
          <w:sz w:val="28"/>
          <w:szCs w:val="28"/>
          <w:lang w:val="uk-UA"/>
        </w:rPr>
        <w:t xml:space="preserve"> рівн</w:t>
      </w:r>
      <w:r>
        <w:rPr>
          <w:rFonts w:ascii="Times New Roman" w:hAnsi="Times New Roman"/>
          <w:sz w:val="28"/>
          <w:szCs w:val="28"/>
          <w:lang w:val="uk-UA"/>
        </w:rPr>
        <w:t>ем</w:t>
      </w:r>
      <w:r w:rsidR="0049339F">
        <w:rPr>
          <w:rFonts w:ascii="Times New Roman" w:hAnsi="Times New Roman"/>
          <w:sz w:val="28"/>
          <w:szCs w:val="28"/>
          <w:lang w:val="uk-UA"/>
        </w:rPr>
        <w:t xml:space="preserve"> вільного кортизолу</w:t>
      </w:r>
      <w:r w:rsidR="00EB59CD">
        <w:rPr>
          <w:rFonts w:ascii="Times New Roman" w:hAnsi="Times New Roman"/>
          <w:sz w:val="28"/>
          <w:szCs w:val="28"/>
          <w:lang w:val="uk-UA"/>
        </w:rPr>
        <w:t xml:space="preserve"> в сечі</w:t>
      </w:r>
      <w:r w:rsidR="0049339F" w:rsidRPr="00A465E3">
        <w:rPr>
          <w:rFonts w:ascii="Times New Roman" w:hAnsi="Times New Roman"/>
          <w:sz w:val="28"/>
          <w:szCs w:val="28"/>
          <w:lang w:val="uk-UA"/>
        </w:rPr>
        <w:t xml:space="preserve"> у дітей </w:t>
      </w:r>
      <w:proofErr w:type="spellStart"/>
      <w:r w:rsidR="003A4FD9">
        <w:rPr>
          <w:rFonts w:ascii="Times New Roman" w:hAnsi="Times New Roman"/>
          <w:sz w:val="28"/>
          <w:szCs w:val="28"/>
          <w:lang w:val="uk-UA"/>
        </w:rPr>
        <w:t>Іа</w:t>
      </w:r>
      <w:proofErr w:type="spellEnd"/>
      <w:r w:rsidR="003A4FD9" w:rsidRPr="00A465E3">
        <w:rPr>
          <w:rFonts w:ascii="Times New Roman" w:hAnsi="Times New Roman"/>
          <w:sz w:val="28"/>
          <w:szCs w:val="28"/>
          <w:lang w:val="uk-UA"/>
        </w:rPr>
        <w:t xml:space="preserve"> та </w:t>
      </w:r>
      <w:proofErr w:type="spellStart"/>
      <w:r w:rsidR="003A4FD9">
        <w:rPr>
          <w:rFonts w:ascii="Times New Roman" w:hAnsi="Times New Roman"/>
          <w:sz w:val="28"/>
          <w:szCs w:val="28"/>
          <w:lang w:val="uk-UA"/>
        </w:rPr>
        <w:t>Іб</w:t>
      </w:r>
      <w:proofErr w:type="spellEnd"/>
      <w:r w:rsidR="003A4FD9" w:rsidRPr="00A465E3">
        <w:rPr>
          <w:rFonts w:ascii="Times New Roman" w:hAnsi="Times New Roman"/>
          <w:sz w:val="28"/>
          <w:szCs w:val="28"/>
          <w:lang w:val="uk-UA"/>
        </w:rPr>
        <w:t xml:space="preserve"> групами</w:t>
      </w:r>
      <w:r w:rsidR="003A4FD9">
        <w:rPr>
          <w:rFonts w:ascii="Times New Roman" w:hAnsi="Times New Roman"/>
          <w:sz w:val="28"/>
          <w:szCs w:val="28"/>
          <w:lang w:val="uk-UA"/>
        </w:rPr>
        <w:t xml:space="preserve"> при наявності </w:t>
      </w:r>
      <w:r>
        <w:rPr>
          <w:rFonts w:ascii="Times New Roman" w:hAnsi="Times New Roman"/>
          <w:sz w:val="28"/>
          <w:szCs w:val="28"/>
          <w:lang w:val="uk-UA"/>
        </w:rPr>
        <w:t>паралітични</w:t>
      </w:r>
      <w:r w:rsidR="003A4FD9">
        <w:rPr>
          <w:rFonts w:ascii="Times New Roman" w:hAnsi="Times New Roman"/>
          <w:sz w:val="28"/>
          <w:szCs w:val="28"/>
          <w:lang w:val="uk-UA"/>
        </w:rPr>
        <w:t>х</w:t>
      </w:r>
      <w:r>
        <w:rPr>
          <w:rFonts w:ascii="Times New Roman" w:hAnsi="Times New Roman"/>
          <w:sz w:val="28"/>
          <w:szCs w:val="28"/>
          <w:lang w:val="uk-UA"/>
        </w:rPr>
        <w:t xml:space="preserve"> синдром</w:t>
      </w:r>
      <w:r w:rsidR="003A4FD9">
        <w:rPr>
          <w:rFonts w:ascii="Times New Roman" w:hAnsi="Times New Roman"/>
          <w:sz w:val="28"/>
          <w:szCs w:val="28"/>
          <w:lang w:val="uk-UA"/>
        </w:rPr>
        <w:t>ів</w:t>
      </w:r>
      <w:r>
        <w:rPr>
          <w:rFonts w:ascii="Times New Roman" w:hAnsi="Times New Roman"/>
          <w:sz w:val="28"/>
          <w:szCs w:val="28"/>
          <w:lang w:val="uk-UA"/>
        </w:rPr>
        <w:t xml:space="preserve"> </w:t>
      </w:r>
      <w:r w:rsidR="0049339F">
        <w:rPr>
          <w:rFonts w:ascii="Times New Roman" w:hAnsi="Times New Roman"/>
          <w:sz w:val="28"/>
          <w:szCs w:val="28"/>
          <w:lang w:val="uk-UA"/>
        </w:rPr>
        <w:t>у віці 0</w:t>
      </w:r>
      <w:r w:rsidR="0049339F" w:rsidRPr="003F3483">
        <w:rPr>
          <w:rFonts w:ascii="Times New Roman" w:hAnsi="Times New Roman"/>
          <w:sz w:val="28"/>
          <w:szCs w:val="28"/>
          <w:lang w:val="uk-UA"/>
        </w:rPr>
        <w:t xml:space="preserve"> </w:t>
      </w:r>
      <w:r w:rsidR="0049339F">
        <w:rPr>
          <w:rFonts w:ascii="Times New Roman" w:hAnsi="Times New Roman"/>
          <w:sz w:val="28"/>
          <w:szCs w:val="28"/>
          <w:lang w:val="uk-UA"/>
        </w:rPr>
        <w:t>-</w:t>
      </w:r>
      <w:r w:rsidR="0049339F" w:rsidRPr="003F3483">
        <w:rPr>
          <w:rFonts w:ascii="Times New Roman" w:hAnsi="Times New Roman"/>
          <w:sz w:val="28"/>
          <w:szCs w:val="28"/>
          <w:lang w:val="uk-UA"/>
        </w:rPr>
        <w:t xml:space="preserve"> </w:t>
      </w:r>
      <w:r w:rsidR="0049339F">
        <w:rPr>
          <w:rFonts w:ascii="Times New Roman" w:hAnsi="Times New Roman"/>
          <w:sz w:val="28"/>
          <w:szCs w:val="28"/>
          <w:lang w:val="uk-UA"/>
        </w:rPr>
        <w:t>2 роки</w:t>
      </w:r>
      <w:r w:rsidR="0049339F" w:rsidRPr="00A465E3">
        <w:rPr>
          <w:rFonts w:ascii="Times New Roman" w:hAnsi="Times New Roman"/>
          <w:sz w:val="28"/>
          <w:szCs w:val="28"/>
          <w:lang w:val="uk-UA"/>
        </w:rPr>
        <w:t>.</w:t>
      </w:r>
      <w:r w:rsidR="0049339F" w:rsidRPr="00A465E3">
        <w:rPr>
          <w:lang w:val="uk-UA"/>
        </w:rPr>
        <w:t xml:space="preserve"> </w:t>
      </w:r>
      <w:r w:rsidR="0049339F" w:rsidRPr="00A465E3">
        <w:rPr>
          <w:rFonts w:ascii="Times New Roman" w:hAnsi="Times New Roman"/>
          <w:sz w:val="28"/>
          <w:szCs w:val="28"/>
          <w:lang w:val="uk-UA"/>
        </w:rPr>
        <w:t xml:space="preserve">Результати аналізу не показав </w:t>
      </w:r>
      <w:proofErr w:type="spellStart"/>
      <w:r>
        <w:rPr>
          <w:rFonts w:ascii="Times New Roman" w:hAnsi="Times New Roman"/>
          <w:sz w:val="28"/>
          <w:szCs w:val="28"/>
          <w:lang w:val="uk-UA"/>
        </w:rPr>
        <w:t>взаємозв</w:t>
      </w:r>
      <w:proofErr w:type="spellEnd"/>
      <w:r>
        <w:rPr>
          <w:rFonts w:ascii="Times New Roman" w:hAnsi="Times New Roman"/>
          <w:sz w:val="28"/>
          <w:szCs w:val="28"/>
          <w:lang w:val="uk-UA"/>
        </w:rPr>
        <w:sym w:font="Symbol" w:char="F0A2"/>
      </w:r>
      <w:proofErr w:type="spellStart"/>
      <w:r>
        <w:rPr>
          <w:rFonts w:ascii="Times New Roman" w:hAnsi="Times New Roman"/>
          <w:sz w:val="28"/>
          <w:szCs w:val="28"/>
          <w:lang w:val="uk-UA"/>
        </w:rPr>
        <w:t>яз</w:t>
      </w:r>
      <w:r w:rsidR="00F93DF0">
        <w:rPr>
          <w:rFonts w:ascii="Times New Roman" w:hAnsi="Times New Roman"/>
          <w:sz w:val="28"/>
          <w:szCs w:val="28"/>
          <w:lang w:val="uk-UA"/>
        </w:rPr>
        <w:t>ку</w:t>
      </w:r>
      <w:proofErr w:type="spellEnd"/>
      <w:r w:rsidR="0049339F" w:rsidRPr="00A465E3">
        <w:rPr>
          <w:rFonts w:ascii="Times New Roman" w:hAnsi="Times New Roman"/>
          <w:sz w:val="28"/>
          <w:szCs w:val="28"/>
          <w:lang w:val="uk-UA"/>
        </w:rPr>
        <w:t xml:space="preserve"> </w:t>
      </w:r>
      <w:r>
        <w:rPr>
          <w:rFonts w:ascii="Times New Roman" w:hAnsi="Times New Roman"/>
          <w:sz w:val="28"/>
          <w:szCs w:val="28"/>
          <w:lang w:val="uk-UA"/>
        </w:rPr>
        <w:t>між</w:t>
      </w:r>
      <w:r w:rsidR="0049339F" w:rsidRPr="00A465E3">
        <w:rPr>
          <w:rFonts w:ascii="Times New Roman" w:hAnsi="Times New Roman"/>
          <w:sz w:val="28"/>
          <w:szCs w:val="28"/>
          <w:lang w:val="uk-UA"/>
        </w:rPr>
        <w:t xml:space="preserve"> хронічн</w:t>
      </w:r>
      <w:r>
        <w:rPr>
          <w:rFonts w:ascii="Times New Roman" w:hAnsi="Times New Roman"/>
          <w:sz w:val="28"/>
          <w:szCs w:val="28"/>
          <w:lang w:val="uk-UA"/>
        </w:rPr>
        <w:t>им</w:t>
      </w:r>
      <w:r w:rsidR="0049339F" w:rsidRPr="00A465E3">
        <w:rPr>
          <w:rFonts w:ascii="Times New Roman" w:hAnsi="Times New Roman"/>
          <w:sz w:val="28"/>
          <w:szCs w:val="28"/>
          <w:lang w:val="uk-UA"/>
        </w:rPr>
        <w:t xml:space="preserve"> бол</w:t>
      </w:r>
      <w:r>
        <w:rPr>
          <w:rFonts w:ascii="Times New Roman" w:hAnsi="Times New Roman"/>
          <w:sz w:val="28"/>
          <w:szCs w:val="28"/>
          <w:lang w:val="uk-UA"/>
        </w:rPr>
        <w:t>ем та добовим рівнем вільного кортизолу</w:t>
      </w:r>
      <w:r w:rsidR="00EB59CD">
        <w:rPr>
          <w:rFonts w:ascii="Times New Roman" w:hAnsi="Times New Roman"/>
          <w:sz w:val="28"/>
          <w:szCs w:val="28"/>
          <w:lang w:val="uk-UA"/>
        </w:rPr>
        <w:t xml:space="preserve"> в сечі</w:t>
      </w:r>
      <w:r w:rsidR="0049339F" w:rsidRPr="00A465E3">
        <w:rPr>
          <w:rFonts w:ascii="Times New Roman" w:hAnsi="Times New Roman"/>
          <w:sz w:val="28"/>
          <w:szCs w:val="28"/>
          <w:lang w:val="uk-UA"/>
        </w:rPr>
        <w:t xml:space="preserve"> у дітей </w:t>
      </w:r>
      <w:r w:rsidR="007F03C4">
        <w:rPr>
          <w:rFonts w:ascii="Times New Roman" w:hAnsi="Times New Roman"/>
          <w:sz w:val="28"/>
          <w:szCs w:val="28"/>
          <w:lang w:val="uk-UA"/>
        </w:rPr>
        <w:t xml:space="preserve">з </w:t>
      </w:r>
      <w:r w:rsidR="003A4FD9">
        <w:rPr>
          <w:rFonts w:ascii="Times New Roman" w:hAnsi="Times New Roman"/>
          <w:sz w:val="28"/>
          <w:szCs w:val="28"/>
          <w:lang w:val="uk-UA"/>
        </w:rPr>
        <w:t>паралітични</w:t>
      </w:r>
      <w:r w:rsidR="007F03C4">
        <w:rPr>
          <w:rFonts w:ascii="Times New Roman" w:hAnsi="Times New Roman"/>
          <w:sz w:val="28"/>
          <w:szCs w:val="28"/>
          <w:lang w:val="uk-UA"/>
        </w:rPr>
        <w:t>ми</w:t>
      </w:r>
      <w:r w:rsidR="003A4FD9">
        <w:rPr>
          <w:rFonts w:ascii="Times New Roman" w:hAnsi="Times New Roman"/>
          <w:sz w:val="28"/>
          <w:szCs w:val="28"/>
          <w:lang w:val="uk-UA"/>
        </w:rPr>
        <w:t xml:space="preserve"> синдром</w:t>
      </w:r>
      <w:r w:rsidR="007F03C4">
        <w:rPr>
          <w:rFonts w:ascii="Times New Roman" w:hAnsi="Times New Roman"/>
          <w:sz w:val="28"/>
          <w:szCs w:val="28"/>
          <w:lang w:val="uk-UA"/>
        </w:rPr>
        <w:t>ами</w:t>
      </w:r>
      <w:r w:rsidR="003A4FD9">
        <w:rPr>
          <w:rFonts w:ascii="Times New Roman" w:hAnsi="Times New Roman"/>
          <w:sz w:val="28"/>
          <w:szCs w:val="28"/>
          <w:lang w:val="uk-UA"/>
        </w:rPr>
        <w:t xml:space="preserve"> у віці 0 – 2 роки</w:t>
      </w:r>
      <w:r w:rsidR="003A4FD9" w:rsidRPr="00D30130">
        <w:rPr>
          <w:rFonts w:ascii="Times New Roman" w:hAnsi="Times New Roman"/>
          <w:sz w:val="28"/>
          <w:szCs w:val="28"/>
          <w:lang w:val="uk-UA"/>
        </w:rPr>
        <w:t xml:space="preserve"> </w:t>
      </w:r>
      <w:r w:rsidR="003A4FD9">
        <w:rPr>
          <w:rFonts w:ascii="Times New Roman" w:hAnsi="Times New Roman"/>
          <w:sz w:val="28"/>
          <w:szCs w:val="28"/>
          <w:lang w:val="uk-UA"/>
        </w:rPr>
        <w:t>(</w:t>
      </w:r>
      <w:r w:rsidR="0049339F" w:rsidRPr="00A465E3">
        <w:rPr>
          <w:rFonts w:ascii="Times New Roman" w:hAnsi="Times New Roman"/>
          <w:sz w:val="28"/>
          <w:szCs w:val="28"/>
          <w:lang w:val="uk-UA"/>
        </w:rPr>
        <w:t>чутливіст</w:t>
      </w:r>
      <w:r>
        <w:rPr>
          <w:rFonts w:ascii="Times New Roman" w:hAnsi="Times New Roman"/>
          <w:sz w:val="28"/>
          <w:szCs w:val="28"/>
          <w:lang w:val="uk-UA"/>
        </w:rPr>
        <w:t>ь</w:t>
      </w:r>
      <w:r w:rsidR="0049339F" w:rsidRPr="00A465E3">
        <w:rPr>
          <w:rFonts w:ascii="Times New Roman" w:hAnsi="Times New Roman"/>
          <w:sz w:val="28"/>
          <w:szCs w:val="28"/>
          <w:lang w:val="uk-UA"/>
        </w:rPr>
        <w:t xml:space="preserve"> </w:t>
      </w:r>
      <w:r w:rsidR="0049339F">
        <w:rPr>
          <w:rFonts w:ascii="Times New Roman" w:hAnsi="Times New Roman"/>
          <w:sz w:val="28"/>
          <w:szCs w:val="28"/>
          <w:lang w:val="uk-UA"/>
        </w:rPr>
        <w:t>41,2</w:t>
      </w:r>
      <w:r w:rsidR="0049339F" w:rsidRPr="00A465E3">
        <w:rPr>
          <w:rFonts w:ascii="Times New Roman" w:hAnsi="Times New Roman"/>
          <w:sz w:val="28"/>
          <w:szCs w:val="28"/>
          <w:lang w:val="uk-UA"/>
        </w:rPr>
        <w:t xml:space="preserve"> % (95% ДІ </w:t>
      </w:r>
      <w:r w:rsidR="0049339F" w:rsidRPr="00151B99">
        <w:rPr>
          <w:rFonts w:ascii="Times New Roman" w:hAnsi="Times New Roman"/>
          <w:color w:val="000000" w:themeColor="text1"/>
          <w:sz w:val="28"/>
          <w:szCs w:val="28"/>
          <w:lang w:val="uk-UA" w:eastAsia="ru-RU"/>
        </w:rPr>
        <w:t>18,4</w:t>
      </w:r>
      <w:r w:rsidR="0049339F">
        <w:rPr>
          <w:rFonts w:ascii="Times New Roman" w:hAnsi="Times New Roman"/>
          <w:color w:val="000000" w:themeColor="text1"/>
          <w:sz w:val="28"/>
          <w:szCs w:val="28"/>
          <w:lang w:val="uk-UA" w:eastAsia="ru-RU"/>
        </w:rPr>
        <w:t xml:space="preserve"> </w:t>
      </w:r>
      <w:r w:rsidR="0049339F" w:rsidRPr="00151B99">
        <w:rPr>
          <w:rFonts w:ascii="Times New Roman" w:hAnsi="Times New Roman"/>
          <w:color w:val="000000" w:themeColor="text1"/>
          <w:sz w:val="28"/>
          <w:szCs w:val="28"/>
          <w:lang w:val="uk-UA" w:eastAsia="ru-RU"/>
        </w:rPr>
        <w:t>-</w:t>
      </w:r>
      <w:r w:rsidR="0049339F">
        <w:rPr>
          <w:rFonts w:ascii="Times New Roman" w:hAnsi="Times New Roman"/>
          <w:color w:val="000000" w:themeColor="text1"/>
          <w:sz w:val="28"/>
          <w:szCs w:val="28"/>
          <w:lang w:val="uk-UA" w:eastAsia="ru-RU"/>
        </w:rPr>
        <w:t xml:space="preserve"> </w:t>
      </w:r>
      <w:r w:rsidR="0049339F" w:rsidRPr="00151B99">
        <w:rPr>
          <w:rFonts w:ascii="Times New Roman" w:hAnsi="Times New Roman"/>
          <w:color w:val="000000" w:themeColor="text1"/>
          <w:sz w:val="28"/>
          <w:szCs w:val="28"/>
          <w:lang w:val="uk-UA" w:eastAsia="ru-RU"/>
        </w:rPr>
        <w:t>67,1</w:t>
      </w:r>
      <w:r w:rsidR="0049339F" w:rsidRPr="00A465E3">
        <w:rPr>
          <w:rFonts w:ascii="Times New Roman" w:hAnsi="Times New Roman"/>
          <w:sz w:val="28"/>
          <w:szCs w:val="28"/>
          <w:lang w:val="uk-UA"/>
        </w:rPr>
        <w:t>), специфічніст</w:t>
      </w:r>
      <w:r>
        <w:rPr>
          <w:rFonts w:ascii="Times New Roman" w:hAnsi="Times New Roman"/>
          <w:sz w:val="28"/>
          <w:szCs w:val="28"/>
          <w:lang w:val="uk-UA"/>
        </w:rPr>
        <w:t>ь</w:t>
      </w:r>
      <w:r w:rsidR="0049339F" w:rsidRPr="00A465E3">
        <w:rPr>
          <w:rFonts w:ascii="Times New Roman" w:hAnsi="Times New Roman"/>
          <w:sz w:val="28"/>
          <w:szCs w:val="28"/>
          <w:lang w:val="uk-UA"/>
        </w:rPr>
        <w:t xml:space="preserve"> </w:t>
      </w:r>
      <w:r w:rsidR="0049339F">
        <w:rPr>
          <w:rFonts w:ascii="Times New Roman" w:hAnsi="Times New Roman"/>
          <w:sz w:val="28"/>
          <w:szCs w:val="28"/>
          <w:lang w:val="uk-UA"/>
        </w:rPr>
        <w:t>100,0</w:t>
      </w:r>
      <w:r w:rsidR="0049339F" w:rsidRPr="00A465E3">
        <w:rPr>
          <w:rFonts w:ascii="Times New Roman" w:hAnsi="Times New Roman"/>
          <w:sz w:val="28"/>
          <w:szCs w:val="28"/>
          <w:lang w:val="uk-UA"/>
        </w:rPr>
        <w:t xml:space="preserve"> % (95% ДІ </w:t>
      </w:r>
      <w:r w:rsidR="0049339F" w:rsidRPr="00151B99">
        <w:rPr>
          <w:rFonts w:ascii="Times New Roman" w:hAnsi="Times New Roman"/>
          <w:color w:val="000000" w:themeColor="text1"/>
          <w:sz w:val="28"/>
          <w:szCs w:val="28"/>
          <w:lang w:val="uk-UA" w:eastAsia="ru-RU"/>
        </w:rPr>
        <w:t>47,8</w:t>
      </w:r>
      <w:r w:rsidR="0049339F">
        <w:rPr>
          <w:rFonts w:ascii="Times New Roman" w:hAnsi="Times New Roman"/>
          <w:color w:val="000000" w:themeColor="text1"/>
          <w:sz w:val="28"/>
          <w:szCs w:val="28"/>
          <w:lang w:val="uk-UA" w:eastAsia="ru-RU"/>
        </w:rPr>
        <w:t xml:space="preserve"> </w:t>
      </w:r>
      <w:r w:rsidR="0049339F" w:rsidRPr="00151B99">
        <w:rPr>
          <w:rFonts w:ascii="Times New Roman" w:hAnsi="Times New Roman"/>
          <w:color w:val="000000" w:themeColor="text1"/>
          <w:sz w:val="28"/>
          <w:szCs w:val="28"/>
          <w:lang w:val="uk-UA" w:eastAsia="ru-RU"/>
        </w:rPr>
        <w:t>-</w:t>
      </w:r>
      <w:r w:rsidR="0049339F">
        <w:rPr>
          <w:rFonts w:ascii="Times New Roman" w:hAnsi="Times New Roman"/>
          <w:color w:val="000000" w:themeColor="text1"/>
          <w:sz w:val="28"/>
          <w:szCs w:val="28"/>
          <w:lang w:val="uk-UA" w:eastAsia="ru-RU"/>
        </w:rPr>
        <w:t xml:space="preserve"> </w:t>
      </w:r>
      <w:r w:rsidR="0049339F" w:rsidRPr="00151B99">
        <w:rPr>
          <w:rFonts w:ascii="Times New Roman" w:hAnsi="Times New Roman"/>
          <w:color w:val="000000" w:themeColor="text1"/>
          <w:sz w:val="28"/>
          <w:szCs w:val="28"/>
          <w:lang w:val="uk-UA" w:eastAsia="ru-RU"/>
        </w:rPr>
        <w:t>100,0</w:t>
      </w:r>
      <w:r w:rsidR="0049339F" w:rsidRPr="00A465E3">
        <w:rPr>
          <w:rFonts w:ascii="Times New Roman" w:hAnsi="Times New Roman"/>
          <w:sz w:val="28"/>
          <w:szCs w:val="28"/>
          <w:lang w:val="uk-UA"/>
        </w:rPr>
        <w:t>)</w:t>
      </w:r>
      <w:r>
        <w:rPr>
          <w:rFonts w:ascii="Times New Roman" w:hAnsi="Times New Roman"/>
          <w:sz w:val="28"/>
          <w:szCs w:val="28"/>
          <w:lang w:val="uk-UA"/>
        </w:rPr>
        <w:t>)</w:t>
      </w:r>
      <w:r w:rsidR="0049339F" w:rsidRPr="00A465E3">
        <w:rPr>
          <w:rFonts w:ascii="Times New Roman" w:hAnsi="Times New Roman"/>
          <w:sz w:val="28"/>
          <w:szCs w:val="28"/>
          <w:lang w:val="uk-UA"/>
        </w:rPr>
        <w:t>. Під час побудови ROC-моделі отримано характеристичну криву, яка пересікала контрольну діагональ та забезпечувала площу під кривою AUC=</w:t>
      </w:r>
      <w:r w:rsidR="0049339F" w:rsidRPr="00A465E3">
        <w:rPr>
          <w:rFonts w:ascii="Times New Roman" w:hAnsi="Times New Roman"/>
          <w:color w:val="000000" w:themeColor="text1"/>
          <w:sz w:val="28"/>
          <w:szCs w:val="28"/>
          <w:lang w:eastAsia="ru-RU"/>
        </w:rPr>
        <w:t>0,5</w:t>
      </w:r>
      <w:r w:rsidR="0049339F">
        <w:rPr>
          <w:rFonts w:ascii="Times New Roman" w:hAnsi="Times New Roman"/>
          <w:color w:val="000000" w:themeColor="text1"/>
          <w:sz w:val="28"/>
          <w:szCs w:val="28"/>
          <w:lang w:val="uk-UA" w:eastAsia="ru-RU"/>
        </w:rPr>
        <w:t>88</w:t>
      </w:r>
      <w:r w:rsidR="0049339F" w:rsidRPr="00A465E3">
        <w:rPr>
          <w:rFonts w:ascii="Times New Roman" w:hAnsi="Times New Roman"/>
          <w:color w:val="000000" w:themeColor="text1"/>
          <w:sz w:val="28"/>
          <w:szCs w:val="28"/>
          <w:lang w:eastAsia="ru-RU"/>
        </w:rPr>
        <w:t xml:space="preserve">, </w:t>
      </w:r>
      <w:r w:rsidR="0049339F" w:rsidRPr="00A465E3">
        <w:rPr>
          <w:rFonts w:ascii="Times New Roman" w:hAnsi="Times New Roman"/>
          <w:color w:val="000000" w:themeColor="text1"/>
          <w:sz w:val="28"/>
          <w:szCs w:val="28"/>
          <w:lang w:val="uk-UA" w:eastAsia="ru-RU"/>
        </w:rPr>
        <w:t>яка</w:t>
      </w:r>
      <w:r w:rsidR="0049339F" w:rsidRPr="00A465E3">
        <w:rPr>
          <w:rFonts w:ascii="Times New Roman" w:hAnsi="Times New Roman"/>
          <w:sz w:val="28"/>
          <w:szCs w:val="28"/>
          <w:lang w:val="uk-UA"/>
        </w:rPr>
        <w:t xml:space="preserve"> мала характер «незадовільної якості моделі» отриманих даних, при рівні статистичної достовірності р&lt;0,</w:t>
      </w:r>
      <w:r w:rsidR="0049339F">
        <w:rPr>
          <w:rFonts w:ascii="Times New Roman" w:hAnsi="Times New Roman"/>
          <w:sz w:val="28"/>
          <w:szCs w:val="28"/>
          <w:lang w:val="uk-UA"/>
        </w:rPr>
        <w:t>514</w:t>
      </w:r>
      <w:r w:rsidR="0049339F" w:rsidRPr="00A465E3">
        <w:rPr>
          <w:rFonts w:ascii="Times New Roman" w:hAnsi="Times New Roman"/>
          <w:sz w:val="28"/>
          <w:szCs w:val="28"/>
          <w:lang w:val="uk-UA"/>
        </w:rPr>
        <w:t xml:space="preserve"> (Додаток </w:t>
      </w:r>
      <w:r w:rsidR="004A5800">
        <w:rPr>
          <w:rFonts w:ascii="Times New Roman" w:hAnsi="Times New Roman"/>
          <w:sz w:val="28"/>
          <w:szCs w:val="28"/>
          <w:lang w:val="uk-UA"/>
        </w:rPr>
        <w:t>Є</w:t>
      </w:r>
      <w:r w:rsidR="0049339F" w:rsidRPr="00A465E3">
        <w:rPr>
          <w:rFonts w:ascii="Times New Roman" w:hAnsi="Times New Roman"/>
          <w:sz w:val="28"/>
          <w:szCs w:val="28"/>
          <w:lang w:val="uk-UA"/>
        </w:rPr>
        <w:t xml:space="preserve">, рис. </w:t>
      </w:r>
      <w:r w:rsidR="004A5800">
        <w:rPr>
          <w:rFonts w:ascii="Times New Roman" w:hAnsi="Times New Roman"/>
          <w:sz w:val="28"/>
          <w:szCs w:val="28"/>
          <w:lang w:val="uk-UA"/>
        </w:rPr>
        <w:t>Є</w:t>
      </w:r>
      <w:r w:rsidR="0049339F" w:rsidRPr="00A465E3">
        <w:rPr>
          <w:rFonts w:ascii="Times New Roman" w:hAnsi="Times New Roman"/>
          <w:sz w:val="28"/>
          <w:szCs w:val="28"/>
          <w:lang w:val="uk-UA"/>
        </w:rPr>
        <w:t xml:space="preserve"> </w:t>
      </w:r>
      <w:r w:rsidR="0049339F">
        <w:rPr>
          <w:rFonts w:ascii="Times New Roman" w:hAnsi="Times New Roman"/>
          <w:sz w:val="28"/>
          <w:szCs w:val="28"/>
          <w:lang w:val="uk-UA"/>
        </w:rPr>
        <w:t>4</w:t>
      </w:r>
      <w:r w:rsidR="0049339F" w:rsidRPr="00A465E3">
        <w:rPr>
          <w:rFonts w:ascii="Times New Roman" w:hAnsi="Times New Roman"/>
          <w:sz w:val="28"/>
          <w:szCs w:val="28"/>
          <w:lang w:val="uk-UA"/>
        </w:rPr>
        <w:t>).</w:t>
      </w:r>
    </w:p>
    <w:p w14:paraId="55E36F36" w14:textId="38605E34" w:rsidR="0049339F" w:rsidRPr="00CF6E3A" w:rsidRDefault="00151B99" w:rsidP="005E0E93">
      <w:pPr>
        <w:spacing w:after="0" w:line="360" w:lineRule="auto"/>
        <w:ind w:firstLine="708"/>
        <w:contextualSpacing/>
        <w:jc w:val="both"/>
        <w:rPr>
          <w:rFonts w:ascii="Times New Roman" w:hAnsi="Times New Roman"/>
          <w:color w:val="000000" w:themeColor="text1"/>
          <w:sz w:val="28"/>
          <w:szCs w:val="28"/>
          <w:lang w:val="uk-UA" w:eastAsia="ru-RU"/>
        </w:rPr>
      </w:pPr>
      <w:r>
        <w:rPr>
          <w:rFonts w:ascii="Times New Roman" w:hAnsi="Times New Roman"/>
          <w:sz w:val="28"/>
          <w:szCs w:val="28"/>
          <w:lang w:val="uk-UA"/>
        </w:rPr>
        <w:t>В</w:t>
      </w:r>
      <w:r w:rsidR="0049339F" w:rsidRPr="00A465E3">
        <w:rPr>
          <w:rFonts w:ascii="Times New Roman" w:hAnsi="Times New Roman"/>
          <w:sz w:val="28"/>
          <w:szCs w:val="28"/>
          <w:lang w:val="uk-UA"/>
        </w:rPr>
        <w:t>изнач</w:t>
      </w:r>
      <w:r>
        <w:rPr>
          <w:rFonts w:ascii="Times New Roman" w:hAnsi="Times New Roman"/>
          <w:sz w:val="28"/>
          <w:szCs w:val="28"/>
          <w:lang w:val="uk-UA"/>
        </w:rPr>
        <w:t>али</w:t>
      </w:r>
      <w:r w:rsidR="0049339F" w:rsidRPr="00A465E3">
        <w:rPr>
          <w:rFonts w:ascii="Times New Roman" w:hAnsi="Times New Roman"/>
          <w:sz w:val="28"/>
          <w:szCs w:val="28"/>
          <w:lang w:val="uk-UA"/>
        </w:rPr>
        <w:t xml:space="preserve"> взаємозв’яз</w:t>
      </w:r>
      <w:r>
        <w:rPr>
          <w:rFonts w:ascii="Times New Roman" w:hAnsi="Times New Roman"/>
          <w:sz w:val="28"/>
          <w:szCs w:val="28"/>
          <w:lang w:val="uk-UA"/>
        </w:rPr>
        <w:t>ок</w:t>
      </w:r>
      <w:r w:rsidR="0049339F" w:rsidRPr="00A465E3">
        <w:rPr>
          <w:rFonts w:ascii="Times New Roman" w:hAnsi="Times New Roman"/>
          <w:sz w:val="28"/>
          <w:szCs w:val="28"/>
          <w:lang w:val="uk-UA"/>
        </w:rPr>
        <w:t xml:space="preserve"> між хронічним болем та </w:t>
      </w:r>
      <w:r w:rsidR="0049339F">
        <w:rPr>
          <w:rFonts w:ascii="Times New Roman" w:hAnsi="Times New Roman"/>
          <w:sz w:val="28"/>
          <w:szCs w:val="28"/>
          <w:lang w:val="uk-UA"/>
        </w:rPr>
        <w:t>добов</w:t>
      </w:r>
      <w:r>
        <w:rPr>
          <w:rFonts w:ascii="Times New Roman" w:hAnsi="Times New Roman"/>
          <w:sz w:val="28"/>
          <w:szCs w:val="28"/>
          <w:lang w:val="uk-UA"/>
        </w:rPr>
        <w:t>им</w:t>
      </w:r>
      <w:r w:rsidR="0049339F">
        <w:rPr>
          <w:rFonts w:ascii="Times New Roman" w:hAnsi="Times New Roman"/>
          <w:sz w:val="28"/>
          <w:szCs w:val="28"/>
          <w:lang w:val="uk-UA"/>
        </w:rPr>
        <w:t xml:space="preserve"> рівн</w:t>
      </w:r>
      <w:r>
        <w:rPr>
          <w:rFonts w:ascii="Times New Roman" w:hAnsi="Times New Roman"/>
          <w:sz w:val="28"/>
          <w:szCs w:val="28"/>
          <w:lang w:val="uk-UA"/>
        </w:rPr>
        <w:t>ем</w:t>
      </w:r>
      <w:r w:rsidR="0049339F">
        <w:rPr>
          <w:rFonts w:ascii="Times New Roman" w:hAnsi="Times New Roman"/>
          <w:sz w:val="28"/>
          <w:szCs w:val="28"/>
          <w:lang w:val="uk-UA"/>
        </w:rPr>
        <w:t xml:space="preserve"> вільного кортизолу</w:t>
      </w:r>
      <w:r w:rsidR="00EB59CD">
        <w:rPr>
          <w:rFonts w:ascii="Times New Roman" w:hAnsi="Times New Roman"/>
          <w:sz w:val="28"/>
          <w:szCs w:val="28"/>
          <w:lang w:val="uk-UA"/>
        </w:rPr>
        <w:t xml:space="preserve"> в сечі</w:t>
      </w:r>
      <w:r w:rsidR="0049339F" w:rsidRPr="00A465E3">
        <w:rPr>
          <w:rFonts w:ascii="Times New Roman" w:hAnsi="Times New Roman"/>
          <w:sz w:val="28"/>
          <w:szCs w:val="28"/>
          <w:lang w:val="uk-UA"/>
        </w:rPr>
        <w:t xml:space="preserve"> у дітей </w:t>
      </w:r>
      <w:proofErr w:type="spellStart"/>
      <w:r w:rsidR="0049339F">
        <w:rPr>
          <w:rFonts w:ascii="Times New Roman" w:hAnsi="Times New Roman"/>
          <w:sz w:val="28"/>
          <w:szCs w:val="28"/>
          <w:lang w:val="uk-UA"/>
        </w:rPr>
        <w:t>Іа</w:t>
      </w:r>
      <w:proofErr w:type="spellEnd"/>
      <w:r w:rsidR="0049339F" w:rsidRPr="00A465E3">
        <w:rPr>
          <w:rFonts w:ascii="Times New Roman" w:hAnsi="Times New Roman"/>
          <w:sz w:val="28"/>
          <w:szCs w:val="28"/>
          <w:lang w:val="uk-UA"/>
        </w:rPr>
        <w:t xml:space="preserve"> та </w:t>
      </w:r>
      <w:r w:rsidR="0049339F">
        <w:rPr>
          <w:rFonts w:ascii="Times New Roman" w:hAnsi="Times New Roman"/>
          <w:sz w:val="28"/>
          <w:szCs w:val="28"/>
          <w:lang w:val="uk-UA"/>
        </w:rPr>
        <w:t>контрольною</w:t>
      </w:r>
      <w:r w:rsidR="0049339F" w:rsidRPr="00A465E3">
        <w:rPr>
          <w:rFonts w:ascii="Times New Roman" w:hAnsi="Times New Roman"/>
          <w:sz w:val="28"/>
          <w:szCs w:val="28"/>
          <w:lang w:val="uk-UA"/>
        </w:rPr>
        <w:t xml:space="preserve"> групами</w:t>
      </w:r>
      <w:r w:rsidR="0049339F">
        <w:rPr>
          <w:rFonts w:ascii="Times New Roman" w:hAnsi="Times New Roman"/>
          <w:sz w:val="28"/>
          <w:szCs w:val="28"/>
          <w:lang w:val="uk-UA"/>
        </w:rPr>
        <w:t xml:space="preserve"> у віці 0 - 2 роки</w:t>
      </w:r>
      <w:r w:rsidR="0049339F" w:rsidRPr="00A465E3">
        <w:rPr>
          <w:rFonts w:ascii="Times New Roman" w:hAnsi="Times New Roman"/>
          <w:sz w:val="28"/>
          <w:szCs w:val="28"/>
          <w:lang w:val="uk-UA"/>
        </w:rPr>
        <w:t>.</w:t>
      </w:r>
      <w:r w:rsidR="0049339F" w:rsidRPr="00A465E3">
        <w:rPr>
          <w:lang w:val="uk-UA"/>
        </w:rPr>
        <w:t xml:space="preserve"> </w:t>
      </w:r>
      <w:r w:rsidR="0049339F" w:rsidRPr="00A465E3">
        <w:rPr>
          <w:rFonts w:ascii="Times New Roman" w:hAnsi="Times New Roman"/>
          <w:sz w:val="28"/>
          <w:szCs w:val="28"/>
          <w:lang w:val="uk-UA"/>
        </w:rPr>
        <w:t xml:space="preserve">Результати аналізу не показав </w:t>
      </w:r>
      <w:r w:rsidRPr="00A465E3">
        <w:rPr>
          <w:rFonts w:ascii="Times New Roman" w:hAnsi="Times New Roman"/>
          <w:sz w:val="28"/>
          <w:szCs w:val="28"/>
          <w:lang w:val="uk-UA"/>
        </w:rPr>
        <w:t>взаємозв’яз</w:t>
      </w:r>
      <w:r>
        <w:rPr>
          <w:rFonts w:ascii="Times New Roman" w:hAnsi="Times New Roman"/>
          <w:sz w:val="28"/>
          <w:szCs w:val="28"/>
          <w:lang w:val="uk-UA"/>
        </w:rPr>
        <w:t>ок</w:t>
      </w:r>
      <w:r w:rsidRPr="00A465E3">
        <w:rPr>
          <w:rFonts w:ascii="Times New Roman" w:hAnsi="Times New Roman"/>
          <w:sz w:val="28"/>
          <w:szCs w:val="28"/>
          <w:lang w:val="uk-UA"/>
        </w:rPr>
        <w:t xml:space="preserve"> </w:t>
      </w:r>
      <w:r>
        <w:rPr>
          <w:rFonts w:ascii="Times New Roman" w:hAnsi="Times New Roman"/>
          <w:sz w:val="28"/>
          <w:szCs w:val="28"/>
          <w:lang w:val="uk-UA"/>
        </w:rPr>
        <w:t xml:space="preserve">між </w:t>
      </w:r>
      <w:r w:rsidR="0049339F" w:rsidRPr="00A465E3">
        <w:rPr>
          <w:rFonts w:ascii="Times New Roman" w:hAnsi="Times New Roman"/>
          <w:sz w:val="28"/>
          <w:szCs w:val="28"/>
          <w:lang w:val="uk-UA"/>
        </w:rPr>
        <w:t>хронічн</w:t>
      </w:r>
      <w:r>
        <w:rPr>
          <w:rFonts w:ascii="Times New Roman" w:hAnsi="Times New Roman"/>
          <w:sz w:val="28"/>
          <w:szCs w:val="28"/>
          <w:lang w:val="uk-UA"/>
        </w:rPr>
        <w:t>им</w:t>
      </w:r>
      <w:r w:rsidR="0049339F" w:rsidRPr="00A465E3">
        <w:rPr>
          <w:rFonts w:ascii="Times New Roman" w:hAnsi="Times New Roman"/>
          <w:sz w:val="28"/>
          <w:szCs w:val="28"/>
          <w:lang w:val="uk-UA"/>
        </w:rPr>
        <w:t xml:space="preserve"> бол</w:t>
      </w:r>
      <w:r>
        <w:rPr>
          <w:rFonts w:ascii="Times New Roman" w:hAnsi="Times New Roman"/>
          <w:sz w:val="28"/>
          <w:szCs w:val="28"/>
          <w:lang w:val="uk-UA"/>
        </w:rPr>
        <w:t>ем</w:t>
      </w:r>
      <w:r w:rsidR="0049339F" w:rsidRPr="00A465E3">
        <w:rPr>
          <w:rFonts w:ascii="Times New Roman" w:hAnsi="Times New Roman"/>
          <w:sz w:val="28"/>
          <w:szCs w:val="28"/>
          <w:lang w:val="uk-UA"/>
        </w:rPr>
        <w:t xml:space="preserve"> </w:t>
      </w:r>
      <w:r>
        <w:rPr>
          <w:rFonts w:ascii="Times New Roman" w:hAnsi="Times New Roman"/>
          <w:sz w:val="28"/>
          <w:szCs w:val="28"/>
          <w:lang w:val="uk-UA"/>
        </w:rPr>
        <w:t>та добовим рівнем вільного кортизолу</w:t>
      </w:r>
      <w:r w:rsidR="00EB59CD">
        <w:rPr>
          <w:rFonts w:ascii="Times New Roman" w:hAnsi="Times New Roman"/>
          <w:sz w:val="28"/>
          <w:szCs w:val="28"/>
          <w:lang w:val="uk-UA"/>
        </w:rPr>
        <w:t xml:space="preserve"> в сечі</w:t>
      </w:r>
      <w:r w:rsidRPr="00A465E3">
        <w:rPr>
          <w:rFonts w:ascii="Times New Roman" w:hAnsi="Times New Roman"/>
          <w:sz w:val="28"/>
          <w:szCs w:val="28"/>
          <w:lang w:val="uk-UA"/>
        </w:rPr>
        <w:t xml:space="preserve"> </w:t>
      </w:r>
      <w:r w:rsidR="0049339F" w:rsidRPr="00A465E3">
        <w:rPr>
          <w:rFonts w:ascii="Times New Roman" w:hAnsi="Times New Roman"/>
          <w:sz w:val="28"/>
          <w:szCs w:val="28"/>
          <w:lang w:val="uk-UA"/>
        </w:rPr>
        <w:t xml:space="preserve">у дітей </w:t>
      </w:r>
      <w:proofErr w:type="spellStart"/>
      <w:r w:rsidR="0049339F">
        <w:rPr>
          <w:rFonts w:ascii="Times New Roman" w:hAnsi="Times New Roman"/>
          <w:sz w:val="28"/>
          <w:szCs w:val="28"/>
          <w:lang w:val="uk-UA"/>
        </w:rPr>
        <w:t>Іа</w:t>
      </w:r>
      <w:proofErr w:type="spellEnd"/>
      <w:r w:rsidR="0049339F" w:rsidRPr="00A465E3">
        <w:rPr>
          <w:rFonts w:ascii="Times New Roman" w:hAnsi="Times New Roman"/>
          <w:sz w:val="28"/>
          <w:szCs w:val="28"/>
          <w:lang w:val="uk-UA"/>
        </w:rPr>
        <w:t xml:space="preserve"> </w:t>
      </w:r>
      <w:r w:rsidR="009D5753">
        <w:rPr>
          <w:rFonts w:ascii="Times New Roman" w:hAnsi="Times New Roman"/>
          <w:sz w:val="28"/>
          <w:szCs w:val="28"/>
          <w:lang w:val="uk-UA"/>
        </w:rPr>
        <w:t xml:space="preserve">групи </w:t>
      </w:r>
      <w:r>
        <w:rPr>
          <w:rFonts w:ascii="Times New Roman" w:hAnsi="Times New Roman"/>
          <w:sz w:val="28"/>
          <w:szCs w:val="28"/>
          <w:lang w:val="uk-UA"/>
        </w:rPr>
        <w:t>(</w:t>
      </w:r>
      <w:r w:rsidR="0049339F" w:rsidRPr="00A465E3">
        <w:rPr>
          <w:rFonts w:ascii="Times New Roman" w:hAnsi="Times New Roman"/>
          <w:sz w:val="28"/>
          <w:szCs w:val="28"/>
          <w:lang w:val="uk-UA"/>
        </w:rPr>
        <w:t>чутливіст</w:t>
      </w:r>
      <w:r>
        <w:rPr>
          <w:rFonts w:ascii="Times New Roman" w:hAnsi="Times New Roman"/>
          <w:sz w:val="28"/>
          <w:szCs w:val="28"/>
          <w:lang w:val="uk-UA"/>
        </w:rPr>
        <w:t>ь</w:t>
      </w:r>
      <w:r w:rsidR="0049339F" w:rsidRPr="00A465E3">
        <w:rPr>
          <w:rFonts w:ascii="Times New Roman" w:hAnsi="Times New Roman"/>
          <w:sz w:val="28"/>
          <w:szCs w:val="28"/>
          <w:lang w:val="uk-UA"/>
        </w:rPr>
        <w:t xml:space="preserve"> </w:t>
      </w:r>
      <w:r w:rsidR="0049339F">
        <w:rPr>
          <w:rFonts w:ascii="Times New Roman" w:hAnsi="Times New Roman"/>
          <w:sz w:val="28"/>
          <w:szCs w:val="28"/>
          <w:lang w:val="uk-UA"/>
        </w:rPr>
        <w:t>52,9</w:t>
      </w:r>
      <w:r w:rsidR="0049339F" w:rsidRPr="00A465E3">
        <w:rPr>
          <w:rFonts w:ascii="Times New Roman" w:hAnsi="Times New Roman"/>
          <w:sz w:val="28"/>
          <w:szCs w:val="28"/>
          <w:lang w:val="uk-UA"/>
        </w:rPr>
        <w:t xml:space="preserve"> % (95% ДІ </w:t>
      </w:r>
      <w:r w:rsidR="0049339F" w:rsidRPr="00326E3C">
        <w:rPr>
          <w:rFonts w:ascii="Times New Roman" w:hAnsi="Times New Roman"/>
          <w:color w:val="000000" w:themeColor="text1"/>
          <w:sz w:val="28"/>
          <w:szCs w:val="28"/>
          <w:lang w:val="uk-UA" w:eastAsia="ru-RU"/>
        </w:rPr>
        <w:t>27,8</w:t>
      </w:r>
      <w:r w:rsidR="0049339F">
        <w:rPr>
          <w:rFonts w:ascii="Times New Roman" w:hAnsi="Times New Roman"/>
          <w:color w:val="000000" w:themeColor="text1"/>
          <w:sz w:val="28"/>
          <w:szCs w:val="28"/>
          <w:lang w:val="uk-UA" w:eastAsia="ru-RU"/>
        </w:rPr>
        <w:t xml:space="preserve"> </w:t>
      </w:r>
      <w:r w:rsidR="0049339F" w:rsidRPr="00326E3C">
        <w:rPr>
          <w:rFonts w:ascii="Times New Roman" w:hAnsi="Times New Roman"/>
          <w:color w:val="000000" w:themeColor="text1"/>
          <w:sz w:val="28"/>
          <w:szCs w:val="28"/>
          <w:lang w:val="uk-UA" w:eastAsia="ru-RU"/>
        </w:rPr>
        <w:t>-</w:t>
      </w:r>
      <w:r w:rsidR="0049339F">
        <w:rPr>
          <w:rFonts w:ascii="Times New Roman" w:hAnsi="Times New Roman"/>
          <w:color w:val="000000" w:themeColor="text1"/>
          <w:sz w:val="28"/>
          <w:szCs w:val="28"/>
          <w:lang w:val="uk-UA" w:eastAsia="ru-RU"/>
        </w:rPr>
        <w:t xml:space="preserve"> </w:t>
      </w:r>
      <w:r w:rsidR="0049339F" w:rsidRPr="00326E3C">
        <w:rPr>
          <w:rFonts w:ascii="Times New Roman" w:hAnsi="Times New Roman"/>
          <w:color w:val="000000" w:themeColor="text1"/>
          <w:sz w:val="28"/>
          <w:szCs w:val="28"/>
          <w:lang w:val="uk-UA" w:eastAsia="ru-RU"/>
        </w:rPr>
        <w:t>77,0</w:t>
      </w:r>
      <w:r w:rsidR="0049339F" w:rsidRPr="00A465E3">
        <w:rPr>
          <w:rFonts w:ascii="Times New Roman" w:hAnsi="Times New Roman"/>
          <w:sz w:val="28"/>
          <w:szCs w:val="28"/>
          <w:lang w:val="uk-UA"/>
        </w:rPr>
        <w:t>), специфічніст</w:t>
      </w:r>
      <w:r>
        <w:rPr>
          <w:rFonts w:ascii="Times New Roman" w:hAnsi="Times New Roman"/>
          <w:sz w:val="28"/>
          <w:szCs w:val="28"/>
          <w:lang w:val="uk-UA"/>
        </w:rPr>
        <w:t>ь</w:t>
      </w:r>
      <w:r w:rsidR="0049339F" w:rsidRPr="00A465E3">
        <w:rPr>
          <w:rFonts w:ascii="Times New Roman" w:hAnsi="Times New Roman"/>
          <w:sz w:val="28"/>
          <w:szCs w:val="28"/>
          <w:lang w:val="uk-UA"/>
        </w:rPr>
        <w:t xml:space="preserve"> </w:t>
      </w:r>
      <w:r w:rsidR="0049339F">
        <w:rPr>
          <w:rFonts w:ascii="Times New Roman" w:hAnsi="Times New Roman"/>
          <w:sz w:val="28"/>
          <w:szCs w:val="28"/>
          <w:lang w:val="uk-UA"/>
        </w:rPr>
        <w:t>83,3</w:t>
      </w:r>
      <w:r w:rsidR="0049339F" w:rsidRPr="00A465E3">
        <w:rPr>
          <w:rFonts w:ascii="Times New Roman" w:hAnsi="Times New Roman"/>
          <w:sz w:val="28"/>
          <w:szCs w:val="28"/>
          <w:lang w:val="uk-UA"/>
        </w:rPr>
        <w:t xml:space="preserve"> % (95% ДІ </w:t>
      </w:r>
      <w:r w:rsidR="0049339F" w:rsidRPr="00326E3C">
        <w:rPr>
          <w:rFonts w:ascii="Times New Roman" w:hAnsi="Times New Roman"/>
          <w:color w:val="000000" w:themeColor="text1"/>
          <w:sz w:val="28"/>
          <w:szCs w:val="28"/>
          <w:lang w:val="uk-UA" w:eastAsia="ru-RU"/>
        </w:rPr>
        <w:t>47,8</w:t>
      </w:r>
      <w:r w:rsidR="0049339F">
        <w:rPr>
          <w:rFonts w:ascii="Times New Roman" w:hAnsi="Times New Roman"/>
          <w:color w:val="000000" w:themeColor="text1"/>
          <w:sz w:val="28"/>
          <w:szCs w:val="28"/>
          <w:lang w:val="uk-UA" w:eastAsia="ru-RU"/>
        </w:rPr>
        <w:t xml:space="preserve"> </w:t>
      </w:r>
      <w:r w:rsidR="0049339F" w:rsidRPr="00326E3C">
        <w:rPr>
          <w:rFonts w:ascii="Times New Roman" w:hAnsi="Times New Roman"/>
          <w:color w:val="000000" w:themeColor="text1"/>
          <w:sz w:val="28"/>
          <w:szCs w:val="28"/>
          <w:lang w:val="uk-UA" w:eastAsia="ru-RU"/>
        </w:rPr>
        <w:t>-</w:t>
      </w:r>
      <w:r w:rsidR="0049339F">
        <w:rPr>
          <w:rFonts w:ascii="Times New Roman" w:hAnsi="Times New Roman"/>
          <w:color w:val="000000" w:themeColor="text1"/>
          <w:sz w:val="28"/>
          <w:szCs w:val="28"/>
          <w:lang w:val="uk-UA" w:eastAsia="ru-RU"/>
        </w:rPr>
        <w:t xml:space="preserve"> </w:t>
      </w:r>
      <w:r w:rsidR="0049339F" w:rsidRPr="00326E3C">
        <w:rPr>
          <w:rFonts w:ascii="Times New Roman" w:hAnsi="Times New Roman"/>
          <w:color w:val="000000" w:themeColor="text1"/>
          <w:sz w:val="28"/>
          <w:szCs w:val="28"/>
          <w:lang w:val="uk-UA" w:eastAsia="ru-RU"/>
        </w:rPr>
        <w:t>100,0</w:t>
      </w:r>
      <w:r w:rsidR="0049339F" w:rsidRPr="00A465E3">
        <w:rPr>
          <w:rFonts w:ascii="Times New Roman" w:hAnsi="Times New Roman"/>
          <w:sz w:val="28"/>
          <w:szCs w:val="28"/>
          <w:lang w:val="uk-UA"/>
        </w:rPr>
        <w:t>)</w:t>
      </w:r>
      <w:r>
        <w:rPr>
          <w:rFonts w:ascii="Times New Roman" w:hAnsi="Times New Roman"/>
          <w:sz w:val="28"/>
          <w:szCs w:val="28"/>
          <w:lang w:val="uk-UA"/>
        </w:rPr>
        <w:t>)</w:t>
      </w:r>
      <w:r w:rsidR="0049339F" w:rsidRPr="00A465E3">
        <w:rPr>
          <w:rFonts w:ascii="Times New Roman" w:hAnsi="Times New Roman"/>
          <w:sz w:val="28"/>
          <w:szCs w:val="28"/>
          <w:lang w:val="uk-UA"/>
        </w:rPr>
        <w:t>. Під час побудови ROC-моделі отримано характеристичну криву, яка пересікала контрольну діагональ та забезпечувала площу під кривою AUC=</w:t>
      </w:r>
      <w:r w:rsidR="0049339F" w:rsidRPr="00A465E3">
        <w:rPr>
          <w:rFonts w:ascii="Times New Roman" w:hAnsi="Times New Roman"/>
          <w:color w:val="000000" w:themeColor="text1"/>
          <w:sz w:val="28"/>
          <w:szCs w:val="28"/>
          <w:lang w:eastAsia="ru-RU"/>
        </w:rPr>
        <w:t>0,5</w:t>
      </w:r>
      <w:r w:rsidR="0049339F">
        <w:rPr>
          <w:rFonts w:ascii="Times New Roman" w:hAnsi="Times New Roman"/>
          <w:color w:val="000000" w:themeColor="text1"/>
          <w:sz w:val="28"/>
          <w:szCs w:val="28"/>
          <w:lang w:val="uk-UA" w:eastAsia="ru-RU"/>
        </w:rPr>
        <w:t>49</w:t>
      </w:r>
      <w:r w:rsidR="0049339F" w:rsidRPr="00A465E3">
        <w:rPr>
          <w:rFonts w:ascii="Times New Roman" w:hAnsi="Times New Roman"/>
          <w:color w:val="000000" w:themeColor="text1"/>
          <w:sz w:val="28"/>
          <w:szCs w:val="28"/>
          <w:lang w:eastAsia="ru-RU"/>
        </w:rPr>
        <w:t xml:space="preserve">, </w:t>
      </w:r>
      <w:r w:rsidR="0049339F" w:rsidRPr="00A465E3">
        <w:rPr>
          <w:rFonts w:ascii="Times New Roman" w:hAnsi="Times New Roman"/>
          <w:color w:val="000000" w:themeColor="text1"/>
          <w:sz w:val="28"/>
          <w:szCs w:val="28"/>
          <w:lang w:val="uk-UA" w:eastAsia="ru-RU"/>
        </w:rPr>
        <w:t>яка</w:t>
      </w:r>
      <w:r w:rsidR="0049339F" w:rsidRPr="00A465E3">
        <w:rPr>
          <w:rFonts w:ascii="Times New Roman" w:hAnsi="Times New Roman"/>
          <w:sz w:val="28"/>
          <w:szCs w:val="28"/>
          <w:lang w:val="uk-UA"/>
        </w:rPr>
        <w:t xml:space="preserve"> мала характер «незадовільної якості моделі» отриманих даних, при рівні статистичної достовірності р&lt;0,</w:t>
      </w:r>
      <w:r w:rsidR="0049339F">
        <w:rPr>
          <w:rFonts w:ascii="Times New Roman" w:hAnsi="Times New Roman"/>
          <w:sz w:val="28"/>
          <w:szCs w:val="28"/>
          <w:lang w:val="uk-UA"/>
        </w:rPr>
        <w:t>685</w:t>
      </w:r>
      <w:r w:rsidR="0049339F" w:rsidRPr="00A465E3">
        <w:rPr>
          <w:rFonts w:ascii="Times New Roman" w:hAnsi="Times New Roman"/>
          <w:sz w:val="28"/>
          <w:szCs w:val="28"/>
          <w:lang w:val="uk-UA"/>
        </w:rPr>
        <w:t xml:space="preserve"> (Додаток </w:t>
      </w:r>
      <w:r w:rsidR="004A5800">
        <w:rPr>
          <w:rFonts w:ascii="Times New Roman" w:hAnsi="Times New Roman"/>
          <w:sz w:val="28"/>
          <w:szCs w:val="28"/>
          <w:lang w:val="uk-UA"/>
        </w:rPr>
        <w:t>Є</w:t>
      </w:r>
      <w:r w:rsidR="0049339F" w:rsidRPr="00A465E3">
        <w:rPr>
          <w:rFonts w:ascii="Times New Roman" w:hAnsi="Times New Roman"/>
          <w:sz w:val="28"/>
          <w:szCs w:val="28"/>
          <w:lang w:val="uk-UA"/>
        </w:rPr>
        <w:t xml:space="preserve">, рис. </w:t>
      </w:r>
      <w:r w:rsidR="004A5800">
        <w:rPr>
          <w:rFonts w:ascii="Times New Roman" w:hAnsi="Times New Roman"/>
          <w:sz w:val="28"/>
          <w:szCs w:val="28"/>
          <w:lang w:val="uk-UA"/>
        </w:rPr>
        <w:t>Є</w:t>
      </w:r>
      <w:r w:rsidR="0049339F" w:rsidRPr="00A465E3">
        <w:rPr>
          <w:rFonts w:ascii="Times New Roman" w:hAnsi="Times New Roman"/>
          <w:sz w:val="28"/>
          <w:szCs w:val="28"/>
          <w:lang w:val="uk-UA"/>
        </w:rPr>
        <w:t xml:space="preserve"> </w:t>
      </w:r>
      <w:r w:rsidR="0049339F">
        <w:rPr>
          <w:rFonts w:ascii="Times New Roman" w:hAnsi="Times New Roman"/>
          <w:sz w:val="28"/>
          <w:szCs w:val="28"/>
          <w:lang w:val="uk-UA"/>
        </w:rPr>
        <w:t>5</w:t>
      </w:r>
      <w:r w:rsidR="0049339F" w:rsidRPr="00A465E3">
        <w:rPr>
          <w:rFonts w:ascii="Times New Roman" w:hAnsi="Times New Roman"/>
          <w:sz w:val="28"/>
          <w:szCs w:val="28"/>
          <w:lang w:val="uk-UA"/>
        </w:rPr>
        <w:t>).</w:t>
      </w:r>
    </w:p>
    <w:p w14:paraId="3FA0F10F" w14:textId="43DE1CAA" w:rsidR="0049339F" w:rsidRPr="005E0E93" w:rsidRDefault="00326E3C" w:rsidP="005E0E93">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lastRenderedPageBreak/>
        <w:t>В</w:t>
      </w:r>
      <w:r w:rsidR="0049339F" w:rsidRPr="003F3483">
        <w:rPr>
          <w:rFonts w:ascii="Times New Roman" w:hAnsi="Times New Roman"/>
          <w:sz w:val="28"/>
          <w:szCs w:val="28"/>
          <w:lang w:val="uk-UA"/>
        </w:rPr>
        <w:t>изнач</w:t>
      </w:r>
      <w:r>
        <w:rPr>
          <w:rFonts w:ascii="Times New Roman" w:hAnsi="Times New Roman"/>
          <w:sz w:val="28"/>
          <w:szCs w:val="28"/>
          <w:lang w:val="uk-UA"/>
        </w:rPr>
        <w:t>али</w:t>
      </w:r>
      <w:r w:rsidR="0049339F" w:rsidRPr="003F3483">
        <w:rPr>
          <w:rFonts w:ascii="Times New Roman" w:hAnsi="Times New Roman"/>
          <w:sz w:val="28"/>
          <w:szCs w:val="28"/>
          <w:lang w:val="uk-UA"/>
        </w:rPr>
        <w:t xml:space="preserve"> взаємозв’яз</w:t>
      </w:r>
      <w:r>
        <w:rPr>
          <w:rFonts w:ascii="Times New Roman" w:hAnsi="Times New Roman"/>
          <w:sz w:val="28"/>
          <w:szCs w:val="28"/>
          <w:lang w:val="uk-UA"/>
        </w:rPr>
        <w:t>ок</w:t>
      </w:r>
      <w:r w:rsidR="0049339F" w:rsidRPr="003F3483">
        <w:rPr>
          <w:rFonts w:ascii="Times New Roman" w:hAnsi="Times New Roman"/>
          <w:sz w:val="28"/>
          <w:szCs w:val="28"/>
          <w:lang w:val="uk-UA"/>
        </w:rPr>
        <w:t xml:space="preserve"> між </w:t>
      </w:r>
      <w:r w:rsidR="0049339F">
        <w:rPr>
          <w:rFonts w:ascii="Times New Roman" w:hAnsi="Times New Roman"/>
          <w:sz w:val="28"/>
          <w:szCs w:val="28"/>
          <w:lang w:val="uk-UA"/>
        </w:rPr>
        <w:t>добов</w:t>
      </w:r>
      <w:r>
        <w:rPr>
          <w:rFonts w:ascii="Times New Roman" w:hAnsi="Times New Roman"/>
          <w:sz w:val="28"/>
          <w:szCs w:val="28"/>
          <w:lang w:val="uk-UA"/>
        </w:rPr>
        <w:t>им</w:t>
      </w:r>
      <w:r w:rsidR="0049339F">
        <w:rPr>
          <w:rFonts w:ascii="Times New Roman" w:hAnsi="Times New Roman"/>
          <w:sz w:val="28"/>
          <w:szCs w:val="28"/>
          <w:lang w:val="uk-UA"/>
        </w:rPr>
        <w:t xml:space="preserve"> рівн</w:t>
      </w:r>
      <w:r>
        <w:rPr>
          <w:rFonts w:ascii="Times New Roman" w:hAnsi="Times New Roman"/>
          <w:sz w:val="28"/>
          <w:szCs w:val="28"/>
          <w:lang w:val="uk-UA"/>
        </w:rPr>
        <w:t>ем</w:t>
      </w:r>
      <w:r w:rsidR="0049339F">
        <w:rPr>
          <w:rFonts w:ascii="Times New Roman" w:hAnsi="Times New Roman"/>
          <w:sz w:val="28"/>
          <w:szCs w:val="28"/>
          <w:lang w:val="uk-UA"/>
        </w:rPr>
        <w:t xml:space="preserve"> вільного кортизолу</w:t>
      </w:r>
      <w:r w:rsidR="00EB59CD">
        <w:rPr>
          <w:rFonts w:ascii="Times New Roman" w:hAnsi="Times New Roman"/>
          <w:sz w:val="28"/>
          <w:szCs w:val="28"/>
          <w:lang w:val="uk-UA"/>
        </w:rPr>
        <w:t xml:space="preserve"> в сечі</w:t>
      </w:r>
      <w:r w:rsidR="0049339F">
        <w:rPr>
          <w:rFonts w:ascii="Times New Roman" w:hAnsi="Times New Roman"/>
          <w:sz w:val="28"/>
          <w:szCs w:val="28"/>
          <w:lang w:val="uk-UA"/>
        </w:rPr>
        <w:t xml:space="preserve"> та паралітичними синдромами </w:t>
      </w:r>
      <w:r w:rsidR="0049339F" w:rsidRPr="003F3483">
        <w:rPr>
          <w:rFonts w:ascii="Times New Roman" w:hAnsi="Times New Roman"/>
          <w:sz w:val="28"/>
          <w:szCs w:val="28"/>
          <w:lang w:val="uk-UA"/>
        </w:rPr>
        <w:t xml:space="preserve">у дітей </w:t>
      </w:r>
      <w:proofErr w:type="spellStart"/>
      <w:r w:rsidR="0049339F" w:rsidRPr="003F3483">
        <w:rPr>
          <w:rFonts w:ascii="Times New Roman" w:hAnsi="Times New Roman"/>
          <w:sz w:val="28"/>
          <w:szCs w:val="28"/>
          <w:lang w:val="uk-UA"/>
        </w:rPr>
        <w:t>Іб</w:t>
      </w:r>
      <w:proofErr w:type="spellEnd"/>
      <w:r w:rsidR="0049339F" w:rsidRPr="003F3483">
        <w:rPr>
          <w:rFonts w:ascii="Times New Roman" w:hAnsi="Times New Roman"/>
          <w:sz w:val="28"/>
          <w:szCs w:val="28"/>
          <w:lang w:val="uk-UA"/>
        </w:rPr>
        <w:t xml:space="preserve"> та контрольною групами у віці 0 - 2 роки.</w:t>
      </w:r>
      <w:r w:rsidR="0049339F" w:rsidRPr="003F3483">
        <w:rPr>
          <w:lang w:val="uk-UA"/>
        </w:rPr>
        <w:t xml:space="preserve"> </w:t>
      </w:r>
      <w:r w:rsidR="0049339F" w:rsidRPr="003F3483">
        <w:rPr>
          <w:rFonts w:ascii="Times New Roman" w:hAnsi="Times New Roman"/>
          <w:sz w:val="28"/>
          <w:szCs w:val="28"/>
          <w:lang w:val="uk-UA"/>
        </w:rPr>
        <w:t xml:space="preserve">Результати аналізу не показав </w:t>
      </w:r>
      <w:r w:rsidRPr="003F3483">
        <w:rPr>
          <w:rFonts w:ascii="Times New Roman" w:hAnsi="Times New Roman"/>
          <w:sz w:val="28"/>
          <w:szCs w:val="28"/>
          <w:lang w:val="uk-UA"/>
        </w:rPr>
        <w:t>взаємозв’яз</w:t>
      </w:r>
      <w:r>
        <w:rPr>
          <w:rFonts w:ascii="Times New Roman" w:hAnsi="Times New Roman"/>
          <w:sz w:val="28"/>
          <w:szCs w:val="28"/>
          <w:lang w:val="uk-UA"/>
        </w:rPr>
        <w:t>ок</w:t>
      </w:r>
      <w:r w:rsidR="0049339F" w:rsidRPr="003F3483">
        <w:rPr>
          <w:rFonts w:ascii="Times New Roman" w:hAnsi="Times New Roman"/>
          <w:sz w:val="28"/>
          <w:szCs w:val="28"/>
          <w:lang w:val="uk-UA"/>
        </w:rPr>
        <w:t xml:space="preserve"> </w:t>
      </w:r>
      <w:r w:rsidR="0049339F">
        <w:rPr>
          <w:rFonts w:ascii="Times New Roman" w:hAnsi="Times New Roman"/>
          <w:sz w:val="28"/>
          <w:szCs w:val="28"/>
          <w:lang w:val="uk-UA"/>
        </w:rPr>
        <w:t>значень добового рівня вільного кортизолу</w:t>
      </w:r>
      <w:r w:rsidR="00EB59CD">
        <w:rPr>
          <w:rFonts w:ascii="Times New Roman" w:hAnsi="Times New Roman"/>
          <w:sz w:val="28"/>
          <w:szCs w:val="28"/>
          <w:lang w:val="uk-UA"/>
        </w:rPr>
        <w:t xml:space="preserve"> в сечі</w:t>
      </w:r>
      <w:r w:rsidR="0049339F">
        <w:rPr>
          <w:rFonts w:ascii="Times New Roman" w:hAnsi="Times New Roman"/>
          <w:sz w:val="28"/>
          <w:szCs w:val="28"/>
          <w:lang w:val="uk-UA"/>
        </w:rPr>
        <w:t xml:space="preserve"> </w:t>
      </w:r>
      <w:r>
        <w:rPr>
          <w:rFonts w:ascii="Times New Roman" w:hAnsi="Times New Roman"/>
          <w:sz w:val="28"/>
          <w:szCs w:val="28"/>
          <w:lang w:val="uk-UA"/>
        </w:rPr>
        <w:t>та</w:t>
      </w:r>
      <w:r w:rsidR="0049339F" w:rsidRPr="003F3483">
        <w:rPr>
          <w:rFonts w:ascii="Times New Roman" w:hAnsi="Times New Roman"/>
          <w:sz w:val="28"/>
          <w:szCs w:val="28"/>
          <w:lang w:val="uk-UA"/>
        </w:rPr>
        <w:t xml:space="preserve"> </w:t>
      </w:r>
      <w:r w:rsidR="0049339F">
        <w:rPr>
          <w:rFonts w:ascii="Times New Roman" w:hAnsi="Times New Roman"/>
          <w:sz w:val="28"/>
          <w:szCs w:val="28"/>
          <w:lang w:val="uk-UA"/>
        </w:rPr>
        <w:t>паралітични</w:t>
      </w:r>
      <w:r>
        <w:rPr>
          <w:rFonts w:ascii="Times New Roman" w:hAnsi="Times New Roman"/>
          <w:sz w:val="28"/>
          <w:szCs w:val="28"/>
          <w:lang w:val="uk-UA"/>
        </w:rPr>
        <w:t>ми</w:t>
      </w:r>
      <w:r w:rsidR="0049339F">
        <w:rPr>
          <w:rFonts w:ascii="Times New Roman" w:hAnsi="Times New Roman"/>
          <w:sz w:val="28"/>
          <w:szCs w:val="28"/>
          <w:lang w:val="uk-UA"/>
        </w:rPr>
        <w:t xml:space="preserve"> синдром</w:t>
      </w:r>
      <w:r>
        <w:rPr>
          <w:rFonts w:ascii="Times New Roman" w:hAnsi="Times New Roman"/>
          <w:sz w:val="28"/>
          <w:szCs w:val="28"/>
          <w:lang w:val="uk-UA"/>
        </w:rPr>
        <w:t>ами</w:t>
      </w:r>
      <w:r w:rsidR="0049339F">
        <w:rPr>
          <w:rFonts w:ascii="Times New Roman" w:hAnsi="Times New Roman"/>
          <w:sz w:val="28"/>
          <w:szCs w:val="28"/>
          <w:lang w:val="uk-UA"/>
        </w:rPr>
        <w:t xml:space="preserve"> </w:t>
      </w:r>
      <w:r w:rsidR="0049339F" w:rsidRPr="003F3483">
        <w:rPr>
          <w:rFonts w:ascii="Times New Roman" w:hAnsi="Times New Roman"/>
          <w:sz w:val="28"/>
          <w:szCs w:val="28"/>
          <w:lang w:val="uk-UA"/>
        </w:rPr>
        <w:t xml:space="preserve">у дітей </w:t>
      </w:r>
      <w:proofErr w:type="spellStart"/>
      <w:r w:rsidR="0049339F" w:rsidRPr="003F3483">
        <w:rPr>
          <w:rFonts w:ascii="Times New Roman" w:hAnsi="Times New Roman"/>
          <w:sz w:val="28"/>
          <w:szCs w:val="28"/>
          <w:lang w:val="uk-UA"/>
        </w:rPr>
        <w:t>Іб</w:t>
      </w:r>
      <w:proofErr w:type="spellEnd"/>
      <w:r w:rsidR="0049339F" w:rsidRPr="003F3483">
        <w:rPr>
          <w:rFonts w:ascii="Times New Roman" w:hAnsi="Times New Roman"/>
          <w:sz w:val="28"/>
          <w:szCs w:val="28"/>
          <w:lang w:val="uk-UA"/>
        </w:rPr>
        <w:t xml:space="preserve"> </w:t>
      </w:r>
      <w:r w:rsidR="009D5753">
        <w:rPr>
          <w:rFonts w:ascii="Times New Roman" w:hAnsi="Times New Roman"/>
          <w:sz w:val="28"/>
          <w:szCs w:val="28"/>
          <w:lang w:val="uk-UA"/>
        </w:rPr>
        <w:t xml:space="preserve">групи </w:t>
      </w:r>
      <w:r>
        <w:rPr>
          <w:rFonts w:ascii="Times New Roman" w:hAnsi="Times New Roman"/>
          <w:sz w:val="28"/>
          <w:szCs w:val="28"/>
          <w:lang w:val="uk-UA"/>
        </w:rPr>
        <w:t>(</w:t>
      </w:r>
      <w:r w:rsidR="0049339F" w:rsidRPr="003F3483">
        <w:rPr>
          <w:rFonts w:ascii="Times New Roman" w:hAnsi="Times New Roman"/>
          <w:sz w:val="28"/>
          <w:szCs w:val="28"/>
          <w:lang w:val="uk-UA"/>
        </w:rPr>
        <w:t>чутливіст</w:t>
      </w:r>
      <w:r>
        <w:rPr>
          <w:rFonts w:ascii="Times New Roman" w:hAnsi="Times New Roman"/>
          <w:sz w:val="28"/>
          <w:szCs w:val="28"/>
          <w:lang w:val="uk-UA"/>
        </w:rPr>
        <w:t>ь</w:t>
      </w:r>
      <w:r w:rsidR="0049339F" w:rsidRPr="003F3483">
        <w:rPr>
          <w:rFonts w:ascii="Times New Roman" w:hAnsi="Times New Roman"/>
          <w:sz w:val="28"/>
          <w:szCs w:val="28"/>
          <w:lang w:val="uk-UA"/>
        </w:rPr>
        <w:t xml:space="preserve"> </w:t>
      </w:r>
      <w:r w:rsidR="0049339F" w:rsidRPr="00344427">
        <w:rPr>
          <w:rFonts w:ascii="Times New Roman" w:hAnsi="Times New Roman"/>
          <w:sz w:val="28"/>
          <w:szCs w:val="28"/>
        </w:rPr>
        <w:t>40</w:t>
      </w:r>
      <w:r w:rsidR="0049339F" w:rsidRPr="003F3483">
        <w:rPr>
          <w:rFonts w:ascii="Times New Roman" w:hAnsi="Times New Roman"/>
          <w:sz w:val="28"/>
          <w:szCs w:val="28"/>
          <w:lang w:val="uk-UA"/>
        </w:rPr>
        <w:t>,</w:t>
      </w:r>
      <w:r w:rsidR="0049339F" w:rsidRPr="00344427">
        <w:rPr>
          <w:rFonts w:ascii="Times New Roman" w:hAnsi="Times New Roman"/>
          <w:sz w:val="28"/>
          <w:szCs w:val="28"/>
        </w:rPr>
        <w:t xml:space="preserve">0 </w:t>
      </w:r>
      <w:r w:rsidR="0049339F" w:rsidRPr="003F3483">
        <w:rPr>
          <w:rFonts w:ascii="Times New Roman" w:hAnsi="Times New Roman"/>
          <w:sz w:val="28"/>
          <w:szCs w:val="28"/>
          <w:lang w:val="uk-UA"/>
        </w:rPr>
        <w:t>% (95% ДІ 5,3</w:t>
      </w:r>
      <w:r w:rsidR="0049339F" w:rsidRPr="00344427">
        <w:rPr>
          <w:rFonts w:ascii="Times New Roman" w:hAnsi="Times New Roman"/>
          <w:sz w:val="28"/>
          <w:szCs w:val="28"/>
        </w:rPr>
        <w:t xml:space="preserve"> </w:t>
      </w:r>
      <w:r w:rsidR="0049339F" w:rsidRPr="003F3483">
        <w:rPr>
          <w:rFonts w:ascii="Times New Roman" w:hAnsi="Times New Roman"/>
          <w:sz w:val="28"/>
          <w:szCs w:val="28"/>
          <w:lang w:val="uk-UA"/>
        </w:rPr>
        <w:t>-</w:t>
      </w:r>
      <w:r w:rsidR="0049339F" w:rsidRPr="00344427">
        <w:rPr>
          <w:rFonts w:ascii="Times New Roman" w:hAnsi="Times New Roman"/>
          <w:sz w:val="28"/>
          <w:szCs w:val="28"/>
        </w:rPr>
        <w:t xml:space="preserve"> </w:t>
      </w:r>
      <w:r w:rsidR="0049339F" w:rsidRPr="003F3483">
        <w:rPr>
          <w:rFonts w:ascii="Times New Roman" w:hAnsi="Times New Roman"/>
          <w:sz w:val="28"/>
          <w:szCs w:val="28"/>
          <w:lang w:val="uk-UA"/>
        </w:rPr>
        <w:t>85,3), специфічніст</w:t>
      </w:r>
      <w:r>
        <w:rPr>
          <w:rFonts w:ascii="Times New Roman" w:hAnsi="Times New Roman"/>
          <w:sz w:val="28"/>
          <w:szCs w:val="28"/>
          <w:lang w:val="uk-UA"/>
        </w:rPr>
        <w:t>ь</w:t>
      </w:r>
      <w:r w:rsidR="0049339F" w:rsidRPr="003F3483">
        <w:rPr>
          <w:rFonts w:ascii="Times New Roman" w:hAnsi="Times New Roman"/>
          <w:sz w:val="28"/>
          <w:szCs w:val="28"/>
          <w:lang w:val="uk-UA"/>
        </w:rPr>
        <w:t xml:space="preserve"> </w:t>
      </w:r>
      <w:r w:rsidR="0049339F" w:rsidRPr="00344427">
        <w:rPr>
          <w:rFonts w:ascii="Times New Roman" w:hAnsi="Times New Roman"/>
          <w:sz w:val="28"/>
          <w:szCs w:val="28"/>
        </w:rPr>
        <w:t>100</w:t>
      </w:r>
      <w:r w:rsidR="0049339F" w:rsidRPr="003F3483">
        <w:rPr>
          <w:rFonts w:ascii="Times New Roman" w:hAnsi="Times New Roman"/>
          <w:sz w:val="28"/>
          <w:szCs w:val="28"/>
          <w:lang w:val="uk-UA"/>
        </w:rPr>
        <w:t>,</w:t>
      </w:r>
      <w:r w:rsidR="0049339F" w:rsidRPr="00344427">
        <w:rPr>
          <w:rFonts w:ascii="Times New Roman" w:hAnsi="Times New Roman"/>
          <w:sz w:val="28"/>
          <w:szCs w:val="28"/>
        </w:rPr>
        <w:t>0</w:t>
      </w:r>
      <w:r w:rsidR="0049339F" w:rsidRPr="003F3483">
        <w:rPr>
          <w:rFonts w:ascii="Times New Roman" w:hAnsi="Times New Roman"/>
          <w:sz w:val="28"/>
          <w:szCs w:val="28"/>
          <w:lang w:val="uk-UA"/>
        </w:rPr>
        <w:t xml:space="preserve"> % (95% ДІ </w:t>
      </w:r>
      <w:r w:rsidR="0049339F" w:rsidRPr="00344427">
        <w:rPr>
          <w:rFonts w:ascii="Times New Roman" w:hAnsi="Times New Roman"/>
          <w:color w:val="000000" w:themeColor="text1"/>
          <w:sz w:val="28"/>
          <w:szCs w:val="28"/>
          <w:lang w:eastAsia="ru-RU"/>
        </w:rPr>
        <w:t>54,1</w:t>
      </w:r>
      <w:r w:rsidR="0049339F" w:rsidRPr="003F3483">
        <w:rPr>
          <w:rFonts w:ascii="Times New Roman" w:hAnsi="Times New Roman"/>
          <w:color w:val="000000" w:themeColor="text1"/>
          <w:sz w:val="28"/>
          <w:szCs w:val="28"/>
          <w:lang w:val="uk-UA" w:eastAsia="ru-RU"/>
        </w:rPr>
        <w:t xml:space="preserve"> </w:t>
      </w:r>
      <w:r w:rsidR="0049339F" w:rsidRPr="003F3483">
        <w:rPr>
          <w:rFonts w:ascii="Times New Roman" w:hAnsi="Times New Roman"/>
          <w:color w:val="000000" w:themeColor="text1"/>
          <w:sz w:val="28"/>
          <w:szCs w:val="28"/>
          <w:lang w:eastAsia="ru-RU"/>
        </w:rPr>
        <w:t>-</w:t>
      </w:r>
      <w:r w:rsidR="0049339F" w:rsidRPr="003F3483">
        <w:rPr>
          <w:rFonts w:ascii="Times New Roman" w:hAnsi="Times New Roman"/>
          <w:color w:val="000000" w:themeColor="text1"/>
          <w:sz w:val="28"/>
          <w:szCs w:val="28"/>
          <w:lang w:val="uk-UA" w:eastAsia="ru-RU"/>
        </w:rPr>
        <w:t xml:space="preserve"> </w:t>
      </w:r>
      <w:r w:rsidR="0049339F" w:rsidRPr="003F3483">
        <w:rPr>
          <w:rFonts w:ascii="Times New Roman" w:hAnsi="Times New Roman"/>
          <w:color w:val="000000" w:themeColor="text1"/>
          <w:sz w:val="28"/>
          <w:szCs w:val="28"/>
          <w:lang w:eastAsia="ru-RU"/>
        </w:rPr>
        <w:t>100,0</w:t>
      </w:r>
      <w:r w:rsidR="0049339F" w:rsidRPr="003F3483">
        <w:rPr>
          <w:rFonts w:ascii="Times New Roman" w:hAnsi="Times New Roman"/>
          <w:sz w:val="28"/>
          <w:szCs w:val="28"/>
          <w:lang w:val="uk-UA"/>
        </w:rPr>
        <w:t>)</w:t>
      </w:r>
      <w:r>
        <w:rPr>
          <w:rFonts w:ascii="Times New Roman" w:hAnsi="Times New Roman"/>
          <w:sz w:val="28"/>
          <w:szCs w:val="28"/>
          <w:lang w:val="uk-UA"/>
        </w:rPr>
        <w:t>)</w:t>
      </w:r>
      <w:r w:rsidR="0049339F" w:rsidRPr="003F3483">
        <w:rPr>
          <w:rFonts w:ascii="Times New Roman" w:hAnsi="Times New Roman"/>
          <w:sz w:val="28"/>
          <w:szCs w:val="28"/>
          <w:lang w:val="uk-UA"/>
        </w:rPr>
        <w:t>. Під час побудови ROC-моделі отримано характеристичну криву, яка пересікала контрольну діагональ та забезпечувала площу під кривою AUC=</w:t>
      </w:r>
      <w:r w:rsidR="0049339F" w:rsidRPr="003F3483">
        <w:rPr>
          <w:rFonts w:ascii="Times New Roman" w:hAnsi="Times New Roman"/>
          <w:color w:val="000000" w:themeColor="text1"/>
          <w:sz w:val="28"/>
          <w:szCs w:val="28"/>
          <w:lang w:eastAsia="ru-RU"/>
        </w:rPr>
        <w:t xml:space="preserve">0,667, </w:t>
      </w:r>
      <w:r w:rsidR="0049339F" w:rsidRPr="003F3483">
        <w:rPr>
          <w:rFonts w:ascii="Times New Roman" w:hAnsi="Times New Roman"/>
          <w:color w:val="000000" w:themeColor="text1"/>
          <w:sz w:val="28"/>
          <w:szCs w:val="28"/>
          <w:lang w:val="uk-UA" w:eastAsia="ru-RU"/>
        </w:rPr>
        <w:t>яка</w:t>
      </w:r>
      <w:r w:rsidR="0049339F" w:rsidRPr="003F3483">
        <w:rPr>
          <w:rFonts w:ascii="Times New Roman" w:hAnsi="Times New Roman"/>
          <w:sz w:val="28"/>
          <w:szCs w:val="28"/>
          <w:lang w:val="uk-UA"/>
        </w:rPr>
        <w:t xml:space="preserve"> мала характер «</w:t>
      </w:r>
      <w:r w:rsidR="0049339F">
        <w:rPr>
          <w:rFonts w:ascii="Times New Roman" w:hAnsi="Times New Roman"/>
          <w:sz w:val="28"/>
          <w:szCs w:val="28"/>
          <w:lang w:val="uk-UA"/>
        </w:rPr>
        <w:t>середньої</w:t>
      </w:r>
      <w:r w:rsidR="0049339F" w:rsidRPr="003F3483">
        <w:rPr>
          <w:rFonts w:ascii="Times New Roman" w:hAnsi="Times New Roman"/>
          <w:sz w:val="28"/>
          <w:szCs w:val="28"/>
          <w:lang w:val="uk-UA"/>
        </w:rPr>
        <w:t xml:space="preserve"> якості моделі» отриманих даних, при рівні статистичної достовірності р&lt;0,</w:t>
      </w:r>
      <w:r w:rsidR="0049339F" w:rsidRPr="003F3483">
        <w:rPr>
          <w:rFonts w:ascii="Times New Roman" w:hAnsi="Times New Roman"/>
          <w:sz w:val="28"/>
          <w:szCs w:val="28"/>
        </w:rPr>
        <w:t>371</w:t>
      </w:r>
      <w:r w:rsidR="0049339F" w:rsidRPr="003F3483">
        <w:rPr>
          <w:rFonts w:ascii="Times New Roman" w:hAnsi="Times New Roman"/>
          <w:sz w:val="28"/>
          <w:szCs w:val="28"/>
          <w:lang w:val="uk-UA"/>
        </w:rPr>
        <w:t xml:space="preserve"> (Додаток </w:t>
      </w:r>
      <w:r w:rsidR="004A5800">
        <w:rPr>
          <w:rFonts w:ascii="Times New Roman" w:hAnsi="Times New Roman"/>
          <w:sz w:val="28"/>
          <w:szCs w:val="28"/>
          <w:lang w:val="uk-UA"/>
        </w:rPr>
        <w:t>Є</w:t>
      </w:r>
      <w:r w:rsidR="0049339F" w:rsidRPr="003F3483">
        <w:rPr>
          <w:rFonts w:ascii="Times New Roman" w:hAnsi="Times New Roman"/>
          <w:sz w:val="28"/>
          <w:szCs w:val="28"/>
          <w:lang w:val="uk-UA"/>
        </w:rPr>
        <w:t xml:space="preserve">, рис. </w:t>
      </w:r>
      <w:r w:rsidR="004A5800">
        <w:rPr>
          <w:rFonts w:ascii="Times New Roman" w:hAnsi="Times New Roman"/>
          <w:sz w:val="28"/>
          <w:szCs w:val="28"/>
          <w:lang w:val="uk-UA"/>
        </w:rPr>
        <w:t>Є</w:t>
      </w:r>
      <w:r w:rsidR="0049339F" w:rsidRPr="003F3483">
        <w:rPr>
          <w:rFonts w:ascii="Times New Roman" w:hAnsi="Times New Roman"/>
          <w:sz w:val="28"/>
          <w:szCs w:val="28"/>
          <w:lang w:val="uk-UA"/>
        </w:rPr>
        <w:t xml:space="preserve"> </w:t>
      </w:r>
      <w:r w:rsidR="0049339F">
        <w:rPr>
          <w:rFonts w:ascii="Times New Roman" w:hAnsi="Times New Roman"/>
          <w:sz w:val="28"/>
          <w:szCs w:val="28"/>
          <w:lang w:val="uk-UA"/>
        </w:rPr>
        <w:t>6</w:t>
      </w:r>
      <w:r w:rsidR="0049339F" w:rsidRPr="003F3483">
        <w:rPr>
          <w:rFonts w:ascii="Times New Roman" w:hAnsi="Times New Roman"/>
          <w:sz w:val="28"/>
          <w:szCs w:val="28"/>
          <w:lang w:val="uk-UA"/>
        </w:rPr>
        <w:t>).</w:t>
      </w:r>
    </w:p>
    <w:p w14:paraId="6BD9FE03" w14:textId="5C404596" w:rsidR="0049339F" w:rsidRPr="005E0E93" w:rsidRDefault="003A4FD9" w:rsidP="003A4FD9">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В</w:t>
      </w:r>
      <w:r w:rsidR="0049339F" w:rsidRPr="00502CA3">
        <w:rPr>
          <w:rFonts w:ascii="Times New Roman" w:hAnsi="Times New Roman"/>
          <w:sz w:val="28"/>
          <w:szCs w:val="28"/>
          <w:lang w:val="uk-UA"/>
        </w:rPr>
        <w:t>изнач</w:t>
      </w:r>
      <w:r>
        <w:rPr>
          <w:rFonts w:ascii="Times New Roman" w:hAnsi="Times New Roman"/>
          <w:sz w:val="28"/>
          <w:szCs w:val="28"/>
          <w:lang w:val="uk-UA"/>
        </w:rPr>
        <w:t>али</w:t>
      </w:r>
      <w:r w:rsidR="0049339F" w:rsidRPr="00502CA3">
        <w:rPr>
          <w:rFonts w:ascii="Times New Roman" w:hAnsi="Times New Roman"/>
          <w:sz w:val="28"/>
          <w:szCs w:val="28"/>
          <w:lang w:val="uk-UA"/>
        </w:rPr>
        <w:t xml:space="preserve"> взаємозв’яз</w:t>
      </w:r>
      <w:r>
        <w:rPr>
          <w:rFonts w:ascii="Times New Roman" w:hAnsi="Times New Roman"/>
          <w:sz w:val="28"/>
          <w:szCs w:val="28"/>
          <w:lang w:val="uk-UA"/>
        </w:rPr>
        <w:t>ок</w:t>
      </w:r>
      <w:r w:rsidR="0049339F" w:rsidRPr="00502CA3">
        <w:rPr>
          <w:rFonts w:ascii="Times New Roman" w:hAnsi="Times New Roman"/>
          <w:sz w:val="28"/>
          <w:szCs w:val="28"/>
          <w:lang w:val="uk-UA"/>
        </w:rPr>
        <w:t xml:space="preserve"> між хронічним болем та </w:t>
      </w:r>
      <w:r w:rsidR="0049339F">
        <w:rPr>
          <w:rFonts w:ascii="Times New Roman" w:hAnsi="Times New Roman"/>
          <w:sz w:val="28"/>
          <w:szCs w:val="28"/>
          <w:lang w:val="uk-UA"/>
        </w:rPr>
        <w:t>добов</w:t>
      </w:r>
      <w:r>
        <w:rPr>
          <w:rFonts w:ascii="Times New Roman" w:hAnsi="Times New Roman"/>
          <w:sz w:val="28"/>
          <w:szCs w:val="28"/>
          <w:lang w:val="uk-UA"/>
        </w:rPr>
        <w:t>им</w:t>
      </w:r>
      <w:r w:rsidR="0049339F">
        <w:rPr>
          <w:rFonts w:ascii="Times New Roman" w:hAnsi="Times New Roman"/>
          <w:sz w:val="28"/>
          <w:szCs w:val="28"/>
          <w:lang w:val="uk-UA"/>
        </w:rPr>
        <w:t xml:space="preserve"> рівн</w:t>
      </w:r>
      <w:r>
        <w:rPr>
          <w:rFonts w:ascii="Times New Roman" w:hAnsi="Times New Roman"/>
          <w:sz w:val="28"/>
          <w:szCs w:val="28"/>
          <w:lang w:val="uk-UA"/>
        </w:rPr>
        <w:t>ем</w:t>
      </w:r>
      <w:r w:rsidR="0049339F">
        <w:rPr>
          <w:rFonts w:ascii="Times New Roman" w:hAnsi="Times New Roman"/>
          <w:sz w:val="28"/>
          <w:szCs w:val="28"/>
          <w:lang w:val="uk-UA"/>
        </w:rPr>
        <w:t xml:space="preserve"> вільного кортизолу</w:t>
      </w:r>
      <w:r w:rsidR="00EB59CD">
        <w:rPr>
          <w:rFonts w:ascii="Times New Roman" w:hAnsi="Times New Roman"/>
          <w:sz w:val="28"/>
          <w:szCs w:val="28"/>
          <w:lang w:val="uk-UA"/>
        </w:rPr>
        <w:t xml:space="preserve"> в сечі</w:t>
      </w:r>
      <w:r w:rsidR="0049339F" w:rsidRPr="00502CA3">
        <w:rPr>
          <w:rFonts w:ascii="Times New Roman" w:hAnsi="Times New Roman"/>
          <w:sz w:val="28"/>
          <w:szCs w:val="28"/>
          <w:lang w:val="uk-UA"/>
        </w:rPr>
        <w:t xml:space="preserve"> у дітей </w:t>
      </w:r>
      <w:proofErr w:type="spellStart"/>
      <w:r w:rsidR="0049339F">
        <w:rPr>
          <w:rFonts w:ascii="Times New Roman" w:hAnsi="Times New Roman"/>
          <w:sz w:val="28"/>
          <w:szCs w:val="28"/>
          <w:lang w:val="uk-UA"/>
        </w:rPr>
        <w:t>Іа</w:t>
      </w:r>
      <w:proofErr w:type="spellEnd"/>
      <w:r w:rsidR="0049339F">
        <w:rPr>
          <w:rFonts w:ascii="Times New Roman" w:hAnsi="Times New Roman"/>
          <w:sz w:val="28"/>
          <w:szCs w:val="28"/>
          <w:lang w:val="uk-UA"/>
        </w:rPr>
        <w:t xml:space="preserve"> </w:t>
      </w:r>
      <w:r w:rsidR="0049339F" w:rsidRPr="00502CA3">
        <w:rPr>
          <w:rFonts w:ascii="Times New Roman" w:hAnsi="Times New Roman"/>
          <w:sz w:val="28"/>
          <w:szCs w:val="28"/>
          <w:lang w:val="uk-UA"/>
        </w:rPr>
        <w:t xml:space="preserve">та </w:t>
      </w:r>
      <w:proofErr w:type="spellStart"/>
      <w:r w:rsidR="0049339F">
        <w:rPr>
          <w:rFonts w:ascii="Times New Roman" w:hAnsi="Times New Roman"/>
          <w:sz w:val="28"/>
          <w:szCs w:val="28"/>
          <w:lang w:val="uk-UA"/>
        </w:rPr>
        <w:t>Іб</w:t>
      </w:r>
      <w:proofErr w:type="spellEnd"/>
      <w:r w:rsidR="0049339F" w:rsidRPr="00502CA3">
        <w:rPr>
          <w:rFonts w:ascii="Times New Roman" w:hAnsi="Times New Roman"/>
          <w:sz w:val="28"/>
          <w:szCs w:val="28"/>
          <w:lang w:val="uk-UA"/>
        </w:rPr>
        <w:t xml:space="preserve"> групами </w:t>
      </w:r>
      <w:r w:rsidR="005979DE">
        <w:rPr>
          <w:rFonts w:ascii="Times New Roman" w:hAnsi="Times New Roman"/>
          <w:sz w:val="28"/>
          <w:szCs w:val="28"/>
          <w:lang w:val="uk-UA"/>
        </w:rPr>
        <w:t xml:space="preserve">при наявності паралітичних синдромів </w:t>
      </w:r>
      <w:r w:rsidR="005979DE" w:rsidRPr="003F3483">
        <w:rPr>
          <w:rFonts w:ascii="Times New Roman" w:hAnsi="Times New Roman"/>
          <w:sz w:val="28"/>
          <w:szCs w:val="28"/>
          <w:lang w:val="uk-UA"/>
        </w:rPr>
        <w:t>у віці</w:t>
      </w:r>
      <w:r w:rsidR="005979DE">
        <w:rPr>
          <w:rFonts w:ascii="Times New Roman" w:hAnsi="Times New Roman"/>
          <w:sz w:val="28"/>
          <w:szCs w:val="28"/>
          <w:lang w:val="uk-UA"/>
        </w:rPr>
        <w:t xml:space="preserve"> понад</w:t>
      </w:r>
      <w:r w:rsidR="0049339F" w:rsidRPr="00151B52">
        <w:rPr>
          <w:rFonts w:ascii="Times New Roman" w:eastAsia="Times New Roman" w:hAnsi="Times New Roman"/>
          <w:bCs/>
          <w:sz w:val="28"/>
          <w:szCs w:val="28"/>
          <w:lang w:val="uk-UA" w:eastAsia="ru-RU"/>
        </w:rPr>
        <w:t xml:space="preserve"> 2 - 8 років</w:t>
      </w:r>
      <w:r w:rsidR="0049339F" w:rsidRPr="00502CA3">
        <w:rPr>
          <w:rFonts w:ascii="Times New Roman" w:hAnsi="Times New Roman"/>
          <w:sz w:val="28"/>
          <w:szCs w:val="28"/>
          <w:lang w:val="uk-UA"/>
        </w:rPr>
        <w:t>.</w:t>
      </w:r>
      <w:r w:rsidR="0049339F" w:rsidRPr="00502CA3">
        <w:rPr>
          <w:lang w:val="uk-UA"/>
        </w:rPr>
        <w:t xml:space="preserve"> </w:t>
      </w:r>
      <w:r w:rsidR="0049339F" w:rsidRPr="00502CA3">
        <w:rPr>
          <w:rFonts w:ascii="Times New Roman" w:hAnsi="Times New Roman"/>
          <w:sz w:val="28"/>
          <w:szCs w:val="28"/>
          <w:lang w:val="uk-UA"/>
        </w:rPr>
        <w:t xml:space="preserve">Результати аналізу не показав </w:t>
      </w:r>
      <w:r w:rsidR="005979DE" w:rsidRPr="00502CA3">
        <w:rPr>
          <w:rFonts w:ascii="Times New Roman" w:hAnsi="Times New Roman"/>
          <w:sz w:val="28"/>
          <w:szCs w:val="28"/>
          <w:lang w:val="uk-UA"/>
        </w:rPr>
        <w:t>взаємозв’яз</w:t>
      </w:r>
      <w:r w:rsidR="005979DE">
        <w:rPr>
          <w:rFonts w:ascii="Times New Roman" w:hAnsi="Times New Roman"/>
          <w:sz w:val="28"/>
          <w:szCs w:val="28"/>
          <w:lang w:val="uk-UA"/>
        </w:rPr>
        <w:t>ок</w:t>
      </w:r>
      <w:r w:rsidR="005979DE" w:rsidRPr="00502CA3">
        <w:rPr>
          <w:rFonts w:ascii="Times New Roman" w:hAnsi="Times New Roman"/>
          <w:sz w:val="28"/>
          <w:szCs w:val="28"/>
          <w:lang w:val="uk-UA"/>
        </w:rPr>
        <w:t xml:space="preserve"> </w:t>
      </w:r>
      <w:r w:rsidR="005979DE">
        <w:rPr>
          <w:rFonts w:ascii="Times New Roman" w:hAnsi="Times New Roman"/>
          <w:sz w:val="28"/>
          <w:szCs w:val="28"/>
          <w:lang w:val="uk-UA"/>
        </w:rPr>
        <w:t xml:space="preserve">між </w:t>
      </w:r>
      <w:r w:rsidR="0049339F" w:rsidRPr="00502CA3">
        <w:rPr>
          <w:rFonts w:ascii="Times New Roman" w:hAnsi="Times New Roman"/>
          <w:sz w:val="28"/>
          <w:szCs w:val="28"/>
          <w:lang w:val="uk-UA"/>
        </w:rPr>
        <w:t>хронічн</w:t>
      </w:r>
      <w:r w:rsidR="005979DE">
        <w:rPr>
          <w:rFonts w:ascii="Times New Roman" w:hAnsi="Times New Roman"/>
          <w:sz w:val="28"/>
          <w:szCs w:val="28"/>
          <w:lang w:val="uk-UA"/>
        </w:rPr>
        <w:t>им</w:t>
      </w:r>
      <w:r w:rsidR="0049339F" w:rsidRPr="00502CA3">
        <w:rPr>
          <w:rFonts w:ascii="Times New Roman" w:hAnsi="Times New Roman"/>
          <w:sz w:val="28"/>
          <w:szCs w:val="28"/>
          <w:lang w:val="uk-UA"/>
        </w:rPr>
        <w:t xml:space="preserve"> бол</w:t>
      </w:r>
      <w:r w:rsidR="005979DE">
        <w:rPr>
          <w:rFonts w:ascii="Times New Roman" w:hAnsi="Times New Roman"/>
          <w:sz w:val="28"/>
          <w:szCs w:val="28"/>
          <w:lang w:val="uk-UA"/>
        </w:rPr>
        <w:t>ем та добовим рівнем вільного кортизолу</w:t>
      </w:r>
      <w:r w:rsidR="00EB59CD">
        <w:rPr>
          <w:rFonts w:ascii="Times New Roman" w:hAnsi="Times New Roman"/>
          <w:sz w:val="28"/>
          <w:szCs w:val="28"/>
          <w:lang w:val="uk-UA"/>
        </w:rPr>
        <w:t xml:space="preserve"> в сечі</w:t>
      </w:r>
      <w:r w:rsidR="0049339F" w:rsidRPr="00502CA3">
        <w:rPr>
          <w:rFonts w:ascii="Times New Roman" w:hAnsi="Times New Roman"/>
          <w:sz w:val="28"/>
          <w:szCs w:val="28"/>
          <w:lang w:val="uk-UA"/>
        </w:rPr>
        <w:t xml:space="preserve"> у дітей </w:t>
      </w:r>
      <w:r w:rsidR="007F03C4">
        <w:rPr>
          <w:rFonts w:ascii="Times New Roman" w:hAnsi="Times New Roman"/>
          <w:sz w:val="28"/>
          <w:szCs w:val="28"/>
          <w:lang w:val="uk-UA"/>
        </w:rPr>
        <w:t>з паралітичними синдромами</w:t>
      </w:r>
      <w:r w:rsidR="0049339F" w:rsidRPr="00502CA3">
        <w:rPr>
          <w:rFonts w:ascii="Times New Roman" w:hAnsi="Times New Roman"/>
          <w:sz w:val="28"/>
          <w:szCs w:val="28"/>
          <w:lang w:val="uk-UA"/>
        </w:rPr>
        <w:t xml:space="preserve"> </w:t>
      </w:r>
      <w:r w:rsidR="005979DE" w:rsidRPr="003F3483">
        <w:rPr>
          <w:rFonts w:ascii="Times New Roman" w:hAnsi="Times New Roman"/>
          <w:sz w:val="28"/>
          <w:szCs w:val="28"/>
          <w:lang w:val="uk-UA"/>
        </w:rPr>
        <w:t xml:space="preserve">у віці </w:t>
      </w:r>
      <w:r w:rsidR="005979DE">
        <w:rPr>
          <w:rFonts w:ascii="Times New Roman" w:hAnsi="Times New Roman"/>
          <w:sz w:val="28"/>
          <w:szCs w:val="28"/>
          <w:lang w:val="uk-UA"/>
        </w:rPr>
        <w:t>понад</w:t>
      </w:r>
      <w:r w:rsidR="005979DE" w:rsidRPr="00151B52">
        <w:rPr>
          <w:rFonts w:ascii="Times New Roman" w:eastAsia="Times New Roman" w:hAnsi="Times New Roman"/>
          <w:bCs/>
          <w:sz w:val="28"/>
          <w:szCs w:val="28"/>
          <w:lang w:val="uk-UA" w:eastAsia="ru-RU"/>
        </w:rPr>
        <w:t xml:space="preserve"> 2 - 8 років</w:t>
      </w:r>
      <w:r w:rsidR="005979DE">
        <w:rPr>
          <w:rFonts w:ascii="Times New Roman" w:hAnsi="Times New Roman"/>
          <w:sz w:val="28"/>
          <w:szCs w:val="28"/>
          <w:lang w:val="uk-UA"/>
        </w:rPr>
        <w:t xml:space="preserve"> (</w:t>
      </w:r>
      <w:r w:rsidR="0049339F" w:rsidRPr="00502CA3">
        <w:rPr>
          <w:rFonts w:ascii="Times New Roman" w:hAnsi="Times New Roman"/>
          <w:sz w:val="28"/>
          <w:szCs w:val="28"/>
          <w:lang w:val="uk-UA"/>
        </w:rPr>
        <w:t>чутливіст</w:t>
      </w:r>
      <w:r w:rsidR="005979DE">
        <w:rPr>
          <w:rFonts w:ascii="Times New Roman" w:hAnsi="Times New Roman"/>
          <w:sz w:val="28"/>
          <w:szCs w:val="28"/>
          <w:lang w:val="uk-UA"/>
        </w:rPr>
        <w:t>ь</w:t>
      </w:r>
      <w:r w:rsidR="0049339F" w:rsidRPr="00502CA3">
        <w:rPr>
          <w:rFonts w:ascii="Times New Roman" w:hAnsi="Times New Roman"/>
          <w:sz w:val="28"/>
          <w:szCs w:val="28"/>
          <w:lang w:val="uk-UA"/>
        </w:rPr>
        <w:t xml:space="preserve"> </w:t>
      </w:r>
      <w:r w:rsidR="0049339F">
        <w:rPr>
          <w:rFonts w:ascii="Times New Roman" w:hAnsi="Times New Roman"/>
          <w:sz w:val="28"/>
          <w:szCs w:val="28"/>
          <w:lang w:val="uk-UA"/>
        </w:rPr>
        <w:t>68</w:t>
      </w:r>
      <w:r w:rsidR="0049339F" w:rsidRPr="00502CA3">
        <w:rPr>
          <w:rFonts w:ascii="Times New Roman" w:hAnsi="Times New Roman"/>
          <w:sz w:val="28"/>
          <w:szCs w:val="28"/>
          <w:lang w:val="uk-UA"/>
        </w:rPr>
        <w:t>,</w:t>
      </w:r>
      <w:r w:rsidR="0049339F">
        <w:rPr>
          <w:rFonts w:ascii="Times New Roman" w:hAnsi="Times New Roman"/>
          <w:sz w:val="28"/>
          <w:szCs w:val="28"/>
          <w:lang w:val="uk-UA"/>
        </w:rPr>
        <w:t>2</w:t>
      </w:r>
      <w:r w:rsidR="0049339F" w:rsidRPr="00502CA3">
        <w:rPr>
          <w:rFonts w:ascii="Times New Roman" w:hAnsi="Times New Roman"/>
          <w:sz w:val="28"/>
          <w:szCs w:val="28"/>
          <w:lang w:val="uk-UA"/>
        </w:rPr>
        <w:t xml:space="preserve"> % (95% ДІ </w:t>
      </w:r>
      <w:r w:rsidR="0049339F" w:rsidRPr="001C3DA3">
        <w:rPr>
          <w:rFonts w:ascii="Times New Roman" w:hAnsi="Times New Roman"/>
          <w:sz w:val="28"/>
          <w:szCs w:val="28"/>
          <w:lang w:val="uk-UA"/>
        </w:rPr>
        <w:t>45,1</w:t>
      </w:r>
      <w:r w:rsidR="0049339F">
        <w:rPr>
          <w:rFonts w:ascii="Times New Roman" w:hAnsi="Times New Roman"/>
          <w:sz w:val="28"/>
          <w:szCs w:val="28"/>
          <w:lang w:val="uk-UA"/>
        </w:rPr>
        <w:t xml:space="preserve"> </w:t>
      </w:r>
      <w:r w:rsidR="0049339F" w:rsidRPr="001C3DA3">
        <w:rPr>
          <w:rFonts w:ascii="Times New Roman" w:hAnsi="Times New Roman"/>
          <w:sz w:val="28"/>
          <w:szCs w:val="28"/>
          <w:lang w:val="uk-UA"/>
        </w:rPr>
        <w:t>-</w:t>
      </w:r>
      <w:r w:rsidR="0049339F">
        <w:rPr>
          <w:rFonts w:ascii="Times New Roman" w:hAnsi="Times New Roman"/>
          <w:sz w:val="28"/>
          <w:szCs w:val="28"/>
          <w:lang w:val="uk-UA"/>
        </w:rPr>
        <w:t xml:space="preserve"> </w:t>
      </w:r>
      <w:r w:rsidR="0049339F" w:rsidRPr="001C3DA3">
        <w:rPr>
          <w:rFonts w:ascii="Times New Roman" w:hAnsi="Times New Roman"/>
          <w:sz w:val="28"/>
          <w:szCs w:val="28"/>
          <w:lang w:val="uk-UA"/>
        </w:rPr>
        <w:t>86,1</w:t>
      </w:r>
      <w:r w:rsidR="0049339F" w:rsidRPr="00502CA3">
        <w:rPr>
          <w:rFonts w:ascii="Times New Roman" w:hAnsi="Times New Roman"/>
          <w:sz w:val="28"/>
          <w:szCs w:val="28"/>
          <w:lang w:val="uk-UA"/>
        </w:rPr>
        <w:t>), специфічніст</w:t>
      </w:r>
      <w:r w:rsidR="005979DE">
        <w:rPr>
          <w:rFonts w:ascii="Times New Roman" w:hAnsi="Times New Roman"/>
          <w:sz w:val="28"/>
          <w:szCs w:val="28"/>
          <w:lang w:val="uk-UA"/>
        </w:rPr>
        <w:t>ь</w:t>
      </w:r>
      <w:r w:rsidR="0049339F" w:rsidRPr="00502CA3">
        <w:rPr>
          <w:rFonts w:ascii="Times New Roman" w:hAnsi="Times New Roman"/>
          <w:sz w:val="28"/>
          <w:szCs w:val="28"/>
          <w:lang w:val="uk-UA"/>
        </w:rPr>
        <w:t xml:space="preserve"> </w:t>
      </w:r>
      <w:r w:rsidR="0049339F">
        <w:rPr>
          <w:rFonts w:ascii="Times New Roman" w:hAnsi="Times New Roman"/>
          <w:sz w:val="28"/>
          <w:szCs w:val="28"/>
          <w:lang w:val="uk-UA"/>
        </w:rPr>
        <w:t>47</w:t>
      </w:r>
      <w:r w:rsidR="0049339F" w:rsidRPr="00502CA3">
        <w:rPr>
          <w:rFonts w:ascii="Times New Roman" w:hAnsi="Times New Roman"/>
          <w:sz w:val="28"/>
          <w:szCs w:val="28"/>
          <w:lang w:val="uk-UA"/>
        </w:rPr>
        <w:t>,</w:t>
      </w:r>
      <w:r w:rsidR="0049339F">
        <w:rPr>
          <w:rFonts w:ascii="Times New Roman" w:hAnsi="Times New Roman"/>
          <w:sz w:val="28"/>
          <w:szCs w:val="28"/>
          <w:lang w:val="uk-UA"/>
        </w:rPr>
        <w:t>6</w:t>
      </w:r>
      <w:r w:rsidR="0049339F" w:rsidRPr="00502CA3">
        <w:rPr>
          <w:rFonts w:ascii="Times New Roman" w:hAnsi="Times New Roman"/>
          <w:sz w:val="28"/>
          <w:szCs w:val="28"/>
          <w:lang w:val="uk-UA"/>
        </w:rPr>
        <w:t xml:space="preserve"> % (95% ДІ </w:t>
      </w:r>
      <w:r w:rsidR="0049339F" w:rsidRPr="001C3DA3">
        <w:rPr>
          <w:rFonts w:ascii="Times New Roman" w:hAnsi="Times New Roman"/>
          <w:sz w:val="28"/>
          <w:szCs w:val="28"/>
          <w:lang w:val="uk-UA"/>
        </w:rPr>
        <w:t>25,7</w:t>
      </w:r>
      <w:r w:rsidR="0049339F">
        <w:rPr>
          <w:rFonts w:ascii="Times New Roman" w:hAnsi="Times New Roman"/>
          <w:sz w:val="28"/>
          <w:szCs w:val="28"/>
          <w:lang w:val="uk-UA"/>
        </w:rPr>
        <w:t xml:space="preserve"> </w:t>
      </w:r>
      <w:r w:rsidR="0049339F" w:rsidRPr="001C3DA3">
        <w:rPr>
          <w:rFonts w:ascii="Times New Roman" w:hAnsi="Times New Roman"/>
          <w:sz w:val="28"/>
          <w:szCs w:val="28"/>
          <w:lang w:val="uk-UA"/>
        </w:rPr>
        <w:t>-</w:t>
      </w:r>
      <w:r w:rsidR="0049339F">
        <w:rPr>
          <w:rFonts w:ascii="Times New Roman" w:hAnsi="Times New Roman"/>
          <w:sz w:val="28"/>
          <w:szCs w:val="28"/>
          <w:lang w:val="uk-UA"/>
        </w:rPr>
        <w:t xml:space="preserve"> </w:t>
      </w:r>
      <w:r w:rsidR="0049339F" w:rsidRPr="001C3DA3">
        <w:rPr>
          <w:rFonts w:ascii="Times New Roman" w:hAnsi="Times New Roman"/>
          <w:sz w:val="28"/>
          <w:szCs w:val="28"/>
          <w:lang w:val="uk-UA"/>
        </w:rPr>
        <w:t>70,2</w:t>
      </w:r>
      <w:r w:rsidR="0049339F" w:rsidRPr="00502CA3">
        <w:rPr>
          <w:rFonts w:ascii="Times New Roman" w:hAnsi="Times New Roman"/>
          <w:sz w:val="28"/>
          <w:szCs w:val="28"/>
          <w:lang w:val="uk-UA"/>
        </w:rPr>
        <w:t>). Під час побудови ROC-моделі отримано характеристичну криву, яка пересікала контрольну діагональ та забезпечувала площу під кривою AUC=</w:t>
      </w:r>
      <w:r w:rsidR="0049339F" w:rsidRPr="00502CA3">
        <w:rPr>
          <w:rFonts w:ascii="Times New Roman" w:hAnsi="Times New Roman"/>
          <w:color w:val="000000" w:themeColor="text1"/>
          <w:sz w:val="28"/>
          <w:szCs w:val="28"/>
          <w:lang w:eastAsia="ru-RU"/>
        </w:rPr>
        <w:t>0,5</w:t>
      </w:r>
      <w:r w:rsidR="0049339F">
        <w:rPr>
          <w:rFonts w:ascii="Times New Roman" w:hAnsi="Times New Roman"/>
          <w:color w:val="000000" w:themeColor="text1"/>
          <w:sz w:val="28"/>
          <w:szCs w:val="28"/>
          <w:lang w:val="uk-UA" w:eastAsia="ru-RU"/>
        </w:rPr>
        <w:t>06</w:t>
      </w:r>
      <w:r w:rsidR="0049339F" w:rsidRPr="00502CA3">
        <w:rPr>
          <w:rFonts w:ascii="Times New Roman" w:hAnsi="Times New Roman"/>
          <w:color w:val="000000" w:themeColor="text1"/>
          <w:sz w:val="28"/>
          <w:szCs w:val="28"/>
          <w:lang w:eastAsia="ru-RU"/>
        </w:rPr>
        <w:t xml:space="preserve">, </w:t>
      </w:r>
      <w:r w:rsidR="0049339F" w:rsidRPr="00502CA3">
        <w:rPr>
          <w:rFonts w:ascii="Times New Roman" w:hAnsi="Times New Roman"/>
          <w:color w:val="000000" w:themeColor="text1"/>
          <w:sz w:val="28"/>
          <w:szCs w:val="28"/>
          <w:lang w:val="uk-UA" w:eastAsia="ru-RU"/>
        </w:rPr>
        <w:t>яка</w:t>
      </w:r>
      <w:r w:rsidR="0049339F" w:rsidRPr="00502CA3">
        <w:rPr>
          <w:rFonts w:ascii="Times New Roman" w:hAnsi="Times New Roman"/>
          <w:sz w:val="28"/>
          <w:szCs w:val="28"/>
          <w:lang w:val="uk-UA"/>
        </w:rPr>
        <w:t xml:space="preserve"> мала характер «незадовільної якості моделі» отриманих даних, при рівні статистичної достовірності р&lt;0,</w:t>
      </w:r>
      <w:r w:rsidR="0049339F">
        <w:rPr>
          <w:rFonts w:ascii="Times New Roman" w:hAnsi="Times New Roman"/>
          <w:sz w:val="28"/>
          <w:szCs w:val="28"/>
          <w:lang w:val="uk-UA"/>
        </w:rPr>
        <w:t>943</w:t>
      </w:r>
      <w:r w:rsidR="0049339F" w:rsidRPr="00502CA3">
        <w:rPr>
          <w:rFonts w:ascii="Times New Roman" w:hAnsi="Times New Roman"/>
          <w:sz w:val="28"/>
          <w:szCs w:val="28"/>
          <w:lang w:val="uk-UA"/>
        </w:rPr>
        <w:t xml:space="preserve"> (Додаток </w:t>
      </w:r>
      <w:r w:rsidR="004A5800">
        <w:rPr>
          <w:rFonts w:ascii="Times New Roman" w:hAnsi="Times New Roman"/>
          <w:sz w:val="28"/>
          <w:szCs w:val="28"/>
          <w:lang w:val="uk-UA"/>
        </w:rPr>
        <w:t>Є</w:t>
      </w:r>
      <w:r w:rsidR="0049339F" w:rsidRPr="00502CA3">
        <w:rPr>
          <w:rFonts w:ascii="Times New Roman" w:hAnsi="Times New Roman"/>
          <w:sz w:val="28"/>
          <w:szCs w:val="28"/>
          <w:lang w:val="uk-UA"/>
        </w:rPr>
        <w:t xml:space="preserve">, рис. </w:t>
      </w:r>
      <w:r w:rsidR="004A5800">
        <w:rPr>
          <w:rFonts w:ascii="Times New Roman" w:hAnsi="Times New Roman"/>
          <w:sz w:val="28"/>
          <w:szCs w:val="28"/>
          <w:lang w:val="uk-UA"/>
        </w:rPr>
        <w:t>Є</w:t>
      </w:r>
      <w:r w:rsidR="0049339F" w:rsidRPr="00502CA3">
        <w:rPr>
          <w:rFonts w:ascii="Times New Roman" w:hAnsi="Times New Roman"/>
          <w:sz w:val="28"/>
          <w:szCs w:val="28"/>
          <w:lang w:val="uk-UA"/>
        </w:rPr>
        <w:t xml:space="preserve"> </w:t>
      </w:r>
      <w:r w:rsidR="0049339F">
        <w:rPr>
          <w:rFonts w:ascii="Times New Roman" w:hAnsi="Times New Roman"/>
          <w:sz w:val="28"/>
          <w:szCs w:val="28"/>
          <w:lang w:val="uk-UA"/>
        </w:rPr>
        <w:t>7</w:t>
      </w:r>
      <w:r w:rsidR="0049339F" w:rsidRPr="00502CA3">
        <w:rPr>
          <w:rFonts w:ascii="Times New Roman" w:hAnsi="Times New Roman"/>
          <w:sz w:val="28"/>
          <w:szCs w:val="28"/>
          <w:lang w:val="uk-UA"/>
        </w:rPr>
        <w:t>).</w:t>
      </w:r>
    </w:p>
    <w:p w14:paraId="02AF0FB8" w14:textId="676747A4" w:rsidR="0049339F" w:rsidRPr="005E0E93" w:rsidRDefault="005979DE" w:rsidP="005E0E93">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В</w:t>
      </w:r>
      <w:r w:rsidR="0049339F" w:rsidRPr="00502CA3">
        <w:rPr>
          <w:rFonts w:ascii="Times New Roman" w:hAnsi="Times New Roman"/>
          <w:sz w:val="28"/>
          <w:szCs w:val="28"/>
          <w:lang w:val="uk-UA"/>
        </w:rPr>
        <w:t>изнач</w:t>
      </w:r>
      <w:r>
        <w:rPr>
          <w:rFonts w:ascii="Times New Roman" w:hAnsi="Times New Roman"/>
          <w:sz w:val="28"/>
          <w:szCs w:val="28"/>
          <w:lang w:val="uk-UA"/>
        </w:rPr>
        <w:t>али</w:t>
      </w:r>
      <w:r w:rsidR="0049339F" w:rsidRPr="00502CA3">
        <w:rPr>
          <w:rFonts w:ascii="Times New Roman" w:hAnsi="Times New Roman"/>
          <w:sz w:val="28"/>
          <w:szCs w:val="28"/>
          <w:lang w:val="uk-UA"/>
        </w:rPr>
        <w:t xml:space="preserve"> взаємозв’яз</w:t>
      </w:r>
      <w:r>
        <w:rPr>
          <w:rFonts w:ascii="Times New Roman" w:hAnsi="Times New Roman"/>
          <w:sz w:val="28"/>
          <w:szCs w:val="28"/>
          <w:lang w:val="uk-UA"/>
        </w:rPr>
        <w:t>ок</w:t>
      </w:r>
      <w:r w:rsidR="0049339F" w:rsidRPr="00502CA3">
        <w:rPr>
          <w:rFonts w:ascii="Times New Roman" w:hAnsi="Times New Roman"/>
          <w:sz w:val="28"/>
          <w:szCs w:val="28"/>
          <w:lang w:val="uk-UA"/>
        </w:rPr>
        <w:t xml:space="preserve"> між хронічним болем та </w:t>
      </w:r>
      <w:r w:rsidR="0049339F">
        <w:rPr>
          <w:rFonts w:ascii="Times New Roman" w:hAnsi="Times New Roman"/>
          <w:sz w:val="28"/>
          <w:szCs w:val="28"/>
          <w:lang w:val="uk-UA"/>
        </w:rPr>
        <w:t>добов</w:t>
      </w:r>
      <w:r>
        <w:rPr>
          <w:rFonts w:ascii="Times New Roman" w:hAnsi="Times New Roman"/>
          <w:sz w:val="28"/>
          <w:szCs w:val="28"/>
          <w:lang w:val="uk-UA"/>
        </w:rPr>
        <w:t>им</w:t>
      </w:r>
      <w:r w:rsidR="0049339F">
        <w:rPr>
          <w:rFonts w:ascii="Times New Roman" w:hAnsi="Times New Roman"/>
          <w:sz w:val="28"/>
          <w:szCs w:val="28"/>
          <w:lang w:val="uk-UA"/>
        </w:rPr>
        <w:t xml:space="preserve"> рівн</w:t>
      </w:r>
      <w:r>
        <w:rPr>
          <w:rFonts w:ascii="Times New Roman" w:hAnsi="Times New Roman"/>
          <w:sz w:val="28"/>
          <w:szCs w:val="28"/>
          <w:lang w:val="uk-UA"/>
        </w:rPr>
        <w:t>ем</w:t>
      </w:r>
      <w:r w:rsidR="0049339F">
        <w:rPr>
          <w:rFonts w:ascii="Times New Roman" w:hAnsi="Times New Roman"/>
          <w:sz w:val="28"/>
          <w:szCs w:val="28"/>
          <w:lang w:val="uk-UA"/>
        </w:rPr>
        <w:t xml:space="preserve"> вільного кортизолу</w:t>
      </w:r>
      <w:r w:rsidR="00EB59CD">
        <w:rPr>
          <w:rFonts w:ascii="Times New Roman" w:hAnsi="Times New Roman"/>
          <w:sz w:val="28"/>
          <w:szCs w:val="28"/>
          <w:lang w:val="uk-UA"/>
        </w:rPr>
        <w:t xml:space="preserve"> в сечі</w:t>
      </w:r>
      <w:r w:rsidR="0049339F" w:rsidRPr="00502CA3">
        <w:rPr>
          <w:rFonts w:ascii="Times New Roman" w:hAnsi="Times New Roman"/>
          <w:sz w:val="28"/>
          <w:szCs w:val="28"/>
          <w:lang w:val="uk-UA"/>
        </w:rPr>
        <w:t xml:space="preserve"> у дітей </w:t>
      </w:r>
      <w:proofErr w:type="spellStart"/>
      <w:r w:rsidR="0049339F">
        <w:rPr>
          <w:rFonts w:ascii="Times New Roman" w:hAnsi="Times New Roman"/>
          <w:sz w:val="28"/>
          <w:szCs w:val="28"/>
          <w:lang w:val="uk-UA"/>
        </w:rPr>
        <w:t>Іа</w:t>
      </w:r>
      <w:proofErr w:type="spellEnd"/>
      <w:r w:rsidR="0049339F">
        <w:rPr>
          <w:rFonts w:ascii="Times New Roman" w:hAnsi="Times New Roman"/>
          <w:sz w:val="28"/>
          <w:szCs w:val="28"/>
          <w:lang w:val="uk-UA"/>
        </w:rPr>
        <w:t xml:space="preserve"> </w:t>
      </w:r>
      <w:r w:rsidR="0049339F" w:rsidRPr="00502CA3">
        <w:rPr>
          <w:rFonts w:ascii="Times New Roman" w:hAnsi="Times New Roman"/>
          <w:sz w:val="28"/>
          <w:szCs w:val="28"/>
          <w:lang w:val="uk-UA"/>
        </w:rPr>
        <w:t xml:space="preserve">та </w:t>
      </w:r>
      <w:r w:rsidR="0049339F">
        <w:rPr>
          <w:rFonts w:ascii="Times New Roman" w:hAnsi="Times New Roman"/>
          <w:sz w:val="28"/>
          <w:szCs w:val="28"/>
          <w:lang w:val="uk-UA"/>
        </w:rPr>
        <w:t>контрольною</w:t>
      </w:r>
      <w:r w:rsidR="0049339F" w:rsidRPr="00502CA3">
        <w:rPr>
          <w:rFonts w:ascii="Times New Roman" w:hAnsi="Times New Roman"/>
          <w:sz w:val="28"/>
          <w:szCs w:val="28"/>
          <w:lang w:val="uk-UA"/>
        </w:rPr>
        <w:t xml:space="preserve"> групами </w:t>
      </w:r>
      <w:r w:rsidRPr="003F3483">
        <w:rPr>
          <w:rFonts w:ascii="Times New Roman" w:hAnsi="Times New Roman"/>
          <w:sz w:val="28"/>
          <w:szCs w:val="28"/>
          <w:lang w:val="uk-UA"/>
        </w:rPr>
        <w:t xml:space="preserve">у віці </w:t>
      </w:r>
      <w:r>
        <w:rPr>
          <w:rFonts w:ascii="Times New Roman" w:hAnsi="Times New Roman"/>
          <w:sz w:val="28"/>
          <w:szCs w:val="28"/>
          <w:lang w:val="uk-UA"/>
        </w:rPr>
        <w:t>понад</w:t>
      </w:r>
      <w:r w:rsidRPr="00151B52">
        <w:rPr>
          <w:rFonts w:ascii="Times New Roman" w:eastAsia="Times New Roman" w:hAnsi="Times New Roman"/>
          <w:bCs/>
          <w:sz w:val="28"/>
          <w:szCs w:val="28"/>
          <w:lang w:val="uk-UA" w:eastAsia="ru-RU"/>
        </w:rPr>
        <w:t xml:space="preserve"> 2 - 8 років</w:t>
      </w:r>
      <w:r w:rsidR="0049339F" w:rsidRPr="00502CA3">
        <w:rPr>
          <w:rFonts w:ascii="Times New Roman" w:hAnsi="Times New Roman"/>
          <w:sz w:val="28"/>
          <w:szCs w:val="28"/>
          <w:lang w:val="uk-UA"/>
        </w:rPr>
        <w:t>.</w:t>
      </w:r>
      <w:r w:rsidR="0049339F" w:rsidRPr="00502CA3">
        <w:rPr>
          <w:lang w:val="uk-UA"/>
        </w:rPr>
        <w:t xml:space="preserve"> </w:t>
      </w:r>
      <w:r w:rsidR="0049339F" w:rsidRPr="00502CA3">
        <w:rPr>
          <w:rFonts w:ascii="Times New Roman" w:hAnsi="Times New Roman"/>
          <w:sz w:val="28"/>
          <w:szCs w:val="28"/>
          <w:lang w:val="uk-UA"/>
        </w:rPr>
        <w:t xml:space="preserve">Результати аналізу не показав </w:t>
      </w:r>
      <w:r w:rsidRPr="00502CA3">
        <w:rPr>
          <w:rFonts w:ascii="Times New Roman" w:hAnsi="Times New Roman"/>
          <w:sz w:val="28"/>
          <w:szCs w:val="28"/>
          <w:lang w:val="uk-UA"/>
        </w:rPr>
        <w:t>взаємозв’яз</w:t>
      </w:r>
      <w:r>
        <w:rPr>
          <w:rFonts w:ascii="Times New Roman" w:hAnsi="Times New Roman"/>
          <w:sz w:val="28"/>
          <w:szCs w:val="28"/>
          <w:lang w:val="uk-UA"/>
        </w:rPr>
        <w:t>ок</w:t>
      </w:r>
      <w:r w:rsidR="0049339F" w:rsidRPr="00502CA3">
        <w:rPr>
          <w:rFonts w:ascii="Times New Roman" w:hAnsi="Times New Roman"/>
          <w:sz w:val="28"/>
          <w:szCs w:val="28"/>
          <w:lang w:val="uk-UA"/>
        </w:rPr>
        <w:t xml:space="preserve"> </w:t>
      </w:r>
      <w:r>
        <w:rPr>
          <w:rFonts w:ascii="Times New Roman" w:hAnsi="Times New Roman"/>
          <w:sz w:val="28"/>
          <w:szCs w:val="28"/>
          <w:lang w:val="uk-UA"/>
        </w:rPr>
        <w:t>між</w:t>
      </w:r>
      <w:r w:rsidR="0049339F" w:rsidRPr="00502CA3">
        <w:rPr>
          <w:rFonts w:ascii="Times New Roman" w:hAnsi="Times New Roman"/>
          <w:sz w:val="28"/>
          <w:szCs w:val="28"/>
          <w:lang w:val="uk-UA"/>
        </w:rPr>
        <w:t xml:space="preserve"> хронічн</w:t>
      </w:r>
      <w:r>
        <w:rPr>
          <w:rFonts w:ascii="Times New Roman" w:hAnsi="Times New Roman"/>
          <w:sz w:val="28"/>
          <w:szCs w:val="28"/>
          <w:lang w:val="uk-UA"/>
        </w:rPr>
        <w:t>им</w:t>
      </w:r>
      <w:r w:rsidR="0049339F" w:rsidRPr="00502CA3">
        <w:rPr>
          <w:rFonts w:ascii="Times New Roman" w:hAnsi="Times New Roman"/>
          <w:sz w:val="28"/>
          <w:szCs w:val="28"/>
          <w:lang w:val="uk-UA"/>
        </w:rPr>
        <w:t xml:space="preserve"> бол</w:t>
      </w:r>
      <w:r>
        <w:rPr>
          <w:rFonts w:ascii="Times New Roman" w:hAnsi="Times New Roman"/>
          <w:sz w:val="28"/>
          <w:szCs w:val="28"/>
          <w:lang w:val="uk-UA"/>
        </w:rPr>
        <w:t>ем та добовим рівнем вільного кортизолу</w:t>
      </w:r>
      <w:r w:rsidR="00EB59CD">
        <w:rPr>
          <w:rFonts w:ascii="Times New Roman" w:hAnsi="Times New Roman"/>
          <w:sz w:val="28"/>
          <w:szCs w:val="28"/>
          <w:lang w:val="uk-UA"/>
        </w:rPr>
        <w:t xml:space="preserve"> в сечі</w:t>
      </w:r>
      <w:r w:rsidR="0049339F" w:rsidRPr="00502CA3">
        <w:rPr>
          <w:rFonts w:ascii="Times New Roman" w:hAnsi="Times New Roman"/>
          <w:sz w:val="28"/>
          <w:szCs w:val="28"/>
          <w:lang w:val="uk-UA"/>
        </w:rPr>
        <w:t xml:space="preserve"> у дітей </w:t>
      </w:r>
      <w:proofErr w:type="spellStart"/>
      <w:r w:rsidR="0049339F">
        <w:rPr>
          <w:rFonts w:ascii="Times New Roman" w:hAnsi="Times New Roman"/>
          <w:sz w:val="28"/>
          <w:szCs w:val="28"/>
          <w:lang w:val="uk-UA"/>
        </w:rPr>
        <w:t>Іа</w:t>
      </w:r>
      <w:proofErr w:type="spellEnd"/>
      <w:r w:rsidR="0049339F" w:rsidRPr="00502CA3">
        <w:rPr>
          <w:rFonts w:ascii="Times New Roman" w:hAnsi="Times New Roman"/>
          <w:sz w:val="28"/>
          <w:szCs w:val="28"/>
          <w:lang w:val="uk-UA"/>
        </w:rPr>
        <w:t xml:space="preserve"> </w:t>
      </w:r>
      <w:r w:rsidR="009D5753">
        <w:rPr>
          <w:rFonts w:ascii="Times New Roman" w:hAnsi="Times New Roman"/>
          <w:sz w:val="28"/>
          <w:szCs w:val="28"/>
          <w:lang w:val="uk-UA"/>
        </w:rPr>
        <w:t xml:space="preserve">групи </w:t>
      </w:r>
      <w:r w:rsidR="009D5753" w:rsidRPr="003F3483">
        <w:rPr>
          <w:rFonts w:ascii="Times New Roman" w:hAnsi="Times New Roman"/>
          <w:sz w:val="28"/>
          <w:szCs w:val="28"/>
          <w:lang w:val="uk-UA"/>
        </w:rPr>
        <w:t>у віці</w:t>
      </w:r>
      <w:r w:rsidR="009D5753">
        <w:rPr>
          <w:rFonts w:ascii="Times New Roman" w:hAnsi="Times New Roman"/>
          <w:sz w:val="28"/>
          <w:szCs w:val="28"/>
          <w:lang w:val="uk-UA"/>
        </w:rPr>
        <w:t xml:space="preserve"> понад</w:t>
      </w:r>
      <w:r w:rsidR="009D5753" w:rsidRPr="00151B52">
        <w:rPr>
          <w:rFonts w:ascii="Times New Roman" w:eastAsia="Times New Roman" w:hAnsi="Times New Roman"/>
          <w:bCs/>
          <w:sz w:val="28"/>
          <w:szCs w:val="28"/>
          <w:lang w:val="uk-UA" w:eastAsia="ru-RU"/>
        </w:rPr>
        <w:t xml:space="preserve"> 2 - 8 років</w:t>
      </w:r>
      <w:r w:rsidR="009D5753">
        <w:rPr>
          <w:rFonts w:ascii="Times New Roman" w:hAnsi="Times New Roman"/>
          <w:sz w:val="28"/>
          <w:szCs w:val="28"/>
          <w:lang w:val="uk-UA"/>
        </w:rPr>
        <w:t xml:space="preserve"> </w:t>
      </w:r>
      <w:r>
        <w:rPr>
          <w:rFonts w:ascii="Times New Roman" w:hAnsi="Times New Roman"/>
          <w:sz w:val="28"/>
          <w:szCs w:val="28"/>
          <w:lang w:val="uk-UA"/>
        </w:rPr>
        <w:t>(</w:t>
      </w:r>
      <w:r w:rsidR="0049339F" w:rsidRPr="00502CA3">
        <w:rPr>
          <w:rFonts w:ascii="Times New Roman" w:hAnsi="Times New Roman"/>
          <w:sz w:val="28"/>
          <w:szCs w:val="28"/>
          <w:lang w:val="uk-UA"/>
        </w:rPr>
        <w:t>чутливіст</w:t>
      </w:r>
      <w:r>
        <w:rPr>
          <w:rFonts w:ascii="Times New Roman" w:hAnsi="Times New Roman"/>
          <w:sz w:val="28"/>
          <w:szCs w:val="28"/>
          <w:lang w:val="uk-UA"/>
        </w:rPr>
        <w:t>ь</w:t>
      </w:r>
      <w:r w:rsidR="0049339F" w:rsidRPr="00502CA3">
        <w:rPr>
          <w:rFonts w:ascii="Times New Roman" w:hAnsi="Times New Roman"/>
          <w:sz w:val="28"/>
          <w:szCs w:val="28"/>
          <w:lang w:val="uk-UA"/>
        </w:rPr>
        <w:t xml:space="preserve"> </w:t>
      </w:r>
      <w:r w:rsidR="0049339F">
        <w:rPr>
          <w:rFonts w:ascii="Times New Roman" w:hAnsi="Times New Roman"/>
          <w:sz w:val="28"/>
          <w:szCs w:val="28"/>
          <w:lang w:val="uk-UA"/>
        </w:rPr>
        <w:t>77</w:t>
      </w:r>
      <w:r w:rsidR="0049339F" w:rsidRPr="00502CA3">
        <w:rPr>
          <w:rFonts w:ascii="Times New Roman" w:hAnsi="Times New Roman"/>
          <w:sz w:val="28"/>
          <w:szCs w:val="28"/>
          <w:lang w:val="uk-UA"/>
        </w:rPr>
        <w:t>,</w:t>
      </w:r>
      <w:r w:rsidR="0049339F">
        <w:rPr>
          <w:rFonts w:ascii="Times New Roman" w:hAnsi="Times New Roman"/>
          <w:sz w:val="28"/>
          <w:szCs w:val="28"/>
          <w:lang w:val="uk-UA"/>
        </w:rPr>
        <w:t>3</w:t>
      </w:r>
      <w:r w:rsidR="0049339F" w:rsidRPr="00502CA3">
        <w:rPr>
          <w:rFonts w:ascii="Times New Roman" w:hAnsi="Times New Roman"/>
          <w:sz w:val="28"/>
          <w:szCs w:val="28"/>
          <w:lang w:val="uk-UA"/>
        </w:rPr>
        <w:t xml:space="preserve"> % (95% ДІ </w:t>
      </w:r>
      <w:r w:rsidR="0049339F" w:rsidRPr="009227E3">
        <w:rPr>
          <w:rFonts w:ascii="Times New Roman" w:hAnsi="Times New Roman"/>
          <w:color w:val="000000" w:themeColor="text1"/>
          <w:sz w:val="28"/>
          <w:szCs w:val="28"/>
          <w:lang w:val="uk-UA"/>
        </w:rPr>
        <w:t>54,6</w:t>
      </w:r>
      <w:r w:rsidR="0049339F">
        <w:rPr>
          <w:rFonts w:ascii="Times New Roman" w:hAnsi="Times New Roman"/>
          <w:color w:val="000000" w:themeColor="text1"/>
          <w:sz w:val="28"/>
          <w:szCs w:val="28"/>
          <w:lang w:val="uk-UA"/>
        </w:rPr>
        <w:t xml:space="preserve"> </w:t>
      </w:r>
      <w:r w:rsidR="0049339F" w:rsidRPr="009227E3">
        <w:rPr>
          <w:rFonts w:ascii="Times New Roman" w:hAnsi="Times New Roman"/>
          <w:color w:val="000000" w:themeColor="text1"/>
          <w:sz w:val="28"/>
          <w:szCs w:val="28"/>
          <w:lang w:val="uk-UA"/>
        </w:rPr>
        <w:t>-</w:t>
      </w:r>
      <w:r w:rsidR="0049339F">
        <w:rPr>
          <w:rFonts w:ascii="Times New Roman" w:hAnsi="Times New Roman"/>
          <w:color w:val="000000" w:themeColor="text1"/>
          <w:sz w:val="28"/>
          <w:szCs w:val="28"/>
          <w:lang w:val="uk-UA"/>
        </w:rPr>
        <w:t xml:space="preserve"> </w:t>
      </w:r>
      <w:r w:rsidR="0049339F" w:rsidRPr="009227E3">
        <w:rPr>
          <w:rFonts w:ascii="Times New Roman" w:hAnsi="Times New Roman"/>
          <w:color w:val="000000" w:themeColor="text1"/>
          <w:sz w:val="28"/>
          <w:szCs w:val="28"/>
          <w:lang w:val="uk-UA"/>
        </w:rPr>
        <w:t>92,2</w:t>
      </w:r>
      <w:r w:rsidR="0049339F" w:rsidRPr="00502CA3">
        <w:rPr>
          <w:rFonts w:ascii="Times New Roman" w:hAnsi="Times New Roman"/>
          <w:sz w:val="28"/>
          <w:szCs w:val="28"/>
          <w:lang w:val="uk-UA"/>
        </w:rPr>
        <w:t>), специфічніст</w:t>
      </w:r>
      <w:r>
        <w:rPr>
          <w:rFonts w:ascii="Times New Roman" w:hAnsi="Times New Roman"/>
          <w:sz w:val="28"/>
          <w:szCs w:val="28"/>
          <w:lang w:val="uk-UA"/>
        </w:rPr>
        <w:t>ь</w:t>
      </w:r>
      <w:r w:rsidR="0049339F" w:rsidRPr="00502CA3">
        <w:rPr>
          <w:rFonts w:ascii="Times New Roman" w:hAnsi="Times New Roman"/>
          <w:sz w:val="28"/>
          <w:szCs w:val="28"/>
          <w:lang w:val="uk-UA"/>
        </w:rPr>
        <w:t xml:space="preserve"> </w:t>
      </w:r>
      <w:r w:rsidR="0049339F">
        <w:rPr>
          <w:rFonts w:ascii="Times New Roman" w:hAnsi="Times New Roman"/>
          <w:sz w:val="28"/>
          <w:szCs w:val="28"/>
          <w:lang w:val="uk-UA"/>
        </w:rPr>
        <w:t>45</w:t>
      </w:r>
      <w:r w:rsidR="0049339F" w:rsidRPr="00502CA3">
        <w:rPr>
          <w:rFonts w:ascii="Times New Roman" w:hAnsi="Times New Roman"/>
          <w:sz w:val="28"/>
          <w:szCs w:val="28"/>
          <w:lang w:val="uk-UA"/>
        </w:rPr>
        <w:t>,</w:t>
      </w:r>
      <w:r w:rsidR="0049339F">
        <w:rPr>
          <w:rFonts w:ascii="Times New Roman" w:hAnsi="Times New Roman"/>
          <w:sz w:val="28"/>
          <w:szCs w:val="28"/>
          <w:lang w:val="uk-UA"/>
        </w:rPr>
        <w:t>5</w:t>
      </w:r>
      <w:r w:rsidR="0049339F" w:rsidRPr="00502CA3">
        <w:rPr>
          <w:rFonts w:ascii="Times New Roman" w:hAnsi="Times New Roman"/>
          <w:sz w:val="28"/>
          <w:szCs w:val="28"/>
          <w:lang w:val="uk-UA"/>
        </w:rPr>
        <w:t xml:space="preserve"> % (95% ДІ </w:t>
      </w:r>
      <w:r w:rsidR="0049339F" w:rsidRPr="009227E3">
        <w:rPr>
          <w:rFonts w:ascii="Times New Roman" w:hAnsi="Times New Roman"/>
          <w:color w:val="000000" w:themeColor="text1"/>
          <w:sz w:val="28"/>
          <w:szCs w:val="28"/>
          <w:lang w:val="uk-UA"/>
        </w:rPr>
        <w:t>25,7</w:t>
      </w:r>
      <w:r w:rsidR="0049339F">
        <w:rPr>
          <w:rFonts w:ascii="Times New Roman" w:hAnsi="Times New Roman"/>
          <w:color w:val="000000" w:themeColor="text1"/>
          <w:sz w:val="28"/>
          <w:szCs w:val="28"/>
          <w:lang w:val="uk-UA"/>
        </w:rPr>
        <w:t xml:space="preserve"> </w:t>
      </w:r>
      <w:r w:rsidR="0049339F" w:rsidRPr="009227E3">
        <w:rPr>
          <w:rFonts w:ascii="Times New Roman" w:hAnsi="Times New Roman"/>
          <w:color w:val="000000" w:themeColor="text1"/>
          <w:sz w:val="28"/>
          <w:szCs w:val="28"/>
          <w:lang w:val="uk-UA"/>
        </w:rPr>
        <w:t>-</w:t>
      </w:r>
      <w:r w:rsidR="0049339F">
        <w:rPr>
          <w:rFonts w:ascii="Times New Roman" w:hAnsi="Times New Roman"/>
          <w:color w:val="000000" w:themeColor="text1"/>
          <w:sz w:val="28"/>
          <w:szCs w:val="28"/>
          <w:lang w:val="uk-UA"/>
        </w:rPr>
        <w:t xml:space="preserve"> </w:t>
      </w:r>
      <w:r w:rsidR="0049339F" w:rsidRPr="009227E3">
        <w:rPr>
          <w:rFonts w:ascii="Times New Roman" w:hAnsi="Times New Roman"/>
          <w:color w:val="000000" w:themeColor="text1"/>
          <w:sz w:val="28"/>
          <w:szCs w:val="28"/>
          <w:lang w:val="uk-UA"/>
        </w:rPr>
        <w:t>70,2</w:t>
      </w:r>
      <w:r w:rsidR="0049339F" w:rsidRPr="00502CA3">
        <w:rPr>
          <w:rFonts w:ascii="Times New Roman" w:hAnsi="Times New Roman"/>
          <w:sz w:val="28"/>
          <w:szCs w:val="28"/>
          <w:lang w:val="uk-UA"/>
        </w:rPr>
        <w:t>)</w:t>
      </w:r>
      <w:r>
        <w:rPr>
          <w:rFonts w:ascii="Times New Roman" w:hAnsi="Times New Roman"/>
          <w:sz w:val="28"/>
          <w:szCs w:val="28"/>
          <w:lang w:val="uk-UA"/>
        </w:rPr>
        <w:t>)</w:t>
      </w:r>
      <w:r w:rsidR="0049339F" w:rsidRPr="00502CA3">
        <w:rPr>
          <w:rFonts w:ascii="Times New Roman" w:hAnsi="Times New Roman"/>
          <w:sz w:val="28"/>
          <w:szCs w:val="28"/>
          <w:lang w:val="uk-UA"/>
        </w:rPr>
        <w:t>. Під час побудови ROC-моделі отримано характеристичну криву, яка пересікала контрольну діагональ та забезпечувала площу під кривою AUC=</w:t>
      </w:r>
      <w:r w:rsidR="0049339F" w:rsidRPr="00502CA3">
        <w:rPr>
          <w:rFonts w:ascii="Times New Roman" w:hAnsi="Times New Roman"/>
          <w:color w:val="000000" w:themeColor="text1"/>
          <w:sz w:val="28"/>
          <w:szCs w:val="28"/>
          <w:lang w:eastAsia="ru-RU"/>
        </w:rPr>
        <w:t>0,5</w:t>
      </w:r>
      <w:r w:rsidR="0049339F">
        <w:rPr>
          <w:rFonts w:ascii="Times New Roman" w:hAnsi="Times New Roman"/>
          <w:color w:val="000000" w:themeColor="text1"/>
          <w:sz w:val="28"/>
          <w:szCs w:val="28"/>
          <w:lang w:val="uk-UA" w:eastAsia="ru-RU"/>
        </w:rPr>
        <w:t>43</w:t>
      </w:r>
      <w:r w:rsidR="0049339F" w:rsidRPr="00502CA3">
        <w:rPr>
          <w:rFonts w:ascii="Times New Roman" w:hAnsi="Times New Roman"/>
          <w:color w:val="000000" w:themeColor="text1"/>
          <w:sz w:val="28"/>
          <w:szCs w:val="28"/>
          <w:lang w:eastAsia="ru-RU"/>
        </w:rPr>
        <w:t xml:space="preserve">, </w:t>
      </w:r>
      <w:r w:rsidR="0049339F" w:rsidRPr="00502CA3">
        <w:rPr>
          <w:rFonts w:ascii="Times New Roman" w:hAnsi="Times New Roman"/>
          <w:color w:val="000000" w:themeColor="text1"/>
          <w:sz w:val="28"/>
          <w:szCs w:val="28"/>
          <w:lang w:val="uk-UA" w:eastAsia="ru-RU"/>
        </w:rPr>
        <w:t>яка</w:t>
      </w:r>
      <w:r w:rsidR="0049339F" w:rsidRPr="00502CA3">
        <w:rPr>
          <w:rFonts w:ascii="Times New Roman" w:hAnsi="Times New Roman"/>
          <w:sz w:val="28"/>
          <w:szCs w:val="28"/>
          <w:lang w:val="uk-UA"/>
        </w:rPr>
        <w:t xml:space="preserve"> мала характер «незадовільної якості моделі» отриманих даних, при рівні статистичної достовірності р&lt;0,</w:t>
      </w:r>
      <w:r w:rsidR="0049339F">
        <w:rPr>
          <w:rFonts w:ascii="Times New Roman" w:hAnsi="Times New Roman"/>
          <w:sz w:val="28"/>
          <w:szCs w:val="28"/>
          <w:lang w:val="uk-UA"/>
        </w:rPr>
        <w:t>631</w:t>
      </w:r>
      <w:r w:rsidR="0049339F" w:rsidRPr="00502CA3">
        <w:rPr>
          <w:rFonts w:ascii="Times New Roman" w:hAnsi="Times New Roman"/>
          <w:sz w:val="28"/>
          <w:szCs w:val="28"/>
          <w:lang w:val="uk-UA"/>
        </w:rPr>
        <w:t xml:space="preserve"> (Додаток </w:t>
      </w:r>
      <w:r w:rsidR="004A5800">
        <w:rPr>
          <w:rFonts w:ascii="Times New Roman" w:hAnsi="Times New Roman"/>
          <w:sz w:val="28"/>
          <w:szCs w:val="28"/>
          <w:lang w:val="uk-UA"/>
        </w:rPr>
        <w:t>Є</w:t>
      </w:r>
      <w:r w:rsidR="0049339F" w:rsidRPr="00502CA3">
        <w:rPr>
          <w:rFonts w:ascii="Times New Roman" w:hAnsi="Times New Roman"/>
          <w:sz w:val="28"/>
          <w:szCs w:val="28"/>
          <w:lang w:val="uk-UA"/>
        </w:rPr>
        <w:t xml:space="preserve">, рис. </w:t>
      </w:r>
      <w:r w:rsidR="004A5800">
        <w:rPr>
          <w:rFonts w:ascii="Times New Roman" w:hAnsi="Times New Roman"/>
          <w:sz w:val="28"/>
          <w:szCs w:val="28"/>
          <w:lang w:val="uk-UA"/>
        </w:rPr>
        <w:t>Є</w:t>
      </w:r>
      <w:r w:rsidR="0049339F" w:rsidRPr="00502CA3">
        <w:rPr>
          <w:rFonts w:ascii="Times New Roman" w:hAnsi="Times New Roman"/>
          <w:sz w:val="28"/>
          <w:szCs w:val="28"/>
          <w:lang w:val="uk-UA"/>
        </w:rPr>
        <w:t xml:space="preserve"> </w:t>
      </w:r>
      <w:r w:rsidR="0049339F">
        <w:rPr>
          <w:rFonts w:ascii="Times New Roman" w:hAnsi="Times New Roman"/>
          <w:sz w:val="28"/>
          <w:szCs w:val="28"/>
          <w:lang w:val="uk-UA"/>
        </w:rPr>
        <w:t>8</w:t>
      </w:r>
      <w:r w:rsidR="0049339F" w:rsidRPr="00502CA3">
        <w:rPr>
          <w:rFonts w:ascii="Times New Roman" w:hAnsi="Times New Roman"/>
          <w:sz w:val="28"/>
          <w:szCs w:val="28"/>
          <w:lang w:val="uk-UA"/>
        </w:rPr>
        <w:t>).</w:t>
      </w:r>
    </w:p>
    <w:p w14:paraId="09314FB2" w14:textId="7853F000" w:rsidR="009D5753" w:rsidRPr="005E0E93" w:rsidRDefault="009D5753" w:rsidP="00727015">
      <w:pPr>
        <w:spacing w:after="0"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В</w:t>
      </w:r>
      <w:r w:rsidR="0049339F" w:rsidRPr="00FB6068">
        <w:rPr>
          <w:rFonts w:ascii="Times New Roman" w:hAnsi="Times New Roman"/>
          <w:sz w:val="28"/>
          <w:szCs w:val="28"/>
          <w:lang w:val="uk-UA"/>
        </w:rPr>
        <w:t>изнач</w:t>
      </w:r>
      <w:r>
        <w:rPr>
          <w:rFonts w:ascii="Times New Roman" w:hAnsi="Times New Roman"/>
          <w:sz w:val="28"/>
          <w:szCs w:val="28"/>
          <w:lang w:val="uk-UA"/>
        </w:rPr>
        <w:t>али</w:t>
      </w:r>
      <w:r w:rsidR="0049339F" w:rsidRPr="00FB6068">
        <w:rPr>
          <w:rFonts w:ascii="Times New Roman" w:hAnsi="Times New Roman"/>
          <w:sz w:val="28"/>
          <w:szCs w:val="28"/>
          <w:lang w:val="uk-UA"/>
        </w:rPr>
        <w:t xml:space="preserve"> взаємозв’яз</w:t>
      </w:r>
      <w:r>
        <w:rPr>
          <w:rFonts w:ascii="Times New Roman" w:hAnsi="Times New Roman"/>
          <w:sz w:val="28"/>
          <w:szCs w:val="28"/>
          <w:lang w:val="uk-UA"/>
        </w:rPr>
        <w:t xml:space="preserve">ок </w:t>
      </w:r>
      <w:r w:rsidR="0049339F" w:rsidRPr="00FB6068">
        <w:rPr>
          <w:rFonts w:ascii="Times New Roman" w:hAnsi="Times New Roman"/>
          <w:sz w:val="28"/>
          <w:szCs w:val="28"/>
          <w:lang w:val="uk-UA"/>
        </w:rPr>
        <w:t>між</w:t>
      </w:r>
      <w:r w:rsidR="0049339F">
        <w:rPr>
          <w:rFonts w:ascii="Times New Roman" w:hAnsi="Times New Roman"/>
          <w:sz w:val="28"/>
          <w:szCs w:val="28"/>
          <w:lang w:val="uk-UA"/>
        </w:rPr>
        <w:t xml:space="preserve"> добов</w:t>
      </w:r>
      <w:r>
        <w:rPr>
          <w:rFonts w:ascii="Times New Roman" w:hAnsi="Times New Roman"/>
          <w:sz w:val="28"/>
          <w:szCs w:val="28"/>
          <w:lang w:val="uk-UA"/>
        </w:rPr>
        <w:t>им</w:t>
      </w:r>
      <w:r w:rsidR="0049339F">
        <w:rPr>
          <w:rFonts w:ascii="Times New Roman" w:hAnsi="Times New Roman"/>
          <w:sz w:val="28"/>
          <w:szCs w:val="28"/>
          <w:lang w:val="uk-UA"/>
        </w:rPr>
        <w:t xml:space="preserve"> рівн</w:t>
      </w:r>
      <w:r>
        <w:rPr>
          <w:rFonts w:ascii="Times New Roman" w:hAnsi="Times New Roman"/>
          <w:sz w:val="28"/>
          <w:szCs w:val="28"/>
          <w:lang w:val="uk-UA"/>
        </w:rPr>
        <w:t>ем</w:t>
      </w:r>
      <w:r w:rsidR="0049339F">
        <w:rPr>
          <w:rFonts w:ascii="Times New Roman" w:hAnsi="Times New Roman"/>
          <w:sz w:val="28"/>
          <w:szCs w:val="28"/>
          <w:lang w:val="uk-UA"/>
        </w:rPr>
        <w:t xml:space="preserve"> вільного кортизолу</w:t>
      </w:r>
      <w:r w:rsidR="00EB59CD">
        <w:rPr>
          <w:rFonts w:ascii="Times New Roman" w:hAnsi="Times New Roman"/>
          <w:sz w:val="28"/>
          <w:szCs w:val="28"/>
          <w:lang w:val="uk-UA"/>
        </w:rPr>
        <w:t xml:space="preserve"> в сечі</w:t>
      </w:r>
      <w:r w:rsidR="0049339F" w:rsidRPr="003F3483">
        <w:rPr>
          <w:rFonts w:ascii="Times New Roman" w:hAnsi="Times New Roman"/>
          <w:sz w:val="28"/>
          <w:szCs w:val="28"/>
          <w:lang w:val="uk-UA"/>
        </w:rPr>
        <w:t xml:space="preserve"> </w:t>
      </w:r>
      <w:r w:rsidR="0049339F">
        <w:rPr>
          <w:rFonts w:ascii="Times New Roman" w:hAnsi="Times New Roman"/>
          <w:sz w:val="28"/>
          <w:szCs w:val="28"/>
          <w:lang w:val="uk-UA"/>
        </w:rPr>
        <w:t xml:space="preserve">та паралітичними синдромами </w:t>
      </w:r>
      <w:r w:rsidR="0049339F" w:rsidRPr="00FB6068">
        <w:rPr>
          <w:rFonts w:ascii="Times New Roman" w:hAnsi="Times New Roman"/>
          <w:sz w:val="28"/>
          <w:szCs w:val="28"/>
          <w:lang w:val="uk-UA"/>
        </w:rPr>
        <w:t xml:space="preserve">у дітей </w:t>
      </w:r>
      <w:proofErr w:type="spellStart"/>
      <w:r w:rsidR="0049339F" w:rsidRPr="00FB6068">
        <w:rPr>
          <w:rFonts w:ascii="Times New Roman" w:hAnsi="Times New Roman"/>
          <w:sz w:val="28"/>
          <w:szCs w:val="28"/>
          <w:lang w:val="uk-UA"/>
        </w:rPr>
        <w:t>Іб</w:t>
      </w:r>
      <w:proofErr w:type="spellEnd"/>
      <w:r w:rsidR="0049339F" w:rsidRPr="00FB6068">
        <w:rPr>
          <w:rFonts w:ascii="Times New Roman" w:hAnsi="Times New Roman"/>
          <w:sz w:val="28"/>
          <w:szCs w:val="28"/>
          <w:lang w:val="uk-UA"/>
        </w:rPr>
        <w:t xml:space="preserve"> та контрольною групами </w:t>
      </w:r>
      <w:r w:rsidRPr="003F3483">
        <w:rPr>
          <w:rFonts w:ascii="Times New Roman" w:hAnsi="Times New Roman"/>
          <w:sz w:val="28"/>
          <w:szCs w:val="28"/>
          <w:lang w:val="uk-UA"/>
        </w:rPr>
        <w:t xml:space="preserve">у віці </w:t>
      </w:r>
      <w:r>
        <w:rPr>
          <w:rFonts w:ascii="Times New Roman" w:hAnsi="Times New Roman"/>
          <w:sz w:val="28"/>
          <w:szCs w:val="28"/>
          <w:lang w:val="uk-UA"/>
        </w:rPr>
        <w:t>понад</w:t>
      </w:r>
      <w:r w:rsidRPr="00151B52">
        <w:rPr>
          <w:rFonts w:ascii="Times New Roman" w:eastAsia="Times New Roman" w:hAnsi="Times New Roman"/>
          <w:bCs/>
          <w:sz w:val="28"/>
          <w:szCs w:val="28"/>
          <w:lang w:val="uk-UA" w:eastAsia="ru-RU"/>
        </w:rPr>
        <w:t xml:space="preserve"> 2 - 8 </w:t>
      </w:r>
      <w:r w:rsidRPr="00151B52">
        <w:rPr>
          <w:rFonts w:ascii="Times New Roman" w:eastAsia="Times New Roman" w:hAnsi="Times New Roman"/>
          <w:bCs/>
          <w:sz w:val="28"/>
          <w:szCs w:val="28"/>
          <w:lang w:val="uk-UA" w:eastAsia="ru-RU"/>
        </w:rPr>
        <w:lastRenderedPageBreak/>
        <w:t>років</w:t>
      </w:r>
      <w:r w:rsidR="0049339F" w:rsidRPr="00FB6068">
        <w:rPr>
          <w:rFonts w:ascii="Times New Roman" w:hAnsi="Times New Roman"/>
          <w:sz w:val="28"/>
          <w:szCs w:val="28"/>
          <w:lang w:val="uk-UA"/>
        </w:rPr>
        <w:t>.</w:t>
      </w:r>
      <w:r w:rsidR="0049339F" w:rsidRPr="00FB6068">
        <w:rPr>
          <w:lang w:val="uk-UA"/>
        </w:rPr>
        <w:t xml:space="preserve"> </w:t>
      </w:r>
      <w:r w:rsidR="0049339F" w:rsidRPr="003F3483">
        <w:rPr>
          <w:rFonts w:ascii="Times New Roman" w:hAnsi="Times New Roman"/>
          <w:sz w:val="28"/>
          <w:szCs w:val="28"/>
          <w:lang w:val="uk-UA"/>
        </w:rPr>
        <w:t xml:space="preserve">Результати аналізу не показав </w:t>
      </w:r>
      <w:r w:rsidRPr="00FB6068">
        <w:rPr>
          <w:rFonts w:ascii="Times New Roman" w:hAnsi="Times New Roman"/>
          <w:sz w:val="28"/>
          <w:szCs w:val="28"/>
          <w:lang w:val="uk-UA"/>
        </w:rPr>
        <w:t>взаємозв’яз</w:t>
      </w:r>
      <w:r>
        <w:rPr>
          <w:rFonts w:ascii="Times New Roman" w:hAnsi="Times New Roman"/>
          <w:sz w:val="28"/>
          <w:szCs w:val="28"/>
          <w:lang w:val="uk-UA"/>
        </w:rPr>
        <w:t xml:space="preserve">ок </w:t>
      </w:r>
      <w:r w:rsidR="0049339F">
        <w:rPr>
          <w:rFonts w:ascii="Times New Roman" w:hAnsi="Times New Roman"/>
          <w:sz w:val="28"/>
          <w:szCs w:val="28"/>
          <w:lang w:val="uk-UA"/>
        </w:rPr>
        <w:t>значень добового рівня вільного кортизолу</w:t>
      </w:r>
      <w:r w:rsidR="00EB59CD">
        <w:rPr>
          <w:rFonts w:ascii="Times New Roman" w:hAnsi="Times New Roman"/>
          <w:sz w:val="28"/>
          <w:szCs w:val="28"/>
          <w:lang w:val="uk-UA"/>
        </w:rPr>
        <w:t xml:space="preserve"> в сечі</w:t>
      </w:r>
      <w:r w:rsidR="0049339F">
        <w:rPr>
          <w:rFonts w:ascii="Times New Roman" w:hAnsi="Times New Roman"/>
          <w:sz w:val="28"/>
          <w:szCs w:val="28"/>
          <w:lang w:val="uk-UA"/>
        </w:rPr>
        <w:t xml:space="preserve"> </w:t>
      </w:r>
      <w:r>
        <w:rPr>
          <w:rFonts w:ascii="Times New Roman" w:hAnsi="Times New Roman"/>
          <w:sz w:val="28"/>
          <w:szCs w:val="28"/>
          <w:lang w:val="uk-UA"/>
        </w:rPr>
        <w:t>та</w:t>
      </w:r>
      <w:r w:rsidR="0049339F" w:rsidRPr="003F3483">
        <w:rPr>
          <w:rFonts w:ascii="Times New Roman" w:hAnsi="Times New Roman"/>
          <w:sz w:val="28"/>
          <w:szCs w:val="28"/>
          <w:lang w:val="uk-UA"/>
        </w:rPr>
        <w:t xml:space="preserve"> </w:t>
      </w:r>
      <w:r w:rsidR="0049339F">
        <w:rPr>
          <w:rFonts w:ascii="Times New Roman" w:hAnsi="Times New Roman"/>
          <w:sz w:val="28"/>
          <w:szCs w:val="28"/>
          <w:lang w:val="uk-UA"/>
        </w:rPr>
        <w:t xml:space="preserve">паралітичних синдромів </w:t>
      </w:r>
      <w:r w:rsidR="0049339F" w:rsidRPr="003F3483">
        <w:rPr>
          <w:rFonts w:ascii="Times New Roman" w:hAnsi="Times New Roman"/>
          <w:sz w:val="28"/>
          <w:szCs w:val="28"/>
          <w:lang w:val="uk-UA"/>
        </w:rPr>
        <w:t xml:space="preserve">у дітей </w:t>
      </w:r>
      <w:proofErr w:type="spellStart"/>
      <w:r w:rsidR="0049339F" w:rsidRPr="003F3483">
        <w:rPr>
          <w:rFonts w:ascii="Times New Roman" w:hAnsi="Times New Roman"/>
          <w:sz w:val="28"/>
          <w:szCs w:val="28"/>
          <w:lang w:val="uk-UA"/>
        </w:rPr>
        <w:t>Іб</w:t>
      </w:r>
      <w:proofErr w:type="spellEnd"/>
      <w:r w:rsidR="0049339F" w:rsidRPr="003F3483">
        <w:rPr>
          <w:rFonts w:ascii="Times New Roman" w:hAnsi="Times New Roman"/>
          <w:sz w:val="28"/>
          <w:szCs w:val="28"/>
          <w:lang w:val="uk-UA"/>
        </w:rPr>
        <w:t xml:space="preserve"> </w:t>
      </w:r>
      <w:r>
        <w:rPr>
          <w:rFonts w:ascii="Times New Roman" w:hAnsi="Times New Roman"/>
          <w:sz w:val="28"/>
          <w:szCs w:val="28"/>
          <w:lang w:val="uk-UA"/>
        </w:rPr>
        <w:t>групи (</w:t>
      </w:r>
      <w:r w:rsidR="0049339F" w:rsidRPr="00FB6068">
        <w:rPr>
          <w:rFonts w:ascii="Times New Roman" w:hAnsi="Times New Roman"/>
          <w:sz w:val="28"/>
          <w:szCs w:val="28"/>
          <w:lang w:val="uk-UA"/>
        </w:rPr>
        <w:t xml:space="preserve">чутливістю 23,8 % (95% ДІ </w:t>
      </w:r>
      <w:r w:rsidR="0049339F" w:rsidRPr="00FB6068">
        <w:rPr>
          <w:rStyle w:val="result"/>
          <w:rFonts w:ascii="Times New Roman" w:hAnsi="Times New Roman"/>
          <w:color w:val="000000"/>
          <w:sz w:val="28"/>
          <w:szCs w:val="28"/>
        </w:rPr>
        <w:t>8,2</w:t>
      </w:r>
      <w:r w:rsidR="0049339F" w:rsidRPr="00FB6068">
        <w:rPr>
          <w:rFonts w:ascii="Times New Roman" w:hAnsi="Times New Roman"/>
          <w:color w:val="000000"/>
          <w:sz w:val="28"/>
          <w:szCs w:val="28"/>
          <w:lang w:val="uk-UA"/>
        </w:rPr>
        <w:t xml:space="preserve"> </w:t>
      </w:r>
      <w:r w:rsidR="0049339F" w:rsidRPr="00FB6068">
        <w:rPr>
          <w:rFonts w:ascii="Times New Roman" w:hAnsi="Times New Roman"/>
          <w:color w:val="000000"/>
          <w:sz w:val="28"/>
          <w:szCs w:val="28"/>
        </w:rPr>
        <w:t>-</w:t>
      </w:r>
      <w:r w:rsidR="0049339F" w:rsidRPr="00FB6068">
        <w:rPr>
          <w:rFonts w:ascii="Times New Roman" w:hAnsi="Times New Roman"/>
          <w:color w:val="000000"/>
          <w:sz w:val="28"/>
          <w:szCs w:val="28"/>
          <w:lang w:val="uk-UA"/>
        </w:rPr>
        <w:t xml:space="preserve"> </w:t>
      </w:r>
      <w:r w:rsidR="0049339F" w:rsidRPr="00FB6068">
        <w:rPr>
          <w:rStyle w:val="result"/>
          <w:rFonts w:ascii="Times New Roman" w:hAnsi="Times New Roman"/>
          <w:color w:val="000000"/>
          <w:sz w:val="28"/>
          <w:szCs w:val="28"/>
        </w:rPr>
        <w:t>47,2</w:t>
      </w:r>
      <w:r w:rsidR="0049339F" w:rsidRPr="00FB6068">
        <w:rPr>
          <w:rFonts w:ascii="Times New Roman" w:hAnsi="Times New Roman"/>
          <w:sz w:val="28"/>
          <w:szCs w:val="28"/>
          <w:lang w:val="uk-UA"/>
        </w:rPr>
        <w:t>), специфічніст</w:t>
      </w:r>
      <w:r>
        <w:rPr>
          <w:rFonts w:ascii="Times New Roman" w:hAnsi="Times New Roman"/>
          <w:sz w:val="28"/>
          <w:szCs w:val="28"/>
          <w:lang w:val="uk-UA"/>
        </w:rPr>
        <w:t>ь</w:t>
      </w:r>
      <w:r w:rsidR="0049339F" w:rsidRPr="00FB6068">
        <w:rPr>
          <w:rFonts w:ascii="Times New Roman" w:hAnsi="Times New Roman"/>
          <w:sz w:val="28"/>
          <w:szCs w:val="28"/>
          <w:lang w:val="uk-UA"/>
        </w:rPr>
        <w:t xml:space="preserve"> 63,3 % (95% ДІ </w:t>
      </w:r>
      <w:r w:rsidR="0049339F" w:rsidRPr="00FB6068">
        <w:rPr>
          <w:rStyle w:val="result"/>
          <w:rFonts w:ascii="Times New Roman" w:hAnsi="Times New Roman"/>
          <w:color w:val="000000"/>
          <w:sz w:val="28"/>
          <w:szCs w:val="28"/>
        </w:rPr>
        <w:t>40,7</w:t>
      </w:r>
      <w:r w:rsidR="0049339F" w:rsidRPr="00FB6068">
        <w:rPr>
          <w:rFonts w:ascii="Times New Roman" w:hAnsi="Times New Roman"/>
          <w:color w:val="000000"/>
          <w:sz w:val="28"/>
          <w:szCs w:val="28"/>
          <w:lang w:val="uk-UA"/>
        </w:rPr>
        <w:t xml:space="preserve"> </w:t>
      </w:r>
      <w:r w:rsidR="0049339F" w:rsidRPr="00FB6068">
        <w:rPr>
          <w:rFonts w:ascii="Times New Roman" w:hAnsi="Times New Roman"/>
          <w:color w:val="000000"/>
          <w:sz w:val="28"/>
          <w:szCs w:val="28"/>
        </w:rPr>
        <w:t>-</w:t>
      </w:r>
      <w:r w:rsidR="0049339F" w:rsidRPr="00FB6068">
        <w:rPr>
          <w:rFonts w:ascii="Times New Roman" w:hAnsi="Times New Roman"/>
          <w:color w:val="000000"/>
          <w:sz w:val="28"/>
          <w:szCs w:val="28"/>
          <w:lang w:val="uk-UA"/>
        </w:rPr>
        <w:t xml:space="preserve"> </w:t>
      </w:r>
      <w:r w:rsidR="0049339F" w:rsidRPr="00FB6068">
        <w:rPr>
          <w:rStyle w:val="result"/>
          <w:rFonts w:ascii="Times New Roman" w:hAnsi="Times New Roman"/>
          <w:color w:val="000000"/>
          <w:sz w:val="28"/>
          <w:szCs w:val="28"/>
        </w:rPr>
        <w:t>82,8</w:t>
      </w:r>
      <w:r w:rsidR="0049339F" w:rsidRPr="00FB6068">
        <w:rPr>
          <w:rFonts w:ascii="Times New Roman" w:hAnsi="Times New Roman"/>
          <w:sz w:val="28"/>
          <w:szCs w:val="28"/>
          <w:lang w:val="uk-UA"/>
        </w:rPr>
        <w:t>)</w:t>
      </w:r>
      <w:r>
        <w:rPr>
          <w:rFonts w:ascii="Times New Roman" w:hAnsi="Times New Roman"/>
          <w:sz w:val="28"/>
          <w:szCs w:val="28"/>
          <w:lang w:val="uk-UA"/>
        </w:rPr>
        <w:t>)</w:t>
      </w:r>
      <w:r w:rsidR="0049339F" w:rsidRPr="00FB6068">
        <w:rPr>
          <w:rFonts w:ascii="Times New Roman" w:hAnsi="Times New Roman"/>
          <w:sz w:val="28"/>
          <w:szCs w:val="28"/>
          <w:lang w:val="uk-UA"/>
        </w:rPr>
        <w:t>. Під час побудови ROC-моделі отримано характеристичну криву, яка пересікала контрольну діагональ та забезпечувала площу під кривою AUC=</w:t>
      </w:r>
      <w:r w:rsidR="0049339F" w:rsidRPr="00FB6068">
        <w:rPr>
          <w:rFonts w:ascii="Times New Roman" w:hAnsi="Times New Roman"/>
          <w:color w:val="000000" w:themeColor="text1"/>
          <w:sz w:val="28"/>
          <w:szCs w:val="28"/>
          <w:lang w:val="uk-UA" w:eastAsia="ru-RU"/>
        </w:rPr>
        <w:t>0,519, яка</w:t>
      </w:r>
      <w:r w:rsidR="0049339F" w:rsidRPr="00FB6068">
        <w:rPr>
          <w:rFonts w:ascii="Times New Roman" w:hAnsi="Times New Roman"/>
          <w:sz w:val="28"/>
          <w:szCs w:val="28"/>
          <w:lang w:val="uk-UA"/>
        </w:rPr>
        <w:t xml:space="preserve"> мала характер «незадовільної якості моделі» отриманих даних, при рівні статистичної достовірності р&lt;0,830 (Додаток </w:t>
      </w:r>
      <w:r w:rsidR="004A5800">
        <w:rPr>
          <w:rFonts w:ascii="Times New Roman" w:hAnsi="Times New Roman"/>
          <w:sz w:val="28"/>
          <w:szCs w:val="28"/>
          <w:lang w:val="uk-UA"/>
        </w:rPr>
        <w:t>Є</w:t>
      </w:r>
      <w:r w:rsidR="0049339F" w:rsidRPr="00FB6068">
        <w:rPr>
          <w:rFonts w:ascii="Times New Roman" w:hAnsi="Times New Roman"/>
          <w:sz w:val="28"/>
          <w:szCs w:val="28"/>
          <w:lang w:val="uk-UA"/>
        </w:rPr>
        <w:t xml:space="preserve">, рис. </w:t>
      </w:r>
      <w:r w:rsidR="004A5800">
        <w:rPr>
          <w:rFonts w:ascii="Times New Roman" w:hAnsi="Times New Roman"/>
          <w:sz w:val="28"/>
          <w:szCs w:val="28"/>
          <w:lang w:val="uk-UA"/>
        </w:rPr>
        <w:t>Є</w:t>
      </w:r>
      <w:r w:rsidR="0049339F" w:rsidRPr="00FB6068">
        <w:rPr>
          <w:rFonts w:ascii="Times New Roman" w:hAnsi="Times New Roman"/>
          <w:sz w:val="28"/>
          <w:szCs w:val="28"/>
          <w:lang w:val="uk-UA"/>
        </w:rPr>
        <w:t xml:space="preserve"> </w:t>
      </w:r>
      <w:r w:rsidR="0049339F">
        <w:rPr>
          <w:rFonts w:ascii="Times New Roman" w:hAnsi="Times New Roman"/>
          <w:sz w:val="28"/>
          <w:szCs w:val="28"/>
          <w:lang w:val="uk-UA"/>
        </w:rPr>
        <w:t>9</w:t>
      </w:r>
      <w:r w:rsidR="0049339F" w:rsidRPr="00FB6068">
        <w:rPr>
          <w:rFonts w:ascii="Times New Roman" w:hAnsi="Times New Roman"/>
          <w:sz w:val="28"/>
          <w:szCs w:val="28"/>
          <w:lang w:val="uk-UA"/>
        </w:rPr>
        <w:t>).</w:t>
      </w:r>
    </w:p>
    <w:p w14:paraId="01EA798E" w14:textId="48861D42" w:rsidR="0049339F" w:rsidRPr="001D7B9C" w:rsidRDefault="00727015" w:rsidP="00721B4C">
      <w:pPr>
        <w:spacing w:after="0" w:line="360" w:lineRule="auto"/>
        <w:ind w:firstLine="708"/>
        <w:jc w:val="both"/>
        <w:rPr>
          <w:lang w:val="uk-UA"/>
        </w:rPr>
      </w:pPr>
      <w:r>
        <w:rPr>
          <w:rFonts w:ascii="Times New Roman" w:hAnsi="Times New Roman"/>
          <w:sz w:val="28"/>
          <w:szCs w:val="28"/>
          <w:lang w:val="uk-UA"/>
        </w:rPr>
        <w:t>В</w:t>
      </w:r>
      <w:r w:rsidR="0049339F" w:rsidRPr="002569A1">
        <w:rPr>
          <w:rFonts w:ascii="Times New Roman" w:hAnsi="Times New Roman"/>
          <w:sz w:val="28"/>
          <w:szCs w:val="28"/>
          <w:lang w:val="uk-UA"/>
        </w:rPr>
        <w:t>изнач</w:t>
      </w:r>
      <w:r>
        <w:rPr>
          <w:rFonts w:ascii="Times New Roman" w:hAnsi="Times New Roman"/>
          <w:sz w:val="28"/>
          <w:szCs w:val="28"/>
          <w:lang w:val="uk-UA"/>
        </w:rPr>
        <w:t>али</w:t>
      </w:r>
      <w:r w:rsidR="0049339F" w:rsidRPr="002569A1">
        <w:rPr>
          <w:rFonts w:ascii="Times New Roman" w:hAnsi="Times New Roman"/>
          <w:sz w:val="28"/>
          <w:szCs w:val="28"/>
          <w:lang w:val="uk-UA"/>
        </w:rPr>
        <w:t xml:space="preserve"> взаємозв’яз</w:t>
      </w:r>
      <w:r>
        <w:rPr>
          <w:rFonts w:ascii="Times New Roman" w:hAnsi="Times New Roman"/>
          <w:sz w:val="28"/>
          <w:szCs w:val="28"/>
          <w:lang w:val="uk-UA"/>
        </w:rPr>
        <w:t>ок</w:t>
      </w:r>
      <w:r w:rsidR="0049339F" w:rsidRPr="002569A1">
        <w:rPr>
          <w:rFonts w:ascii="Times New Roman" w:hAnsi="Times New Roman"/>
          <w:sz w:val="28"/>
          <w:szCs w:val="28"/>
          <w:lang w:val="uk-UA"/>
        </w:rPr>
        <w:t xml:space="preserve"> між хронічним болем та </w:t>
      </w:r>
      <w:r w:rsidR="0049339F">
        <w:rPr>
          <w:rFonts w:ascii="Times New Roman" w:hAnsi="Times New Roman"/>
          <w:sz w:val="28"/>
          <w:szCs w:val="28"/>
          <w:lang w:val="uk-UA"/>
        </w:rPr>
        <w:t>добов</w:t>
      </w:r>
      <w:r>
        <w:rPr>
          <w:rFonts w:ascii="Times New Roman" w:hAnsi="Times New Roman"/>
          <w:sz w:val="28"/>
          <w:szCs w:val="28"/>
          <w:lang w:val="uk-UA"/>
        </w:rPr>
        <w:t>им</w:t>
      </w:r>
      <w:r w:rsidR="0049339F">
        <w:rPr>
          <w:rFonts w:ascii="Times New Roman" w:hAnsi="Times New Roman"/>
          <w:sz w:val="28"/>
          <w:szCs w:val="28"/>
          <w:lang w:val="uk-UA"/>
        </w:rPr>
        <w:t xml:space="preserve"> рівн</w:t>
      </w:r>
      <w:r>
        <w:rPr>
          <w:rFonts w:ascii="Times New Roman" w:hAnsi="Times New Roman"/>
          <w:sz w:val="28"/>
          <w:szCs w:val="28"/>
          <w:lang w:val="uk-UA"/>
        </w:rPr>
        <w:t>ем</w:t>
      </w:r>
      <w:r w:rsidR="0049339F">
        <w:rPr>
          <w:rFonts w:ascii="Times New Roman" w:hAnsi="Times New Roman"/>
          <w:sz w:val="28"/>
          <w:szCs w:val="28"/>
          <w:lang w:val="uk-UA"/>
        </w:rPr>
        <w:t xml:space="preserve"> вільного кортизолу</w:t>
      </w:r>
      <w:r w:rsidR="00EB59CD">
        <w:rPr>
          <w:rFonts w:ascii="Times New Roman" w:hAnsi="Times New Roman"/>
          <w:sz w:val="28"/>
          <w:szCs w:val="28"/>
          <w:lang w:val="uk-UA"/>
        </w:rPr>
        <w:t xml:space="preserve"> в сечі</w:t>
      </w:r>
      <w:r w:rsidR="0049339F" w:rsidRPr="002569A1">
        <w:rPr>
          <w:rFonts w:ascii="Times New Roman" w:hAnsi="Times New Roman"/>
          <w:sz w:val="28"/>
          <w:szCs w:val="28"/>
          <w:lang w:val="uk-UA"/>
        </w:rPr>
        <w:t xml:space="preserve"> у дітей </w:t>
      </w:r>
      <w:proofErr w:type="spellStart"/>
      <w:r w:rsidR="0049339F" w:rsidRPr="002569A1">
        <w:rPr>
          <w:rFonts w:ascii="Times New Roman" w:hAnsi="Times New Roman"/>
          <w:sz w:val="28"/>
          <w:szCs w:val="28"/>
          <w:lang w:val="uk-UA"/>
        </w:rPr>
        <w:t>Іа</w:t>
      </w:r>
      <w:proofErr w:type="spellEnd"/>
      <w:r w:rsidR="0049339F" w:rsidRPr="002569A1">
        <w:rPr>
          <w:rFonts w:ascii="Times New Roman" w:hAnsi="Times New Roman"/>
          <w:sz w:val="28"/>
          <w:szCs w:val="28"/>
          <w:lang w:val="uk-UA"/>
        </w:rPr>
        <w:t xml:space="preserve"> і </w:t>
      </w:r>
      <w:proofErr w:type="spellStart"/>
      <w:r w:rsidR="0049339F" w:rsidRPr="002569A1">
        <w:rPr>
          <w:rFonts w:ascii="Times New Roman" w:hAnsi="Times New Roman"/>
          <w:sz w:val="28"/>
          <w:szCs w:val="28"/>
          <w:lang w:val="uk-UA"/>
        </w:rPr>
        <w:t>Іб</w:t>
      </w:r>
      <w:proofErr w:type="spellEnd"/>
      <w:r w:rsidR="0049339F" w:rsidRPr="002569A1">
        <w:rPr>
          <w:rFonts w:ascii="Times New Roman" w:hAnsi="Times New Roman"/>
          <w:sz w:val="28"/>
          <w:szCs w:val="28"/>
          <w:lang w:val="uk-UA"/>
        </w:rPr>
        <w:t xml:space="preserve"> групами</w:t>
      </w:r>
      <w:r w:rsidRPr="00727015">
        <w:rPr>
          <w:rFonts w:ascii="Times New Roman" w:hAnsi="Times New Roman"/>
          <w:sz w:val="28"/>
          <w:szCs w:val="28"/>
          <w:lang w:val="uk-UA"/>
        </w:rPr>
        <w:t xml:space="preserve"> </w:t>
      </w:r>
      <w:r>
        <w:rPr>
          <w:rFonts w:ascii="Times New Roman" w:hAnsi="Times New Roman"/>
          <w:sz w:val="28"/>
          <w:szCs w:val="28"/>
          <w:lang w:val="uk-UA"/>
        </w:rPr>
        <w:t>при наявності паралітичних синдромів</w:t>
      </w:r>
      <w:r w:rsidR="0049339F" w:rsidRPr="002569A1">
        <w:rPr>
          <w:rFonts w:ascii="Times New Roman" w:hAnsi="Times New Roman"/>
          <w:sz w:val="28"/>
          <w:szCs w:val="28"/>
          <w:lang w:val="uk-UA"/>
        </w:rPr>
        <w:t xml:space="preserve"> </w:t>
      </w:r>
      <w:r>
        <w:rPr>
          <w:rFonts w:ascii="Times New Roman" w:hAnsi="Times New Roman"/>
          <w:sz w:val="28"/>
          <w:szCs w:val="28"/>
          <w:lang w:val="uk-UA"/>
        </w:rPr>
        <w:t xml:space="preserve">у віці </w:t>
      </w:r>
      <w:r w:rsidRPr="002569A1">
        <w:rPr>
          <w:rFonts w:ascii="Times New Roman" w:hAnsi="Times New Roman"/>
          <w:sz w:val="28"/>
          <w:szCs w:val="28"/>
          <w:lang w:val="uk-UA"/>
        </w:rPr>
        <w:t>0</w:t>
      </w:r>
      <w:r>
        <w:rPr>
          <w:rFonts w:ascii="Times New Roman" w:hAnsi="Times New Roman"/>
          <w:sz w:val="28"/>
          <w:szCs w:val="28"/>
          <w:lang w:val="uk-UA"/>
        </w:rPr>
        <w:t xml:space="preserve"> </w:t>
      </w:r>
      <w:r w:rsidRPr="002569A1">
        <w:rPr>
          <w:rFonts w:ascii="Times New Roman" w:hAnsi="Times New Roman"/>
          <w:sz w:val="28"/>
          <w:szCs w:val="28"/>
          <w:lang w:val="uk-UA"/>
        </w:rPr>
        <w:t>-</w:t>
      </w:r>
      <w:r>
        <w:rPr>
          <w:rFonts w:ascii="Times New Roman" w:hAnsi="Times New Roman"/>
          <w:sz w:val="28"/>
          <w:szCs w:val="28"/>
          <w:lang w:val="uk-UA"/>
        </w:rPr>
        <w:t xml:space="preserve"> </w:t>
      </w:r>
      <w:r w:rsidRPr="002569A1">
        <w:rPr>
          <w:rFonts w:ascii="Times New Roman" w:hAnsi="Times New Roman"/>
          <w:sz w:val="28"/>
          <w:szCs w:val="28"/>
          <w:lang w:val="uk-UA"/>
        </w:rPr>
        <w:t xml:space="preserve">2 роки </w:t>
      </w:r>
      <w:r w:rsidR="0049339F">
        <w:rPr>
          <w:rFonts w:ascii="Times New Roman" w:hAnsi="Times New Roman"/>
          <w:sz w:val="28"/>
          <w:szCs w:val="28"/>
          <w:lang w:val="uk-UA"/>
        </w:rPr>
        <w:t xml:space="preserve">&gt;5,32 </w:t>
      </w:r>
      <w:proofErr w:type="spellStart"/>
      <w:r w:rsidR="0049339F">
        <w:rPr>
          <w:rFonts w:ascii="Times New Roman" w:hAnsi="Times New Roman"/>
          <w:sz w:val="28"/>
          <w:szCs w:val="28"/>
          <w:lang w:val="uk-UA"/>
        </w:rPr>
        <w:t>мкг</w:t>
      </w:r>
      <w:proofErr w:type="spellEnd"/>
      <w:r w:rsidR="0049339F">
        <w:rPr>
          <w:rFonts w:ascii="Times New Roman" w:hAnsi="Times New Roman"/>
          <w:sz w:val="28"/>
          <w:szCs w:val="28"/>
          <w:lang w:val="uk-UA"/>
        </w:rPr>
        <w:t>/24 години</w:t>
      </w:r>
      <w:r w:rsidR="0049339F" w:rsidRPr="002569A1">
        <w:rPr>
          <w:rFonts w:ascii="Times New Roman" w:hAnsi="Times New Roman"/>
          <w:sz w:val="28"/>
          <w:szCs w:val="28"/>
          <w:lang w:val="uk-UA"/>
        </w:rPr>
        <w:t>. Результати аналізу показа</w:t>
      </w:r>
      <w:r>
        <w:rPr>
          <w:rFonts w:ascii="Times New Roman" w:hAnsi="Times New Roman"/>
          <w:sz w:val="28"/>
          <w:szCs w:val="28"/>
          <w:lang w:val="uk-UA"/>
        </w:rPr>
        <w:t>ли</w:t>
      </w:r>
      <w:r w:rsidR="0049339F" w:rsidRPr="002569A1">
        <w:rPr>
          <w:rFonts w:ascii="Times New Roman" w:hAnsi="Times New Roman"/>
          <w:sz w:val="28"/>
          <w:szCs w:val="28"/>
          <w:lang w:val="uk-UA"/>
        </w:rPr>
        <w:t xml:space="preserve"> </w:t>
      </w:r>
      <w:r w:rsidRPr="002569A1">
        <w:rPr>
          <w:rFonts w:ascii="Times New Roman" w:hAnsi="Times New Roman"/>
          <w:sz w:val="28"/>
          <w:szCs w:val="28"/>
          <w:lang w:val="uk-UA"/>
        </w:rPr>
        <w:t>взаємозв’яз</w:t>
      </w:r>
      <w:r>
        <w:rPr>
          <w:rFonts w:ascii="Times New Roman" w:hAnsi="Times New Roman"/>
          <w:sz w:val="28"/>
          <w:szCs w:val="28"/>
          <w:lang w:val="uk-UA"/>
        </w:rPr>
        <w:t>ок</w:t>
      </w:r>
      <w:r w:rsidRPr="002569A1">
        <w:rPr>
          <w:rFonts w:ascii="Times New Roman" w:hAnsi="Times New Roman"/>
          <w:sz w:val="28"/>
          <w:szCs w:val="28"/>
          <w:lang w:val="uk-UA"/>
        </w:rPr>
        <w:t xml:space="preserve"> між хронічним болем та </w:t>
      </w:r>
      <w:r>
        <w:rPr>
          <w:rFonts w:ascii="Times New Roman" w:hAnsi="Times New Roman"/>
          <w:sz w:val="28"/>
          <w:szCs w:val="28"/>
          <w:lang w:val="uk-UA"/>
        </w:rPr>
        <w:t>добовим рівнем вільного кортизолу</w:t>
      </w:r>
      <w:r w:rsidR="00EB59CD">
        <w:rPr>
          <w:rFonts w:ascii="Times New Roman" w:hAnsi="Times New Roman"/>
          <w:sz w:val="28"/>
          <w:szCs w:val="28"/>
          <w:lang w:val="uk-UA"/>
        </w:rPr>
        <w:t xml:space="preserve"> в сечі</w:t>
      </w:r>
      <w:r w:rsidR="0049339F" w:rsidRPr="002569A1">
        <w:rPr>
          <w:rFonts w:ascii="Times New Roman" w:hAnsi="Times New Roman"/>
          <w:sz w:val="28"/>
          <w:szCs w:val="28"/>
          <w:lang w:val="uk-UA"/>
        </w:rPr>
        <w:t xml:space="preserve"> </w:t>
      </w:r>
      <w:r w:rsidR="007F03C4">
        <w:rPr>
          <w:rFonts w:ascii="Times New Roman" w:hAnsi="Times New Roman"/>
          <w:sz w:val="28"/>
          <w:szCs w:val="28"/>
          <w:lang w:val="uk-UA"/>
        </w:rPr>
        <w:t>у дітей з</w:t>
      </w:r>
      <w:r>
        <w:rPr>
          <w:rFonts w:ascii="Times New Roman" w:hAnsi="Times New Roman"/>
          <w:sz w:val="28"/>
          <w:szCs w:val="28"/>
          <w:lang w:val="uk-UA"/>
        </w:rPr>
        <w:t xml:space="preserve"> паралітични</w:t>
      </w:r>
      <w:r w:rsidR="007F03C4">
        <w:rPr>
          <w:rFonts w:ascii="Times New Roman" w:hAnsi="Times New Roman"/>
          <w:sz w:val="28"/>
          <w:szCs w:val="28"/>
          <w:lang w:val="uk-UA"/>
        </w:rPr>
        <w:t>ми</w:t>
      </w:r>
      <w:r>
        <w:rPr>
          <w:rFonts w:ascii="Times New Roman" w:hAnsi="Times New Roman"/>
          <w:sz w:val="28"/>
          <w:szCs w:val="28"/>
          <w:lang w:val="uk-UA"/>
        </w:rPr>
        <w:t xml:space="preserve"> синдром</w:t>
      </w:r>
      <w:r w:rsidR="007F03C4">
        <w:rPr>
          <w:rFonts w:ascii="Times New Roman" w:hAnsi="Times New Roman"/>
          <w:sz w:val="28"/>
          <w:szCs w:val="28"/>
          <w:lang w:val="uk-UA"/>
        </w:rPr>
        <w:t xml:space="preserve">ами </w:t>
      </w:r>
      <w:r>
        <w:rPr>
          <w:rFonts w:ascii="Times New Roman" w:hAnsi="Times New Roman"/>
          <w:sz w:val="28"/>
          <w:szCs w:val="28"/>
          <w:lang w:val="uk-UA"/>
        </w:rPr>
        <w:t xml:space="preserve">у віці </w:t>
      </w:r>
      <w:r w:rsidRPr="002569A1">
        <w:rPr>
          <w:rFonts w:ascii="Times New Roman" w:hAnsi="Times New Roman"/>
          <w:sz w:val="28"/>
          <w:szCs w:val="28"/>
          <w:lang w:val="uk-UA"/>
        </w:rPr>
        <w:t>0</w:t>
      </w:r>
      <w:r>
        <w:rPr>
          <w:rFonts w:ascii="Times New Roman" w:hAnsi="Times New Roman"/>
          <w:sz w:val="28"/>
          <w:szCs w:val="28"/>
          <w:lang w:val="uk-UA"/>
        </w:rPr>
        <w:t xml:space="preserve"> </w:t>
      </w:r>
      <w:r w:rsidRPr="002569A1">
        <w:rPr>
          <w:rFonts w:ascii="Times New Roman" w:hAnsi="Times New Roman"/>
          <w:sz w:val="28"/>
          <w:szCs w:val="28"/>
          <w:lang w:val="uk-UA"/>
        </w:rPr>
        <w:t>-</w:t>
      </w:r>
      <w:r>
        <w:rPr>
          <w:rFonts w:ascii="Times New Roman" w:hAnsi="Times New Roman"/>
          <w:sz w:val="28"/>
          <w:szCs w:val="28"/>
          <w:lang w:val="uk-UA"/>
        </w:rPr>
        <w:t xml:space="preserve"> </w:t>
      </w:r>
      <w:r w:rsidRPr="002569A1">
        <w:rPr>
          <w:rFonts w:ascii="Times New Roman" w:hAnsi="Times New Roman"/>
          <w:sz w:val="28"/>
          <w:szCs w:val="28"/>
          <w:lang w:val="uk-UA"/>
        </w:rPr>
        <w:t xml:space="preserve">2 роки </w:t>
      </w:r>
      <w:r>
        <w:rPr>
          <w:rFonts w:ascii="Times New Roman" w:hAnsi="Times New Roman"/>
          <w:sz w:val="28"/>
          <w:szCs w:val="28"/>
          <w:lang w:val="uk-UA"/>
        </w:rPr>
        <w:t>(ч</w:t>
      </w:r>
      <w:r w:rsidR="0049339F" w:rsidRPr="002569A1">
        <w:rPr>
          <w:rFonts w:ascii="Times New Roman" w:hAnsi="Times New Roman"/>
          <w:sz w:val="28"/>
          <w:szCs w:val="28"/>
          <w:lang w:val="uk-UA"/>
        </w:rPr>
        <w:t>утливіст</w:t>
      </w:r>
      <w:r>
        <w:rPr>
          <w:rFonts w:ascii="Times New Roman" w:hAnsi="Times New Roman"/>
          <w:sz w:val="28"/>
          <w:szCs w:val="28"/>
          <w:lang w:val="uk-UA"/>
        </w:rPr>
        <w:t>ь</w:t>
      </w:r>
      <w:r w:rsidR="0049339F" w:rsidRPr="002569A1">
        <w:rPr>
          <w:rFonts w:ascii="Times New Roman" w:hAnsi="Times New Roman"/>
          <w:sz w:val="28"/>
          <w:szCs w:val="28"/>
          <w:lang w:val="uk-UA"/>
        </w:rPr>
        <w:t xml:space="preserve"> </w:t>
      </w:r>
      <w:r>
        <w:rPr>
          <w:rFonts w:ascii="Times New Roman" w:hAnsi="Times New Roman"/>
          <w:sz w:val="28"/>
          <w:szCs w:val="28"/>
          <w:lang w:val="uk-UA"/>
        </w:rPr>
        <w:t>87</w:t>
      </w:r>
      <w:r w:rsidR="0049339F" w:rsidRPr="002569A1">
        <w:rPr>
          <w:rFonts w:ascii="Times New Roman" w:hAnsi="Times New Roman"/>
          <w:sz w:val="28"/>
          <w:szCs w:val="28"/>
          <w:lang w:val="uk-UA"/>
        </w:rPr>
        <w:t>,</w:t>
      </w:r>
      <w:r>
        <w:rPr>
          <w:rFonts w:ascii="Times New Roman" w:hAnsi="Times New Roman"/>
          <w:sz w:val="28"/>
          <w:szCs w:val="28"/>
          <w:lang w:val="uk-UA"/>
        </w:rPr>
        <w:t>5</w:t>
      </w:r>
      <w:r w:rsidR="0049339F" w:rsidRPr="002569A1">
        <w:rPr>
          <w:rFonts w:ascii="Times New Roman" w:hAnsi="Times New Roman"/>
          <w:sz w:val="28"/>
          <w:szCs w:val="28"/>
          <w:lang w:val="uk-UA"/>
        </w:rPr>
        <w:t xml:space="preserve"> % (95% ДІ </w:t>
      </w:r>
      <w:r>
        <w:rPr>
          <w:rFonts w:ascii="Times New Roman" w:hAnsi="Times New Roman"/>
          <w:sz w:val="28"/>
          <w:szCs w:val="28"/>
          <w:lang w:val="uk-UA"/>
        </w:rPr>
        <w:t>47</w:t>
      </w:r>
      <w:r w:rsidR="0049339F" w:rsidRPr="002569A1">
        <w:rPr>
          <w:rFonts w:ascii="Times New Roman" w:hAnsi="Times New Roman"/>
          <w:sz w:val="28"/>
          <w:szCs w:val="28"/>
          <w:lang w:val="uk-UA"/>
        </w:rPr>
        <w:t>,</w:t>
      </w:r>
      <w:r>
        <w:rPr>
          <w:rFonts w:ascii="Times New Roman" w:hAnsi="Times New Roman"/>
          <w:sz w:val="28"/>
          <w:szCs w:val="28"/>
          <w:lang w:val="uk-UA"/>
        </w:rPr>
        <w:t>3</w:t>
      </w:r>
      <w:r w:rsidR="0049339F" w:rsidRPr="002569A1">
        <w:rPr>
          <w:rFonts w:ascii="Times New Roman" w:hAnsi="Times New Roman"/>
          <w:sz w:val="28"/>
          <w:szCs w:val="28"/>
          <w:lang w:val="uk-UA"/>
        </w:rPr>
        <w:t xml:space="preserve"> - </w:t>
      </w:r>
      <w:r>
        <w:rPr>
          <w:rFonts w:ascii="Times New Roman" w:hAnsi="Times New Roman"/>
          <w:sz w:val="28"/>
          <w:szCs w:val="28"/>
          <w:lang w:val="uk-UA"/>
        </w:rPr>
        <w:t>99</w:t>
      </w:r>
      <w:r w:rsidR="0049339F" w:rsidRPr="002569A1">
        <w:rPr>
          <w:rFonts w:ascii="Times New Roman" w:hAnsi="Times New Roman"/>
          <w:sz w:val="28"/>
          <w:szCs w:val="28"/>
          <w:lang w:val="uk-UA"/>
        </w:rPr>
        <w:t>,</w:t>
      </w:r>
      <w:r>
        <w:rPr>
          <w:rFonts w:ascii="Times New Roman" w:hAnsi="Times New Roman"/>
          <w:sz w:val="28"/>
          <w:szCs w:val="28"/>
          <w:lang w:val="uk-UA"/>
        </w:rPr>
        <w:t>7</w:t>
      </w:r>
      <w:r w:rsidR="0049339F" w:rsidRPr="002569A1">
        <w:rPr>
          <w:rFonts w:ascii="Times New Roman" w:hAnsi="Times New Roman"/>
          <w:sz w:val="28"/>
          <w:szCs w:val="28"/>
          <w:lang w:val="uk-UA"/>
        </w:rPr>
        <w:t>), специфічніст</w:t>
      </w:r>
      <w:r>
        <w:rPr>
          <w:rFonts w:ascii="Times New Roman" w:hAnsi="Times New Roman"/>
          <w:sz w:val="28"/>
          <w:szCs w:val="28"/>
          <w:lang w:val="uk-UA"/>
        </w:rPr>
        <w:t>ь</w:t>
      </w:r>
      <w:r w:rsidR="0049339F" w:rsidRPr="002569A1">
        <w:rPr>
          <w:rFonts w:ascii="Times New Roman" w:hAnsi="Times New Roman"/>
          <w:sz w:val="28"/>
          <w:szCs w:val="28"/>
          <w:lang w:val="uk-UA"/>
        </w:rPr>
        <w:t xml:space="preserve"> 100,0 % (95% ДІ </w:t>
      </w:r>
      <w:r w:rsidR="007F03C4">
        <w:rPr>
          <w:rFonts w:ascii="Times New Roman" w:hAnsi="Times New Roman"/>
          <w:sz w:val="28"/>
          <w:szCs w:val="28"/>
          <w:lang w:val="uk-UA"/>
        </w:rPr>
        <w:t>29</w:t>
      </w:r>
      <w:r w:rsidR="0049339F" w:rsidRPr="002569A1">
        <w:rPr>
          <w:rFonts w:ascii="Times New Roman" w:hAnsi="Times New Roman"/>
          <w:sz w:val="28"/>
          <w:szCs w:val="28"/>
          <w:lang w:val="uk-UA"/>
        </w:rPr>
        <w:t>,</w:t>
      </w:r>
      <w:r w:rsidR="007F03C4">
        <w:rPr>
          <w:rFonts w:ascii="Times New Roman" w:hAnsi="Times New Roman"/>
          <w:sz w:val="28"/>
          <w:szCs w:val="28"/>
          <w:lang w:val="uk-UA"/>
        </w:rPr>
        <w:t>2</w:t>
      </w:r>
      <w:r w:rsidR="0049339F" w:rsidRPr="002569A1">
        <w:rPr>
          <w:rFonts w:ascii="Times New Roman" w:hAnsi="Times New Roman"/>
          <w:sz w:val="28"/>
          <w:szCs w:val="28"/>
          <w:lang w:val="uk-UA"/>
        </w:rPr>
        <w:t xml:space="preserve"> - 100,0)</w:t>
      </w:r>
      <w:r w:rsidR="00063006">
        <w:rPr>
          <w:rFonts w:ascii="Times New Roman" w:hAnsi="Times New Roman"/>
          <w:sz w:val="28"/>
          <w:szCs w:val="28"/>
          <w:lang w:val="uk-UA"/>
        </w:rPr>
        <w:t>)</w:t>
      </w:r>
      <w:r w:rsidR="0049339F" w:rsidRPr="002569A1">
        <w:rPr>
          <w:rFonts w:ascii="Times New Roman" w:hAnsi="Times New Roman"/>
          <w:sz w:val="28"/>
          <w:szCs w:val="28"/>
          <w:lang w:val="uk-UA"/>
        </w:rPr>
        <w:t xml:space="preserve">. Під час побудови ROC-моделі отримано характеристичну криву, яка </w:t>
      </w:r>
      <w:r w:rsidR="00DA4838">
        <w:rPr>
          <w:rFonts w:ascii="Times New Roman" w:hAnsi="Times New Roman"/>
          <w:sz w:val="28"/>
          <w:szCs w:val="28"/>
          <w:lang w:val="uk-UA"/>
        </w:rPr>
        <w:t xml:space="preserve">не </w:t>
      </w:r>
      <w:r w:rsidR="0049339F" w:rsidRPr="002569A1">
        <w:rPr>
          <w:rFonts w:ascii="Times New Roman" w:hAnsi="Times New Roman"/>
          <w:sz w:val="28"/>
          <w:szCs w:val="28"/>
          <w:lang w:val="uk-UA"/>
        </w:rPr>
        <w:t>пересікала контрольну діагональ та забезпечувала площу під кривою AUC=</w:t>
      </w:r>
      <w:r w:rsidR="007F03C4">
        <w:rPr>
          <w:rFonts w:ascii="Times New Roman" w:hAnsi="Times New Roman"/>
          <w:color w:val="000000" w:themeColor="text1"/>
          <w:sz w:val="28"/>
          <w:szCs w:val="28"/>
          <w:lang w:val="uk-UA" w:eastAsia="ru-RU"/>
        </w:rPr>
        <w:t>0</w:t>
      </w:r>
      <w:r w:rsidR="0049339F" w:rsidRPr="002569A1">
        <w:rPr>
          <w:rFonts w:ascii="Times New Roman" w:hAnsi="Times New Roman"/>
          <w:color w:val="000000" w:themeColor="text1"/>
          <w:sz w:val="28"/>
          <w:szCs w:val="28"/>
          <w:lang w:val="uk-UA" w:eastAsia="ru-RU"/>
        </w:rPr>
        <w:t>,</w:t>
      </w:r>
      <w:r w:rsidR="007F03C4">
        <w:rPr>
          <w:rFonts w:ascii="Times New Roman" w:hAnsi="Times New Roman"/>
          <w:color w:val="000000" w:themeColor="text1"/>
          <w:sz w:val="28"/>
          <w:szCs w:val="28"/>
          <w:lang w:val="uk-UA" w:eastAsia="ru-RU"/>
        </w:rPr>
        <w:t>917</w:t>
      </w:r>
      <w:r w:rsidR="0049339F" w:rsidRPr="002569A1">
        <w:rPr>
          <w:rFonts w:ascii="Times New Roman" w:hAnsi="Times New Roman"/>
          <w:color w:val="000000" w:themeColor="text1"/>
          <w:sz w:val="28"/>
          <w:szCs w:val="28"/>
          <w:lang w:val="uk-UA" w:eastAsia="ru-RU"/>
        </w:rPr>
        <w:t>, яка</w:t>
      </w:r>
      <w:r w:rsidR="0049339F" w:rsidRPr="002569A1">
        <w:rPr>
          <w:rFonts w:ascii="Times New Roman" w:hAnsi="Times New Roman"/>
          <w:sz w:val="28"/>
          <w:szCs w:val="28"/>
          <w:lang w:val="uk-UA"/>
        </w:rPr>
        <w:t xml:space="preserve"> мала характер «</w:t>
      </w:r>
      <w:r w:rsidR="00E235F4">
        <w:rPr>
          <w:rFonts w:ascii="Times New Roman" w:hAnsi="Times New Roman"/>
          <w:sz w:val="28"/>
          <w:szCs w:val="28"/>
          <w:lang w:val="uk-UA"/>
        </w:rPr>
        <w:t>дуже гарної</w:t>
      </w:r>
      <w:r w:rsidR="0049339F">
        <w:rPr>
          <w:rFonts w:ascii="Times New Roman" w:hAnsi="Times New Roman"/>
          <w:sz w:val="28"/>
          <w:szCs w:val="28"/>
          <w:lang w:val="uk-UA"/>
        </w:rPr>
        <w:t xml:space="preserve"> </w:t>
      </w:r>
      <w:r w:rsidR="0049339F" w:rsidRPr="002569A1">
        <w:rPr>
          <w:rFonts w:ascii="Times New Roman" w:hAnsi="Times New Roman"/>
          <w:sz w:val="28"/>
          <w:szCs w:val="28"/>
          <w:lang w:val="uk-UA"/>
        </w:rPr>
        <w:t xml:space="preserve">якості моделі» отриманих даних при рівні статистичної достовірності р&lt;0,0001 </w:t>
      </w:r>
      <w:r w:rsidR="0049339F" w:rsidRPr="00B250DF">
        <w:rPr>
          <w:rFonts w:ascii="Times New Roman" w:hAnsi="Times New Roman"/>
          <w:sz w:val="28"/>
          <w:szCs w:val="28"/>
          <w:lang w:val="uk-UA"/>
        </w:rPr>
        <w:t xml:space="preserve">(Додаток </w:t>
      </w:r>
      <w:r w:rsidR="004A5800">
        <w:rPr>
          <w:rFonts w:ascii="Times New Roman" w:hAnsi="Times New Roman"/>
          <w:sz w:val="28"/>
          <w:szCs w:val="28"/>
          <w:lang w:val="uk-UA"/>
        </w:rPr>
        <w:t>Є</w:t>
      </w:r>
      <w:r w:rsidR="0049339F" w:rsidRPr="00B250DF">
        <w:rPr>
          <w:rFonts w:ascii="Times New Roman" w:hAnsi="Times New Roman"/>
          <w:sz w:val="28"/>
          <w:szCs w:val="28"/>
          <w:lang w:val="uk-UA"/>
        </w:rPr>
        <w:t xml:space="preserve">, рис. </w:t>
      </w:r>
      <w:r w:rsidR="004A5800">
        <w:rPr>
          <w:rFonts w:ascii="Times New Roman" w:hAnsi="Times New Roman"/>
          <w:sz w:val="28"/>
          <w:szCs w:val="28"/>
          <w:lang w:val="uk-UA"/>
        </w:rPr>
        <w:t>Є</w:t>
      </w:r>
      <w:r w:rsidR="0049339F" w:rsidRPr="00B250DF">
        <w:rPr>
          <w:rFonts w:ascii="Times New Roman" w:hAnsi="Times New Roman"/>
          <w:sz w:val="28"/>
          <w:szCs w:val="28"/>
          <w:lang w:val="uk-UA"/>
        </w:rPr>
        <w:t xml:space="preserve"> 10).</w:t>
      </w:r>
    </w:p>
    <w:p w14:paraId="696820F2" w14:textId="41DD3E98" w:rsidR="0049339F" w:rsidRPr="005E0E93" w:rsidRDefault="00F648C1" w:rsidP="00721B4C">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В</w:t>
      </w:r>
      <w:r w:rsidR="0049339F" w:rsidRPr="00A479F6">
        <w:rPr>
          <w:rFonts w:ascii="Times New Roman" w:hAnsi="Times New Roman"/>
          <w:sz w:val="28"/>
          <w:szCs w:val="28"/>
          <w:lang w:val="uk-UA"/>
        </w:rPr>
        <w:t>изнач</w:t>
      </w:r>
      <w:r>
        <w:rPr>
          <w:rFonts w:ascii="Times New Roman" w:hAnsi="Times New Roman"/>
          <w:sz w:val="28"/>
          <w:szCs w:val="28"/>
          <w:lang w:val="uk-UA"/>
        </w:rPr>
        <w:t xml:space="preserve">али </w:t>
      </w:r>
      <w:r w:rsidR="0049339F" w:rsidRPr="00A479F6">
        <w:rPr>
          <w:rFonts w:ascii="Times New Roman" w:hAnsi="Times New Roman"/>
          <w:sz w:val="28"/>
          <w:szCs w:val="28"/>
          <w:lang w:val="uk-UA"/>
        </w:rPr>
        <w:t>взаємозв’яз</w:t>
      </w:r>
      <w:r>
        <w:rPr>
          <w:rFonts w:ascii="Times New Roman" w:hAnsi="Times New Roman"/>
          <w:sz w:val="28"/>
          <w:szCs w:val="28"/>
          <w:lang w:val="uk-UA"/>
        </w:rPr>
        <w:t>ок</w:t>
      </w:r>
      <w:r w:rsidR="0049339F" w:rsidRPr="00A479F6">
        <w:rPr>
          <w:rFonts w:ascii="Times New Roman" w:hAnsi="Times New Roman"/>
          <w:sz w:val="28"/>
          <w:szCs w:val="28"/>
          <w:lang w:val="uk-UA"/>
        </w:rPr>
        <w:t xml:space="preserve"> між хронічним болем та </w:t>
      </w:r>
      <w:r w:rsidR="0049339F">
        <w:rPr>
          <w:rFonts w:ascii="Times New Roman" w:hAnsi="Times New Roman"/>
          <w:sz w:val="28"/>
          <w:szCs w:val="28"/>
          <w:lang w:val="uk-UA"/>
        </w:rPr>
        <w:t>добов</w:t>
      </w:r>
      <w:r>
        <w:rPr>
          <w:rFonts w:ascii="Times New Roman" w:hAnsi="Times New Roman"/>
          <w:sz w:val="28"/>
          <w:szCs w:val="28"/>
          <w:lang w:val="uk-UA"/>
        </w:rPr>
        <w:t>им</w:t>
      </w:r>
      <w:r w:rsidR="0049339F">
        <w:rPr>
          <w:rFonts w:ascii="Times New Roman" w:hAnsi="Times New Roman"/>
          <w:sz w:val="28"/>
          <w:szCs w:val="28"/>
          <w:lang w:val="uk-UA"/>
        </w:rPr>
        <w:t xml:space="preserve"> рівн</w:t>
      </w:r>
      <w:r>
        <w:rPr>
          <w:rFonts w:ascii="Times New Roman" w:hAnsi="Times New Roman"/>
          <w:sz w:val="28"/>
          <w:szCs w:val="28"/>
          <w:lang w:val="uk-UA"/>
        </w:rPr>
        <w:t>ем</w:t>
      </w:r>
      <w:r w:rsidR="0049339F">
        <w:rPr>
          <w:rFonts w:ascii="Times New Roman" w:hAnsi="Times New Roman"/>
          <w:sz w:val="28"/>
          <w:szCs w:val="28"/>
          <w:lang w:val="uk-UA"/>
        </w:rPr>
        <w:t xml:space="preserve"> вільного кортизолу</w:t>
      </w:r>
      <w:r w:rsidR="00EB59CD">
        <w:rPr>
          <w:rFonts w:ascii="Times New Roman" w:hAnsi="Times New Roman"/>
          <w:sz w:val="28"/>
          <w:szCs w:val="28"/>
          <w:lang w:val="uk-UA"/>
        </w:rPr>
        <w:t xml:space="preserve"> в сечі</w:t>
      </w:r>
      <w:r w:rsidR="0049339F" w:rsidRPr="00A479F6">
        <w:rPr>
          <w:rFonts w:ascii="Times New Roman" w:hAnsi="Times New Roman"/>
          <w:sz w:val="28"/>
          <w:szCs w:val="28"/>
          <w:lang w:val="uk-UA"/>
        </w:rPr>
        <w:t xml:space="preserve"> у дітей </w:t>
      </w:r>
      <w:proofErr w:type="spellStart"/>
      <w:r w:rsidR="0049339F" w:rsidRPr="00A479F6">
        <w:rPr>
          <w:rFonts w:ascii="Times New Roman" w:hAnsi="Times New Roman"/>
          <w:sz w:val="28"/>
          <w:szCs w:val="28"/>
          <w:lang w:val="uk-UA"/>
        </w:rPr>
        <w:t>Іа</w:t>
      </w:r>
      <w:proofErr w:type="spellEnd"/>
      <w:r w:rsidR="0049339F" w:rsidRPr="00A479F6">
        <w:rPr>
          <w:rFonts w:ascii="Times New Roman" w:hAnsi="Times New Roman"/>
          <w:sz w:val="28"/>
          <w:szCs w:val="28"/>
          <w:lang w:val="uk-UA"/>
        </w:rPr>
        <w:t xml:space="preserve"> і контрольною групами </w:t>
      </w:r>
      <w:r>
        <w:rPr>
          <w:rFonts w:ascii="Times New Roman" w:hAnsi="Times New Roman"/>
          <w:sz w:val="28"/>
          <w:szCs w:val="28"/>
          <w:lang w:val="uk-UA"/>
        </w:rPr>
        <w:t xml:space="preserve">у віці </w:t>
      </w:r>
      <w:r w:rsidRPr="00A479F6">
        <w:rPr>
          <w:rFonts w:ascii="Times New Roman" w:hAnsi="Times New Roman"/>
          <w:sz w:val="28"/>
          <w:szCs w:val="28"/>
          <w:lang w:val="uk-UA"/>
        </w:rPr>
        <w:t>0</w:t>
      </w:r>
      <w:r>
        <w:rPr>
          <w:rFonts w:ascii="Times New Roman" w:hAnsi="Times New Roman"/>
          <w:sz w:val="28"/>
          <w:szCs w:val="28"/>
          <w:lang w:val="uk-UA"/>
        </w:rPr>
        <w:t xml:space="preserve"> </w:t>
      </w:r>
      <w:r w:rsidRPr="00A479F6">
        <w:rPr>
          <w:rFonts w:ascii="Times New Roman" w:hAnsi="Times New Roman"/>
          <w:sz w:val="28"/>
          <w:szCs w:val="28"/>
          <w:lang w:val="uk-UA"/>
        </w:rPr>
        <w:t>-</w:t>
      </w:r>
      <w:r>
        <w:rPr>
          <w:rFonts w:ascii="Times New Roman" w:hAnsi="Times New Roman"/>
          <w:sz w:val="28"/>
          <w:szCs w:val="28"/>
          <w:lang w:val="uk-UA"/>
        </w:rPr>
        <w:t xml:space="preserve"> </w:t>
      </w:r>
      <w:r w:rsidRPr="00A479F6">
        <w:rPr>
          <w:rFonts w:ascii="Times New Roman" w:hAnsi="Times New Roman"/>
          <w:sz w:val="28"/>
          <w:szCs w:val="28"/>
          <w:lang w:val="uk-UA"/>
        </w:rPr>
        <w:t xml:space="preserve">2 роки </w:t>
      </w:r>
      <w:r w:rsidR="0049339F">
        <w:rPr>
          <w:rFonts w:ascii="Times New Roman" w:hAnsi="Times New Roman"/>
          <w:sz w:val="28"/>
          <w:szCs w:val="28"/>
          <w:lang w:val="uk-UA"/>
        </w:rPr>
        <w:t>&gt;</w:t>
      </w:r>
      <w:r w:rsidR="006E0387" w:rsidRPr="006E0387">
        <w:rPr>
          <w:rFonts w:ascii="Times New Roman" w:hAnsi="Times New Roman"/>
          <w:sz w:val="28"/>
          <w:szCs w:val="28"/>
          <w:lang w:val="uk-UA"/>
        </w:rPr>
        <w:t xml:space="preserve">7,15 </w:t>
      </w:r>
      <w:proofErr w:type="spellStart"/>
      <w:r w:rsidR="0049339F">
        <w:rPr>
          <w:rFonts w:ascii="Times New Roman" w:hAnsi="Times New Roman"/>
          <w:sz w:val="28"/>
          <w:szCs w:val="28"/>
          <w:lang w:val="uk-UA"/>
        </w:rPr>
        <w:t>мкг</w:t>
      </w:r>
      <w:proofErr w:type="spellEnd"/>
      <w:r w:rsidR="0049339F">
        <w:rPr>
          <w:rFonts w:ascii="Times New Roman" w:hAnsi="Times New Roman"/>
          <w:sz w:val="28"/>
          <w:szCs w:val="28"/>
          <w:lang w:val="uk-UA"/>
        </w:rPr>
        <w:t>/24 години</w:t>
      </w:r>
      <w:r w:rsidR="0049339F" w:rsidRPr="00A479F6">
        <w:rPr>
          <w:rFonts w:ascii="Times New Roman" w:hAnsi="Times New Roman"/>
          <w:sz w:val="28"/>
          <w:szCs w:val="28"/>
          <w:lang w:val="uk-UA"/>
        </w:rPr>
        <w:t xml:space="preserve">. Результати аналізу показав </w:t>
      </w:r>
      <w:r w:rsidRPr="00A479F6">
        <w:rPr>
          <w:rFonts w:ascii="Times New Roman" w:hAnsi="Times New Roman"/>
          <w:sz w:val="28"/>
          <w:szCs w:val="28"/>
          <w:lang w:val="uk-UA"/>
        </w:rPr>
        <w:t>взаємозв’яз</w:t>
      </w:r>
      <w:r>
        <w:rPr>
          <w:rFonts w:ascii="Times New Roman" w:hAnsi="Times New Roman"/>
          <w:sz w:val="28"/>
          <w:szCs w:val="28"/>
          <w:lang w:val="uk-UA"/>
        </w:rPr>
        <w:t>ок</w:t>
      </w:r>
      <w:r w:rsidR="0049339F" w:rsidRPr="00A479F6">
        <w:rPr>
          <w:rFonts w:ascii="Times New Roman" w:hAnsi="Times New Roman"/>
          <w:sz w:val="28"/>
          <w:szCs w:val="28"/>
          <w:lang w:val="uk-UA"/>
        </w:rPr>
        <w:t xml:space="preserve"> </w:t>
      </w:r>
      <w:r>
        <w:rPr>
          <w:rFonts w:ascii="Times New Roman" w:hAnsi="Times New Roman"/>
          <w:sz w:val="28"/>
          <w:szCs w:val="28"/>
          <w:lang w:val="uk-UA"/>
        </w:rPr>
        <w:t>між</w:t>
      </w:r>
      <w:r w:rsidR="0049339F" w:rsidRPr="00A479F6">
        <w:rPr>
          <w:rFonts w:ascii="Times New Roman" w:hAnsi="Times New Roman"/>
          <w:sz w:val="28"/>
          <w:szCs w:val="28"/>
          <w:lang w:val="uk-UA"/>
        </w:rPr>
        <w:t xml:space="preserve"> хронічн</w:t>
      </w:r>
      <w:r>
        <w:rPr>
          <w:rFonts w:ascii="Times New Roman" w:hAnsi="Times New Roman"/>
          <w:sz w:val="28"/>
          <w:szCs w:val="28"/>
          <w:lang w:val="uk-UA"/>
        </w:rPr>
        <w:t>им</w:t>
      </w:r>
      <w:r w:rsidR="0049339F" w:rsidRPr="00A479F6">
        <w:rPr>
          <w:rFonts w:ascii="Times New Roman" w:hAnsi="Times New Roman"/>
          <w:sz w:val="28"/>
          <w:szCs w:val="28"/>
          <w:lang w:val="uk-UA"/>
        </w:rPr>
        <w:t xml:space="preserve"> бол</w:t>
      </w:r>
      <w:r>
        <w:rPr>
          <w:rFonts w:ascii="Times New Roman" w:hAnsi="Times New Roman"/>
          <w:sz w:val="28"/>
          <w:szCs w:val="28"/>
          <w:lang w:val="uk-UA"/>
        </w:rPr>
        <w:t>ем та добовим рівнем вільного кортизолу</w:t>
      </w:r>
      <w:r w:rsidR="00EB59CD">
        <w:rPr>
          <w:rFonts w:ascii="Times New Roman" w:hAnsi="Times New Roman"/>
          <w:sz w:val="28"/>
          <w:szCs w:val="28"/>
          <w:lang w:val="uk-UA"/>
        </w:rPr>
        <w:t xml:space="preserve"> в сечі</w:t>
      </w:r>
      <w:r w:rsidR="0049339F" w:rsidRPr="00A479F6">
        <w:rPr>
          <w:rFonts w:ascii="Times New Roman" w:hAnsi="Times New Roman"/>
          <w:sz w:val="28"/>
          <w:szCs w:val="28"/>
          <w:lang w:val="uk-UA"/>
        </w:rPr>
        <w:t xml:space="preserve"> у дітей </w:t>
      </w:r>
      <w:proofErr w:type="spellStart"/>
      <w:r w:rsidR="0049339F" w:rsidRPr="00A479F6">
        <w:rPr>
          <w:rFonts w:ascii="Times New Roman" w:hAnsi="Times New Roman"/>
          <w:sz w:val="28"/>
          <w:szCs w:val="28"/>
          <w:lang w:val="uk-UA"/>
        </w:rPr>
        <w:t>Іа</w:t>
      </w:r>
      <w:proofErr w:type="spellEnd"/>
      <w:r w:rsidR="0049339F" w:rsidRPr="00A479F6">
        <w:rPr>
          <w:rFonts w:ascii="Times New Roman" w:hAnsi="Times New Roman"/>
          <w:sz w:val="28"/>
          <w:szCs w:val="28"/>
          <w:lang w:val="uk-UA"/>
        </w:rPr>
        <w:t xml:space="preserve"> </w:t>
      </w:r>
      <w:r>
        <w:rPr>
          <w:rFonts w:ascii="Times New Roman" w:hAnsi="Times New Roman"/>
          <w:sz w:val="28"/>
          <w:szCs w:val="28"/>
          <w:lang w:val="uk-UA"/>
        </w:rPr>
        <w:t xml:space="preserve">групи у віці </w:t>
      </w:r>
      <w:r w:rsidRPr="00A479F6">
        <w:rPr>
          <w:rFonts w:ascii="Times New Roman" w:hAnsi="Times New Roman"/>
          <w:sz w:val="28"/>
          <w:szCs w:val="28"/>
          <w:lang w:val="uk-UA"/>
        </w:rPr>
        <w:t>0</w:t>
      </w:r>
      <w:r>
        <w:rPr>
          <w:rFonts w:ascii="Times New Roman" w:hAnsi="Times New Roman"/>
          <w:sz w:val="28"/>
          <w:szCs w:val="28"/>
          <w:lang w:val="uk-UA"/>
        </w:rPr>
        <w:t xml:space="preserve"> </w:t>
      </w:r>
      <w:r w:rsidRPr="00A479F6">
        <w:rPr>
          <w:rFonts w:ascii="Times New Roman" w:hAnsi="Times New Roman"/>
          <w:sz w:val="28"/>
          <w:szCs w:val="28"/>
          <w:lang w:val="uk-UA"/>
        </w:rPr>
        <w:t>-</w:t>
      </w:r>
      <w:r>
        <w:rPr>
          <w:rFonts w:ascii="Times New Roman" w:hAnsi="Times New Roman"/>
          <w:sz w:val="28"/>
          <w:szCs w:val="28"/>
          <w:lang w:val="uk-UA"/>
        </w:rPr>
        <w:t xml:space="preserve"> </w:t>
      </w:r>
      <w:r w:rsidRPr="00A479F6">
        <w:rPr>
          <w:rFonts w:ascii="Times New Roman" w:hAnsi="Times New Roman"/>
          <w:sz w:val="28"/>
          <w:szCs w:val="28"/>
          <w:lang w:val="uk-UA"/>
        </w:rPr>
        <w:t xml:space="preserve">2 роки </w:t>
      </w:r>
      <w:r>
        <w:rPr>
          <w:rFonts w:ascii="Times New Roman" w:hAnsi="Times New Roman"/>
          <w:sz w:val="28"/>
          <w:szCs w:val="28"/>
          <w:lang w:val="uk-UA"/>
        </w:rPr>
        <w:t>(</w:t>
      </w:r>
      <w:r w:rsidR="0049339F" w:rsidRPr="00A479F6">
        <w:rPr>
          <w:rFonts w:ascii="Times New Roman" w:hAnsi="Times New Roman"/>
          <w:sz w:val="28"/>
          <w:szCs w:val="28"/>
          <w:lang w:val="uk-UA"/>
        </w:rPr>
        <w:t>чутливіст</w:t>
      </w:r>
      <w:r>
        <w:rPr>
          <w:rFonts w:ascii="Times New Roman" w:hAnsi="Times New Roman"/>
          <w:sz w:val="28"/>
          <w:szCs w:val="28"/>
          <w:lang w:val="uk-UA"/>
        </w:rPr>
        <w:t>ь</w:t>
      </w:r>
      <w:r w:rsidR="0049339F" w:rsidRPr="00A479F6">
        <w:rPr>
          <w:rFonts w:ascii="Times New Roman" w:hAnsi="Times New Roman"/>
          <w:sz w:val="28"/>
          <w:szCs w:val="28"/>
          <w:lang w:val="uk-UA"/>
        </w:rPr>
        <w:t xml:space="preserve"> </w:t>
      </w:r>
      <w:r w:rsidR="00BE0EE7">
        <w:rPr>
          <w:rFonts w:ascii="Times New Roman" w:hAnsi="Times New Roman"/>
          <w:sz w:val="28"/>
          <w:szCs w:val="28"/>
          <w:lang w:val="uk-UA"/>
        </w:rPr>
        <w:t>85</w:t>
      </w:r>
      <w:r w:rsidR="0049339F" w:rsidRPr="00A479F6">
        <w:rPr>
          <w:rFonts w:ascii="Times New Roman" w:hAnsi="Times New Roman"/>
          <w:sz w:val="28"/>
          <w:szCs w:val="28"/>
          <w:lang w:val="uk-UA"/>
        </w:rPr>
        <w:t>,</w:t>
      </w:r>
      <w:r w:rsidR="00BE0EE7">
        <w:rPr>
          <w:rFonts w:ascii="Times New Roman" w:hAnsi="Times New Roman"/>
          <w:sz w:val="28"/>
          <w:szCs w:val="28"/>
          <w:lang w:val="uk-UA"/>
        </w:rPr>
        <w:t>7</w:t>
      </w:r>
      <w:r w:rsidR="0049339F" w:rsidRPr="00A479F6">
        <w:rPr>
          <w:rFonts w:ascii="Times New Roman" w:hAnsi="Times New Roman"/>
          <w:sz w:val="28"/>
          <w:szCs w:val="28"/>
          <w:lang w:val="uk-UA"/>
        </w:rPr>
        <w:t xml:space="preserve"> % (95% ДІ </w:t>
      </w:r>
      <w:r w:rsidR="00BE0EE7">
        <w:rPr>
          <w:rFonts w:ascii="Times New Roman" w:hAnsi="Times New Roman"/>
          <w:sz w:val="28"/>
          <w:szCs w:val="28"/>
          <w:lang w:val="uk-UA"/>
        </w:rPr>
        <w:t>44</w:t>
      </w:r>
      <w:r w:rsidR="0049339F" w:rsidRPr="00A479F6">
        <w:rPr>
          <w:rFonts w:ascii="Times New Roman" w:hAnsi="Times New Roman"/>
          <w:sz w:val="28"/>
          <w:szCs w:val="28"/>
          <w:lang w:val="uk-UA"/>
        </w:rPr>
        <w:t>,</w:t>
      </w:r>
      <w:r w:rsidR="00BE0EE7">
        <w:rPr>
          <w:rFonts w:ascii="Times New Roman" w:hAnsi="Times New Roman"/>
          <w:sz w:val="28"/>
          <w:szCs w:val="28"/>
          <w:lang w:val="uk-UA"/>
        </w:rPr>
        <w:t>1</w:t>
      </w:r>
      <w:r w:rsidR="0049339F" w:rsidRPr="00A479F6">
        <w:rPr>
          <w:rFonts w:ascii="Times New Roman" w:hAnsi="Times New Roman"/>
          <w:sz w:val="28"/>
          <w:szCs w:val="28"/>
          <w:lang w:val="uk-UA"/>
        </w:rPr>
        <w:t xml:space="preserve"> - 9</w:t>
      </w:r>
      <w:r w:rsidR="00BE0EE7">
        <w:rPr>
          <w:rFonts w:ascii="Times New Roman" w:hAnsi="Times New Roman"/>
          <w:sz w:val="28"/>
          <w:szCs w:val="28"/>
          <w:lang w:val="uk-UA"/>
        </w:rPr>
        <w:t>9</w:t>
      </w:r>
      <w:r w:rsidR="0049339F" w:rsidRPr="00A479F6">
        <w:rPr>
          <w:rFonts w:ascii="Times New Roman" w:hAnsi="Times New Roman"/>
          <w:sz w:val="28"/>
          <w:szCs w:val="28"/>
          <w:lang w:val="uk-UA"/>
        </w:rPr>
        <w:t>,</w:t>
      </w:r>
      <w:r w:rsidR="00BE0EE7">
        <w:rPr>
          <w:rFonts w:ascii="Times New Roman" w:hAnsi="Times New Roman"/>
          <w:sz w:val="28"/>
          <w:szCs w:val="28"/>
          <w:lang w:val="uk-UA"/>
        </w:rPr>
        <w:t>6</w:t>
      </w:r>
      <w:r w:rsidR="0049339F" w:rsidRPr="00A479F6">
        <w:rPr>
          <w:rFonts w:ascii="Times New Roman" w:hAnsi="Times New Roman"/>
          <w:sz w:val="28"/>
          <w:szCs w:val="28"/>
          <w:lang w:val="uk-UA"/>
        </w:rPr>
        <w:t>), специфічніст</w:t>
      </w:r>
      <w:r w:rsidR="00BE0EE7">
        <w:rPr>
          <w:rFonts w:ascii="Times New Roman" w:hAnsi="Times New Roman"/>
          <w:sz w:val="28"/>
          <w:szCs w:val="28"/>
          <w:lang w:val="uk-UA"/>
        </w:rPr>
        <w:t>ь</w:t>
      </w:r>
      <w:r w:rsidR="0049339F" w:rsidRPr="00A479F6">
        <w:rPr>
          <w:rFonts w:ascii="Times New Roman" w:hAnsi="Times New Roman"/>
          <w:sz w:val="28"/>
          <w:szCs w:val="28"/>
          <w:lang w:val="uk-UA"/>
        </w:rPr>
        <w:t xml:space="preserve"> 100,0 % (95% ДІ </w:t>
      </w:r>
      <w:r w:rsidR="00BE0EE7">
        <w:rPr>
          <w:rFonts w:ascii="Times New Roman" w:hAnsi="Times New Roman"/>
          <w:sz w:val="28"/>
          <w:szCs w:val="28"/>
          <w:lang w:val="uk-UA"/>
        </w:rPr>
        <w:t>29</w:t>
      </w:r>
      <w:r w:rsidR="0049339F" w:rsidRPr="00A479F6">
        <w:rPr>
          <w:rFonts w:ascii="Times New Roman" w:hAnsi="Times New Roman"/>
          <w:sz w:val="28"/>
          <w:szCs w:val="28"/>
          <w:lang w:val="uk-UA"/>
        </w:rPr>
        <w:t>,</w:t>
      </w:r>
      <w:r w:rsidR="00BE0EE7">
        <w:rPr>
          <w:rFonts w:ascii="Times New Roman" w:hAnsi="Times New Roman"/>
          <w:sz w:val="28"/>
          <w:szCs w:val="28"/>
          <w:lang w:val="uk-UA"/>
        </w:rPr>
        <w:t>2</w:t>
      </w:r>
      <w:r w:rsidR="0049339F" w:rsidRPr="00A479F6">
        <w:rPr>
          <w:rFonts w:ascii="Times New Roman" w:hAnsi="Times New Roman"/>
          <w:sz w:val="28"/>
          <w:szCs w:val="28"/>
          <w:lang w:val="uk-UA"/>
        </w:rPr>
        <w:t xml:space="preserve"> - 100,0)</w:t>
      </w:r>
      <w:r w:rsidR="00DA4838">
        <w:rPr>
          <w:rFonts w:ascii="Times New Roman" w:hAnsi="Times New Roman"/>
          <w:sz w:val="28"/>
          <w:szCs w:val="28"/>
          <w:lang w:val="uk-UA"/>
        </w:rPr>
        <w:t>)</w:t>
      </w:r>
      <w:r w:rsidR="0049339F" w:rsidRPr="00A479F6">
        <w:rPr>
          <w:rFonts w:ascii="Times New Roman" w:hAnsi="Times New Roman"/>
          <w:sz w:val="28"/>
          <w:szCs w:val="28"/>
          <w:lang w:val="uk-UA"/>
        </w:rPr>
        <w:t xml:space="preserve">. Під час побудови ROC-моделі отримано характеристичну криву, яка </w:t>
      </w:r>
      <w:r w:rsidR="00DA4838">
        <w:rPr>
          <w:rFonts w:ascii="Times New Roman" w:hAnsi="Times New Roman"/>
          <w:sz w:val="28"/>
          <w:szCs w:val="28"/>
          <w:lang w:val="uk-UA"/>
        </w:rPr>
        <w:t xml:space="preserve">не </w:t>
      </w:r>
      <w:r w:rsidR="0049339F" w:rsidRPr="00A479F6">
        <w:rPr>
          <w:rFonts w:ascii="Times New Roman" w:hAnsi="Times New Roman"/>
          <w:sz w:val="28"/>
          <w:szCs w:val="28"/>
          <w:lang w:val="uk-UA"/>
        </w:rPr>
        <w:t>пересікала контрольну діагональ та забезпечувала площу під кривою AUC=</w:t>
      </w:r>
      <w:r w:rsidR="0049339F" w:rsidRPr="00A479F6">
        <w:rPr>
          <w:rFonts w:ascii="Times New Roman" w:hAnsi="Times New Roman"/>
          <w:color w:val="000000" w:themeColor="text1"/>
          <w:sz w:val="28"/>
          <w:szCs w:val="28"/>
          <w:lang w:val="uk-UA" w:eastAsia="ru-RU"/>
        </w:rPr>
        <w:t>0,</w:t>
      </w:r>
      <w:r w:rsidR="00BE0EE7">
        <w:rPr>
          <w:rFonts w:ascii="Times New Roman" w:hAnsi="Times New Roman"/>
          <w:color w:val="000000" w:themeColor="text1"/>
          <w:sz w:val="28"/>
          <w:szCs w:val="28"/>
          <w:lang w:val="uk-UA" w:eastAsia="ru-RU"/>
        </w:rPr>
        <w:t>905</w:t>
      </w:r>
      <w:r w:rsidR="0049339F" w:rsidRPr="00A479F6">
        <w:rPr>
          <w:rFonts w:ascii="Times New Roman" w:hAnsi="Times New Roman"/>
          <w:color w:val="000000" w:themeColor="text1"/>
          <w:sz w:val="28"/>
          <w:szCs w:val="28"/>
          <w:lang w:val="uk-UA" w:eastAsia="ru-RU"/>
        </w:rPr>
        <w:t>, яка</w:t>
      </w:r>
      <w:r w:rsidR="0049339F" w:rsidRPr="00A479F6">
        <w:rPr>
          <w:rFonts w:ascii="Times New Roman" w:hAnsi="Times New Roman"/>
          <w:sz w:val="28"/>
          <w:szCs w:val="28"/>
          <w:lang w:val="uk-UA"/>
        </w:rPr>
        <w:t xml:space="preserve"> мала характер «</w:t>
      </w:r>
      <w:r w:rsidR="00BE0EE7">
        <w:rPr>
          <w:rFonts w:ascii="Times New Roman" w:hAnsi="Times New Roman"/>
          <w:sz w:val="28"/>
          <w:szCs w:val="28"/>
          <w:lang w:val="uk-UA"/>
        </w:rPr>
        <w:t>відмінної</w:t>
      </w:r>
      <w:r w:rsidR="0049339F" w:rsidRPr="00A479F6">
        <w:rPr>
          <w:rFonts w:ascii="Times New Roman" w:hAnsi="Times New Roman"/>
          <w:sz w:val="28"/>
          <w:szCs w:val="28"/>
          <w:lang w:val="uk-UA"/>
        </w:rPr>
        <w:t xml:space="preserve"> якості моделі» отриманих даних при рівні статистичної достовірності р&lt;0,00</w:t>
      </w:r>
      <w:r>
        <w:rPr>
          <w:rFonts w:ascii="Times New Roman" w:hAnsi="Times New Roman"/>
          <w:sz w:val="28"/>
          <w:szCs w:val="28"/>
          <w:lang w:val="uk-UA"/>
        </w:rPr>
        <w:t>1</w:t>
      </w:r>
      <w:r w:rsidR="0049339F" w:rsidRPr="00A479F6">
        <w:rPr>
          <w:rFonts w:ascii="Times New Roman" w:hAnsi="Times New Roman"/>
          <w:sz w:val="28"/>
          <w:szCs w:val="28"/>
          <w:lang w:val="uk-UA"/>
        </w:rPr>
        <w:t xml:space="preserve"> </w:t>
      </w:r>
      <w:r w:rsidR="0049339F" w:rsidRPr="00B250DF">
        <w:rPr>
          <w:rFonts w:ascii="Times New Roman" w:hAnsi="Times New Roman"/>
          <w:sz w:val="28"/>
          <w:szCs w:val="28"/>
          <w:lang w:val="uk-UA"/>
        </w:rPr>
        <w:t xml:space="preserve">(Додаток </w:t>
      </w:r>
      <w:r w:rsidR="004A5800">
        <w:rPr>
          <w:rFonts w:ascii="Times New Roman" w:hAnsi="Times New Roman"/>
          <w:sz w:val="28"/>
          <w:szCs w:val="28"/>
          <w:lang w:val="uk-UA"/>
        </w:rPr>
        <w:t>Є</w:t>
      </w:r>
      <w:r w:rsidR="0049339F" w:rsidRPr="00B250DF">
        <w:rPr>
          <w:rFonts w:ascii="Times New Roman" w:hAnsi="Times New Roman"/>
          <w:sz w:val="28"/>
          <w:szCs w:val="28"/>
          <w:lang w:val="uk-UA"/>
        </w:rPr>
        <w:t xml:space="preserve">, рис. </w:t>
      </w:r>
      <w:r w:rsidR="004A5800">
        <w:rPr>
          <w:rFonts w:ascii="Times New Roman" w:hAnsi="Times New Roman"/>
          <w:sz w:val="28"/>
          <w:szCs w:val="28"/>
          <w:lang w:val="uk-UA"/>
        </w:rPr>
        <w:t>Є</w:t>
      </w:r>
      <w:r w:rsidR="0049339F" w:rsidRPr="00B250DF">
        <w:rPr>
          <w:rFonts w:ascii="Times New Roman" w:hAnsi="Times New Roman"/>
          <w:sz w:val="28"/>
          <w:szCs w:val="28"/>
          <w:lang w:val="uk-UA"/>
        </w:rPr>
        <w:t xml:space="preserve"> 1</w:t>
      </w:r>
      <w:r w:rsidR="0049339F" w:rsidRPr="00CF6E3A">
        <w:rPr>
          <w:rFonts w:ascii="Times New Roman" w:hAnsi="Times New Roman"/>
          <w:sz w:val="28"/>
          <w:szCs w:val="28"/>
          <w:lang w:val="uk-UA"/>
        </w:rPr>
        <w:t>1</w:t>
      </w:r>
      <w:r w:rsidR="0049339F" w:rsidRPr="00B250DF">
        <w:rPr>
          <w:rFonts w:ascii="Times New Roman" w:hAnsi="Times New Roman"/>
          <w:sz w:val="28"/>
          <w:szCs w:val="28"/>
          <w:lang w:val="uk-UA"/>
        </w:rPr>
        <w:t>).</w:t>
      </w:r>
    </w:p>
    <w:p w14:paraId="5AC4CC23" w14:textId="7CA82437" w:rsidR="0049339F" w:rsidRDefault="00BE0EE7" w:rsidP="005E0E93">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В</w:t>
      </w:r>
      <w:r w:rsidR="0049339F" w:rsidRPr="00A479F6">
        <w:rPr>
          <w:rFonts w:ascii="Times New Roman" w:hAnsi="Times New Roman"/>
          <w:sz w:val="28"/>
          <w:szCs w:val="28"/>
          <w:lang w:val="uk-UA"/>
        </w:rPr>
        <w:t>изнач</w:t>
      </w:r>
      <w:r>
        <w:rPr>
          <w:rFonts w:ascii="Times New Roman" w:hAnsi="Times New Roman"/>
          <w:sz w:val="28"/>
          <w:szCs w:val="28"/>
          <w:lang w:val="uk-UA"/>
        </w:rPr>
        <w:t xml:space="preserve">али </w:t>
      </w:r>
      <w:r w:rsidR="0049339F" w:rsidRPr="00A479F6">
        <w:rPr>
          <w:rFonts w:ascii="Times New Roman" w:hAnsi="Times New Roman"/>
          <w:sz w:val="28"/>
          <w:szCs w:val="28"/>
          <w:lang w:val="uk-UA"/>
        </w:rPr>
        <w:t>взаємозв’яз</w:t>
      </w:r>
      <w:r>
        <w:rPr>
          <w:rFonts w:ascii="Times New Roman" w:hAnsi="Times New Roman"/>
          <w:sz w:val="28"/>
          <w:szCs w:val="28"/>
          <w:lang w:val="uk-UA"/>
        </w:rPr>
        <w:t>ок</w:t>
      </w:r>
      <w:r w:rsidR="0049339F" w:rsidRPr="00A479F6">
        <w:rPr>
          <w:rFonts w:ascii="Times New Roman" w:hAnsi="Times New Roman"/>
          <w:sz w:val="28"/>
          <w:szCs w:val="28"/>
          <w:lang w:val="uk-UA"/>
        </w:rPr>
        <w:t xml:space="preserve"> між хронічним болем та </w:t>
      </w:r>
      <w:r w:rsidR="0049339F">
        <w:rPr>
          <w:rFonts w:ascii="Times New Roman" w:hAnsi="Times New Roman"/>
          <w:sz w:val="28"/>
          <w:szCs w:val="28"/>
          <w:lang w:val="uk-UA"/>
        </w:rPr>
        <w:t>добов</w:t>
      </w:r>
      <w:r w:rsidR="00DA4838">
        <w:rPr>
          <w:rFonts w:ascii="Times New Roman" w:hAnsi="Times New Roman"/>
          <w:sz w:val="28"/>
          <w:szCs w:val="28"/>
          <w:lang w:val="uk-UA"/>
        </w:rPr>
        <w:t>им</w:t>
      </w:r>
      <w:r w:rsidR="0049339F">
        <w:rPr>
          <w:rFonts w:ascii="Times New Roman" w:hAnsi="Times New Roman"/>
          <w:sz w:val="28"/>
          <w:szCs w:val="28"/>
          <w:lang w:val="uk-UA"/>
        </w:rPr>
        <w:t xml:space="preserve"> рівн</w:t>
      </w:r>
      <w:r w:rsidR="00DA4838">
        <w:rPr>
          <w:rFonts w:ascii="Times New Roman" w:hAnsi="Times New Roman"/>
          <w:sz w:val="28"/>
          <w:szCs w:val="28"/>
          <w:lang w:val="uk-UA"/>
        </w:rPr>
        <w:t>ем</w:t>
      </w:r>
      <w:r w:rsidR="0049339F">
        <w:rPr>
          <w:rFonts w:ascii="Times New Roman" w:hAnsi="Times New Roman"/>
          <w:sz w:val="28"/>
          <w:szCs w:val="28"/>
          <w:lang w:val="uk-UA"/>
        </w:rPr>
        <w:t xml:space="preserve"> вільного кортизолу</w:t>
      </w:r>
      <w:r w:rsidR="00EB59CD">
        <w:rPr>
          <w:rFonts w:ascii="Times New Roman" w:hAnsi="Times New Roman"/>
          <w:sz w:val="28"/>
          <w:szCs w:val="28"/>
          <w:lang w:val="uk-UA"/>
        </w:rPr>
        <w:t xml:space="preserve"> в сечі</w:t>
      </w:r>
      <w:r w:rsidR="0049339F" w:rsidRPr="00A479F6">
        <w:rPr>
          <w:rFonts w:ascii="Times New Roman" w:hAnsi="Times New Roman"/>
          <w:sz w:val="28"/>
          <w:szCs w:val="28"/>
          <w:lang w:val="uk-UA"/>
        </w:rPr>
        <w:t xml:space="preserve"> у дітей </w:t>
      </w:r>
      <w:proofErr w:type="spellStart"/>
      <w:r w:rsidR="0049339F" w:rsidRPr="00A479F6">
        <w:rPr>
          <w:rFonts w:ascii="Times New Roman" w:hAnsi="Times New Roman"/>
          <w:sz w:val="28"/>
          <w:szCs w:val="28"/>
          <w:lang w:val="uk-UA"/>
        </w:rPr>
        <w:t>Іа</w:t>
      </w:r>
      <w:proofErr w:type="spellEnd"/>
      <w:r w:rsidR="0049339F" w:rsidRPr="00A479F6">
        <w:rPr>
          <w:rFonts w:ascii="Times New Roman" w:hAnsi="Times New Roman"/>
          <w:sz w:val="28"/>
          <w:szCs w:val="28"/>
          <w:lang w:val="uk-UA"/>
        </w:rPr>
        <w:t xml:space="preserve"> і контрольною групами </w:t>
      </w:r>
      <w:r w:rsidRPr="00A479F6">
        <w:rPr>
          <w:rFonts w:ascii="Times New Roman" w:hAnsi="Times New Roman"/>
          <w:sz w:val="28"/>
          <w:szCs w:val="28"/>
          <w:lang w:val="uk-UA"/>
        </w:rPr>
        <w:t>у віці 0</w:t>
      </w:r>
      <w:r>
        <w:rPr>
          <w:rFonts w:ascii="Times New Roman" w:hAnsi="Times New Roman"/>
          <w:sz w:val="28"/>
          <w:szCs w:val="28"/>
          <w:lang w:val="uk-UA"/>
        </w:rPr>
        <w:t xml:space="preserve"> </w:t>
      </w:r>
      <w:r w:rsidRPr="00A479F6">
        <w:rPr>
          <w:rFonts w:ascii="Times New Roman" w:hAnsi="Times New Roman"/>
          <w:sz w:val="28"/>
          <w:szCs w:val="28"/>
          <w:lang w:val="uk-UA"/>
        </w:rPr>
        <w:t>-</w:t>
      </w:r>
      <w:r>
        <w:rPr>
          <w:rFonts w:ascii="Times New Roman" w:hAnsi="Times New Roman"/>
          <w:sz w:val="28"/>
          <w:szCs w:val="28"/>
          <w:lang w:val="uk-UA"/>
        </w:rPr>
        <w:t xml:space="preserve"> </w:t>
      </w:r>
      <w:r w:rsidRPr="00A479F6">
        <w:rPr>
          <w:rFonts w:ascii="Times New Roman" w:hAnsi="Times New Roman"/>
          <w:sz w:val="28"/>
          <w:szCs w:val="28"/>
          <w:lang w:val="uk-UA"/>
        </w:rPr>
        <w:t xml:space="preserve">2 роки </w:t>
      </w:r>
      <w:r w:rsidR="0049339F">
        <w:rPr>
          <w:rFonts w:ascii="Times New Roman" w:hAnsi="Times New Roman"/>
          <w:sz w:val="28"/>
          <w:szCs w:val="28"/>
          <w:lang w:val="uk-UA"/>
        </w:rPr>
        <w:t xml:space="preserve">&lt;7,15 </w:t>
      </w:r>
      <w:proofErr w:type="spellStart"/>
      <w:r w:rsidR="0049339F">
        <w:rPr>
          <w:rFonts w:ascii="Times New Roman" w:hAnsi="Times New Roman"/>
          <w:sz w:val="28"/>
          <w:szCs w:val="28"/>
          <w:lang w:val="uk-UA"/>
        </w:rPr>
        <w:t>мкг</w:t>
      </w:r>
      <w:proofErr w:type="spellEnd"/>
      <w:r w:rsidR="0049339F">
        <w:rPr>
          <w:rFonts w:ascii="Times New Roman" w:hAnsi="Times New Roman"/>
          <w:sz w:val="28"/>
          <w:szCs w:val="28"/>
          <w:lang w:val="uk-UA"/>
        </w:rPr>
        <w:t>/24 години</w:t>
      </w:r>
      <w:r w:rsidR="0049339F" w:rsidRPr="00A479F6">
        <w:rPr>
          <w:rFonts w:ascii="Times New Roman" w:hAnsi="Times New Roman"/>
          <w:sz w:val="28"/>
          <w:szCs w:val="28"/>
          <w:lang w:val="uk-UA"/>
        </w:rPr>
        <w:t>.</w:t>
      </w:r>
      <w:r w:rsidR="0049339F" w:rsidRPr="00A479F6">
        <w:rPr>
          <w:lang w:val="uk-UA"/>
        </w:rPr>
        <w:t xml:space="preserve"> </w:t>
      </w:r>
      <w:r w:rsidR="0049339F" w:rsidRPr="00A479F6">
        <w:rPr>
          <w:rFonts w:ascii="Times New Roman" w:hAnsi="Times New Roman"/>
          <w:sz w:val="28"/>
          <w:szCs w:val="28"/>
          <w:lang w:val="uk-UA"/>
        </w:rPr>
        <w:t xml:space="preserve">Результати аналізу </w:t>
      </w:r>
      <w:r w:rsidR="00F93DF0">
        <w:rPr>
          <w:rFonts w:ascii="Times New Roman" w:hAnsi="Times New Roman"/>
          <w:sz w:val="28"/>
          <w:szCs w:val="28"/>
          <w:lang w:val="uk-UA"/>
        </w:rPr>
        <w:t xml:space="preserve">не </w:t>
      </w:r>
      <w:r w:rsidR="0049339F" w:rsidRPr="00A479F6">
        <w:rPr>
          <w:rFonts w:ascii="Times New Roman" w:hAnsi="Times New Roman"/>
          <w:sz w:val="28"/>
          <w:szCs w:val="28"/>
          <w:lang w:val="uk-UA"/>
        </w:rPr>
        <w:t xml:space="preserve">показав </w:t>
      </w:r>
      <w:r w:rsidR="00DA4838" w:rsidRPr="00A479F6">
        <w:rPr>
          <w:rFonts w:ascii="Times New Roman" w:hAnsi="Times New Roman"/>
          <w:sz w:val="28"/>
          <w:szCs w:val="28"/>
          <w:lang w:val="uk-UA"/>
        </w:rPr>
        <w:t>взаємозв’яз</w:t>
      </w:r>
      <w:r w:rsidR="00F93DF0">
        <w:rPr>
          <w:rFonts w:ascii="Times New Roman" w:hAnsi="Times New Roman"/>
          <w:sz w:val="28"/>
          <w:szCs w:val="28"/>
          <w:lang w:val="uk-UA"/>
        </w:rPr>
        <w:t>ку</w:t>
      </w:r>
      <w:r w:rsidR="00DA4838">
        <w:rPr>
          <w:rFonts w:ascii="Times New Roman" w:hAnsi="Times New Roman"/>
          <w:sz w:val="28"/>
          <w:szCs w:val="28"/>
          <w:lang w:val="uk-UA"/>
        </w:rPr>
        <w:t xml:space="preserve"> між</w:t>
      </w:r>
      <w:r w:rsidR="0049339F" w:rsidRPr="00A479F6">
        <w:rPr>
          <w:rFonts w:ascii="Times New Roman" w:hAnsi="Times New Roman"/>
          <w:sz w:val="28"/>
          <w:szCs w:val="28"/>
          <w:lang w:val="uk-UA"/>
        </w:rPr>
        <w:t xml:space="preserve"> хронічн</w:t>
      </w:r>
      <w:r w:rsidR="00DA4838">
        <w:rPr>
          <w:rFonts w:ascii="Times New Roman" w:hAnsi="Times New Roman"/>
          <w:sz w:val="28"/>
          <w:szCs w:val="28"/>
          <w:lang w:val="uk-UA"/>
        </w:rPr>
        <w:t>им</w:t>
      </w:r>
      <w:r w:rsidR="0049339F" w:rsidRPr="00A479F6">
        <w:rPr>
          <w:rFonts w:ascii="Times New Roman" w:hAnsi="Times New Roman"/>
          <w:sz w:val="28"/>
          <w:szCs w:val="28"/>
          <w:lang w:val="uk-UA"/>
        </w:rPr>
        <w:t xml:space="preserve"> бол</w:t>
      </w:r>
      <w:r w:rsidR="00DA4838">
        <w:rPr>
          <w:rFonts w:ascii="Times New Roman" w:hAnsi="Times New Roman"/>
          <w:sz w:val="28"/>
          <w:szCs w:val="28"/>
          <w:lang w:val="uk-UA"/>
        </w:rPr>
        <w:t>ем</w:t>
      </w:r>
      <w:r w:rsidR="0049339F" w:rsidRPr="00A479F6">
        <w:rPr>
          <w:rFonts w:ascii="Times New Roman" w:hAnsi="Times New Roman"/>
          <w:sz w:val="28"/>
          <w:szCs w:val="28"/>
          <w:lang w:val="uk-UA"/>
        </w:rPr>
        <w:t xml:space="preserve"> </w:t>
      </w:r>
      <w:r w:rsidR="00DA4838" w:rsidRPr="00A479F6">
        <w:rPr>
          <w:rFonts w:ascii="Times New Roman" w:hAnsi="Times New Roman"/>
          <w:sz w:val="28"/>
          <w:szCs w:val="28"/>
          <w:lang w:val="uk-UA"/>
        </w:rPr>
        <w:t xml:space="preserve">та </w:t>
      </w:r>
      <w:r w:rsidR="00DA4838">
        <w:rPr>
          <w:rFonts w:ascii="Times New Roman" w:hAnsi="Times New Roman"/>
          <w:sz w:val="28"/>
          <w:szCs w:val="28"/>
          <w:lang w:val="uk-UA"/>
        </w:rPr>
        <w:t>добовим рівнем вільного кортизолу</w:t>
      </w:r>
      <w:r w:rsidR="00EB59CD">
        <w:rPr>
          <w:rFonts w:ascii="Times New Roman" w:hAnsi="Times New Roman"/>
          <w:sz w:val="28"/>
          <w:szCs w:val="28"/>
          <w:lang w:val="uk-UA"/>
        </w:rPr>
        <w:t xml:space="preserve"> в сечі</w:t>
      </w:r>
      <w:r w:rsidR="00DA4838" w:rsidRPr="00A479F6">
        <w:rPr>
          <w:rFonts w:ascii="Times New Roman" w:hAnsi="Times New Roman"/>
          <w:sz w:val="28"/>
          <w:szCs w:val="28"/>
          <w:lang w:val="uk-UA"/>
        </w:rPr>
        <w:t xml:space="preserve"> </w:t>
      </w:r>
      <w:r w:rsidR="0049339F" w:rsidRPr="00A479F6">
        <w:rPr>
          <w:rFonts w:ascii="Times New Roman" w:hAnsi="Times New Roman"/>
          <w:sz w:val="28"/>
          <w:szCs w:val="28"/>
          <w:lang w:val="uk-UA"/>
        </w:rPr>
        <w:t xml:space="preserve">у дітей </w:t>
      </w:r>
      <w:proofErr w:type="spellStart"/>
      <w:r w:rsidR="0049339F" w:rsidRPr="00A479F6">
        <w:rPr>
          <w:rFonts w:ascii="Times New Roman" w:hAnsi="Times New Roman"/>
          <w:sz w:val="28"/>
          <w:szCs w:val="28"/>
          <w:lang w:val="uk-UA"/>
        </w:rPr>
        <w:t>Іа</w:t>
      </w:r>
      <w:proofErr w:type="spellEnd"/>
      <w:r w:rsidR="0049339F" w:rsidRPr="00A479F6">
        <w:rPr>
          <w:rFonts w:ascii="Times New Roman" w:hAnsi="Times New Roman"/>
          <w:sz w:val="28"/>
          <w:szCs w:val="28"/>
          <w:lang w:val="uk-UA"/>
        </w:rPr>
        <w:t xml:space="preserve"> </w:t>
      </w:r>
      <w:r w:rsidR="00DA4838" w:rsidRPr="00A479F6">
        <w:rPr>
          <w:rFonts w:ascii="Times New Roman" w:hAnsi="Times New Roman"/>
          <w:sz w:val="28"/>
          <w:szCs w:val="28"/>
          <w:lang w:val="uk-UA"/>
        </w:rPr>
        <w:t>груп</w:t>
      </w:r>
      <w:r w:rsidR="00DA4838">
        <w:rPr>
          <w:rFonts w:ascii="Times New Roman" w:hAnsi="Times New Roman"/>
          <w:sz w:val="28"/>
          <w:szCs w:val="28"/>
          <w:lang w:val="uk-UA"/>
        </w:rPr>
        <w:t>и</w:t>
      </w:r>
      <w:r w:rsidR="00DA4838" w:rsidRPr="00A479F6">
        <w:rPr>
          <w:rFonts w:ascii="Times New Roman" w:hAnsi="Times New Roman"/>
          <w:sz w:val="28"/>
          <w:szCs w:val="28"/>
          <w:lang w:val="uk-UA"/>
        </w:rPr>
        <w:t xml:space="preserve"> у віці 0</w:t>
      </w:r>
      <w:r w:rsidR="00DA4838">
        <w:rPr>
          <w:rFonts w:ascii="Times New Roman" w:hAnsi="Times New Roman"/>
          <w:sz w:val="28"/>
          <w:szCs w:val="28"/>
          <w:lang w:val="uk-UA"/>
        </w:rPr>
        <w:t xml:space="preserve"> </w:t>
      </w:r>
      <w:r w:rsidR="00DA4838" w:rsidRPr="00A479F6">
        <w:rPr>
          <w:rFonts w:ascii="Times New Roman" w:hAnsi="Times New Roman"/>
          <w:sz w:val="28"/>
          <w:szCs w:val="28"/>
          <w:lang w:val="uk-UA"/>
        </w:rPr>
        <w:t>-</w:t>
      </w:r>
      <w:r w:rsidR="00DA4838">
        <w:rPr>
          <w:rFonts w:ascii="Times New Roman" w:hAnsi="Times New Roman"/>
          <w:sz w:val="28"/>
          <w:szCs w:val="28"/>
          <w:lang w:val="uk-UA"/>
        </w:rPr>
        <w:t xml:space="preserve"> </w:t>
      </w:r>
      <w:r w:rsidR="00DA4838" w:rsidRPr="00A479F6">
        <w:rPr>
          <w:rFonts w:ascii="Times New Roman" w:hAnsi="Times New Roman"/>
          <w:sz w:val="28"/>
          <w:szCs w:val="28"/>
          <w:lang w:val="uk-UA"/>
        </w:rPr>
        <w:t xml:space="preserve">2 роки </w:t>
      </w:r>
      <w:r w:rsidR="00DA4838">
        <w:rPr>
          <w:rFonts w:ascii="Times New Roman" w:hAnsi="Times New Roman"/>
          <w:sz w:val="28"/>
          <w:szCs w:val="28"/>
          <w:lang w:val="uk-UA"/>
        </w:rPr>
        <w:lastRenderedPageBreak/>
        <w:t>(ч</w:t>
      </w:r>
      <w:r w:rsidR="0049339F" w:rsidRPr="00A479F6">
        <w:rPr>
          <w:rFonts w:ascii="Times New Roman" w:hAnsi="Times New Roman"/>
          <w:sz w:val="28"/>
          <w:szCs w:val="28"/>
          <w:lang w:val="uk-UA"/>
        </w:rPr>
        <w:t>утливіст</w:t>
      </w:r>
      <w:r w:rsidR="00DA4838">
        <w:rPr>
          <w:rFonts w:ascii="Times New Roman" w:hAnsi="Times New Roman"/>
          <w:sz w:val="28"/>
          <w:szCs w:val="28"/>
          <w:lang w:val="uk-UA"/>
        </w:rPr>
        <w:t>ь</w:t>
      </w:r>
      <w:r w:rsidR="0049339F" w:rsidRPr="00A479F6">
        <w:rPr>
          <w:rFonts w:ascii="Times New Roman" w:hAnsi="Times New Roman"/>
          <w:sz w:val="28"/>
          <w:szCs w:val="28"/>
          <w:lang w:val="uk-UA"/>
        </w:rPr>
        <w:t xml:space="preserve"> </w:t>
      </w:r>
      <w:r w:rsidR="00DA4838">
        <w:rPr>
          <w:rFonts w:ascii="Times New Roman" w:hAnsi="Times New Roman"/>
          <w:sz w:val="28"/>
          <w:szCs w:val="28"/>
          <w:lang w:val="uk-UA"/>
        </w:rPr>
        <w:t>9</w:t>
      </w:r>
      <w:r w:rsidR="0049339F" w:rsidRPr="00A479F6">
        <w:rPr>
          <w:rFonts w:ascii="Times New Roman" w:hAnsi="Times New Roman"/>
          <w:sz w:val="28"/>
          <w:szCs w:val="28"/>
          <w:lang w:val="uk-UA"/>
        </w:rPr>
        <w:t xml:space="preserve">0,0 % (95% ДІ </w:t>
      </w:r>
      <w:r w:rsidR="00DA4838">
        <w:rPr>
          <w:rFonts w:ascii="Times New Roman" w:hAnsi="Times New Roman"/>
          <w:sz w:val="28"/>
          <w:szCs w:val="28"/>
          <w:lang w:val="uk-UA"/>
        </w:rPr>
        <w:t>55</w:t>
      </w:r>
      <w:r w:rsidR="0049339F" w:rsidRPr="00A479F6">
        <w:rPr>
          <w:rFonts w:ascii="Times New Roman" w:hAnsi="Times New Roman"/>
          <w:sz w:val="28"/>
          <w:szCs w:val="28"/>
          <w:lang w:val="uk-UA"/>
        </w:rPr>
        <w:t>,</w:t>
      </w:r>
      <w:r w:rsidR="00DA4838">
        <w:rPr>
          <w:rFonts w:ascii="Times New Roman" w:hAnsi="Times New Roman"/>
          <w:sz w:val="28"/>
          <w:szCs w:val="28"/>
          <w:lang w:val="uk-UA"/>
        </w:rPr>
        <w:t>5</w:t>
      </w:r>
      <w:r w:rsidR="0049339F" w:rsidRPr="00A479F6">
        <w:rPr>
          <w:rFonts w:ascii="Times New Roman" w:hAnsi="Times New Roman"/>
          <w:sz w:val="28"/>
          <w:szCs w:val="28"/>
          <w:lang w:val="uk-UA"/>
        </w:rPr>
        <w:t xml:space="preserve"> - </w:t>
      </w:r>
      <w:r w:rsidR="00DA4838">
        <w:rPr>
          <w:rFonts w:ascii="Times New Roman" w:hAnsi="Times New Roman"/>
          <w:sz w:val="28"/>
          <w:szCs w:val="28"/>
          <w:lang w:val="uk-UA"/>
        </w:rPr>
        <w:t>99</w:t>
      </w:r>
      <w:r w:rsidR="0049339F" w:rsidRPr="00A479F6">
        <w:rPr>
          <w:rFonts w:ascii="Times New Roman" w:hAnsi="Times New Roman"/>
          <w:sz w:val="28"/>
          <w:szCs w:val="28"/>
          <w:lang w:val="uk-UA"/>
        </w:rPr>
        <w:t>,</w:t>
      </w:r>
      <w:r w:rsidR="00DA4838">
        <w:rPr>
          <w:rFonts w:ascii="Times New Roman" w:hAnsi="Times New Roman"/>
          <w:sz w:val="28"/>
          <w:szCs w:val="28"/>
          <w:lang w:val="uk-UA"/>
        </w:rPr>
        <w:t>7</w:t>
      </w:r>
      <w:r w:rsidR="0049339F" w:rsidRPr="00A479F6">
        <w:rPr>
          <w:rFonts w:ascii="Times New Roman" w:hAnsi="Times New Roman"/>
          <w:sz w:val="28"/>
          <w:szCs w:val="28"/>
          <w:lang w:val="uk-UA"/>
        </w:rPr>
        <w:t>), специфічніст</w:t>
      </w:r>
      <w:r w:rsidR="00DA4838">
        <w:rPr>
          <w:rFonts w:ascii="Times New Roman" w:hAnsi="Times New Roman"/>
          <w:sz w:val="28"/>
          <w:szCs w:val="28"/>
          <w:lang w:val="uk-UA"/>
        </w:rPr>
        <w:t>ь</w:t>
      </w:r>
      <w:r w:rsidR="0049339F" w:rsidRPr="00A479F6">
        <w:rPr>
          <w:rFonts w:ascii="Times New Roman" w:hAnsi="Times New Roman"/>
          <w:sz w:val="28"/>
          <w:szCs w:val="28"/>
          <w:lang w:val="uk-UA"/>
        </w:rPr>
        <w:t xml:space="preserve"> 66,7 % (95% ДІ 9,4 - 99,2)</w:t>
      </w:r>
      <w:r w:rsidR="00DA4838">
        <w:rPr>
          <w:rFonts w:ascii="Times New Roman" w:hAnsi="Times New Roman"/>
          <w:sz w:val="28"/>
          <w:szCs w:val="28"/>
          <w:lang w:val="uk-UA"/>
        </w:rPr>
        <w:t>)</w:t>
      </w:r>
      <w:r w:rsidR="0049339F" w:rsidRPr="00A479F6">
        <w:rPr>
          <w:rFonts w:ascii="Times New Roman" w:hAnsi="Times New Roman"/>
          <w:sz w:val="28"/>
          <w:szCs w:val="28"/>
          <w:lang w:val="uk-UA"/>
        </w:rPr>
        <w:t>. Під час побудови ROC-моделі отримано характеристичну криву, яка пересікала контрольну діагональ та забезпечувала площу під кривою AUC=</w:t>
      </w:r>
      <w:r w:rsidR="0049339F" w:rsidRPr="00A479F6">
        <w:rPr>
          <w:rFonts w:ascii="Times New Roman" w:hAnsi="Times New Roman"/>
          <w:color w:val="000000" w:themeColor="text1"/>
          <w:sz w:val="28"/>
          <w:szCs w:val="28"/>
          <w:lang w:val="uk-UA" w:eastAsia="ru-RU"/>
        </w:rPr>
        <w:t>0,</w:t>
      </w:r>
      <w:r w:rsidR="00DA4838">
        <w:rPr>
          <w:rFonts w:ascii="Times New Roman" w:hAnsi="Times New Roman"/>
          <w:color w:val="000000" w:themeColor="text1"/>
          <w:sz w:val="28"/>
          <w:szCs w:val="28"/>
          <w:lang w:val="uk-UA" w:eastAsia="ru-RU"/>
        </w:rPr>
        <w:t>767</w:t>
      </w:r>
      <w:r w:rsidR="0049339F" w:rsidRPr="00A479F6">
        <w:rPr>
          <w:rFonts w:ascii="Times New Roman" w:hAnsi="Times New Roman"/>
          <w:color w:val="000000" w:themeColor="text1"/>
          <w:sz w:val="28"/>
          <w:szCs w:val="28"/>
          <w:lang w:val="uk-UA" w:eastAsia="ru-RU"/>
        </w:rPr>
        <w:t>, яка</w:t>
      </w:r>
      <w:r w:rsidR="0049339F" w:rsidRPr="00A479F6">
        <w:rPr>
          <w:rFonts w:ascii="Times New Roman" w:hAnsi="Times New Roman"/>
          <w:sz w:val="28"/>
          <w:szCs w:val="28"/>
          <w:lang w:val="uk-UA"/>
        </w:rPr>
        <w:t xml:space="preserve"> мала характер «</w:t>
      </w:r>
      <w:r w:rsidR="00DA4838">
        <w:rPr>
          <w:rFonts w:ascii="Times New Roman" w:hAnsi="Times New Roman"/>
          <w:sz w:val="28"/>
          <w:szCs w:val="28"/>
          <w:lang w:val="uk-UA"/>
        </w:rPr>
        <w:t>гарної</w:t>
      </w:r>
      <w:r w:rsidR="0049339F" w:rsidRPr="00A479F6">
        <w:rPr>
          <w:rFonts w:ascii="Times New Roman" w:hAnsi="Times New Roman"/>
          <w:sz w:val="28"/>
          <w:szCs w:val="28"/>
          <w:lang w:val="uk-UA"/>
        </w:rPr>
        <w:t xml:space="preserve"> якості моделі» отриманих даних при рівні статистичної достовірності р&lt;0,</w:t>
      </w:r>
      <w:r w:rsidR="00DA4838">
        <w:rPr>
          <w:rFonts w:ascii="Times New Roman" w:hAnsi="Times New Roman"/>
          <w:sz w:val="28"/>
          <w:szCs w:val="28"/>
          <w:lang w:val="uk-UA"/>
        </w:rPr>
        <w:t>110</w:t>
      </w:r>
      <w:r w:rsidR="0049339F" w:rsidRPr="00B250DF">
        <w:rPr>
          <w:rFonts w:ascii="Times New Roman" w:hAnsi="Times New Roman"/>
          <w:sz w:val="28"/>
          <w:szCs w:val="28"/>
          <w:lang w:val="uk-UA"/>
        </w:rPr>
        <w:t xml:space="preserve"> (Додаток </w:t>
      </w:r>
      <w:r w:rsidR="004A5800">
        <w:rPr>
          <w:rFonts w:ascii="Times New Roman" w:hAnsi="Times New Roman"/>
          <w:sz w:val="28"/>
          <w:szCs w:val="28"/>
          <w:lang w:val="uk-UA"/>
        </w:rPr>
        <w:t>Є</w:t>
      </w:r>
      <w:r w:rsidR="0049339F" w:rsidRPr="00B250DF">
        <w:rPr>
          <w:rFonts w:ascii="Times New Roman" w:hAnsi="Times New Roman"/>
          <w:sz w:val="28"/>
          <w:szCs w:val="28"/>
          <w:lang w:val="uk-UA"/>
        </w:rPr>
        <w:t xml:space="preserve">, рис. </w:t>
      </w:r>
      <w:r w:rsidR="004A5800">
        <w:rPr>
          <w:rFonts w:ascii="Times New Roman" w:hAnsi="Times New Roman"/>
          <w:sz w:val="28"/>
          <w:szCs w:val="28"/>
          <w:lang w:val="uk-UA"/>
        </w:rPr>
        <w:t>Є</w:t>
      </w:r>
      <w:r w:rsidR="0049339F" w:rsidRPr="00B250DF">
        <w:rPr>
          <w:rFonts w:ascii="Times New Roman" w:hAnsi="Times New Roman"/>
          <w:sz w:val="28"/>
          <w:szCs w:val="28"/>
          <w:lang w:val="uk-UA"/>
        </w:rPr>
        <w:t xml:space="preserve"> 1</w:t>
      </w:r>
      <w:r w:rsidR="0049339F" w:rsidRPr="00CF6E3A">
        <w:rPr>
          <w:rFonts w:ascii="Times New Roman" w:hAnsi="Times New Roman"/>
          <w:sz w:val="28"/>
          <w:szCs w:val="28"/>
          <w:lang w:val="uk-UA"/>
        </w:rPr>
        <w:t>2</w:t>
      </w:r>
      <w:r w:rsidR="0049339F" w:rsidRPr="00B250DF">
        <w:rPr>
          <w:rFonts w:ascii="Times New Roman" w:hAnsi="Times New Roman"/>
          <w:sz w:val="28"/>
          <w:szCs w:val="28"/>
          <w:lang w:val="uk-UA"/>
        </w:rPr>
        <w:t>).</w:t>
      </w:r>
    </w:p>
    <w:p w14:paraId="20A64BFD" w14:textId="759E3AE0" w:rsidR="0049339F" w:rsidRPr="005E0E93" w:rsidRDefault="00500679" w:rsidP="005E0E93">
      <w:pPr>
        <w:spacing w:after="0" w:line="360" w:lineRule="auto"/>
        <w:ind w:firstLine="709"/>
        <w:jc w:val="both"/>
        <w:rPr>
          <w:lang w:val="uk-UA"/>
        </w:rPr>
      </w:pPr>
      <w:r>
        <w:rPr>
          <w:rFonts w:ascii="Times New Roman" w:hAnsi="Times New Roman"/>
          <w:sz w:val="28"/>
          <w:szCs w:val="28"/>
          <w:lang w:val="uk-UA"/>
        </w:rPr>
        <w:t>В</w:t>
      </w:r>
      <w:r w:rsidR="0049339F" w:rsidRPr="009227E3">
        <w:rPr>
          <w:rFonts w:ascii="Times New Roman" w:hAnsi="Times New Roman"/>
          <w:sz w:val="28"/>
          <w:szCs w:val="28"/>
          <w:lang w:val="uk-UA"/>
        </w:rPr>
        <w:t>изнач</w:t>
      </w:r>
      <w:r>
        <w:rPr>
          <w:rFonts w:ascii="Times New Roman" w:hAnsi="Times New Roman"/>
          <w:sz w:val="28"/>
          <w:szCs w:val="28"/>
          <w:lang w:val="uk-UA"/>
        </w:rPr>
        <w:t>али</w:t>
      </w:r>
      <w:r w:rsidR="0049339F" w:rsidRPr="009227E3">
        <w:rPr>
          <w:rFonts w:ascii="Times New Roman" w:hAnsi="Times New Roman"/>
          <w:sz w:val="28"/>
          <w:szCs w:val="28"/>
          <w:lang w:val="uk-UA"/>
        </w:rPr>
        <w:t xml:space="preserve"> взаємозв’яз</w:t>
      </w:r>
      <w:r>
        <w:rPr>
          <w:rFonts w:ascii="Times New Roman" w:hAnsi="Times New Roman"/>
          <w:sz w:val="28"/>
          <w:szCs w:val="28"/>
          <w:lang w:val="uk-UA"/>
        </w:rPr>
        <w:t>ок</w:t>
      </w:r>
      <w:r w:rsidR="0049339F" w:rsidRPr="009227E3">
        <w:rPr>
          <w:rFonts w:ascii="Times New Roman" w:hAnsi="Times New Roman"/>
          <w:sz w:val="28"/>
          <w:szCs w:val="28"/>
          <w:lang w:val="uk-UA"/>
        </w:rPr>
        <w:t xml:space="preserve"> між </w:t>
      </w:r>
      <w:r w:rsidR="0049339F">
        <w:rPr>
          <w:rFonts w:ascii="Times New Roman" w:hAnsi="Times New Roman"/>
          <w:sz w:val="28"/>
          <w:szCs w:val="28"/>
          <w:lang w:val="uk-UA"/>
        </w:rPr>
        <w:t>добов</w:t>
      </w:r>
      <w:r>
        <w:rPr>
          <w:rFonts w:ascii="Times New Roman" w:hAnsi="Times New Roman"/>
          <w:sz w:val="28"/>
          <w:szCs w:val="28"/>
          <w:lang w:val="uk-UA"/>
        </w:rPr>
        <w:t xml:space="preserve">им </w:t>
      </w:r>
      <w:r w:rsidR="0049339F">
        <w:rPr>
          <w:rFonts w:ascii="Times New Roman" w:hAnsi="Times New Roman"/>
          <w:sz w:val="28"/>
          <w:szCs w:val="28"/>
          <w:lang w:val="uk-UA"/>
        </w:rPr>
        <w:t>рівн</w:t>
      </w:r>
      <w:r>
        <w:rPr>
          <w:rFonts w:ascii="Times New Roman" w:hAnsi="Times New Roman"/>
          <w:sz w:val="28"/>
          <w:szCs w:val="28"/>
          <w:lang w:val="uk-UA"/>
        </w:rPr>
        <w:t>ем</w:t>
      </w:r>
      <w:r w:rsidR="0049339F">
        <w:rPr>
          <w:rFonts w:ascii="Times New Roman" w:hAnsi="Times New Roman"/>
          <w:sz w:val="28"/>
          <w:szCs w:val="28"/>
          <w:lang w:val="uk-UA"/>
        </w:rPr>
        <w:t xml:space="preserve"> вільного кортизолу</w:t>
      </w:r>
      <w:r w:rsidR="00EB59CD">
        <w:rPr>
          <w:rFonts w:ascii="Times New Roman" w:hAnsi="Times New Roman"/>
          <w:sz w:val="28"/>
          <w:szCs w:val="28"/>
          <w:lang w:val="uk-UA"/>
        </w:rPr>
        <w:t xml:space="preserve"> в сечі</w:t>
      </w:r>
      <w:r w:rsidR="0049339F">
        <w:rPr>
          <w:rFonts w:ascii="Times New Roman" w:hAnsi="Times New Roman"/>
          <w:sz w:val="28"/>
          <w:szCs w:val="28"/>
          <w:lang w:val="uk-UA"/>
        </w:rPr>
        <w:t xml:space="preserve"> та паралітичними синдромами </w:t>
      </w:r>
      <w:r w:rsidR="0049339F" w:rsidRPr="009227E3">
        <w:rPr>
          <w:rFonts w:ascii="Times New Roman" w:hAnsi="Times New Roman"/>
          <w:sz w:val="28"/>
          <w:szCs w:val="28"/>
          <w:lang w:val="uk-UA"/>
        </w:rPr>
        <w:t xml:space="preserve">у дітей </w:t>
      </w:r>
      <w:proofErr w:type="spellStart"/>
      <w:r w:rsidR="0049339F">
        <w:rPr>
          <w:rFonts w:ascii="Times New Roman" w:hAnsi="Times New Roman"/>
          <w:sz w:val="28"/>
          <w:szCs w:val="28"/>
          <w:lang w:val="uk-UA"/>
        </w:rPr>
        <w:t>Іб</w:t>
      </w:r>
      <w:proofErr w:type="spellEnd"/>
      <w:r w:rsidR="0049339F">
        <w:rPr>
          <w:rFonts w:ascii="Times New Roman" w:hAnsi="Times New Roman"/>
          <w:sz w:val="28"/>
          <w:szCs w:val="28"/>
          <w:lang w:val="uk-UA"/>
        </w:rPr>
        <w:t xml:space="preserve"> </w:t>
      </w:r>
      <w:r w:rsidR="0049339F" w:rsidRPr="009227E3">
        <w:rPr>
          <w:rFonts w:ascii="Times New Roman" w:hAnsi="Times New Roman"/>
          <w:sz w:val="28"/>
          <w:szCs w:val="28"/>
          <w:lang w:val="uk-UA"/>
        </w:rPr>
        <w:t xml:space="preserve">та </w:t>
      </w:r>
      <w:r w:rsidR="0049339F">
        <w:rPr>
          <w:rFonts w:ascii="Times New Roman" w:hAnsi="Times New Roman"/>
          <w:sz w:val="28"/>
          <w:szCs w:val="28"/>
          <w:lang w:val="uk-UA"/>
        </w:rPr>
        <w:t>контрольною</w:t>
      </w:r>
      <w:r w:rsidR="0049339F" w:rsidRPr="009227E3">
        <w:rPr>
          <w:rFonts w:ascii="Times New Roman" w:hAnsi="Times New Roman"/>
          <w:sz w:val="28"/>
          <w:szCs w:val="28"/>
          <w:lang w:val="uk-UA"/>
        </w:rPr>
        <w:t xml:space="preserve"> груп</w:t>
      </w:r>
      <w:r w:rsidR="0049339F">
        <w:rPr>
          <w:rFonts w:ascii="Times New Roman" w:hAnsi="Times New Roman"/>
          <w:sz w:val="28"/>
          <w:szCs w:val="28"/>
          <w:lang w:val="uk-UA"/>
        </w:rPr>
        <w:t xml:space="preserve">ами </w:t>
      </w:r>
      <w:r>
        <w:rPr>
          <w:rFonts w:ascii="Times New Roman" w:hAnsi="Times New Roman"/>
          <w:sz w:val="28"/>
          <w:szCs w:val="28"/>
          <w:lang w:val="uk-UA"/>
        </w:rPr>
        <w:t xml:space="preserve">у віці </w:t>
      </w:r>
      <w:r w:rsidRPr="005938EE">
        <w:rPr>
          <w:rFonts w:ascii="Times New Roman" w:hAnsi="Times New Roman"/>
          <w:sz w:val="28"/>
          <w:szCs w:val="28"/>
          <w:lang w:val="uk-UA"/>
        </w:rPr>
        <w:t>0</w:t>
      </w:r>
      <w:r>
        <w:rPr>
          <w:rFonts w:ascii="Times New Roman" w:hAnsi="Times New Roman"/>
          <w:sz w:val="28"/>
          <w:szCs w:val="28"/>
          <w:lang w:val="uk-UA"/>
        </w:rPr>
        <w:t xml:space="preserve"> </w:t>
      </w:r>
      <w:r w:rsidRPr="005938EE">
        <w:rPr>
          <w:rFonts w:ascii="Times New Roman" w:hAnsi="Times New Roman"/>
          <w:sz w:val="28"/>
          <w:szCs w:val="28"/>
          <w:lang w:val="uk-UA"/>
        </w:rPr>
        <w:t>-</w:t>
      </w:r>
      <w:r>
        <w:rPr>
          <w:rFonts w:ascii="Times New Roman" w:hAnsi="Times New Roman"/>
          <w:sz w:val="28"/>
          <w:szCs w:val="28"/>
          <w:lang w:val="uk-UA"/>
        </w:rPr>
        <w:t xml:space="preserve"> </w:t>
      </w:r>
      <w:r w:rsidRPr="005938EE">
        <w:rPr>
          <w:rFonts w:ascii="Times New Roman" w:hAnsi="Times New Roman"/>
          <w:sz w:val="28"/>
          <w:szCs w:val="28"/>
          <w:lang w:val="uk-UA"/>
        </w:rPr>
        <w:t>2 роки</w:t>
      </w:r>
      <w:r>
        <w:rPr>
          <w:rFonts w:ascii="Times New Roman" w:hAnsi="Times New Roman"/>
          <w:sz w:val="28"/>
          <w:szCs w:val="28"/>
          <w:lang w:val="uk-UA"/>
        </w:rPr>
        <w:t xml:space="preserve"> </w:t>
      </w:r>
      <w:r w:rsidR="0049339F">
        <w:rPr>
          <w:rFonts w:ascii="Times New Roman" w:hAnsi="Times New Roman"/>
          <w:sz w:val="28"/>
          <w:szCs w:val="28"/>
          <w:lang w:val="uk-UA"/>
        </w:rPr>
        <w:t xml:space="preserve">менше </w:t>
      </w:r>
      <w:proofErr w:type="spellStart"/>
      <w:r w:rsidR="0049339F">
        <w:rPr>
          <w:rFonts w:ascii="Times New Roman" w:hAnsi="Times New Roman"/>
          <w:sz w:val="28"/>
          <w:szCs w:val="28"/>
          <w:lang w:val="uk-UA"/>
        </w:rPr>
        <w:t>Ме</w:t>
      </w:r>
      <w:proofErr w:type="spellEnd"/>
      <w:r w:rsidR="0049339F">
        <w:rPr>
          <w:rFonts w:ascii="Times New Roman" w:hAnsi="Times New Roman"/>
          <w:sz w:val="28"/>
          <w:szCs w:val="28"/>
          <w:lang w:val="uk-UA"/>
        </w:rPr>
        <w:t xml:space="preserve"> </w:t>
      </w:r>
      <w:r>
        <w:rPr>
          <w:rFonts w:ascii="Times New Roman" w:hAnsi="Times New Roman"/>
          <w:sz w:val="28"/>
          <w:szCs w:val="28"/>
          <w:lang w:val="uk-UA"/>
        </w:rPr>
        <w:t>(</w:t>
      </w:r>
      <w:r w:rsidR="0049339F">
        <w:rPr>
          <w:rFonts w:ascii="Times New Roman" w:hAnsi="Times New Roman"/>
          <w:sz w:val="28"/>
          <w:szCs w:val="28"/>
          <w:lang w:val="uk-UA"/>
        </w:rPr>
        <w:t xml:space="preserve">&lt;7,15 </w:t>
      </w:r>
      <w:proofErr w:type="spellStart"/>
      <w:r w:rsidR="0049339F">
        <w:rPr>
          <w:rFonts w:ascii="Times New Roman" w:hAnsi="Times New Roman"/>
          <w:sz w:val="28"/>
          <w:szCs w:val="28"/>
          <w:lang w:val="uk-UA"/>
        </w:rPr>
        <w:t>мкг</w:t>
      </w:r>
      <w:proofErr w:type="spellEnd"/>
      <w:r w:rsidR="0049339F">
        <w:rPr>
          <w:rFonts w:ascii="Times New Roman" w:hAnsi="Times New Roman"/>
          <w:sz w:val="28"/>
          <w:szCs w:val="28"/>
          <w:lang w:val="uk-UA"/>
        </w:rPr>
        <w:t>/24 години)</w:t>
      </w:r>
      <w:r w:rsidR="0049339F" w:rsidRPr="009227E3">
        <w:rPr>
          <w:rFonts w:ascii="Times New Roman" w:hAnsi="Times New Roman"/>
          <w:sz w:val="28"/>
          <w:szCs w:val="28"/>
          <w:lang w:val="uk-UA"/>
        </w:rPr>
        <w:t>.</w:t>
      </w:r>
      <w:r w:rsidR="0049339F" w:rsidRPr="009227E3">
        <w:rPr>
          <w:lang w:val="uk-UA"/>
        </w:rPr>
        <w:t xml:space="preserve"> </w:t>
      </w:r>
      <w:r w:rsidR="0049339F" w:rsidRPr="003F3483">
        <w:rPr>
          <w:rFonts w:ascii="Times New Roman" w:hAnsi="Times New Roman"/>
          <w:sz w:val="28"/>
          <w:szCs w:val="28"/>
          <w:lang w:val="uk-UA"/>
        </w:rPr>
        <w:t xml:space="preserve">Результати аналізу показав </w:t>
      </w:r>
      <w:r w:rsidRPr="009227E3">
        <w:rPr>
          <w:rFonts w:ascii="Times New Roman" w:hAnsi="Times New Roman"/>
          <w:sz w:val="28"/>
          <w:szCs w:val="28"/>
          <w:lang w:val="uk-UA"/>
        </w:rPr>
        <w:t>взаємозв’яз</w:t>
      </w:r>
      <w:r>
        <w:rPr>
          <w:rFonts w:ascii="Times New Roman" w:hAnsi="Times New Roman"/>
          <w:sz w:val="28"/>
          <w:szCs w:val="28"/>
          <w:lang w:val="uk-UA"/>
        </w:rPr>
        <w:t>ок</w:t>
      </w:r>
      <w:r w:rsidRPr="009227E3">
        <w:rPr>
          <w:rFonts w:ascii="Times New Roman" w:hAnsi="Times New Roman"/>
          <w:sz w:val="28"/>
          <w:szCs w:val="28"/>
          <w:lang w:val="uk-UA"/>
        </w:rPr>
        <w:t xml:space="preserve"> між </w:t>
      </w:r>
      <w:r>
        <w:rPr>
          <w:rFonts w:ascii="Times New Roman" w:hAnsi="Times New Roman"/>
          <w:sz w:val="28"/>
          <w:szCs w:val="28"/>
          <w:lang w:val="uk-UA"/>
        </w:rPr>
        <w:t>добовим рівнем вільного кортизолу</w:t>
      </w:r>
      <w:r w:rsidR="00EB59CD">
        <w:rPr>
          <w:rFonts w:ascii="Times New Roman" w:hAnsi="Times New Roman"/>
          <w:sz w:val="28"/>
          <w:szCs w:val="28"/>
          <w:lang w:val="uk-UA"/>
        </w:rPr>
        <w:t xml:space="preserve"> в сечі</w:t>
      </w:r>
      <w:r>
        <w:rPr>
          <w:rFonts w:ascii="Times New Roman" w:hAnsi="Times New Roman"/>
          <w:sz w:val="28"/>
          <w:szCs w:val="28"/>
          <w:lang w:val="uk-UA"/>
        </w:rPr>
        <w:t xml:space="preserve"> та паралітичними синдромами </w:t>
      </w:r>
      <w:r w:rsidRPr="009227E3">
        <w:rPr>
          <w:rFonts w:ascii="Times New Roman" w:hAnsi="Times New Roman"/>
          <w:sz w:val="28"/>
          <w:szCs w:val="28"/>
          <w:lang w:val="uk-UA"/>
        </w:rPr>
        <w:t xml:space="preserve">у дітей </w:t>
      </w:r>
      <w:proofErr w:type="spellStart"/>
      <w:r>
        <w:rPr>
          <w:rFonts w:ascii="Times New Roman" w:hAnsi="Times New Roman"/>
          <w:sz w:val="28"/>
          <w:szCs w:val="28"/>
          <w:lang w:val="uk-UA"/>
        </w:rPr>
        <w:t>Іб</w:t>
      </w:r>
      <w:proofErr w:type="spellEnd"/>
      <w:r>
        <w:rPr>
          <w:rFonts w:ascii="Times New Roman" w:hAnsi="Times New Roman"/>
          <w:sz w:val="28"/>
          <w:szCs w:val="28"/>
          <w:lang w:val="uk-UA"/>
        </w:rPr>
        <w:t xml:space="preserve"> </w:t>
      </w:r>
      <w:r w:rsidR="0049339F" w:rsidRPr="003F3483">
        <w:rPr>
          <w:rFonts w:ascii="Times New Roman" w:hAnsi="Times New Roman"/>
          <w:sz w:val="28"/>
          <w:szCs w:val="28"/>
          <w:lang w:val="uk-UA"/>
        </w:rPr>
        <w:t>груп</w:t>
      </w:r>
      <w:r>
        <w:rPr>
          <w:rFonts w:ascii="Times New Roman" w:hAnsi="Times New Roman"/>
          <w:sz w:val="28"/>
          <w:szCs w:val="28"/>
          <w:lang w:val="uk-UA"/>
        </w:rPr>
        <w:t>и</w:t>
      </w:r>
      <w:r w:rsidR="0049339F">
        <w:rPr>
          <w:rFonts w:ascii="Times New Roman" w:hAnsi="Times New Roman"/>
          <w:sz w:val="28"/>
          <w:szCs w:val="28"/>
          <w:lang w:val="uk-UA"/>
        </w:rPr>
        <w:t xml:space="preserve"> </w:t>
      </w:r>
      <w:r>
        <w:rPr>
          <w:rFonts w:ascii="Times New Roman" w:hAnsi="Times New Roman"/>
          <w:sz w:val="28"/>
          <w:szCs w:val="28"/>
          <w:lang w:val="uk-UA"/>
        </w:rPr>
        <w:t xml:space="preserve">у віці </w:t>
      </w:r>
      <w:r w:rsidRPr="005938EE">
        <w:rPr>
          <w:rFonts w:ascii="Times New Roman" w:hAnsi="Times New Roman"/>
          <w:sz w:val="28"/>
          <w:szCs w:val="28"/>
          <w:lang w:val="uk-UA"/>
        </w:rPr>
        <w:t>0</w:t>
      </w:r>
      <w:r>
        <w:rPr>
          <w:rFonts w:ascii="Times New Roman" w:hAnsi="Times New Roman"/>
          <w:sz w:val="28"/>
          <w:szCs w:val="28"/>
          <w:lang w:val="uk-UA"/>
        </w:rPr>
        <w:t xml:space="preserve"> </w:t>
      </w:r>
      <w:r w:rsidRPr="005938EE">
        <w:rPr>
          <w:rFonts w:ascii="Times New Roman" w:hAnsi="Times New Roman"/>
          <w:sz w:val="28"/>
          <w:szCs w:val="28"/>
          <w:lang w:val="uk-UA"/>
        </w:rPr>
        <w:t>-</w:t>
      </w:r>
      <w:r>
        <w:rPr>
          <w:rFonts w:ascii="Times New Roman" w:hAnsi="Times New Roman"/>
          <w:sz w:val="28"/>
          <w:szCs w:val="28"/>
          <w:lang w:val="uk-UA"/>
        </w:rPr>
        <w:t xml:space="preserve"> </w:t>
      </w:r>
      <w:r w:rsidRPr="005938EE">
        <w:rPr>
          <w:rFonts w:ascii="Times New Roman" w:hAnsi="Times New Roman"/>
          <w:sz w:val="28"/>
          <w:szCs w:val="28"/>
          <w:lang w:val="uk-UA"/>
        </w:rPr>
        <w:t>2 роки</w:t>
      </w:r>
      <w:r>
        <w:rPr>
          <w:rFonts w:ascii="Times New Roman" w:hAnsi="Times New Roman"/>
          <w:sz w:val="28"/>
          <w:szCs w:val="28"/>
          <w:lang w:val="uk-UA"/>
        </w:rPr>
        <w:t xml:space="preserve"> (</w:t>
      </w:r>
      <w:r w:rsidR="0049339F" w:rsidRPr="009227E3">
        <w:rPr>
          <w:rFonts w:ascii="Times New Roman" w:hAnsi="Times New Roman"/>
          <w:sz w:val="28"/>
          <w:szCs w:val="28"/>
          <w:lang w:val="uk-UA"/>
        </w:rPr>
        <w:t>чутливіст</w:t>
      </w:r>
      <w:r w:rsidR="00152489">
        <w:rPr>
          <w:rFonts w:ascii="Times New Roman" w:hAnsi="Times New Roman"/>
          <w:sz w:val="28"/>
          <w:szCs w:val="28"/>
          <w:lang w:val="uk-UA"/>
        </w:rPr>
        <w:t>ь</w:t>
      </w:r>
      <w:r w:rsidR="0049339F" w:rsidRPr="009227E3">
        <w:rPr>
          <w:rFonts w:ascii="Times New Roman" w:hAnsi="Times New Roman"/>
          <w:sz w:val="28"/>
          <w:szCs w:val="28"/>
          <w:lang w:val="uk-UA"/>
        </w:rPr>
        <w:t xml:space="preserve"> </w:t>
      </w:r>
      <w:r w:rsidR="0049339F">
        <w:rPr>
          <w:rFonts w:ascii="Times New Roman" w:hAnsi="Times New Roman"/>
          <w:sz w:val="28"/>
          <w:szCs w:val="28"/>
          <w:lang w:val="uk-UA"/>
        </w:rPr>
        <w:t>100</w:t>
      </w:r>
      <w:r w:rsidR="0049339F" w:rsidRPr="009227E3">
        <w:rPr>
          <w:rFonts w:ascii="Times New Roman" w:hAnsi="Times New Roman"/>
          <w:sz w:val="28"/>
          <w:szCs w:val="28"/>
          <w:lang w:val="uk-UA"/>
        </w:rPr>
        <w:t>,</w:t>
      </w:r>
      <w:r w:rsidR="0049339F">
        <w:rPr>
          <w:rFonts w:ascii="Times New Roman" w:hAnsi="Times New Roman"/>
          <w:sz w:val="28"/>
          <w:szCs w:val="28"/>
          <w:lang w:val="uk-UA"/>
        </w:rPr>
        <w:t>0</w:t>
      </w:r>
      <w:r w:rsidR="0049339F" w:rsidRPr="009227E3">
        <w:rPr>
          <w:rFonts w:ascii="Times New Roman" w:hAnsi="Times New Roman"/>
          <w:sz w:val="28"/>
          <w:szCs w:val="28"/>
          <w:lang w:val="uk-UA"/>
        </w:rPr>
        <w:t xml:space="preserve"> % (95% ДІ </w:t>
      </w:r>
      <w:r w:rsidR="0049339F" w:rsidRPr="00A479F6">
        <w:rPr>
          <w:rFonts w:ascii="Times New Roman" w:hAnsi="Times New Roman"/>
          <w:sz w:val="28"/>
          <w:szCs w:val="28"/>
          <w:lang w:val="uk-UA"/>
        </w:rPr>
        <w:t>15,8 - 100,0</w:t>
      </w:r>
      <w:r w:rsidR="0049339F" w:rsidRPr="009227E3">
        <w:rPr>
          <w:rFonts w:ascii="Times New Roman" w:hAnsi="Times New Roman"/>
          <w:sz w:val="28"/>
          <w:szCs w:val="28"/>
          <w:lang w:val="uk-UA"/>
        </w:rPr>
        <w:t>), специфічніст</w:t>
      </w:r>
      <w:r w:rsidR="00152489">
        <w:rPr>
          <w:rFonts w:ascii="Times New Roman" w:hAnsi="Times New Roman"/>
          <w:sz w:val="28"/>
          <w:szCs w:val="28"/>
          <w:lang w:val="uk-UA"/>
        </w:rPr>
        <w:t>ь</w:t>
      </w:r>
      <w:r w:rsidR="0049339F" w:rsidRPr="009227E3">
        <w:rPr>
          <w:rFonts w:ascii="Times New Roman" w:hAnsi="Times New Roman"/>
          <w:sz w:val="28"/>
          <w:szCs w:val="28"/>
          <w:lang w:val="uk-UA"/>
        </w:rPr>
        <w:t xml:space="preserve"> </w:t>
      </w:r>
      <w:r w:rsidR="0049339F">
        <w:rPr>
          <w:rFonts w:ascii="Times New Roman" w:hAnsi="Times New Roman"/>
          <w:sz w:val="28"/>
          <w:szCs w:val="28"/>
          <w:lang w:val="uk-UA"/>
        </w:rPr>
        <w:t>100</w:t>
      </w:r>
      <w:r w:rsidR="0049339F" w:rsidRPr="009227E3">
        <w:rPr>
          <w:rFonts w:ascii="Times New Roman" w:hAnsi="Times New Roman"/>
          <w:sz w:val="28"/>
          <w:szCs w:val="28"/>
          <w:lang w:val="uk-UA"/>
        </w:rPr>
        <w:t>,</w:t>
      </w:r>
      <w:r w:rsidR="0049339F">
        <w:rPr>
          <w:rFonts w:ascii="Times New Roman" w:hAnsi="Times New Roman"/>
          <w:sz w:val="28"/>
          <w:szCs w:val="28"/>
          <w:lang w:val="uk-UA"/>
        </w:rPr>
        <w:t>0</w:t>
      </w:r>
      <w:r w:rsidR="0049339F" w:rsidRPr="009227E3">
        <w:rPr>
          <w:rFonts w:ascii="Times New Roman" w:hAnsi="Times New Roman"/>
          <w:sz w:val="28"/>
          <w:szCs w:val="28"/>
          <w:lang w:val="uk-UA"/>
        </w:rPr>
        <w:t xml:space="preserve"> % (95% ДІ </w:t>
      </w:r>
      <w:r w:rsidR="0049339F" w:rsidRPr="00A479F6">
        <w:rPr>
          <w:rFonts w:ascii="Times New Roman" w:hAnsi="Times New Roman"/>
          <w:sz w:val="28"/>
          <w:szCs w:val="28"/>
          <w:lang w:val="uk-UA"/>
        </w:rPr>
        <w:t>29,2 - 100,0</w:t>
      </w:r>
      <w:r w:rsidR="0049339F" w:rsidRPr="009227E3">
        <w:rPr>
          <w:rFonts w:ascii="Times New Roman" w:hAnsi="Times New Roman"/>
          <w:sz w:val="28"/>
          <w:szCs w:val="28"/>
          <w:lang w:val="uk-UA"/>
        </w:rPr>
        <w:t>)</w:t>
      </w:r>
      <w:r w:rsidR="002E2311">
        <w:rPr>
          <w:rFonts w:ascii="Times New Roman" w:hAnsi="Times New Roman"/>
          <w:sz w:val="28"/>
          <w:szCs w:val="28"/>
          <w:lang w:val="uk-UA"/>
        </w:rPr>
        <w:t>)</w:t>
      </w:r>
      <w:r w:rsidR="0049339F" w:rsidRPr="009227E3">
        <w:rPr>
          <w:rFonts w:ascii="Times New Roman" w:hAnsi="Times New Roman"/>
          <w:sz w:val="28"/>
          <w:szCs w:val="28"/>
          <w:lang w:val="uk-UA"/>
        </w:rPr>
        <w:t xml:space="preserve">. Під час побудови ROC-моделі отримано характеристичну криву, яка </w:t>
      </w:r>
      <w:r w:rsidR="0049339F">
        <w:rPr>
          <w:rFonts w:ascii="Times New Roman" w:hAnsi="Times New Roman"/>
          <w:sz w:val="28"/>
          <w:szCs w:val="28"/>
          <w:lang w:val="uk-UA"/>
        </w:rPr>
        <w:t xml:space="preserve">не </w:t>
      </w:r>
      <w:r w:rsidR="0049339F" w:rsidRPr="009227E3">
        <w:rPr>
          <w:rFonts w:ascii="Times New Roman" w:hAnsi="Times New Roman"/>
          <w:sz w:val="28"/>
          <w:szCs w:val="28"/>
          <w:lang w:val="uk-UA"/>
        </w:rPr>
        <w:t>пересікала контрольну діагональ та забезпечувала площу під кривою AUC=</w:t>
      </w:r>
      <w:r w:rsidR="0049339F">
        <w:rPr>
          <w:rFonts w:ascii="Times New Roman" w:hAnsi="Times New Roman"/>
          <w:color w:val="000000" w:themeColor="text1"/>
          <w:sz w:val="28"/>
          <w:szCs w:val="28"/>
          <w:lang w:val="uk-UA"/>
        </w:rPr>
        <w:t>1</w:t>
      </w:r>
      <w:r w:rsidR="0049339F" w:rsidRPr="009227E3">
        <w:rPr>
          <w:rFonts w:ascii="Times New Roman" w:hAnsi="Times New Roman"/>
          <w:color w:val="000000" w:themeColor="text1"/>
          <w:sz w:val="28"/>
          <w:szCs w:val="28"/>
          <w:lang w:val="uk-UA"/>
        </w:rPr>
        <w:t>,</w:t>
      </w:r>
      <w:r w:rsidR="0049339F">
        <w:rPr>
          <w:rFonts w:ascii="Times New Roman" w:hAnsi="Times New Roman"/>
          <w:color w:val="000000" w:themeColor="text1"/>
          <w:sz w:val="28"/>
          <w:szCs w:val="28"/>
          <w:lang w:val="uk-UA"/>
        </w:rPr>
        <w:t>000</w:t>
      </w:r>
      <w:r w:rsidR="0049339F" w:rsidRPr="009227E3">
        <w:rPr>
          <w:rFonts w:ascii="Times New Roman" w:hAnsi="Times New Roman"/>
          <w:color w:val="000000" w:themeColor="text1"/>
          <w:sz w:val="28"/>
          <w:szCs w:val="28"/>
          <w:lang w:val="uk-UA"/>
        </w:rPr>
        <w:t>, яка</w:t>
      </w:r>
      <w:r w:rsidR="0049339F" w:rsidRPr="009227E3">
        <w:rPr>
          <w:rFonts w:ascii="Times New Roman" w:hAnsi="Times New Roman"/>
          <w:sz w:val="28"/>
          <w:szCs w:val="28"/>
          <w:lang w:val="uk-UA"/>
        </w:rPr>
        <w:t xml:space="preserve"> мала характер «</w:t>
      </w:r>
      <w:r w:rsidR="0049339F">
        <w:rPr>
          <w:rFonts w:ascii="Times New Roman" w:hAnsi="Times New Roman"/>
          <w:sz w:val="28"/>
          <w:szCs w:val="28"/>
          <w:lang w:val="uk-UA"/>
        </w:rPr>
        <w:t>відмінної</w:t>
      </w:r>
      <w:r w:rsidR="0049339F" w:rsidRPr="005F68AA">
        <w:rPr>
          <w:rFonts w:ascii="Times New Roman" w:hAnsi="Times New Roman"/>
          <w:sz w:val="28"/>
          <w:szCs w:val="28"/>
          <w:lang w:val="uk-UA"/>
        </w:rPr>
        <w:t xml:space="preserve"> як</w:t>
      </w:r>
      <w:r w:rsidR="0049339F">
        <w:rPr>
          <w:rFonts w:ascii="Times New Roman" w:hAnsi="Times New Roman"/>
          <w:sz w:val="28"/>
          <w:szCs w:val="28"/>
          <w:lang w:val="uk-UA"/>
        </w:rPr>
        <w:t>ості</w:t>
      </w:r>
      <w:r w:rsidR="0049339F" w:rsidRPr="005F68AA">
        <w:rPr>
          <w:rFonts w:ascii="Times New Roman" w:hAnsi="Times New Roman"/>
          <w:sz w:val="28"/>
          <w:szCs w:val="28"/>
          <w:lang w:val="uk-UA"/>
        </w:rPr>
        <w:t xml:space="preserve"> моделі</w:t>
      </w:r>
      <w:r w:rsidR="0049339F" w:rsidRPr="009227E3">
        <w:rPr>
          <w:rFonts w:ascii="Times New Roman" w:hAnsi="Times New Roman"/>
          <w:sz w:val="28"/>
          <w:szCs w:val="28"/>
          <w:lang w:val="uk-UA"/>
        </w:rPr>
        <w:t>» отриманих даних, при рівні статистичної достовірності р&lt;0,</w:t>
      </w:r>
      <w:r w:rsidR="0049339F">
        <w:rPr>
          <w:rFonts w:ascii="Times New Roman" w:hAnsi="Times New Roman"/>
          <w:sz w:val="28"/>
          <w:szCs w:val="28"/>
          <w:lang w:val="uk-UA"/>
        </w:rPr>
        <w:t>001</w:t>
      </w:r>
      <w:r w:rsidR="0049339F" w:rsidRPr="009227E3">
        <w:rPr>
          <w:rFonts w:ascii="Times New Roman" w:hAnsi="Times New Roman"/>
          <w:sz w:val="28"/>
          <w:szCs w:val="28"/>
          <w:lang w:val="uk-UA"/>
        </w:rPr>
        <w:t xml:space="preserve"> </w:t>
      </w:r>
      <w:r w:rsidR="0049339F" w:rsidRPr="008A164D">
        <w:rPr>
          <w:rFonts w:ascii="Times New Roman" w:hAnsi="Times New Roman"/>
          <w:sz w:val="28"/>
          <w:szCs w:val="28"/>
          <w:lang w:val="uk-UA"/>
        </w:rPr>
        <w:t xml:space="preserve">(Додаток </w:t>
      </w:r>
      <w:r w:rsidR="004A5800">
        <w:rPr>
          <w:rFonts w:ascii="Times New Roman" w:hAnsi="Times New Roman"/>
          <w:sz w:val="28"/>
          <w:szCs w:val="28"/>
          <w:lang w:val="uk-UA"/>
        </w:rPr>
        <w:t>Є</w:t>
      </w:r>
      <w:r w:rsidR="0049339F" w:rsidRPr="008A164D">
        <w:rPr>
          <w:rFonts w:ascii="Times New Roman" w:hAnsi="Times New Roman"/>
          <w:sz w:val="28"/>
          <w:szCs w:val="28"/>
          <w:lang w:val="uk-UA"/>
        </w:rPr>
        <w:t xml:space="preserve">, рис. </w:t>
      </w:r>
      <w:r w:rsidR="004A5800">
        <w:rPr>
          <w:rFonts w:ascii="Times New Roman" w:hAnsi="Times New Roman"/>
          <w:sz w:val="28"/>
          <w:szCs w:val="28"/>
          <w:lang w:val="uk-UA"/>
        </w:rPr>
        <w:t>Є</w:t>
      </w:r>
      <w:r w:rsidR="0049339F" w:rsidRPr="008A164D">
        <w:rPr>
          <w:rFonts w:ascii="Times New Roman" w:hAnsi="Times New Roman"/>
          <w:sz w:val="28"/>
          <w:szCs w:val="28"/>
          <w:lang w:val="uk-UA"/>
        </w:rPr>
        <w:t xml:space="preserve"> 1</w:t>
      </w:r>
      <w:r w:rsidR="00F93DF0">
        <w:rPr>
          <w:rFonts w:ascii="Times New Roman" w:hAnsi="Times New Roman"/>
          <w:sz w:val="28"/>
          <w:szCs w:val="28"/>
          <w:lang w:val="uk-UA"/>
        </w:rPr>
        <w:t>3</w:t>
      </w:r>
      <w:r w:rsidR="0049339F" w:rsidRPr="008A164D">
        <w:rPr>
          <w:rFonts w:ascii="Times New Roman" w:hAnsi="Times New Roman"/>
          <w:sz w:val="28"/>
          <w:szCs w:val="28"/>
          <w:lang w:val="uk-UA"/>
        </w:rPr>
        <w:t>).</w:t>
      </w:r>
    </w:p>
    <w:p w14:paraId="2A943A24" w14:textId="4F0E96B3" w:rsidR="0049339F" w:rsidRPr="005E0E93" w:rsidRDefault="00544B9A" w:rsidP="005E0E93">
      <w:pPr>
        <w:spacing w:after="0" w:line="360" w:lineRule="auto"/>
        <w:ind w:firstLine="709"/>
        <w:jc w:val="both"/>
        <w:rPr>
          <w:lang w:val="uk-UA"/>
        </w:rPr>
      </w:pPr>
      <w:r>
        <w:rPr>
          <w:rFonts w:ascii="Times New Roman" w:hAnsi="Times New Roman"/>
          <w:sz w:val="28"/>
          <w:szCs w:val="28"/>
          <w:lang w:val="uk-UA"/>
        </w:rPr>
        <w:t>В</w:t>
      </w:r>
      <w:r w:rsidR="0049339F" w:rsidRPr="009227E3">
        <w:rPr>
          <w:rFonts w:ascii="Times New Roman" w:hAnsi="Times New Roman"/>
          <w:sz w:val="28"/>
          <w:szCs w:val="28"/>
          <w:lang w:val="uk-UA"/>
        </w:rPr>
        <w:t>изнач</w:t>
      </w:r>
      <w:r>
        <w:rPr>
          <w:rFonts w:ascii="Times New Roman" w:hAnsi="Times New Roman"/>
          <w:sz w:val="28"/>
          <w:szCs w:val="28"/>
          <w:lang w:val="uk-UA"/>
        </w:rPr>
        <w:t>али</w:t>
      </w:r>
      <w:r w:rsidR="0049339F" w:rsidRPr="009227E3">
        <w:rPr>
          <w:rFonts w:ascii="Times New Roman" w:hAnsi="Times New Roman"/>
          <w:sz w:val="28"/>
          <w:szCs w:val="28"/>
          <w:lang w:val="uk-UA"/>
        </w:rPr>
        <w:t xml:space="preserve"> взаємозв’яз</w:t>
      </w:r>
      <w:r>
        <w:rPr>
          <w:rFonts w:ascii="Times New Roman" w:hAnsi="Times New Roman"/>
          <w:sz w:val="28"/>
          <w:szCs w:val="28"/>
          <w:lang w:val="uk-UA"/>
        </w:rPr>
        <w:t xml:space="preserve">ок </w:t>
      </w:r>
      <w:r w:rsidR="0049339F" w:rsidRPr="009227E3">
        <w:rPr>
          <w:rFonts w:ascii="Times New Roman" w:hAnsi="Times New Roman"/>
          <w:sz w:val="28"/>
          <w:szCs w:val="28"/>
          <w:lang w:val="uk-UA"/>
        </w:rPr>
        <w:t xml:space="preserve">між </w:t>
      </w:r>
      <w:r w:rsidR="0049339F">
        <w:rPr>
          <w:rFonts w:ascii="Times New Roman" w:hAnsi="Times New Roman"/>
          <w:sz w:val="28"/>
          <w:szCs w:val="28"/>
          <w:lang w:val="uk-UA"/>
        </w:rPr>
        <w:t>добов</w:t>
      </w:r>
      <w:r>
        <w:rPr>
          <w:rFonts w:ascii="Times New Roman" w:hAnsi="Times New Roman"/>
          <w:sz w:val="28"/>
          <w:szCs w:val="28"/>
          <w:lang w:val="uk-UA"/>
        </w:rPr>
        <w:t>им</w:t>
      </w:r>
      <w:r w:rsidR="0049339F">
        <w:rPr>
          <w:rFonts w:ascii="Times New Roman" w:hAnsi="Times New Roman"/>
          <w:sz w:val="28"/>
          <w:szCs w:val="28"/>
          <w:lang w:val="uk-UA"/>
        </w:rPr>
        <w:t xml:space="preserve"> рівн</w:t>
      </w:r>
      <w:r>
        <w:rPr>
          <w:rFonts w:ascii="Times New Roman" w:hAnsi="Times New Roman"/>
          <w:sz w:val="28"/>
          <w:szCs w:val="28"/>
          <w:lang w:val="uk-UA"/>
        </w:rPr>
        <w:t>ем</w:t>
      </w:r>
      <w:r w:rsidR="0049339F">
        <w:rPr>
          <w:rFonts w:ascii="Times New Roman" w:hAnsi="Times New Roman"/>
          <w:sz w:val="28"/>
          <w:szCs w:val="28"/>
          <w:lang w:val="uk-UA"/>
        </w:rPr>
        <w:t xml:space="preserve"> вільного кортизолу</w:t>
      </w:r>
      <w:r w:rsidR="00EB59CD">
        <w:rPr>
          <w:rFonts w:ascii="Times New Roman" w:hAnsi="Times New Roman"/>
          <w:sz w:val="28"/>
          <w:szCs w:val="28"/>
          <w:lang w:val="uk-UA"/>
        </w:rPr>
        <w:t xml:space="preserve"> в сечі</w:t>
      </w:r>
      <w:r w:rsidR="0049339F" w:rsidRPr="009227E3">
        <w:rPr>
          <w:rFonts w:ascii="Times New Roman" w:hAnsi="Times New Roman"/>
          <w:sz w:val="28"/>
          <w:szCs w:val="28"/>
          <w:lang w:val="uk-UA"/>
        </w:rPr>
        <w:t xml:space="preserve"> </w:t>
      </w:r>
      <w:r w:rsidR="0049339F">
        <w:rPr>
          <w:rFonts w:ascii="Times New Roman" w:hAnsi="Times New Roman"/>
          <w:sz w:val="28"/>
          <w:szCs w:val="28"/>
          <w:lang w:val="uk-UA"/>
        </w:rPr>
        <w:t xml:space="preserve">та паралітичними синдромами </w:t>
      </w:r>
      <w:r w:rsidR="0049339F" w:rsidRPr="009227E3">
        <w:rPr>
          <w:rFonts w:ascii="Times New Roman" w:hAnsi="Times New Roman"/>
          <w:sz w:val="28"/>
          <w:szCs w:val="28"/>
          <w:lang w:val="uk-UA"/>
        </w:rPr>
        <w:t xml:space="preserve">у дітей </w:t>
      </w:r>
      <w:proofErr w:type="spellStart"/>
      <w:r w:rsidR="0049339F">
        <w:rPr>
          <w:rFonts w:ascii="Times New Roman" w:hAnsi="Times New Roman"/>
          <w:sz w:val="28"/>
          <w:szCs w:val="28"/>
          <w:lang w:val="uk-UA"/>
        </w:rPr>
        <w:t>Іа</w:t>
      </w:r>
      <w:proofErr w:type="spellEnd"/>
      <w:r w:rsidR="0049339F">
        <w:rPr>
          <w:rFonts w:ascii="Times New Roman" w:hAnsi="Times New Roman"/>
          <w:sz w:val="28"/>
          <w:szCs w:val="28"/>
          <w:lang w:val="uk-UA"/>
        </w:rPr>
        <w:t xml:space="preserve">, </w:t>
      </w:r>
      <w:proofErr w:type="spellStart"/>
      <w:r w:rsidR="0049339F">
        <w:rPr>
          <w:rFonts w:ascii="Times New Roman" w:hAnsi="Times New Roman"/>
          <w:sz w:val="28"/>
          <w:szCs w:val="28"/>
          <w:lang w:val="uk-UA"/>
        </w:rPr>
        <w:t>Іб</w:t>
      </w:r>
      <w:proofErr w:type="spellEnd"/>
      <w:r w:rsidR="0049339F">
        <w:rPr>
          <w:rFonts w:ascii="Times New Roman" w:hAnsi="Times New Roman"/>
          <w:sz w:val="28"/>
          <w:szCs w:val="28"/>
          <w:lang w:val="uk-UA"/>
        </w:rPr>
        <w:t xml:space="preserve"> </w:t>
      </w:r>
      <w:r w:rsidR="0049339F" w:rsidRPr="009227E3">
        <w:rPr>
          <w:rFonts w:ascii="Times New Roman" w:hAnsi="Times New Roman"/>
          <w:sz w:val="28"/>
          <w:szCs w:val="28"/>
          <w:lang w:val="uk-UA"/>
        </w:rPr>
        <w:t xml:space="preserve">та </w:t>
      </w:r>
      <w:r w:rsidR="0049339F">
        <w:rPr>
          <w:rFonts w:ascii="Times New Roman" w:hAnsi="Times New Roman"/>
          <w:sz w:val="28"/>
          <w:szCs w:val="28"/>
          <w:lang w:val="uk-UA"/>
        </w:rPr>
        <w:t>контрольною</w:t>
      </w:r>
      <w:r w:rsidR="0049339F" w:rsidRPr="009227E3">
        <w:rPr>
          <w:rFonts w:ascii="Times New Roman" w:hAnsi="Times New Roman"/>
          <w:sz w:val="28"/>
          <w:szCs w:val="28"/>
          <w:lang w:val="uk-UA"/>
        </w:rPr>
        <w:t xml:space="preserve"> груп</w:t>
      </w:r>
      <w:r w:rsidR="0049339F">
        <w:rPr>
          <w:rFonts w:ascii="Times New Roman" w:hAnsi="Times New Roman"/>
          <w:sz w:val="28"/>
          <w:szCs w:val="28"/>
          <w:lang w:val="uk-UA"/>
        </w:rPr>
        <w:t xml:space="preserve">ами </w:t>
      </w:r>
      <w:r>
        <w:rPr>
          <w:rFonts w:ascii="Times New Roman" w:hAnsi="Times New Roman"/>
          <w:sz w:val="28"/>
          <w:szCs w:val="28"/>
          <w:lang w:val="uk-UA"/>
        </w:rPr>
        <w:t xml:space="preserve">у віці </w:t>
      </w:r>
      <w:r w:rsidRPr="005938EE">
        <w:rPr>
          <w:rFonts w:ascii="Times New Roman" w:hAnsi="Times New Roman"/>
          <w:sz w:val="28"/>
          <w:szCs w:val="28"/>
          <w:lang w:val="uk-UA"/>
        </w:rPr>
        <w:t>0</w:t>
      </w:r>
      <w:r>
        <w:rPr>
          <w:rFonts w:ascii="Times New Roman" w:hAnsi="Times New Roman"/>
          <w:sz w:val="28"/>
          <w:szCs w:val="28"/>
          <w:lang w:val="uk-UA"/>
        </w:rPr>
        <w:t xml:space="preserve"> </w:t>
      </w:r>
      <w:r w:rsidRPr="005938EE">
        <w:rPr>
          <w:rFonts w:ascii="Times New Roman" w:hAnsi="Times New Roman"/>
          <w:sz w:val="28"/>
          <w:szCs w:val="28"/>
          <w:lang w:val="uk-UA"/>
        </w:rPr>
        <w:t>-</w:t>
      </w:r>
      <w:r>
        <w:rPr>
          <w:rFonts w:ascii="Times New Roman" w:hAnsi="Times New Roman"/>
          <w:sz w:val="28"/>
          <w:szCs w:val="28"/>
          <w:lang w:val="uk-UA"/>
        </w:rPr>
        <w:t xml:space="preserve"> </w:t>
      </w:r>
      <w:r w:rsidRPr="005938EE">
        <w:rPr>
          <w:rFonts w:ascii="Times New Roman" w:hAnsi="Times New Roman"/>
          <w:sz w:val="28"/>
          <w:szCs w:val="28"/>
          <w:lang w:val="uk-UA"/>
        </w:rPr>
        <w:t>2 роки</w:t>
      </w:r>
      <w:r>
        <w:rPr>
          <w:rFonts w:ascii="Times New Roman" w:hAnsi="Times New Roman"/>
          <w:sz w:val="28"/>
          <w:szCs w:val="28"/>
          <w:lang w:val="uk-UA"/>
        </w:rPr>
        <w:t xml:space="preserve"> </w:t>
      </w:r>
      <w:r w:rsidR="0049339F">
        <w:rPr>
          <w:rFonts w:ascii="Times New Roman" w:hAnsi="Times New Roman"/>
          <w:sz w:val="28"/>
          <w:szCs w:val="28"/>
          <w:lang w:val="uk-UA"/>
        </w:rPr>
        <w:t xml:space="preserve">&lt;7,15 </w:t>
      </w:r>
      <w:proofErr w:type="spellStart"/>
      <w:r w:rsidR="0049339F">
        <w:rPr>
          <w:rFonts w:ascii="Times New Roman" w:hAnsi="Times New Roman"/>
          <w:sz w:val="28"/>
          <w:szCs w:val="28"/>
          <w:lang w:val="uk-UA"/>
        </w:rPr>
        <w:t>мкг</w:t>
      </w:r>
      <w:proofErr w:type="spellEnd"/>
      <w:r w:rsidR="0049339F">
        <w:rPr>
          <w:rFonts w:ascii="Times New Roman" w:hAnsi="Times New Roman"/>
          <w:sz w:val="28"/>
          <w:szCs w:val="28"/>
          <w:lang w:val="uk-UA"/>
        </w:rPr>
        <w:t>/24 години</w:t>
      </w:r>
      <w:r w:rsidR="0049339F" w:rsidRPr="009227E3">
        <w:rPr>
          <w:rFonts w:ascii="Times New Roman" w:hAnsi="Times New Roman"/>
          <w:sz w:val="28"/>
          <w:szCs w:val="28"/>
          <w:lang w:val="uk-UA"/>
        </w:rPr>
        <w:t>.</w:t>
      </w:r>
      <w:r w:rsidR="0049339F" w:rsidRPr="009227E3">
        <w:rPr>
          <w:lang w:val="uk-UA"/>
        </w:rPr>
        <w:t xml:space="preserve"> </w:t>
      </w:r>
      <w:r w:rsidR="0049339F" w:rsidRPr="003F3483">
        <w:rPr>
          <w:rFonts w:ascii="Times New Roman" w:hAnsi="Times New Roman"/>
          <w:sz w:val="28"/>
          <w:szCs w:val="28"/>
          <w:lang w:val="uk-UA"/>
        </w:rPr>
        <w:t>Результати аналізу</w:t>
      </w:r>
      <w:r w:rsidR="0049339F">
        <w:rPr>
          <w:rFonts w:ascii="Times New Roman" w:hAnsi="Times New Roman"/>
          <w:sz w:val="28"/>
          <w:szCs w:val="28"/>
          <w:lang w:val="uk-UA"/>
        </w:rPr>
        <w:t xml:space="preserve"> </w:t>
      </w:r>
      <w:r w:rsidR="0049339F" w:rsidRPr="003F3483">
        <w:rPr>
          <w:rFonts w:ascii="Times New Roman" w:hAnsi="Times New Roman"/>
          <w:sz w:val="28"/>
          <w:szCs w:val="28"/>
          <w:lang w:val="uk-UA"/>
        </w:rPr>
        <w:t xml:space="preserve">показав </w:t>
      </w:r>
      <w:r w:rsidRPr="009227E3">
        <w:rPr>
          <w:rFonts w:ascii="Times New Roman" w:hAnsi="Times New Roman"/>
          <w:sz w:val="28"/>
          <w:szCs w:val="28"/>
          <w:lang w:val="uk-UA"/>
        </w:rPr>
        <w:t>взаємозв’яз</w:t>
      </w:r>
      <w:r>
        <w:rPr>
          <w:rFonts w:ascii="Times New Roman" w:hAnsi="Times New Roman"/>
          <w:sz w:val="28"/>
          <w:szCs w:val="28"/>
          <w:lang w:val="uk-UA"/>
        </w:rPr>
        <w:t xml:space="preserve">ок </w:t>
      </w:r>
      <w:r w:rsidRPr="009227E3">
        <w:rPr>
          <w:rFonts w:ascii="Times New Roman" w:hAnsi="Times New Roman"/>
          <w:sz w:val="28"/>
          <w:szCs w:val="28"/>
          <w:lang w:val="uk-UA"/>
        </w:rPr>
        <w:t xml:space="preserve">між </w:t>
      </w:r>
      <w:r w:rsidR="00272DEC">
        <w:rPr>
          <w:rFonts w:ascii="Times New Roman" w:hAnsi="Times New Roman"/>
          <w:sz w:val="28"/>
          <w:szCs w:val="28"/>
          <w:lang w:val="uk-UA"/>
        </w:rPr>
        <w:t xml:space="preserve">хронічним болем та </w:t>
      </w:r>
      <w:r>
        <w:rPr>
          <w:rFonts w:ascii="Times New Roman" w:hAnsi="Times New Roman"/>
          <w:sz w:val="28"/>
          <w:szCs w:val="28"/>
          <w:lang w:val="uk-UA"/>
        </w:rPr>
        <w:t>добовим рівнем вільного кортизолу</w:t>
      </w:r>
      <w:r w:rsidR="00EB59CD">
        <w:rPr>
          <w:rFonts w:ascii="Times New Roman" w:hAnsi="Times New Roman"/>
          <w:sz w:val="28"/>
          <w:szCs w:val="28"/>
          <w:lang w:val="uk-UA"/>
        </w:rPr>
        <w:t xml:space="preserve"> в сечі</w:t>
      </w:r>
      <w:r w:rsidRPr="009227E3">
        <w:rPr>
          <w:rFonts w:ascii="Times New Roman" w:hAnsi="Times New Roman"/>
          <w:sz w:val="28"/>
          <w:szCs w:val="28"/>
          <w:lang w:val="uk-UA"/>
        </w:rPr>
        <w:t xml:space="preserve"> </w:t>
      </w:r>
      <w:r w:rsidR="00272DEC" w:rsidRPr="009227E3">
        <w:rPr>
          <w:rFonts w:ascii="Times New Roman" w:hAnsi="Times New Roman"/>
          <w:sz w:val="28"/>
          <w:szCs w:val="28"/>
          <w:lang w:val="uk-UA"/>
        </w:rPr>
        <w:t xml:space="preserve">у дітей </w:t>
      </w:r>
      <w:r>
        <w:rPr>
          <w:rFonts w:ascii="Times New Roman" w:hAnsi="Times New Roman"/>
          <w:sz w:val="28"/>
          <w:szCs w:val="28"/>
          <w:lang w:val="uk-UA"/>
        </w:rPr>
        <w:t xml:space="preserve">паралітичними синдромами </w:t>
      </w:r>
      <w:r w:rsidR="00272DEC">
        <w:rPr>
          <w:rFonts w:ascii="Times New Roman" w:hAnsi="Times New Roman"/>
          <w:sz w:val="28"/>
          <w:szCs w:val="28"/>
          <w:lang w:val="uk-UA"/>
        </w:rPr>
        <w:t xml:space="preserve">у віці </w:t>
      </w:r>
      <w:r w:rsidR="00272DEC" w:rsidRPr="005938EE">
        <w:rPr>
          <w:rFonts w:ascii="Times New Roman" w:hAnsi="Times New Roman"/>
          <w:sz w:val="28"/>
          <w:szCs w:val="28"/>
          <w:lang w:val="uk-UA"/>
        </w:rPr>
        <w:t>0</w:t>
      </w:r>
      <w:r w:rsidR="00272DEC">
        <w:rPr>
          <w:rFonts w:ascii="Times New Roman" w:hAnsi="Times New Roman"/>
          <w:sz w:val="28"/>
          <w:szCs w:val="28"/>
          <w:lang w:val="uk-UA"/>
        </w:rPr>
        <w:t xml:space="preserve"> </w:t>
      </w:r>
      <w:r w:rsidR="00272DEC" w:rsidRPr="005938EE">
        <w:rPr>
          <w:rFonts w:ascii="Times New Roman" w:hAnsi="Times New Roman"/>
          <w:sz w:val="28"/>
          <w:szCs w:val="28"/>
          <w:lang w:val="uk-UA"/>
        </w:rPr>
        <w:t>-</w:t>
      </w:r>
      <w:r w:rsidR="00272DEC">
        <w:rPr>
          <w:rFonts w:ascii="Times New Roman" w:hAnsi="Times New Roman"/>
          <w:sz w:val="28"/>
          <w:szCs w:val="28"/>
          <w:lang w:val="uk-UA"/>
        </w:rPr>
        <w:t xml:space="preserve"> </w:t>
      </w:r>
      <w:r w:rsidR="00272DEC" w:rsidRPr="005938EE">
        <w:rPr>
          <w:rFonts w:ascii="Times New Roman" w:hAnsi="Times New Roman"/>
          <w:sz w:val="28"/>
          <w:szCs w:val="28"/>
          <w:lang w:val="uk-UA"/>
        </w:rPr>
        <w:t>2 роки</w:t>
      </w:r>
      <w:r w:rsidR="00272DEC">
        <w:rPr>
          <w:rFonts w:ascii="Times New Roman" w:hAnsi="Times New Roman"/>
          <w:sz w:val="28"/>
          <w:szCs w:val="28"/>
          <w:lang w:val="uk-UA"/>
        </w:rPr>
        <w:t xml:space="preserve"> (</w:t>
      </w:r>
      <w:r w:rsidR="0049339F" w:rsidRPr="009227E3">
        <w:rPr>
          <w:rFonts w:ascii="Times New Roman" w:hAnsi="Times New Roman"/>
          <w:sz w:val="28"/>
          <w:szCs w:val="28"/>
          <w:lang w:val="uk-UA"/>
        </w:rPr>
        <w:t>чутливіст</w:t>
      </w:r>
      <w:r w:rsidR="00152489">
        <w:rPr>
          <w:rFonts w:ascii="Times New Roman" w:hAnsi="Times New Roman"/>
          <w:sz w:val="28"/>
          <w:szCs w:val="28"/>
          <w:lang w:val="uk-UA"/>
        </w:rPr>
        <w:t>ь</w:t>
      </w:r>
      <w:r w:rsidR="0049339F" w:rsidRPr="009227E3">
        <w:rPr>
          <w:rFonts w:ascii="Times New Roman" w:hAnsi="Times New Roman"/>
          <w:sz w:val="28"/>
          <w:szCs w:val="28"/>
          <w:lang w:val="uk-UA"/>
        </w:rPr>
        <w:t xml:space="preserve"> </w:t>
      </w:r>
      <w:r w:rsidR="00272DEC">
        <w:rPr>
          <w:rFonts w:ascii="Times New Roman" w:hAnsi="Times New Roman"/>
          <w:sz w:val="28"/>
          <w:szCs w:val="28"/>
          <w:lang w:val="uk-UA"/>
        </w:rPr>
        <w:t>53</w:t>
      </w:r>
      <w:r w:rsidR="0049339F" w:rsidRPr="009227E3">
        <w:rPr>
          <w:rFonts w:ascii="Times New Roman" w:hAnsi="Times New Roman"/>
          <w:sz w:val="28"/>
          <w:szCs w:val="28"/>
          <w:lang w:val="uk-UA"/>
        </w:rPr>
        <w:t>,</w:t>
      </w:r>
      <w:r w:rsidR="00272DEC">
        <w:rPr>
          <w:rFonts w:ascii="Times New Roman" w:hAnsi="Times New Roman"/>
          <w:sz w:val="28"/>
          <w:szCs w:val="28"/>
          <w:lang w:val="uk-UA"/>
        </w:rPr>
        <w:t>8</w:t>
      </w:r>
      <w:r w:rsidR="0049339F" w:rsidRPr="009227E3">
        <w:rPr>
          <w:rFonts w:ascii="Times New Roman" w:hAnsi="Times New Roman"/>
          <w:sz w:val="28"/>
          <w:szCs w:val="28"/>
          <w:lang w:val="uk-UA"/>
        </w:rPr>
        <w:t xml:space="preserve"> % (95% ДІ </w:t>
      </w:r>
      <w:r w:rsidR="00272DEC">
        <w:rPr>
          <w:rFonts w:ascii="Times New Roman" w:hAnsi="Times New Roman"/>
          <w:sz w:val="28"/>
          <w:szCs w:val="28"/>
          <w:lang w:val="uk-UA"/>
        </w:rPr>
        <w:t>22</w:t>
      </w:r>
      <w:r w:rsidR="0049339F" w:rsidRPr="006A0826">
        <w:rPr>
          <w:rFonts w:ascii="Times New Roman" w:hAnsi="Times New Roman"/>
          <w:sz w:val="28"/>
          <w:szCs w:val="28"/>
          <w:lang w:val="uk-UA"/>
        </w:rPr>
        <w:t>,</w:t>
      </w:r>
      <w:r w:rsidR="00272DEC">
        <w:rPr>
          <w:rFonts w:ascii="Times New Roman" w:hAnsi="Times New Roman"/>
          <w:sz w:val="28"/>
          <w:szCs w:val="28"/>
          <w:lang w:val="uk-UA"/>
        </w:rPr>
        <w:t>7</w:t>
      </w:r>
      <w:r w:rsidR="0049339F" w:rsidRPr="006A0826">
        <w:rPr>
          <w:rFonts w:ascii="Times New Roman" w:hAnsi="Times New Roman"/>
          <w:sz w:val="28"/>
          <w:szCs w:val="28"/>
          <w:lang w:val="uk-UA"/>
        </w:rPr>
        <w:t xml:space="preserve"> - </w:t>
      </w:r>
      <w:r w:rsidR="00272DEC">
        <w:rPr>
          <w:rFonts w:ascii="Times New Roman" w:hAnsi="Times New Roman"/>
          <w:sz w:val="28"/>
          <w:szCs w:val="28"/>
          <w:lang w:val="uk-UA"/>
        </w:rPr>
        <w:t>84</w:t>
      </w:r>
      <w:r w:rsidR="0049339F" w:rsidRPr="006A0826">
        <w:rPr>
          <w:rFonts w:ascii="Times New Roman" w:hAnsi="Times New Roman"/>
          <w:sz w:val="28"/>
          <w:szCs w:val="28"/>
          <w:lang w:val="uk-UA"/>
        </w:rPr>
        <w:t>,</w:t>
      </w:r>
      <w:r w:rsidR="00272DEC">
        <w:rPr>
          <w:rFonts w:ascii="Times New Roman" w:hAnsi="Times New Roman"/>
          <w:sz w:val="28"/>
          <w:szCs w:val="28"/>
          <w:lang w:val="uk-UA"/>
        </w:rPr>
        <w:t>4</w:t>
      </w:r>
      <w:r w:rsidR="0049339F" w:rsidRPr="009227E3">
        <w:rPr>
          <w:rFonts w:ascii="Times New Roman" w:hAnsi="Times New Roman"/>
          <w:sz w:val="28"/>
          <w:szCs w:val="28"/>
          <w:lang w:val="uk-UA"/>
        </w:rPr>
        <w:t>), специфічніст</w:t>
      </w:r>
      <w:r w:rsidR="00152489">
        <w:rPr>
          <w:rFonts w:ascii="Times New Roman" w:hAnsi="Times New Roman"/>
          <w:sz w:val="28"/>
          <w:szCs w:val="28"/>
          <w:lang w:val="uk-UA"/>
        </w:rPr>
        <w:t>ь</w:t>
      </w:r>
      <w:r w:rsidR="0049339F" w:rsidRPr="009227E3">
        <w:rPr>
          <w:rFonts w:ascii="Times New Roman" w:hAnsi="Times New Roman"/>
          <w:sz w:val="28"/>
          <w:szCs w:val="28"/>
          <w:lang w:val="uk-UA"/>
        </w:rPr>
        <w:t xml:space="preserve"> </w:t>
      </w:r>
      <w:r w:rsidR="0049339F">
        <w:rPr>
          <w:rFonts w:ascii="Times New Roman" w:hAnsi="Times New Roman"/>
          <w:sz w:val="28"/>
          <w:szCs w:val="28"/>
          <w:lang w:val="uk-UA"/>
        </w:rPr>
        <w:t>100</w:t>
      </w:r>
      <w:r w:rsidR="0049339F" w:rsidRPr="009227E3">
        <w:rPr>
          <w:rFonts w:ascii="Times New Roman" w:hAnsi="Times New Roman"/>
          <w:sz w:val="28"/>
          <w:szCs w:val="28"/>
          <w:lang w:val="uk-UA"/>
        </w:rPr>
        <w:t>,</w:t>
      </w:r>
      <w:r w:rsidR="0049339F">
        <w:rPr>
          <w:rFonts w:ascii="Times New Roman" w:hAnsi="Times New Roman"/>
          <w:sz w:val="28"/>
          <w:szCs w:val="28"/>
          <w:lang w:val="uk-UA"/>
        </w:rPr>
        <w:t>0</w:t>
      </w:r>
      <w:r w:rsidR="0049339F" w:rsidRPr="009227E3">
        <w:rPr>
          <w:rFonts w:ascii="Times New Roman" w:hAnsi="Times New Roman"/>
          <w:sz w:val="28"/>
          <w:szCs w:val="28"/>
          <w:lang w:val="uk-UA"/>
        </w:rPr>
        <w:t xml:space="preserve"> % (95% ДІ </w:t>
      </w:r>
      <w:r w:rsidR="0049339F" w:rsidRPr="00A479F6">
        <w:rPr>
          <w:rFonts w:ascii="Times New Roman" w:hAnsi="Times New Roman"/>
          <w:sz w:val="28"/>
          <w:szCs w:val="28"/>
          <w:lang w:val="uk-UA"/>
        </w:rPr>
        <w:t>29,2 - 100,0</w:t>
      </w:r>
      <w:r w:rsidR="0049339F" w:rsidRPr="009227E3">
        <w:rPr>
          <w:rFonts w:ascii="Times New Roman" w:hAnsi="Times New Roman"/>
          <w:sz w:val="28"/>
          <w:szCs w:val="28"/>
          <w:lang w:val="uk-UA"/>
        </w:rPr>
        <w:t>)</w:t>
      </w:r>
      <w:r w:rsidR="002E2311">
        <w:rPr>
          <w:rFonts w:ascii="Times New Roman" w:hAnsi="Times New Roman"/>
          <w:sz w:val="28"/>
          <w:szCs w:val="28"/>
          <w:lang w:val="uk-UA"/>
        </w:rPr>
        <w:t>)</w:t>
      </w:r>
      <w:r w:rsidR="0049339F" w:rsidRPr="009227E3">
        <w:rPr>
          <w:rFonts w:ascii="Times New Roman" w:hAnsi="Times New Roman"/>
          <w:sz w:val="28"/>
          <w:szCs w:val="28"/>
          <w:lang w:val="uk-UA"/>
        </w:rPr>
        <w:t xml:space="preserve">. Під час побудови ROC-моделі отримано характеристичну криву, яка </w:t>
      </w:r>
      <w:r w:rsidR="0049339F">
        <w:rPr>
          <w:rFonts w:ascii="Times New Roman" w:hAnsi="Times New Roman"/>
          <w:sz w:val="28"/>
          <w:szCs w:val="28"/>
          <w:lang w:val="uk-UA"/>
        </w:rPr>
        <w:t xml:space="preserve">не </w:t>
      </w:r>
      <w:r w:rsidR="0049339F" w:rsidRPr="009227E3">
        <w:rPr>
          <w:rFonts w:ascii="Times New Roman" w:hAnsi="Times New Roman"/>
          <w:sz w:val="28"/>
          <w:szCs w:val="28"/>
          <w:lang w:val="uk-UA"/>
        </w:rPr>
        <w:t>пересікала контрольну діагональ та забезпечувала площу під кривою AUC=</w:t>
      </w:r>
      <w:r w:rsidR="0049339F">
        <w:rPr>
          <w:rFonts w:ascii="Times New Roman" w:hAnsi="Times New Roman"/>
          <w:color w:val="000000" w:themeColor="text1"/>
          <w:sz w:val="28"/>
          <w:szCs w:val="28"/>
          <w:lang w:val="uk-UA"/>
        </w:rPr>
        <w:t>0</w:t>
      </w:r>
      <w:r w:rsidR="0049339F" w:rsidRPr="009227E3">
        <w:rPr>
          <w:rFonts w:ascii="Times New Roman" w:hAnsi="Times New Roman"/>
          <w:color w:val="000000" w:themeColor="text1"/>
          <w:sz w:val="28"/>
          <w:szCs w:val="28"/>
          <w:lang w:val="uk-UA"/>
        </w:rPr>
        <w:t>,</w:t>
      </w:r>
      <w:r w:rsidR="00272DEC">
        <w:rPr>
          <w:rFonts w:ascii="Times New Roman" w:hAnsi="Times New Roman"/>
          <w:color w:val="000000" w:themeColor="text1"/>
          <w:sz w:val="28"/>
          <w:szCs w:val="28"/>
          <w:lang w:val="uk-UA"/>
        </w:rPr>
        <w:t>806</w:t>
      </w:r>
      <w:r w:rsidR="0049339F" w:rsidRPr="009227E3">
        <w:rPr>
          <w:rFonts w:ascii="Times New Roman" w:hAnsi="Times New Roman"/>
          <w:color w:val="000000" w:themeColor="text1"/>
          <w:sz w:val="28"/>
          <w:szCs w:val="28"/>
          <w:lang w:val="uk-UA"/>
        </w:rPr>
        <w:t>, яка</w:t>
      </w:r>
      <w:r w:rsidR="0049339F" w:rsidRPr="009227E3">
        <w:rPr>
          <w:rFonts w:ascii="Times New Roman" w:hAnsi="Times New Roman"/>
          <w:sz w:val="28"/>
          <w:szCs w:val="28"/>
          <w:lang w:val="uk-UA"/>
        </w:rPr>
        <w:t xml:space="preserve"> мала характер «</w:t>
      </w:r>
      <w:r w:rsidR="008C75E4">
        <w:rPr>
          <w:rFonts w:ascii="Times New Roman" w:hAnsi="Times New Roman"/>
          <w:sz w:val="28"/>
          <w:szCs w:val="28"/>
          <w:lang w:val="uk-UA"/>
        </w:rPr>
        <w:t>незадовільної</w:t>
      </w:r>
      <w:r w:rsidR="00272DEC">
        <w:rPr>
          <w:rFonts w:ascii="Times New Roman" w:hAnsi="Times New Roman"/>
          <w:sz w:val="28"/>
          <w:szCs w:val="28"/>
          <w:lang w:val="uk-UA"/>
        </w:rPr>
        <w:t xml:space="preserve"> </w:t>
      </w:r>
      <w:r w:rsidR="0049339F" w:rsidRPr="005F68AA">
        <w:rPr>
          <w:rFonts w:ascii="Times New Roman" w:hAnsi="Times New Roman"/>
          <w:sz w:val="28"/>
          <w:szCs w:val="28"/>
          <w:lang w:val="uk-UA"/>
        </w:rPr>
        <w:t>як</w:t>
      </w:r>
      <w:r w:rsidR="0049339F">
        <w:rPr>
          <w:rFonts w:ascii="Times New Roman" w:hAnsi="Times New Roman"/>
          <w:sz w:val="28"/>
          <w:szCs w:val="28"/>
          <w:lang w:val="uk-UA"/>
        </w:rPr>
        <w:t>ості</w:t>
      </w:r>
      <w:r w:rsidR="0049339F" w:rsidRPr="005F68AA">
        <w:rPr>
          <w:rFonts w:ascii="Times New Roman" w:hAnsi="Times New Roman"/>
          <w:sz w:val="28"/>
          <w:szCs w:val="28"/>
          <w:lang w:val="uk-UA"/>
        </w:rPr>
        <w:t xml:space="preserve"> моделі</w:t>
      </w:r>
      <w:r w:rsidR="0049339F" w:rsidRPr="009227E3">
        <w:rPr>
          <w:rFonts w:ascii="Times New Roman" w:hAnsi="Times New Roman"/>
          <w:sz w:val="28"/>
          <w:szCs w:val="28"/>
          <w:lang w:val="uk-UA"/>
        </w:rPr>
        <w:t>» отриманих даних, при рівні статистичної достовірності р&lt;0,</w:t>
      </w:r>
      <w:r w:rsidR="0049339F">
        <w:rPr>
          <w:rFonts w:ascii="Times New Roman" w:hAnsi="Times New Roman"/>
          <w:sz w:val="28"/>
          <w:szCs w:val="28"/>
          <w:lang w:val="uk-UA"/>
        </w:rPr>
        <w:t>0</w:t>
      </w:r>
      <w:r w:rsidR="00272DEC">
        <w:rPr>
          <w:rFonts w:ascii="Times New Roman" w:hAnsi="Times New Roman"/>
          <w:sz w:val="28"/>
          <w:szCs w:val="28"/>
          <w:lang w:val="uk-UA"/>
        </w:rPr>
        <w:t>30</w:t>
      </w:r>
      <w:r w:rsidR="0049339F" w:rsidRPr="00590F14">
        <w:rPr>
          <w:rFonts w:ascii="Times New Roman" w:hAnsi="Times New Roman"/>
          <w:sz w:val="28"/>
          <w:szCs w:val="28"/>
          <w:lang w:val="uk-UA"/>
        </w:rPr>
        <w:t xml:space="preserve"> (Додаток </w:t>
      </w:r>
      <w:r w:rsidR="004A5800">
        <w:rPr>
          <w:rFonts w:ascii="Times New Roman" w:hAnsi="Times New Roman"/>
          <w:sz w:val="28"/>
          <w:szCs w:val="28"/>
          <w:lang w:val="uk-UA"/>
        </w:rPr>
        <w:t>Є</w:t>
      </w:r>
      <w:r w:rsidR="0049339F" w:rsidRPr="00590F14">
        <w:rPr>
          <w:rFonts w:ascii="Times New Roman" w:hAnsi="Times New Roman"/>
          <w:sz w:val="28"/>
          <w:szCs w:val="28"/>
          <w:lang w:val="uk-UA"/>
        </w:rPr>
        <w:t xml:space="preserve">, рис. </w:t>
      </w:r>
      <w:r w:rsidR="004A5800">
        <w:rPr>
          <w:rFonts w:ascii="Times New Roman" w:hAnsi="Times New Roman"/>
          <w:sz w:val="28"/>
          <w:szCs w:val="28"/>
          <w:lang w:val="uk-UA"/>
        </w:rPr>
        <w:t>Є</w:t>
      </w:r>
      <w:r w:rsidR="0049339F" w:rsidRPr="00590F14">
        <w:rPr>
          <w:rFonts w:ascii="Times New Roman" w:hAnsi="Times New Roman"/>
          <w:sz w:val="28"/>
          <w:szCs w:val="28"/>
          <w:lang w:val="uk-UA"/>
        </w:rPr>
        <w:t xml:space="preserve"> 1</w:t>
      </w:r>
      <w:r w:rsidR="00F93DF0">
        <w:rPr>
          <w:rFonts w:ascii="Times New Roman" w:hAnsi="Times New Roman"/>
          <w:sz w:val="28"/>
          <w:szCs w:val="28"/>
          <w:lang w:val="uk-UA"/>
        </w:rPr>
        <w:t>4</w:t>
      </w:r>
      <w:r w:rsidR="0049339F" w:rsidRPr="00590F14">
        <w:rPr>
          <w:rFonts w:ascii="Times New Roman" w:hAnsi="Times New Roman"/>
          <w:sz w:val="28"/>
          <w:szCs w:val="28"/>
          <w:lang w:val="uk-UA"/>
        </w:rPr>
        <w:t>).</w:t>
      </w:r>
    </w:p>
    <w:p w14:paraId="50B63E1F" w14:textId="77777777" w:rsidR="00B114CF" w:rsidRDefault="00B114CF" w:rsidP="00BC7CAC">
      <w:pPr>
        <w:spacing w:after="0" w:line="360" w:lineRule="auto"/>
        <w:contextualSpacing/>
        <w:jc w:val="both"/>
        <w:rPr>
          <w:rFonts w:ascii="Times New Roman" w:hAnsi="Times New Roman"/>
          <w:sz w:val="28"/>
          <w:szCs w:val="28"/>
          <w:lang w:val="uk-UA" w:eastAsia="ru-RU"/>
        </w:rPr>
      </w:pPr>
    </w:p>
    <w:p w14:paraId="56DD4894" w14:textId="03295069" w:rsidR="0049339F" w:rsidRDefault="0049339F" w:rsidP="0049339F">
      <w:pPr>
        <w:spacing w:after="0" w:line="360" w:lineRule="auto"/>
        <w:ind w:firstLine="708"/>
        <w:contextualSpacing/>
        <w:rPr>
          <w:rFonts w:ascii="Times New Roman" w:hAnsi="Times New Roman"/>
          <w:sz w:val="28"/>
          <w:szCs w:val="28"/>
          <w:lang w:val="uk-UA"/>
        </w:rPr>
      </w:pPr>
      <w:r>
        <w:rPr>
          <w:rFonts w:ascii="Times New Roman" w:hAnsi="Times New Roman"/>
          <w:sz w:val="28"/>
          <w:szCs w:val="28"/>
          <w:lang w:val="uk-UA"/>
        </w:rPr>
        <w:t>6.2 Характеристика траєкторій екскреції добового рівня вільного кортизолу</w:t>
      </w:r>
      <w:r w:rsidR="00EB59CD">
        <w:rPr>
          <w:rFonts w:ascii="Times New Roman" w:hAnsi="Times New Roman"/>
          <w:sz w:val="28"/>
          <w:szCs w:val="28"/>
          <w:lang w:val="uk-UA"/>
        </w:rPr>
        <w:t xml:space="preserve"> в сечі</w:t>
      </w:r>
      <w:r>
        <w:rPr>
          <w:rFonts w:ascii="Times New Roman" w:hAnsi="Times New Roman"/>
          <w:sz w:val="28"/>
          <w:szCs w:val="28"/>
          <w:lang w:val="uk-UA"/>
        </w:rPr>
        <w:t xml:space="preserve"> у дітей з паралітичними синдромами та хронічним болем</w:t>
      </w:r>
    </w:p>
    <w:p w14:paraId="023639B9" w14:textId="77777777" w:rsidR="0049339F" w:rsidRDefault="0049339F" w:rsidP="0049339F">
      <w:pPr>
        <w:spacing w:after="0" w:line="360" w:lineRule="auto"/>
        <w:contextualSpacing/>
        <w:jc w:val="both"/>
        <w:rPr>
          <w:rFonts w:ascii="Times New Roman" w:hAnsi="Times New Roman"/>
          <w:sz w:val="28"/>
          <w:szCs w:val="28"/>
          <w:lang w:val="uk-UA" w:eastAsia="ru-RU"/>
        </w:rPr>
      </w:pPr>
    </w:p>
    <w:p w14:paraId="75512D85" w14:textId="73128CDB" w:rsidR="0049339F" w:rsidRPr="00296930" w:rsidRDefault="0049339F" w:rsidP="0049339F">
      <w:pPr>
        <w:spacing w:after="0" w:line="360" w:lineRule="auto"/>
        <w:ind w:firstLine="708"/>
        <w:contextualSpacing/>
        <w:jc w:val="both"/>
        <w:rPr>
          <w:rFonts w:ascii="Times New Roman" w:hAnsi="Times New Roman"/>
          <w:sz w:val="28"/>
          <w:szCs w:val="28"/>
          <w:lang w:val="uk-UA" w:eastAsia="ru-RU"/>
        </w:rPr>
      </w:pPr>
      <w:r>
        <w:rPr>
          <w:rFonts w:ascii="Times New Roman" w:hAnsi="Times New Roman"/>
          <w:sz w:val="28"/>
          <w:szCs w:val="28"/>
          <w:lang w:val="uk-UA" w:eastAsia="ru-RU"/>
        </w:rPr>
        <w:lastRenderedPageBreak/>
        <w:t>У 13</w:t>
      </w:r>
      <w:r w:rsidRPr="00296930">
        <w:rPr>
          <w:rFonts w:ascii="Times New Roman" w:hAnsi="Times New Roman"/>
          <w:sz w:val="28"/>
          <w:szCs w:val="28"/>
          <w:lang w:eastAsia="ru-RU"/>
        </w:rPr>
        <w:t xml:space="preserve"> (</w:t>
      </w:r>
      <w:r>
        <w:rPr>
          <w:rFonts w:ascii="Times New Roman" w:hAnsi="Times New Roman"/>
          <w:sz w:val="28"/>
          <w:szCs w:val="28"/>
          <w:lang w:val="uk-UA" w:eastAsia="ru-RU"/>
        </w:rPr>
        <w:t xml:space="preserve">34,2 </w:t>
      </w:r>
      <w:r w:rsidRPr="00296930">
        <w:rPr>
          <w:rFonts w:ascii="Times New Roman" w:hAnsi="Times New Roman"/>
          <w:sz w:val="28"/>
          <w:szCs w:val="28"/>
          <w:lang w:eastAsia="ru-RU"/>
        </w:rPr>
        <w:t>%)</w:t>
      </w:r>
      <w:r>
        <w:rPr>
          <w:rFonts w:ascii="Times New Roman" w:hAnsi="Times New Roman"/>
          <w:sz w:val="28"/>
          <w:szCs w:val="28"/>
          <w:lang w:val="uk-UA" w:eastAsia="ru-RU"/>
        </w:rPr>
        <w:t xml:space="preserve"> дітей </w:t>
      </w:r>
      <w:proofErr w:type="spellStart"/>
      <w:r>
        <w:rPr>
          <w:rFonts w:ascii="Times New Roman" w:hAnsi="Times New Roman"/>
          <w:sz w:val="28"/>
          <w:szCs w:val="28"/>
          <w:lang w:val="uk-UA" w:eastAsia="ru-RU"/>
        </w:rPr>
        <w:t>Іа</w:t>
      </w:r>
      <w:proofErr w:type="spellEnd"/>
      <w:r>
        <w:rPr>
          <w:rFonts w:ascii="Times New Roman" w:hAnsi="Times New Roman"/>
          <w:sz w:val="28"/>
          <w:szCs w:val="28"/>
          <w:lang w:val="uk-UA" w:eastAsia="ru-RU"/>
        </w:rPr>
        <w:t xml:space="preserve"> групи було визначено траєкторію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Серед них 11 (84,6%) дітей мали </w:t>
      </w:r>
      <w:r>
        <w:rPr>
          <w:rFonts w:ascii="Times New Roman" w:hAnsi="Times New Roman"/>
          <w:sz w:val="28"/>
          <w:szCs w:val="28"/>
          <w:lang w:val="en-US" w:eastAsia="ru-RU"/>
        </w:rPr>
        <w:t>GMFCS</w:t>
      </w:r>
      <w:r>
        <w:rPr>
          <w:rFonts w:ascii="Times New Roman" w:hAnsi="Times New Roman"/>
          <w:sz w:val="28"/>
          <w:szCs w:val="28"/>
          <w:lang w:val="uk-UA" w:eastAsia="ru-RU"/>
        </w:rPr>
        <w:t xml:space="preserve"> </w:t>
      </w:r>
      <w:r>
        <w:rPr>
          <w:rFonts w:ascii="Times New Roman" w:hAnsi="Times New Roman"/>
          <w:sz w:val="28"/>
          <w:szCs w:val="28"/>
          <w:lang w:val="en-US" w:eastAsia="ru-RU"/>
        </w:rPr>
        <w:t>V</w:t>
      </w:r>
      <w:r>
        <w:rPr>
          <w:rFonts w:ascii="Times New Roman" w:hAnsi="Times New Roman"/>
          <w:sz w:val="28"/>
          <w:szCs w:val="28"/>
          <w:lang w:val="uk-UA" w:eastAsia="ru-RU"/>
        </w:rPr>
        <w:t xml:space="preserve"> рівня, 5 (38,5 %) мали фармакологічне лікування та всі понад два джерела болю. Наводимо серію клінічних співставлень з траєкторіями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w:t>
      </w:r>
    </w:p>
    <w:p w14:paraId="06D34BBA" w14:textId="476D5BD4" w:rsidR="00B50DD6" w:rsidRDefault="0049339F" w:rsidP="00736593">
      <w:pPr>
        <w:spacing w:after="0" w:line="360" w:lineRule="auto"/>
        <w:ind w:firstLine="708"/>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Пацієнт 1 (7 років) – ДЦП, спастичний </w:t>
      </w:r>
      <w:proofErr w:type="spellStart"/>
      <w:r>
        <w:rPr>
          <w:rFonts w:ascii="Times New Roman" w:hAnsi="Times New Roman"/>
          <w:sz w:val="28"/>
          <w:szCs w:val="28"/>
          <w:lang w:val="uk-UA" w:eastAsia="ru-RU"/>
        </w:rPr>
        <w:t>тетрапарез</w:t>
      </w:r>
      <w:proofErr w:type="spellEnd"/>
      <w:r>
        <w:rPr>
          <w:rFonts w:ascii="Times New Roman" w:hAnsi="Times New Roman"/>
          <w:sz w:val="28"/>
          <w:szCs w:val="28"/>
          <w:lang w:val="uk-UA" w:eastAsia="ru-RU"/>
        </w:rPr>
        <w:t>.</w:t>
      </w:r>
      <w:r>
        <w:rPr>
          <w:rFonts w:ascii="Times New Roman" w:hAnsi="Times New Roman"/>
          <w:color w:val="000000" w:themeColor="text1"/>
          <w:sz w:val="28"/>
          <w:szCs w:val="28"/>
          <w:lang w:val="uk-UA" w:eastAsia="ru-RU"/>
        </w:rPr>
        <w:t xml:space="preserve"> </w:t>
      </w:r>
      <w:r w:rsidRPr="00FB6126">
        <w:rPr>
          <w:rFonts w:ascii="Times New Roman" w:hAnsi="Times New Roman"/>
          <w:sz w:val="28"/>
          <w:szCs w:val="28"/>
          <w:lang w:val="uk-UA" w:eastAsia="ru-RU"/>
        </w:rPr>
        <w:t>GMF</w:t>
      </w:r>
      <w:r>
        <w:rPr>
          <w:rFonts w:ascii="Times New Roman" w:hAnsi="Times New Roman"/>
          <w:sz w:val="28"/>
          <w:szCs w:val="28"/>
          <w:lang w:val="en-US" w:eastAsia="ru-RU"/>
        </w:rPr>
        <w:t>CS</w:t>
      </w:r>
      <w:r w:rsidRPr="003D132F">
        <w:rPr>
          <w:rFonts w:ascii="Times New Roman" w:hAnsi="Times New Roman"/>
          <w:sz w:val="28"/>
          <w:szCs w:val="28"/>
          <w:lang w:val="uk-UA" w:eastAsia="ru-RU"/>
        </w:rPr>
        <w:t xml:space="preserve"> – </w:t>
      </w:r>
      <w:r>
        <w:rPr>
          <w:rFonts w:ascii="Times New Roman" w:hAnsi="Times New Roman"/>
          <w:sz w:val="28"/>
          <w:szCs w:val="28"/>
          <w:lang w:val="en-US" w:eastAsia="ru-RU"/>
        </w:rPr>
        <w:t>V</w:t>
      </w:r>
      <w:r>
        <w:rPr>
          <w:rFonts w:ascii="Times New Roman" w:hAnsi="Times New Roman"/>
          <w:sz w:val="28"/>
          <w:szCs w:val="28"/>
          <w:lang w:val="uk-UA" w:eastAsia="ru-RU"/>
        </w:rPr>
        <w:t xml:space="preserve"> рівня, протибольова терапія, 8 балів за </w:t>
      </w:r>
      <w:r>
        <w:rPr>
          <w:rFonts w:ascii="Times New Roman" w:hAnsi="Times New Roman"/>
          <w:sz w:val="28"/>
          <w:szCs w:val="28"/>
          <w:lang w:val="en-US" w:eastAsia="ru-RU"/>
        </w:rPr>
        <w:t>r</w:t>
      </w:r>
      <w:r w:rsidRPr="003D132F">
        <w:rPr>
          <w:rFonts w:ascii="Times New Roman" w:hAnsi="Times New Roman"/>
          <w:sz w:val="28"/>
          <w:szCs w:val="28"/>
          <w:lang w:val="uk-UA" w:eastAsia="ru-RU"/>
        </w:rPr>
        <w:t>-</w:t>
      </w:r>
      <w:r>
        <w:rPr>
          <w:rFonts w:ascii="Times New Roman" w:hAnsi="Times New Roman"/>
          <w:sz w:val="28"/>
          <w:szCs w:val="28"/>
          <w:lang w:val="en-US" w:eastAsia="ru-RU"/>
        </w:rPr>
        <w:t>FLACC</w:t>
      </w:r>
      <w:r w:rsidRPr="003D132F">
        <w:rPr>
          <w:rFonts w:ascii="Times New Roman" w:hAnsi="Times New Roman"/>
          <w:sz w:val="28"/>
          <w:szCs w:val="28"/>
          <w:lang w:val="uk-UA" w:eastAsia="ru-RU"/>
        </w:rPr>
        <w:t xml:space="preserve">, 14 </w:t>
      </w:r>
      <w:r>
        <w:rPr>
          <w:rFonts w:ascii="Times New Roman" w:hAnsi="Times New Roman"/>
          <w:sz w:val="28"/>
          <w:szCs w:val="28"/>
          <w:lang w:val="uk-UA" w:eastAsia="ru-RU"/>
        </w:rPr>
        <w:t xml:space="preserve">балів за </w:t>
      </w:r>
      <w:r>
        <w:rPr>
          <w:rFonts w:ascii="Times New Roman" w:hAnsi="Times New Roman"/>
          <w:sz w:val="28"/>
          <w:szCs w:val="28"/>
          <w:lang w:val="en-US" w:eastAsia="ru-RU"/>
        </w:rPr>
        <w:t>NCCPC</w:t>
      </w:r>
      <w:r w:rsidRPr="003D132F">
        <w:rPr>
          <w:rFonts w:ascii="Times New Roman" w:hAnsi="Times New Roman"/>
          <w:sz w:val="28"/>
          <w:szCs w:val="28"/>
          <w:lang w:val="uk-UA" w:eastAsia="ru-RU"/>
        </w:rPr>
        <w:t>-</w:t>
      </w:r>
      <w:r>
        <w:rPr>
          <w:rFonts w:ascii="Times New Roman" w:hAnsi="Times New Roman"/>
          <w:sz w:val="28"/>
          <w:szCs w:val="28"/>
          <w:lang w:val="en-US" w:eastAsia="ru-RU"/>
        </w:rPr>
        <w:t>R</w:t>
      </w:r>
      <w:r>
        <w:rPr>
          <w:rFonts w:ascii="Times New Roman" w:hAnsi="Times New Roman"/>
          <w:sz w:val="28"/>
          <w:szCs w:val="28"/>
          <w:lang w:val="uk-UA" w:eastAsia="ru-RU"/>
        </w:rPr>
        <w:t>. Комбіновані джерела болі. Соматичний біль: м’язова спастика, контрактури. Вісцеральний біль: зондове вигодовування, закреп. Невропатичний біль: судоми.</w:t>
      </w:r>
      <w:r>
        <w:rPr>
          <w:rFonts w:ascii="Times New Roman" w:hAnsi="Times New Roman"/>
          <w:color w:val="000000" w:themeColor="text1"/>
          <w:sz w:val="28"/>
          <w:szCs w:val="28"/>
          <w:lang w:val="uk-UA" w:eastAsia="ru-RU"/>
        </w:rPr>
        <w:t xml:space="preserve"> </w:t>
      </w:r>
      <w:r>
        <w:rPr>
          <w:rFonts w:ascii="Times New Roman" w:hAnsi="Times New Roman"/>
          <w:sz w:val="28"/>
          <w:szCs w:val="28"/>
          <w:lang w:val="uk-UA" w:eastAsia="ru-RU"/>
        </w:rPr>
        <w:t xml:space="preserve">БЕН 3 ступеню за класифікацією </w:t>
      </w:r>
      <w:proofErr w:type="spellStart"/>
      <w:r w:rsidRPr="00721C5F">
        <w:rPr>
          <w:rFonts w:ascii="Times New Roman" w:hAnsi="Times New Roman"/>
          <w:sz w:val="28"/>
          <w:szCs w:val="28"/>
          <w:lang w:val="uk-UA" w:eastAsia="ru-RU"/>
        </w:rPr>
        <w:t>Gomes</w:t>
      </w:r>
      <w:proofErr w:type="spellEnd"/>
      <w:r w:rsidRPr="00EC6D7E">
        <w:rPr>
          <w:rFonts w:ascii="Times New Roman" w:hAnsi="Times New Roman"/>
          <w:sz w:val="28"/>
          <w:szCs w:val="28"/>
          <w:lang w:eastAsia="ru-RU"/>
        </w:rPr>
        <w:t>, 1955</w:t>
      </w:r>
      <w:r>
        <w:rPr>
          <w:rFonts w:ascii="Times New Roman" w:hAnsi="Times New Roman"/>
          <w:sz w:val="28"/>
          <w:szCs w:val="28"/>
          <w:lang w:val="uk-UA" w:eastAsia="ru-RU"/>
        </w:rPr>
        <w:t>.</w:t>
      </w:r>
      <w:r w:rsidRPr="00E24DB8">
        <w:rPr>
          <w:rFonts w:ascii="Times New Roman" w:hAnsi="Times New Roman"/>
          <w:sz w:val="28"/>
          <w:szCs w:val="28"/>
          <w:lang w:val="uk-UA" w:eastAsia="ru-RU"/>
        </w:rPr>
        <w:t xml:space="preserve"> </w:t>
      </w:r>
      <w:r>
        <w:rPr>
          <w:rFonts w:ascii="Times New Roman" w:hAnsi="Times New Roman"/>
          <w:sz w:val="28"/>
          <w:szCs w:val="28"/>
          <w:lang w:val="uk-UA" w:eastAsia="ru-RU"/>
        </w:rPr>
        <w:t>Траєкторія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пацієнта 1 наведена на рис. 6.</w:t>
      </w:r>
      <w:r w:rsidR="00B50DD6">
        <w:rPr>
          <w:rFonts w:ascii="Times New Roman" w:hAnsi="Times New Roman"/>
          <w:sz w:val="28"/>
          <w:szCs w:val="28"/>
          <w:lang w:val="uk-UA" w:eastAsia="ru-RU"/>
        </w:rPr>
        <w:t>2</w:t>
      </w:r>
      <w:r>
        <w:rPr>
          <w:rFonts w:ascii="Times New Roman" w:hAnsi="Times New Roman"/>
          <w:sz w:val="28"/>
          <w:szCs w:val="28"/>
          <w:lang w:val="uk-UA" w:eastAsia="ru-RU"/>
        </w:rPr>
        <w:t>.</w:t>
      </w:r>
    </w:p>
    <w:p w14:paraId="28B1CE8C" w14:textId="6FD5C761" w:rsidR="00F93DF0" w:rsidRDefault="00F93DF0" w:rsidP="00736593">
      <w:pPr>
        <w:spacing w:after="0" w:line="360" w:lineRule="auto"/>
        <w:ind w:firstLine="708"/>
        <w:contextualSpacing/>
        <w:jc w:val="both"/>
        <w:rPr>
          <w:rFonts w:ascii="Times New Roman" w:hAnsi="Times New Roman"/>
          <w:sz w:val="28"/>
          <w:szCs w:val="28"/>
          <w:lang w:val="uk-UA" w:eastAsia="ru-RU"/>
        </w:rPr>
      </w:pPr>
      <w:r>
        <w:rPr>
          <w:rFonts w:ascii="Times New Roman" w:hAnsi="Times New Roman"/>
          <w:noProof/>
          <w:sz w:val="28"/>
          <w:szCs w:val="28"/>
          <w:lang w:eastAsia="ru-RU"/>
        </w:rPr>
        <mc:AlternateContent>
          <mc:Choice Requires="wps">
            <w:drawing>
              <wp:anchor distT="0" distB="0" distL="114300" distR="114300" simplePos="0" relativeHeight="251866112" behindDoc="0" locked="0" layoutInCell="1" allowOverlap="1" wp14:anchorId="1065BD5D" wp14:editId="3E69E391">
                <wp:simplePos x="0" y="0"/>
                <wp:positionH relativeFrom="column">
                  <wp:posOffset>-89535</wp:posOffset>
                </wp:positionH>
                <wp:positionV relativeFrom="paragraph">
                  <wp:posOffset>21242</wp:posOffset>
                </wp:positionV>
                <wp:extent cx="2048510" cy="431800"/>
                <wp:effectExtent l="0" t="0" r="0" b="0"/>
                <wp:wrapNone/>
                <wp:docPr id="92" name="Прямоугольник 92"/>
                <wp:cNvGraphicFramePr/>
                <a:graphic xmlns:a="http://schemas.openxmlformats.org/drawingml/2006/main">
                  <a:graphicData uri="http://schemas.microsoft.com/office/word/2010/wordprocessingShape">
                    <wps:wsp>
                      <wps:cNvSpPr/>
                      <wps:spPr>
                        <a:xfrm>
                          <a:off x="0" y="0"/>
                          <a:ext cx="2048510" cy="431800"/>
                        </a:xfrm>
                        <a:prstGeom prst="rect">
                          <a:avLst/>
                        </a:prstGeom>
                        <a:noFill/>
                        <a:ln w="12700" cap="flat" cmpd="sng" algn="ctr">
                          <a:noFill/>
                          <a:prstDash val="solid"/>
                          <a:miter lim="800000"/>
                        </a:ln>
                        <a:effectLst/>
                      </wps:spPr>
                      <wps:txbx>
                        <w:txbxContent>
                          <w:p w14:paraId="20FEBD47" w14:textId="77777777" w:rsidR="002168C4" w:rsidRPr="00736593" w:rsidRDefault="002168C4" w:rsidP="00724C48">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67AFFF5E" w14:textId="77777777" w:rsidR="002168C4" w:rsidRPr="00736593" w:rsidRDefault="002168C4" w:rsidP="00724C48">
                            <w:pPr>
                              <w:jc w:val="center"/>
                              <w:rPr>
                                <w:color w:val="000000" w:themeColor="text1"/>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65BD5D" id="Прямоугольник 92" o:spid="_x0000_s1041" style="position:absolute;left:0;text-align:left;margin-left:-7.05pt;margin-top:1.65pt;width:161.3pt;height:34pt;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" filled="f" stroked="f" strokeweight="1pt">
                <v:textbox>
                  <w:txbxContent>
                    <w:p w14:paraId="20FEBD47" w14:textId="77777777" w:rsidR="002168C4" w:rsidRPr="00736593" w:rsidRDefault="002168C4" w:rsidP="00724C48">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67AFFF5E" w14:textId="77777777" w:rsidR="002168C4" w:rsidRPr="00736593" w:rsidRDefault="002168C4" w:rsidP="00724C48">
                      <w:pPr>
                        <w:jc w:val="center"/>
                        <w:rPr>
                          <w:color w:val="000000" w:themeColor="text1"/>
                          <w14:textOutline w14:w="9525" w14:cap="rnd" w14:cmpd="sng" w14:algn="ctr">
                            <w14:noFill/>
                            <w14:prstDash w14:val="solid"/>
                            <w14:bevel/>
                          </w14:textOutline>
                        </w:rPr>
                      </w:pPr>
                    </w:p>
                  </w:txbxContent>
                </v:textbox>
              </v:rect>
            </w:pict>
          </mc:Fallback>
        </mc:AlternateContent>
      </w:r>
    </w:p>
    <w:p w14:paraId="091A316E" w14:textId="0E8A97F3" w:rsidR="0049339F" w:rsidRDefault="00736593" w:rsidP="0049339F">
      <w:pPr>
        <w:spacing w:after="0" w:line="360" w:lineRule="auto"/>
        <w:ind w:firstLine="708"/>
        <w:contextualSpacing/>
        <w:jc w:val="both"/>
        <w:rPr>
          <w:rFonts w:ascii="Times New Roman" w:hAnsi="Times New Roman"/>
          <w:sz w:val="28"/>
          <w:szCs w:val="28"/>
          <w:lang w:val="uk-UA" w:eastAsia="ru-RU"/>
        </w:rPr>
      </w:pPr>
      <w:r>
        <w:rPr>
          <w:noProof/>
          <w:lang w:eastAsia="ru-RU"/>
        </w:rPr>
        <mc:AlternateContent>
          <mc:Choice Requires="wps">
            <w:drawing>
              <wp:anchor distT="0" distB="0" distL="114300" distR="114300" simplePos="0" relativeHeight="251744256" behindDoc="0" locked="0" layoutInCell="1" allowOverlap="1" wp14:anchorId="6D7B211A" wp14:editId="0B471E98">
                <wp:simplePos x="0" y="0"/>
                <wp:positionH relativeFrom="column">
                  <wp:posOffset>1080558</wp:posOffset>
                </wp:positionH>
                <wp:positionV relativeFrom="paragraph">
                  <wp:posOffset>1328208</wp:posOffset>
                </wp:positionV>
                <wp:extent cx="3807502" cy="0"/>
                <wp:effectExtent l="0" t="12700" r="15240" b="12700"/>
                <wp:wrapNone/>
                <wp:docPr id="409" name="Прямая соединительная линия 11"/>
                <wp:cNvGraphicFramePr/>
                <a:graphic xmlns:a="http://schemas.openxmlformats.org/drawingml/2006/main">
                  <a:graphicData uri="http://schemas.microsoft.com/office/word/2010/wordprocessingShape">
                    <wps:wsp>
                      <wps:cNvCnPr/>
                      <wps:spPr>
                        <a:xfrm flipV="1">
                          <a:off x="0" y="0"/>
                          <a:ext cx="3807502"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6E045E6" id="Прямая соединительная линия 11" o:spid="_x0000_s1026" style="position:absolute;flip:y;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5.1pt,104.6pt" to="384.9pt,10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" strokecolor="#ed7d31 [3205]" strokeweight="1.5pt">
                <v:stroke joinstyle="miter"/>
              </v:line>
            </w:pict>
          </mc:Fallback>
        </mc:AlternateContent>
      </w:r>
      <w:r>
        <w:rPr>
          <w:noProof/>
          <w:lang w:eastAsia="ru-RU"/>
        </w:rPr>
        <mc:AlternateContent>
          <mc:Choice Requires="wps">
            <w:drawing>
              <wp:anchor distT="0" distB="0" distL="114300" distR="114300" simplePos="0" relativeHeight="251745280" behindDoc="0" locked="0" layoutInCell="1" allowOverlap="1" wp14:anchorId="6CEC5C16" wp14:editId="31330A76">
                <wp:simplePos x="0" y="0"/>
                <wp:positionH relativeFrom="column">
                  <wp:posOffset>1075690</wp:posOffset>
                </wp:positionH>
                <wp:positionV relativeFrom="paragraph">
                  <wp:posOffset>1014942</wp:posOffset>
                </wp:positionV>
                <wp:extent cx="3769984" cy="0"/>
                <wp:effectExtent l="0" t="12700" r="15240" b="12700"/>
                <wp:wrapNone/>
                <wp:docPr id="410" name="Прямая соединительная линия 13"/>
                <wp:cNvGraphicFramePr/>
                <a:graphic xmlns:a="http://schemas.openxmlformats.org/drawingml/2006/main">
                  <a:graphicData uri="http://schemas.microsoft.com/office/word/2010/wordprocessingShape">
                    <wps:wsp>
                      <wps:cNvCnPr/>
                      <wps:spPr>
                        <a:xfrm>
                          <a:off x="0" y="0"/>
                          <a:ext cx="3769984"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B8E2C5" id="Прямая соединительная линия 13" o:spid="_x0000_s1026" style="position:absolute;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4.7pt,79.9pt" to="381.55pt,7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" strokecolor="#ed7d31 [3205]" strokeweight="1.5pt">
                <v:stroke joinstyle="miter"/>
              </v:line>
            </w:pict>
          </mc:Fallback>
        </mc:AlternateContent>
      </w:r>
      <w:r w:rsidR="0049339F">
        <w:rPr>
          <w:noProof/>
          <w:lang w:eastAsia="ru-RU"/>
        </w:rPr>
        <w:drawing>
          <wp:inline distT="0" distB="0" distL="0" distR="0" wp14:anchorId="01D9E9BE" wp14:editId="609E3CAD">
            <wp:extent cx="4395893" cy="1765300"/>
            <wp:effectExtent l="0" t="0" r="0" b="0"/>
            <wp:docPr id="456" name="Диаграмма 456">
              <a:extLst xmlns:a="http://schemas.openxmlformats.org/drawingml/2006/main">
                <a:ext uri="{FF2B5EF4-FFF2-40B4-BE49-F238E27FC236}">
                  <a16:creationId xmlns:a16="http://schemas.microsoft.com/office/drawing/2014/main" id="{6C6C20AC-DCEE-1247-9038-C73396310A1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14:paraId="56CACB33" w14:textId="4E4D2E77" w:rsidR="0049339F" w:rsidRDefault="0049339F" w:rsidP="009D5C38">
      <w:pPr>
        <w:spacing w:after="0" w:line="360" w:lineRule="auto"/>
        <w:contextualSpacing/>
        <w:jc w:val="both"/>
        <w:rPr>
          <w:rFonts w:ascii="Times New Roman" w:hAnsi="Times New Roman"/>
          <w:sz w:val="28"/>
          <w:szCs w:val="28"/>
          <w:lang w:val="uk-UA" w:eastAsia="ru-RU"/>
        </w:rPr>
      </w:pPr>
      <w:r w:rsidRPr="009227E3">
        <w:rPr>
          <w:rFonts w:ascii="Times New Roman" w:hAnsi="Times New Roman"/>
          <w:sz w:val="28"/>
          <w:szCs w:val="28"/>
          <w:lang w:val="uk-UA" w:eastAsia="ru-RU"/>
        </w:rPr>
        <w:t>Рис.</w:t>
      </w:r>
      <w:r>
        <w:rPr>
          <w:rFonts w:ascii="Times New Roman" w:hAnsi="Times New Roman"/>
          <w:sz w:val="28"/>
          <w:szCs w:val="28"/>
          <w:lang w:val="uk-UA" w:eastAsia="ru-RU"/>
        </w:rPr>
        <w:t xml:space="preserve"> </w:t>
      </w:r>
      <w:r w:rsidRPr="009227E3">
        <w:rPr>
          <w:rFonts w:ascii="Times New Roman" w:hAnsi="Times New Roman"/>
          <w:sz w:val="28"/>
          <w:szCs w:val="28"/>
          <w:lang w:val="uk-UA" w:eastAsia="ru-RU"/>
        </w:rPr>
        <w:t>6.</w:t>
      </w:r>
      <w:r>
        <w:rPr>
          <w:rFonts w:ascii="Times New Roman" w:hAnsi="Times New Roman"/>
          <w:sz w:val="28"/>
          <w:szCs w:val="28"/>
          <w:lang w:val="uk-UA" w:eastAsia="ru-RU"/>
        </w:rPr>
        <w:t>18 Траєкторія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пацієнта 1</w:t>
      </w:r>
    </w:p>
    <w:p w14:paraId="2573D42B" w14:textId="4B848C49" w:rsidR="0049339F" w:rsidRDefault="0049339F" w:rsidP="00B50DD6">
      <w:pPr>
        <w:spacing w:after="0" w:line="360" w:lineRule="auto"/>
        <w:ind w:firstLine="708"/>
        <w:contextualSpacing/>
        <w:jc w:val="both"/>
        <w:rPr>
          <w:rFonts w:ascii="Times New Roman" w:hAnsi="Times New Roman"/>
          <w:sz w:val="28"/>
          <w:szCs w:val="28"/>
          <w:lang w:val="uk-UA" w:eastAsia="ru-RU"/>
        </w:rPr>
      </w:pPr>
      <w:r>
        <w:rPr>
          <w:rFonts w:ascii="Times New Roman" w:hAnsi="Times New Roman"/>
          <w:sz w:val="28"/>
          <w:szCs w:val="28"/>
          <w:lang w:val="uk-UA" w:eastAsia="ru-RU"/>
        </w:rPr>
        <w:t>Пацієнт 2</w:t>
      </w:r>
      <w:r w:rsidRPr="00166E65">
        <w:rPr>
          <w:rFonts w:ascii="Times New Roman" w:hAnsi="Times New Roman"/>
          <w:sz w:val="28"/>
          <w:szCs w:val="28"/>
          <w:lang w:val="uk-UA" w:eastAsia="ru-RU"/>
        </w:rPr>
        <w:t xml:space="preserve"> </w:t>
      </w:r>
      <w:r>
        <w:rPr>
          <w:rFonts w:ascii="Times New Roman" w:hAnsi="Times New Roman"/>
          <w:sz w:val="28"/>
          <w:szCs w:val="28"/>
          <w:lang w:val="uk-UA" w:eastAsia="ru-RU"/>
        </w:rPr>
        <w:t xml:space="preserve">(6 років) - ВВР ЦНС, спастичний </w:t>
      </w:r>
      <w:proofErr w:type="spellStart"/>
      <w:r>
        <w:rPr>
          <w:rFonts w:ascii="Times New Roman" w:hAnsi="Times New Roman"/>
          <w:sz w:val="28"/>
          <w:szCs w:val="28"/>
          <w:lang w:val="uk-UA" w:eastAsia="ru-RU"/>
        </w:rPr>
        <w:t>тетрапарез</w:t>
      </w:r>
      <w:proofErr w:type="spellEnd"/>
      <w:r>
        <w:rPr>
          <w:rFonts w:ascii="Times New Roman" w:hAnsi="Times New Roman"/>
          <w:sz w:val="28"/>
          <w:szCs w:val="28"/>
          <w:lang w:val="uk-UA" w:eastAsia="ru-RU"/>
        </w:rPr>
        <w:t xml:space="preserve">. </w:t>
      </w:r>
      <w:r w:rsidRPr="00FB6126">
        <w:rPr>
          <w:rFonts w:ascii="Times New Roman" w:hAnsi="Times New Roman"/>
          <w:sz w:val="28"/>
          <w:szCs w:val="28"/>
          <w:lang w:val="uk-UA" w:eastAsia="ru-RU"/>
        </w:rPr>
        <w:t>GMF</w:t>
      </w:r>
      <w:r>
        <w:rPr>
          <w:rFonts w:ascii="Times New Roman" w:hAnsi="Times New Roman"/>
          <w:sz w:val="28"/>
          <w:szCs w:val="28"/>
          <w:lang w:val="en-US" w:eastAsia="ru-RU"/>
        </w:rPr>
        <w:t>CS</w:t>
      </w:r>
      <w:r w:rsidRPr="003D132F">
        <w:rPr>
          <w:rFonts w:ascii="Times New Roman" w:hAnsi="Times New Roman"/>
          <w:sz w:val="28"/>
          <w:szCs w:val="28"/>
          <w:lang w:val="uk-UA" w:eastAsia="ru-RU"/>
        </w:rPr>
        <w:t xml:space="preserve"> – </w:t>
      </w:r>
      <w:r>
        <w:rPr>
          <w:rFonts w:ascii="Times New Roman" w:hAnsi="Times New Roman"/>
          <w:sz w:val="28"/>
          <w:szCs w:val="28"/>
          <w:lang w:val="en-US" w:eastAsia="ru-RU"/>
        </w:rPr>
        <w:t>V</w:t>
      </w:r>
      <w:r>
        <w:rPr>
          <w:rFonts w:ascii="Times New Roman" w:hAnsi="Times New Roman"/>
          <w:sz w:val="28"/>
          <w:szCs w:val="28"/>
          <w:lang w:val="uk-UA" w:eastAsia="ru-RU"/>
        </w:rPr>
        <w:t xml:space="preserve"> рівня, протибольова терапія, 9 балів за </w:t>
      </w:r>
      <w:r>
        <w:rPr>
          <w:rFonts w:ascii="Times New Roman" w:hAnsi="Times New Roman"/>
          <w:sz w:val="28"/>
          <w:szCs w:val="28"/>
          <w:lang w:val="en-US" w:eastAsia="ru-RU"/>
        </w:rPr>
        <w:t>r</w:t>
      </w:r>
      <w:r w:rsidRPr="003D132F">
        <w:rPr>
          <w:rFonts w:ascii="Times New Roman" w:hAnsi="Times New Roman"/>
          <w:sz w:val="28"/>
          <w:szCs w:val="28"/>
          <w:lang w:val="uk-UA" w:eastAsia="ru-RU"/>
        </w:rPr>
        <w:t>-</w:t>
      </w:r>
      <w:r>
        <w:rPr>
          <w:rFonts w:ascii="Times New Roman" w:hAnsi="Times New Roman"/>
          <w:sz w:val="28"/>
          <w:szCs w:val="28"/>
          <w:lang w:val="en-US" w:eastAsia="ru-RU"/>
        </w:rPr>
        <w:t>FLACC</w:t>
      </w:r>
      <w:r w:rsidRPr="003D132F">
        <w:rPr>
          <w:rFonts w:ascii="Times New Roman" w:hAnsi="Times New Roman"/>
          <w:sz w:val="28"/>
          <w:szCs w:val="28"/>
          <w:lang w:val="uk-UA" w:eastAsia="ru-RU"/>
        </w:rPr>
        <w:t>, 1</w:t>
      </w:r>
      <w:r>
        <w:rPr>
          <w:rFonts w:ascii="Times New Roman" w:hAnsi="Times New Roman"/>
          <w:sz w:val="28"/>
          <w:szCs w:val="28"/>
          <w:lang w:val="uk-UA" w:eastAsia="ru-RU"/>
        </w:rPr>
        <w:t>9</w:t>
      </w:r>
      <w:r w:rsidRPr="003D132F">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балів за </w:t>
      </w:r>
      <w:r>
        <w:rPr>
          <w:rFonts w:ascii="Times New Roman" w:hAnsi="Times New Roman"/>
          <w:sz w:val="28"/>
          <w:szCs w:val="28"/>
          <w:lang w:val="en-US" w:eastAsia="ru-RU"/>
        </w:rPr>
        <w:t>NCCPC</w:t>
      </w:r>
      <w:r w:rsidRPr="003D132F">
        <w:rPr>
          <w:rFonts w:ascii="Times New Roman" w:hAnsi="Times New Roman"/>
          <w:sz w:val="28"/>
          <w:szCs w:val="28"/>
          <w:lang w:val="uk-UA" w:eastAsia="ru-RU"/>
        </w:rPr>
        <w:t>-</w:t>
      </w:r>
      <w:r>
        <w:rPr>
          <w:rFonts w:ascii="Times New Roman" w:hAnsi="Times New Roman"/>
          <w:sz w:val="28"/>
          <w:szCs w:val="28"/>
          <w:lang w:val="en-US" w:eastAsia="ru-RU"/>
        </w:rPr>
        <w:t>R</w:t>
      </w:r>
      <w:r>
        <w:rPr>
          <w:rFonts w:ascii="Times New Roman" w:hAnsi="Times New Roman"/>
          <w:sz w:val="28"/>
          <w:szCs w:val="28"/>
          <w:lang w:val="uk-UA" w:eastAsia="ru-RU"/>
        </w:rPr>
        <w:t xml:space="preserve">. Комбіновані джерела болі. Соматичний біль: м’язова спастика, контрактури, деформація хребців. Вісцеральний біль: зондове вигодовування, закреп. Невропатичний біль: судоми. БЕН 3 ступеню за класифікацією </w:t>
      </w:r>
      <w:proofErr w:type="spellStart"/>
      <w:r w:rsidRPr="00721C5F">
        <w:rPr>
          <w:rFonts w:ascii="Times New Roman" w:hAnsi="Times New Roman"/>
          <w:sz w:val="28"/>
          <w:szCs w:val="28"/>
          <w:lang w:val="uk-UA" w:eastAsia="ru-RU"/>
        </w:rPr>
        <w:t>Gomes</w:t>
      </w:r>
      <w:proofErr w:type="spellEnd"/>
      <w:r>
        <w:rPr>
          <w:rFonts w:ascii="Times New Roman" w:hAnsi="Times New Roman"/>
          <w:sz w:val="28"/>
          <w:szCs w:val="28"/>
          <w:lang w:val="uk-UA" w:eastAsia="ru-RU"/>
        </w:rPr>
        <w:t>.</w:t>
      </w:r>
      <w:r w:rsidRPr="00E24DB8">
        <w:rPr>
          <w:rFonts w:ascii="Times New Roman" w:hAnsi="Times New Roman"/>
          <w:sz w:val="28"/>
          <w:szCs w:val="28"/>
          <w:lang w:val="uk-UA" w:eastAsia="ru-RU"/>
        </w:rPr>
        <w:t xml:space="preserve"> </w:t>
      </w:r>
      <w:r>
        <w:rPr>
          <w:rFonts w:ascii="Times New Roman" w:hAnsi="Times New Roman"/>
          <w:sz w:val="28"/>
          <w:szCs w:val="28"/>
          <w:lang w:val="uk-UA" w:eastAsia="ru-RU"/>
        </w:rPr>
        <w:t>Траєкторія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пацієнта 2 наведена на рис. 6.</w:t>
      </w:r>
      <w:r w:rsidR="00B50DD6">
        <w:rPr>
          <w:rFonts w:ascii="Times New Roman" w:hAnsi="Times New Roman"/>
          <w:sz w:val="28"/>
          <w:szCs w:val="28"/>
          <w:lang w:val="uk-UA" w:eastAsia="ru-RU"/>
        </w:rPr>
        <w:t>3.</w:t>
      </w:r>
    </w:p>
    <w:p w14:paraId="159CB930" w14:textId="7027989B" w:rsidR="009D5C38" w:rsidRDefault="009D5C38" w:rsidP="00B50DD6">
      <w:pPr>
        <w:spacing w:after="0" w:line="360" w:lineRule="auto"/>
        <w:ind w:firstLine="708"/>
        <w:contextualSpacing/>
        <w:jc w:val="both"/>
        <w:rPr>
          <w:rFonts w:ascii="Times New Roman" w:hAnsi="Times New Roman"/>
          <w:sz w:val="28"/>
          <w:szCs w:val="28"/>
          <w:lang w:val="uk-UA" w:eastAsia="ru-RU"/>
        </w:rPr>
      </w:pPr>
    </w:p>
    <w:p w14:paraId="60AAADBC" w14:textId="3A165CB5" w:rsidR="0049339F" w:rsidRDefault="00F93DF0" w:rsidP="0049339F">
      <w:pPr>
        <w:spacing w:after="0" w:line="360" w:lineRule="auto"/>
        <w:ind w:firstLine="708"/>
        <w:contextualSpacing/>
        <w:jc w:val="both"/>
        <w:rPr>
          <w:rFonts w:ascii="Times New Roman" w:hAnsi="Times New Roman"/>
          <w:sz w:val="28"/>
          <w:szCs w:val="28"/>
          <w:lang w:val="uk-UA" w:eastAsia="ru-RU"/>
        </w:rPr>
      </w:pPr>
      <w:r>
        <w:rPr>
          <w:rFonts w:ascii="Times New Roman" w:hAnsi="Times New Roman"/>
          <w:noProof/>
          <w:sz w:val="28"/>
          <w:szCs w:val="28"/>
          <w:lang w:eastAsia="ru-RU"/>
        </w:rPr>
        <w:lastRenderedPageBreak/>
        <mc:AlternateContent>
          <mc:Choice Requires="wps">
            <w:drawing>
              <wp:anchor distT="0" distB="0" distL="114300" distR="114300" simplePos="0" relativeHeight="251868160" behindDoc="0" locked="0" layoutInCell="1" allowOverlap="1" wp14:anchorId="2B788B45" wp14:editId="4E8A968C">
                <wp:simplePos x="0" y="0"/>
                <wp:positionH relativeFrom="column">
                  <wp:posOffset>-43132</wp:posOffset>
                </wp:positionH>
                <wp:positionV relativeFrom="paragraph">
                  <wp:posOffset>-258217</wp:posOffset>
                </wp:positionV>
                <wp:extent cx="2048510" cy="431800"/>
                <wp:effectExtent l="0" t="0" r="0" b="0"/>
                <wp:wrapNone/>
                <wp:docPr id="452" name="Прямоугольник 452"/>
                <wp:cNvGraphicFramePr/>
                <a:graphic xmlns:a="http://schemas.openxmlformats.org/drawingml/2006/main">
                  <a:graphicData uri="http://schemas.microsoft.com/office/word/2010/wordprocessingShape">
                    <wps:wsp>
                      <wps:cNvSpPr/>
                      <wps:spPr>
                        <a:xfrm>
                          <a:off x="0" y="0"/>
                          <a:ext cx="2048510" cy="431800"/>
                        </a:xfrm>
                        <a:prstGeom prst="rect">
                          <a:avLst/>
                        </a:prstGeom>
                        <a:noFill/>
                        <a:ln w="12700" cap="flat" cmpd="sng" algn="ctr">
                          <a:noFill/>
                          <a:prstDash val="solid"/>
                          <a:miter lim="800000"/>
                        </a:ln>
                        <a:effectLst/>
                      </wps:spPr>
                      <wps:txbx>
                        <w:txbxContent>
                          <w:p w14:paraId="1F72BC63" w14:textId="77777777" w:rsidR="002168C4" w:rsidRPr="00736593" w:rsidRDefault="002168C4" w:rsidP="00721B4C">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0FB1F79C" w14:textId="77777777" w:rsidR="002168C4" w:rsidRPr="00736593" w:rsidRDefault="002168C4" w:rsidP="00721B4C">
                            <w:pPr>
                              <w:jc w:val="center"/>
                              <w:rPr>
                                <w:color w:val="000000" w:themeColor="text1"/>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788B45" id="Прямоугольник 452" o:spid="_x0000_s1042" style="position:absolute;left:0;text-align:left;margin-left:-3.4pt;margin-top:-20.35pt;width:161.3pt;height:34pt;z-index:2518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" filled="f" stroked="f" strokeweight="1pt">
                <v:textbox>
                  <w:txbxContent>
                    <w:p w14:paraId="1F72BC63" w14:textId="77777777" w:rsidR="002168C4" w:rsidRPr="00736593" w:rsidRDefault="002168C4" w:rsidP="00721B4C">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0FB1F79C" w14:textId="77777777" w:rsidR="002168C4" w:rsidRPr="00736593" w:rsidRDefault="002168C4" w:rsidP="00721B4C">
                      <w:pPr>
                        <w:jc w:val="center"/>
                        <w:rPr>
                          <w:color w:val="000000" w:themeColor="text1"/>
                          <w14:textOutline w14:w="9525" w14:cap="rnd" w14:cmpd="sng" w14:algn="ctr">
                            <w14:noFill/>
                            <w14:prstDash w14:val="solid"/>
                            <w14:bevel/>
                          </w14:textOutline>
                        </w:rPr>
                      </w:pPr>
                    </w:p>
                  </w:txbxContent>
                </v:textbox>
              </v:rect>
            </w:pict>
          </mc:Fallback>
        </mc:AlternateContent>
      </w:r>
      <w:r w:rsidR="00736593">
        <w:rPr>
          <w:noProof/>
          <w:lang w:eastAsia="ru-RU"/>
        </w:rPr>
        <mc:AlternateContent>
          <mc:Choice Requires="wps">
            <w:drawing>
              <wp:anchor distT="0" distB="0" distL="114300" distR="114300" simplePos="0" relativeHeight="251746304" behindDoc="0" locked="0" layoutInCell="1" allowOverlap="1" wp14:anchorId="43F5F370" wp14:editId="45F0C2B4">
                <wp:simplePos x="0" y="0"/>
                <wp:positionH relativeFrom="column">
                  <wp:posOffset>1084369</wp:posOffset>
                </wp:positionH>
                <wp:positionV relativeFrom="paragraph">
                  <wp:posOffset>1298363</wp:posOffset>
                </wp:positionV>
                <wp:extent cx="3888278" cy="0"/>
                <wp:effectExtent l="0" t="12700" r="23495" b="12700"/>
                <wp:wrapNone/>
                <wp:docPr id="411" name="Прямая соединительная линия 11"/>
                <wp:cNvGraphicFramePr/>
                <a:graphic xmlns:a="http://schemas.openxmlformats.org/drawingml/2006/main">
                  <a:graphicData uri="http://schemas.microsoft.com/office/word/2010/wordprocessingShape">
                    <wps:wsp>
                      <wps:cNvCnPr/>
                      <wps:spPr>
                        <a:xfrm>
                          <a:off x="0" y="0"/>
                          <a:ext cx="3888278"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anchor>
            </w:drawing>
          </mc:Choice>
          <mc:Fallback>
            <w:pict>
              <v:line w14:anchorId="3C6B83F1" id="Прямая соединительная линия 11" o:spid="_x0000_s1026" style="position:absolute;z-index:2517463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5.4pt,102.25pt" to="391.55pt,10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" strokecolor="#ed7d31 [3205]" strokeweight="1.5pt">
                <v:stroke joinstyle="miter"/>
              </v:line>
            </w:pict>
          </mc:Fallback>
        </mc:AlternateContent>
      </w:r>
      <w:r w:rsidR="00736593">
        <w:rPr>
          <w:noProof/>
          <w:lang w:eastAsia="ru-RU"/>
        </w:rPr>
        <mc:AlternateContent>
          <mc:Choice Requires="wps">
            <w:drawing>
              <wp:anchor distT="0" distB="0" distL="114300" distR="114300" simplePos="0" relativeHeight="251747328" behindDoc="0" locked="0" layoutInCell="1" allowOverlap="1" wp14:anchorId="19AA23C0" wp14:editId="7FB1EB31">
                <wp:simplePos x="0" y="0"/>
                <wp:positionH relativeFrom="column">
                  <wp:posOffset>1067435</wp:posOffset>
                </wp:positionH>
                <wp:positionV relativeFrom="paragraph">
                  <wp:posOffset>983404</wp:posOffset>
                </wp:positionV>
                <wp:extent cx="3934691" cy="0"/>
                <wp:effectExtent l="0" t="12700" r="15240" b="12700"/>
                <wp:wrapNone/>
                <wp:docPr id="412" name="Прямая соединительная линия 13"/>
                <wp:cNvGraphicFramePr/>
                <a:graphic xmlns:a="http://schemas.openxmlformats.org/drawingml/2006/main">
                  <a:graphicData uri="http://schemas.microsoft.com/office/word/2010/wordprocessingShape">
                    <wps:wsp>
                      <wps:cNvCnPr/>
                      <wps:spPr>
                        <a:xfrm>
                          <a:off x="0" y="0"/>
                          <a:ext cx="3934691"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5487148" id="Прямая соединительная линия 13" o:spid="_x0000_s1026" style="position:absolute;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4.05pt,77.45pt" to="393.85pt,7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" strokecolor="#ed7d31 [3205]" strokeweight="1.5pt">
                <v:stroke joinstyle="miter"/>
              </v:line>
            </w:pict>
          </mc:Fallback>
        </mc:AlternateContent>
      </w:r>
      <w:r w:rsidR="0049339F">
        <w:rPr>
          <w:noProof/>
          <w:lang w:eastAsia="ru-RU"/>
        </w:rPr>
        <w:drawing>
          <wp:inline distT="0" distB="0" distL="0" distR="0" wp14:anchorId="02C21924" wp14:editId="26B9E525">
            <wp:extent cx="4656666" cy="1744134"/>
            <wp:effectExtent l="0" t="0" r="4445" b="0"/>
            <wp:docPr id="457" name="Диаграмма 457"/>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0C7AFDAA" w14:textId="1878F9F3" w:rsidR="0049339F" w:rsidRDefault="0049339F" w:rsidP="009D5C38">
      <w:pPr>
        <w:spacing w:after="0" w:line="360" w:lineRule="auto"/>
        <w:contextualSpacing/>
        <w:jc w:val="both"/>
        <w:rPr>
          <w:rFonts w:ascii="Times New Roman" w:hAnsi="Times New Roman"/>
          <w:sz w:val="28"/>
          <w:szCs w:val="28"/>
          <w:lang w:val="uk-UA" w:eastAsia="ru-RU"/>
        </w:rPr>
      </w:pPr>
      <w:r w:rsidRPr="009227E3">
        <w:rPr>
          <w:rFonts w:ascii="Times New Roman" w:hAnsi="Times New Roman"/>
          <w:sz w:val="28"/>
          <w:szCs w:val="28"/>
          <w:lang w:val="uk-UA" w:eastAsia="ru-RU"/>
        </w:rPr>
        <w:t>Рис.</w:t>
      </w:r>
      <w:r>
        <w:rPr>
          <w:rFonts w:ascii="Times New Roman" w:hAnsi="Times New Roman"/>
          <w:sz w:val="28"/>
          <w:szCs w:val="28"/>
          <w:lang w:val="uk-UA" w:eastAsia="ru-RU"/>
        </w:rPr>
        <w:t xml:space="preserve"> </w:t>
      </w:r>
      <w:r w:rsidRPr="009227E3">
        <w:rPr>
          <w:rFonts w:ascii="Times New Roman" w:hAnsi="Times New Roman"/>
          <w:sz w:val="28"/>
          <w:szCs w:val="28"/>
          <w:lang w:val="uk-UA" w:eastAsia="ru-RU"/>
        </w:rPr>
        <w:t>6.</w:t>
      </w:r>
      <w:r w:rsidR="00B50DD6">
        <w:rPr>
          <w:rFonts w:ascii="Times New Roman" w:hAnsi="Times New Roman"/>
          <w:sz w:val="28"/>
          <w:szCs w:val="28"/>
          <w:lang w:val="uk-UA" w:eastAsia="ru-RU"/>
        </w:rPr>
        <w:t>3</w:t>
      </w:r>
      <w:r w:rsidRPr="00E24DB8">
        <w:rPr>
          <w:rFonts w:ascii="Times New Roman" w:hAnsi="Times New Roman"/>
          <w:sz w:val="28"/>
          <w:szCs w:val="28"/>
          <w:lang w:val="uk-UA" w:eastAsia="ru-RU"/>
        </w:rPr>
        <w:t xml:space="preserve"> </w:t>
      </w:r>
      <w:r>
        <w:rPr>
          <w:rFonts w:ascii="Times New Roman" w:hAnsi="Times New Roman"/>
          <w:sz w:val="28"/>
          <w:szCs w:val="28"/>
          <w:lang w:val="uk-UA" w:eastAsia="ru-RU"/>
        </w:rPr>
        <w:t>Траєкторія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пацієнта 2</w:t>
      </w:r>
    </w:p>
    <w:p w14:paraId="67360786" w14:textId="77777777" w:rsidR="009D5C38" w:rsidRDefault="009D5C38" w:rsidP="00B50DD6">
      <w:pPr>
        <w:spacing w:after="0" w:line="360" w:lineRule="auto"/>
        <w:ind w:firstLine="708"/>
        <w:contextualSpacing/>
        <w:jc w:val="both"/>
        <w:rPr>
          <w:rFonts w:ascii="Times New Roman" w:hAnsi="Times New Roman"/>
          <w:sz w:val="28"/>
          <w:szCs w:val="28"/>
          <w:lang w:val="uk-UA" w:eastAsia="ru-RU"/>
        </w:rPr>
      </w:pPr>
    </w:p>
    <w:p w14:paraId="61089C4D" w14:textId="147BC3A6" w:rsidR="0049339F" w:rsidRDefault="00F93DF0" w:rsidP="00B50DD6">
      <w:pPr>
        <w:spacing w:after="0" w:line="360" w:lineRule="auto"/>
        <w:ind w:firstLine="708"/>
        <w:contextualSpacing/>
        <w:jc w:val="both"/>
        <w:rPr>
          <w:rFonts w:ascii="Times New Roman" w:hAnsi="Times New Roman"/>
          <w:sz w:val="28"/>
          <w:szCs w:val="28"/>
          <w:lang w:val="uk-UA" w:eastAsia="ru-RU"/>
        </w:rPr>
      </w:pPr>
      <w:r>
        <w:rPr>
          <w:rFonts w:ascii="Times New Roman" w:hAnsi="Times New Roman"/>
          <w:noProof/>
          <w:sz w:val="28"/>
          <w:szCs w:val="28"/>
          <w:lang w:eastAsia="ru-RU"/>
        </w:rPr>
        <mc:AlternateContent>
          <mc:Choice Requires="wps">
            <w:drawing>
              <wp:anchor distT="0" distB="0" distL="114300" distR="114300" simplePos="0" relativeHeight="251837440" behindDoc="0" locked="0" layoutInCell="1" allowOverlap="1" wp14:anchorId="3D507C92" wp14:editId="039549B9">
                <wp:simplePos x="0" y="0"/>
                <wp:positionH relativeFrom="column">
                  <wp:posOffset>-47625</wp:posOffset>
                </wp:positionH>
                <wp:positionV relativeFrom="paragraph">
                  <wp:posOffset>1797853</wp:posOffset>
                </wp:positionV>
                <wp:extent cx="2048510" cy="431800"/>
                <wp:effectExtent l="0" t="0" r="0" b="0"/>
                <wp:wrapNone/>
                <wp:docPr id="16" name="Прямоугольник 16"/>
                <wp:cNvGraphicFramePr/>
                <a:graphic xmlns:a="http://schemas.openxmlformats.org/drawingml/2006/main">
                  <a:graphicData uri="http://schemas.microsoft.com/office/word/2010/wordprocessingShape">
                    <wps:wsp>
                      <wps:cNvSpPr/>
                      <wps:spPr>
                        <a:xfrm>
                          <a:off x="0" y="0"/>
                          <a:ext cx="2048510" cy="4318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E901375" w14:textId="77777777" w:rsidR="002168C4" w:rsidRPr="00736593" w:rsidRDefault="002168C4" w:rsidP="00736593">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28476658" w14:textId="77777777" w:rsidR="002168C4" w:rsidRPr="00736593" w:rsidRDefault="002168C4" w:rsidP="00736593">
                            <w:pPr>
                              <w:jc w:val="center"/>
                              <w:rPr>
                                <w:color w:val="000000" w:themeColor="text1"/>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507C92" id="Прямоугольник 16" o:spid="_x0000_s1043" style="position:absolute;left:0;text-align:left;margin-left:-3.75pt;margin-top:141.55pt;width:161.3pt;height:34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" filled="f" stroked="f" strokeweight="1pt">
                <v:textbox>
                  <w:txbxContent>
                    <w:p w14:paraId="6E901375" w14:textId="77777777" w:rsidR="002168C4" w:rsidRPr="00736593" w:rsidRDefault="002168C4" w:rsidP="00736593">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28476658" w14:textId="77777777" w:rsidR="002168C4" w:rsidRPr="00736593" w:rsidRDefault="002168C4" w:rsidP="00736593">
                      <w:pPr>
                        <w:jc w:val="center"/>
                        <w:rPr>
                          <w:color w:val="000000" w:themeColor="text1"/>
                          <w14:textOutline w14:w="9525" w14:cap="rnd" w14:cmpd="sng" w14:algn="ctr">
                            <w14:noFill/>
                            <w14:prstDash w14:val="solid"/>
                            <w14:bevel/>
                          </w14:textOutline>
                        </w:rPr>
                      </w:pPr>
                    </w:p>
                  </w:txbxContent>
                </v:textbox>
              </v:rect>
            </w:pict>
          </mc:Fallback>
        </mc:AlternateContent>
      </w:r>
      <w:r w:rsidR="0049339F">
        <w:rPr>
          <w:rFonts w:ascii="Times New Roman" w:hAnsi="Times New Roman"/>
          <w:sz w:val="28"/>
          <w:szCs w:val="28"/>
          <w:lang w:val="uk-UA" w:eastAsia="ru-RU"/>
        </w:rPr>
        <w:t>Пацієнт 3 (6 років) - ВВР ЦНС,</w:t>
      </w:r>
      <w:r w:rsidR="0049339F" w:rsidRPr="00166E65">
        <w:rPr>
          <w:rFonts w:ascii="Times New Roman" w:hAnsi="Times New Roman"/>
          <w:sz w:val="28"/>
          <w:szCs w:val="28"/>
          <w:lang w:val="uk-UA" w:eastAsia="ru-RU"/>
        </w:rPr>
        <w:t xml:space="preserve"> </w:t>
      </w:r>
      <w:r w:rsidR="0049339F">
        <w:rPr>
          <w:rFonts w:ascii="Times New Roman" w:hAnsi="Times New Roman"/>
          <w:sz w:val="28"/>
          <w:szCs w:val="28"/>
          <w:lang w:val="uk-UA" w:eastAsia="ru-RU"/>
        </w:rPr>
        <w:t xml:space="preserve">спастичний </w:t>
      </w:r>
      <w:proofErr w:type="spellStart"/>
      <w:r w:rsidR="0049339F">
        <w:rPr>
          <w:rFonts w:ascii="Times New Roman" w:hAnsi="Times New Roman"/>
          <w:sz w:val="28"/>
          <w:szCs w:val="28"/>
          <w:lang w:val="uk-UA" w:eastAsia="ru-RU"/>
        </w:rPr>
        <w:t>тетрапарез</w:t>
      </w:r>
      <w:proofErr w:type="spellEnd"/>
      <w:r w:rsidR="0049339F">
        <w:rPr>
          <w:rFonts w:ascii="Times New Roman" w:hAnsi="Times New Roman"/>
          <w:sz w:val="28"/>
          <w:szCs w:val="28"/>
          <w:lang w:val="uk-UA" w:eastAsia="ru-RU"/>
        </w:rPr>
        <w:t xml:space="preserve">. </w:t>
      </w:r>
      <w:r w:rsidR="0049339F" w:rsidRPr="00FB6126">
        <w:rPr>
          <w:rFonts w:ascii="Times New Roman" w:hAnsi="Times New Roman"/>
          <w:sz w:val="28"/>
          <w:szCs w:val="28"/>
          <w:lang w:val="uk-UA" w:eastAsia="ru-RU"/>
        </w:rPr>
        <w:t>GMF</w:t>
      </w:r>
      <w:r w:rsidR="0049339F">
        <w:rPr>
          <w:rFonts w:ascii="Times New Roman" w:hAnsi="Times New Roman"/>
          <w:sz w:val="28"/>
          <w:szCs w:val="28"/>
          <w:lang w:val="en-US" w:eastAsia="ru-RU"/>
        </w:rPr>
        <w:t>CS</w:t>
      </w:r>
      <w:r w:rsidR="0049339F" w:rsidRPr="003D132F">
        <w:rPr>
          <w:rFonts w:ascii="Times New Roman" w:hAnsi="Times New Roman"/>
          <w:sz w:val="28"/>
          <w:szCs w:val="28"/>
          <w:lang w:val="uk-UA" w:eastAsia="ru-RU"/>
        </w:rPr>
        <w:t xml:space="preserve"> – </w:t>
      </w:r>
      <w:r w:rsidR="0049339F">
        <w:rPr>
          <w:rFonts w:ascii="Times New Roman" w:hAnsi="Times New Roman"/>
          <w:sz w:val="28"/>
          <w:szCs w:val="28"/>
          <w:lang w:val="en-US" w:eastAsia="ru-RU"/>
        </w:rPr>
        <w:t>V</w:t>
      </w:r>
      <w:r w:rsidR="0049339F">
        <w:rPr>
          <w:rFonts w:ascii="Times New Roman" w:hAnsi="Times New Roman"/>
          <w:sz w:val="28"/>
          <w:szCs w:val="28"/>
          <w:lang w:val="uk-UA" w:eastAsia="ru-RU"/>
        </w:rPr>
        <w:t xml:space="preserve"> рівня, 8 балів за </w:t>
      </w:r>
      <w:r w:rsidR="0049339F">
        <w:rPr>
          <w:rFonts w:ascii="Times New Roman" w:hAnsi="Times New Roman"/>
          <w:sz w:val="28"/>
          <w:szCs w:val="28"/>
          <w:lang w:val="en-US" w:eastAsia="ru-RU"/>
        </w:rPr>
        <w:t>r</w:t>
      </w:r>
      <w:r w:rsidR="0049339F" w:rsidRPr="003D132F">
        <w:rPr>
          <w:rFonts w:ascii="Times New Roman" w:hAnsi="Times New Roman"/>
          <w:sz w:val="28"/>
          <w:szCs w:val="28"/>
          <w:lang w:val="uk-UA" w:eastAsia="ru-RU"/>
        </w:rPr>
        <w:t>-</w:t>
      </w:r>
      <w:r w:rsidR="0049339F">
        <w:rPr>
          <w:rFonts w:ascii="Times New Roman" w:hAnsi="Times New Roman"/>
          <w:sz w:val="28"/>
          <w:szCs w:val="28"/>
          <w:lang w:val="en-US" w:eastAsia="ru-RU"/>
        </w:rPr>
        <w:t>FLACC</w:t>
      </w:r>
      <w:r w:rsidR="0049339F" w:rsidRPr="003D132F">
        <w:rPr>
          <w:rFonts w:ascii="Times New Roman" w:hAnsi="Times New Roman"/>
          <w:sz w:val="28"/>
          <w:szCs w:val="28"/>
          <w:lang w:val="uk-UA" w:eastAsia="ru-RU"/>
        </w:rPr>
        <w:t>, 1</w:t>
      </w:r>
      <w:r w:rsidR="0049339F">
        <w:rPr>
          <w:rFonts w:ascii="Times New Roman" w:hAnsi="Times New Roman"/>
          <w:sz w:val="28"/>
          <w:szCs w:val="28"/>
          <w:lang w:val="uk-UA" w:eastAsia="ru-RU"/>
        </w:rPr>
        <w:t>2</w:t>
      </w:r>
      <w:r w:rsidR="0049339F" w:rsidRPr="003D132F">
        <w:rPr>
          <w:rFonts w:ascii="Times New Roman" w:hAnsi="Times New Roman"/>
          <w:sz w:val="28"/>
          <w:szCs w:val="28"/>
          <w:lang w:val="uk-UA" w:eastAsia="ru-RU"/>
        </w:rPr>
        <w:t xml:space="preserve"> </w:t>
      </w:r>
      <w:r w:rsidR="0049339F">
        <w:rPr>
          <w:rFonts w:ascii="Times New Roman" w:hAnsi="Times New Roman"/>
          <w:sz w:val="28"/>
          <w:szCs w:val="28"/>
          <w:lang w:val="uk-UA" w:eastAsia="ru-RU"/>
        </w:rPr>
        <w:t xml:space="preserve">балів за </w:t>
      </w:r>
      <w:r w:rsidR="0049339F">
        <w:rPr>
          <w:rFonts w:ascii="Times New Roman" w:hAnsi="Times New Roman"/>
          <w:sz w:val="28"/>
          <w:szCs w:val="28"/>
          <w:lang w:val="en-US" w:eastAsia="ru-RU"/>
        </w:rPr>
        <w:t>NCCPC</w:t>
      </w:r>
      <w:r w:rsidR="0049339F" w:rsidRPr="003D132F">
        <w:rPr>
          <w:rFonts w:ascii="Times New Roman" w:hAnsi="Times New Roman"/>
          <w:sz w:val="28"/>
          <w:szCs w:val="28"/>
          <w:lang w:val="uk-UA" w:eastAsia="ru-RU"/>
        </w:rPr>
        <w:t>-</w:t>
      </w:r>
      <w:r w:rsidR="0049339F">
        <w:rPr>
          <w:rFonts w:ascii="Times New Roman" w:hAnsi="Times New Roman"/>
          <w:sz w:val="28"/>
          <w:szCs w:val="28"/>
          <w:lang w:val="en-US" w:eastAsia="ru-RU"/>
        </w:rPr>
        <w:t>R</w:t>
      </w:r>
      <w:r w:rsidR="0049339F">
        <w:rPr>
          <w:rFonts w:ascii="Times New Roman" w:hAnsi="Times New Roman"/>
          <w:sz w:val="28"/>
          <w:szCs w:val="28"/>
          <w:lang w:val="uk-UA" w:eastAsia="ru-RU"/>
        </w:rPr>
        <w:t xml:space="preserve">. Комбіновані джерела болі. Соматичний біль: м’язова спастика, контрактури. Вісцеральний біль: зондове вигодовування, закреп. Невропатичний біль: судоми. БЕН 3 ступеню за класифікацією </w:t>
      </w:r>
      <w:proofErr w:type="spellStart"/>
      <w:r w:rsidR="0049339F" w:rsidRPr="00721C5F">
        <w:rPr>
          <w:rFonts w:ascii="Times New Roman" w:hAnsi="Times New Roman"/>
          <w:sz w:val="28"/>
          <w:szCs w:val="28"/>
          <w:lang w:val="uk-UA" w:eastAsia="ru-RU"/>
        </w:rPr>
        <w:t>Gomes</w:t>
      </w:r>
      <w:proofErr w:type="spellEnd"/>
      <w:r w:rsidR="0049339F">
        <w:rPr>
          <w:rFonts w:ascii="Times New Roman" w:hAnsi="Times New Roman"/>
          <w:sz w:val="28"/>
          <w:szCs w:val="28"/>
          <w:lang w:val="uk-UA" w:eastAsia="ru-RU"/>
        </w:rPr>
        <w:t>.</w:t>
      </w:r>
      <w:r w:rsidR="0049339F" w:rsidRPr="00E24DB8">
        <w:rPr>
          <w:rFonts w:ascii="Times New Roman" w:hAnsi="Times New Roman"/>
          <w:sz w:val="28"/>
          <w:szCs w:val="28"/>
          <w:lang w:val="uk-UA" w:eastAsia="ru-RU"/>
        </w:rPr>
        <w:t xml:space="preserve"> </w:t>
      </w:r>
      <w:r w:rsidR="0049339F">
        <w:rPr>
          <w:rFonts w:ascii="Times New Roman" w:hAnsi="Times New Roman"/>
          <w:sz w:val="28"/>
          <w:szCs w:val="28"/>
          <w:lang w:val="uk-UA" w:eastAsia="ru-RU"/>
        </w:rPr>
        <w:t>Траєкторія добового рівня вільного кортизолу</w:t>
      </w:r>
      <w:r w:rsidR="00EB59CD">
        <w:rPr>
          <w:rFonts w:ascii="Times New Roman" w:hAnsi="Times New Roman"/>
          <w:sz w:val="28"/>
          <w:szCs w:val="28"/>
          <w:lang w:val="uk-UA" w:eastAsia="ru-RU"/>
        </w:rPr>
        <w:t xml:space="preserve"> в сечі</w:t>
      </w:r>
      <w:r w:rsidR="0049339F">
        <w:rPr>
          <w:rFonts w:ascii="Times New Roman" w:hAnsi="Times New Roman"/>
          <w:sz w:val="28"/>
          <w:szCs w:val="28"/>
          <w:lang w:val="uk-UA" w:eastAsia="ru-RU"/>
        </w:rPr>
        <w:t xml:space="preserve"> пацієнта 3 наведена на рис. 6.</w:t>
      </w:r>
      <w:r w:rsidR="00B50DD6">
        <w:rPr>
          <w:rFonts w:ascii="Times New Roman" w:hAnsi="Times New Roman"/>
          <w:sz w:val="28"/>
          <w:szCs w:val="28"/>
          <w:lang w:val="uk-UA" w:eastAsia="ru-RU"/>
        </w:rPr>
        <w:t>4</w:t>
      </w:r>
      <w:r w:rsidR="0049339F">
        <w:rPr>
          <w:rFonts w:ascii="Times New Roman" w:hAnsi="Times New Roman"/>
          <w:sz w:val="28"/>
          <w:szCs w:val="28"/>
          <w:lang w:val="uk-UA" w:eastAsia="ru-RU"/>
        </w:rPr>
        <w:t>.</w:t>
      </w:r>
    </w:p>
    <w:p w14:paraId="255512D6" w14:textId="1FAD1A80" w:rsidR="009D5C38" w:rsidRDefault="009D5C38" w:rsidP="00B50DD6">
      <w:pPr>
        <w:spacing w:after="0" w:line="360" w:lineRule="auto"/>
        <w:ind w:firstLine="708"/>
        <w:contextualSpacing/>
        <w:jc w:val="both"/>
        <w:rPr>
          <w:rFonts w:ascii="Times New Roman" w:hAnsi="Times New Roman"/>
          <w:sz w:val="28"/>
          <w:szCs w:val="28"/>
          <w:lang w:val="uk-UA" w:eastAsia="ru-RU"/>
        </w:rPr>
      </w:pPr>
    </w:p>
    <w:p w14:paraId="02EFF5FC" w14:textId="2B51EC9F" w:rsidR="0049339F" w:rsidRDefault="00724C48" w:rsidP="0049339F">
      <w:pPr>
        <w:spacing w:after="0" w:line="360" w:lineRule="auto"/>
        <w:ind w:firstLine="708"/>
        <w:contextualSpacing/>
        <w:jc w:val="both"/>
        <w:rPr>
          <w:rFonts w:ascii="Times New Roman" w:hAnsi="Times New Roman"/>
          <w:sz w:val="28"/>
          <w:szCs w:val="28"/>
          <w:lang w:val="uk-UA" w:eastAsia="ru-RU"/>
        </w:rPr>
      </w:pPr>
      <w:r>
        <w:rPr>
          <w:noProof/>
          <w:lang w:eastAsia="ru-RU"/>
        </w:rPr>
        <mc:AlternateContent>
          <mc:Choice Requires="wps">
            <w:drawing>
              <wp:anchor distT="0" distB="0" distL="114300" distR="114300" simplePos="0" relativeHeight="251748352" behindDoc="0" locked="0" layoutInCell="1" allowOverlap="1" wp14:anchorId="06CE4A59" wp14:editId="7BA78B22">
                <wp:simplePos x="0" y="0"/>
                <wp:positionH relativeFrom="column">
                  <wp:posOffset>1033145</wp:posOffset>
                </wp:positionH>
                <wp:positionV relativeFrom="paragraph">
                  <wp:posOffset>1341755</wp:posOffset>
                </wp:positionV>
                <wp:extent cx="3888105" cy="0"/>
                <wp:effectExtent l="0" t="0" r="17145" b="19050"/>
                <wp:wrapNone/>
                <wp:docPr id="414" name="Прямая соединительная линия 11"/>
                <wp:cNvGraphicFramePr/>
                <a:graphic xmlns:a="http://schemas.openxmlformats.org/drawingml/2006/main">
                  <a:graphicData uri="http://schemas.microsoft.com/office/word/2010/wordprocessingShape">
                    <wps:wsp>
                      <wps:cNvCnPr/>
                      <wps:spPr>
                        <a:xfrm>
                          <a:off x="0" y="0"/>
                          <a:ext cx="3888105"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anchor>
            </w:drawing>
          </mc:Choice>
          <mc:Fallback>
            <w:pict>
              <v:line w14:anchorId="1A41B567" id="Прямая соединительная линия 11" o:spid="_x0000_s1026" style="position:absolute;z-index:2517483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1.35pt,105.65pt" to="387.5pt,10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" strokecolor="#ed7d31 [3205]" strokeweight="1.5pt">
                <v:stroke joinstyle="miter"/>
              </v:line>
            </w:pict>
          </mc:Fallback>
        </mc:AlternateContent>
      </w:r>
      <w:r w:rsidR="0049339F">
        <w:rPr>
          <w:noProof/>
          <w:lang w:eastAsia="ru-RU"/>
        </w:rPr>
        <mc:AlternateContent>
          <mc:Choice Requires="wps">
            <w:drawing>
              <wp:anchor distT="0" distB="0" distL="114300" distR="114300" simplePos="0" relativeHeight="251749376" behindDoc="0" locked="0" layoutInCell="1" allowOverlap="1" wp14:anchorId="3C8184E2" wp14:editId="4D0E5F07">
                <wp:simplePos x="0" y="0"/>
                <wp:positionH relativeFrom="column">
                  <wp:posOffset>1033780</wp:posOffset>
                </wp:positionH>
                <wp:positionV relativeFrom="paragraph">
                  <wp:posOffset>912495</wp:posOffset>
                </wp:positionV>
                <wp:extent cx="3934691" cy="0"/>
                <wp:effectExtent l="0" t="12700" r="15240" b="12700"/>
                <wp:wrapNone/>
                <wp:docPr id="413" name="Прямая соединительная линия 13"/>
                <wp:cNvGraphicFramePr/>
                <a:graphic xmlns:a="http://schemas.openxmlformats.org/drawingml/2006/main">
                  <a:graphicData uri="http://schemas.microsoft.com/office/word/2010/wordprocessingShape">
                    <wps:wsp>
                      <wps:cNvCnPr/>
                      <wps:spPr>
                        <a:xfrm>
                          <a:off x="0" y="0"/>
                          <a:ext cx="3934691"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C6609CA" id="Прямая соединительная линия 13" o:spid="_x0000_s1026" style="position:absolute;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1.4pt,71.85pt" to="391.2pt,7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" strokecolor="#ed7d31 [3205]" strokeweight="1.5pt">
                <v:stroke joinstyle="miter"/>
              </v:line>
            </w:pict>
          </mc:Fallback>
        </mc:AlternateContent>
      </w:r>
      <w:r w:rsidR="0049339F">
        <w:rPr>
          <w:noProof/>
          <w:lang w:eastAsia="ru-RU"/>
        </w:rPr>
        <w:drawing>
          <wp:inline distT="0" distB="0" distL="0" distR="0" wp14:anchorId="2A384564" wp14:editId="0D3C3D43">
            <wp:extent cx="4572000" cy="1790700"/>
            <wp:effectExtent l="0" t="0" r="0" b="0"/>
            <wp:docPr id="458" name="Диаграмма 458"/>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3C60A3D4" w14:textId="7FF0E7DB" w:rsidR="0049339F" w:rsidRDefault="0049339F" w:rsidP="009D5C38">
      <w:pPr>
        <w:spacing w:after="0" w:line="360" w:lineRule="auto"/>
        <w:contextualSpacing/>
        <w:jc w:val="both"/>
        <w:rPr>
          <w:rFonts w:ascii="Times New Roman" w:hAnsi="Times New Roman"/>
          <w:sz w:val="28"/>
          <w:szCs w:val="28"/>
          <w:lang w:val="uk-UA" w:eastAsia="ru-RU"/>
        </w:rPr>
      </w:pPr>
      <w:r w:rsidRPr="009227E3">
        <w:rPr>
          <w:rFonts w:ascii="Times New Roman" w:hAnsi="Times New Roman"/>
          <w:sz w:val="28"/>
          <w:szCs w:val="28"/>
          <w:lang w:val="uk-UA" w:eastAsia="ru-RU"/>
        </w:rPr>
        <w:t>Рис.</w:t>
      </w:r>
      <w:r>
        <w:rPr>
          <w:rFonts w:ascii="Times New Roman" w:hAnsi="Times New Roman"/>
          <w:sz w:val="28"/>
          <w:szCs w:val="28"/>
          <w:lang w:val="uk-UA" w:eastAsia="ru-RU"/>
        </w:rPr>
        <w:t xml:space="preserve"> </w:t>
      </w:r>
      <w:r w:rsidRPr="009227E3">
        <w:rPr>
          <w:rFonts w:ascii="Times New Roman" w:hAnsi="Times New Roman"/>
          <w:sz w:val="28"/>
          <w:szCs w:val="28"/>
          <w:lang w:val="uk-UA" w:eastAsia="ru-RU"/>
        </w:rPr>
        <w:t>6.</w:t>
      </w:r>
      <w:r>
        <w:rPr>
          <w:rFonts w:ascii="Times New Roman" w:hAnsi="Times New Roman"/>
          <w:sz w:val="28"/>
          <w:szCs w:val="28"/>
          <w:lang w:val="uk-UA" w:eastAsia="ru-RU"/>
        </w:rPr>
        <w:t>2</w:t>
      </w:r>
      <w:r w:rsidR="00B50DD6">
        <w:rPr>
          <w:rFonts w:ascii="Times New Roman" w:hAnsi="Times New Roman"/>
          <w:sz w:val="28"/>
          <w:szCs w:val="28"/>
          <w:lang w:val="uk-UA" w:eastAsia="ru-RU"/>
        </w:rPr>
        <w:t>4</w:t>
      </w:r>
      <w:r w:rsidRPr="00E24DB8">
        <w:rPr>
          <w:rFonts w:ascii="Times New Roman" w:hAnsi="Times New Roman"/>
          <w:sz w:val="28"/>
          <w:szCs w:val="28"/>
          <w:lang w:val="uk-UA" w:eastAsia="ru-RU"/>
        </w:rPr>
        <w:t xml:space="preserve"> </w:t>
      </w:r>
      <w:r>
        <w:rPr>
          <w:rFonts w:ascii="Times New Roman" w:hAnsi="Times New Roman"/>
          <w:sz w:val="28"/>
          <w:szCs w:val="28"/>
          <w:lang w:val="uk-UA" w:eastAsia="ru-RU"/>
        </w:rPr>
        <w:t>Траєкторія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пацієнта 3</w:t>
      </w:r>
    </w:p>
    <w:p w14:paraId="1ECB7C4B" w14:textId="77777777" w:rsidR="009D5C38" w:rsidRDefault="009D5C38" w:rsidP="0049339F">
      <w:pPr>
        <w:spacing w:after="0" w:line="360" w:lineRule="auto"/>
        <w:ind w:firstLine="708"/>
        <w:contextualSpacing/>
        <w:jc w:val="both"/>
        <w:rPr>
          <w:rFonts w:ascii="Times New Roman" w:hAnsi="Times New Roman"/>
          <w:sz w:val="28"/>
          <w:szCs w:val="28"/>
          <w:lang w:val="uk-UA" w:eastAsia="ru-RU"/>
        </w:rPr>
      </w:pPr>
    </w:p>
    <w:p w14:paraId="6279C66B" w14:textId="6DC4EAC2" w:rsidR="0049339F" w:rsidRDefault="0049339F" w:rsidP="0049339F">
      <w:pPr>
        <w:spacing w:after="0" w:line="360" w:lineRule="auto"/>
        <w:ind w:firstLine="708"/>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Пацієнт 8 (3 роки) – ВВР ЦНС. </w:t>
      </w:r>
      <w:r w:rsidRPr="00FB6126">
        <w:rPr>
          <w:rFonts w:ascii="Times New Roman" w:hAnsi="Times New Roman"/>
          <w:sz w:val="28"/>
          <w:szCs w:val="28"/>
          <w:lang w:val="uk-UA" w:eastAsia="ru-RU"/>
        </w:rPr>
        <w:t>GMF</w:t>
      </w:r>
      <w:r>
        <w:rPr>
          <w:rFonts w:ascii="Times New Roman" w:hAnsi="Times New Roman"/>
          <w:sz w:val="28"/>
          <w:szCs w:val="28"/>
          <w:lang w:val="en-US" w:eastAsia="ru-RU"/>
        </w:rPr>
        <w:t>CS</w:t>
      </w:r>
      <w:r w:rsidRPr="003D132F">
        <w:rPr>
          <w:rFonts w:ascii="Times New Roman" w:hAnsi="Times New Roman"/>
          <w:sz w:val="28"/>
          <w:szCs w:val="28"/>
          <w:lang w:val="uk-UA" w:eastAsia="ru-RU"/>
        </w:rPr>
        <w:t xml:space="preserve"> – </w:t>
      </w:r>
      <w:r>
        <w:rPr>
          <w:rFonts w:ascii="Times New Roman" w:hAnsi="Times New Roman"/>
          <w:sz w:val="28"/>
          <w:szCs w:val="28"/>
          <w:lang w:val="en-US" w:eastAsia="ru-RU"/>
        </w:rPr>
        <w:t>V</w:t>
      </w:r>
      <w:r>
        <w:rPr>
          <w:rFonts w:ascii="Times New Roman" w:hAnsi="Times New Roman"/>
          <w:sz w:val="28"/>
          <w:szCs w:val="28"/>
          <w:lang w:val="uk-UA" w:eastAsia="ru-RU"/>
        </w:rPr>
        <w:t xml:space="preserve"> рівня, 5 балів за </w:t>
      </w:r>
      <w:r>
        <w:rPr>
          <w:rFonts w:ascii="Times New Roman" w:hAnsi="Times New Roman"/>
          <w:sz w:val="28"/>
          <w:szCs w:val="28"/>
          <w:lang w:val="en-US" w:eastAsia="ru-RU"/>
        </w:rPr>
        <w:t>r</w:t>
      </w:r>
      <w:r w:rsidRPr="003D132F">
        <w:rPr>
          <w:rFonts w:ascii="Times New Roman" w:hAnsi="Times New Roman"/>
          <w:sz w:val="28"/>
          <w:szCs w:val="28"/>
          <w:lang w:val="uk-UA" w:eastAsia="ru-RU"/>
        </w:rPr>
        <w:t>-</w:t>
      </w:r>
      <w:r>
        <w:rPr>
          <w:rFonts w:ascii="Times New Roman" w:hAnsi="Times New Roman"/>
          <w:sz w:val="28"/>
          <w:szCs w:val="28"/>
          <w:lang w:val="en-US" w:eastAsia="ru-RU"/>
        </w:rPr>
        <w:t>FLACC</w:t>
      </w:r>
      <w:r w:rsidRPr="003D132F">
        <w:rPr>
          <w:rFonts w:ascii="Times New Roman" w:hAnsi="Times New Roman"/>
          <w:sz w:val="28"/>
          <w:szCs w:val="28"/>
          <w:lang w:val="uk-UA" w:eastAsia="ru-RU"/>
        </w:rPr>
        <w:t>, 1</w:t>
      </w:r>
      <w:r>
        <w:rPr>
          <w:rFonts w:ascii="Times New Roman" w:hAnsi="Times New Roman"/>
          <w:sz w:val="28"/>
          <w:szCs w:val="28"/>
          <w:lang w:val="uk-UA" w:eastAsia="ru-RU"/>
        </w:rPr>
        <w:t>8</w:t>
      </w:r>
      <w:r w:rsidRPr="003D132F">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балів за </w:t>
      </w:r>
      <w:r>
        <w:rPr>
          <w:rFonts w:ascii="Times New Roman" w:hAnsi="Times New Roman"/>
          <w:sz w:val="28"/>
          <w:szCs w:val="28"/>
          <w:lang w:val="en-US" w:eastAsia="ru-RU"/>
        </w:rPr>
        <w:t>NCCPC</w:t>
      </w:r>
      <w:r w:rsidRPr="003D132F">
        <w:rPr>
          <w:rFonts w:ascii="Times New Roman" w:hAnsi="Times New Roman"/>
          <w:sz w:val="28"/>
          <w:szCs w:val="28"/>
          <w:lang w:val="uk-UA" w:eastAsia="ru-RU"/>
        </w:rPr>
        <w:t>-</w:t>
      </w:r>
      <w:r>
        <w:rPr>
          <w:rFonts w:ascii="Times New Roman" w:hAnsi="Times New Roman"/>
          <w:sz w:val="28"/>
          <w:szCs w:val="28"/>
          <w:lang w:val="en-US" w:eastAsia="ru-RU"/>
        </w:rPr>
        <w:t>R</w:t>
      </w:r>
      <w:r>
        <w:rPr>
          <w:rFonts w:ascii="Times New Roman" w:hAnsi="Times New Roman"/>
          <w:sz w:val="28"/>
          <w:szCs w:val="28"/>
          <w:lang w:val="uk-UA" w:eastAsia="ru-RU"/>
        </w:rPr>
        <w:t xml:space="preserve">. Соматичний біль: м’язова спастика, контрактури. БЕН 1 ступеню за класифікацією </w:t>
      </w:r>
      <w:proofErr w:type="spellStart"/>
      <w:r w:rsidRPr="00721C5F">
        <w:rPr>
          <w:rFonts w:ascii="Times New Roman" w:hAnsi="Times New Roman"/>
          <w:sz w:val="28"/>
          <w:szCs w:val="28"/>
          <w:lang w:val="uk-UA" w:eastAsia="ru-RU"/>
        </w:rPr>
        <w:t>Gomes</w:t>
      </w:r>
      <w:proofErr w:type="spellEnd"/>
      <w:r>
        <w:rPr>
          <w:rFonts w:ascii="Times New Roman" w:hAnsi="Times New Roman"/>
          <w:sz w:val="28"/>
          <w:szCs w:val="28"/>
          <w:lang w:val="uk-UA" w:eastAsia="ru-RU"/>
        </w:rPr>
        <w:t>.</w:t>
      </w:r>
      <w:r w:rsidRPr="00407A18">
        <w:rPr>
          <w:rFonts w:ascii="Times New Roman" w:hAnsi="Times New Roman"/>
          <w:sz w:val="28"/>
          <w:szCs w:val="28"/>
          <w:lang w:val="uk-UA" w:eastAsia="ru-RU"/>
        </w:rPr>
        <w:t xml:space="preserve"> </w:t>
      </w:r>
      <w:r>
        <w:rPr>
          <w:rFonts w:ascii="Times New Roman" w:hAnsi="Times New Roman"/>
          <w:sz w:val="28"/>
          <w:szCs w:val="28"/>
          <w:lang w:val="uk-UA" w:eastAsia="ru-RU"/>
        </w:rPr>
        <w:t>Траєкторія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пацієнта 8 наведена на рис. 6.</w:t>
      </w:r>
      <w:r w:rsidR="00B50DD6">
        <w:rPr>
          <w:rFonts w:ascii="Times New Roman" w:hAnsi="Times New Roman"/>
          <w:sz w:val="28"/>
          <w:szCs w:val="28"/>
          <w:lang w:val="uk-UA" w:eastAsia="ru-RU"/>
        </w:rPr>
        <w:t>5</w:t>
      </w:r>
      <w:r>
        <w:rPr>
          <w:rFonts w:ascii="Times New Roman" w:hAnsi="Times New Roman"/>
          <w:sz w:val="28"/>
          <w:szCs w:val="28"/>
          <w:lang w:val="uk-UA" w:eastAsia="ru-RU"/>
        </w:rPr>
        <w:t>.</w:t>
      </w:r>
    </w:p>
    <w:p w14:paraId="5F407EE4" w14:textId="47EC62A5" w:rsidR="009D5C38" w:rsidRDefault="009D5C38" w:rsidP="0049339F">
      <w:pPr>
        <w:spacing w:after="0" w:line="360" w:lineRule="auto"/>
        <w:ind w:firstLine="708"/>
        <w:contextualSpacing/>
        <w:jc w:val="both"/>
        <w:rPr>
          <w:rFonts w:ascii="Times New Roman" w:hAnsi="Times New Roman"/>
          <w:sz w:val="28"/>
          <w:szCs w:val="28"/>
          <w:lang w:val="uk-UA" w:eastAsia="ru-RU"/>
        </w:rPr>
      </w:pPr>
    </w:p>
    <w:p w14:paraId="331BEF59" w14:textId="6225EF1B" w:rsidR="0049339F" w:rsidRDefault="00F93DF0" w:rsidP="0049339F">
      <w:pPr>
        <w:spacing w:after="0" w:line="360" w:lineRule="auto"/>
        <w:ind w:firstLine="708"/>
        <w:contextualSpacing/>
        <w:jc w:val="both"/>
        <w:rPr>
          <w:rFonts w:ascii="Times New Roman" w:hAnsi="Times New Roman"/>
          <w:sz w:val="28"/>
          <w:szCs w:val="28"/>
          <w:lang w:val="uk-UA" w:eastAsia="ru-RU"/>
        </w:rPr>
      </w:pPr>
      <w:r>
        <w:rPr>
          <w:rFonts w:ascii="Times New Roman" w:hAnsi="Times New Roman"/>
          <w:noProof/>
          <w:sz w:val="28"/>
          <w:szCs w:val="28"/>
          <w:lang w:eastAsia="ru-RU"/>
        </w:rPr>
        <w:lastRenderedPageBreak/>
        <mc:AlternateContent>
          <mc:Choice Requires="wps">
            <w:drawing>
              <wp:anchor distT="0" distB="0" distL="114300" distR="114300" simplePos="0" relativeHeight="251839488" behindDoc="0" locked="0" layoutInCell="1" allowOverlap="1" wp14:anchorId="3278B8B6" wp14:editId="34BFFE1E">
                <wp:simplePos x="0" y="0"/>
                <wp:positionH relativeFrom="column">
                  <wp:posOffset>-35560</wp:posOffset>
                </wp:positionH>
                <wp:positionV relativeFrom="paragraph">
                  <wp:posOffset>-296689</wp:posOffset>
                </wp:positionV>
                <wp:extent cx="2048933" cy="431800"/>
                <wp:effectExtent l="0" t="0" r="0" b="0"/>
                <wp:wrapNone/>
                <wp:docPr id="22" name="Прямоугольник 22"/>
                <wp:cNvGraphicFramePr/>
                <a:graphic xmlns:a="http://schemas.openxmlformats.org/drawingml/2006/main">
                  <a:graphicData uri="http://schemas.microsoft.com/office/word/2010/wordprocessingShape">
                    <wps:wsp>
                      <wps:cNvSpPr/>
                      <wps:spPr>
                        <a:xfrm>
                          <a:off x="0" y="0"/>
                          <a:ext cx="2048933" cy="4318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0416BB9" w14:textId="77777777" w:rsidR="002168C4" w:rsidRPr="00736593" w:rsidRDefault="002168C4" w:rsidP="00736593">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28CE7EEF" w14:textId="77777777" w:rsidR="002168C4" w:rsidRPr="00736593" w:rsidRDefault="002168C4" w:rsidP="00736593">
                            <w:pPr>
                              <w:jc w:val="center"/>
                              <w:rPr>
                                <w:color w:val="000000" w:themeColor="text1"/>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78B8B6" id="Прямоугольник 22" o:spid="_x0000_s1044" style="position:absolute;left:0;text-align:left;margin-left:-2.8pt;margin-top:-23.35pt;width:161.35pt;height:34pt;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" filled="f" stroked="f" strokeweight="1pt">
                <v:textbox>
                  <w:txbxContent>
                    <w:p w14:paraId="40416BB9" w14:textId="77777777" w:rsidR="002168C4" w:rsidRPr="00736593" w:rsidRDefault="002168C4" w:rsidP="00736593">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28CE7EEF" w14:textId="77777777" w:rsidR="002168C4" w:rsidRPr="00736593" w:rsidRDefault="002168C4" w:rsidP="00736593">
                      <w:pPr>
                        <w:jc w:val="center"/>
                        <w:rPr>
                          <w:color w:val="000000" w:themeColor="text1"/>
                          <w14:textOutline w14:w="9525" w14:cap="rnd" w14:cmpd="sng" w14:algn="ctr">
                            <w14:noFill/>
                            <w14:prstDash w14:val="solid"/>
                            <w14:bevel/>
                          </w14:textOutline>
                        </w:rPr>
                      </w:pPr>
                    </w:p>
                  </w:txbxContent>
                </v:textbox>
              </v:rect>
            </w:pict>
          </mc:Fallback>
        </mc:AlternateContent>
      </w:r>
      <w:r w:rsidR="0049339F">
        <w:rPr>
          <w:noProof/>
          <w:lang w:eastAsia="ru-RU"/>
        </w:rPr>
        <mc:AlternateContent>
          <mc:Choice Requires="wps">
            <w:drawing>
              <wp:anchor distT="0" distB="0" distL="114300" distR="114300" simplePos="0" relativeHeight="251750400" behindDoc="0" locked="0" layoutInCell="1" allowOverlap="1" wp14:anchorId="4160F650" wp14:editId="3FD6276A">
                <wp:simplePos x="0" y="0"/>
                <wp:positionH relativeFrom="column">
                  <wp:posOffset>1138410</wp:posOffset>
                </wp:positionH>
                <wp:positionV relativeFrom="paragraph">
                  <wp:posOffset>1833765</wp:posOffset>
                </wp:positionV>
                <wp:extent cx="3619500" cy="0"/>
                <wp:effectExtent l="0" t="12700" r="12700" b="12700"/>
                <wp:wrapNone/>
                <wp:docPr id="415" name="Прямая соединительная линия 11"/>
                <wp:cNvGraphicFramePr/>
                <a:graphic xmlns:a="http://schemas.openxmlformats.org/drawingml/2006/main">
                  <a:graphicData uri="http://schemas.microsoft.com/office/word/2010/wordprocessingShape">
                    <wps:wsp>
                      <wps:cNvCnPr/>
                      <wps:spPr>
                        <a:xfrm>
                          <a:off x="0" y="0"/>
                          <a:ext cx="3619500"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anchor>
            </w:drawing>
          </mc:Choice>
          <mc:Fallback>
            <w:pict>
              <v:line w14:anchorId="4B2C8432" id="Прямая соединительная линия 11" o:spid="_x0000_s1026" style="position:absolute;z-index:2517504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9.65pt,144.4pt" to="374.65pt,14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" strokecolor="#ed7d31 [3205]" strokeweight="1.5pt">
                <v:stroke joinstyle="miter"/>
              </v:line>
            </w:pict>
          </mc:Fallback>
        </mc:AlternateContent>
      </w:r>
      <w:r w:rsidR="0049339F">
        <w:rPr>
          <w:noProof/>
          <w:lang w:eastAsia="ru-RU"/>
        </w:rPr>
        <mc:AlternateContent>
          <mc:Choice Requires="wps">
            <w:drawing>
              <wp:anchor distT="0" distB="0" distL="114300" distR="114300" simplePos="0" relativeHeight="251751424" behindDoc="0" locked="0" layoutInCell="1" allowOverlap="1" wp14:anchorId="15B2EADF" wp14:editId="0BE92CEE">
                <wp:simplePos x="0" y="0"/>
                <wp:positionH relativeFrom="column">
                  <wp:posOffset>1138409</wp:posOffset>
                </wp:positionH>
                <wp:positionV relativeFrom="paragraph">
                  <wp:posOffset>1556447</wp:posOffset>
                </wp:positionV>
                <wp:extent cx="3620125" cy="0"/>
                <wp:effectExtent l="0" t="12700" r="12700" b="12700"/>
                <wp:wrapNone/>
                <wp:docPr id="416" name="Прямая соединительная линия 11"/>
                <wp:cNvGraphicFramePr/>
                <a:graphic xmlns:a="http://schemas.openxmlformats.org/drawingml/2006/main">
                  <a:graphicData uri="http://schemas.microsoft.com/office/word/2010/wordprocessingShape">
                    <wps:wsp>
                      <wps:cNvCnPr/>
                      <wps:spPr>
                        <a:xfrm>
                          <a:off x="0" y="0"/>
                          <a:ext cx="3620125"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anchor>
            </w:drawing>
          </mc:Choice>
          <mc:Fallback>
            <w:pict>
              <v:line w14:anchorId="2F7C739B" id="Прямая соединительная линия 11" o:spid="_x0000_s1026" style="position:absolute;z-index:2517514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9.65pt,122.55pt" to="374.7pt,12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" strokecolor="#ed7d31 [3205]" strokeweight="1.5pt">
                <v:stroke joinstyle="miter"/>
              </v:line>
            </w:pict>
          </mc:Fallback>
        </mc:AlternateContent>
      </w:r>
      <w:r w:rsidR="0049339F">
        <w:rPr>
          <w:noProof/>
          <w:lang w:eastAsia="ru-RU"/>
        </w:rPr>
        <w:drawing>
          <wp:inline distT="0" distB="0" distL="0" distR="0" wp14:anchorId="0B6D579E" wp14:editId="7CC701DD">
            <wp:extent cx="4397072" cy="2297927"/>
            <wp:effectExtent l="0" t="0" r="3810" b="7620"/>
            <wp:docPr id="459" name="Диаграмма 459"/>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664C9559" w14:textId="5E0ECDAB" w:rsidR="0049339F" w:rsidRDefault="0049339F" w:rsidP="009D5C38">
      <w:pPr>
        <w:spacing w:after="0" w:line="360" w:lineRule="auto"/>
        <w:contextualSpacing/>
        <w:jc w:val="both"/>
        <w:rPr>
          <w:rFonts w:ascii="Times New Roman" w:hAnsi="Times New Roman"/>
          <w:sz w:val="28"/>
          <w:szCs w:val="28"/>
          <w:lang w:val="uk-UA" w:eastAsia="ru-RU"/>
        </w:rPr>
      </w:pPr>
      <w:r w:rsidRPr="009227E3">
        <w:rPr>
          <w:rFonts w:ascii="Times New Roman" w:hAnsi="Times New Roman"/>
          <w:sz w:val="28"/>
          <w:szCs w:val="28"/>
          <w:lang w:val="uk-UA" w:eastAsia="ru-RU"/>
        </w:rPr>
        <w:t>Рис.</w:t>
      </w:r>
      <w:r>
        <w:rPr>
          <w:rFonts w:ascii="Times New Roman" w:hAnsi="Times New Roman"/>
          <w:sz w:val="28"/>
          <w:szCs w:val="28"/>
          <w:lang w:val="uk-UA" w:eastAsia="ru-RU"/>
        </w:rPr>
        <w:t xml:space="preserve"> </w:t>
      </w:r>
      <w:r w:rsidRPr="009227E3">
        <w:rPr>
          <w:rFonts w:ascii="Times New Roman" w:hAnsi="Times New Roman"/>
          <w:sz w:val="28"/>
          <w:szCs w:val="28"/>
          <w:lang w:val="uk-UA" w:eastAsia="ru-RU"/>
        </w:rPr>
        <w:t>6.</w:t>
      </w:r>
      <w:r w:rsidR="00B50DD6">
        <w:rPr>
          <w:rFonts w:ascii="Times New Roman" w:hAnsi="Times New Roman"/>
          <w:sz w:val="28"/>
          <w:szCs w:val="28"/>
          <w:lang w:val="uk-UA" w:eastAsia="ru-RU"/>
        </w:rPr>
        <w:t>5</w:t>
      </w:r>
      <w:r w:rsidRPr="00E24DB8">
        <w:rPr>
          <w:rFonts w:ascii="Times New Roman" w:hAnsi="Times New Roman"/>
          <w:sz w:val="28"/>
          <w:szCs w:val="28"/>
          <w:lang w:val="uk-UA" w:eastAsia="ru-RU"/>
        </w:rPr>
        <w:t xml:space="preserve"> </w:t>
      </w:r>
      <w:r>
        <w:rPr>
          <w:rFonts w:ascii="Times New Roman" w:hAnsi="Times New Roman"/>
          <w:sz w:val="28"/>
          <w:szCs w:val="28"/>
          <w:lang w:val="uk-UA" w:eastAsia="ru-RU"/>
        </w:rPr>
        <w:t>Траєкторія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пацієнта 8</w:t>
      </w:r>
    </w:p>
    <w:p w14:paraId="7F6C1033" w14:textId="77777777" w:rsidR="009D5C38" w:rsidRDefault="009D5C38" w:rsidP="0049339F">
      <w:pPr>
        <w:spacing w:after="0" w:line="360" w:lineRule="auto"/>
        <w:ind w:firstLine="708"/>
        <w:contextualSpacing/>
        <w:jc w:val="both"/>
        <w:rPr>
          <w:rFonts w:ascii="Times New Roman" w:hAnsi="Times New Roman"/>
          <w:sz w:val="28"/>
          <w:szCs w:val="28"/>
          <w:lang w:val="uk-UA" w:eastAsia="ru-RU"/>
        </w:rPr>
      </w:pPr>
    </w:p>
    <w:p w14:paraId="230A57EB" w14:textId="67E2FB7E" w:rsidR="0049339F" w:rsidRDefault="0049339F" w:rsidP="0049339F">
      <w:pPr>
        <w:spacing w:after="0" w:line="360" w:lineRule="auto"/>
        <w:ind w:firstLine="708"/>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Пацієнт 11 (2 роки) – ВВР ЦНС, </w:t>
      </w:r>
      <w:proofErr w:type="spellStart"/>
      <w:r>
        <w:rPr>
          <w:rFonts w:ascii="Times New Roman" w:hAnsi="Times New Roman"/>
          <w:sz w:val="28"/>
          <w:szCs w:val="28"/>
          <w:lang w:val="uk-UA" w:eastAsia="ru-RU"/>
        </w:rPr>
        <w:t>тетрапарез</w:t>
      </w:r>
      <w:proofErr w:type="spellEnd"/>
      <w:r>
        <w:rPr>
          <w:rFonts w:ascii="Times New Roman" w:hAnsi="Times New Roman"/>
          <w:sz w:val="28"/>
          <w:szCs w:val="28"/>
          <w:lang w:val="uk-UA" w:eastAsia="ru-RU"/>
        </w:rPr>
        <w:t xml:space="preserve">. </w:t>
      </w:r>
      <w:r w:rsidRPr="00FB6126">
        <w:rPr>
          <w:rFonts w:ascii="Times New Roman" w:hAnsi="Times New Roman"/>
          <w:sz w:val="28"/>
          <w:szCs w:val="28"/>
          <w:lang w:val="uk-UA" w:eastAsia="ru-RU"/>
        </w:rPr>
        <w:t>GMF</w:t>
      </w:r>
      <w:r>
        <w:rPr>
          <w:rFonts w:ascii="Times New Roman" w:hAnsi="Times New Roman"/>
          <w:sz w:val="28"/>
          <w:szCs w:val="28"/>
          <w:lang w:val="en-US" w:eastAsia="ru-RU"/>
        </w:rPr>
        <w:t>CS</w:t>
      </w:r>
      <w:r w:rsidRPr="003D132F">
        <w:rPr>
          <w:rFonts w:ascii="Times New Roman" w:hAnsi="Times New Roman"/>
          <w:sz w:val="28"/>
          <w:szCs w:val="28"/>
          <w:lang w:val="uk-UA" w:eastAsia="ru-RU"/>
        </w:rPr>
        <w:t xml:space="preserve"> – </w:t>
      </w:r>
      <w:r>
        <w:rPr>
          <w:rFonts w:ascii="Times New Roman" w:hAnsi="Times New Roman"/>
          <w:sz w:val="28"/>
          <w:szCs w:val="28"/>
          <w:lang w:val="en-US" w:eastAsia="ru-RU"/>
        </w:rPr>
        <w:t>V</w:t>
      </w:r>
      <w:r>
        <w:rPr>
          <w:rFonts w:ascii="Times New Roman" w:hAnsi="Times New Roman"/>
          <w:sz w:val="28"/>
          <w:szCs w:val="28"/>
          <w:lang w:val="uk-UA" w:eastAsia="ru-RU"/>
        </w:rPr>
        <w:t xml:space="preserve"> рівня, 2 балів за </w:t>
      </w:r>
      <w:r>
        <w:rPr>
          <w:rFonts w:ascii="Times New Roman" w:hAnsi="Times New Roman"/>
          <w:sz w:val="28"/>
          <w:szCs w:val="28"/>
          <w:lang w:val="en-US" w:eastAsia="ru-RU"/>
        </w:rPr>
        <w:t>r</w:t>
      </w:r>
      <w:r w:rsidRPr="003D132F">
        <w:rPr>
          <w:rFonts w:ascii="Times New Roman" w:hAnsi="Times New Roman"/>
          <w:sz w:val="28"/>
          <w:szCs w:val="28"/>
          <w:lang w:val="uk-UA" w:eastAsia="ru-RU"/>
        </w:rPr>
        <w:t>-</w:t>
      </w:r>
      <w:r>
        <w:rPr>
          <w:rFonts w:ascii="Times New Roman" w:hAnsi="Times New Roman"/>
          <w:sz w:val="28"/>
          <w:szCs w:val="28"/>
          <w:lang w:val="en-US" w:eastAsia="ru-RU"/>
        </w:rPr>
        <w:t>FLACC</w:t>
      </w:r>
      <w:r w:rsidRPr="003D132F">
        <w:rPr>
          <w:rFonts w:ascii="Times New Roman" w:hAnsi="Times New Roman"/>
          <w:sz w:val="28"/>
          <w:szCs w:val="28"/>
          <w:lang w:val="uk-UA" w:eastAsia="ru-RU"/>
        </w:rPr>
        <w:t xml:space="preserve">, </w:t>
      </w:r>
      <w:r>
        <w:rPr>
          <w:rFonts w:ascii="Times New Roman" w:hAnsi="Times New Roman"/>
          <w:sz w:val="28"/>
          <w:szCs w:val="28"/>
          <w:lang w:val="uk-UA" w:eastAsia="ru-RU"/>
        </w:rPr>
        <w:t>6</w:t>
      </w:r>
      <w:r w:rsidRPr="003D132F">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балів за </w:t>
      </w:r>
      <w:r>
        <w:rPr>
          <w:rFonts w:ascii="Times New Roman" w:hAnsi="Times New Roman"/>
          <w:sz w:val="28"/>
          <w:szCs w:val="28"/>
          <w:lang w:val="en-US" w:eastAsia="ru-RU"/>
        </w:rPr>
        <w:t>NCCPC</w:t>
      </w:r>
      <w:r w:rsidRPr="003D132F">
        <w:rPr>
          <w:rFonts w:ascii="Times New Roman" w:hAnsi="Times New Roman"/>
          <w:sz w:val="28"/>
          <w:szCs w:val="28"/>
          <w:lang w:val="uk-UA" w:eastAsia="ru-RU"/>
        </w:rPr>
        <w:t>-</w:t>
      </w:r>
      <w:r>
        <w:rPr>
          <w:rFonts w:ascii="Times New Roman" w:hAnsi="Times New Roman"/>
          <w:sz w:val="28"/>
          <w:szCs w:val="28"/>
          <w:lang w:val="en-US" w:eastAsia="ru-RU"/>
        </w:rPr>
        <w:t>R</w:t>
      </w:r>
      <w:r>
        <w:rPr>
          <w:rFonts w:ascii="Times New Roman" w:hAnsi="Times New Roman"/>
          <w:sz w:val="28"/>
          <w:szCs w:val="28"/>
          <w:lang w:val="uk-UA" w:eastAsia="ru-RU"/>
        </w:rPr>
        <w:t xml:space="preserve">. Вісцеральний біль: зондове вигодовування, </w:t>
      </w:r>
      <w:proofErr w:type="spellStart"/>
      <w:r>
        <w:rPr>
          <w:rFonts w:ascii="Times New Roman" w:hAnsi="Times New Roman"/>
          <w:sz w:val="28"/>
          <w:szCs w:val="28"/>
          <w:lang w:val="uk-UA" w:eastAsia="ru-RU"/>
        </w:rPr>
        <w:t>гастростома</w:t>
      </w:r>
      <w:proofErr w:type="spellEnd"/>
      <w:r>
        <w:rPr>
          <w:rFonts w:ascii="Times New Roman" w:hAnsi="Times New Roman"/>
          <w:sz w:val="28"/>
          <w:szCs w:val="28"/>
          <w:lang w:val="uk-UA" w:eastAsia="ru-RU"/>
        </w:rPr>
        <w:t xml:space="preserve">, закреп. БЕН 3 ступеню за класифікацією </w:t>
      </w:r>
      <w:proofErr w:type="spellStart"/>
      <w:r w:rsidRPr="00721C5F">
        <w:rPr>
          <w:rFonts w:ascii="Times New Roman" w:hAnsi="Times New Roman"/>
          <w:sz w:val="28"/>
          <w:szCs w:val="28"/>
          <w:lang w:val="uk-UA" w:eastAsia="ru-RU"/>
        </w:rPr>
        <w:t>Gomes</w:t>
      </w:r>
      <w:proofErr w:type="spellEnd"/>
      <w:r>
        <w:rPr>
          <w:rFonts w:ascii="Times New Roman" w:hAnsi="Times New Roman"/>
          <w:sz w:val="28"/>
          <w:szCs w:val="28"/>
          <w:lang w:val="uk-UA" w:eastAsia="ru-RU"/>
        </w:rPr>
        <w:t>.</w:t>
      </w:r>
      <w:r w:rsidRPr="00407A18">
        <w:rPr>
          <w:rFonts w:ascii="Times New Roman" w:hAnsi="Times New Roman"/>
          <w:sz w:val="28"/>
          <w:szCs w:val="28"/>
          <w:lang w:val="uk-UA" w:eastAsia="ru-RU"/>
        </w:rPr>
        <w:t xml:space="preserve"> </w:t>
      </w:r>
      <w:r>
        <w:rPr>
          <w:rFonts w:ascii="Times New Roman" w:hAnsi="Times New Roman"/>
          <w:sz w:val="28"/>
          <w:szCs w:val="28"/>
          <w:lang w:val="uk-UA" w:eastAsia="ru-RU"/>
        </w:rPr>
        <w:t>Траєкторія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пацієнта 11 наведена на рис. 6.</w:t>
      </w:r>
      <w:r w:rsidR="00B50DD6">
        <w:rPr>
          <w:rFonts w:ascii="Times New Roman" w:hAnsi="Times New Roman"/>
          <w:sz w:val="28"/>
          <w:szCs w:val="28"/>
          <w:lang w:val="uk-UA" w:eastAsia="ru-RU"/>
        </w:rPr>
        <w:t>6</w:t>
      </w:r>
      <w:r>
        <w:rPr>
          <w:rFonts w:ascii="Times New Roman" w:hAnsi="Times New Roman"/>
          <w:sz w:val="28"/>
          <w:szCs w:val="28"/>
          <w:lang w:val="uk-UA" w:eastAsia="ru-RU"/>
        </w:rPr>
        <w:t>.</w:t>
      </w:r>
    </w:p>
    <w:p w14:paraId="5DAA1923" w14:textId="5574F668" w:rsidR="009D5C38" w:rsidRDefault="00A703E9" w:rsidP="0049339F">
      <w:pPr>
        <w:spacing w:after="0" w:line="360" w:lineRule="auto"/>
        <w:ind w:firstLine="708"/>
        <w:contextualSpacing/>
        <w:jc w:val="both"/>
        <w:rPr>
          <w:rFonts w:ascii="Times New Roman" w:hAnsi="Times New Roman"/>
          <w:sz w:val="28"/>
          <w:szCs w:val="28"/>
          <w:lang w:val="uk-UA" w:eastAsia="ru-RU"/>
        </w:rPr>
      </w:pPr>
      <w:r>
        <w:rPr>
          <w:rFonts w:ascii="Times New Roman" w:hAnsi="Times New Roman"/>
          <w:noProof/>
          <w:sz w:val="28"/>
          <w:szCs w:val="28"/>
          <w:lang w:eastAsia="ru-RU"/>
        </w:rPr>
        <mc:AlternateContent>
          <mc:Choice Requires="wps">
            <w:drawing>
              <wp:anchor distT="0" distB="0" distL="114300" distR="114300" simplePos="0" relativeHeight="251835392" behindDoc="0" locked="0" layoutInCell="1" allowOverlap="1" wp14:anchorId="12576E67" wp14:editId="031DD6FE">
                <wp:simplePos x="0" y="0"/>
                <wp:positionH relativeFrom="column">
                  <wp:posOffset>-84455</wp:posOffset>
                </wp:positionH>
                <wp:positionV relativeFrom="paragraph">
                  <wp:posOffset>-4445</wp:posOffset>
                </wp:positionV>
                <wp:extent cx="2048510" cy="431800"/>
                <wp:effectExtent l="0" t="0" r="0" b="0"/>
                <wp:wrapNone/>
                <wp:docPr id="15" name="Прямоугольник 15"/>
                <wp:cNvGraphicFramePr/>
                <a:graphic xmlns:a="http://schemas.openxmlformats.org/drawingml/2006/main">
                  <a:graphicData uri="http://schemas.microsoft.com/office/word/2010/wordprocessingShape">
                    <wps:wsp>
                      <wps:cNvSpPr/>
                      <wps:spPr>
                        <a:xfrm>
                          <a:off x="0" y="0"/>
                          <a:ext cx="2048510" cy="4318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34E6637" w14:textId="77777777" w:rsidR="002168C4" w:rsidRPr="00736593" w:rsidRDefault="002168C4" w:rsidP="00736593">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01B43123" w14:textId="77777777" w:rsidR="002168C4" w:rsidRPr="00736593" w:rsidRDefault="002168C4" w:rsidP="00736593">
                            <w:pPr>
                              <w:jc w:val="center"/>
                              <w:rPr>
                                <w:color w:val="000000" w:themeColor="text1"/>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576E67" id="Прямоугольник 15" o:spid="_x0000_s1045" style="position:absolute;left:0;text-align:left;margin-left:-6.65pt;margin-top:-.35pt;width:161.3pt;height:34pt;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" filled="f" stroked="f" strokeweight="1pt">
                <v:textbox>
                  <w:txbxContent>
                    <w:p w14:paraId="534E6637" w14:textId="77777777" w:rsidR="002168C4" w:rsidRPr="00736593" w:rsidRDefault="002168C4" w:rsidP="00736593">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01B43123" w14:textId="77777777" w:rsidR="002168C4" w:rsidRPr="00736593" w:rsidRDefault="002168C4" w:rsidP="00736593">
                      <w:pPr>
                        <w:jc w:val="center"/>
                        <w:rPr>
                          <w:color w:val="000000" w:themeColor="text1"/>
                          <w14:textOutline w14:w="9525" w14:cap="rnd" w14:cmpd="sng" w14:algn="ctr">
                            <w14:noFill/>
                            <w14:prstDash w14:val="solid"/>
                            <w14:bevel/>
                          </w14:textOutline>
                        </w:rPr>
                      </w:pPr>
                    </w:p>
                  </w:txbxContent>
                </v:textbox>
              </v:rect>
            </w:pict>
          </mc:Fallback>
        </mc:AlternateContent>
      </w:r>
    </w:p>
    <w:p w14:paraId="2770FE95" w14:textId="0913BE37" w:rsidR="0049339F" w:rsidRDefault="00B50DD6" w:rsidP="0049339F">
      <w:pPr>
        <w:spacing w:after="0" w:line="360" w:lineRule="auto"/>
        <w:ind w:firstLine="708"/>
        <w:contextualSpacing/>
        <w:jc w:val="both"/>
        <w:rPr>
          <w:rFonts w:ascii="Times New Roman" w:hAnsi="Times New Roman"/>
          <w:sz w:val="28"/>
          <w:szCs w:val="28"/>
          <w:lang w:val="uk-UA" w:eastAsia="ru-RU"/>
        </w:rPr>
      </w:pPr>
      <w:r>
        <w:rPr>
          <w:noProof/>
          <w:lang w:eastAsia="ru-RU"/>
        </w:rPr>
        <mc:AlternateContent>
          <mc:Choice Requires="wps">
            <w:drawing>
              <wp:anchor distT="0" distB="0" distL="114300" distR="114300" simplePos="0" relativeHeight="251752448" behindDoc="0" locked="0" layoutInCell="1" allowOverlap="1" wp14:anchorId="5C55F703" wp14:editId="1090FAE9">
                <wp:simplePos x="0" y="0"/>
                <wp:positionH relativeFrom="column">
                  <wp:posOffset>1079500</wp:posOffset>
                </wp:positionH>
                <wp:positionV relativeFrom="paragraph">
                  <wp:posOffset>1936962</wp:posOffset>
                </wp:positionV>
                <wp:extent cx="3888278" cy="0"/>
                <wp:effectExtent l="0" t="12700" r="23495" b="12700"/>
                <wp:wrapNone/>
                <wp:docPr id="418" name="Прямая соединительная линия 11"/>
                <wp:cNvGraphicFramePr/>
                <a:graphic xmlns:a="http://schemas.openxmlformats.org/drawingml/2006/main">
                  <a:graphicData uri="http://schemas.microsoft.com/office/word/2010/wordprocessingShape">
                    <wps:wsp>
                      <wps:cNvCnPr/>
                      <wps:spPr>
                        <a:xfrm>
                          <a:off x="0" y="0"/>
                          <a:ext cx="3888278"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anchor>
            </w:drawing>
          </mc:Choice>
          <mc:Fallback>
            <w:pict>
              <v:line w14:anchorId="51C24882" id="Прямая соединительная линия 11" o:spid="_x0000_s1026" style="position:absolute;z-index:2517524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5pt,152.5pt" to="391.15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" strokecolor="#ed7d31 [3205]" strokeweight="1.5pt">
                <v:stroke joinstyle="miter"/>
              </v:line>
            </w:pict>
          </mc:Fallback>
        </mc:AlternateContent>
      </w:r>
      <w:r w:rsidR="0049339F">
        <w:rPr>
          <w:noProof/>
          <w:lang w:eastAsia="ru-RU"/>
        </w:rPr>
        <mc:AlternateContent>
          <mc:Choice Requires="wps">
            <w:drawing>
              <wp:anchor distT="0" distB="0" distL="114300" distR="114300" simplePos="0" relativeHeight="251753472" behindDoc="0" locked="0" layoutInCell="1" allowOverlap="1" wp14:anchorId="799F87B3" wp14:editId="6223FD9A">
                <wp:simplePos x="0" y="0"/>
                <wp:positionH relativeFrom="column">
                  <wp:posOffset>1080654</wp:posOffset>
                </wp:positionH>
                <wp:positionV relativeFrom="paragraph">
                  <wp:posOffset>1471411</wp:posOffset>
                </wp:positionV>
                <wp:extent cx="3888278" cy="0"/>
                <wp:effectExtent l="0" t="12700" r="23495" b="12700"/>
                <wp:wrapNone/>
                <wp:docPr id="417" name="Прямая соединительная линия 11"/>
                <wp:cNvGraphicFramePr/>
                <a:graphic xmlns:a="http://schemas.openxmlformats.org/drawingml/2006/main">
                  <a:graphicData uri="http://schemas.microsoft.com/office/word/2010/wordprocessingShape">
                    <wps:wsp>
                      <wps:cNvCnPr/>
                      <wps:spPr>
                        <a:xfrm>
                          <a:off x="0" y="0"/>
                          <a:ext cx="3888278"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anchor>
            </w:drawing>
          </mc:Choice>
          <mc:Fallback>
            <w:pict>
              <v:line w14:anchorId="289D66EB" id="Прямая соединительная линия 11" o:spid="_x0000_s1026" style="position:absolute;z-index:2517534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5.1pt,115.85pt" to="391.25pt,1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" strokecolor="#ed7d31 [3205]" strokeweight="1.5pt">
                <v:stroke joinstyle="miter"/>
              </v:line>
            </w:pict>
          </mc:Fallback>
        </mc:AlternateContent>
      </w:r>
      <w:r w:rsidR="0049339F">
        <w:rPr>
          <w:noProof/>
          <w:lang w:eastAsia="ru-RU"/>
        </w:rPr>
        <w:drawing>
          <wp:inline distT="0" distB="0" distL="0" distR="0" wp14:anchorId="29A27610" wp14:editId="59360301">
            <wp:extent cx="4572000" cy="2421467"/>
            <wp:effectExtent l="0" t="0" r="0" b="4445"/>
            <wp:docPr id="460" name="Диаграмма 460"/>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34E363B6" w14:textId="1AE1166D" w:rsidR="0049339F" w:rsidRDefault="0049339F" w:rsidP="009D5C38">
      <w:pPr>
        <w:spacing w:after="0" w:line="360" w:lineRule="auto"/>
        <w:contextualSpacing/>
        <w:jc w:val="both"/>
        <w:rPr>
          <w:rFonts w:ascii="Times New Roman" w:hAnsi="Times New Roman"/>
          <w:sz w:val="28"/>
          <w:szCs w:val="28"/>
          <w:lang w:val="uk-UA" w:eastAsia="ru-RU"/>
        </w:rPr>
      </w:pPr>
      <w:r w:rsidRPr="009227E3">
        <w:rPr>
          <w:rFonts w:ascii="Times New Roman" w:hAnsi="Times New Roman"/>
          <w:sz w:val="28"/>
          <w:szCs w:val="28"/>
          <w:lang w:val="uk-UA" w:eastAsia="ru-RU"/>
        </w:rPr>
        <w:t>Рис.</w:t>
      </w:r>
      <w:r>
        <w:rPr>
          <w:rFonts w:ascii="Times New Roman" w:hAnsi="Times New Roman"/>
          <w:sz w:val="28"/>
          <w:szCs w:val="28"/>
          <w:lang w:val="uk-UA" w:eastAsia="ru-RU"/>
        </w:rPr>
        <w:t xml:space="preserve"> </w:t>
      </w:r>
      <w:r w:rsidRPr="009227E3">
        <w:rPr>
          <w:rFonts w:ascii="Times New Roman" w:hAnsi="Times New Roman"/>
          <w:sz w:val="28"/>
          <w:szCs w:val="28"/>
          <w:lang w:val="uk-UA" w:eastAsia="ru-RU"/>
        </w:rPr>
        <w:t>6.</w:t>
      </w:r>
      <w:r w:rsidR="00B50DD6">
        <w:rPr>
          <w:rFonts w:ascii="Times New Roman" w:hAnsi="Times New Roman"/>
          <w:sz w:val="28"/>
          <w:szCs w:val="28"/>
          <w:lang w:val="uk-UA" w:eastAsia="ru-RU"/>
        </w:rPr>
        <w:t>6</w:t>
      </w:r>
      <w:r w:rsidRPr="00E24DB8">
        <w:rPr>
          <w:rFonts w:ascii="Times New Roman" w:hAnsi="Times New Roman"/>
          <w:sz w:val="28"/>
          <w:szCs w:val="28"/>
          <w:lang w:val="uk-UA" w:eastAsia="ru-RU"/>
        </w:rPr>
        <w:t xml:space="preserve"> </w:t>
      </w:r>
      <w:r>
        <w:rPr>
          <w:rFonts w:ascii="Times New Roman" w:hAnsi="Times New Roman"/>
          <w:sz w:val="28"/>
          <w:szCs w:val="28"/>
          <w:lang w:val="uk-UA" w:eastAsia="ru-RU"/>
        </w:rPr>
        <w:t>Траєкторія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пацієнта 11</w:t>
      </w:r>
    </w:p>
    <w:p w14:paraId="6FB67540" w14:textId="77777777" w:rsidR="009D5C38" w:rsidRDefault="009D5C38" w:rsidP="00B50DD6">
      <w:pPr>
        <w:spacing w:after="0" w:line="360" w:lineRule="auto"/>
        <w:ind w:firstLine="708"/>
        <w:contextualSpacing/>
        <w:jc w:val="both"/>
        <w:rPr>
          <w:rFonts w:ascii="Times New Roman" w:hAnsi="Times New Roman"/>
          <w:sz w:val="28"/>
          <w:szCs w:val="28"/>
          <w:lang w:val="uk-UA" w:eastAsia="ru-RU"/>
        </w:rPr>
      </w:pPr>
    </w:p>
    <w:p w14:paraId="47E61390" w14:textId="7776E3B9" w:rsidR="0049339F" w:rsidRDefault="0049339F" w:rsidP="00B50DD6">
      <w:pPr>
        <w:spacing w:after="0" w:line="360" w:lineRule="auto"/>
        <w:ind w:firstLine="708"/>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Пацієнт 14 (3 міс.) - </w:t>
      </w:r>
      <w:proofErr w:type="spellStart"/>
      <w:r w:rsidRPr="00275003">
        <w:rPr>
          <w:rFonts w:ascii="Times New Roman" w:hAnsi="Times New Roman"/>
          <w:sz w:val="28"/>
          <w:szCs w:val="28"/>
          <w:lang w:val="uk-UA" w:eastAsia="ru-RU"/>
        </w:rPr>
        <w:t>Парапарез</w:t>
      </w:r>
      <w:proofErr w:type="spellEnd"/>
      <w:r w:rsidRPr="00275003">
        <w:rPr>
          <w:rFonts w:ascii="Times New Roman" w:hAnsi="Times New Roman"/>
          <w:sz w:val="28"/>
          <w:szCs w:val="28"/>
          <w:lang w:val="uk-UA" w:eastAsia="ru-RU"/>
        </w:rPr>
        <w:t xml:space="preserve"> нижніх кінцівок. </w:t>
      </w:r>
      <w:proofErr w:type="spellStart"/>
      <w:r>
        <w:rPr>
          <w:rFonts w:ascii="Times New Roman" w:hAnsi="Times New Roman"/>
          <w:sz w:val="28"/>
          <w:szCs w:val="28"/>
          <w:lang w:val="uk-UA" w:eastAsia="ru-RU"/>
        </w:rPr>
        <w:t>П</w:t>
      </w:r>
      <w:r w:rsidRPr="00275003">
        <w:rPr>
          <w:rFonts w:ascii="Times New Roman" w:hAnsi="Times New Roman"/>
          <w:sz w:val="28"/>
          <w:szCs w:val="28"/>
          <w:lang w:val="uk-UA" w:eastAsia="ru-RU"/>
        </w:rPr>
        <w:t>севдобульбарний</w:t>
      </w:r>
      <w:proofErr w:type="spellEnd"/>
      <w:r w:rsidRPr="00275003">
        <w:rPr>
          <w:rFonts w:ascii="Times New Roman" w:hAnsi="Times New Roman"/>
          <w:sz w:val="28"/>
          <w:szCs w:val="28"/>
          <w:lang w:val="uk-UA" w:eastAsia="ru-RU"/>
        </w:rPr>
        <w:t xml:space="preserve"> синдром</w:t>
      </w:r>
      <w:r>
        <w:rPr>
          <w:rFonts w:ascii="Times New Roman" w:hAnsi="Times New Roman"/>
          <w:sz w:val="28"/>
          <w:szCs w:val="28"/>
          <w:lang w:val="uk-UA" w:eastAsia="ru-RU"/>
        </w:rPr>
        <w:t>.</w:t>
      </w:r>
      <w:r w:rsidRPr="00FC2E4A">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Протибольова терапія. </w:t>
      </w:r>
      <w:r w:rsidRPr="00FB6126">
        <w:rPr>
          <w:rFonts w:ascii="Times New Roman" w:hAnsi="Times New Roman"/>
          <w:sz w:val="28"/>
          <w:szCs w:val="28"/>
          <w:lang w:val="uk-UA" w:eastAsia="ru-RU"/>
        </w:rPr>
        <w:t>GMF</w:t>
      </w:r>
      <w:r>
        <w:rPr>
          <w:rFonts w:ascii="Times New Roman" w:hAnsi="Times New Roman"/>
          <w:sz w:val="28"/>
          <w:szCs w:val="28"/>
          <w:lang w:val="en-US" w:eastAsia="ru-RU"/>
        </w:rPr>
        <w:t>CS</w:t>
      </w:r>
      <w:r w:rsidRPr="003D132F">
        <w:rPr>
          <w:rFonts w:ascii="Times New Roman" w:hAnsi="Times New Roman"/>
          <w:sz w:val="28"/>
          <w:szCs w:val="28"/>
          <w:lang w:val="uk-UA" w:eastAsia="ru-RU"/>
        </w:rPr>
        <w:t xml:space="preserve"> – </w:t>
      </w:r>
      <w:r>
        <w:rPr>
          <w:rFonts w:ascii="Times New Roman" w:hAnsi="Times New Roman"/>
          <w:sz w:val="28"/>
          <w:szCs w:val="28"/>
          <w:lang w:val="en-US" w:eastAsia="ru-RU"/>
        </w:rPr>
        <w:t>V</w:t>
      </w:r>
      <w:r>
        <w:rPr>
          <w:rFonts w:ascii="Times New Roman" w:hAnsi="Times New Roman"/>
          <w:sz w:val="28"/>
          <w:szCs w:val="28"/>
          <w:lang w:val="uk-UA" w:eastAsia="ru-RU"/>
        </w:rPr>
        <w:t xml:space="preserve"> рівня, 4 балів за </w:t>
      </w:r>
      <w:r>
        <w:rPr>
          <w:rFonts w:ascii="Times New Roman" w:hAnsi="Times New Roman"/>
          <w:sz w:val="28"/>
          <w:szCs w:val="28"/>
          <w:lang w:val="en-US" w:eastAsia="ru-RU"/>
        </w:rPr>
        <w:t>r</w:t>
      </w:r>
      <w:r w:rsidRPr="003D132F">
        <w:rPr>
          <w:rFonts w:ascii="Times New Roman" w:hAnsi="Times New Roman"/>
          <w:sz w:val="28"/>
          <w:szCs w:val="28"/>
          <w:lang w:val="uk-UA" w:eastAsia="ru-RU"/>
        </w:rPr>
        <w:t>-</w:t>
      </w:r>
      <w:r>
        <w:rPr>
          <w:rFonts w:ascii="Times New Roman" w:hAnsi="Times New Roman"/>
          <w:sz w:val="28"/>
          <w:szCs w:val="28"/>
          <w:lang w:val="en-US" w:eastAsia="ru-RU"/>
        </w:rPr>
        <w:t>FLACC</w:t>
      </w:r>
      <w:r w:rsidRPr="003D132F">
        <w:rPr>
          <w:rFonts w:ascii="Times New Roman" w:hAnsi="Times New Roman"/>
          <w:sz w:val="28"/>
          <w:szCs w:val="28"/>
          <w:lang w:val="uk-UA" w:eastAsia="ru-RU"/>
        </w:rPr>
        <w:t xml:space="preserve">, </w:t>
      </w:r>
      <w:r>
        <w:rPr>
          <w:rFonts w:ascii="Times New Roman" w:hAnsi="Times New Roman"/>
          <w:sz w:val="28"/>
          <w:szCs w:val="28"/>
          <w:lang w:val="uk-UA" w:eastAsia="ru-RU"/>
        </w:rPr>
        <w:t>11</w:t>
      </w:r>
      <w:r w:rsidRPr="003D132F">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балів за </w:t>
      </w:r>
      <w:r>
        <w:rPr>
          <w:rFonts w:ascii="Times New Roman" w:hAnsi="Times New Roman"/>
          <w:sz w:val="28"/>
          <w:szCs w:val="28"/>
          <w:lang w:val="en-US" w:eastAsia="ru-RU"/>
        </w:rPr>
        <w:t>NCCPC</w:t>
      </w:r>
      <w:r w:rsidRPr="003D132F">
        <w:rPr>
          <w:rFonts w:ascii="Times New Roman" w:hAnsi="Times New Roman"/>
          <w:sz w:val="28"/>
          <w:szCs w:val="28"/>
          <w:lang w:val="uk-UA" w:eastAsia="ru-RU"/>
        </w:rPr>
        <w:t>-</w:t>
      </w:r>
      <w:r>
        <w:rPr>
          <w:rFonts w:ascii="Times New Roman" w:hAnsi="Times New Roman"/>
          <w:sz w:val="28"/>
          <w:szCs w:val="28"/>
          <w:lang w:val="en-US" w:eastAsia="ru-RU"/>
        </w:rPr>
        <w:t>R</w:t>
      </w:r>
      <w:r>
        <w:rPr>
          <w:rFonts w:ascii="Times New Roman" w:hAnsi="Times New Roman"/>
          <w:sz w:val="28"/>
          <w:szCs w:val="28"/>
          <w:lang w:val="uk-UA" w:eastAsia="ru-RU"/>
        </w:rPr>
        <w:t xml:space="preserve">. БЕН 3 ступеню за класифікацією </w:t>
      </w:r>
      <w:proofErr w:type="spellStart"/>
      <w:r w:rsidRPr="00721C5F">
        <w:rPr>
          <w:rFonts w:ascii="Times New Roman" w:hAnsi="Times New Roman"/>
          <w:sz w:val="28"/>
          <w:szCs w:val="28"/>
          <w:lang w:val="uk-UA" w:eastAsia="ru-RU"/>
        </w:rPr>
        <w:t>Gomes</w:t>
      </w:r>
      <w:proofErr w:type="spellEnd"/>
      <w:r>
        <w:rPr>
          <w:rFonts w:ascii="Times New Roman" w:hAnsi="Times New Roman"/>
          <w:sz w:val="28"/>
          <w:szCs w:val="28"/>
          <w:lang w:val="uk-UA" w:eastAsia="ru-RU"/>
        </w:rPr>
        <w:t>.</w:t>
      </w:r>
      <w:r w:rsidRPr="00407A18">
        <w:rPr>
          <w:rFonts w:ascii="Times New Roman" w:hAnsi="Times New Roman"/>
          <w:sz w:val="28"/>
          <w:szCs w:val="28"/>
          <w:lang w:val="uk-UA" w:eastAsia="ru-RU"/>
        </w:rPr>
        <w:t xml:space="preserve"> </w:t>
      </w:r>
      <w:r>
        <w:rPr>
          <w:rFonts w:ascii="Times New Roman" w:hAnsi="Times New Roman"/>
          <w:sz w:val="28"/>
          <w:szCs w:val="28"/>
          <w:lang w:val="uk-UA" w:eastAsia="ru-RU"/>
        </w:rPr>
        <w:t>Траєкторія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пацієнта 14 наведена на рис. 6.</w:t>
      </w:r>
      <w:r w:rsidR="00B50DD6">
        <w:rPr>
          <w:rFonts w:ascii="Times New Roman" w:hAnsi="Times New Roman"/>
          <w:sz w:val="28"/>
          <w:szCs w:val="28"/>
          <w:lang w:val="uk-UA" w:eastAsia="ru-RU"/>
        </w:rPr>
        <w:t>7</w:t>
      </w:r>
      <w:r>
        <w:rPr>
          <w:rFonts w:ascii="Times New Roman" w:hAnsi="Times New Roman"/>
          <w:sz w:val="28"/>
          <w:szCs w:val="28"/>
          <w:lang w:val="uk-UA" w:eastAsia="ru-RU"/>
        </w:rPr>
        <w:t>.</w:t>
      </w:r>
    </w:p>
    <w:p w14:paraId="45BD1AB3" w14:textId="45BF40C5" w:rsidR="009D5C38" w:rsidRDefault="009D5C38" w:rsidP="00B50DD6">
      <w:pPr>
        <w:spacing w:after="0" w:line="360" w:lineRule="auto"/>
        <w:ind w:firstLine="708"/>
        <w:contextualSpacing/>
        <w:jc w:val="both"/>
        <w:rPr>
          <w:rFonts w:ascii="Times New Roman" w:hAnsi="Times New Roman"/>
          <w:sz w:val="28"/>
          <w:szCs w:val="28"/>
          <w:lang w:val="uk-UA" w:eastAsia="ru-RU"/>
        </w:rPr>
      </w:pPr>
    </w:p>
    <w:p w14:paraId="0FAB89CF" w14:textId="55248CE6" w:rsidR="0049339F" w:rsidRDefault="00F93DF0" w:rsidP="0049339F">
      <w:pPr>
        <w:spacing w:after="0" w:line="360" w:lineRule="auto"/>
        <w:ind w:firstLine="708"/>
        <w:contextualSpacing/>
        <w:jc w:val="both"/>
        <w:rPr>
          <w:rFonts w:ascii="Times New Roman" w:hAnsi="Times New Roman"/>
          <w:sz w:val="28"/>
          <w:szCs w:val="28"/>
          <w:lang w:val="uk-UA" w:eastAsia="ru-RU"/>
        </w:rPr>
      </w:pPr>
      <w:r>
        <w:rPr>
          <w:rFonts w:ascii="Times New Roman" w:hAnsi="Times New Roman"/>
          <w:noProof/>
          <w:sz w:val="28"/>
          <w:szCs w:val="28"/>
          <w:lang w:eastAsia="ru-RU"/>
        </w:rPr>
        <w:lastRenderedPageBreak/>
        <mc:AlternateContent>
          <mc:Choice Requires="wps">
            <w:drawing>
              <wp:anchor distT="0" distB="0" distL="114300" distR="114300" simplePos="0" relativeHeight="251843584" behindDoc="0" locked="0" layoutInCell="1" allowOverlap="1" wp14:anchorId="307A5360" wp14:editId="37EB76C3">
                <wp:simplePos x="0" y="0"/>
                <wp:positionH relativeFrom="column">
                  <wp:posOffset>-76416</wp:posOffset>
                </wp:positionH>
                <wp:positionV relativeFrom="paragraph">
                  <wp:posOffset>-297815</wp:posOffset>
                </wp:positionV>
                <wp:extent cx="2048510" cy="431800"/>
                <wp:effectExtent l="0" t="0" r="0" b="0"/>
                <wp:wrapNone/>
                <wp:docPr id="24" name="Прямоугольник 24"/>
                <wp:cNvGraphicFramePr/>
                <a:graphic xmlns:a="http://schemas.openxmlformats.org/drawingml/2006/main">
                  <a:graphicData uri="http://schemas.microsoft.com/office/word/2010/wordprocessingShape">
                    <wps:wsp>
                      <wps:cNvSpPr/>
                      <wps:spPr>
                        <a:xfrm>
                          <a:off x="0" y="0"/>
                          <a:ext cx="2048510" cy="4318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1A77F32" w14:textId="77777777" w:rsidR="002168C4" w:rsidRPr="00736593" w:rsidRDefault="002168C4" w:rsidP="00736593">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01C76401" w14:textId="77777777" w:rsidR="002168C4" w:rsidRPr="00736593" w:rsidRDefault="002168C4" w:rsidP="00736593">
                            <w:pPr>
                              <w:jc w:val="center"/>
                              <w:rPr>
                                <w:color w:val="000000" w:themeColor="text1"/>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7A5360" id="Прямоугольник 24" o:spid="_x0000_s1046" style="position:absolute;left:0;text-align:left;margin-left:-6pt;margin-top:-23.45pt;width:161.3pt;height:34pt;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" filled="f" stroked="f" strokeweight="1pt">
                <v:textbox>
                  <w:txbxContent>
                    <w:p w14:paraId="31A77F32" w14:textId="77777777" w:rsidR="002168C4" w:rsidRPr="00736593" w:rsidRDefault="002168C4" w:rsidP="00736593">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01C76401" w14:textId="77777777" w:rsidR="002168C4" w:rsidRPr="00736593" w:rsidRDefault="002168C4" w:rsidP="00736593">
                      <w:pPr>
                        <w:jc w:val="center"/>
                        <w:rPr>
                          <w:color w:val="000000" w:themeColor="text1"/>
                          <w14:textOutline w14:w="9525" w14:cap="rnd" w14:cmpd="sng" w14:algn="ctr">
                            <w14:noFill/>
                            <w14:prstDash w14:val="solid"/>
                            <w14:bevel/>
                          </w14:textOutline>
                        </w:rPr>
                      </w:pPr>
                    </w:p>
                  </w:txbxContent>
                </v:textbox>
              </v:rect>
            </w:pict>
          </mc:Fallback>
        </mc:AlternateContent>
      </w:r>
      <w:r w:rsidR="00736593">
        <w:rPr>
          <w:noProof/>
          <w:lang w:eastAsia="ru-RU"/>
        </w:rPr>
        <mc:AlternateContent>
          <mc:Choice Requires="wps">
            <w:drawing>
              <wp:anchor distT="0" distB="0" distL="114300" distR="114300" simplePos="0" relativeHeight="251754496" behindDoc="0" locked="0" layoutInCell="1" allowOverlap="1" wp14:anchorId="69BE93FD" wp14:editId="314DC5D7">
                <wp:simplePos x="0" y="0"/>
                <wp:positionH relativeFrom="column">
                  <wp:posOffset>1078442</wp:posOffset>
                </wp:positionH>
                <wp:positionV relativeFrom="paragraph">
                  <wp:posOffset>1798320</wp:posOffset>
                </wp:positionV>
                <wp:extent cx="3888278" cy="0"/>
                <wp:effectExtent l="0" t="12700" r="23495" b="12700"/>
                <wp:wrapNone/>
                <wp:docPr id="420" name="Прямая соединительная линия 11"/>
                <wp:cNvGraphicFramePr/>
                <a:graphic xmlns:a="http://schemas.openxmlformats.org/drawingml/2006/main">
                  <a:graphicData uri="http://schemas.microsoft.com/office/word/2010/wordprocessingShape">
                    <wps:wsp>
                      <wps:cNvCnPr/>
                      <wps:spPr>
                        <a:xfrm>
                          <a:off x="0" y="0"/>
                          <a:ext cx="3888278"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anchor>
            </w:drawing>
          </mc:Choice>
          <mc:Fallback>
            <w:pict>
              <v:line w14:anchorId="30B7D55A" id="Прямая соединительная линия 11" o:spid="_x0000_s1026" style="position:absolute;z-index:2517544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4.9pt,141.6pt" to="391.05pt,14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" strokecolor="#ed7d31 [3205]" strokeweight="1.5pt">
                <v:stroke joinstyle="miter"/>
              </v:line>
            </w:pict>
          </mc:Fallback>
        </mc:AlternateContent>
      </w:r>
      <w:r w:rsidR="0049339F">
        <w:rPr>
          <w:noProof/>
          <w:lang w:eastAsia="ru-RU"/>
        </w:rPr>
        <mc:AlternateContent>
          <mc:Choice Requires="wps">
            <w:drawing>
              <wp:anchor distT="0" distB="0" distL="114300" distR="114300" simplePos="0" relativeHeight="251755520" behindDoc="0" locked="0" layoutInCell="1" allowOverlap="1" wp14:anchorId="5D9CAE03" wp14:editId="2755D423">
                <wp:simplePos x="0" y="0"/>
                <wp:positionH relativeFrom="column">
                  <wp:posOffset>1078442</wp:posOffset>
                </wp:positionH>
                <wp:positionV relativeFrom="paragraph">
                  <wp:posOffset>1310640</wp:posOffset>
                </wp:positionV>
                <wp:extent cx="3888278" cy="0"/>
                <wp:effectExtent l="0" t="12700" r="23495" b="12700"/>
                <wp:wrapNone/>
                <wp:docPr id="419" name="Прямая соединительная линия 11"/>
                <wp:cNvGraphicFramePr/>
                <a:graphic xmlns:a="http://schemas.openxmlformats.org/drawingml/2006/main">
                  <a:graphicData uri="http://schemas.microsoft.com/office/word/2010/wordprocessingShape">
                    <wps:wsp>
                      <wps:cNvCnPr/>
                      <wps:spPr>
                        <a:xfrm>
                          <a:off x="0" y="0"/>
                          <a:ext cx="3888278"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anchor>
            </w:drawing>
          </mc:Choice>
          <mc:Fallback>
            <w:pict>
              <v:line w14:anchorId="75287FEF" id="Прямая соединительная линия 11" o:spid="_x0000_s1026" style="position:absolute;z-index:2517555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4.9pt,103.2pt" to="391.05pt,10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" strokecolor="#ed7d31 [3205]" strokeweight="1.5pt">
                <v:stroke joinstyle="miter"/>
              </v:line>
            </w:pict>
          </mc:Fallback>
        </mc:AlternateContent>
      </w:r>
      <w:r w:rsidR="0049339F">
        <w:rPr>
          <w:noProof/>
          <w:lang w:eastAsia="ru-RU"/>
        </w:rPr>
        <w:drawing>
          <wp:inline distT="0" distB="0" distL="0" distR="0" wp14:anchorId="6F526FC7" wp14:editId="3A2D3EAE">
            <wp:extent cx="4514638" cy="2286000"/>
            <wp:effectExtent l="0" t="0" r="0" b="0"/>
            <wp:docPr id="461" name="Диаграмма 461"/>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20E9DEFC" w14:textId="743E7306" w:rsidR="0049339F" w:rsidRDefault="0049339F" w:rsidP="0049339F">
      <w:pPr>
        <w:spacing w:after="0" w:line="360" w:lineRule="auto"/>
        <w:contextualSpacing/>
        <w:jc w:val="both"/>
        <w:rPr>
          <w:rFonts w:ascii="Times New Roman" w:hAnsi="Times New Roman"/>
          <w:sz w:val="28"/>
          <w:szCs w:val="28"/>
          <w:lang w:val="uk-UA" w:eastAsia="ru-RU"/>
        </w:rPr>
      </w:pPr>
      <w:r w:rsidRPr="009227E3">
        <w:rPr>
          <w:rFonts w:ascii="Times New Roman" w:hAnsi="Times New Roman"/>
          <w:sz w:val="28"/>
          <w:szCs w:val="28"/>
          <w:lang w:val="uk-UA" w:eastAsia="ru-RU"/>
        </w:rPr>
        <w:t>Рис.</w:t>
      </w:r>
      <w:r>
        <w:rPr>
          <w:rFonts w:ascii="Times New Roman" w:hAnsi="Times New Roman"/>
          <w:sz w:val="28"/>
          <w:szCs w:val="28"/>
          <w:lang w:val="uk-UA" w:eastAsia="ru-RU"/>
        </w:rPr>
        <w:t xml:space="preserve"> </w:t>
      </w:r>
      <w:r w:rsidRPr="009227E3">
        <w:rPr>
          <w:rFonts w:ascii="Times New Roman" w:hAnsi="Times New Roman"/>
          <w:sz w:val="28"/>
          <w:szCs w:val="28"/>
          <w:lang w:val="uk-UA" w:eastAsia="ru-RU"/>
        </w:rPr>
        <w:t>6.</w:t>
      </w:r>
      <w:r w:rsidR="00B50DD6">
        <w:rPr>
          <w:rFonts w:ascii="Times New Roman" w:hAnsi="Times New Roman"/>
          <w:sz w:val="28"/>
          <w:szCs w:val="28"/>
          <w:lang w:val="uk-UA" w:eastAsia="ru-RU"/>
        </w:rPr>
        <w:t>7</w:t>
      </w:r>
      <w:r w:rsidRPr="00E24DB8">
        <w:rPr>
          <w:rFonts w:ascii="Times New Roman" w:hAnsi="Times New Roman"/>
          <w:sz w:val="28"/>
          <w:szCs w:val="28"/>
          <w:lang w:val="uk-UA" w:eastAsia="ru-RU"/>
        </w:rPr>
        <w:t xml:space="preserve"> </w:t>
      </w:r>
      <w:r>
        <w:rPr>
          <w:rFonts w:ascii="Times New Roman" w:hAnsi="Times New Roman"/>
          <w:sz w:val="28"/>
          <w:szCs w:val="28"/>
          <w:lang w:val="uk-UA" w:eastAsia="ru-RU"/>
        </w:rPr>
        <w:t>Траєкторія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пацієнта 1</w:t>
      </w:r>
      <w:r w:rsidR="00724C48">
        <w:rPr>
          <w:rFonts w:ascii="Times New Roman" w:hAnsi="Times New Roman"/>
          <w:sz w:val="28"/>
          <w:szCs w:val="28"/>
          <w:lang w:val="uk-UA" w:eastAsia="ru-RU"/>
        </w:rPr>
        <w:t>4</w:t>
      </w:r>
    </w:p>
    <w:p w14:paraId="6447EF41" w14:textId="77777777" w:rsidR="009D5C38" w:rsidRDefault="009D5C38" w:rsidP="00736593">
      <w:pPr>
        <w:spacing w:after="0" w:line="360" w:lineRule="auto"/>
        <w:ind w:firstLine="708"/>
        <w:contextualSpacing/>
        <w:jc w:val="both"/>
        <w:rPr>
          <w:rFonts w:ascii="Times New Roman" w:hAnsi="Times New Roman"/>
          <w:sz w:val="28"/>
          <w:szCs w:val="28"/>
          <w:lang w:val="uk-UA" w:eastAsia="ru-RU"/>
        </w:rPr>
      </w:pPr>
    </w:p>
    <w:p w14:paraId="0B34F4E8" w14:textId="2D12F093" w:rsidR="0049339F" w:rsidRDefault="00F93DF0" w:rsidP="00736593">
      <w:pPr>
        <w:spacing w:after="0" w:line="360" w:lineRule="auto"/>
        <w:ind w:firstLine="708"/>
        <w:contextualSpacing/>
        <w:jc w:val="both"/>
        <w:rPr>
          <w:rFonts w:ascii="Times New Roman" w:hAnsi="Times New Roman"/>
          <w:sz w:val="28"/>
          <w:szCs w:val="28"/>
          <w:lang w:val="uk-UA" w:eastAsia="ru-RU"/>
        </w:rPr>
      </w:pPr>
      <w:r>
        <w:rPr>
          <w:rFonts w:ascii="Times New Roman" w:hAnsi="Times New Roman"/>
          <w:noProof/>
          <w:sz w:val="28"/>
          <w:szCs w:val="28"/>
          <w:lang w:eastAsia="ru-RU"/>
        </w:rPr>
        <mc:AlternateContent>
          <mc:Choice Requires="wps">
            <w:drawing>
              <wp:anchor distT="0" distB="0" distL="114300" distR="114300" simplePos="0" relativeHeight="251864064" behindDoc="0" locked="0" layoutInCell="1" allowOverlap="1" wp14:anchorId="40558845" wp14:editId="7FC38052">
                <wp:simplePos x="0" y="0"/>
                <wp:positionH relativeFrom="column">
                  <wp:posOffset>-81915</wp:posOffset>
                </wp:positionH>
                <wp:positionV relativeFrom="paragraph">
                  <wp:posOffset>2131695</wp:posOffset>
                </wp:positionV>
                <wp:extent cx="2048510" cy="431800"/>
                <wp:effectExtent l="0" t="0" r="0" b="0"/>
                <wp:wrapNone/>
                <wp:docPr id="23" name="Прямоугольник 23"/>
                <wp:cNvGraphicFramePr/>
                <a:graphic xmlns:a="http://schemas.openxmlformats.org/drawingml/2006/main">
                  <a:graphicData uri="http://schemas.microsoft.com/office/word/2010/wordprocessingShape">
                    <wps:wsp>
                      <wps:cNvSpPr/>
                      <wps:spPr>
                        <a:xfrm>
                          <a:off x="0" y="0"/>
                          <a:ext cx="2048510" cy="4318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A75300C" w14:textId="77777777" w:rsidR="002168C4" w:rsidRPr="00736593" w:rsidRDefault="002168C4" w:rsidP="00724C48">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0CC1250A" w14:textId="77777777" w:rsidR="002168C4" w:rsidRPr="00736593" w:rsidRDefault="002168C4" w:rsidP="00724C48">
                            <w:pPr>
                              <w:jc w:val="center"/>
                              <w:rPr>
                                <w:color w:val="000000" w:themeColor="text1"/>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558845" id="Прямоугольник 23" o:spid="_x0000_s1047" style="position:absolute;left:0;text-align:left;margin-left:-6.45pt;margin-top:167.85pt;width:161.3pt;height:34pt;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" filled="f" stroked="f" strokeweight="1pt">
                <v:textbox>
                  <w:txbxContent>
                    <w:p w14:paraId="4A75300C" w14:textId="77777777" w:rsidR="002168C4" w:rsidRPr="00736593" w:rsidRDefault="002168C4" w:rsidP="00724C48">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0CC1250A" w14:textId="77777777" w:rsidR="002168C4" w:rsidRPr="00736593" w:rsidRDefault="002168C4" w:rsidP="00724C48">
                      <w:pPr>
                        <w:jc w:val="center"/>
                        <w:rPr>
                          <w:color w:val="000000" w:themeColor="text1"/>
                          <w14:textOutline w14:w="9525" w14:cap="rnd" w14:cmpd="sng" w14:algn="ctr">
                            <w14:noFill/>
                            <w14:prstDash w14:val="solid"/>
                            <w14:bevel/>
                          </w14:textOutline>
                        </w:rPr>
                      </w:pPr>
                    </w:p>
                  </w:txbxContent>
                </v:textbox>
              </v:rect>
            </w:pict>
          </mc:Fallback>
        </mc:AlternateContent>
      </w:r>
      <w:r w:rsidR="0049339F">
        <w:rPr>
          <w:rFonts w:ascii="Times New Roman" w:hAnsi="Times New Roman"/>
          <w:sz w:val="28"/>
          <w:szCs w:val="28"/>
          <w:lang w:val="uk-UA" w:eastAsia="ru-RU"/>
        </w:rPr>
        <w:t xml:space="preserve">Пацієнт 40 (1 рік) - </w:t>
      </w:r>
      <w:r w:rsidR="0049339F" w:rsidRPr="00275003">
        <w:rPr>
          <w:rFonts w:ascii="Times New Roman" w:hAnsi="Times New Roman"/>
          <w:sz w:val="28"/>
          <w:szCs w:val="28"/>
          <w:lang w:val="uk-UA" w:eastAsia="ru-RU"/>
        </w:rPr>
        <w:t xml:space="preserve">Новоутворення змішаного генезу. </w:t>
      </w:r>
      <w:r w:rsidR="0049339F">
        <w:rPr>
          <w:rFonts w:ascii="Times New Roman" w:hAnsi="Times New Roman"/>
          <w:sz w:val="28"/>
          <w:szCs w:val="28"/>
          <w:lang w:val="uk-UA" w:eastAsia="ru-RU"/>
        </w:rPr>
        <w:t xml:space="preserve">Спастичний </w:t>
      </w:r>
      <w:proofErr w:type="spellStart"/>
      <w:r w:rsidR="0049339F">
        <w:rPr>
          <w:rFonts w:ascii="Times New Roman" w:hAnsi="Times New Roman"/>
          <w:sz w:val="28"/>
          <w:szCs w:val="28"/>
          <w:lang w:val="uk-UA" w:eastAsia="ru-RU"/>
        </w:rPr>
        <w:t>тетрапарез</w:t>
      </w:r>
      <w:proofErr w:type="spellEnd"/>
      <w:r w:rsidR="0049339F">
        <w:rPr>
          <w:rFonts w:ascii="Times New Roman" w:hAnsi="Times New Roman"/>
          <w:sz w:val="28"/>
          <w:szCs w:val="28"/>
          <w:lang w:val="uk-UA" w:eastAsia="ru-RU"/>
        </w:rPr>
        <w:t>. Н</w:t>
      </w:r>
      <w:r w:rsidR="0049339F" w:rsidRPr="00275003">
        <w:rPr>
          <w:rFonts w:ascii="Times New Roman" w:hAnsi="Times New Roman"/>
          <w:sz w:val="28"/>
          <w:szCs w:val="28"/>
          <w:lang w:val="uk-UA" w:eastAsia="ru-RU"/>
        </w:rPr>
        <w:t xml:space="preserve">осій </w:t>
      </w:r>
      <w:proofErr w:type="spellStart"/>
      <w:r w:rsidR="0049339F" w:rsidRPr="00275003">
        <w:rPr>
          <w:rFonts w:ascii="Times New Roman" w:hAnsi="Times New Roman"/>
          <w:sz w:val="28"/>
          <w:szCs w:val="28"/>
          <w:lang w:val="uk-UA" w:eastAsia="ru-RU"/>
        </w:rPr>
        <w:t>трахеостоми</w:t>
      </w:r>
      <w:proofErr w:type="spellEnd"/>
      <w:r w:rsidR="0049339F" w:rsidRPr="00275003">
        <w:rPr>
          <w:rFonts w:ascii="Times New Roman" w:hAnsi="Times New Roman"/>
          <w:sz w:val="28"/>
          <w:szCs w:val="28"/>
          <w:lang w:val="uk-UA" w:eastAsia="ru-RU"/>
        </w:rPr>
        <w:t>.</w:t>
      </w:r>
      <w:r w:rsidR="0049339F">
        <w:rPr>
          <w:rFonts w:ascii="Times New Roman" w:hAnsi="Times New Roman"/>
          <w:sz w:val="28"/>
          <w:szCs w:val="28"/>
          <w:lang w:val="uk-UA" w:eastAsia="ru-RU"/>
        </w:rPr>
        <w:t xml:space="preserve"> </w:t>
      </w:r>
      <w:r w:rsidR="009D5C38" w:rsidRPr="00900458">
        <w:rPr>
          <w:rFonts w:ascii="Times New Roman" w:hAnsi="Times New Roman"/>
          <w:color w:val="000000" w:themeColor="text1"/>
          <w:sz w:val="28"/>
          <w:szCs w:val="28"/>
          <w:lang w:val="uk-UA" w:eastAsia="ru-RU"/>
        </w:rPr>
        <w:t>Хронічний біль.</w:t>
      </w:r>
      <w:r w:rsidR="0049339F" w:rsidRPr="00900458">
        <w:rPr>
          <w:rFonts w:ascii="Times New Roman" w:hAnsi="Times New Roman"/>
          <w:color w:val="000000" w:themeColor="text1"/>
          <w:sz w:val="28"/>
          <w:szCs w:val="28"/>
          <w:lang w:val="uk-UA" w:eastAsia="ru-RU"/>
        </w:rPr>
        <w:t xml:space="preserve"> </w:t>
      </w:r>
      <w:r w:rsidR="0049339F" w:rsidRPr="00FB6126">
        <w:rPr>
          <w:rFonts w:ascii="Times New Roman" w:hAnsi="Times New Roman"/>
          <w:sz w:val="28"/>
          <w:szCs w:val="28"/>
          <w:lang w:val="uk-UA" w:eastAsia="ru-RU"/>
        </w:rPr>
        <w:t>GMF</w:t>
      </w:r>
      <w:r w:rsidR="0049339F">
        <w:rPr>
          <w:rFonts w:ascii="Times New Roman" w:hAnsi="Times New Roman"/>
          <w:sz w:val="28"/>
          <w:szCs w:val="28"/>
          <w:lang w:val="en-US" w:eastAsia="ru-RU"/>
        </w:rPr>
        <w:t>CS</w:t>
      </w:r>
      <w:r w:rsidR="0049339F" w:rsidRPr="003D132F">
        <w:rPr>
          <w:rFonts w:ascii="Times New Roman" w:hAnsi="Times New Roman"/>
          <w:sz w:val="28"/>
          <w:szCs w:val="28"/>
          <w:lang w:val="uk-UA" w:eastAsia="ru-RU"/>
        </w:rPr>
        <w:t xml:space="preserve"> – </w:t>
      </w:r>
      <w:r w:rsidR="0049339F">
        <w:rPr>
          <w:rFonts w:ascii="Times New Roman" w:hAnsi="Times New Roman"/>
          <w:sz w:val="28"/>
          <w:szCs w:val="28"/>
          <w:lang w:val="en-US" w:eastAsia="ru-RU"/>
        </w:rPr>
        <w:t>V</w:t>
      </w:r>
      <w:r w:rsidR="0049339F">
        <w:rPr>
          <w:rFonts w:ascii="Times New Roman" w:hAnsi="Times New Roman"/>
          <w:sz w:val="28"/>
          <w:szCs w:val="28"/>
          <w:lang w:val="uk-UA" w:eastAsia="ru-RU"/>
        </w:rPr>
        <w:t xml:space="preserve"> рівня, 5 балів за </w:t>
      </w:r>
      <w:r w:rsidR="0049339F">
        <w:rPr>
          <w:rFonts w:ascii="Times New Roman" w:hAnsi="Times New Roman"/>
          <w:sz w:val="28"/>
          <w:szCs w:val="28"/>
          <w:lang w:val="en-US" w:eastAsia="ru-RU"/>
        </w:rPr>
        <w:t>r</w:t>
      </w:r>
      <w:r w:rsidR="0049339F" w:rsidRPr="003D132F">
        <w:rPr>
          <w:rFonts w:ascii="Times New Roman" w:hAnsi="Times New Roman"/>
          <w:sz w:val="28"/>
          <w:szCs w:val="28"/>
          <w:lang w:val="uk-UA" w:eastAsia="ru-RU"/>
        </w:rPr>
        <w:t>-</w:t>
      </w:r>
      <w:r w:rsidR="0049339F">
        <w:rPr>
          <w:rFonts w:ascii="Times New Roman" w:hAnsi="Times New Roman"/>
          <w:sz w:val="28"/>
          <w:szCs w:val="28"/>
          <w:lang w:val="en-US" w:eastAsia="ru-RU"/>
        </w:rPr>
        <w:t>FLACC</w:t>
      </w:r>
      <w:r w:rsidR="0049339F" w:rsidRPr="003D132F">
        <w:rPr>
          <w:rFonts w:ascii="Times New Roman" w:hAnsi="Times New Roman"/>
          <w:sz w:val="28"/>
          <w:szCs w:val="28"/>
          <w:lang w:val="uk-UA" w:eastAsia="ru-RU"/>
        </w:rPr>
        <w:t>, 1</w:t>
      </w:r>
      <w:r w:rsidR="0049339F">
        <w:rPr>
          <w:rFonts w:ascii="Times New Roman" w:hAnsi="Times New Roman"/>
          <w:sz w:val="28"/>
          <w:szCs w:val="28"/>
          <w:lang w:val="uk-UA" w:eastAsia="ru-RU"/>
        </w:rPr>
        <w:t>6</w:t>
      </w:r>
      <w:r w:rsidR="0049339F" w:rsidRPr="003D132F">
        <w:rPr>
          <w:rFonts w:ascii="Times New Roman" w:hAnsi="Times New Roman"/>
          <w:sz w:val="28"/>
          <w:szCs w:val="28"/>
          <w:lang w:val="uk-UA" w:eastAsia="ru-RU"/>
        </w:rPr>
        <w:t xml:space="preserve"> </w:t>
      </w:r>
      <w:r w:rsidR="0049339F">
        <w:rPr>
          <w:rFonts w:ascii="Times New Roman" w:hAnsi="Times New Roman"/>
          <w:sz w:val="28"/>
          <w:szCs w:val="28"/>
          <w:lang w:val="uk-UA" w:eastAsia="ru-RU"/>
        </w:rPr>
        <w:t xml:space="preserve">балів за </w:t>
      </w:r>
      <w:r w:rsidR="0049339F">
        <w:rPr>
          <w:rFonts w:ascii="Times New Roman" w:hAnsi="Times New Roman"/>
          <w:sz w:val="28"/>
          <w:szCs w:val="28"/>
          <w:lang w:val="en-US" w:eastAsia="ru-RU"/>
        </w:rPr>
        <w:t>NCCPC</w:t>
      </w:r>
      <w:r w:rsidR="0049339F" w:rsidRPr="003D132F">
        <w:rPr>
          <w:rFonts w:ascii="Times New Roman" w:hAnsi="Times New Roman"/>
          <w:sz w:val="28"/>
          <w:szCs w:val="28"/>
          <w:lang w:val="uk-UA" w:eastAsia="ru-RU"/>
        </w:rPr>
        <w:t>-</w:t>
      </w:r>
      <w:r w:rsidR="0049339F">
        <w:rPr>
          <w:rFonts w:ascii="Times New Roman" w:hAnsi="Times New Roman"/>
          <w:sz w:val="28"/>
          <w:szCs w:val="28"/>
          <w:lang w:val="en-US" w:eastAsia="ru-RU"/>
        </w:rPr>
        <w:t>R</w:t>
      </w:r>
      <w:r w:rsidR="0049339F">
        <w:rPr>
          <w:rFonts w:ascii="Times New Roman" w:hAnsi="Times New Roman"/>
          <w:sz w:val="28"/>
          <w:szCs w:val="28"/>
          <w:lang w:val="uk-UA" w:eastAsia="ru-RU"/>
        </w:rPr>
        <w:t xml:space="preserve">. Комбіновані джерела болі. Соматичний біль: м’язова спастика, контрактури. Вісцеральний біль: </w:t>
      </w:r>
      <w:proofErr w:type="spellStart"/>
      <w:r w:rsidR="0049339F">
        <w:rPr>
          <w:rFonts w:ascii="Times New Roman" w:hAnsi="Times New Roman"/>
          <w:sz w:val="28"/>
          <w:szCs w:val="28"/>
          <w:lang w:val="uk-UA" w:eastAsia="ru-RU"/>
        </w:rPr>
        <w:t>гіперсаливація</w:t>
      </w:r>
      <w:proofErr w:type="spellEnd"/>
      <w:r w:rsidR="0049339F">
        <w:rPr>
          <w:rFonts w:ascii="Times New Roman" w:hAnsi="Times New Roman"/>
          <w:sz w:val="28"/>
          <w:szCs w:val="28"/>
          <w:lang w:val="uk-UA" w:eastAsia="ru-RU"/>
        </w:rPr>
        <w:t xml:space="preserve">, зондове вигодовування, </w:t>
      </w:r>
      <w:proofErr w:type="spellStart"/>
      <w:r w:rsidR="0049339F">
        <w:rPr>
          <w:rFonts w:ascii="Times New Roman" w:hAnsi="Times New Roman"/>
          <w:sz w:val="28"/>
          <w:szCs w:val="28"/>
          <w:lang w:val="uk-UA" w:eastAsia="ru-RU"/>
        </w:rPr>
        <w:t>трахеостома</w:t>
      </w:r>
      <w:proofErr w:type="spellEnd"/>
      <w:r w:rsidR="0049339F">
        <w:rPr>
          <w:rFonts w:ascii="Times New Roman" w:hAnsi="Times New Roman"/>
          <w:sz w:val="28"/>
          <w:szCs w:val="28"/>
          <w:lang w:val="uk-UA" w:eastAsia="ru-RU"/>
        </w:rPr>
        <w:t xml:space="preserve">, закреп. Невропатичний біль: судоми. БЕН 3 ступеню за класифікацією </w:t>
      </w:r>
      <w:proofErr w:type="spellStart"/>
      <w:r w:rsidR="0049339F" w:rsidRPr="00721C5F">
        <w:rPr>
          <w:rFonts w:ascii="Times New Roman" w:hAnsi="Times New Roman"/>
          <w:sz w:val="28"/>
          <w:szCs w:val="28"/>
          <w:lang w:val="uk-UA" w:eastAsia="ru-RU"/>
        </w:rPr>
        <w:t>Gomes</w:t>
      </w:r>
      <w:proofErr w:type="spellEnd"/>
      <w:r w:rsidR="0049339F">
        <w:rPr>
          <w:rFonts w:ascii="Times New Roman" w:hAnsi="Times New Roman"/>
          <w:sz w:val="28"/>
          <w:szCs w:val="28"/>
          <w:lang w:val="uk-UA" w:eastAsia="ru-RU"/>
        </w:rPr>
        <w:t>.</w:t>
      </w:r>
      <w:r w:rsidR="0049339F" w:rsidRPr="00407A18">
        <w:rPr>
          <w:rFonts w:ascii="Times New Roman" w:hAnsi="Times New Roman"/>
          <w:sz w:val="28"/>
          <w:szCs w:val="28"/>
          <w:lang w:val="uk-UA" w:eastAsia="ru-RU"/>
        </w:rPr>
        <w:t xml:space="preserve"> </w:t>
      </w:r>
      <w:r w:rsidR="0049339F">
        <w:rPr>
          <w:rFonts w:ascii="Times New Roman" w:hAnsi="Times New Roman"/>
          <w:sz w:val="28"/>
          <w:szCs w:val="28"/>
          <w:lang w:val="uk-UA" w:eastAsia="ru-RU"/>
        </w:rPr>
        <w:t>Траєкторія добового рівня вільного кортизолу</w:t>
      </w:r>
      <w:r w:rsidR="00EB59CD">
        <w:rPr>
          <w:rFonts w:ascii="Times New Roman" w:hAnsi="Times New Roman"/>
          <w:sz w:val="28"/>
          <w:szCs w:val="28"/>
          <w:lang w:val="uk-UA" w:eastAsia="ru-RU"/>
        </w:rPr>
        <w:t xml:space="preserve"> в сечі</w:t>
      </w:r>
      <w:r w:rsidR="0049339F">
        <w:rPr>
          <w:rFonts w:ascii="Times New Roman" w:hAnsi="Times New Roman"/>
          <w:sz w:val="28"/>
          <w:szCs w:val="28"/>
          <w:lang w:val="uk-UA" w:eastAsia="ru-RU"/>
        </w:rPr>
        <w:t xml:space="preserve"> пацієнта 40 наведена на рис. 6.</w:t>
      </w:r>
      <w:r w:rsidR="00B50DD6">
        <w:rPr>
          <w:rFonts w:ascii="Times New Roman" w:hAnsi="Times New Roman"/>
          <w:sz w:val="28"/>
          <w:szCs w:val="28"/>
          <w:lang w:val="uk-UA" w:eastAsia="ru-RU"/>
        </w:rPr>
        <w:t>8</w:t>
      </w:r>
      <w:r w:rsidR="0049339F">
        <w:rPr>
          <w:rFonts w:ascii="Times New Roman" w:hAnsi="Times New Roman"/>
          <w:sz w:val="28"/>
          <w:szCs w:val="28"/>
          <w:lang w:val="uk-UA" w:eastAsia="ru-RU"/>
        </w:rPr>
        <w:t>.</w:t>
      </w:r>
    </w:p>
    <w:p w14:paraId="7F839B9B" w14:textId="082F44A5" w:rsidR="00F93DF0" w:rsidRDefault="00F93DF0" w:rsidP="00736593">
      <w:pPr>
        <w:spacing w:after="0" w:line="360" w:lineRule="auto"/>
        <w:ind w:firstLine="708"/>
        <w:contextualSpacing/>
        <w:jc w:val="both"/>
        <w:rPr>
          <w:rFonts w:ascii="Times New Roman" w:hAnsi="Times New Roman"/>
          <w:sz w:val="28"/>
          <w:szCs w:val="28"/>
          <w:lang w:val="uk-UA" w:eastAsia="ru-RU"/>
        </w:rPr>
      </w:pPr>
    </w:p>
    <w:p w14:paraId="78426DB7" w14:textId="11794B84" w:rsidR="0049339F" w:rsidRDefault="00736593" w:rsidP="0049339F">
      <w:pPr>
        <w:spacing w:after="0" w:line="360" w:lineRule="auto"/>
        <w:ind w:firstLine="708"/>
        <w:contextualSpacing/>
        <w:jc w:val="both"/>
        <w:rPr>
          <w:rFonts w:ascii="Times New Roman" w:hAnsi="Times New Roman"/>
          <w:sz w:val="28"/>
          <w:szCs w:val="28"/>
          <w:lang w:val="uk-UA" w:eastAsia="ru-RU"/>
        </w:rPr>
      </w:pPr>
      <w:r>
        <w:rPr>
          <w:noProof/>
          <w:lang w:eastAsia="ru-RU"/>
        </w:rPr>
        <mc:AlternateContent>
          <mc:Choice Requires="wps">
            <w:drawing>
              <wp:anchor distT="0" distB="0" distL="114300" distR="114300" simplePos="0" relativeHeight="251756544" behindDoc="0" locked="0" layoutInCell="1" allowOverlap="1" wp14:anchorId="288F1A85" wp14:editId="005D6E71">
                <wp:simplePos x="0" y="0"/>
                <wp:positionH relativeFrom="column">
                  <wp:posOffset>1078865</wp:posOffset>
                </wp:positionH>
                <wp:positionV relativeFrom="paragraph">
                  <wp:posOffset>1617345</wp:posOffset>
                </wp:positionV>
                <wp:extent cx="3888278" cy="0"/>
                <wp:effectExtent l="0" t="12700" r="23495" b="12700"/>
                <wp:wrapNone/>
                <wp:docPr id="422" name="Прямая соединительная линия 11"/>
                <wp:cNvGraphicFramePr/>
                <a:graphic xmlns:a="http://schemas.openxmlformats.org/drawingml/2006/main">
                  <a:graphicData uri="http://schemas.microsoft.com/office/word/2010/wordprocessingShape">
                    <wps:wsp>
                      <wps:cNvCnPr/>
                      <wps:spPr>
                        <a:xfrm>
                          <a:off x="0" y="0"/>
                          <a:ext cx="3888278"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anchor>
            </w:drawing>
          </mc:Choice>
          <mc:Fallback>
            <w:pict>
              <v:line w14:anchorId="6F2FDCE8" id="Прямая соединительная линия 11" o:spid="_x0000_s1026" style="position:absolute;z-index:2517565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4.95pt,127.35pt" to="391.1pt,12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" strokecolor="#ed7d31 [3205]" strokeweight="1.5pt">
                <v:stroke joinstyle="miter"/>
              </v:line>
            </w:pict>
          </mc:Fallback>
        </mc:AlternateContent>
      </w:r>
      <w:r w:rsidR="0049339F">
        <w:rPr>
          <w:noProof/>
          <w:lang w:eastAsia="ru-RU"/>
        </w:rPr>
        <mc:AlternateContent>
          <mc:Choice Requires="wps">
            <w:drawing>
              <wp:anchor distT="0" distB="0" distL="114300" distR="114300" simplePos="0" relativeHeight="251757568" behindDoc="0" locked="0" layoutInCell="1" allowOverlap="1" wp14:anchorId="6610F2B7" wp14:editId="7CBD464E">
                <wp:simplePos x="0" y="0"/>
                <wp:positionH relativeFrom="column">
                  <wp:posOffset>1078442</wp:posOffset>
                </wp:positionH>
                <wp:positionV relativeFrom="paragraph">
                  <wp:posOffset>1110404</wp:posOffset>
                </wp:positionV>
                <wp:extent cx="3888278" cy="0"/>
                <wp:effectExtent l="0" t="12700" r="23495" b="12700"/>
                <wp:wrapNone/>
                <wp:docPr id="421" name="Прямая соединительная линия 11"/>
                <wp:cNvGraphicFramePr/>
                <a:graphic xmlns:a="http://schemas.openxmlformats.org/drawingml/2006/main">
                  <a:graphicData uri="http://schemas.microsoft.com/office/word/2010/wordprocessingShape">
                    <wps:wsp>
                      <wps:cNvCnPr/>
                      <wps:spPr>
                        <a:xfrm>
                          <a:off x="0" y="0"/>
                          <a:ext cx="3888278"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anchor>
            </w:drawing>
          </mc:Choice>
          <mc:Fallback>
            <w:pict>
              <v:line w14:anchorId="044A2400" id="Прямая соединительная линия 11" o:spid="_x0000_s1026" style="position:absolute;z-index:2517575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4.9pt,87.45pt" to="391.05pt,8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" strokecolor="#ed7d31 [3205]" strokeweight="1.5pt">
                <v:stroke joinstyle="miter"/>
              </v:line>
            </w:pict>
          </mc:Fallback>
        </mc:AlternateContent>
      </w:r>
      <w:r w:rsidR="0049339F">
        <w:rPr>
          <w:noProof/>
          <w:lang w:eastAsia="ru-RU"/>
        </w:rPr>
        <w:drawing>
          <wp:inline distT="0" distB="0" distL="0" distR="0" wp14:anchorId="37BD47C4" wp14:editId="6BA20D7D">
            <wp:extent cx="4572000" cy="2120900"/>
            <wp:effectExtent l="0" t="0" r="0" b="0"/>
            <wp:docPr id="462" name="Диаграмма 462"/>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3F7C7EFB" w14:textId="12D1ADBA" w:rsidR="0049339F" w:rsidRDefault="0049339F" w:rsidP="009D5C38">
      <w:pPr>
        <w:jc w:val="both"/>
        <w:rPr>
          <w:rFonts w:ascii="Times New Roman" w:hAnsi="Times New Roman"/>
          <w:sz w:val="28"/>
          <w:szCs w:val="28"/>
          <w:lang w:val="uk-UA" w:eastAsia="ru-RU"/>
        </w:rPr>
      </w:pPr>
      <w:r w:rsidRPr="009227E3">
        <w:rPr>
          <w:rFonts w:ascii="Times New Roman" w:hAnsi="Times New Roman"/>
          <w:sz w:val="28"/>
          <w:szCs w:val="28"/>
          <w:lang w:val="uk-UA" w:eastAsia="ru-RU"/>
        </w:rPr>
        <w:t>Рис.</w:t>
      </w:r>
      <w:r>
        <w:rPr>
          <w:rFonts w:ascii="Times New Roman" w:hAnsi="Times New Roman"/>
          <w:sz w:val="28"/>
          <w:szCs w:val="28"/>
          <w:lang w:val="uk-UA" w:eastAsia="ru-RU"/>
        </w:rPr>
        <w:t xml:space="preserve"> </w:t>
      </w:r>
      <w:r w:rsidRPr="009227E3">
        <w:rPr>
          <w:rFonts w:ascii="Times New Roman" w:hAnsi="Times New Roman"/>
          <w:sz w:val="28"/>
          <w:szCs w:val="28"/>
          <w:lang w:val="uk-UA" w:eastAsia="ru-RU"/>
        </w:rPr>
        <w:t>6.</w:t>
      </w:r>
      <w:r w:rsidR="00B50DD6">
        <w:rPr>
          <w:rFonts w:ascii="Times New Roman" w:hAnsi="Times New Roman"/>
          <w:sz w:val="28"/>
          <w:szCs w:val="28"/>
          <w:lang w:val="uk-UA" w:eastAsia="ru-RU"/>
        </w:rPr>
        <w:t>8</w:t>
      </w:r>
      <w:r w:rsidRPr="00E24DB8">
        <w:rPr>
          <w:rFonts w:ascii="Times New Roman" w:hAnsi="Times New Roman"/>
          <w:sz w:val="28"/>
          <w:szCs w:val="28"/>
          <w:lang w:val="uk-UA" w:eastAsia="ru-RU"/>
        </w:rPr>
        <w:t xml:space="preserve"> </w:t>
      </w:r>
      <w:r>
        <w:rPr>
          <w:rFonts w:ascii="Times New Roman" w:hAnsi="Times New Roman"/>
          <w:sz w:val="28"/>
          <w:szCs w:val="28"/>
          <w:lang w:val="uk-UA" w:eastAsia="ru-RU"/>
        </w:rPr>
        <w:t>Траєкторія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пацієнта 40</w:t>
      </w:r>
    </w:p>
    <w:p w14:paraId="59BADC9B" w14:textId="77777777" w:rsidR="00F93DF0" w:rsidRDefault="00F93DF0" w:rsidP="009D5C38">
      <w:pPr>
        <w:jc w:val="both"/>
        <w:rPr>
          <w:rFonts w:ascii="Times New Roman" w:hAnsi="Times New Roman"/>
          <w:sz w:val="28"/>
          <w:szCs w:val="28"/>
          <w:lang w:val="uk-UA" w:eastAsia="ru-RU"/>
        </w:rPr>
      </w:pPr>
    </w:p>
    <w:p w14:paraId="26203B73" w14:textId="23850AB7" w:rsidR="0049339F" w:rsidRDefault="0049339F" w:rsidP="0049339F">
      <w:pPr>
        <w:spacing w:after="0" w:line="360" w:lineRule="auto"/>
        <w:ind w:firstLine="708"/>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Пацієнт 41 (2 роки) - </w:t>
      </w:r>
      <w:r w:rsidRPr="003626BB">
        <w:rPr>
          <w:rFonts w:ascii="Times New Roman" w:hAnsi="Times New Roman"/>
          <w:sz w:val="28"/>
          <w:szCs w:val="28"/>
          <w:lang w:val="uk-UA" w:eastAsia="ru-RU"/>
        </w:rPr>
        <w:t>МВВР. Деформація хребта</w:t>
      </w:r>
      <w:r>
        <w:rPr>
          <w:rFonts w:ascii="Times New Roman" w:hAnsi="Times New Roman"/>
          <w:sz w:val="28"/>
          <w:szCs w:val="28"/>
          <w:lang w:val="uk-UA" w:eastAsia="ru-RU"/>
        </w:rPr>
        <w:t xml:space="preserve">. Носій </w:t>
      </w:r>
      <w:proofErr w:type="spellStart"/>
      <w:r>
        <w:rPr>
          <w:rFonts w:ascii="Times New Roman" w:hAnsi="Times New Roman"/>
          <w:sz w:val="28"/>
          <w:szCs w:val="28"/>
          <w:lang w:val="uk-UA" w:eastAsia="ru-RU"/>
        </w:rPr>
        <w:t>колостоми</w:t>
      </w:r>
      <w:proofErr w:type="spellEnd"/>
      <w:r>
        <w:rPr>
          <w:rFonts w:ascii="Times New Roman" w:hAnsi="Times New Roman"/>
          <w:sz w:val="28"/>
          <w:szCs w:val="28"/>
          <w:lang w:val="uk-UA" w:eastAsia="ru-RU"/>
        </w:rPr>
        <w:t xml:space="preserve">. </w:t>
      </w:r>
      <w:r w:rsidRPr="00FB6126">
        <w:rPr>
          <w:rFonts w:ascii="Times New Roman" w:hAnsi="Times New Roman"/>
          <w:sz w:val="28"/>
          <w:szCs w:val="28"/>
          <w:lang w:val="uk-UA" w:eastAsia="ru-RU"/>
        </w:rPr>
        <w:t>GMF</w:t>
      </w:r>
      <w:r>
        <w:rPr>
          <w:rFonts w:ascii="Times New Roman" w:hAnsi="Times New Roman"/>
          <w:sz w:val="28"/>
          <w:szCs w:val="28"/>
          <w:lang w:val="en-US" w:eastAsia="ru-RU"/>
        </w:rPr>
        <w:t>CS</w:t>
      </w:r>
      <w:r w:rsidRPr="003D132F">
        <w:rPr>
          <w:rFonts w:ascii="Times New Roman" w:hAnsi="Times New Roman"/>
          <w:sz w:val="28"/>
          <w:szCs w:val="28"/>
          <w:lang w:val="uk-UA" w:eastAsia="ru-RU"/>
        </w:rPr>
        <w:t xml:space="preserve"> – </w:t>
      </w:r>
      <w:r>
        <w:rPr>
          <w:rFonts w:ascii="Times New Roman" w:hAnsi="Times New Roman"/>
          <w:sz w:val="28"/>
          <w:szCs w:val="28"/>
          <w:lang w:val="uk-UA" w:eastAsia="ru-RU"/>
        </w:rPr>
        <w:t xml:space="preserve">ІІ рівня, 6 балів за </w:t>
      </w:r>
      <w:r>
        <w:rPr>
          <w:rFonts w:ascii="Times New Roman" w:hAnsi="Times New Roman"/>
          <w:sz w:val="28"/>
          <w:szCs w:val="28"/>
          <w:lang w:val="en-US" w:eastAsia="ru-RU"/>
        </w:rPr>
        <w:t>r</w:t>
      </w:r>
      <w:r w:rsidRPr="003D132F">
        <w:rPr>
          <w:rFonts w:ascii="Times New Roman" w:hAnsi="Times New Roman"/>
          <w:sz w:val="28"/>
          <w:szCs w:val="28"/>
          <w:lang w:val="uk-UA" w:eastAsia="ru-RU"/>
        </w:rPr>
        <w:t>-</w:t>
      </w:r>
      <w:r>
        <w:rPr>
          <w:rFonts w:ascii="Times New Roman" w:hAnsi="Times New Roman"/>
          <w:sz w:val="28"/>
          <w:szCs w:val="28"/>
          <w:lang w:val="en-US" w:eastAsia="ru-RU"/>
        </w:rPr>
        <w:t>FLACC</w:t>
      </w:r>
      <w:r w:rsidRPr="003D132F">
        <w:rPr>
          <w:rFonts w:ascii="Times New Roman" w:hAnsi="Times New Roman"/>
          <w:sz w:val="28"/>
          <w:szCs w:val="28"/>
          <w:lang w:val="uk-UA" w:eastAsia="ru-RU"/>
        </w:rPr>
        <w:t>, 1</w:t>
      </w:r>
      <w:r>
        <w:rPr>
          <w:rFonts w:ascii="Times New Roman" w:hAnsi="Times New Roman"/>
          <w:sz w:val="28"/>
          <w:szCs w:val="28"/>
          <w:lang w:val="uk-UA" w:eastAsia="ru-RU"/>
        </w:rPr>
        <w:t>1</w:t>
      </w:r>
      <w:r w:rsidRPr="003D132F">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балів за </w:t>
      </w:r>
      <w:r>
        <w:rPr>
          <w:rFonts w:ascii="Times New Roman" w:hAnsi="Times New Roman"/>
          <w:sz w:val="28"/>
          <w:szCs w:val="28"/>
          <w:lang w:val="en-US" w:eastAsia="ru-RU"/>
        </w:rPr>
        <w:t>NCCPC</w:t>
      </w:r>
      <w:r w:rsidRPr="003D132F">
        <w:rPr>
          <w:rFonts w:ascii="Times New Roman" w:hAnsi="Times New Roman"/>
          <w:sz w:val="28"/>
          <w:szCs w:val="28"/>
          <w:lang w:val="uk-UA" w:eastAsia="ru-RU"/>
        </w:rPr>
        <w:t>-</w:t>
      </w:r>
      <w:r>
        <w:rPr>
          <w:rFonts w:ascii="Times New Roman" w:hAnsi="Times New Roman"/>
          <w:sz w:val="28"/>
          <w:szCs w:val="28"/>
          <w:lang w:val="en-US" w:eastAsia="ru-RU"/>
        </w:rPr>
        <w:t>R</w:t>
      </w:r>
      <w:r>
        <w:rPr>
          <w:rFonts w:ascii="Times New Roman" w:hAnsi="Times New Roman"/>
          <w:sz w:val="28"/>
          <w:szCs w:val="28"/>
          <w:lang w:val="uk-UA" w:eastAsia="ru-RU"/>
        </w:rPr>
        <w:t xml:space="preserve">. Комбіновані джерела болі. Соматичний біль: деформація хребців. Вісцеральний біль: </w:t>
      </w:r>
      <w:proofErr w:type="spellStart"/>
      <w:r>
        <w:rPr>
          <w:rFonts w:ascii="Times New Roman" w:hAnsi="Times New Roman"/>
          <w:sz w:val="28"/>
          <w:szCs w:val="28"/>
          <w:lang w:val="uk-UA" w:eastAsia="ru-RU"/>
        </w:rPr>
        <w:t>колостома</w:t>
      </w:r>
      <w:proofErr w:type="spellEnd"/>
      <w:r>
        <w:rPr>
          <w:rFonts w:ascii="Times New Roman" w:hAnsi="Times New Roman"/>
          <w:sz w:val="28"/>
          <w:szCs w:val="28"/>
          <w:lang w:val="uk-UA" w:eastAsia="ru-RU"/>
        </w:rPr>
        <w:t xml:space="preserve">. БЕН 2 </w:t>
      </w:r>
      <w:r>
        <w:rPr>
          <w:rFonts w:ascii="Times New Roman" w:hAnsi="Times New Roman"/>
          <w:sz w:val="28"/>
          <w:szCs w:val="28"/>
          <w:lang w:val="uk-UA" w:eastAsia="ru-RU"/>
        </w:rPr>
        <w:lastRenderedPageBreak/>
        <w:t xml:space="preserve">ступеню за класифікацією </w:t>
      </w:r>
      <w:proofErr w:type="spellStart"/>
      <w:r w:rsidRPr="00721C5F">
        <w:rPr>
          <w:rFonts w:ascii="Times New Roman" w:hAnsi="Times New Roman"/>
          <w:sz w:val="28"/>
          <w:szCs w:val="28"/>
          <w:lang w:val="uk-UA" w:eastAsia="ru-RU"/>
        </w:rPr>
        <w:t>Gomes</w:t>
      </w:r>
      <w:proofErr w:type="spellEnd"/>
      <w:r>
        <w:rPr>
          <w:rFonts w:ascii="Times New Roman" w:hAnsi="Times New Roman"/>
          <w:sz w:val="28"/>
          <w:szCs w:val="28"/>
          <w:lang w:val="uk-UA" w:eastAsia="ru-RU"/>
        </w:rPr>
        <w:t>.</w:t>
      </w:r>
      <w:r w:rsidRPr="00407A18">
        <w:rPr>
          <w:rFonts w:ascii="Times New Roman" w:hAnsi="Times New Roman"/>
          <w:sz w:val="28"/>
          <w:szCs w:val="28"/>
          <w:lang w:val="uk-UA" w:eastAsia="ru-RU"/>
        </w:rPr>
        <w:t xml:space="preserve"> </w:t>
      </w:r>
      <w:r>
        <w:rPr>
          <w:rFonts w:ascii="Times New Roman" w:hAnsi="Times New Roman"/>
          <w:sz w:val="28"/>
          <w:szCs w:val="28"/>
          <w:lang w:val="uk-UA" w:eastAsia="ru-RU"/>
        </w:rPr>
        <w:t>Траєкторія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пацієнта 41 наведена на рис. 6.</w:t>
      </w:r>
      <w:r w:rsidR="00B50DD6">
        <w:rPr>
          <w:rFonts w:ascii="Times New Roman" w:hAnsi="Times New Roman"/>
          <w:sz w:val="28"/>
          <w:szCs w:val="28"/>
          <w:lang w:val="uk-UA" w:eastAsia="ru-RU"/>
        </w:rPr>
        <w:t>9</w:t>
      </w:r>
      <w:r>
        <w:rPr>
          <w:rFonts w:ascii="Times New Roman" w:hAnsi="Times New Roman"/>
          <w:sz w:val="28"/>
          <w:szCs w:val="28"/>
          <w:lang w:val="uk-UA" w:eastAsia="ru-RU"/>
        </w:rPr>
        <w:t>.</w:t>
      </w:r>
    </w:p>
    <w:p w14:paraId="7F00C1CB" w14:textId="50B089DF" w:rsidR="009D5C38" w:rsidRDefault="00F93DF0" w:rsidP="0049339F">
      <w:pPr>
        <w:spacing w:after="0" w:line="360" w:lineRule="auto"/>
        <w:ind w:firstLine="708"/>
        <w:contextualSpacing/>
        <w:jc w:val="both"/>
        <w:rPr>
          <w:rFonts w:ascii="Times New Roman" w:hAnsi="Times New Roman"/>
          <w:sz w:val="28"/>
          <w:szCs w:val="28"/>
          <w:lang w:val="uk-UA" w:eastAsia="ru-RU"/>
        </w:rPr>
      </w:pPr>
      <w:r>
        <w:rPr>
          <w:rFonts w:ascii="Times New Roman" w:hAnsi="Times New Roman"/>
          <w:noProof/>
          <w:sz w:val="28"/>
          <w:szCs w:val="28"/>
          <w:lang w:eastAsia="ru-RU"/>
        </w:rPr>
        <mc:AlternateContent>
          <mc:Choice Requires="wps">
            <w:drawing>
              <wp:anchor distT="0" distB="0" distL="114300" distR="114300" simplePos="0" relativeHeight="251847680" behindDoc="0" locked="0" layoutInCell="1" allowOverlap="1" wp14:anchorId="01E64A63" wp14:editId="656C7D6F">
                <wp:simplePos x="0" y="0"/>
                <wp:positionH relativeFrom="column">
                  <wp:posOffset>-30528</wp:posOffset>
                </wp:positionH>
                <wp:positionV relativeFrom="paragraph">
                  <wp:posOffset>29953</wp:posOffset>
                </wp:positionV>
                <wp:extent cx="2048933" cy="431800"/>
                <wp:effectExtent l="0" t="0" r="0" b="0"/>
                <wp:wrapNone/>
                <wp:docPr id="53" name="Прямоугольник 53"/>
                <wp:cNvGraphicFramePr/>
                <a:graphic xmlns:a="http://schemas.openxmlformats.org/drawingml/2006/main">
                  <a:graphicData uri="http://schemas.microsoft.com/office/word/2010/wordprocessingShape">
                    <wps:wsp>
                      <wps:cNvSpPr/>
                      <wps:spPr>
                        <a:xfrm>
                          <a:off x="0" y="0"/>
                          <a:ext cx="2048933" cy="4318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6078141" w14:textId="77777777" w:rsidR="002168C4" w:rsidRPr="00736593" w:rsidRDefault="002168C4" w:rsidP="00736593">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58F65FEC" w14:textId="77777777" w:rsidR="002168C4" w:rsidRPr="00736593" w:rsidRDefault="002168C4" w:rsidP="00736593">
                            <w:pPr>
                              <w:jc w:val="center"/>
                              <w:rPr>
                                <w:color w:val="000000" w:themeColor="text1"/>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E64A63" id="Прямоугольник 53" o:spid="_x0000_s1048" style="position:absolute;left:0;text-align:left;margin-left:-2.4pt;margin-top:2.35pt;width:161.35pt;height:34pt;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" filled="f" stroked="f" strokeweight="1pt">
                <v:textbox>
                  <w:txbxContent>
                    <w:p w14:paraId="36078141" w14:textId="77777777" w:rsidR="002168C4" w:rsidRPr="00736593" w:rsidRDefault="002168C4" w:rsidP="00736593">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58F65FEC" w14:textId="77777777" w:rsidR="002168C4" w:rsidRPr="00736593" w:rsidRDefault="002168C4" w:rsidP="00736593">
                      <w:pPr>
                        <w:jc w:val="center"/>
                        <w:rPr>
                          <w:color w:val="000000" w:themeColor="text1"/>
                          <w14:textOutline w14:w="9525" w14:cap="rnd" w14:cmpd="sng" w14:algn="ctr">
                            <w14:noFill/>
                            <w14:prstDash w14:val="solid"/>
                            <w14:bevel/>
                          </w14:textOutline>
                        </w:rPr>
                      </w:pPr>
                    </w:p>
                  </w:txbxContent>
                </v:textbox>
              </v:rect>
            </w:pict>
          </mc:Fallback>
        </mc:AlternateContent>
      </w:r>
    </w:p>
    <w:p w14:paraId="2BE534E2" w14:textId="437AC5D3" w:rsidR="0049339F" w:rsidRDefault="00736593" w:rsidP="0049339F">
      <w:pPr>
        <w:spacing w:after="0" w:line="360" w:lineRule="auto"/>
        <w:ind w:firstLine="708"/>
        <w:contextualSpacing/>
        <w:jc w:val="both"/>
        <w:rPr>
          <w:rFonts w:ascii="Times New Roman" w:hAnsi="Times New Roman"/>
          <w:sz w:val="28"/>
          <w:szCs w:val="28"/>
          <w:lang w:val="uk-UA" w:eastAsia="ru-RU"/>
        </w:rPr>
      </w:pPr>
      <w:r>
        <w:rPr>
          <w:noProof/>
          <w:lang w:eastAsia="ru-RU"/>
        </w:rPr>
        <mc:AlternateContent>
          <mc:Choice Requires="wps">
            <w:drawing>
              <wp:anchor distT="0" distB="0" distL="114300" distR="114300" simplePos="0" relativeHeight="251758592" behindDoc="0" locked="0" layoutInCell="1" allowOverlap="1" wp14:anchorId="54D1CEEE" wp14:editId="79D13105">
                <wp:simplePos x="0" y="0"/>
                <wp:positionH relativeFrom="column">
                  <wp:posOffset>1041400</wp:posOffset>
                </wp:positionH>
                <wp:positionV relativeFrom="paragraph">
                  <wp:posOffset>1427692</wp:posOffset>
                </wp:positionV>
                <wp:extent cx="3888278" cy="0"/>
                <wp:effectExtent l="0" t="12700" r="23495" b="12700"/>
                <wp:wrapNone/>
                <wp:docPr id="424" name="Прямая соединительная линия 11"/>
                <wp:cNvGraphicFramePr/>
                <a:graphic xmlns:a="http://schemas.openxmlformats.org/drawingml/2006/main">
                  <a:graphicData uri="http://schemas.microsoft.com/office/word/2010/wordprocessingShape">
                    <wps:wsp>
                      <wps:cNvCnPr/>
                      <wps:spPr>
                        <a:xfrm>
                          <a:off x="0" y="0"/>
                          <a:ext cx="3888278"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anchor>
            </w:drawing>
          </mc:Choice>
          <mc:Fallback>
            <w:pict>
              <v:line w14:anchorId="62E29DAC" id="Прямая соединительная линия 11" o:spid="_x0000_s1026" style="position:absolute;z-index:2517585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pt,112.4pt" to="388.15pt,1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" strokecolor="#ed7d31 [3205]" strokeweight="1.5pt">
                <v:stroke joinstyle="miter"/>
              </v:line>
            </w:pict>
          </mc:Fallback>
        </mc:AlternateContent>
      </w:r>
      <w:r w:rsidR="0049339F">
        <w:rPr>
          <w:noProof/>
          <w:lang w:eastAsia="ru-RU"/>
        </w:rPr>
        <mc:AlternateContent>
          <mc:Choice Requires="wps">
            <w:drawing>
              <wp:anchor distT="0" distB="0" distL="114300" distR="114300" simplePos="0" relativeHeight="251759616" behindDoc="0" locked="0" layoutInCell="1" allowOverlap="1" wp14:anchorId="35A125AA" wp14:editId="442EE1C0">
                <wp:simplePos x="0" y="0"/>
                <wp:positionH relativeFrom="column">
                  <wp:posOffset>1032934</wp:posOffset>
                </wp:positionH>
                <wp:positionV relativeFrom="paragraph">
                  <wp:posOffset>973667</wp:posOffset>
                </wp:positionV>
                <wp:extent cx="3888278" cy="0"/>
                <wp:effectExtent l="0" t="12700" r="23495" b="12700"/>
                <wp:wrapNone/>
                <wp:docPr id="423" name="Прямая соединительная линия 11"/>
                <wp:cNvGraphicFramePr/>
                <a:graphic xmlns:a="http://schemas.openxmlformats.org/drawingml/2006/main">
                  <a:graphicData uri="http://schemas.microsoft.com/office/word/2010/wordprocessingShape">
                    <wps:wsp>
                      <wps:cNvCnPr/>
                      <wps:spPr>
                        <a:xfrm>
                          <a:off x="0" y="0"/>
                          <a:ext cx="3888278"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anchor>
            </w:drawing>
          </mc:Choice>
          <mc:Fallback>
            <w:pict>
              <v:line w14:anchorId="105CA296" id="Прямая соединительная линия 11" o:spid="_x0000_s1026" style="position:absolute;z-index:2517596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1.35pt,76.65pt" to="387.5pt,7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" strokecolor="#ed7d31 [3205]" strokeweight="1.5pt">
                <v:stroke joinstyle="miter"/>
              </v:line>
            </w:pict>
          </mc:Fallback>
        </mc:AlternateContent>
      </w:r>
      <w:r w:rsidR="0049339F">
        <w:rPr>
          <w:noProof/>
          <w:lang w:eastAsia="ru-RU"/>
        </w:rPr>
        <w:drawing>
          <wp:inline distT="0" distB="0" distL="0" distR="0" wp14:anchorId="5EFEA633" wp14:editId="43168922">
            <wp:extent cx="4572000" cy="1888066"/>
            <wp:effectExtent l="0" t="0" r="0" b="4445"/>
            <wp:docPr id="463" name="Диаграмма 463"/>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132A8876" w14:textId="04124DAE" w:rsidR="0049339F" w:rsidRDefault="0049339F" w:rsidP="009D5C38">
      <w:pPr>
        <w:spacing w:after="0" w:line="360" w:lineRule="auto"/>
        <w:contextualSpacing/>
        <w:jc w:val="both"/>
        <w:rPr>
          <w:rFonts w:ascii="Times New Roman" w:hAnsi="Times New Roman"/>
          <w:sz w:val="28"/>
          <w:szCs w:val="28"/>
          <w:lang w:val="uk-UA" w:eastAsia="ru-RU"/>
        </w:rPr>
      </w:pPr>
      <w:r w:rsidRPr="009227E3">
        <w:rPr>
          <w:rFonts w:ascii="Times New Roman" w:hAnsi="Times New Roman"/>
          <w:sz w:val="28"/>
          <w:szCs w:val="28"/>
          <w:lang w:val="uk-UA" w:eastAsia="ru-RU"/>
        </w:rPr>
        <w:t>Рис.</w:t>
      </w:r>
      <w:r>
        <w:rPr>
          <w:rFonts w:ascii="Times New Roman" w:hAnsi="Times New Roman"/>
          <w:sz w:val="28"/>
          <w:szCs w:val="28"/>
          <w:lang w:val="uk-UA" w:eastAsia="ru-RU"/>
        </w:rPr>
        <w:t xml:space="preserve"> </w:t>
      </w:r>
      <w:r w:rsidRPr="009227E3">
        <w:rPr>
          <w:rFonts w:ascii="Times New Roman" w:hAnsi="Times New Roman"/>
          <w:sz w:val="28"/>
          <w:szCs w:val="28"/>
          <w:lang w:val="uk-UA" w:eastAsia="ru-RU"/>
        </w:rPr>
        <w:t>6.</w:t>
      </w:r>
      <w:r w:rsidR="00B50DD6">
        <w:rPr>
          <w:rFonts w:ascii="Times New Roman" w:hAnsi="Times New Roman"/>
          <w:sz w:val="28"/>
          <w:szCs w:val="28"/>
          <w:lang w:val="uk-UA" w:eastAsia="ru-RU"/>
        </w:rPr>
        <w:t>9</w:t>
      </w:r>
      <w:r w:rsidRPr="00E24DB8">
        <w:rPr>
          <w:rFonts w:ascii="Times New Roman" w:hAnsi="Times New Roman"/>
          <w:sz w:val="28"/>
          <w:szCs w:val="28"/>
          <w:lang w:val="uk-UA" w:eastAsia="ru-RU"/>
        </w:rPr>
        <w:t xml:space="preserve"> </w:t>
      </w:r>
      <w:r>
        <w:rPr>
          <w:rFonts w:ascii="Times New Roman" w:hAnsi="Times New Roman"/>
          <w:sz w:val="28"/>
          <w:szCs w:val="28"/>
          <w:lang w:val="uk-UA" w:eastAsia="ru-RU"/>
        </w:rPr>
        <w:t>Траєкторія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пацієнта 41</w:t>
      </w:r>
    </w:p>
    <w:p w14:paraId="31AF9BEE" w14:textId="77777777" w:rsidR="004C145B" w:rsidRDefault="004C145B" w:rsidP="0049339F">
      <w:pPr>
        <w:spacing w:after="0" w:line="360" w:lineRule="auto"/>
        <w:ind w:firstLine="708"/>
        <w:contextualSpacing/>
        <w:jc w:val="both"/>
        <w:rPr>
          <w:rFonts w:ascii="Times New Roman" w:hAnsi="Times New Roman"/>
          <w:sz w:val="28"/>
          <w:szCs w:val="28"/>
          <w:lang w:val="uk-UA" w:eastAsia="ru-RU"/>
        </w:rPr>
      </w:pPr>
    </w:p>
    <w:p w14:paraId="61C1DFD8" w14:textId="6493152E" w:rsidR="0049339F" w:rsidRDefault="0049339F" w:rsidP="0049339F">
      <w:pPr>
        <w:spacing w:after="0" w:line="360" w:lineRule="auto"/>
        <w:ind w:firstLine="708"/>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Пацієнт 43 (6 міс.) - </w:t>
      </w:r>
      <w:r w:rsidRPr="003626BB">
        <w:rPr>
          <w:rFonts w:ascii="Times New Roman" w:hAnsi="Times New Roman"/>
          <w:sz w:val="28"/>
          <w:szCs w:val="28"/>
          <w:lang w:val="uk-UA" w:eastAsia="ru-RU"/>
        </w:rPr>
        <w:t xml:space="preserve">Синдром першої зябрової дуги. Носій </w:t>
      </w:r>
      <w:proofErr w:type="spellStart"/>
      <w:r w:rsidRPr="003626BB">
        <w:rPr>
          <w:rFonts w:ascii="Times New Roman" w:hAnsi="Times New Roman"/>
          <w:sz w:val="28"/>
          <w:szCs w:val="28"/>
          <w:lang w:val="uk-UA" w:eastAsia="ru-RU"/>
        </w:rPr>
        <w:t>трахеостоми</w:t>
      </w:r>
      <w:proofErr w:type="spellEnd"/>
      <w:r>
        <w:rPr>
          <w:rFonts w:ascii="Times New Roman" w:hAnsi="Times New Roman"/>
          <w:sz w:val="28"/>
          <w:szCs w:val="28"/>
          <w:lang w:val="uk-UA" w:eastAsia="ru-RU"/>
        </w:rPr>
        <w:t>.</w:t>
      </w:r>
      <w:r w:rsidRPr="005B3607">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Протибольова терапія. </w:t>
      </w:r>
      <w:r w:rsidRPr="00FB6126">
        <w:rPr>
          <w:rFonts w:ascii="Times New Roman" w:hAnsi="Times New Roman"/>
          <w:sz w:val="28"/>
          <w:szCs w:val="28"/>
          <w:lang w:val="uk-UA" w:eastAsia="ru-RU"/>
        </w:rPr>
        <w:t>GMF</w:t>
      </w:r>
      <w:r>
        <w:rPr>
          <w:rFonts w:ascii="Times New Roman" w:hAnsi="Times New Roman"/>
          <w:sz w:val="28"/>
          <w:szCs w:val="28"/>
          <w:lang w:val="en-US" w:eastAsia="ru-RU"/>
        </w:rPr>
        <w:t>CS</w:t>
      </w:r>
      <w:r w:rsidRPr="003D132F">
        <w:rPr>
          <w:rFonts w:ascii="Times New Roman" w:hAnsi="Times New Roman"/>
          <w:sz w:val="28"/>
          <w:szCs w:val="28"/>
          <w:lang w:val="uk-UA" w:eastAsia="ru-RU"/>
        </w:rPr>
        <w:t xml:space="preserve"> – </w:t>
      </w:r>
      <w:r>
        <w:rPr>
          <w:rFonts w:ascii="Times New Roman" w:hAnsi="Times New Roman"/>
          <w:sz w:val="28"/>
          <w:szCs w:val="28"/>
          <w:lang w:val="uk-UA" w:eastAsia="ru-RU"/>
        </w:rPr>
        <w:t xml:space="preserve">ІІІ рівня, 1 балів за </w:t>
      </w:r>
      <w:r>
        <w:rPr>
          <w:rFonts w:ascii="Times New Roman" w:hAnsi="Times New Roman"/>
          <w:sz w:val="28"/>
          <w:szCs w:val="28"/>
          <w:lang w:val="en-US" w:eastAsia="ru-RU"/>
        </w:rPr>
        <w:t>r</w:t>
      </w:r>
      <w:r w:rsidRPr="003D132F">
        <w:rPr>
          <w:rFonts w:ascii="Times New Roman" w:hAnsi="Times New Roman"/>
          <w:sz w:val="28"/>
          <w:szCs w:val="28"/>
          <w:lang w:val="uk-UA" w:eastAsia="ru-RU"/>
        </w:rPr>
        <w:t>-</w:t>
      </w:r>
      <w:r>
        <w:rPr>
          <w:rFonts w:ascii="Times New Roman" w:hAnsi="Times New Roman"/>
          <w:sz w:val="28"/>
          <w:szCs w:val="28"/>
          <w:lang w:val="en-US" w:eastAsia="ru-RU"/>
        </w:rPr>
        <w:t>FLACC</w:t>
      </w:r>
      <w:r w:rsidRPr="003D132F">
        <w:rPr>
          <w:rFonts w:ascii="Times New Roman" w:hAnsi="Times New Roman"/>
          <w:sz w:val="28"/>
          <w:szCs w:val="28"/>
          <w:lang w:val="uk-UA" w:eastAsia="ru-RU"/>
        </w:rPr>
        <w:t xml:space="preserve">, </w:t>
      </w:r>
      <w:r>
        <w:rPr>
          <w:rFonts w:ascii="Times New Roman" w:hAnsi="Times New Roman"/>
          <w:sz w:val="28"/>
          <w:szCs w:val="28"/>
          <w:lang w:val="uk-UA" w:eastAsia="ru-RU"/>
        </w:rPr>
        <w:t>6</w:t>
      </w:r>
      <w:r w:rsidRPr="003D132F">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балів за </w:t>
      </w:r>
      <w:r>
        <w:rPr>
          <w:rFonts w:ascii="Times New Roman" w:hAnsi="Times New Roman"/>
          <w:sz w:val="28"/>
          <w:szCs w:val="28"/>
          <w:lang w:val="en-US" w:eastAsia="ru-RU"/>
        </w:rPr>
        <w:t>NCCPC</w:t>
      </w:r>
      <w:r w:rsidRPr="003D132F">
        <w:rPr>
          <w:rFonts w:ascii="Times New Roman" w:hAnsi="Times New Roman"/>
          <w:sz w:val="28"/>
          <w:szCs w:val="28"/>
          <w:lang w:val="uk-UA" w:eastAsia="ru-RU"/>
        </w:rPr>
        <w:t>-</w:t>
      </w:r>
      <w:r>
        <w:rPr>
          <w:rFonts w:ascii="Times New Roman" w:hAnsi="Times New Roman"/>
          <w:sz w:val="28"/>
          <w:szCs w:val="28"/>
          <w:lang w:val="en-US" w:eastAsia="ru-RU"/>
        </w:rPr>
        <w:t>R</w:t>
      </w:r>
      <w:r>
        <w:rPr>
          <w:rFonts w:ascii="Times New Roman" w:hAnsi="Times New Roman"/>
          <w:sz w:val="28"/>
          <w:szCs w:val="28"/>
          <w:lang w:val="uk-UA" w:eastAsia="ru-RU"/>
        </w:rPr>
        <w:t xml:space="preserve">. Вісцеральний біль: </w:t>
      </w:r>
      <w:proofErr w:type="spellStart"/>
      <w:r>
        <w:rPr>
          <w:rFonts w:ascii="Times New Roman" w:hAnsi="Times New Roman"/>
          <w:sz w:val="28"/>
          <w:szCs w:val="28"/>
          <w:lang w:val="uk-UA" w:eastAsia="ru-RU"/>
        </w:rPr>
        <w:t>гіперсалівація</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трахеостома</w:t>
      </w:r>
      <w:proofErr w:type="spellEnd"/>
      <w:r>
        <w:rPr>
          <w:rFonts w:ascii="Times New Roman" w:hAnsi="Times New Roman"/>
          <w:sz w:val="28"/>
          <w:szCs w:val="28"/>
          <w:lang w:val="uk-UA" w:eastAsia="ru-RU"/>
        </w:rPr>
        <w:t xml:space="preserve">, зондове вигодовування, ГЕРХ. БЕН 2 ступеню за класифікацією </w:t>
      </w:r>
      <w:proofErr w:type="spellStart"/>
      <w:r w:rsidRPr="00721C5F">
        <w:rPr>
          <w:rFonts w:ascii="Times New Roman" w:hAnsi="Times New Roman"/>
          <w:sz w:val="28"/>
          <w:szCs w:val="28"/>
          <w:lang w:val="uk-UA" w:eastAsia="ru-RU"/>
        </w:rPr>
        <w:t>Gomes</w:t>
      </w:r>
      <w:proofErr w:type="spellEnd"/>
      <w:r>
        <w:rPr>
          <w:rFonts w:ascii="Times New Roman" w:hAnsi="Times New Roman"/>
          <w:sz w:val="28"/>
          <w:szCs w:val="28"/>
          <w:lang w:val="uk-UA" w:eastAsia="ru-RU"/>
        </w:rPr>
        <w:t>.</w:t>
      </w:r>
      <w:r w:rsidRPr="00407A18">
        <w:rPr>
          <w:rFonts w:ascii="Times New Roman" w:hAnsi="Times New Roman"/>
          <w:sz w:val="28"/>
          <w:szCs w:val="28"/>
          <w:lang w:val="uk-UA" w:eastAsia="ru-RU"/>
        </w:rPr>
        <w:t xml:space="preserve"> </w:t>
      </w:r>
      <w:r>
        <w:rPr>
          <w:rFonts w:ascii="Times New Roman" w:hAnsi="Times New Roman"/>
          <w:sz w:val="28"/>
          <w:szCs w:val="28"/>
          <w:lang w:val="uk-UA" w:eastAsia="ru-RU"/>
        </w:rPr>
        <w:t>Траєкторія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пацієнта 43 наведена на рис. 6.</w:t>
      </w:r>
      <w:r w:rsidR="00B50DD6">
        <w:rPr>
          <w:rFonts w:ascii="Times New Roman" w:hAnsi="Times New Roman"/>
          <w:sz w:val="28"/>
          <w:szCs w:val="28"/>
          <w:lang w:val="uk-UA" w:eastAsia="ru-RU"/>
        </w:rPr>
        <w:t>10</w:t>
      </w:r>
      <w:r>
        <w:rPr>
          <w:rFonts w:ascii="Times New Roman" w:hAnsi="Times New Roman"/>
          <w:sz w:val="28"/>
          <w:szCs w:val="28"/>
          <w:lang w:val="uk-UA" w:eastAsia="ru-RU"/>
        </w:rPr>
        <w:t>.</w:t>
      </w:r>
    </w:p>
    <w:p w14:paraId="341C9BC7" w14:textId="77777777" w:rsidR="009D5C38" w:rsidRDefault="009D5C38" w:rsidP="0049339F">
      <w:pPr>
        <w:spacing w:after="0" w:line="360" w:lineRule="auto"/>
        <w:ind w:firstLine="708"/>
        <w:contextualSpacing/>
        <w:jc w:val="both"/>
        <w:rPr>
          <w:rFonts w:ascii="Times New Roman" w:hAnsi="Times New Roman"/>
          <w:sz w:val="28"/>
          <w:szCs w:val="28"/>
          <w:lang w:val="uk-UA" w:eastAsia="ru-RU"/>
        </w:rPr>
      </w:pPr>
    </w:p>
    <w:p w14:paraId="79F81A96" w14:textId="34615EE1" w:rsidR="0049339F" w:rsidRDefault="00724C48" w:rsidP="0049339F">
      <w:pPr>
        <w:spacing w:after="0" w:line="360" w:lineRule="auto"/>
        <w:ind w:firstLine="708"/>
        <w:contextualSpacing/>
        <w:jc w:val="both"/>
        <w:rPr>
          <w:rFonts w:ascii="Times New Roman" w:hAnsi="Times New Roman"/>
          <w:sz w:val="28"/>
          <w:szCs w:val="28"/>
          <w:lang w:val="uk-UA" w:eastAsia="ru-RU"/>
        </w:rPr>
      </w:pPr>
      <w:r>
        <w:rPr>
          <w:rFonts w:ascii="Times New Roman" w:hAnsi="Times New Roman"/>
          <w:noProof/>
          <w:sz w:val="28"/>
          <w:szCs w:val="28"/>
          <w:lang w:eastAsia="ru-RU"/>
        </w:rPr>
        <mc:AlternateContent>
          <mc:Choice Requires="wps">
            <w:drawing>
              <wp:anchor distT="0" distB="0" distL="114300" distR="114300" simplePos="0" relativeHeight="251845632" behindDoc="0" locked="0" layoutInCell="1" allowOverlap="1" wp14:anchorId="3E2E62B2" wp14:editId="1681AB4B">
                <wp:simplePos x="0" y="0"/>
                <wp:positionH relativeFrom="column">
                  <wp:posOffset>-36830</wp:posOffset>
                </wp:positionH>
                <wp:positionV relativeFrom="paragraph">
                  <wp:posOffset>-307340</wp:posOffset>
                </wp:positionV>
                <wp:extent cx="2048510" cy="431800"/>
                <wp:effectExtent l="0" t="0" r="0" b="0"/>
                <wp:wrapNone/>
                <wp:docPr id="25" name="Прямоугольник 25"/>
                <wp:cNvGraphicFramePr/>
                <a:graphic xmlns:a="http://schemas.openxmlformats.org/drawingml/2006/main">
                  <a:graphicData uri="http://schemas.microsoft.com/office/word/2010/wordprocessingShape">
                    <wps:wsp>
                      <wps:cNvSpPr/>
                      <wps:spPr>
                        <a:xfrm>
                          <a:off x="0" y="0"/>
                          <a:ext cx="2048510" cy="4318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27B3ECC" w14:textId="77777777" w:rsidR="002168C4" w:rsidRPr="00736593" w:rsidRDefault="002168C4" w:rsidP="00736593">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4D24CD62" w14:textId="77777777" w:rsidR="002168C4" w:rsidRPr="00736593" w:rsidRDefault="002168C4" w:rsidP="00736593">
                            <w:pPr>
                              <w:jc w:val="center"/>
                              <w:rPr>
                                <w:color w:val="000000" w:themeColor="text1"/>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2E62B2" id="Прямоугольник 25" o:spid="_x0000_s1049" style="position:absolute;left:0;text-align:left;margin-left:-2.9pt;margin-top:-24.2pt;width:161.3pt;height:34pt;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" filled="f" stroked="f" strokeweight="1pt">
                <v:textbox>
                  <w:txbxContent>
                    <w:p w14:paraId="027B3ECC" w14:textId="77777777" w:rsidR="002168C4" w:rsidRPr="00736593" w:rsidRDefault="002168C4" w:rsidP="00736593">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4D24CD62" w14:textId="77777777" w:rsidR="002168C4" w:rsidRPr="00736593" w:rsidRDefault="002168C4" w:rsidP="00736593">
                      <w:pPr>
                        <w:jc w:val="center"/>
                        <w:rPr>
                          <w:color w:val="000000" w:themeColor="text1"/>
                          <w14:textOutline w14:w="9525" w14:cap="rnd" w14:cmpd="sng" w14:algn="ctr">
                            <w14:noFill/>
                            <w14:prstDash w14:val="solid"/>
                            <w14:bevel/>
                          </w14:textOutline>
                        </w:rPr>
                      </w:pPr>
                    </w:p>
                  </w:txbxContent>
                </v:textbox>
              </v:rect>
            </w:pict>
          </mc:Fallback>
        </mc:AlternateContent>
      </w:r>
      <w:r w:rsidR="00736593">
        <w:rPr>
          <w:noProof/>
          <w:lang w:eastAsia="ru-RU"/>
        </w:rPr>
        <mc:AlternateContent>
          <mc:Choice Requires="wps">
            <w:drawing>
              <wp:anchor distT="0" distB="0" distL="114300" distR="114300" simplePos="0" relativeHeight="251760640" behindDoc="0" locked="0" layoutInCell="1" allowOverlap="1" wp14:anchorId="77B93DD7" wp14:editId="55C8D926">
                <wp:simplePos x="0" y="0"/>
                <wp:positionH relativeFrom="column">
                  <wp:posOffset>1046056</wp:posOffset>
                </wp:positionH>
                <wp:positionV relativeFrom="paragraph">
                  <wp:posOffset>1749425</wp:posOffset>
                </wp:positionV>
                <wp:extent cx="3888278" cy="0"/>
                <wp:effectExtent l="0" t="12700" r="23495" b="12700"/>
                <wp:wrapNone/>
                <wp:docPr id="426" name="Прямая соединительная линия 11"/>
                <wp:cNvGraphicFramePr/>
                <a:graphic xmlns:a="http://schemas.openxmlformats.org/drawingml/2006/main">
                  <a:graphicData uri="http://schemas.microsoft.com/office/word/2010/wordprocessingShape">
                    <wps:wsp>
                      <wps:cNvCnPr/>
                      <wps:spPr>
                        <a:xfrm>
                          <a:off x="0" y="0"/>
                          <a:ext cx="3888278"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anchor>
            </w:drawing>
          </mc:Choice>
          <mc:Fallback>
            <w:pict>
              <v:line w14:anchorId="5C7E08F0" id="Прямая соединительная линия 11" o:spid="_x0000_s1026" style="position:absolute;z-index:2517606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35pt,137.75pt" to="388.5pt,13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" strokecolor="#ed7d31 [3205]" strokeweight="1.5pt">
                <v:stroke joinstyle="miter"/>
              </v:line>
            </w:pict>
          </mc:Fallback>
        </mc:AlternateContent>
      </w:r>
      <w:r w:rsidR="0049339F">
        <w:rPr>
          <w:noProof/>
          <w:lang w:eastAsia="ru-RU"/>
        </w:rPr>
        <mc:AlternateContent>
          <mc:Choice Requires="wps">
            <w:drawing>
              <wp:anchor distT="0" distB="0" distL="114300" distR="114300" simplePos="0" relativeHeight="251761664" behindDoc="0" locked="0" layoutInCell="1" allowOverlap="1" wp14:anchorId="6CFB611A" wp14:editId="67B8A7B2">
                <wp:simplePos x="0" y="0"/>
                <wp:positionH relativeFrom="column">
                  <wp:posOffset>1045421</wp:posOffset>
                </wp:positionH>
                <wp:positionV relativeFrom="paragraph">
                  <wp:posOffset>1185122</wp:posOffset>
                </wp:positionV>
                <wp:extent cx="3888278" cy="0"/>
                <wp:effectExtent l="0" t="12700" r="23495" b="12700"/>
                <wp:wrapNone/>
                <wp:docPr id="425" name="Прямая соединительная линия 11"/>
                <wp:cNvGraphicFramePr/>
                <a:graphic xmlns:a="http://schemas.openxmlformats.org/drawingml/2006/main">
                  <a:graphicData uri="http://schemas.microsoft.com/office/word/2010/wordprocessingShape">
                    <wps:wsp>
                      <wps:cNvCnPr/>
                      <wps:spPr>
                        <a:xfrm>
                          <a:off x="0" y="0"/>
                          <a:ext cx="3888278"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anchor>
            </w:drawing>
          </mc:Choice>
          <mc:Fallback>
            <w:pict>
              <v:line w14:anchorId="77AE02C1" id="Прямая соединительная линия 11" o:spid="_x0000_s1026" style="position:absolute;z-index:2517616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3pt,93.3pt" to="388.45pt,9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" strokecolor="#ed7d31 [3205]" strokeweight="1.5pt">
                <v:stroke joinstyle="miter"/>
              </v:line>
            </w:pict>
          </mc:Fallback>
        </mc:AlternateContent>
      </w:r>
      <w:r w:rsidR="0049339F">
        <w:rPr>
          <w:noProof/>
          <w:lang w:eastAsia="ru-RU"/>
        </w:rPr>
        <w:drawing>
          <wp:inline distT="0" distB="0" distL="0" distR="0" wp14:anchorId="76B497EB" wp14:editId="61F44F37">
            <wp:extent cx="4476750" cy="2171700"/>
            <wp:effectExtent l="0" t="0" r="0" b="0"/>
            <wp:docPr id="464" name="Диаграмма 464"/>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0D455B86" w14:textId="1D949B50" w:rsidR="0049339F" w:rsidRDefault="0049339F" w:rsidP="009D5C38">
      <w:pPr>
        <w:spacing w:after="0" w:line="360" w:lineRule="auto"/>
        <w:contextualSpacing/>
        <w:jc w:val="both"/>
        <w:rPr>
          <w:rFonts w:ascii="Times New Roman" w:hAnsi="Times New Roman"/>
          <w:sz w:val="28"/>
          <w:szCs w:val="28"/>
          <w:lang w:val="uk-UA" w:eastAsia="ru-RU"/>
        </w:rPr>
      </w:pPr>
      <w:r w:rsidRPr="009227E3">
        <w:rPr>
          <w:rFonts w:ascii="Times New Roman" w:hAnsi="Times New Roman"/>
          <w:sz w:val="28"/>
          <w:szCs w:val="28"/>
          <w:lang w:val="uk-UA" w:eastAsia="ru-RU"/>
        </w:rPr>
        <w:t>Рис.</w:t>
      </w:r>
      <w:r>
        <w:rPr>
          <w:rFonts w:ascii="Times New Roman" w:hAnsi="Times New Roman"/>
          <w:sz w:val="28"/>
          <w:szCs w:val="28"/>
          <w:lang w:val="uk-UA" w:eastAsia="ru-RU"/>
        </w:rPr>
        <w:t xml:space="preserve"> </w:t>
      </w:r>
      <w:r w:rsidRPr="009227E3">
        <w:rPr>
          <w:rFonts w:ascii="Times New Roman" w:hAnsi="Times New Roman"/>
          <w:sz w:val="28"/>
          <w:szCs w:val="28"/>
          <w:lang w:val="uk-UA" w:eastAsia="ru-RU"/>
        </w:rPr>
        <w:t>6.</w:t>
      </w:r>
      <w:r w:rsidR="00B50DD6">
        <w:rPr>
          <w:rFonts w:ascii="Times New Roman" w:hAnsi="Times New Roman"/>
          <w:sz w:val="28"/>
          <w:szCs w:val="28"/>
          <w:lang w:val="uk-UA" w:eastAsia="ru-RU"/>
        </w:rPr>
        <w:t>10</w:t>
      </w:r>
      <w:r w:rsidRPr="00E24DB8">
        <w:rPr>
          <w:rFonts w:ascii="Times New Roman" w:hAnsi="Times New Roman"/>
          <w:sz w:val="28"/>
          <w:szCs w:val="28"/>
          <w:lang w:val="uk-UA" w:eastAsia="ru-RU"/>
        </w:rPr>
        <w:t xml:space="preserve"> </w:t>
      </w:r>
      <w:r>
        <w:rPr>
          <w:rFonts w:ascii="Times New Roman" w:hAnsi="Times New Roman"/>
          <w:sz w:val="28"/>
          <w:szCs w:val="28"/>
          <w:lang w:val="uk-UA" w:eastAsia="ru-RU"/>
        </w:rPr>
        <w:t>Траєкторія добового рівня вільног</w:t>
      </w:r>
      <w:r w:rsidR="00724C48">
        <w:rPr>
          <w:rFonts w:ascii="Times New Roman" w:hAnsi="Times New Roman"/>
          <w:sz w:val="28"/>
          <w:szCs w:val="28"/>
          <w:lang w:val="uk-UA" w:eastAsia="ru-RU"/>
        </w:rPr>
        <w:t>о кортизолу</w:t>
      </w:r>
      <w:r w:rsidR="00EB59CD">
        <w:rPr>
          <w:rFonts w:ascii="Times New Roman" w:hAnsi="Times New Roman"/>
          <w:sz w:val="28"/>
          <w:szCs w:val="28"/>
          <w:lang w:val="uk-UA" w:eastAsia="ru-RU"/>
        </w:rPr>
        <w:t xml:space="preserve"> в сечі</w:t>
      </w:r>
      <w:r w:rsidR="00724C48">
        <w:rPr>
          <w:rFonts w:ascii="Times New Roman" w:hAnsi="Times New Roman"/>
          <w:sz w:val="28"/>
          <w:szCs w:val="28"/>
          <w:lang w:val="uk-UA" w:eastAsia="ru-RU"/>
        </w:rPr>
        <w:t xml:space="preserve"> пацієнта 43</w:t>
      </w:r>
    </w:p>
    <w:p w14:paraId="4890EC99" w14:textId="77777777" w:rsidR="009D5C38" w:rsidRDefault="009D5C38" w:rsidP="00736593">
      <w:pPr>
        <w:spacing w:after="0" w:line="360" w:lineRule="auto"/>
        <w:ind w:firstLine="708"/>
        <w:contextualSpacing/>
        <w:jc w:val="both"/>
        <w:rPr>
          <w:rFonts w:ascii="Times New Roman" w:hAnsi="Times New Roman"/>
          <w:sz w:val="28"/>
          <w:szCs w:val="28"/>
          <w:lang w:val="uk-UA" w:eastAsia="ru-RU"/>
        </w:rPr>
      </w:pPr>
    </w:p>
    <w:p w14:paraId="0E81B10E" w14:textId="34390D14" w:rsidR="0049339F" w:rsidRDefault="0049339F" w:rsidP="00736593">
      <w:pPr>
        <w:spacing w:after="0" w:line="360" w:lineRule="auto"/>
        <w:ind w:firstLine="708"/>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Пацієнт 67 (7 років) – ДЦП, </w:t>
      </w:r>
      <w:proofErr w:type="spellStart"/>
      <w:r>
        <w:rPr>
          <w:rFonts w:ascii="Times New Roman" w:hAnsi="Times New Roman"/>
          <w:sz w:val="28"/>
          <w:szCs w:val="28"/>
          <w:lang w:val="uk-UA" w:eastAsia="ru-RU"/>
        </w:rPr>
        <w:t>спатичний</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тетрапарез</w:t>
      </w:r>
      <w:proofErr w:type="spellEnd"/>
      <w:r>
        <w:rPr>
          <w:rFonts w:ascii="Times New Roman" w:hAnsi="Times New Roman"/>
          <w:sz w:val="28"/>
          <w:szCs w:val="28"/>
          <w:lang w:val="uk-UA" w:eastAsia="ru-RU"/>
        </w:rPr>
        <w:t xml:space="preserve">. </w:t>
      </w:r>
      <w:r w:rsidRPr="00FB6126">
        <w:rPr>
          <w:rFonts w:ascii="Times New Roman" w:hAnsi="Times New Roman"/>
          <w:sz w:val="28"/>
          <w:szCs w:val="28"/>
          <w:lang w:val="uk-UA" w:eastAsia="ru-RU"/>
        </w:rPr>
        <w:t>GMF</w:t>
      </w:r>
      <w:r>
        <w:rPr>
          <w:rFonts w:ascii="Times New Roman" w:hAnsi="Times New Roman"/>
          <w:sz w:val="28"/>
          <w:szCs w:val="28"/>
          <w:lang w:val="en-US" w:eastAsia="ru-RU"/>
        </w:rPr>
        <w:t>CS</w:t>
      </w:r>
      <w:r w:rsidRPr="003D132F">
        <w:rPr>
          <w:rFonts w:ascii="Times New Roman" w:hAnsi="Times New Roman"/>
          <w:sz w:val="28"/>
          <w:szCs w:val="28"/>
          <w:lang w:val="uk-UA" w:eastAsia="ru-RU"/>
        </w:rPr>
        <w:t xml:space="preserve"> – </w:t>
      </w:r>
      <w:r>
        <w:rPr>
          <w:rFonts w:ascii="Times New Roman" w:hAnsi="Times New Roman"/>
          <w:sz w:val="28"/>
          <w:szCs w:val="28"/>
          <w:lang w:val="en-US" w:eastAsia="ru-RU"/>
        </w:rPr>
        <w:t>V</w:t>
      </w:r>
      <w:r>
        <w:rPr>
          <w:rFonts w:ascii="Times New Roman" w:hAnsi="Times New Roman"/>
          <w:sz w:val="28"/>
          <w:szCs w:val="28"/>
          <w:lang w:val="uk-UA" w:eastAsia="ru-RU"/>
        </w:rPr>
        <w:t xml:space="preserve"> рівня, 5 балів за </w:t>
      </w:r>
      <w:r>
        <w:rPr>
          <w:rFonts w:ascii="Times New Roman" w:hAnsi="Times New Roman"/>
          <w:sz w:val="28"/>
          <w:szCs w:val="28"/>
          <w:lang w:val="en-US" w:eastAsia="ru-RU"/>
        </w:rPr>
        <w:t>r</w:t>
      </w:r>
      <w:r w:rsidRPr="003D132F">
        <w:rPr>
          <w:rFonts w:ascii="Times New Roman" w:hAnsi="Times New Roman"/>
          <w:sz w:val="28"/>
          <w:szCs w:val="28"/>
          <w:lang w:val="uk-UA" w:eastAsia="ru-RU"/>
        </w:rPr>
        <w:t>-</w:t>
      </w:r>
      <w:r>
        <w:rPr>
          <w:rFonts w:ascii="Times New Roman" w:hAnsi="Times New Roman"/>
          <w:sz w:val="28"/>
          <w:szCs w:val="28"/>
          <w:lang w:val="en-US" w:eastAsia="ru-RU"/>
        </w:rPr>
        <w:t>FLACC</w:t>
      </w:r>
      <w:r w:rsidRPr="003D132F">
        <w:rPr>
          <w:rFonts w:ascii="Times New Roman" w:hAnsi="Times New Roman"/>
          <w:sz w:val="28"/>
          <w:szCs w:val="28"/>
          <w:lang w:val="uk-UA" w:eastAsia="ru-RU"/>
        </w:rPr>
        <w:t xml:space="preserve">, </w:t>
      </w:r>
      <w:r>
        <w:rPr>
          <w:rFonts w:ascii="Times New Roman" w:hAnsi="Times New Roman"/>
          <w:sz w:val="28"/>
          <w:szCs w:val="28"/>
          <w:lang w:val="uk-UA" w:eastAsia="ru-RU"/>
        </w:rPr>
        <w:t>8</w:t>
      </w:r>
      <w:r w:rsidRPr="003D132F">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балів за </w:t>
      </w:r>
      <w:r>
        <w:rPr>
          <w:rFonts w:ascii="Times New Roman" w:hAnsi="Times New Roman"/>
          <w:sz w:val="28"/>
          <w:szCs w:val="28"/>
          <w:lang w:val="en-US" w:eastAsia="ru-RU"/>
        </w:rPr>
        <w:t>NCCPC</w:t>
      </w:r>
      <w:r w:rsidRPr="003D132F">
        <w:rPr>
          <w:rFonts w:ascii="Times New Roman" w:hAnsi="Times New Roman"/>
          <w:sz w:val="28"/>
          <w:szCs w:val="28"/>
          <w:lang w:val="uk-UA" w:eastAsia="ru-RU"/>
        </w:rPr>
        <w:t>-</w:t>
      </w:r>
      <w:r>
        <w:rPr>
          <w:rFonts w:ascii="Times New Roman" w:hAnsi="Times New Roman"/>
          <w:sz w:val="28"/>
          <w:szCs w:val="28"/>
          <w:lang w:val="en-US" w:eastAsia="ru-RU"/>
        </w:rPr>
        <w:t>R</w:t>
      </w:r>
      <w:r>
        <w:rPr>
          <w:rFonts w:ascii="Times New Roman" w:hAnsi="Times New Roman"/>
          <w:sz w:val="28"/>
          <w:szCs w:val="28"/>
          <w:lang w:val="uk-UA" w:eastAsia="ru-RU"/>
        </w:rPr>
        <w:t xml:space="preserve">. Комбіновані джерела болі. Соматичний біль: м’язова спастика, контрактури. Вісцеральний біль: ГЕРХ, закреп. </w:t>
      </w:r>
      <w:r>
        <w:rPr>
          <w:rFonts w:ascii="Times New Roman" w:hAnsi="Times New Roman"/>
          <w:sz w:val="28"/>
          <w:szCs w:val="28"/>
          <w:lang w:val="uk-UA" w:eastAsia="ru-RU"/>
        </w:rPr>
        <w:lastRenderedPageBreak/>
        <w:t>Невропатичний біль: судоми.</w:t>
      </w:r>
      <w:r>
        <w:rPr>
          <w:rFonts w:ascii="Times New Roman" w:hAnsi="Times New Roman"/>
          <w:color w:val="000000" w:themeColor="text1"/>
          <w:sz w:val="28"/>
          <w:szCs w:val="28"/>
          <w:lang w:val="uk-UA" w:eastAsia="ru-RU"/>
        </w:rPr>
        <w:t xml:space="preserve"> </w:t>
      </w:r>
      <w:r>
        <w:rPr>
          <w:rFonts w:ascii="Times New Roman" w:hAnsi="Times New Roman"/>
          <w:sz w:val="28"/>
          <w:szCs w:val="28"/>
          <w:lang w:val="uk-UA" w:eastAsia="ru-RU"/>
        </w:rPr>
        <w:t xml:space="preserve">БЕН 2 ступеню за класифікацією </w:t>
      </w:r>
      <w:proofErr w:type="spellStart"/>
      <w:r w:rsidRPr="00721C5F">
        <w:rPr>
          <w:rFonts w:ascii="Times New Roman" w:hAnsi="Times New Roman"/>
          <w:sz w:val="28"/>
          <w:szCs w:val="28"/>
          <w:lang w:val="uk-UA" w:eastAsia="ru-RU"/>
        </w:rPr>
        <w:t>Gomes</w:t>
      </w:r>
      <w:proofErr w:type="spellEnd"/>
      <w:r>
        <w:rPr>
          <w:rFonts w:ascii="Times New Roman" w:hAnsi="Times New Roman"/>
          <w:sz w:val="28"/>
          <w:szCs w:val="28"/>
          <w:lang w:val="uk-UA" w:eastAsia="ru-RU"/>
        </w:rPr>
        <w:t>.</w:t>
      </w:r>
      <w:r w:rsidRPr="00407A18">
        <w:rPr>
          <w:rFonts w:ascii="Times New Roman" w:hAnsi="Times New Roman"/>
          <w:sz w:val="28"/>
          <w:szCs w:val="28"/>
          <w:lang w:val="uk-UA" w:eastAsia="ru-RU"/>
        </w:rPr>
        <w:t xml:space="preserve"> </w:t>
      </w:r>
      <w:r>
        <w:rPr>
          <w:rFonts w:ascii="Times New Roman" w:hAnsi="Times New Roman"/>
          <w:sz w:val="28"/>
          <w:szCs w:val="28"/>
          <w:lang w:val="uk-UA" w:eastAsia="ru-RU"/>
        </w:rPr>
        <w:t>Траєкторія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пацієнта 67 наведена на рис. 6.</w:t>
      </w:r>
      <w:r w:rsidR="00B50DD6">
        <w:rPr>
          <w:rFonts w:ascii="Times New Roman" w:hAnsi="Times New Roman"/>
          <w:sz w:val="28"/>
          <w:szCs w:val="28"/>
          <w:lang w:val="uk-UA" w:eastAsia="ru-RU"/>
        </w:rPr>
        <w:t>11</w:t>
      </w:r>
      <w:r>
        <w:rPr>
          <w:rFonts w:ascii="Times New Roman" w:hAnsi="Times New Roman"/>
          <w:sz w:val="28"/>
          <w:szCs w:val="28"/>
          <w:lang w:val="uk-UA" w:eastAsia="ru-RU"/>
        </w:rPr>
        <w:t>.</w:t>
      </w:r>
    </w:p>
    <w:p w14:paraId="7AD1721C" w14:textId="6694689C" w:rsidR="009D5C38" w:rsidRPr="00736593" w:rsidRDefault="00BC7CAC" w:rsidP="00736593">
      <w:pPr>
        <w:spacing w:after="0" w:line="360" w:lineRule="auto"/>
        <w:ind w:firstLine="708"/>
        <w:contextualSpacing/>
        <w:jc w:val="both"/>
        <w:rPr>
          <w:rFonts w:ascii="Times New Roman" w:hAnsi="Times New Roman"/>
          <w:sz w:val="28"/>
          <w:szCs w:val="28"/>
          <w:lang w:val="uk-UA" w:eastAsia="ru-RU"/>
        </w:rPr>
      </w:pPr>
      <w:r>
        <w:rPr>
          <w:rFonts w:ascii="Times New Roman" w:hAnsi="Times New Roman"/>
          <w:noProof/>
          <w:sz w:val="28"/>
          <w:szCs w:val="28"/>
          <w:lang w:eastAsia="ru-RU"/>
        </w:rPr>
        <mc:AlternateContent>
          <mc:Choice Requires="wps">
            <w:drawing>
              <wp:anchor distT="0" distB="0" distL="114300" distR="114300" simplePos="0" relativeHeight="251851776" behindDoc="0" locked="0" layoutInCell="1" allowOverlap="1" wp14:anchorId="30122674" wp14:editId="7CD7C433">
                <wp:simplePos x="0" y="0"/>
                <wp:positionH relativeFrom="column">
                  <wp:posOffset>-67514</wp:posOffset>
                </wp:positionH>
                <wp:positionV relativeFrom="paragraph">
                  <wp:posOffset>16667</wp:posOffset>
                </wp:positionV>
                <wp:extent cx="2048933" cy="431800"/>
                <wp:effectExtent l="0" t="0" r="0" b="0"/>
                <wp:wrapNone/>
                <wp:docPr id="449" name="Прямоугольник 449"/>
                <wp:cNvGraphicFramePr/>
                <a:graphic xmlns:a="http://schemas.openxmlformats.org/drawingml/2006/main">
                  <a:graphicData uri="http://schemas.microsoft.com/office/word/2010/wordprocessingShape">
                    <wps:wsp>
                      <wps:cNvSpPr/>
                      <wps:spPr>
                        <a:xfrm>
                          <a:off x="0" y="0"/>
                          <a:ext cx="2048933" cy="4318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357CAB3" w14:textId="77777777" w:rsidR="002168C4" w:rsidRPr="00736593" w:rsidRDefault="002168C4" w:rsidP="00736593">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4A07F17F" w14:textId="77777777" w:rsidR="002168C4" w:rsidRPr="00736593" w:rsidRDefault="002168C4" w:rsidP="00736593">
                            <w:pPr>
                              <w:jc w:val="center"/>
                              <w:rPr>
                                <w:color w:val="000000" w:themeColor="text1"/>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122674" id="Прямоугольник 449" o:spid="_x0000_s1050" style="position:absolute;left:0;text-align:left;margin-left:-5.3pt;margin-top:1.3pt;width:161.35pt;height:34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" filled="f" stroked="f" strokeweight="1pt">
                <v:textbox>
                  <w:txbxContent>
                    <w:p w14:paraId="3357CAB3" w14:textId="77777777" w:rsidR="002168C4" w:rsidRPr="00736593" w:rsidRDefault="002168C4" w:rsidP="00736593">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4A07F17F" w14:textId="77777777" w:rsidR="002168C4" w:rsidRPr="00736593" w:rsidRDefault="002168C4" w:rsidP="00736593">
                      <w:pPr>
                        <w:jc w:val="center"/>
                        <w:rPr>
                          <w:color w:val="000000" w:themeColor="text1"/>
                          <w14:textOutline w14:w="9525" w14:cap="rnd" w14:cmpd="sng" w14:algn="ctr">
                            <w14:noFill/>
                            <w14:prstDash w14:val="solid"/>
                            <w14:bevel/>
                          </w14:textOutline>
                        </w:rPr>
                      </w:pPr>
                    </w:p>
                  </w:txbxContent>
                </v:textbox>
              </v:rect>
            </w:pict>
          </mc:Fallback>
        </mc:AlternateContent>
      </w:r>
    </w:p>
    <w:p w14:paraId="52BBECF6" w14:textId="0FF0496E" w:rsidR="0049339F" w:rsidRDefault="00736593" w:rsidP="0049339F">
      <w:pPr>
        <w:spacing w:after="0" w:line="360" w:lineRule="auto"/>
        <w:ind w:firstLine="708"/>
        <w:contextualSpacing/>
        <w:jc w:val="both"/>
        <w:rPr>
          <w:rFonts w:ascii="Times New Roman" w:hAnsi="Times New Roman"/>
          <w:sz w:val="28"/>
          <w:szCs w:val="28"/>
          <w:lang w:val="uk-UA" w:eastAsia="ru-RU"/>
        </w:rPr>
      </w:pPr>
      <w:r>
        <w:rPr>
          <w:noProof/>
          <w:lang w:eastAsia="ru-RU"/>
        </w:rPr>
        <mc:AlternateContent>
          <mc:Choice Requires="wps">
            <w:drawing>
              <wp:anchor distT="0" distB="0" distL="114300" distR="114300" simplePos="0" relativeHeight="251762688" behindDoc="0" locked="0" layoutInCell="1" allowOverlap="1" wp14:anchorId="536A5284" wp14:editId="1A24D5B8">
                <wp:simplePos x="0" y="0"/>
                <wp:positionH relativeFrom="column">
                  <wp:posOffset>1041400</wp:posOffset>
                </wp:positionH>
                <wp:positionV relativeFrom="paragraph">
                  <wp:posOffset>1497753</wp:posOffset>
                </wp:positionV>
                <wp:extent cx="3888278" cy="0"/>
                <wp:effectExtent l="0" t="12700" r="23495" b="12700"/>
                <wp:wrapNone/>
                <wp:docPr id="428" name="Прямая соединительная линия 11"/>
                <wp:cNvGraphicFramePr/>
                <a:graphic xmlns:a="http://schemas.openxmlformats.org/drawingml/2006/main">
                  <a:graphicData uri="http://schemas.microsoft.com/office/word/2010/wordprocessingShape">
                    <wps:wsp>
                      <wps:cNvCnPr/>
                      <wps:spPr>
                        <a:xfrm>
                          <a:off x="0" y="0"/>
                          <a:ext cx="3888278"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anchor>
            </w:drawing>
          </mc:Choice>
          <mc:Fallback>
            <w:pict>
              <v:line w14:anchorId="3836F925" id="Прямая соединительная линия 11" o:spid="_x0000_s1026" style="position:absolute;z-index:2517626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pt,117.95pt" to="388.15pt,1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" strokecolor="#ed7d31 [3205]" strokeweight="1.5pt">
                <v:stroke joinstyle="miter"/>
              </v:line>
            </w:pict>
          </mc:Fallback>
        </mc:AlternateContent>
      </w:r>
      <w:r w:rsidR="0049339F">
        <w:rPr>
          <w:noProof/>
          <w:lang w:eastAsia="ru-RU"/>
        </w:rPr>
        <mc:AlternateContent>
          <mc:Choice Requires="wps">
            <w:drawing>
              <wp:anchor distT="0" distB="0" distL="114300" distR="114300" simplePos="0" relativeHeight="251763712" behindDoc="0" locked="0" layoutInCell="1" allowOverlap="1" wp14:anchorId="55163790" wp14:editId="0CA78C50">
                <wp:simplePos x="0" y="0"/>
                <wp:positionH relativeFrom="column">
                  <wp:posOffset>1041400</wp:posOffset>
                </wp:positionH>
                <wp:positionV relativeFrom="paragraph">
                  <wp:posOffset>1021080</wp:posOffset>
                </wp:positionV>
                <wp:extent cx="3888278" cy="0"/>
                <wp:effectExtent l="0" t="12700" r="23495" b="12700"/>
                <wp:wrapNone/>
                <wp:docPr id="427" name="Прямая соединительная линия 11"/>
                <wp:cNvGraphicFramePr/>
                <a:graphic xmlns:a="http://schemas.openxmlformats.org/drawingml/2006/main">
                  <a:graphicData uri="http://schemas.microsoft.com/office/word/2010/wordprocessingShape">
                    <wps:wsp>
                      <wps:cNvCnPr/>
                      <wps:spPr>
                        <a:xfrm>
                          <a:off x="0" y="0"/>
                          <a:ext cx="3888278"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anchor>
            </w:drawing>
          </mc:Choice>
          <mc:Fallback>
            <w:pict>
              <v:line w14:anchorId="106406D9" id="Прямая соединительная линия 11" o:spid="_x0000_s1026" style="position:absolute;z-index:251763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pt,80.4pt" to="388.15pt,8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" strokecolor="#ed7d31 [3205]" strokeweight="1.5pt">
                <v:stroke joinstyle="miter"/>
              </v:line>
            </w:pict>
          </mc:Fallback>
        </mc:AlternateContent>
      </w:r>
      <w:r w:rsidR="0049339F">
        <w:rPr>
          <w:noProof/>
          <w:lang w:eastAsia="ru-RU"/>
        </w:rPr>
        <w:drawing>
          <wp:inline distT="0" distB="0" distL="0" distR="0" wp14:anchorId="7B995DC4" wp14:editId="61DC6D37">
            <wp:extent cx="4639733" cy="1947333"/>
            <wp:effectExtent l="0" t="0" r="0" b="0"/>
            <wp:docPr id="465" name="Диаграмма 465"/>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23A0AF3B" w14:textId="7DADD741" w:rsidR="0049339F" w:rsidRDefault="0049339F" w:rsidP="009D5C38">
      <w:pPr>
        <w:jc w:val="both"/>
        <w:rPr>
          <w:rFonts w:ascii="Times New Roman" w:hAnsi="Times New Roman"/>
          <w:sz w:val="28"/>
          <w:szCs w:val="28"/>
          <w:lang w:val="uk-UA" w:eastAsia="ru-RU"/>
        </w:rPr>
      </w:pPr>
      <w:r w:rsidRPr="009227E3">
        <w:rPr>
          <w:rFonts w:ascii="Times New Roman" w:hAnsi="Times New Roman"/>
          <w:sz w:val="28"/>
          <w:szCs w:val="28"/>
          <w:lang w:val="uk-UA" w:eastAsia="ru-RU"/>
        </w:rPr>
        <w:t>Рис.</w:t>
      </w:r>
      <w:r>
        <w:rPr>
          <w:rFonts w:ascii="Times New Roman" w:hAnsi="Times New Roman"/>
          <w:sz w:val="28"/>
          <w:szCs w:val="28"/>
          <w:lang w:val="uk-UA" w:eastAsia="ru-RU"/>
        </w:rPr>
        <w:t xml:space="preserve"> </w:t>
      </w:r>
      <w:r w:rsidRPr="009227E3">
        <w:rPr>
          <w:rFonts w:ascii="Times New Roman" w:hAnsi="Times New Roman"/>
          <w:sz w:val="28"/>
          <w:szCs w:val="28"/>
          <w:lang w:val="uk-UA" w:eastAsia="ru-RU"/>
        </w:rPr>
        <w:t>6.</w:t>
      </w:r>
      <w:r w:rsidR="00B50DD6">
        <w:rPr>
          <w:rFonts w:ascii="Times New Roman" w:hAnsi="Times New Roman"/>
          <w:sz w:val="28"/>
          <w:szCs w:val="28"/>
          <w:lang w:val="uk-UA" w:eastAsia="ru-RU"/>
        </w:rPr>
        <w:t>11</w:t>
      </w:r>
      <w:r>
        <w:rPr>
          <w:rFonts w:ascii="Times New Roman" w:hAnsi="Times New Roman"/>
          <w:sz w:val="28"/>
          <w:szCs w:val="28"/>
          <w:lang w:val="uk-UA" w:eastAsia="ru-RU"/>
        </w:rPr>
        <w:t>Траєкторія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пацієнта 67</w:t>
      </w:r>
    </w:p>
    <w:p w14:paraId="1127CC88" w14:textId="77777777" w:rsidR="00B114CF" w:rsidRDefault="00B114CF" w:rsidP="009D5C38">
      <w:pPr>
        <w:jc w:val="both"/>
        <w:rPr>
          <w:rFonts w:ascii="Times New Roman" w:hAnsi="Times New Roman"/>
          <w:sz w:val="28"/>
          <w:szCs w:val="28"/>
          <w:lang w:val="uk-UA" w:eastAsia="ru-RU"/>
        </w:rPr>
      </w:pPr>
    </w:p>
    <w:p w14:paraId="26DCF9F3" w14:textId="6D061FC5" w:rsidR="0049339F" w:rsidRDefault="0049339F" w:rsidP="00B50DD6">
      <w:pPr>
        <w:spacing w:after="0" w:line="360" w:lineRule="auto"/>
        <w:ind w:firstLine="708"/>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Пацієнт 68 (4 роки) – ВВР ЦНС. </w:t>
      </w:r>
      <w:r w:rsidRPr="00226E52">
        <w:rPr>
          <w:rFonts w:ascii="Times New Roman" w:hAnsi="Times New Roman"/>
          <w:sz w:val="28"/>
          <w:szCs w:val="28"/>
          <w:lang w:val="uk-UA" w:eastAsia="ru-RU"/>
        </w:rPr>
        <w:t xml:space="preserve">Спастичний </w:t>
      </w:r>
      <w:proofErr w:type="spellStart"/>
      <w:r w:rsidRPr="00226E52">
        <w:rPr>
          <w:rFonts w:ascii="Times New Roman" w:hAnsi="Times New Roman"/>
          <w:sz w:val="28"/>
          <w:szCs w:val="28"/>
          <w:lang w:val="uk-UA" w:eastAsia="ru-RU"/>
        </w:rPr>
        <w:t>тетерапарез</w:t>
      </w:r>
      <w:proofErr w:type="spellEnd"/>
      <w:r>
        <w:rPr>
          <w:rFonts w:ascii="Times New Roman" w:hAnsi="Times New Roman"/>
          <w:sz w:val="28"/>
          <w:szCs w:val="28"/>
          <w:lang w:val="uk-UA" w:eastAsia="ru-RU"/>
        </w:rPr>
        <w:t>.</w:t>
      </w:r>
      <w:r w:rsidRPr="00226E52">
        <w:rPr>
          <w:rFonts w:ascii="Times New Roman" w:hAnsi="Times New Roman"/>
          <w:sz w:val="28"/>
          <w:szCs w:val="28"/>
          <w:lang w:val="uk-UA" w:eastAsia="ru-RU"/>
        </w:rPr>
        <w:t xml:space="preserve"> </w:t>
      </w:r>
      <w:r w:rsidRPr="00FB6126">
        <w:rPr>
          <w:rFonts w:ascii="Times New Roman" w:hAnsi="Times New Roman"/>
          <w:sz w:val="28"/>
          <w:szCs w:val="28"/>
          <w:lang w:val="uk-UA" w:eastAsia="ru-RU"/>
        </w:rPr>
        <w:t>GMF</w:t>
      </w:r>
      <w:r>
        <w:rPr>
          <w:rFonts w:ascii="Times New Roman" w:hAnsi="Times New Roman"/>
          <w:sz w:val="28"/>
          <w:szCs w:val="28"/>
          <w:lang w:val="en-US" w:eastAsia="ru-RU"/>
        </w:rPr>
        <w:t>CS</w:t>
      </w:r>
      <w:r w:rsidRPr="003D132F">
        <w:rPr>
          <w:rFonts w:ascii="Times New Roman" w:hAnsi="Times New Roman"/>
          <w:sz w:val="28"/>
          <w:szCs w:val="28"/>
          <w:lang w:val="uk-UA" w:eastAsia="ru-RU"/>
        </w:rPr>
        <w:t xml:space="preserve"> – </w:t>
      </w:r>
      <w:r>
        <w:rPr>
          <w:rFonts w:ascii="Times New Roman" w:hAnsi="Times New Roman"/>
          <w:sz w:val="28"/>
          <w:szCs w:val="28"/>
          <w:lang w:val="en-US" w:eastAsia="ru-RU"/>
        </w:rPr>
        <w:t>V</w:t>
      </w:r>
      <w:r>
        <w:rPr>
          <w:rFonts w:ascii="Times New Roman" w:hAnsi="Times New Roman"/>
          <w:sz w:val="28"/>
          <w:szCs w:val="28"/>
          <w:lang w:val="uk-UA" w:eastAsia="ru-RU"/>
        </w:rPr>
        <w:t xml:space="preserve"> рівня, 4 балів за </w:t>
      </w:r>
      <w:r>
        <w:rPr>
          <w:rFonts w:ascii="Times New Roman" w:hAnsi="Times New Roman"/>
          <w:sz w:val="28"/>
          <w:szCs w:val="28"/>
          <w:lang w:val="en-US" w:eastAsia="ru-RU"/>
        </w:rPr>
        <w:t>r</w:t>
      </w:r>
      <w:r w:rsidRPr="003D132F">
        <w:rPr>
          <w:rFonts w:ascii="Times New Roman" w:hAnsi="Times New Roman"/>
          <w:sz w:val="28"/>
          <w:szCs w:val="28"/>
          <w:lang w:val="uk-UA" w:eastAsia="ru-RU"/>
        </w:rPr>
        <w:t>-</w:t>
      </w:r>
      <w:r>
        <w:rPr>
          <w:rFonts w:ascii="Times New Roman" w:hAnsi="Times New Roman"/>
          <w:sz w:val="28"/>
          <w:szCs w:val="28"/>
          <w:lang w:val="en-US" w:eastAsia="ru-RU"/>
        </w:rPr>
        <w:t>FLACC</w:t>
      </w:r>
      <w:r w:rsidRPr="003D132F">
        <w:rPr>
          <w:rFonts w:ascii="Times New Roman" w:hAnsi="Times New Roman"/>
          <w:sz w:val="28"/>
          <w:szCs w:val="28"/>
          <w:lang w:val="uk-UA" w:eastAsia="ru-RU"/>
        </w:rPr>
        <w:t xml:space="preserve">, </w:t>
      </w:r>
      <w:r>
        <w:rPr>
          <w:rFonts w:ascii="Times New Roman" w:hAnsi="Times New Roman"/>
          <w:sz w:val="28"/>
          <w:szCs w:val="28"/>
          <w:lang w:val="uk-UA" w:eastAsia="ru-RU"/>
        </w:rPr>
        <w:t>12</w:t>
      </w:r>
      <w:r w:rsidRPr="003D132F">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балів за </w:t>
      </w:r>
      <w:r>
        <w:rPr>
          <w:rFonts w:ascii="Times New Roman" w:hAnsi="Times New Roman"/>
          <w:sz w:val="28"/>
          <w:szCs w:val="28"/>
          <w:lang w:val="en-US" w:eastAsia="ru-RU"/>
        </w:rPr>
        <w:t>NCCPC</w:t>
      </w:r>
      <w:r w:rsidRPr="003D132F">
        <w:rPr>
          <w:rFonts w:ascii="Times New Roman" w:hAnsi="Times New Roman"/>
          <w:sz w:val="28"/>
          <w:szCs w:val="28"/>
          <w:lang w:val="uk-UA" w:eastAsia="ru-RU"/>
        </w:rPr>
        <w:t>-</w:t>
      </w:r>
      <w:r>
        <w:rPr>
          <w:rFonts w:ascii="Times New Roman" w:hAnsi="Times New Roman"/>
          <w:sz w:val="28"/>
          <w:szCs w:val="28"/>
          <w:lang w:val="en-US" w:eastAsia="ru-RU"/>
        </w:rPr>
        <w:t>R</w:t>
      </w:r>
      <w:r>
        <w:rPr>
          <w:rFonts w:ascii="Times New Roman" w:hAnsi="Times New Roman"/>
          <w:sz w:val="28"/>
          <w:szCs w:val="28"/>
          <w:lang w:val="uk-UA" w:eastAsia="ru-RU"/>
        </w:rPr>
        <w:t>. Комбіновані джерела болі. Соматичний біль: м’язова спастика. Вісцеральний біль: закреп. Невропатичний біль: судоми.</w:t>
      </w:r>
      <w:r>
        <w:rPr>
          <w:rFonts w:ascii="Times New Roman" w:hAnsi="Times New Roman"/>
          <w:color w:val="000000" w:themeColor="text1"/>
          <w:sz w:val="28"/>
          <w:szCs w:val="28"/>
          <w:lang w:val="uk-UA" w:eastAsia="ru-RU"/>
        </w:rPr>
        <w:t xml:space="preserve"> </w:t>
      </w:r>
      <w:r>
        <w:rPr>
          <w:rFonts w:ascii="Times New Roman" w:hAnsi="Times New Roman"/>
          <w:sz w:val="28"/>
          <w:szCs w:val="28"/>
          <w:lang w:val="uk-UA" w:eastAsia="ru-RU"/>
        </w:rPr>
        <w:t xml:space="preserve">БЕН 1 ступеню за класифікацією </w:t>
      </w:r>
      <w:proofErr w:type="spellStart"/>
      <w:r w:rsidRPr="00721C5F">
        <w:rPr>
          <w:rFonts w:ascii="Times New Roman" w:hAnsi="Times New Roman"/>
          <w:sz w:val="28"/>
          <w:szCs w:val="28"/>
          <w:lang w:val="uk-UA" w:eastAsia="ru-RU"/>
        </w:rPr>
        <w:t>Gomes</w:t>
      </w:r>
      <w:proofErr w:type="spellEnd"/>
      <w:r>
        <w:rPr>
          <w:rFonts w:ascii="Times New Roman" w:hAnsi="Times New Roman"/>
          <w:sz w:val="28"/>
          <w:szCs w:val="28"/>
          <w:lang w:val="uk-UA" w:eastAsia="ru-RU"/>
        </w:rPr>
        <w:t>.</w:t>
      </w:r>
      <w:r w:rsidRPr="00407A18">
        <w:rPr>
          <w:rFonts w:ascii="Times New Roman" w:hAnsi="Times New Roman"/>
          <w:sz w:val="28"/>
          <w:szCs w:val="28"/>
          <w:lang w:val="uk-UA" w:eastAsia="ru-RU"/>
        </w:rPr>
        <w:t xml:space="preserve"> </w:t>
      </w:r>
      <w:r>
        <w:rPr>
          <w:rFonts w:ascii="Times New Roman" w:hAnsi="Times New Roman"/>
          <w:sz w:val="28"/>
          <w:szCs w:val="28"/>
          <w:lang w:val="uk-UA" w:eastAsia="ru-RU"/>
        </w:rPr>
        <w:t>Траєкторія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пацієнт</w:t>
      </w:r>
      <w:r w:rsidR="006E1FF6">
        <w:rPr>
          <w:rFonts w:ascii="Times New Roman" w:hAnsi="Times New Roman"/>
          <w:sz w:val="28"/>
          <w:szCs w:val="28"/>
          <w:lang w:val="uk-UA" w:eastAsia="ru-RU"/>
        </w:rPr>
        <w:t>ів</w:t>
      </w:r>
      <w:r>
        <w:rPr>
          <w:rFonts w:ascii="Times New Roman" w:hAnsi="Times New Roman"/>
          <w:sz w:val="28"/>
          <w:szCs w:val="28"/>
          <w:lang w:val="uk-UA" w:eastAsia="ru-RU"/>
        </w:rPr>
        <w:t xml:space="preserve"> 68 наведен</w:t>
      </w:r>
      <w:r w:rsidR="006E1FF6">
        <w:rPr>
          <w:rFonts w:ascii="Times New Roman" w:hAnsi="Times New Roman"/>
          <w:sz w:val="28"/>
          <w:szCs w:val="28"/>
          <w:lang w:val="uk-UA" w:eastAsia="ru-RU"/>
        </w:rPr>
        <w:t>о</w:t>
      </w:r>
      <w:r>
        <w:rPr>
          <w:rFonts w:ascii="Times New Roman" w:hAnsi="Times New Roman"/>
          <w:sz w:val="28"/>
          <w:szCs w:val="28"/>
          <w:lang w:val="uk-UA" w:eastAsia="ru-RU"/>
        </w:rPr>
        <w:t xml:space="preserve"> на рис. 6.</w:t>
      </w:r>
      <w:r w:rsidR="00B50DD6">
        <w:rPr>
          <w:rFonts w:ascii="Times New Roman" w:hAnsi="Times New Roman"/>
          <w:sz w:val="28"/>
          <w:szCs w:val="28"/>
          <w:lang w:val="uk-UA" w:eastAsia="ru-RU"/>
        </w:rPr>
        <w:t>12</w:t>
      </w:r>
      <w:r w:rsidR="006E1FF6">
        <w:rPr>
          <w:rFonts w:ascii="Times New Roman" w:hAnsi="Times New Roman"/>
          <w:sz w:val="28"/>
          <w:szCs w:val="28"/>
          <w:lang w:val="uk-UA" w:eastAsia="ru-RU"/>
        </w:rPr>
        <w:t>.</w:t>
      </w:r>
    </w:p>
    <w:p w14:paraId="748FDA8D" w14:textId="760C6A27" w:rsidR="009D5C38" w:rsidRPr="00B50DD6" w:rsidRDefault="00A703E9" w:rsidP="00B50DD6">
      <w:pPr>
        <w:spacing w:after="0" w:line="360" w:lineRule="auto"/>
        <w:ind w:firstLine="708"/>
        <w:contextualSpacing/>
        <w:jc w:val="both"/>
        <w:rPr>
          <w:rFonts w:ascii="Times New Roman" w:hAnsi="Times New Roman"/>
          <w:sz w:val="28"/>
          <w:szCs w:val="28"/>
          <w:lang w:val="uk-UA" w:eastAsia="ru-RU"/>
        </w:rPr>
      </w:pPr>
      <w:r>
        <w:rPr>
          <w:rFonts w:ascii="Times New Roman" w:hAnsi="Times New Roman"/>
          <w:noProof/>
          <w:sz w:val="28"/>
          <w:szCs w:val="28"/>
          <w:lang w:eastAsia="ru-RU"/>
        </w:rPr>
        <mc:AlternateContent>
          <mc:Choice Requires="wps">
            <w:drawing>
              <wp:anchor distT="0" distB="0" distL="114300" distR="114300" simplePos="0" relativeHeight="251849728" behindDoc="0" locked="0" layoutInCell="1" allowOverlap="1" wp14:anchorId="074541F2" wp14:editId="55516336">
                <wp:simplePos x="0" y="0"/>
                <wp:positionH relativeFrom="column">
                  <wp:posOffset>-65405</wp:posOffset>
                </wp:positionH>
                <wp:positionV relativeFrom="paragraph">
                  <wp:posOffset>19050</wp:posOffset>
                </wp:positionV>
                <wp:extent cx="2048510" cy="431800"/>
                <wp:effectExtent l="0" t="0" r="0" b="0"/>
                <wp:wrapNone/>
                <wp:docPr id="448" name="Прямоугольник 448"/>
                <wp:cNvGraphicFramePr/>
                <a:graphic xmlns:a="http://schemas.openxmlformats.org/drawingml/2006/main">
                  <a:graphicData uri="http://schemas.microsoft.com/office/word/2010/wordprocessingShape">
                    <wps:wsp>
                      <wps:cNvSpPr/>
                      <wps:spPr>
                        <a:xfrm>
                          <a:off x="0" y="0"/>
                          <a:ext cx="2048510" cy="4318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803FCFA" w14:textId="77777777" w:rsidR="002168C4" w:rsidRPr="00736593" w:rsidRDefault="002168C4" w:rsidP="00736593">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2C0CEE0B" w14:textId="77777777" w:rsidR="002168C4" w:rsidRPr="00736593" w:rsidRDefault="002168C4" w:rsidP="00736593">
                            <w:pPr>
                              <w:jc w:val="center"/>
                              <w:rPr>
                                <w:color w:val="000000" w:themeColor="text1"/>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4541F2" id="Прямоугольник 448" o:spid="_x0000_s1051" style="position:absolute;left:0;text-align:left;margin-left:-5.15pt;margin-top:1.5pt;width:161.3pt;height:34pt;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" filled="f" stroked="f" strokeweight="1pt">
                <v:textbox>
                  <w:txbxContent>
                    <w:p w14:paraId="5803FCFA" w14:textId="77777777" w:rsidR="002168C4" w:rsidRPr="00736593" w:rsidRDefault="002168C4" w:rsidP="00736593">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2C0CEE0B" w14:textId="77777777" w:rsidR="002168C4" w:rsidRPr="00736593" w:rsidRDefault="002168C4" w:rsidP="00736593">
                      <w:pPr>
                        <w:jc w:val="center"/>
                        <w:rPr>
                          <w:color w:val="000000" w:themeColor="text1"/>
                          <w14:textOutline w14:w="9525" w14:cap="rnd" w14:cmpd="sng" w14:algn="ctr">
                            <w14:noFill/>
                            <w14:prstDash w14:val="solid"/>
                            <w14:bevel/>
                          </w14:textOutline>
                        </w:rPr>
                      </w:pPr>
                    </w:p>
                  </w:txbxContent>
                </v:textbox>
              </v:rect>
            </w:pict>
          </mc:Fallback>
        </mc:AlternateContent>
      </w:r>
    </w:p>
    <w:p w14:paraId="3783A6AE" w14:textId="7E8CAE6C" w:rsidR="0049339F" w:rsidRDefault="00736593" w:rsidP="0049339F">
      <w:pPr>
        <w:spacing w:after="0" w:line="360" w:lineRule="auto"/>
        <w:ind w:firstLine="708"/>
        <w:contextualSpacing/>
        <w:jc w:val="both"/>
        <w:rPr>
          <w:rFonts w:ascii="Times New Roman" w:hAnsi="Times New Roman"/>
          <w:sz w:val="28"/>
          <w:szCs w:val="28"/>
          <w:lang w:val="uk-UA" w:eastAsia="ru-RU"/>
        </w:rPr>
      </w:pPr>
      <w:r>
        <w:rPr>
          <w:noProof/>
          <w:lang w:eastAsia="ru-RU"/>
        </w:rPr>
        <mc:AlternateContent>
          <mc:Choice Requires="wps">
            <w:drawing>
              <wp:anchor distT="0" distB="0" distL="114300" distR="114300" simplePos="0" relativeHeight="251764736" behindDoc="0" locked="0" layoutInCell="1" allowOverlap="1" wp14:anchorId="68F92EC5" wp14:editId="5117CF78">
                <wp:simplePos x="0" y="0"/>
                <wp:positionH relativeFrom="column">
                  <wp:posOffset>1041400</wp:posOffset>
                </wp:positionH>
                <wp:positionV relativeFrom="paragraph">
                  <wp:posOffset>1707092</wp:posOffset>
                </wp:positionV>
                <wp:extent cx="3888105" cy="0"/>
                <wp:effectExtent l="0" t="12700" r="23495" b="12700"/>
                <wp:wrapNone/>
                <wp:docPr id="429" name="Прямая соединительная линия 11"/>
                <wp:cNvGraphicFramePr/>
                <a:graphic xmlns:a="http://schemas.openxmlformats.org/drawingml/2006/main">
                  <a:graphicData uri="http://schemas.microsoft.com/office/word/2010/wordprocessingShape">
                    <wps:wsp>
                      <wps:cNvCnPr/>
                      <wps:spPr>
                        <a:xfrm>
                          <a:off x="0" y="0"/>
                          <a:ext cx="3888105"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anchor>
            </w:drawing>
          </mc:Choice>
          <mc:Fallback>
            <w:pict>
              <v:line w14:anchorId="28BB56C5" id="Прямая соединительная линия 11" o:spid="_x0000_s1026" style="position:absolute;z-index:2517647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pt,134.4pt" to="388.15pt,13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" strokecolor="#ed7d31 [3205]" strokeweight="1.5pt">
                <v:stroke joinstyle="miter"/>
              </v:line>
            </w:pict>
          </mc:Fallback>
        </mc:AlternateContent>
      </w:r>
      <w:r>
        <w:rPr>
          <w:noProof/>
          <w:lang w:eastAsia="ru-RU"/>
        </w:rPr>
        <mc:AlternateContent>
          <mc:Choice Requires="wps">
            <w:drawing>
              <wp:anchor distT="0" distB="0" distL="114300" distR="114300" simplePos="0" relativeHeight="251765760" behindDoc="0" locked="0" layoutInCell="1" allowOverlap="1" wp14:anchorId="7997988B" wp14:editId="69F4C031">
                <wp:simplePos x="0" y="0"/>
                <wp:positionH relativeFrom="column">
                  <wp:posOffset>1041400</wp:posOffset>
                </wp:positionH>
                <wp:positionV relativeFrom="paragraph">
                  <wp:posOffset>1159934</wp:posOffset>
                </wp:positionV>
                <wp:extent cx="3888278" cy="0"/>
                <wp:effectExtent l="0" t="12700" r="23495" b="12700"/>
                <wp:wrapNone/>
                <wp:docPr id="430" name="Прямая соединительная линия 11"/>
                <wp:cNvGraphicFramePr/>
                <a:graphic xmlns:a="http://schemas.openxmlformats.org/drawingml/2006/main">
                  <a:graphicData uri="http://schemas.microsoft.com/office/word/2010/wordprocessingShape">
                    <wps:wsp>
                      <wps:cNvCnPr/>
                      <wps:spPr>
                        <a:xfrm>
                          <a:off x="0" y="0"/>
                          <a:ext cx="3888278"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anchor>
            </w:drawing>
          </mc:Choice>
          <mc:Fallback>
            <w:pict>
              <v:line w14:anchorId="6786CB02" id="Прямая соединительная линия 11" o:spid="_x0000_s1026" style="position:absolute;z-index:2517657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pt,91.35pt" to="388.15pt,9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" strokecolor="#ed7d31 [3205]" strokeweight="1.5pt">
                <v:stroke joinstyle="miter"/>
              </v:line>
            </w:pict>
          </mc:Fallback>
        </mc:AlternateContent>
      </w:r>
      <w:r w:rsidR="0049339F">
        <w:rPr>
          <w:noProof/>
          <w:lang w:eastAsia="ru-RU"/>
        </w:rPr>
        <w:drawing>
          <wp:inline distT="0" distB="0" distL="0" distR="0" wp14:anchorId="45DD6F92" wp14:editId="55A60816">
            <wp:extent cx="4486275" cy="2066925"/>
            <wp:effectExtent l="0" t="0" r="0" b="0"/>
            <wp:docPr id="466" name="Диаграмма 466"/>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5E5B1547" w14:textId="32F834CF" w:rsidR="0049339F" w:rsidRDefault="0049339F" w:rsidP="009D5C38">
      <w:pPr>
        <w:spacing w:after="0" w:line="360" w:lineRule="auto"/>
        <w:contextualSpacing/>
        <w:jc w:val="both"/>
        <w:rPr>
          <w:rFonts w:ascii="Times New Roman" w:hAnsi="Times New Roman"/>
          <w:sz w:val="28"/>
          <w:szCs w:val="28"/>
          <w:lang w:val="uk-UA" w:eastAsia="ru-RU"/>
        </w:rPr>
      </w:pPr>
      <w:r w:rsidRPr="009227E3">
        <w:rPr>
          <w:rFonts w:ascii="Times New Roman" w:hAnsi="Times New Roman"/>
          <w:sz w:val="28"/>
          <w:szCs w:val="28"/>
          <w:lang w:val="uk-UA" w:eastAsia="ru-RU"/>
        </w:rPr>
        <w:t>Рис.</w:t>
      </w:r>
      <w:r>
        <w:rPr>
          <w:rFonts w:ascii="Times New Roman" w:hAnsi="Times New Roman"/>
          <w:sz w:val="28"/>
          <w:szCs w:val="28"/>
          <w:lang w:val="uk-UA" w:eastAsia="ru-RU"/>
        </w:rPr>
        <w:t xml:space="preserve"> </w:t>
      </w:r>
      <w:r w:rsidRPr="009227E3">
        <w:rPr>
          <w:rFonts w:ascii="Times New Roman" w:hAnsi="Times New Roman"/>
          <w:sz w:val="28"/>
          <w:szCs w:val="28"/>
          <w:lang w:val="uk-UA" w:eastAsia="ru-RU"/>
        </w:rPr>
        <w:t>6.</w:t>
      </w:r>
      <w:r w:rsidR="00B50DD6">
        <w:rPr>
          <w:rFonts w:ascii="Times New Roman" w:hAnsi="Times New Roman"/>
          <w:sz w:val="28"/>
          <w:szCs w:val="28"/>
          <w:lang w:val="uk-UA" w:eastAsia="ru-RU"/>
        </w:rPr>
        <w:t>12</w:t>
      </w:r>
      <w:r w:rsidRPr="00E24DB8">
        <w:rPr>
          <w:rFonts w:ascii="Times New Roman" w:hAnsi="Times New Roman"/>
          <w:sz w:val="28"/>
          <w:szCs w:val="28"/>
          <w:lang w:val="uk-UA" w:eastAsia="ru-RU"/>
        </w:rPr>
        <w:t xml:space="preserve"> </w:t>
      </w:r>
      <w:r>
        <w:rPr>
          <w:rFonts w:ascii="Times New Roman" w:hAnsi="Times New Roman"/>
          <w:sz w:val="28"/>
          <w:szCs w:val="28"/>
          <w:lang w:val="uk-UA" w:eastAsia="ru-RU"/>
        </w:rPr>
        <w:t>Траєкторія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пацієнта 68</w:t>
      </w:r>
    </w:p>
    <w:p w14:paraId="0EAE452D" w14:textId="77777777" w:rsidR="00BC7CAC" w:rsidRDefault="00BC7CAC" w:rsidP="00B50DD6">
      <w:pPr>
        <w:spacing w:after="0" w:line="360" w:lineRule="auto"/>
        <w:ind w:firstLine="708"/>
        <w:contextualSpacing/>
        <w:jc w:val="both"/>
        <w:rPr>
          <w:rFonts w:ascii="Times New Roman" w:hAnsi="Times New Roman"/>
          <w:sz w:val="28"/>
          <w:szCs w:val="28"/>
          <w:lang w:val="uk-UA" w:eastAsia="ru-RU"/>
        </w:rPr>
      </w:pPr>
    </w:p>
    <w:p w14:paraId="2D468176" w14:textId="3CE0230F" w:rsidR="0049339F" w:rsidRDefault="0049339F" w:rsidP="00B50DD6">
      <w:pPr>
        <w:spacing w:after="0" w:line="360" w:lineRule="auto"/>
        <w:ind w:firstLine="708"/>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Пацієнт 69 (2 роки) – ВВР ЦНС. Спастичний </w:t>
      </w:r>
      <w:proofErr w:type="spellStart"/>
      <w:r>
        <w:rPr>
          <w:rFonts w:ascii="Times New Roman" w:hAnsi="Times New Roman"/>
          <w:sz w:val="28"/>
          <w:szCs w:val="28"/>
          <w:lang w:val="uk-UA" w:eastAsia="ru-RU"/>
        </w:rPr>
        <w:t>тетрапарез</w:t>
      </w:r>
      <w:proofErr w:type="spellEnd"/>
      <w:r>
        <w:rPr>
          <w:rFonts w:ascii="Times New Roman" w:hAnsi="Times New Roman"/>
          <w:sz w:val="28"/>
          <w:szCs w:val="28"/>
          <w:lang w:val="uk-UA" w:eastAsia="ru-RU"/>
        </w:rPr>
        <w:t xml:space="preserve">. </w:t>
      </w:r>
      <w:r w:rsidRPr="00FB6126">
        <w:rPr>
          <w:rFonts w:ascii="Times New Roman" w:hAnsi="Times New Roman"/>
          <w:sz w:val="28"/>
          <w:szCs w:val="28"/>
          <w:lang w:val="uk-UA" w:eastAsia="ru-RU"/>
        </w:rPr>
        <w:t>GMF</w:t>
      </w:r>
      <w:r>
        <w:rPr>
          <w:rFonts w:ascii="Times New Roman" w:hAnsi="Times New Roman"/>
          <w:sz w:val="28"/>
          <w:szCs w:val="28"/>
          <w:lang w:val="en-US" w:eastAsia="ru-RU"/>
        </w:rPr>
        <w:t>CS</w:t>
      </w:r>
      <w:r w:rsidRPr="003D132F">
        <w:rPr>
          <w:rFonts w:ascii="Times New Roman" w:hAnsi="Times New Roman"/>
          <w:sz w:val="28"/>
          <w:szCs w:val="28"/>
          <w:lang w:val="uk-UA" w:eastAsia="ru-RU"/>
        </w:rPr>
        <w:t xml:space="preserve"> – </w:t>
      </w:r>
      <w:r>
        <w:rPr>
          <w:rFonts w:ascii="Times New Roman" w:hAnsi="Times New Roman"/>
          <w:sz w:val="28"/>
          <w:szCs w:val="28"/>
          <w:lang w:val="en-US" w:eastAsia="ru-RU"/>
        </w:rPr>
        <w:t>V</w:t>
      </w:r>
      <w:r>
        <w:rPr>
          <w:rFonts w:ascii="Times New Roman" w:hAnsi="Times New Roman"/>
          <w:sz w:val="28"/>
          <w:szCs w:val="28"/>
          <w:lang w:val="uk-UA" w:eastAsia="ru-RU"/>
        </w:rPr>
        <w:t xml:space="preserve"> рівня, 5 балів за </w:t>
      </w:r>
      <w:r>
        <w:rPr>
          <w:rFonts w:ascii="Times New Roman" w:hAnsi="Times New Roman"/>
          <w:sz w:val="28"/>
          <w:szCs w:val="28"/>
          <w:lang w:val="en-US" w:eastAsia="ru-RU"/>
        </w:rPr>
        <w:t>r</w:t>
      </w:r>
      <w:r w:rsidRPr="003D132F">
        <w:rPr>
          <w:rFonts w:ascii="Times New Roman" w:hAnsi="Times New Roman"/>
          <w:sz w:val="28"/>
          <w:szCs w:val="28"/>
          <w:lang w:val="uk-UA" w:eastAsia="ru-RU"/>
        </w:rPr>
        <w:t>-</w:t>
      </w:r>
      <w:r>
        <w:rPr>
          <w:rFonts w:ascii="Times New Roman" w:hAnsi="Times New Roman"/>
          <w:sz w:val="28"/>
          <w:szCs w:val="28"/>
          <w:lang w:val="en-US" w:eastAsia="ru-RU"/>
        </w:rPr>
        <w:t>FLACC</w:t>
      </w:r>
      <w:r w:rsidRPr="003D132F">
        <w:rPr>
          <w:rFonts w:ascii="Times New Roman" w:hAnsi="Times New Roman"/>
          <w:sz w:val="28"/>
          <w:szCs w:val="28"/>
          <w:lang w:val="uk-UA" w:eastAsia="ru-RU"/>
        </w:rPr>
        <w:t xml:space="preserve">, </w:t>
      </w:r>
      <w:r>
        <w:rPr>
          <w:rFonts w:ascii="Times New Roman" w:hAnsi="Times New Roman"/>
          <w:sz w:val="28"/>
          <w:szCs w:val="28"/>
          <w:lang w:val="uk-UA" w:eastAsia="ru-RU"/>
        </w:rPr>
        <w:t>8</w:t>
      </w:r>
      <w:r w:rsidRPr="003D132F">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балів за </w:t>
      </w:r>
      <w:r>
        <w:rPr>
          <w:rFonts w:ascii="Times New Roman" w:hAnsi="Times New Roman"/>
          <w:sz w:val="28"/>
          <w:szCs w:val="28"/>
          <w:lang w:val="en-US" w:eastAsia="ru-RU"/>
        </w:rPr>
        <w:t>NCCPC</w:t>
      </w:r>
      <w:r w:rsidRPr="003D132F">
        <w:rPr>
          <w:rFonts w:ascii="Times New Roman" w:hAnsi="Times New Roman"/>
          <w:sz w:val="28"/>
          <w:szCs w:val="28"/>
          <w:lang w:val="uk-UA" w:eastAsia="ru-RU"/>
        </w:rPr>
        <w:t>-</w:t>
      </w:r>
      <w:r>
        <w:rPr>
          <w:rFonts w:ascii="Times New Roman" w:hAnsi="Times New Roman"/>
          <w:sz w:val="28"/>
          <w:szCs w:val="28"/>
          <w:lang w:val="en-US" w:eastAsia="ru-RU"/>
        </w:rPr>
        <w:t>R</w:t>
      </w:r>
      <w:r>
        <w:rPr>
          <w:rFonts w:ascii="Times New Roman" w:hAnsi="Times New Roman"/>
          <w:sz w:val="28"/>
          <w:szCs w:val="28"/>
          <w:lang w:val="uk-UA" w:eastAsia="ru-RU"/>
        </w:rPr>
        <w:t xml:space="preserve">. Комбіновані джерела болі. Соматичний біль: м’язова спастика. Вісцеральний біль: зондове вигодовування, закреп. </w:t>
      </w:r>
      <w:r>
        <w:rPr>
          <w:rFonts w:ascii="Times New Roman" w:hAnsi="Times New Roman"/>
          <w:sz w:val="28"/>
          <w:szCs w:val="28"/>
          <w:lang w:val="uk-UA" w:eastAsia="ru-RU"/>
        </w:rPr>
        <w:lastRenderedPageBreak/>
        <w:t>Невропатичний біль: гідроцефалія, судоми.</w:t>
      </w:r>
      <w:r>
        <w:rPr>
          <w:rFonts w:ascii="Times New Roman" w:hAnsi="Times New Roman"/>
          <w:color w:val="000000" w:themeColor="text1"/>
          <w:sz w:val="28"/>
          <w:szCs w:val="28"/>
          <w:lang w:val="uk-UA" w:eastAsia="ru-RU"/>
        </w:rPr>
        <w:t xml:space="preserve"> </w:t>
      </w:r>
      <w:r>
        <w:rPr>
          <w:rFonts w:ascii="Times New Roman" w:hAnsi="Times New Roman"/>
          <w:sz w:val="28"/>
          <w:szCs w:val="28"/>
          <w:lang w:val="uk-UA" w:eastAsia="ru-RU"/>
        </w:rPr>
        <w:t xml:space="preserve">БЕН 1 ступеню за класифікацією </w:t>
      </w:r>
      <w:proofErr w:type="spellStart"/>
      <w:r w:rsidRPr="00721C5F">
        <w:rPr>
          <w:rFonts w:ascii="Times New Roman" w:hAnsi="Times New Roman"/>
          <w:sz w:val="28"/>
          <w:szCs w:val="28"/>
          <w:lang w:val="uk-UA" w:eastAsia="ru-RU"/>
        </w:rPr>
        <w:t>Gomes</w:t>
      </w:r>
      <w:proofErr w:type="spellEnd"/>
      <w:r>
        <w:rPr>
          <w:rFonts w:ascii="Times New Roman" w:hAnsi="Times New Roman"/>
          <w:sz w:val="28"/>
          <w:szCs w:val="28"/>
          <w:lang w:val="uk-UA" w:eastAsia="ru-RU"/>
        </w:rPr>
        <w:t>.</w:t>
      </w:r>
      <w:r w:rsidRPr="00407A18">
        <w:rPr>
          <w:rFonts w:ascii="Times New Roman" w:hAnsi="Times New Roman"/>
          <w:sz w:val="28"/>
          <w:szCs w:val="28"/>
          <w:lang w:val="uk-UA" w:eastAsia="ru-RU"/>
        </w:rPr>
        <w:t xml:space="preserve"> </w:t>
      </w:r>
      <w:r w:rsidR="00B114CF">
        <w:rPr>
          <w:rFonts w:ascii="Times New Roman" w:hAnsi="Times New Roman"/>
          <w:sz w:val="28"/>
          <w:szCs w:val="28"/>
          <w:lang w:val="uk-UA" w:eastAsia="ru-RU"/>
        </w:rPr>
        <w:t>Траєкторія добового рівня вільного кортизолу в сечі пацієнта 69 наведена на рис. 6.13.</w:t>
      </w:r>
    </w:p>
    <w:p w14:paraId="031E33F0" w14:textId="33CD2A7E" w:rsidR="006E1FF6" w:rsidRDefault="00A703E9" w:rsidP="00B50DD6">
      <w:pPr>
        <w:spacing w:after="0" w:line="360" w:lineRule="auto"/>
        <w:ind w:firstLine="708"/>
        <w:contextualSpacing/>
        <w:jc w:val="both"/>
        <w:rPr>
          <w:rFonts w:ascii="Times New Roman" w:hAnsi="Times New Roman"/>
          <w:sz w:val="28"/>
          <w:szCs w:val="28"/>
          <w:lang w:val="uk-UA" w:eastAsia="ru-RU"/>
        </w:rPr>
      </w:pPr>
      <w:r>
        <w:rPr>
          <w:rFonts w:ascii="Times New Roman" w:hAnsi="Times New Roman"/>
          <w:noProof/>
          <w:sz w:val="28"/>
          <w:szCs w:val="28"/>
          <w:lang w:eastAsia="ru-RU"/>
        </w:rPr>
        <mc:AlternateContent>
          <mc:Choice Requires="wps">
            <w:drawing>
              <wp:anchor distT="0" distB="0" distL="114300" distR="114300" simplePos="0" relativeHeight="251855872" behindDoc="0" locked="0" layoutInCell="1" allowOverlap="1" wp14:anchorId="3727A09A" wp14:editId="60E3F73E">
                <wp:simplePos x="0" y="0"/>
                <wp:positionH relativeFrom="column">
                  <wp:posOffset>-67310</wp:posOffset>
                </wp:positionH>
                <wp:positionV relativeFrom="paragraph">
                  <wp:posOffset>4445</wp:posOffset>
                </wp:positionV>
                <wp:extent cx="2048510" cy="431800"/>
                <wp:effectExtent l="0" t="0" r="0" b="0"/>
                <wp:wrapNone/>
                <wp:docPr id="451" name="Прямоугольник 451"/>
                <wp:cNvGraphicFramePr/>
                <a:graphic xmlns:a="http://schemas.openxmlformats.org/drawingml/2006/main">
                  <a:graphicData uri="http://schemas.microsoft.com/office/word/2010/wordprocessingShape">
                    <wps:wsp>
                      <wps:cNvSpPr/>
                      <wps:spPr>
                        <a:xfrm>
                          <a:off x="0" y="0"/>
                          <a:ext cx="2048510" cy="4318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073F031" w14:textId="77777777" w:rsidR="002168C4" w:rsidRPr="00736593" w:rsidRDefault="002168C4" w:rsidP="00736593">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2AD28289" w14:textId="77777777" w:rsidR="002168C4" w:rsidRPr="00736593" w:rsidRDefault="002168C4" w:rsidP="00736593">
                            <w:pPr>
                              <w:jc w:val="center"/>
                              <w:rPr>
                                <w:color w:val="000000" w:themeColor="text1"/>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27A09A" id="Прямоугольник 451" o:spid="_x0000_s1052" style="position:absolute;left:0;text-align:left;margin-left:-5.3pt;margin-top:.35pt;width:161.3pt;height:34pt;z-index:25185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" filled="f" stroked="f" strokeweight="1pt">
                <v:textbox>
                  <w:txbxContent>
                    <w:p w14:paraId="7073F031" w14:textId="77777777" w:rsidR="002168C4" w:rsidRPr="00736593" w:rsidRDefault="002168C4" w:rsidP="00736593">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2AD28289" w14:textId="77777777" w:rsidR="002168C4" w:rsidRPr="00736593" w:rsidRDefault="002168C4" w:rsidP="00736593">
                      <w:pPr>
                        <w:jc w:val="center"/>
                        <w:rPr>
                          <w:color w:val="000000" w:themeColor="text1"/>
                          <w14:textOutline w14:w="9525" w14:cap="rnd" w14:cmpd="sng" w14:algn="ctr">
                            <w14:noFill/>
                            <w14:prstDash w14:val="solid"/>
                            <w14:bevel/>
                          </w14:textOutline>
                        </w:rPr>
                      </w:pPr>
                    </w:p>
                  </w:txbxContent>
                </v:textbox>
              </v:rect>
            </w:pict>
          </mc:Fallback>
        </mc:AlternateContent>
      </w:r>
    </w:p>
    <w:p w14:paraId="5347621C" w14:textId="61279684" w:rsidR="0049339F" w:rsidRDefault="00736593" w:rsidP="0049339F">
      <w:pPr>
        <w:spacing w:after="0" w:line="360" w:lineRule="auto"/>
        <w:ind w:firstLine="708"/>
        <w:contextualSpacing/>
        <w:jc w:val="both"/>
        <w:rPr>
          <w:rFonts w:ascii="Times New Roman" w:hAnsi="Times New Roman"/>
          <w:sz w:val="28"/>
          <w:szCs w:val="28"/>
          <w:lang w:val="uk-UA" w:eastAsia="ru-RU"/>
        </w:rPr>
      </w:pPr>
      <w:r>
        <w:rPr>
          <w:noProof/>
          <w:lang w:eastAsia="ru-RU"/>
        </w:rPr>
        <mc:AlternateContent>
          <mc:Choice Requires="wps">
            <w:drawing>
              <wp:anchor distT="0" distB="0" distL="114300" distR="114300" simplePos="0" relativeHeight="251767808" behindDoc="0" locked="0" layoutInCell="1" allowOverlap="1" wp14:anchorId="55E91C7A" wp14:editId="776CF84D">
                <wp:simplePos x="0" y="0"/>
                <wp:positionH relativeFrom="column">
                  <wp:posOffset>1041400</wp:posOffset>
                </wp:positionH>
                <wp:positionV relativeFrom="paragraph">
                  <wp:posOffset>1067435</wp:posOffset>
                </wp:positionV>
                <wp:extent cx="3888105" cy="0"/>
                <wp:effectExtent l="0" t="12700" r="23495" b="12700"/>
                <wp:wrapNone/>
                <wp:docPr id="432" name="Прямая соединительная линия 11"/>
                <wp:cNvGraphicFramePr/>
                <a:graphic xmlns:a="http://schemas.openxmlformats.org/drawingml/2006/main">
                  <a:graphicData uri="http://schemas.microsoft.com/office/word/2010/wordprocessingShape">
                    <wps:wsp>
                      <wps:cNvCnPr/>
                      <wps:spPr>
                        <a:xfrm>
                          <a:off x="0" y="0"/>
                          <a:ext cx="3888105"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anchor>
            </w:drawing>
          </mc:Choice>
          <mc:Fallback>
            <w:pict>
              <v:line w14:anchorId="1A914EAE" id="Прямая соединительная линия 11" o:spid="_x0000_s1026" style="position:absolute;z-index:2517678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pt,84.05pt" to="388.15pt,8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" strokecolor="#ed7d31 [3205]" strokeweight="1.5pt">
                <v:stroke joinstyle="miter"/>
              </v:line>
            </w:pict>
          </mc:Fallback>
        </mc:AlternateContent>
      </w:r>
      <w:r>
        <w:rPr>
          <w:noProof/>
          <w:lang w:eastAsia="ru-RU"/>
        </w:rPr>
        <mc:AlternateContent>
          <mc:Choice Requires="wps">
            <w:drawing>
              <wp:anchor distT="0" distB="0" distL="114300" distR="114300" simplePos="0" relativeHeight="251766784" behindDoc="0" locked="0" layoutInCell="1" allowOverlap="1" wp14:anchorId="472E4BC7" wp14:editId="690F5848">
                <wp:simplePos x="0" y="0"/>
                <wp:positionH relativeFrom="column">
                  <wp:posOffset>1041400</wp:posOffset>
                </wp:positionH>
                <wp:positionV relativeFrom="paragraph">
                  <wp:posOffset>1546860</wp:posOffset>
                </wp:positionV>
                <wp:extent cx="3888105" cy="0"/>
                <wp:effectExtent l="0" t="12700" r="23495" b="12700"/>
                <wp:wrapNone/>
                <wp:docPr id="431" name="Прямая соединительная линия 11"/>
                <wp:cNvGraphicFramePr/>
                <a:graphic xmlns:a="http://schemas.openxmlformats.org/drawingml/2006/main">
                  <a:graphicData uri="http://schemas.microsoft.com/office/word/2010/wordprocessingShape">
                    <wps:wsp>
                      <wps:cNvCnPr/>
                      <wps:spPr>
                        <a:xfrm>
                          <a:off x="0" y="0"/>
                          <a:ext cx="3888105"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anchor>
            </w:drawing>
          </mc:Choice>
          <mc:Fallback>
            <w:pict>
              <v:line w14:anchorId="0D4AD484" id="Прямая соединительная линия 11" o:spid="_x0000_s1026" style="position:absolute;z-index:2517667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pt,121.8pt" to="388.15pt,1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" strokecolor="#ed7d31 [3205]" strokeweight="1.5pt">
                <v:stroke joinstyle="miter"/>
              </v:line>
            </w:pict>
          </mc:Fallback>
        </mc:AlternateContent>
      </w:r>
      <w:r w:rsidR="0049339F">
        <w:rPr>
          <w:noProof/>
          <w:lang w:eastAsia="ru-RU"/>
        </w:rPr>
        <w:drawing>
          <wp:inline distT="0" distB="0" distL="0" distR="0" wp14:anchorId="0965C6F0" wp14:editId="4E85DDC2">
            <wp:extent cx="4622800" cy="2023533"/>
            <wp:effectExtent l="0" t="0" r="0" b="0"/>
            <wp:docPr id="467" name="Диаграмма 467"/>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2E2FDE75" w14:textId="0ABF3AEE" w:rsidR="0049339F" w:rsidRDefault="0049339F" w:rsidP="006E1FF6">
      <w:pPr>
        <w:spacing w:after="0" w:line="360" w:lineRule="auto"/>
        <w:contextualSpacing/>
        <w:jc w:val="both"/>
        <w:rPr>
          <w:rFonts w:ascii="Times New Roman" w:hAnsi="Times New Roman"/>
          <w:sz w:val="28"/>
          <w:szCs w:val="28"/>
          <w:lang w:val="uk-UA" w:eastAsia="ru-RU"/>
        </w:rPr>
      </w:pPr>
      <w:r w:rsidRPr="009227E3">
        <w:rPr>
          <w:rFonts w:ascii="Times New Roman" w:hAnsi="Times New Roman"/>
          <w:sz w:val="28"/>
          <w:szCs w:val="28"/>
          <w:lang w:val="uk-UA" w:eastAsia="ru-RU"/>
        </w:rPr>
        <w:t>Рис.</w:t>
      </w:r>
      <w:r>
        <w:rPr>
          <w:rFonts w:ascii="Times New Roman" w:hAnsi="Times New Roman"/>
          <w:sz w:val="28"/>
          <w:szCs w:val="28"/>
          <w:lang w:val="uk-UA" w:eastAsia="ru-RU"/>
        </w:rPr>
        <w:t xml:space="preserve"> </w:t>
      </w:r>
      <w:r w:rsidRPr="009227E3">
        <w:rPr>
          <w:rFonts w:ascii="Times New Roman" w:hAnsi="Times New Roman"/>
          <w:sz w:val="28"/>
          <w:szCs w:val="28"/>
          <w:lang w:val="uk-UA" w:eastAsia="ru-RU"/>
        </w:rPr>
        <w:t>6.</w:t>
      </w:r>
      <w:r w:rsidR="00B50DD6">
        <w:rPr>
          <w:rFonts w:ascii="Times New Roman" w:hAnsi="Times New Roman"/>
          <w:sz w:val="28"/>
          <w:szCs w:val="28"/>
          <w:lang w:val="uk-UA" w:eastAsia="ru-RU"/>
        </w:rPr>
        <w:t>13</w:t>
      </w:r>
      <w:r w:rsidRPr="00E24DB8">
        <w:rPr>
          <w:rFonts w:ascii="Times New Roman" w:hAnsi="Times New Roman"/>
          <w:sz w:val="28"/>
          <w:szCs w:val="28"/>
          <w:lang w:val="uk-UA" w:eastAsia="ru-RU"/>
        </w:rPr>
        <w:t xml:space="preserve"> </w:t>
      </w:r>
      <w:r>
        <w:rPr>
          <w:rFonts w:ascii="Times New Roman" w:hAnsi="Times New Roman"/>
          <w:sz w:val="28"/>
          <w:szCs w:val="28"/>
          <w:lang w:val="uk-UA" w:eastAsia="ru-RU"/>
        </w:rPr>
        <w:t>Траєкторія добового рівня вільног</w:t>
      </w:r>
      <w:r w:rsidR="00724C48">
        <w:rPr>
          <w:rFonts w:ascii="Times New Roman" w:hAnsi="Times New Roman"/>
          <w:sz w:val="28"/>
          <w:szCs w:val="28"/>
          <w:lang w:val="uk-UA" w:eastAsia="ru-RU"/>
        </w:rPr>
        <w:t>о кортизолу</w:t>
      </w:r>
      <w:r w:rsidR="00EB59CD">
        <w:rPr>
          <w:rFonts w:ascii="Times New Roman" w:hAnsi="Times New Roman"/>
          <w:sz w:val="28"/>
          <w:szCs w:val="28"/>
          <w:lang w:val="uk-UA" w:eastAsia="ru-RU"/>
        </w:rPr>
        <w:t xml:space="preserve"> в сечі</w:t>
      </w:r>
      <w:r w:rsidR="00724C48">
        <w:rPr>
          <w:rFonts w:ascii="Times New Roman" w:hAnsi="Times New Roman"/>
          <w:sz w:val="28"/>
          <w:szCs w:val="28"/>
          <w:lang w:val="uk-UA" w:eastAsia="ru-RU"/>
        </w:rPr>
        <w:t xml:space="preserve"> пацієнта 69</w:t>
      </w:r>
    </w:p>
    <w:p w14:paraId="16DBA38E" w14:textId="77777777" w:rsidR="006E1FF6" w:rsidRDefault="006E1FF6" w:rsidP="00736593">
      <w:pPr>
        <w:spacing w:after="0" w:line="360" w:lineRule="auto"/>
        <w:ind w:firstLine="708"/>
        <w:contextualSpacing/>
        <w:jc w:val="both"/>
        <w:rPr>
          <w:rFonts w:ascii="Times New Roman" w:hAnsi="Times New Roman"/>
          <w:sz w:val="28"/>
          <w:szCs w:val="28"/>
          <w:lang w:val="uk-UA" w:eastAsia="ru-RU"/>
        </w:rPr>
      </w:pPr>
    </w:p>
    <w:p w14:paraId="760E572B" w14:textId="1027BD9A" w:rsidR="0049339F" w:rsidRDefault="0049339F" w:rsidP="00736593">
      <w:pPr>
        <w:spacing w:after="0" w:line="360" w:lineRule="auto"/>
        <w:ind w:firstLine="708"/>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Пацієнт 71 (7 років) - </w:t>
      </w:r>
      <w:r w:rsidRPr="00BF443F">
        <w:rPr>
          <w:rFonts w:ascii="Times New Roman" w:hAnsi="Times New Roman"/>
          <w:sz w:val="28"/>
          <w:szCs w:val="28"/>
          <w:lang w:val="uk-UA" w:eastAsia="ru-RU"/>
        </w:rPr>
        <w:t xml:space="preserve">ВВР ЦНС - гідроцефалія. Спастичний </w:t>
      </w:r>
      <w:proofErr w:type="spellStart"/>
      <w:r w:rsidRPr="00BF443F">
        <w:rPr>
          <w:rFonts w:ascii="Times New Roman" w:hAnsi="Times New Roman"/>
          <w:sz w:val="28"/>
          <w:szCs w:val="28"/>
          <w:lang w:val="uk-UA" w:eastAsia="ru-RU"/>
        </w:rPr>
        <w:t>тетерапарез</w:t>
      </w:r>
      <w:proofErr w:type="spellEnd"/>
      <w:r>
        <w:rPr>
          <w:rFonts w:ascii="Times New Roman" w:hAnsi="Times New Roman"/>
          <w:sz w:val="28"/>
          <w:szCs w:val="28"/>
          <w:lang w:val="uk-UA" w:eastAsia="ru-RU"/>
        </w:rPr>
        <w:t xml:space="preserve">. </w:t>
      </w:r>
      <w:r w:rsidRPr="00FB6126">
        <w:rPr>
          <w:rFonts w:ascii="Times New Roman" w:hAnsi="Times New Roman"/>
          <w:sz w:val="28"/>
          <w:szCs w:val="28"/>
          <w:lang w:val="uk-UA" w:eastAsia="ru-RU"/>
        </w:rPr>
        <w:t>GMF</w:t>
      </w:r>
      <w:r>
        <w:rPr>
          <w:rFonts w:ascii="Times New Roman" w:hAnsi="Times New Roman"/>
          <w:sz w:val="28"/>
          <w:szCs w:val="28"/>
          <w:lang w:val="en-US" w:eastAsia="ru-RU"/>
        </w:rPr>
        <w:t>CS</w:t>
      </w:r>
      <w:r w:rsidRPr="003D132F">
        <w:rPr>
          <w:rFonts w:ascii="Times New Roman" w:hAnsi="Times New Roman"/>
          <w:sz w:val="28"/>
          <w:szCs w:val="28"/>
          <w:lang w:val="uk-UA" w:eastAsia="ru-RU"/>
        </w:rPr>
        <w:t xml:space="preserve"> – </w:t>
      </w:r>
      <w:r>
        <w:rPr>
          <w:rFonts w:ascii="Times New Roman" w:hAnsi="Times New Roman"/>
          <w:sz w:val="28"/>
          <w:szCs w:val="28"/>
          <w:lang w:val="en-US" w:eastAsia="ru-RU"/>
        </w:rPr>
        <w:t>V</w:t>
      </w:r>
      <w:r>
        <w:rPr>
          <w:rFonts w:ascii="Times New Roman" w:hAnsi="Times New Roman"/>
          <w:sz w:val="28"/>
          <w:szCs w:val="28"/>
          <w:lang w:val="uk-UA" w:eastAsia="ru-RU"/>
        </w:rPr>
        <w:t xml:space="preserve"> рівня, 5 балів за </w:t>
      </w:r>
      <w:r>
        <w:rPr>
          <w:rFonts w:ascii="Times New Roman" w:hAnsi="Times New Roman"/>
          <w:sz w:val="28"/>
          <w:szCs w:val="28"/>
          <w:lang w:val="en-US" w:eastAsia="ru-RU"/>
        </w:rPr>
        <w:t>r</w:t>
      </w:r>
      <w:r w:rsidRPr="003D132F">
        <w:rPr>
          <w:rFonts w:ascii="Times New Roman" w:hAnsi="Times New Roman"/>
          <w:sz w:val="28"/>
          <w:szCs w:val="28"/>
          <w:lang w:val="uk-UA" w:eastAsia="ru-RU"/>
        </w:rPr>
        <w:t>-</w:t>
      </w:r>
      <w:r>
        <w:rPr>
          <w:rFonts w:ascii="Times New Roman" w:hAnsi="Times New Roman"/>
          <w:sz w:val="28"/>
          <w:szCs w:val="28"/>
          <w:lang w:val="en-US" w:eastAsia="ru-RU"/>
        </w:rPr>
        <w:t>FLACC</w:t>
      </w:r>
      <w:r w:rsidRPr="003D132F">
        <w:rPr>
          <w:rFonts w:ascii="Times New Roman" w:hAnsi="Times New Roman"/>
          <w:sz w:val="28"/>
          <w:szCs w:val="28"/>
          <w:lang w:val="uk-UA" w:eastAsia="ru-RU"/>
        </w:rPr>
        <w:t xml:space="preserve">, </w:t>
      </w:r>
      <w:r>
        <w:rPr>
          <w:rFonts w:ascii="Times New Roman" w:hAnsi="Times New Roman"/>
          <w:sz w:val="28"/>
          <w:szCs w:val="28"/>
          <w:lang w:val="uk-UA" w:eastAsia="ru-RU"/>
        </w:rPr>
        <w:t xml:space="preserve">19 балів за </w:t>
      </w:r>
      <w:r>
        <w:rPr>
          <w:rFonts w:ascii="Times New Roman" w:hAnsi="Times New Roman"/>
          <w:sz w:val="28"/>
          <w:szCs w:val="28"/>
          <w:lang w:val="en-US" w:eastAsia="ru-RU"/>
        </w:rPr>
        <w:t>NCCPC</w:t>
      </w:r>
      <w:r w:rsidRPr="003D132F">
        <w:rPr>
          <w:rFonts w:ascii="Times New Roman" w:hAnsi="Times New Roman"/>
          <w:sz w:val="28"/>
          <w:szCs w:val="28"/>
          <w:lang w:val="uk-UA" w:eastAsia="ru-RU"/>
        </w:rPr>
        <w:t>-</w:t>
      </w:r>
      <w:r>
        <w:rPr>
          <w:rFonts w:ascii="Times New Roman" w:hAnsi="Times New Roman"/>
          <w:sz w:val="28"/>
          <w:szCs w:val="28"/>
          <w:lang w:val="en-US" w:eastAsia="ru-RU"/>
        </w:rPr>
        <w:t>R</w:t>
      </w:r>
      <w:r>
        <w:rPr>
          <w:rFonts w:ascii="Times New Roman" w:hAnsi="Times New Roman"/>
          <w:sz w:val="28"/>
          <w:szCs w:val="28"/>
          <w:lang w:val="uk-UA" w:eastAsia="ru-RU"/>
        </w:rPr>
        <w:t>. Комбіновані джерела болі. Соматичний біль: м’язова спастика, контрактури. Вісцеральний біль: зондове вигодовування, закреп. Невропатичний біль: гідроцефалія, судоми.</w:t>
      </w:r>
      <w:r>
        <w:rPr>
          <w:rFonts w:ascii="Times New Roman" w:hAnsi="Times New Roman"/>
          <w:color w:val="000000" w:themeColor="text1"/>
          <w:sz w:val="28"/>
          <w:szCs w:val="28"/>
          <w:lang w:val="uk-UA" w:eastAsia="ru-RU"/>
        </w:rPr>
        <w:t xml:space="preserve"> </w:t>
      </w:r>
      <w:r>
        <w:rPr>
          <w:rFonts w:ascii="Times New Roman" w:hAnsi="Times New Roman"/>
          <w:sz w:val="28"/>
          <w:szCs w:val="28"/>
          <w:lang w:val="uk-UA" w:eastAsia="ru-RU"/>
        </w:rPr>
        <w:t xml:space="preserve">БЕН 3 ступеню за класифікацією </w:t>
      </w:r>
      <w:proofErr w:type="spellStart"/>
      <w:r w:rsidRPr="00721C5F">
        <w:rPr>
          <w:rFonts w:ascii="Times New Roman" w:hAnsi="Times New Roman"/>
          <w:sz w:val="28"/>
          <w:szCs w:val="28"/>
          <w:lang w:val="uk-UA" w:eastAsia="ru-RU"/>
        </w:rPr>
        <w:t>Gomes</w:t>
      </w:r>
      <w:proofErr w:type="spellEnd"/>
      <w:r>
        <w:rPr>
          <w:rFonts w:ascii="Times New Roman" w:hAnsi="Times New Roman"/>
          <w:sz w:val="28"/>
          <w:szCs w:val="28"/>
          <w:lang w:val="uk-UA" w:eastAsia="ru-RU"/>
        </w:rPr>
        <w:t>.</w:t>
      </w:r>
      <w:r w:rsidRPr="00407A18">
        <w:rPr>
          <w:rFonts w:ascii="Times New Roman" w:hAnsi="Times New Roman"/>
          <w:sz w:val="28"/>
          <w:szCs w:val="28"/>
          <w:lang w:val="uk-UA" w:eastAsia="ru-RU"/>
        </w:rPr>
        <w:t xml:space="preserve"> </w:t>
      </w:r>
      <w:r>
        <w:rPr>
          <w:rFonts w:ascii="Times New Roman" w:hAnsi="Times New Roman"/>
          <w:sz w:val="28"/>
          <w:szCs w:val="28"/>
          <w:lang w:val="uk-UA" w:eastAsia="ru-RU"/>
        </w:rPr>
        <w:t>Траєкторія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пацієнта 71 наведена на рис. 6.</w:t>
      </w:r>
      <w:r w:rsidR="00B50DD6">
        <w:rPr>
          <w:rFonts w:ascii="Times New Roman" w:hAnsi="Times New Roman"/>
          <w:sz w:val="28"/>
          <w:szCs w:val="28"/>
          <w:lang w:val="uk-UA" w:eastAsia="ru-RU"/>
        </w:rPr>
        <w:t>14</w:t>
      </w:r>
      <w:r>
        <w:rPr>
          <w:rFonts w:ascii="Times New Roman" w:hAnsi="Times New Roman"/>
          <w:sz w:val="28"/>
          <w:szCs w:val="28"/>
          <w:lang w:val="uk-UA" w:eastAsia="ru-RU"/>
        </w:rPr>
        <w:t>.</w:t>
      </w:r>
    </w:p>
    <w:p w14:paraId="38BB3E41" w14:textId="07D6CE22" w:rsidR="006E1FF6" w:rsidRDefault="00A703E9" w:rsidP="00736593">
      <w:pPr>
        <w:spacing w:after="0" w:line="360" w:lineRule="auto"/>
        <w:ind w:firstLine="708"/>
        <w:contextualSpacing/>
        <w:jc w:val="both"/>
        <w:rPr>
          <w:rFonts w:ascii="Times New Roman" w:hAnsi="Times New Roman"/>
          <w:sz w:val="28"/>
          <w:szCs w:val="28"/>
          <w:lang w:val="uk-UA" w:eastAsia="ru-RU"/>
        </w:rPr>
      </w:pPr>
      <w:r>
        <w:rPr>
          <w:rFonts w:ascii="Times New Roman" w:hAnsi="Times New Roman"/>
          <w:noProof/>
          <w:sz w:val="28"/>
          <w:szCs w:val="28"/>
          <w:lang w:eastAsia="ru-RU"/>
        </w:rPr>
        <mc:AlternateContent>
          <mc:Choice Requires="wps">
            <w:drawing>
              <wp:anchor distT="0" distB="0" distL="114300" distR="114300" simplePos="0" relativeHeight="251853824" behindDoc="0" locked="0" layoutInCell="1" allowOverlap="1" wp14:anchorId="69BD8A3B" wp14:editId="56AEA114">
                <wp:simplePos x="0" y="0"/>
                <wp:positionH relativeFrom="column">
                  <wp:posOffset>-99060</wp:posOffset>
                </wp:positionH>
                <wp:positionV relativeFrom="paragraph">
                  <wp:posOffset>21590</wp:posOffset>
                </wp:positionV>
                <wp:extent cx="2048510" cy="431800"/>
                <wp:effectExtent l="0" t="0" r="0" b="0"/>
                <wp:wrapNone/>
                <wp:docPr id="450" name="Прямоугольник 450"/>
                <wp:cNvGraphicFramePr/>
                <a:graphic xmlns:a="http://schemas.openxmlformats.org/drawingml/2006/main">
                  <a:graphicData uri="http://schemas.microsoft.com/office/word/2010/wordprocessingShape">
                    <wps:wsp>
                      <wps:cNvSpPr/>
                      <wps:spPr>
                        <a:xfrm>
                          <a:off x="0" y="0"/>
                          <a:ext cx="2048510" cy="4318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03DC141" w14:textId="77777777" w:rsidR="002168C4" w:rsidRPr="00736593" w:rsidRDefault="002168C4" w:rsidP="00736593">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2C2B883F" w14:textId="77777777" w:rsidR="002168C4" w:rsidRPr="00736593" w:rsidRDefault="002168C4" w:rsidP="00736593">
                            <w:pPr>
                              <w:jc w:val="center"/>
                              <w:rPr>
                                <w:color w:val="000000" w:themeColor="text1"/>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BD8A3B" id="Прямоугольник 450" o:spid="_x0000_s1053" style="position:absolute;left:0;text-align:left;margin-left:-7.8pt;margin-top:1.7pt;width:161.3pt;height:34pt;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" filled="f" stroked="f" strokeweight="1pt">
                <v:textbox>
                  <w:txbxContent>
                    <w:p w14:paraId="103DC141" w14:textId="77777777" w:rsidR="002168C4" w:rsidRPr="00736593" w:rsidRDefault="002168C4" w:rsidP="00736593">
                      <w:pPr>
                        <w:spacing w:after="0" w:line="360" w:lineRule="auto"/>
                        <w:ind w:firstLine="708"/>
                        <w:contextualSpacing/>
                        <w:jc w:val="both"/>
                        <w:rPr>
                          <w:rFonts w:ascii="Times New Roman" w:hAnsi="Times New Roman"/>
                          <w:color w:val="000000" w:themeColor="text1"/>
                          <w:sz w:val="28"/>
                          <w:szCs w:val="28"/>
                          <w:lang w:val="uk-UA" w:eastAsia="ru-RU"/>
                          <w14:textOutline w14:w="9525" w14:cap="rnd" w14:cmpd="sng" w14:algn="ctr">
                            <w14:noFill/>
                            <w14:prstDash w14:val="solid"/>
                            <w14:bevel/>
                          </w14:textOutline>
                        </w:rPr>
                      </w:pPr>
                      <w:r w:rsidRPr="00736593">
                        <w:rPr>
                          <w:rFonts w:ascii="Times New Roman" w:hAnsi="Times New Roman"/>
                          <w:color w:val="000000" w:themeColor="text1"/>
                          <w:sz w:val="28"/>
                          <w:szCs w:val="28"/>
                          <w:lang w:val="uk-UA" w:eastAsia="ru-RU"/>
                          <w14:textOutline w14:w="9525" w14:cap="rnd" w14:cmpd="sng" w14:algn="ctr">
                            <w14:noFill/>
                            <w14:prstDash w14:val="solid"/>
                            <w14:bevel/>
                          </w14:textOutline>
                        </w:rPr>
                        <w:t>мкг/24 годин</w:t>
                      </w:r>
                    </w:p>
                    <w:p w14:paraId="2C2B883F" w14:textId="77777777" w:rsidR="002168C4" w:rsidRPr="00736593" w:rsidRDefault="002168C4" w:rsidP="00736593">
                      <w:pPr>
                        <w:jc w:val="center"/>
                        <w:rPr>
                          <w:color w:val="000000" w:themeColor="text1"/>
                          <w14:textOutline w14:w="9525" w14:cap="rnd" w14:cmpd="sng" w14:algn="ctr">
                            <w14:noFill/>
                            <w14:prstDash w14:val="solid"/>
                            <w14:bevel/>
                          </w14:textOutline>
                        </w:rPr>
                      </w:pPr>
                    </w:p>
                  </w:txbxContent>
                </v:textbox>
              </v:rect>
            </w:pict>
          </mc:Fallback>
        </mc:AlternateContent>
      </w:r>
    </w:p>
    <w:p w14:paraId="0423D08B" w14:textId="416CD93D" w:rsidR="0049339F" w:rsidRDefault="00736593" w:rsidP="0049339F">
      <w:pPr>
        <w:spacing w:after="0" w:line="360" w:lineRule="auto"/>
        <w:ind w:firstLine="708"/>
        <w:contextualSpacing/>
        <w:jc w:val="both"/>
        <w:rPr>
          <w:rFonts w:ascii="Times New Roman" w:hAnsi="Times New Roman"/>
          <w:sz w:val="28"/>
          <w:szCs w:val="28"/>
          <w:lang w:val="uk-UA" w:eastAsia="ru-RU"/>
        </w:rPr>
      </w:pPr>
      <w:r>
        <w:rPr>
          <w:noProof/>
          <w:lang w:eastAsia="ru-RU"/>
        </w:rPr>
        <mc:AlternateContent>
          <mc:Choice Requires="wps">
            <w:drawing>
              <wp:anchor distT="0" distB="0" distL="114300" distR="114300" simplePos="0" relativeHeight="251768832" behindDoc="0" locked="0" layoutInCell="1" allowOverlap="1" wp14:anchorId="1D30CB04" wp14:editId="0B3BB19A">
                <wp:simplePos x="0" y="0"/>
                <wp:positionH relativeFrom="column">
                  <wp:posOffset>1041400</wp:posOffset>
                </wp:positionH>
                <wp:positionV relativeFrom="paragraph">
                  <wp:posOffset>1324610</wp:posOffset>
                </wp:positionV>
                <wp:extent cx="3888105" cy="0"/>
                <wp:effectExtent l="0" t="12700" r="23495" b="12700"/>
                <wp:wrapNone/>
                <wp:docPr id="434" name="Прямая соединительная линия 11"/>
                <wp:cNvGraphicFramePr/>
                <a:graphic xmlns:a="http://schemas.openxmlformats.org/drawingml/2006/main">
                  <a:graphicData uri="http://schemas.microsoft.com/office/word/2010/wordprocessingShape">
                    <wps:wsp>
                      <wps:cNvCnPr/>
                      <wps:spPr>
                        <a:xfrm>
                          <a:off x="0" y="0"/>
                          <a:ext cx="3888105"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anchor>
            </w:drawing>
          </mc:Choice>
          <mc:Fallback>
            <w:pict>
              <v:line w14:anchorId="3AF8FFF9" id="Прямая соединительная линия 11" o:spid="_x0000_s1026" style="position:absolute;z-index:2517688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pt,104.3pt" to="388.15pt,10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" strokecolor="#ed7d31 [3205]" strokeweight="1.5pt">
                <v:stroke joinstyle="miter"/>
              </v:line>
            </w:pict>
          </mc:Fallback>
        </mc:AlternateContent>
      </w:r>
      <w:r w:rsidR="0049339F">
        <w:rPr>
          <w:noProof/>
          <w:lang w:eastAsia="ru-RU"/>
        </w:rPr>
        <mc:AlternateContent>
          <mc:Choice Requires="wps">
            <w:drawing>
              <wp:anchor distT="0" distB="0" distL="114300" distR="114300" simplePos="0" relativeHeight="251769856" behindDoc="0" locked="0" layoutInCell="1" allowOverlap="1" wp14:anchorId="7199D546" wp14:editId="7202ACCA">
                <wp:simplePos x="0" y="0"/>
                <wp:positionH relativeFrom="column">
                  <wp:posOffset>1046268</wp:posOffset>
                </wp:positionH>
                <wp:positionV relativeFrom="paragraph">
                  <wp:posOffset>884132</wp:posOffset>
                </wp:positionV>
                <wp:extent cx="3888105" cy="0"/>
                <wp:effectExtent l="0" t="12700" r="23495" b="12700"/>
                <wp:wrapNone/>
                <wp:docPr id="433" name="Прямая соединительная линия 11"/>
                <wp:cNvGraphicFramePr/>
                <a:graphic xmlns:a="http://schemas.openxmlformats.org/drawingml/2006/main">
                  <a:graphicData uri="http://schemas.microsoft.com/office/word/2010/wordprocessingShape">
                    <wps:wsp>
                      <wps:cNvCnPr/>
                      <wps:spPr>
                        <a:xfrm>
                          <a:off x="0" y="0"/>
                          <a:ext cx="3888105" cy="0"/>
                        </a:xfrm>
                        <a:prstGeom prst="line">
                          <a:avLst/>
                        </a:prstGeom>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anchor>
            </w:drawing>
          </mc:Choice>
          <mc:Fallback>
            <w:pict>
              <v:line w14:anchorId="48BD2884" id="Прямая соединительная линия 11" o:spid="_x0000_s1026" style="position:absolute;z-index:2517698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4pt,69.6pt" to="388.55pt,6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" strokecolor="#ed7d31 [3205]" strokeweight="1.5pt">
                <v:stroke joinstyle="miter"/>
              </v:line>
            </w:pict>
          </mc:Fallback>
        </mc:AlternateContent>
      </w:r>
      <w:r w:rsidR="0049339F">
        <w:rPr>
          <w:noProof/>
          <w:lang w:eastAsia="ru-RU"/>
        </w:rPr>
        <w:drawing>
          <wp:inline distT="0" distB="0" distL="0" distR="0" wp14:anchorId="51417B30" wp14:editId="0397A0C4">
            <wp:extent cx="4724400" cy="1778000"/>
            <wp:effectExtent l="0" t="0" r="0" b="0"/>
            <wp:docPr id="468" name="Диаграмма 468"/>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4ED6B71F" w14:textId="4E883ABC" w:rsidR="0049339F" w:rsidRDefault="0049339F" w:rsidP="006E1FF6">
      <w:pPr>
        <w:spacing w:after="0" w:line="360" w:lineRule="auto"/>
        <w:contextualSpacing/>
        <w:jc w:val="both"/>
        <w:rPr>
          <w:rFonts w:ascii="Times New Roman" w:hAnsi="Times New Roman"/>
          <w:sz w:val="28"/>
          <w:szCs w:val="28"/>
          <w:lang w:val="uk-UA" w:eastAsia="ru-RU"/>
        </w:rPr>
      </w:pPr>
      <w:r w:rsidRPr="009227E3">
        <w:rPr>
          <w:rFonts w:ascii="Times New Roman" w:hAnsi="Times New Roman"/>
          <w:sz w:val="28"/>
          <w:szCs w:val="28"/>
          <w:lang w:val="uk-UA" w:eastAsia="ru-RU"/>
        </w:rPr>
        <w:t>Рис.</w:t>
      </w:r>
      <w:r>
        <w:rPr>
          <w:rFonts w:ascii="Times New Roman" w:hAnsi="Times New Roman"/>
          <w:sz w:val="28"/>
          <w:szCs w:val="28"/>
          <w:lang w:val="uk-UA" w:eastAsia="ru-RU"/>
        </w:rPr>
        <w:t xml:space="preserve"> </w:t>
      </w:r>
      <w:r w:rsidRPr="009227E3">
        <w:rPr>
          <w:rFonts w:ascii="Times New Roman" w:hAnsi="Times New Roman"/>
          <w:sz w:val="28"/>
          <w:szCs w:val="28"/>
          <w:lang w:val="uk-UA" w:eastAsia="ru-RU"/>
        </w:rPr>
        <w:t>6.</w:t>
      </w:r>
      <w:r w:rsidR="00B50DD6">
        <w:rPr>
          <w:rFonts w:ascii="Times New Roman" w:hAnsi="Times New Roman"/>
          <w:sz w:val="28"/>
          <w:szCs w:val="28"/>
          <w:lang w:val="uk-UA" w:eastAsia="ru-RU"/>
        </w:rPr>
        <w:t>14</w:t>
      </w:r>
      <w:r w:rsidRPr="00E24DB8">
        <w:rPr>
          <w:rFonts w:ascii="Times New Roman" w:hAnsi="Times New Roman"/>
          <w:sz w:val="28"/>
          <w:szCs w:val="28"/>
          <w:lang w:val="uk-UA" w:eastAsia="ru-RU"/>
        </w:rPr>
        <w:t xml:space="preserve"> </w:t>
      </w:r>
      <w:r>
        <w:rPr>
          <w:rFonts w:ascii="Times New Roman" w:hAnsi="Times New Roman"/>
          <w:sz w:val="28"/>
          <w:szCs w:val="28"/>
          <w:lang w:val="uk-UA" w:eastAsia="ru-RU"/>
        </w:rPr>
        <w:t>Траєкторія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пацієнта 71</w:t>
      </w:r>
    </w:p>
    <w:p w14:paraId="5284A1FC" w14:textId="77777777" w:rsidR="006E1FF6" w:rsidRDefault="006E1FF6" w:rsidP="0049339F">
      <w:pPr>
        <w:spacing w:after="0" w:line="360" w:lineRule="auto"/>
        <w:ind w:firstLine="708"/>
        <w:contextualSpacing/>
        <w:jc w:val="both"/>
        <w:rPr>
          <w:rFonts w:ascii="Times New Roman" w:hAnsi="Times New Roman"/>
          <w:sz w:val="28"/>
          <w:szCs w:val="28"/>
          <w:lang w:val="uk-UA" w:eastAsia="ru-RU"/>
        </w:rPr>
      </w:pPr>
    </w:p>
    <w:p w14:paraId="1E3C106F" w14:textId="56B80AC5" w:rsidR="0049339F" w:rsidRDefault="0049339F" w:rsidP="0049339F">
      <w:pPr>
        <w:spacing w:after="0" w:line="360" w:lineRule="auto"/>
        <w:ind w:firstLine="708"/>
        <w:contextualSpacing/>
        <w:jc w:val="both"/>
        <w:rPr>
          <w:rFonts w:ascii="Times New Roman" w:hAnsi="Times New Roman"/>
          <w:sz w:val="28"/>
          <w:szCs w:val="28"/>
          <w:lang w:val="uk-UA" w:eastAsia="ru-RU"/>
        </w:rPr>
      </w:pPr>
      <w:r>
        <w:rPr>
          <w:rFonts w:ascii="Times New Roman" w:hAnsi="Times New Roman"/>
          <w:sz w:val="28"/>
          <w:szCs w:val="28"/>
          <w:lang w:val="uk-UA" w:eastAsia="ru-RU"/>
        </w:rPr>
        <w:t>Визначення траєкторій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у дітей з хронічним больовим синдромом дозволило констатувати наступні тенденції </w:t>
      </w:r>
      <w:r>
        <w:rPr>
          <w:rFonts w:ascii="Times New Roman" w:hAnsi="Times New Roman"/>
          <w:sz w:val="28"/>
          <w:szCs w:val="28"/>
          <w:lang w:val="uk-UA" w:eastAsia="ru-RU"/>
        </w:rPr>
        <w:lastRenderedPageBreak/>
        <w:t xml:space="preserve">функції надниркової залози з часом. Так у 7 (53,8 </w:t>
      </w:r>
      <w:r w:rsidRPr="00BD4684">
        <w:rPr>
          <w:rFonts w:ascii="Times New Roman" w:hAnsi="Times New Roman"/>
          <w:sz w:val="28"/>
          <w:szCs w:val="28"/>
          <w:lang w:eastAsia="ru-RU"/>
        </w:rPr>
        <w:t>%</w:t>
      </w:r>
      <w:r>
        <w:rPr>
          <w:rFonts w:ascii="Times New Roman" w:hAnsi="Times New Roman"/>
          <w:sz w:val="28"/>
          <w:szCs w:val="28"/>
          <w:lang w:eastAsia="ru-RU"/>
        </w:rPr>
        <w:t xml:space="preserve">, </w:t>
      </w:r>
      <w:r w:rsidRPr="00CD6C5F">
        <w:rPr>
          <w:rFonts w:ascii="Times New Roman" w:hAnsi="Times New Roman"/>
          <w:sz w:val="28"/>
          <w:szCs w:val="28"/>
          <w:lang w:eastAsia="ru-RU"/>
        </w:rPr>
        <w:t>р=0,</w:t>
      </w:r>
      <w:r>
        <w:rPr>
          <w:rFonts w:ascii="Times New Roman" w:hAnsi="Times New Roman"/>
          <w:sz w:val="28"/>
          <w:szCs w:val="28"/>
          <w:lang w:val="uk-UA" w:eastAsia="ru-RU"/>
        </w:rPr>
        <w:t xml:space="preserve">7790) дітей </w:t>
      </w:r>
      <w:r w:rsidR="00E0721A">
        <w:rPr>
          <w:rFonts w:ascii="Times New Roman" w:hAnsi="Times New Roman"/>
          <w:sz w:val="28"/>
          <w:szCs w:val="28"/>
          <w:lang w:val="uk-UA" w:eastAsia="ru-RU"/>
        </w:rPr>
        <w:t>спостерігалася</w:t>
      </w:r>
      <w:r>
        <w:rPr>
          <w:rFonts w:ascii="Times New Roman" w:hAnsi="Times New Roman"/>
          <w:sz w:val="28"/>
          <w:szCs w:val="28"/>
          <w:lang w:val="uk-UA" w:eastAsia="ru-RU"/>
        </w:rPr>
        <w:t xml:space="preserve"> сплощена траєкторія рівня кортизолу. Всі діти мали </w:t>
      </w:r>
      <w:r>
        <w:rPr>
          <w:rFonts w:ascii="Times New Roman" w:hAnsi="Times New Roman"/>
          <w:sz w:val="28"/>
          <w:szCs w:val="28"/>
          <w:lang w:val="en-US" w:eastAsia="ru-RU"/>
        </w:rPr>
        <w:t>GMFCS</w:t>
      </w:r>
      <w:r w:rsidRPr="003F0540">
        <w:rPr>
          <w:rFonts w:ascii="Times New Roman" w:hAnsi="Times New Roman"/>
          <w:sz w:val="28"/>
          <w:szCs w:val="28"/>
          <w:lang w:val="uk-UA" w:eastAsia="ru-RU"/>
        </w:rPr>
        <w:t xml:space="preserve"> </w:t>
      </w:r>
      <w:r>
        <w:rPr>
          <w:rFonts w:ascii="Times New Roman" w:hAnsi="Times New Roman"/>
          <w:sz w:val="28"/>
          <w:szCs w:val="28"/>
          <w:lang w:val="en-US" w:eastAsia="ru-RU"/>
        </w:rPr>
        <w:t>V</w:t>
      </w:r>
      <w:r>
        <w:rPr>
          <w:rFonts w:ascii="Times New Roman" w:hAnsi="Times New Roman"/>
          <w:sz w:val="28"/>
          <w:szCs w:val="28"/>
          <w:lang w:val="uk-UA" w:eastAsia="ru-RU"/>
        </w:rPr>
        <w:t xml:space="preserve"> рівня та понад 3 джерела болю. </w:t>
      </w:r>
    </w:p>
    <w:p w14:paraId="014F2295" w14:textId="681DF1B0" w:rsidR="0049339F" w:rsidRDefault="0049339F" w:rsidP="0049339F">
      <w:pPr>
        <w:spacing w:after="0" w:line="360" w:lineRule="auto"/>
        <w:ind w:firstLine="708"/>
        <w:contextualSpacing/>
        <w:jc w:val="both"/>
        <w:rPr>
          <w:rFonts w:ascii="Times New Roman" w:hAnsi="Times New Roman"/>
          <w:sz w:val="28"/>
          <w:szCs w:val="28"/>
          <w:lang w:val="uk-UA" w:eastAsia="ru-RU"/>
        </w:rPr>
      </w:pPr>
      <w:r>
        <w:rPr>
          <w:rFonts w:ascii="Times New Roman" w:hAnsi="Times New Roman"/>
          <w:sz w:val="28"/>
          <w:szCs w:val="28"/>
          <w:lang w:val="uk-UA" w:eastAsia="ru-RU"/>
        </w:rPr>
        <w:t xml:space="preserve">Ще у 2 (15,4 </w:t>
      </w:r>
      <w:r w:rsidRPr="00EF5AC6">
        <w:rPr>
          <w:rFonts w:ascii="Times New Roman" w:hAnsi="Times New Roman"/>
          <w:sz w:val="28"/>
          <w:szCs w:val="28"/>
          <w:lang w:val="uk-UA" w:eastAsia="ru-RU"/>
        </w:rPr>
        <w:t>%</w:t>
      </w:r>
      <w:r>
        <w:rPr>
          <w:rFonts w:ascii="Times New Roman" w:hAnsi="Times New Roman"/>
          <w:sz w:val="28"/>
          <w:szCs w:val="28"/>
          <w:lang w:val="uk-UA" w:eastAsia="ru-RU"/>
        </w:rPr>
        <w:t xml:space="preserve">) дітей з часом спостерігалося на тлі </w:t>
      </w:r>
      <w:r w:rsidR="00EF5AC6">
        <w:rPr>
          <w:rFonts w:ascii="Times New Roman" w:hAnsi="Times New Roman"/>
          <w:sz w:val="28"/>
          <w:szCs w:val="28"/>
          <w:lang w:val="uk-UA" w:eastAsia="ru-RU"/>
        </w:rPr>
        <w:t>високих показників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швидке </w:t>
      </w:r>
      <w:r w:rsidR="00EF5AC6">
        <w:rPr>
          <w:rFonts w:ascii="Times New Roman" w:hAnsi="Times New Roman"/>
          <w:sz w:val="28"/>
          <w:szCs w:val="28"/>
          <w:lang w:val="uk-UA" w:eastAsia="ru-RU"/>
        </w:rPr>
        <w:t xml:space="preserve">їх зменшення, що може свідчити на користь </w:t>
      </w:r>
      <w:r>
        <w:rPr>
          <w:rFonts w:ascii="Times New Roman" w:hAnsi="Times New Roman"/>
          <w:sz w:val="28"/>
          <w:szCs w:val="28"/>
          <w:lang w:val="uk-UA" w:eastAsia="ru-RU"/>
        </w:rPr>
        <w:t xml:space="preserve">виснаження функцій надниркової залози. Серед 4 (30,7 </w:t>
      </w:r>
      <w:r w:rsidRPr="006947D5">
        <w:rPr>
          <w:rFonts w:ascii="Times New Roman" w:hAnsi="Times New Roman"/>
          <w:sz w:val="28"/>
          <w:szCs w:val="28"/>
          <w:lang w:val="uk-UA" w:eastAsia="ru-RU"/>
        </w:rPr>
        <w:t>%</w:t>
      </w:r>
      <w:r>
        <w:rPr>
          <w:rFonts w:ascii="Times New Roman" w:hAnsi="Times New Roman"/>
          <w:sz w:val="28"/>
          <w:szCs w:val="28"/>
          <w:lang w:val="uk-UA" w:eastAsia="ru-RU"/>
        </w:rPr>
        <w:t>) дітей які продемонстрували з часом збільшення траєкторії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визначено наступну тенденцію, що 3 дітей з наднизького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підвищили значення траєкторії до нормальних значень, а одна дитина продемонструвала збільшення з часом гіперкортизолизму. Ми можемо це пояснити різним функціональними станами дітей, різними джерелами болю, різними реабілітаційними </w:t>
      </w:r>
      <w:proofErr w:type="spellStart"/>
      <w:r w:rsidR="00456055">
        <w:rPr>
          <w:rFonts w:ascii="Times New Roman" w:hAnsi="Times New Roman"/>
          <w:sz w:val="28"/>
          <w:szCs w:val="28"/>
          <w:lang w:val="uk-UA" w:eastAsia="ru-RU"/>
        </w:rPr>
        <w:t>в</w:t>
      </w:r>
      <w:r>
        <w:rPr>
          <w:rFonts w:ascii="Times New Roman" w:hAnsi="Times New Roman"/>
          <w:sz w:val="28"/>
          <w:szCs w:val="28"/>
          <w:lang w:val="uk-UA" w:eastAsia="ru-RU"/>
        </w:rPr>
        <w:t>тручаннями</w:t>
      </w:r>
      <w:proofErr w:type="spellEnd"/>
      <w:r>
        <w:rPr>
          <w:rFonts w:ascii="Times New Roman" w:hAnsi="Times New Roman"/>
          <w:sz w:val="28"/>
          <w:szCs w:val="28"/>
          <w:lang w:val="uk-UA" w:eastAsia="ru-RU"/>
        </w:rPr>
        <w:t>, але все ж вважаємо що у дітей з паралітичними синдромами на тлі порушень функції ЦНС</w:t>
      </w:r>
      <w:r w:rsidR="00456055">
        <w:rPr>
          <w:rFonts w:ascii="Times New Roman" w:hAnsi="Times New Roman"/>
          <w:sz w:val="28"/>
          <w:szCs w:val="28"/>
          <w:lang w:val="uk-UA" w:eastAsia="ru-RU"/>
        </w:rPr>
        <w:t xml:space="preserve">, </w:t>
      </w:r>
      <w:r>
        <w:rPr>
          <w:rFonts w:ascii="Times New Roman" w:hAnsi="Times New Roman"/>
          <w:sz w:val="28"/>
          <w:szCs w:val="28"/>
          <w:lang w:val="uk-UA" w:eastAsia="ru-RU"/>
        </w:rPr>
        <w:t>периферичної</w:t>
      </w:r>
      <w:r w:rsidR="00456055">
        <w:rPr>
          <w:rFonts w:ascii="Times New Roman" w:hAnsi="Times New Roman"/>
          <w:sz w:val="28"/>
          <w:szCs w:val="28"/>
          <w:lang w:val="uk-UA" w:eastAsia="ru-RU"/>
        </w:rPr>
        <w:t xml:space="preserve"> і </w:t>
      </w:r>
      <w:r>
        <w:rPr>
          <w:rFonts w:ascii="Times New Roman" w:hAnsi="Times New Roman"/>
          <w:sz w:val="28"/>
          <w:szCs w:val="28"/>
          <w:lang w:val="uk-UA" w:eastAsia="ru-RU"/>
        </w:rPr>
        <w:t>хронічним болем відбува</w:t>
      </w:r>
      <w:r w:rsidR="00456055">
        <w:rPr>
          <w:rFonts w:ascii="Times New Roman" w:hAnsi="Times New Roman"/>
          <w:sz w:val="28"/>
          <w:szCs w:val="28"/>
          <w:lang w:val="uk-UA" w:eastAsia="ru-RU"/>
        </w:rPr>
        <w:t>ю</w:t>
      </w:r>
      <w:r>
        <w:rPr>
          <w:rFonts w:ascii="Times New Roman" w:hAnsi="Times New Roman"/>
          <w:sz w:val="28"/>
          <w:szCs w:val="28"/>
          <w:lang w:val="uk-UA" w:eastAsia="ru-RU"/>
        </w:rPr>
        <w:t xml:space="preserve">ться складні механізми регуляції </w:t>
      </w:r>
      <w:proofErr w:type="spellStart"/>
      <w:r>
        <w:rPr>
          <w:rFonts w:ascii="Times New Roman" w:hAnsi="Times New Roman"/>
          <w:sz w:val="28"/>
          <w:szCs w:val="28"/>
          <w:lang w:val="uk-UA" w:eastAsia="ru-RU"/>
        </w:rPr>
        <w:t>гіпотамо</w:t>
      </w:r>
      <w:proofErr w:type="spellEnd"/>
      <w:r>
        <w:rPr>
          <w:rFonts w:ascii="Times New Roman" w:hAnsi="Times New Roman"/>
          <w:sz w:val="28"/>
          <w:szCs w:val="28"/>
          <w:lang w:val="uk-UA" w:eastAsia="ru-RU"/>
        </w:rPr>
        <w:t>-</w:t>
      </w:r>
      <w:proofErr w:type="spellStart"/>
      <w:r>
        <w:rPr>
          <w:rFonts w:ascii="Times New Roman" w:hAnsi="Times New Roman"/>
          <w:sz w:val="28"/>
          <w:szCs w:val="28"/>
          <w:lang w:val="uk-UA" w:eastAsia="ru-RU"/>
        </w:rPr>
        <w:t>гіпофізарно</w:t>
      </w:r>
      <w:proofErr w:type="spellEnd"/>
      <w:r>
        <w:rPr>
          <w:rFonts w:ascii="Times New Roman" w:hAnsi="Times New Roman"/>
          <w:sz w:val="28"/>
          <w:szCs w:val="28"/>
          <w:lang w:val="uk-UA" w:eastAsia="ru-RU"/>
        </w:rPr>
        <w:t xml:space="preserve">-надниркової </w:t>
      </w:r>
      <w:proofErr w:type="spellStart"/>
      <w:r>
        <w:rPr>
          <w:rFonts w:ascii="Times New Roman" w:hAnsi="Times New Roman"/>
          <w:sz w:val="28"/>
          <w:szCs w:val="28"/>
          <w:lang w:val="uk-UA" w:eastAsia="ru-RU"/>
        </w:rPr>
        <w:t>вісі</w:t>
      </w:r>
      <w:proofErr w:type="spellEnd"/>
      <w:r>
        <w:rPr>
          <w:rFonts w:ascii="Times New Roman" w:hAnsi="Times New Roman"/>
          <w:sz w:val="28"/>
          <w:szCs w:val="28"/>
          <w:lang w:val="uk-UA" w:eastAsia="ru-RU"/>
        </w:rPr>
        <w:t xml:space="preserve">. </w:t>
      </w:r>
      <w:r w:rsidR="00EF5AC6">
        <w:rPr>
          <w:rFonts w:ascii="Times New Roman" w:hAnsi="Times New Roman"/>
          <w:sz w:val="28"/>
          <w:szCs w:val="28"/>
          <w:lang w:val="uk-UA" w:eastAsia="ru-RU"/>
        </w:rPr>
        <w:t>Тобто, у</w:t>
      </w:r>
      <w:r>
        <w:rPr>
          <w:rFonts w:ascii="Times New Roman" w:hAnsi="Times New Roman"/>
          <w:sz w:val="28"/>
          <w:szCs w:val="28"/>
          <w:lang w:val="uk-UA" w:eastAsia="ru-RU"/>
        </w:rPr>
        <w:t xml:space="preserve"> дітей з паралітичними синдромами</w:t>
      </w:r>
      <w:r w:rsidR="00FB664D">
        <w:rPr>
          <w:rFonts w:ascii="Times New Roman" w:hAnsi="Times New Roman"/>
          <w:sz w:val="28"/>
          <w:szCs w:val="28"/>
          <w:lang w:val="uk-UA" w:eastAsia="ru-RU"/>
        </w:rPr>
        <w:t xml:space="preserve"> при спостереженні в часовий інтервал 6 – 36 міс</w:t>
      </w:r>
      <w:r>
        <w:rPr>
          <w:rFonts w:ascii="Times New Roman" w:hAnsi="Times New Roman"/>
          <w:sz w:val="28"/>
          <w:szCs w:val="28"/>
          <w:lang w:val="uk-UA" w:eastAsia="ru-RU"/>
        </w:rPr>
        <w:t>.</w:t>
      </w:r>
      <w:r w:rsidR="00FB664D">
        <w:rPr>
          <w:rFonts w:ascii="Times New Roman" w:hAnsi="Times New Roman"/>
          <w:sz w:val="28"/>
          <w:szCs w:val="28"/>
          <w:lang w:val="uk-UA" w:eastAsia="ru-RU"/>
        </w:rPr>
        <w:t xml:space="preserve"> відбувалися зміни добового рівня вільного кортизолу</w:t>
      </w:r>
      <w:r w:rsidR="00EB59CD">
        <w:rPr>
          <w:rFonts w:ascii="Times New Roman" w:hAnsi="Times New Roman"/>
          <w:sz w:val="28"/>
          <w:szCs w:val="28"/>
          <w:lang w:val="uk-UA" w:eastAsia="ru-RU"/>
        </w:rPr>
        <w:t xml:space="preserve"> в сечі</w:t>
      </w:r>
      <w:r w:rsidR="00FB664D">
        <w:rPr>
          <w:rFonts w:ascii="Times New Roman" w:hAnsi="Times New Roman"/>
          <w:sz w:val="28"/>
          <w:szCs w:val="28"/>
          <w:lang w:val="uk-UA" w:eastAsia="ru-RU"/>
        </w:rPr>
        <w:t xml:space="preserve"> поза межами референтних значень.</w:t>
      </w:r>
    </w:p>
    <w:p w14:paraId="53EE60B4" w14:textId="77777777" w:rsidR="0049339F" w:rsidRPr="00CD6C5F" w:rsidRDefault="0049339F" w:rsidP="0049339F">
      <w:pPr>
        <w:spacing w:after="0" w:line="360" w:lineRule="auto"/>
        <w:ind w:firstLine="709"/>
        <w:contextualSpacing/>
        <w:jc w:val="both"/>
        <w:rPr>
          <w:rFonts w:ascii="Times New Roman" w:hAnsi="Times New Roman"/>
          <w:sz w:val="28"/>
          <w:szCs w:val="28"/>
          <w:lang w:val="uk-UA"/>
        </w:rPr>
      </w:pPr>
    </w:p>
    <w:p w14:paraId="7B00CA88" w14:textId="77777777" w:rsidR="0049339F" w:rsidRDefault="0049339F" w:rsidP="0049339F">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Висновки до розділу 6:</w:t>
      </w:r>
    </w:p>
    <w:p w14:paraId="6866B359" w14:textId="7D6ECE05" w:rsidR="0049339F" w:rsidRPr="009A3494" w:rsidRDefault="0049339F" w:rsidP="0049339F">
      <w:pPr>
        <w:numPr>
          <w:ilvl w:val="0"/>
          <w:numId w:val="21"/>
        </w:num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Для діагностики хронічного болю у дітей вікової категорії 0 – 2 роки та таких, що мають паралітичні синдромами, можна використовувати визначення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при значеннях </w:t>
      </w:r>
      <w:r>
        <w:rPr>
          <w:rFonts w:ascii="Times New Roman" w:hAnsi="Times New Roman"/>
          <w:sz w:val="28"/>
          <w:szCs w:val="28"/>
          <w:lang w:val="uk-UA"/>
        </w:rPr>
        <w:t xml:space="preserve">&gt;5,32 </w:t>
      </w:r>
      <w:proofErr w:type="spellStart"/>
      <w:r>
        <w:rPr>
          <w:rFonts w:ascii="Times New Roman" w:hAnsi="Times New Roman"/>
          <w:sz w:val="28"/>
          <w:szCs w:val="28"/>
          <w:lang w:val="uk-UA"/>
        </w:rPr>
        <w:t>мкг</w:t>
      </w:r>
      <w:proofErr w:type="spellEnd"/>
      <w:r>
        <w:rPr>
          <w:rFonts w:ascii="Times New Roman" w:hAnsi="Times New Roman"/>
          <w:sz w:val="28"/>
          <w:szCs w:val="28"/>
          <w:lang w:val="uk-UA"/>
        </w:rPr>
        <w:t>/24 години (</w:t>
      </w:r>
      <w:r w:rsidRPr="002569A1">
        <w:rPr>
          <w:rFonts w:ascii="Times New Roman" w:hAnsi="Times New Roman"/>
          <w:sz w:val="28"/>
          <w:szCs w:val="28"/>
          <w:lang w:val="uk-UA"/>
        </w:rPr>
        <w:t>чутливіст</w:t>
      </w:r>
      <w:r>
        <w:rPr>
          <w:rFonts w:ascii="Times New Roman" w:hAnsi="Times New Roman"/>
          <w:sz w:val="28"/>
          <w:szCs w:val="28"/>
          <w:lang w:val="uk-UA"/>
        </w:rPr>
        <w:t>ь</w:t>
      </w:r>
      <w:r w:rsidRPr="002569A1">
        <w:rPr>
          <w:rFonts w:ascii="Times New Roman" w:hAnsi="Times New Roman"/>
          <w:sz w:val="28"/>
          <w:szCs w:val="28"/>
          <w:lang w:val="uk-UA"/>
        </w:rPr>
        <w:t xml:space="preserve"> </w:t>
      </w:r>
      <w:r w:rsidR="005A7F82">
        <w:rPr>
          <w:rFonts w:ascii="Times New Roman" w:hAnsi="Times New Roman"/>
          <w:sz w:val="28"/>
          <w:szCs w:val="28"/>
          <w:lang w:val="uk-UA"/>
        </w:rPr>
        <w:t>8</w:t>
      </w:r>
      <w:r w:rsidR="00596DEE">
        <w:rPr>
          <w:rFonts w:ascii="Times New Roman" w:hAnsi="Times New Roman"/>
          <w:sz w:val="28"/>
          <w:szCs w:val="28"/>
          <w:lang w:val="uk-UA"/>
        </w:rPr>
        <w:t>7</w:t>
      </w:r>
      <w:r w:rsidRPr="002569A1">
        <w:rPr>
          <w:rFonts w:ascii="Times New Roman" w:hAnsi="Times New Roman"/>
          <w:sz w:val="28"/>
          <w:szCs w:val="28"/>
          <w:lang w:val="uk-UA"/>
        </w:rPr>
        <w:t>,</w:t>
      </w:r>
      <w:r w:rsidR="00596DEE">
        <w:rPr>
          <w:rFonts w:ascii="Times New Roman" w:hAnsi="Times New Roman"/>
          <w:sz w:val="28"/>
          <w:szCs w:val="28"/>
          <w:lang w:val="uk-UA"/>
        </w:rPr>
        <w:t xml:space="preserve">5 </w:t>
      </w:r>
      <w:r w:rsidRPr="002569A1">
        <w:rPr>
          <w:rFonts w:ascii="Times New Roman" w:hAnsi="Times New Roman"/>
          <w:sz w:val="28"/>
          <w:szCs w:val="28"/>
          <w:lang w:val="uk-UA"/>
        </w:rPr>
        <w:t>%, специфічніст</w:t>
      </w:r>
      <w:r>
        <w:rPr>
          <w:rFonts w:ascii="Times New Roman" w:hAnsi="Times New Roman"/>
          <w:sz w:val="28"/>
          <w:szCs w:val="28"/>
          <w:lang w:val="uk-UA"/>
        </w:rPr>
        <w:t>ь</w:t>
      </w:r>
      <w:r w:rsidRPr="002569A1">
        <w:rPr>
          <w:rFonts w:ascii="Times New Roman" w:hAnsi="Times New Roman"/>
          <w:sz w:val="28"/>
          <w:szCs w:val="28"/>
          <w:lang w:val="uk-UA"/>
        </w:rPr>
        <w:t xml:space="preserve"> 100,0 %</w:t>
      </w:r>
      <w:r>
        <w:rPr>
          <w:rFonts w:ascii="Times New Roman" w:hAnsi="Times New Roman"/>
          <w:sz w:val="28"/>
          <w:szCs w:val="28"/>
          <w:lang w:val="uk-UA"/>
        </w:rPr>
        <w:t xml:space="preserve">, </w:t>
      </w:r>
      <w:r w:rsidRPr="00046E90">
        <w:rPr>
          <w:rFonts w:ascii="Times New Roman" w:hAnsi="Times New Roman"/>
          <w:sz w:val="28"/>
          <w:szCs w:val="28"/>
          <w:lang w:val="uk-UA"/>
        </w:rPr>
        <w:t>р&lt;0,0001</w:t>
      </w:r>
      <w:r>
        <w:rPr>
          <w:rFonts w:ascii="Times New Roman" w:hAnsi="Times New Roman"/>
          <w:sz w:val="28"/>
          <w:szCs w:val="28"/>
          <w:lang w:val="uk-UA"/>
        </w:rPr>
        <w:t>).</w:t>
      </w:r>
    </w:p>
    <w:p w14:paraId="36339757" w14:textId="7E234708" w:rsidR="00FB664D" w:rsidRDefault="0049339F" w:rsidP="00FB664D">
      <w:pPr>
        <w:numPr>
          <w:ilvl w:val="0"/>
          <w:numId w:val="21"/>
        </w:num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Використання визначення добового рівня вільного кортизолу</w:t>
      </w:r>
      <w:r w:rsidR="00EB59CD">
        <w:rPr>
          <w:rFonts w:ascii="Times New Roman" w:hAnsi="Times New Roman"/>
          <w:sz w:val="28"/>
          <w:szCs w:val="28"/>
          <w:lang w:val="uk-UA" w:eastAsia="ru-RU"/>
        </w:rPr>
        <w:t xml:space="preserve"> в сечі</w:t>
      </w:r>
      <w:r>
        <w:rPr>
          <w:rFonts w:ascii="Times New Roman" w:hAnsi="Times New Roman"/>
          <w:sz w:val="28"/>
          <w:szCs w:val="28"/>
          <w:lang w:val="uk-UA" w:eastAsia="ru-RU"/>
        </w:rPr>
        <w:t xml:space="preserve"> для діагностики хронічного болю у дітей з паралітичними синдромами вікової групи </w:t>
      </w:r>
      <w:r w:rsidR="00E70E36">
        <w:rPr>
          <w:rFonts w:ascii="Times New Roman" w:hAnsi="Times New Roman"/>
          <w:sz w:val="28"/>
          <w:szCs w:val="28"/>
          <w:lang w:val="uk-UA"/>
        </w:rPr>
        <w:t>понад</w:t>
      </w:r>
      <w:r>
        <w:rPr>
          <w:rFonts w:ascii="Times New Roman" w:hAnsi="Times New Roman"/>
          <w:sz w:val="28"/>
          <w:szCs w:val="28"/>
          <w:lang w:val="uk-UA"/>
        </w:rPr>
        <w:t xml:space="preserve"> 2 – 8 років не є доцільним, що підтверджено низкою кроків </w:t>
      </w:r>
      <w:r>
        <w:rPr>
          <w:rFonts w:ascii="Times New Roman" w:hAnsi="Times New Roman"/>
          <w:sz w:val="28"/>
          <w:szCs w:val="28"/>
          <w:lang w:val="en-US"/>
        </w:rPr>
        <w:t>ROC</w:t>
      </w:r>
      <w:r>
        <w:rPr>
          <w:rFonts w:ascii="Times New Roman" w:hAnsi="Times New Roman"/>
          <w:sz w:val="28"/>
          <w:szCs w:val="28"/>
          <w:lang w:val="uk-UA"/>
        </w:rPr>
        <w:t>-аналізу.</w:t>
      </w:r>
    </w:p>
    <w:p w14:paraId="5D11CE9C" w14:textId="6ECCEE75" w:rsidR="001D474F" w:rsidRPr="00925777" w:rsidRDefault="001D474F" w:rsidP="001D474F">
      <w:pPr>
        <w:numPr>
          <w:ilvl w:val="0"/>
          <w:numId w:val="21"/>
        </w:num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 xml:space="preserve">Траєкторії екскреції </w:t>
      </w:r>
      <w:r w:rsidRPr="00FB664D">
        <w:rPr>
          <w:rFonts w:ascii="Times New Roman" w:hAnsi="Times New Roman"/>
          <w:sz w:val="28"/>
          <w:szCs w:val="28"/>
          <w:lang w:val="uk-UA" w:eastAsia="ru-RU"/>
        </w:rPr>
        <w:t>добового рівня вільного кортизолу</w:t>
      </w:r>
      <w:r>
        <w:rPr>
          <w:rFonts w:ascii="Times New Roman" w:hAnsi="Times New Roman"/>
          <w:sz w:val="28"/>
          <w:szCs w:val="28"/>
          <w:lang w:val="uk-UA" w:eastAsia="ru-RU"/>
        </w:rPr>
        <w:t xml:space="preserve"> з сечею</w:t>
      </w:r>
      <w:r w:rsidRPr="00FB664D">
        <w:rPr>
          <w:rFonts w:ascii="Times New Roman" w:hAnsi="Times New Roman"/>
          <w:sz w:val="28"/>
          <w:szCs w:val="28"/>
          <w:lang w:val="uk-UA" w:eastAsia="ru-RU"/>
        </w:rPr>
        <w:t xml:space="preserve"> при спостереженні в часовий інтервал 6 – 36 міс. </w:t>
      </w:r>
      <w:r>
        <w:rPr>
          <w:rFonts w:ascii="Times New Roman" w:hAnsi="Times New Roman"/>
          <w:sz w:val="28"/>
          <w:szCs w:val="28"/>
          <w:lang w:val="uk-UA" w:eastAsia="ru-RU"/>
        </w:rPr>
        <w:t xml:space="preserve">продемонстрували їх </w:t>
      </w:r>
      <w:r w:rsidRPr="00FB664D">
        <w:rPr>
          <w:rFonts w:ascii="Times New Roman" w:hAnsi="Times New Roman"/>
          <w:sz w:val="28"/>
          <w:szCs w:val="28"/>
          <w:lang w:val="uk-UA" w:eastAsia="ru-RU"/>
        </w:rPr>
        <w:t>зміни поза меж</w:t>
      </w:r>
      <w:r>
        <w:rPr>
          <w:rFonts w:ascii="Times New Roman" w:hAnsi="Times New Roman"/>
          <w:sz w:val="28"/>
          <w:szCs w:val="28"/>
          <w:lang w:val="uk-UA" w:eastAsia="ru-RU"/>
        </w:rPr>
        <w:t>і</w:t>
      </w:r>
      <w:r w:rsidRPr="00FB664D">
        <w:rPr>
          <w:rFonts w:ascii="Times New Roman" w:hAnsi="Times New Roman"/>
          <w:sz w:val="28"/>
          <w:szCs w:val="28"/>
          <w:lang w:val="uk-UA" w:eastAsia="ru-RU"/>
        </w:rPr>
        <w:t xml:space="preserve"> референтних значень.</w:t>
      </w:r>
      <w:r>
        <w:rPr>
          <w:rFonts w:ascii="Times New Roman" w:hAnsi="Times New Roman"/>
          <w:sz w:val="28"/>
          <w:szCs w:val="28"/>
          <w:lang w:val="uk-UA" w:eastAsia="ru-RU"/>
        </w:rPr>
        <w:t xml:space="preserve"> У 53,7 % дітей з паралітичними синдромами </w:t>
      </w:r>
      <w:r w:rsidR="00704DE2">
        <w:rPr>
          <w:rFonts w:ascii="Times New Roman" w:hAnsi="Times New Roman"/>
          <w:sz w:val="28"/>
          <w:szCs w:val="28"/>
          <w:lang w:val="uk-UA" w:eastAsia="ru-RU"/>
        </w:rPr>
        <w:lastRenderedPageBreak/>
        <w:t>спостерігалася</w:t>
      </w:r>
      <w:r>
        <w:rPr>
          <w:rFonts w:ascii="Times New Roman" w:hAnsi="Times New Roman"/>
          <w:sz w:val="28"/>
          <w:szCs w:val="28"/>
          <w:lang w:val="uk-UA" w:eastAsia="ru-RU"/>
        </w:rPr>
        <w:t xml:space="preserve"> сплощена траєкторія рівня кортизолу, 15,4 </w:t>
      </w:r>
      <w:r w:rsidRPr="00EF5AC6">
        <w:rPr>
          <w:rFonts w:ascii="Times New Roman" w:hAnsi="Times New Roman"/>
          <w:sz w:val="28"/>
          <w:szCs w:val="28"/>
          <w:lang w:val="uk-UA" w:eastAsia="ru-RU"/>
        </w:rPr>
        <w:t>%</w:t>
      </w:r>
      <w:r>
        <w:rPr>
          <w:rFonts w:ascii="Times New Roman" w:hAnsi="Times New Roman"/>
          <w:sz w:val="28"/>
          <w:szCs w:val="28"/>
          <w:lang w:val="uk-UA" w:eastAsia="ru-RU"/>
        </w:rPr>
        <w:t xml:space="preserve"> - на тлі високих показників добового рівня вільного кортизолу в сечі швидке їх зменшення, а 30,7 </w:t>
      </w:r>
      <w:r w:rsidRPr="006947D5">
        <w:rPr>
          <w:rFonts w:ascii="Times New Roman" w:hAnsi="Times New Roman"/>
          <w:sz w:val="28"/>
          <w:szCs w:val="28"/>
          <w:lang w:val="uk-UA" w:eastAsia="ru-RU"/>
        </w:rPr>
        <w:t>%</w:t>
      </w:r>
      <w:r w:rsidRPr="00E90589">
        <w:rPr>
          <w:rFonts w:ascii="Times New Roman" w:hAnsi="Times New Roman"/>
          <w:sz w:val="28"/>
          <w:szCs w:val="28"/>
          <w:lang w:val="uk-UA" w:eastAsia="ru-RU"/>
        </w:rPr>
        <w:t xml:space="preserve"> </w:t>
      </w:r>
      <w:r>
        <w:rPr>
          <w:rFonts w:ascii="Times New Roman" w:hAnsi="Times New Roman"/>
          <w:sz w:val="28"/>
          <w:szCs w:val="28"/>
          <w:lang w:val="uk-UA" w:eastAsia="ru-RU"/>
        </w:rPr>
        <w:t>продемонстрували з часом збільшення траєкторії добового рівня вільного кортизолу в сечі.</w:t>
      </w:r>
    </w:p>
    <w:p w14:paraId="3AC09478" w14:textId="77777777" w:rsidR="0049339F" w:rsidRPr="006C7FC7" w:rsidRDefault="0049339F" w:rsidP="00E70E36">
      <w:pPr>
        <w:tabs>
          <w:tab w:val="left" w:pos="7005"/>
        </w:tabs>
        <w:suppressAutoHyphens/>
        <w:spacing w:after="0" w:line="360" w:lineRule="auto"/>
        <w:rPr>
          <w:rFonts w:ascii="Times New Roman" w:eastAsia="Times New Roman" w:hAnsi="Times New Roman"/>
          <w:bCs/>
          <w:sz w:val="28"/>
          <w:szCs w:val="28"/>
          <w:lang w:val="uk-UA" w:eastAsia="ru-RU"/>
        </w:rPr>
      </w:pPr>
    </w:p>
    <w:p w14:paraId="090C86DB" w14:textId="77777777" w:rsidR="0049339F" w:rsidRPr="007D1825" w:rsidRDefault="0049339F" w:rsidP="0049339F">
      <w:pPr>
        <w:tabs>
          <w:tab w:val="left" w:pos="7005"/>
        </w:tabs>
        <w:suppressAutoHyphens/>
        <w:spacing w:after="0" w:line="360" w:lineRule="auto"/>
        <w:jc w:val="center"/>
        <w:rPr>
          <w:rFonts w:ascii="Times New Roman" w:eastAsia="Times New Roman" w:hAnsi="Times New Roman"/>
          <w:bCs/>
          <w:sz w:val="28"/>
          <w:szCs w:val="28"/>
          <w:lang w:val="uk-UA" w:eastAsia="ru-RU"/>
        </w:rPr>
      </w:pPr>
      <w:r w:rsidRPr="007D1825">
        <w:rPr>
          <w:rFonts w:ascii="Times New Roman" w:eastAsia="Times New Roman" w:hAnsi="Times New Roman"/>
          <w:bCs/>
          <w:sz w:val="28"/>
          <w:szCs w:val="28"/>
          <w:lang w:val="uk-UA" w:eastAsia="ru-RU"/>
        </w:rPr>
        <w:t>Матеріали розділу представлено в публікаціях:</w:t>
      </w:r>
    </w:p>
    <w:p w14:paraId="409E2912" w14:textId="77777777" w:rsidR="0049339F" w:rsidRPr="005938EE" w:rsidRDefault="0049339F" w:rsidP="0049339F">
      <w:pPr>
        <w:spacing w:after="0" w:line="360" w:lineRule="auto"/>
        <w:ind w:firstLine="708"/>
        <w:contextualSpacing/>
        <w:jc w:val="both"/>
        <w:rPr>
          <w:rFonts w:ascii="Times New Roman" w:hAnsi="Times New Roman"/>
          <w:sz w:val="28"/>
          <w:szCs w:val="28"/>
          <w:lang w:val="uk-UA" w:eastAsia="ru-RU"/>
        </w:rPr>
      </w:pPr>
    </w:p>
    <w:p w14:paraId="1181CAF1" w14:textId="77777777" w:rsidR="006D747A" w:rsidRDefault="004861AE" w:rsidP="006D747A">
      <w:pPr>
        <w:numPr>
          <w:ilvl w:val="0"/>
          <w:numId w:val="23"/>
        </w:numPr>
        <w:spacing w:after="0" w:line="360" w:lineRule="auto"/>
        <w:jc w:val="both"/>
        <w:rPr>
          <w:rFonts w:ascii="Times New Roman" w:eastAsia="Times New Roman" w:hAnsi="Times New Roman"/>
          <w:sz w:val="28"/>
          <w:szCs w:val="28"/>
          <w:lang w:eastAsia="ru-RU"/>
        </w:rPr>
      </w:pPr>
      <w:proofErr w:type="spellStart"/>
      <w:r>
        <w:rPr>
          <w:rFonts w:ascii="Times New Roman" w:eastAsia="Times New Roman" w:hAnsi="Times New Roman"/>
          <w:color w:val="222222"/>
          <w:sz w:val="28"/>
          <w:szCs w:val="28"/>
          <w:shd w:val="clear" w:color="auto" w:fill="FFFFFF"/>
          <w:lang w:val="en-US" w:eastAsia="ru-RU"/>
        </w:rPr>
        <w:t>Orlova</w:t>
      </w:r>
      <w:proofErr w:type="spellEnd"/>
      <w:r w:rsidR="00FE68EA">
        <w:rPr>
          <w:rFonts w:ascii="Times New Roman" w:eastAsia="Times New Roman" w:hAnsi="Times New Roman"/>
          <w:color w:val="222222"/>
          <w:sz w:val="28"/>
          <w:szCs w:val="28"/>
          <w:shd w:val="clear" w:color="auto" w:fill="FFFFFF"/>
          <w:lang w:val="uk-UA" w:eastAsia="ru-RU"/>
        </w:rPr>
        <w:t xml:space="preserve"> N.</w:t>
      </w:r>
      <w:r w:rsidR="00FE68EA" w:rsidRPr="00C90EF7">
        <w:rPr>
          <w:rFonts w:ascii="Times New Roman" w:eastAsia="Times New Roman" w:hAnsi="Times New Roman"/>
          <w:color w:val="222222"/>
          <w:sz w:val="28"/>
          <w:szCs w:val="28"/>
          <w:shd w:val="clear" w:color="auto" w:fill="FFFFFF"/>
          <w:lang w:val="en-US" w:eastAsia="ru-RU"/>
        </w:rPr>
        <w:t xml:space="preserve"> </w:t>
      </w:r>
      <w:r w:rsidR="0049339F" w:rsidRPr="00C90EF7">
        <w:rPr>
          <w:rFonts w:ascii="Times New Roman" w:eastAsia="Times New Roman" w:hAnsi="Times New Roman"/>
          <w:color w:val="222222"/>
          <w:sz w:val="28"/>
          <w:szCs w:val="28"/>
          <w:shd w:val="clear" w:color="auto" w:fill="FFFFFF"/>
          <w:lang w:val="en-US" w:eastAsia="ru-RU"/>
        </w:rPr>
        <w:t>24-hour urinary free cortisol in children with paralytic syndromes and chronic pain</w:t>
      </w:r>
      <w:r>
        <w:rPr>
          <w:rFonts w:ascii="Times New Roman" w:eastAsia="Times New Roman" w:hAnsi="Times New Roman"/>
          <w:color w:val="222222"/>
          <w:sz w:val="28"/>
          <w:szCs w:val="28"/>
          <w:shd w:val="clear" w:color="auto" w:fill="FFFFFF"/>
          <w:lang w:val="en-US" w:eastAsia="ru-RU"/>
        </w:rPr>
        <w:t>.</w:t>
      </w:r>
      <w:r w:rsidR="00FE68EA">
        <w:rPr>
          <w:rFonts w:ascii="Times New Roman" w:eastAsia="Times New Roman" w:hAnsi="Times New Roman"/>
          <w:color w:val="222222"/>
          <w:sz w:val="28"/>
          <w:szCs w:val="28"/>
          <w:shd w:val="clear" w:color="auto" w:fill="FFFFFF"/>
          <w:lang w:val="uk-UA" w:eastAsia="ru-RU"/>
        </w:rPr>
        <w:t xml:space="preserve"> / N</w:t>
      </w:r>
      <w:proofErr w:type="spellStart"/>
      <w:r w:rsidR="00FE68EA">
        <w:rPr>
          <w:rFonts w:ascii="Times New Roman" w:eastAsia="Times New Roman" w:hAnsi="Times New Roman"/>
          <w:color w:val="222222"/>
          <w:sz w:val="28"/>
          <w:szCs w:val="28"/>
          <w:shd w:val="clear" w:color="auto" w:fill="FFFFFF"/>
          <w:lang w:val="en-US" w:eastAsia="ru-RU"/>
        </w:rPr>
        <w:t>atalia</w:t>
      </w:r>
      <w:proofErr w:type="spellEnd"/>
      <w:r w:rsidR="00FE68EA">
        <w:rPr>
          <w:rFonts w:ascii="Times New Roman" w:eastAsia="Times New Roman" w:hAnsi="Times New Roman"/>
          <w:color w:val="222222"/>
          <w:sz w:val="28"/>
          <w:szCs w:val="28"/>
          <w:shd w:val="clear" w:color="auto" w:fill="FFFFFF"/>
          <w:lang w:val="en-US" w:eastAsia="ru-RU"/>
        </w:rPr>
        <w:t xml:space="preserve"> </w:t>
      </w:r>
      <w:proofErr w:type="spellStart"/>
      <w:r w:rsidR="00FE68EA">
        <w:rPr>
          <w:rFonts w:ascii="Times New Roman" w:eastAsia="Times New Roman" w:hAnsi="Times New Roman"/>
          <w:color w:val="222222"/>
          <w:sz w:val="28"/>
          <w:szCs w:val="28"/>
          <w:shd w:val="clear" w:color="auto" w:fill="FFFFFF"/>
          <w:lang w:val="en-US" w:eastAsia="ru-RU"/>
        </w:rPr>
        <w:t>Orlova</w:t>
      </w:r>
      <w:proofErr w:type="spellEnd"/>
      <w:r w:rsidR="00FE68EA">
        <w:rPr>
          <w:rFonts w:ascii="Times New Roman" w:eastAsia="Times New Roman" w:hAnsi="Times New Roman"/>
          <w:color w:val="222222"/>
          <w:sz w:val="28"/>
          <w:szCs w:val="28"/>
          <w:shd w:val="clear" w:color="auto" w:fill="FFFFFF"/>
          <w:lang w:val="en-US" w:eastAsia="ru-RU"/>
        </w:rPr>
        <w:t>, Olena Riga.</w:t>
      </w:r>
      <w:r w:rsidR="00FE68EA">
        <w:rPr>
          <w:rFonts w:ascii="Times New Roman" w:eastAsia="Times New Roman" w:hAnsi="Times New Roman"/>
          <w:color w:val="222222"/>
          <w:sz w:val="28"/>
          <w:szCs w:val="28"/>
          <w:shd w:val="clear" w:color="auto" w:fill="FFFFFF"/>
          <w:lang w:val="uk-UA" w:eastAsia="ru-RU"/>
        </w:rPr>
        <w:t>//</w:t>
      </w:r>
      <w:r>
        <w:rPr>
          <w:rFonts w:ascii="Times New Roman" w:eastAsia="Times New Roman" w:hAnsi="Times New Roman"/>
          <w:color w:val="222222"/>
          <w:sz w:val="28"/>
          <w:szCs w:val="28"/>
          <w:shd w:val="clear" w:color="auto" w:fill="FFFFFF"/>
          <w:lang w:val="en-US" w:eastAsia="ru-RU"/>
        </w:rPr>
        <w:t xml:space="preserve"> </w:t>
      </w:r>
      <w:proofErr w:type="spellStart"/>
      <w:r>
        <w:rPr>
          <w:rFonts w:ascii="Times New Roman" w:eastAsia="Times New Roman" w:hAnsi="Times New Roman"/>
          <w:color w:val="222222"/>
          <w:sz w:val="28"/>
          <w:szCs w:val="28"/>
          <w:shd w:val="clear" w:color="auto" w:fill="FFFFFF"/>
          <w:lang w:val="en-US" w:eastAsia="ru-RU"/>
        </w:rPr>
        <w:t>Pediatria</w:t>
      </w:r>
      <w:proofErr w:type="spellEnd"/>
      <w:r w:rsidRPr="00C93414">
        <w:rPr>
          <w:rFonts w:ascii="Times New Roman" w:eastAsia="Times New Roman" w:hAnsi="Times New Roman"/>
          <w:color w:val="222222"/>
          <w:sz w:val="28"/>
          <w:szCs w:val="28"/>
          <w:shd w:val="clear" w:color="auto" w:fill="FFFFFF"/>
          <w:lang w:eastAsia="ru-RU"/>
        </w:rPr>
        <w:t xml:space="preserve"> </w:t>
      </w:r>
      <w:r>
        <w:rPr>
          <w:rFonts w:ascii="Times New Roman" w:eastAsia="Times New Roman" w:hAnsi="Times New Roman"/>
          <w:color w:val="222222"/>
          <w:sz w:val="28"/>
          <w:szCs w:val="28"/>
          <w:shd w:val="clear" w:color="auto" w:fill="FFFFFF"/>
          <w:lang w:val="en-US" w:eastAsia="ru-RU"/>
        </w:rPr>
        <w:t>Polska</w:t>
      </w:r>
      <w:r w:rsidRPr="00C93414">
        <w:rPr>
          <w:rFonts w:ascii="Times New Roman" w:eastAsia="Times New Roman" w:hAnsi="Times New Roman"/>
          <w:color w:val="222222"/>
          <w:sz w:val="28"/>
          <w:szCs w:val="28"/>
          <w:shd w:val="clear" w:color="auto" w:fill="FFFFFF"/>
          <w:lang w:eastAsia="ru-RU"/>
        </w:rPr>
        <w:t xml:space="preserve">. </w:t>
      </w:r>
      <w:r w:rsidR="00737385" w:rsidRPr="002C5FD8">
        <w:rPr>
          <w:rFonts w:ascii="Times New Roman" w:eastAsia="Times New Roman" w:hAnsi="Times New Roman"/>
          <w:iCs/>
          <w:sz w:val="28"/>
          <w:szCs w:val="28"/>
          <w:lang w:val="uk-UA" w:eastAsia="ru-RU"/>
        </w:rPr>
        <w:t>2021</w:t>
      </w:r>
      <w:r w:rsidR="00737385">
        <w:rPr>
          <w:rFonts w:ascii="Times New Roman" w:eastAsia="Times New Roman" w:hAnsi="Times New Roman"/>
          <w:iCs/>
          <w:sz w:val="28"/>
          <w:szCs w:val="28"/>
          <w:lang w:val="uk-UA" w:eastAsia="ru-RU"/>
        </w:rPr>
        <w:t>; 96 (4): 245-251.</w:t>
      </w:r>
      <w:r w:rsidR="00FE68EA">
        <w:rPr>
          <w:rFonts w:ascii="Times New Roman" w:eastAsia="Times New Roman" w:hAnsi="Times New Roman"/>
          <w:sz w:val="28"/>
          <w:szCs w:val="28"/>
          <w:lang w:val="uk-UA" w:eastAsia="ru-RU"/>
        </w:rPr>
        <w:t xml:space="preserve"> </w:t>
      </w:r>
      <w:r w:rsidR="00FE68EA" w:rsidRPr="00FE68EA">
        <w:rPr>
          <w:rFonts w:ascii="Times New Roman" w:hAnsi="Times New Roman"/>
          <w:i/>
          <w:iCs/>
          <w:sz w:val="28"/>
          <w:szCs w:val="28"/>
        </w:rPr>
        <w:t>(</w:t>
      </w:r>
      <w:proofErr w:type="spellStart"/>
      <w:r w:rsidR="00FE68EA" w:rsidRPr="00FE68EA">
        <w:rPr>
          <w:rFonts w:ascii="Times New Roman" w:hAnsi="Times New Roman"/>
          <w:i/>
          <w:iCs/>
          <w:sz w:val="28"/>
          <w:szCs w:val="28"/>
        </w:rPr>
        <w:t>Здобувач</w:t>
      </w:r>
      <w:proofErr w:type="spellEnd"/>
      <w:r w:rsidR="00FE68EA" w:rsidRPr="00FE68EA">
        <w:rPr>
          <w:rFonts w:ascii="Times New Roman" w:hAnsi="Times New Roman"/>
          <w:i/>
          <w:iCs/>
          <w:sz w:val="28"/>
          <w:szCs w:val="28"/>
        </w:rPr>
        <w:t xml:space="preserve"> провела </w:t>
      </w:r>
      <w:proofErr w:type="spellStart"/>
      <w:r w:rsidR="00FE68EA" w:rsidRPr="00FE68EA">
        <w:rPr>
          <w:rFonts w:ascii="Times New Roman" w:hAnsi="Times New Roman"/>
          <w:i/>
          <w:iCs/>
          <w:sz w:val="28"/>
          <w:szCs w:val="28"/>
        </w:rPr>
        <w:t>підбір</w:t>
      </w:r>
      <w:proofErr w:type="spellEnd"/>
      <w:r w:rsidR="00FE68EA" w:rsidRPr="00FE68EA">
        <w:rPr>
          <w:rFonts w:ascii="Times New Roman" w:hAnsi="Times New Roman"/>
          <w:i/>
          <w:iCs/>
          <w:sz w:val="28"/>
          <w:szCs w:val="28"/>
        </w:rPr>
        <w:t xml:space="preserve">, </w:t>
      </w:r>
      <w:proofErr w:type="spellStart"/>
      <w:r w:rsidR="00FE68EA" w:rsidRPr="00FE68EA">
        <w:rPr>
          <w:rFonts w:ascii="Times New Roman" w:hAnsi="Times New Roman"/>
          <w:i/>
          <w:iCs/>
          <w:sz w:val="28"/>
          <w:szCs w:val="28"/>
        </w:rPr>
        <w:t>статистичне</w:t>
      </w:r>
      <w:proofErr w:type="spellEnd"/>
      <w:r w:rsidR="00FE68EA" w:rsidRPr="00FE68EA">
        <w:rPr>
          <w:rFonts w:ascii="Times New Roman" w:hAnsi="Times New Roman"/>
          <w:i/>
          <w:iCs/>
          <w:sz w:val="28"/>
          <w:szCs w:val="28"/>
        </w:rPr>
        <w:t xml:space="preserve"> </w:t>
      </w:r>
      <w:proofErr w:type="spellStart"/>
      <w:r w:rsidR="00FE68EA" w:rsidRPr="00FE68EA">
        <w:rPr>
          <w:rFonts w:ascii="Times New Roman" w:hAnsi="Times New Roman"/>
          <w:i/>
          <w:iCs/>
          <w:sz w:val="28"/>
          <w:szCs w:val="28"/>
        </w:rPr>
        <w:t>опрацювання</w:t>
      </w:r>
      <w:proofErr w:type="spellEnd"/>
      <w:r w:rsidR="00FE68EA" w:rsidRPr="00FE68EA">
        <w:rPr>
          <w:rFonts w:ascii="Times New Roman" w:hAnsi="Times New Roman"/>
          <w:i/>
          <w:iCs/>
          <w:sz w:val="28"/>
          <w:szCs w:val="28"/>
        </w:rPr>
        <w:t xml:space="preserve"> та </w:t>
      </w:r>
      <w:proofErr w:type="spellStart"/>
      <w:r w:rsidR="00FE68EA" w:rsidRPr="00FE68EA">
        <w:rPr>
          <w:rFonts w:ascii="Times New Roman" w:hAnsi="Times New Roman"/>
          <w:i/>
          <w:iCs/>
          <w:sz w:val="28"/>
          <w:szCs w:val="28"/>
        </w:rPr>
        <w:t>аналіз</w:t>
      </w:r>
      <w:proofErr w:type="spellEnd"/>
      <w:r w:rsidR="00FE68EA" w:rsidRPr="00FE68EA">
        <w:rPr>
          <w:rFonts w:ascii="Times New Roman" w:hAnsi="Times New Roman"/>
          <w:i/>
          <w:iCs/>
          <w:sz w:val="28"/>
          <w:szCs w:val="28"/>
        </w:rPr>
        <w:t xml:space="preserve"> </w:t>
      </w:r>
      <w:proofErr w:type="spellStart"/>
      <w:r w:rsidR="00FE68EA" w:rsidRPr="00FE68EA">
        <w:rPr>
          <w:rFonts w:ascii="Times New Roman" w:hAnsi="Times New Roman"/>
          <w:i/>
          <w:iCs/>
          <w:sz w:val="28"/>
          <w:szCs w:val="28"/>
        </w:rPr>
        <w:t>отриманих</w:t>
      </w:r>
      <w:proofErr w:type="spellEnd"/>
      <w:r w:rsidR="00FE68EA" w:rsidRPr="00FE68EA">
        <w:rPr>
          <w:rFonts w:ascii="Times New Roman" w:hAnsi="Times New Roman"/>
          <w:i/>
          <w:iCs/>
          <w:sz w:val="28"/>
          <w:szCs w:val="28"/>
        </w:rPr>
        <w:t xml:space="preserve"> </w:t>
      </w:r>
      <w:proofErr w:type="spellStart"/>
      <w:r w:rsidR="00FE68EA" w:rsidRPr="00FE68EA">
        <w:rPr>
          <w:rFonts w:ascii="Times New Roman" w:hAnsi="Times New Roman"/>
          <w:i/>
          <w:iCs/>
          <w:sz w:val="28"/>
          <w:szCs w:val="28"/>
        </w:rPr>
        <w:t>результатів</w:t>
      </w:r>
      <w:proofErr w:type="spellEnd"/>
      <w:r w:rsidR="00FE68EA" w:rsidRPr="00FE68EA">
        <w:rPr>
          <w:rFonts w:ascii="Times New Roman" w:hAnsi="Times New Roman"/>
          <w:i/>
          <w:iCs/>
          <w:sz w:val="28"/>
          <w:szCs w:val="28"/>
        </w:rPr>
        <w:t xml:space="preserve">, </w:t>
      </w:r>
      <w:proofErr w:type="spellStart"/>
      <w:r w:rsidR="00FE68EA" w:rsidRPr="00FE68EA">
        <w:rPr>
          <w:rFonts w:ascii="Times New Roman" w:hAnsi="Times New Roman"/>
          <w:i/>
          <w:iCs/>
          <w:sz w:val="28"/>
          <w:szCs w:val="28"/>
        </w:rPr>
        <w:t>підготовила</w:t>
      </w:r>
      <w:proofErr w:type="spellEnd"/>
      <w:r w:rsidR="00FE68EA" w:rsidRPr="00FE68EA">
        <w:rPr>
          <w:rFonts w:ascii="Times New Roman" w:hAnsi="Times New Roman"/>
          <w:i/>
          <w:iCs/>
          <w:sz w:val="28"/>
          <w:szCs w:val="28"/>
        </w:rPr>
        <w:t xml:space="preserve"> </w:t>
      </w:r>
      <w:proofErr w:type="spellStart"/>
      <w:r w:rsidR="00FE68EA" w:rsidRPr="00FE68EA">
        <w:rPr>
          <w:rFonts w:ascii="Times New Roman" w:hAnsi="Times New Roman"/>
          <w:i/>
          <w:iCs/>
          <w:sz w:val="28"/>
          <w:szCs w:val="28"/>
        </w:rPr>
        <w:t>її</w:t>
      </w:r>
      <w:proofErr w:type="spellEnd"/>
      <w:r w:rsidR="00FE68EA" w:rsidRPr="00FE68EA">
        <w:rPr>
          <w:rFonts w:ascii="Times New Roman" w:hAnsi="Times New Roman"/>
          <w:i/>
          <w:iCs/>
          <w:sz w:val="28"/>
          <w:szCs w:val="28"/>
        </w:rPr>
        <w:t xml:space="preserve"> до </w:t>
      </w:r>
      <w:proofErr w:type="spellStart"/>
      <w:r w:rsidR="00FE68EA" w:rsidRPr="00FE68EA">
        <w:rPr>
          <w:rFonts w:ascii="Times New Roman" w:hAnsi="Times New Roman"/>
          <w:i/>
          <w:iCs/>
          <w:sz w:val="28"/>
          <w:szCs w:val="28"/>
        </w:rPr>
        <w:t>друку</w:t>
      </w:r>
      <w:proofErr w:type="spellEnd"/>
      <w:r w:rsidR="00FE68EA" w:rsidRPr="00FE68EA">
        <w:rPr>
          <w:rFonts w:ascii="Times New Roman" w:hAnsi="Times New Roman"/>
          <w:i/>
          <w:iCs/>
          <w:sz w:val="28"/>
          <w:szCs w:val="28"/>
        </w:rPr>
        <w:t>)</w:t>
      </w:r>
      <w:r w:rsidR="00FE68EA" w:rsidRPr="00FE68EA">
        <w:rPr>
          <w:rFonts w:ascii="Times New Roman" w:hAnsi="Times New Roman"/>
          <w:i/>
          <w:iCs/>
          <w:sz w:val="28"/>
          <w:szCs w:val="28"/>
          <w:lang w:val="uk-UA"/>
        </w:rPr>
        <w:t>.</w:t>
      </w:r>
    </w:p>
    <w:p w14:paraId="3E71BF0E" w14:textId="77777777" w:rsidR="00315E7F" w:rsidRDefault="00425AAA" w:rsidP="00315E7F">
      <w:pPr>
        <w:widowControl w:val="0"/>
        <w:numPr>
          <w:ilvl w:val="0"/>
          <w:numId w:val="23"/>
        </w:numPr>
        <w:tabs>
          <w:tab w:val="left" w:pos="540"/>
        </w:tabs>
        <w:spacing w:after="0" w:line="360" w:lineRule="auto"/>
        <w:ind w:left="0"/>
        <w:jc w:val="both"/>
        <w:rPr>
          <w:rFonts w:ascii="Times New Roman" w:hAnsi="Times New Roman"/>
          <w:i/>
          <w:iCs/>
          <w:sz w:val="28"/>
          <w:szCs w:val="28"/>
          <w:lang w:val="uk-UA"/>
        </w:rPr>
        <w:sectPr w:rsidR="00315E7F" w:rsidSect="00721B4C">
          <w:headerReference w:type="even" r:id="rId65"/>
          <w:headerReference w:type="default" r:id="rId66"/>
          <w:pgSz w:w="11906" w:h="16838"/>
          <w:pgMar w:top="1134" w:right="851" w:bottom="1134" w:left="1134" w:header="709" w:footer="709" w:gutter="0"/>
          <w:cols w:space="708"/>
          <w:docGrid w:linePitch="360"/>
        </w:sectPr>
      </w:pPr>
      <w:r w:rsidRPr="00315E7F">
        <w:rPr>
          <w:rFonts w:ascii="Times New Roman" w:eastAsia="Times New Roman" w:hAnsi="Times New Roman"/>
          <w:sz w:val="28"/>
          <w:szCs w:val="28"/>
          <w:lang w:val="uk-UA" w:eastAsia="ru-RU"/>
        </w:rPr>
        <w:t>Орлова Н.В. Діагностика хронічного болю у дітей з паралітичними синдромами.</w:t>
      </w:r>
      <w:r w:rsidR="00FE68EA" w:rsidRPr="00315E7F">
        <w:rPr>
          <w:rFonts w:ascii="Times New Roman" w:eastAsia="Times New Roman" w:hAnsi="Times New Roman"/>
          <w:sz w:val="28"/>
          <w:szCs w:val="28"/>
          <w:lang w:val="uk-UA" w:eastAsia="ru-RU"/>
        </w:rPr>
        <w:t>/ Орлова Н.В., Ріга О.О. //</w:t>
      </w:r>
      <w:r w:rsidRPr="00315E7F">
        <w:rPr>
          <w:rFonts w:ascii="Times New Roman" w:eastAsia="Times New Roman" w:hAnsi="Times New Roman"/>
          <w:sz w:val="28"/>
          <w:szCs w:val="28"/>
          <w:lang w:val="uk-UA" w:eastAsia="ru-RU"/>
        </w:rPr>
        <w:t xml:space="preserve"> </w:t>
      </w:r>
      <w:proofErr w:type="spellStart"/>
      <w:r w:rsidRPr="00315E7F">
        <w:rPr>
          <w:rFonts w:ascii="Times New Roman" w:eastAsia="Times New Roman" w:hAnsi="Times New Roman"/>
          <w:sz w:val="28"/>
          <w:szCs w:val="28"/>
          <w:lang w:val="uk-UA" w:eastAsia="ru-RU"/>
        </w:rPr>
        <w:t>Міжнароднии</w:t>
      </w:r>
      <w:proofErr w:type="spellEnd"/>
      <w:r w:rsidRPr="00315E7F">
        <w:rPr>
          <w:rFonts w:ascii="Times New Roman" w:eastAsia="Times New Roman" w:hAnsi="Times New Roman"/>
          <w:sz w:val="28"/>
          <w:szCs w:val="28"/>
          <w:lang w:val="uk-UA" w:eastAsia="ru-RU"/>
        </w:rPr>
        <w:t xml:space="preserve">̆ журнал </w:t>
      </w:r>
      <w:proofErr w:type="spellStart"/>
      <w:r w:rsidRPr="00315E7F">
        <w:rPr>
          <w:rFonts w:ascii="Times New Roman" w:eastAsia="Times New Roman" w:hAnsi="Times New Roman"/>
          <w:sz w:val="28"/>
          <w:szCs w:val="28"/>
          <w:lang w:val="uk-UA" w:eastAsia="ru-RU"/>
        </w:rPr>
        <w:t>педіатріі</w:t>
      </w:r>
      <w:proofErr w:type="spellEnd"/>
      <w:r w:rsidRPr="00315E7F">
        <w:rPr>
          <w:rFonts w:ascii="Times New Roman" w:eastAsia="Times New Roman" w:hAnsi="Times New Roman"/>
          <w:sz w:val="28"/>
          <w:szCs w:val="28"/>
          <w:lang w:val="uk-UA" w:eastAsia="ru-RU"/>
        </w:rPr>
        <w:t xml:space="preserve">̈, акушерства та </w:t>
      </w:r>
      <w:proofErr w:type="spellStart"/>
      <w:r w:rsidRPr="00315E7F">
        <w:rPr>
          <w:rFonts w:ascii="Times New Roman" w:eastAsia="Times New Roman" w:hAnsi="Times New Roman"/>
          <w:sz w:val="28"/>
          <w:szCs w:val="28"/>
          <w:lang w:val="uk-UA" w:eastAsia="ru-RU"/>
        </w:rPr>
        <w:t>гінекологіі</w:t>
      </w:r>
      <w:proofErr w:type="spellEnd"/>
      <w:r w:rsidRPr="00315E7F">
        <w:rPr>
          <w:rFonts w:ascii="Times New Roman" w:eastAsia="Times New Roman" w:hAnsi="Times New Roman"/>
          <w:sz w:val="28"/>
          <w:szCs w:val="28"/>
          <w:lang w:val="uk-UA" w:eastAsia="ru-RU"/>
        </w:rPr>
        <w:t>̈. 2021; Том 14 No1; 94 - 94.</w:t>
      </w:r>
      <w:r w:rsidR="00FE68EA" w:rsidRPr="00315E7F">
        <w:rPr>
          <w:rFonts w:ascii="Times New Roman" w:eastAsia="Times New Roman" w:hAnsi="Times New Roman"/>
          <w:sz w:val="28"/>
          <w:szCs w:val="28"/>
          <w:lang w:val="uk-UA" w:eastAsia="ru-RU"/>
        </w:rPr>
        <w:t xml:space="preserve"> </w:t>
      </w:r>
      <w:r w:rsidR="00FE68EA" w:rsidRPr="00315E7F">
        <w:rPr>
          <w:rFonts w:ascii="Times New Roman" w:hAnsi="Times New Roman"/>
          <w:i/>
          <w:iCs/>
          <w:sz w:val="28"/>
          <w:szCs w:val="28"/>
        </w:rPr>
        <w:t>(</w:t>
      </w:r>
      <w:proofErr w:type="spellStart"/>
      <w:r w:rsidR="00FE68EA" w:rsidRPr="00315E7F">
        <w:rPr>
          <w:rFonts w:ascii="Times New Roman" w:hAnsi="Times New Roman"/>
          <w:i/>
          <w:iCs/>
          <w:sz w:val="28"/>
          <w:szCs w:val="28"/>
        </w:rPr>
        <w:t>Здобувач</w:t>
      </w:r>
      <w:proofErr w:type="spellEnd"/>
      <w:r w:rsidR="00FE68EA" w:rsidRPr="00315E7F">
        <w:rPr>
          <w:rFonts w:ascii="Times New Roman" w:hAnsi="Times New Roman"/>
          <w:i/>
          <w:iCs/>
          <w:sz w:val="28"/>
          <w:szCs w:val="28"/>
        </w:rPr>
        <w:t xml:space="preserve"> провела </w:t>
      </w:r>
      <w:proofErr w:type="spellStart"/>
      <w:r w:rsidR="00FE68EA" w:rsidRPr="00315E7F">
        <w:rPr>
          <w:rFonts w:ascii="Times New Roman" w:hAnsi="Times New Roman"/>
          <w:i/>
          <w:iCs/>
          <w:sz w:val="28"/>
          <w:szCs w:val="28"/>
        </w:rPr>
        <w:t>підбір</w:t>
      </w:r>
      <w:proofErr w:type="spellEnd"/>
      <w:r w:rsidR="00FE68EA" w:rsidRPr="00315E7F">
        <w:rPr>
          <w:rFonts w:ascii="Times New Roman" w:hAnsi="Times New Roman"/>
          <w:i/>
          <w:iCs/>
          <w:sz w:val="28"/>
          <w:szCs w:val="28"/>
        </w:rPr>
        <w:t xml:space="preserve">, </w:t>
      </w:r>
      <w:proofErr w:type="spellStart"/>
      <w:r w:rsidR="00FE68EA" w:rsidRPr="00315E7F">
        <w:rPr>
          <w:rFonts w:ascii="Times New Roman" w:hAnsi="Times New Roman"/>
          <w:i/>
          <w:iCs/>
          <w:sz w:val="28"/>
          <w:szCs w:val="28"/>
        </w:rPr>
        <w:t>статистичне</w:t>
      </w:r>
      <w:proofErr w:type="spellEnd"/>
      <w:r w:rsidR="00FE68EA" w:rsidRPr="00315E7F">
        <w:rPr>
          <w:rFonts w:ascii="Times New Roman" w:hAnsi="Times New Roman"/>
          <w:i/>
          <w:iCs/>
          <w:sz w:val="28"/>
          <w:szCs w:val="28"/>
        </w:rPr>
        <w:t xml:space="preserve"> </w:t>
      </w:r>
      <w:proofErr w:type="spellStart"/>
      <w:r w:rsidR="00FE68EA" w:rsidRPr="00315E7F">
        <w:rPr>
          <w:rFonts w:ascii="Times New Roman" w:hAnsi="Times New Roman"/>
          <w:i/>
          <w:iCs/>
          <w:sz w:val="28"/>
          <w:szCs w:val="28"/>
        </w:rPr>
        <w:t>опрацювання</w:t>
      </w:r>
      <w:proofErr w:type="spellEnd"/>
      <w:r w:rsidR="00FE68EA" w:rsidRPr="00315E7F">
        <w:rPr>
          <w:rFonts w:ascii="Times New Roman" w:hAnsi="Times New Roman"/>
          <w:i/>
          <w:iCs/>
          <w:sz w:val="28"/>
          <w:szCs w:val="28"/>
        </w:rPr>
        <w:t xml:space="preserve"> та </w:t>
      </w:r>
      <w:proofErr w:type="spellStart"/>
      <w:r w:rsidR="00FE68EA" w:rsidRPr="00315E7F">
        <w:rPr>
          <w:rFonts w:ascii="Times New Roman" w:hAnsi="Times New Roman"/>
          <w:i/>
          <w:iCs/>
          <w:sz w:val="28"/>
          <w:szCs w:val="28"/>
        </w:rPr>
        <w:t>аналіз</w:t>
      </w:r>
      <w:proofErr w:type="spellEnd"/>
      <w:r w:rsidR="00FE68EA" w:rsidRPr="00315E7F">
        <w:rPr>
          <w:rFonts w:ascii="Times New Roman" w:hAnsi="Times New Roman"/>
          <w:i/>
          <w:iCs/>
          <w:sz w:val="28"/>
          <w:szCs w:val="28"/>
        </w:rPr>
        <w:t xml:space="preserve"> </w:t>
      </w:r>
      <w:proofErr w:type="spellStart"/>
      <w:r w:rsidR="00FE68EA" w:rsidRPr="00315E7F">
        <w:rPr>
          <w:rFonts w:ascii="Times New Roman" w:hAnsi="Times New Roman"/>
          <w:i/>
          <w:iCs/>
          <w:sz w:val="28"/>
          <w:szCs w:val="28"/>
        </w:rPr>
        <w:t>отриманих</w:t>
      </w:r>
      <w:proofErr w:type="spellEnd"/>
      <w:r w:rsidR="00FE68EA" w:rsidRPr="00315E7F">
        <w:rPr>
          <w:rFonts w:ascii="Times New Roman" w:hAnsi="Times New Roman"/>
          <w:i/>
          <w:iCs/>
          <w:sz w:val="28"/>
          <w:szCs w:val="28"/>
        </w:rPr>
        <w:t xml:space="preserve"> </w:t>
      </w:r>
      <w:proofErr w:type="spellStart"/>
      <w:r w:rsidR="00FE68EA" w:rsidRPr="00315E7F">
        <w:rPr>
          <w:rFonts w:ascii="Times New Roman" w:hAnsi="Times New Roman"/>
          <w:i/>
          <w:iCs/>
          <w:sz w:val="28"/>
          <w:szCs w:val="28"/>
        </w:rPr>
        <w:t>результатів</w:t>
      </w:r>
      <w:proofErr w:type="spellEnd"/>
      <w:r w:rsidR="00FE68EA" w:rsidRPr="00315E7F">
        <w:rPr>
          <w:rFonts w:ascii="Times New Roman" w:hAnsi="Times New Roman"/>
          <w:i/>
          <w:iCs/>
          <w:sz w:val="28"/>
          <w:szCs w:val="28"/>
        </w:rPr>
        <w:t xml:space="preserve">, </w:t>
      </w:r>
      <w:proofErr w:type="spellStart"/>
      <w:r w:rsidR="00FE68EA" w:rsidRPr="00315E7F">
        <w:rPr>
          <w:rFonts w:ascii="Times New Roman" w:hAnsi="Times New Roman"/>
          <w:i/>
          <w:iCs/>
          <w:sz w:val="28"/>
          <w:szCs w:val="28"/>
        </w:rPr>
        <w:t>підготовила</w:t>
      </w:r>
      <w:proofErr w:type="spellEnd"/>
      <w:r w:rsidR="00FE68EA" w:rsidRPr="00315E7F">
        <w:rPr>
          <w:rFonts w:ascii="Times New Roman" w:hAnsi="Times New Roman"/>
          <w:i/>
          <w:iCs/>
          <w:sz w:val="28"/>
          <w:szCs w:val="28"/>
        </w:rPr>
        <w:t xml:space="preserve"> </w:t>
      </w:r>
      <w:proofErr w:type="spellStart"/>
      <w:r w:rsidR="00FE68EA" w:rsidRPr="00315E7F">
        <w:rPr>
          <w:rFonts w:ascii="Times New Roman" w:hAnsi="Times New Roman"/>
          <w:i/>
          <w:iCs/>
          <w:sz w:val="28"/>
          <w:szCs w:val="28"/>
        </w:rPr>
        <w:t>її</w:t>
      </w:r>
      <w:proofErr w:type="spellEnd"/>
      <w:r w:rsidR="00FE68EA" w:rsidRPr="00315E7F">
        <w:rPr>
          <w:rFonts w:ascii="Times New Roman" w:hAnsi="Times New Roman"/>
          <w:i/>
          <w:iCs/>
          <w:sz w:val="28"/>
          <w:szCs w:val="28"/>
        </w:rPr>
        <w:t xml:space="preserve"> </w:t>
      </w:r>
      <w:proofErr w:type="spellStart"/>
      <w:r w:rsidR="00FE68EA" w:rsidRPr="00315E7F">
        <w:rPr>
          <w:rFonts w:ascii="Times New Roman" w:hAnsi="Times New Roman"/>
          <w:i/>
          <w:iCs/>
          <w:sz w:val="28"/>
          <w:szCs w:val="28"/>
        </w:rPr>
        <w:t>додрук</w:t>
      </w:r>
      <w:proofErr w:type="spellEnd"/>
      <w:r w:rsidR="00315E7F" w:rsidRPr="00315E7F">
        <w:rPr>
          <w:rFonts w:ascii="Times New Roman" w:hAnsi="Times New Roman"/>
          <w:i/>
          <w:iCs/>
          <w:sz w:val="28"/>
          <w:szCs w:val="28"/>
          <w:lang w:val="uk-UA"/>
        </w:rPr>
        <w:t>у</w:t>
      </w:r>
      <w:r w:rsidR="00315E7F">
        <w:rPr>
          <w:rFonts w:ascii="Times New Roman" w:hAnsi="Times New Roman"/>
          <w:i/>
          <w:iCs/>
          <w:sz w:val="28"/>
          <w:szCs w:val="28"/>
          <w:lang w:val="uk-UA"/>
        </w:rPr>
        <w:t>)</w:t>
      </w:r>
      <w:r w:rsidR="00315E7F" w:rsidRPr="00315E7F">
        <w:rPr>
          <w:rFonts w:ascii="Times New Roman" w:hAnsi="Times New Roman"/>
          <w:i/>
          <w:iCs/>
          <w:sz w:val="28"/>
          <w:szCs w:val="28"/>
          <w:lang w:val="uk-UA"/>
        </w:rPr>
        <w:t>.</w:t>
      </w:r>
    </w:p>
    <w:p w14:paraId="5CB503DB" w14:textId="46483522" w:rsidR="0049339F" w:rsidRPr="00315E7F" w:rsidRDefault="0049339F" w:rsidP="00315E7F">
      <w:pPr>
        <w:widowControl w:val="0"/>
        <w:tabs>
          <w:tab w:val="left" w:pos="540"/>
        </w:tabs>
        <w:spacing w:after="0" w:line="360" w:lineRule="auto"/>
        <w:jc w:val="center"/>
        <w:rPr>
          <w:rFonts w:ascii="Times New Roman" w:hAnsi="Times New Roman"/>
          <w:bCs/>
          <w:sz w:val="28"/>
          <w:szCs w:val="28"/>
          <w:lang w:val="uk-UA"/>
        </w:rPr>
      </w:pPr>
      <w:r w:rsidRPr="00315E7F">
        <w:rPr>
          <w:rFonts w:ascii="Times New Roman" w:hAnsi="Times New Roman"/>
          <w:bCs/>
          <w:sz w:val="28"/>
          <w:szCs w:val="28"/>
          <w:lang w:val="uk-UA" w:eastAsia="uk-UA"/>
        </w:rPr>
        <w:lastRenderedPageBreak/>
        <w:t xml:space="preserve">АНАЛІЗ </w:t>
      </w:r>
      <w:r w:rsidR="00417895">
        <w:rPr>
          <w:rFonts w:ascii="Times New Roman" w:hAnsi="Times New Roman"/>
          <w:bCs/>
          <w:sz w:val="28"/>
          <w:szCs w:val="28"/>
          <w:lang w:val="uk-UA" w:eastAsia="uk-UA"/>
        </w:rPr>
        <w:t>І</w:t>
      </w:r>
      <w:r w:rsidRPr="00315E7F">
        <w:rPr>
          <w:rFonts w:ascii="Times New Roman" w:hAnsi="Times New Roman"/>
          <w:bCs/>
          <w:sz w:val="28"/>
          <w:szCs w:val="28"/>
          <w:lang w:val="uk-UA" w:eastAsia="uk-UA"/>
        </w:rPr>
        <w:t xml:space="preserve"> УЗАГАЛЬНЕННЯ РЕЗУЛЬТАТІВ ДОСЛІДЖЕННЯ</w:t>
      </w:r>
    </w:p>
    <w:p w14:paraId="2761C2ED" w14:textId="31A97B3E" w:rsidR="0049339F" w:rsidRDefault="002168C4" w:rsidP="002B2699">
      <w:pPr>
        <w:spacing w:after="0" w:line="360" w:lineRule="auto"/>
        <w:jc w:val="center"/>
        <w:rPr>
          <w:rFonts w:ascii="Times New Roman" w:hAnsi="Times New Roman"/>
          <w:sz w:val="28"/>
          <w:szCs w:val="28"/>
          <w:lang w:val="uk-UA"/>
        </w:rPr>
      </w:pPr>
      <w:r w:rsidRPr="002169DB">
        <w:rPr>
          <w:rFonts w:ascii="Times New Roman" w:hAnsi="Times New Roman"/>
          <w:sz w:val="28"/>
          <w:szCs w:val="28"/>
          <w:lang w:val="uk-UA"/>
        </w:rPr>
        <w:t>ІННОВАЦІЙНІ ЕЛЕМЕНТИ НАДАННЯ ДОПОМОГИ ДІТЯМ З ПАРАЛІТИЧНИМИ СИНДРОМАМИ</w:t>
      </w:r>
    </w:p>
    <w:p w14:paraId="15F9F7F0" w14:textId="77777777" w:rsidR="002168C4" w:rsidRPr="002168C4" w:rsidRDefault="002168C4" w:rsidP="002B2699">
      <w:pPr>
        <w:spacing w:after="0" w:line="360" w:lineRule="auto"/>
        <w:jc w:val="center"/>
        <w:rPr>
          <w:rFonts w:ascii="Times New Roman" w:hAnsi="Times New Roman"/>
          <w:sz w:val="28"/>
          <w:szCs w:val="28"/>
          <w:lang w:val="uk-UA"/>
        </w:rPr>
      </w:pPr>
    </w:p>
    <w:p w14:paraId="6C7FB3D2" w14:textId="3E01A4C2" w:rsidR="0049339F" w:rsidRPr="00C90EF7" w:rsidRDefault="0049339F" w:rsidP="002B2699">
      <w:pPr>
        <w:spacing w:after="0" w:line="360" w:lineRule="auto"/>
        <w:ind w:firstLine="708"/>
        <w:jc w:val="both"/>
        <w:rPr>
          <w:rFonts w:ascii="Times New Roman" w:hAnsi="Times New Roman"/>
          <w:sz w:val="28"/>
          <w:szCs w:val="28"/>
          <w:lang w:val="uk-UA"/>
        </w:rPr>
      </w:pPr>
      <w:r w:rsidRPr="00C90EF7">
        <w:rPr>
          <w:rFonts w:ascii="Times New Roman" w:hAnsi="Times New Roman"/>
          <w:sz w:val="28"/>
          <w:szCs w:val="28"/>
          <w:lang w:val="uk-UA"/>
        </w:rPr>
        <w:t xml:space="preserve">Хронічний біль у дітей є серйозною проблемою </w:t>
      </w:r>
      <w:r w:rsidR="003740E2">
        <w:rPr>
          <w:rFonts w:ascii="Times New Roman" w:hAnsi="Times New Roman"/>
          <w:sz w:val="28"/>
          <w:szCs w:val="28"/>
          <w:lang w:val="uk-UA"/>
        </w:rPr>
        <w:t>медичної спільноти</w:t>
      </w:r>
      <w:r w:rsidRPr="00C90EF7">
        <w:rPr>
          <w:rFonts w:ascii="Times New Roman" w:hAnsi="Times New Roman"/>
          <w:sz w:val="28"/>
          <w:szCs w:val="28"/>
          <w:lang w:val="uk-UA"/>
        </w:rPr>
        <w:t xml:space="preserve"> у всьому світі та негативно впливає на емоційний, фізичний та соціальний розвиток </w:t>
      </w:r>
      <w:r w:rsidR="003740E2">
        <w:rPr>
          <w:rFonts w:ascii="Times New Roman" w:hAnsi="Times New Roman"/>
          <w:sz w:val="28"/>
          <w:szCs w:val="28"/>
          <w:lang w:val="uk-UA"/>
        </w:rPr>
        <w:t xml:space="preserve">дітей </w:t>
      </w:r>
      <w:r w:rsidRPr="00C90EF7">
        <w:rPr>
          <w:rFonts w:ascii="Times New Roman" w:hAnsi="Times New Roman"/>
          <w:sz w:val="28"/>
          <w:szCs w:val="28"/>
          <w:lang w:val="uk-UA"/>
        </w:rPr>
        <w:t xml:space="preserve">та </w:t>
      </w:r>
      <w:r w:rsidRPr="0049339F">
        <w:rPr>
          <w:rFonts w:ascii="Times New Roman" w:hAnsi="Times New Roman"/>
          <w:sz w:val="28"/>
          <w:szCs w:val="28"/>
          <w:lang w:val="uk-UA"/>
        </w:rPr>
        <w:t xml:space="preserve">їхні </w:t>
      </w:r>
      <w:r w:rsidRPr="00C90EF7">
        <w:rPr>
          <w:rFonts w:ascii="Times New Roman" w:hAnsi="Times New Roman"/>
          <w:sz w:val="28"/>
          <w:szCs w:val="28"/>
          <w:lang w:val="uk-UA"/>
        </w:rPr>
        <w:t>функції</w:t>
      </w:r>
      <w:r w:rsidR="003740E2">
        <w:rPr>
          <w:rFonts w:ascii="Times New Roman" w:hAnsi="Times New Roman"/>
          <w:sz w:val="28"/>
          <w:szCs w:val="28"/>
          <w:lang w:val="uk-UA"/>
        </w:rPr>
        <w:t>,</w:t>
      </w:r>
      <w:r w:rsidRPr="00C90EF7">
        <w:rPr>
          <w:rFonts w:ascii="Times New Roman" w:hAnsi="Times New Roman"/>
          <w:sz w:val="28"/>
          <w:szCs w:val="28"/>
          <w:lang w:val="uk-UA"/>
        </w:rPr>
        <w:t xml:space="preserve"> </w:t>
      </w:r>
      <w:r w:rsidR="003740E2">
        <w:rPr>
          <w:rFonts w:ascii="Times New Roman" w:hAnsi="Times New Roman"/>
          <w:sz w:val="28"/>
          <w:szCs w:val="28"/>
          <w:lang w:val="uk-UA"/>
        </w:rPr>
        <w:t>з</w:t>
      </w:r>
      <w:r w:rsidRPr="00C90EF7">
        <w:rPr>
          <w:rFonts w:ascii="Times New Roman" w:hAnsi="Times New Roman"/>
          <w:sz w:val="28"/>
          <w:szCs w:val="28"/>
          <w:lang w:val="uk-UA"/>
        </w:rPr>
        <w:t xml:space="preserve">начно впливає на </w:t>
      </w:r>
      <w:r w:rsidR="003740E2">
        <w:rPr>
          <w:rFonts w:ascii="Times New Roman" w:hAnsi="Times New Roman"/>
          <w:sz w:val="28"/>
          <w:szCs w:val="28"/>
          <w:lang w:val="uk-UA"/>
        </w:rPr>
        <w:t xml:space="preserve">якість </w:t>
      </w:r>
      <w:r w:rsidRPr="00C90EF7">
        <w:rPr>
          <w:rFonts w:ascii="Times New Roman" w:hAnsi="Times New Roman"/>
          <w:sz w:val="28"/>
          <w:szCs w:val="28"/>
          <w:lang w:val="uk-UA"/>
        </w:rPr>
        <w:t xml:space="preserve">життя </w:t>
      </w:r>
      <w:r w:rsidR="003740E2">
        <w:rPr>
          <w:rFonts w:ascii="Times New Roman" w:hAnsi="Times New Roman"/>
          <w:sz w:val="28"/>
          <w:szCs w:val="28"/>
          <w:lang w:val="uk-UA"/>
        </w:rPr>
        <w:t>дитини та її родини</w:t>
      </w:r>
      <w:r w:rsidRPr="00C90EF7">
        <w:rPr>
          <w:rFonts w:ascii="Times New Roman" w:hAnsi="Times New Roman"/>
          <w:sz w:val="28"/>
          <w:szCs w:val="28"/>
          <w:lang w:val="uk-UA"/>
        </w:rPr>
        <w:t>. Лікування хронічного болю у дітей</w:t>
      </w:r>
      <w:r w:rsidR="003740E2">
        <w:rPr>
          <w:rFonts w:ascii="Times New Roman" w:hAnsi="Times New Roman"/>
          <w:sz w:val="28"/>
          <w:szCs w:val="28"/>
          <w:lang w:val="uk-UA"/>
        </w:rPr>
        <w:t xml:space="preserve"> є</w:t>
      </w:r>
      <w:r w:rsidRPr="00C90EF7">
        <w:rPr>
          <w:rFonts w:ascii="Times New Roman" w:hAnsi="Times New Roman"/>
          <w:sz w:val="28"/>
          <w:szCs w:val="28"/>
          <w:lang w:val="uk-UA"/>
        </w:rPr>
        <w:t xml:space="preserve"> складн</w:t>
      </w:r>
      <w:r w:rsidR="003740E2">
        <w:rPr>
          <w:rFonts w:ascii="Times New Roman" w:hAnsi="Times New Roman"/>
          <w:sz w:val="28"/>
          <w:szCs w:val="28"/>
          <w:lang w:val="uk-UA"/>
        </w:rPr>
        <w:t>им завданням, оскільки</w:t>
      </w:r>
      <w:r w:rsidRPr="00C90EF7">
        <w:rPr>
          <w:rFonts w:ascii="Times New Roman" w:hAnsi="Times New Roman"/>
          <w:sz w:val="28"/>
          <w:szCs w:val="28"/>
          <w:lang w:val="uk-UA"/>
        </w:rPr>
        <w:t xml:space="preserve"> вимагає </w:t>
      </w:r>
      <w:r w:rsidRPr="0049339F">
        <w:rPr>
          <w:rFonts w:ascii="Times New Roman" w:hAnsi="Times New Roman"/>
          <w:sz w:val="28"/>
          <w:szCs w:val="28"/>
          <w:lang w:val="uk-UA"/>
        </w:rPr>
        <w:t xml:space="preserve">особливого </w:t>
      </w:r>
      <w:r w:rsidRPr="00C90EF7">
        <w:rPr>
          <w:rFonts w:ascii="Times New Roman" w:hAnsi="Times New Roman"/>
          <w:sz w:val="28"/>
          <w:szCs w:val="28"/>
          <w:lang w:val="uk-UA"/>
        </w:rPr>
        <w:t xml:space="preserve">підходу, який адаптується до кожної </w:t>
      </w:r>
      <w:r w:rsidRPr="0049339F">
        <w:rPr>
          <w:rFonts w:ascii="Times New Roman" w:hAnsi="Times New Roman"/>
          <w:sz w:val="28"/>
          <w:szCs w:val="28"/>
          <w:lang w:val="uk-UA"/>
        </w:rPr>
        <w:t>дитини</w:t>
      </w:r>
      <w:r w:rsidRPr="00C90EF7">
        <w:rPr>
          <w:rFonts w:ascii="Times New Roman" w:hAnsi="Times New Roman"/>
          <w:sz w:val="28"/>
          <w:szCs w:val="28"/>
          <w:lang w:val="uk-UA"/>
        </w:rPr>
        <w:t xml:space="preserve"> та контексту, </w:t>
      </w:r>
      <w:r w:rsidRPr="0049339F">
        <w:rPr>
          <w:rFonts w:ascii="Times New Roman" w:hAnsi="Times New Roman"/>
          <w:sz w:val="28"/>
          <w:szCs w:val="28"/>
          <w:lang w:val="uk-UA"/>
        </w:rPr>
        <w:t xml:space="preserve">тобто він </w:t>
      </w:r>
      <w:r w:rsidRPr="00C90EF7">
        <w:rPr>
          <w:rFonts w:ascii="Times New Roman" w:hAnsi="Times New Roman"/>
          <w:sz w:val="28"/>
          <w:szCs w:val="28"/>
          <w:lang w:val="uk-UA"/>
        </w:rPr>
        <w:t>є мультимодальним та міждисциплінарним, що вимагає підготовки медичних працівників та злагоджено</w:t>
      </w:r>
      <w:r w:rsidR="003740E2">
        <w:rPr>
          <w:rFonts w:ascii="Times New Roman" w:hAnsi="Times New Roman"/>
          <w:sz w:val="28"/>
          <w:szCs w:val="28"/>
          <w:lang w:val="uk-UA"/>
        </w:rPr>
        <w:t>го</w:t>
      </w:r>
      <w:r w:rsidRPr="00C90EF7">
        <w:rPr>
          <w:rFonts w:ascii="Times New Roman" w:hAnsi="Times New Roman"/>
          <w:sz w:val="28"/>
          <w:szCs w:val="28"/>
          <w:lang w:val="uk-UA"/>
        </w:rPr>
        <w:t>, всеосяжно</w:t>
      </w:r>
      <w:r w:rsidR="003740E2">
        <w:rPr>
          <w:rFonts w:ascii="Times New Roman" w:hAnsi="Times New Roman"/>
          <w:sz w:val="28"/>
          <w:szCs w:val="28"/>
          <w:lang w:val="uk-UA"/>
        </w:rPr>
        <w:t>го</w:t>
      </w:r>
      <w:r w:rsidRPr="00C90EF7">
        <w:rPr>
          <w:rFonts w:ascii="Times New Roman" w:hAnsi="Times New Roman"/>
          <w:sz w:val="28"/>
          <w:szCs w:val="28"/>
          <w:lang w:val="uk-UA"/>
        </w:rPr>
        <w:t>, комплексно</w:t>
      </w:r>
      <w:r w:rsidR="003740E2">
        <w:rPr>
          <w:rFonts w:ascii="Times New Roman" w:hAnsi="Times New Roman"/>
          <w:sz w:val="28"/>
          <w:szCs w:val="28"/>
          <w:lang w:val="uk-UA"/>
        </w:rPr>
        <w:t>го підходу</w:t>
      </w:r>
      <w:r w:rsidRPr="0049339F">
        <w:rPr>
          <w:rFonts w:ascii="Times New Roman" w:hAnsi="Times New Roman"/>
          <w:sz w:val="28"/>
          <w:szCs w:val="28"/>
          <w:lang w:val="uk-UA"/>
        </w:rPr>
        <w:t xml:space="preserve"> </w:t>
      </w:r>
      <w:r w:rsidRPr="00C90EF7">
        <w:rPr>
          <w:rFonts w:ascii="Times New Roman" w:hAnsi="Times New Roman"/>
          <w:sz w:val="28"/>
          <w:szCs w:val="28"/>
          <w:lang w:val="uk-UA"/>
        </w:rPr>
        <w:t>[189].</w:t>
      </w:r>
    </w:p>
    <w:p w14:paraId="7A226231" w14:textId="6A295DE0" w:rsidR="0049339F" w:rsidRPr="0049339F" w:rsidRDefault="0049339F" w:rsidP="002B2699">
      <w:pPr>
        <w:spacing w:after="0" w:line="360" w:lineRule="auto"/>
        <w:ind w:firstLine="708"/>
        <w:jc w:val="both"/>
        <w:rPr>
          <w:rFonts w:ascii="Times New Roman" w:eastAsia="Times New Roman" w:hAnsi="Times New Roman"/>
          <w:sz w:val="28"/>
          <w:szCs w:val="28"/>
          <w:lang w:val="uk-UA"/>
        </w:rPr>
      </w:pPr>
      <w:r w:rsidRPr="0049339F">
        <w:rPr>
          <w:rFonts w:ascii="Times New Roman" w:hAnsi="Times New Roman"/>
          <w:sz w:val="28"/>
          <w:szCs w:val="28"/>
          <w:lang w:val="uk-UA"/>
        </w:rPr>
        <w:t>Метою дослідження було оптимізація діагностики</w:t>
      </w:r>
      <w:r w:rsidRPr="0049339F">
        <w:rPr>
          <w:rFonts w:ascii="Times New Roman" w:eastAsia="Times New Roman" w:hAnsi="Times New Roman"/>
          <w:sz w:val="28"/>
          <w:szCs w:val="28"/>
          <w:lang w:val="uk-UA"/>
        </w:rPr>
        <w:t xml:space="preserve"> та лікування хронічного болю у дітей з паралітичними синдромами шляхом визначення добового рівня вільного кортизолу</w:t>
      </w:r>
      <w:r w:rsidR="00EB59CD">
        <w:rPr>
          <w:rFonts w:ascii="Times New Roman" w:eastAsia="Times New Roman" w:hAnsi="Times New Roman"/>
          <w:sz w:val="28"/>
          <w:szCs w:val="28"/>
          <w:lang w:val="uk-UA"/>
        </w:rPr>
        <w:t xml:space="preserve"> в сечі</w:t>
      </w:r>
      <w:r w:rsidRPr="0049339F">
        <w:rPr>
          <w:rFonts w:ascii="Times New Roman" w:eastAsia="Times New Roman" w:hAnsi="Times New Roman"/>
          <w:b/>
          <w:sz w:val="28"/>
          <w:szCs w:val="28"/>
          <w:lang w:val="uk-UA"/>
        </w:rPr>
        <w:t xml:space="preserve">, </w:t>
      </w:r>
      <w:r w:rsidRPr="0049339F">
        <w:rPr>
          <w:rFonts w:ascii="Times New Roman" w:eastAsia="Times New Roman" w:hAnsi="Times New Roman"/>
          <w:sz w:val="28"/>
          <w:szCs w:val="28"/>
          <w:lang w:val="uk-UA"/>
        </w:rPr>
        <w:t>характеристика психоемоційного стану батьків дітей з паралітичними синдромами та його зміну під час отримання реабілітаційних заходах.</w:t>
      </w:r>
    </w:p>
    <w:p w14:paraId="141DE904" w14:textId="215944DA" w:rsidR="0049339F" w:rsidRPr="0049339F" w:rsidRDefault="0049339F" w:rsidP="002B2699">
      <w:pPr>
        <w:spacing w:after="0" w:line="360" w:lineRule="auto"/>
        <w:ind w:firstLine="708"/>
        <w:jc w:val="both"/>
        <w:rPr>
          <w:rFonts w:ascii="Times New Roman" w:hAnsi="Times New Roman"/>
          <w:sz w:val="28"/>
          <w:szCs w:val="28"/>
          <w:lang w:val="uk-UA"/>
        </w:rPr>
      </w:pPr>
      <w:r w:rsidRPr="0049339F">
        <w:rPr>
          <w:rFonts w:ascii="Times New Roman" w:hAnsi="Times New Roman"/>
          <w:sz w:val="28"/>
          <w:szCs w:val="28"/>
          <w:lang w:val="uk-UA"/>
        </w:rPr>
        <w:t xml:space="preserve">Відповідно до мети та поставлених завдань до дослідження були залучені 92 дитини, досліджувана група включала 64 дитини з паралітичними синдромами, </w:t>
      </w:r>
      <w:r w:rsidR="00FE0DC1">
        <w:rPr>
          <w:rFonts w:ascii="Times New Roman" w:hAnsi="Times New Roman"/>
          <w:sz w:val="28"/>
          <w:szCs w:val="28"/>
          <w:lang w:val="uk-UA"/>
        </w:rPr>
        <w:t>а саме:</w:t>
      </w:r>
      <w:r w:rsidRPr="0049339F">
        <w:rPr>
          <w:rFonts w:ascii="Times New Roman" w:hAnsi="Times New Roman"/>
          <w:sz w:val="28"/>
          <w:szCs w:val="28"/>
          <w:lang w:val="uk-UA"/>
        </w:rPr>
        <w:t xml:space="preserve"> 38 дітей з паралітичними синдромами та хронічним болем</w:t>
      </w:r>
      <w:r w:rsidR="00FE0DC1">
        <w:rPr>
          <w:rFonts w:ascii="Times New Roman" w:hAnsi="Times New Roman"/>
          <w:sz w:val="28"/>
          <w:szCs w:val="28"/>
          <w:lang w:val="uk-UA"/>
        </w:rPr>
        <w:t>;</w:t>
      </w:r>
      <w:r w:rsidRPr="0049339F">
        <w:rPr>
          <w:rFonts w:ascii="Times New Roman" w:hAnsi="Times New Roman"/>
          <w:sz w:val="28"/>
          <w:szCs w:val="28"/>
          <w:lang w:val="uk-UA"/>
        </w:rPr>
        <w:t xml:space="preserve"> 26 дітей з паралітичними синдромами та без болю. Контрольна група включала 28 </w:t>
      </w:r>
      <w:r w:rsidR="00FE0DC1">
        <w:rPr>
          <w:rFonts w:ascii="Times New Roman" w:hAnsi="Times New Roman"/>
          <w:sz w:val="28"/>
          <w:szCs w:val="28"/>
          <w:lang w:val="uk-UA"/>
        </w:rPr>
        <w:t xml:space="preserve">практично </w:t>
      </w:r>
      <w:r w:rsidRPr="0049339F">
        <w:rPr>
          <w:rFonts w:ascii="Times New Roman" w:hAnsi="Times New Roman"/>
          <w:sz w:val="28"/>
          <w:szCs w:val="28"/>
          <w:lang w:val="uk-UA"/>
        </w:rPr>
        <w:t>здорових дітей.</w:t>
      </w:r>
    </w:p>
    <w:p w14:paraId="5A80F1A1" w14:textId="77777777" w:rsidR="0049339F" w:rsidRPr="0049339F" w:rsidRDefault="0049339F" w:rsidP="002B2699">
      <w:pPr>
        <w:spacing w:after="0" w:line="360" w:lineRule="auto"/>
        <w:ind w:firstLine="708"/>
        <w:jc w:val="both"/>
        <w:rPr>
          <w:rFonts w:ascii="Times New Roman" w:hAnsi="Times New Roman"/>
          <w:sz w:val="28"/>
          <w:szCs w:val="28"/>
          <w:lang w:val="uk-UA"/>
        </w:rPr>
      </w:pPr>
      <w:r w:rsidRPr="0049339F">
        <w:rPr>
          <w:rFonts w:ascii="Times New Roman" w:eastAsia="Times New Roman" w:hAnsi="Times New Roman"/>
          <w:sz w:val="28"/>
          <w:szCs w:val="28"/>
          <w:lang w:val="uk-UA"/>
        </w:rPr>
        <w:t xml:space="preserve">З метою виявлення хронічного болю у дітей з паралітичними синдромами було розроблено індивідуальну карту огляду, яка включала результати </w:t>
      </w:r>
      <w:r w:rsidRPr="0049339F">
        <w:rPr>
          <w:rFonts w:ascii="Times New Roman" w:hAnsi="Times New Roman"/>
          <w:sz w:val="28"/>
          <w:szCs w:val="28"/>
          <w:lang w:val="uk-UA"/>
        </w:rPr>
        <w:t>шкали оцінки болю r-FLACC і NCCPC-</w:t>
      </w:r>
      <w:r w:rsidRPr="0049339F">
        <w:rPr>
          <w:rFonts w:ascii="Times New Roman" w:hAnsi="Times New Roman"/>
          <w:sz w:val="28"/>
          <w:szCs w:val="28"/>
          <w:lang w:val="en-US"/>
        </w:rPr>
        <w:t>R</w:t>
      </w:r>
      <w:r w:rsidRPr="0049339F">
        <w:rPr>
          <w:rFonts w:ascii="Times New Roman" w:hAnsi="Times New Roman"/>
          <w:sz w:val="28"/>
          <w:szCs w:val="28"/>
          <w:lang w:val="uk-UA"/>
        </w:rPr>
        <w:t>, визначення можливого джерела болю або їх поєднання за «Чек-листом», а також визначення впливу реабілітаційних заходів за оригінальним опитувальником для батьків дітей з паралітичними синдромами.</w:t>
      </w:r>
    </w:p>
    <w:p w14:paraId="1FC289A7" w14:textId="7080940C" w:rsidR="0049339F" w:rsidRPr="0049339F" w:rsidRDefault="0049339F" w:rsidP="006A7AF9">
      <w:pPr>
        <w:spacing w:after="0" w:line="360" w:lineRule="auto"/>
        <w:contextualSpacing/>
        <w:jc w:val="both"/>
        <w:rPr>
          <w:rFonts w:ascii="Times New Roman" w:hAnsi="Times New Roman"/>
          <w:sz w:val="28"/>
          <w:szCs w:val="28"/>
          <w:lang w:val="uk-UA"/>
        </w:rPr>
      </w:pPr>
      <w:r w:rsidRPr="0049339F">
        <w:rPr>
          <w:rFonts w:ascii="Times New Roman" w:hAnsi="Times New Roman"/>
          <w:sz w:val="28"/>
          <w:szCs w:val="28"/>
          <w:lang w:val="uk-UA"/>
        </w:rPr>
        <w:t>Доведено, що факторами ризику розвитку больового синдромами у дітей з паралітичними синдромами є:</w:t>
      </w:r>
      <w:r w:rsidR="00D853F3" w:rsidRPr="00D853F3">
        <w:rPr>
          <w:rFonts w:ascii="Times New Roman" w:hAnsi="Times New Roman"/>
          <w:sz w:val="28"/>
          <w:szCs w:val="28"/>
          <w:lang w:val="uk-UA"/>
        </w:rPr>
        <w:t xml:space="preserve"> </w:t>
      </w:r>
      <w:r w:rsidR="00D853F3">
        <w:rPr>
          <w:rFonts w:ascii="Times New Roman" w:hAnsi="Times New Roman"/>
          <w:sz w:val="28"/>
          <w:szCs w:val="28"/>
          <w:lang w:val="uk-UA"/>
        </w:rPr>
        <w:t>передчасно народжені (</w:t>
      </w:r>
      <w:r w:rsidR="00D853F3" w:rsidRPr="00850F45">
        <w:rPr>
          <w:rFonts w:ascii="Times New Roman" w:hAnsi="Times New Roman"/>
          <w:sz w:val="28"/>
          <w:szCs w:val="28"/>
          <w:lang w:val="uk-UA"/>
        </w:rPr>
        <w:t>RR</w:t>
      </w:r>
      <w:r w:rsidR="00D853F3">
        <w:rPr>
          <w:rFonts w:ascii="Times New Roman" w:hAnsi="Times New Roman"/>
          <w:sz w:val="28"/>
          <w:szCs w:val="28"/>
          <w:lang w:val="uk-UA"/>
        </w:rPr>
        <w:t xml:space="preserve"> = 6,1; р=0,0095), </w:t>
      </w:r>
      <w:r w:rsidR="00D853F3" w:rsidRPr="001A0E8B">
        <w:rPr>
          <w:rFonts w:ascii="Times New Roman" w:hAnsi="Times New Roman"/>
          <w:sz w:val="28"/>
          <w:szCs w:val="28"/>
          <w:lang w:val="uk-UA"/>
        </w:rPr>
        <w:t xml:space="preserve">V рівень </w:t>
      </w:r>
      <w:r w:rsidR="00D853F3">
        <w:rPr>
          <w:rFonts w:ascii="Times New Roman" w:hAnsi="Times New Roman"/>
          <w:sz w:val="28"/>
          <w:szCs w:val="28"/>
          <w:lang w:val="uk-UA"/>
        </w:rPr>
        <w:t>(</w:t>
      </w:r>
      <w:r w:rsidR="00D853F3" w:rsidRPr="00850F45">
        <w:rPr>
          <w:rFonts w:ascii="Times New Roman" w:hAnsi="Times New Roman"/>
          <w:sz w:val="28"/>
          <w:szCs w:val="28"/>
          <w:lang w:val="uk-UA"/>
        </w:rPr>
        <w:t xml:space="preserve">RR = </w:t>
      </w:r>
      <w:r w:rsidR="00D853F3">
        <w:rPr>
          <w:rFonts w:ascii="Times New Roman" w:hAnsi="Times New Roman"/>
          <w:sz w:val="28"/>
          <w:szCs w:val="28"/>
          <w:lang w:val="uk-UA"/>
        </w:rPr>
        <w:t xml:space="preserve">9,5; р=0,0010), </w:t>
      </w:r>
      <w:r w:rsidR="00D853F3" w:rsidRPr="008436F5">
        <w:rPr>
          <w:rFonts w:ascii="Times New Roman" w:hAnsi="Times New Roman"/>
          <w:sz w:val="28"/>
          <w:szCs w:val="28"/>
          <w:lang w:val="uk-UA"/>
        </w:rPr>
        <w:t>БЕН</w:t>
      </w:r>
      <w:r w:rsidR="00D853F3">
        <w:rPr>
          <w:rFonts w:ascii="Times New Roman" w:hAnsi="Times New Roman"/>
          <w:sz w:val="28"/>
          <w:szCs w:val="28"/>
          <w:lang w:val="uk-UA"/>
        </w:rPr>
        <w:t xml:space="preserve"> (</w:t>
      </w:r>
      <w:r w:rsidR="00D853F3" w:rsidRPr="00850F45">
        <w:rPr>
          <w:rFonts w:ascii="Times New Roman" w:hAnsi="Times New Roman"/>
          <w:sz w:val="28"/>
          <w:szCs w:val="28"/>
          <w:lang w:val="uk-UA"/>
        </w:rPr>
        <w:t xml:space="preserve">RR = </w:t>
      </w:r>
      <w:r w:rsidR="00D853F3">
        <w:rPr>
          <w:rFonts w:ascii="Times New Roman" w:hAnsi="Times New Roman"/>
          <w:sz w:val="28"/>
          <w:szCs w:val="28"/>
          <w:lang w:val="uk-UA"/>
        </w:rPr>
        <w:t>14,5; р=0,0604)</w:t>
      </w:r>
      <w:r w:rsidRPr="0049339F">
        <w:rPr>
          <w:rFonts w:ascii="Times New Roman" w:hAnsi="Times New Roman"/>
          <w:sz w:val="28"/>
          <w:szCs w:val="28"/>
          <w:lang w:val="uk-UA"/>
        </w:rPr>
        <w:t xml:space="preserve">. Найбільш часто у дітей з паралітичними синдромами реєструється соматичний біль: </w:t>
      </w:r>
      <w:r w:rsidR="006A7AF9">
        <w:rPr>
          <w:rFonts w:ascii="Times New Roman" w:hAnsi="Times New Roman"/>
          <w:sz w:val="28"/>
          <w:szCs w:val="28"/>
          <w:lang w:val="uk-UA"/>
        </w:rPr>
        <w:t>м’язова спастика (</w:t>
      </w:r>
      <w:r w:rsidR="006A7AF9" w:rsidRPr="00850F45">
        <w:rPr>
          <w:rFonts w:ascii="Times New Roman" w:hAnsi="Times New Roman"/>
          <w:sz w:val="28"/>
          <w:szCs w:val="28"/>
          <w:lang w:val="uk-UA"/>
        </w:rPr>
        <w:t xml:space="preserve">RR </w:t>
      </w:r>
      <w:r w:rsidR="006A7AF9" w:rsidRPr="00850F45">
        <w:rPr>
          <w:rFonts w:ascii="Times New Roman" w:hAnsi="Times New Roman"/>
          <w:sz w:val="28"/>
          <w:szCs w:val="28"/>
          <w:lang w:val="uk-UA"/>
        </w:rPr>
        <w:lastRenderedPageBreak/>
        <w:t xml:space="preserve">= </w:t>
      </w:r>
      <w:r w:rsidR="006A7AF9">
        <w:rPr>
          <w:rFonts w:ascii="Times New Roman" w:hAnsi="Times New Roman"/>
          <w:sz w:val="28"/>
          <w:szCs w:val="28"/>
          <w:lang w:val="uk-UA"/>
        </w:rPr>
        <w:t>18,5</w:t>
      </w:r>
      <w:r w:rsidR="00C45501">
        <w:rPr>
          <w:rFonts w:ascii="Times New Roman" w:hAnsi="Times New Roman"/>
          <w:sz w:val="28"/>
          <w:szCs w:val="28"/>
          <w:lang w:val="uk-UA"/>
        </w:rPr>
        <w:t>;</w:t>
      </w:r>
      <w:r w:rsidR="006A7AF9">
        <w:rPr>
          <w:rFonts w:ascii="Times New Roman" w:hAnsi="Times New Roman"/>
          <w:sz w:val="28"/>
          <w:szCs w:val="28"/>
          <w:lang w:val="uk-UA"/>
        </w:rPr>
        <w:t xml:space="preserve"> р=0,0031), контрактури (</w:t>
      </w:r>
      <w:r w:rsidR="006A7AF9" w:rsidRPr="00850F45">
        <w:rPr>
          <w:rFonts w:ascii="Times New Roman" w:hAnsi="Times New Roman"/>
          <w:sz w:val="28"/>
          <w:szCs w:val="28"/>
          <w:lang w:val="uk-UA"/>
        </w:rPr>
        <w:t xml:space="preserve">RR = </w:t>
      </w:r>
      <w:r w:rsidR="006A7AF9">
        <w:rPr>
          <w:rFonts w:ascii="Times New Roman" w:hAnsi="Times New Roman"/>
          <w:sz w:val="28"/>
          <w:szCs w:val="28"/>
          <w:lang w:val="uk-UA"/>
        </w:rPr>
        <w:t>12,3; р=0,0117). Серед невропатичного болю найчастіше його джерелом є судомний синдром (</w:t>
      </w:r>
      <w:r w:rsidR="006A7AF9" w:rsidRPr="00850F45">
        <w:rPr>
          <w:rFonts w:ascii="Times New Roman" w:hAnsi="Times New Roman"/>
          <w:sz w:val="28"/>
          <w:szCs w:val="28"/>
          <w:lang w:val="uk-UA"/>
        </w:rPr>
        <w:t>RR = 13,6</w:t>
      </w:r>
      <w:r w:rsidR="006A7AF9">
        <w:rPr>
          <w:rFonts w:ascii="Times New Roman" w:hAnsi="Times New Roman"/>
          <w:sz w:val="28"/>
          <w:szCs w:val="28"/>
          <w:lang w:val="uk-UA"/>
        </w:rPr>
        <w:t xml:space="preserve">; р=0,0084). Серед вісцерального болю – застосування </w:t>
      </w:r>
      <w:proofErr w:type="spellStart"/>
      <w:r w:rsidR="006A7AF9">
        <w:rPr>
          <w:rFonts w:ascii="Times New Roman" w:hAnsi="Times New Roman"/>
          <w:sz w:val="28"/>
          <w:szCs w:val="28"/>
          <w:lang w:val="uk-UA"/>
        </w:rPr>
        <w:t>назо</w:t>
      </w:r>
      <w:proofErr w:type="spellEnd"/>
      <w:r w:rsidR="006A7AF9">
        <w:rPr>
          <w:rFonts w:ascii="Times New Roman" w:hAnsi="Times New Roman"/>
          <w:sz w:val="28"/>
          <w:szCs w:val="28"/>
          <w:lang w:val="uk-UA"/>
        </w:rPr>
        <w:t xml:space="preserve">- або </w:t>
      </w:r>
      <w:proofErr w:type="spellStart"/>
      <w:r w:rsidR="006A7AF9">
        <w:rPr>
          <w:rFonts w:ascii="Times New Roman" w:hAnsi="Times New Roman"/>
          <w:sz w:val="28"/>
          <w:szCs w:val="28"/>
          <w:lang w:val="uk-UA"/>
        </w:rPr>
        <w:t>орогастральних</w:t>
      </w:r>
      <w:proofErr w:type="spellEnd"/>
      <w:r w:rsidR="006A7AF9">
        <w:rPr>
          <w:rFonts w:ascii="Times New Roman" w:hAnsi="Times New Roman"/>
          <w:sz w:val="28"/>
          <w:szCs w:val="28"/>
          <w:lang w:val="uk-UA"/>
        </w:rPr>
        <w:t xml:space="preserve"> зондів (</w:t>
      </w:r>
      <w:r w:rsidR="006A7AF9" w:rsidRPr="00850F45">
        <w:rPr>
          <w:rFonts w:ascii="Times New Roman" w:hAnsi="Times New Roman"/>
          <w:sz w:val="28"/>
          <w:szCs w:val="28"/>
          <w:lang w:val="uk-UA"/>
        </w:rPr>
        <w:t>RR =</w:t>
      </w:r>
      <w:r w:rsidR="006A7AF9">
        <w:rPr>
          <w:rFonts w:ascii="Times New Roman" w:hAnsi="Times New Roman"/>
          <w:sz w:val="28"/>
          <w:szCs w:val="28"/>
          <w:lang w:val="uk-UA"/>
        </w:rPr>
        <w:t xml:space="preserve"> 7,5; р=0,0463).</w:t>
      </w:r>
    </w:p>
    <w:p w14:paraId="05278F2F" w14:textId="77777777" w:rsidR="0049339F" w:rsidRPr="0049339F" w:rsidRDefault="0049339F" w:rsidP="002B2699">
      <w:pPr>
        <w:spacing w:after="0" w:line="360" w:lineRule="auto"/>
        <w:ind w:firstLine="708"/>
        <w:jc w:val="both"/>
        <w:rPr>
          <w:rFonts w:ascii="Times New Roman" w:hAnsi="Times New Roman"/>
          <w:sz w:val="28"/>
          <w:szCs w:val="28"/>
          <w:lang w:val="uk-UA"/>
        </w:rPr>
      </w:pPr>
      <w:r w:rsidRPr="0049339F">
        <w:rPr>
          <w:rFonts w:ascii="Times New Roman" w:hAnsi="Times New Roman"/>
          <w:sz w:val="28"/>
          <w:szCs w:val="28"/>
          <w:lang w:val="uk-UA"/>
        </w:rPr>
        <w:t xml:space="preserve">Під час дослідження було виявлено, що чим вищий рівень рухових порушень за GMFCS, тим частіше спостерігався помірний та тяжкий біль у дітей з паралітичними синдромами, тяжкий ступень болю спостерігався при V рівні рухових порушень. </w:t>
      </w:r>
    </w:p>
    <w:p w14:paraId="4F2D3687" w14:textId="030D7B64" w:rsidR="0049339F" w:rsidRPr="0049339F" w:rsidRDefault="0049339F" w:rsidP="00101283">
      <w:pPr>
        <w:spacing w:after="0" w:line="360" w:lineRule="auto"/>
        <w:ind w:firstLine="708"/>
        <w:jc w:val="both"/>
        <w:rPr>
          <w:rFonts w:ascii="Times New Roman" w:hAnsi="Times New Roman"/>
          <w:sz w:val="28"/>
          <w:szCs w:val="28"/>
          <w:lang w:val="uk-UA"/>
        </w:rPr>
      </w:pPr>
      <w:r w:rsidRPr="0049339F">
        <w:rPr>
          <w:rFonts w:ascii="Times New Roman" w:hAnsi="Times New Roman"/>
          <w:sz w:val="28"/>
          <w:szCs w:val="28"/>
          <w:lang w:val="uk-UA"/>
        </w:rPr>
        <w:t>З найбільшою частотою помірний хронічний біль спостерігався у дітей з ДЦП та ВВР</w:t>
      </w:r>
      <w:r w:rsidR="001D757C">
        <w:rPr>
          <w:rFonts w:ascii="Times New Roman" w:hAnsi="Times New Roman"/>
          <w:sz w:val="28"/>
          <w:szCs w:val="28"/>
          <w:lang w:val="uk-UA"/>
        </w:rPr>
        <w:t>, гідроцефалією</w:t>
      </w:r>
      <w:r w:rsidRPr="0049339F">
        <w:rPr>
          <w:rFonts w:ascii="Times New Roman" w:hAnsi="Times New Roman"/>
          <w:sz w:val="28"/>
          <w:szCs w:val="28"/>
          <w:lang w:val="uk-UA"/>
        </w:rPr>
        <w:t>. Тяжкий хронічний біль був притаманний виключно дітям з мікроцефалією.</w:t>
      </w:r>
    </w:p>
    <w:p w14:paraId="74E9436F" w14:textId="0466CD75" w:rsidR="00226743" w:rsidRDefault="00383C73" w:rsidP="0022674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Було встановлено </w:t>
      </w:r>
      <w:r w:rsidR="00226743">
        <w:rPr>
          <w:rFonts w:ascii="Times New Roman" w:hAnsi="Times New Roman"/>
          <w:sz w:val="28"/>
          <w:szCs w:val="28"/>
          <w:lang w:val="uk-UA"/>
        </w:rPr>
        <w:t>переваг</w:t>
      </w:r>
      <w:r>
        <w:rPr>
          <w:rFonts w:ascii="Times New Roman" w:hAnsi="Times New Roman"/>
          <w:sz w:val="28"/>
          <w:szCs w:val="28"/>
          <w:lang w:val="uk-UA"/>
        </w:rPr>
        <w:t>у при</w:t>
      </w:r>
      <w:r w:rsidR="00226743">
        <w:rPr>
          <w:rFonts w:ascii="Times New Roman" w:hAnsi="Times New Roman"/>
          <w:sz w:val="28"/>
          <w:szCs w:val="28"/>
          <w:lang w:val="uk-UA"/>
        </w:rPr>
        <w:t xml:space="preserve"> використання шкали </w:t>
      </w:r>
      <w:r w:rsidR="00226743" w:rsidRPr="00502BD2">
        <w:rPr>
          <w:rFonts w:ascii="Times New Roman" w:hAnsi="Times New Roman"/>
          <w:sz w:val="28"/>
          <w:szCs w:val="28"/>
          <w:lang w:val="uk-UA"/>
        </w:rPr>
        <w:t>r-FLACC</w:t>
      </w:r>
      <w:r w:rsidR="00226743">
        <w:rPr>
          <w:rFonts w:ascii="Times New Roman" w:hAnsi="Times New Roman"/>
          <w:sz w:val="28"/>
          <w:szCs w:val="28"/>
          <w:lang w:val="uk-UA"/>
        </w:rPr>
        <w:t xml:space="preserve"> у дітей з паралітичними синдромами </w:t>
      </w:r>
      <w:r>
        <w:rPr>
          <w:rFonts w:ascii="Times New Roman" w:hAnsi="Times New Roman"/>
          <w:sz w:val="28"/>
          <w:szCs w:val="28"/>
          <w:lang w:val="uk-UA"/>
        </w:rPr>
        <w:t>це</w:t>
      </w:r>
      <w:r w:rsidR="00226743">
        <w:rPr>
          <w:rFonts w:ascii="Times New Roman" w:hAnsi="Times New Roman"/>
          <w:sz w:val="28"/>
          <w:szCs w:val="28"/>
          <w:lang w:val="uk-UA"/>
        </w:rPr>
        <w:t xml:space="preserve"> те, що біль можна </w:t>
      </w:r>
      <w:proofErr w:type="spellStart"/>
      <w:r w:rsidR="00226743">
        <w:rPr>
          <w:rFonts w:ascii="Times New Roman" w:hAnsi="Times New Roman"/>
          <w:sz w:val="28"/>
          <w:szCs w:val="28"/>
          <w:lang w:val="uk-UA"/>
        </w:rPr>
        <w:t>ранжувати</w:t>
      </w:r>
      <w:proofErr w:type="spellEnd"/>
      <w:r w:rsidR="00226743">
        <w:rPr>
          <w:rFonts w:ascii="Times New Roman" w:hAnsi="Times New Roman"/>
          <w:sz w:val="28"/>
          <w:szCs w:val="28"/>
          <w:lang w:val="uk-UA"/>
        </w:rPr>
        <w:t xml:space="preserve"> на «помірний» та «тяжкий», а також дозволяє діагностувати біль у дітей з паралітичними синдромами вже на </w:t>
      </w:r>
      <w:r w:rsidR="00226743" w:rsidRPr="00084119">
        <w:rPr>
          <w:rFonts w:ascii="Times New Roman" w:hAnsi="Times New Roman"/>
          <w:sz w:val="28"/>
          <w:szCs w:val="28"/>
          <w:lang w:val="uk-UA"/>
        </w:rPr>
        <w:t>ІІІ рів</w:t>
      </w:r>
      <w:r w:rsidR="00226743">
        <w:rPr>
          <w:rFonts w:ascii="Times New Roman" w:hAnsi="Times New Roman"/>
          <w:sz w:val="28"/>
          <w:szCs w:val="28"/>
          <w:lang w:val="uk-UA"/>
        </w:rPr>
        <w:t>ні</w:t>
      </w:r>
      <w:r w:rsidR="00226743" w:rsidRPr="00084119">
        <w:rPr>
          <w:rFonts w:ascii="Times New Roman" w:hAnsi="Times New Roman"/>
          <w:sz w:val="28"/>
          <w:szCs w:val="28"/>
          <w:lang w:val="uk-UA"/>
        </w:rPr>
        <w:t xml:space="preserve"> рухових порушень за </w:t>
      </w:r>
      <w:r w:rsidR="00226743" w:rsidRPr="00084119">
        <w:rPr>
          <w:rFonts w:ascii="Times New Roman" w:hAnsi="Times New Roman"/>
          <w:sz w:val="28"/>
          <w:szCs w:val="28"/>
          <w:lang w:val="en-US"/>
        </w:rPr>
        <w:t>GMFCS</w:t>
      </w:r>
      <w:r w:rsidR="00226743">
        <w:rPr>
          <w:rFonts w:ascii="Times New Roman" w:hAnsi="Times New Roman"/>
          <w:sz w:val="28"/>
          <w:szCs w:val="28"/>
          <w:lang w:val="uk-UA"/>
        </w:rPr>
        <w:t>.</w:t>
      </w:r>
    </w:p>
    <w:p w14:paraId="33CCEA8B" w14:textId="018617EA" w:rsidR="00226743" w:rsidRDefault="00383C73" w:rsidP="0022674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Був встановлений </w:t>
      </w:r>
      <w:r w:rsidR="00226743">
        <w:rPr>
          <w:rFonts w:ascii="Times New Roman" w:hAnsi="Times New Roman"/>
          <w:sz w:val="28"/>
          <w:szCs w:val="28"/>
          <w:lang w:val="uk-UA"/>
        </w:rPr>
        <w:t>недолік</w:t>
      </w:r>
      <w:r>
        <w:rPr>
          <w:rFonts w:ascii="Times New Roman" w:hAnsi="Times New Roman"/>
          <w:sz w:val="28"/>
          <w:szCs w:val="28"/>
          <w:lang w:val="uk-UA"/>
        </w:rPr>
        <w:t xml:space="preserve"> при</w:t>
      </w:r>
      <w:r w:rsidR="00226743">
        <w:rPr>
          <w:rFonts w:ascii="Times New Roman" w:hAnsi="Times New Roman"/>
          <w:sz w:val="28"/>
          <w:szCs w:val="28"/>
          <w:lang w:val="uk-UA"/>
        </w:rPr>
        <w:t xml:space="preserve"> використання шкали </w:t>
      </w:r>
      <w:r w:rsidR="00226743" w:rsidRPr="00502BD2">
        <w:rPr>
          <w:rFonts w:ascii="Times New Roman" w:hAnsi="Times New Roman"/>
          <w:sz w:val="28"/>
          <w:szCs w:val="28"/>
          <w:lang w:val="uk-UA"/>
        </w:rPr>
        <w:t>r-FLACC</w:t>
      </w:r>
      <w:r w:rsidR="00226743">
        <w:rPr>
          <w:rFonts w:ascii="Times New Roman" w:hAnsi="Times New Roman"/>
          <w:sz w:val="28"/>
          <w:szCs w:val="28"/>
          <w:lang w:val="uk-UA"/>
        </w:rPr>
        <w:t xml:space="preserve"> </w:t>
      </w:r>
      <w:r>
        <w:rPr>
          <w:rFonts w:ascii="Times New Roman" w:hAnsi="Times New Roman"/>
          <w:sz w:val="28"/>
          <w:szCs w:val="28"/>
          <w:lang w:val="uk-UA"/>
        </w:rPr>
        <w:t>це</w:t>
      </w:r>
      <w:r w:rsidR="00226743">
        <w:rPr>
          <w:rFonts w:ascii="Times New Roman" w:hAnsi="Times New Roman"/>
          <w:sz w:val="28"/>
          <w:szCs w:val="28"/>
          <w:lang w:val="uk-UA"/>
        </w:rPr>
        <w:t xml:space="preserve"> те, що у дітей старше 3-х років</w:t>
      </w:r>
      <w:r w:rsidR="00226743" w:rsidRPr="00D95372">
        <w:rPr>
          <w:rFonts w:ascii="Times New Roman" w:hAnsi="Times New Roman"/>
          <w:sz w:val="28"/>
          <w:szCs w:val="28"/>
          <w:lang w:val="uk-UA"/>
        </w:rPr>
        <w:t xml:space="preserve"> </w:t>
      </w:r>
      <w:r w:rsidR="00226743">
        <w:rPr>
          <w:rFonts w:ascii="Times New Roman" w:hAnsi="Times New Roman"/>
          <w:sz w:val="28"/>
          <w:szCs w:val="28"/>
          <w:lang w:val="uk-UA"/>
        </w:rPr>
        <w:t>з паралітичними синдромами (</w:t>
      </w:r>
      <w:proofErr w:type="spellStart"/>
      <w:r w:rsidR="00226743">
        <w:rPr>
          <w:rFonts w:ascii="Times New Roman" w:hAnsi="Times New Roman"/>
          <w:sz w:val="28"/>
          <w:szCs w:val="28"/>
          <w:lang w:val="uk-UA"/>
        </w:rPr>
        <w:t>плегією</w:t>
      </w:r>
      <w:proofErr w:type="spellEnd"/>
      <w:r w:rsidR="00226743">
        <w:rPr>
          <w:rFonts w:ascii="Times New Roman" w:hAnsi="Times New Roman"/>
          <w:sz w:val="28"/>
          <w:szCs w:val="28"/>
          <w:lang w:val="uk-UA"/>
        </w:rPr>
        <w:t>) такий показник, як «ноги»</w:t>
      </w:r>
      <w:r w:rsidR="00226743" w:rsidRPr="00D95372">
        <w:rPr>
          <w:rFonts w:ascii="Times New Roman" w:hAnsi="Times New Roman"/>
          <w:sz w:val="28"/>
          <w:szCs w:val="28"/>
          <w:lang w:val="uk-UA"/>
        </w:rPr>
        <w:t xml:space="preserve"> </w:t>
      </w:r>
      <w:r w:rsidR="00226743" w:rsidRPr="00A150D6">
        <w:rPr>
          <w:rFonts w:ascii="Times New Roman" w:hAnsi="Times New Roman"/>
          <w:sz w:val="28"/>
          <w:szCs w:val="28"/>
          <w:lang w:val="uk-UA"/>
        </w:rPr>
        <w:t>(поштовхи ногами або їх витягування)</w:t>
      </w:r>
      <w:r w:rsidR="00226743">
        <w:rPr>
          <w:rFonts w:ascii="Times New Roman" w:hAnsi="Times New Roman"/>
          <w:sz w:val="28"/>
          <w:szCs w:val="28"/>
          <w:lang w:val="uk-UA"/>
        </w:rPr>
        <w:t xml:space="preserve"> складно використовувати, адже діти </w:t>
      </w:r>
      <w:r w:rsidR="00226743" w:rsidRPr="00A150D6">
        <w:rPr>
          <w:rFonts w:ascii="Times New Roman" w:hAnsi="Times New Roman"/>
          <w:sz w:val="28"/>
          <w:szCs w:val="28"/>
          <w:lang w:val="uk-UA"/>
        </w:rPr>
        <w:t>не могли демонструвати яркий хронічний біль за допомогою активних рухів у ногах</w:t>
      </w:r>
      <w:r w:rsidR="00226743">
        <w:rPr>
          <w:rFonts w:ascii="Times New Roman" w:hAnsi="Times New Roman"/>
          <w:sz w:val="28"/>
          <w:szCs w:val="28"/>
          <w:lang w:val="uk-UA"/>
        </w:rPr>
        <w:t>.</w:t>
      </w:r>
    </w:p>
    <w:p w14:paraId="574E9BA7" w14:textId="77777777" w:rsidR="00226743" w:rsidRDefault="00226743" w:rsidP="00383C7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Для дітей з паралітичними синдромами старше 3-х років за шкалою </w:t>
      </w:r>
      <w:r w:rsidRPr="005841AB">
        <w:rPr>
          <w:rFonts w:ascii="Times New Roman" w:hAnsi="Times New Roman"/>
          <w:sz w:val="28"/>
          <w:szCs w:val="28"/>
          <w:lang w:val="uk-UA"/>
        </w:rPr>
        <w:t xml:space="preserve">NCCPC-R </w:t>
      </w:r>
      <w:r>
        <w:rPr>
          <w:rFonts w:ascii="Times New Roman" w:hAnsi="Times New Roman"/>
          <w:sz w:val="28"/>
          <w:szCs w:val="28"/>
          <w:lang w:val="uk-UA"/>
        </w:rPr>
        <w:t>найбільш притаманними клінічними ознаками, що діагностують хронічний біль є: стогін/ниття (83,3 %), менш активні (77,0 %), пошук комфорту (72,2 %), зміна погляду, примружився (61,1 %), сльози (55,0 %), різкий вдих, задишка (50,0 %).</w:t>
      </w:r>
    </w:p>
    <w:p w14:paraId="7DB6489B" w14:textId="77777777" w:rsidR="00226743" w:rsidRDefault="00226743" w:rsidP="00383C7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Для дітей з паралітичними синдромами до 3-х років життя за шкалою </w:t>
      </w:r>
      <w:r w:rsidRPr="005841AB">
        <w:rPr>
          <w:rFonts w:ascii="Times New Roman" w:hAnsi="Times New Roman"/>
          <w:sz w:val="28"/>
          <w:szCs w:val="28"/>
          <w:lang w:val="uk-UA"/>
        </w:rPr>
        <w:t>NCCPC-R</w:t>
      </w:r>
      <w:r>
        <w:rPr>
          <w:rFonts w:ascii="Times New Roman" w:hAnsi="Times New Roman"/>
          <w:sz w:val="28"/>
          <w:szCs w:val="28"/>
          <w:lang w:val="uk-UA"/>
        </w:rPr>
        <w:t xml:space="preserve"> притаманні наступні клінічні ознаки: спастичний (85,0 %), менш активні (80,0 %), стогін/ниття (75,0 %), пошук комфорту (75,0 %), деформація рота (60,0 %), не співпрацює (55,0 %), труднощі з відволіканням (55,0 %), тремтіння (55,0 %), зміна кольору/блідість шкірних покривів(55,0 %), менше </w:t>
      </w:r>
      <w:r>
        <w:rPr>
          <w:rFonts w:ascii="Times New Roman" w:hAnsi="Times New Roman"/>
          <w:sz w:val="28"/>
          <w:szCs w:val="28"/>
          <w:lang w:val="uk-UA"/>
        </w:rPr>
        <w:lastRenderedPageBreak/>
        <w:t>взаємодіє з іншими (50,0 %), зміна погляду (50,0 %), стиснення зубів (50,0 %), потовиділення (50,0 %).</w:t>
      </w:r>
    </w:p>
    <w:p w14:paraId="550C5493" w14:textId="7BD35027" w:rsidR="00226743" w:rsidRDefault="00383C73" w:rsidP="00383C7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Доведено результатами</w:t>
      </w:r>
      <w:r w:rsidR="00226743">
        <w:rPr>
          <w:rFonts w:ascii="Times New Roman" w:hAnsi="Times New Roman"/>
          <w:sz w:val="28"/>
          <w:szCs w:val="28"/>
          <w:lang w:val="uk-UA"/>
        </w:rPr>
        <w:t xml:space="preserve"> </w:t>
      </w:r>
      <w:r w:rsidR="00226743">
        <w:rPr>
          <w:rFonts w:ascii="Times New Roman" w:hAnsi="Times New Roman"/>
          <w:sz w:val="28"/>
          <w:szCs w:val="28"/>
          <w:lang w:val="en-US"/>
        </w:rPr>
        <w:t>ROC</w:t>
      </w:r>
      <w:r w:rsidR="00226743">
        <w:rPr>
          <w:rFonts w:ascii="Times New Roman" w:hAnsi="Times New Roman"/>
          <w:sz w:val="28"/>
          <w:szCs w:val="28"/>
          <w:lang w:val="uk-UA"/>
        </w:rPr>
        <w:t xml:space="preserve">-аналізу, що шкалу </w:t>
      </w:r>
      <w:r w:rsidRPr="00EE65AE">
        <w:rPr>
          <w:rFonts w:ascii="Times New Roman" w:hAnsi="Times New Roman"/>
          <w:sz w:val="28"/>
          <w:szCs w:val="28"/>
          <w:lang w:val="uk-UA"/>
        </w:rPr>
        <w:t>r-FLACC</w:t>
      </w:r>
      <w:r>
        <w:rPr>
          <w:rFonts w:ascii="Times New Roman" w:hAnsi="Times New Roman"/>
          <w:sz w:val="28"/>
          <w:szCs w:val="28"/>
          <w:lang w:val="uk-UA"/>
        </w:rPr>
        <w:t xml:space="preserve"> </w:t>
      </w:r>
      <w:r w:rsidR="00226743">
        <w:rPr>
          <w:rFonts w:ascii="Times New Roman" w:hAnsi="Times New Roman"/>
          <w:sz w:val="28"/>
          <w:szCs w:val="28"/>
          <w:lang w:val="uk-UA"/>
        </w:rPr>
        <w:t xml:space="preserve">можна використовувати для будь-якого віку у дітей з паралітичними синдромами так, як </w:t>
      </w:r>
      <w:r w:rsidR="00226743" w:rsidRPr="00EE65AE">
        <w:rPr>
          <w:rFonts w:ascii="Times New Roman" w:hAnsi="Times New Roman"/>
          <w:sz w:val="28"/>
          <w:szCs w:val="28"/>
          <w:lang w:val="uk-UA"/>
        </w:rPr>
        <w:t>чутливість 68,4 %, специфічність 100,0 %</w:t>
      </w:r>
      <w:r w:rsidR="00226743">
        <w:rPr>
          <w:rFonts w:ascii="Times New Roman" w:hAnsi="Times New Roman"/>
          <w:sz w:val="28"/>
          <w:szCs w:val="28"/>
          <w:lang w:val="uk-UA"/>
        </w:rPr>
        <w:t>, однак при використанні для діагностики тяжкого ступеню хронічного болю потрібно</w:t>
      </w:r>
      <w:r w:rsidR="00226743" w:rsidRPr="00EE65AE">
        <w:t xml:space="preserve"> </w:t>
      </w:r>
      <w:r w:rsidR="00226743" w:rsidRPr="00EE65AE">
        <w:rPr>
          <w:rFonts w:ascii="Times New Roman" w:hAnsi="Times New Roman"/>
          <w:sz w:val="28"/>
          <w:szCs w:val="28"/>
          <w:lang w:val="uk-UA"/>
        </w:rPr>
        <w:t>проводити повторне оцінювання саме тяжкого ступеню болю за шкалою NCCPC-R</w:t>
      </w:r>
      <w:r w:rsidR="00226743">
        <w:rPr>
          <w:rFonts w:ascii="Times New Roman" w:hAnsi="Times New Roman"/>
          <w:sz w:val="28"/>
          <w:szCs w:val="28"/>
          <w:lang w:val="uk-UA"/>
        </w:rPr>
        <w:t>.</w:t>
      </w:r>
    </w:p>
    <w:p w14:paraId="55156564" w14:textId="1B1F41C8" w:rsidR="00226743" w:rsidRDefault="00383C73" w:rsidP="00383C7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Було встановлено п</w:t>
      </w:r>
      <w:r w:rsidR="00226743">
        <w:rPr>
          <w:rFonts w:ascii="Times New Roman" w:hAnsi="Times New Roman"/>
          <w:sz w:val="28"/>
          <w:szCs w:val="28"/>
          <w:lang w:val="uk-UA"/>
        </w:rPr>
        <w:t>ереваг</w:t>
      </w:r>
      <w:r>
        <w:rPr>
          <w:rFonts w:ascii="Times New Roman" w:hAnsi="Times New Roman"/>
          <w:sz w:val="28"/>
          <w:szCs w:val="28"/>
          <w:lang w:val="uk-UA"/>
        </w:rPr>
        <w:t>у при</w:t>
      </w:r>
      <w:r w:rsidR="00226743">
        <w:rPr>
          <w:rFonts w:ascii="Times New Roman" w:hAnsi="Times New Roman"/>
          <w:sz w:val="28"/>
          <w:szCs w:val="28"/>
          <w:lang w:val="uk-UA"/>
        </w:rPr>
        <w:t xml:space="preserve"> використання шкали </w:t>
      </w:r>
      <w:r w:rsidR="00226743" w:rsidRPr="005841AB">
        <w:rPr>
          <w:rFonts w:ascii="Times New Roman" w:hAnsi="Times New Roman"/>
          <w:sz w:val="28"/>
          <w:szCs w:val="28"/>
          <w:lang w:val="uk-UA"/>
        </w:rPr>
        <w:t>NCCPC-R</w:t>
      </w:r>
      <w:r w:rsidR="00226743">
        <w:rPr>
          <w:rFonts w:ascii="Times New Roman" w:hAnsi="Times New Roman"/>
          <w:sz w:val="28"/>
          <w:szCs w:val="28"/>
          <w:lang w:val="uk-UA"/>
        </w:rPr>
        <w:t xml:space="preserve"> у дітей з паралітичними синдромами </w:t>
      </w:r>
      <w:r>
        <w:rPr>
          <w:rFonts w:ascii="Times New Roman" w:hAnsi="Times New Roman"/>
          <w:sz w:val="28"/>
          <w:szCs w:val="28"/>
          <w:lang w:val="uk-UA"/>
        </w:rPr>
        <w:t>це</w:t>
      </w:r>
      <w:r w:rsidR="00226743">
        <w:rPr>
          <w:rFonts w:ascii="Times New Roman" w:hAnsi="Times New Roman"/>
          <w:sz w:val="28"/>
          <w:szCs w:val="28"/>
          <w:lang w:val="uk-UA"/>
        </w:rPr>
        <w:t xml:space="preserve"> те, що дана шкала включає більше клінічних ознак ніж шкала </w:t>
      </w:r>
      <w:r w:rsidR="00226743" w:rsidRPr="00502BD2">
        <w:rPr>
          <w:rFonts w:ascii="Times New Roman" w:hAnsi="Times New Roman"/>
          <w:sz w:val="28"/>
          <w:szCs w:val="28"/>
          <w:lang w:val="uk-UA"/>
        </w:rPr>
        <w:t>r-FLACC</w:t>
      </w:r>
      <w:r w:rsidR="00226743">
        <w:rPr>
          <w:rFonts w:ascii="Times New Roman" w:hAnsi="Times New Roman"/>
          <w:sz w:val="28"/>
          <w:szCs w:val="28"/>
          <w:lang w:val="uk-UA"/>
        </w:rPr>
        <w:t>, з специфічністю та чутливістю (100,0 %) у дітей до 3-х років та специфічністю та чутливістю (100,0 %) у дітей старше 3-х років життя.</w:t>
      </w:r>
    </w:p>
    <w:p w14:paraId="7774BD37" w14:textId="1EBC134F" w:rsidR="00226743" w:rsidRDefault="00101283" w:rsidP="00383C73">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Був встановлений н</w:t>
      </w:r>
      <w:r w:rsidR="00226743">
        <w:rPr>
          <w:rFonts w:ascii="Times New Roman" w:hAnsi="Times New Roman"/>
          <w:sz w:val="28"/>
          <w:szCs w:val="28"/>
          <w:lang w:val="uk-UA"/>
        </w:rPr>
        <w:t>едолік</w:t>
      </w:r>
      <w:r>
        <w:rPr>
          <w:rFonts w:ascii="Times New Roman" w:hAnsi="Times New Roman"/>
          <w:sz w:val="28"/>
          <w:szCs w:val="28"/>
          <w:lang w:val="uk-UA"/>
        </w:rPr>
        <w:t xml:space="preserve"> при</w:t>
      </w:r>
      <w:r w:rsidR="00226743">
        <w:rPr>
          <w:rFonts w:ascii="Times New Roman" w:hAnsi="Times New Roman"/>
          <w:sz w:val="28"/>
          <w:szCs w:val="28"/>
          <w:lang w:val="uk-UA"/>
        </w:rPr>
        <w:t xml:space="preserve"> використання шкали</w:t>
      </w:r>
      <w:r w:rsidR="00226743" w:rsidRPr="00860F5A">
        <w:rPr>
          <w:rFonts w:ascii="Times New Roman" w:hAnsi="Times New Roman"/>
          <w:sz w:val="28"/>
          <w:szCs w:val="28"/>
          <w:lang w:val="uk-UA"/>
        </w:rPr>
        <w:t xml:space="preserve"> </w:t>
      </w:r>
      <w:r w:rsidR="00226743" w:rsidRPr="005841AB">
        <w:rPr>
          <w:rFonts w:ascii="Times New Roman" w:hAnsi="Times New Roman"/>
          <w:sz w:val="28"/>
          <w:szCs w:val="28"/>
          <w:lang w:val="uk-UA"/>
        </w:rPr>
        <w:t>NCCPC-R</w:t>
      </w:r>
      <w:r w:rsidR="00226743" w:rsidRPr="00CC0190">
        <w:rPr>
          <w:rFonts w:ascii="Times New Roman" w:hAnsi="Times New Roman"/>
          <w:sz w:val="28"/>
          <w:szCs w:val="28"/>
          <w:lang w:val="uk-UA"/>
        </w:rPr>
        <w:t xml:space="preserve"> </w:t>
      </w:r>
      <w:r w:rsidR="00226743">
        <w:rPr>
          <w:rFonts w:ascii="Times New Roman" w:hAnsi="Times New Roman"/>
          <w:sz w:val="28"/>
          <w:szCs w:val="28"/>
          <w:lang w:val="uk-UA"/>
        </w:rPr>
        <w:t xml:space="preserve">у дітей з паралітичними синдромами </w:t>
      </w:r>
      <w:r>
        <w:rPr>
          <w:rFonts w:ascii="Times New Roman" w:hAnsi="Times New Roman"/>
          <w:sz w:val="28"/>
          <w:szCs w:val="28"/>
          <w:lang w:val="uk-UA"/>
        </w:rPr>
        <w:t>це</w:t>
      </w:r>
      <w:r w:rsidR="00226743">
        <w:rPr>
          <w:rFonts w:ascii="Times New Roman" w:hAnsi="Times New Roman"/>
          <w:sz w:val="28"/>
          <w:szCs w:val="28"/>
          <w:lang w:val="uk-UA"/>
        </w:rPr>
        <w:t xml:space="preserve"> те, що вона діагностує хронічний біль без ранжування на «помірний» та «тяжкий», що не дає змогу лікувати хронічний біль за сходинками запропонованими ВООЗ та те, що дана шкала діагностує хронічний біль на </w:t>
      </w:r>
      <w:r w:rsidR="00226743">
        <w:rPr>
          <w:rFonts w:ascii="Times New Roman" w:hAnsi="Times New Roman"/>
          <w:sz w:val="28"/>
          <w:szCs w:val="28"/>
          <w:lang w:val="en-US"/>
        </w:rPr>
        <w:t>V</w:t>
      </w:r>
      <w:r w:rsidR="00226743">
        <w:rPr>
          <w:rFonts w:ascii="Times New Roman" w:hAnsi="Times New Roman"/>
          <w:sz w:val="28"/>
          <w:szCs w:val="28"/>
          <w:lang w:val="uk-UA"/>
        </w:rPr>
        <w:t xml:space="preserve"> рівні</w:t>
      </w:r>
      <w:r w:rsidR="00226743" w:rsidRPr="00CC0190">
        <w:rPr>
          <w:rFonts w:ascii="Times New Roman" w:hAnsi="Times New Roman"/>
          <w:sz w:val="28"/>
          <w:szCs w:val="28"/>
          <w:lang w:val="uk-UA"/>
        </w:rPr>
        <w:t xml:space="preserve"> </w:t>
      </w:r>
      <w:r w:rsidR="00226743" w:rsidRPr="00084119">
        <w:rPr>
          <w:rFonts w:ascii="Times New Roman" w:hAnsi="Times New Roman"/>
          <w:sz w:val="28"/>
          <w:szCs w:val="28"/>
          <w:lang w:val="uk-UA"/>
        </w:rPr>
        <w:t xml:space="preserve">рухових порушень за </w:t>
      </w:r>
      <w:r w:rsidR="00226743" w:rsidRPr="00084119">
        <w:rPr>
          <w:rFonts w:ascii="Times New Roman" w:hAnsi="Times New Roman"/>
          <w:sz w:val="28"/>
          <w:szCs w:val="28"/>
          <w:lang w:val="en-US"/>
        </w:rPr>
        <w:t>GMFCS</w:t>
      </w:r>
      <w:r w:rsidR="00226743">
        <w:rPr>
          <w:rFonts w:ascii="Times New Roman" w:hAnsi="Times New Roman"/>
          <w:sz w:val="28"/>
          <w:szCs w:val="28"/>
          <w:lang w:val="uk-UA"/>
        </w:rPr>
        <w:t>.</w:t>
      </w:r>
    </w:p>
    <w:p w14:paraId="0B2EA457" w14:textId="4328C1E8" w:rsidR="00226743" w:rsidRDefault="00101283" w:rsidP="00383C73">
      <w:pPr>
        <w:spacing w:after="0" w:line="360" w:lineRule="auto"/>
        <w:ind w:firstLine="357"/>
        <w:jc w:val="both"/>
        <w:rPr>
          <w:rFonts w:ascii="Times New Roman" w:hAnsi="Times New Roman"/>
          <w:sz w:val="28"/>
          <w:szCs w:val="28"/>
          <w:lang w:val="uk-UA"/>
        </w:rPr>
      </w:pPr>
      <w:r>
        <w:rPr>
          <w:rFonts w:ascii="Times New Roman" w:hAnsi="Times New Roman"/>
          <w:sz w:val="28"/>
          <w:szCs w:val="28"/>
          <w:lang w:val="uk-UA"/>
        </w:rPr>
        <w:t>А також в</w:t>
      </w:r>
      <w:r w:rsidR="00226743">
        <w:rPr>
          <w:rFonts w:ascii="Times New Roman" w:hAnsi="Times New Roman"/>
          <w:sz w:val="28"/>
          <w:szCs w:val="28"/>
          <w:lang w:val="uk-UA"/>
        </w:rPr>
        <w:t xml:space="preserve"> умовах відсутності </w:t>
      </w:r>
      <w:proofErr w:type="spellStart"/>
      <w:r w:rsidR="00226743">
        <w:rPr>
          <w:rFonts w:ascii="Times New Roman" w:hAnsi="Times New Roman"/>
          <w:sz w:val="28"/>
          <w:szCs w:val="28"/>
          <w:lang w:val="uk-UA"/>
        </w:rPr>
        <w:t>валідної</w:t>
      </w:r>
      <w:proofErr w:type="spellEnd"/>
      <w:r w:rsidR="00226743">
        <w:rPr>
          <w:rFonts w:ascii="Times New Roman" w:hAnsi="Times New Roman"/>
          <w:sz w:val="28"/>
          <w:szCs w:val="28"/>
          <w:lang w:val="uk-UA"/>
        </w:rPr>
        <w:t xml:space="preserve"> шкали для діагностики хронічного болю у дітей з паралітичними синдромами ми рекомендуємо в будь-якому віці </w:t>
      </w:r>
      <w:r w:rsidR="00704DE2">
        <w:rPr>
          <w:rFonts w:ascii="Times New Roman" w:hAnsi="Times New Roman"/>
          <w:sz w:val="28"/>
          <w:szCs w:val="28"/>
          <w:lang w:val="uk-UA"/>
        </w:rPr>
        <w:t>використовувати</w:t>
      </w:r>
      <w:r w:rsidR="00226743">
        <w:rPr>
          <w:rFonts w:ascii="Times New Roman" w:hAnsi="Times New Roman"/>
          <w:sz w:val="28"/>
          <w:szCs w:val="28"/>
          <w:lang w:val="uk-UA"/>
        </w:rPr>
        <w:t xml:space="preserve"> обидві шкали зі </w:t>
      </w:r>
      <w:r w:rsidR="00704DE2">
        <w:rPr>
          <w:rFonts w:ascii="Times New Roman" w:hAnsi="Times New Roman"/>
          <w:sz w:val="28"/>
          <w:szCs w:val="28"/>
          <w:lang w:val="uk-UA"/>
        </w:rPr>
        <w:t xml:space="preserve">чутливістю </w:t>
      </w:r>
      <w:r w:rsidR="00226743">
        <w:rPr>
          <w:rFonts w:ascii="Times New Roman" w:hAnsi="Times New Roman"/>
          <w:sz w:val="28"/>
          <w:szCs w:val="28"/>
          <w:lang w:val="uk-UA"/>
        </w:rPr>
        <w:t xml:space="preserve">(68,4 %) і </w:t>
      </w:r>
      <w:r w:rsidR="00704DE2">
        <w:rPr>
          <w:rFonts w:ascii="Times New Roman" w:hAnsi="Times New Roman"/>
          <w:sz w:val="28"/>
          <w:szCs w:val="28"/>
          <w:lang w:val="uk-UA"/>
        </w:rPr>
        <w:t xml:space="preserve">специфічністю </w:t>
      </w:r>
      <w:r w:rsidR="00226743">
        <w:rPr>
          <w:rFonts w:ascii="Times New Roman" w:hAnsi="Times New Roman"/>
          <w:sz w:val="28"/>
          <w:szCs w:val="28"/>
          <w:lang w:val="uk-UA"/>
        </w:rPr>
        <w:t xml:space="preserve">(100,0 %) для шкали </w:t>
      </w:r>
      <w:r w:rsidR="00226743" w:rsidRPr="00EE65AE">
        <w:rPr>
          <w:rFonts w:ascii="Times New Roman" w:hAnsi="Times New Roman"/>
          <w:sz w:val="28"/>
          <w:szCs w:val="28"/>
          <w:lang w:val="uk-UA"/>
        </w:rPr>
        <w:t>r-FLACC</w:t>
      </w:r>
      <w:r w:rsidR="00226743">
        <w:rPr>
          <w:rFonts w:ascii="Times New Roman" w:hAnsi="Times New Roman"/>
          <w:sz w:val="28"/>
          <w:szCs w:val="28"/>
          <w:lang w:val="uk-UA"/>
        </w:rPr>
        <w:t xml:space="preserve">, а також </w:t>
      </w:r>
      <w:r w:rsidR="00704DE2">
        <w:rPr>
          <w:rFonts w:ascii="Times New Roman" w:hAnsi="Times New Roman"/>
          <w:sz w:val="28"/>
          <w:szCs w:val="28"/>
          <w:lang w:val="uk-UA"/>
        </w:rPr>
        <w:t xml:space="preserve">чутливістю </w:t>
      </w:r>
      <w:r w:rsidR="00226743">
        <w:rPr>
          <w:rFonts w:ascii="Times New Roman" w:hAnsi="Times New Roman"/>
          <w:sz w:val="28"/>
          <w:szCs w:val="28"/>
          <w:lang w:val="uk-UA"/>
        </w:rPr>
        <w:t xml:space="preserve">(92,1 %) і </w:t>
      </w:r>
      <w:r w:rsidR="00704DE2">
        <w:rPr>
          <w:rFonts w:ascii="Times New Roman" w:hAnsi="Times New Roman"/>
          <w:sz w:val="28"/>
          <w:szCs w:val="28"/>
          <w:lang w:val="uk-UA"/>
        </w:rPr>
        <w:t>специфічністю</w:t>
      </w:r>
      <w:r w:rsidR="00704DE2" w:rsidDel="00704DE2">
        <w:rPr>
          <w:rFonts w:ascii="Times New Roman" w:hAnsi="Times New Roman"/>
          <w:sz w:val="28"/>
          <w:szCs w:val="28"/>
          <w:lang w:val="uk-UA"/>
        </w:rPr>
        <w:t xml:space="preserve"> </w:t>
      </w:r>
      <w:r w:rsidR="00226743">
        <w:rPr>
          <w:rFonts w:ascii="Times New Roman" w:hAnsi="Times New Roman"/>
          <w:sz w:val="28"/>
          <w:szCs w:val="28"/>
          <w:lang w:val="uk-UA"/>
        </w:rPr>
        <w:t xml:space="preserve">(100,0 %) для </w:t>
      </w:r>
      <w:r w:rsidR="00226743" w:rsidRPr="005841AB">
        <w:rPr>
          <w:rFonts w:ascii="Times New Roman" w:hAnsi="Times New Roman"/>
          <w:sz w:val="28"/>
          <w:szCs w:val="28"/>
          <w:lang w:val="uk-UA"/>
        </w:rPr>
        <w:t>шкали NCCPC-R</w:t>
      </w:r>
      <w:r w:rsidR="00226743">
        <w:rPr>
          <w:rFonts w:ascii="Times New Roman" w:hAnsi="Times New Roman"/>
          <w:sz w:val="28"/>
          <w:szCs w:val="28"/>
          <w:lang w:val="uk-UA"/>
        </w:rPr>
        <w:t>.</w:t>
      </w:r>
    </w:p>
    <w:p w14:paraId="1D3FB960" w14:textId="77777777" w:rsidR="0049339F" w:rsidRPr="0049339F" w:rsidRDefault="0049339F" w:rsidP="002B2699">
      <w:pPr>
        <w:spacing w:after="0" w:line="360" w:lineRule="auto"/>
        <w:ind w:firstLine="357"/>
        <w:jc w:val="both"/>
        <w:rPr>
          <w:rFonts w:ascii="Times New Roman" w:hAnsi="Times New Roman"/>
          <w:sz w:val="28"/>
          <w:szCs w:val="28"/>
          <w:lang w:val="uk-UA"/>
        </w:rPr>
      </w:pPr>
      <w:r w:rsidRPr="0049339F">
        <w:rPr>
          <w:rFonts w:ascii="Times New Roman" w:hAnsi="Times New Roman"/>
          <w:sz w:val="28"/>
          <w:szCs w:val="28"/>
          <w:lang w:val="uk-UA"/>
        </w:rPr>
        <w:t>Під час проведення аналізу оригінального опитувальника для батьків дітей з паралітичними синдромами було виявлено, що за суб’єктивним оцінюванням батьками хронічний біль спостерігався у 53 (82,8 %) дітей, за шкалою r-FLACC – 25 (39,0 %) дітей, а за шкалою NCCPC-R – 30 (46,8 %), тобто схильні переоцінювати наявність хронічного болю у власних дітей - 18 (28,1 %) батьків вважали, що їхні діти відчувають біль, хоча за об’єктивним оцінюванням хронічного болю вони не мали.</w:t>
      </w:r>
    </w:p>
    <w:p w14:paraId="30B74788" w14:textId="77777777" w:rsidR="0049339F" w:rsidRPr="0049339F" w:rsidRDefault="0049339F" w:rsidP="002B2699">
      <w:pPr>
        <w:spacing w:after="0" w:line="360" w:lineRule="auto"/>
        <w:ind w:firstLine="357"/>
        <w:jc w:val="both"/>
        <w:rPr>
          <w:rFonts w:ascii="Times New Roman" w:hAnsi="Times New Roman"/>
          <w:sz w:val="28"/>
          <w:szCs w:val="28"/>
          <w:lang w:val="uk-UA"/>
        </w:rPr>
      </w:pPr>
      <w:r w:rsidRPr="0049339F">
        <w:rPr>
          <w:rFonts w:ascii="Times New Roman" w:hAnsi="Times New Roman"/>
          <w:sz w:val="28"/>
          <w:szCs w:val="28"/>
          <w:lang w:val="uk-UA"/>
        </w:rPr>
        <w:t xml:space="preserve">За баченням батьків емоційний стан дітей характеризувався відсутністю самостійного заспокоєння у 47 (74,6 %) дітей з паралітичними синдромами, при </w:t>
      </w:r>
      <w:r w:rsidRPr="0049339F">
        <w:rPr>
          <w:rFonts w:ascii="Times New Roman" w:hAnsi="Times New Roman"/>
          <w:sz w:val="28"/>
          <w:szCs w:val="28"/>
          <w:lang w:val="uk-UA"/>
        </w:rPr>
        <w:lastRenderedPageBreak/>
        <w:t>чому складності заспокоєння відбувалося у кожної третьої дитини (28,9 %), хто відчував хронічний біль, р=0,0039, здатність до заспокоєння притаманне дітям без болю (RR = 3,9; 95 % ДI 1,7 - 13,0; р=0,0259).</w:t>
      </w:r>
    </w:p>
    <w:p w14:paraId="023FF3F8" w14:textId="77777777" w:rsidR="0049339F" w:rsidRPr="0049339F" w:rsidRDefault="0049339F" w:rsidP="002B2699">
      <w:pPr>
        <w:spacing w:after="0" w:line="360" w:lineRule="auto"/>
        <w:ind w:firstLine="357"/>
        <w:jc w:val="both"/>
        <w:rPr>
          <w:rFonts w:ascii="Times New Roman" w:hAnsi="Times New Roman"/>
          <w:sz w:val="28"/>
          <w:szCs w:val="28"/>
          <w:lang w:val="uk-UA"/>
        </w:rPr>
      </w:pPr>
      <w:r w:rsidRPr="0049339F">
        <w:rPr>
          <w:rFonts w:ascii="Times New Roman" w:hAnsi="Times New Roman"/>
          <w:sz w:val="28"/>
          <w:szCs w:val="28"/>
          <w:lang w:val="uk-UA"/>
        </w:rPr>
        <w:t>За думкою батьків лише 6 (9,4 %) дітей з паралітичними синдромами покращили загальний стан після реабілітації.</w:t>
      </w:r>
      <w:r w:rsidRPr="0049339F">
        <w:rPr>
          <w:rFonts w:ascii="Times New Roman" w:hAnsi="Times New Roman"/>
          <w:sz w:val="28"/>
          <w:szCs w:val="28"/>
        </w:rPr>
        <w:t xml:space="preserve"> </w:t>
      </w:r>
      <w:r w:rsidRPr="0049339F">
        <w:rPr>
          <w:rFonts w:ascii="Times New Roman" w:hAnsi="Times New Roman"/>
          <w:sz w:val="28"/>
          <w:szCs w:val="28"/>
          <w:lang w:val="uk-UA"/>
        </w:rPr>
        <w:t>Не виконують рекомендації фізичного терапевта вдома 20 (52,6 %) батьків дітей з хронічним болем та 5 (19, 2 %) батьків дітей без болю (RR = 2,7; 95% ДІ 1,1 – 6,3; р=0,0193). Визначено, що 21 (55,2 %) батьків дітей з хронічним болем не турбуються про стан їхніх дітей (RR = 2,3; 95% ДІ 1,1 – 5,1; р=0,0239), що свідчить на користь емоційного вигорання та смиренності.</w:t>
      </w:r>
    </w:p>
    <w:p w14:paraId="279A0A05" w14:textId="77777777" w:rsidR="0049339F" w:rsidRPr="0049339F" w:rsidRDefault="0049339F" w:rsidP="002B2699">
      <w:pPr>
        <w:spacing w:after="0" w:line="360" w:lineRule="auto"/>
        <w:ind w:firstLine="357"/>
        <w:jc w:val="both"/>
        <w:rPr>
          <w:rFonts w:ascii="Times New Roman" w:hAnsi="Times New Roman"/>
          <w:sz w:val="28"/>
          <w:szCs w:val="28"/>
          <w:lang w:val="uk-UA"/>
        </w:rPr>
      </w:pPr>
      <w:r w:rsidRPr="0049339F">
        <w:rPr>
          <w:rFonts w:ascii="Times New Roman" w:hAnsi="Times New Roman"/>
          <w:sz w:val="28"/>
          <w:szCs w:val="28"/>
          <w:lang w:val="uk-UA"/>
        </w:rPr>
        <w:t>Визначено змінений психоемоційний стан батьків дітей з паралітичними синдромами. Якщо у дитини є хронічний біль, то у батьків: «Стурбованість лікуванням дитини» підвищується в два рази (RR = 2,1; р=0,0024), «</w:t>
      </w:r>
      <w:proofErr w:type="spellStart"/>
      <w:r w:rsidRPr="0049339F">
        <w:rPr>
          <w:rFonts w:ascii="Times New Roman" w:hAnsi="Times New Roman"/>
          <w:sz w:val="28"/>
          <w:szCs w:val="28"/>
          <w:lang w:val="uk-UA"/>
        </w:rPr>
        <w:t>Гіперопікуванням</w:t>
      </w:r>
      <w:proofErr w:type="spellEnd"/>
      <w:r w:rsidRPr="0049339F">
        <w:rPr>
          <w:rFonts w:ascii="Times New Roman" w:hAnsi="Times New Roman"/>
          <w:sz w:val="28"/>
          <w:szCs w:val="28"/>
          <w:lang w:val="uk-UA"/>
        </w:rPr>
        <w:t xml:space="preserve"> дитини» - в два рази (RR = 1,9; р=0,0094), «Нестерпністю спостерігати за стражданням дитини» - в півтора рази (RR = 1,6; р=0,0017), а також підвищується в півтора рази «Засмученість та сердитість коли дитина кричить» (RR = 1,5; р=0,0122), «Внутрішня напруженість» (RR = 1,5; р=0,0029), «Безсоння» (RR = 1,5; р=0,0215), «Неможливість дитиною вести нормальний образ життя» (RR = 1,5; р=0,0035), «Пошук співчуття або розуміння» (RR = 1,5; р=0,0446), «Внутрішній неспокій, відчуття можливої біди» (RR = 1,5; р=0,0074).</w:t>
      </w:r>
    </w:p>
    <w:p w14:paraId="5B7F385B" w14:textId="77777777" w:rsidR="0049339F" w:rsidRPr="0049339F" w:rsidRDefault="0049339F" w:rsidP="002B2699">
      <w:pPr>
        <w:spacing w:after="0" w:line="360" w:lineRule="auto"/>
        <w:ind w:firstLine="357"/>
        <w:jc w:val="both"/>
        <w:rPr>
          <w:rFonts w:ascii="Times New Roman" w:hAnsi="Times New Roman"/>
          <w:sz w:val="28"/>
          <w:szCs w:val="28"/>
          <w:lang w:val="uk-UA"/>
        </w:rPr>
      </w:pPr>
      <w:r w:rsidRPr="0049339F">
        <w:rPr>
          <w:rFonts w:ascii="Times New Roman" w:hAnsi="Times New Roman"/>
          <w:sz w:val="28"/>
          <w:szCs w:val="28"/>
          <w:lang w:val="uk-UA"/>
        </w:rPr>
        <w:t>Після отримання реабілітаційних заходів визначено покращення психоемоційного стану батьків дітей з паралітичними синдромами: «Нестерпно спостерігати за станом дитини» зменшилось на 31,3 % (р=0,0012); «Почуття внутрішнього неспокою» зменшилось на 24,5 % (р=0,0125); «Погано засинаю через стан дитини» зменшилось на 20,6 % (р=0,0109); «Внутрішня напруженість» зменшилось на 19,6 % (р=0,0269); «Безсонні ночі через стан дитини» зменшилось на 18,6% (р=0,0401).</w:t>
      </w:r>
    </w:p>
    <w:p w14:paraId="4C216D10" w14:textId="15C6D74D" w:rsidR="00CF7384" w:rsidRPr="009A3494" w:rsidRDefault="0049339F" w:rsidP="00CF7384">
      <w:pPr>
        <w:spacing w:after="0" w:line="360" w:lineRule="auto"/>
        <w:ind w:firstLine="357"/>
        <w:jc w:val="both"/>
        <w:rPr>
          <w:rFonts w:ascii="Times New Roman" w:hAnsi="Times New Roman"/>
          <w:sz w:val="28"/>
          <w:szCs w:val="28"/>
          <w:lang w:val="uk-UA" w:eastAsia="ru-RU"/>
        </w:rPr>
      </w:pPr>
      <w:r w:rsidRPr="0049339F">
        <w:rPr>
          <w:rFonts w:ascii="Times New Roman" w:hAnsi="Times New Roman"/>
          <w:sz w:val="28"/>
          <w:szCs w:val="28"/>
          <w:lang w:val="uk-UA"/>
        </w:rPr>
        <w:t xml:space="preserve">Доведено за результатами ROC-аналізу, що для діагностики хронічного болю у дітей вікової категорії 0 – 2 роки та таких, що мають паралітичні синдромами, </w:t>
      </w:r>
      <w:r w:rsidR="00CF7384">
        <w:rPr>
          <w:rFonts w:ascii="Times New Roman" w:hAnsi="Times New Roman"/>
          <w:sz w:val="28"/>
          <w:szCs w:val="28"/>
          <w:lang w:val="uk-UA" w:eastAsia="ru-RU"/>
        </w:rPr>
        <w:t>можна використовувати визначення добового рівня вільного кортизолу</w:t>
      </w:r>
      <w:r w:rsidR="00EB59CD">
        <w:rPr>
          <w:rFonts w:ascii="Times New Roman" w:hAnsi="Times New Roman"/>
          <w:sz w:val="28"/>
          <w:szCs w:val="28"/>
          <w:lang w:val="uk-UA" w:eastAsia="ru-RU"/>
        </w:rPr>
        <w:t xml:space="preserve"> в сечі</w:t>
      </w:r>
      <w:r w:rsidR="00CF7384">
        <w:rPr>
          <w:rFonts w:ascii="Times New Roman" w:hAnsi="Times New Roman"/>
          <w:sz w:val="28"/>
          <w:szCs w:val="28"/>
          <w:lang w:val="uk-UA" w:eastAsia="ru-RU"/>
        </w:rPr>
        <w:t xml:space="preserve"> при </w:t>
      </w:r>
      <w:r w:rsidR="00CF7384">
        <w:rPr>
          <w:rFonts w:ascii="Times New Roman" w:hAnsi="Times New Roman"/>
          <w:sz w:val="28"/>
          <w:szCs w:val="28"/>
          <w:lang w:val="uk-UA" w:eastAsia="ru-RU"/>
        </w:rPr>
        <w:lastRenderedPageBreak/>
        <w:t xml:space="preserve">значеннях </w:t>
      </w:r>
      <w:r w:rsidR="00CF7384">
        <w:rPr>
          <w:rFonts w:ascii="Times New Roman" w:hAnsi="Times New Roman"/>
          <w:sz w:val="28"/>
          <w:szCs w:val="28"/>
          <w:lang w:val="uk-UA"/>
        </w:rPr>
        <w:t xml:space="preserve">&gt;5,32 </w:t>
      </w:r>
      <w:proofErr w:type="spellStart"/>
      <w:r w:rsidR="00CF7384">
        <w:rPr>
          <w:rFonts w:ascii="Times New Roman" w:hAnsi="Times New Roman"/>
          <w:sz w:val="28"/>
          <w:szCs w:val="28"/>
          <w:lang w:val="uk-UA"/>
        </w:rPr>
        <w:t>мкг</w:t>
      </w:r>
      <w:proofErr w:type="spellEnd"/>
      <w:r w:rsidR="00CF7384">
        <w:rPr>
          <w:rFonts w:ascii="Times New Roman" w:hAnsi="Times New Roman"/>
          <w:sz w:val="28"/>
          <w:szCs w:val="28"/>
          <w:lang w:val="uk-UA"/>
        </w:rPr>
        <w:t>/24 години (</w:t>
      </w:r>
      <w:r w:rsidR="00CF7384" w:rsidRPr="002569A1">
        <w:rPr>
          <w:rFonts w:ascii="Times New Roman" w:hAnsi="Times New Roman"/>
          <w:sz w:val="28"/>
          <w:szCs w:val="28"/>
          <w:lang w:val="uk-UA"/>
        </w:rPr>
        <w:t>чутливіст</w:t>
      </w:r>
      <w:r w:rsidR="00CF7384">
        <w:rPr>
          <w:rFonts w:ascii="Times New Roman" w:hAnsi="Times New Roman"/>
          <w:sz w:val="28"/>
          <w:szCs w:val="28"/>
          <w:lang w:val="uk-UA"/>
        </w:rPr>
        <w:t>ь</w:t>
      </w:r>
      <w:r w:rsidR="00CF7384" w:rsidRPr="002569A1">
        <w:rPr>
          <w:rFonts w:ascii="Times New Roman" w:hAnsi="Times New Roman"/>
          <w:sz w:val="28"/>
          <w:szCs w:val="28"/>
          <w:lang w:val="uk-UA"/>
        </w:rPr>
        <w:t xml:space="preserve"> </w:t>
      </w:r>
      <w:r w:rsidR="00CF7384">
        <w:rPr>
          <w:rFonts w:ascii="Times New Roman" w:hAnsi="Times New Roman"/>
          <w:sz w:val="28"/>
          <w:szCs w:val="28"/>
          <w:lang w:val="uk-UA"/>
        </w:rPr>
        <w:t>8</w:t>
      </w:r>
      <w:r w:rsidR="007E07E8">
        <w:rPr>
          <w:rFonts w:ascii="Times New Roman" w:hAnsi="Times New Roman"/>
          <w:sz w:val="28"/>
          <w:szCs w:val="28"/>
          <w:lang w:val="uk-UA"/>
        </w:rPr>
        <w:t>7</w:t>
      </w:r>
      <w:r w:rsidR="00CF7384" w:rsidRPr="002569A1">
        <w:rPr>
          <w:rFonts w:ascii="Times New Roman" w:hAnsi="Times New Roman"/>
          <w:sz w:val="28"/>
          <w:szCs w:val="28"/>
          <w:lang w:val="uk-UA"/>
        </w:rPr>
        <w:t>,</w:t>
      </w:r>
      <w:r w:rsidR="007E07E8">
        <w:rPr>
          <w:rFonts w:ascii="Times New Roman" w:hAnsi="Times New Roman"/>
          <w:sz w:val="28"/>
          <w:szCs w:val="28"/>
          <w:lang w:val="uk-UA"/>
        </w:rPr>
        <w:t>5</w:t>
      </w:r>
      <w:r w:rsidR="00CF7384" w:rsidRPr="002569A1">
        <w:rPr>
          <w:rFonts w:ascii="Times New Roman" w:hAnsi="Times New Roman"/>
          <w:sz w:val="28"/>
          <w:szCs w:val="28"/>
          <w:lang w:val="uk-UA"/>
        </w:rPr>
        <w:t xml:space="preserve"> %, специфічніст</w:t>
      </w:r>
      <w:r w:rsidR="00CF7384">
        <w:rPr>
          <w:rFonts w:ascii="Times New Roman" w:hAnsi="Times New Roman"/>
          <w:sz w:val="28"/>
          <w:szCs w:val="28"/>
          <w:lang w:val="uk-UA"/>
        </w:rPr>
        <w:t>ь</w:t>
      </w:r>
      <w:r w:rsidR="00CF7384" w:rsidRPr="002569A1">
        <w:rPr>
          <w:rFonts w:ascii="Times New Roman" w:hAnsi="Times New Roman"/>
          <w:sz w:val="28"/>
          <w:szCs w:val="28"/>
          <w:lang w:val="uk-UA"/>
        </w:rPr>
        <w:t xml:space="preserve"> 100,0 %</w:t>
      </w:r>
      <w:r w:rsidR="00CF7384">
        <w:rPr>
          <w:rFonts w:ascii="Times New Roman" w:hAnsi="Times New Roman"/>
          <w:sz w:val="28"/>
          <w:szCs w:val="28"/>
          <w:lang w:val="uk-UA"/>
        </w:rPr>
        <w:t xml:space="preserve">, </w:t>
      </w:r>
      <w:r w:rsidR="00CF7384" w:rsidRPr="00046E90">
        <w:rPr>
          <w:rFonts w:ascii="Times New Roman" w:hAnsi="Times New Roman"/>
          <w:sz w:val="28"/>
          <w:szCs w:val="28"/>
          <w:lang w:val="uk-UA"/>
        </w:rPr>
        <w:t>р&lt;0,0001).</w:t>
      </w:r>
    </w:p>
    <w:p w14:paraId="22D34B5D" w14:textId="0547372B" w:rsidR="00CF7384" w:rsidRPr="00727518" w:rsidRDefault="00046E90" w:rsidP="00CF7384">
      <w:pPr>
        <w:spacing w:after="0" w:line="360" w:lineRule="auto"/>
        <w:ind w:firstLine="357"/>
        <w:jc w:val="both"/>
        <w:rPr>
          <w:rFonts w:ascii="Times New Roman" w:hAnsi="Times New Roman"/>
          <w:sz w:val="28"/>
          <w:szCs w:val="28"/>
          <w:lang w:val="uk-UA" w:eastAsia="ru-RU"/>
        </w:rPr>
      </w:pPr>
      <w:r w:rsidRPr="0049339F">
        <w:rPr>
          <w:rFonts w:ascii="Times New Roman" w:hAnsi="Times New Roman"/>
          <w:sz w:val="28"/>
          <w:szCs w:val="28"/>
          <w:lang w:val="uk-UA"/>
        </w:rPr>
        <w:t>Доведено за результатами ROC-аналізу, що для діагностики</w:t>
      </w:r>
      <w:r>
        <w:rPr>
          <w:rFonts w:ascii="Times New Roman" w:hAnsi="Times New Roman"/>
          <w:sz w:val="28"/>
          <w:szCs w:val="28"/>
          <w:lang w:val="uk-UA" w:eastAsia="ru-RU"/>
        </w:rPr>
        <w:t xml:space="preserve"> </w:t>
      </w:r>
      <w:r w:rsidR="00CF7384">
        <w:rPr>
          <w:rFonts w:ascii="Times New Roman" w:hAnsi="Times New Roman"/>
          <w:sz w:val="28"/>
          <w:szCs w:val="28"/>
          <w:lang w:val="uk-UA" w:eastAsia="ru-RU"/>
        </w:rPr>
        <w:t xml:space="preserve">хронічного болю у дітей з паралітичними синдромами вікової групи </w:t>
      </w:r>
      <w:r w:rsidR="006C7FC7">
        <w:rPr>
          <w:rFonts w:ascii="Times New Roman" w:hAnsi="Times New Roman"/>
          <w:sz w:val="28"/>
          <w:szCs w:val="28"/>
          <w:lang w:val="uk-UA"/>
        </w:rPr>
        <w:t>понад</w:t>
      </w:r>
      <w:r w:rsidR="00CF7384">
        <w:rPr>
          <w:rFonts w:ascii="Times New Roman" w:hAnsi="Times New Roman"/>
          <w:sz w:val="28"/>
          <w:szCs w:val="28"/>
          <w:lang w:val="uk-UA"/>
        </w:rPr>
        <w:t xml:space="preserve"> 2 – 8 років не є доцільним</w:t>
      </w:r>
      <w:r w:rsidRPr="00046E90">
        <w:rPr>
          <w:rFonts w:ascii="Times New Roman" w:hAnsi="Times New Roman"/>
          <w:sz w:val="28"/>
          <w:szCs w:val="28"/>
          <w:lang w:val="uk-UA" w:eastAsia="ru-RU"/>
        </w:rPr>
        <w:t xml:space="preserve"> </w:t>
      </w:r>
      <w:r>
        <w:rPr>
          <w:rFonts w:ascii="Times New Roman" w:hAnsi="Times New Roman"/>
          <w:sz w:val="28"/>
          <w:szCs w:val="28"/>
          <w:lang w:val="uk-UA" w:eastAsia="ru-RU"/>
        </w:rPr>
        <w:t>використовувати визначення добового рівня вільного кортизолу</w:t>
      </w:r>
      <w:r w:rsidR="00EB59CD">
        <w:rPr>
          <w:rFonts w:ascii="Times New Roman" w:hAnsi="Times New Roman"/>
          <w:sz w:val="28"/>
          <w:szCs w:val="28"/>
          <w:lang w:val="uk-UA" w:eastAsia="ru-RU"/>
        </w:rPr>
        <w:t xml:space="preserve"> в сечі</w:t>
      </w:r>
      <w:r w:rsidR="00CF7384">
        <w:rPr>
          <w:rFonts w:ascii="Times New Roman" w:hAnsi="Times New Roman"/>
          <w:sz w:val="28"/>
          <w:szCs w:val="28"/>
          <w:lang w:val="uk-UA"/>
        </w:rPr>
        <w:t>.</w:t>
      </w:r>
    </w:p>
    <w:p w14:paraId="48C8DCF3" w14:textId="6A78B538" w:rsidR="002868CC" w:rsidRDefault="00CF7384" w:rsidP="001D474F">
      <w:pPr>
        <w:spacing w:after="0" w:line="360" w:lineRule="auto"/>
        <w:ind w:firstLine="357"/>
        <w:jc w:val="both"/>
        <w:rPr>
          <w:rFonts w:ascii="Times New Roman" w:hAnsi="Times New Roman"/>
          <w:sz w:val="28"/>
          <w:szCs w:val="28"/>
          <w:lang w:val="uk-UA" w:eastAsia="ru-RU"/>
        </w:rPr>
      </w:pPr>
      <w:r>
        <w:rPr>
          <w:rFonts w:ascii="Times New Roman" w:hAnsi="Times New Roman"/>
          <w:sz w:val="28"/>
          <w:szCs w:val="28"/>
          <w:lang w:val="uk-UA"/>
        </w:rPr>
        <w:t>У дітей з паралітичними синдромами та хронічним болем спостерігається різний функціональний стан надниркових залоз та різні траєкторії добового рівня вільного кортизолу</w:t>
      </w:r>
      <w:r w:rsidR="00EB59CD">
        <w:rPr>
          <w:rFonts w:ascii="Times New Roman" w:hAnsi="Times New Roman"/>
          <w:sz w:val="28"/>
          <w:szCs w:val="28"/>
          <w:lang w:val="uk-UA"/>
        </w:rPr>
        <w:t xml:space="preserve"> в сечі</w:t>
      </w:r>
      <w:r w:rsidR="002868CC">
        <w:rPr>
          <w:rFonts w:ascii="Times New Roman" w:hAnsi="Times New Roman"/>
          <w:sz w:val="28"/>
          <w:szCs w:val="28"/>
          <w:lang w:val="uk-UA"/>
        </w:rPr>
        <w:t xml:space="preserve"> при спостереженні в часовий інтервал 6 - 36 міс.</w:t>
      </w:r>
      <w:r>
        <w:rPr>
          <w:rFonts w:ascii="Times New Roman" w:hAnsi="Times New Roman"/>
          <w:sz w:val="28"/>
          <w:szCs w:val="28"/>
          <w:lang w:val="uk-UA"/>
        </w:rPr>
        <w:t xml:space="preserve"> </w:t>
      </w:r>
      <w:r w:rsidR="002868CC">
        <w:rPr>
          <w:rFonts w:ascii="Times New Roman" w:hAnsi="Times New Roman"/>
          <w:sz w:val="28"/>
          <w:szCs w:val="28"/>
          <w:lang w:val="uk-UA" w:eastAsia="ru-RU"/>
        </w:rPr>
        <w:t xml:space="preserve">У 53,7 % дітей з паралітичними синдромами </w:t>
      </w:r>
      <w:r w:rsidR="00704DE2">
        <w:rPr>
          <w:rFonts w:ascii="Times New Roman" w:hAnsi="Times New Roman"/>
          <w:sz w:val="28"/>
          <w:szCs w:val="28"/>
          <w:lang w:val="uk-UA" w:eastAsia="ru-RU"/>
        </w:rPr>
        <w:t>спостерігалася</w:t>
      </w:r>
      <w:r w:rsidR="002868CC">
        <w:rPr>
          <w:rFonts w:ascii="Times New Roman" w:hAnsi="Times New Roman"/>
          <w:sz w:val="28"/>
          <w:szCs w:val="28"/>
          <w:lang w:val="uk-UA" w:eastAsia="ru-RU"/>
        </w:rPr>
        <w:t xml:space="preserve"> сплощена траєкторія рівня кортизолу, 15,4 </w:t>
      </w:r>
      <w:r w:rsidR="002868CC" w:rsidRPr="00EF5AC6">
        <w:rPr>
          <w:rFonts w:ascii="Times New Roman" w:hAnsi="Times New Roman"/>
          <w:sz w:val="28"/>
          <w:szCs w:val="28"/>
          <w:lang w:val="uk-UA" w:eastAsia="ru-RU"/>
        </w:rPr>
        <w:t>%</w:t>
      </w:r>
      <w:r w:rsidR="002868CC">
        <w:rPr>
          <w:rFonts w:ascii="Times New Roman" w:hAnsi="Times New Roman"/>
          <w:sz w:val="28"/>
          <w:szCs w:val="28"/>
          <w:lang w:val="uk-UA" w:eastAsia="ru-RU"/>
        </w:rPr>
        <w:t xml:space="preserve"> - на тлі високих показників добового рівня вільного кортизолу</w:t>
      </w:r>
      <w:r w:rsidR="00EB59CD">
        <w:rPr>
          <w:rFonts w:ascii="Times New Roman" w:hAnsi="Times New Roman"/>
          <w:sz w:val="28"/>
          <w:szCs w:val="28"/>
          <w:lang w:val="uk-UA" w:eastAsia="ru-RU"/>
        </w:rPr>
        <w:t xml:space="preserve"> в сечі</w:t>
      </w:r>
      <w:r w:rsidR="002868CC">
        <w:rPr>
          <w:rFonts w:ascii="Times New Roman" w:hAnsi="Times New Roman"/>
          <w:sz w:val="28"/>
          <w:szCs w:val="28"/>
          <w:lang w:val="uk-UA" w:eastAsia="ru-RU"/>
        </w:rPr>
        <w:t xml:space="preserve"> швидке їх зменшення, а 30,7 </w:t>
      </w:r>
      <w:r w:rsidR="002868CC" w:rsidRPr="006947D5">
        <w:rPr>
          <w:rFonts w:ascii="Times New Roman" w:hAnsi="Times New Roman"/>
          <w:sz w:val="28"/>
          <w:szCs w:val="28"/>
          <w:lang w:val="uk-UA" w:eastAsia="ru-RU"/>
        </w:rPr>
        <w:t>%</w:t>
      </w:r>
      <w:r w:rsidR="002868CC" w:rsidRPr="00E90589">
        <w:rPr>
          <w:rFonts w:ascii="Times New Roman" w:hAnsi="Times New Roman"/>
          <w:sz w:val="28"/>
          <w:szCs w:val="28"/>
          <w:lang w:val="uk-UA" w:eastAsia="ru-RU"/>
        </w:rPr>
        <w:t xml:space="preserve"> </w:t>
      </w:r>
      <w:r w:rsidR="002868CC">
        <w:rPr>
          <w:rFonts w:ascii="Times New Roman" w:hAnsi="Times New Roman"/>
          <w:sz w:val="28"/>
          <w:szCs w:val="28"/>
          <w:lang w:val="uk-UA" w:eastAsia="ru-RU"/>
        </w:rPr>
        <w:t>продемонстрували з часом збільшення траєкторії добового рівня вільного кортизолу</w:t>
      </w:r>
      <w:r w:rsidR="00EB59CD">
        <w:rPr>
          <w:rFonts w:ascii="Times New Roman" w:hAnsi="Times New Roman"/>
          <w:sz w:val="28"/>
          <w:szCs w:val="28"/>
          <w:lang w:val="uk-UA" w:eastAsia="ru-RU"/>
        </w:rPr>
        <w:t xml:space="preserve"> в сечі</w:t>
      </w:r>
      <w:r w:rsidR="002868CC">
        <w:rPr>
          <w:rFonts w:ascii="Times New Roman" w:hAnsi="Times New Roman"/>
          <w:sz w:val="28"/>
          <w:szCs w:val="28"/>
          <w:lang w:val="uk-UA" w:eastAsia="ru-RU"/>
        </w:rPr>
        <w:t>.</w:t>
      </w:r>
    </w:p>
    <w:p w14:paraId="33CD1DC1" w14:textId="565F85B1" w:rsidR="00814845" w:rsidRPr="00814845" w:rsidRDefault="00814845" w:rsidP="001D474F">
      <w:pPr>
        <w:spacing w:after="0" w:line="360" w:lineRule="auto"/>
        <w:ind w:firstLine="357"/>
        <w:jc w:val="both"/>
        <w:rPr>
          <w:rFonts w:ascii="Times New Roman" w:hAnsi="Times New Roman"/>
          <w:sz w:val="28"/>
          <w:szCs w:val="28"/>
          <w:lang w:val="uk-UA" w:eastAsia="ru-RU"/>
        </w:rPr>
      </w:pPr>
      <w:r w:rsidRPr="00814845">
        <w:rPr>
          <w:rFonts w:ascii="Times New Roman" w:hAnsi="Times New Roman"/>
          <w:sz w:val="28"/>
          <w:szCs w:val="28"/>
          <w:lang w:val="uk-UA"/>
        </w:rPr>
        <w:t xml:space="preserve">Харківський регіон є сприятливою платформою для розвитку паліативної допомоги завдяки потужному освітньому компоненту та науковою базою, завдяки відкриттю в останні роки та функціонуванню </w:t>
      </w:r>
      <w:proofErr w:type="spellStart"/>
      <w:r w:rsidRPr="00814845">
        <w:rPr>
          <w:rFonts w:ascii="Times New Roman" w:hAnsi="Times New Roman"/>
          <w:sz w:val="28"/>
          <w:szCs w:val="28"/>
          <w:lang w:val="uk-UA"/>
        </w:rPr>
        <w:t>хоспісам</w:t>
      </w:r>
      <w:proofErr w:type="spellEnd"/>
      <w:r w:rsidRPr="00814845">
        <w:rPr>
          <w:rFonts w:ascii="Times New Roman" w:hAnsi="Times New Roman"/>
          <w:sz w:val="28"/>
          <w:szCs w:val="28"/>
          <w:lang w:val="uk-UA"/>
        </w:rPr>
        <w:t xml:space="preserve"> для дорослих та дітей, розвиненою фармацевтичною базою, створенням Регіонального клінічного центру медичної реабілітації та паліативної допомоги дітям, активними ЗМІ. </w:t>
      </w:r>
      <w:r w:rsidRPr="00814845">
        <w:rPr>
          <w:rFonts w:ascii="Times New Roman" w:hAnsi="Times New Roman"/>
          <w:sz w:val="28"/>
          <w:szCs w:val="28"/>
          <w:lang w:val="uk-UA" w:eastAsia="ru-RU"/>
        </w:rPr>
        <w:t>Останніми роками деякі базові аспекти паліативної допомоги включено до освітніх програм з підготовці бакалаврів, спеціалістів та магістрів в Харківському національному медичному університеті.</w:t>
      </w:r>
    </w:p>
    <w:p w14:paraId="60A87112" w14:textId="21A883E0" w:rsidR="00814845" w:rsidRPr="00814845" w:rsidRDefault="00814845" w:rsidP="00814845">
      <w:pPr>
        <w:spacing w:after="0" w:line="360" w:lineRule="auto"/>
        <w:ind w:firstLine="357"/>
        <w:jc w:val="both"/>
        <w:rPr>
          <w:rFonts w:ascii="Times New Roman" w:hAnsi="Times New Roman"/>
          <w:sz w:val="28"/>
          <w:szCs w:val="28"/>
          <w:lang w:val="uk-UA" w:eastAsia="ru-RU"/>
        </w:rPr>
      </w:pPr>
      <w:r w:rsidRPr="00814845">
        <w:rPr>
          <w:rFonts w:ascii="Times New Roman" w:hAnsi="Times New Roman"/>
          <w:sz w:val="28"/>
          <w:szCs w:val="28"/>
          <w:lang w:val="uk-UA" w:eastAsia="ru-RU"/>
        </w:rPr>
        <w:t xml:space="preserve">Для розв’язання деяких нагальних проблем </w:t>
      </w:r>
      <w:r w:rsidR="002168C4">
        <w:rPr>
          <w:rFonts w:ascii="Times New Roman" w:hAnsi="Times New Roman"/>
          <w:sz w:val="28"/>
          <w:szCs w:val="28"/>
          <w:lang w:val="uk-UA" w:eastAsia="ru-RU"/>
        </w:rPr>
        <w:t xml:space="preserve">дітей з паралітичними </w:t>
      </w:r>
      <w:proofErr w:type="spellStart"/>
      <w:r w:rsidR="002168C4">
        <w:rPr>
          <w:rFonts w:ascii="Times New Roman" w:hAnsi="Times New Roman"/>
          <w:sz w:val="28"/>
          <w:szCs w:val="28"/>
          <w:lang w:val="uk-UA" w:eastAsia="ru-RU"/>
        </w:rPr>
        <w:t>синдромамами</w:t>
      </w:r>
      <w:proofErr w:type="spellEnd"/>
      <w:r w:rsidR="002168C4">
        <w:rPr>
          <w:rFonts w:ascii="Times New Roman" w:hAnsi="Times New Roman"/>
          <w:sz w:val="28"/>
          <w:szCs w:val="28"/>
          <w:lang w:val="uk-UA" w:eastAsia="ru-RU"/>
        </w:rPr>
        <w:t xml:space="preserve"> варто впроваджувати інновацій</w:t>
      </w:r>
      <w:r w:rsidR="002168C4">
        <w:rPr>
          <w:rFonts w:ascii="Times New Roman" w:hAnsi="Times New Roman"/>
          <w:sz w:val="28"/>
          <w:szCs w:val="28"/>
          <w:lang w:val="uk-UA" w:eastAsia="ru-RU"/>
        </w:rPr>
        <w:tab/>
        <w:t xml:space="preserve">ні елементи на регіональному рівні., наприклад надання </w:t>
      </w:r>
      <w:r w:rsidRPr="00814845">
        <w:rPr>
          <w:rFonts w:ascii="Times New Roman" w:hAnsi="Times New Roman"/>
          <w:sz w:val="28"/>
          <w:szCs w:val="28"/>
          <w:lang w:val="uk-UA" w:eastAsia="ru-RU"/>
        </w:rPr>
        <w:t xml:space="preserve">паліативної допомоги, </w:t>
      </w:r>
      <w:r w:rsidR="002168C4">
        <w:rPr>
          <w:rFonts w:ascii="Times New Roman" w:hAnsi="Times New Roman"/>
          <w:sz w:val="28"/>
          <w:szCs w:val="28"/>
          <w:lang w:val="uk-UA" w:eastAsia="ru-RU"/>
        </w:rPr>
        <w:t xml:space="preserve">яка є </w:t>
      </w:r>
      <w:proofErr w:type="spellStart"/>
      <w:r w:rsidR="002168C4" w:rsidRPr="00417895">
        <w:rPr>
          <w:rFonts w:ascii="Times New Roman" w:hAnsi="Times New Roman"/>
          <w:sz w:val="28"/>
          <w:szCs w:val="28"/>
          <w:lang w:val="uk-UA" w:eastAsia="ru-RU"/>
        </w:rPr>
        <w:t>ноною</w:t>
      </w:r>
      <w:proofErr w:type="spellEnd"/>
      <w:r w:rsidR="002168C4" w:rsidRPr="00417895">
        <w:rPr>
          <w:rFonts w:ascii="Times New Roman" w:hAnsi="Times New Roman"/>
          <w:sz w:val="28"/>
          <w:szCs w:val="28"/>
          <w:lang w:val="uk-UA" w:eastAsia="ru-RU"/>
        </w:rPr>
        <w:t xml:space="preserve"> галуззю</w:t>
      </w:r>
      <w:r w:rsidR="002168C4">
        <w:rPr>
          <w:rFonts w:ascii="Times New Roman" w:hAnsi="Times New Roman"/>
          <w:sz w:val="28"/>
          <w:szCs w:val="28"/>
          <w:lang w:val="uk-UA" w:eastAsia="ru-RU"/>
        </w:rPr>
        <w:t xml:space="preserve"> медицини. Одним з таких кроків стало </w:t>
      </w:r>
      <w:r w:rsidR="002168C4" w:rsidRPr="00814845">
        <w:rPr>
          <w:rFonts w:ascii="Times New Roman" w:hAnsi="Times New Roman"/>
          <w:sz w:val="28"/>
          <w:szCs w:val="28"/>
          <w:lang w:val="uk-UA" w:eastAsia="ru-RU"/>
        </w:rPr>
        <w:t>створен</w:t>
      </w:r>
      <w:r w:rsidR="002168C4">
        <w:rPr>
          <w:rFonts w:ascii="Times New Roman" w:hAnsi="Times New Roman"/>
          <w:sz w:val="28"/>
          <w:szCs w:val="28"/>
          <w:lang w:val="uk-UA" w:eastAsia="ru-RU"/>
        </w:rPr>
        <w:t>ня</w:t>
      </w:r>
      <w:r w:rsidR="002168C4" w:rsidRPr="00814845">
        <w:rPr>
          <w:rFonts w:ascii="Times New Roman" w:hAnsi="Times New Roman"/>
          <w:sz w:val="28"/>
          <w:szCs w:val="28"/>
          <w:lang w:val="uk-UA" w:eastAsia="ru-RU"/>
        </w:rPr>
        <w:t xml:space="preserve"> Центр</w:t>
      </w:r>
      <w:r w:rsidR="002168C4">
        <w:rPr>
          <w:rFonts w:ascii="Times New Roman" w:hAnsi="Times New Roman"/>
          <w:sz w:val="28"/>
          <w:szCs w:val="28"/>
          <w:lang w:val="uk-UA" w:eastAsia="ru-RU"/>
        </w:rPr>
        <w:t>у</w:t>
      </w:r>
      <w:r w:rsidR="002168C4" w:rsidRPr="00814845">
        <w:rPr>
          <w:rFonts w:ascii="Times New Roman" w:hAnsi="Times New Roman"/>
          <w:sz w:val="28"/>
          <w:szCs w:val="28"/>
          <w:lang w:val="uk-UA" w:eastAsia="ru-RU"/>
        </w:rPr>
        <w:t xml:space="preserve"> паліативної медицини </w:t>
      </w:r>
      <w:r w:rsidRPr="00814845">
        <w:rPr>
          <w:rFonts w:ascii="Times New Roman" w:hAnsi="Times New Roman"/>
          <w:sz w:val="28"/>
          <w:szCs w:val="28"/>
          <w:lang w:val="uk-UA" w:eastAsia="ru-RU"/>
        </w:rPr>
        <w:t xml:space="preserve">у Харківському національному медичному університеті </w:t>
      </w:r>
      <w:r w:rsidR="002168C4">
        <w:rPr>
          <w:rFonts w:ascii="Times New Roman" w:hAnsi="Times New Roman"/>
          <w:sz w:val="28"/>
          <w:szCs w:val="28"/>
          <w:lang w:val="uk-UA" w:eastAsia="ru-RU"/>
        </w:rPr>
        <w:t>(листопад</w:t>
      </w:r>
      <w:r w:rsidRPr="00814845">
        <w:rPr>
          <w:rFonts w:ascii="Times New Roman" w:hAnsi="Times New Roman"/>
          <w:sz w:val="28"/>
          <w:szCs w:val="28"/>
          <w:lang w:val="uk-UA" w:eastAsia="ru-RU"/>
        </w:rPr>
        <w:t xml:space="preserve"> 2021</w:t>
      </w:r>
      <w:r w:rsidR="002168C4">
        <w:rPr>
          <w:rFonts w:ascii="Times New Roman" w:hAnsi="Times New Roman"/>
          <w:sz w:val="28"/>
          <w:szCs w:val="28"/>
          <w:lang w:val="uk-UA" w:eastAsia="ru-RU"/>
        </w:rPr>
        <w:t>).</w:t>
      </w:r>
    </w:p>
    <w:p w14:paraId="39069B67" w14:textId="77777777" w:rsidR="00814845" w:rsidRPr="00814845" w:rsidRDefault="00814845" w:rsidP="008C7852">
      <w:pPr>
        <w:spacing w:after="0" w:line="360" w:lineRule="auto"/>
        <w:ind w:firstLine="357"/>
        <w:jc w:val="both"/>
        <w:rPr>
          <w:rFonts w:ascii="Times New Roman" w:hAnsi="Times New Roman"/>
          <w:sz w:val="28"/>
          <w:szCs w:val="28"/>
          <w:lang w:val="uk-UA" w:eastAsia="ru-RU"/>
        </w:rPr>
      </w:pPr>
      <w:r w:rsidRPr="00814845">
        <w:rPr>
          <w:rFonts w:ascii="Times New Roman" w:hAnsi="Times New Roman"/>
          <w:sz w:val="28"/>
          <w:szCs w:val="28"/>
          <w:lang w:val="uk-UA" w:eastAsia="ru-RU"/>
        </w:rPr>
        <w:t xml:space="preserve">Метою діяльності Центру паліативної медицини є </w:t>
      </w:r>
      <w:proofErr w:type="spellStart"/>
      <w:r w:rsidRPr="00814845">
        <w:rPr>
          <w:rFonts w:ascii="Times New Roman" w:hAnsi="Times New Roman"/>
          <w:sz w:val="28"/>
          <w:szCs w:val="28"/>
          <w:lang w:val="uk-UA" w:eastAsia="ru-RU"/>
        </w:rPr>
        <w:t>підвіщення</w:t>
      </w:r>
      <w:proofErr w:type="spellEnd"/>
      <w:r w:rsidRPr="00814845">
        <w:rPr>
          <w:rFonts w:ascii="Times New Roman" w:hAnsi="Times New Roman"/>
          <w:sz w:val="28"/>
          <w:szCs w:val="28"/>
          <w:lang w:val="uk-UA" w:eastAsia="ru-RU"/>
        </w:rPr>
        <w:t xml:space="preserve"> якості паліативної допомоги дорослому та дитячому населенню на регіональному та загальнодержавному рівнях через організацію та провадження освітньої діяльності; організацію, координацію та проведення наукових досліджень з паліативної медицини, популяризацію результатів досліджень; розробку проектів </w:t>
      </w:r>
      <w:r w:rsidRPr="00814845">
        <w:rPr>
          <w:rFonts w:ascii="Times New Roman" w:hAnsi="Times New Roman"/>
          <w:sz w:val="28"/>
          <w:szCs w:val="28"/>
          <w:lang w:val="uk-UA" w:eastAsia="ru-RU"/>
        </w:rPr>
        <w:lastRenderedPageBreak/>
        <w:t>нормативних документів щодо паліативної допомоги; міжнародне співробітництво в області паліативної медицини.</w:t>
      </w:r>
    </w:p>
    <w:p w14:paraId="19B04830" w14:textId="77777777" w:rsidR="008C7852" w:rsidRPr="008C7852" w:rsidRDefault="008C7852" w:rsidP="008C7852">
      <w:pPr>
        <w:adjustRightInd w:val="0"/>
        <w:spacing w:after="0" w:line="360" w:lineRule="auto"/>
        <w:ind w:firstLine="709"/>
        <w:contextualSpacing/>
        <w:jc w:val="both"/>
        <w:rPr>
          <w:rFonts w:ascii="Times New Roman" w:hAnsi="Times New Roman"/>
          <w:sz w:val="28"/>
          <w:szCs w:val="28"/>
          <w:lang w:val="uk-UA" w:eastAsia="ru-RU"/>
        </w:rPr>
      </w:pPr>
      <w:r w:rsidRPr="008C7852">
        <w:rPr>
          <w:rFonts w:ascii="Times New Roman" w:hAnsi="Times New Roman"/>
          <w:sz w:val="28"/>
          <w:szCs w:val="28"/>
          <w:lang w:val="uk-UA" w:eastAsia="ru-RU"/>
        </w:rPr>
        <w:t>Головними завданнями Центру паліативної медицини визначено такі:</w:t>
      </w:r>
    </w:p>
    <w:p w14:paraId="1ACE0DAA" w14:textId="77777777" w:rsidR="008C7852" w:rsidRPr="008C7852" w:rsidRDefault="008C7852" w:rsidP="008C7852">
      <w:pPr>
        <w:pStyle w:val="a3"/>
        <w:numPr>
          <w:ilvl w:val="0"/>
          <w:numId w:val="41"/>
        </w:numPr>
        <w:adjustRightInd w:val="0"/>
        <w:spacing w:after="0" w:line="360" w:lineRule="auto"/>
        <w:ind w:left="0"/>
        <w:jc w:val="both"/>
        <w:rPr>
          <w:rFonts w:ascii="Times New Roman" w:eastAsia="Calibri" w:hAnsi="Times New Roman" w:cs="Times New Roman"/>
          <w:sz w:val="28"/>
          <w:szCs w:val="28"/>
          <w:lang w:val="uk-UA" w:eastAsia="ru-RU"/>
        </w:rPr>
      </w:pPr>
      <w:r w:rsidRPr="008C7852">
        <w:rPr>
          <w:rFonts w:ascii="Times New Roman" w:eastAsia="Calibri" w:hAnsi="Times New Roman" w:cs="Times New Roman"/>
          <w:sz w:val="28"/>
          <w:szCs w:val="28"/>
          <w:lang w:val="uk-UA" w:eastAsia="ru-RU"/>
        </w:rPr>
        <w:t xml:space="preserve">навчання студентів, аспірантів, лікарів, медичних сестер, соціальних працівників, волонтерів та населення базовим принципам паліативної допомоги; </w:t>
      </w:r>
    </w:p>
    <w:p w14:paraId="6DEEFD62" w14:textId="77777777" w:rsidR="008C7852" w:rsidRPr="008C7852" w:rsidRDefault="008C7852" w:rsidP="008C7852">
      <w:pPr>
        <w:pStyle w:val="a3"/>
        <w:numPr>
          <w:ilvl w:val="0"/>
          <w:numId w:val="41"/>
        </w:numPr>
        <w:adjustRightInd w:val="0"/>
        <w:spacing w:after="0" w:line="360" w:lineRule="auto"/>
        <w:ind w:left="0"/>
        <w:jc w:val="both"/>
        <w:rPr>
          <w:rFonts w:ascii="Times New Roman" w:eastAsia="Calibri" w:hAnsi="Times New Roman" w:cs="Times New Roman"/>
          <w:sz w:val="28"/>
          <w:szCs w:val="28"/>
          <w:lang w:val="uk-UA" w:eastAsia="ru-RU"/>
        </w:rPr>
      </w:pPr>
      <w:r w:rsidRPr="008C7852">
        <w:rPr>
          <w:rFonts w:ascii="Times New Roman" w:eastAsia="Calibri" w:hAnsi="Times New Roman" w:cs="Times New Roman"/>
          <w:sz w:val="28"/>
          <w:szCs w:val="28"/>
          <w:lang w:val="uk-UA" w:eastAsia="ru-RU"/>
        </w:rPr>
        <w:t xml:space="preserve">запровадження філософії та принципів паліативної допомоги в процес підвищення кваліфікації медичних працівників, набуття нових компетенцій та практичних навичок в наданні паліативної допомоги дорослим та педіатричним пацієнтам; </w:t>
      </w:r>
    </w:p>
    <w:p w14:paraId="047B9583" w14:textId="77777777" w:rsidR="008C7852" w:rsidRPr="008C7852" w:rsidRDefault="008C7852" w:rsidP="008C7852">
      <w:pPr>
        <w:pStyle w:val="a3"/>
        <w:numPr>
          <w:ilvl w:val="0"/>
          <w:numId w:val="41"/>
        </w:numPr>
        <w:adjustRightInd w:val="0"/>
        <w:spacing w:after="0" w:line="360" w:lineRule="auto"/>
        <w:ind w:left="0"/>
        <w:jc w:val="both"/>
        <w:rPr>
          <w:rFonts w:ascii="Times New Roman" w:eastAsia="Calibri" w:hAnsi="Times New Roman" w:cs="Times New Roman"/>
          <w:sz w:val="28"/>
          <w:szCs w:val="28"/>
          <w:lang w:val="uk-UA" w:eastAsia="ru-RU"/>
        </w:rPr>
      </w:pPr>
      <w:r w:rsidRPr="008C7852">
        <w:rPr>
          <w:rFonts w:ascii="Times New Roman" w:eastAsia="Calibri" w:hAnsi="Times New Roman" w:cs="Times New Roman"/>
          <w:sz w:val="28"/>
          <w:szCs w:val="28"/>
          <w:lang w:val="uk-UA" w:eastAsia="ru-RU"/>
        </w:rPr>
        <w:t xml:space="preserve">навчання науково-педагогічних працівників ХНМУ базовим принципам паліативної допомоги; </w:t>
      </w:r>
    </w:p>
    <w:p w14:paraId="14236E47" w14:textId="77777777" w:rsidR="008C7852" w:rsidRPr="008C7852" w:rsidRDefault="008C7852" w:rsidP="008C7852">
      <w:pPr>
        <w:pStyle w:val="a3"/>
        <w:numPr>
          <w:ilvl w:val="0"/>
          <w:numId w:val="41"/>
        </w:numPr>
        <w:adjustRightInd w:val="0"/>
        <w:spacing w:after="0" w:line="360" w:lineRule="auto"/>
        <w:ind w:left="0"/>
        <w:jc w:val="both"/>
        <w:rPr>
          <w:rFonts w:ascii="Times New Roman" w:eastAsia="Calibri" w:hAnsi="Times New Roman" w:cs="Times New Roman"/>
          <w:sz w:val="28"/>
          <w:szCs w:val="28"/>
          <w:lang w:val="uk-UA" w:eastAsia="ru-RU"/>
        </w:rPr>
      </w:pPr>
      <w:r w:rsidRPr="008C7852">
        <w:rPr>
          <w:rFonts w:ascii="Times New Roman" w:eastAsia="Calibri" w:hAnsi="Times New Roman" w:cs="Times New Roman"/>
          <w:sz w:val="28"/>
          <w:szCs w:val="28"/>
          <w:lang w:val="uk-UA" w:eastAsia="ru-RU"/>
        </w:rPr>
        <w:t xml:space="preserve">проведення наукових досліджень в галузі паліативної медицини, в тому числі міжнародних; </w:t>
      </w:r>
    </w:p>
    <w:p w14:paraId="2E4A494D" w14:textId="77777777" w:rsidR="008C7852" w:rsidRPr="008C7852" w:rsidRDefault="008C7852" w:rsidP="008C7852">
      <w:pPr>
        <w:pStyle w:val="a3"/>
        <w:numPr>
          <w:ilvl w:val="0"/>
          <w:numId w:val="41"/>
        </w:numPr>
        <w:adjustRightInd w:val="0"/>
        <w:spacing w:after="0" w:line="360" w:lineRule="auto"/>
        <w:ind w:left="0"/>
        <w:jc w:val="both"/>
        <w:rPr>
          <w:rFonts w:ascii="Times New Roman" w:eastAsia="Calibri" w:hAnsi="Times New Roman" w:cs="Times New Roman"/>
          <w:sz w:val="28"/>
          <w:szCs w:val="28"/>
          <w:lang w:val="uk-UA" w:eastAsia="ru-RU"/>
        </w:rPr>
      </w:pPr>
      <w:r w:rsidRPr="008C7852">
        <w:rPr>
          <w:rFonts w:ascii="Times New Roman" w:eastAsia="Calibri" w:hAnsi="Times New Roman" w:cs="Times New Roman"/>
          <w:sz w:val="28"/>
          <w:szCs w:val="28"/>
          <w:lang w:val="uk-UA" w:eastAsia="ru-RU"/>
        </w:rPr>
        <w:t xml:space="preserve">пропаганда та розповсюдження знань з паліативної медицини, паліативної допомоги, паліативного догляду; </w:t>
      </w:r>
    </w:p>
    <w:p w14:paraId="72EAC897" w14:textId="7BABB992" w:rsidR="008C7852" w:rsidRDefault="008C7852" w:rsidP="008C7852">
      <w:pPr>
        <w:pStyle w:val="a3"/>
        <w:numPr>
          <w:ilvl w:val="0"/>
          <w:numId w:val="41"/>
        </w:numPr>
        <w:adjustRightInd w:val="0"/>
        <w:spacing w:after="0" w:line="360" w:lineRule="auto"/>
        <w:ind w:left="0"/>
        <w:jc w:val="both"/>
        <w:rPr>
          <w:rFonts w:ascii="Times New Roman" w:eastAsia="Calibri" w:hAnsi="Times New Roman" w:cs="Times New Roman"/>
          <w:sz w:val="28"/>
          <w:szCs w:val="28"/>
          <w:lang w:val="uk-UA" w:eastAsia="ru-RU"/>
        </w:rPr>
      </w:pPr>
      <w:r w:rsidRPr="008C7852">
        <w:rPr>
          <w:rFonts w:ascii="Times New Roman" w:eastAsia="Calibri" w:hAnsi="Times New Roman" w:cs="Times New Roman"/>
          <w:sz w:val="28"/>
          <w:szCs w:val="28"/>
          <w:lang w:val="uk-UA" w:eastAsia="ru-RU"/>
        </w:rPr>
        <w:t>співпраця з органами державної влади та місцевого самоврядування, установами та організаціями різноманітних сфер діяльності, комунальними неприбутковими підприємствами, волонтерами, недержавними громадськими організаціями, благодійними фондами, вітчизняними та міжнародними партнерами, церковними та релігійними організаціями; участь у розробці проектів нормативних документів щодо паліативної допомоги</w:t>
      </w:r>
      <w:r w:rsidRPr="008C7852">
        <w:rPr>
          <w:rFonts w:ascii="Times New Roman" w:eastAsia="Calibri" w:hAnsi="Times New Roman" w:cs="Times New Roman"/>
          <w:sz w:val="28"/>
          <w:szCs w:val="28"/>
          <w:lang w:eastAsia="ru-RU"/>
        </w:rPr>
        <w:t xml:space="preserve"> [</w:t>
      </w:r>
      <w:r w:rsidR="00B57093">
        <w:rPr>
          <w:rFonts w:ascii="Times New Roman" w:eastAsia="Calibri" w:hAnsi="Times New Roman" w:cs="Times New Roman"/>
          <w:sz w:val="28"/>
          <w:szCs w:val="28"/>
          <w:lang w:eastAsia="ru-RU"/>
        </w:rPr>
        <w:t>190</w:t>
      </w:r>
      <w:r w:rsidRPr="008C7852">
        <w:rPr>
          <w:rFonts w:ascii="Times New Roman" w:eastAsia="Calibri" w:hAnsi="Times New Roman" w:cs="Times New Roman"/>
          <w:sz w:val="28"/>
          <w:szCs w:val="28"/>
          <w:lang w:eastAsia="ru-RU"/>
        </w:rPr>
        <w:t>]</w:t>
      </w:r>
      <w:r w:rsidRPr="008C7852">
        <w:rPr>
          <w:rFonts w:ascii="Times New Roman" w:eastAsia="Calibri" w:hAnsi="Times New Roman" w:cs="Times New Roman"/>
          <w:sz w:val="28"/>
          <w:szCs w:val="28"/>
          <w:lang w:val="uk-UA" w:eastAsia="ru-RU"/>
        </w:rPr>
        <w:t>.</w:t>
      </w:r>
    </w:p>
    <w:p w14:paraId="2FFCAF84" w14:textId="6AAADC4A" w:rsidR="002168C4" w:rsidRPr="008C7852" w:rsidRDefault="002168C4" w:rsidP="002168C4">
      <w:pPr>
        <w:pStyle w:val="a3"/>
        <w:adjustRightInd w:val="0"/>
        <w:spacing w:after="0" w:line="360" w:lineRule="auto"/>
        <w:ind w:left="0" w:firstLine="708"/>
        <w:jc w:val="both"/>
        <w:rPr>
          <w:rFonts w:ascii="Times New Roman" w:eastAsia="Calibri" w:hAnsi="Times New Roman" w:cs="Times New Roman"/>
          <w:sz w:val="28"/>
          <w:szCs w:val="28"/>
          <w:lang w:val="uk-UA" w:eastAsia="ru-RU"/>
        </w:rPr>
      </w:pPr>
      <w:r>
        <w:rPr>
          <w:rFonts w:ascii="Times New Roman" w:eastAsia="Calibri" w:hAnsi="Times New Roman" w:cs="Times New Roman"/>
          <w:sz w:val="28"/>
          <w:szCs w:val="28"/>
          <w:lang w:val="uk-UA" w:eastAsia="ru-RU"/>
        </w:rPr>
        <w:t>В</w:t>
      </w:r>
      <w:r w:rsidR="002169DB">
        <w:rPr>
          <w:rFonts w:ascii="Times New Roman" w:eastAsia="Calibri" w:hAnsi="Times New Roman" w:cs="Times New Roman"/>
          <w:sz w:val="28"/>
          <w:szCs w:val="28"/>
          <w:lang w:val="uk-UA" w:eastAsia="ru-RU"/>
        </w:rPr>
        <w:t>и</w:t>
      </w:r>
      <w:r>
        <w:rPr>
          <w:rFonts w:ascii="Times New Roman" w:eastAsia="Calibri" w:hAnsi="Times New Roman" w:cs="Times New Roman"/>
          <w:sz w:val="28"/>
          <w:szCs w:val="28"/>
          <w:lang w:val="uk-UA" w:eastAsia="ru-RU"/>
        </w:rPr>
        <w:t>світлені в дисертаційній робот</w:t>
      </w:r>
      <w:r w:rsidR="002169DB">
        <w:rPr>
          <w:rFonts w:ascii="Times New Roman" w:eastAsia="Calibri" w:hAnsi="Times New Roman" w:cs="Times New Roman"/>
          <w:sz w:val="28"/>
          <w:szCs w:val="28"/>
          <w:lang w:val="uk-UA" w:eastAsia="ru-RU"/>
        </w:rPr>
        <w:t>і</w:t>
      </w:r>
      <w:r>
        <w:rPr>
          <w:rFonts w:ascii="Times New Roman" w:eastAsia="Calibri" w:hAnsi="Times New Roman" w:cs="Times New Roman"/>
          <w:sz w:val="28"/>
          <w:szCs w:val="28"/>
          <w:lang w:val="uk-UA" w:eastAsia="ru-RU"/>
        </w:rPr>
        <w:t xml:space="preserve"> проблеми стану здоров’я дітей з паралітичними синдромами, </w:t>
      </w:r>
      <w:r w:rsidR="00AC025B">
        <w:rPr>
          <w:rFonts w:ascii="Times New Roman" w:eastAsia="Calibri" w:hAnsi="Times New Roman" w:cs="Times New Roman"/>
          <w:sz w:val="28"/>
          <w:szCs w:val="28"/>
          <w:lang w:val="uk-UA" w:eastAsia="ru-RU"/>
        </w:rPr>
        <w:t xml:space="preserve">підходи до </w:t>
      </w:r>
      <w:proofErr w:type="spellStart"/>
      <w:r w:rsidR="00AC025B">
        <w:rPr>
          <w:rFonts w:ascii="Times New Roman" w:eastAsia="Calibri" w:hAnsi="Times New Roman" w:cs="Times New Roman"/>
          <w:sz w:val="28"/>
          <w:szCs w:val="28"/>
          <w:lang w:val="uk-UA" w:eastAsia="ru-RU"/>
        </w:rPr>
        <w:t>оптимізацій</w:t>
      </w:r>
      <w:proofErr w:type="spellEnd"/>
      <w:r w:rsidR="00AC025B">
        <w:rPr>
          <w:rFonts w:ascii="Times New Roman" w:eastAsia="Calibri" w:hAnsi="Times New Roman" w:cs="Times New Roman"/>
          <w:sz w:val="28"/>
          <w:szCs w:val="28"/>
          <w:lang w:val="uk-UA" w:eastAsia="ru-RU"/>
        </w:rPr>
        <w:t xml:space="preserve"> діагностики та лікування хронічного больового синдрому стали одним з інноваційних елементів впровадження організації медичної допомоги таким дітям та членам їх родин. </w:t>
      </w:r>
    </w:p>
    <w:p w14:paraId="1B8B720E" w14:textId="77777777" w:rsidR="008C7852" w:rsidRDefault="008C7852" w:rsidP="008C7852">
      <w:pPr>
        <w:tabs>
          <w:tab w:val="left" w:pos="7005"/>
        </w:tabs>
        <w:suppressAutoHyphens/>
        <w:spacing w:after="0" w:line="360" w:lineRule="auto"/>
        <w:rPr>
          <w:rFonts w:ascii="Times New Roman" w:eastAsia="Times New Roman" w:hAnsi="Times New Roman"/>
          <w:bCs/>
          <w:sz w:val="28"/>
          <w:szCs w:val="28"/>
          <w:lang w:val="uk-UA" w:eastAsia="ru-RU"/>
        </w:rPr>
      </w:pPr>
    </w:p>
    <w:p w14:paraId="209ED311" w14:textId="074FCD81" w:rsidR="008C7852" w:rsidRPr="008C7852" w:rsidRDefault="008C7852" w:rsidP="008C7852">
      <w:pPr>
        <w:tabs>
          <w:tab w:val="left" w:pos="7005"/>
        </w:tabs>
        <w:suppressAutoHyphens/>
        <w:spacing w:after="0" w:line="360" w:lineRule="auto"/>
        <w:jc w:val="center"/>
        <w:rPr>
          <w:rFonts w:ascii="Times New Roman" w:eastAsia="Times New Roman" w:hAnsi="Times New Roman"/>
          <w:bCs/>
          <w:sz w:val="28"/>
          <w:szCs w:val="28"/>
          <w:lang w:val="uk-UA" w:eastAsia="ru-RU"/>
        </w:rPr>
      </w:pPr>
      <w:r w:rsidRPr="008C7852">
        <w:rPr>
          <w:rFonts w:ascii="Times New Roman" w:eastAsia="Times New Roman" w:hAnsi="Times New Roman"/>
          <w:bCs/>
          <w:sz w:val="28"/>
          <w:szCs w:val="28"/>
          <w:lang w:val="uk-UA" w:eastAsia="ru-RU"/>
        </w:rPr>
        <w:t>Матеріали розділу представлено в публікаціях:</w:t>
      </w:r>
    </w:p>
    <w:p w14:paraId="4403BA20" w14:textId="07665EB3" w:rsidR="006E1FF6" w:rsidRPr="00AC025B" w:rsidRDefault="002B444D" w:rsidP="002B444D">
      <w:pPr>
        <w:pStyle w:val="a3"/>
        <w:numPr>
          <w:ilvl w:val="0"/>
          <w:numId w:val="42"/>
        </w:numPr>
        <w:tabs>
          <w:tab w:val="left" w:pos="7005"/>
        </w:tabs>
        <w:suppressAutoHyphens/>
        <w:spacing w:after="0" w:line="360" w:lineRule="auto"/>
        <w:jc w:val="both"/>
        <w:rPr>
          <w:rFonts w:ascii="Times New Roman" w:hAnsi="Times New Roman"/>
          <w:sz w:val="28"/>
          <w:szCs w:val="28"/>
          <w:lang w:val="uk-UA" w:eastAsia="ru-RU"/>
        </w:rPr>
      </w:pPr>
      <w:proofErr w:type="spellStart"/>
      <w:r w:rsidRPr="00AC025B">
        <w:rPr>
          <w:rFonts w:ascii="Times New Roman" w:hAnsi="Times New Roman"/>
          <w:color w:val="000000" w:themeColor="text1"/>
          <w:sz w:val="28"/>
          <w:szCs w:val="28"/>
          <w:lang w:val="en-US"/>
        </w:rPr>
        <w:t>Kapustnyk</w:t>
      </w:r>
      <w:proofErr w:type="spellEnd"/>
      <w:r w:rsidRPr="00AC025B">
        <w:rPr>
          <w:rFonts w:ascii="Times New Roman" w:hAnsi="Times New Roman"/>
          <w:color w:val="000000" w:themeColor="text1"/>
          <w:sz w:val="28"/>
          <w:szCs w:val="28"/>
          <w:lang w:val="en-US"/>
        </w:rPr>
        <w:t xml:space="preserve"> V., </w:t>
      </w:r>
      <w:proofErr w:type="spellStart"/>
      <w:r w:rsidRPr="00AC025B">
        <w:rPr>
          <w:rFonts w:ascii="Times New Roman" w:hAnsi="Times New Roman"/>
          <w:color w:val="000000" w:themeColor="text1"/>
          <w:sz w:val="28"/>
          <w:szCs w:val="28"/>
          <w:lang w:val="en-US"/>
        </w:rPr>
        <w:t>Myasoedov</w:t>
      </w:r>
      <w:proofErr w:type="spellEnd"/>
      <w:r w:rsidRPr="00AC025B">
        <w:rPr>
          <w:rFonts w:ascii="Times New Roman" w:hAnsi="Times New Roman"/>
          <w:color w:val="000000" w:themeColor="text1"/>
          <w:sz w:val="28"/>
          <w:szCs w:val="28"/>
          <w:lang w:val="en-US"/>
        </w:rPr>
        <w:t xml:space="preserve"> V., Riga O., </w:t>
      </w:r>
      <w:proofErr w:type="spellStart"/>
      <w:r w:rsidRPr="00AC025B">
        <w:rPr>
          <w:rFonts w:ascii="Times New Roman" w:hAnsi="Times New Roman"/>
          <w:color w:val="000000" w:themeColor="text1"/>
          <w:sz w:val="28"/>
          <w:szCs w:val="28"/>
          <w:lang w:val="en-US"/>
        </w:rPr>
        <w:t>Orlova</w:t>
      </w:r>
      <w:proofErr w:type="spellEnd"/>
      <w:r w:rsidRPr="00AC025B">
        <w:rPr>
          <w:rFonts w:ascii="Times New Roman" w:hAnsi="Times New Roman"/>
          <w:color w:val="000000" w:themeColor="text1"/>
          <w:sz w:val="28"/>
          <w:szCs w:val="28"/>
          <w:lang w:val="en-US"/>
        </w:rPr>
        <w:t xml:space="preserve"> N. Center of palliative medicine at Kharkiv national medical university: modern challenges and development strategies.</w:t>
      </w:r>
      <w:r w:rsidRPr="00AC025B">
        <w:rPr>
          <w:rFonts w:ascii="Times New Roman" w:eastAsia="Calibri" w:hAnsi="Times New Roman"/>
          <w:color w:val="000000" w:themeColor="text1"/>
          <w:sz w:val="28"/>
          <w:szCs w:val="28"/>
          <w:lang w:val="en-US"/>
        </w:rPr>
        <w:t xml:space="preserve"> Inter </w:t>
      </w:r>
      <w:proofErr w:type="spellStart"/>
      <w:r w:rsidRPr="00AC025B">
        <w:rPr>
          <w:rFonts w:ascii="Times New Roman" w:eastAsia="Calibri" w:hAnsi="Times New Roman"/>
          <w:color w:val="000000" w:themeColor="text1"/>
          <w:sz w:val="28"/>
          <w:szCs w:val="28"/>
          <w:lang w:val="en-US"/>
        </w:rPr>
        <w:t>Collegas</w:t>
      </w:r>
      <w:proofErr w:type="spellEnd"/>
      <w:r w:rsidRPr="00AC025B">
        <w:rPr>
          <w:rFonts w:ascii="Times New Roman" w:eastAsia="Calibri" w:hAnsi="Times New Roman"/>
          <w:color w:val="000000" w:themeColor="text1"/>
          <w:sz w:val="28"/>
          <w:szCs w:val="28"/>
          <w:lang w:val="en-US"/>
        </w:rPr>
        <w:t>, vol. 8, No.4 (202</w:t>
      </w:r>
      <w:r w:rsidR="002169DB">
        <w:rPr>
          <w:rFonts w:ascii="Times New Roman" w:hAnsi="Times New Roman"/>
          <w:color w:val="000000" w:themeColor="text1"/>
          <w:sz w:val="28"/>
          <w:szCs w:val="28"/>
          <w:lang w:val="en-US"/>
        </w:rPr>
        <w:t>1</w:t>
      </w:r>
      <w:r w:rsidRPr="00AC025B">
        <w:rPr>
          <w:rFonts w:ascii="Times New Roman" w:eastAsia="Calibri" w:hAnsi="Times New Roman"/>
          <w:color w:val="000000" w:themeColor="text1"/>
          <w:sz w:val="28"/>
          <w:szCs w:val="28"/>
          <w:lang w:val="en-US"/>
        </w:rPr>
        <w:t xml:space="preserve">), </w:t>
      </w:r>
      <w:r w:rsidRPr="00CB1A40">
        <w:rPr>
          <w:rFonts w:ascii="Times New Roman" w:eastAsia="Calibri" w:hAnsi="Times New Roman"/>
          <w:color w:val="000000" w:themeColor="text1"/>
          <w:sz w:val="28"/>
          <w:szCs w:val="28"/>
          <w:lang w:val="en-US"/>
        </w:rPr>
        <w:t>р.49-</w:t>
      </w:r>
      <w:r w:rsidR="00CB1A40" w:rsidRPr="00CB1A40">
        <w:rPr>
          <w:rFonts w:ascii="Times New Roman" w:eastAsia="Calibri" w:hAnsi="Times New Roman"/>
          <w:color w:val="000000" w:themeColor="text1"/>
          <w:sz w:val="28"/>
          <w:szCs w:val="28"/>
          <w:lang w:val="en-US"/>
        </w:rPr>
        <w:t>59</w:t>
      </w:r>
      <w:r w:rsidRPr="00CB1A40">
        <w:rPr>
          <w:rFonts w:ascii="Times New Roman" w:eastAsia="Calibri" w:hAnsi="Times New Roman"/>
          <w:color w:val="000000" w:themeColor="text1"/>
          <w:sz w:val="28"/>
          <w:szCs w:val="28"/>
          <w:lang w:val="en-US"/>
        </w:rPr>
        <w:t>.</w:t>
      </w:r>
    </w:p>
    <w:p w14:paraId="45471E49" w14:textId="2A4213F0" w:rsidR="002B444D" w:rsidRDefault="002B444D" w:rsidP="002B444D">
      <w:pPr>
        <w:spacing w:after="0" w:line="360" w:lineRule="auto"/>
        <w:jc w:val="both"/>
        <w:rPr>
          <w:rFonts w:ascii="Times New Roman" w:hAnsi="Times New Roman"/>
          <w:sz w:val="28"/>
          <w:szCs w:val="28"/>
          <w:lang w:val="uk-UA"/>
        </w:rPr>
        <w:sectPr w:rsidR="002B444D" w:rsidSect="00721B4C">
          <w:pgSz w:w="11906" w:h="16838"/>
          <w:pgMar w:top="1134" w:right="851" w:bottom="1134" w:left="1134" w:header="709" w:footer="709" w:gutter="0"/>
          <w:cols w:space="708"/>
          <w:docGrid w:linePitch="360"/>
        </w:sectPr>
      </w:pPr>
    </w:p>
    <w:p w14:paraId="5C8D1B49" w14:textId="77777777" w:rsidR="0049339F" w:rsidRDefault="0049339F" w:rsidP="0049339F">
      <w:pPr>
        <w:spacing w:line="360" w:lineRule="auto"/>
        <w:jc w:val="center"/>
        <w:rPr>
          <w:rFonts w:ascii="Times New Roman" w:hAnsi="Times New Roman"/>
          <w:sz w:val="28"/>
          <w:szCs w:val="28"/>
          <w:lang w:val="uk-UA"/>
        </w:rPr>
      </w:pPr>
      <w:r w:rsidRPr="00A27CE7">
        <w:rPr>
          <w:rFonts w:ascii="Times New Roman" w:hAnsi="Times New Roman"/>
          <w:sz w:val="28"/>
          <w:szCs w:val="28"/>
          <w:lang w:val="uk-UA"/>
        </w:rPr>
        <w:lastRenderedPageBreak/>
        <w:t>ВИСНОВКИ</w:t>
      </w:r>
    </w:p>
    <w:p w14:paraId="2C5CB1C9" w14:textId="77777777" w:rsidR="0049339F" w:rsidRDefault="0049339F" w:rsidP="0049339F">
      <w:pPr>
        <w:spacing w:line="360" w:lineRule="auto"/>
        <w:rPr>
          <w:rFonts w:ascii="Times New Roman" w:hAnsi="Times New Roman"/>
          <w:sz w:val="28"/>
          <w:szCs w:val="28"/>
          <w:lang w:val="uk-UA"/>
        </w:rPr>
      </w:pPr>
    </w:p>
    <w:p w14:paraId="7B1D45EE" w14:textId="4B64F40A" w:rsidR="0049339F" w:rsidRDefault="0049339F" w:rsidP="0049339F">
      <w:pPr>
        <w:pStyle w:val="ListParagraph1"/>
        <w:spacing w:after="0"/>
        <w:ind w:left="0" w:firstLine="360"/>
      </w:pPr>
      <w:r w:rsidRPr="00F37F47">
        <w:t xml:space="preserve">У дисертаційній роботі наведено вирішення актуального завдання сучасної педіатрії - </w:t>
      </w:r>
      <w:r w:rsidRPr="007D0192">
        <w:t xml:space="preserve">удосконалення </w:t>
      </w:r>
      <w:r>
        <w:t xml:space="preserve">оптимізації </w:t>
      </w:r>
      <w:r w:rsidRPr="00F37F47">
        <w:t xml:space="preserve">діагностики та підходів до лікування хронічного болю у дітей з паралітичними синдромами </w:t>
      </w:r>
      <w:r>
        <w:t>шляхом визначення поведінкових реакцій та клінічних ознак за шкалами NCCPC-</w:t>
      </w:r>
      <w:r>
        <w:rPr>
          <w:lang w:val="en-US"/>
        </w:rPr>
        <w:t>R</w:t>
      </w:r>
      <w:r>
        <w:t xml:space="preserve"> і r-FLACC, </w:t>
      </w:r>
      <w:r w:rsidRPr="007D0192">
        <w:t xml:space="preserve">визначення </w:t>
      </w:r>
      <w:r>
        <w:t xml:space="preserve">джерела хронічного болю, </w:t>
      </w:r>
      <w:r>
        <w:rPr>
          <w:rFonts w:eastAsia="Calibri"/>
          <w:lang w:eastAsia="ru-RU"/>
        </w:rPr>
        <w:t>добового рівня вільного кортизолу</w:t>
      </w:r>
      <w:r w:rsidR="00EB59CD">
        <w:rPr>
          <w:rFonts w:eastAsia="Calibri"/>
          <w:lang w:eastAsia="ru-RU"/>
        </w:rPr>
        <w:t xml:space="preserve"> в сечі</w:t>
      </w:r>
      <w:r w:rsidRPr="00F37F47">
        <w:t xml:space="preserve">, </w:t>
      </w:r>
      <w:r>
        <w:t xml:space="preserve">відповідь на фізичну терапію та задоволення батьків проведеною терапією у дітей з паралітичними синдромами, </w:t>
      </w:r>
      <w:r w:rsidRPr="007D0192">
        <w:t xml:space="preserve">спрямованих на зміцнення їх здоров’я й покращення </w:t>
      </w:r>
      <w:r>
        <w:t>якості життя</w:t>
      </w:r>
      <w:r w:rsidRPr="007D0192">
        <w:t>.</w:t>
      </w:r>
    </w:p>
    <w:p w14:paraId="2D10BA77" w14:textId="271AA652" w:rsidR="0049339F" w:rsidRPr="00B90CE5" w:rsidRDefault="0049339F" w:rsidP="0049339F">
      <w:pPr>
        <w:numPr>
          <w:ilvl w:val="0"/>
          <w:numId w:val="24"/>
        </w:numPr>
        <w:spacing w:after="0" w:line="360" w:lineRule="auto"/>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 xml:space="preserve">У дітей з паралітичними синдромами </w:t>
      </w:r>
      <w:r w:rsidR="00AA56C7">
        <w:rPr>
          <w:rFonts w:ascii="Times New Roman" w:eastAsia="MS Mincho" w:hAnsi="Times New Roman"/>
          <w:sz w:val="28"/>
          <w:szCs w:val="28"/>
          <w:lang w:val="uk-UA" w:eastAsia="ja-JP"/>
        </w:rPr>
        <w:t>діагностується</w:t>
      </w:r>
      <w:r>
        <w:rPr>
          <w:rFonts w:ascii="Times New Roman" w:eastAsia="MS Mincho" w:hAnsi="Times New Roman"/>
          <w:sz w:val="28"/>
          <w:szCs w:val="28"/>
          <w:lang w:val="uk-UA" w:eastAsia="ja-JP"/>
        </w:rPr>
        <w:t xml:space="preserve"> </w:t>
      </w:r>
      <w:r w:rsidRPr="00990D8E">
        <w:rPr>
          <w:rFonts w:ascii="Times New Roman" w:eastAsia="MS Mincho" w:hAnsi="Times New Roman"/>
          <w:sz w:val="28"/>
          <w:szCs w:val="28"/>
          <w:lang w:val="uk-UA" w:eastAsia="ja-JP"/>
        </w:rPr>
        <w:t xml:space="preserve">понад 2 джерела </w:t>
      </w:r>
      <w:r>
        <w:rPr>
          <w:rFonts w:ascii="Times New Roman" w:eastAsia="MS Mincho" w:hAnsi="Times New Roman"/>
          <w:sz w:val="28"/>
          <w:szCs w:val="28"/>
          <w:lang w:val="uk-UA" w:eastAsia="ja-JP"/>
        </w:rPr>
        <w:t xml:space="preserve">болю </w:t>
      </w:r>
      <w:r w:rsidRPr="00990D8E">
        <w:rPr>
          <w:rFonts w:ascii="Times New Roman" w:eastAsia="MS Mincho" w:hAnsi="Times New Roman"/>
          <w:sz w:val="28"/>
          <w:szCs w:val="28"/>
          <w:lang w:val="uk-UA" w:eastAsia="ja-JP"/>
        </w:rPr>
        <w:t>(р</w:t>
      </w:r>
      <w:r>
        <w:rPr>
          <w:rFonts w:ascii="Times New Roman" w:eastAsia="MS Mincho" w:hAnsi="Times New Roman"/>
          <w:sz w:val="28"/>
          <w:szCs w:val="28"/>
          <w:lang w:val="uk-UA" w:eastAsia="ja-JP"/>
        </w:rPr>
        <w:t>=0,0001</w:t>
      </w:r>
      <w:r w:rsidRPr="00990D8E">
        <w:rPr>
          <w:rFonts w:ascii="Times New Roman" w:eastAsia="MS Mincho" w:hAnsi="Times New Roman"/>
          <w:sz w:val="28"/>
          <w:szCs w:val="28"/>
          <w:lang w:val="uk-UA" w:eastAsia="ja-JP"/>
        </w:rPr>
        <w:t>)</w:t>
      </w:r>
      <w:r w:rsidR="00AA56C7">
        <w:rPr>
          <w:rFonts w:ascii="Times New Roman" w:eastAsia="MS Mincho" w:hAnsi="Times New Roman"/>
          <w:sz w:val="28"/>
          <w:szCs w:val="28"/>
          <w:lang w:val="uk-UA" w:eastAsia="ja-JP"/>
        </w:rPr>
        <w:t>, а саме:</w:t>
      </w:r>
      <w:r w:rsidRPr="00990D8E">
        <w:rPr>
          <w:rFonts w:ascii="Times New Roman" w:hAnsi="Times New Roman"/>
          <w:sz w:val="28"/>
          <w:szCs w:val="28"/>
          <w:lang w:val="uk-UA"/>
        </w:rPr>
        <w:t xml:space="preserve"> соматичний біль</w:t>
      </w:r>
      <w:r w:rsidR="00AA56C7">
        <w:rPr>
          <w:rFonts w:ascii="Times New Roman" w:hAnsi="Times New Roman"/>
          <w:sz w:val="28"/>
          <w:szCs w:val="28"/>
          <w:lang w:val="uk-UA"/>
        </w:rPr>
        <w:t xml:space="preserve"> - </w:t>
      </w:r>
      <w:r w:rsidRPr="00990D8E">
        <w:rPr>
          <w:rFonts w:ascii="Times New Roman" w:hAnsi="Times New Roman"/>
          <w:sz w:val="28"/>
          <w:szCs w:val="28"/>
          <w:lang w:val="uk-UA"/>
        </w:rPr>
        <w:t>м’язова спастика (RR = 18,5)</w:t>
      </w:r>
      <w:r>
        <w:rPr>
          <w:rFonts w:ascii="Times New Roman" w:hAnsi="Times New Roman"/>
          <w:sz w:val="28"/>
          <w:szCs w:val="28"/>
          <w:lang w:val="uk-UA"/>
        </w:rPr>
        <w:t xml:space="preserve"> і </w:t>
      </w:r>
      <w:r w:rsidRPr="00990D8E">
        <w:rPr>
          <w:rFonts w:ascii="Times New Roman" w:hAnsi="Times New Roman"/>
          <w:sz w:val="28"/>
          <w:szCs w:val="28"/>
          <w:lang w:val="uk-UA"/>
        </w:rPr>
        <w:t>контрактури (RR = 12,3)</w:t>
      </w:r>
      <w:r w:rsidR="00AA56C7">
        <w:rPr>
          <w:rFonts w:ascii="Times New Roman" w:hAnsi="Times New Roman"/>
          <w:sz w:val="28"/>
          <w:szCs w:val="28"/>
          <w:lang w:val="uk-UA"/>
        </w:rPr>
        <w:t>;</w:t>
      </w:r>
      <w:r w:rsidRPr="00990D8E">
        <w:rPr>
          <w:rFonts w:ascii="Times New Roman" w:hAnsi="Times New Roman"/>
          <w:sz w:val="28"/>
          <w:szCs w:val="28"/>
          <w:lang w:val="uk-UA"/>
        </w:rPr>
        <w:t xml:space="preserve"> невропатичний біль - судомний синдром (RR = 13,6)</w:t>
      </w:r>
      <w:r w:rsidR="00AA56C7">
        <w:rPr>
          <w:rFonts w:ascii="Times New Roman" w:hAnsi="Times New Roman"/>
          <w:sz w:val="28"/>
          <w:szCs w:val="28"/>
          <w:lang w:val="uk-UA"/>
        </w:rPr>
        <w:t xml:space="preserve">; </w:t>
      </w:r>
      <w:r w:rsidRPr="00990D8E">
        <w:rPr>
          <w:rFonts w:ascii="Times New Roman" w:hAnsi="Times New Roman"/>
          <w:sz w:val="28"/>
          <w:szCs w:val="28"/>
          <w:lang w:val="uk-UA"/>
        </w:rPr>
        <w:t xml:space="preserve">вісцеральний біль – застосування </w:t>
      </w:r>
      <w:proofErr w:type="spellStart"/>
      <w:r w:rsidRPr="00990D8E">
        <w:rPr>
          <w:rFonts w:ascii="Times New Roman" w:hAnsi="Times New Roman"/>
          <w:sz w:val="28"/>
          <w:szCs w:val="28"/>
          <w:lang w:val="uk-UA"/>
        </w:rPr>
        <w:t>назо</w:t>
      </w:r>
      <w:proofErr w:type="spellEnd"/>
      <w:r w:rsidRPr="00990D8E">
        <w:rPr>
          <w:rFonts w:ascii="Times New Roman" w:hAnsi="Times New Roman"/>
          <w:sz w:val="28"/>
          <w:szCs w:val="28"/>
          <w:lang w:val="uk-UA"/>
        </w:rPr>
        <w:t xml:space="preserve">- або </w:t>
      </w:r>
      <w:proofErr w:type="spellStart"/>
      <w:r w:rsidRPr="00990D8E">
        <w:rPr>
          <w:rFonts w:ascii="Times New Roman" w:hAnsi="Times New Roman"/>
          <w:sz w:val="28"/>
          <w:szCs w:val="28"/>
          <w:lang w:val="uk-UA"/>
        </w:rPr>
        <w:t>орогастральних</w:t>
      </w:r>
      <w:proofErr w:type="spellEnd"/>
      <w:r w:rsidRPr="00990D8E">
        <w:rPr>
          <w:rFonts w:ascii="Times New Roman" w:hAnsi="Times New Roman"/>
          <w:sz w:val="28"/>
          <w:szCs w:val="28"/>
          <w:lang w:val="uk-UA"/>
        </w:rPr>
        <w:t xml:space="preserve"> зондів (RR = 7,5).</w:t>
      </w:r>
    </w:p>
    <w:p w14:paraId="67F2281D" w14:textId="744686DD" w:rsidR="00B85810" w:rsidRDefault="00B62227" w:rsidP="00B85810">
      <w:pPr>
        <w:numPr>
          <w:ilvl w:val="0"/>
          <w:numId w:val="24"/>
        </w:numPr>
        <w:spacing w:after="0" w:line="360" w:lineRule="auto"/>
        <w:jc w:val="both"/>
        <w:rPr>
          <w:rFonts w:ascii="Times New Roman" w:eastAsia="MS Mincho" w:hAnsi="Times New Roman"/>
          <w:sz w:val="28"/>
          <w:szCs w:val="28"/>
          <w:lang w:val="uk-UA" w:eastAsia="ja-JP"/>
        </w:rPr>
      </w:pPr>
      <w:r>
        <w:rPr>
          <w:rFonts w:ascii="Times New Roman" w:eastAsia="MS Mincho" w:hAnsi="Times New Roman"/>
          <w:sz w:val="28"/>
          <w:szCs w:val="28"/>
          <w:lang w:val="uk-UA" w:eastAsia="ja-JP"/>
        </w:rPr>
        <w:t>Діагностувати хронічний біль у дітей з паралітичн</w:t>
      </w:r>
      <w:r w:rsidR="00B85810">
        <w:rPr>
          <w:rFonts w:ascii="Times New Roman" w:eastAsia="MS Mincho" w:hAnsi="Times New Roman"/>
          <w:sz w:val="28"/>
          <w:szCs w:val="28"/>
          <w:lang w:val="uk-UA" w:eastAsia="ja-JP"/>
        </w:rPr>
        <w:t xml:space="preserve">ими синдромами можна за допомогою 2-х шкал водночас: </w:t>
      </w:r>
      <w:r w:rsidR="00B85810" w:rsidRPr="00B90CE5">
        <w:rPr>
          <w:rFonts w:ascii="Times New Roman" w:eastAsia="Times New Roman" w:hAnsi="Times New Roman"/>
          <w:sz w:val="28"/>
          <w:szCs w:val="28"/>
          <w:lang w:val="uk-UA"/>
        </w:rPr>
        <w:t>r-FLACC</w:t>
      </w:r>
      <w:r w:rsidR="00B85810">
        <w:rPr>
          <w:rFonts w:ascii="Times New Roman" w:eastAsia="Times New Roman" w:hAnsi="Times New Roman"/>
          <w:sz w:val="28"/>
          <w:szCs w:val="28"/>
          <w:lang w:val="uk-UA"/>
        </w:rPr>
        <w:t xml:space="preserve"> (</w:t>
      </w:r>
      <w:r w:rsidR="00B85810" w:rsidRPr="00EE65AE">
        <w:rPr>
          <w:rFonts w:ascii="Times New Roman" w:hAnsi="Times New Roman"/>
          <w:sz w:val="28"/>
          <w:szCs w:val="28"/>
          <w:lang w:val="uk-UA"/>
        </w:rPr>
        <w:t xml:space="preserve">чутливість 68,4 </w:t>
      </w:r>
      <w:r w:rsidR="00EB59CD">
        <w:rPr>
          <w:rFonts w:ascii="Times New Roman" w:hAnsi="Times New Roman"/>
          <w:sz w:val="28"/>
          <w:szCs w:val="28"/>
          <w:lang w:val="uk-UA"/>
        </w:rPr>
        <w:t xml:space="preserve">% і </w:t>
      </w:r>
      <w:r w:rsidR="00EB59CD" w:rsidRPr="00EE65AE">
        <w:rPr>
          <w:rFonts w:ascii="Times New Roman" w:hAnsi="Times New Roman"/>
          <w:sz w:val="28"/>
          <w:szCs w:val="28"/>
          <w:lang w:val="uk-UA"/>
        </w:rPr>
        <w:t>специфічність 100,0 %</w:t>
      </w:r>
      <w:r w:rsidR="00B85810">
        <w:rPr>
          <w:rFonts w:ascii="Times New Roman" w:hAnsi="Times New Roman"/>
          <w:sz w:val="28"/>
          <w:szCs w:val="28"/>
          <w:lang w:val="uk-UA"/>
        </w:rPr>
        <w:t xml:space="preserve">) і </w:t>
      </w:r>
      <w:r w:rsidR="00B85810" w:rsidRPr="00B90CE5">
        <w:rPr>
          <w:rFonts w:ascii="Times New Roman" w:eastAsia="Times New Roman" w:hAnsi="Times New Roman"/>
          <w:sz w:val="28"/>
          <w:szCs w:val="28"/>
          <w:lang w:val="uk-UA"/>
        </w:rPr>
        <w:t>NCCPC-</w:t>
      </w:r>
      <w:r w:rsidR="00B85810" w:rsidRPr="00B90CE5">
        <w:rPr>
          <w:rFonts w:ascii="Times New Roman" w:eastAsia="Times New Roman" w:hAnsi="Times New Roman"/>
          <w:sz w:val="28"/>
          <w:szCs w:val="28"/>
          <w:lang w:val="en-US"/>
        </w:rPr>
        <w:t>R</w:t>
      </w:r>
      <w:r w:rsidR="00B85810">
        <w:rPr>
          <w:rFonts w:ascii="Times New Roman" w:eastAsia="Times New Roman" w:hAnsi="Times New Roman"/>
          <w:sz w:val="28"/>
          <w:szCs w:val="28"/>
          <w:lang w:val="uk-UA"/>
        </w:rPr>
        <w:t xml:space="preserve"> (</w:t>
      </w:r>
      <w:r w:rsidR="00EB59CD">
        <w:rPr>
          <w:rFonts w:ascii="Times New Roman" w:hAnsi="Times New Roman"/>
          <w:sz w:val="28"/>
          <w:szCs w:val="28"/>
          <w:lang w:val="uk-UA"/>
        </w:rPr>
        <w:t>чутливість</w:t>
      </w:r>
      <w:r w:rsidR="00B85810" w:rsidRPr="00B90CE5">
        <w:rPr>
          <w:rFonts w:ascii="Times New Roman" w:hAnsi="Times New Roman"/>
          <w:sz w:val="28"/>
          <w:szCs w:val="28"/>
          <w:lang w:val="uk-UA"/>
        </w:rPr>
        <w:t xml:space="preserve"> 92,1 % і </w:t>
      </w:r>
      <w:r w:rsidR="00EB59CD">
        <w:rPr>
          <w:rFonts w:ascii="Times New Roman" w:hAnsi="Times New Roman"/>
          <w:sz w:val="28"/>
          <w:szCs w:val="28"/>
          <w:lang w:val="uk-UA"/>
        </w:rPr>
        <w:t>специфічність</w:t>
      </w:r>
      <w:r w:rsidR="00B85810" w:rsidRPr="00B90CE5">
        <w:rPr>
          <w:rFonts w:ascii="Times New Roman" w:hAnsi="Times New Roman"/>
          <w:sz w:val="28"/>
          <w:szCs w:val="28"/>
          <w:lang w:val="uk-UA"/>
        </w:rPr>
        <w:t xml:space="preserve"> 100,0 %</w:t>
      </w:r>
      <w:r w:rsidR="00B85810">
        <w:rPr>
          <w:rFonts w:ascii="Times New Roman" w:hAnsi="Times New Roman"/>
          <w:sz w:val="28"/>
          <w:szCs w:val="28"/>
          <w:lang w:val="uk-UA"/>
        </w:rPr>
        <w:t xml:space="preserve">). Шкалу </w:t>
      </w:r>
      <w:r w:rsidR="00B85810" w:rsidRPr="00B90CE5">
        <w:rPr>
          <w:rFonts w:ascii="Times New Roman" w:eastAsia="Times New Roman" w:hAnsi="Times New Roman"/>
          <w:sz w:val="28"/>
          <w:szCs w:val="28"/>
          <w:lang w:val="uk-UA"/>
        </w:rPr>
        <w:t>NCCPC-</w:t>
      </w:r>
      <w:r w:rsidR="00B85810" w:rsidRPr="00B90CE5">
        <w:rPr>
          <w:rFonts w:ascii="Times New Roman" w:eastAsia="Times New Roman" w:hAnsi="Times New Roman"/>
          <w:sz w:val="28"/>
          <w:szCs w:val="28"/>
          <w:lang w:val="en-US"/>
        </w:rPr>
        <w:t>R</w:t>
      </w:r>
      <w:r w:rsidR="00B85810">
        <w:rPr>
          <w:rFonts w:ascii="Times New Roman" w:eastAsia="Times New Roman" w:hAnsi="Times New Roman"/>
          <w:sz w:val="28"/>
          <w:szCs w:val="28"/>
          <w:lang w:val="uk-UA"/>
        </w:rPr>
        <w:t xml:space="preserve"> можна застосовувати </w:t>
      </w:r>
      <w:r w:rsidR="00B85810">
        <w:rPr>
          <w:rFonts w:ascii="Times New Roman" w:hAnsi="Times New Roman"/>
          <w:sz w:val="28"/>
          <w:szCs w:val="28"/>
          <w:lang w:val="uk-UA"/>
        </w:rPr>
        <w:t xml:space="preserve">у дітей до 3-х років життя </w:t>
      </w:r>
      <w:r w:rsidR="00B85810">
        <w:rPr>
          <w:rFonts w:ascii="Times New Roman" w:eastAsia="Times New Roman" w:hAnsi="Times New Roman"/>
          <w:sz w:val="28"/>
          <w:szCs w:val="28"/>
          <w:lang w:val="uk-UA"/>
        </w:rPr>
        <w:t>(</w:t>
      </w:r>
      <w:r w:rsidR="00596B71">
        <w:rPr>
          <w:rFonts w:ascii="Times New Roman" w:hAnsi="Times New Roman"/>
          <w:sz w:val="28"/>
          <w:szCs w:val="28"/>
          <w:lang w:val="uk-UA"/>
        </w:rPr>
        <w:t>чутливість</w:t>
      </w:r>
      <w:r w:rsidR="00B85810" w:rsidRPr="005841AB">
        <w:rPr>
          <w:rFonts w:ascii="Times New Roman" w:hAnsi="Times New Roman"/>
          <w:sz w:val="28"/>
          <w:szCs w:val="28"/>
          <w:lang w:val="uk-UA"/>
        </w:rPr>
        <w:t xml:space="preserve"> 100,0 % і </w:t>
      </w:r>
      <w:r w:rsidR="00596B71">
        <w:rPr>
          <w:rFonts w:ascii="Times New Roman" w:hAnsi="Times New Roman"/>
          <w:sz w:val="28"/>
          <w:szCs w:val="28"/>
          <w:lang w:val="uk-UA"/>
        </w:rPr>
        <w:t>специфічність</w:t>
      </w:r>
      <w:r w:rsidR="00B85810" w:rsidRPr="005841AB">
        <w:rPr>
          <w:rFonts w:ascii="Times New Roman" w:hAnsi="Times New Roman"/>
          <w:sz w:val="28"/>
          <w:szCs w:val="28"/>
          <w:lang w:val="uk-UA"/>
        </w:rPr>
        <w:t xml:space="preserve"> 100,0 %</w:t>
      </w:r>
      <w:r w:rsidR="00B85810">
        <w:rPr>
          <w:rFonts w:ascii="Times New Roman" w:hAnsi="Times New Roman"/>
          <w:sz w:val="28"/>
          <w:szCs w:val="28"/>
          <w:lang w:val="uk-UA"/>
        </w:rPr>
        <w:t>)</w:t>
      </w:r>
      <w:r w:rsidR="00B85810" w:rsidRPr="00B90CE5">
        <w:rPr>
          <w:rFonts w:ascii="Times New Roman" w:hAnsi="Times New Roman"/>
          <w:sz w:val="28"/>
          <w:szCs w:val="28"/>
          <w:lang w:val="uk-UA"/>
        </w:rPr>
        <w:t>.</w:t>
      </w:r>
    </w:p>
    <w:p w14:paraId="03F6A8F9" w14:textId="40641C0A" w:rsidR="0049339F" w:rsidRPr="00925777" w:rsidRDefault="00B85810" w:rsidP="00925777">
      <w:pPr>
        <w:numPr>
          <w:ilvl w:val="0"/>
          <w:numId w:val="24"/>
        </w:numPr>
        <w:spacing w:after="0" w:line="360" w:lineRule="auto"/>
        <w:jc w:val="both"/>
        <w:rPr>
          <w:rFonts w:ascii="Times New Roman" w:eastAsia="MS Mincho" w:hAnsi="Times New Roman"/>
          <w:sz w:val="28"/>
          <w:szCs w:val="28"/>
          <w:lang w:val="uk-UA" w:eastAsia="ja-JP"/>
        </w:rPr>
      </w:pPr>
      <w:r w:rsidRPr="00B85810">
        <w:rPr>
          <w:rFonts w:ascii="Times New Roman" w:eastAsia="Times New Roman" w:hAnsi="Times New Roman"/>
          <w:sz w:val="28"/>
          <w:szCs w:val="28"/>
          <w:lang w:val="uk-UA"/>
        </w:rPr>
        <w:t>Визначили референтні значення добового рівня вільного кортизолу</w:t>
      </w:r>
      <w:r w:rsidR="00EB59CD">
        <w:rPr>
          <w:rFonts w:ascii="Times New Roman" w:eastAsia="Times New Roman" w:hAnsi="Times New Roman"/>
          <w:sz w:val="28"/>
          <w:szCs w:val="28"/>
          <w:lang w:val="uk-UA"/>
        </w:rPr>
        <w:t xml:space="preserve"> в сечі</w:t>
      </w:r>
      <w:r w:rsidRPr="00B85810">
        <w:rPr>
          <w:rFonts w:ascii="Times New Roman" w:eastAsia="Times New Roman" w:hAnsi="Times New Roman"/>
          <w:sz w:val="28"/>
          <w:szCs w:val="28"/>
          <w:lang w:val="uk-UA"/>
        </w:rPr>
        <w:t xml:space="preserve"> у здорових дітей у віці 0 – 2 роки </w:t>
      </w:r>
      <w:r>
        <w:rPr>
          <w:rFonts w:ascii="Times New Roman" w:eastAsia="Times New Roman" w:hAnsi="Times New Roman"/>
          <w:sz w:val="28"/>
          <w:szCs w:val="28"/>
          <w:lang w:val="uk-UA"/>
        </w:rPr>
        <w:t xml:space="preserve">- </w:t>
      </w:r>
      <w:r w:rsidRPr="00925777">
        <w:rPr>
          <w:rFonts w:ascii="Times New Roman" w:eastAsia="Times New Roman" w:hAnsi="Times New Roman"/>
          <w:sz w:val="28"/>
          <w:szCs w:val="28"/>
          <w:lang w:val="uk-UA" w:eastAsia="ru-RU"/>
        </w:rPr>
        <w:t>7,15</w:t>
      </w:r>
      <w:r w:rsidRPr="00B85810">
        <w:rPr>
          <w:rFonts w:ascii="Times New Roman" w:eastAsia="Times New Roman" w:hAnsi="Times New Roman"/>
          <w:sz w:val="28"/>
          <w:szCs w:val="28"/>
          <w:lang w:val="uk-UA" w:eastAsia="ru-RU"/>
        </w:rPr>
        <w:t xml:space="preserve"> </w:t>
      </w:r>
      <w:r w:rsidRPr="00925777">
        <w:rPr>
          <w:rFonts w:ascii="Times New Roman" w:eastAsia="Times New Roman" w:hAnsi="Times New Roman"/>
          <w:sz w:val="28"/>
          <w:szCs w:val="28"/>
          <w:lang w:val="uk-UA" w:eastAsia="ru-RU"/>
        </w:rPr>
        <w:t>[3,15</w:t>
      </w:r>
      <w:r w:rsidRPr="00B85810">
        <w:rPr>
          <w:rFonts w:ascii="Times New Roman" w:eastAsia="Times New Roman" w:hAnsi="Times New Roman"/>
          <w:sz w:val="28"/>
          <w:szCs w:val="28"/>
          <w:lang w:val="uk-UA" w:eastAsia="ru-RU"/>
        </w:rPr>
        <w:t xml:space="preserve">; </w:t>
      </w:r>
      <w:r w:rsidRPr="00925777">
        <w:rPr>
          <w:rFonts w:ascii="Times New Roman" w:eastAsia="Times New Roman" w:hAnsi="Times New Roman"/>
          <w:sz w:val="28"/>
          <w:szCs w:val="28"/>
          <w:lang w:val="uk-UA" w:eastAsia="ru-RU"/>
        </w:rPr>
        <w:t>15,69]</w:t>
      </w:r>
      <w:r>
        <w:rPr>
          <w:rFonts w:ascii="Times New Roman" w:eastAsia="Times New Roman" w:hAnsi="Times New Roman"/>
          <w:sz w:val="28"/>
          <w:szCs w:val="28"/>
          <w:lang w:val="uk-UA" w:eastAsia="ru-RU"/>
        </w:rPr>
        <w:t>.</w:t>
      </w:r>
      <w:r w:rsidR="00925777">
        <w:rPr>
          <w:rFonts w:ascii="Times New Roman" w:eastAsia="MS Mincho" w:hAnsi="Times New Roman"/>
          <w:sz w:val="28"/>
          <w:szCs w:val="28"/>
          <w:lang w:val="uk-UA" w:eastAsia="ja-JP"/>
        </w:rPr>
        <w:t xml:space="preserve"> </w:t>
      </w:r>
      <w:r w:rsidR="0049339F" w:rsidRPr="00925777">
        <w:rPr>
          <w:rFonts w:ascii="Times New Roman" w:hAnsi="Times New Roman"/>
          <w:sz w:val="28"/>
          <w:szCs w:val="28"/>
          <w:lang w:val="uk-UA"/>
        </w:rPr>
        <w:t xml:space="preserve">Діагностичний показник хронічного болю </w:t>
      </w:r>
      <w:r w:rsidR="0049339F" w:rsidRPr="00925777">
        <w:rPr>
          <w:rFonts w:ascii="Times New Roman" w:hAnsi="Times New Roman"/>
          <w:sz w:val="28"/>
          <w:szCs w:val="28"/>
          <w:lang w:val="uk-UA" w:eastAsia="ru-RU"/>
        </w:rPr>
        <w:t xml:space="preserve">у дітей з паралітичними синдромами вікової категорії 0 – 2 роки </w:t>
      </w:r>
      <w:r w:rsidR="0049339F" w:rsidRPr="00925777">
        <w:rPr>
          <w:rFonts w:ascii="Times New Roman" w:hAnsi="Times New Roman"/>
          <w:sz w:val="28"/>
          <w:szCs w:val="28"/>
          <w:lang w:val="uk-UA"/>
        </w:rPr>
        <w:t xml:space="preserve">є значення </w:t>
      </w:r>
      <w:r w:rsidR="00925777" w:rsidRPr="00925777">
        <w:rPr>
          <w:rFonts w:ascii="Times New Roman" w:hAnsi="Times New Roman"/>
          <w:sz w:val="28"/>
          <w:szCs w:val="28"/>
          <w:lang w:val="uk-UA" w:eastAsia="ru-RU"/>
        </w:rPr>
        <w:t>добового рівня вільного кортизолу</w:t>
      </w:r>
      <w:r w:rsidR="00EB59CD">
        <w:rPr>
          <w:rFonts w:ascii="Times New Roman" w:hAnsi="Times New Roman"/>
          <w:sz w:val="28"/>
          <w:szCs w:val="28"/>
          <w:lang w:val="uk-UA" w:eastAsia="ru-RU"/>
        </w:rPr>
        <w:t xml:space="preserve"> в сечі</w:t>
      </w:r>
      <w:r w:rsidR="00925777" w:rsidRPr="00925777">
        <w:rPr>
          <w:rFonts w:ascii="Times New Roman" w:hAnsi="Times New Roman"/>
          <w:sz w:val="28"/>
          <w:szCs w:val="28"/>
          <w:lang w:val="uk-UA" w:eastAsia="ru-RU"/>
        </w:rPr>
        <w:t xml:space="preserve"> </w:t>
      </w:r>
      <w:r w:rsidR="00925777" w:rsidRPr="00925777">
        <w:rPr>
          <w:rFonts w:ascii="Times New Roman" w:hAnsi="Times New Roman"/>
          <w:sz w:val="28"/>
          <w:szCs w:val="28"/>
          <w:lang w:val="uk-UA"/>
        </w:rPr>
        <w:t xml:space="preserve">&gt;5,32 </w:t>
      </w:r>
      <w:proofErr w:type="spellStart"/>
      <w:r w:rsidR="00925777" w:rsidRPr="00925777">
        <w:rPr>
          <w:rFonts w:ascii="Times New Roman" w:hAnsi="Times New Roman"/>
          <w:sz w:val="28"/>
          <w:szCs w:val="28"/>
          <w:lang w:val="uk-UA"/>
        </w:rPr>
        <w:t>мкг</w:t>
      </w:r>
      <w:proofErr w:type="spellEnd"/>
      <w:r w:rsidR="00925777" w:rsidRPr="00925777">
        <w:rPr>
          <w:rFonts w:ascii="Times New Roman" w:hAnsi="Times New Roman"/>
          <w:sz w:val="28"/>
          <w:szCs w:val="28"/>
          <w:lang w:val="uk-UA"/>
        </w:rPr>
        <w:t xml:space="preserve">/24 години </w:t>
      </w:r>
      <w:r w:rsidR="00925777">
        <w:rPr>
          <w:rFonts w:ascii="Times New Roman" w:hAnsi="Times New Roman"/>
          <w:sz w:val="28"/>
          <w:szCs w:val="28"/>
          <w:lang w:val="uk-UA"/>
        </w:rPr>
        <w:t>(</w:t>
      </w:r>
      <w:r w:rsidR="0049339F" w:rsidRPr="00925777">
        <w:rPr>
          <w:rFonts w:ascii="Times New Roman" w:hAnsi="Times New Roman"/>
          <w:sz w:val="28"/>
          <w:szCs w:val="28"/>
          <w:lang w:val="uk-UA"/>
        </w:rPr>
        <w:t>чутлив</w:t>
      </w:r>
      <w:r w:rsidR="00925777">
        <w:rPr>
          <w:rFonts w:ascii="Times New Roman" w:hAnsi="Times New Roman"/>
          <w:sz w:val="28"/>
          <w:szCs w:val="28"/>
          <w:lang w:val="uk-UA"/>
        </w:rPr>
        <w:t>і</w:t>
      </w:r>
      <w:r w:rsidR="0049339F" w:rsidRPr="00925777">
        <w:rPr>
          <w:rFonts w:ascii="Times New Roman" w:hAnsi="Times New Roman"/>
          <w:sz w:val="28"/>
          <w:szCs w:val="28"/>
          <w:lang w:val="uk-UA"/>
        </w:rPr>
        <w:t>ст</w:t>
      </w:r>
      <w:r w:rsidR="00925777">
        <w:rPr>
          <w:rFonts w:ascii="Times New Roman" w:hAnsi="Times New Roman"/>
          <w:sz w:val="28"/>
          <w:szCs w:val="28"/>
          <w:lang w:val="uk-UA"/>
        </w:rPr>
        <w:t>ь</w:t>
      </w:r>
      <w:r w:rsidR="0049339F" w:rsidRPr="00925777">
        <w:rPr>
          <w:rFonts w:ascii="Times New Roman" w:hAnsi="Times New Roman"/>
          <w:sz w:val="28"/>
          <w:szCs w:val="28"/>
          <w:lang w:val="uk-UA"/>
        </w:rPr>
        <w:t xml:space="preserve"> </w:t>
      </w:r>
      <w:r w:rsidR="001D474F">
        <w:rPr>
          <w:rFonts w:ascii="Times New Roman" w:hAnsi="Times New Roman"/>
          <w:sz w:val="28"/>
          <w:szCs w:val="28"/>
          <w:lang w:val="uk-UA"/>
        </w:rPr>
        <w:t>8</w:t>
      </w:r>
      <w:r w:rsidR="008C75E4">
        <w:rPr>
          <w:rFonts w:ascii="Times New Roman" w:hAnsi="Times New Roman"/>
          <w:sz w:val="28"/>
          <w:szCs w:val="28"/>
          <w:lang w:val="uk-UA"/>
        </w:rPr>
        <w:t>7</w:t>
      </w:r>
      <w:r w:rsidR="001D474F">
        <w:rPr>
          <w:rFonts w:ascii="Times New Roman" w:hAnsi="Times New Roman"/>
          <w:sz w:val="28"/>
          <w:szCs w:val="28"/>
          <w:lang w:val="uk-UA"/>
        </w:rPr>
        <w:t>,</w:t>
      </w:r>
      <w:r w:rsidR="008C75E4">
        <w:rPr>
          <w:rFonts w:ascii="Times New Roman" w:hAnsi="Times New Roman"/>
          <w:sz w:val="28"/>
          <w:szCs w:val="28"/>
          <w:lang w:val="uk-UA"/>
        </w:rPr>
        <w:t>5</w:t>
      </w:r>
      <w:r w:rsidR="0049339F" w:rsidRPr="00925777">
        <w:rPr>
          <w:rFonts w:ascii="Times New Roman" w:hAnsi="Times New Roman"/>
          <w:sz w:val="28"/>
          <w:szCs w:val="28"/>
          <w:lang w:val="uk-UA"/>
        </w:rPr>
        <w:t xml:space="preserve"> % </w:t>
      </w:r>
      <w:r w:rsidR="00925777">
        <w:rPr>
          <w:rFonts w:ascii="Times New Roman" w:hAnsi="Times New Roman"/>
          <w:sz w:val="28"/>
          <w:szCs w:val="28"/>
          <w:lang w:val="uk-UA"/>
        </w:rPr>
        <w:t>і</w:t>
      </w:r>
      <w:r w:rsidR="0049339F" w:rsidRPr="00925777">
        <w:rPr>
          <w:rFonts w:ascii="Times New Roman" w:hAnsi="Times New Roman"/>
          <w:sz w:val="28"/>
          <w:szCs w:val="28"/>
          <w:lang w:val="uk-UA"/>
        </w:rPr>
        <w:t xml:space="preserve"> специфічн</w:t>
      </w:r>
      <w:r w:rsidR="00925777">
        <w:rPr>
          <w:rFonts w:ascii="Times New Roman" w:hAnsi="Times New Roman"/>
          <w:sz w:val="28"/>
          <w:szCs w:val="28"/>
          <w:lang w:val="uk-UA"/>
        </w:rPr>
        <w:t>і</w:t>
      </w:r>
      <w:r w:rsidR="0049339F" w:rsidRPr="00925777">
        <w:rPr>
          <w:rFonts w:ascii="Times New Roman" w:hAnsi="Times New Roman"/>
          <w:sz w:val="28"/>
          <w:szCs w:val="28"/>
          <w:lang w:val="uk-UA"/>
        </w:rPr>
        <w:t>ст</w:t>
      </w:r>
      <w:r w:rsidR="00925777">
        <w:rPr>
          <w:rFonts w:ascii="Times New Roman" w:hAnsi="Times New Roman"/>
          <w:sz w:val="28"/>
          <w:szCs w:val="28"/>
          <w:lang w:val="uk-UA"/>
        </w:rPr>
        <w:t>ь</w:t>
      </w:r>
      <w:r w:rsidR="0049339F" w:rsidRPr="00925777">
        <w:rPr>
          <w:rFonts w:ascii="Times New Roman" w:hAnsi="Times New Roman"/>
          <w:sz w:val="28"/>
          <w:szCs w:val="28"/>
          <w:lang w:val="uk-UA"/>
        </w:rPr>
        <w:t xml:space="preserve"> 100,0 %)</w:t>
      </w:r>
      <w:r w:rsidR="0014341E" w:rsidRPr="00925777">
        <w:rPr>
          <w:rFonts w:ascii="Times New Roman" w:hAnsi="Times New Roman"/>
          <w:sz w:val="28"/>
          <w:szCs w:val="28"/>
          <w:lang w:val="uk-UA"/>
        </w:rPr>
        <w:t>.</w:t>
      </w:r>
    </w:p>
    <w:p w14:paraId="0C76B896" w14:textId="218E03EC" w:rsidR="00925777" w:rsidRPr="00925777" w:rsidRDefault="00596B71" w:rsidP="00925777">
      <w:pPr>
        <w:numPr>
          <w:ilvl w:val="0"/>
          <w:numId w:val="24"/>
        </w:numPr>
        <w:spacing w:after="0" w:line="360" w:lineRule="auto"/>
        <w:jc w:val="both"/>
        <w:rPr>
          <w:rFonts w:ascii="Times New Roman" w:hAnsi="Times New Roman"/>
          <w:sz w:val="28"/>
          <w:szCs w:val="28"/>
          <w:lang w:val="uk-UA" w:eastAsia="ru-RU"/>
        </w:rPr>
      </w:pPr>
      <w:r>
        <w:rPr>
          <w:rFonts w:ascii="Times New Roman" w:hAnsi="Times New Roman"/>
          <w:sz w:val="28"/>
          <w:szCs w:val="28"/>
          <w:lang w:val="uk-UA" w:eastAsia="ru-RU"/>
        </w:rPr>
        <w:t xml:space="preserve">Траєкторії екскреції </w:t>
      </w:r>
      <w:r w:rsidRPr="00FB664D">
        <w:rPr>
          <w:rFonts w:ascii="Times New Roman" w:hAnsi="Times New Roman"/>
          <w:sz w:val="28"/>
          <w:szCs w:val="28"/>
          <w:lang w:val="uk-UA" w:eastAsia="ru-RU"/>
        </w:rPr>
        <w:t>добового рівня вільного кортизолу</w:t>
      </w:r>
      <w:r>
        <w:rPr>
          <w:rFonts w:ascii="Times New Roman" w:hAnsi="Times New Roman"/>
          <w:sz w:val="28"/>
          <w:szCs w:val="28"/>
          <w:lang w:val="uk-UA" w:eastAsia="ru-RU"/>
        </w:rPr>
        <w:t xml:space="preserve"> з сечею</w:t>
      </w:r>
      <w:r w:rsidRPr="00FB664D">
        <w:rPr>
          <w:rFonts w:ascii="Times New Roman" w:hAnsi="Times New Roman"/>
          <w:sz w:val="28"/>
          <w:szCs w:val="28"/>
          <w:lang w:val="uk-UA" w:eastAsia="ru-RU"/>
        </w:rPr>
        <w:t xml:space="preserve"> </w:t>
      </w:r>
      <w:r w:rsidR="00925777" w:rsidRPr="00FB664D">
        <w:rPr>
          <w:rFonts w:ascii="Times New Roman" w:hAnsi="Times New Roman"/>
          <w:sz w:val="28"/>
          <w:szCs w:val="28"/>
          <w:lang w:val="uk-UA" w:eastAsia="ru-RU"/>
        </w:rPr>
        <w:t xml:space="preserve">при спостереженні в часовий інтервал 6 – 36 міс. </w:t>
      </w:r>
      <w:r>
        <w:rPr>
          <w:rFonts w:ascii="Times New Roman" w:hAnsi="Times New Roman"/>
          <w:sz w:val="28"/>
          <w:szCs w:val="28"/>
          <w:lang w:val="uk-UA" w:eastAsia="ru-RU"/>
        </w:rPr>
        <w:t xml:space="preserve">продемонстрували їх </w:t>
      </w:r>
      <w:r w:rsidR="00925777" w:rsidRPr="00FB664D">
        <w:rPr>
          <w:rFonts w:ascii="Times New Roman" w:hAnsi="Times New Roman"/>
          <w:sz w:val="28"/>
          <w:szCs w:val="28"/>
          <w:lang w:val="uk-UA" w:eastAsia="ru-RU"/>
        </w:rPr>
        <w:t>зміни поза меж</w:t>
      </w:r>
      <w:r>
        <w:rPr>
          <w:rFonts w:ascii="Times New Roman" w:hAnsi="Times New Roman"/>
          <w:sz w:val="28"/>
          <w:szCs w:val="28"/>
          <w:lang w:val="uk-UA" w:eastAsia="ru-RU"/>
        </w:rPr>
        <w:t>і</w:t>
      </w:r>
      <w:r w:rsidR="00925777" w:rsidRPr="00FB664D">
        <w:rPr>
          <w:rFonts w:ascii="Times New Roman" w:hAnsi="Times New Roman"/>
          <w:sz w:val="28"/>
          <w:szCs w:val="28"/>
          <w:lang w:val="uk-UA" w:eastAsia="ru-RU"/>
        </w:rPr>
        <w:t xml:space="preserve"> референтних значень.</w:t>
      </w:r>
      <w:r w:rsidR="00925777">
        <w:rPr>
          <w:rFonts w:ascii="Times New Roman" w:hAnsi="Times New Roman"/>
          <w:sz w:val="28"/>
          <w:szCs w:val="28"/>
          <w:lang w:val="uk-UA" w:eastAsia="ru-RU"/>
        </w:rPr>
        <w:t xml:space="preserve"> У 53,7 % дітей з паралітичними синдромами </w:t>
      </w:r>
      <w:proofErr w:type="spellStart"/>
      <w:r w:rsidR="00925777">
        <w:rPr>
          <w:rFonts w:ascii="Times New Roman" w:hAnsi="Times New Roman"/>
          <w:sz w:val="28"/>
          <w:szCs w:val="28"/>
          <w:lang w:val="uk-UA" w:eastAsia="ru-RU"/>
        </w:rPr>
        <w:t>спостерігаєлася</w:t>
      </w:r>
      <w:proofErr w:type="spellEnd"/>
      <w:r w:rsidR="00925777">
        <w:rPr>
          <w:rFonts w:ascii="Times New Roman" w:hAnsi="Times New Roman"/>
          <w:sz w:val="28"/>
          <w:szCs w:val="28"/>
          <w:lang w:val="uk-UA" w:eastAsia="ru-RU"/>
        </w:rPr>
        <w:t xml:space="preserve"> сплощена траєкторія рівня кортизолу, 15,4 </w:t>
      </w:r>
      <w:r w:rsidR="00925777" w:rsidRPr="00EF5AC6">
        <w:rPr>
          <w:rFonts w:ascii="Times New Roman" w:hAnsi="Times New Roman"/>
          <w:sz w:val="28"/>
          <w:szCs w:val="28"/>
          <w:lang w:val="uk-UA" w:eastAsia="ru-RU"/>
        </w:rPr>
        <w:t>%</w:t>
      </w:r>
      <w:r w:rsidR="00925777">
        <w:rPr>
          <w:rFonts w:ascii="Times New Roman" w:hAnsi="Times New Roman"/>
          <w:sz w:val="28"/>
          <w:szCs w:val="28"/>
          <w:lang w:val="uk-UA" w:eastAsia="ru-RU"/>
        </w:rPr>
        <w:t xml:space="preserve"> </w:t>
      </w:r>
      <w:r w:rsidR="00925777">
        <w:rPr>
          <w:rFonts w:ascii="Times New Roman" w:hAnsi="Times New Roman"/>
          <w:sz w:val="28"/>
          <w:szCs w:val="28"/>
          <w:lang w:val="uk-UA" w:eastAsia="ru-RU"/>
        </w:rPr>
        <w:lastRenderedPageBreak/>
        <w:t>- на тлі високих показників добового рівня вільного кортизолу</w:t>
      </w:r>
      <w:r w:rsidR="00EB59CD">
        <w:rPr>
          <w:rFonts w:ascii="Times New Roman" w:hAnsi="Times New Roman"/>
          <w:sz w:val="28"/>
          <w:szCs w:val="28"/>
          <w:lang w:val="uk-UA" w:eastAsia="ru-RU"/>
        </w:rPr>
        <w:t xml:space="preserve"> в сечі</w:t>
      </w:r>
      <w:r w:rsidR="00925777">
        <w:rPr>
          <w:rFonts w:ascii="Times New Roman" w:hAnsi="Times New Roman"/>
          <w:sz w:val="28"/>
          <w:szCs w:val="28"/>
          <w:lang w:val="uk-UA" w:eastAsia="ru-RU"/>
        </w:rPr>
        <w:t xml:space="preserve"> швидке їх зменшення, а 30,7 </w:t>
      </w:r>
      <w:r w:rsidR="00925777" w:rsidRPr="006947D5">
        <w:rPr>
          <w:rFonts w:ascii="Times New Roman" w:hAnsi="Times New Roman"/>
          <w:sz w:val="28"/>
          <w:szCs w:val="28"/>
          <w:lang w:val="uk-UA" w:eastAsia="ru-RU"/>
        </w:rPr>
        <w:t>%</w:t>
      </w:r>
      <w:r w:rsidR="00925777" w:rsidRPr="00E90589">
        <w:rPr>
          <w:rFonts w:ascii="Times New Roman" w:hAnsi="Times New Roman"/>
          <w:sz w:val="28"/>
          <w:szCs w:val="28"/>
          <w:lang w:val="uk-UA" w:eastAsia="ru-RU"/>
        </w:rPr>
        <w:t xml:space="preserve"> </w:t>
      </w:r>
      <w:r w:rsidR="00925777">
        <w:rPr>
          <w:rFonts w:ascii="Times New Roman" w:hAnsi="Times New Roman"/>
          <w:sz w:val="28"/>
          <w:szCs w:val="28"/>
          <w:lang w:val="uk-UA" w:eastAsia="ru-RU"/>
        </w:rPr>
        <w:t>продемонстрували з часом збільшення траєкторії добового рівня вільного кортизолу</w:t>
      </w:r>
      <w:r w:rsidR="00EB59CD">
        <w:rPr>
          <w:rFonts w:ascii="Times New Roman" w:hAnsi="Times New Roman"/>
          <w:sz w:val="28"/>
          <w:szCs w:val="28"/>
          <w:lang w:val="uk-UA" w:eastAsia="ru-RU"/>
        </w:rPr>
        <w:t xml:space="preserve"> в сечі</w:t>
      </w:r>
      <w:r w:rsidR="00925777">
        <w:rPr>
          <w:rFonts w:ascii="Times New Roman" w:hAnsi="Times New Roman"/>
          <w:sz w:val="28"/>
          <w:szCs w:val="28"/>
          <w:lang w:val="uk-UA" w:eastAsia="ru-RU"/>
        </w:rPr>
        <w:t>.</w:t>
      </w:r>
    </w:p>
    <w:p w14:paraId="28BD1CB8" w14:textId="5081305E" w:rsidR="0049339F" w:rsidRDefault="0049339F" w:rsidP="0049339F">
      <w:pPr>
        <w:numPr>
          <w:ilvl w:val="0"/>
          <w:numId w:val="24"/>
        </w:numPr>
        <w:spacing w:after="0" w:line="360" w:lineRule="auto"/>
        <w:jc w:val="both"/>
        <w:rPr>
          <w:rFonts w:ascii="Times New Roman" w:hAnsi="Times New Roman"/>
          <w:sz w:val="28"/>
          <w:szCs w:val="28"/>
          <w:lang w:val="uk-UA"/>
        </w:rPr>
      </w:pPr>
      <w:r w:rsidRPr="0091365E">
        <w:rPr>
          <w:rFonts w:ascii="Times New Roman" w:hAnsi="Times New Roman"/>
          <w:sz w:val="28"/>
          <w:szCs w:val="28"/>
          <w:lang w:val="uk-UA"/>
        </w:rPr>
        <w:t>Доведено, що психоемоційний стан батьків дітей з паралітичними синдромами змінений: «Стурбованість лікуванням дитини» (RR = 2,1; р=0,0024),</w:t>
      </w:r>
      <w:r>
        <w:rPr>
          <w:rFonts w:ascii="Times New Roman" w:hAnsi="Times New Roman"/>
          <w:sz w:val="28"/>
          <w:szCs w:val="28"/>
          <w:lang w:val="uk-UA"/>
        </w:rPr>
        <w:t xml:space="preserve"> «</w:t>
      </w:r>
      <w:proofErr w:type="spellStart"/>
      <w:r>
        <w:rPr>
          <w:rFonts w:ascii="Times New Roman" w:hAnsi="Times New Roman"/>
          <w:sz w:val="28"/>
          <w:szCs w:val="28"/>
          <w:lang w:val="uk-UA"/>
        </w:rPr>
        <w:t>Гіперопікуванням</w:t>
      </w:r>
      <w:proofErr w:type="spellEnd"/>
      <w:r>
        <w:rPr>
          <w:rFonts w:ascii="Times New Roman" w:hAnsi="Times New Roman"/>
          <w:sz w:val="28"/>
          <w:szCs w:val="28"/>
          <w:lang w:val="uk-UA"/>
        </w:rPr>
        <w:t xml:space="preserve"> дитини» (R</w:t>
      </w:r>
      <w:r>
        <w:rPr>
          <w:rFonts w:ascii="Times New Roman" w:hAnsi="Times New Roman"/>
          <w:sz w:val="28"/>
          <w:szCs w:val="28"/>
          <w:lang w:val="en-US"/>
        </w:rPr>
        <w:t>R</w:t>
      </w:r>
      <w:r>
        <w:rPr>
          <w:rFonts w:ascii="Times New Roman" w:hAnsi="Times New Roman"/>
          <w:sz w:val="28"/>
          <w:szCs w:val="28"/>
          <w:lang w:val="uk-UA"/>
        </w:rPr>
        <w:t xml:space="preserve"> = 1,9</w:t>
      </w:r>
      <w:r w:rsidR="00C45501">
        <w:rPr>
          <w:rFonts w:ascii="Times New Roman" w:hAnsi="Times New Roman"/>
          <w:sz w:val="28"/>
          <w:szCs w:val="28"/>
          <w:lang w:val="uk-UA"/>
        </w:rPr>
        <w:t>;</w:t>
      </w:r>
      <w:r>
        <w:rPr>
          <w:rFonts w:ascii="Times New Roman" w:hAnsi="Times New Roman"/>
          <w:sz w:val="28"/>
          <w:szCs w:val="28"/>
          <w:lang w:val="uk-UA"/>
        </w:rPr>
        <w:t xml:space="preserve"> р=0,0094)</w:t>
      </w:r>
      <w:r w:rsidRPr="0091365E">
        <w:rPr>
          <w:rFonts w:ascii="Times New Roman" w:hAnsi="Times New Roman"/>
          <w:sz w:val="28"/>
          <w:szCs w:val="28"/>
          <w:lang w:val="uk-UA"/>
        </w:rPr>
        <w:t>, «Нестерпністю спостерігати за стражданням дитини» (RR = 1,6; р=0,0017), «Засмученість та сердитість коли дитина кричить» (RR = 1,5; р=0,0122), «Внутрішня напруженість» (RR = 1,5; р=0,0029), «Безсоння» (RR = 1,5; р=0,0215), «Неможливість дитиною вести нормальний образ життя» (RR = 1,5; р=0,0035), «Пошук співчуття або розуміння» (RR</w:t>
      </w:r>
      <w:r>
        <w:rPr>
          <w:rFonts w:ascii="Times New Roman" w:hAnsi="Times New Roman"/>
          <w:sz w:val="28"/>
          <w:szCs w:val="28"/>
          <w:lang w:val="uk-UA"/>
        </w:rPr>
        <w:t xml:space="preserve"> = </w:t>
      </w:r>
      <w:r w:rsidRPr="0091365E">
        <w:rPr>
          <w:rFonts w:ascii="Times New Roman" w:hAnsi="Times New Roman"/>
          <w:sz w:val="28"/>
          <w:szCs w:val="28"/>
          <w:lang w:val="uk-UA"/>
        </w:rPr>
        <w:t>1,5; р=0,0446), «Внутрішній неспокій, відчуття можливої біди» (RR = 1,5; р=0,0074).</w:t>
      </w:r>
      <w:r>
        <w:rPr>
          <w:rFonts w:ascii="Times New Roman" w:hAnsi="Times New Roman"/>
          <w:sz w:val="28"/>
          <w:szCs w:val="28"/>
          <w:lang w:val="uk-UA"/>
        </w:rPr>
        <w:t xml:space="preserve"> Після реабілітаційних заходів відмічається покращення психоемоційного стану батьків дітей з паралітичними синдромами.</w:t>
      </w:r>
    </w:p>
    <w:p w14:paraId="304076DF" w14:textId="47DA5CEF" w:rsidR="00D853F3" w:rsidRPr="008A0B4B" w:rsidRDefault="00FD26DD" w:rsidP="00D853F3">
      <w:pPr>
        <w:numPr>
          <w:ilvl w:val="0"/>
          <w:numId w:val="24"/>
        </w:numPr>
        <w:autoSpaceDE w:val="0"/>
        <w:autoSpaceDN w:val="0"/>
        <w:adjustRightInd w:val="0"/>
        <w:spacing w:after="0" w:line="360" w:lineRule="auto"/>
        <w:contextualSpacing/>
        <w:jc w:val="both"/>
        <w:rPr>
          <w:rFonts w:ascii="Times New Roman" w:hAnsi="Times New Roman"/>
          <w:bCs/>
          <w:sz w:val="28"/>
          <w:szCs w:val="28"/>
          <w:lang w:val="uk-UA"/>
        </w:rPr>
      </w:pPr>
      <w:r w:rsidRPr="008A0B4B">
        <w:rPr>
          <w:rFonts w:ascii="Times New Roman" w:eastAsia="Times New Roman" w:hAnsi="Times New Roman"/>
          <w:sz w:val="28"/>
          <w:szCs w:val="28"/>
          <w:lang w:val="uk-UA" w:eastAsia="ru-RU"/>
        </w:rPr>
        <w:t xml:space="preserve">Новим підходом </w:t>
      </w:r>
      <w:r w:rsidR="008A0B4B" w:rsidRPr="008A0B4B">
        <w:rPr>
          <w:rFonts w:ascii="Times New Roman" w:eastAsia="Times New Roman" w:hAnsi="Times New Roman"/>
          <w:sz w:val="28"/>
          <w:szCs w:val="28"/>
          <w:lang w:val="uk-UA" w:eastAsia="ru-RU"/>
        </w:rPr>
        <w:t>щодо</w:t>
      </w:r>
      <w:r w:rsidRPr="008A0B4B">
        <w:rPr>
          <w:rFonts w:ascii="Times New Roman" w:eastAsia="Times New Roman" w:hAnsi="Times New Roman"/>
          <w:sz w:val="28"/>
          <w:szCs w:val="28"/>
          <w:lang w:val="uk-UA" w:eastAsia="ru-RU"/>
        </w:rPr>
        <w:t xml:space="preserve"> діагностики хронічного болю у дітей з паралітичними синдромами</w:t>
      </w:r>
      <w:r w:rsidR="008A0B4B" w:rsidRPr="008A0B4B">
        <w:rPr>
          <w:rFonts w:ascii="Times New Roman" w:eastAsia="Times New Roman" w:hAnsi="Times New Roman"/>
          <w:sz w:val="28"/>
          <w:szCs w:val="28"/>
          <w:lang w:val="uk-UA" w:eastAsia="ru-RU"/>
        </w:rPr>
        <w:t xml:space="preserve"> є визначення у </w:t>
      </w:r>
      <w:r w:rsidR="008A0B4B" w:rsidRPr="008A0B4B">
        <w:rPr>
          <w:rFonts w:ascii="Times New Roman" w:hAnsi="Times New Roman"/>
          <w:sz w:val="28"/>
          <w:szCs w:val="28"/>
          <w:lang w:val="uk-UA" w:eastAsia="ru-RU"/>
        </w:rPr>
        <w:t>віковій категорії 0 – 2 роки</w:t>
      </w:r>
      <w:r w:rsidR="008A0B4B" w:rsidRPr="008A0B4B">
        <w:rPr>
          <w:rFonts w:ascii="Times New Roman" w:hAnsi="Times New Roman"/>
          <w:sz w:val="28"/>
          <w:szCs w:val="28"/>
          <w:lang w:val="uk-UA"/>
        </w:rPr>
        <w:t xml:space="preserve"> значення </w:t>
      </w:r>
      <w:r w:rsidR="008A0B4B" w:rsidRPr="008A0B4B">
        <w:rPr>
          <w:rFonts w:ascii="Times New Roman" w:hAnsi="Times New Roman"/>
          <w:sz w:val="28"/>
          <w:szCs w:val="28"/>
          <w:lang w:val="uk-UA" w:eastAsia="ru-RU"/>
        </w:rPr>
        <w:t xml:space="preserve">добового рівня вільного кортизолу в сечі </w:t>
      </w:r>
      <w:r w:rsidR="008A0B4B" w:rsidRPr="008A0B4B">
        <w:rPr>
          <w:rFonts w:ascii="Times New Roman" w:hAnsi="Times New Roman"/>
          <w:sz w:val="28"/>
          <w:szCs w:val="28"/>
          <w:lang w:val="uk-UA"/>
        </w:rPr>
        <w:t xml:space="preserve">&gt;5,32 </w:t>
      </w:r>
      <w:proofErr w:type="spellStart"/>
      <w:r w:rsidR="008A0B4B" w:rsidRPr="008A0B4B">
        <w:rPr>
          <w:rFonts w:ascii="Times New Roman" w:hAnsi="Times New Roman"/>
          <w:sz w:val="28"/>
          <w:szCs w:val="28"/>
          <w:lang w:val="uk-UA"/>
        </w:rPr>
        <w:t>мкг</w:t>
      </w:r>
      <w:proofErr w:type="spellEnd"/>
      <w:r w:rsidR="008A0B4B" w:rsidRPr="008A0B4B">
        <w:rPr>
          <w:rFonts w:ascii="Times New Roman" w:hAnsi="Times New Roman"/>
          <w:sz w:val="28"/>
          <w:szCs w:val="28"/>
          <w:lang w:val="uk-UA"/>
        </w:rPr>
        <w:t>/24 години (чутливість 87,5 % (95% ДІ 47,3 - 99,7), специфічність 100,0 % (95% ДІ 29,2 - 100,0)</w:t>
      </w:r>
      <w:r w:rsidR="005D67B2">
        <w:rPr>
          <w:rFonts w:ascii="Times New Roman" w:hAnsi="Times New Roman"/>
          <w:sz w:val="28"/>
          <w:szCs w:val="28"/>
          <w:lang w:val="uk-UA"/>
        </w:rPr>
        <w:t xml:space="preserve">, </w:t>
      </w:r>
      <w:r w:rsidR="005D67B2" w:rsidRPr="002569A1">
        <w:rPr>
          <w:rFonts w:ascii="Times New Roman" w:hAnsi="Times New Roman"/>
          <w:sz w:val="28"/>
          <w:szCs w:val="28"/>
          <w:lang w:val="uk-UA"/>
        </w:rPr>
        <w:t>р&lt;0,0001</w:t>
      </w:r>
      <w:r w:rsidR="008A0B4B" w:rsidRPr="008A0B4B">
        <w:rPr>
          <w:rFonts w:ascii="Times New Roman" w:hAnsi="Times New Roman"/>
          <w:sz w:val="28"/>
          <w:szCs w:val="28"/>
          <w:lang w:val="uk-UA"/>
        </w:rPr>
        <w:t>).</w:t>
      </w:r>
      <w:r w:rsidRPr="008A0B4B">
        <w:rPr>
          <w:rFonts w:ascii="Times New Roman" w:eastAsia="Times New Roman" w:hAnsi="Times New Roman"/>
          <w:sz w:val="28"/>
          <w:szCs w:val="28"/>
          <w:lang w:val="uk-UA" w:eastAsia="ru-RU"/>
        </w:rPr>
        <w:t xml:space="preserve"> </w:t>
      </w:r>
      <w:r w:rsidR="008A0B4B" w:rsidRPr="008A0B4B">
        <w:rPr>
          <w:rFonts w:ascii="Times New Roman" w:eastAsia="Times New Roman" w:hAnsi="Times New Roman"/>
          <w:sz w:val="28"/>
          <w:szCs w:val="28"/>
          <w:lang w:val="uk-UA" w:eastAsia="ru-RU"/>
        </w:rPr>
        <w:t>А також</w:t>
      </w:r>
      <w:r w:rsidRPr="008A0B4B">
        <w:rPr>
          <w:rFonts w:ascii="Times New Roman" w:eastAsia="Times New Roman" w:hAnsi="Times New Roman"/>
          <w:sz w:val="28"/>
          <w:szCs w:val="28"/>
          <w:lang w:val="uk-UA" w:eastAsia="ru-RU"/>
        </w:rPr>
        <w:t xml:space="preserve"> «Чек-лист»</w:t>
      </w:r>
      <w:r w:rsidR="00D853F3" w:rsidRPr="008A0B4B">
        <w:rPr>
          <w:rFonts w:ascii="Times New Roman" w:eastAsia="Times New Roman" w:hAnsi="Times New Roman"/>
          <w:sz w:val="28"/>
          <w:szCs w:val="28"/>
          <w:lang w:val="uk-UA" w:eastAsia="ru-RU"/>
        </w:rPr>
        <w:t xml:space="preserve"> за допомогою якого визначається можливе джерело болю. Новим підходом </w:t>
      </w:r>
      <w:r w:rsidR="008A0B4B" w:rsidRPr="008A0B4B">
        <w:rPr>
          <w:rFonts w:ascii="Times New Roman" w:eastAsia="Times New Roman" w:hAnsi="Times New Roman"/>
          <w:sz w:val="28"/>
          <w:szCs w:val="28"/>
          <w:lang w:val="uk-UA" w:eastAsia="ru-RU"/>
        </w:rPr>
        <w:t>щодо</w:t>
      </w:r>
      <w:r w:rsidR="00D853F3" w:rsidRPr="008A0B4B">
        <w:rPr>
          <w:rFonts w:ascii="Times New Roman" w:eastAsia="Times New Roman" w:hAnsi="Times New Roman"/>
          <w:sz w:val="28"/>
          <w:szCs w:val="28"/>
          <w:lang w:val="uk-UA" w:eastAsia="ru-RU"/>
        </w:rPr>
        <w:t xml:space="preserve"> лікування хронічного болю у дітей з паралітичними синдромами </w:t>
      </w:r>
      <w:r w:rsidR="008A0B4B" w:rsidRPr="008A0B4B">
        <w:rPr>
          <w:rFonts w:ascii="Times New Roman" w:eastAsia="Times New Roman" w:hAnsi="Times New Roman"/>
          <w:sz w:val="28"/>
          <w:szCs w:val="28"/>
          <w:lang w:val="uk-UA" w:eastAsia="ru-RU"/>
        </w:rPr>
        <w:t>є</w:t>
      </w:r>
      <w:r w:rsidR="00877695" w:rsidRPr="008A0B4B">
        <w:rPr>
          <w:rFonts w:ascii="Times New Roman" w:eastAsia="Times New Roman" w:hAnsi="Times New Roman"/>
          <w:sz w:val="28"/>
          <w:szCs w:val="28"/>
          <w:lang w:val="uk-UA" w:eastAsia="ru-RU"/>
        </w:rPr>
        <w:t xml:space="preserve"> </w:t>
      </w:r>
      <w:r w:rsidR="008A0B4B" w:rsidRPr="008A0B4B">
        <w:rPr>
          <w:rFonts w:ascii="Times New Roman" w:eastAsia="Times New Roman" w:hAnsi="Times New Roman"/>
          <w:sz w:val="28"/>
          <w:szCs w:val="28"/>
          <w:lang w:val="uk-UA" w:eastAsia="ru-RU"/>
        </w:rPr>
        <w:t xml:space="preserve">використання </w:t>
      </w:r>
      <w:proofErr w:type="spellStart"/>
      <w:r w:rsidR="00877695" w:rsidRPr="008A0B4B">
        <w:rPr>
          <w:rFonts w:ascii="Times New Roman" w:eastAsia="Times New Roman" w:hAnsi="Times New Roman"/>
          <w:sz w:val="28"/>
          <w:szCs w:val="28"/>
          <w:lang w:val="uk-UA" w:eastAsia="ru-RU"/>
        </w:rPr>
        <w:t>мультидисциплінарн</w:t>
      </w:r>
      <w:r w:rsidR="008A0B4B" w:rsidRPr="008A0B4B">
        <w:rPr>
          <w:rFonts w:ascii="Times New Roman" w:eastAsia="Times New Roman" w:hAnsi="Times New Roman"/>
          <w:sz w:val="28"/>
          <w:szCs w:val="28"/>
          <w:lang w:val="uk-UA" w:eastAsia="ru-RU"/>
        </w:rPr>
        <w:t>ого</w:t>
      </w:r>
      <w:proofErr w:type="spellEnd"/>
      <w:r w:rsidR="00877695" w:rsidRPr="008A0B4B">
        <w:rPr>
          <w:rFonts w:ascii="Times New Roman" w:eastAsia="Times New Roman" w:hAnsi="Times New Roman"/>
          <w:sz w:val="28"/>
          <w:szCs w:val="28"/>
          <w:lang w:val="uk-UA" w:eastAsia="ru-RU"/>
        </w:rPr>
        <w:t xml:space="preserve"> підх</w:t>
      </w:r>
      <w:r w:rsidR="008A0B4B" w:rsidRPr="008A0B4B">
        <w:rPr>
          <w:rFonts w:ascii="Times New Roman" w:eastAsia="Times New Roman" w:hAnsi="Times New Roman"/>
          <w:sz w:val="28"/>
          <w:szCs w:val="28"/>
          <w:lang w:val="uk-UA" w:eastAsia="ru-RU"/>
        </w:rPr>
        <w:t xml:space="preserve">оду із залученням </w:t>
      </w:r>
      <w:r w:rsidR="00D853F3" w:rsidRPr="008A0B4B">
        <w:rPr>
          <w:rFonts w:ascii="Times New Roman" w:eastAsia="Times New Roman" w:hAnsi="Times New Roman"/>
          <w:sz w:val="28"/>
          <w:szCs w:val="28"/>
          <w:lang w:val="uk-UA" w:eastAsia="ru-RU"/>
        </w:rPr>
        <w:t>фізичн</w:t>
      </w:r>
      <w:r w:rsidR="006737BD" w:rsidRPr="008A0B4B">
        <w:rPr>
          <w:rFonts w:ascii="Times New Roman" w:eastAsia="Times New Roman" w:hAnsi="Times New Roman"/>
          <w:sz w:val="28"/>
          <w:szCs w:val="28"/>
          <w:lang w:val="uk-UA" w:eastAsia="ru-RU"/>
        </w:rPr>
        <w:t>ого</w:t>
      </w:r>
      <w:r w:rsidR="00D853F3" w:rsidRPr="008A0B4B">
        <w:rPr>
          <w:rFonts w:ascii="Times New Roman" w:eastAsia="Times New Roman" w:hAnsi="Times New Roman"/>
          <w:sz w:val="28"/>
          <w:szCs w:val="28"/>
          <w:lang w:val="uk-UA" w:eastAsia="ru-RU"/>
        </w:rPr>
        <w:t xml:space="preserve"> терапевт</w:t>
      </w:r>
      <w:r w:rsidR="006737BD" w:rsidRPr="008A0B4B">
        <w:rPr>
          <w:rFonts w:ascii="Times New Roman" w:eastAsia="Times New Roman" w:hAnsi="Times New Roman"/>
          <w:sz w:val="28"/>
          <w:szCs w:val="28"/>
          <w:lang w:val="uk-UA" w:eastAsia="ru-RU"/>
        </w:rPr>
        <w:t>а</w:t>
      </w:r>
      <w:r w:rsidR="00D853F3" w:rsidRPr="008A0B4B">
        <w:rPr>
          <w:rFonts w:ascii="Times New Roman" w:eastAsia="Times New Roman" w:hAnsi="Times New Roman"/>
          <w:sz w:val="28"/>
          <w:szCs w:val="28"/>
          <w:lang w:val="uk-UA" w:eastAsia="ru-RU"/>
        </w:rPr>
        <w:t>,</w:t>
      </w:r>
      <w:r w:rsidR="00D853F3" w:rsidRPr="008A0B4B">
        <w:rPr>
          <w:sz w:val="28"/>
          <w:szCs w:val="28"/>
          <w:lang w:val="uk-UA"/>
        </w:rPr>
        <w:t xml:space="preserve"> </w:t>
      </w:r>
      <w:r w:rsidR="00D853F3" w:rsidRPr="008A0B4B">
        <w:rPr>
          <w:rFonts w:ascii="Times New Roman" w:eastAsia="Times New Roman" w:hAnsi="Times New Roman"/>
          <w:sz w:val="28"/>
          <w:szCs w:val="28"/>
          <w:lang w:val="uk-UA" w:eastAsia="ru-RU"/>
        </w:rPr>
        <w:t>психолог</w:t>
      </w:r>
      <w:r w:rsidR="006737BD" w:rsidRPr="008A0B4B">
        <w:rPr>
          <w:rFonts w:ascii="Times New Roman" w:eastAsia="Times New Roman" w:hAnsi="Times New Roman"/>
          <w:sz w:val="28"/>
          <w:szCs w:val="28"/>
          <w:lang w:val="uk-UA" w:eastAsia="ru-RU"/>
        </w:rPr>
        <w:t>а</w:t>
      </w:r>
      <w:r w:rsidR="00D853F3" w:rsidRPr="008A0B4B">
        <w:rPr>
          <w:rFonts w:ascii="Times New Roman" w:eastAsia="Times New Roman" w:hAnsi="Times New Roman"/>
          <w:sz w:val="28"/>
          <w:szCs w:val="28"/>
          <w:lang w:val="uk-UA" w:eastAsia="ru-RU"/>
        </w:rPr>
        <w:t xml:space="preserve"> дитяч</w:t>
      </w:r>
      <w:r w:rsidR="006737BD" w:rsidRPr="008A0B4B">
        <w:rPr>
          <w:rFonts w:ascii="Times New Roman" w:eastAsia="Times New Roman" w:hAnsi="Times New Roman"/>
          <w:sz w:val="28"/>
          <w:szCs w:val="28"/>
          <w:lang w:val="uk-UA" w:eastAsia="ru-RU"/>
        </w:rPr>
        <w:t>ого</w:t>
      </w:r>
      <w:r w:rsidR="00D853F3" w:rsidRPr="008A0B4B">
        <w:rPr>
          <w:rFonts w:ascii="Times New Roman" w:eastAsia="Times New Roman" w:hAnsi="Times New Roman"/>
          <w:sz w:val="28"/>
          <w:szCs w:val="28"/>
          <w:lang w:val="uk-UA" w:eastAsia="ru-RU"/>
        </w:rPr>
        <w:t>, а також психолог</w:t>
      </w:r>
      <w:r w:rsidR="006737BD" w:rsidRPr="008A0B4B">
        <w:rPr>
          <w:rFonts w:ascii="Times New Roman" w:eastAsia="Times New Roman" w:hAnsi="Times New Roman"/>
          <w:sz w:val="28"/>
          <w:szCs w:val="28"/>
          <w:lang w:val="uk-UA" w:eastAsia="ru-RU"/>
        </w:rPr>
        <w:t>а</w:t>
      </w:r>
      <w:r w:rsidR="00D853F3" w:rsidRPr="008A0B4B">
        <w:rPr>
          <w:rFonts w:ascii="Times New Roman" w:eastAsia="Times New Roman" w:hAnsi="Times New Roman"/>
          <w:sz w:val="28"/>
          <w:szCs w:val="28"/>
          <w:lang w:val="uk-UA" w:eastAsia="ru-RU"/>
        </w:rPr>
        <w:t xml:space="preserve"> для батьків</w:t>
      </w:r>
      <w:r w:rsidR="00D853F3" w:rsidRPr="008A0B4B">
        <w:rPr>
          <w:sz w:val="28"/>
          <w:szCs w:val="28"/>
          <w:lang w:val="uk-UA"/>
        </w:rPr>
        <w:t xml:space="preserve"> </w:t>
      </w:r>
      <w:r w:rsidR="00D853F3" w:rsidRPr="008A0B4B">
        <w:rPr>
          <w:rFonts w:ascii="Times New Roman" w:eastAsia="Times New Roman" w:hAnsi="Times New Roman"/>
          <w:sz w:val="28"/>
          <w:szCs w:val="28"/>
          <w:lang w:val="uk-UA" w:eastAsia="ru-RU"/>
        </w:rPr>
        <w:t>(опікунів).</w:t>
      </w:r>
    </w:p>
    <w:p w14:paraId="4F5F8CF7" w14:textId="3D360C12" w:rsidR="00D853F3" w:rsidRDefault="00D853F3" w:rsidP="00D853F3">
      <w:pPr>
        <w:autoSpaceDE w:val="0"/>
        <w:autoSpaceDN w:val="0"/>
        <w:adjustRightInd w:val="0"/>
        <w:spacing w:after="0" w:line="360" w:lineRule="auto"/>
        <w:ind w:left="360"/>
        <w:contextualSpacing/>
        <w:rPr>
          <w:rFonts w:ascii="Times New Roman" w:hAnsi="Times New Roman"/>
          <w:bCs/>
          <w:sz w:val="28"/>
          <w:szCs w:val="28"/>
          <w:lang w:val="uk-UA"/>
        </w:rPr>
      </w:pPr>
      <w:r>
        <w:rPr>
          <w:rFonts w:ascii="Times New Roman" w:hAnsi="Times New Roman"/>
          <w:bCs/>
          <w:sz w:val="28"/>
          <w:szCs w:val="28"/>
          <w:lang w:val="uk-UA"/>
        </w:rPr>
        <w:br w:type="page"/>
      </w:r>
    </w:p>
    <w:p w14:paraId="177BA38F" w14:textId="2669589D" w:rsidR="0049339F" w:rsidRPr="00D853F3" w:rsidRDefault="0049339F" w:rsidP="00D853F3">
      <w:pPr>
        <w:autoSpaceDE w:val="0"/>
        <w:autoSpaceDN w:val="0"/>
        <w:adjustRightInd w:val="0"/>
        <w:spacing w:after="0" w:line="360" w:lineRule="auto"/>
        <w:ind w:left="360"/>
        <w:contextualSpacing/>
        <w:jc w:val="center"/>
        <w:rPr>
          <w:rFonts w:ascii="Times New Roman" w:hAnsi="Times New Roman"/>
          <w:bCs/>
          <w:sz w:val="28"/>
          <w:szCs w:val="28"/>
          <w:lang w:val="uk-UA"/>
        </w:rPr>
      </w:pPr>
      <w:r w:rsidRPr="00D853F3">
        <w:rPr>
          <w:rFonts w:ascii="Times New Roman" w:hAnsi="Times New Roman"/>
          <w:bCs/>
          <w:sz w:val="28"/>
          <w:szCs w:val="28"/>
          <w:lang w:val="uk-UA"/>
        </w:rPr>
        <w:lastRenderedPageBreak/>
        <w:t>ПРАКТИЧНІ РЕКОМЕНДАЦІЇ</w:t>
      </w:r>
    </w:p>
    <w:p w14:paraId="7D3E5F3D" w14:textId="77777777" w:rsidR="0049339F" w:rsidRPr="0049339F" w:rsidRDefault="0049339F" w:rsidP="0049339F">
      <w:pPr>
        <w:rPr>
          <w:lang w:val="uk-UA"/>
        </w:rPr>
      </w:pPr>
    </w:p>
    <w:p w14:paraId="5CD8B380" w14:textId="77777777" w:rsidR="0049339F" w:rsidRDefault="0049339F" w:rsidP="0049339F">
      <w:pPr>
        <w:pStyle w:val="w-75"/>
        <w:spacing w:before="0" w:beforeAutospacing="0" w:after="0" w:afterAutospacing="0" w:line="360" w:lineRule="auto"/>
        <w:contextualSpacing/>
        <w:jc w:val="both"/>
        <w:rPr>
          <w:sz w:val="28"/>
          <w:szCs w:val="28"/>
        </w:rPr>
      </w:pPr>
      <w:r>
        <w:rPr>
          <w:sz w:val="28"/>
          <w:szCs w:val="28"/>
        </w:rPr>
        <w:t>1.</w:t>
      </w:r>
      <w:r w:rsidRPr="00431C19">
        <w:rPr>
          <w:sz w:val="28"/>
          <w:szCs w:val="28"/>
        </w:rPr>
        <w:t xml:space="preserve"> Для ранньої діагностики хронічного болю у дітей з паралітичними синдромами впровадити використання шкал </w:t>
      </w:r>
      <w:r w:rsidRPr="00431C19">
        <w:rPr>
          <w:rFonts w:eastAsia="Times New Roman"/>
          <w:sz w:val="28"/>
          <w:szCs w:val="28"/>
        </w:rPr>
        <w:t>r-FLACC</w:t>
      </w:r>
      <w:r w:rsidRPr="007D0192">
        <w:rPr>
          <w:sz w:val="28"/>
          <w:szCs w:val="28"/>
        </w:rPr>
        <w:t xml:space="preserve"> </w:t>
      </w:r>
      <w:r>
        <w:rPr>
          <w:sz w:val="28"/>
          <w:szCs w:val="28"/>
        </w:rPr>
        <w:t xml:space="preserve">та </w:t>
      </w:r>
      <w:r w:rsidRPr="00B90CE5">
        <w:rPr>
          <w:rFonts w:eastAsia="Times New Roman"/>
          <w:sz w:val="28"/>
          <w:szCs w:val="28"/>
        </w:rPr>
        <w:t>NCCPC-</w:t>
      </w:r>
      <w:r w:rsidRPr="00B90CE5">
        <w:rPr>
          <w:rFonts w:eastAsia="Times New Roman"/>
          <w:sz w:val="28"/>
          <w:szCs w:val="28"/>
          <w:lang w:val="en-US"/>
        </w:rPr>
        <w:t>R</w:t>
      </w:r>
      <w:r>
        <w:rPr>
          <w:rFonts w:eastAsia="Times New Roman"/>
          <w:sz w:val="28"/>
          <w:szCs w:val="28"/>
        </w:rPr>
        <w:t xml:space="preserve"> для вивчення </w:t>
      </w:r>
      <w:r w:rsidRPr="00431C19">
        <w:rPr>
          <w:sz w:val="28"/>
          <w:szCs w:val="28"/>
        </w:rPr>
        <w:t>поведінков</w:t>
      </w:r>
      <w:r>
        <w:rPr>
          <w:sz w:val="28"/>
          <w:szCs w:val="28"/>
        </w:rPr>
        <w:t>их</w:t>
      </w:r>
      <w:r w:rsidRPr="00431C19">
        <w:rPr>
          <w:sz w:val="28"/>
          <w:szCs w:val="28"/>
        </w:rPr>
        <w:t xml:space="preserve"> реакці</w:t>
      </w:r>
      <w:r>
        <w:rPr>
          <w:sz w:val="28"/>
          <w:szCs w:val="28"/>
        </w:rPr>
        <w:t xml:space="preserve">й </w:t>
      </w:r>
      <w:r w:rsidRPr="00431C19">
        <w:rPr>
          <w:sz w:val="28"/>
          <w:szCs w:val="28"/>
        </w:rPr>
        <w:t>та клінічн</w:t>
      </w:r>
      <w:r>
        <w:rPr>
          <w:sz w:val="28"/>
          <w:szCs w:val="28"/>
        </w:rPr>
        <w:t>их</w:t>
      </w:r>
      <w:r w:rsidRPr="00431C19">
        <w:rPr>
          <w:sz w:val="28"/>
          <w:szCs w:val="28"/>
        </w:rPr>
        <w:t xml:space="preserve"> ознак </w:t>
      </w:r>
      <w:r w:rsidRPr="007D0192">
        <w:rPr>
          <w:sz w:val="28"/>
          <w:szCs w:val="28"/>
        </w:rPr>
        <w:t>на первинній ланці медичної допомоги</w:t>
      </w:r>
      <w:r>
        <w:rPr>
          <w:sz w:val="28"/>
          <w:szCs w:val="28"/>
        </w:rPr>
        <w:t xml:space="preserve">, педіатричних стаціонарах, відділеннях паліативної допомоги та медичної реабілітації, </w:t>
      </w:r>
      <w:proofErr w:type="spellStart"/>
      <w:r>
        <w:rPr>
          <w:sz w:val="28"/>
          <w:szCs w:val="28"/>
        </w:rPr>
        <w:t>хоспісах</w:t>
      </w:r>
      <w:proofErr w:type="spellEnd"/>
      <w:r>
        <w:rPr>
          <w:sz w:val="28"/>
          <w:szCs w:val="28"/>
        </w:rPr>
        <w:t>.</w:t>
      </w:r>
    </w:p>
    <w:p w14:paraId="006B1796" w14:textId="77777777" w:rsidR="0049339F" w:rsidRDefault="0049339F" w:rsidP="0049339F">
      <w:pPr>
        <w:pStyle w:val="w-75"/>
        <w:spacing w:before="0" w:beforeAutospacing="0" w:after="0" w:afterAutospacing="0" w:line="360" w:lineRule="auto"/>
        <w:contextualSpacing/>
        <w:jc w:val="both"/>
        <w:rPr>
          <w:sz w:val="28"/>
          <w:szCs w:val="28"/>
        </w:rPr>
      </w:pPr>
      <w:r>
        <w:rPr>
          <w:sz w:val="28"/>
          <w:szCs w:val="28"/>
        </w:rPr>
        <w:t xml:space="preserve">2. </w:t>
      </w:r>
      <w:r w:rsidRPr="007D0192">
        <w:rPr>
          <w:sz w:val="28"/>
          <w:szCs w:val="28"/>
        </w:rPr>
        <w:t>Усім дітям</w:t>
      </w:r>
      <w:r>
        <w:rPr>
          <w:sz w:val="28"/>
          <w:szCs w:val="28"/>
        </w:rPr>
        <w:t xml:space="preserve"> з паралітичними синдромами</w:t>
      </w:r>
      <w:r w:rsidRPr="007D0192">
        <w:rPr>
          <w:sz w:val="28"/>
          <w:szCs w:val="28"/>
        </w:rPr>
        <w:t>,</w:t>
      </w:r>
      <w:r>
        <w:rPr>
          <w:sz w:val="28"/>
          <w:szCs w:val="28"/>
        </w:rPr>
        <w:t xml:space="preserve"> які мають хронічний біль проводити </w:t>
      </w:r>
      <w:r w:rsidRPr="00431C19">
        <w:rPr>
          <w:sz w:val="28"/>
          <w:szCs w:val="28"/>
        </w:rPr>
        <w:t>визначення джерела болю</w:t>
      </w:r>
      <w:r>
        <w:rPr>
          <w:sz w:val="28"/>
          <w:szCs w:val="28"/>
        </w:rPr>
        <w:t xml:space="preserve"> за спеціально розробленим «Чек-листом».</w:t>
      </w:r>
    </w:p>
    <w:p w14:paraId="2774800E" w14:textId="20D444A8" w:rsidR="0049339F" w:rsidRPr="00A83FB1" w:rsidRDefault="0049339F" w:rsidP="0049339F">
      <w:pPr>
        <w:spacing w:after="0" w:line="360" w:lineRule="auto"/>
        <w:jc w:val="both"/>
        <w:rPr>
          <w:rFonts w:ascii="Times New Roman" w:hAnsi="Times New Roman"/>
          <w:sz w:val="28"/>
          <w:szCs w:val="28"/>
          <w:lang w:val="uk-UA"/>
        </w:rPr>
      </w:pPr>
      <w:r w:rsidRPr="00A83FB1">
        <w:rPr>
          <w:rFonts w:ascii="Times New Roman" w:hAnsi="Times New Roman"/>
          <w:sz w:val="28"/>
          <w:szCs w:val="28"/>
          <w:lang w:val="uk-UA" w:eastAsia="uk-UA"/>
        </w:rPr>
        <w:t xml:space="preserve">3. Для </w:t>
      </w:r>
      <w:r w:rsidR="002C6116">
        <w:rPr>
          <w:rFonts w:ascii="Times New Roman" w:hAnsi="Times New Roman"/>
          <w:sz w:val="28"/>
          <w:szCs w:val="28"/>
          <w:lang w:val="uk-UA" w:eastAsia="uk-UA"/>
        </w:rPr>
        <w:t>ранньої</w:t>
      </w:r>
      <w:r>
        <w:rPr>
          <w:rFonts w:ascii="Times New Roman" w:hAnsi="Times New Roman"/>
          <w:sz w:val="28"/>
          <w:szCs w:val="28"/>
          <w:lang w:val="uk-UA" w:eastAsia="uk-UA"/>
        </w:rPr>
        <w:t xml:space="preserve"> діагностики хронічного болю у </w:t>
      </w:r>
      <w:r w:rsidRPr="00A83FB1">
        <w:rPr>
          <w:rFonts w:ascii="Times New Roman" w:hAnsi="Times New Roman"/>
          <w:sz w:val="28"/>
          <w:szCs w:val="28"/>
          <w:lang w:val="uk-UA" w:eastAsia="uk-UA"/>
        </w:rPr>
        <w:t>дітей з паралітичними синдромами вікової групи 0 - 2 роки використовувати визначення добового рівня вільного кортизолу</w:t>
      </w:r>
      <w:r w:rsidR="00EB59CD">
        <w:rPr>
          <w:rFonts w:ascii="Times New Roman" w:hAnsi="Times New Roman"/>
          <w:sz w:val="28"/>
          <w:szCs w:val="28"/>
          <w:lang w:val="uk-UA" w:eastAsia="uk-UA"/>
        </w:rPr>
        <w:t xml:space="preserve"> в сечі</w:t>
      </w:r>
      <w:r w:rsidRPr="00A83FB1">
        <w:rPr>
          <w:rFonts w:ascii="Times New Roman" w:hAnsi="Times New Roman"/>
          <w:sz w:val="28"/>
          <w:szCs w:val="28"/>
          <w:lang w:val="uk-UA" w:eastAsia="uk-UA"/>
        </w:rPr>
        <w:t xml:space="preserve"> при значеннях </w:t>
      </w:r>
      <w:r w:rsidR="0014341E">
        <w:rPr>
          <w:rFonts w:ascii="Times New Roman" w:hAnsi="Times New Roman"/>
          <w:sz w:val="28"/>
          <w:szCs w:val="28"/>
          <w:lang w:val="uk-UA"/>
        </w:rPr>
        <w:t xml:space="preserve">&gt;5,32 </w:t>
      </w:r>
      <w:proofErr w:type="spellStart"/>
      <w:r w:rsidR="0014341E">
        <w:rPr>
          <w:rFonts w:ascii="Times New Roman" w:hAnsi="Times New Roman"/>
          <w:sz w:val="28"/>
          <w:szCs w:val="28"/>
          <w:lang w:val="uk-UA"/>
        </w:rPr>
        <w:t>мкг</w:t>
      </w:r>
      <w:proofErr w:type="spellEnd"/>
      <w:r w:rsidR="0014341E">
        <w:rPr>
          <w:rFonts w:ascii="Times New Roman" w:hAnsi="Times New Roman"/>
          <w:sz w:val="28"/>
          <w:szCs w:val="28"/>
          <w:lang w:val="uk-UA"/>
        </w:rPr>
        <w:t>/24 години</w:t>
      </w:r>
      <w:r w:rsidRPr="00A83FB1">
        <w:rPr>
          <w:rFonts w:ascii="Times New Roman" w:hAnsi="Times New Roman"/>
          <w:sz w:val="28"/>
          <w:szCs w:val="28"/>
          <w:lang w:val="uk-UA"/>
        </w:rPr>
        <w:t>.</w:t>
      </w:r>
    </w:p>
    <w:p w14:paraId="1FC0021C" w14:textId="5E3B0466" w:rsidR="0049339F" w:rsidRPr="002C4258" w:rsidRDefault="003740E2" w:rsidP="0049339F">
      <w:pPr>
        <w:spacing w:after="0" w:line="360" w:lineRule="auto"/>
        <w:jc w:val="both"/>
        <w:rPr>
          <w:rFonts w:ascii="Times New Roman" w:hAnsi="Times New Roman"/>
          <w:sz w:val="28"/>
          <w:szCs w:val="28"/>
          <w:lang w:val="uk-UA"/>
        </w:rPr>
      </w:pPr>
      <w:r>
        <w:rPr>
          <w:rFonts w:ascii="Times New Roman" w:hAnsi="Times New Roman"/>
          <w:sz w:val="28"/>
          <w:szCs w:val="28"/>
          <w:lang w:val="uk-UA"/>
        </w:rPr>
        <w:t>4</w:t>
      </w:r>
      <w:r w:rsidR="0049339F" w:rsidRPr="002C4258">
        <w:rPr>
          <w:rFonts w:ascii="Times New Roman" w:hAnsi="Times New Roman"/>
          <w:sz w:val="28"/>
          <w:szCs w:val="28"/>
          <w:lang w:val="uk-UA"/>
        </w:rPr>
        <w:t>. З метою діагностики та покращення психоемоційного стану батьків дітей з паралітичними синдромами слід впровадити використання «Оригінального опитувальника для батьків/законних представників (опікунів)».</w:t>
      </w:r>
    </w:p>
    <w:p w14:paraId="241D9C6D" w14:textId="63D425CB" w:rsidR="0049339F" w:rsidRPr="007D0192" w:rsidRDefault="003740E2" w:rsidP="0049339F">
      <w:pPr>
        <w:pStyle w:val="w-75"/>
        <w:spacing w:before="0" w:beforeAutospacing="0" w:after="0" w:afterAutospacing="0" w:line="360" w:lineRule="auto"/>
        <w:contextualSpacing/>
        <w:jc w:val="both"/>
        <w:rPr>
          <w:sz w:val="28"/>
          <w:szCs w:val="28"/>
        </w:rPr>
      </w:pPr>
      <w:r>
        <w:rPr>
          <w:sz w:val="28"/>
          <w:szCs w:val="28"/>
        </w:rPr>
        <w:t>5</w:t>
      </w:r>
      <w:r w:rsidR="0049339F">
        <w:rPr>
          <w:sz w:val="28"/>
          <w:szCs w:val="28"/>
        </w:rPr>
        <w:t>.</w:t>
      </w:r>
      <w:r w:rsidR="0049339F" w:rsidRPr="007D0192">
        <w:rPr>
          <w:sz w:val="28"/>
          <w:szCs w:val="28"/>
        </w:rPr>
        <w:t xml:space="preserve"> </w:t>
      </w:r>
      <w:r w:rsidR="0049339F" w:rsidRPr="00165D19">
        <w:rPr>
          <w:sz w:val="28"/>
          <w:szCs w:val="28"/>
        </w:rPr>
        <w:t xml:space="preserve">Реабілітацію дітей з паралітичними синдромами та хронічним болем проводити з урахуванням </w:t>
      </w:r>
      <w:r w:rsidR="0049339F">
        <w:rPr>
          <w:sz w:val="28"/>
          <w:szCs w:val="28"/>
        </w:rPr>
        <w:t xml:space="preserve">рівня </w:t>
      </w:r>
      <w:r w:rsidR="0049339F" w:rsidRPr="00165D19">
        <w:rPr>
          <w:sz w:val="28"/>
          <w:szCs w:val="28"/>
        </w:rPr>
        <w:t xml:space="preserve">рухових порушень за </w:t>
      </w:r>
      <w:r w:rsidR="0049339F" w:rsidRPr="00165D19">
        <w:rPr>
          <w:sz w:val="28"/>
          <w:szCs w:val="28"/>
          <w:lang w:val="en-US"/>
        </w:rPr>
        <w:t>GMFCS</w:t>
      </w:r>
      <w:r w:rsidR="0049339F" w:rsidRPr="00165D19">
        <w:rPr>
          <w:sz w:val="28"/>
          <w:szCs w:val="28"/>
        </w:rPr>
        <w:t>.</w:t>
      </w:r>
      <w:r w:rsidR="0049339F" w:rsidRPr="007D0192">
        <w:rPr>
          <w:sz w:val="28"/>
          <w:szCs w:val="28"/>
        </w:rPr>
        <w:t xml:space="preserve"> До індивідуальних програм реабілітації дітей </w:t>
      </w:r>
      <w:r w:rsidR="0049339F">
        <w:rPr>
          <w:sz w:val="28"/>
          <w:szCs w:val="28"/>
        </w:rPr>
        <w:t>з паралітичними синдромами та хронічним болем</w:t>
      </w:r>
      <w:r w:rsidR="0049339F" w:rsidRPr="007D0192">
        <w:rPr>
          <w:sz w:val="28"/>
          <w:szCs w:val="28"/>
        </w:rPr>
        <w:t xml:space="preserve"> застосовувати принцип </w:t>
      </w:r>
      <w:proofErr w:type="spellStart"/>
      <w:r w:rsidR="0049339F" w:rsidRPr="007D0192">
        <w:rPr>
          <w:sz w:val="28"/>
          <w:szCs w:val="28"/>
        </w:rPr>
        <w:t>мультидисциплінарності</w:t>
      </w:r>
      <w:proofErr w:type="spellEnd"/>
      <w:r w:rsidR="0049339F" w:rsidRPr="007D0192">
        <w:rPr>
          <w:sz w:val="28"/>
          <w:szCs w:val="28"/>
        </w:rPr>
        <w:t>: окрім необхідних фахівців педіатричних спеціальностей (</w:t>
      </w:r>
      <w:r w:rsidR="0049339F">
        <w:rPr>
          <w:sz w:val="28"/>
          <w:szCs w:val="28"/>
        </w:rPr>
        <w:t xml:space="preserve">педіатра, </w:t>
      </w:r>
      <w:r w:rsidR="0049339F" w:rsidRPr="007D0192">
        <w:rPr>
          <w:sz w:val="28"/>
          <w:szCs w:val="28"/>
        </w:rPr>
        <w:t>дитячого невролога,</w:t>
      </w:r>
      <w:r w:rsidR="0049339F">
        <w:rPr>
          <w:sz w:val="28"/>
          <w:szCs w:val="28"/>
        </w:rPr>
        <w:t xml:space="preserve"> ортопеда</w:t>
      </w:r>
      <w:r w:rsidR="0049339F" w:rsidRPr="007D0192">
        <w:rPr>
          <w:sz w:val="28"/>
          <w:szCs w:val="28"/>
        </w:rPr>
        <w:t xml:space="preserve"> та інших за потребою) залучати фізичного терапевта, </w:t>
      </w:r>
      <w:proofErr w:type="spellStart"/>
      <w:r w:rsidR="007115E8">
        <w:rPr>
          <w:sz w:val="28"/>
          <w:szCs w:val="28"/>
        </w:rPr>
        <w:t>ерго</w:t>
      </w:r>
      <w:r w:rsidR="0049339F" w:rsidRPr="007D0192">
        <w:rPr>
          <w:sz w:val="28"/>
          <w:szCs w:val="28"/>
        </w:rPr>
        <w:t>терапевта</w:t>
      </w:r>
      <w:proofErr w:type="spellEnd"/>
      <w:r w:rsidR="0049339F" w:rsidRPr="007D0192">
        <w:rPr>
          <w:sz w:val="28"/>
          <w:szCs w:val="28"/>
        </w:rPr>
        <w:t>, корекційного педагога, психолога дитячого,</w:t>
      </w:r>
      <w:r w:rsidR="0049339F">
        <w:rPr>
          <w:sz w:val="28"/>
          <w:szCs w:val="28"/>
        </w:rPr>
        <w:t xml:space="preserve"> а також психолога для</w:t>
      </w:r>
      <w:r w:rsidR="0049339F" w:rsidRPr="007D0192">
        <w:rPr>
          <w:sz w:val="28"/>
          <w:szCs w:val="28"/>
        </w:rPr>
        <w:t xml:space="preserve"> батьків (опікунів).</w:t>
      </w:r>
    </w:p>
    <w:p w14:paraId="7F7B911F" w14:textId="77777777" w:rsidR="0049339F" w:rsidRDefault="0049339F" w:rsidP="0049339F">
      <w:pPr>
        <w:rPr>
          <w:lang w:val="uk-UA"/>
        </w:rPr>
        <w:sectPr w:rsidR="0049339F" w:rsidSect="00C90EF7">
          <w:headerReference w:type="even" r:id="rId67"/>
          <w:headerReference w:type="default" r:id="rId68"/>
          <w:pgSz w:w="11906" w:h="16838"/>
          <w:pgMar w:top="1134" w:right="851" w:bottom="1134" w:left="1701" w:header="709" w:footer="709" w:gutter="0"/>
          <w:cols w:space="708"/>
          <w:docGrid w:linePitch="360"/>
        </w:sectPr>
      </w:pPr>
    </w:p>
    <w:p w14:paraId="1F29E89C" w14:textId="77777777" w:rsidR="0049339F" w:rsidRDefault="0049339F" w:rsidP="0049339F">
      <w:pPr>
        <w:jc w:val="center"/>
        <w:rPr>
          <w:rFonts w:ascii="Times New Roman" w:hAnsi="Times New Roman"/>
          <w:bCs/>
          <w:sz w:val="28"/>
          <w:szCs w:val="28"/>
          <w:lang w:val="uk-UA"/>
        </w:rPr>
      </w:pPr>
      <w:r w:rsidRPr="00905AE1">
        <w:rPr>
          <w:rFonts w:ascii="Times New Roman" w:hAnsi="Times New Roman"/>
          <w:bCs/>
          <w:sz w:val="28"/>
          <w:szCs w:val="28"/>
        </w:rPr>
        <w:lastRenderedPageBreak/>
        <w:t>СПИСОК</w:t>
      </w:r>
      <w:r w:rsidRPr="00905AE1">
        <w:rPr>
          <w:rFonts w:ascii="Times New Roman" w:hAnsi="Times New Roman"/>
          <w:bCs/>
          <w:sz w:val="28"/>
          <w:szCs w:val="28"/>
          <w:lang w:val="en-US"/>
        </w:rPr>
        <w:t xml:space="preserve"> </w:t>
      </w:r>
      <w:r>
        <w:rPr>
          <w:rFonts w:ascii="Times New Roman" w:hAnsi="Times New Roman"/>
          <w:bCs/>
          <w:sz w:val="28"/>
          <w:szCs w:val="28"/>
          <w:lang w:val="uk-UA"/>
        </w:rPr>
        <w:t>ВИКОРИСТАНИХ ДЖЕРЕЛ</w:t>
      </w:r>
    </w:p>
    <w:p w14:paraId="25CD60B8" w14:textId="77777777" w:rsidR="0049339F" w:rsidRDefault="0049339F" w:rsidP="0049339F">
      <w:pPr>
        <w:rPr>
          <w:rFonts w:ascii="Times New Roman" w:hAnsi="Times New Roman"/>
          <w:bCs/>
          <w:sz w:val="28"/>
          <w:szCs w:val="28"/>
          <w:lang w:val="uk-UA"/>
        </w:rPr>
      </w:pPr>
    </w:p>
    <w:p w14:paraId="53044796" w14:textId="54AE75DE"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proofErr w:type="spellStart"/>
      <w:r w:rsidRPr="002B2699">
        <w:rPr>
          <w:rFonts w:ascii="Times New Roman" w:hAnsi="Times New Roman"/>
          <w:color w:val="000000" w:themeColor="text1"/>
          <w:sz w:val="28"/>
          <w:szCs w:val="28"/>
          <w:lang w:val="en-US"/>
        </w:rPr>
        <w:t>Liossi</w:t>
      </w:r>
      <w:proofErr w:type="spellEnd"/>
      <w:r w:rsidRPr="002B2699">
        <w:rPr>
          <w:rFonts w:ascii="Times New Roman" w:hAnsi="Times New Roman"/>
          <w:color w:val="000000" w:themeColor="text1"/>
          <w:sz w:val="28"/>
          <w:szCs w:val="28"/>
          <w:lang w:val="en-US"/>
        </w:rPr>
        <w:t xml:space="preserve"> C, Howard RF. Pediatric Chronic Pain: Biopsychosocial Assessment and Formulation. Pediatrics 2016; 138</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 xml:space="preserve">(5): e20160331. </w:t>
      </w:r>
      <w:proofErr w:type="spellStart"/>
      <w:r w:rsidR="00AB7B03"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10.1542/peds.2016-0331</w:t>
      </w:r>
      <w:r w:rsidRPr="002B2699">
        <w:rPr>
          <w:rFonts w:ascii="Times New Roman" w:hAnsi="Times New Roman"/>
          <w:color w:val="000000" w:themeColor="text1"/>
          <w:shd w:val="clear" w:color="auto" w:fill="FFFFFF"/>
          <w:lang w:val="en-US" w:eastAsia="ru-RU"/>
        </w:rPr>
        <w:t>.</w:t>
      </w:r>
    </w:p>
    <w:p w14:paraId="663B300A" w14:textId="100A0313"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lang w:val="uk-UA"/>
        </w:rPr>
        <w:t>S</w:t>
      </w:r>
      <w:proofErr w:type="spellStart"/>
      <w:r w:rsidRPr="002B2699">
        <w:rPr>
          <w:rFonts w:ascii="Times New Roman" w:hAnsi="Times New Roman"/>
          <w:color w:val="000000" w:themeColor="text1"/>
          <w:sz w:val="28"/>
          <w:szCs w:val="28"/>
          <w:lang w:val="en-US"/>
        </w:rPr>
        <w:t>hapoval-Deynega</w:t>
      </w:r>
      <w:proofErr w:type="spellEnd"/>
      <w:r w:rsidRPr="002B2699">
        <w:rPr>
          <w:rFonts w:ascii="Times New Roman" w:hAnsi="Times New Roman"/>
          <w:color w:val="000000" w:themeColor="text1"/>
          <w:sz w:val="28"/>
          <w:szCs w:val="28"/>
          <w:lang w:val="en-US"/>
        </w:rPr>
        <w:t xml:space="preserve"> K, et al. Ensuring Access to Pain Relief in Human Rights. </w:t>
      </w:r>
      <w:proofErr w:type="spellStart"/>
      <w:r w:rsidRPr="002B2699">
        <w:rPr>
          <w:rFonts w:ascii="Times New Roman" w:hAnsi="Times New Roman"/>
          <w:color w:val="000000" w:themeColor="text1"/>
          <w:sz w:val="28"/>
          <w:szCs w:val="28"/>
          <w:lang w:val="en-US"/>
        </w:rPr>
        <w:t>Inte</w:t>
      </w:r>
      <w:proofErr w:type="spellEnd"/>
      <w:r w:rsidRPr="002B2699">
        <w:rPr>
          <w:rFonts w:ascii="Times New Roman" w:hAnsi="Times New Roman"/>
          <w:color w:val="000000" w:themeColor="text1"/>
          <w:sz w:val="28"/>
          <w:szCs w:val="28"/>
          <w:lang w:val="uk-UA"/>
        </w:rPr>
        <w:t xml:space="preserve">r </w:t>
      </w:r>
      <w:proofErr w:type="spellStart"/>
      <w:r w:rsidRPr="002B2699">
        <w:rPr>
          <w:rFonts w:ascii="Times New Roman" w:hAnsi="Times New Roman"/>
          <w:color w:val="000000" w:themeColor="text1"/>
          <w:sz w:val="28"/>
          <w:szCs w:val="28"/>
          <w:lang w:val="uk-UA"/>
        </w:rPr>
        <w:t>Collegas</w:t>
      </w:r>
      <w:proofErr w:type="spellEnd"/>
      <w:r w:rsidRPr="002B2699">
        <w:rPr>
          <w:rFonts w:ascii="Times New Roman" w:hAnsi="Times New Roman"/>
          <w:color w:val="000000" w:themeColor="text1"/>
          <w:sz w:val="28"/>
          <w:szCs w:val="28"/>
          <w:lang w:val="uk-UA"/>
        </w:rPr>
        <w:t xml:space="preserve"> 2018; 5 (1): </w:t>
      </w:r>
      <w:r w:rsidR="00AB7B03">
        <w:rPr>
          <w:rFonts w:ascii="Times New Roman" w:hAnsi="Times New Roman"/>
          <w:color w:val="000000" w:themeColor="text1"/>
          <w:sz w:val="28"/>
          <w:szCs w:val="28"/>
          <w:lang w:val="en-US"/>
        </w:rPr>
        <w:t xml:space="preserve">p. </w:t>
      </w:r>
      <w:r w:rsidRPr="002B2699">
        <w:rPr>
          <w:rFonts w:ascii="Times New Roman" w:hAnsi="Times New Roman"/>
          <w:color w:val="000000" w:themeColor="text1"/>
          <w:sz w:val="28"/>
          <w:szCs w:val="28"/>
          <w:lang w:val="uk-UA"/>
        </w:rPr>
        <w:t>10-18.</w:t>
      </w:r>
    </w:p>
    <w:p w14:paraId="07AED4B7" w14:textId="0EF4DAC5"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proofErr w:type="spellStart"/>
      <w:r w:rsidRPr="002B2699">
        <w:rPr>
          <w:rFonts w:ascii="Times New Roman" w:hAnsi="Times New Roman"/>
          <w:color w:val="000000" w:themeColor="text1"/>
          <w:sz w:val="28"/>
          <w:szCs w:val="28"/>
          <w:lang w:val="uk-UA"/>
        </w:rPr>
        <w:t>Kingsnorth</w:t>
      </w:r>
      <w:proofErr w:type="spellEnd"/>
      <w:r w:rsidRPr="002B2699">
        <w:rPr>
          <w:rFonts w:ascii="Times New Roman" w:hAnsi="Times New Roman"/>
          <w:color w:val="000000" w:themeColor="text1"/>
          <w:sz w:val="28"/>
          <w:szCs w:val="28"/>
          <w:lang w:val="uk-UA"/>
        </w:rPr>
        <w:t xml:space="preserve"> S, </w:t>
      </w:r>
      <w:proofErr w:type="spellStart"/>
      <w:r w:rsidRPr="002B2699">
        <w:rPr>
          <w:rFonts w:ascii="Times New Roman" w:hAnsi="Times New Roman"/>
          <w:color w:val="000000" w:themeColor="text1"/>
          <w:sz w:val="28"/>
          <w:szCs w:val="28"/>
          <w:lang w:val="uk-UA"/>
        </w:rPr>
        <w:t>Orava</w:t>
      </w:r>
      <w:proofErr w:type="spellEnd"/>
      <w:r w:rsidRPr="002B2699">
        <w:rPr>
          <w:rFonts w:ascii="Times New Roman" w:hAnsi="Times New Roman"/>
          <w:color w:val="000000" w:themeColor="text1"/>
          <w:sz w:val="28"/>
          <w:szCs w:val="28"/>
          <w:lang w:val="uk-UA"/>
        </w:rPr>
        <w:t xml:space="preserve"> T, </w:t>
      </w:r>
      <w:proofErr w:type="spellStart"/>
      <w:r w:rsidRPr="002B2699">
        <w:rPr>
          <w:rFonts w:ascii="Times New Roman" w:hAnsi="Times New Roman"/>
          <w:color w:val="000000" w:themeColor="text1"/>
          <w:sz w:val="28"/>
          <w:szCs w:val="28"/>
          <w:lang w:val="uk-UA"/>
        </w:rPr>
        <w:t>Provvidenza</w:t>
      </w:r>
      <w:proofErr w:type="spellEnd"/>
      <w:r w:rsidRPr="002B2699">
        <w:rPr>
          <w:rFonts w:ascii="Times New Roman" w:hAnsi="Times New Roman"/>
          <w:color w:val="000000" w:themeColor="text1"/>
          <w:sz w:val="28"/>
          <w:szCs w:val="28"/>
          <w:lang w:val="uk-UA"/>
        </w:rPr>
        <w:t xml:space="preserve"> C, </w:t>
      </w:r>
      <w:proofErr w:type="spellStart"/>
      <w:r w:rsidRPr="002B2699">
        <w:rPr>
          <w:rFonts w:ascii="Times New Roman" w:hAnsi="Times New Roman"/>
          <w:color w:val="000000" w:themeColor="text1"/>
          <w:sz w:val="28"/>
          <w:szCs w:val="28"/>
          <w:lang w:val="uk-UA"/>
        </w:rPr>
        <w:t>Adler</w:t>
      </w:r>
      <w:proofErr w:type="spellEnd"/>
      <w:r w:rsidRPr="002B2699">
        <w:rPr>
          <w:rFonts w:ascii="Times New Roman" w:hAnsi="Times New Roman"/>
          <w:color w:val="000000" w:themeColor="text1"/>
          <w:sz w:val="28"/>
          <w:szCs w:val="28"/>
          <w:lang w:val="uk-UA"/>
        </w:rPr>
        <w:t xml:space="preserve"> E, </w:t>
      </w:r>
      <w:proofErr w:type="spellStart"/>
      <w:r w:rsidRPr="002B2699">
        <w:rPr>
          <w:rFonts w:ascii="Times New Roman" w:hAnsi="Times New Roman"/>
          <w:color w:val="000000" w:themeColor="text1"/>
          <w:sz w:val="28"/>
          <w:szCs w:val="28"/>
          <w:lang w:val="uk-UA"/>
        </w:rPr>
        <w:t>Ami</w:t>
      </w:r>
      <w:proofErr w:type="spellEnd"/>
      <w:r w:rsidRPr="002B2699">
        <w:rPr>
          <w:rFonts w:ascii="Times New Roman" w:hAnsi="Times New Roman"/>
          <w:color w:val="000000" w:themeColor="text1"/>
          <w:sz w:val="28"/>
          <w:szCs w:val="28"/>
          <w:lang w:val="uk-UA"/>
        </w:rPr>
        <w:t xml:space="preserve"> N, </w:t>
      </w:r>
      <w:proofErr w:type="spellStart"/>
      <w:r w:rsidRPr="002B2699">
        <w:rPr>
          <w:rFonts w:ascii="Times New Roman" w:hAnsi="Times New Roman"/>
          <w:color w:val="000000" w:themeColor="text1"/>
          <w:sz w:val="28"/>
          <w:szCs w:val="28"/>
          <w:lang w:val="uk-UA"/>
        </w:rPr>
        <w:t>Gresley-Jones</w:t>
      </w:r>
      <w:proofErr w:type="spellEnd"/>
      <w:r w:rsidRPr="002B2699">
        <w:rPr>
          <w:rFonts w:ascii="Times New Roman" w:hAnsi="Times New Roman"/>
          <w:color w:val="000000" w:themeColor="text1"/>
          <w:sz w:val="28"/>
          <w:szCs w:val="28"/>
          <w:lang w:val="uk-UA"/>
        </w:rPr>
        <w:t xml:space="preserve"> T, </w:t>
      </w:r>
      <w:proofErr w:type="spellStart"/>
      <w:r w:rsidRPr="002B2699">
        <w:rPr>
          <w:rFonts w:ascii="Times New Roman" w:hAnsi="Times New Roman"/>
          <w:color w:val="000000" w:themeColor="text1"/>
          <w:sz w:val="28"/>
          <w:szCs w:val="28"/>
          <w:lang w:val="uk-UA"/>
        </w:rPr>
        <w:t>Mankad</w:t>
      </w:r>
      <w:proofErr w:type="spellEnd"/>
      <w:r w:rsidRPr="002B2699">
        <w:rPr>
          <w:rFonts w:ascii="Times New Roman" w:hAnsi="Times New Roman"/>
          <w:color w:val="000000" w:themeColor="text1"/>
          <w:sz w:val="28"/>
          <w:szCs w:val="28"/>
          <w:lang w:val="uk-UA"/>
        </w:rPr>
        <w:t xml:space="preserve"> D, </w:t>
      </w:r>
      <w:proofErr w:type="spellStart"/>
      <w:r w:rsidRPr="002B2699">
        <w:rPr>
          <w:rFonts w:ascii="Times New Roman" w:hAnsi="Times New Roman"/>
          <w:color w:val="000000" w:themeColor="text1"/>
          <w:sz w:val="28"/>
          <w:szCs w:val="28"/>
          <w:lang w:val="uk-UA"/>
        </w:rPr>
        <w:t>Slonim</w:t>
      </w:r>
      <w:proofErr w:type="spellEnd"/>
      <w:r w:rsidRPr="002B2699">
        <w:rPr>
          <w:rFonts w:ascii="Times New Roman" w:hAnsi="Times New Roman"/>
          <w:color w:val="000000" w:themeColor="text1"/>
          <w:sz w:val="28"/>
          <w:szCs w:val="28"/>
          <w:lang w:val="uk-UA"/>
        </w:rPr>
        <w:t xml:space="preserve"> N, </w:t>
      </w:r>
      <w:proofErr w:type="spellStart"/>
      <w:r w:rsidRPr="002B2699">
        <w:rPr>
          <w:rFonts w:ascii="Times New Roman" w:hAnsi="Times New Roman"/>
          <w:color w:val="000000" w:themeColor="text1"/>
          <w:sz w:val="28"/>
          <w:szCs w:val="28"/>
          <w:lang w:val="uk-UA"/>
        </w:rPr>
        <w:t>Fay</w:t>
      </w:r>
      <w:proofErr w:type="spellEnd"/>
      <w:r w:rsidRPr="002B2699">
        <w:rPr>
          <w:rFonts w:ascii="Times New Roman" w:hAnsi="Times New Roman"/>
          <w:color w:val="000000" w:themeColor="text1"/>
          <w:sz w:val="28"/>
          <w:szCs w:val="28"/>
          <w:lang w:val="uk-UA"/>
        </w:rPr>
        <w:t xml:space="preserve"> L, </w:t>
      </w:r>
      <w:proofErr w:type="spellStart"/>
      <w:r w:rsidRPr="002B2699">
        <w:rPr>
          <w:rFonts w:ascii="Times New Roman" w:hAnsi="Times New Roman"/>
          <w:color w:val="000000" w:themeColor="text1"/>
          <w:sz w:val="28"/>
          <w:szCs w:val="28"/>
          <w:lang w:val="uk-UA"/>
        </w:rPr>
        <w:t>Joachimides</w:t>
      </w:r>
      <w:proofErr w:type="spellEnd"/>
      <w:r w:rsidRPr="002B2699">
        <w:rPr>
          <w:rFonts w:ascii="Times New Roman" w:hAnsi="Times New Roman"/>
          <w:color w:val="000000" w:themeColor="text1"/>
          <w:sz w:val="28"/>
          <w:szCs w:val="28"/>
          <w:lang w:val="uk-UA"/>
        </w:rPr>
        <w:t xml:space="preserve"> N, </w:t>
      </w:r>
      <w:proofErr w:type="spellStart"/>
      <w:r w:rsidRPr="002B2699">
        <w:rPr>
          <w:rFonts w:ascii="Times New Roman" w:hAnsi="Times New Roman"/>
          <w:color w:val="000000" w:themeColor="text1"/>
          <w:sz w:val="28"/>
          <w:szCs w:val="28"/>
          <w:lang w:val="uk-UA"/>
        </w:rPr>
        <w:t>Hoffman</w:t>
      </w:r>
      <w:proofErr w:type="spellEnd"/>
      <w:r w:rsidRPr="002B2699">
        <w:rPr>
          <w:rFonts w:ascii="Times New Roman" w:hAnsi="Times New Roman"/>
          <w:color w:val="000000" w:themeColor="text1"/>
          <w:sz w:val="28"/>
          <w:szCs w:val="28"/>
          <w:lang w:val="uk-UA"/>
        </w:rPr>
        <w:t xml:space="preserve"> A, </w:t>
      </w:r>
      <w:proofErr w:type="spellStart"/>
      <w:r w:rsidRPr="002B2699">
        <w:rPr>
          <w:rFonts w:ascii="Times New Roman" w:hAnsi="Times New Roman"/>
          <w:color w:val="000000" w:themeColor="text1"/>
          <w:sz w:val="28"/>
          <w:szCs w:val="28"/>
          <w:lang w:val="uk-UA"/>
        </w:rPr>
        <w:t>Hung</w:t>
      </w:r>
      <w:proofErr w:type="spellEnd"/>
      <w:r w:rsidRPr="002B2699">
        <w:rPr>
          <w:rFonts w:ascii="Times New Roman" w:hAnsi="Times New Roman"/>
          <w:color w:val="000000" w:themeColor="text1"/>
          <w:sz w:val="28"/>
          <w:szCs w:val="28"/>
          <w:lang w:val="uk-UA"/>
        </w:rPr>
        <w:t xml:space="preserve"> R, </w:t>
      </w:r>
      <w:proofErr w:type="spellStart"/>
      <w:r w:rsidRPr="002B2699">
        <w:rPr>
          <w:rFonts w:ascii="Times New Roman" w:hAnsi="Times New Roman"/>
          <w:color w:val="000000" w:themeColor="text1"/>
          <w:sz w:val="28"/>
          <w:szCs w:val="28"/>
          <w:lang w:val="uk-UA"/>
        </w:rPr>
        <w:t>Fehlings</w:t>
      </w:r>
      <w:proofErr w:type="spellEnd"/>
      <w:r w:rsidRPr="002B2699">
        <w:rPr>
          <w:rFonts w:ascii="Times New Roman" w:hAnsi="Times New Roman"/>
          <w:color w:val="000000" w:themeColor="text1"/>
          <w:sz w:val="28"/>
          <w:szCs w:val="28"/>
          <w:lang w:val="uk-UA"/>
        </w:rPr>
        <w:t xml:space="preserve"> D. </w:t>
      </w:r>
      <w:proofErr w:type="spellStart"/>
      <w:r w:rsidRPr="002B2699">
        <w:rPr>
          <w:rFonts w:ascii="Times New Roman" w:hAnsi="Times New Roman"/>
          <w:color w:val="000000" w:themeColor="text1"/>
          <w:sz w:val="28"/>
          <w:szCs w:val="28"/>
          <w:lang w:val="uk-UA"/>
        </w:rPr>
        <w:t>Chronic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Assessment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Tools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for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Cerebral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Palsy</w:t>
      </w:r>
      <w:proofErr w:type="spellEnd"/>
      <w:r w:rsidRPr="002B2699">
        <w:rPr>
          <w:rFonts w:ascii="Times New Roman" w:hAnsi="Times New Roman"/>
          <w:color w:val="000000" w:themeColor="text1"/>
          <w:sz w:val="28"/>
          <w:szCs w:val="28"/>
          <w:lang w:val="uk-UA"/>
        </w:rPr>
        <w:t xml:space="preserve">: A </w:t>
      </w:r>
      <w:proofErr w:type="spellStart"/>
      <w:r w:rsidRPr="002B2699">
        <w:rPr>
          <w:rFonts w:ascii="Times New Roman" w:hAnsi="Times New Roman"/>
          <w:color w:val="000000" w:themeColor="text1"/>
          <w:sz w:val="28"/>
          <w:szCs w:val="28"/>
          <w:lang w:val="uk-UA"/>
        </w:rPr>
        <w:t>Systematic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Review</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Pediatrics</w:t>
      </w:r>
      <w:proofErr w:type="spellEnd"/>
      <w:r w:rsidRPr="002B2699">
        <w:rPr>
          <w:rFonts w:ascii="Times New Roman" w:hAnsi="Times New Roman"/>
          <w:color w:val="000000" w:themeColor="text1"/>
          <w:sz w:val="28"/>
          <w:szCs w:val="28"/>
          <w:lang w:val="uk-UA"/>
        </w:rPr>
        <w:t xml:space="preserve">. 2015 </w:t>
      </w:r>
      <w:proofErr w:type="spellStart"/>
      <w:r w:rsidRPr="002B2699">
        <w:rPr>
          <w:rFonts w:ascii="Times New Roman" w:hAnsi="Times New Roman"/>
          <w:color w:val="000000" w:themeColor="text1"/>
          <w:sz w:val="28"/>
          <w:szCs w:val="28"/>
          <w:lang w:val="uk-UA"/>
        </w:rPr>
        <w:t>Oct</w:t>
      </w:r>
      <w:proofErr w:type="spellEnd"/>
      <w:r w:rsidRPr="002B2699">
        <w:rPr>
          <w:rFonts w:ascii="Times New Roman" w:hAnsi="Times New Roman"/>
          <w:color w:val="000000" w:themeColor="text1"/>
          <w:sz w:val="28"/>
          <w:szCs w:val="28"/>
          <w:lang w:val="uk-UA"/>
        </w:rPr>
        <w:t>;</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136</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(4):</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 xml:space="preserve">e947-60. </w:t>
      </w:r>
      <w:proofErr w:type="spellStart"/>
      <w:r w:rsidR="00AB7B03" w:rsidRPr="002B2699">
        <w:rPr>
          <w:rFonts w:ascii="Times New Roman" w:hAnsi="Times New Roman"/>
          <w:color w:val="000000" w:themeColor="text1"/>
          <w:sz w:val="28"/>
          <w:szCs w:val="28"/>
          <w:lang w:val="uk-UA"/>
        </w:rPr>
        <w:t>doi</w:t>
      </w:r>
      <w:proofErr w:type="spellEnd"/>
      <w:r w:rsidRPr="002B2699">
        <w:rPr>
          <w:rFonts w:ascii="Times New Roman" w:hAnsi="Times New Roman"/>
          <w:color w:val="000000" w:themeColor="text1"/>
          <w:sz w:val="28"/>
          <w:szCs w:val="28"/>
          <w:lang w:val="uk-UA"/>
        </w:rPr>
        <w:t>: 10.1542/peds.2015-0273.</w:t>
      </w:r>
    </w:p>
    <w:p w14:paraId="5923253B" w14:textId="7E3CB69A"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proofErr w:type="spellStart"/>
      <w:r w:rsidRPr="002B2699">
        <w:rPr>
          <w:rFonts w:ascii="Times New Roman" w:hAnsi="Times New Roman"/>
          <w:color w:val="000000" w:themeColor="text1"/>
          <w:sz w:val="28"/>
          <w:szCs w:val="28"/>
          <w:lang w:val="uk-UA"/>
        </w:rPr>
        <w:t>Hechler</w:t>
      </w:r>
      <w:proofErr w:type="spellEnd"/>
      <w:r w:rsidRPr="002B2699">
        <w:rPr>
          <w:rFonts w:ascii="Times New Roman" w:hAnsi="Times New Roman"/>
          <w:color w:val="000000" w:themeColor="text1"/>
          <w:sz w:val="28"/>
          <w:szCs w:val="28"/>
          <w:lang w:val="uk-UA"/>
        </w:rPr>
        <w:t xml:space="preserve"> T, </w:t>
      </w:r>
      <w:proofErr w:type="spellStart"/>
      <w:r w:rsidRPr="002B2699">
        <w:rPr>
          <w:rFonts w:ascii="Times New Roman" w:hAnsi="Times New Roman"/>
          <w:color w:val="000000" w:themeColor="text1"/>
          <w:sz w:val="28"/>
          <w:szCs w:val="28"/>
          <w:lang w:val="uk-UA"/>
        </w:rPr>
        <w:t>Kanstrup</w:t>
      </w:r>
      <w:proofErr w:type="spellEnd"/>
      <w:r w:rsidRPr="002B2699">
        <w:rPr>
          <w:rFonts w:ascii="Times New Roman" w:hAnsi="Times New Roman"/>
          <w:color w:val="000000" w:themeColor="text1"/>
          <w:sz w:val="28"/>
          <w:szCs w:val="28"/>
          <w:lang w:val="uk-UA"/>
        </w:rPr>
        <w:t xml:space="preserve"> M, </w:t>
      </w:r>
      <w:proofErr w:type="spellStart"/>
      <w:r w:rsidRPr="002B2699">
        <w:rPr>
          <w:rFonts w:ascii="Times New Roman" w:hAnsi="Times New Roman"/>
          <w:color w:val="000000" w:themeColor="text1"/>
          <w:sz w:val="28"/>
          <w:szCs w:val="28"/>
          <w:lang w:val="uk-UA"/>
        </w:rPr>
        <w:t>Holley</w:t>
      </w:r>
      <w:proofErr w:type="spellEnd"/>
      <w:r w:rsidRPr="002B2699">
        <w:rPr>
          <w:rFonts w:ascii="Times New Roman" w:hAnsi="Times New Roman"/>
          <w:color w:val="000000" w:themeColor="text1"/>
          <w:sz w:val="28"/>
          <w:szCs w:val="28"/>
          <w:lang w:val="uk-UA"/>
        </w:rPr>
        <w:t xml:space="preserve"> AL, </w:t>
      </w:r>
      <w:proofErr w:type="spellStart"/>
      <w:r w:rsidRPr="002B2699">
        <w:rPr>
          <w:rFonts w:ascii="Times New Roman" w:hAnsi="Times New Roman"/>
          <w:color w:val="000000" w:themeColor="text1"/>
          <w:sz w:val="28"/>
          <w:szCs w:val="28"/>
          <w:lang w:val="uk-UA"/>
        </w:rPr>
        <w:t>Simons</w:t>
      </w:r>
      <w:proofErr w:type="spellEnd"/>
      <w:r w:rsidRPr="002B2699">
        <w:rPr>
          <w:rFonts w:ascii="Times New Roman" w:hAnsi="Times New Roman"/>
          <w:color w:val="000000" w:themeColor="text1"/>
          <w:sz w:val="28"/>
          <w:szCs w:val="28"/>
          <w:lang w:val="uk-UA"/>
        </w:rPr>
        <w:t xml:space="preserve"> LE, </w:t>
      </w:r>
      <w:proofErr w:type="spellStart"/>
      <w:r w:rsidRPr="002B2699">
        <w:rPr>
          <w:rFonts w:ascii="Times New Roman" w:hAnsi="Times New Roman"/>
          <w:color w:val="000000" w:themeColor="text1"/>
          <w:sz w:val="28"/>
          <w:szCs w:val="28"/>
          <w:lang w:val="uk-UA"/>
        </w:rPr>
        <w:t>Wicksell</w:t>
      </w:r>
      <w:proofErr w:type="spellEnd"/>
      <w:r w:rsidRPr="002B2699">
        <w:rPr>
          <w:rFonts w:ascii="Times New Roman" w:hAnsi="Times New Roman"/>
          <w:color w:val="000000" w:themeColor="text1"/>
          <w:sz w:val="28"/>
          <w:szCs w:val="28"/>
          <w:lang w:val="uk-UA"/>
        </w:rPr>
        <w:t xml:space="preserve"> R, </w:t>
      </w:r>
      <w:proofErr w:type="spellStart"/>
      <w:r w:rsidRPr="002B2699">
        <w:rPr>
          <w:rFonts w:ascii="Times New Roman" w:hAnsi="Times New Roman"/>
          <w:color w:val="000000" w:themeColor="text1"/>
          <w:sz w:val="28"/>
          <w:szCs w:val="28"/>
          <w:lang w:val="uk-UA"/>
        </w:rPr>
        <w:t>Hirschfeld</w:t>
      </w:r>
      <w:proofErr w:type="spellEnd"/>
      <w:r w:rsidRPr="002B2699">
        <w:rPr>
          <w:rFonts w:ascii="Times New Roman" w:hAnsi="Times New Roman"/>
          <w:color w:val="000000" w:themeColor="text1"/>
          <w:sz w:val="28"/>
          <w:szCs w:val="28"/>
          <w:lang w:val="uk-UA"/>
        </w:rPr>
        <w:t xml:space="preserve"> G, </w:t>
      </w:r>
      <w:proofErr w:type="spellStart"/>
      <w:r w:rsidRPr="002B2699">
        <w:rPr>
          <w:rFonts w:ascii="Times New Roman" w:hAnsi="Times New Roman"/>
          <w:color w:val="000000" w:themeColor="text1"/>
          <w:sz w:val="28"/>
          <w:szCs w:val="28"/>
          <w:lang w:val="uk-UA"/>
        </w:rPr>
        <w:t>Zernikow</w:t>
      </w:r>
      <w:proofErr w:type="spellEnd"/>
      <w:r w:rsidRPr="002B2699">
        <w:rPr>
          <w:rFonts w:ascii="Times New Roman" w:hAnsi="Times New Roman"/>
          <w:color w:val="000000" w:themeColor="text1"/>
          <w:sz w:val="28"/>
          <w:szCs w:val="28"/>
          <w:lang w:val="uk-UA"/>
        </w:rPr>
        <w:t xml:space="preserve"> B. </w:t>
      </w:r>
      <w:proofErr w:type="spellStart"/>
      <w:r w:rsidRPr="002B2699">
        <w:rPr>
          <w:rFonts w:ascii="Times New Roman" w:hAnsi="Times New Roman"/>
          <w:color w:val="000000" w:themeColor="text1"/>
          <w:sz w:val="28"/>
          <w:szCs w:val="28"/>
          <w:lang w:val="uk-UA"/>
        </w:rPr>
        <w:t>Systematic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Review</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Intensive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Interdisciplinary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Treatment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Children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With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Chronic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Pediatrics</w:t>
      </w:r>
      <w:proofErr w:type="spellEnd"/>
      <w:r w:rsidRPr="002B2699">
        <w:rPr>
          <w:rFonts w:ascii="Times New Roman" w:hAnsi="Times New Roman"/>
          <w:color w:val="000000" w:themeColor="text1"/>
          <w:sz w:val="28"/>
          <w:szCs w:val="28"/>
          <w:lang w:val="uk-UA"/>
        </w:rPr>
        <w:t xml:space="preserve">. 2015 </w:t>
      </w:r>
      <w:proofErr w:type="spellStart"/>
      <w:r w:rsidRPr="002B2699">
        <w:rPr>
          <w:rFonts w:ascii="Times New Roman" w:hAnsi="Times New Roman"/>
          <w:color w:val="000000" w:themeColor="text1"/>
          <w:sz w:val="28"/>
          <w:szCs w:val="28"/>
          <w:lang w:val="uk-UA"/>
        </w:rPr>
        <w:t>Jul</w:t>
      </w:r>
      <w:proofErr w:type="spellEnd"/>
      <w:r w:rsidRPr="002B2699">
        <w:rPr>
          <w:rFonts w:ascii="Times New Roman" w:hAnsi="Times New Roman"/>
          <w:color w:val="000000" w:themeColor="text1"/>
          <w:sz w:val="28"/>
          <w:szCs w:val="28"/>
          <w:lang w:val="uk-UA"/>
        </w:rPr>
        <w:t>;</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136</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(1):</w:t>
      </w:r>
      <w:r w:rsidR="00AB7B03">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uk-UA"/>
        </w:rPr>
        <w:t xml:space="preserve">115-27. </w:t>
      </w:r>
      <w:proofErr w:type="spellStart"/>
      <w:r w:rsidR="00AB7B03" w:rsidRPr="002B2699">
        <w:rPr>
          <w:rFonts w:ascii="Times New Roman" w:hAnsi="Times New Roman"/>
          <w:color w:val="000000" w:themeColor="text1"/>
          <w:sz w:val="28"/>
          <w:szCs w:val="28"/>
          <w:lang w:val="uk-UA"/>
        </w:rPr>
        <w:t>doi</w:t>
      </w:r>
      <w:proofErr w:type="spellEnd"/>
      <w:r w:rsidRPr="002B2699">
        <w:rPr>
          <w:rFonts w:ascii="Times New Roman" w:hAnsi="Times New Roman"/>
          <w:color w:val="000000" w:themeColor="text1"/>
          <w:sz w:val="28"/>
          <w:szCs w:val="28"/>
          <w:lang w:val="uk-UA"/>
        </w:rPr>
        <w:t>: 10.1542/peds.2014-3319.</w:t>
      </w:r>
    </w:p>
    <w:p w14:paraId="34581D7A" w14:textId="7EADFAF1"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proofErr w:type="spellStart"/>
      <w:r w:rsidRPr="002B2699">
        <w:rPr>
          <w:rFonts w:ascii="Times New Roman" w:hAnsi="Times New Roman"/>
          <w:color w:val="000000" w:themeColor="text1"/>
          <w:sz w:val="28"/>
          <w:szCs w:val="28"/>
          <w:lang w:val="uk-UA"/>
        </w:rPr>
        <w:t>Coffelt</w:t>
      </w:r>
      <w:proofErr w:type="spellEnd"/>
      <w:r w:rsidRPr="002B2699">
        <w:rPr>
          <w:rFonts w:ascii="Times New Roman" w:hAnsi="Times New Roman"/>
          <w:color w:val="000000" w:themeColor="text1"/>
          <w:sz w:val="28"/>
          <w:szCs w:val="28"/>
          <w:lang w:val="uk-UA"/>
        </w:rPr>
        <w:t xml:space="preserve"> TA, </w:t>
      </w:r>
      <w:proofErr w:type="spellStart"/>
      <w:r w:rsidRPr="002B2699">
        <w:rPr>
          <w:rFonts w:ascii="Times New Roman" w:hAnsi="Times New Roman"/>
          <w:color w:val="000000" w:themeColor="text1"/>
          <w:sz w:val="28"/>
          <w:szCs w:val="28"/>
          <w:lang w:val="uk-UA"/>
        </w:rPr>
        <w:t>Bauer</w:t>
      </w:r>
      <w:proofErr w:type="spellEnd"/>
      <w:r w:rsidRPr="002B2699">
        <w:rPr>
          <w:rFonts w:ascii="Times New Roman" w:hAnsi="Times New Roman"/>
          <w:color w:val="000000" w:themeColor="text1"/>
          <w:sz w:val="28"/>
          <w:szCs w:val="28"/>
          <w:lang w:val="uk-UA"/>
        </w:rPr>
        <w:t xml:space="preserve"> BD, </w:t>
      </w:r>
      <w:proofErr w:type="spellStart"/>
      <w:r w:rsidRPr="002B2699">
        <w:rPr>
          <w:rFonts w:ascii="Times New Roman" w:hAnsi="Times New Roman"/>
          <w:color w:val="000000" w:themeColor="text1"/>
          <w:sz w:val="28"/>
          <w:szCs w:val="28"/>
          <w:lang w:val="uk-UA"/>
        </w:rPr>
        <w:t>Carroll</w:t>
      </w:r>
      <w:proofErr w:type="spellEnd"/>
      <w:r w:rsidRPr="002B2699">
        <w:rPr>
          <w:rFonts w:ascii="Times New Roman" w:hAnsi="Times New Roman"/>
          <w:color w:val="000000" w:themeColor="text1"/>
          <w:sz w:val="28"/>
          <w:szCs w:val="28"/>
          <w:lang w:val="uk-UA"/>
        </w:rPr>
        <w:t xml:space="preserve"> AE. </w:t>
      </w:r>
      <w:proofErr w:type="spellStart"/>
      <w:r w:rsidRPr="002B2699">
        <w:rPr>
          <w:rFonts w:ascii="Times New Roman" w:hAnsi="Times New Roman"/>
          <w:color w:val="000000" w:themeColor="text1"/>
          <w:sz w:val="28"/>
          <w:szCs w:val="28"/>
          <w:lang w:val="uk-UA"/>
        </w:rPr>
        <w:t>Inpatient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characteristics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the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admitted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with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chronic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Pediatrics</w:t>
      </w:r>
      <w:proofErr w:type="spellEnd"/>
      <w:r w:rsidRPr="002B2699">
        <w:rPr>
          <w:rFonts w:ascii="Times New Roman" w:hAnsi="Times New Roman"/>
          <w:color w:val="000000" w:themeColor="text1"/>
          <w:sz w:val="28"/>
          <w:szCs w:val="28"/>
          <w:lang w:val="uk-UA"/>
        </w:rPr>
        <w:t xml:space="preserve">. 2013 </w:t>
      </w:r>
      <w:proofErr w:type="spellStart"/>
      <w:r w:rsidRPr="002B2699">
        <w:rPr>
          <w:rFonts w:ascii="Times New Roman" w:hAnsi="Times New Roman"/>
          <w:color w:val="000000" w:themeColor="text1"/>
          <w:sz w:val="28"/>
          <w:szCs w:val="28"/>
          <w:lang w:val="uk-UA"/>
        </w:rPr>
        <w:t>Aug</w:t>
      </w:r>
      <w:proofErr w:type="spellEnd"/>
      <w:r w:rsidRPr="002B2699">
        <w:rPr>
          <w:rFonts w:ascii="Times New Roman" w:hAnsi="Times New Roman"/>
          <w:color w:val="000000" w:themeColor="text1"/>
          <w:sz w:val="28"/>
          <w:szCs w:val="28"/>
          <w:lang w:val="uk-UA"/>
        </w:rPr>
        <w:t>;</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132</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(2):</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 xml:space="preserve">e422-9. </w:t>
      </w:r>
      <w:proofErr w:type="spellStart"/>
      <w:r w:rsidR="00AB7B03" w:rsidRPr="002B2699">
        <w:rPr>
          <w:rFonts w:ascii="Times New Roman" w:hAnsi="Times New Roman"/>
          <w:color w:val="000000" w:themeColor="text1"/>
          <w:sz w:val="28"/>
          <w:szCs w:val="28"/>
          <w:lang w:val="uk-UA"/>
        </w:rPr>
        <w:t>doi</w:t>
      </w:r>
      <w:proofErr w:type="spellEnd"/>
      <w:r w:rsidRPr="002B2699">
        <w:rPr>
          <w:rFonts w:ascii="Times New Roman" w:hAnsi="Times New Roman"/>
          <w:color w:val="000000" w:themeColor="text1"/>
          <w:sz w:val="28"/>
          <w:szCs w:val="28"/>
          <w:lang w:val="uk-UA"/>
        </w:rPr>
        <w:t>: 10.1542/peds.2012-1739.</w:t>
      </w:r>
    </w:p>
    <w:p w14:paraId="336FB161" w14:textId="7777777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t xml:space="preserve">Настанови ВООЗ щодо фармакологічного лікування </w:t>
      </w:r>
      <w:proofErr w:type="spellStart"/>
      <w:r w:rsidRPr="002B2699">
        <w:rPr>
          <w:rFonts w:ascii="Times New Roman" w:hAnsi="Times New Roman"/>
          <w:color w:val="000000" w:themeColor="text1"/>
          <w:sz w:val="28"/>
          <w:szCs w:val="28"/>
          <w:lang w:val="uk-UA"/>
        </w:rPr>
        <w:t>стійкого</w:t>
      </w:r>
      <w:proofErr w:type="spellEnd"/>
      <w:r w:rsidRPr="002B2699">
        <w:rPr>
          <w:rFonts w:ascii="Times New Roman" w:hAnsi="Times New Roman"/>
          <w:color w:val="000000" w:themeColor="text1"/>
          <w:sz w:val="28"/>
          <w:szCs w:val="28"/>
          <w:lang w:val="uk-UA"/>
        </w:rPr>
        <w:t xml:space="preserve"> болю в </w:t>
      </w:r>
      <w:proofErr w:type="spellStart"/>
      <w:r w:rsidRPr="002B2699">
        <w:rPr>
          <w:rFonts w:ascii="Times New Roman" w:hAnsi="Times New Roman"/>
          <w:color w:val="000000" w:themeColor="text1"/>
          <w:sz w:val="28"/>
          <w:szCs w:val="28"/>
          <w:lang w:val="uk-UA"/>
        </w:rPr>
        <w:t>дітеи</w:t>
      </w:r>
      <w:proofErr w:type="spellEnd"/>
      <w:r w:rsidRPr="002B2699">
        <w:rPr>
          <w:rFonts w:ascii="Times New Roman" w:hAnsi="Times New Roman"/>
          <w:color w:val="000000" w:themeColor="text1"/>
          <w:sz w:val="28"/>
          <w:szCs w:val="28"/>
          <w:lang w:val="uk-UA"/>
        </w:rPr>
        <w:t xml:space="preserve">̆ із медичними захворюваннями / за </w:t>
      </w:r>
      <w:proofErr w:type="spellStart"/>
      <w:r w:rsidRPr="002B2699">
        <w:rPr>
          <w:rFonts w:ascii="Times New Roman" w:hAnsi="Times New Roman"/>
          <w:color w:val="000000" w:themeColor="text1"/>
          <w:sz w:val="28"/>
          <w:szCs w:val="28"/>
          <w:lang w:val="uk-UA"/>
        </w:rPr>
        <w:t>заг</w:t>
      </w:r>
      <w:proofErr w:type="spellEnd"/>
      <w:r w:rsidRPr="002B2699">
        <w:rPr>
          <w:rFonts w:ascii="Times New Roman" w:hAnsi="Times New Roman"/>
          <w:color w:val="000000" w:themeColor="text1"/>
          <w:sz w:val="28"/>
          <w:szCs w:val="28"/>
          <w:lang w:val="uk-UA"/>
        </w:rPr>
        <w:t xml:space="preserve">. ред. Л. </w:t>
      </w:r>
      <w:proofErr w:type="spellStart"/>
      <w:r w:rsidRPr="002B2699">
        <w:rPr>
          <w:rFonts w:ascii="Times New Roman" w:hAnsi="Times New Roman"/>
          <w:color w:val="000000" w:themeColor="text1"/>
          <w:sz w:val="28"/>
          <w:szCs w:val="28"/>
          <w:lang w:val="uk-UA"/>
        </w:rPr>
        <w:t>Андріїшин</w:t>
      </w:r>
      <w:proofErr w:type="spellEnd"/>
      <w:r w:rsidRPr="002B2699">
        <w:rPr>
          <w:rFonts w:ascii="Times New Roman" w:hAnsi="Times New Roman"/>
          <w:color w:val="000000" w:themeColor="text1"/>
          <w:sz w:val="28"/>
          <w:szCs w:val="28"/>
          <w:lang w:val="uk-UA"/>
        </w:rPr>
        <w:t xml:space="preserve">, О. </w:t>
      </w:r>
      <w:proofErr w:type="spellStart"/>
      <w:r w:rsidRPr="002B2699">
        <w:rPr>
          <w:rFonts w:ascii="Times New Roman" w:hAnsi="Times New Roman"/>
          <w:color w:val="000000" w:themeColor="text1"/>
          <w:sz w:val="28"/>
          <w:szCs w:val="28"/>
          <w:lang w:val="uk-UA"/>
        </w:rPr>
        <w:t>Брацюнь</w:t>
      </w:r>
      <w:proofErr w:type="spellEnd"/>
      <w:r w:rsidRPr="002B2699">
        <w:rPr>
          <w:rFonts w:ascii="Times New Roman" w:hAnsi="Times New Roman"/>
          <w:color w:val="000000" w:themeColor="text1"/>
          <w:sz w:val="28"/>
          <w:szCs w:val="28"/>
          <w:lang w:val="uk-UA"/>
        </w:rPr>
        <w:t xml:space="preserve"> ; пер. з </w:t>
      </w:r>
      <w:proofErr w:type="spellStart"/>
      <w:r w:rsidRPr="002B2699">
        <w:rPr>
          <w:rFonts w:ascii="Times New Roman" w:hAnsi="Times New Roman"/>
          <w:color w:val="000000" w:themeColor="text1"/>
          <w:sz w:val="28"/>
          <w:szCs w:val="28"/>
          <w:lang w:val="uk-UA"/>
        </w:rPr>
        <w:t>англ</w:t>
      </w:r>
      <w:proofErr w:type="spellEnd"/>
      <w:r w:rsidRPr="002B2699">
        <w:rPr>
          <w:rFonts w:ascii="Times New Roman" w:hAnsi="Times New Roman"/>
          <w:color w:val="000000" w:themeColor="text1"/>
          <w:sz w:val="28"/>
          <w:szCs w:val="28"/>
          <w:lang w:val="uk-UA"/>
        </w:rPr>
        <w:t xml:space="preserve">. С. </w:t>
      </w:r>
      <w:proofErr w:type="spellStart"/>
      <w:r w:rsidRPr="002B2699">
        <w:rPr>
          <w:rFonts w:ascii="Times New Roman" w:hAnsi="Times New Roman"/>
          <w:color w:val="000000" w:themeColor="text1"/>
          <w:sz w:val="28"/>
          <w:szCs w:val="28"/>
          <w:lang w:val="uk-UA"/>
        </w:rPr>
        <w:t>Дьоми</w:t>
      </w:r>
      <w:proofErr w:type="spellEnd"/>
      <w:r w:rsidRPr="002B2699">
        <w:rPr>
          <w:rFonts w:ascii="Times New Roman" w:hAnsi="Times New Roman"/>
          <w:color w:val="000000" w:themeColor="text1"/>
          <w:sz w:val="28"/>
          <w:szCs w:val="28"/>
          <w:lang w:val="uk-UA"/>
        </w:rPr>
        <w:t>. – К. : ТОВ «</w:t>
      </w:r>
      <w:proofErr w:type="spellStart"/>
      <w:r w:rsidRPr="002B2699">
        <w:rPr>
          <w:rFonts w:ascii="Times New Roman" w:hAnsi="Times New Roman"/>
          <w:color w:val="000000" w:themeColor="text1"/>
          <w:sz w:val="28"/>
          <w:szCs w:val="28"/>
          <w:lang w:val="uk-UA"/>
        </w:rPr>
        <w:t>Видавничии</w:t>
      </w:r>
      <w:proofErr w:type="spellEnd"/>
      <w:r w:rsidRPr="002B2699">
        <w:rPr>
          <w:rFonts w:ascii="Times New Roman" w:hAnsi="Times New Roman"/>
          <w:color w:val="000000" w:themeColor="text1"/>
          <w:sz w:val="28"/>
          <w:szCs w:val="28"/>
          <w:lang w:val="uk-UA"/>
        </w:rPr>
        <w:t xml:space="preserve">̆ дім «Калита», 2016. – 168 с. </w:t>
      </w:r>
    </w:p>
    <w:p w14:paraId="5EF4AAD5" w14:textId="702C298A"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proofErr w:type="spellStart"/>
      <w:r w:rsidRPr="002B2699">
        <w:rPr>
          <w:rFonts w:ascii="Times New Roman" w:hAnsi="Times New Roman"/>
          <w:color w:val="000000" w:themeColor="text1"/>
          <w:sz w:val="28"/>
          <w:szCs w:val="28"/>
          <w:lang w:val="uk-UA"/>
        </w:rPr>
        <w:t>Friedrichsdorf</w:t>
      </w:r>
      <w:proofErr w:type="spellEnd"/>
      <w:r w:rsidRPr="002B2699">
        <w:rPr>
          <w:rFonts w:ascii="Times New Roman" w:hAnsi="Times New Roman"/>
          <w:color w:val="000000" w:themeColor="text1"/>
          <w:sz w:val="28"/>
          <w:szCs w:val="28"/>
          <w:lang w:val="uk-UA"/>
        </w:rPr>
        <w:t xml:space="preserve"> S.J., </w:t>
      </w:r>
      <w:proofErr w:type="spellStart"/>
      <w:r w:rsidRPr="002B2699">
        <w:rPr>
          <w:rFonts w:ascii="Times New Roman" w:hAnsi="Times New Roman"/>
          <w:color w:val="000000" w:themeColor="text1"/>
          <w:sz w:val="28"/>
          <w:szCs w:val="28"/>
          <w:lang w:val="uk-UA"/>
        </w:rPr>
        <w:t>Postier</w:t>
      </w:r>
      <w:proofErr w:type="spellEnd"/>
      <w:r w:rsidRPr="002B2699">
        <w:rPr>
          <w:rFonts w:ascii="Times New Roman" w:hAnsi="Times New Roman"/>
          <w:color w:val="000000" w:themeColor="text1"/>
          <w:sz w:val="28"/>
          <w:szCs w:val="28"/>
          <w:lang w:val="uk-UA"/>
        </w:rPr>
        <w:t xml:space="preserve"> A., </w:t>
      </w:r>
      <w:proofErr w:type="spellStart"/>
      <w:r w:rsidRPr="002B2699">
        <w:rPr>
          <w:rFonts w:ascii="Times New Roman" w:hAnsi="Times New Roman"/>
          <w:color w:val="000000" w:themeColor="text1"/>
          <w:sz w:val="28"/>
          <w:szCs w:val="28"/>
          <w:lang w:val="uk-UA"/>
        </w:rPr>
        <w:t>Eull</w:t>
      </w:r>
      <w:proofErr w:type="spellEnd"/>
      <w:r w:rsidRPr="002B2699">
        <w:rPr>
          <w:rFonts w:ascii="Times New Roman" w:hAnsi="Times New Roman"/>
          <w:color w:val="000000" w:themeColor="text1"/>
          <w:sz w:val="28"/>
          <w:szCs w:val="28"/>
          <w:lang w:val="uk-UA"/>
        </w:rPr>
        <w:t xml:space="preserve"> D., </w:t>
      </w:r>
      <w:proofErr w:type="spellStart"/>
      <w:r w:rsidRPr="002B2699">
        <w:rPr>
          <w:rFonts w:ascii="Times New Roman" w:hAnsi="Times New Roman"/>
          <w:color w:val="000000" w:themeColor="text1"/>
          <w:sz w:val="28"/>
          <w:szCs w:val="28"/>
          <w:lang w:val="uk-UA"/>
        </w:rPr>
        <w:t>Weidner</w:t>
      </w:r>
      <w:proofErr w:type="spellEnd"/>
      <w:r w:rsidRPr="002B2699">
        <w:rPr>
          <w:rFonts w:ascii="Times New Roman" w:hAnsi="Times New Roman"/>
          <w:color w:val="000000" w:themeColor="text1"/>
          <w:sz w:val="28"/>
          <w:szCs w:val="28"/>
          <w:lang w:val="uk-UA"/>
        </w:rPr>
        <w:t xml:space="preserve"> C., </w:t>
      </w:r>
      <w:proofErr w:type="spellStart"/>
      <w:r w:rsidRPr="002B2699">
        <w:rPr>
          <w:rFonts w:ascii="Times New Roman" w:hAnsi="Times New Roman"/>
          <w:color w:val="000000" w:themeColor="text1"/>
          <w:sz w:val="28"/>
          <w:szCs w:val="28"/>
          <w:lang w:val="uk-UA"/>
        </w:rPr>
        <w:t>Foster</w:t>
      </w:r>
      <w:proofErr w:type="spellEnd"/>
      <w:r w:rsidRPr="002B2699">
        <w:rPr>
          <w:rFonts w:ascii="Times New Roman" w:hAnsi="Times New Roman"/>
          <w:color w:val="000000" w:themeColor="text1"/>
          <w:sz w:val="28"/>
          <w:szCs w:val="28"/>
          <w:lang w:val="uk-UA"/>
        </w:rPr>
        <w:t xml:space="preserve"> L., </w:t>
      </w:r>
      <w:proofErr w:type="spellStart"/>
      <w:r w:rsidRPr="002B2699">
        <w:rPr>
          <w:rFonts w:ascii="Times New Roman" w:hAnsi="Times New Roman"/>
          <w:color w:val="000000" w:themeColor="text1"/>
          <w:sz w:val="28"/>
          <w:szCs w:val="28"/>
          <w:lang w:val="uk-UA"/>
        </w:rPr>
        <w:t>Gilbert</w:t>
      </w:r>
      <w:proofErr w:type="spellEnd"/>
      <w:r w:rsidRPr="002B2699">
        <w:rPr>
          <w:rFonts w:ascii="Times New Roman" w:hAnsi="Times New Roman"/>
          <w:color w:val="000000" w:themeColor="text1"/>
          <w:sz w:val="28"/>
          <w:szCs w:val="28"/>
          <w:lang w:val="uk-UA"/>
        </w:rPr>
        <w:t xml:space="preserve"> M., </w:t>
      </w:r>
      <w:proofErr w:type="spellStart"/>
      <w:r w:rsidRPr="002B2699">
        <w:rPr>
          <w:rFonts w:ascii="Times New Roman" w:hAnsi="Times New Roman"/>
          <w:color w:val="000000" w:themeColor="text1"/>
          <w:sz w:val="28"/>
          <w:szCs w:val="28"/>
          <w:lang w:val="uk-UA"/>
        </w:rPr>
        <w:t>Campbell</w:t>
      </w:r>
      <w:proofErr w:type="spellEnd"/>
      <w:r w:rsidRPr="002B2699">
        <w:rPr>
          <w:rFonts w:ascii="Times New Roman" w:hAnsi="Times New Roman"/>
          <w:color w:val="000000" w:themeColor="text1"/>
          <w:sz w:val="28"/>
          <w:szCs w:val="28"/>
          <w:lang w:val="uk-UA"/>
        </w:rPr>
        <w:t xml:space="preserve"> F.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outcomes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w:t>
      </w:r>
      <w:proofErr w:type="spellEnd"/>
      <w:r w:rsidRPr="002B2699">
        <w:rPr>
          <w:rFonts w:ascii="Times New Roman" w:hAnsi="Times New Roman"/>
          <w:color w:val="000000" w:themeColor="text1"/>
          <w:sz w:val="28"/>
          <w:szCs w:val="28"/>
          <w:lang w:val="uk-UA"/>
        </w:rPr>
        <w:t xml:space="preserve"> a US </w:t>
      </w:r>
      <w:proofErr w:type="spellStart"/>
      <w:r w:rsidRPr="002B2699">
        <w:rPr>
          <w:rFonts w:ascii="Times New Roman" w:hAnsi="Times New Roman"/>
          <w:color w:val="000000" w:themeColor="text1"/>
          <w:sz w:val="28"/>
          <w:szCs w:val="28"/>
          <w:lang w:val="uk-UA"/>
        </w:rPr>
        <w:t>children’s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hospital</w:t>
      </w:r>
      <w:proofErr w:type="spellEnd"/>
      <w:r w:rsidRPr="002B2699">
        <w:rPr>
          <w:rFonts w:ascii="Times New Roman" w:hAnsi="Times New Roman"/>
          <w:color w:val="000000" w:themeColor="text1"/>
          <w:sz w:val="28"/>
          <w:szCs w:val="28"/>
          <w:lang w:val="uk-UA"/>
        </w:rPr>
        <w:t xml:space="preserve">: A </w:t>
      </w:r>
      <w:proofErr w:type="spellStart"/>
      <w:r w:rsidRPr="002B2699">
        <w:rPr>
          <w:rFonts w:ascii="Times New Roman" w:hAnsi="Times New Roman"/>
          <w:color w:val="000000" w:themeColor="text1"/>
          <w:sz w:val="28"/>
          <w:szCs w:val="28"/>
          <w:lang w:val="uk-UA"/>
        </w:rPr>
        <w:t>prospective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cross-sectional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survey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Hosp</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Pediatr</w:t>
      </w:r>
      <w:proofErr w:type="spellEnd"/>
      <w:r w:rsidRPr="002B2699">
        <w:rPr>
          <w:rFonts w:ascii="Times New Roman" w:hAnsi="Times New Roman"/>
          <w:color w:val="000000" w:themeColor="text1"/>
          <w:sz w:val="28"/>
          <w:szCs w:val="28"/>
          <w:lang w:val="uk-UA"/>
        </w:rPr>
        <w:t>. 2015;</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5:</w:t>
      </w:r>
      <w:r w:rsidR="00AB7B03">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uk-UA"/>
        </w:rPr>
        <w:t xml:space="preserve">18–26. </w:t>
      </w:r>
      <w:proofErr w:type="spellStart"/>
      <w:r w:rsidRPr="002B2699">
        <w:rPr>
          <w:rFonts w:ascii="Times New Roman" w:hAnsi="Times New Roman"/>
          <w:color w:val="000000" w:themeColor="text1"/>
          <w:sz w:val="28"/>
          <w:szCs w:val="28"/>
          <w:lang w:val="uk-UA"/>
        </w:rPr>
        <w:t>doi</w:t>
      </w:r>
      <w:proofErr w:type="spellEnd"/>
      <w:r w:rsidRPr="002B2699">
        <w:rPr>
          <w:rFonts w:ascii="Times New Roman" w:hAnsi="Times New Roman"/>
          <w:color w:val="000000" w:themeColor="text1"/>
          <w:sz w:val="28"/>
          <w:szCs w:val="28"/>
          <w:lang w:val="uk-UA"/>
        </w:rPr>
        <w:t>: 10.1542/hpeds.2014-0084.</w:t>
      </w:r>
    </w:p>
    <w:p w14:paraId="6B4A89FD" w14:textId="19CA367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proofErr w:type="spellStart"/>
      <w:r w:rsidRPr="002B2699">
        <w:rPr>
          <w:rFonts w:ascii="Times New Roman" w:hAnsi="Times New Roman"/>
          <w:color w:val="000000" w:themeColor="text1"/>
          <w:sz w:val="28"/>
          <w:szCs w:val="28"/>
          <w:lang w:val="uk-UA"/>
        </w:rPr>
        <w:t>Ashwal</w:t>
      </w:r>
      <w:proofErr w:type="spellEnd"/>
      <w:r w:rsidRPr="002B2699">
        <w:rPr>
          <w:rFonts w:ascii="Times New Roman" w:hAnsi="Times New Roman"/>
          <w:color w:val="000000" w:themeColor="text1"/>
          <w:sz w:val="28"/>
          <w:szCs w:val="28"/>
          <w:lang w:val="uk-UA"/>
        </w:rPr>
        <w:t xml:space="preserve"> S, </w:t>
      </w:r>
      <w:proofErr w:type="spellStart"/>
      <w:r w:rsidRPr="002B2699">
        <w:rPr>
          <w:rFonts w:ascii="Times New Roman" w:hAnsi="Times New Roman"/>
          <w:color w:val="000000" w:themeColor="text1"/>
          <w:sz w:val="28"/>
          <w:szCs w:val="28"/>
          <w:lang w:val="uk-UA"/>
        </w:rPr>
        <w:t>Russman</w:t>
      </w:r>
      <w:proofErr w:type="spellEnd"/>
      <w:r w:rsidRPr="002B2699">
        <w:rPr>
          <w:rFonts w:ascii="Times New Roman" w:hAnsi="Times New Roman"/>
          <w:color w:val="000000" w:themeColor="text1"/>
          <w:sz w:val="28"/>
          <w:szCs w:val="28"/>
          <w:lang w:val="uk-UA"/>
        </w:rPr>
        <w:t xml:space="preserve"> BS, </w:t>
      </w:r>
      <w:proofErr w:type="spellStart"/>
      <w:r w:rsidRPr="002B2699">
        <w:rPr>
          <w:rFonts w:ascii="Times New Roman" w:hAnsi="Times New Roman"/>
          <w:color w:val="000000" w:themeColor="text1"/>
          <w:sz w:val="28"/>
          <w:szCs w:val="28"/>
          <w:lang w:val="uk-UA"/>
        </w:rPr>
        <w:t>Blasco</w:t>
      </w:r>
      <w:proofErr w:type="spellEnd"/>
      <w:r w:rsidRPr="002B2699">
        <w:rPr>
          <w:rFonts w:ascii="Times New Roman" w:hAnsi="Times New Roman"/>
          <w:color w:val="000000" w:themeColor="text1"/>
          <w:sz w:val="28"/>
          <w:szCs w:val="28"/>
          <w:lang w:val="uk-UA"/>
        </w:rPr>
        <w:t xml:space="preserve"> PA, </w:t>
      </w:r>
      <w:proofErr w:type="spellStart"/>
      <w:r w:rsidRPr="002B2699">
        <w:rPr>
          <w:rFonts w:ascii="Times New Roman" w:hAnsi="Times New Roman"/>
          <w:color w:val="000000" w:themeColor="text1"/>
          <w:sz w:val="28"/>
          <w:szCs w:val="28"/>
          <w:lang w:val="uk-UA"/>
        </w:rPr>
        <w:t>Miller</w:t>
      </w:r>
      <w:proofErr w:type="spellEnd"/>
      <w:r w:rsidRPr="002B2699">
        <w:rPr>
          <w:rFonts w:ascii="Times New Roman" w:hAnsi="Times New Roman"/>
          <w:color w:val="000000" w:themeColor="text1"/>
          <w:sz w:val="28"/>
          <w:szCs w:val="28"/>
          <w:lang w:val="uk-UA"/>
        </w:rPr>
        <w:t xml:space="preserve"> G, </w:t>
      </w:r>
      <w:proofErr w:type="spellStart"/>
      <w:r w:rsidRPr="002B2699">
        <w:rPr>
          <w:rFonts w:ascii="Times New Roman" w:hAnsi="Times New Roman"/>
          <w:color w:val="000000" w:themeColor="text1"/>
          <w:sz w:val="28"/>
          <w:szCs w:val="28"/>
          <w:lang w:val="uk-UA"/>
        </w:rPr>
        <w:t>Sandler</w:t>
      </w:r>
      <w:proofErr w:type="spellEnd"/>
      <w:r w:rsidRPr="002B2699">
        <w:rPr>
          <w:rFonts w:ascii="Times New Roman" w:hAnsi="Times New Roman"/>
          <w:color w:val="000000" w:themeColor="text1"/>
          <w:sz w:val="28"/>
          <w:szCs w:val="28"/>
          <w:lang w:val="uk-UA"/>
        </w:rPr>
        <w:t xml:space="preserve"> A, </w:t>
      </w:r>
      <w:proofErr w:type="spellStart"/>
      <w:r w:rsidRPr="002B2699">
        <w:rPr>
          <w:rFonts w:ascii="Times New Roman" w:hAnsi="Times New Roman"/>
          <w:color w:val="000000" w:themeColor="text1"/>
          <w:sz w:val="28"/>
          <w:szCs w:val="28"/>
          <w:lang w:val="uk-UA"/>
        </w:rPr>
        <w:t>Shevell</w:t>
      </w:r>
      <w:proofErr w:type="spellEnd"/>
      <w:r w:rsidRPr="002B2699">
        <w:rPr>
          <w:rFonts w:ascii="Times New Roman" w:hAnsi="Times New Roman"/>
          <w:color w:val="000000" w:themeColor="text1"/>
          <w:sz w:val="28"/>
          <w:szCs w:val="28"/>
          <w:lang w:val="uk-UA"/>
        </w:rPr>
        <w:t xml:space="preserve"> M, </w:t>
      </w:r>
      <w:proofErr w:type="spellStart"/>
      <w:r w:rsidRPr="002B2699">
        <w:rPr>
          <w:rFonts w:ascii="Times New Roman" w:hAnsi="Times New Roman"/>
          <w:color w:val="000000" w:themeColor="text1"/>
          <w:sz w:val="28"/>
          <w:szCs w:val="28"/>
          <w:lang w:val="uk-UA"/>
        </w:rPr>
        <w:t>Stevenson</w:t>
      </w:r>
      <w:proofErr w:type="spellEnd"/>
      <w:r w:rsidRPr="002B2699">
        <w:rPr>
          <w:rFonts w:ascii="Times New Roman" w:hAnsi="Times New Roman"/>
          <w:color w:val="000000" w:themeColor="text1"/>
          <w:sz w:val="28"/>
          <w:szCs w:val="28"/>
          <w:lang w:val="uk-UA"/>
        </w:rPr>
        <w:t xml:space="preserve"> R; </w:t>
      </w:r>
      <w:proofErr w:type="spellStart"/>
      <w:r w:rsidRPr="002B2699">
        <w:rPr>
          <w:rFonts w:ascii="Times New Roman" w:hAnsi="Times New Roman"/>
          <w:color w:val="000000" w:themeColor="text1"/>
          <w:sz w:val="28"/>
          <w:szCs w:val="28"/>
          <w:lang w:val="uk-UA"/>
        </w:rPr>
        <w:t>Quality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Standards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Subcommittee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the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American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Academy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Neurology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Practice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Committee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the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Neurology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Society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Practice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parameter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diagnostic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assessment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the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with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cerebral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palsy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report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the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Quality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Standards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Subcommittee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the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American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Academy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Neurology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and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the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lastRenderedPageBreak/>
        <w:t>Practice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Committee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the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Neurology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Society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Neurology</w:t>
      </w:r>
      <w:proofErr w:type="spellEnd"/>
      <w:r w:rsidRPr="002B2699">
        <w:rPr>
          <w:rFonts w:ascii="Times New Roman" w:hAnsi="Times New Roman"/>
          <w:color w:val="000000" w:themeColor="text1"/>
          <w:sz w:val="28"/>
          <w:szCs w:val="28"/>
          <w:lang w:val="uk-UA"/>
        </w:rPr>
        <w:t xml:space="preserve">. 2004 </w:t>
      </w:r>
      <w:proofErr w:type="spellStart"/>
      <w:r w:rsidRPr="002B2699">
        <w:rPr>
          <w:rFonts w:ascii="Times New Roman" w:hAnsi="Times New Roman"/>
          <w:color w:val="000000" w:themeColor="text1"/>
          <w:sz w:val="28"/>
          <w:szCs w:val="28"/>
          <w:lang w:val="uk-UA"/>
        </w:rPr>
        <w:t>Mar</w:t>
      </w:r>
      <w:proofErr w:type="spellEnd"/>
      <w:r w:rsidRPr="002B2699">
        <w:rPr>
          <w:rFonts w:ascii="Times New Roman" w:hAnsi="Times New Roman"/>
          <w:color w:val="000000" w:themeColor="text1"/>
          <w:sz w:val="28"/>
          <w:szCs w:val="28"/>
          <w:lang w:val="uk-UA"/>
        </w:rPr>
        <w:t xml:space="preserve"> 23;</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62</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(6):</w:t>
      </w:r>
      <w:r w:rsidR="00AB7B03">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uk-UA"/>
        </w:rPr>
        <w:t xml:space="preserve">851-63. </w:t>
      </w:r>
      <w:proofErr w:type="spellStart"/>
      <w:r w:rsidR="00AB7B03" w:rsidRPr="002B2699">
        <w:rPr>
          <w:rFonts w:ascii="Times New Roman" w:hAnsi="Times New Roman"/>
          <w:color w:val="000000" w:themeColor="text1"/>
          <w:sz w:val="28"/>
          <w:szCs w:val="28"/>
          <w:lang w:val="uk-UA"/>
        </w:rPr>
        <w:t>doi</w:t>
      </w:r>
      <w:proofErr w:type="spellEnd"/>
      <w:r w:rsidRPr="002B2699">
        <w:rPr>
          <w:rFonts w:ascii="Times New Roman" w:hAnsi="Times New Roman"/>
          <w:color w:val="000000" w:themeColor="text1"/>
          <w:sz w:val="28"/>
          <w:szCs w:val="28"/>
          <w:lang w:val="uk-UA"/>
        </w:rPr>
        <w:t>: 10.1212/01.wnl.0000117981.35364.1b.</w:t>
      </w:r>
    </w:p>
    <w:p w14:paraId="259C9C3C" w14:textId="7777777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en-US"/>
        </w:rPr>
        <w:t>Center Diseases Control [</w:t>
      </w:r>
      <w:proofErr w:type="spellStart"/>
      <w:r w:rsidRPr="002B2699">
        <w:rPr>
          <w:rFonts w:ascii="Times New Roman" w:hAnsi="Times New Roman"/>
          <w:color w:val="000000" w:themeColor="text1"/>
          <w:sz w:val="28"/>
          <w:szCs w:val="28"/>
        </w:rPr>
        <w:t>Електронний</w:t>
      </w:r>
      <w:proofErr w:type="spellEnd"/>
      <w:r w:rsidRPr="002B2699">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rPr>
        <w:t>ресурс</w:t>
      </w:r>
      <w:r w:rsidRPr="002B2699">
        <w:rPr>
          <w:rFonts w:ascii="Times New Roman" w:hAnsi="Times New Roman"/>
          <w:color w:val="000000" w:themeColor="text1"/>
          <w:sz w:val="28"/>
          <w:szCs w:val="28"/>
          <w:lang w:val="en-US"/>
        </w:rPr>
        <w:t>]/</w:t>
      </w: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Available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from</w:t>
      </w:r>
      <w:proofErr w:type="spellEnd"/>
      <w:r w:rsidRPr="002B2699">
        <w:rPr>
          <w:rFonts w:ascii="Times New Roman" w:hAnsi="Times New Roman"/>
          <w:color w:val="000000" w:themeColor="text1"/>
          <w:sz w:val="28"/>
          <w:szCs w:val="28"/>
          <w:lang w:val="en-US"/>
        </w:rPr>
        <w:t xml:space="preserve">: https://www.cdc.gov/growthcharts/data/set1clinical/cj41c021.pdf </w:t>
      </w:r>
      <w:hyperlink r:id="rId69" w:history="1">
        <w:r w:rsidRPr="002B2699">
          <w:rPr>
            <w:rStyle w:val="af4"/>
            <w:rFonts w:ascii="Times New Roman" w:hAnsi="Times New Roman"/>
            <w:color w:val="000000" w:themeColor="text1"/>
            <w:sz w:val="28"/>
            <w:szCs w:val="28"/>
            <w:u w:val="none"/>
            <w:lang w:val="en-US"/>
          </w:rPr>
          <w:t>https://www.cdc.gov/growthcharts/data/set1clinical/cj41c022.pdf</w:t>
        </w:r>
      </w:hyperlink>
    </w:p>
    <w:p w14:paraId="04225DE0" w14:textId="5E40FE5E"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John Martin Goddard Chronic pain in Children and Young People. Pediatrics and Child Health, 2014</w:t>
      </w:r>
      <w:r w:rsidR="00AB7B03">
        <w:rPr>
          <w:rFonts w:ascii="Times New Roman" w:hAnsi="Times New Roman"/>
          <w:color w:val="000000" w:themeColor="text1"/>
          <w:sz w:val="28"/>
          <w:szCs w:val="28"/>
          <w:lang w:val="en-US"/>
        </w:rPr>
        <w:t>;</w:t>
      </w:r>
      <w:r w:rsidRPr="002B2699">
        <w:rPr>
          <w:rFonts w:ascii="Times New Roman" w:hAnsi="Times New Roman"/>
          <w:color w:val="000000" w:themeColor="text1"/>
          <w:sz w:val="28"/>
          <w:szCs w:val="28"/>
          <w:lang w:val="en-US"/>
        </w:rPr>
        <w:t xml:space="preserve"> 24</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2</w:t>
      </w:r>
      <w:r w:rsidR="00AB7B03">
        <w:rPr>
          <w:rFonts w:ascii="Times New Roman" w:hAnsi="Times New Roman"/>
          <w:color w:val="000000" w:themeColor="text1"/>
          <w:sz w:val="28"/>
          <w:szCs w:val="28"/>
          <w:lang w:val="en-US"/>
        </w:rPr>
        <w:t>):</w:t>
      </w:r>
      <w:r w:rsidRPr="002B2699">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rPr>
        <w:t>р</w:t>
      </w:r>
      <w:r w:rsidRPr="002B2699">
        <w:rPr>
          <w:rFonts w:ascii="Times New Roman" w:hAnsi="Times New Roman"/>
          <w:color w:val="000000" w:themeColor="text1"/>
          <w:sz w:val="28"/>
          <w:szCs w:val="28"/>
          <w:lang w:val="en-US"/>
        </w:rPr>
        <w:t>.89–91.</w:t>
      </w:r>
    </w:p>
    <w:p w14:paraId="35781711" w14:textId="03A2C552"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Fillingim</w:t>
      </w:r>
      <w:proofErr w:type="spellEnd"/>
      <w:r w:rsidRPr="002B2699">
        <w:rPr>
          <w:rFonts w:ascii="Times New Roman" w:hAnsi="Times New Roman"/>
          <w:color w:val="000000" w:themeColor="text1"/>
          <w:sz w:val="28"/>
          <w:szCs w:val="28"/>
          <w:lang w:val="en-US"/>
        </w:rPr>
        <w:t xml:space="preserve"> RB, </w:t>
      </w:r>
      <w:proofErr w:type="spellStart"/>
      <w:r w:rsidRPr="002B2699">
        <w:rPr>
          <w:rFonts w:ascii="Times New Roman" w:hAnsi="Times New Roman"/>
          <w:color w:val="000000" w:themeColor="text1"/>
          <w:sz w:val="28"/>
          <w:szCs w:val="28"/>
          <w:lang w:val="en-US"/>
        </w:rPr>
        <w:t>Loeser</w:t>
      </w:r>
      <w:proofErr w:type="spellEnd"/>
      <w:r w:rsidRPr="002B2699">
        <w:rPr>
          <w:rFonts w:ascii="Times New Roman" w:hAnsi="Times New Roman"/>
          <w:color w:val="000000" w:themeColor="text1"/>
          <w:sz w:val="28"/>
          <w:szCs w:val="28"/>
          <w:lang w:val="en-US"/>
        </w:rPr>
        <w:t xml:space="preserve"> JD, Baron R, Edwards RR. Assessment of Chronic Pain: Domains, Methods, and Mechanisms. J Pain. 2016 Sep;</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17</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(9 Suppl):</w:t>
      </w:r>
      <w:r w:rsidR="00AB7B03">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10-20. </w:t>
      </w:r>
      <w:proofErr w:type="spellStart"/>
      <w:r w:rsidR="00AB7B03"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10.1016/j.jpain.2015.08.010.</w:t>
      </w:r>
    </w:p>
    <w:p w14:paraId="5B19C5F5" w14:textId="009C0B3C"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Dworkin RH, </w:t>
      </w:r>
      <w:proofErr w:type="spellStart"/>
      <w:r w:rsidRPr="002B2699">
        <w:rPr>
          <w:rFonts w:ascii="Times New Roman" w:hAnsi="Times New Roman"/>
          <w:color w:val="000000" w:themeColor="text1"/>
          <w:sz w:val="28"/>
          <w:szCs w:val="28"/>
          <w:lang w:val="en-US"/>
        </w:rPr>
        <w:t>Bruehl</w:t>
      </w:r>
      <w:proofErr w:type="spellEnd"/>
      <w:r w:rsidRPr="002B2699">
        <w:rPr>
          <w:rFonts w:ascii="Times New Roman" w:hAnsi="Times New Roman"/>
          <w:color w:val="000000" w:themeColor="text1"/>
          <w:sz w:val="28"/>
          <w:szCs w:val="28"/>
          <w:lang w:val="en-US"/>
        </w:rPr>
        <w:t xml:space="preserve"> S, </w:t>
      </w:r>
      <w:proofErr w:type="spellStart"/>
      <w:r w:rsidRPr="002B2699">
        <w:rPr>
          <w:rFonts w:ascii="Times New Roman" w:hAnsi="Times New Roman"/>
          <w:color w:val="000000" w:themeColor="text1"/>
          <w:sz w:val="28"/>
          <w:szCs w:val="28"/>
          <w:lang w:val="en-US"/>
        </w:rPr>
        <w:t>Fillingim</w:t>
      </w:r>
      <w:proofErr w:type="spellEnd"/>
      <w:r w:rsidRPr="002B2699">
        <w:rPr>
          <w:rFonts w:ascii="Times New Roman" w:hAnsi="Times New Roman"/>
          <w:color w:val="000000" w:themeColor="text1"/>
          <w:sz w:val="28"/>
          <w:szCs w:val="28"/>
          <w:lang w:val="en-US"/>
        </w:rPr>
        <w:t xml:space="preserve"> RB, </w:t>
      </w:r>
      <w:proofErr w:type="spellStart"/>
      <w:r w:rsidRPr="002B2699">
        <w:rPr>
          <w:rFonts w:ascii="Times New Roman" w:hAnsi="Times New Roman"/>
          <w:color w:val="000000" w:themeColor="text1"/>
          <w:sz w:val="28"/>
          <w:szCs w:val="28"/>
          <w:lang w:val="en-US"/>
        </w:rPr>
        <w:t>Loeser</w:t>
      </w:r>
      <w:proofErr w:type="spellEnd"/>
      <w:r w:rsidRPr="002B2699">
        <w:rPr>
          <w:rFonts w:ascii="Times New Roman" w:hAnsi="Times New Roman"/>
          <w:color w:val="000000" w:themeColor="text1"/>
          <w:sz w:val="28"/>
          <w:szCs w:val="28"/>
          <w:lang w:val="en-US"/>
        </w:rPr>
        <w:t xml:space="preserve"> JD, </w:t>
      </w:r>
      <w:proofErr w:type="spellStart"/>
      <w:r w:rsidRPr="002B2699">
        <w:rPr>
          <w:rFonts w:ascii="Times New Roman" w:hAnsi="Times New Roman"/>
          <w:color w:val="000000" w:themeColor="text1"/>
          <w:sz w:val="28"/>
          <w:szCs w:val="28"/>
          <w:lang w:val="en-US"/>
        </w:rPr>
        <w:t>Terman</w:t>
      </w:r>
      <w:proofErr w:type="spellEnd"/>
      <w:r w:rsidRPr="002B2699">
        <w:rPr>
          <w:rFonts w:ascii="Times New Roman" w:hAnsi="Times New Roman"/>
          <w:color w:val="000000" w:themeColor="text1"/>
          <w:sz w:val="28"/>
          <w:szCs w:val="28"/>
          <w:lang w:val="en-US"/>
        </w:rPr>
        <w:t xml:space="preserve"> GW, Turk DC. Multidimensional Diagnostic Criteria for Chronic Pain: Introduction to the ACTTION-American Pain Society Pain Taxonomy (AAPT). J Pain. 2016 Sep;</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17</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(9 Suppl):</w:t>
      </w:r>
      <w:r w:rsidR="00AB7B03">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1-9. </w:t>
      </w:r>
      <w:proofErr w:type="spellStart"/>
      <w:r w:rsidR="00AB7B03"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10.1016/j.jpain.2016.02.010.</w:t>
      </w:r>
    </w:p>
    <w:p w14:paraId="4CEF1CA0" w14:textId="6934B1A2" w:rsidR="00976F90"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proofErr w:type="spellStart"/>
      <w:r w:rsidR="00976F90" w:rsidRPr="002B2699">
        <w:rPr>
          <w:rFonts w:ascii="Times New Roman" w:hAnsi="Times New Roman"/>
          <w:color w:val="000000" w:themeColor="text1"/>
          <w:sz w:val="28"/>
          <w:szCs w:val="28"/>
          <w:lang w:val="en-US"/>
        </w:rPr>
        <w:t>Bilello</w:t>
      </w:r>
      <w:proofErr w:type="spellEnd"/>
      <w:r w:rsidR="00976F90" w:rsidRPr="002B2699">
        <w:rPr>
          <w:rFonts w:ascii="Times New Roman" w:hAnsi="Times New Roman"/>
          <w:color w:val="000000" w:themeColor="text1"/>
          <w:sz w:val="28"/>
          <w:szCs w:val="28"/>
          <w:lang w:val="en-US"/>
        </w:rPr>
        <w:t xml:space="preserve"> JA, Tennant FS. Patterns of chronic inflammation in extensively treated patients with arachnoiditis and chronic intractable pain. Postgrad Med. 2017 Jan;</w:t>
      </w:r>
      <w:r w:rsidR="00AB7B03">
        <w:rPr>
          <w:rFonts w:ascii="Times New Roman" w:hAnsi="Times New Roman"/>
          <w:color w:val="000000" w:themeColor="text1"/>
          <w:sz w:val="28"/>
          <w:szCs w:val="28"/>
          <w:lang w:val="en-US"/>
        </w:rPr>
        <w:t xml:space="preserve"> </w:t>
      </w:r>
      <w:r w:rsidR="00976F90" w:rsidRPr="002B2699">
        <w:rPr>
          <w:rFonts w:ascii="Times New Roman" w:hAnsi="Times New Roman"/>
          <w:color w:val="000000" w:themeColor="text1"/>
          <w:sz w:val="28"/>
          <w:szCs w:val="28"/>
          <w:lang w:val="en-US"/>
        </w:rPr>
        <w:t>129</w:t>
      </w:r>
      <w:r w:rsidR="00AB7B03">
        <w:rPr>
          <w:rFonts w:ascii="Times New Roman" w:hAnsi="Times New Roman"/>
          <w:color w:val="000000" w:themeColor="text1"/>
          <w:sz w:val="28"/>
          <w:szCs w:val="28"/>
          <w:lang w:val="en-US"/>
        </w:rPr>
        <w:t xml:space="preserve"> </w:t>
      </w:r>
      <w:r w:rsidR="00976F90" w:rsidRPr="002B2699">
        <w:rPr>
          <w:rFonts w:ascii="Times New Roman" w:hAnsi="Times New Roman"/>
          <w:color w:val="000000" w:themeColor="text1"/>
          <w:sz w:val="28"/>
          <w:szCs w:val="28"/>
          <w:lang w:val="en-US"/>
        </w:rPr>
        <w:t>(1):</w:t>
      </w:r>
      <w:r w:rsidR="00AB7B03">
        <w:rPr>
          <w:rFonts w:ascii="Times New Roman" w:hAnsi="Times New Roman"/>
          <w:color w:val="000000" w:themeColor="text1"/>
          <w:sz w:val="28"/>
          <w:szCs w:val="28"/>
          <w:lang w:val="en-US"/>
        </w:rPr>
        <w:t xml:space="preserve"> p. </w:t>
      </w:r>
      <w:r w:rsidR="00976F90" w:rsidRPr="002B2699">
        <w:rPr>
          <w:rFonts w:ascii="Times New Roman" w:hAnsi="Times New Roman"/>
          <w:color w:val="000000" w:themeColor="text1"/>
          <w:sz w:val="28"/>
          <w:szCs w:val="28"/>
          <w:lang w:val="en-US"/>
        </w:rPr>
        <w:t xml:space="preserve">87-91. </w:t>
      </w:r>
      <w:proofErr w:type="spellStart"/>
      <w:r w:rsidR="00976F90" w:rsidRPr="002B2699">
        <w:rPr>
          <w:rFonts w:ascii="Times New Roman" w:hAnsi="Times New Roman"/>
          <w:color w:val="000000" w:themeColor="text1"/>
          <w:sz w:val="28"/>
          <w:szCs w:val="28"/>
          <w:lang w:val="en-US"/>
        </w:rPr>
        <w:t>doi</w:t>
      </w:r>
      <w:proofErr w:type="spellEnd"/>
      <w:r w:rsidR="00976F90" w:rsidRPr="002B2699">
        <w:rPr>
          <w:rFonts w:ascii="Times New Roman" w:hAnsi="Times New Roman"/>
          <w:color w:val="000000" w:themeColor="text1"/>
          <w:sz w:val="28"/>
          <w:szCs w:val="28"/>
          <w:lang w:val="en-US"/>
        </w:rPr>
        <w:t>: 10.1080/00325481.2017.1270155.</w:t>
      </w:r>
    </w:p>
    <w:p w14:paraId="64B059CC" w14:textId="55A50777" w:rsidR="0049339F" w:rsidRPr="00976F90" w:rsidRDefault="0049339F" w:rsidP="00976F90">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en-US"/>
        </w:rPr>
        <w:t xml:space="preserve">Hannibal KE, Bishop MD. Chronic stress, cortisol dysfunction, and pain: a </w:t>
      </w:r>
      <w:proofErr w:type="spellStart"/>
      <w:r w:rsidRPr="002B2699">
        <w:rPr>
          <w:rFonts w:ascii="Times New Roman" w:hAnsi="Times New Roman"/>
          <w:color w:val="000000" w:themeColor="text1"/>
          <w:sz w:val="28"/>
          <w:szCs w:val="28"/>
          <w:lang w:val="en-US"/>
        </w:rPr>
        <w:t>psychoneuroendocrine</w:t>
      </w:r>
      <w:proofErr w:type="spellEnd"/>
      <w:r w:rsidRPr="002B2699">
        <w:rPr>
          <w:rFonts w:ascii="Times New Roman" w:hAnsi="Times New Roman"/>
          <w:color w:val="000000" w:themeColor="text1"/>
          <w:sz w:val="28"/>
          <w:szCs w:val="28"/>
          <w:lang w:val="en-US"/>
        </w:rPr>
        <w:t xml:space="preserve"> rationale for stress management in pain rehabilitation. Phys </w:t>
      </w:r>
      <w:proofErr w:type="spellStart"/>
      <w:r w:rsidRPr="002B2699">
        <w:rPr>
          <w:rFonts w:ascii="Times New Roman" w:hAnsi="Times New Roman"/>
          <w:color w:val="000000" w:themeColor="text1"/>
          <w:sz w:val="28"/>
          <w:szCs w:val="28"/>
          <w:lang w:val="en-US"/>
        </w:rPr>
        <w:t>Ther</w:t>
      </w:r>
      <w:proofErr w:type="spellEnd"/>
      <w:r w:rsidRPr="002B2699">
        <w:rPr>
          <w:rFonts w:ascii="Times New Roman" w:hAnsi="Times New Roman"/>
          <w:color w:val="000000" w:themeColor="text1"/>
          <w:sz w:val="28"/>
          <w:szCs w:val="28"/>
          <w:lang w:val="en-US"/>
        </w:rPr>
        <w:t>. 2014 Dec;</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94</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(12):</w:t>
      </w:r>
      <w:r w:rsidR="00AB7B03">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1816-25. </w:t>
      </w:r>
      <w:proofErr w:type="spellStart"/>
      <w:r w:rsidR="00AB7B03"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10.2522/ptj.20130597.</w:t>
      </w:r>
    </w:p>
    <w:p w14:paraId="5C71CE0F" w14:textId="01E95A9C"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Salam </w:t>
      </w:r>
      <w:proofErr w:type="spellStart"/>
      <w:r w:rsidRPr="002B2699">
        <w:rPr>
          <w:rFonts w:ascii="Times New Roman" w:hAnsi="Times New Roman"/>
          <w:color w:val="000000" w:themeColor="text1"/>
          <w:sz w:val="28"/>
          <w:szCs w:val="28"/>
          <w:lang w:val="en-US"/>
        </w:rPr>
        <w:t>Ranabir</w:t>
      </w:r>
      <w:proofErr w:type="spellEnd"/>
      <w:r w:rsidRPr="002B2699">
        <w:rPr>
          <w:rFonts w:ascii="Times New Roman" w:hAnsi="Times New Roman"/>
          <w:color w:val="000000" w:themeColor="text1"/>
          <w:sz w:val="28"/>
          <w:szCs w:val="28"/>
          <w:lang w:val="en-US"/>
        </w:rPr>
        <w:t xml:space="preserve"> and K. </w:t>
      </w:r>
      <w:proofErr w:type="spellStart"/>
      <w:r w:rsidRPr="002B2699">
        <w:rPr>
          <w:rFonts w:ascii="Times New Roman" w:hAnsi="Times New Roman"/>
          <w:color w:val="000000" w:themeColor="text1"/>
          <w:sz w:val="28"/>
          <w:szCs w:val="28"/>
          <w:lang w:val="en-US"/>
        </w:rPr>
        <w:t>Reetu</w:t>
      </w:r>
      <w:proofErr w:type="spellEnd"/>
      <w:r w:rsidRPr="002B2699">
        <w:rPr>
          <w:rFonts w:ascii="Times New Roman" w:hAnsi="Times New Roman"/>
          <w:color w:val="000000" w:themeColor="text1"/>
          <w:sz w:val="28"/>
          <w:szCs w:val="28"/>
          <w:lang w:val="en-US"/>
        </w:rPr>
        <w:t xml:space="preserve">. Stress and hormones. Indian J Endocrinol </w:t>
      </w:r>
      <w:proofErr w:type="spellStart"/>
      <w:r w:rsidRPr="002B2699">
        <w:rPr>
          <w:rFonts w:ascii="Times New Roman" w:hAnsi="Times New Roman"/>
          <w:color w:val="000000" w:themeColor="text1"/>
          <w:sz w:val="28"/>
          <w:szCs w:val="28"/>
          <w:lang w:val="en-US"/>
        </w:rPr>
        <w:t>Metab</w:t>
      </w:r>
      <w:proofErr w:type="spellEnd"/>
      <w:r w:rsidRPr="002B2699">
        <w:rPr>
          <w:rFonts w:ascii="Times New Roman" w:hAnsi="Times New Roman"/>
          <w:color w:val="000000" w:themeColor="text1"/>
          <w:sz w:val="28"/>
          <w:szCs w:val="28"/>
          <w:lang w:val="en-US"/>
        </w:rPr>
        <w:t xml:space="preserve">. 2011 Jan-Mar; 15(1): </w:t>
      </w:r>
      <w:r w:rsidR="00AB7B03">
        <w:rPr>
          <w:rFonts w:ascii="Times New Roman" w:hAnsi="Times New Roman"/>
          <w:color w:val="000000" w:themeColor="text1"/>
          <w:sz w:val="28"/>
          <w:szCs w:val="28"/>
          <w:lang w:val="en-US"/>
        </w:rPr>
        <w:t xml:space="preserve">p. </w:t>
      </w:r>
      <w:r w:rsidRPr="002B2699">
        <w:rPr>
          <w:rFonts w:ascii="Times New Roman" w:hAnsi="Times New Roman"/>
          <w:color w:val="000000" w:themeColor="text1"/>
          <w:sz w:val="28"/>
          <w:szCs w:val="28"/>
          <w:lang w:val="en-US"/>
        </w:rPr>
        <w:t>18–22.</w:t>
      </w:r>
      <w:r w:rsidRPr="002B2699">
        <w:rPr>
          <w:rFonts w:ascii="Times New Roman" w:hAnsi="Times New Roman"/>
          <w:color w:val="000000" w:themeColor="text1"/>
          <w:sz w:val="28"/>
          <w:szCs w:val="28"/>
          <w:lang w:val="uk-UA"/>
        </w:rPr>
        <w:t xml:space="preserve"> </w:t>
      </w:r>
      <w:proofErr w:type="spellStart"/>
      <w:r w:rsidR="00AB7B03"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10.4103/2230-8210.77573</w:t>
      </w:r>
    </w:p>
    <w:p w14:paraId="14FB0552" w14:textId="59766F20"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Kara E. Hannibal, Mark D. Bishop. Chronic Stress, Cortisol Dysfunction, and Pain: A </w:t>
      </w:r>
      <w:proofErr w:type="spellStart"/>
      <w:r w:rsidRPr="002B2699">
        <w:rPr>
          <w:rFonts w:ascii="Times New Roman" w:hAnsi="Times New Roman"/>
          <w:color w:val="000000" w:themeColor="text1"/>
          <w:sz w:val="28"/>
          <w:szCs w:val="28"/>
          <w:lang w:val="en-US"/>
        </w:rPr>
        <w:t>Psychoneuroendocrine</w:t>
      </w:r>
      <w:proofErr w:type="spellEnd"/>
      <w:r w:rsidRPr="002B2699">
        <w:rPr>
          <w:rFonts w:ascii="Times New Roman" w:hAnsi="Times New Roman"/>
          <w:color w:val="000000" w:themeColor="text1"/>
          <w:sz w:val="28"/>
          <w:szCs w:val="28"/>
          <w:lang w:val="en-US"/>
        </w:rPr>
        <w:t xml:space="preserve"> Rationale for Stress Management in Pain Rehabilitation. Phys </w:t>
      </w:r>
      <w:proofErr w:type="spellStart"/>
      <w:r w:rsidRPr="002B2699">
        <w:rPr>
          <w:rFonts w:ascii="Times New Roman" w:hAnsi="Times New Roman"/>
          <w:color w:val="000000" w:themeColor="text1"/>
          <w:sz w:val="28"/>
          <w:szCs w:val="28"/>
          <w:lang w:val="en-US"/>
        </w:rPr>
        <w:t>Ther</w:t>
      </w:r>
      <w:proofErr w:type="spellEnd"/>
      <w:r w:rsidRPr="002B2699">
        <w:rPr>
          <w:rFonts w:ascii="Times New Roman" w:hAnsi="Times New Roman"/>
          <w:color w:val="000000" w:themeColor="text1"/>
          <w:sz w:val="28"/>
          <w:szCs w:val="28"/>
          <w:lang w:val="en-US"/>
        </w:rPr>
        <w:t>. 2014 Dec; 94</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 xml:space="preserve">(12): </w:t>
      </w:r>
      <w:r w:rsidRPr="002B2699">
        <w:rPr>
          <w:rFonts w:ascii="Times New Roman" w:hAnsi="Times New Roman"/>
          <w:color w:val="000000" w:themeColor="text1"/>
          <w:sz w:val="28"/>
          <w:szCs w:val="28"/>
        </w:rPr>
        <w:t>р</w:t>
      </w:r>
      <w:r w:rsidRPr="002B2699">
        <w:rPr>
          <w:rFonts w:ascii="Times New Roman" w:hAnsi="Times New Roman"/>
          <w:color w:val="000000" w:themeColor="text1"/>
          <w:sz w:val="28"/>
          <w:szCs w:val="28"/>
          <w:lang w:val="en-US"/>
        </w:rPr>
        <w:t xml:space="preserve">. 1816–1825. </w:t>
      </w:r>
      <w:proofErr w:type="spellStart"/>
      <w:r w:rsidR="00AB7B03"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10.2522/ptj.20130597</w:t>
      </w:r>
    </w:p>
    <w:p w14:paraId="7D07D588" w14:textId="002A1615"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Friedrichsdorf</w:t>
      </w:r>
      <w:proofErr w:type="spellEnd"/>
      <w:r w:rsidRPr="002B2699">
        <w:rPr>
          <w:rFonts w:ascii="Times New Roman" w:hAnsi="Times New Roman"/>
          <w:color w:val="000000" w:themeColor="text1"/>
          <w:sz w:val="28"/>
          <w:szCs w:val="28"/>
          <w:lang w:val="en-US"/>
        </w:rPr>
        <w:t xml:space="preserve"> SJ, Giordano J, Desai </w:t>
      </w:r>
      <w:proofErr w:type="spellStart"/>
      <w:r w:rsidRPr="002B2699">
        <w:rPr>
          <w:rFonts w:ascii="Times New Roman" w:hAnsi="Times New Roman"/>
          <w:color w:val="000000" w:themeColor="text1"/>
          <w:sz w:val="28"/>
          <w:szCs w:val="28"/>
          <w:lang w:val="en-US"/>
        </w:rPr>
        <w:t>Dakoji</w:t>
      </w:r>
      <w:proofErr w:type="spellEnd"/>
      <w:r w:rsidRPr="002B2699">
        <w:rPr>
          <w:rFonts w:ascii="Times New Roman" w:hAnsi="Times New Roman"/>
          <w:color w:val="000000" w:themeColor="text1"/>
          <w:sz w:val="28"/>
          <w:szCs w:val="28"/>
          <w:lang w:val="en-US"/>
        </w:rPr>
        <w:t xml:space="preserve"> K, </w:t>
      </w:r>
      <w:proofErr w:type="spellStart"/>
      <w:r w:rsidRPr="002B2699">
        <w:rPr>
          <w:rFonts w:ascii="Times New Roman" w:hAnsi="Times New Roman"/>
          <w:color w:val="000000" w:themeColor="text1"/>
          <w:sz w:val="28"/>
          <w:szCs w:val="28"/>
          <w:lang w:val="en-US"/>
        </w:rPr>
        <w:t>Warmuth</w:t>
      </w:r>
      <w:proofErr w:type="spellEnd"/>
      <w:r w:rsidRPr="002B2699">
        <w:rPr>
          <w:rFonts w:ascii="Times New Roman" w:hAnsi="Times New Roman"/>
          <w:color w:val="000000" w:themeColor="text1"/>
          <w:sz w:val="28"/>
          <w:szCs w:val="28"/>
          <w:lang w:val="en-US"/>
        </w:rPr>
        <w:t xml:space="preserve"> A, Daughtry C, Schulz CA. Chronic Pain in Children and Adolescents: Diagnosis and Treatment of Primary Pain Disorders in Head, Abdomen, Muscles and Joints. Children (Basel). 2016 Dec 10;</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3</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(4):</w:t>
      </w:r>
      <w:r w:rsidR="00AB7B03">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42. </w:t>
      </w:r>
      <w:proofErr w:type="spellStart"/>
      <w:r w:rsidR="00AB7B03"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10.3390/children3040042.</w:t>
      </w:r>
    </w:p>
    <w:p w14:paraId="3097ABD5" w14:textId="2A7FEB80"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lastRenderedPageBreak/>
        <w:t xml:space="preserve"> </w:t>
      </w:r>
      <w:r w:rsidRPr="002B2699">
        <w:rPr>
          <w:rFonts w:ascii="Times New Roman" w:hAnsi="Times New Roman"/>
          <w:color w:val="000000" w:themeColor="text1"/>
          <w:sz w:val="28"/>
          <w:szCs w:val="28"/>
          <w:lang w:val="en-US"/>
        </w:rPr>
        <w:t xml:space="preserve">Hush JM, Yung V, Mackey M, Adams R, Wand BM, Nelson R, Beattie P. Patient satisfaction with musculoskeletal physiotherapy care in Australia: an international comparison. J Man </w:t>
      </w:r>
      <w:proofErr w:type="spellStart"/>
      <w:r w:rsidRPr="002B2699">
        <w:rPr>
          <w:rFonts w:ascii="Times New Roman" w:hAnsi="Times New Roman"/>
          <w:color w:val="000000" w:themeColor="text1"/>
          <w:sz w:val="28"/>
          <w:szCs w:val="28"/>
          <w:lang w:val="en-US"/>
        </w:rPr>
        <w:t>Manip</w:t>
      </w:r>
      <w:proofErr w:type="spellEnd"/>
      <w:r w:rsidRPr="002B2699">
        <w:rPr>
          <w:rFonts w:ascii="Times New Roman" w:hAnsi="Times New Roman"/>
          <w:color w:val="000000" w:themeColor="text1"/>
          <w:sz w:val="28"/>
          <w:szCs w:val="28"/>
          <w:lang w:val="en-US"/>
        </w:rPr>
        <w:t xml:space="preserve"> </w:t>
      </w:r>
      <w:proofErr w:type="spellStart"/>
      <w:r w:rsidRPr="002B2699">
        <w:rPr>
          <w:rFonts w:ascii="Times New Roman" w:hAnsi="Times New Roman"/>
          <w:color w:val="000000" w:themeColor="text1"/>
          <w:sz w:val="28"/>
          <w:szCs w:val="28"/>
          <w:lang w:val="en-US"/>
        </w:rPr>
        <w:t>Ther</w:t>
      </w:r>
      <w:proofErr w:type="spellEnd"/>
      <w:r w:rsidRPr="002B2699">
        <w:rPr>
          <w:rFonts w:ascii="Times New Roman" w:hAnsi="Times New Roman"/>
          <w:color w:val="000000" w:themeColor="text1"/>
          <w:sz w:val="28"/>
          <w:szCs w:val="28"/>
          <w:lang w:val="en-US"/>
        </w:rPr>
        <w:t>. 2012 Nov;</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20</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(4):</w:t>
      </w:r>
      <w:r w:rsidR="00AB7B03">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201-8. </w:t>
      </w:r>
      <w:proofErr w:type="spellStart"/>
      <w:r w:rsidR="00AB7B03"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10.1179/2042618612Y.0000000009.</w:t>
      </w:r>
    </w:p>
    <w:p w14:paraId="45A7D3BC" w14:textId="7777777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Roger B </w:t>
      </w:r>
      <w:proofErr w:type="spellStart"/>
      <w:r w:rsidRPr="002B2699">
        <w:rPr>
          <w:rFonts w:ascii="Times New Roman" w:hAnsi="Times New Roman"/>
          <w:color w:val="000000" w:themeColor="text1"/>
          <w:sz w:val="28"/>
          <w:szCs w:val="28"/>
          <w:lang w:val="en-US"/>
        </w:rPr>
        <w:t>Fillingim</w:t>
      </w:r>
      <w:proofErr w:type="spellEnd"/>
      <w:r w:rsidRPr="002B2699">
        <w:rPr>
          <w:rFonts w:ascii="Times New Roman" w:hAnsi="Times New Roman"/>
          <w:color w:val="000000" w:themeColor="text1"/>
          <w:sz w:val="28"/>
          <w:szCs w:val="28"/>
          <w:lang w:val="en-US"/>
        </w:rPr>
        <w:t xml:space="preserve">, John D </w:t>
      </w:r>
      <w:proofErr w:type="spellStart"/>
      <w:r w:rsidRPr="002B2699">
        <w:rPr>
          <w:rFonts w:ascii="Times New Roman" w:hAnsi="Times New Roman"/>
          <w:color w:val="000000" w:themeColor="text1"/>
          <w:sz w:val="28"/>
          <w:szCs w:val="28"/>
          <w:lang w:val="en-US"/>
        </w:rPr>
        <w:t>Loeser</w:t>
      </w:r>
      <w:proofErr w:type="spellEnd"/>
      <w:r w:rsidRPr="002B2699">
        <w:rPr>
          <w:rFonts w:ascii="Times New Roman" w:hAnsi="Times New Roman"/>
          <w:color w:val="000000" w:themeColor="text1"/>
          <w:sz w:val="28"/>
          <w:szCs w:val="28"/>
          <w:lang w:val="en-US"/>
        </w:rPr>
        <w:t xml:space="preserve">. Assessment of Chronic Pain: Domains, Methods, and Mechanisms. </w:t>
      </w:r>
      <w:hyperlink r:id="rId70" w:tooltip="Go to The Journal of Pain on ScienceDirect" w:history="1">
        <w:r w:rsidRPr="002B2699">
          <w:rPr>
            <w:rFonts w:ascii="Times New Roman" w:hAnsi="Times New Roman"/>
            <w:color w:val="000000" w:themeColor="text1"/>
            <w:sz w:val="28"/>
            <w:szCs w:val="28"/>
          </w:rPr>
          <w:t xml:space="preserve">The Journal </w:t>
        </w:r>
        <w:proofErr w:type="spellStart"/>
        <w:r w:rsidRPr="002B2699">
          <w:rPr>
            <w:rFonts w:ascii="Times New Roman" w:hAnsi="Times New Roman"/>
            <w:color w:val="000000" w:themeColor="text1"/>
            <w:sz w:val="28"/>
            <w:szCs w:val="28"/>
          </w:rPr>
          <w:t>of</w:t>
        </w:r>
        <w:proofErr w:type="spellEnd"/>
        <w:r w:rsidRPr="002B2699">
          <w:rPr>
            <w:rFonts w:ascii="Times New Roman" w:hAnsi="Times New Roman"/>
            <w:color w:val="000000" w:themeColor="text1"/>
            <w:sz w:val="28"/>
            <w:szCs w:val="28"/>
          </w:rPr>
          <w:t xml:space="preserve"> </w:t>
        </w:r>
        <w:proofErr w:type="spellStart"/>
        <w:r w:rsidRPr="002B2699">
          <w:rPr>
            <w:rFonts w:ascii="Times New Roman" w:hAnsi="Times New Roman"/>
            <w:color w:val="000000" w:themeColor="text1"/>
            <w:sz w:val="28"/>
            <w:szCs w:val="28"/>
          </w:rPr>
          <w:t>Pain</w:t>
        </w:r>
        <w:proofErr w:type="spellEnd"/>
      </w:hyperlink>
      <w:r w:rsidRPr="002B2699">
        <w:rPr>
          <w:rFonts w:ascii="Times New Roman" w:hAnsi="Times New Roman"/>
          <w:color w:val="000000" w:themeColor="text1"/>
          <w:sz w:val="28"/>
          <w:szCs w:val="28"/>
        </w:rPr>
        <w:t xml:space="preserve"> </w:t>
      </w:r>
      <w:r w:rsidRPr="002B2699">
        <w:rPr>
          <w:rFonts w:ascii="Times New Roman" w:hAnsi="Times New Roman"/>
          <w:color w:val="000000" w:themeColor="text1"/>
          <w:sz w:val="28"/>
          <w:szCs w:val="28"/>
          <w:lang w:val="en-US"/>
        </w:rPr>
        <w:t xml:space="preserve">2016; </w:t>
      </w:r>
      <w:hyperlink r:id="rId71" w:tooltip="Go to table of contents for this volume/issue" w:history="1">
        <w:r w:rsidRPr="002B2699">
          <w:rPr>
            <w:rFonts w:ascii="Times New Roman" w:hAnsi="Times New Roman"/>
            <w:color w:val="000000" w:themeColor="text1"/>
            <w:sz w:val="28"/>
            <w:szCs w:val="28"/>
          </w:rPr>
          <w:t xml:space="preserve">17 (9), </w:t>
        </w:r>
        <w:proofErr w:type="spellStart"/>
        <w:r w:rsidRPr="002B2699">
          <w:rPr>
            <w:rFonts w:ascii="Times New Roman" w:hAnsi="Times New Roman"/>
            <w:color w:val="000000" w:themeColor="text1"/>
            <w:sz w:val="28"/>
            <w:szCs w:val="28"/>
          </w:rPr>
          <w:t>Supplement</w:t>
        </w:r>
        <w:proofErr w:type="spellEnd"/>
      </w:hyperlink>
      <w:r w:rsidRPr="002B2699">
        <w:rPr>
          <w:rFonts w:ascii="Times New Roman" w:hAnsi="Times New Roman"/>
          <w:color w:val="000000" w:themeColor="text1"/>
          <w:sz w:val="28"/>
          <w:szCs w:val="28"/>
          <w:lang w:val="en-US"/>
        </w:rPr>
        <w:t>: T10-T20.</w:t>
      </w:r>
    </w:p>
    <w:p w14:paraId="5272A677" w14:textId="7777777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Robert H Dworkin, Stephen </w:t>
      </w:r>
      <w:proofErr w:type="spellStart"/>
      <w:r w:rsidRPr="002B2699">
        <w:rPr>
          <w:rFonts w:ascii="Times New Roman" w:hAnsi="Times New Roman"/>
          <w:color w:val="000000" w:themeColor="text1"/>
          <w:sz w:val="28"/>
          <w:szCs w:val="28"/>
          <w:lang w:val="en-US"/>
        </w:rPr>
        <w:t>Bruehl</w:t>
      </w:r>
      <w:proofErr w:type="spellEnd"/>
      <w:r w:rsidRPr="002B2699">
        <w:rPr>
          <w:rFonts w:ascii="Times New Roman" w:hAnsi="Times New Roman"/>
          <w:color w:val="000000" w:themeColor="text1"/>
          <w:sz w:val="28"/>
          <w:szCs w:val="28"/>
          <w:lang w:val="en-US"/>
        </w:rPr>
        <w:t xml:space="preserve">, et al. Multidimensional Diagnostic Criteria for Chronic Pain: Introduction to the ACTTION–American Pain Society Pain Taxonomy (AAPT). </w:t>
      </w:r>
      <w:hyperlink r:id="rId72" w:tooltip="Go to The Journal of Pain on ScienceDirect" w:history="1">
        <w:r w:rsidRPr="00425AAA">
          <w:rPr>
            <w:rFonts w:ascii="Times New Roman" w:hAnsi="Times New Roman"/>
            <w:color w:val="000000" w:themeColor="text1"/>
            <w:sz w:val="28"/>
            <w:szCs w:val="28"/>
            <w:lang w:val="en-US"/>
          </w:rPr>
          <w:t>The Journal of Pain</w:t>
        </w:r>
      </w:hyperlink>
      <w:r w:rsidRPr="002B2699">
        <w:rPr>
          <w:rFonts w:ascii="Times New Roman" w:hAnsi="Times New Roman"/>
          <w:color w:val="000000" w:themeColor="text1"/>
          <w:sz w:val="28"/>
          <w:szCs w:val="28"/>
          <w:lang w:val="en-US"/>
        </w:rPr>
        <w:t xml:space="preserve"> 2016; </w:t>
      </w:r>
      <w:hyperlink r:id="rId73" w:tooltip="Go to table of contents for this volume/issue" w:history="1">
        <w:r w:rsidRPr="00425AAA">
          <w:rPr>
            <w:rFonts w:ascii="Times New Roman" w:hAnsi="Times New Roman"/>
            <w:color w:val="000000" w:themeColor="text1"/>
            <w:sz w:val="28"/>
            <w:szCs w:val="28"/>
            <w:lang w:val="en-US"/>
          </w:rPr>
          <w:t>17 (9), Supplement</w:t>
        </w:r>
      </w:hyperlink>
      <w:r w:rsidRPr="002B2699">
        <w:rPr>
          <w:rFonts w:ascii="Times New Roman" w:hAnsi="Times New Roman"/>
          <w:color w:val="000000" w:themeColor="text1"/>
          <w:sz w:val="28"/>
          <w:szCs w:val="28"/>
          <w:lang w:val="en-US"/>
        </w:rPr>
        <w:t>: T1-T9.</w:t>
      </w:r>
    </w:p>
    <w:p w14:paraId="136914E6" w14:textId="59A91E83"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King S, Chambers CT, </w:t>
      </w:r>
      <w:proofErr w:type="spellStart"/>
      <w:r w:rsidRPr="002B2699">
        <w:rPr>
          <w:rFonts w:ascii="Times New Roman" w:hAnsi="Times New Roman"/>
          <w:color w:val="000000" w:themeColor="text1"/>
          <w:sz w:val="28"/>
          <w:szCs w:val="28"/>
          <w:lang w:val="en-US"/>
        </w:rPr>
        <w:t>Huguet</w:t>
      </w:r>
      <w:proofErr w:type="spellEnd"/>
      <w:r w:rsidRPr="002B2699">
        <w:rPr>
          <w:rFonts w:ascii="Times New Roman" w:hAnsi="Times New Roman"/>
          <w:color w:val="000000" w:themeColor="text1"/>
          <w:sz w:val="28"/>
          <w:szCs w:val="28"/>
          <w:lang w:val="en-US"/>
        </w:rPr>
        <w:t xml:space="preserve"> A, MacNevin RC, McGrath PJ, Parker L, MacDonald AJ. The epidemiology of chronic pain in children and adolescents revisited: a systematic review. Pain. 2011 Dec;</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152</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(12):</w:t>
      </w:r>
      <w:r w:rsidR="00AB7B03">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2729-2738. </w:t>
      </w:r>
      <w:proofErr w:type="spellStart"/>
      <w:r w:rsidR="00AB7B03"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10.1016/j.pain.2011.07.016.</w:t>
      </w:r>
    </w:p>
    <w:p w14:paraId="41538416" w14:textId="03E7901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Perquin</w:t>
      </w:r>
      <w:proofErr w:type="spellEnd"/>
      <w:r w:rsidRPr="002B2699">
        <w:rPr>
          <w:rFonts w:ascii="Times New Roman" w:hAnsi="Times New Roman"/>
          <w:color w:val="000000" w:themeColor="text1"/>
          <w:sz w:val="28"/>
          <w:szCs w:val="28"/>
          <w:lang w:val="en-US"/>
        </w:rPr>
        <w:t xml:space="preserve"> CW, </w:t>
      </w:r>
      <w:proofErr w:type="spellStart"/>
      <w:r w:rsidRPr="002B2699">
        <w:rPr>
          <w:rFonts w:ascii="Times New Roman" w:hAnsi="Times New Roman"/>
          <w:color w:val="000000" w:themeColor="text1"/>
          <w:sz w:val="28"/>
          <w:szCs w:val="28"/>
          <w:lang w:val="en-US"/>
        </w:rPr>
        <w:t>Hazebroek-Kampschreur</w:t>
      </w:r>
      <w:proofErr w:type="spellEnd"/>
      <w:r w:rsidRPr="002B2699">
        <w:rPr>
          <w:rFonts w:ascii="Times New Roman" w:hAnsi="Times New Roman"/>
          <w:color w:val="000000" w:themeColor="text1"/>
          <w:sz w:val="28"/>
          <w:szCs w:val="28"/>
          <w:lang w:val="en-US"/>
        </w:rPr>
        <w:t xml:space="preserve"> AAJM, </w:t>
      </w:r>
      <w:proofErr w:type="spellStart"/>
      <w:r w:rsidRPr="002B2699">
        <w:rPr>
          <w:rFonts w:ascii="Times New Roman" w:hAnsi="Times New Roman"/>
          <w:color w:val="000000" w:themeColor="text1"/>
          <w:sz w:val="28"/>
          <w:szCs w:val="28"/>
          <w:lang w:val="en-US"/>
        </w:rPr>
        <w:t>Hunfeld</w:t>
      </w:r>
      <w:proofErr w:type="spellEnd"/>
      <w:r w:rsidRPr="002B2699">
        <w:rPr>
          <w:rFonts w:ascii="Times New Roman" w:hAnsi="Times New Roman"/>
          <w:color w:val="000000" w:themeColor="text1"/>
          <w:sz w:val="28"/>
          <w:szCs w:val="28"/>
          <w:lang w:val="en-US"/>
        </w:rPr>
        <w:t xml:space="preserve"> JAM, </w:t>
      </w:r>
      <w:proofErr w:type="spellStart"/>
      <w:r w:rsidRPr="002B2699">
        <w:rPr>
          <w:rFonts w:ascii="Times New Roman" w:hAnsi="Times New Roman"/>
          <w:color w:val="000000" w:themeColor="text1"/>
          <w:sz w:val="28"/>
          <w:szCs w:val="28"/>
          <w:lang w:val="en-US"/>
        </w:rPr>
        <w:t>Bohnen</w:t>
      </w:r>
      <w:proofErr w:type="spellEnd"/>
      <w:r w:rsidRPr="002B2699">
        <w:rPr>
          <w:rFonts w:ascii="Times New Roman" w:hAnsi="Times New Roman"/>
          <w:color w:val="000000" w:themeColor="text1"/>
          <w:sz w:val="28"/>
          <w:szCs w:val="28"/>
          <w:lang w:val="en-US"/>
        </w:rPr>
        <w:t xml:space="preserve"> AM, van </w:t>
      </w:r>
      <w:proofErr w:type="spellStart"/>
      <w:r w:rsidRPr="002B2699">
        <w:rPr>
          <w:rFonts w:ascii="Times New Roman" w:hAnsi="Times New Roman"/>
          <w:color w:val="000000" w:themeColor="text1"/>
          <w:sz w:val="28"/>
          <w:szCs w:val="28"/>
          <w:lang w:val="en-US"/>
        </w:rPr>
        <w:t>Suijlekom</w:t>
      </w:r>
      <w:proofErr w:type="spellEnd"/>
      <w:r w:rsidRPr="002B2699">
        <w:rPr>
          <w:rFonts w:ascii="Times New Roman" w:hAnsi="Times New Roman"/>
          <w:color w:val="000000" w:themeColor="text1"/>
          <w:sz w:val="28"/>
          <w:szCs w:val="28"/>
          <w:lang w:val="en-US"/>
        </w:rPr>
        <w:t xml:space="preserve">-Smit LWA, </w:t>
      </w:r>
      <w:proofErr w:type="spellStart"/>
      <w:r w:rsidRPr="002B2699">
        <w:rPr>
          <w:rFonts w:ascii="Times New Roman" w:hAnsi="Times New Roman"/>
          <w:color w:val="000000" w:themeColor="text1"/>
          <w:sz w:val="28"/>
          <w:szCs w:val="28"/>
          <w:lang w:val="en-US"/>
        </w:rPr>
        <w:t>Passchier</w:t>
      </w:r>
      <w:proofErr w:type="spellEnd"/>
      <w:r w:rsidRPr="002B2699">
        <w:rPr>
          <w:rFonts w:ascii="Times New Roman" w:hAnsi="Times New Roman"/>
          <w:color w:val="000000" w:themeColor="text1"/>
          <w:sz w:val="28"/>
          <w:szCs w:val="28"/>
          <w:lang w:val="en-US"/>
        </w:rPr>
        <w:t xml:space="preserve"> J, van der </w:t>
      </w:r>
      <w:proofErr w:type="spellStart"/>
      <w:r w:rsidRPr="002B2699">
        <w:rPr>
          <w:rFonts w:ascii="Times New Roman" w:hAnsi="Times New Roman"/>
          <w:color w:val="000000" w:themeColor="text1"/>
          <w:sz w:val="28"/>
          <w:szCs w:val="28"/>
          <w:lang w:val="en-US"/>
        </w:rPr>
        <w:t>Wouden</w:t>
      </w:r>
      <w:proofErr w:type="spellEnd"/>
      <w:r w:rsidRPr="002B2699">
        <w:rPr>
          <w:rFonts w:ascii="Times New Roman" w:hAnsi="Times New Roman"/>
          <w:color w:val="000000" w:themeColor="text1"/>
          <w:sz w:val="28"/>
          <w:szCs w:val="28"/>
          <w:lang w:val="en-US"/>
        </w:rPr>
        <w:t xml:space="preserve"> JC. Pain in children and adolescents: a common experience. Pain. 2000 Jul;</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87</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(1):</w:t>
      </w:r>
      <w:r w:rsidR="00AB7B03">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51-58. </w:t>
      </w:r>
      <w:proofErr w:type="spellStart"/>
      <w:r w:rsidR="00AB7B03"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10.1016/S0304-3959(00)00269-4.</w:t>
      </w:r>
    </w:p>
    <w:p w14:paraId="3BFF133D" w14:textId="7777777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Gross Motor Function Classification System for Cerebral Palsy. Available from: </w:t>
      </w:r>
    </w:p>
    <w:p w14:paraId="4391DD6E" w14:textId="77777777" w:rsidR="0049339F" w:rsidRPr="002B2699" w:rsidRDefault="004232C8" w:rsidP="002B2699">
      <w:pPr>
        <w:spacing w:after="0" w:line="360" w:lineRule="auto"/>
        <w:ind w:left="360"/>
        <w:jc w:val="both"/>
        <w:rPr>
          <w:rStyle w:val="af4"/>
          <w:rFonts w:ascii="Times New Roman" w:hAnsi="Times New Roman"/>
          <w:color w:val="000000" w:themeColor="text1"/>
          <w:sz w:val="28"/>
          <w:szCs w:val="28"/>
          <w:u w:val="none"/>
          <w:lang w:val="en-US"/>
        </w:rPr>
      </w:pPr>
      <w:hyperlink r:id="rId74" w:history="1">
        <w:r w:rsidR="0049339F" w:rsidRPr="002B2699">
          <w:rPr>
            <w:rStyle w:val="af4"/>
            <w:rFonts w:ascii="Times New Roman" w:hAnsi="Times New Roman"/>
            <w:color w:val="000000" w:themeColor="text1"/>
            <w:sz w:val="28"/>
            <w:szCs w:val="28"/>
            <w:u w:val="none"/>
            <w:lang w:val="en-US"/>
          </w:rPr>
          <w:t>https://depts.washington.edu/dbpeds/Screening%20Tools/GMFCS-ER.pdf</w:t>
        </w:r>
      </w:hyperlink>
    </w:p>
    <w:p w14:paraId="4DE8AFBC" w14:textId="57792BE6"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Palisano</w:t>
      </w:r>
      <w:proofErr w:type="spellEnd"/>
      <w:r w:rsidRPr="002B2699">
        <w:rPr>
          <w:rFonts w:ascii="Times New Roman" w:hAnsi="Times New Roman"/>
          <w:color w:val="000000" w:themeColor="text1"/>
          <w:sz w:val="28"/>
          <w:szCs w:val="28"/>
          <w:lang w:val="en-US"/>
        </w:rPr>
        <w:t xml:space="preserve"> R., Rosenbaum P., Walter S. et al. Development and Reliability of a System to Classify Gross Motor Function in Children with Cerebral Palsy //Developmental Medicine and Child Neurology. 1997</w:t>
      </w:r>
      <w:r w:rsidR="00AB7B03">
        <w:rPr>
          <w:rFonts w:ascii="Times New Roman" w:hAnsi="Times New Roman"/>
          <w:color w:val="000000" w:themeColor="text1"/>
          <w:sz w:val="28"/>
          <w:szCs w:val="28"/>
          <w:lang w:val="en-US"/>
        </w:rPr>
        <w:t>;</w:t>
      </w:r>
      <w:r w:rsidRPr="002B2699">
        <w:rPr>
          <w:rFonts w:ascii="Times New Roman" w:hAnsi="Times New Roman"/>
          <w:color w:val="000000" w:themeColor="text1"/>
          <w:sz w:val="28"/>
          <w:szCs w:val="28"/>
          <w:lang w:val="en-US"/>
        </w:rPr>
        <w:t xml:space="preserve"> 39</w:t>
      </w:r>
      <w:r w:rsidR="00AB7B03">
        <w:rPr>
          <w:rFonts w:ascii="Times New Roman" w:hAnsi="Times New Roman"/>
          <w:color w:val="000000" w:themeColor="text1"/>
          <w:sz w:val="28"/>
          <w:szCs w:val="28"/>
          <w:lang w:val="en-US"/>
        </w:rPr>
        <w:t>: p.</w:t>
      </w:r>
      <w:r w:rsidRPr="002B2699">
        <w:rPr>
          <w:rFonts w:ascii="Times New Roman" w:hAnsi="Times New Roman"/>
          <w:color w:val="000000" w:themeColor="text1"/>
          <w:sz w:val="28"/>
          <w:szCs w:val="28"/>
          <w:lang w:val="en-US"/>
        </w:rPr>
        <w:t xml:space="preserve"> 214–223.</w:t>
      </w:r>
    </w:p>
    <w:p w14:paraId="72AA92EA" w14:textId="266A5391"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Козявкін</w:t>
      </w:r>
      <w:proofErr w:type="spellEnd"/>
      <w:r w:rsidRPr="002B2699">
        <w:rPr>
          <w:rFonts w:ascii="Times New Roman" w:hAnsi="Times New Roman"/>
          <w:color w:val="000000" w:themeColor="text1"/>
          <w:sz w:val="28"/>
          <w:szCs w:val="28"/>
          <w:lang w:val="uk-UA"/>
        </w:rPr>
        <w:t xml:space="preserve"> В. І., </w:t>
      </w:r>
      <w:proofErr w:type="spellStart"/>
      <w:r w:rsidRPr="002B2699">
        <w:rPr>
          <w:rFonts w:ascii="Times New Roman" w:hAnsi="Times New Roman"/>
          <w:color w:val="000000" w:themeColor="text1"/>
          <w:sz w:val="28"/>
          <w:szCs w:val="28"/>
          <w:lang w:val="uk-UA"/>
        </w:rPr>
        <w:t>Качмар</w:t>
      </w:r>
      <w:proofErr w:type="spellEnd"/>
      <w:r w:rsidRPr="002B2699">
        <w:rPr>
          <w:rFonts w:ascii="Times New Roman" w:hAnsi="Times New Roman"/>
          <w:color w:val="000000" w:themeColor="text1"/>
          <w:sz w:val="28"/>
          <w:szCs w:val="28"/>
          <w:lang w:val="uk-UA"/>
        </w:rPr>
        <w:t xml:space="preserve"> О. О. Система класифікації великих моторних функцій у дітей з церебральним паралічем. розширена та уточнена версія// Соціальна педіатрія та </w:t>
      </w:r>
      <w:proofErr w:type="spellStart"/>
      <w:r w:rsidRPr="002B2699">
        <w:rPr>
          <w:rFonts w:ascii="Times New Roman" w:hAnsi="Times New Roman"/>
          <w:color w:val="000000" w:themeColor="text1"/>
          <w:sz w:val="28"/>
          <w:szCs w:val="28"/>
          <w:lang w:val="uk-UA"/>
        </w:rPr>
        <w:t>реабілітологія</w:t>
      </w:r>
      <w:proofErr w:type="spellEnd"/>
      <w:r w:rsidRPr="002B2699">
        <w:rPr>
          <w:rFonts w:ascii="Times New Roman" w:hAnsi="Times New Roman"/>
          <w:color w:val="000000" w:themeColor="text1"/>
          <w:sz w:val="28"/>
          <w:szCs w:val="28"/>
          <w:lang w:val="uk-UA"/>
        </w:rPr>
        <w:t xml:space="preserve"> - 2012/2</w:t>
      </w:r>
      <w:r w:rsidR="00AB7B03" w:rsidRPr="00AB7B03">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uk-UA"/>
        </w:rPr>
        <w:t>(3). – 74-82 с.</w:t>
      </w:r>
    </w:p>
    <w:p w14:paraId="14D31020" w14:textId="0579A2E1"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color w:val="000000" w:themeColor="text1"/>
          <w:sz w:val="28"/>
          <w:szCs w:val="28"/>
          <w:lang w:val="uk-UA"/>
        </w:rPr>
        <w:t xml:space="preserve"> </w:t>
      </w:r>
      <w:r w:rsidRPr="002B2699">
        <w:rPr>
          <w:rFonts w:ascii="Times New Roman" w:hAnsi="Times New Roman"/>
          <w:color w:val="000000" w:themeColor="text1"/>
          <w:sz w:val="28"/>
          <w:szCs w:val="28"/>
          <w:lang w:val="uk-UA"/>
        </w:rPr>
        <w:t xml:space="preserve">WHO </w:t>
      </w:r>
      <w:proofErr w:type="spellStart"/>
      <w:r w:rsidRPr="002B2699">
        <w:rPr>
          <w:rFonts w:ascii="Times New Roman" w:hAnsi="Times New Roman"/>
          <w:color w:val="000000" w:themeColor="text1"/>
          <w:sz w:val="28"/>
          <w:szCs w:val="28"/>
          <w:lang w:val="uk-UA"/>
        </w:rPr>
        <w:t>model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formulary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for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children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Geneva</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World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Health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Organization</w:t>
      </w:r>
      <w:proofErr w:type="spellEnd"/>
      <w:r w:rsidRPr="002B2699">
        <w:rPr>
          <w:rFonts w:ascii="Times New Roman" w:hAnsi="Times New Roman"/>
          <w:color w:val="000000" w:themeColor="text1"/>
          <w:sz w:val="28"/>
          <w:szCs w:val="28"/>
          <w:lang w:val="uk-UA"/>
        </w:rPr>
        <w:t xml:space="preserve">. WHO </w:t>
      </w:r>
      <w:proofErr w:type="spellStart"/>
      <w:r w:rsidRPr="002B2699">
        <w:rPr>
          <w:rFonts w:ascii="Times New Roman" w:hAnsi="Times New Roman"/>
          <w:color w:val="000000" w:themeColor="text1"/>
          <w:sz w:val="28"/>
          <w:szCs w:val="28"/>
          <w:lang w:val="uk-UA"/>
        </w:rPr>
        <w:t>Technical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Report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Series</w:t>
      </w:r>
      <w:proofErr w:type="spellEnd"/>
      <w:r w:rsidRPr="002B2699">
        <w:rPr>
          <w:rFonts w:ascii="Times New Roman" w:hAnsi="Times New Roman"/>
          <w:color w:val="000000" w:themeColor="text1"/>
          <w:sz w:val="28"/>
          <w:szCs w:val="28"/>
          <w:lang w:val="uk-UA"/>
        </w:rPr>
        <w:t xml:space="preserve">, 2010; 958: </w:t>
      </w:r>
      <w:r w:rsidR="00AB7B03">
        <w:rPr>
          <w:rFonts w:ascii="Times New Roman" w:hAnsi="Times New Roman"/>
          <w:color w:val="000000" w:themeColor="text1"/>
          <w:sz w:val="28"/>
          <w:szCs w:val="28"/>
          <w:lang w:val="en-US"/>
        </w:rPr>
        <w:t xml:space="preserve">p. </w:t>
      </w:r>
      <w:r w:rsidRPr="002B2699">
        <w:rPr>
          <w:rFonts w:ascii="Times New Roman" w:hAnsi="Times New Roman"/>
          <w:color w:val="000000" w:themeColor="text1"/>
          <w:sz w:val="28"/>
          <w:szCs w:val="28"/>
          <w:lang w:val="uk-UA"/>
        </w:rPr>
        <w:t>510.</w:t>
      </w:r>
      <w:r w:rsidRPr="002B2699">
        <w:rPr>
          <w:rFonts w:ascii="AGaramondPro" w:eastAsia="Times New Roman" w:hAnsi="AGaramondPro"/>
          <w:color w:val="000000" w:themeColor="text1"/>
          <w:lang w:val="en-US" w:eastAsia="ru-RU"/>
        </w:rPr>
        <w:t xml:space="preserve"> </w:t>
      </w:r>
    </w:p>
    <w:p w14:paraId="001E4B82" w14:textId="004F7E95"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lastRenderedPageBreak/>
        <w:t xml:space="preserve"> </w:t>
      </w:r>
      <w:proofErr w:type="spellStart"/>
      <w:r w:rsidRPr="002B2699">
        <w:rPr>
          <w:rFonts w:ascii="Times New Roman" w:hAnsi="Times New Roman"/>
          <w:color w:val="000000" w:themeColor="text1"/>
          <w:sz w:val="28"/>
          <w:szCs w:val="28"/>
          <w:lang w:val="en-US"/>
        </w:rPr>
        <w:t>Alriksson</w:t>
      </w:r>
      <w:proofErr w:type="spellEnd"/>
      <w:r w:rsidRPr="002B2699">
        <w:rPr>
          <w:rFonts w:ascii="Times New Roman" w:hAnsi="Times New Roman"/>
          <w:color w:val="000000" w:themeColor="text1"/>
          <w:sz w:val="28"/>
          <w:szCs w:val="28"/>
          <w:lang w:val="en-US"/>
        </w:rPr>
        <w:t xml:space="preserve">-Schmidt A, </w:t>
      </w:r>
      <w:proofErr w:type="spellStart"/>
      <w:r w:rsidRPr="002B2699">
        <w:rPr>
          <w:rFonts w:ascii="Times New Roman" w:hAnsi="Times New Roman"/>
          <w:color w:val="000000" w:themeColor="text1"/>
          <w:sz w:val="28"/>
          <w:szCs w:val="28"/>
          <w:lang w:val="en-US"/>
        </w:rPr>
        <w:t>Hagglund</w:t>
      </w:r>
      <w:proofErr w:type="spellEnd"/>
      <w:r w:rsidRPr="002B2699">
        <w:rPr>
          <w:rFonts w:ascii="Times New Roman" w:hAnsi="Times New Roman"/>
          <w:color w:val="000000" w:themeColor="text1"/>
          <w:sz w:val="28"/>
          <w:szCs w:val="28"/>
          <w:lang w:val="en-US"/>
        </w:rPr>
        <w:t xml:space="preserve"> G. Pain in children and adolescents with cerebral palsy: a population‐based registry study. </w:t>
      </w:r>
      <w:hyperlink r:id="rId75" w:history="1">
        <w:r w:rsidRPr="002B2699">
          <w:rPr>
            <w:rFonts w:ascii="Times New Roman" w:hAnsi="Times New Roman"/>
            <w:color w:val="000000" w:themeColor="text1"/>
            <w:sz w:val="28"/>
            <w:szCs w:val="28"/>
            <w:lang w:val="en-US"/>
          </w:rPr>
          <w:t xml:space="preserve">Acta </w:t>
        </w:r>
        <w:proofErr w:type="spellStart"/>
        <w:r w:rsidRPr="002B2699">
          <w:rPr>
            <w:rFonts w:ascii="Times New Roman" w:hAnsi="Times New Roman"/>
            <w:color w:val="000000" w:themeColor="text1"/>
            <w:sz w:val="28"/>
            <w:szCs w:val="28"/>
            <w:lang w:val="en-US"/>
          </w:rPr>
          <w:t>Paediatr</w:t>
        </w:r>
        <w:proofErr w:type="spellEnd"/>
        <w:r w:rsidRPr="002B2699">
          <w:rPr>
            <w:rFonts w:ascii="Times New Roman" w:hAnsi="Times New Roman"/>
            <w:color w:val="000000" w:themeColor="text1"/>
            <w:sz w:val="28"/>
            <w:szCs w:val="28"/>
            <w:lang w:val="en-US"/>
          </w:rPr>
          <w:t>.</w:t>
        </w:r>
      </w:hyperlink>
      <w:r w:rsidRPr="002B2699">
        <w:rPr>
          <w:rFonts w:ascii="Times New Roman" w:hAnsi="Times New Roman"/>
          <w:color w:val="000000" w:themeColor="text1"/>
          <w:sz w:val="28"/>
          <w:szCs w:val="28"/>
          <w:lang w:val="en-US"/>
        </w:rPr>
        <w:t xml:space="preserve"> 2016 Jun; 105</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 xml:space="preserve">(6): </w:t>
      </w:r>
      <w:r w:rsidR="00AB7B03">
        <w:rPr>
          <w:rFonts w:ascii="Times New Roman" w:hAnsi="Times New Roman"/>
          <w:color w:val="000000" w:themeColor="text1"/>
          <w:sz w:val="28"/>
          <w:szCs w:val="28"/>
          <w:lang w:val="en-US"/>
        </w:rPr>
        <w:t xml:space="preserve">p. </w:t>
      </w:r>
      <w:r w:rsidRPr="002B2699">
        <w:rPr>
          <w:rFonts w:ascii="Times New Roman" w:hAnsi="Times New Roman"/>
          <w:color w:val="000000" w:themeColor="text1"/>
          <w:sz w:val="28"/>
          <w:szCs w:val="28"/>
          <w:lang w:val="en-US"/>
        </w:rPr>
        <w:t>665–670.</w:t>
      </w:r>
      <w:r w:rsidRPr="002B2699">
        <w:rPr>
          <w:rFonts w:ascii="Times New Roman" w:hAnsi="Times New Roman"/>
          <w:color w:val="000000" w:themeColor="text1"/>
          <w:sz w:val="28"/>
          <w:szCs w:val="28"/>
          <w:lang w:val="uk-UA"/>
        </w:rPr>
        <w:t xml:space="preserve"> </w:t>
      </w:r>
      <w:proofErr w:type="spellStart"/>
      <w:r w:rsidR="00AB7B03"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w:t>
      </w:r>
      <w:r w:rsidRPr="002B2699">
        <w:rPr>
          <w:rFonts w:ascii="Times New Roman" w:hAnsi="Times New Roman"/>
          <w:color w:val="000000" w:themeColor="text1"/>
          <w:sz w:val="28"/>
          <w:szCs w:val="28"/>
          <w:lang w:val="uk-UA"/>
        </w:rPr>
        <w:t xml:space="preserve"> </w:t>
      </w:r>
      <w:hyperlink r:id="rId76" w:tgtFrame="_blank" w:history="1">
        <w:r w:rsidRPr="002B2699">
          <w:rPr>
            <w:rFonts w:ascii="Times New Roman" w:hAnsi="Times New Roman"/>
            <w:color w:val="000000" w:themeColor="text1"/>
            <w:sz w:val="28"/>
            <w:szCs w:val="28"/>
            <w:lang w:val="en-US"/>
          </w:rPr>
          <w:t>10.1111/apa.13368</w:t>
        </w:r>
      </w:hyperlink>
      <w:r w:rsidRPr="002B2699">
        <w:rPr>
          <w:rFonts w:ascii="Times New Roman" w:hAnsi="Times New Roman"/>
          <w:color w:val="000000" w:themeColor="text1"/>
          <w:sz w:val="28"/>
          <w:szCs w:val="28"/>
          <w:lang w:val="uk-UA"/>
        </w:rPr>
        <w:t>.</w:t>
      </w:r>
    </w:p>
    <w:p w14:paraId="25437054" w14:textId="7777777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Doralp</w:t>
      </w:r>
      <w:proofErr w:type="spellEnd"/>
      <w:r w:rsidRPr="002B2699">
        <w:rPr>
          <w:rFonts w:ascii="Times New Roman" w:hAnsi="Times New Roman"/>
          <w:color w:val="000000" w:themeColor="text1"/>
          <w:sz w:val="28"/>
          <w:szCs w:val="28"/>
          <w:lang w:val="en-US"/>
        </w:rPr>
        <w:t xml:space="preserve"> S, Bartlett DJ. The prevalence, distribution, and effect of pain among adolescents with cerebral palsy. </w:t>
      </w:r>
      <w:proofErr w:type="spellStart"/>
      <w:r w:rsidRPr="002B2699">
        <w:rPr>
          <w:rFonts w:ascii="Times New Roman" w:hAnsi="Times New Roman"/>
          <w:color w:val="000000" w:themeColor="text1"/>
          <w:sz w:val="28"/>
          <w:szCs w:val="28"/>
          <w:lang w:val="en-US"/>
        </w:rPr>
        <w:t>Pediatr</w:t>
      </w:r>
      <w:proofErr w:type="spellEnd"/>
      <w:r w:rsidRPr="002B2699">
        <w:rPr>
          <w:rFonts w:ascii="Times New Roman" w:hAnsi="Times New Roman"/>
          <w:color w:val="000000" w:themeColor="text1"/>
          <w:sz w:val="28"/>
          <w:szCs w:val="28"/>
          <w:lang w:val="en-US"/>
        </w:rPr>
        <w:t xml:space="preserve"> Phys </w:t>
      </w:r>
      <w:proofErr w:type="spellStart"/>
      <w:r w:rsidRPr="002B2699">
        <w:rPr>
          <w:rFonts w:ascii="Times New Roman" w:hAnsi="Times New Roman"/>
          <w:color w:val="000000" w:themeColor="text1"/>
          <w:sz w:val="28"/>
          <w:szCs w:val="28"/>
          <w:lang w:val="en-US"/>
        </w:rPr>
        <w:t>Ther</w:t>
      </w:r>
      <w:proofErr w:type="spellEnd"/>
      <w:r w:rsidRPr="002B2699">
        <w:rPr>
          <w:rFonts w:ascii="Times New Roman" w:hAnsi="Times New Roman"/>
          <w:color w:val="000000" w:themeColor="text1"/>
          <w:sz w:val="28"/>
          <w:szCs w:val="28"/>
          <w:lang w:val="en-US"/>
        </w:rPr>
        <w:t>. 2010 Spring;22(1):26-33. DOI: 10.1097/PEP.0b013e3181ccbabb.</w:t>
      </w:r>
    </w:p>
    <w:p w14:paraId="2738FF8A" w14:textId="58C5AC2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Parkinson KN, Gibson L, Dickinson HO, </w:t>
      </w:r>
      <w:proofErr w:type="spellStart"/>
      <w:r w:rsidRPr="002B2699">
        <w:rPr>
          <w:rFonts w:ascii="Times New Roman" w:hAnsi="Times New Roman"/>
          <w:color w:val="000000" w:themeColor="text1"/>
          <w:sz w:val="28"/>
          <w:szCs w:val="28"/>
          <w:lang w:val="en-US"/>
        </w:rPr>
        <w:t>Colver</w:t>
      </w:r>
      <w:proofErr w:type="spellEnd"/>
      <w:r w:rsidRPr="002B2699">
        <w:rPr>
          <w:rFonts w:ascii="Times New Roman" w:hAnsi="Times New Roman"/>
          <w:color w:val="000000" w:themeColor="text1"/>
          <w:sz w:val="28"/>
          <w:szCs w:val="28"/>
          <w:lang w:val="en-US"/>
        </w:rPr>
        <w:t xml:space="preserve"> AF. Pain in children with cerebral palsy: a cross-sectional </w:t>
      </w:r>
      <w:proofErr w:type="spellStart"/>
      <w:r w:rsidRPr="002B2699">
        <w:rPr>
          <w:rFonts w:ascii="Times New Roman" w:hAnsi="Times New Roman"/>
          <w:color w:val="000000" w:themeColor="text1"/>
          <w:sz w:val="28"/>
          <w:szCs w:val="28"/>
          <w:lang w:val="en-US"/>
        </w:rPr>
        <w:t>multicentre</w:t>
      </w:r>
      <w:proofErr w:type="spellEnd"/>
      <w:r w:rsidRPr="002B2699">
        <w:rPr>
          <w:rFonts w:ascii="Times New Roman" w:hAnsi="Times New Roman"/>
          <w:color w:val="000000" w:themeColor="text1"/>
          <w:sz w:val="28"/>
          <w:szCs w:val="28"/>
          <w:lang w:val="en-US"/>
        </w:rPr>
        <w:t xml:space="preserve"> European study. Acta </w:t>
      </w:r>
      <w:proofErr w:type="spellStart"/>
      <w:r w:rsidRPr="002B2699">
        <w:rPr>
          <w:rFonts w:ascii="Times New Roman" w:hAnsi="Times New Roman"/>
          <w:color w:val="000000" w:themeColor="text1"/>
          <w:sz w:val="28"/>
          <w:szCs w:val="28"/>
          <w:lang w:val="en-US"/>
        </w:rPr>
        <w:t>Paediatr</w:t>
      </w:r>
      <w:proofErr w:type="spellEnd"/>
      <w:r w:rsidRPr="002B2699">
        <w:rPr>
          <w:rFonts w:ascii="Times New Roman" w:hAnsi="Times New Roman"/>
          <w:color w:val="000000" w:themeColor="text1"/>
          <w:sz w:val="28"/>
          <w:szCs w:val="28"/>
          <w:lang w:val="en-US"/>
        </w:rPr>
        <w:t>. 2010 Mar;</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99</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(3):</w:t>
      </w:r>
      <w:r w:rsidR="00AB7B03">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446-51. </w:t>
      </w:r>
      <w:proofErr w:type="spellStart"/>
      <w:r w:rsidR="00AB7B03"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10.1111/j.1651-2227.2009.</w:t>
      </w:r>
      <w:proofErr w:type="gramStart"/>
      <w:r w:rsidRPr="002B2699">
        <w:rPr>
          <w:rFonts w:ascii="Times New Roman" w:hAnsi="Times New Roman"/>
          <w:color w:val="000000" w:themeColor="text1"/>
          <w:sz w:val="28"/>
          <w:szCs w:val="28"/>
          <w:lang w:val="en-US"/>
        </w:rPr>
        <w:t>01626.x.</w:t>
      </w:r>
      <w:proofErr w:type="gramEnd"/>
    </w:p>
    <w:p w14:paraId="50B01BC3" w14:textId="0305688E"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Riquelme</w:t>
      </w:r>
      <w:proofErr w:type="spellEnd"/>
      <w:r w:rsidRPr="002B2699">
        <w:rPr>
          <w:rFonts w:ascii="Times New Roman" w:hAnsi="Times New Roman"/>
          <w:color w:val="000000" w:themeColor="text1"/>
          <w:sz w:val="28"/>
          <w:szCs w:val="28"/>
          <w:lang w:val="en-US"/>
        </w:rPr>
        <w:t xml:space="preserve"> I, </w:t>
      </w:r>
      <w:proofErr w:type="spellStart"/>
      <w:r w:rsidRPr="002B2699">
        <w:rPr>
          <w:rFonts w:ascii="Times New Roman" w:hAnsi="Times New Roman"/>
          <w:color w:val="000000" w:themeColor="text1"/>
          <w:sz w:val="28"/>
          <w:szCs w:val="28"/>
          <w:lang w:val="en-US"/>
        </w:rPr>
        <w:t>Cifre</w:t>
      </w:r>
      <w:proofErr w:type="spellEnd"/>
      <w:r w:rsidRPr="002B2699">
        <w:rPr>
          <w:rFonts w:ascii="Times New Roman" w:hAnsi="Times New Roman"/>
          <w:color w:val="000000" w:themeColor="text1"/>
          <w:sz w:val="28"/>
          <w:szCs w:val="28"/>
          <w:lang w:val="en-US"/>
        </w:rPr>
        <w:t xml:space="preserve"> I, Montoya P. Age-related changes of pain experience in cerebral palsy and healthy individuals. Pain Med. 2011 Apr;</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12</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(4):</w:t>
      </w:r>
      <w:r w:rsidR="00AB7B03">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535-45. </w:t>
      </w:r>
      <w:proofErr w:type="spellStart"/>
      <w:r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10.1111/j.1526-4637.2011.</w:t>
      </w:r>
      <w:proofErr w:type="gramStart"/>
      <w:r w:rsidRPr="002B2699">
        <w:rPr>
          <w:rFonts w:ascii="Times New Roman" w:hAnsi="Times New Roman"/>
          <w:color w:val="000000" w:themeColor="text1"/>
          <w:sz w:val="28"/>
          <w:szCs w:val="28"/>
          <w:lang w:val="en-US"/>
        </w:rPr>
        <w:t>01094.x.</w:t>
      </w:r>
      <w:proofErr w:type="gramEnd"/>
    </w:p>
    <w:p w14:paraId="0F25DE63" w14:textId="004B91FD"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Friedrichsdorf</w:t>
      </w:r>
      <w:proofErr w:type="spellEnd"/>
      <w:r w:rsidRPr="002B2699">
        <w:rPr>
          <w:rFonts w:ascii="Times New Roman" w:hAnsi="Times New Roman"/>
          <w:color w:val="000000" w:themeColor="text1"/>
          <w:sz w:val="28"/>
          <w:szCs w:val="28"/>
          <w:lang w:val="en-US"/>
        </w:rPr>
        <w:t xml:space="preserve"> S.J. Multimodal pediatric pain management (part 2). Pain </w:t>
      </w:r>
      <w:proofErr w:type="spellStart"/>
      <w:r w:rsidRPr="002B2699">
        <w:rPr>
          <w:rFonts w:ascii="Times New Roman" w:hAnsi="Times New Roman"/>
          <w:color w:val="000000" w:themeColor="text1"/>
          <w:sz w:val="28"/>
          <w:szCs w:val="28"/>
          <w:lang w:val="en-US"/>
        </w:rPr>
        <w:t>Manag</w:t>
      </w:r>
      <w:proofErr w:type="spellEnd"/>
      <w:r w:rsidRPr="002B2699">
        <w:rPr>
          <w:rFonts w:ascii="Times New Roman" w:hAnsi="Times New Roman"/>
          <w:color w:val="000000" w:themeColor="text1"/>
          <w:sz w:val="28"/>
          <w:szCs w:val="28"/>
          <w:lang w:val="en-US"/>
        </w:rPr>
        <w:t>. 2017 May;</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7</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(3):</w:t>
      </w:r>
      <w:r w:rsidR="00AB7B03">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161-166. </w:t>
      </w:r>
      <w:proofErr w:type="spellStart"/>
      <w:r w:rsidR="00AB7B03"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10.2217/pmt-2016-0051.</w:t>
      </w:r>
    </w:p>
    <w:p w14:paraId="3AD12793" w14:textId="7BD5816D"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Loeser</w:t>
      </w:r>
      <w:proofErr w:type="spellEnd"/>
      <w:r w:rsidRPr="002B2699">
        <w:rPr>
          <w:rFonts w:ascii="Times New Roman" w:hAnsi="Times New Roman"/>
          <w:color w:val="000000" w:themeColor="text1"/>
          <w:sz w:val="28"/>
          <w:szCs w:val="28"/>
          <w:lang w:val="en-US"/>
        </w:rPr>
        <w:t xml:space="preserve"> JD, </w:t>
      </w:r>
      <w:proofErr w:type="spellStart"/>
      <w:r w:rsidRPr="002B2699">
        <w:rPr>
          <w:rFonts w:ascii="Times New Roman" w:hAnsi="Times New Roman"/>
          <w:color w:val="000000" w:themeColor="text1"/>
          <w:sz w:val="28"/>
          <w:szCs w:val="28"/>
          <w:lang w:val="en-US"/>
        </w:rPr>
        <w:t>Treede</w:t>
      </w:r>
      <w:proofErr w:type="spellEnd"/>
      <w:r w:rsidRPr="002B2699">
        <w:rPr>
          <w:rFonts w:ascii="Times New Roman" w:hAnsi="Times New Roman"/>
          <w:color w:val="000000" w:themeColor="text1"/>
          <w:sz w:val="28"/>
          <w:szCs w:val="28"/>
          <w:lang w:val="en-US"/>
        </w:rPr>
        <w:t xml:space="preserve"> RD. The Kyoto protocol of IASP Basic Pain Terminology. Pain, 2008, 137:</w:t>
      </w:r>
      <w:r w:rsidR="00AB7B03">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473–477.</w:t>
      </w:r>
    </w:p>
    <w:p w14:paraId="04E8014E" w14:textId="728DB2A1"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Haanpää</w:t>
      </w:r>
      <w:proofErr w:type="spellEnd"/>
      <w:r w:rsidRPr="002B2699">
        <w:rPr>
          <w:rFonts w:ascii="Times New Roman" w:hAnsi="Times New Roman"/>
          <w:color w:val="000000" w:themeColor="text1"/>
          <w:sz w:val="28"/>
          <w:szCs w:val="28"/>
          <w:lang w:val="en-US"/>
        </w:rPr>
        <w:t xml:space="preserve"> M., </w:t>
      </w:r>
      <w:proofErr w:type="spellStart"/>
      <w:r w:rsidRPr="002B2699">
        <w:rPr>
          <w:rFonts w:ascii="Times New Roman" w:hAnsi="Times New Roman"/>
          <w:color w:val="000000" w:themeColor="text1"/>
          <w:sz w:val="28"/>
          <w:szCs w:val="28"/>
          <w:lang w:val="en-US"/>
        </w:rPr>
        <w:t>Treede</w:t>
      </w:r>
      <w:proofErr w:type="spellEnd"/>
      <w:r w:rsidRPr="002B2699">
        <w:rPr>
          <w:rFonts w:ascii="Times New Roman" w:hAnsi="Times New Roman"/>
          <w:color w:val="000000" w:themeColor="text1"/>
          <w:sz w:val="28"/>
          <w:szCs w:val="28"/>
          <w:lang w:val="en-US"/>
        </w:rPr>
        <w:t xml:space="preserve"> F-D. </w:t>
      </w:r>
      <w:proofErr w:type="gramStart"/>
      <w:r w:rsidRPr="002B2699">
        <w:rPr>
          <w:rFonts w:ascii="Times New Roman" w:hAnsi="Times New Roman"/>
          <w:color w:val="000000" w:themeColor="text1"/>
          <w:sz w:val="28"/>
          <w:szCs w:val="28"/>
          <w:lang w:val="en-US"/>
        </w:rPr>
        <w:t>Diagnosis</w:t>
      </w:r>
      <w:proofErr w:type="gramEnd"/>
      <w:r w:rsidRPr="002B2699">
        <w:rPr>
          <w:rFonts w:ascii="Times New Roman" w:hAnsi="Times New Roman"/>
          <w:color w:val="000000" w:themeColor="text1"/>
          <w:sz w:val="28"/>
          <w:szCs w:val="28"/>
          <w:lang w:val="en-US"/>
        </w:rPr>
        <w:t xml:space="preserve"> and classification of neuropathic pain. IASP Clinical Updates, 2010, 18:</w:t>
      </w:r>
      <w:r w:rsidR="00AB7B03">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1–6.</w:t>
      </w:r>
    </w:p>
    <w:p w14:paraId="5386CB13" w14:textId="7777777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Walco</w:t>
      </w:r>
      <w:proofErr w:type="spellEnd"/>
      <w:r w:rsidRPr="002B2699">
        <w:rPr>
          <w:rFonts w:ascii="Times New Roman" w:hAnsi="Times New Roman"/>
          <w:color w:val="000000" w:themeColor="text1"/>
          <w:sz w:val="28"/>
          <w:szCs w:val="28"/>
          <w:lang w:val="en-US"/>
        </w:rPr>
        <w:t xml:space="preserve"> G.A. et al. Neuropathic pain in children: special considerations. Mayo Clinic Proceedings, 2010, 85(Suppl. 3): </w:t>
      </w:r>
      <w:r w:rsidRPr="002B2699">
        <w:rPr>
          <w:rFonts w:ascii="Times New Roman" w:hAnsi="Times New Roman"/>
          <w:color w:val="000000" w:themeColor="text1"/>
          <w:sz w:val="28"/>
          <w:szCs w:val="28"/>
        </w:rPr>
        <w:t>р</w:t>
      </w:r>
      <w:r w:rsidRPr="002B2699">
        <w:rPr>
          <w:rFonts w:ascii="Times New Roman" w:hAnsi="Times New Roman"/>
          <w:color w:val="000000" w:themeColor="text1"/>
          <w:sz w:val="28"/>
          <w:szCs w:val="28"/>
          <w:lang w:val="en-US"/>
        </w:rPr>
        <w:t>. 33–41.</w:t>
      </w:r>
    </w:p>
    <w:p w14:paraId="75298B84" w14:textId="3A310C9F"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Lulu Mathews. Pain in Children: Neglected, Unaddressed and Mismanaged. Indian J </w:t>
      </w:r>
      <w:proofErr w:type="spellStart"/>
      <w:r w:rsidRPr="002B2699">
        <w:rPr>
          <w:rFonts w:ascii="Times New Roman" w:hAnsi="Times New Roman"/>
          <w:color w:val="000000" w:themeColor="text1"/>
          <w:sz w:val="28"/>
          <w:szCs w:val="28"/>
          <w:lang w:val="en-US"/>
        </w:rPr>
        <w:t>Palliat</w:t>
      </w:r>
      <w:proofErr w:type="spellEnd"/>
      <w:r w:rsidRPr="002B2699">
        <w:rPr>
          <w:rFonts w:ascii="Times New Roman" w:hAnsi="Times New Roman"/>
          <w:color w:val="000000" w:themeColor="text1"/>
          <w:sz w:val="28"/>
          <w:szCs w:val="28"/>
          <w:lang w:val="en-US"/>
        </w:rPr>
        <w:t xml:space="preserve"> Care, 2011, 17: </w:t>
      </w:r>
      <w:r w:rsidR="00AB7B03">
        <w:rPr>
          <w:rFonts w:ascii="Times New Roman" w:hAnsi="Times New Roman"/>
          <w:color w:val="000000" w:themeColor="text1"/>
          <w:sz w:val="28"/>
          <w:szCs w:val="28"/>
          <w:lang w:val="en-US"/>
        </w:rPr>
        <w:t xml:space="preserve">p. </w:t>
      </w:r>
      <w:r w:rsidRPr="002B2699">
        <w:rPr>
          <w:rFonts w:ascii="Times New Roman" w:hAnsi="Times New Roman"/>
          <w:color w:val="000000" w:themeColor="text1"/>
          <w:sz w:val="28"/>
          <w:szCs w:val="28"/>
          <w:lang w:val="en-US"/>
        </w:rPr>
        <w:t xml:space="preserve">70–73. </w:t>
      </w:r>
      <w:proofErr w:type="spellStart"/>
      <w:r w:rsidR="00AB7B03"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10.4103/0973-1075.76247</w:t>
      </w:r>
    </w:p>
    <w:p w14:paraId="55DA2B35" w14:textId="3441AB3C"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McGrath P.J. et al. Core outcome domain and measures for pediatric acute and chronic/ recurrent pain clinical trials: </w:t>
      </w:r>
      <w:proofErr w:type="spellStart"/>
      <w:r w:rsidRPr="002B2699">
        <w:rPr>
          <w:rFonts w:ascii="Times New Roman" w:hAnsi="Times New Roman"/>
          <w:color w:val="000000" w:themeColor="text1"/>
          <w:sz w:val="28"/>
          <w:szCs w:val="28"/>
          <w:lang w:val="en-US"/>
        </w:rPr>
        <w:t>PedIMMPACT</w:t>
      </w:r>
      <w:proofErr w:type="spellEnd"/>
      <w:r w:rsidRPr="002B2699">
        <w:rPr>
          <w:rFonts w:ascii="Times New Roman" w:hAnsi="Times New Roman"/>
          <w:color w:val="000000" w:themeColor="text1"/>
          <w:sz w:val="28"/>
          <w:szCs w:val="28"/>
          <w:lang w:val="en-US"/>
        </w:rPr>
        <w:t xml:space="preserve"> recommendations. The Journal of Pain, 2008, 9:</w:t>
      </w:r>
      <w:r w:rsidR="00AB7B03">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771-783.</w:t>
      </w:r>
    </w:p>
    <w:p w14:paraId="2DB86B98" w14:textId="7777777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Thienhaus</w:t>
      </w:r>
      <w:proofErr w:type="spellEnd"/>
      <w:r w:rsidRPr="002B2699">
        <w:rPr>
          <w:rFonts w:ascii="Times New Roman" w:hAnsi="Times New Roman"/>
          <w:color w:val="000000" w:themeColor="text1"/>
          <w:sz w:val="28"/>
          <w:szCs w:val="28"/>
          <w:lang w:val="uk-UA"/>
        </w:rPr>
        <w:t xml:space="preserve"> O, </w:t>
      </w:r>
      <w:proofErr w:type="spellStart"/>
      <w:r w:rsidRPr="002B2699">
        <w:rPr>
          <w:rFonts w:ascii="Times New Roman" w:hAnsi="Times New Roman"/>
          <w:color w:val="000000" w:themeColor="text1"/>
          <w:sz w:val="28"/>
          <w:szCs w:val="28"/>
          <w:lang w:val="uk-UA"/>
        </w:rPr>
        <w:t>Cole</w:t>
      </w:r>
      <w:proofErr w:type="spellEnd"/>
      <w:r w:rsidRPr="002B2699">
        <w:rPr>
          <w:rFonts w:ascii="Times New Roman" w:hAnsi="Times New Roman"/>
          <w:color w:val="000000" w:themeColor="text1"/>
          <w:sz w:val="28"/>
          <w:szCs w:val="28"/>
          <w:lang w:val="uk-UA"/>
        </w:rPr>
        <w:t xml:space="preserve"> BE. </w:t>
      </w:r>
      <w:proofErr w:type="spellStart"/>
      <w:r w:rsidRPr="002B2699">
        <w:rPr>
          <w:rFonts w:ascii="Times New Roman" w:hAnsi="Times New Roman"/>
          <w:color w:val="000000" w:themeColor="text1"/>
          <w:sz w:val="28"/>
          <w:szCs w:val="28"/>
          <w:lang w:val="uk-UA"/>
        </w:rPr>
        <w:t>Classification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Weiner</w:t>
      </w:r>
      <w:proofErr w:type="spellEnd"/>
      <w:r w:rsidRPr="002B2699">
        <w:rPr>
          <w:rFonts w:ascii="Times New Roman" w:hAnsi="Times New Roman"/>
          <w:color w:val="000000" w:themeColor="text1"/>
          <w:sz w:val="28"/>
          <w:szCs w:val="28"/>
          <w:lang w:val="uk-UA"/>
        </w:rPr>
        <w:t xml:space="preserve"> RS.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management</w:t>
      </w:r>
      <w:proofErr w:type="spellEnd"/>
      <w:r w:rsidRPr="002B2699">
        <w:rPr>
          <w:rFonts w:ascii="Times New Roman" w:hAnsi="Times New Roman"/>
          <w:color w:val="000000" w:themeColor="text1"/>
          <w:sz w:val="28"/>
          <w:szCs w:val="28"/>
          <w:lang w:val="uk-UA"/>
        </w:rPr>
        <w:t xml:space="preserve">: a </w:t>
      </w:r>
      <w:proofErr w:type="spellStart"/>
      <w:r w:rsidRPr="002B2699">
        <w:rPr>
          <w:rFonts w:ascii="Times New Roman" w:hAnsi="Times New Roman"/>
          <w:color w:val="000000" w:themeColor="text1"/>
          <w:sz w:val="28"/>
          <w:szCs w:val="28"/>
          <w:lang w:val="uk-UA"/>
        </w:rPr>
        <w:t>practical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guide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for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clinicians</w:t>
      </w:r>
      <w:proofErr w:type="spellEnd"/>
      <w:r w:rsidRPr="002B2699">
        <w:rPr>
          <w:rFonts w:ascii="Times New Roman" w:hAnsi="Times New Roman"/>
          <w:color w:val="000000" w:themeColor="text1"/>
          <w:sz w:val="28"/>
          <w:szCs w:val="28"/>
          <w:lang w:val="uk-UA"/>
        </w:rPr>
        <w:t xml:space="preserve">, 6th </w:t>
      </w:r>
      <w:proofErr w:type="spellStart"/>
      <w:r w:rsidRPr="002B2699">
        <w:rPr>
          <w:rFonts w:ascii="Times New Roman" w:hAnsi="Times New Roman"/>
          <w:color w:val="000000" w:themeColor="text1"/>
          <w:sz w:val="28"/>
          <w:szCs w:val="28"/>
          <w:lang w:val="uk-UA"/>
        </w:rPr>
        <w:t>ed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New</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York</w:t>
      </w:r>
      <w:proofErr w:type="spellEnd"/>
      <w:r w:rsidRPr="002B2699">
        <w:rPr>
          <w:rFonts w:ascii="Times New Roman" w:hAnsi="Times New Roman"/>
          <w:color w:val="000000" w:themeColor="text1"/>
          <w:sz w:val="28"/>
          <w:szCs w:val="28"/>
          <w:lang w:val="uk-UA"/>
        </w:rPr>
        <w:t xml:space="preserve">, NY, CRC </w:t>
      </w:r>
      <w:proofErr w:type="spellStart"/>
      <w:r w:rsidRPr="002B2699">
        <w:rPr>
          <w:rFonts w:ascii="Times New Roman" w:hAnsi="Times New Roman"/>
          <w:color w:val="000000" w:themeColor="text1"/>
          <w:sz w:val="28"/>
          <w:szCs w:val="28"/>
          <w:lang w:val="uk-UA"/>
        </w:rPr>
        <w:t>Press</w:t>
      </w:r>
      <w:proofErr w:type="spellEnd"/>
      <w:r w:rsidRPr="002B2699">
        <w:rPr>
          <w:rFonts w:ascii="Times New Roman" w:hAnsi="Times New Roman"/>
          <w:color w:val="000000" w:themeColor="text1"/>
          <w:sz w:val="28"/>
          <w:szCs w:val="28"/>
          <w:lang w:val="uk-UA"/>
        </w:rPr>
        <w:t>, 2002.</w:t>
      </w:r>
    </w:p>
    <w:p w14:paraId="170469CF" w14:textId="7777777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lastRenderedPageBreak/>
        <w:t xml:space="preserve"> </w:t>
      </w:r>
      <w:proofErr w:type="spellStart"/>
      <w:r w:rsidRPr="002B2699">
        <w:rPr>
          <w:rFonts w:ascii="Times New Roman" w:hAnsi="Times New Roman"/>
          <w:color w:val="000000" w:themeColor="text1"/>
          <w:sz w:val="28"/>
          <w:szCs w:val="28"/>
          <w:lang w:val="uk-UA"/>
        </w:rPr>
        <w:t>Merskey</w:t>
      </w:r>
      <w:proofErr w:type="spellEnd"/>
      <w:r w:rsidRPr="002B2699">
        <w:rPr>
          <w:rFonts w:ascii="Times New Roman" w:hAnsi="Times New Roman"/>
          <w:color w:val="000000" w:themeColor="text1"/>
          <w:sz w:val="28"/>
          <w:szCs w:val="28"/>
          <w:lang w:val="uk-UA"/>
        </w:rPr>
        <w:t xml:space="preserve"> H, </w:t>
      </w:r>
      <w:proofErr w:type="spellStart"/>
      <w:r w:rsidRPr="002B2699">
        <w:rPr>
          <w:rFonts w:ascii="Times New Roman" w:hAnsi="Times New Roman"/>
          <w:color w:val="000000" w:themeColor="text1"/>
          <w:sz w:val="28"/>
          <w:szCs w:val="28"/>
          <w:lang w:val="uk-UA"/>
        </w:rPr>
        <w:t>Bogduk</w:t>
      </w:r>
      <w:proofErr w:type="spellEnd"/>
      <w:r w:rsidRPr="002B2699">
        <w:rPr>
          <w:rFonts w:ascii="Times New Roman" w:hAnsi="Times New Roman"/>
          <w:color w:val="000000" w:themeColor="text1"/>
          <w:sz w:val="28"/>
          <w:szCs w:val="28"/>
          <w:lang w:val="uk-UA"/>
        </w:rPr>
        <w:t xml:space="preserve"> N, </w:t>
      </w:r>
      <w:proofErr w:type="spellStart"/>
      <w:r w:rsidRPr="002B2699">
        <w:rPr>
          <w:rFonts w:ascii="Times New Roman" w:hAnsi="Times New Roman"/>
          <w:color w:val="000000" w:themeColor="text1"/>
          <w:sz w:val="28"/>
          <w:szCs w:val="28"/>
          <w:lang w:val="uk-UA"/>
        </w:rPr>
        <w:t>eds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Classification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chronic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descriptions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chronic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syndromes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and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definitions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terms</w:t>
      </w:r>
      <w:proofErr w:type="spellEnd"/>
      <w:r w:rsidRPr="002B2699">
        <w:rPr>
          <w:rFonts w:ascii="Times New Roman" w:hAnsi="Times New Roman"/>
          <w:color w:val="000000" w:themeColor="text1"/>
          <w:sz w:val="28"/>
          <w:szCs w:val="28"/>
          <w:lang w:val="uk-UA"/>
        </w:rPr>
        <w:t xml:space="preserve">, 2nd </w:t>
      </w:r>
      <w:proofErr w:type="spellStart"/>
      <w:r w:rsidRPr="002B2699">
        <w:rPr>
          <w:rFonts w:ascii="Times New Roman" w:hAnsi="Times New Roman"/>
          <w:color w:val="000000" w:themeColor="text1"/>
          <w:sz w:val="28"/>
          <w:szCs w:val="28"/>
          <w:lang w:val="uk-UA"/>
        </w:rPr>
        <w:t>ed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Seattle</w:t>
      </w:r>
      <w:proofErr w:type="spellEnd"/>
      <w:r w:rsidRPr="002B2699">
        <w:rPr>
          <w:rFonts w:ascii="Times New Roman" w:hAnsi="Times New Roman"/>
          <w:color w:val="000000" w:themeColor="text1"/>
          <w:sz w:val="28"/>
          <w:szCs w:val="28"/>
          <w:lang w:val="uk-UA"/>
        </w:rPr>
        <w:t xml:space="preserve">, WA, </w:t>
      </w:r>
      <w:proofErr w:type="spellStart"/>
      <w:r w:rsidRPr="002B2699">
        <w:rPr>
          <w:rFonts w:ascii="Times New Roman" w:hAnsi="Times New Roman"/>
          <w:color w:val="000000" w:themeColor="text1"/>
          <w:sz w:val="28"/>
          <w:szCs w:val="28"/>
          <w:lang w:val="uk-UA"/>
        </w:rPr>
        <w:t>International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Association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for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the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Study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(IASP) </w:t>
      </w:r>
      <w:proofErr w:type="spellStart"/>
      <w:r w:rsidRPr="002B2699">
        <w:rPr>
          <w:rFonts w:ascii="Times New Roman" w:hAnsi="Times New Roman"/>
          <w:color w:val="000000" w:themeColor="text1"/>
          <w:sz w:val="28"/>
          <w:szCs w:val="28"/>
          <w:lang w:val="uk-UA"/>
        </w:rPr>
        <w:t>Press</w:t>
      </w:r>
      <w:proofErr w:type="spellEnd"/>
      <w:r w:rsidRPr="002B2699">
        <w:rPr>
          <w:rFonts w:ascii="Times New Roman" w:hAnsi="Times New Roman"/>
          <w:color w:val="000000" w:themeColor="text1"/>
          <w:sz w:val="28"/>
          <w:szCs w:val="28"/>
          <w:lang w:val="uk-UA"/>
        </w:rPr>
        <w:t>, 1994.</w:t>
      </w:r>
    </w:p>
    <w:p w14:paraId="1F5BD788" w14:textId="3529B179"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Hauer</w:t>
      </w:r>
      <w:proofErr w:type="spellEnd"/>
      <w:r w:rsidRPr="002B2699">
        <w:rPr>
          <w:rFonts w:ascii="Times New Roman" w:hAnsi="Times New Roman"/>
          <w:color w:val="000000" w:themeColor="text1"/>
          <w:sz w:val="28"/>
          <w:szCs w:val="28"/>
          <w:lang w:val="uk-UA"/>
        </w:rPr>
        <w:t xml:space="preserve"> J., </w:t>
      </w:r>
      <w:proofErr w:type="spellStart"/>
      <w:r w:rsidRPr="002B2699">
        <w:rPr>
          <w:rFonts w:ascii="Times New Roman" w:hAnsi="Times New Roman"/>
          <w:color w:val="000000" w:themeColor="text1"/>
          <w:sz w:val="28"/>
          <w:szCs w:val="28"/>
          <w:lang w:val="uk-UA"/>
        </w:rPr>
        <w:t>Houtrow</w:t>
      </w:r>
      <w:proofErr w:type="spellEnd"/>
      <w:r w:rsidRPr="002B2699">
        <w:rPr>
          <w:rFonts w:ascii="Times New Roman" w:hAnsi="Times New Roman"/>
          <w:color w:val="000000" w:themeColor="text1"/>
          <w:sz w:val="28"/>
          <w:szCs w:val="28"/>
          <w:lang w:val="uk-UA"/>
        </w:rPr>
        <w:t xml:space="preserve"> A.J. </w:t>
      </w:r>
      <w:proofErr w:type="spellStart"/>
      <w:r w:rsidRPr="002B2699">
        <w:rPr>
          <w:rFonts w:ascii="Times New Roman" w:hAnsi="Times New Roman"/>
          <w:color w:val="000000" w:themeColor="text1"/>
          <w:sz w:val="28"/>
          <w:szCs w:val="28"/>
          <w:lang w:val="uk-UA"/>
        </w:rPr>
        <w:t>Section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hospice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and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palliative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medicine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council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children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with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disabilities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Assessment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and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Treatment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Children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With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Significant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Impairment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the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Central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Nervous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System</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Pediatrics</w:t>
      </w:r>
      <w:proofErr w:type="spellEnd"/>
      <w:r w:rsidRPr="002B2699">
        <w:rPr>
          <w:rFonts w:ascii="Times New Roman" w:hAnsi="Times New Roman"/>
          <w:color w:val="000000" w:themeColor="text1"/>
          <w:sz w:val="28"/>
          <w:szCs w:val="28"/>
          <w:lang w:val="uk-UA"/>
        </w:rPr>
        <w:t xml:space="preserve">. 2017 </w:t>
      </w:r>
      <w:proofErr w:type="spellStart"/>
      <w:r w:rsidRPr="002B2699">
        <w:rPr>
          <w:rFonts w:ascii="Times New Roman" w:hAnsi="Times New Roman"/>
          <w:color w:val="000000" w:themeColor="text1"/>
          <w:sz w:val="28"/>
          <w:szCs w:val="28"/>
          <w:lang w:val="uk-UA"/>
        </w:rPr>
        <w:t>Jun</w:t>
      </w:r>
      <w:proofErr w:type="spellEnd"/>
      <w:r w:rsidRPr="002B2699">
        <w:rPr>
          <w:rFonts w:ascii="Times New Roman" w:hAnsi="Times New Roman"/>
          <w:color w:val="000000" w:themeColor="text1"/>
          <w:sz w:val="28"/>
          <w:szCs w:val="28"/>
          <w:lang w:val="uk-UA"/>
        </w:rPr>
        <w:t>;</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139</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(6):</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 xml:space="preserve">e20171002. </w:t>
      </w:r>
      <w:proofErr w:type="spellStart"/>
      <w:r w:rsidR="00AB7B03" w:rsidRPr="002B2699">
        <w:rPr>
          <w:rFonts w:ascii="Times New Roman" w:hAnsi="Times New Roman"/>
          <w:color w:val="000000" w:themeColor="text1"/>
          <w:sz w:val="28"/>
          <w:szCs w:val="28"/>
          <w:lang w:val="uk-UA"/>
        </w:rPr>
        <w:t>doi</w:t>
      </w:r>
      <w:proofErr w:type="spellEnd"/>
      <w:r w:rsidRPr="002B2699">
        <w:rPr>
          <w:rFonts w:ascii="Times New Roman" w:hAnsi="Times New Roman"/>
          <w:color w:val="000000" w:themeColor="text1"/>
          <w:sz w:val="28"/>
          <w:szCs w:val="28"/>
          <w:lang w:val="uk-UA"/>
        </w:rPr>
        <w:t>: 10.1542/peds.2017-1002.</w:t>
      </w:r>
    </w:p>
    <w:p w14:paraId="21685220" w14:textId="73ACD592"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Kingsnorth</w:t>
      </w:r>
      <w:proofErr w:type="spellEnd"/>
      <w:r w:rsidRPr="002B2699">
        <w:rPr>
          <w:rFonts w:ascii="Times New Roman" w:hAnsi="Times New Roman"/>
          <w:color w:val="000000" w:themeColor="text1"/>
          <w:sz w:val="28"/>
          <w:szCs w:val="28"/>
          <w:lang w:val="uk-UA"/>
        </w:rPr>
        <w:t xml:space="preserve"> S., </w:t>
      </w:r>
      <w:proofErr w:type="spellStart"/>
      <w:r w:rsidRPr="002B2699">
        <w:rPr>
          <w:rFonts w:ascii="Times New Roman" w:hAnsi="Times New Roman"/>
          <w:color w:val="000000" w:themeColor="text1"/>
          <w:sz w:val="28"/>
          <w:szCs w:val="28"/>
          <w:lang w:val="uk-UA"/>
        </w:rPr>
        <w:t>Orava</w:t>
      </w:r>
      <w:proofErr w:type="spellEnd"/>
      <w:r w:rsidRPr="002B2699">
        <w:rPr>
          <w:rFonts w:ascii="Times New Roman" w:hAnsi="Times New Roman"/>
          <w:color w:val="000000" w:themeColor="text1"/>
          <w:sz w:val="28"/>
          <w:szCs w:val="28"/>
          <w:lang w:val="uk-UA"/>
        </w:rPr>
        <w:t xml:space="preserve"> T., </w:t>
      </w:r>
      <w:proofErr w:type="spellStart"/>
      <w:r w:rsidRPr="002B2699">
        <w:rPr>
          <w:rFonts w:ascii="Times New Roman" w:hAnsi="Times New Roman"/>
          <w:color w:val="000000" w:themeColor="text1"/>
          <w:sz w:val="28"/>
          <w:szCs w:val="28"/>
          <w:lang w:val="uk-UA"/>
        </w:rPr>
        <w:t>Provvidenza</w:t>
      </w:r>
      <w:proofErr w:type="spellEnd"/>
      <w:r w:rsidRPr="002B2699">
        <w:rPr>
          <w:rFonts w:ascii="Times New Roman" w:hAnsi="Times New Roman"/>
          <w:color w:val="000000" w:themeColor="text1"/>
          <w:sz w:val="28"/>
          <w:szCs w:val="28"/>
          <w:lang w:val="uk-UA"/>
        </w:rPr>
        <w:t xml:space="preserve"> C., </w:t>
      </w:r>
      <w:proofErr w:type="spellStart"/>
      <w:r w:rsidRPr="002B2699">
        <w:rPr>
          <w:rFonts w:ascii="Times New Roman" w:hAnsi="Times New Roman"/>
          <w:color w:val="000000" w:themeColor="text1"/>
          <w:sz w:val="28"/>
          <w:szCs w:val="28"/>
          <w:lang w:val="uk-UA"/>
        </w:rPr>
        <w:t>Adler</w:t>
      </w:r>
      <w:proofErr w:type="spellEnd"/>
      <w:r w:rsidRPr="002B2699">
        <w:rPr>
          <w:rFonts w:ascii="Times New Roman" w:hAnsi="Times New Roman"/>
          <w:color w:val="000000" w:themeColor="text1"/>
          <w:sz w:val="28"/>
          <w:szCs w:val="28"/>
          <w:lang w:val="uk-UA"/>
        </w:rPr>
        <w:t xml:space="preserve"> E., </w:t>
      </w:r>
      <w:proofErr w:type="spellStart"/>
      <w:r w:rsidRPr="002B2699">
        <w:rPr>
          <w:rFonts w:ascii="Times New Roman" w:hAnsi="Times New Roman"/>
          <w:color w:val="000000" w:themeColor="text1"/>
          <w:sz w:val="28"/>
          <w:szCs w:val="28"/>
          <w:lang w:val="uk-UA"/>
        </w:rPr>
        <w:t>Ami</w:t>
      </w:r>
      <w:proofErr w:type="spellEnd"/>
      <w:r w:rsidRPr="002B2699">
        <w:rPr>
          <w:rFonts w:ascii="Times New Roman" w:hAnsi="Times New Roman"/>
          <w:color w:val="000000" w:themeColor="text1"/>
          <w:sz w:val="28"/>
          <w:szCs w:val="28"/>
          <w:lang w:val="uk-UA"/>
        </w:rPr>
        <w:t xml:space="preserve"> N., </w:t>
      </w:r>
      <w:proofErr w:type="spellStart"/>
      <w:r w:rsidRPr="002B2699">
        <w:rPr>
          <w:rFonts w:ascii="Times New Roman" w:hAnsi="Times New Roman"/>
          <w:color w:val="000000" w:themeColor="text1"/>
          <w:sz w:val="28"/>
          <w:szCs w:val="28"/>
          <w:lang w:val="uk-UA"/>
        </w:rPr>
        <w:t>Gresley-Jones</w:t>
      </w:r>
      <w:proofErr w:type="spellEnd"/>
      <w:r w:rsidRPr="002B2699">
        <w:rPr>
          <w:rFonts w:ascii="Times New Roman" w:hAnsi="Times New Roman"/>
          <w:color w:val="000000" w:themeColor="text1"/>
          <w:sz w:val="28"/>
          <w:szCs w:val="28"/>
          <w:lang w:val="uk-UA"/>
        </w:rPr>
        <w:t xml:space="preserve"> T., </w:t>
      </w:r>
      <w:proofErr w:type="spellStart"/>
      <w:r w:rsidRPr="002B2699">
        <w:rPr>
          <w:rFonts w:ascii="Times New Roman" w:hAnsi="Times New Roman"/>
          <w:color w:val="000000" w:themeColor="text1"/>
          <w:sz w:val="28"/>
          <w:szCs w:val="28"/>
          <w:lang w:val="uk-UA"/>
        </w:rPr>
        <w:t>et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Chronic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Assessment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Tools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for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Cerebral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Palsy</w:t>
      </w:r>
      <w:proofErr w:type="spellEnd"/>
      <w:r w:rsidRPr="002B2699">
        <w:rPr>
          <w:rFonts w:ascii="Times New Roman" w:hAnsi="Times New Roman"/>
          <w:color w:val="000000" w:themeColor="text1"/>
          <w:sz w:val="28"/>
          <w:szCs w:val="28"/>
          <w:lang w:val="uk-UA"/>
        </w:rPr>
        <w:t xml:space="preserve">: A </w:t>
      </w:r>
      <w:proofErr w:type="spellStart"/>
      <w:r w:rsidRPr="002B2699">
        <w:rPr>
          <w:rFonts w:ascii="Times New Roman" w:hAnsi="Times New Roman"/>
          <w:color w:val="000000" w:themeColor="text1"/>
          <w:sz w:val="28"/>
          <w:szCs w:val="28"/>
          <w:lang w:val="uk-UA"/>
        </w:rPr>
        <w:t>Systematic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Review</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Pediatrics</w:t>
      </w:r>
      <w:proofErr w:type="spellEnd"/>
      <w:r w:rsidRPr="002B2699">
        <w:rPr>
          <w:rFonts w:ascii="Times New Roman" w:hAnsi="Times New Roman"/>
          <w:color w:val="000000" w:themeColor="text1"/>
          <w:sz w:val="28"/>
          <w:szCs w:val="28"/>
          <w:lang w:val="uk-UA"/>
        </w:rPr>
        <w:t xml:space="preserve">. 2015 </w:t>
      </w:r>
      <w:proofErr w:type="spellStart"/>
      <w:r w:rsidRPr="002B2699">
        <w:rPr>
          <w:rFonts w:ascii="Times New Roman" w:hAnsi="Times New Roman"/>
          <w:color w:val="000000" w:themeColor="text1"/>
          <w:sz w:val="28"/>
          <w:szCs w:val="28"/>
          <w:lang w:val="uk-UA"/>
        </w:rPr>
        <w:t>Oct</w:t>
      </w:r>
      <w:proofErr w:type="spellEnd"/>
      <w:r w:rsidRPr="002B2699">
        <w:rPr>
          <w:rFonts w:ascii="Times New Roman" w:hAnsi="Times New Roman"/>
          <w:color w:val="000000" w:themeColor="text1"/>
          <w:sz w:val="28"/>
          <w:szCs w:val="28"/>
          <w:lang w:val="uk-UA"/>
        </w:rPr>
        <w:t>;</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136</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(4):</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 xml:space="preserve">e947-60. </w:t>
      </w:r>
      <w:proofErr w:type="spellStart"/>
      <w:r w:rsidR="00AB7B03" w:rsidRPr="002B2699">
        <w:rPr>
          <w:rFonts w:ascii="Times New Roman" w:hAnsi="Times New Roman"/>
          <w:color w:val="000000" w:themeColor="text1"/>
          <w:sz w:val="28"/>
          <w:szCs w:val="28"/>
          <w:lang w:val="uk-UA"/>
        </w:rPr>
        <w:t>doi</w:t>
      </w:r>
      <w:proofErr w:type="spellEnd"/>
      <w:r w:rsidRPr="002B2699">
        <w:rPr>
          <w:rFonts w:ascii="Times New Roman" w:hAnsi="Times New Roman"/>
          <w:color w:val="000000" w:themeColor="text1"/>
          <w:sz w:val="28"/>
          <w:szCs w:val="28"/>
          <w:lang w:val="uk-UA"/>
        </w:rPr>
        <w:t>: 10.1542/peds.2015-0273.</w:t>
      </w:r>
    </w:p>
    <w:p w14:paraId="3A2367AC" w14:textId="51D7ED4F"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Hechler</w:t>
      </w:r>
      <w:proofErr w:type="spellEnd"/>
      <w:r w:rsidRPr="002B2699">
        <w:rPr>
          <w:rFonts w:ascii="Times New Roman" w:hAnsi="Times New Roman"/>
          <w:color w:val="000000" w:themeColor="text1"/>
          <w:sz w:val="28"/>
          <w:szCs w:val="28"/>
          <w:lang w:val="uk-UA"/>
        </w:rPr>
        <w:t xml:space="preserve"> T., </w:t>
      </w:r>
      <w:proofErr w:type="spellStart"/>
      <w:r w:rsidRPr="002B2699">
        <w:rPr>
          <w:rFonts w:ascii="Times New Roman" w:hAnsi="Times New Roman"/>
          <w:color w:val="000000" w:themeColor="text1"/>
          <w:sz w:val="28"/>
          <w:szCs w:val="28"/>
          <w:lang w:val="uk-UA"/>
        </w:rPr>
        <w:t>Kanstrup</w:t>
      </w:r>
      <w:proofErr w:type="spellEnd"/>
      <w:r w:rsidRPr="002B2699">
        <w:rPr>
          <w:rFonts w:ascii="Times New Roman" w:hAnsi="Times New Roman"/>
          <w:color w:val="000000" w:themeColor="text1"/>
          <w:sz w:val="28"/>
          <w:szCs w:val="28"/>
          <w:lang w:val="uk-UA"/>
        </w:rPr>
        <w:t xml:space="preserve"> M., </w:t>
      </w:r>
      <w:proofErr w:type="spellStart"/>
      <w:r w:rsidRPr="002B2699">
        <w:rPr>
          <w:rFonts w:ascii="Times New Roman" w:hAnsi="Times New Roman"/>
          <w:color w:val="000000" w:themeColor="text1"/>
          <w:sz w:val="28"/>
          <w:szCs w:val="28"/>
          <w:lang w:val="uk-UA"/>
        </w:rPr>
        <w:t>Holley</w:t>
      </w:r>
      <w:proofErr w:type="spellEnd"/>
      <w:r w:rsidRPr="002B2699">
        <w:rPr>
          <w:rFonts w:ascii="Times New Roman" w:hAnsi="Times New Roman"/>
          <w:color w:val="000000" w:themeColor="text1"/>
          <w:sz w:val="28"/>
          <w:szCs w:val="28"/>
          <w:lang w:val="uk-UA"/>
        </w:rPr>
        <w:t xml:space="preserve"> A.L., </w:t>
      </w:r>
      <w:proofErr w:type="spellStart"/>
      <w:r w:rsidRPr="002B2699">
        <w:rPr>
          <w:rFonts w:ascii="Times New Roman" w:hAnsi="Times New Roman"/>
          <w:color w:val="000000" w:themeColor="text1"/>
          <w:sz w:val="28"/>
          <w:szCs w:val="28"/>
          <w:lang w:val="uk-UA"/>
        </w:rPr>
        <w:t>Simons</w:t>
      </w:r>
      <w:proofErr w:type="spellEnd"/>
      <w:r w:rsidRPr="002B2699">
        <w:rPr>
          <w:rFonts w:ascii="Times New Roman" w:hAnsi="Times New Roman"/>
          <w:color w:val="000000" w:themeColor="text1"/>
          <w:sz w:val="28"/>
          <w:szCs w:val="28"/>
          <w:lang w:val="uk-UA"/>
        </w:rPr>
        <w:t xml:space="preserve"> L.E., </w:t>
      </w:r>
      <w:proofErr w:type="spellStart"/>
      <w:r w:rsidRPr="002B2699">
        <w:rPr>
          <w:rFonts w:ascii="Times New Roman" w:hAnsi="Times New Roman"/>
          <w:color w:val="000000" w:themeColor="text1"/>
          <w:sz w:val="28"/>
          <w:szCs w:val="28"/>
          <w:lang w:val="uk-UA"/>
        </w:rPr>
        <w:t>Wicksell</w:t>
      </w:r>
      <w:proofErr w:type="spellEnd"/>
      <w:r w:rsidRPr="002B2699">
        <w:rPr>
          <w:rFonts w:ascii="Times New Roman" w:hAnsi="Times New Roman"/>
          <w:color w:val="000000" w:themeColor="text1"/>
          <w:sz w:val="28"/>
          <w:szCs w:val="28"/>
          <w:lang w:val="uk-UA"/>
        </w:rPr>
        <w:t xml:space="preserve"> R., </w:t>
      </w:r>
      <w:proofErr w:type="spellStart"/>
      <w:r w:rsidRPr="002B2699">
        <w:rPr>
          <w:rFonts w:ascii="Times New Roman" w:hAnsi="Times New Roman"/>
          <w:color w:val="000000" w:themeColor="text1"/>
          <w:sz w:val="28"/>
          <w:szCs w:val="28"/>
          <w:lang w:val="uk-UA"/>
        </w:rPr>
        <w:t>Hirschfeld</w:t>
      </w:r>
      <w:proofErr w:type="spellEnd"/>
      <w:r w:rsidRPr="002B2699">
        <w:rPr>
          <w:rFonts w:ascii="Times New Roman" w:hAnsi="Times New Roman"/>
          <w:color w:val="000000" w:themeColor="text1"/>
          <w:sz w:val="28"/>
          <w:szCs w:val="28"/>
          <w:lang w:val="uk-UA"/>
        </w:rPr>
        <w:t xml:space="preserve"> G., </w:t>
      </w:r>
      <w:proofErr w:type="spellStart"/>
      <w:r w:rsidRPr="002B2699">
        <w:rPr>
          <w:rFonts w:ascii="Times New Roman" w:hAnsi="Times New Roman"/>
          <w:color w:val="000000" w:themeColor="text1"/>
          <w:sz w:val="28"/>
          <w:szCs w:val="28"/>
          <w:lang w:val="uk-UA"/>
        </w:rPr>
        <w:t>et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Systematic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Review</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Intensive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Interdisciplinary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Treatment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Children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With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Chronic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Pediatrics</w:t>
      </w:r>
      <w:proofErr w:type="spellEnd"/>
      <w:r w:rsidRPr="002B2699">
        <w:rPr>
          <w:rFonts w:ascii="Times New Roman" w:hAnsi="Times New Roman"/>
          <w:color w:val="000000" w:themeColor="text1"/>
          <w:sz w:val="28"/>
          <w:szCs w:val="28"/>
          <w:lang w:val="uk-UA"/>
        </w:rPr>
        <w:t xml:space="preserve">. 2015 </w:t>
      </w:r>
      <w:proofErr w:type="spellStart"/>
      <w:r w:rsidRPr="002B2699">
        <w:rPr>
          <w:rFonts w:ascii="Times New Roman" w:hAnsi="Times New Roman"/>
          <w:color w:val="000000" w:themeColor="text1"/>
          <w:sz w:val="28"/>
          <w:szCs w:val="28"/>
          <w:lang w:val="uk-UA"/>
        </w:rPr>
        <w:t>Jul</w:t>
      </w:r>
      <w:proofErr w:type="spellEnd"/>
      <w:r w:rsidRPr="002B2699">
        <w:rPr>
          <w:rFonts w:ascii="Times New Roman" w:hAnsi="Times New Roman"/>
          <w:color w:val="000000" w:themeColor="text1"/>
          <w:sz w:val="28"/>
          <w:szCs w:val="28"/>
          <w:lang w:val="uk-UA"/>
        </w:rPr>
        <w:t>;</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136</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(1):</w:t>
      </w:r>
      <w:r w:rsidR="00AB7B03">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uk-UA"/>
        </w:rPr>
        <w:t xml:space="preserve">115-27. </w:t>
      </w:r>
      <w:proofErr w:type="spellStart"/>
      <w:r w:rsidR="00AB7B03" w:rsidRPr="002B2699">
        <w:rPr>
          <w:rFonts w:ascii="Times New Roman" w:hAnsi="Times New Roman"/>
          <w:color w:val="000000" w:themeColor="text1"/>
          <w:sz w:val="28"/>
          <w:szCs w:val="28"/>
          <w:lang w:val="uk-UA"/>
        </w:rPr>
        <w:t>doi</w:t>
      </w:r>
      <w:proofErr w:type="spellEnd"/>
      <w:r w:rsidRPr="002B2699">
        <w:rPr>
          <w:rFonts w:ascii="Times New Roman" w:hAnsi="Times New Roman"/>
          <w:color w:val="000000" w:themeColor="text1"/>
          <w:sz w:val="28"/>
          <w:szCs w:val="28"/>
          <w:lang w:val="uk-UA"/>
        </w:rPr>
        <w:t>: 10.1542/peds.2014-3319.</w:t>
      </w:r>
    </w:p>
    <w:p w14:paraId="7B4D0759" w14:textId="7777777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t xml:space="preserve"> Свідоцтво про реєстрацію авторського права на твір №88107 від 02.05.2019 року, автори: Орлова Н.В., Ріга О.О., власники: Орлова Н.В., Ріга О.О. «Оригінальний опитувач для батьків/законних представників (опікунів)», «Чек-лист».</w:t>
      </w:r>
    </w:p>
    <w:p w14:paraId="551FE7AD" w14:textId="0D7CAC54"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Von Baeyer CL. Children’s self-reports of pain intensity: scale selection, </w:t>
      </w:r>
      <w:proofErr w:type="gramStart"/>
      <w:r w:rsidRPr="002B2699">
        <w:rPr>
          <w:rFonts w:ascii="Times New Roman" w:hAnsi="Times New Roman"/>
          <w:color w:val="000000" w:themeColor="text1"/>
          <w:sz w:val="28"/>
          <w:szCs w:val="28"/>
          <w:lang w:val="en-US"/>
        </w:rPr>
        <w:t>limitations</w:t>
      </w:r>
      <w:proofErr w:type="gramEnd"/>
      <w:r w:rsidRPr="002B2699">
        <w:rPr>
          <w:rFonts w:ascii="Times New Roman" w:hAnsi="Times New Roman"/>
          <w:color w:val="000000" w:themeColor="text1"/>
          <w:sz w:val="28"/>
          <w:szCs w:val="28"/>
          <w:lang w:val="en-US"/>
        </w:rPr>
        <w:t xml:space="preserve"> and interpretation. Pain Research &amp; Management, 2006, 11:</w:t>
      </w:r>
      <w:r w:rsidR="00AB7B03">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157–162.</w:t>
      </w:r>
    </w:p>
    <w:p w14:paraId="4407CBE9" w14:textId="0141A40C"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Hauer J. Identifying and managing sources of pain and distress in children with neurological impairment. </w:t>
      </w:r>
      <w:proofErr w:type="spellStart"/>
      <w:r w:rsidRPr="002B2699">
        <w:rPr>
          <w:rFonts w:ascii="Times New Roman" w:hAnsi="Times New Roman"/>
          <w:color w:val="000000" w:themeColor="text1"/>
          <w:sz w:val="28"/>
          <w:szCs w:val="28"/>
          <w:lang w:val="en-US"/>
        </w:rPr>
        <w:t>Pediatr</w:t>
      </w:r>
      <w:proofErr w:type="spellEnd"/>
      <w:r w:rsidRPr="002B2699">
        <w:rPr>
          <w:rFonts w:ascii="Times New Roman" w:hAnsi="Times New Roman"/>
          <w:color w:val="000000" w:themeColor="text1"/>
          <w:sz w:val="28"/>
          <w:szCs w:val="28"/>
          <w:lang w:val="en-US"/>
        </w:rPr>
        <w:t xml:space="preserve"> Ann 2010; 39:</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р.</w:t>
      </w:r>
      <w:r w:rsidRPr="002B2699">
        <w:rPr>
          <w:rFonts w:ascii="Times New Roman" w:hAnsi="Times New Roman"/>
          <w:color w:val="000000" w:themeColor="text1"/>
          <w:sz w:val="28"/>
          <w:szCs w:val="28"/>
          <w:lang w:val="en-US"/>
        </w:rPr>
        <w:t>198.</w:t>
      </w:r>
    </w:p>
    <w:p w14:paraId="7A269158" w14:textId="7777777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Boston University School of Public Health. Catalyst Center: Financing pediatric palliative and hospice care programs. Catalyst Center, 2011. Boston, MA. Available from: hdwg.org/sites/default/files/palliativecare.pdf.</w:t>
      </w:r>
    </w:p>
    <w:p w14:paraId="34A2C5CB" w14:textId="1B82C0D6"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Stevens BJ, Harrison D, </w:t>
      </w:r>
      <w:proofErr w:type="spellStart"/>
      <w:r w:rsidRPr="002B2699">
        <w:rPr>
          <w:rFonts w:ascii="Times New Roman" w:hAnsi="Times New Roman"/>
          <w:color w:val="000000" w:themeColor="text1"/>
          <w:sz w:val="28"/>
          <w:szCs w:val="28"/>
          <w:lang w:val="en-US"/>
        </w:rPr>
        <w:t>Rashotte</w:t>
      </w:r>
      <w:proofErr w:type="spellEnd"/>
      <w:r w:rsidRPr="002B2699">
        <w:rPr>
          <w:rFonts w:ascii="Times New Roman" w:hAnsi="Times New Roman"/>
          <w:color w:val="000000" w:themeColor="text1"/>
          <w:sz w:val="28"/>
          <w:szCs w:val="28"/>
          <w:lang w:val="en-US"/>
        </w:rPr>
        <w:t xml:space="preserve"> J, et al. Pain assessment and intensity in hospitalized children in Canada. J Pain. 2012;</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13</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(9):</w:t>
      </w:r>
      <w:r w:rsidRPr="002B2699">
        <w:rPr>
          <w:rFonts w:ascii="Times New Roman" w:hAnsi="Times New Roman"/>
          <w:color w:val="000000" w:themeColor="text1"/>
          <w:sz w:val="28"/>
          <w:szCs w:val="28"/>
          <w:lang w:val="uk-UA"/>
        </w:rPr>
        <w:t xml:space="preserve"> рр.</w:t>
      </w:r>
      <w:r w:rsidRPr="002B2699">
        <w:rPr>
          <w:rFonts w:ascii="Times New Roman" w:hAnsi="Times New Roman"/>
          <w:color w:val="000000" w:themeColor="text1"/>
          <w:sz w:val="28"/>
          <w:szCs w:val="28"/>
          <w:lang w:val="en-US"/>
        </w:rPr>
        <w:t>857–865</w:t>
      </w:r>
      <w:r w:rsidRPr="002B2699">
        <w:rPr>
          <w:rFonts w:ascii="Times New Roman" w:hAnsi="Times New Roman"/>
          <w:color w:val="000000" w:themeColor="text1"/>
          <w:sz w:val="28"/>
          <w:szCs w:val="28"/>
          <w:lang w:val="uk-UA"/>
        </w:rPr>
        <w:t>.</w:t>
      </w:r>
    </w:p>
    <w:p w14:paraId="638ADB14" w14:textId="7002E524"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Roger B. </w:t>
      </w:r>
      <w:proofErr w:type="spellStart"/>
      <w:r w:rsidRPr="002B2699">
        <w:rPr>
          <w:rFonts w:ascii="Times New Roman" w:hAnsi="Times New Roman"/>
          <w:color w:val="000000" w:themeColor="text1"/>
          <w:sz w:val="28"/>
          <w:szCs w:val="28"/>
          <w:lang w:val="en-US"/>
        </w:rPr>
        <w:t>Fillingim</w:t>
      </w:r>
      <w:proofErr w:type="spellEnd"/>
      <w:r w:rsidRPr="002B2699">
        <w:rPr>
          <w:rFonts w:ascii="Times New Roman" w:hAnsi="Times New Roman"/>
          <w:color w:val="000000" w:themeColor="text1"/>
          <w:sz w:val="28"/>
          <w:szCs w:val="28"/>
          <w:lang w:val="en-US"/>
        </w:rPr>
        <w:t xml:space="preserve">, John D. </w:t>
      </w:r>
      <w:proofErr w:type="spellStart"/>
      <w:r w:rsidRPr="002B2699">
        <w:rPr>
          <w:rFonts w:ascii="Times New Roman" w:hAnsi="Times New Roman"/>
          <w:color w:val="000000" w:themeColor="text1"/>
          <w:sz w:val="28"/>
          <w:szCs w:val="28"/>
          <w:lang w:val="en-US"/>
        </w:rPr>
        <w:t>Loeser</w:t>
      </w:r>
      <w:proofErr w:type="spellEnd"/>
      <w:r w:rsidRPr="002B2699">
        <w:rPr>
          <w:rFonts w:ascii="Times New Roman" w:hAnsi="Times New Roman"/>
          <w:color w:val="000000" w:themeColor="text1"/>
          <w:sz w:val="28"/>
          <w:szCs w:val="28"/>
          <w:lang w:val="en-US"/>
        </w:rPr>
        <w:t xml:space="preserve">, Ralf Baron, Robert R. Edwards. Assessment of Chronic Pain: Domains, Methods, and Mechanisms. The Journal </w:t>
      </w:r>
      <w:r w:rsidRPr="002B2699">
        <w:rPr>
          <w:rFonts w:ascii="Times New Roman" w:hAnsi="Times New Roman"/>
          <w:color w:val="000000" w:themeColor="text1"/>
          <w:sz w:val="28"/>
          <w:szCs w:val="28"/>
          <w:lang w:val="en-US"/>
        </w:rPr>
        <w:lastRenderedPageBreak/>
        <w:t>of Pain, 2016, Volume 17, Issue 9, Supplement, p.</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 xml:space="preserve">10–20. </w:t>
      </w:r>
      <w:proofErr w:type="spellStart"/>
      <w:r w:rsidR="00AB7B03"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xml:space="preserve">: </w:t>
      </w:r>
      <w:hyperlink r:id="rId77" w:history="1">
        <w:r w:rsidRPr="002B2699">
          <w:rPr>
            <w:rFonts w:ascii="Times New Roman" w:hAnsi="Times New Roman"/>
            <w:color w:val="000000" w:themeColor="text1"/>
            <w:sz w:val="28"/>
            <w:szCs w:val="28"/>
            <w:lang w:val="en-US"/>
          </w:rPr>
          <w:t>https://doi.org/10.1016/j.jpain.2015.08.010</w:t>
        </w:r>
      </w:hyperlink>
    </w:p>
    <w:p w14:paraId="61038267" w14:textId="7F2AB1C2"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Simons</w:t>
      </w:r>
      <w:proofErr w:type="spellEnd"/>
      <w:r w:rsidRPr="002B2699">
        <w:rPr>
          <w:rFonts w:ascii="Times New Roman" w:hAnsi="Times New Roman"/>
          <w:color w:val="000000" w:themeColor="text1"/>
          <w:sz w:val="28"/>
          <w:szCs w:val="28"/>
          <w:lang w:val="uk-UA"/>
        </w:rPr>
        <w:t xml:space="preserve"> LE, </w:t>
      </w:r>
      <w:proofErr w:type="spellStart"/>
      <w:r w:rsidRPr="002B2699">
        <w:rPr>
          <w:rFonts w:ascii="Times New Roman" w:hAnsi="Times New Roman"/>
          <w:color w:val="000000" w:themeColor="text1"/>
          <w:sz w:val="28"/>
          <w:szCs w:val="28"/>
          <w:lang w:val="uk-UA"/>
        </w:rPr>
        <w:t>Lewandowski</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Holley</w:t>
      </w:r>
      <w:proofErr w:type="spellEnd"/>
      <w:r w:rsidRPr="002B2699">
        <w:rPr>
          <w:rFonts w:ascii="Times New Roman" w:hAnsi="Times New Roman"/>
          <w:color w:val="000000" w:themeColor="text1"/>
          <w:sz w:val="28"/>
          <w:szCs w:val="28"/>
          <w:lang w:val="uk-UA"/>
        </w:rPr>
        <w:t xml:space="preserve"> A, </w:t>
      </w:r>
      <w:proofErr w:type="spellStart"/>
      <w:r w:rsidRPr="002B2699">
        <w:rPr>
          <w:rFonts w:ascii="Times New Roman" w:hAnsi="Times New Roman"/>
          <w:color w:val="000000" w:themeColor="text1"/>
          <w:sz w:val="28"/>
          <w:szCs w:val="28"/>
          <w:lang w:val="uk-UA"/>
        </w:rPr>
        <w:t>Phelps</w:t>
      </w:r>
      <w:proofErr w:type="spellEnd"/>
      <w:r w:rsidRPr="002B2699">
        <w:rPr>
          <w:rFonts w:ascii="Times New Roman" w:hAnsi="Times New Roman"/>
          <w:color w:val="000000" w:themeColor="text1"/>
          <w:sz w:val="28"/>
          <w:szCs w:val="28"/>
          <w:lang w:val="uk-UA"/>
        </w:rPr>
        <w:t xml:space="preserve"> E, </w:t>
      </w:r>
      <w:proofErr w:type="spellStart"/>
      <w:r w:rsidRPr="002B2699">
        <w:rPr>
          <w:rFonts w:ascii="Times New Roman" w:hAnsi="Times New Roman"/>
          <w:color w:val="000000" w:themeColor="text1"/>
          <w:sz w:val="28"/>
          <w:szCs w:val="28"/>
          <w:lang w:val="uk-UA"/>
        </w:rPr>
        <w:t>Wilson</w:t>
      </w:r>
      <w:proofErr w:type="spellEnd"/>
      <w:r w:rsidRPr="002B2699">
        <w:rPr>
          <w:rFonts w:ascii="Times New Roman" w:hAnsi="Times New Roman"/>
          <w:color w:val="000000" w:themeColor="text1"/>
          <w:sz w:val="28"/>
          <w:szCs w:val="28"/>
          <w:lang w:val="uk-UA"/>
        </w:rPr>
        <w:t xml:space="preserve"> AC. PRISM: a </w:t>
      </w:r>
      <w:proofErr w:type="spellStart"/>
      <w:r w:rsidRPr="002B2699">
        <w:rPr>
          <w:rFonts w:ascii="Times New Roman" w:hAnsi="Times New Roman"/>
          <w:color w:val="000000" w:themeColor="text1"/>
          <w:sz w:val="28"/>
          <w:szCs w:val="28"/>
          <w:lang w:val="uk-UA"/>
        </w:rPr>
        <w:t>brief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screening</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tool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to</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identify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risk</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parents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youth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with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chronic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2019 </w:t>
      </w:r>
      <w:proofErr w:type="spellStart"/>
      <w:r w:rsidRPr="002B2699">
        <w:rPr>
          <w:rFonts w:ascii="Times New Roman" w:hAnsi="Times New Roman"/>
          <w:color w:val="000000" w:themeColor="text1"/>
          <w:sz w:val="28"/>
          <w:szCs w:val="28"/>
          <w:lang w:val="uk-UA"/>
        </w:rPr>
        <w:t>Feb</w:t>
      </w:r>
      <w:proofErr w:type="spellEnd"/>
      <w:r w:rsidRPr="002B2699">
        <w:rPr>
          <w:rFonts w:ascii="Times New Roman" w:hAnsi="Times New Roman"/>
          <w:color w:val="000000" w:themeColor="text1"/>
          <w:sz w:val="28"/>
          <w:szCs w:val="28"/>
          <w:lang w:val="uk-UA"/>
        </w:rPr>
        <w:t>;</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160</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(2):</w:t>
      </w:r>
      <w:r w:rsidR="00AB7B03">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uk-UA"/>
        </w:rPr>
        <w:t xml:space="preserve">367-374. </w:t>
      </w:r>
      <w:proofErr w:type="spellStart"/>
      <w:r w:rsidR="00AB7B03" w:rsidRPr="002B2699">
        <w:rPr>
          <w:rFonts w:ascii="Times New Roman" w:hAnsi="Times New Roman"/>
          <w:color w:val="000000" w:themeColor="text1"/>
          <w:sz w:val="28"/>
          <w:szCs w:val="28"/>
          <w:lang w:val="uk-UA"/>
        </w:rPr>
        <w:t>doi</w:t>
      </w:r>
      <w:proofErr w:type="spellEnd"/>
      <w:r w:rsidRPr="002B2699">
        <w:rPr>
          <w:rFonts w:ascii="Times New Roman" w:hAnsi="Times New Roman"/>
          <w:color w:val="000000" w:themeColor="text1"/>
          <w:sz w:val="28"/>
          <w:szCs w:val="28"/>
          <w:lang w:val="uk-UA"/>
        </w:rPr>
        <w:t>: 10.1097/j.pain.0000000000001403.</w:t>
      </w:r>
    </w:p>
    <w:p w14:paraId="5EAE9816" w14:textId="48AD134C"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Pinquart</w:t>
      </w:r>
      <w:proofErr w:type="spellEnd"/>
      <w:r w:rsidRPr="002B2699">
        <w:rPr>
          <w:rFonts w:ascii="Times New Roman" w:hAnsi="Times New Roman"/>
          <w:color w:val="000000" w:themeColor="text1"/>
          <w:sz w:val="28"/>
          <w:szCs w:val="28"/>
          <w:lang w:val="uk-UA"/>
        </w:rPr>
        <w:t xml:space="preserve"> M. </w:t>
      </w:r>
      <w:proofErr w:type="spellStart"/>
      <w:r w:rsidRPr="002B2699">
        <w:rPr>
          <w:rFonts w:ascii="Times New Roman" w:hAnsi="Times New Roman"/>
          <w:color w:val="000000" w:themeColor="text1"/>
          <w:sz w:val="28"/>
          <w:szCs w:val="28"/>
          <w:lang w:val="uk-UA"/>
        </w:rPr>
        <w:t>Featured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Article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Depressive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Symptoms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Parents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Children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With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Chronic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Health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Conditions</w:t>
      </w:r>
      <w:proofErr w:type="spellEnd"/>
      <w:r w:rsidRPr="002B2699">
        <w:rPr>
          <w:rFonts w:ascii="Times New Roman" w:hAnsi="Times New Roman"/>
          <w:color w:val="000000" w:themeColor="text1"/>
          <w:sz w:val="28"/>
          <w:szCs w:val="28"/>
          <w:lang w:val="uk-UA"/>
        </w:rPr>
        <w:t xml:space="preserve">: A </w:t>
      </w:r>
      <w:proofErr w:type="spellStart"/>
      <w:r w:rsidRPr="002B2699">
        <w:rPr>
          <w:rFonts w:ascii="Times New Roman" w:hAnsi="Times New Roman"/>
          <w:color w:val="000000" w:themeColor="text1"/>
          <w:sz w:val="28"/>
          <w:szCs w:val="28"/>
          <w:lang w:val="uk-UA"/>
        </w:rPr>
        <w:t>Meta-Analysis</w:t>
      </w:r>
      <w:proofErr w:type="spellEnd"/>
      <w:r w:rsidRPr="002B2699">
        <w:rPr>
          <w:rFonts w:ascii="Times New Roman" w:hAnsi="Times New Roman"/>
          <w:color w:val="000000" w:themeColor="text1"/>
          <w:sz w:val="28"/>
          <w:szCs w:val="28"/>
          <w:lang w:val="uk-UA"/>
        </w:rPr>
        <w:t xml:space="preserve">. J </w:t>
      </w:r>
      <w:proofErr w:type="spellStart"/>
      <w:r w:rsidRPr="002B2699">
        <w:rPr>
          <w:rFonts w:ascii="Times New Roman" w:hAnsi="Times New Roman"/>
          <w:color w:val="000000" w:themeColor="text1"/>
          <w:sz w:val="28"/>
          <w:szCs w:val="28"/>
          <w:lang w:val="uk-UA"/>
        </w:rPr>
        <w:t>Pediatr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Psychol</w:t>
      </w:r>
      <w:proofErr w:type="spellEnd"/>
      <w:r w:rsidRPr="002B2699">
        <w:rPr>
          <w:rFonts w:ascii="Times New Roman" w:hAnsi="Times New Roman"/>
          <w:color w:val="000000" w:themeColor="text1"/>
          <w:sz w:val="28"/>
          <w:szCs w:val="28"/>
          <w:lang w:val="uk-UA"/>
        </w:rPr>
        <w:t xml:space="preserve">. 2019 </w:t>
      </w:r>
      <w:proofErr w:type="spellStart"/>
      <w:r w:rsidRPr="002B2699">
        <w:rPr>
          <w:rFonts w:ascii="Times New Roman" w:hAnsi="Times New Roman"/>
          <w:color w:val="000000" w:themeColor="text1"/>
          <w:sz w:val="28"/>
          <w:szCs w:val="28"/>
          <w:lang w:val="uk-UA"/>
        </w:rPr>
        <w:t>Mar</w:t>
      </w:r>
      <w:proofErr w:type="spellEnd"/>
      <w:r w:rsidRPr="002B2699">
        <w:rPr>
          <w:rFonts w:ascii="Times New Roman" w:hAnsi="Times New Roman"/>
          <w:color w:val="000000" w:themeColor="text1"/>
          <w:sz w:val="28"/>
          <w:szCs w:val="28"/>
          <w:lang w:val="uk-UA"/>
        </w:rPr>
        <w:t xml:space="preserve"> 1;</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44</w:t>
      </w:r>
      <w:r w:rsidR="00AB7B03">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(2):</w:t>
      </w:r>
      <w:r w:rsidR="00AB7B03">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uk-UA"/>
        </w:rPr>
        <w:t xml:space="preserve">139-149. </w:t>
      </w:r>
      <w:proofErr w:type="spellStart"/>
      <w:r w:rsidR="00AB7B03" w:rsidRPr="002B2699">
        <w:rPr>
          <w:rFonts w:ascii="Times New Roman" w:hAnsi="Times New Roman"/>
          <w:color w:val="000000" w:themeColor="text1"/>
          <w:sz w:val="28"/>
          <w:szCs w:val="28"/>
          <w:lang w:val="uk-UA"/>
        </w:rPr>
        <w:t>doi</w:t>
      </w:r>
      <w:proofErr w:type="spellEnd"/>
      <w:r w:rsidRPr="002B2699">
        <w:rPr>
          <w:rFonts w:ascii="Times New Roman" w:hAnsi="Times New Roman"/>
          <w:color w:val="000000" w:themeColor="text1"/>
          <w:sz w:val="28"/>
          <w:szCs w:val="28"/>
          <w:lang w:val="uk-UA"/>
        </w:rPr>
        <w:t>: 10.1093/</w:t>
      </w:r>
      <w:proofErr w:type="spellStart"/>
      <w:r w:rsidRPr="002B2699">
        <w:rPr>
          <w:rFonts w:ascii="Times New Roman" w:hAnsi="Times New Roman"/>
          <w:color w:val="000000" w:themeColor="text1"/>
          <w:sz w:val="28"/>
          <w:szCs w:val="28"/>
          <w:lang w:val="uk-UA"/>
        </w:rPr>
        <w:t>jpepsy</w:t>
      </w:r>
      <w:proofErr w:type="spellEnd"/>
      <w:r w:rsidRPr="002B2699">
        <w:rPr>
          <w:rFonts w:ascii="Times New Roman" w:hAnsi="Times New Roman"/>
          <w:color w:val="000000" w:themeColor="text1"/>
          <w:sz w:val="28"/>
          <w:szCs w:val="28"/>
          <w:lang w:val="uk-UA"/>
        </w:rPr>
        <w:t>/jsy075.</w:t>
      </w:r>
    </w:p>
    <w:p w14:paraId="6DC488F9" w14:textId="77777777" w:rsidR="002D5072"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Style w:val="apple-converted-space"/>
          <w:rFonts w:ascii="Arial" w:hAnsi="Arial" w:cs="Arial"/>
          <w:color w:val="000000" w:themeColor="text1"/>
          <w:sz w:val="17"/>
          <w:szCs w:val="17"/>
          <w:lang w:val="uk-UA"/>
        </w:rPr>
        <w:t xml:space="preserve"> </w:t>
      </w:r>
      <w:proofErr w:type="spellStart"/>
      <w:r w:rsidRPr="002B2699">
        <w:rPr>
          <w:rFonts w:ascii="Times New Roman" w:hAnsi="Times New Roman"/>
          <w:color w:val="000000" w:themeColor="text1"/>
          <w:sz w:val="28"/>
          <w:szCs w:val="28"/>
          <w:lang w:val="uk-UA"/>
        </w:rPr>
        <w:t>Darnall</w:t>
      </w:r>
      <w:proofErr w:type="spellEnd"/>
      <w:r w:rsidRPr="002B2699">
        <w:rPr>
          <w:rFonts w:ascii="Times New Roman" w:hAnsi="Times New Roman"/>
          <w:color w:val="000000" w:themeColor="text1"/>
          <w:sz w:val="28"/>
          <w:szCs w:val="28"/>
          <w:lang w:val="uk-UA"/>
        </w:rPr>
        <w:t xml:space="preserve"> B, </w:t>
      </w:r>
      <w:proofErr w:type="spellStart"/>
      <w:r w:rsidRPr="002B2699">
        <w:rPr>
          <w:rFonts w:ascii="Times New Roman" w:hAnsi="Times New Roman"/>
          <w:color w:val="000000" w:themeColor="text1"/>
          <w:sz w:val="28"/>
          <w:szCs w:val="28"/>
          <w:lang w:val="uk-UA"/>
        </w:rPr>
        <w:t>et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al</w:t>
      </w:r>
      <w:proofErr w:type="spellEnd"/>
      <w:r w:rsidRPr="002B2699">
        <w:rPr>
          <w:rFonts w:ascii="Times New Roman" w:hAnsi="Times New Roman"/>
          <w:color w:val="000000" w:themeColor="text1"/>
          <w:sz w:val="28"/>
          <w:szCs w:val="28"/>
          <w:lang w:val="uk-UA"/>
        </w:rPr>
        <w:t>. “</w:t>
      </w:r>
      <w:proofErr w:type="spellStart"/>
      <w:r w:rsidRPr="002B2699">
        <w:rPr>
          <w:rFonts w:ascii="Times New Roman" w:hAnsi="Times New Roman"/>
          <w:color w:val="000000" w:themeColor="text1"/>
          <w:sz w:val="28"/>
          <w:szCs w:val="28"/>
          <w:lang w:val="uk-UA"/>
        </w:rPr>
        <w:t>Parents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Play</w:t>
      </w:r>
      <w:proofErr w:type="spellEnd"/>
      <w:r w:rsidRPr="002B2699">
        <w:rPr>
          <w:rFonts w:ascii="Arial" w:hAnsi="Arial" w:cs="Arial"/>
          <w:color w:val="000000" w:themeColor="text1"/>
          <w:sz w:val="17"/>
          <w:szCs w:val="17"/>
          <w:lang w:val="en-US"/>
        </w:rPr>
        <w:t xml:space="preserve"> </w:t>
      </w:r>
      <w:proofErr w:type="spellStart"/>
      <w:r w:rsidRPr="002B2699">
        <w:rPr>
          <w:rFonts w:ascii="Times New Roman" w:hAnsi="Times New Roman"/>
          <w:color w:val="000000" w:themeColor="text1"/>
          <w:sz w:val="28"/>
          <w:szCs w:val="28"/>
          <w:lang w:val="uk-UA"/>
        </w:rPr>
        <w:t>Role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Postop</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Practical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Management</w:t>
      </w:r>
      <w:proofErr w:type="spellEnd"/>
      <w:r w:rsidRPr="002B2699">
        <w:rPr>
          <w:rFonts w:ascii="Times New Roman" w:hAnsi="Times New Roman"/>
          <w:color w:val="000000" w:themeColor="text1"/>
          <w:sz w:val="28"/>
          <w:szCs w:val="28"/>
          <w:lang w:val="uk-UA"/>
        </w:rPr>
        <w:t xml:space="preserve">. 31 </w:t>
      </w:r>
      <w:proofErr w:type="spellStart"/>
      <w:r w:rsidRPr="002B2699">
        <w:rPr>
          <w:rFonts w:ascii="Times New Roman" w:hAnsi="Times New Roman"/>
          <w:color w:val="000000" w:themeColor="text1"/>
          <w:sz w:val="28"/>
          <w:szCs w:val="28"/>
          <w:lang w:val="uk-UA"/>
        </w:rPr>
        <w:t>March</w:t>
      </w:r>
      <w:proofErr w:type="spellEnd"/>
      <w:r w:rsidRPr="002B2699">
        <w:rPr>
          <w:rFonts w:ascii="Times New Roman" w:hAnsi="Times New Roman"/>
          <w:color w:val="000000" w:themeColor="text1"/>
          <w:sz w:val="28"/>
          <w:szCs w:val="28"/>
          <w:lang w:val="uk-UA"/>
        </w:rPr>
        <w:t xml:space="preserve"> 2015. </w:t>
      </w:r>
    </w:p>
    <w:p w14:paraId="6B0D68B2" w14:textId="10D8F1E5" w:rsidR="0049339F" w:rsidRPr="002B2699" w:rsidRDefault="0049339F" w:rsidP="00AB7B03">
      <w:pPr>
        <w:spacing w:after="0" w:line="360" w:lineRule="auto"/>
        <w:jc w:val="both"/>
        <w:rPr>
          <w:rFonts w:ascii="Times New Roman" w:hAnsi="Times New Roman"/>
          <w:color w:val="000000" w:themeColor="text1"/>
          <w:sz w:val="28"/>
          <w:szCs w:val="28"/>
          <w:lang w:val="uk-UA"/>
        </w:rPr>
      </w:pPr>
      <w:proofErr w:type="spellStart"/>
      <w:r w:rsidRPr="002B2699">
        <w:rPr>
          <w:rFonts w:ascii="Times New Roman" w:hAnsi="Times New Roman"/>
          <w:color w:val="000000" w:themeColor="text1"/>
          <w:sz w:val="28"/>
          <w:szCs w:val="28"/>
          <w:lang w:val="uk-UA"/>
        </w:rPr>
        <w:t>Available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at</w:t>
      </w:r>
      <w:proofErr w:type="spellEnd"/>
      <w:r w:rsidRPr="002B2699">
        <w:rPr>
          <w:rFonts w:ascii="Times New Roman" w:hAnsi="Times New Roman"/>
          <w:color w:val="000000" w:themeColor="text1"/>
          <w:sz w:val="28"/>
          <w:szCs w:val="28"/>
          <w:lang w:val="uk-UA"/>
        </w:rPr>
        <w:t xml:space="preserve">: </w:t>
      </w:r>
      <w:hyperlink r:id="rId78" w:history="1">
        <w:r w:rsidRPr="002A2023">
          <w:rPr>
            <w:rStyle w:val="af4"/>
            <w:rFonts w:ascii="Times New Roman" w:hAnsi="Times New Roman"/>
            <w:color w:val="000000" w:themeColor="text1"/>
            <w:sz w:val="28"/>
            <w:szCs w:val="28"/>
            <w:u w:val="none"/>
            <w:lang w:val="en-US"/>
          </w:rPr>
          <w:t>https://www.practicalpainmanagement.com/resources/news-and-research/parents-play-role-childs-postop-pain</w:t>
        </w:r>
      </w:hyperlink>
    </w:p>
    <w:p w14:paraId="7C76534C" w14:textId="515DA6E8"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Gaglani</w:t>
      </w:r>
      <w:proofErr w:type="spellEnd"/>
      <w:r w:rsidRPr="002B2699">
        <w:rPr>
          <w:rFonts w:ascii="Times New Roman" w:hAnsi="Times New Roman"/>
          <w:color w:val="000000" w:themeColor="text1"/>
          <w:sz w:val="28"/>
          <w:szCs w:val="28"/>
          <w:lang w:val="en-US"/>
        </w:rPr>
        <w:t xml:space="preserve"> A, Gross T. Pediatric Pain Management. </w:t>
      </w:r>
      <w:proofErr w:type="spellStart"/>
      <w:r w:rsidRPr="002B2699">
        <w:rPr>
          <w:rFonts w:ascii="Times New Roman" w:hAnsi="Times New Roman"/>
          <w:color w:val="000000" w:themeColor="text1"/>
          <w:sz w:val="28"/>
          <w:szCs w:val="28"/>
          <w:lang w:val="en-US"/>
        </w:rPr>
        <w:t>Emerg</w:t>
      </w:r>
      <w:proofErr w:type="spellEnd"/>
      <w:r w:rsidRPr="002B2699">
        <w:rPr>
          <w:rFonts w:ascii="Times New Roman" w:hAnsi="Times New Roman"/>
          <w:color w:val="000000" w:themeColor="text1"/>
          <w:sz w:val="28"/>
          <w:szCs w:val="28"/>
          <w:lang w:val="en-US"/>
        </w:rPr>
        <w:t xml:space="preserve"> Med Clin North Am. 2018 May;</w:t>
      </w:r>
      <w:r w:rsidR="002D507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36</w:t>
      </w:r>
      <w:r w:rsidR="002D507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(2):</w:t>
      </w:r>
      <w:r w:rsidR="002D5072">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323-334. </w:t>
      </w:r>
      <w:proofErr w:type="spellStart"/>
      <w:r w:rsidR="002D5072"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10.1016/j.emc.2017.12.002.</w:t>
      </w:r>
    </w:p>
    <w:p w14:paraId="62667455" w14:textId="16080B32"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Palermo TM. Assessment of chronic pain in children: </w:t>
      </w:r>
      <w:proofErr w:type="gramStart"/>
      <w:r w:rsidRPr="002B2699">
        <w:rPr>
          <w:rFonts w:ascii="Times New Roman" w:hAnsi="Times New Roman"/>
          <w:color w:val="000000" w:themeColor="text1"/>
          <w:sz w:val="28"/>
          <w:szCs w:val="28"/>
          <w:lang w:val="en-US"/>
        </w:rPr>
        <w:t>current status</w:t>
      </w:r>
      <w:proofErr w:type="gramEnd"/>
      <w:r w:rsidRPr="002B2699">
        <w:rPr>
          <w:rFonts w:ascii="Times New Roman" w:hAnsi="Times New Roman"/>
          <w:color w:val="000000" w:themeColor="text1"/>
          <w:sz w:val="28"/>
          <w:szCs w:val="28"/>
          <w:lang w:val="en-US"/>
        </w:rPr>
        <w:t xml:space="preserve"> and emerging topics. Pain Research &amp; Management&amp; Management, 2009, 14:</w:t>
      </w:r>
      <w:r w:rsidR="002D5072">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21–26.</w:t>
      </w:r>
    </w:p>
    <w:p w14:paraId="0F89C61C" w14:textId="42A37940"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Breau</w:t>
      </w:r>
      <w:proofErr w:type="spellEnd"/>
      <w:r w:rsidRPr="002B2699">
        <w:rPr>
          <w:rFonts w:ascii="Times New Roman" w:hAnsi="Times New Roman"/>
          <w:color w:val="000000" w:themeColor="text1"/>
          <w:sz w:val="28"/>
          <w:szCs w:val="28"/>
          <w:lang w:val="en-US"/>
        </w:rPr>
        <w:t xml:space="preserve"> LM, Burkitt C. Assessing pain in children with intellectual disabilities. Pain Research &amp; Management, 2009, 14:</w:t>
      </w:r>
      <w:r w:rsidR="002D5072">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116–120.</w:t>
      </w:r>
    </w:p>
    <w:p w14:paraId="3381E2DC" w14:textId="34E0C0D5"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Hauer J. Identifying and managing sources of pain and distress in children with neurological impairment. </w:t>
      </w:r>
      <w:proofErr w:type="spellStart"/>
      <w:r w:rsidRPr="002B2699">
        <w:rPr>
          <w:rFonts w:ascii="Times New Roman" w:hAnsi="Times New Roman"/>
          <w:color w:val="000000" w:themeColor="text1"/>
          <w:sz w:val="28"/>
          <w:szCs w:val="28"/>
          <w:lang w:val="en-US"/>
        </w:rPr>
        <w:t>Pediatr</w:t>
      </w:r>
      <w:proofErr w:type="spellEnd"/>
      <w:r w:rsidRPr="002B2699">
        <w:rPr>
          <w:rFonts w:ascii="Times New Roman" w:hAnsi="Times New Roman"/>
          <w:color w:val="000000" w:themeColor="text1"/>
          <w:sz w:val="28"/>
          <w:szCs w:val="28"/>
          <w:lang w:val="en-US"/>
        </w:rPr>
        <w:t xml:space="preserve"> Ann 2010; 39:</w:t>
      </w:r>
      <w:r w:rsidR="002D5072">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198.</w:t>
      </w:r>
    </w:p>
    <w:p w14:paraId="18E8DEBA" w14:textId="7B271A4A"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Tomlinson D, von Baeyer CL, Stinson JN, Sung L. A systematic review of faces scales for the self-report of pain intensity in children. Pediatrics 2010; 126:</w:t>
      </w:r>
      <w:r w:rsidR="002D507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e1168.</w:t>
      </w:r>
    </w:p>
    <w:p w14:paraId="38B54004" w14:textId="07F91F01"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Breau</w:t>
      </w:r>
      <w:proofErr w:type="spellEnd"/>
      <w:r w:rsidRPr="002B2699">
        <w:rPr>
          <w:rFonts w:ascii="Times New Roman" w:hAnsi="Times New Roman"/>
          <w:color w:val="000000" w:themeColor="text1"/>
          <w:sz w:val="28"/>
          <w:szCs w:val="28"/>
          <w:lang w:val="en-US"/>
        </w:rPr>
        <w:t>, L.M., McGrath, P.J., Camfield, C.S. &amp; Finley, G.A. Psychometric Properties of the Non-communicating Children's Pain Checklist-Revised. Pain</w:t>
      </w:r>
      <w:r w:rsidR="002D5072">
        <w:rPr>
          <w:rFonts w:ascii="Times New Roman" w:hAnsi="Times New Roman"/>
          <w:color w:val="000000" w:themeColor="text1"/>
          <w:sz w:val="28"/>
          <w:szCs w:val="28"/>
          <w:lang w:val="en-US"/>
        </w:rPr>
        <w:t>. 2002,</w:t>
      </w:r>
      <w:r w:rsidRPr="002B2699">
        <w:rPr>
          <w:rFonts w:ascii="Times New Roman" w:hAnsi="Times New Roman"/>
          <w:color w:val="000000" w:themeColor="text1"/>
          <w:sz w:val="28"/>
          <w:szCs w:val="28"/>
          <w:lang w:val="en-US"/>
        </w:rPr>
        <w:t xml:space="preserve"> 99</w:t>
      </w:r>
      <w:r w:rsidR="002D5072">
        <w:rPr>
          <w:rFonts w:ascii="Times New Roman" w:hAnsi="Times New Roman"/>
          <w:color w:val="000000" w:themeColor="text1"/>
          <w:sz w:val="28"/>
          <w:szCs w:val="28"/>
          <w:lang w:val="en-US"/>
        </w:rPr>
        <w:t>: p.</w:t>
      </w:r>
      <w:r w:rsidRPr="002B2699">
        <w:rPr>
          <w:rFonts w:ascii="Times New Roman" w:hAnsi="Times New Roman"/>
          <w:color w:val="000000" w:themeColor="text1"/>
          <w:sz w:val="28"/>
          <w:szCs w:val="28"/>
          <w:lang w:val="en-US"/>
        </w:rPr>
        <w:t xml:space="preserve"> 349-357.</w:t>
      </w:r>
    </w:p>
    <w:p w14:paraId="1C65A702" w14:textId="236DB8FF"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Merkel, S. et al. The FLACC: A </w:t>
      </w:r>
      <w:proofErr w:type="spellStart"/>
      <w:r w:rsidRPr="002B2699">
        <w:rPr>
          <w:rFonts w:ascii="Times New Roman" w:hAnsi="Times New Roman"/>
          <w:color w:val="000000" w:themeColor="text1"/>
          <w:sz w:val="28"/>
          <w:szCs w:val="28"/>
          <w:lang w:val="en-US"/>
        </w:rPr>
        <w:t>Behavioural</w:t>
      </w:r>
      <w:proofErr w:type="spellEnd"/>
      <w:r w:rsidRPr="002B2699">
        <w:rPr>
          <w:rFonts w:ascii="Times New Roman" w:hAnsi="Times New Roman"/>
          <w:color w:val="000000" w:themeColor="text1"/>
          <w:sz w:val="28"/>
          <w:szCs w:val="28"/>
          <w:lang w:val="en-US"/>
        </w:rPr>
        <w:t xml:space="preserve"> Scale for Scoring Postoperative Pain in Young Children, Pediatric Nurse 23</w:t>
      </w:r>
      <w:r w:rsidR="002D507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 xml:space="preserve">(3): </w:t>
      </w:r>
      <w:r w:rsidR="002D5072">
        <w:rPr>
          <w:rFonts w:ascii="Times New Roman" w:hAnsi="Times New Roman"/>
          <w:color w:val="000000" w:themeColor="text1"/>
          <w:sz w:val="28"/>
          <w:szCs w:val="28"/>
          <w:lang w:val="en-US"/>
        </w:rPr>
        <w:t xml:space="preserve">p. </w:t>
      </w:r>
      <w:r w:rsidRPr="002B2699">
        <w:rPr>
          <w:rFonts w:ascii="Times New Roman" w:hAnsi="Times New Roman"/>
          <w:color w:val="000000" w:themeColor="text1"/>
          <w:sz w:val="28"/>
          <w:szCs w:val="28"/>
          <w:lang w:val="en-US"/>
        </w:rPr>
        <w:t xml:space="preserve">293-297. </w:t>
      </w:r>
      <w:r w:rsidR="002D5072">
        <w:rPr>
          <w:rFonts w:ascii="Times New Roman" w:hAnsi="Times New Roman"/>
          <w:color w:val="000000" w:themeColor="text1"/>
          <w:sz w:val="28"/>
          <w:szCs w:val="28"/>
          <w:lang w:val="en-US"/>
        </w:rPr>
        <w:t xml:space="preserve"> </w:t>
      </w:r>
    </w:p>
    <w:p w14:paraId="02C4AB22" w14:textId="3E8152FD"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lastRenderedPageBreak/>
        <w:t xml:space="preserve"> </w:t>
      </w:r>
      <w:r w:rsidRPr="002B2699">
        <w:rPr>
          <w:rFonts w:ascii="Times New Roman" w:hAnsi="Times New Roman"/>
          <w:color w:val="000000" w:themeColor="text1"/>
          <w:sz w:val="28"/>
          <w:szCs w:val="28"/>
          <w:lang w:val="en-US"/>
        </w:rPr>
        <w:t xml:space="preserve">Malviya, S., </w:t>
      </w:r>
      <w:proofErr w:type="spellStart"/>
      <w:r w:rsidRPr="002B2699">
        <w:rPr>
          <w:rFonts w:ascii="Times New Roman" w:hAnsi="Times New Roman"/>
          <w:color w:val="000000" w:themeColor="text1"/>
          <w:sz w:val="28"/>
          <w:szCs w:val="28"/>
          <w:lang w:val="en-US"/>
        </w:rPr>
        <w:t>Vopel</w:t>
      </w:r>
      <w:proofErr w:type="spellEnd"/>
      <w:r w:rsidRPr="002B2699">
        <w:rPr>
          <w:rFonts w:ascii="Times New Roman" w:hAnsi="Times New Roman"/>
          <w:color w:val="000000" w:themeColor="text1"/>
          <w:sz w:val="28"/>
          <w:szCs w:val="28"/>
          <w:lang w:val="en-US"/>
        </w:rPr>
        <w:t>-Lewis, T. Burke, Merkel, S., Tait, A.R. The revised FLACC Observational Pain Tool: Improved Reliability and Validity for Pain Assessment in Children with Cognitive Impairment. Pediatric Anesthesia</w:t>
      </w:r>
      <w:r w:rsidR="002D5072">
        <w:rPr>
          <w:rFonts w:ascii="Times New Roman" w:hAnsi="Times New Roman"/>
          <w:color w:val="000000" w:themeColor="text1"/>
          <w:sz w:val="28"/>
          <w:szCs w:val="28"/>
          <w:lang w:val="en-US"/>
        </w:rPr>
        <w:t>. 2006,</w:t>
      </w:r>
      <w:r w:rsidRPr="002B2699">
        <w:rPr>
          <w:rFonts w:ascii="Times New Roman" w:hAnsi="Times New Roman"/>
          <w:color w:val="000000" w:themeColor="text1"/>
          <w:sz w:val="28"/>
          <w:szCs w:val="28"/>
          <w:lang w:val="en-US"/>
        </w:rPr>
        <w:t xml:space="preserve"> 16: </w:t>
      </w:r>
      <w:r w:rsidR="002D5072">
        <w:rPr>
          <w:rFonts w:ascii="Times New Roman" w:hAnsi="Times New Roman"/>
          <w:color w:val="000000" w:themeColor="text1"/>
          <w:sz w:val="28"/>
          <w:szCs w:val="28"/>
          <w:lang w:val="en-US"/>
        </w:rPr>
        <w:t xml:space="preserve">p. </w:t>
      </w:r>
      <w:r w:rsidRPr="002B2699">
        <w:rPr>
          <w:rFonts w:ascii="Times New Roman" w:hAnsi="Times New Roman"/>
          <w:color w:val="000000" w:themeColor="text1"/>
          <w:sz w:val="28"/>
          <w:szCs w:val="28"/>
          <w:lang w:val="en-US"/>
        </w:rPr>
        <w:t>258-265.</w:t>
      </w:r>
    </w:p>
    <w:p w14:paraId="4DE5DBB1" w14:textId="3FE3C03D"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Noyes</w:t>
      </w:r>
      <w:proofErr w:type="spellEnd"/>
      <w:r w:rsidRPr="002B2699">
        <w:rPr>
          <w:rFonts w:ascii="Times New Roman" w:hAnsi="Times New Roman"/>
          <w:color w:val="000000" w:themeColor="text1"/>
          <w:sz w:val="28"/>
          <w:szCs w:val="28"/>
          <w:lang w:val="uk-UA"/>
        </w:rPr>
        <w:t xml:space="preserve"> J., </w:t>
      </w:r>
      <w:proofErr w:type="spellStart"/>
      <w:r w:rsidRPr="002B2699">
        <w:rPr>
          <w:rFonts w:ascii="Times New Roman" w:hAnsi="Times New Roman"/>
          <w:color w:val="000000" w:themeColor="text1"/>
          <w:sz w:val="28"/>
          <w:szCs w:val="28"/>
          <w:lang w:val="uk-UA"/>
        </w:rPr>
        <w:t>Tudor</w:t>
      </w:r>
      <w:proofErr w:type="spellEnd"/>
      <w:r w:rsidRPr="002B2699">
        <w:rPr>
          <w:rFonts w:ascii="Times New Roman" w:hAnsi="Times New Roman"/>
          <w:color w:val="000000" w:themeColor="text1"/>
          <w:sz w:val="28"/>
          <w:szCs w:val="28"/>
          <w:lang w:val="uk-UA"/>
        </w:rPr>
        <w:t xml:space="preserve"> R., </w:t>
      </w:r>
      <w:proofErr w:type="spellStart"/>
      <w:r w:rsidRPr="002B2699">
        <w:rPr>
          <w:rFonts w:ascii="Times New Roman" w:hAnsi="Times New Roman"/>
          <w:color w:val="000000" w:themeColor="text1"/>
          <w:sz w:val="28"/>
          <w:szCs w:val="28"/>
          <w:lang w:val="uk-UA"/>
        </w:rPr>
        <w:t>Hastings</w:t>
      </w:r>
      <w:proofErr w:type="spellEnd"/>
      <w:r w:rsidRPr="002B2699">
        <w:rPr>
          <w:rFonts w:ascii="Times New Roman" w:hAnsi="Times New Roman"/>
          <w:color w:val="000000" w:themeColor="text1"/>
          <w:sz w:val="28"/>
          <w:szCs w:val="28"/>
          <w:lang w:val="uk-UA"/>
        </w:rPr>
        <w:t xml:space="preserve"> R, </w:t>
      </w:r>
      <w:proofErr w:type="spellStart"/>
      <w:r w:rsidRPr="002B2699">
        <w:rPr>
          <w:rFonts w:ascii="Times New Roman" w:hAnsi="Times New Roman"/>
          <w:color w:val="000000" w:themeColor="text1"/>
          <w:sz w:val="28"/>
          <w:szCs w:val="28"/>
          <w:lang w:val="uk-UA"/>
        </w:rPr>
        <w:t>et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Evidence-based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planning</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and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costing</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palliative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care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services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for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children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novel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multi-method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epidemiological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and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economic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exemplar</w:t>
      </w:r>
      <w:proofErr w:type="spellEnd"/>
      <w:r w:rsidRPr="002B2699">
        <w:rPr>
          <w:rFonts w:ascii="Times New Roman" w:hAnsi="Times New Roman"/>
          <w:color w:val="000000" w:themeColor="text1"/>
          <w:sz w:val="28"/>
          <w:szCs w:val="28"/>
          <w:lang w:val="uk-UA"/>
        </w:rPr>
        <w:t xml:space="preserve">. BMC </w:t>
      </w:r>
      <w:proofErr w:type="spellStart"/>
      <w:r w:rsidRPr="002B2699">
        <w:rPr>
          <w:rFonts w:ascii="Times New Roman" w:hAnsi="Times New Roman"/>
          <w:color w:val="000000" w:themeColor="text1"/>
          <w:sz w:val="28"/>
          <w:szCs w:val="28"/>
          <w:lang w:val="uk-UA"/>
        </w:rPr>
        <w:t>Palliative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Care</w:t>
      </w:r>
      <w:proofErr w:type="spellEnd"/>
      <w:r w:rsidRPr="002B2699">
        <w:rPr>
          <w:rFonts w:ascii="Times New Roman" w:hAnsi="Times New Roman"/>
          <w:color w:val="000000" w:themeColor="text1"/>
          <w:sz w:val="28"/>
          <w:szCs w:val="28"/>
          <w:lang w:val="uk-UA"/>
        </w:rPr>
        <w:t xml:space="preserve"> 2013, 12:</w:t>
      </w:r>
      <w:r w:rsidR="002D5072">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uk-UA"/>
        </w:rPr>
        <w:t>18.</w:t>
      </w:r>
    </w:p>
    <w:p w14:paraId="0629F2D1" w14:textId="3FB9DAC5"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t xml:space="preserve"> APPM </w:t>
      </w:r>
      <w:proofErr w:type="spellStart"/>
      <w:r w:rsidRPr="002B2699">
        <w:rPr>
          <w:rFonts w:ascii="Times New Roman" w:hAnsi="Times New Roman"/>
          <w:color w:val="000000" w:themeColor="text1"/>
          <w:sz w:val="28"/>
          <w:szCs w:val="28"/>
          <w:lang w:val="uk-UA"/>
        </w:rPr>
        <w:t>Mater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Formulary</w:t>
      </w:r>
      <w:proofErr w:type="spellEnd"/>
      <w:r w:rsidRPr="002B2699">
        <w:rPr>
          <w:rFonts w:ascii="Times New Roman" w:hAnsi="Times New Roman"/>
          <w:color w:val="000000" w:themeColor="text1"/>
          <w:sz w:val="28"/>
          <w:szCs w:val="28"/>
          <w:lang w:val="uk-UA"/>
        </w:rPr>
        <w:t xml:space="preserve"> 2012. </w:t>
      </w:r>
      <w:proofErr w:type="spellStart"/>
      <w:r w:rsidRPr="002B2699">
        <w:rPr>
          <w:rFonts w:ascii="Times New Roman" w:hAnsi="Times New Roman"/>
          <w:color w:val="000000" w:themeColor="text1"/>
          <w:sz w:val="28"/>
          <w:szCs w:val="28"/>
          <w:lang w:val="uk-UA"/>
        </w:rPr>
        <w:t>Association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Pediatric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Palliative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Medicine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the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United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Kingdom</w:t>
      </w:r>
      <w:proofErr w:type="spellEnd"/>
      <w:r w:rsidRPr="002B2699">
        <w:rPr>
          <w:rFonts w:ascii="Times New Roman" w:hAnsi="Times New Roman"/>
          <w:color w:val="000000" w:themeColor="text1"/>
          <w:sz w:val="28"/>
          <w:szCs w:val="28"/>
          <w:lang w:val="uk-UA"/>
        </w:rPr>
        <w:t xml:space="preserve">. 2012. – </w:t>
      </w:r>
      <w:r w:rsidR="002D5072" w:rsidRPr="002B2699">
        <w:rPr>
          <w:rFonts w:ascii="Times New Roman" w:hAnsi="Times New Roman"/>
          <w:color w:val="000000" w:themeColor="text1"/>
          <w:sz w:val="28"/>
          <w:szCs w:val="28"/>
          <w:lang w:val="uk-UA"/>
        </w:rPr>
        <w:t xml:space="preserve">p </w:t>
      </w:r>
      <w:r w:rsidRPr="002B2699">
        <w:rPr>
          <w:rFonts w:ascii="Times New Roman" w:hAnsi="Times New Roman"/>
          <w:color w:val="000000" w:themeColor="text1"/>
          <w:sz w:val="28"/>
          <w:szCs w:val="28"/>
          <w:lang w:val="uk-UA"/>
        </w:rPr>
        <w:t>78.</w:t>
      </w:r>
    </w:p>
    <w:p w14:paraId="1254FA6B" w14:textId="169F9033"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4"/>
          <w:szCs w:val="24"/>
          <w:lang w:eastAsia="ru-RU"/>
        </w:rPr>
      </w:pPr>
      <w:proofErr w:type="spellStart"/>
      <w:r w:rsidRPr="002B2699">
        <w:rPr>
          <w:rFonts w:ascii="Times New Roman" w:hAnsi="Times New Roman"/>
          <w:color w:val="000000" w:themeColor="text1"/>
          <w:sz w:val="28"/>
          <w:szCs w:val="28"/>
          <w:lang w:val="uk-UA"/>
        </w:rPr>
        <w:t>Cascella</w:t>
      </w:r>
      <w:proofErr w:type="spellEnd"/>
      <w:r w:rsidRPr="002B2699">
        <w:rPr>
          <w:rFonts w:ascii="Times New Roman" w:hAnsi="Times New Roman"/>
          <w:color w:val="000000" w:themeColor="text1"/>
          <w:sz w:val="28"/>
          <w:szCs w:val="28"/>
          <w:lang w:val="uk-UA"/>
        </w:rPr>
        <w:t xml:space="preserve"> M, </w:t>
      </w:r>
      <w:proofErr w:type="spellStart"/>
      <w:r w:rsidRPr="002B2699">
        <w:rPr>
          <w:rFonts w:ascii="Times New Roman" w:hAnsi="Times New Roman"/>
          <w:color w:val="000000" w:themeColor="text1"/>
          <w:sz w:val="28"/>
          <w:szCs w:val="28"/>
          <w:lang w:val="uk-UA"/>
        </w:rPr>
        <w:t>Bimonte</w:t>
      </w:r>
      <w:proofErr w:type="spellEnd"/>
      <w:r w:rsidRPr="002B2699">
        <w:rPr>
          <w:rFonts w:ascii="Times New Roman" w:hAnsi="Times New Roman"/>
          <w:color w:val="000000" w:themeColor="text1"/>
          <w:sz w:val="28"/>
          <w:szCs w:val="28"/>
          <w:lang w:val="uk-UA"/>
        </w:rPr>
        <w:t xml:space="preserve"> S, </w:t>
      </w:r>
      <w:proofErr w:type="spellStart"/>
      <w:r w:rsidRPr="002B2699">
        <w:rPr>
          <w:rFonts w:ascii="Times New Roman" w:hAnsi="Times New Roman"/>
          <w:color w:val="000000" w:themeColor="text1"/>
          <w:sz w:val="28"/>
          <w:szCs w:val="28"/>
          <w:lang w:val="uk-UA"/>
        </w:rPr>
        <w:t>Saettini</w:t>
      </w:r>
      <w:proofErr w:type="spellEnd"/>
      <w:r w:rsidRPr="002B2699">
        <w:rPr>
          <w:rFonts w:ascii="Times New Roman" w:hAnsi="Times New Roman"/>
          <w:color w:val="000000" w:themeColor="text1"/>
          <w:sz w:val="28"/>
          <w:szCs w:val="28"/>
          <w:lang w:val="uk-UA"/>
        </w:rPr>
        <w:t xml:space="preserve"> F, </w:t>
      </w:r>
      <w:proofErr w:type="spellStart"/>
      <w:r w:rsidRPr="002B2699">
        <w:rPr>
          <w:rFonts w:ascii="Times New Roman" w:hAnsi="Times New Roman"/>
          <w:color w:val="000000" w:themeColor="text1"/>
          <w:sz w:val="28"/>
          <w:szCs w:val="28"/>
          <w:lang w:val="uk-UA"/>
        </w:rPr>
        <w:t>Muzio</w:t>
      </w:r>
      <w:proofErr w:type="spellEnd"/>
      <w:r w:rsidRPr="002B2699">
        <w:rPr>
          <w:rFonts w:ascii="Times New Roman" w:hAnsi="Times New Roman"/>
          <w:color w:val="000000" w:themeColor="text1"/>
          <w:sz w:val="28"/>
          <w:szCs w:val="28"/>
          <w:lang w:val="uk-UA"/>
        </w:rPr>
        <w:t xml:space="preserve"> MR. </w:t>
      </w:r>
      <w:proofErr w:type="spellStart"/>
      <w:r w:rsidRPr="002B2699">
        <w:rPr>
          <w:rFonts w:ascii="Times New Roman" w:hAnsi="Times New Roman"/>
          <w:color w:val="000000" w:themeColor="text1"/>
          <w:sz w:val="28"/>
          <w:szCs w:val="28"/>
          <w:lang w:val="uk-UA"/>
        </w:rPr>
        <w:t>The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challenge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assessment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children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with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cognitive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disabilities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Features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and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clinical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applicability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different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observational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tools</w:t>
      </w:r>
      <w:proofErr w:type="spellEnd"/>
      <w:r w:rsidRPr="002B2699">
        <w:rPr>
          <w:rFonts w:ascii="Times New Roman" w:hAnsi="Times New Roman"/>
          <w:color w:val="000000" w:themeColor="text1"/>
          <w:sz w:val="28"/>
          <w:szCs w:val="28"/>
          <w:lang w:val="uk-UA"/>
        </w:rPr>
        <w:t xml:space="preserve">. J </w:t>
      </w:r>
      <w:proofErr w:type="spellStart"/>
      <w:r w:rsidRPr="002B2699">
        <w:rPr>
          <w:rFonts w:ascii="Times New Roman" w:hAnsi="Times New Roman"/>
          <w:color w:val="000000" w:themeColor="text1"/>
          <w:sz w:val="28"/>
          <w:szCs w:val="28"/>
          <w:lang w:val="uk-UA"/>
        </w:rPr>
        <w:t>Paediatr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Health</w:t>
      </w:r>
      <w:proofErr w:type="spellEnd"/>
      <w:r w:rsidRPr="002B2699">
        <w:rPr>
          <w:rFonts w:ascii="Times New Roman" w:hAnsi="Times New Roman"/>
          <w:color w:val="000000" w:themeColor="text1"/>
          <w:sz w:val="28"/>
          <w:szCs w:val="28"/>
          <w:lang w:val="uk-UA"/>
        </w:rPr>
        <w:t xml:space="preserve">. 2019 </w:t>
      </w:r>
      <w:proofErr w:type="spellStart"/>
      <w:r w:rsidRPr="002B2699">
        <w:rPr>
          <w:rFonts w:ascii="Times New Roman" w:hAnsi="Times New Roman"/>
          <w:color w:val="000000" w:themeColor="text1"/>
          <w:sz w:val="28"/>
          <w:szCs w:val="28"/>
          <w:lang w:val="uk-UA"/>
        </w:rPr>
        <w:t>Feb</w:t>
      </w:r>
      <w:proofErr w:type="spellEnd"/>
      <w:r w:rsidRPr="002B2699">
        <w:rPr>
          <w:rFonts w:ascii="Times New Roman" w:hAnsi="Times New Roman"/>
          <w:color w:val="000000" w:themeColor="text1"/>
          <w:sz w:val="28"/>
          <w:szCs w:val="28"/>
          <w:lang w:val="uk-UA"/>
        </w:rPr>
        <w:t>;</w:t>
      </w:r>
      <w:r w:rsidR="002D507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55</w:t>
      </w:r>
      <w:r w:rsidR="002D507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(2):</w:t>
      </w:r>
      <w:r w:rsidR="002D5072">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uk-UA"/>
        </w:rPr>
        <w:t xml:space="preserve">129-135. </w:t>
      </w:r>
      <w:proofErr w:type="spellStart"/>
      <w:r w:rsidR="002D5072" w:rsidRPr="002B2699">
        <w:rPr>
          <w:rFonts w:ascii="Times New Roman" w:hAnsi="Times New Roman"/>
          <w:color w:val="000000" w:themeColor="text1"/>
          <w:sz w:val="28"/>
          <w:szCs w:val="28"/>
          <w:lang w:val="uk-UA"/>
        </w:rPr>
        <w:t>doi</w:t>
      </w:r>
      <w:proofErr w:type="spellEnd"/>
      <w:r w:rsidRPr="002B2699">
        <w:rPr>
          <w:rFonts w:ascii="Times New Roman" w:hAnsi="Times New Roman"/>
          <w:color w:val="000000" w:themeColor="text1"/>
          <w:sz w:val="28"/>
          <w:szCs w:val="28"/>
          <w:lang w:val="uk-UA"/>
        </w:rPr>
        <w:t>:</w:t>
      </w:r>
      <w:r w:rsidRPr="002B2699">
        <w:rPr>
          <w:rFonts w:ascii="Segoe UI" w:eastAsia="Times New Roman" w:hAnsi="Segoe UI" w:cs="Segoe UI"/>
          <w:color w:val="000000" w:themeColor="text1"/>
          <w:sz w:val="24"/>
          <w:szCs w:val="24"/>
          <w:shd w:val="clear" w:color="auto" w:fill="FFFFFF"/>
          <w:lang w:eastAsia="ru-RU"/>
        </w:rPr>
        <w:t xml:space="preserve"> </w:t>
      </w:r>
      <w:r w:rsidRPr="002B2699">
        <w:rPr>
          <w:rFonts w:ascii="Times New Roman" w:hAnsi="Times New Roman"/>
          <w:color w:val="000000" w:themeColor="text1"/>
          <w:sz w:val="28"/>
          <w:szCs w:val="28"/>
          <w:lang w:val="uk-UA"/>
        </w:rPr>
        <w:t>10.1111/jpc.14230.</w:t>
      </w:r>
    </w:p>
    <w:p w14:paraId="6117A114" w14:textId="11BAFFCC"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Crellin</w:t>
      </w:r>
      <w:proofErr w:type="spellEnd"/>
      <w:r w:rsidRPr="002B2699">
        <w:rPr>
          <w:rFonts w:ascii="Times New Roman" w:hAnsi="Times New Roman"/>
          <w:color w:val="000000" w:themeColor="text1"/>
          <w:sz w:val="28"/>
          <w:szCs w:val="28"/>
          <w:lang w:val="uk-UA"/>
        </w:rPr>
        <w:t xml:space="preserve"> DJ, </w:t>
      </w:r>
      <w:proofErr w:type="spellStart"/>
      <w:r w:rsidRPr="002B2699">
        <w:rPr>
          <w:rFonts w:ascii="Times New Roman" w:hAnsi="Times New Roman"/>
          <w:color w:val="000000" w:themeColor="text1"/>
          <w:sz w:val="28"/>
          <w:szCs w:val="28"/>
          <w:lang w:val="uk-UA"/>
        </w:rPr>
        <w:t>Harrison</w:t>
      </w:r>
      <w:proofErr w:type="spellEnd"/>
      <w:r w:rsidRPr="002B2699">
        <w:rPr>
          <w:rFonts w:ascii="Times New Roman" w:hAnsi="Times New Roman"/>
          <w:color w:val="000000" w:themeColor="text1"/>
          <w:sz w:val="28"/>
          <w:szCs w:val="28"/>
          <w:lang w:val="uk-UA"/>
        </w:rPr>
        <w:t xml:space="preserve"> D, </w:t>
      </w:r>
      <w:proofErr w:type="spellStart"/>
      <w:r w:rsidRPr="002B2699">
        <w:rPr>
          <w:rFonts w:ascii="Times New Roman" w:hAnsi="Times New Roman"/>
          <w:color w:val="000000" w:themeColor="text1"/>
          <w:sz w:val="28"/>
          <w:szCs w:val="28"/>
          <w:lang w:val="uk-UA"/>
        </w:rPr>
        <w:t>Santamaria</w:t>
      </w:r>
      <w:proofErr w:type="spellEnd"/>
      <w:r w:rsidRPr="002B2699">
        <w:rPr>
          <w:rFonts w:ascii="Times New Roman" w:hAnsi="Times New Roman"/>
          <w:color w:val="000000" w:themeColor="text1"/>
          <w:sz w:val="28"/>
          <w:szCs w:val="28"/>
          <w:lang w:val="uk-UA"/>
        </w:rPr>
        <w:t xml:space="preserve"> N, </w:t>
      </w:r>
      <w:proofErr w:type="spellStart"/>
      <w:r w:rsidRPr="002B2699">
        <w:rPr>
          <w:rFonts w:ascii="Times New Roman" w:hAnsi="Times New Roman"/>
          <w:color w:val="000000" w:themeColor="text1"/>
          <w:sz w:val="28"/>
          <w:szCs w:val="28"/>
          <w:lang w:val="uk-UA"/>
        </w:rPr>
        <w:t>Babl</w:t>
      </w:r>
      <w:proofErr w:type="spellEnd"/>
      <w:r w:rsidRPr="002B2699">
        <w:rPr>
          <w:rFonts w:ascii="Times New Roman" w:hAnsi="Times New Roman"/>
          <w:color w:val="000000" w:themeColor="text1"/>
          <w:sz w:val="28"/>
          <w:szCs w:val="28"/>
          <w:lang w:val="uk-UA"/>
        </w:rPr>
        <w:t xml:space="preserve"> FE. </w:t>
      </w:r>
      <w:proofErr w:type="spellStart"/>
      <w:r w:rsidRPr="002B2699">
        <w:rPr>
          <w:rFonts w:ascii="Times New Roman" w:hAnsi="Times New Roman"/>
          <w:color w:val="000000" w:themeColor="text1"/>
          <w:sz w:val="28"/>
          <w:szCs w:val="28"/>
          <w:lang w:val="uk-UA"/>
        </w:rPr>
        <w:t>Systematic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review</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the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Face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Legs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Activity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Cry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and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Consolability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scale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for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assessing</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infants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and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children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reliable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valid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and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feasible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for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use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2015 </w:t>
      </w:r>
      <w:proofErr w:type="spellStart"/>
      <w:r w:rsidRPr="002B2699">
        <w:rPr>
          <w:rFonts w:ascii="Times New Roman" w:hAnsi="Times New Roman"/>
          <w:color w:val="000000" w:themeColor="text1"/>
          <w:sz w:val="28"/>
          <w:szCs w:val="28"/>
          <w:lang w:val="uk-UA"/>
        </w:rPr>
        <w:t>Nov</w:t>
      </w:r>
      <w:proofErr w:type="spellEnd"/>
      <w:r w:rsidRPr="002B2699">
        <w:rPr>
          <w:rFonts w:ascii="Times New Roman" w:hAnsi="Times New Roman"/>
          <w:color w:val="000000" w:themeColor="text1"/>
          <w:sz w:val="28"/>
          <w:szCs w:val="28"/>
          <w:lang w:val="uk-UA"/>
        </w:rPr>
        <w:t>;</w:t>
      </w:r>
      <w:r w:rsidR="002D507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156</w:t>
      </w:r>
      <w:r w:rsidR="002D507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(11):</w:t>
      </w:r>
      <w:r w:rsidR="002D5072">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uk-UA"/>
        </w:rPr>
        <w:t xml:space="preserve">2132-2151. </w:t>
      </w:r>
      <w:proofErr w:type="spellStart"/>
      <w:r w:rsidR="002D5072" w:rsidRPr="002B2699">
        <w:rPr>
          <w:rFonts w:ascii="Times New Roman" w:hAnsi="Times New Roman"/>
          <w:color w:val="000000" w:themeColor="text1"/>
          <w:sz w:val="28"/>
          <w:szCs w:val="28"/>
          <w:lang w:val="uk-UA"/>
        </w:rPr>
        <w:t>doi</w:t>
      </w:r>
      <w:proofErr w:type="spellEnd"/>
      <w:r w:rsidRPr="002B2699">
        <w:rPr>
          <w:rFonts w:ascii="Times New Roman" w:hAnsi="Times New Roman"/>
          <w:color w:val="000000" w:themeColor="text1"/>
          <w:sz w:val="28"/>
          <w:szCs w:val="28"/>
          <w:lang w:val="uk-UA"/>
        </w:rPr>
        <w:t>: 10.1097/j.pain.0000000000000305.</w:t>
      </w:r>
    </w:p>
    <w:p w14:paraId="628B5DAC" w14:textId="13337D99"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Murgia</w:t>
      </w:r>
      <w:proofErr w:type="spellEnd"/>
      <w:r w:rsidRPr="002B2699">
        <w:rPr>
          <w:rFonts w:ascii="Times New Roman" w:hAnsi="Times New Roman"/>
          <w:color w:val="000000" w:themeColor="text1"/>
          <w:sz w:val="28"/>
          <w:szCs w:val="28"/>
          <w:lang w:val="uk-UA"/>
        </w:rPr>
        <w:t xml:space="preserve"> M, </w:t>
      </w:r>
      <w:proofErr w:type="spellStart"/>
      <w:r w:rsidRPr="002B2699">
        <w:rPr>
          <w:rFonts w:ascii="Times New Roman" w:hAnsi="Times New Roman"/>
          <w:color w:val="000000" w:themeColor="text1"/>
          <w:sz w:val="28"/>
          <w:szCs w:val="28"/>
          <w:lang w:val="uk-UA"/>
        </w:rPr>
        <w:t>Izzo</w:t>
      </w:r>
      <w:proofErr w:type="spellEnd"/>
      <w:r w:rsidRPr="002B2699">
        <w:rPr>
          <w:rFonts w:ascii="Times New Roman" w:hAnsi="Times New Roman"/>
          <w:color w:val="000000" w:themeColor="text1"/>
          <w:sz w:val="28"/>
          <w:szCs w:val="28"/>
          <w:lang w:val="uk-UA"/>
        </w:rPr>
        <w:t xml:space="preserve"> R, </w:t>
      </w:r>
      <w:proofErr w:type="spellStart"/>
      <w:r w:rsidRPr="002B2699">
        <w:rPr>
          <w:rFonts w:ascii="Times New Roman" w:hAnsi="Times New Roman"/>
          <w:color w:val="000000" w:themeColor="text1"/>
          <w:sz w:val="28"/>
          <w:szCs w:val="28"/>
          <w:lang w:val="uk-UA"/>
        </w:rPr>
        <w:t>Bettinelli</w:t>
      </w:r>
      <w:proofErr w:type="spellEnd"/>
      <w:r w:rsidRPr="002B2699">
        <w:rPr>
          <w:rFonts w:ascii="Times New Roman" w:hAnsi="Times New Roman"/>
          <w:color w:val="000000" w:themeColor="text1"/>
          <w:sz w:val="28"/>
          <w:szCs w:val="28"/>
          <w:lang w:val="uk-UA"/>
        </w:rPr>
        <w:t xml:space="preserve"> A, </w:t>
      </w:r>
      <w:proofErr w:type="spellStart"/>
      <w:r w:rsidRPr="002B2699">
        <w:rPr>
          <w:rFonts w:ascii="Times New Roman" w:hAnsi="Times New Roman"/>
          <w:color w:val="000000" w:themeColor="text1"/>
          <w:sz w:val="28"/>
          <w:szCs w:val="28"/>
          <w:lang w:val="uk-UA"/>
        </w:rPr>
        <w:t>Di</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Maggio</w:t>
      </w:r>
      <w:proofErr w:type="spellEnd"/>
      <w:r w:rsidRPr="002B2699">
        <w:rPr>
          <w:rFonts w:ascii="Times New Roman" w:hAnsi="Times New Roman"/>
          <w:color w:val="000000" w:themeColor="text1"/>
          <w:sz w:val="28"/>
          <w:szCs w:val="28"/>
          <w:lang w:val="uk-UA"/>
        </w:rPr>
        <w:t xml:space="preserve"> C, </w:t>
      </w:r>
      <w:proofErr w:type="spellStart"/>
      <w:r w:rsidRPr="002B2699">
        <w:rPr>
          <w:rFonts w:ascii="Times New Roman" w:hAnsi="Times New Roman"/>
          <w:color w:val="000000" w:themeColor="text1"/>
          <w:sz w:val="28"/>
          <w:szCs w:val="28"/>
          <w:lang w:val="uk-UA"/>
        </w:rPr>
        <w:t>De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Angelis</w:t>
      </w:r>
      <w:proofErr w:type="spellEnd"/>
      <w:r w:rsidRPr="002B2699">
        <w:rPr>
          <w:rFonts w:ascii="Times New Roman" w:hAnsi="Times New Roman"/>
          <w:color w:val="000000" w:themeColor="text1"/>
          <w:sz w:val="28"/>
          <w:szCs w:val="28"/>
          <w:lang w:val="uk-UA"/>
        </w:rPr>
        <w:t xml:space="preserve"> M, </w:t>
      </w:r>
      <w:proofErr w:type="spellStart"/>
      <w:r w:rsidRPr="002B2699">
        <w:rPr>
          <w:rFonts w:ascii="Times New Roman" w:hAnsi="Times New Roman"/>
          <w:color w:val="000000" w:themeColor="text1"/>
          <w:sz w:val="28"/>
          <w:szCs w:val="28"/>
          <w:lang w:val="uk-UA"/>
        </w:rPr>
        <w:t>Mangone</w:t>
      </w:r>
      <w:proofErr w:type="spellEnd"/>
      <w:r w:rsidRPr="002B2699">
        <w:rPr>
          <w:rFonts w:ascii="Times New Roman" w:hAnsi="Times New Roman"/>
          <w:color w:val="000000" w:themeColor="text1"/>
          <w:sz w:val="28"/>
          <w:szCs w:val="28"/>
          <w:lang w:val="uk-UA"/>
        </w:rPr>
        <w:t xml:space="preserve"> M, </w:t>
      </w:r>
      <w:proofErr w:type="spellStart"/>
      <w:r w:rsidRPr="002B2699">
        <w:rPr>
          <w:rFonts w:ascii="Times New Roman" w:hAnsi="Times New Roman"/>
          <w:color w:val="000000" w:themeColor="text1"/>
          <w:sz w:val="28"/>
          <w:szCs w:val="28"/>
          <w:lang w:val="uk-UA"/>
        </w:rPr>
        <w:t>Paoloni</w:t>
      </w:r>
      <w:proofErr w:type="spellEnd"/>
      <w:r w:rsidRPr="002B2699">
        <w:rPr>
          <w:rFonts w:ascii="Times New Roman" w:hAnsi="Times New Roman"/>
          <w:color w:val="000000" w:themeColor="text1"/>
          <w:sz w:val="28"/>
          <w:szCs w:val="28"/>
          <w:lang w:val="uk-UA"/>
        </w:rPr>
        <w:t xml:space="preserve"> M, </w:t>
      </w:r>
      <w:proofErr w:type="spellStart"/>
      <w:r w:rsidRPr="002B2699">
        <w:rPr>
          <w:rFonts w:ascii="Times New Roman" w:hAnsi="Times New Roman"/>
          <w:color w:val="000000" w:themeColor="text1"/>
          <w:sz w:val="28"/>
          <w:szCs w:val="28"/>
          <w:lang w:val="uk-UA"/>
        </w:rPr>
        <w:t>Bernetti</w:t>
      </w:r>
      <w:proofErr w:type="spellEnd"/>
      <w:r w:rsidRPr="002B2699">
        <w:rPr>
          <w:rFonts w:ascii="Times New Roman" w:hAnsi="Times New Roman"/>
          <w:color w:val="000000" w:themeColor="text1"/>
          <w:sz w:val="28"/>
          <w:szCs w:val="28"/>
          <w:lang w:val="uk-UA"/>
        </w:rPr>
        <w:t xml:space="preserve"> A, </w:t>
      </w:r>
      <w:proofErr w:type="spellStart"/>
      <w:r w:rsidRPr="002B2699">
        <w:rPr>
          <w:rFonts w:ascii="Times New Roman" w:hAnsi="Times New Roman"/>
          <w:color w:val="000000" w:themeColor="text1"/>
          <w:sz w:val="28"/>
          <w:szCs w:val="28"/>
          <w:lang w:val="uk-UA"/>
        </w:rPr>
        <w:t>Torquati</w:t>
      </w:r>
      <w:proofErr w:type="spellEnd"/>
      <w:r w:rsidRPr="002B2699">
        <w:rPr>
          <w:rFonts w:ascii="Times New Roman" w:hAnsi="Times New Roman"/>
          <w:color w:val="000000" w:themeColor="text1"/>
          <w:sz w:val="28"/>
          <w:szCs w:val="28"/>
          <w:lang w:val="uk-UA"/>
        </w:rPr>
        <w:t xml:space="preserve"> A, </w:t>
      </w:r>
      <w:proofErr w:type="spellStart"/>
      <w:r w:rsidRPr="002B2699">
        <w:rPr>
          <w:rFonts w:ascii="Times New Roman" w:hAnsi="Times New Roman"/>
          <w:color w:val="000000" w:themeColor="text1"/>
          <w:sz w:val="28"/>
          <w:szCs w:val="28"/>
          <w:lang w:val="uk-UA"/>
        </w:rPr>
        <w:t>Leuzzi</w:t>
      </w:r>
      <w:proofErr w:type="spellEnd"/>
      <w:r w:rsidRPr="002B2699">
        <w:rPr>
          <w:rFonts w:ascii="Times New Roman" w:hAnsi="Times New Roman"/>
          <w:color w:val="000000" w:themeColor="text1"/>
          <w:sz w:val="28"/>
          <w:szCs w:val="28"/>
          <w:lang w:val="uk-UA"/>
        </w:rPr>
        <w:t xml:space="preserve"> V, </w:t>
      </w:r>
      <w:proofErr w:type="spellStart"/>
      <w:r w:rsidRPr="002B2699">
        <w:rPr>
          <w:rFonts w:ascii="Times New Roman" w:hAnsi="Times New Roman"/>
          <w:color w:val="000000" w:themeColor="text1"/>
          <w:sz w:val="28"/>
          <w:szCs w:val="28"/>
          <w:lang w:val="uk-UA"/>
        </w:rPr>
        <w:t>Santilli</w:t>
      </w:r>
      <w:proofErr w:type="spellEnd"/>
      <w:r w:rsidRPr="002B2699">
        <w:rPr>
          <w:rFonts w:ascii="Times New Roman" w:hAnsi="Times New Roman"/>
          <w:color w:val="000000" w:themeColor="text1"/>
          <w:sz w:val="28"/>
          <w:szCs w:val="28"/>
          <w:lang w:val="uk-UA"/>
        </w:rPr>
        <w:t xml:space="preserve"> V. </w:t>
      </w:r>
      <w:proofErr w:type="spellStart"/>
      <w:r w:rsidRPr="002B2699">
        <w:rPr>
          <w:rFonts w:ascii="Times New Roman" w:hAnsi="Times New Roman"/>
          <w:color w:val="000000" w:themeColor="text1"/>
          <w:sz w:val="28"/>
          <w:szCs w:val="28"/>
          <w:lang w:val="uk-UA"/>
        </w:rPr>
        <w:t>Validity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and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reliability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Italian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version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the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Non-Communicating</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Children's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Checklist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revised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version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Eur</w:t>
      </w:r>
      <w:proofErr w:type="spellEnd"/>
      <w:r w:rsidRPr="002B2699">
        <w:rPr>
          <w:rFonts w:ascii="Times New Roman" w:hAnsi="Times New Roman"/>
          <w:color w:val="000000" w:themeColor="text1"/>
          <w:sz w:val="28"/>
          <w:szCs w:val="28"/>
          <w:lang w:val="uk-UA"/>
        </w:rPr>
        <w:t xml:space="preserve"> J </w:t>
      </w:r>
      <w:proofErr w:type="spellStart"/>
      <w:r w:rsidRPr="002B2699">
        <w:rPr>
          <w:rFonts w:ascii="Times New Roman" w:hAnsi="Times New Roman"/>
          <w:color w:val="000000" w:themeColor="text1"/>
          <w:sz w:val="28"/>
          <w:szCs w:val="28"/>
          <w:lang w:val="uk-UA"/>
        </w:rPr>
        <w:t>Phys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Rehabil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Med</w:t>
      </w:r>
      <w:proofErr w:type="spellEnd"/>
      <w:r w:rsidRPr="002B2699">
        <w:rPr>
          <w:rFonts w:ascii="Times New Roman" w:hAnsi="Times New Roman"/>
          <w:color w:val="000000" w:themeColor="text1"/>
          <w:sz w:val="28"/>
          <w:szCs w:val="28"/>
          <w:lang w:val="uk-UA"/>
        </w:rPr>
        <w:t xml:space="preserve">. 2019 </w:t>
      </w:r>
      <w:proofErr w:type="spellStart"/>
      <w:r w:rsidRPr="002B2699">
        <w:rPr>
          <w:rFonts w:ascii="Times New Roman" w:hAnsi="Times New Roman"/>
          <w:color w:val="000000" w:themeColor="text1"/>
          <w:sz w:val="28"/>
          <w:szCs w:val="28"/>
          <w:lang w:val="uk-UA"/>
        </w:rPr>
        <w:t>Feb</w:t>
      </w:r>
      <w:proofErr w:type="spellEnd"/>
      <w:r w:rsidRPr="002B2699">
        <w:rPr>
          <w:rFonts w:ascii="Times New Roman" w:hAnsi="Times New Roman"/>
          <w:color w:val="000000" w:themeColor="text1"/>
          <w:sz w:val="28"/>
          <w:szCs w:val="28"/>
          <w:lang w:val="uk-UA"/>
        </w:rPr>
        <w:t>;</w:t>
      </w:r>
      <w:r w:rsidR="002D507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55</w:t>
      </w:r>
      <w:r w:rsidR="002D507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(1):</w:t>
      </w:r>
      <w:r w:rsidR="002D5072">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uk-UA"/>
        </w:rPr>
        <w:t xml:space="preserve">89-94. </w:t>
      </w:r>
      <w:proofErr w:type="spellStart"/>
      <w:r w:rsidR="002D5072" w:rsidRPr="002B2699">
        <w:rPr>
          <w:rFonts w:ascii="Times New Roman" w:hAnsi="Times New Roman"/>
          <w:color w:val="000000" w:themeColor="text1"/>
          <w:sz w:val="28"/>
          <w:szCs w:val="28"/>
          <w:lang w:val="uk-UA"/>
        </w:rPr>
        <w:t>doi</w:t>
      </w:r>
      <w:proofErr w:type="spellEnd"/>
      <w:r w:rsidRPr="002B2699">
        <w:rPr>
          <w:rFonts w:ascii="Times New Roman" w:hAnsi="Times New Roman"/>
          <w:color w:val="000000" w:themeColor="text1"/>
          <w:sz w:val="28"/>
          <w:szCs w:val="28"/>
          <w:lang w:val="uk-UA"/>
        </w:rPr>
        <w:t>: 10.23736/S1973-9087.18.05314-5.</w:t>
      </w:r>
    </w:p>
    <w:p w14:paraId="17956E6C" w14:textId="7777777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shd w:val="clear" w:color="auto" w:fill="FFFFFF"/>
          <w:lang w:val="en-US" w:eastAsia="ru-RU"/>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Forest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Tennant</w:t>
      </w:r>
      <w:proofErr w:type="spellEnd"/>
      <w:r w:rsidRPr="002B2699">
        <w:rPr>
          <w:rFonts w:ascii="Times New Roman" w:hAnsi="Times New Roman"/>
          <w:color w:val="000000" w:themeColor="text1"/>
          <w:sz w:val="28"/>
          <w:szCs w:val="28"/>
          <w:lang w:val="en-US"/>
        </w:rPr>
        <w:t>. Cortisol Screening in Chronic Pain Patients. Practical Pain Management. 12</w:t>
      </w:r>
      <w:r w:rsidRPr="002B2699">
        <w:rPr>
          <w:rFonts w:ascii="Times New Roman" w:hAnsi="Times New Roman"/>
          <w:color w:val="000000" w:themeColor="text1"/>
          <w:sz w:val="28"/>
          <w:szCs w:val="28"/>
          <w:shd w:val="clear" w:color="auto" w:fill="FFFFFF"/>
          <w:lang w:val="en-US" w:eastAsia="ru-RU"/>
        </w:rPr>
        <w:t xml:space="preserve"> (1).</w:t>
      </w:r>
    </w:p>
    <w:p w14:paraId="5AB9DE07" w14:textId="77777777" w:rsidR="0049339F" w:rsidRPr="002B2699" w:rsidRDefault="0049339F" w:rsidP="002B2699">
      <w:pPr>
        <w:spacing w:after="0" w:line="360" w:lineRule="auto"/>
        <w:ind w:left="360"/>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shd w:val="clear" w:color="auto" w:fill="FFFFFF"/>
          <w:lang w:val="en-US" w:eastAsia="ru-RU"/>
        </w:rPr>
        <w:t xml:space="preserve">Available from: </w:t>
      </w:r>
      <w:hyperlink r:id="rId79" w:history="1">
        <w:r w:rsidRPr="002B2699">
          <w:rPr>
            <w:rStyle w:val="af4"/>
            <w:rFonts w:ascii="Times New Roman" w:hAnsi="Times New Roman"/>
            <w:color w:val="000000" w:themeColor="text1"/>
            <w:sz w:val="28"/>
            <w:szCs w:val="28"/>
            <w:u w:val="none"/>
            <w:shd w:val="clear" w:color="auto" w:fill="FFFFFF"/>
            <w:lang w:val="en-US" w:eastAsia="ru-RU"/>
          </w:rPr>
          <w:t>https://www.practicalpainmanagement.com/pain/cortisol-screening-chronic-pain-patients?page=0,2</w:t>
        </w:r>
      </w:hyperlink>
    </w:p>
    <w:p w14:paraId="2787A69C" w14:textId="7777777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shd w:val="clear" w:color="auto" w:fill="FFFFFF"/>
          <w:lang w:val="uk-UA" w:eastAsia="ru-RU"/>
        </w:rPr>
        <w:t xml:space="preserve"> </w:t>
      </w:r>
      <w:r w:rsidRPr="002B2699">
        <w:rPr>
          <w:rFonts w:ascii="Times New Roman" w:hAnsi="Times New Roman"/>
          <w:color w:val="000000" w:themeColor="text1"/>
          <w:sz w:val="28"/>
          <w:szCs w:val="28"/>
          <w:shd w:val="clear" w:color="auto" w:fill="FFFFFF"/>
          <w:lang w:val="en-US" w:eastAsia="ru-RU"/>
        </w:rPr>
        <w:t>Jerker</w:t>
      </w:r>
      <w:r w:rsidRPr="002B2699">
        <w:rPr>
          <w:rFonts w:ascii="Times New Roman" w:hAnsi="Times New Roman"/>
          <w:color w:val="000000" w:themeColor="text1"/>
          <w:sz w:val="28"/>
          <w:szCs w:val="28"/>
          <w:shd w:val="clear" w:color="auto" w:fill="FFFFFF"/>
          <w:lang w:val="uk-UA" w:eastAsia="ru-RU"/>
        </w:rPr>
        <w:t xml:space="preserve"> </w:t>
      </w:r>
      <w:r w:rsidRPr="002B2699">
        <w:rPr>
          <w:rFonts w:ascii="Times New Roman" w:hAnsi="Times New Roman"/>
          <w:color w:val="000000" w:themeColor="text1"/>
          <w:sz w:val="28"/>
          <w:szCs w:val="28"/>
          <w:shd w:val="clear" w:color="auto" w:fill="FFFFFF"/>
          <w:lang w:val="en-US" w:eastAsia="ru-RU"/>
        </w:rPr>
        <w:t>Karle</w:t>
      </w:r>
      <w:r w:rsidRPr="002B2699">
        <w:rPr>
          <w:rFonts w:ascii="Times New Roman" w:hAnsi="Times New Roman"/>
          <w:color w:val="000000" w:themeColor="text1"/>
          <w:sz w:val="28"/>
          <w:szCs w:val="28"/>
          <w:shd w:val="clear" w:color="auto" w:fill="FFFFFF"/>
          <w:lang w:val="uk-UA" w:eastAsia="ru-RU"/>
        </w:rPr>
        <w:t>́</w:t>
      </w:r>
      <w:r w:rsidRPr="002B2699">
        <w:rPr>
          <w:rFonts w:ascii="Times New Roman" w:hAnsi="Times New Roman"/>
          <w:color w:val="000000" w:themeColor="text1"/>
          <w:sz w:val="28"/>
          <w:szCs w:val="28"/>
          <w:shd w:val="clear" w:color="auto" w:fill="FFFFFF"/>
          <w:lang w:val="en-US" w:eastAsia="ru-RU"/>
        </w:rPr>
        <w:t>n</w:t>
      </w:r>
      <w:r w:rsidRPr="002B2699">
        <w:rPr>
          <w:rFonts w:ascii="Times New Roman" w:hAnsi="Times New Roman"/>
          <w:color w:val="000000" w:themeColor="text1"/>
          <w:sz w:val="28"/>
          <w:szCs w:val="28"/>
          <w:shd w:val="clear" w:color="auto" w:fill="FFFFFF"/>
          <w:lang w:val="uk-UA" w:eastAsia="ru-RU"/>
        </w:rPr>
        <w:t xml:space="preserve">, </w:t>
      </w:r>
      <w:r w:rsidRPr="002B2699">
        <w:rPr>
          <w:rFonts w:ascii="Times New Roman" w:hAnsi="Times New Roman"/>
          <w:color w:val="000000" w:themeColor="text1"/>
          <w:sz w:val="28"/>
          <w:szCs w:val="28"/>
          <w:shd w:val="clear" w:color="auto" w:fill="FFFFFF"/>
          <w:lang w:val="en-US" w:eastAsia="ru-RU"/>
        </w:rPr>
        <w:t>Johnny</w:t>
      </w:r>
      <w:r w:rsidRPr="002B2699">
        <w:rPr>
          <w:rFonts w:ascii="Times New Roman" w:hAnsi="Times New Roman"/>
          <w:color w:val="000000" w:themeColor="text1"/>
          <w:sz w:val="28"/>
          <w:szCs w:val="28"/>
          <w:shd w:val="clear" w:color="auto" w:fill="FFFFFF"/>
          <w:lang w:val="uk-UA" w:eastAsia="ru-RU"/>
        </w:rPr>
        <w:t xml:space="preserve"> </w:t>
      </w:r>
      <w:proofErr w:type="spellStart"/>
      <w:r w:rsidRPr="002B2699">
        <w:rPr>
          <w:rFonts w:ascii="Times New Roman" w:hAnsi="Times New Roman"/>
          <w:color w:val="000000" w:themeColor="text1"/>
          <w:sz w:val="28"/>
          <w:szCs w:val="28"/>
          <w:shd w:val="clear" w:color="auto" w:fill="FFFFFF"/>
          <w:lang w:val="en-US" w:eastAsia="ru-RU"/>
        </w:rPr>
        <w:t>Ludvigsson</w:t>
      </w:r>
      <w:proofErr w:type="spellEnd"/>
      <w:r w:rsidRPr="002B2699">
        <w:rPr>
          <w:rFonts w:ascii="Times New Roman" w:hAnsi="Times New Roman"/>
          <w:color w:val="000000" w:themeColor="text1"/>
          <w:sz w:val="28"/>
          <w:szCs w:val="28"/>
          <w:shd w:val="clear" w:color="auto" w:fill="FFFFFF"/>
          <w:lang w:val="uk-UA" w:eastAsia="ru-RU"/>
        </w:rPr>
        <w:t xml:space="preserve">, </w:t>
      </w:r>
      <w:r w:rsidRPr="002B2699">
        <w:rPr>
          <w:rFonts w:ascii="Times New Roman" w:hAnsi="Times New Roman"/>
          <w:color w:val="000000" w:themeColor="text1"/>
          <w:sz w:val="28"/>
          <w:szCs w:val="28"/>
          <w:shd w:val="clear" w:color="auto" w:fill="FFFFFF"/>
          <w:lang w:val="en-US" w:eastAsia="ru-RU"/>
        </w:rPr>
        <w:t>Max</w:t>
      </w:r>
      <w:r w:rsidRPr="002B2699">
        <w:rPr>
          <w:rFonts w:ascii="Times New Roman" w:hAnsi="Times New Roman"/>
          <w:color w:val="000000" w:themeColor="text1"/>
          <w:sz w:val="28"/>
          <w:szCs w:val="28"/>
          <w:shd w:val="clear" w:color="auto" w:fill="FFFFFF"/>
          <w:lang w:val="uk-UA" w:eastAsia="ru-RU"/>
        </w:rPr>
        <w:t xml:space="preserve"> </w:t>
      </w:r>
      <w:proofErr w:type="spellStart"/>
      <w:r w:rsidRPr="002B2699">
        <w:rPr>
          <w:rFonts w:ascii="Times New Roman" w:hAnsi="Times New Roman"/>
          <w:color w:val="000000" w:themeColor="text1"/>
          <w:sz w:val="28"/>
          <w:szCs w:val="28"/>
          <w:shd w:val="clear" w:color="auto" w:fill="FFFFFF"/>
          <w:lang w:val="en-US" w:eastAsia="ru-RU"/>
        </w:rPr>
        <w:t>Hedmark</w:t>
      </w:r>
      <w:proofErr w:type="spellEnd"/>
      <w:r w:rsidRPr="002B2699">
        <w:rPr>
          <w:rFonts w:ascii="Times New Roman" w:hAnsi="Times New Roman"/>
          <w:color w:val="000000" w:themeColor="text1"/>
          <w:sz w:val="28"/>
          <w:szCs w:val="28"/>
          <w:shd w:val="clear" w:color="auto" w:fill="FFFFFF"/>
          <w:lang w:val="uk-UA" w:eastAsia="ru-RU"/>
        </w:rPr>
        <w:t xml:space="preserve">, </w:t>
      </w:r>
      <w:r w:rsidRPr="002B2699">
        <w:rPr>
          <w:rFonts w:ascii="Times New Roman" w:hAnsi="Times New Roman"/>
          <w:color w:val="000000" w:themeColor="text1"/>
          <w:sz w:val="28"/>
          <w:szCs w:val="28"/>
          <w:shd w:val="clear" w:color="auto" w:fill="FFFFFF"/>
          <w:lang w:val="en-US" w:eastAsia="ru-RU"/>
        </w:rPr>
        <w:t>A</w:t>
      </w:r>
      <w:r w:rsidRPr="002B2699">
        <w:rPr>
          <w:rFonts w:ascii="Times New Roman" w:hAnsi="Times New Roman"/>
          <w:color w:val="000000" w:themeColor="text1"/>
          <w:sz w:val="28"/>
          <w:szCs w:val="28"/>
          <w:shd w:val="clear" w:color="auto" w:fill="FFFFFF"/>
          <w:lang w:val="uk-UA" w:eastAsia="ru-RU"/>
        </w:rPr>
        <w:t>̊</w:t>
      </w:r>
      <w:proofErr w:type="spellStart"/>
      <w:r w:rsidRPr="002B2699">
        <w:rPr>
          <w:rFonts w:ascii="Times New Roman" w:hAnsi="Times New Roman"/>
          <w:color w:val="000000" w:themeColor="text1"/>
          <w:sz w:val="28"/>
          <w:szCs w:val="28"/>
          <w:shd w:val="clear" w:color="auto" w:fill="FFFFFF"/>
          <w:lang w:val="en-US" w:eastAsia="ru-RU"/>
        </w:rPr>
        <w:t>shild</w:t>
      </w:r>
      <w:proofErr w:type="spellEnd"/>
      <w:r w:rsidRPr="002B2699">
        <w:rPr>
          <w:rFonts w:ascii="Times New Roman" w:hAnsi="Times New Roman"/>
          <w:color w:val="000000" w:themeColor="text1"/>
          <w:sz w:val="28"/>
          <w:szCs w:val="28"/>
          <w:shd w:val="clear" w:color="auto" w:fill="FFFFFF"/>
          <w:lang w:val="uk-UA" w:eastAsia="ru-RU"/>
        </w:rPr>
        <w:t xml:space="preserve"> </w:t>
      </w:r>
      <w:proofErr w:type="spellStart"/>
      <w:r w:rsidRPr="002B2699">
        <w:rPr>
          <w:rFonts w:ascii="Times New Roman" w:hAnsi="Times New Roman"/>
          <w:color w:val="000000" w:themeColor="text1"/>
          <w:sz w:val="28"/>
          <w:szCs w:val="28"/>
          <w:shd w:val="clear" w:color="auto" w:fill="FFFFFF"/>
          <w:lang w:val="en-US" w:eastAsia="ru-RU"/>
        </w:rPr>
        <w:t>Faresjo</w:t>
      </w:r>
      <w:proofErr w:type="spellEnd"/>
      <w:r w:rsidRPr="002B2699">
        <w:rPr>
          <w:rFonts w:ascii="Times New Roman" w:hAnsi="Times New Roman"/>
          <w:color w:val="000000" w:themeColor="text1"/>
          <w:sz w:val="28"/>
          <w:szCs w:val="28"/>
          <w:shd w:val="clear" w:color="auto" w:fill="FFFFFF"/>
          <w:lang w:val="uk-UA" w:eastAsia="ru-RU"/>
        </w:rPr>
        <w:t xml:space="preserve">̈, </w:t>
      </w:r>
      <w:proofErr w:type="spellStart"/>
      <w:r w:rsidRPr="002B2699">
        <w:rPr>
          <w:rFonts w:ascii="Times New Roman" w:hAnsi="Times New Roman"/>
          <w:color w:val="000000" w:themeColor="text1"/>
          <w:sz w:val="28"/>
          <w:szCs w:val="28"/>
          <w:shd w:val="clear" w:color="auto" w:fill="FFFFFF"/>
          <w:lang w:val="en-US" w:eastAsia="ru-RU"/>
        </w:rPr>
        <w:t>Elvar</w:t>
      </w:r>
      <w:proofErr w:type="spellEnd"/>
      <w:r w:rsidRPr="002B2699">
        <w:rPr>
          <w:rFonts w:ascii="Times New Roman" w:hAnsi="Times New Roman"/>
          <w:color w:val="000000" w:themeColor="text1"/>
          <w:sz w:val="28"/>
          <w:szCs w:val="28"/>
          <w:shd w:val="clear" w:color="auto" w:fill="FFFFFF"/>
          <w:lang w:val="uk-UA" w:eastAsia="ru-RU"/>
        </w:rPr>
        <w:t xml:space="preserve"> </w:t>
      </w:r>
      <w:proofErr w:type="spellStart"/>
      <w:r w:rsidRPr="002B2699">
        <w:rPr>
          <w:rFonts w:ascii="Times New Roman" w:hAnsi="Times New Roman"/>
          <w:color w:val="000000" w:themeColor="text1"/>
          <w:sz w:val="28"/>
          <w:szCs w:val="28"/>
          <w:shd w:val="clear" w:color="auto" w:fill="FFFFFF"/>
          <w:lang w:val="en-US" w:eastAsia="ru-RU"/>
        </w:rPr>
        <w:t>Theodorsson</w:t>
      </w:r>
      <w:proofErr w:type="spellEnd"/>
      <w:r w:rsidRPr="002B2699">
        <w:rPr>
          <w:rFonts w:ascii="Times New Roman" w:hAnsi="Times New Roman"/>
          <w:color w:val="000000" w:themeColor="text1"/>
          <w:sz w:val="28"/>
          <w:szCs w:val="28"/>
          <w:shd w:val="clear" w:color="auto" w:fill="FFFFFF"/>
          <w:lang w:val="uk-UA" w:eastAsia="ru-RU"/>
        </w:rPr>
        <w:t xml:space="preserve">, </w:t>
      </w:r>
      <w:r w:rsidRPr="002B2699">
        <w:rPr>
          <w:rFonts w:ascii="Times New Roman" w:hAnsi="Times New Roman"/>
          <w:color w:val="000000" w:themeColor="text1"/>
          <w:sz w:val="28"/>
          <w:szCs w:val="28"/>
          <w:shd w:val="clear" w:color="auto" w:fill="FFFFFF"/>
          <w:lang w:val="en-US" w:eastAsia="ru-RU"/>
        </w:rPr>
        <w:t>Tomas</w:t>
      </w:r>
      <w:r w:rsidRPr="002B2699">
        <w:rPr>
          <w:rFonts w:ascii="Times New Roman" w:hAnsi="Times New Roman"/>
          <w:color w:val="000000" w:themeColor="text1"/>
          <w:sz w:val="28"/>
          <w:szCs w:val="28"/>
          <w:shd w:val="clear" w:color="auto" w:fill="FFFFFF"/>
          <w:lang w:val="uk-UA" w:eastAsia="ru-RU"/>
        </w:rPr>
        <w:t xml:space="preserve"> </w:t>
      </w:r>
      <w:proofErr w:type="spellStart"/>
      <w:r w:rsidRPr="002B2699">
        <w:rPr>
          <w:rFonts w:ascii="Times New Roman" w:hAnsi="Times New Roman"/>
          <w:color w:val="000000" w:themeColor="text1"/>
          <w:sz w:val="28"/>
          <w:szCs w:val="28"/>
          <w:shd w:val="clear" w:color="auto" w:fill="FFFFFF"/>
          <w:lang w:val="en-US" w:eastAsia="ru-RU"/>
        </w:rPr>
        <w:t>Faresjo</w:t>
      </w:r>
      <w:proofErr w:type="spellEnd"/>
      <w:r w:rsidRPr="002B2699">
        <w:rPr>
          <w:rFonts w:ascii="Times New Roman" w:hAnsi="Times New Roman"/>
          <w:color w:val="000000" w:themeColor="text1"/>
          <w:sz w:val="28"/>
          <w:szCs w:val="28"/>
          <w:shd w:val="clear" w:color="auto" w:fill="FFFFFF"/>
          <w:lang w:val="uk-UA" w:eastAsia="ru-RU"/>
        </w:rPr>
        <w:t xml:space="preserve">̈. </w:t>
      </w:r>
      <w:r w:rsidRPr="002B2699">
        <w:rPr>
          <w:rFonts w:ascii="Times New Roman" w:hAnsi="Times New Roman"/>
          <w:color w:val="000000" w:themeColor="text1"/>
          <w:sz w:val="28"/>
          <w:szCs w:val="28"/>
          <w:shd w:val="clear" w:color="auto" w:fill="FFFFFF"/>
          <w:lang w:val="en-US" w:eastAsia="ru-RU"/>
        </w:rPr>
        <w:t>Early Psychosocial Exposures, Hair Cortisol Levels, and Disease Risk. PEDIATRICS 2015; 135 (6): e1451-e1457.</w:t>
      </w:r>
    </w:p>
    <w:p w14:paraId="1A0F7003" w14:textId="3E45E7F5"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eastAsia="ru-RU"/>
        </w:rPr>
        <w:lastRenderedPageBreak/>
        <w:t xml:space="preserve"> </w:t>
      </w:r>
      <w:r w:rsidRPr="002B2699">
        <w:rPr>
          <w:rFonts w:ascii="Times New Roman" w:hAnsi="Times New Roman"/>
          <w:color w:val="000000" w:themeColor="text1"/>
          <w:sz w:val="28"/>
          <w:szCs w:val="28"/>
          <w:lang w:val="es-MX" w:eastAsia="ru-RU"/>
        </w:rPr>
        <w:t>Luz Elena Durán-Carabali</w:t>
      </w:r>
      <w:r w:rsidRPr="002B2699">
        <w:rPr>
          <w:rFonts w:ascii="Times New Roman" w:hAnsi="Times New Roman"/>
          <w:color w:val="000000" w:themeColor="text1"/>
          <w:sz w:val="28"/>
          <w:szCs w:val="28"/>
          <w:lang w:val="uk-UA" w:eastAsia="ru-RU"/>
        </w:rPr>
        <w:t>,</w:t>
      </w:r>
      <w:r w:rsidRPr="002B2699">
        <w:rPr>
          <w:rFonts w:ascii="Times New Roman" w:hAnsi="Times New Roman"/>
          <w:color w:val="000000" w:themeColor="text1"/>
          <w:sz w:val="28"/>
          <w:szCs w:val="28"/>
          <w:lang w:val="es-MX"/>
        </w:rPr>
        <w:t xml:space="preserve"> </w:t>
      </w:r>
      <w:r w:rsidRPr="002B2699">
        <w:rPr>
          <w:rFonts w:ascii="Times New Roman" w:hAnsi="Times New Roman"/>
          <w:color w:val="000000" w:themeColor="text1"/>
          <w:sz w:val="28"/>
          <w:szCs w:val="28"/>
          <w:lang w:val="es-MX" w:eastAsia="ru-RU"/>
        </w:rPr>
        <w:t>Mabel Lucía Henao-Pacheco</w:t>
      </w:r>
      <w:r w:rsidRPr="002B2699">
        <w:rPr>
          <w:rFonts w:ascii="Times New Roman" w:hAnsi="Times New Roman"/>
          <w:color w:val="000000" w:themeColor="text1"/>
          <w:sz w:val="28"/>
          <w:szCs w:val="28"/>
          <w:lang w:val="uk-UA" w:eastAsia="ru-RU"/>
        </w:rPr>
        <w:t>,</w:t>
      </w:r>
      <w:r w:rsidRPr="002B2699">
        <w:rPr>
          <w:rFonts w:ascii="Times New Roman" w:hAnsi="Times New Roman"/>
          <w:color w:val="000000" w:themeColor="text1"/>
          <w:sz w:val="28"/>
          <w:szCs w:val="28"/>
          <w:lang w:val="es-MX"/>
        </w:rPr>
        <w:t xml:space="preserve"> </w:t>
      </w:r>
      <w:r w:rsidRPr="002B2699">
        <w:rPr>
          <w:rFonts w:ascii="Times New Roman" w:hAnsi="Times New Roman"/>
          <w:color w:val="000000" w:themeColor="text1"/>
          <w:sz w:val="28"/>
          <w:szCs w:val="28"/>
          <w:lang w:val="es-MX" w:eastAsia="ru-RU"/>
        </w:rPr>
        <w:t>Angélica María González-Clavijo</w:t>
      </w:r>
      <w:r w:rsidRPr="002B2699">
        <w:rPr>
          <w:rFonts w:ascii="Times New Roman" w:hAnsi="Times New Roman"/>
          <w:color w:val="000000" w:themeColor="text1"/>
          <w:sz w:val="28"/>
          <w:szCs w:val="28"/>
          <w:lang w:val="uk-UA" w:eastAsia="ru-RU"/>
        </w:rPr>
        <w:t>,</w:t>
      </w:r>
      <w:r w:rsidRPr="002B2699">
        <w:rPr>
          <w:rFonts w:ascii="Times New Roman" w:hAnsi="Times New Roman"/>
          <w:color w:val="000000" w:themeColor="text1"/>
          <w:sz w:val="28"/>
          <w:szCs w:val="28"/>
          <w:lang w:val="es-MX"/>
        </w:rPr>
        <w:t xml:space="preserve"> </w:t>
      </w:r>
      <w:r w:rsidRPr="002B2699">
        <w:rPr>
          <w:rFonts w:ascii="Times New Roman" w:hAnsi="Times New Roman"/>
          <w:color w:val="000000" w:themeColor="text1"/>
          <w:sz w:val="28"/>
          <w:szCs w:val="28"/>
          <w:lang w:val="es-MX" w:eastAsia="ru-RU"/>
        </w:rPr>
        <w:t>Zulma Dueñas</w:t>
      </w:r>
      <w:r w:rsidRPr="002B2699">
        <w:rPr>
          <w:rFonts w:ascii="Times New Roman" w:hAnsi="Times New Roman"/>
          <w:color w:val="000000" w:themeColor="text1"/>
          <w:sz w:val="28"/>
          <w:szCs w:val="28"/>
          <w:lang w:val="uk-UA" w:eastAsia="ru-RU"/>
        </w:rPr>
        <w:t xml:space="preserve">. </w:t>
      </w:r>
      <w:r w:rsidRPr="002B2699">
        <w:rPr>
          <w:rStyle w:val="title-text"/>
          <w:rFonts w:ascii="Times New Roman" w:hAnsi="Times New Roman"/>
          <w:color w:val="000000" w:themeColor="text1"/>
          <w:sz w:val="28"/>
          <w:szCs w:val="28"/>
          <w:lang w:val="en-US"/>
        </w:rPr>
        <w:t>Salivary alpha amylase and cortisol levels as stress biomarkers in children with cerebral palsy and their association with a physical therapy program.</w:t>
      </w:r>
      <w:r w:rsidRPr="002B2699">
        <w:rPr>
          <w:rFonts w:ascii="Times New Roman" w:hAnsi="Times New Roman"/>
          <w:color w:val="000000" w:themeColor="text1"/>
          <w:sz w:val="28"/>
          <w:szCs w:val="28"/>
          <w:lang w:val="en-US"/>
        </w:rPr>
        <w:t xml:space="preserve"> </w:t>
      </w:r>
      <w:hyperlink r:id="rId80" w:tooltip="Go to Research in Developmental Disabilities on ScienceDirect" w:history="1">
        <w:r w:rsidRPr="002B2699">
          <w:rPr>
            <w:rStyle w:val="af4"/>
            <w:rFonts w:ascii="Times New Roman" w:hAnsi="Times New Roman"/>
            <w:color w:val="000000" w:themeColor="text1"/>
            <w:sz w:val="28"/>
            <w:szCs w:val="28"/>
            <w:u w:val="none"/>
            <w:lang w:val="en-US"/>
          </w:rPr>
          <w:t>Research in Developmental Disabilities</w:t>
        </w:r>
      </w:hyperlink>
      <w:r w:rsidRPr="002B2699">
        <w:rPr>
          <w:rFonts w:ascii="Times New Roman" w:hAnsi="Times New Roman"/>
          <w:color w:val="000000" w:themeColor="text1"/>
          <w:sz w:val="28"/>
          <w:szCs w:val="28"/>
          <w:lang w:val="en-US"/>
        </w:rPr>
        <w:t xml:space="preserve"> 2021; 108: </w:t>
      </w:r>
      <w:r w:rsidR="002D5072">
        <w:rPr>
          <w:rFonts w:ascii="Times New Roman" w:hAnsi="Times New Roman"/>
          <w:color w:val="000000" w:themeColor="text1"/>
          <w:sz w:val="28"/>
          <w:szCs w:val="28"/>
          <w:lang w:val="en-US"/>
        </w:rPr>
        <w:t xml:space="preserve">p. </w:t>
      </w:r>
      <w:r w:rsidRPr="002B2699">
        <w:rPr>
          <w:rFonts w:ascii="Times New Roman" w:hAnsi="Times New Roman"/>
          <w:color w:val="000000" w:themeColor="text1"/>
          <w:sz w:val="28"/>
          <w:szCs w:val="28"/>
          <w:lang w:val="en-US"/>
        </w:rPr>
        <w:t>103807.</w:t>
      </w:r>
    </w:p>
    <w:p w14:paraId="5D48E58D" w14:textId="1B965333"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Pak C Ng. Is There a ''Normal'' Range of Serum Cortisol Concentration for Preterm Infants? Pediatrics 2008; 122: 873. </w:t>
      </w:r>
      <w:proofErr w:type="spellStart"/>
      <w:r w:rsidR="002D5072"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10.1542/peds.2008-0516.</w:t>
      </w:r>
    </w:p>
    <w:p w14:paraId="509B307B" w14:textId="1491F668"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it-IT"/>
        </w:rPr>
        <w:t xml:space="preserve">Lydia </w:t>
      </w:r>
      <w:proofErr w:type="spellStart"/>
      <w:r w:rsidRPr="002B2699">
        <w:rPr>
          <w:rFonts w:ascii="Times New Roman" w:hAnsi="Times New Roman"/>
          <w:color w:val="000000" w:themeColor="text1"/>
          <w:sz w:val="28"/>
          <w:szCs w:val="28"/>
          <w:lang w:val="it-IT"/>
        </w:rPr>
        <w:t>Pescollderungg</w:t>
      </w:r>
      <w:proofErr w:type="spellEnd"/>
      <w:r w:rsidRPr="002B2699">
        <w:rPr>
          <w:rFonts w:ascii="Times New Roman" w:hAnsi="Times New Roman"/>
          <w:color w:val="000000" w:themeColor="text1"/>
          <w:sz w:val="28"/>
          <w:szCs w:val="28"/>
          <w:lang w:val="it-IT"/>
        </w:rPr>
        <w:t xml:space="preserve">, Diego Giampietro Peroni, Angelo </w:t>
      </w:r>
      <w:proofErr w:type="spellStart"/>
      <w:r w:rsidRPr="002B2699">
        <w:rPr>
          <w:rFonts w:ascii="Times New Roman" w:hAnsi="Times New Roman"/>
          <w:color w:val="000000" w:themeColor="text1"/>
          <w:sz w:val="28"/>
          <w:szCs w:val="28"/>
          <w:lang w:val="it-IT"/>
        </w:rPr>
        <w:t>Pietrobelli</w:t>
      </w:r>
      <w:proofErr w:type="spellEnd"/>
      <w:r w:rsidRPr="002B2699">
        <w:rPr>
          <w:rFonts w:ascii="Times New Roman" w:hAnsi="Times New Roman"/>
          <w:color w:val="000000" w:themeColor="text1"/>
          <w:sz w:val="28"/>
          <w:szCs w:val="28"/>
          <w:lang w:val="it-IT"/>
        </w:rPr>
        <w:t xml:space="preserve"> and Giorgio </w:t>
      </w:r>
      <w:proofErr w:type="spellStart"/>
      <w:r w:rsidRPr="002B2699">
        <w:rPr>
          <w:rFonts w:ascii="Times New Roman" w:hAnsi="Times New Roman"/>
          <w:color w:val="000000" w:themeColor="text1"/>
          <w:sz w:val="28"/>
          <w:szCs w:val="28"/>
          <w:lang w:val="it-IT"/>
        </w:rPr>
        <w:t>Radetti</w:t>
      </w:r>
      <w:proofErr w:type="spellEnd"/>
      <w:r w:rsidRPr="002B2699">
        <w:rPr>
          <w:rFonts w:ascii="Times New Roman" w:hAnsi="Times New Roman"/>
          <w:color w:val="000000" w:themeColor="text1"/>
          <w:sz w:val="28"/>
          <w:szCs w:val="28"/>
          <w:lang w:val="it-IT"/>
        </w:rPr>
        <w:t xml:space="preserve">. </w:t>
      </w:r>
      <w:r w:rsidRPr="002B2699">
        <w:rPr>
          <w:rFonts w:ascii="Times New Roman" w:hAnsi="Times New Roman"/>
          <w:color w:val="000000" w:themeColor="text1"/>
          <w:sz w:val="28"/>
          <w:szCs w:val="28"/>
          <w:lang w:val="en-US"/>
        </w:rPr>
        <w:t xml:space="preserve">Inhaled Corticosteroids and Urinary Free Cortisol. Pediatrics 2003; 112: </w:t>
      </w:r>
      <w:r w:rsidR="002D5072">
        <w:rPr>
          <w:rFonts w:ascii="Times New Roman" w:hAnsi="Times New Roman"/>
          <w:color w:val="000000" w:themeColor="text1"/>
          <w:sz w:val="28"/>
          <w:szCs w:val="28"/>
          <w:lang w:val="en-US"/>
        </w:rPr>
        <w:t xml:space="preserve">p. </w:t>
      </w:r>
      <w:r w:rsidRPr="002B2699">
        <w:rPr>
          <w:rFonts w:ascii="Times New Roman" w:hAnsi="Times New Roman"/>
          <w:color w:val="000000" w:themeColor="text1"/>
          <w:sz w:val="28"/>
          <w:szCs w:val="28"/>
          <w:lang w:val="en-US"/>
        </w:rPr>
        <w:t>1464.</w:t>
      </w:r>
    </w:p>
    <w:p w14:paraId="6C9FCBDA" w14:textId="577CCAA1"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Ruth E Grunau, Joanne Weinberg, Michael F. Whitfield. Neonatal Procedural Pain and Preterm Infant Cortisol Response to Novelty at 8 Months. Pediatrics 2004; 114: e77. </w:t>
      </w:r>
      <w:proofErr w:type="spellStart"/>
      <w:r w:rsidR="002D5072"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10.1542/peds.114.</w:t>
      </w:r>
      <w:proofErr w:type="gramStart"/>
      <w:r w:rsidRPr="002B2699">
        <w:rPr>
          <w:rFonts w:ascii="Times New Roman" w:hAnsi="Times New Roman"/>
          <w:color w:val="000000" w:themeColor="text1"/>
          <w:sz w:val="28"/>
          <w:szCs w:val="28"/>
          <w:lang w:val="en-US"/>
        </w:rPr>
        <w:t>1.e</w:t>
      </w:r>
      <w:proofErr w:type="gramEnd"/>
      <w:r w:rsidRPr="002B2699">
        <w:rPr>
          <w:rFonts w:ascii="Times New Roman" w:hAnsi="Times New Roman"/>
          <w:color w:val="000000" w:themeColor="text1"/>
          <w:sz w:val="28"/>
          <w:szCs w:val="28"/>
          <w:lang w:val="en-US"/>
        </w:rPr>
        <w:t>77.</w:t>
      </w:r>
    </w:p>
    <w:p w14:paraId="495C5CFC" w14:textId="167E9442"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shd w:val="clear" w:color="auto" w:fill="FFFFFF"/>
          <w:lang w:val="en-US" w:eastAsia="ru-RU"/>
        </w:rPr>
      </w:pPr>
      <w:r w:rsidRPr="002B2699">
        <w:rPr>
          <w:rFonts w:ascii="Times New Roman" w:hAnsi="Times New Roman"/>
          <w:color w:val="000000" w:themeColor="text1"/>
          <w:sz w:val="28"/>
          <w:szCs w:val="28"/>
          <w:lang w:val="en-US"/>
        </w:rPr>
        <w:t xml:space="preserve"> </w:t>
      </w:r>
      <w:r w:rsidRPr="002B2699">
        <w:rPr>
          <w:rFonts w:ascii="Times New Roman" w:eastAsia="Times New Roman" w:hAnsi="Times New Roman"/>
          <w:color w:val="000000" w:themeColor="text1"/>
          <w:sz w:val="28"/>
          <w:szCs w:val="28"/>
          <w:shd w:val="clear" w:color="auto" w:fill="FFFFFF"/>
          <w:lang w:val="en-US" w:eastAsia="ru-RU"/>
        </w:rPr>
        <w:t xml:space="preserve">Yeung EW, Davis MC, </w:t>
      </w:r>
      <w:proofErr w:type="spellStart"/>
      <w:r w:rsidRPr="002B2699">
        <w:rPr>
          <w:rFonts w:ascii="Times New Roman" w:eastAsia="Times New Roman" w:hAnsi="Times New Roman"/>
          <w:color w:val="000000" w:themeColor="text1"/>
          <w:sz w:val="28"/>
          <w:szCs w:val="28"/>
          <w:shd w:val="clear" w:color="auto" w:fill="FFFFFF"/>
          <w:lang w:val="en-US" w:eastAsia="ru-RU"/>
        </w:rPr>
        <w:t>Ciaramitaro</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MC. Cortisol Profile Mediates the Relation Between Childhood Neglect and Pain and Emotional Symptoms among Patients with Fibromyalgia. Ann </w:t>
      </w:r>
      <w:proofErr w:type="spellStart"/>
      <w:r w:rsidRPr="002B2699">
        <w:rPr>
          <w:rFonts w:ascii="Times New Roman" w:eastAsia="Times New Roman" w:hAnsi="Times New Roman"/>
          <w:color w:val="000000" w:themeColor="text1"/>
          <w:sz w:val="28"/>
          <w:szCs w:val="28"/>
          <w:shd w:val="clear" w:color="auto" w:fill="FFFFFF"/>
          <w:lang w:val="en-US" w:eastAsia="ru-RU"/>
        </w:rPr>
        <w:t>Behav</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Med 2016; 50 (1): </w:t>
      </w:r>
      <w:r w:rsidR="002D5072">
        <w:rPr>
          <w:rFonts w:ascii="Times New Roman" w:eastAsia="Times New Roman" w:hAnsi="Times New Roman"/>
          <w:color w:val="000000" w:themeColor="text1"/>
          <w:sz w:val="28"/>
          <w:szCs w:val="28"/>
          <w:shd w:val="clear" w:color="auto" w:fill="FFFFFF"/>
          <w:lang w:val="en-US" w:eastAsia="ru-RU"/>
        </w:rPr>
        <w:t xml:space="preserve">p. </w:t>
      </w:r>
      <w:r w:rsidRPr="002B2699">
        <w:rPr>
          <w:rFonts w:ascii="Times New Roman" w:eastAsia="Times New Roman" w:hAnsi="Times New Roman"/>
          <w:color w:val="000000" w:themeColor="text1"/>
          <w:sz w:val="28"/>
          <w:szCs w:val="28"/>
          <w:shd w:val="clear" w:color="auto" w:fill="FFFFFF"/>
          <w:lang w:val="en-US" w:eastAsia="ru-RU"/>
        </w:rPr>
        <w:t xml:space="preserve">87-97. </w:t>
      </w:r>
      <w:proofErr w:type="spellStart"/>
      <w:r w:rsidR="002D5072" w:rsidRPr="002B2699">
        <w:rPr>
          <w:rFonts w:ascii="Times New Roman" w:eastAsia="Times New Roman" w:hAnsi="Times New Roman"/>
          <w:color w:val="000000" w:themeColor="text1"/>
          <w:sz w:val="28"/>
          <w:szCs w:val="28"/>
          <w:shd w:val="clear" w:color="auto" w:fill="FFFFFF"/>
          <w:lang w:val="en-US" w:eastAsia="ru-RU"/>
        </w:rPr>
        <w:t>doi</w:t>
      </w:r>
      <w:proofErr w:type="spellEnd"/>
      <w:r w:rsidRPr="002B2699">
        <w:rPr>
          <w:rFonts w:ascii="Times New Roman" w:eastAsia="Times New Roman" w:hAnsi="Times New Roman"/>
          <w:color w:val="000000" w:themeColor="text1"/>
          <w:sz w:val="28"/>
          <w:szCs w:val="28"/>
          <w:shd w:val="clear" w:color="auto" w:fill="FFFFFF"/>
          <w:lang w:val="en-US" w:eastAsia="ru-RU"/>
        </w:rPr>
        <w:t>: 10.1007/s12160-015-9734-z.</w:t>
      </w:r>
    </w:p>
    <w:p w14:paraId="776813DF" w14:textId="6669E4E9"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shd w:val="clear" w:color="auto" w:fill="FFFFFF"/>
          <w:lang w:val="en-US" w:eastAsia="ru-RU"/>
        </w:rPr>
      </w:pPr>
      <w:r w:rsidRPr="002B2699">
        <w:rPr>
          <w:rFonts w:ascii="Times New Roman" w:eastAsia="Times New Roman" w:hAnsi="Times New Roman"/>
          <w:color w:val="000000" w:themeColor="text1"/>
          <w:sz w:val="28"/>
          <w:szCs w:val="28"/>
          <w:shd w:val="clear" w:color="auto" w:fill="FFFFFF"/>
          <w:lang w:val="uk-UA" w:eastAsia="ru-RU"/>
        </w:rPr>
        <w:t xml:space="preserve"> </w:t>
      </w:r>
      <w:r w:rsidRPr="002B2699">
        <w:rPr>
          <w:rFonts w:ascii="Times New Roman" w:eastAsia="Times New Roman" w:hAnsi="Times New Roman"/>
          <w:color w:val="000000" w:themeColor="text1"/>
          <w:sz w:val="28"/>
          <w:szCs w:val="28"/>
          <w:shd w:val="clear" w:color="auto" w:fill="FFFFFF"/>
          <w:lang w:val="en-US" w:eastAsia="ru-RU"/>
        </w:rPr>
        <w:t xml:space="preserve">Herman JP, </w:t>
      </w:r>
      <w:proofErr w:type="spellStart"/>
      <w:r w:rsidRPr="002B2699">
        <w:rPr>
          <w:rFonts w:ascii="Times New Roman" w:eastAsia="Times New Roman" w:hAnsi="Times New Roman"/>
          <w:color w:val="000000" w:themeColor="text1"/>
          <w:sz w:val="28"/>
          <w:szCs w:val="28"/>
          <w:shd w:val="clear" w:color="auto" w:fill="FFFFFF"/>
          <w:lang w:val="en-US" w:eastAsia="ru-RU"/>
        </w:rPr>
        <w:t>Nawreen</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N, </w:t>
      </w:r>
      <w:proofErr w:type="spellStart"/>
      <w:r w:rsidRPr="002B2699">
        <w:rPr>
          <w:rFonts w:ascii="Times New Roman" w:eastAsia="Times New Roman" w:hAnsi="Times New Roman"/>
          <w:color w:val="000000" w:themeColor="text1"/>
          <w:sz w:val="28"/>
          <w:szCs w:val="28"/>
          <w:shd w:val="clear" w:color="auto" w:fill="FFFFFF"/>
          <w:lang w:val="en-US" w:eastAsia="ru-RU"/>
        </w:rPr>
        <w:t>Smail</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MA, </w:t>
      </w:r>
      <w:proofErr w:type="spellStart"/>
      <w:r w:rsidRPr="002B2699">
        <w:rPr>
          <w:rFonts w:ascii="Times New Roman" w:eastAsia="Times New Roman" w:hAnsi="Times New Roman"/>
          <w:color w:val="000000" w:themeColor="text1"/>
          <w:sz w:val="28"/>
          <w:szCs w:val="28"/>
          <w:shd w:val="clear" w:color="auto" w:fill="FFFFFF"/>
          <w:lang w:val="en-US" w:eastAsia="ru-RU"/>
        </w:rPr>
        <w:t>Cotella</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EM. Brain mechanisms of HPA axis regulation: neurocircuitry and feedback in context Richard </w:t>
      </w:r>
      <w:proofErr w:type="spellStart"/>
      <w:r w:rsidRPr="002B2699">
        <w:rPr>
          <w:rFonts w:ascii="Times New Roman" w:eastAsia="Times New Roman" w:hAnsi="Times New Roman"/>
          <w:color w:val="000000" w:themeColor="text1"/>
          <w:sz w:val="28"/>
          <w:szCs w:val="28"/>
          <w:shd w:val="clear" w:color="auto" w:fill="FFFFFF"/>
          <w:lang w:val="en-US" w:eastAsia="ru-RU"/>
        </w:rPr>
        <w:t>Kvetnansky</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lecture. Stress 2020; 23 (6): </w:t>
      </w:r>
      <w:r w:rsidR="002D5072">
        <w:rPr>
          <w:rFonts w:ascii="Times New Roman" w:eastAsia="Times New Roman" w:hAnsi="Times New Roman"/>
          <w:color w:val="000000" w:themeColor="text1"/>
          <w:sz w:val="28"/>
          <w:szCs w:val="28"/>
          <w:shd w:val="clear" w:color="auto" w:fill="FFFFFF"/>
          <w:lang w:val="en-US" w:eastAsia="ru-RU"/>
        </w:rPr>
        <w:t xml:space="preserve">p. </w:t>
      </w:r>
      <w:r w:rsidRPr="002B2699">
        <w:rPr>
          <w:rFonts w:ascii="Times New Roman" w:eastAsia="Times New Roman" w:hAnsi="Times New Roman"/>
          <w:color w:val="000000" w:themeColor="text1"/>
          <w:sz w:val="28"/>
          <w:szCs w:val="28"/>
          <w:shd w:val="clear" w:color="auto" w:fill="FFFFFF"/>
          <w:lang w:val="en-US" w:eastAsia="ru-RU"/>
        </w:rPr>
        <w:t xml:space="preserve">617-632. </w:t>
      </w:r>
      <w:proofErr w:type="spellStart"/>
      <w:r w:rsidR="002D5072" w:rsidRPr="002B2699">
        <w:rPr>
          <w:rFonts w:ascii="Times New Roman" w:eastAsia="Times New Roman" w:hAnsi="Times New Roman"/>
          <w:color w:val="000000" w:themeColor="text1"/>
          <w:sz w:val="28"/>
          <w:szCs w:val="28"/>
          <w:shd w:val="clear" w:color="auto" w:fill="FFFFFF"/>
          <w:lang w:val="en-US" w:eastAsia="ru-RU"/>
        </w:rPr>
        <w:t>doi</w:t>
      </w:r>
      <w:proofErr w:type="spellEnd"/>
      <w:r w:rsidRPr="002B2699">
        <w:rPr>
          <w:rFonts w:ascii="Times New Roman" w:eastAsia="Times New Roman" w:hAnsi="Times New Roman"/>
          <w:color w:val="000000" w:themeColor="text1"/>
          <w:sz w:val="28"/>
          <w:szCs w:val="28"/>
          <w:shd w:val="clear" w:color="auto" w:fill="FFFFFF"/>
          <w:lang w:val="en-US" w:eastAsia="ru-RU"/>
        </w:rPr>
        <w:t>: 10.1080/10253890.2020.1859475.</w:t>
      </w:r>
    </w:p>
    <w:p w14:paraId="6ECF5A87" w14:textId="288C89B6"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shd w:val="clear" w:color="auto" w:fill="FFFFFF"/>
          <w:lang w:val="en-US" w:eastAsia="ru-RU"/>
        </w:rPr>
      </w:pPr>
      <w:r w:rsidRPr="002B2699">
        <w:rPr>
          <w:color w:val="000000" w:themeColor="text1"/>
          <w:lang w:val="uk-UA"/>
        </w:rPr>
        <w:t xml:space="preserve"> </w:t>
      </w:r>
      <w:hyperlink r:id="rId81" w:history="1">
        <w:r w:rsidRPr="002B2699">
          <w:rPr>
            <w:rFonts w:ascii="Times New Roman" w:hAnsi="Times New Roman"/>
            <w:color w:val="000000" w:themeColor="text1"/>
            <w:sz w:val="28"/>
            <w:szCs w:val="28"/>
            <w:lang w:val="en-US" w:eastAsia="uk-UA"/>
          </w:rPr>
          <w:t xml:space="preserve">van </w:t>
        </w:r>
        <w:proofErr w:type="spellStart"/>
        <w:r w:rsidRPr="002B2699">
          <w:rPr>
            <w:rFonts w:ascii="Times New Roman" w:hAnsi="Times New Roman"/>
            <w:color w:val="000000" w:themeColor="text1"/>
            <w:sz w:val="28"/>
            <w:szCs w:val="28"/>
            <w:lang w:val="en-US" w:eastAsia="uk-UA"/>
          </w:rPr>
          <w:t>Aken</w:t>
        </w:r>
        <w:proofErr w:type="spellEnd"/>
        <w:r w:rsidRPr="002B2699">
          <w:rPr>
            <w:rFonts w:ascii="Times New Roman" w:hAnsi="Times New Roman"/>
            <w:color w:val="000000" w:themeColor="text1"/>
            <w:sz w:val="28"/>
            <w:szCs w:val="28"/>
            <w:lang w:val="en-US" w:eastAsia="uk-UA"/>
          </w:rPr>
          <w:t xml:space="preserve"> MO, Pereira AM, van Thiel SW, et al. Irregular and frequent cortisol secretory episodes with preserved diurnal rhythmicity in primary adrenal Cushing's syndrome. J Clin Endocrinol </w:t>
        </w:r>
        <w:proofErr w:type="spellStart"/>
        <w:r w:rsidRPr="002B2699">
          <w:rPr>
            <w:rFonts w:ascii="Times New Roman" w:hAnsi="Times New Roman"/>
            <w:color w:val="000000" w:themeColor="text1"/>
            <w:sz w:val="28"/>
            <w:szCs w:val="28"/>
            <w:lang w:val="en-US" w:eastAsia="uk-UA"/>
          </w:rPr>
          <w:t>Metab</w:t>
        </w:r>
        <w:proofErr w:type="spellEnd"/>
        <w:r w:rsidRPr="002B2699">
          <w:rPr>
            <w:rFonts w:ascii="Times New Roman" w:hAnsi="Times New Roman"/>
            <w:color w:val="000000" w:themeColor="text1"/>
            <w:sz w:val="28"/>
            <w:szCs w:val="28"/>
            <w:lang w:val="en-US" w:eastAsia="uk-UA"/>
          </w:rPr>
          <w:t xml:space="preserve"> 2005; 90:</w:t>
        </w:r>
        <w:r w:rsidR="002D5072">
          <w:rPr>
            <w:rFonts w:ascii="Times New Roman" w:hAnsi="Times New Roman"/>
            <w:color w:val="000000" w:themeColor="text1"/>
            <w:sz w:val="28"/>
            <w:szCs w:val="28"/>
            <w:lang w:val="en-US" w:eastAsia="uk-UA"/>
          </w:rPr>
          <w:t xml:space="preserve"> p.</w:t>
        </w:r>
        <w:r w:rsidRPr="002B2699">
          <w:rPr>
            <w:rFonts w:ascii="Times New Roman" w:hAnsi="Times New Roman"/>
            <w:color w:val="000000" w:themeColor="text1"/>
            <w:sz w:val="28"/>
            <w:szCs w:val="28"/>
            <w:lang w:val="en-US" w:eastAsia="uk-UA"/>
          </w:rPr>
          <w:t xml:space="preserve"> 1570.</w:t>
        </w:r>
      </w:hyperlink>
    </w:p>
    <w:p w14:paraId="23D0EB73" w14:textId="414236B8"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shd w:val="clear" w:color="auto" w:fill="FFFFFF"/>
          <w:lang w:val="en-US" w:eastAsia="ru-RU"/>
        </w:rPr>
      </w:pPr>
      <w:r w:rsidRPr="002B2699">
        <w:rPr>
          <w:color w:val="000000" w:themeColor="text1"/>
          <w:lang w:val="uk-UA"/>
        </w:rPr>
        <w:t xml:space="preserve"> </w:t>
      </w:r>
      <w:hyperlink r:id="rId82" w:history="1">
        <w:proofErr w:type="spellStart"/>
        <w:r w:rsidRPr="002B2699">
          <w:rPr>
            <w:rFonts w:ascii="Times New Roman" w:hAnsi="Times New Roman"/>
            <w:color w:val="000000" w:themeColor="text1"/>
            <w:sz w:val="28"/>
            <w:szCs w:val="28"/>
            <w:lang w:val="en-US" w:eastAsia="uk-UA"/>
          </w:rPr>
          <w:t>Sandouk</w:t>
        </w:r>
        <w:proofErr w:type="spellEnd"/>
        <w:r w:rsidRPr="002B2699">
          <w:rPr>
            <w:rFonts w:ascii="Times New Roman" w:hAnsi="Times New Roman"/>
            <w:color w:val="000000" w:themeColor="text1"/>
            <w:sz w:val="28"/>
            <w:szCs w:val="28"/>
            <w:lang w:val="en-US" w:eastAsia="uk-UA"/>
          </w:rPr>
          <w:t xml:space="preserve"> Z, Johnston P, Bunch D, et al. Variability of Late-Night Salivary Cortisol in Cushing Disease: A Prospective Study. J Clin Endocrinol </w:t>
        </w:r>
        <w:proofErr w:type="spellStart"/>
        <w:r w:rsidRPr="002B2699">
          <w:rPr>
            <w:rFonts w:ascii="Times New Roman" w:hAnsi="Times New Roman"/>
            <w:color w:val="000000" w:themeColor="text1"/>
            <w:sz w:val="28"/>
            <w:szCs w:val="28"/>
            <w:lang w:val="en-US" w:eastAsia="uk-UA"/>
          </w:rPr>
          <w:t>Metab</w:t>
        </w:r>
        <w:proofErr w:type="spellEnd"/>
        <w:r w:rsidRPr="002B2699">
          <w:rPr>
            <w:rFonts w:ascii="Times New Roman" w:hAnsi="Times New Roman"/>
            <w:color w:val="000000" w:themeColor="text1"/>
            <w:sz w:val="28"/>
            <w:szCs w:val="28"/>
            <w:lang w:val="en-US" w:eastAsia="uk-UA"/>
          </w:rPr>
          <w:t xml:space="preserve"> 2018; 103: </w:t>
        </w:r>
        <w:r w:rsidR="002D5072">
          <w:rPr>
            <w:rFonts w:ascii="Times New Roman" w:hAnsi="Times New Roman"/>
            <w:color w:val="000000" w:themeColor="text1"/>
            <w:sz w:val="28"/>
            <w:szCs w:val="28"/>
            <w:lang w:val="en-US" w:eastAsia="uk-UA"/>
          </w:rPr>
          <w:t xml:space="preserve">p. </w:t>
        </w:r>
        <w:r w:rsidRPr="002B2699">
          <w:rPr>
            <w:rFonts w:ascii="Times New Roman" w:hAnsi="Times New Roman"/>
            <w:color w:val="000000" w:themeColor="text1"/>
            <w:sz w:val="28"/>
            <w:szCs w:val="28"/>
            <w:lang w:val="en-US" w:eastAsia="uk-UA"/>
          </w:rPr>
          <w:t>983.</w:t>
        </w:r>
      </w:hyperlink>
    </w:p>
    <w:p w14:paraId="20E55EBD" w14:textId="03611C80"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shd w:val="clear" w:color="auto" w:fill="FFFFFF"/>
          <w:lang w:val="en-US" w:eastAsia="ru-RU"/>
        </w:rPr>
      </w:pPr>
      <w:r w:rsidRPr="002B2699">
        <w:rPr>
          <w:color w:val="000000" w:themeColor="text1"/>
          <w:lang w:val="uk-UA"/>
        </w:rPr>
        <w:t xml:space="preserve"> </w:t>
      </w:r>
      <w:hyperlink r:id="rId83" w:history="1">
        <w:r w:rsidRPr="002B2699">
          <w:rPr>
            <w:rFonts w:ascii="Times New Roman" w:hAnsi="Times New Roman"/>
            <w:color w:val="000000" w:themeColor="text1"/>
            <w:sz w:val="28"/>
            <w:szCs w:val="28"/>
            <w:lang w:val="en-US" w:eastAsia="uk-UA"/>
          </w:rPr>
          <w:t xml:space="preserve">Chan KC, Lit LC, Law EL, et al. Diminished urinary free cortisol excretion in patients with moderate and severe renal impairment. Clin Chem 2004; 50: </w:t>
        </w:r>
        <w:r w:rsidR="00A80E76">
          <w:rPr>
            <w:rFonts w:ascii="Times New Roman" w:hAnsi="Times New Roman"/>
            <w:color w:val="000000" w:themeColor="text1"/>
            <w:sz w:val="28"/>
            <w:szCs w:val="28"/>
            <w:lang w:val="en-US" w:eastAsia="uk-UA"/>
          </w:rPr>
          <w:t xml:space="preserve">p. </w:t>
        </w:r>
        <w:r w:rsidRPr="002B2699">
          <w:rPr>
            <w:rFonts w:ascii="Times New Roman" w:hAnsi="Times New Roman"/>
            <w:color w:val="000000" w:themeColor="text1"/>
            <w:sz w:val="28"/>
            <w:szCs w:val="28"/>
            <w:lang w:val="en-US" w:eastAsia="uk-UA"/>
          </w:rPr>
          <w:t>757.</w:t>
        </w:r>
      </w:hyperlink>
    </w:p>
    <w:p w14:paraId="1A7048D6" w14:textId="3FA8601E"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shd w:val="clear" w:color="auto" w:fill="FFFFFF"/>
          <w:lang w:val="en-US" w:eastAsia="ru-RU"/>
        </w:rPr>
      </w:pPr>
      <w:r w:rsidRPr="002B2699">
        <w:rPr>
          <w:color w:val="000000" w:themeColor="text1"/>
          <w:lang w:val="uk-UA"/>
        </w:rPr>
        <w:lastRenderedPageBreak/>
        <w:t xml:space="preserve"> </w:t>
      </w:r>
      <w:hyperlink r:id="rId84" w:history="1">
        <w:proofErr w:type="spellStart"/>
        <w:r w:rsidRPr="002B2699">
          <w:rPr>
            <w:rFonts w:ascii="Times New Roman" w:hAnsi="Times New Roman"/>
            <w:color w:val="000000" w:themeColor="text1"/>
            <w:sz w:val="28"/>
            <w:szCs w:val="28"/>
            <w:lang w:val="en-US" w:eastAsia="uk-UA"/>
          </w:rPr>
          <w:t>Elamin</w:t>
        </w:r>
        <w:proofErr w:type="spellEnd"/>
        <w:r w:rsidRPr="002B2699">
          <w:rPr>
            <w:rFonts w:ascii="Times New Roman" w:hAnsi="Times New Roman"/>
            <w:color w:val="000000" w:themeColor="text1"/>
            <w:sz w:val="28"/>
            <w:szCs w:val="28"/>
            <w:lang w:val="en-US" w:eastAsia="uk-UA"/>
          </w:rPr>
          <w:t xml:space="preserve"> MB, Murad MH, Mullan R, et al. Accuracy of diagnostic tests for Cushing's syndrome: a systematic review and </w:t>
        </w:r>
        <w:proofErr w:type="spellStart"/>
        <w:r w:rsidRPr="002B2699">
          <w:rPr>
            <w:rFonts w:ascii="Times New Roman" w:hAnsi="Times New Roman"/>
            <w:color w:val="000000" w:themeColor="text1"/>
            <w:sz w:val="28"/>
            <w:szCs w:val="28"/>
            <w:lang w:val="en-US" w:eastAsia="uk-UA"/>
          </w:rPr>
          <w:t>metaanalyses</w:t>
        </w:r>
        <w:proofErr w:type="spellEnd"/>
        <w:r w:rsidRPr="002B2699">
          <w:rPr>
            <w:rFonts w:ascii="Times New Roman" w:hAnsi="Times New Roman"/>
            <w:color w:val="000000" w:themeColor="text1"/>
            <w:sz w:val="28"/>
            <w:szCs w:val="28"/>
            <w:lang w:val="en-US" w:eastAsia="uk-UA"/>
          </w:rPr>
          <w:t xml:space="preserve">. J Clin Endocrinol </w:t>
        </w:r>
        <w:proofErr w:type="spellStart"/>
        <w:r w:rsidRPr="002B2699">
          <w:rPr>
            <w:rFonts w:ascii="Times New Roman" w:hAnsi="Times New Roman"/>
            <w:color w:val="000000" w:themeColor="text1"/>
            <w:sz w:val="28"/>
            <w:szCs w:val="28"/>
            <w:lang w:val="en-US" w:eastAsia="uk-UA"/>
          </w:rPr>
          <w:t>Metab</w:t>
        </w:r>
        <w:proofErr w:type="spellEnd"/>
        <w:r w:rsidRPr="002B2699">
          <w:rPr>
            <w:rFonts w:ascii="Times New Roman" w:hAnsi="Times New Roman"/>
            <w:color w:val="000000" w:themeColor="text1"/>
            <w:sz w:val="28"/>
            <w:szCs w:val="28"/>
            <w:lang w:val="en-US" w:eastAsia="uk-UA"/>
          </w:rPr>
          <w:t xml:space="preserve"> 2008; 93: </w:t>
        </w:r>
        <w:r w:rsidR="00A80E76">
          <w:rPr>
            <w:rFonts w:ascii="Times New Roman" w:hAnsi="Times New Roman"/>
            <w:color w:val="000000" w:themeColor="text1"/>
            <w:sz w:val="28"/>
            <w:szCs w:val="28"/>
            <w:lang w:val="en-US" w:eastAsia="uk-UA"/>
          </w:rPr>
          <w:t xml:space="preserve">p. </w:t>
        </w:r>
        <w:r w:rsidRPr="002B2699">
          <w:rPr>
            <w:rFonts w:ascii="Times New Roman" w:hAnsi="Times New Roman"/>
            <w:color w:val="000000" w:themeColor="text1"/>
            <w:sz w:val="28"/>
            <w:szCs w:val="28"/>
            <w:lang w:val="en-US" w:eastAsia="uk-UA"/>
          </w:rPr>
          <w:t>1553.</w:t>
        </w:r>
      </w:hyperlink>
    </w:p>
    <w:p w14:paraId="60A6FADA" w14:textId="567C22E4"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shd w:val="clear" w:color="auto" w:fill="FFFFFF"/>
          <w:lang w:val="en-US" w:eastAsia="ru-RU"/>
        </w:rPr>
      </w:pPr>
      <w:r w:rsidRPr="002B2699">
        <w:rPr>
          <w:color w:val="000000" w:themeColor="text1"/>
          <w:lang w:val="uk-UA"/>
        </w:rPr>
        <w:t xml:space="preserve"> </w:t>
      </w:r>
      <w:hyperlink r:id="rId85" w:history="1">
        <w:r w:rsidRPr="002B2699">
          <w:rPr>
            <w:rFonts w:ascii="Times New Roman" w:hAnsi="Times New Roman"/>
            <w:color w:val="000000" w:themeColor="text1"/>
            <w:sz w:val="28"/>
            <w:szCs w:val="28"/>
            <w:lang w:val="en-US" w:eastAsia="uk-UA"/>
          </w:rPr>
          <w:t xml:space="preserve">Nieman LK, Biller BM, </w:t>
        </w:r>
        <w:proofErr w:type="spellStart"/>
        <w:r w:rsidRPr="002B2699">
          <w:rPr>
            <w:rFonts w:ascii="Times New Roman" w:hAnsi="Times New Roman"/>
            <w:color w:val="000000" w:themeColor="text1"/>
            <w:sz w:val="28"/>
            <w:szCs w:val="28"/>
            <w:lang w:val="en-US" w:eastAsia="uk-UA"/>
          </w:rPr>
          <w:t>Findling</w:t>
        </w:r>
        <w:proofErr w:type="spellEnd"/>
        <w:r w:rsidRPr="002B2699">
          <w:rPr>
            <w:rFonts w:ascii="Times New Roman" w:hAnsi="Times New Roman"/>
            <w:color w:val="000000" w:themeColor="text1"/>
            <w:sz w:val="28"/>
            <w:szCs w:val="28"/>
            <w:lang w:val="en-US" w:eastAsia="uk-UA"/>
          </w:rPr>
          <w:t xml:space="preserve"> JW, et al. The diagnosis of Cushing's syndrome: an Endocrine Society Clinical Practice Guideline. J Clin Endocrinol </w:t>
        </w:r>
        <w:proofErr w:type="spellStart"/>
        <w:r w:rsidRPr="002B2699">
          <w:rPr>
            <w:rFonts w:ascii="Times New Roman" w:hAnsi="Times New Roman"/>
            <w:color w:val="000000" w:themeColor="text1"/>
            <w:sz w:val="28"/>
            <w:szCs w:val="28"/>
            <w:lang w:val="en-US" w:eastAsia="uk-UA"/>
          </w:rPr>
          <w:t>Metab</w:t>
        </w:r>
        <w:proofErr w:type="spellEnd"/>
        <w:r w:rsidRPr="002B2699">
          <w:rPr>
            <w:rFonts w:ascii="Times New Roman" w:hAnsi="Times New Roman"/>
            <w:color w:val="000000" w:themeColor="text1"/>
            <w:sz w:val="28"/>
            <w:szCs w:val="28"/>
            <w:lang w:val="en-US" w:eastAsia="uk-UA"/>
          </w:rPr>
          <w:t xml:space="preserve"> 2008; 93: </w:t>
        </w:r>
        <w:r w:rsidR="00A80E76">
          <w:rPr>
            <w:rFonts w:ascii="Times New Roman" w:hAnsi="Times New Roman"/>
            <w:color w:val="000000" w:themeColor="text1"/>
            <w:sz w:val="28"/>
            <w:szCs w:val="28"/>
            <w:lang w:val="en-US" w:eastAsia="uk-UA"/>
          </w:rPr>
          <w:t xml:space="preserve">p. </w:t>
        </w:r>
        <w:r w:rsidRPr="002B2699">
          <w:rPr>
            <w:rFonts w:ascii="Times New Roman" w:hAnsi="Times New Roman"/>
            <w:color w:val="000000" w:themeColor="text1"/>
            <w:sz w:val="28"/>
            <w:szCs w:val="28"/>
            <w:lang w:val="en-US" w:eastAsia="uk-UA"/>
          </w:rPr>
          <w:t>1526.</w:t>
        </w:r>
      </w:hyperlink>
    </w:p>
    <w:p w14:paraId="00F2777C" w14:textId="3FA9EB8B"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shd w:val="clear" w:color="auto" w:fill="FFFFFF"/>
          <w:lang w:val="en-US" w:eastAsia="ru-RU"/>
        </w:rPr>
      </w:pPr>
      <w:r w:rsidRPr="002B2699">
        <w:rPr>
          <w:color w:val="000000" w:themeColor="text1"/>
          <w:lang w:val="uk-UA"/>
        </w:rPr>
        <w:t xml:space="preserve"> </w:t>
      </w:r>
      <w:hyperlink r:id="rId86" w:history="1">
        <w:proofErr w:type="spellStart"/>
        <w:r w:rsidRPr="002B2699">
          <w:rPr>
            <w:rFonts w:ascii="Times New Roman" w:hAnsi="Times New Roman"/>
            <w:color w:val="000000" w:themeColor="text1"/>
            <w:sz w:val="28"/>
            <w:szCs w:val="28"/>
            <w:lang w:val="en-US" w:eastAsia="uk-UA"/>
          </w:rPr>
          <w:t>Pecori</w:t>
        </w:r>
        <w:proofErr w:type="spellEnd"/>
        <w:r w:rsidRPr="002B2699">
          <w:rPr>
            <w:rFonts w:ascii="Times New Roman" w:hAnsi="Times New Roman"/>
            <w:color w:val="000000" w:themeColor="text1"/>
            <w:sz w:val="28"/>
            <w:szCs w:val="28"/>
            <w:lang w:val="en-US" w:eastAsia="uk-UA"/>
          </w:rPr>
          <w:t xml:space="preserve"> </w:t>
        </w:r>
        <w:proofErr w:type="spellStart"/>
        <w:r w:rsidRPr="002B2699">
          <w:rPr>
            <w:rFonts w:ascii="Times New Roman" w:hAnsi="Times New Roman"/>
            <w:color w:val="000000" w:themeColor="text1"/>
            <w:sz w:val="28"/>
            <w:szCs w:val="28"/>
            <w:lang w:val="en-US" w:eastAsia="uk-UA"/>
          </w:rPr>
          <w:t>Giraldi</w:t>
        </w:r>
        <w:proofErr w:type="spellEnd"/>
        <w:r w:rsidRPr="002B2699">
          <w:rPr>
            <w:rFonts w:ascii="Times New Roman" w:hAnsi="Times New Roman"/>
            <w:color w:val="000000" w:themeColor="text1"/>
            <w:sz w:val="28"/>
            <w:szCs w:val="28"/>
            <w:lang w:val="en-US" w:eastAsia="uk-UA"/>
          </w:rPr>
          <w:t xml:space="preserve"> F, </w:t>
        </w:r>
        <w:proofErr w:type="spellStart"/>
        <w:r w:rsidRPr="002B2699">
          <w:rPr>
            <w:rFonts w:ascii="Times New Roman" w:hAnsi="Times New Roman"/>
            <w:color w:val="000000" w:themeColor="text1"/>
            <w:sz w:val="28"/>
            <w:szCs w:val="28"/>
            <w:lang w:val="en-US" w:eastAsia="uk-UA"/>
          </w:rPr>
          <w:t>Ambrogio</w:t>
        </w:r>
        <w:proofErr w:type="spellEnd"/>
        <w:r w:rsidRPr="002B2699">
          <w:rPr>
            <w:rFonts w:ascii="Times New Roman" w:hAnsi="Times New Roman"/>
            <w:color w:val="000000" w:themeColor="text1"/>
            <w:sz w:val="28"/>
            <w:szCs w:val="28"/>
            <w:lang w:val="en-US" w:eastAsia="uk-UA"/>
          </w:rPr>
          <w:t xml:space="preserve"> AG, De Martin M, et al. Specificity of first-line tests for the diagnosis of Cushing's syndrome: assessment in a large series. J Clin Endocrinol </w:t>
        </w:r>
        <w:proofErr w:type="spellStart"/>
        <w:r w:rsidRPr="002B2699">
          <w:rPr>
            <w:rFonts w:ascii="Times New Roman" w:hAnsi="Times New Roman"/>
            <w:color w:val="000000" w:themeColor="text1"/>
            <w:sz w:val="28"/>
            <w:szCs w:val="28"/>
            <w:lang w:val="en-US" w:eastAsia="uk-UA"/>
          </w:rPr>
          <w:t>Metab</w:t>
        </w:r>
        <w:proofErr w:type="spellEnd"/>
        <w:r w:rsidRPr="002B2699">
          <w:rPr>
            <w:rFonts w:ascii="Times New Roman" w:hAnsi="Times New Roman"/>
            <w:color w:val="000000" w:themeColor="text1"/>
            <w:sz w:val="28"/>
            <w:szCs w:val="28"/>
            <w:lang w:val="en-US" w:eastAsia="uk-UA"/>
          </w:rPr>
          <w:t xml:space="preserve"> 2007; 92: </w:t>
        </w:r>
        <w:r w:rsidR="00A80E76">
          <w:rPr>
            <w:rFonts w:ascii="Times New Roman" w:hAnsi="Times New Roman"/>
            <w:color w:val="000000" w:themeColor="text1"/>
            <w:sz w:val="28"/>
            <w:szCs w:val="28"/>
            <w:lang w:val="en-US" w:eastAsia="uk-UA"/>
          </w:rPr>
          <w:t xml:space="preserve">p. </w:t>
        </w:r>
        <w:r w:rsidRPr="002B2699">
          <w:rPr>
            <w:rFonts w:ascii="Times New Roman" w:hAnsi="Times New Roman"/>
            <w:color w:val="000000" w:themeColor="text1"/>
            <w:sz w:val="28"/>
            <w:szCs w:val="28"/>
            <w:lang w:val="en-US" w:eastAsia="uk-UA"/>
          </w:rPr>
          <w:t>4123.</w:t>
        </w:r>
      </w:hyperlink>
    </w:p>
    <w:p w14:paraId="70DE6DF1" w14:textId="4D86E2C1"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t xml:space="preserve"> </w:t>
      </w:r>
      <w:hyperlink r:id="rId87" w:history="1">
        <w:r w:rsidRPr="002B2699">
          <w:rPr>
            <w:rFonts w:ascii="Times New Roman" w:hAnsi="Times New Roman"/>
            <w:color w:val="000000" w:themeColor="text1"/>
            <w:sz w:val="28"/>
            <w:szCs w:val="28"/>
            <w:lang w:val="en-US" w:eastAsia="uk-UA"/>
          </w:rPr>
          <w:t xml:space="preserve">Raff H, </w:t>
        </w:r>
        <w:proofErr w:type="spellStart"/>
        <w:r w:rsidRPr="002B2699">
          <w:rPr>
            <w:rFonts w:ascii="Times New Roman" w:hAnsi="Times New Roman"/>
            <w:color w:val="000000" w:themeColor="text1"/>
            <w:sz w:val="28"/>
            <w:szCs w:val="28"/>
            <w:lang w:val="en-US" w:eastAsia="uk-UA"/>
          </w:rPr>
          <w:t>Auchus</w:t>
        </w:r>
        <w:proofErr w:type="spellEnd"/>
        <w:r w:rsidRPr="002B2699">
          <w:rPr>
            <w:rFonts w:ascii="Times New Roman" w:hAnsi="Times New Roman"/>
            <w:color w:val="000000" w:themeColor="text1"/>
            <w:sz w:val="28"/>
            <w:szCs w:val="28"/>
            <w:lang w:val="en-US" w:eastAsia="uk-UA"/>
          </w:rPr>
          <w:t xml:space="preserve"> RJ, </w:t>
        </w:r>
        <w:proofErr w:type="spellStart"/>
        <w:r w:rsidRPr="002B2699">
          <w:rPr>
            <w:rFonts w:ascii="Times New Roman" w:hAnsi="Times New Roman"/>
            <w:color w:val="000000" w:themeColor="text1"/>
            <w:sz w:val="28"/>
            <w:szCs w:val="28"/>
            <w:lang w:val="en-US" w:eastAsia="uk-UA"/>
          </w:rPr>
          <w:t>Findling</w:t>
        </w:r>
        <w:proofErr w:type="spellEnd"/>
        <w:r w:rsidRPr="002B2699">
          <w:rPr>
            <w:rFonts w:ascii="Times New Roman" w:hAnsi="Times New Roman"/>
            <w:color w:val="000000" w:themeColor="text1"/>
            <w:sz w:val="28"/>
            <w:szCs w:val="28"/>
            <w:lang w:val="en-US" w:eastAsia="uk-UA"/>
          </w:rPr>
          <w:t xml:space="preserve"> JW, Nieman LK. Urine free cortisol in the diagnosis of Cushing's syndrome: is it worth doing and, if so, how? J Clin Endocrinol </w:t>
        </w:r>
        <w:proofErr w:type="spellStart"/>
        <w:r w:rsidRPr="002B2699">
          <w:rPr>
            <w:rFonts w:ascii="Times New Roman" w:hAnsi="Times New Roman"/>
            <w:color w:val="000000" w:themeColor="text1"/>
            <w:sz w:val="28"/>
            <w:szCs w:val="28"/>
            <w:lang w:val="en-US" w:eastAsia="uk-UA"/>
          </w:rPr>
          <w:t>Metab</w:t>
        </w:r>
        <w:proofErr w:type="spellEnd"/>
        <w:r w:rsidRPr="002B2699">
          <w:rPr>
            <w:rFonts w:ascii="Times New Roman" w:hAnsi="Times New Roman"/>
            <w:color w:val="000000" w:themeColor="text1"/>
            <w:sz w:val="28"/>
            <w:szCs w:val="28"/>
            <w:lang w:val="en-US" w:eastAsia="uk-UA"/>
          </w:rPr>
          <w:t xml:space="preserve"> 2015; 100: </w:t>
        </w:r>
        <w:r w:rsidR="00A80E76">
          <w:rPr>
            <w:rFonts w:ascii="Times New Roman" w:hAnsi="Times New Roman"/>
            <w:color w:val="000000" w:themeColor="text1"/>
            <w:sz w:val="28"/>
            <w:szCs w:val="28"/>
            <w:lang w:val="en-US" w:eastAsia="uk-UA"/>
          </w:rPr>
          <w:t xml:space="preserve">p. </w:t>
        </w:r>
        <w:r w:rsidRPr="002B2699">
          <w:rPr>
            <w:rFonts w:ascii="Times New Roman" w:hAnsi="Times New Roman"/>
            <w:color w:val="000000" w:themeColor="text1"/>
            <w:sz w:val="28"/>
            <w:szCs w:val="28"/>
            <w:lang w:val="en-US" w:eastAsia="uk-UA"/>
          </w:rPr>
          <w:t>395.</w:t>
        </w:r>
      </w:hyperlink>
    </w:p>
    <w:p w14:paraId="202CA29A" w14:textId="7962792E"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eastAsia="Times New Roman" w:hAnsi="Times New Roman"/>
          <w:color w:val="000000" w:themeColor="text1"/>
          <w:sz w:val="28"/>
          <w:szCs w:val="28"/>
          <w:shd w:val="clear" w:color="auto" w:fill="FFFFFF"/>
          <w:lang w:val="uk-UA" w:eastAsia="ru-RU"/>
        </w:rPr>
        <w:t xml:space="preserve"> </w:t>
      </w:r>
      <w:r w:rsidRPr="002B2699">
        <w:rPr>
          <w:rFonts w:ascii="Times New Roman" w:eastAsia="Times New Roman" w:hAnsi="Times New Roman"/>
          <w:color w:val="000000" w:themeColor="text1"/>
          <w:sz w:val="28"/>
          <w:szCs w:val="28"/>
          <w:shd w:val="clear" w:color="auto" w:fill="FFFFFF"/>
          <w:lang w:val="en-US" w:eastAsia="ru-RU"/>
        </w:rPr>
        <w:t xml:space="preserve">Jung C, Greco S, Nguyen HH, Ho JT, Lewis JG, </w:t>
      </w:r>
      <w:proofErr w:type="spellStart"/>
      <w:r w:rsidRPr="002B2699">
        <w:rPr>
          <w:rFonts w:ascii="Times New Roman" w:eastAsia="Times New Roman" w:hAnsi="Times New Roman"/>
          <w:color w:val="000000" w:themeColor="text1"/>
          <w:sz w:val="28"/>
          <w:szCs w:val="28"/>
          <w:shd w:val="clear" w:color="auto" w:fill="FFFFFF"/>
          <w:lang w:val="en-US" w:eastAsia="ru-RU"/>
        </w:rPr>
        <w:t>Torpy</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DJ, </w:t>
      </w:r>
      <w:proofErr w:type="spellStart"/>
      <w:r w:rsidRPr="002B2699">
        <w:rPr>
          <w:rFonts w:ascii="Times New Roman" w:eastAsia="Times New Roman" w:hAnsi="Times New Roman"/>
          <w:color w:val="000000" w:themeColor="text1"/>
          <w:sz w:val="28"/>
          <w:szCs w:val="28"/>
          <w:shd w:val="clear" w:color="auto" w:fill="FFFFFF"/>
          <w:lang w:val="en-US" w:eastAsia="ru-RU"/>
        </w:rPr>
        <w:t>Inder</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WJ. Plasma, salivary and urinary cortisol levels following physiological and stress doses of hydrocortisone in normal volunteers. BMC </w:t>
      </w:r>
      <w:proofErr w:type="spellStart"/>
      <w:r w:rsidRPr="002B2699">
        <w:rPr>
          <w:rFonts w:ascii="Times New Roman" w:eastAsia="Times New Roman" w:hAnsi="Times New Roman"/>
          <w:color w:val="000000" w:themeColor="text1"/>
          <w:sz w:val="28"/>
          <w:szCs w:val="28"/>
          <w:shd w:val="clear" w:color="auto" w:fill="FFFFFF"/>
          <w:lang w:val="en-US" w:eastAsia="ru-RU"/>
        </w:rPr>
        <w:t>Endocr</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w:t>
      </w:r>
      <w:proofErr w:type="spellStart"/>
      <w:r w:rsidRPr="002B2699">
        <w:rPr>
          <w:rFonts w:ascii="Times New Roman" w:eastAsia="Times New Roman" w:hAnsi="Times New Roman"/>
          <w:color w:val="000000" w:themeColor="text1"/>
          <w:sz w:val="28"/>
          <w:szCs w:val="28"/>
          <w:shd w:val="clear" w:color="auto" w:fill="FFFFFF"/>
          <w:lang w:val="en-US" w:eastAsia="ru-RU"/>
        </w:rPr>
        <w:t>Disord</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2014; 14: </w:t>
      </w:r>
      <w:r w:rsidR="00A80E76">
        <w:rPr>
          <w:rFonts w:ascii="Times New Roman" w:eastAsia="Times New Roman" w:hAnsi="Times New Roman"/>
          <w:color w:val="000000" w:themeColor="text1"/>
          <w:sz w:val="28"/>
          <w:szCs w:val="28"/>
          <w:shd w:val="clear" w:color="auto" w:fill="FFFFFF"/>
          <w:lang w:val="en-US" w:eastAsia="ru-RU"/>
        </w:rPr>
        <w:t xml:space="preserve">p. </w:t>
      </w:r>
      <w:r w:rsidRPr="002B2699">
        <w:rPr>
          <w:rFonts w:ascii="Times New Roman" w:eastAsia="Times New Roman" w:hAnsi="Times New Roman"/>
          <w:color w:val="000000" w:themeColor="text1"/>
          <w:sz w:val="28"/>
          <w:szCs w:val="28"/>
          <w:shd w:val="clear" w:color="auto" w:fill="FFFFFF"/>
          <w:lang w:val="en-US" w:eastAsia="ru-RU"/>
        </w:rPr>
        <w:t xml:space="preserve">91. </w:t>
      </w:r>
      <w:proofErr w:type="spellStart"/>
      <w:r w:rsidR="00A80E76" w:rsidRPr="002B2699">
        <w:rPr>
          <w:rFonts w:ascii="Times New Roman" w:eastAsia="Times New Roman" w:hAnsi="Times New Roman"/>
          <w:color w:val="000000" w:themeColor="text1"/>
          <w:sz w:val="28"/>
          <w:szCs w:val="28"/>
          <w:shd w:val="clear" w:color="auto" w:fill="FFFFFF"/>
          <w:lang w:val="en-US" w:eastAsia="ru-RU"/>
        </w:rPr>
        <w:t>doi</w:t>
      </w:r>
      <w:proofErr w:type="spellEnd"/>
      <w:r w:rsidRPr="002B2699">
        <w:rPr>
          <w:rFonts w:ascii="Times New Roman" w:eastAsia="Times New Roman" w:hAnsi="Times New Roman"/>
          <w:color w:val="000000" w:themeColor="text1"/>
          <w:sz w:val="28"/>
          <w:szCs w:val="28"/>
          <w:shd w:val="clear" w:color="auto" w:fill="FFFFFF"/>
          <w:lang w:val="en-US" w:eastAsia="ru-RU"/>
        </w:rPr>
        <w:t>: 10.1186/1472-6823-14-91.</w:t>
      </w:r>
    </w:p>
    <w:p w14:paraId="6B66AA1C" w14:textId="01CD543A"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shd w:val="clear" w:color="auto" w:fill="FFFFFF"/>
          <w:lang w:val="en-US" w:eastAsia="ru-RU"/>
        </w:rPr>
      </w:pPr>
      <w:r w:rsidRPr="002B2699">
        <w:rPr>
          <w:rFonts w:ascii="Times New Roman" w:eastAsia="Times New Roman" w:hAnsi="Times New Roman"/>
          <w:color w:val="000000" w:themeColor="text1"/>
          <w:sz w:val="28"/>
          <w:szCs w:val="28"/>
          <w:shd w:val="clear" w:color="auto" w:fill="FFFFFF"/>
          <w:lang w:val="uk-UA" w:eastAsia="ru-RU"/>
        </w:rPr>
        <w:t xml:space="preserve"> </w:t>
      </w:r>
      <w:r w:rsidRPr="002B2699">
        <w:rPr>
          <w:rFonts w:ascii="Times New Roman" w:eastAsia="Times New Roman" w:hAnsi="Times New Roman"/>
          <w:color w:val="000000" w:themeColor="text1"/>
          <w:sz w:val="28"/>
          <w:szCs w:val="28"/>
          <w:shd w:val="clear" w:color="auto" w:fill="FFFFFF"/>
          <w:lang w:val="en-US" w:eastAsia="ru-RU"/>
        </w:rPr>
        <w:t xml:space="preserve">Schroeder RJ, Henning SJ. Roles of plasma clearance and corticosteroid-binding globulin in the developmental increase in circulating corticosterone in infant rats. Endocrinology 1989; 124 (5): </w:t>
      </w:r>
      <w:r w:rsidR="00A80E76">
        <w:rPr>
          <w:rFonts w:ascii="Times New Roman" w:eastAsia="Times New Roman" w:hAnsi="Times New Roman"/>
          <w:color w:val="000000" w:themeColor="text1"/>
          <w:sz w:val="28"/>
          <w:szCs w:val="28"/>
          <w:shd w:val="clear" w:color="auto" w:fill="FFFFFF"/>
          <w:lang w:val="en-US" w:eastAsia="ru-RU"/>
        </w:rPr>
        <w:t xml:space="preserve">p. </w:t>
      </w:r>
      <w:r w:rsidRPr="002B2699">
        <w:rPr>
          <w:rFonts w:ascii="Times New Roman" w:eastAsia="Times New Roman" w:hAnsi="Times New Roman"/>
          <w:color w:val="000000" w:themeColor="text1"/>
          <w:sz w:val="28"/>
          <w:szCs w:val="28"/>
          <w:shd w:val="clear" w:color="auto" w:fill="FFFFFF"/>
          <w:lang w:val="en-US" w:eastAsia="ru-RU"/>
        </w:rPr>
        <w:t xml:space="preserve">2612-8. </w:t>
      </w:r>
      <w:proofErr w:type="spellStart"/>
      <w:r w:rsidR="00A80E76" w:rsidRPr="002B2699">
        <w:rPr>
          <w:rFonts w:ascii="Times New Roman" w:eastAsia="Times New Roman" w:hAnsi="Times New Roman"/>
          <w:color w:val="000000" w:themeColor="text1"/>
          <w:sz w:val="28"/>
          <w:szCs w:val="28"/>
          <w:shd w:val="clear" w:color="auto" w:fill="FFFFFF"/>
          <w:lang w:val="en-US" w:eastAsia="ru-RU"/>
        </w:rPr>
        <w:t>doi</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10.1210/endo-124-5-2612. </w:t>
      </w:r>
    </w:p>
    <w:p w14:paraId="5C98EEE7" w14:textId="54E24945"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shd w:val="clear" w:color="auto" w:fill="FFFFFF"/>
          <w:lang w:val="en-US" w:eastAsia="ru-RU"/>
        </w:rPr>
      </w:pPr>
      <w:r w:rsidRPr="002B2699">
        <w:rPr>
          <w:rFonts w:ascii="Times New Roman" w:hAnsi="Times New Roman"/>
          <w:color w:val="000000" w:themeColor="text1"/>
          <w:sz w:val="28"/>
          <w:szCs w:val="28"/>
          <w:lang w:val="uk-UA" w:eastAsia="ru-RU"/>
        </w:rPr>
        <w:t xml:space="preserve"> </w:t>
      </w:r>
      <w:r w:rsidRPr="002B2699">
        <w:rPr>
          <w:rFonts w:ascii="Times New Roman" w:hAnsi="Times New Roman"/>
          <w:color w:val="000000" w:themeColor="text1"/>
          <w:sz w:val="28"/>
          <w:szCs w:val="28"/>
          <w:lang w:val="en-US" w:eastAsia="ru-RU"/>
        </w:rPr>
        <w:t xml:space="preserve">Romeo RD. Pubertal maturation and programming of hypothalamic-pituitary-adrenal reactivity. Front </w:t>
      </w:r>
      <w:proofErr w:type="spellStart"/>
      <w:r w:rsidRPr="002B2699">
        <w:rPr>
          <w:rFonts w:ascii="Times New Roman" w:hAnsi="Times New Roman"/>
          <w:color w:val="000000" w:themeColor="text1"/>
          <w:sz w:val="28"/>
          <w:szCs w:val="28"/>
          <w:lang w:val="en-US" w:eastAsia="ru-RU"/>
        </w:rPr>
        <w:t>Neuroendocrinol</w:t>
      </w:r>
      <w:proofErr w:type="spellEnd"/>
      <w:r w:rsidRPr="002B2699">
        <w:rPr>
          <w:rFonts w:ascii="Times New Roman" w:hAnsi="Times New Roman"/>
          <w:color w:val="000000" w:themeColor="text1"/>
          <w:sz w:val="28"/>
          <w:szCs w:val="28"/>
          <w:lang w:val="en-US" w:eastAsia="ru-RU"/>
        </w:rPr>
        <w:t xml:space="preserve"> 2010; 31 (2): 232-40</w:t>
      </w:r>
      <w:r w:rsidRPr="002B2699">
        <w:rPr>
          <w:rFonts w:ascii="Times New Roman" w:eastAsia="Times New Roman" w:hAnsi="Times New Roman"/>
          <w:color w:val="000000" w:themeColor="text1"/>
          <w:sz w:val="28"/>
          <w:szCs w:val="28"/>
          <w:shd w:val="clear" w:color="auto" w:fill="FFFFFF"/>
          <w:lang w:val="en-US" w:eastAsia="ru-RU"/>
        </w:rPr>
        <w:t xml:space="preserve">. </w:t>
      </w:r>
      <w:proofErr w:type="spellStart"/>
      <w:r w:rsidR="00A80E76" w:rsidRPr="002B2699">
        <w:rPr>
          <w:rFonts w:ascii="Times New Roman" w:eastAsia="Times New Roman" w:hAnsi="Times New Roman"/>
          <w:color w:val="000000" w:themeColor="text1"/>
          <w:sz w:val="28"/>
          <w:szCs w:val="28"/>
          <w:shd w:val="clear" w:color="auto" w:fill="FFFFFF"/>
          <w:lang w:val="en-US" w:eastAsia="ru-RU"/>
        </w:rPr>
        <w:t>doi</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10.1016/j.yfrne.2010.02.004. </w:t>
      </w:r>
    </w:p>
    <w:p w14:paraId="72120222" w14:textId="0A461C52"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shd w:val="clear" w:color="auto" w:fill="FFFFFF"/>
          <w:lang w:val="en-US" w:eastAsia="ru-RU"/>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Assessment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and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management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chronic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Guideline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Institute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for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Clinical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Systems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Improvement</w:t>
      </w:r>
      <w:proofErr w:type="spellEnd"/>
      <w:r w:rsidRPr="002B2699">
        <w:rPr>
          <w:rFonts w:ascii="Times New Roman" w:hAnsi="Times New Roman"/>
          <w:color w:val="000000" w:themeColor="text1"/>
          <w:sz w:val="28"/>
          <w:szCs w:val="28"/>
          <w:lang w:val="uk-UA"/>
        </w:rPr>
        <w:t xml:space="preserve"> (ICSI).— 2011. </w:t>
      </w:r>
      <w:proofErr w:type="spellStart"/>
      <w:r w:rsidRPr="002B2699">
        <w:rPr>
          <w:rFonts w:ascii="Times New Roman" w:hAnsi="Times New Roman"/>
          <w:color w:val="000000" w:themeColor="text1"/>
          <w:sz w:val="28"/>
          <w:szCs w:val="28"/>
          <w:lang w:val="uk-UA"/>
        </w:rPr>
        <w:t>Available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from</w:t>
      </w:r>
      <w:proofErr w:type="spellEnd"/>
      <w:r w:rsidRPr="002B2699">
        <w:rPr>
          <w:rFonts w:ascii="Times New Roman" w:hAnsi="Times New Roman"/>
          <w:color w:val="000000" w:themeColor="text1"/>
          <w:sz w:val="28"/>
          <w:szCs w:val="28"/>
          <w:lang w:val="uk-UA"/>
        </w:rPr>
        <w:t xml:space="preserve">: http://www.guideline.gov.— </w:t>
      </w:r>
      <w:r w:rsidR="00A80E76" w:rsidRPr="002B2699">
        <w:rPr>
          <w:rFonts w:ascii="Times New Roman" w:hAnsi="Times New Roman"/>
          <w:color w:val="000000" w:themeColor="text1"/>
          <w:sz w:val="28"/>
          <w:szCs w:val="28"/>
          <w:lang w:val="uk-UA"/>
        </w:rPr>
        <w:t>p</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112.</w:t>
      </w:r>
    </w:p>
    <w:p w14:paraId="37E8D9F9" w14:textId="3842564B"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Raina P, O'Donnell M, Rosenbaum P, </w:t>
      </w:r>
      <w:proofErr w:type="spellStart"/>
      <w:r w:rsidRPr="002B2699">
        <w:rPr>
          <w:rFonts w:ascii="Times New Roman" w:hAnsi="Times New Roman"/>
          <w:color w:val="000000" w:themeColor="text1"/>
          <w:sz w:val="28"/>
          <w:szCs w:val="28"/>
          <w:lang w:val="en-US"/>
        </w:rPr>
        <w:t>Brehaut</w:t>
      </w:r>
      <w:proofErr w:type="spellEnd"/>
      <w:r w:rsidRPr="002B2699">
        <w:rPr>
          <w:rFonts w:ascii="Times New Roman" w:hAnsi="Times New Roman"/>
          <w:color w:val="000000" w:themeColor="text1"/>
          <w:sz w:val="28"/>
          <w:szCs w:val="28"/>
          <w:lang w:val="en-US"/>
        </w:rPr>
        <w:t xml:space="preserve"> J, Walter SD, Russell D, et al. The health and well-being of caregivers of children with cerebral palsy. Pediatrics 2005;115 (6): e626-36. </w:t>
      </w:r>
      <w:proofErr w:type="spellStart"/>
      <w:r w:rsidR="00A80E76"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10.1542/peds.2004-1689.</w:t>
      </w:r>
    </w:p>
    <w:p w14:paraId="7AFEF69A" w14:textId="51D42E4A"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lastRenderedPageBreak/>
        <w:t xml:space="preserve"> </w:t>
      </w:r>
      <w:proofErr w:type="spellStart"/>
      <w:r w:rsidRPr="002B2699">
        <w:rPr>
          <w:rFonts w:ascii="Times New Roman" w:hAnsi="Times New Roman"/>
          <w:color w:val="000000" w:themeColor="text1"/>
          <w:sz w:val="28"/>
          <w:szCs w:val="28"/>
          <w:lang w:val="en-US"/>
        </w:rPr>
        <w:t>Jilda</w:t>
      </w:r>
      <w:proofErr w:type="spellEnd"/>
      <w:r w:rsidRPr="002B2699">
        <w:rPr>
          <w:rFonts w:ascii="Times New Roman" w:hAnsi="Times New Roman"/>
          <w:color w:val="000000" w:themeColor="text1"/>
          <w:sz w:val="28"/>
          <w:szCs w:val="28"/>
          <w:lang w:val="en-US"/>
        </w:rPr>
        <w:t xml:space="preserve"> </w:t>
      </w:r>
      <w:proofErr w:type="spellStart"/>
      <w:r w:rsidRPr="002B2699">
        <w:rPr>
          <w:rFonts w:ascii="Times New Roman" w:hAnsi="Times New Roman"/>
          <w:color w:val="000000" w:themeColor="text1"/>
          <w:sz w:val="28"/>
          <w:szCs w:val="28"/>
          <w:lang w:val="en-US"/>
        </w:rPr>
        <w:t>Vargus</w:t>
      </w:r>
      <w:proofErr w:type="spellEnd"/>
      <w:r w:rsidRPr="002B2699">
        <w:rPr>
          <w:rFonts w:ascii="Times New Roman" w:hAnsi="Times New Roman"/>
          <w:color w:val="000000" w:themeColor="text1"/>
          <w:sz w:val="28"/>
          <w:szCs w:val="28"/>
          <w:lang w:val="en-US"/>
        </w:rPr>
        <w:t xml:space="preserve">-Adams. Health-Related Quality of Life in Childhood Cerebral Palsy. -Archives of Physical Medicine and Rehabilitation 2005; 86 (5): </w:t>
      </w:r>
      <w:r w:rsidR="00A80E76">
        <w:rPr>
          <w:rFonts w:ascii="Times New Roman" w:hAnsi="Times New Roman"/>
          <w:color w:val="000000" w:themeColor="text1"/>
          <w:sz w:val="28"/>
          <w:szCs w:val="28"/>
          <w:lang w:val="en-US"/>
        </w:rPr>
        <w:t xml:space="preserve">p. </w:t>
      </w:r>
      <w:r w:rsidRPr="002B2699">
        <w:rPr>
          <w:rFonts w:ascii="Times New Roman" w:hAnsi="Times New Roman"/>
          <w:color w:val="000000" w:themeColor="text1"/>
          <w:sz w:val="28"/>
          <w:szCs w:val="28"/>
          <w:lang w:val="en-US"/>
        </w:rPr>
        <w:t>940-945.</w:t>
      </w:r>
    </w:p>
    <w:p w14:paraId="22476749" w14:textId="0ACD8D1F"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Eker</w:t>
      </w:r>
      <w:proofErr w:type="spellEnd"/>
      <w:r w:rsidRPr="002B2699">
        <w:rPr>
          <w:rFonts w:ascii="Times New Roman" w:hAnsi="Times New Roman"/>
          <w:color w:val="000000" w:themeColor="text1"/>
          <w:sz w:val="28"/>
          <w:szCs w:val="28"/>
          <w:lang w:val="en-US"/>
        </w:rPr>
        <w:t xml:space="preserve"> L, </w:t>
      </w:r>
      <w:proofErr w:type="spellStart"/>
      <w:r w:rsidRPr="002B2699">
        <w:rPr>
          <w:rFonts w:ascii="Times New Roman" w:hAnsi="Times New Roman"/>
          <w:color w:val="000000" w:themeColor="text1"/>
          <w:sz w:val="28"/>
          <w:szCs w:val="28"/>
          <w:lang w:val="en-US"/>
        </w:rPr>
        <w:t>Tüzün</w:t>
      </w:r>
      <w:proofErr w:type="spellEnd"/>
      <w:r w:rsidRPr="002B2699">
        <w:rPr>
          <w:rFonts w:ascii="Times New Roman" w:hAnsi="Times New Roman"/>
          <w:color w:val="000000" w:themeColor="text1"/>
          <w:sz w:val="28"/>
          <w:szCs w:val="28"/>
          <w:lang w:val="en-US"/>
        </w:rPr>
        <w:t xml:space="preserve"> EH. An evaluation of quality of life of mothers of children with cerebral palsy. </w:t>
      </w:r>
      <w:proofErr w:type="spellStart"/>
      <w:r w:rsidRPr="002B2699">
        <w:rPr>
          <w:rFonts w:ascii="Times New Roman" w:hAnsi="Times New Roman"/>
          <w:color w:val="000000" w:themeColor="text1"/>
          <w:sz w:val="28"/>
          <w:szCs w:val="28"/>
          <w:lang w:val="en-US"/>
        </w:rPr>
        <w:t>Disabil</w:t>
      </w:r>
      <w:proofErr w:type="spellEnd"/>
      <w:r w:rsidRPr="002B2699">
        <w:rPr>
          <w:rFonts w:ascii="Times New Roman" w:hAnsi="Times New Roman"/>
          <w:color w:val="000000" w:themeColor="text1"/>
          <w:sz w:val="28"/>
          <w:szCs w:val="28"/>
          <w:lang w:val="en-US"/>
        </w:rPr>
        <w:t xml:space="preserve"> </w:t>
      </w:r>
      <w:proofErr w:type="spellStart"/>
      <w:r w:rsidRPr="002B2699">
        <w:rPr>
          <w:rFonts w:ascii="Times New Roman" w:hAnsi="Times New Roman"/>
          <w:color w:val="000000" w:themeColor="text1"/>
          <w:sz w:val="28"/>
          <w:szCs w:val="28"/>
          <w:lang w:val="en-US"/>
        </w:rPr>
        <w:t>Rehabil</w:t>
      </w:r>
      <w:proofErr w:type="spellEnd"/>
      <w:r w:rsidRPr="002B2699">
        <w:rPr>
          <w:rFonts w:ascii="Times New Roman" w:hAnsi="Times New Roman"/>
          <w:color w:val="000000" w:themeColor="text1"/>
          <w:sz w:val="28"/>
          <w:szCs w:val="28"/>
          <w:lang w:val="en-US"/>
        </w:rPr>
        <w:t xml:space="preserve"> 2004; 26 (23): </w:t>
      </w:r>
      <w:r w:rsidR="00A80E76">
        <w:rPr>
          <w:rFonts w:ascii="Times New Roman" w:hAnsi="Times New Roman"/>
          <w:color w:val="000000" w:themeColor="text1"/>
          <w:sz w:val="28"/>
          <w:szCs w:val="28"/>
          <w:lang w:val="en-US"/>
        </w:rPr>
        <w:t xml:space="preserve">p. </w:t>
      </w:r>
      <w:r w:rsidRPr="002B2699">
        <w:rPr>
          <w:rFonts w:ascii="Times New Roman" w:hAnsi="Times New Roman"/>
          <w:color w:val="000000" w:themeColor="text1"/>
          <w:sz w:val="28"/>
          <w:szCs w:val="28"/>
          <w:lang w:val="en-US"/>
        </w:rPr>
        <w:t xml:space="preserve">1354-9. </w:t>
      </w:r>
      <w:proofErr w:type="spellStart"/>
      <w:r w:rsidR="00A80E76"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10.1080/09638280400000187.</w:t>
      </w:r>
    </w:p>
    <w:p w14:paraId="28522061" w14:textId="1EF2B3DC"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lang w:val="en-US" w:eastAsia="ru-RU"/>
        </w:rPr>
      </w:pPr>
      <w:r w:rsidRPr="002B2699">
        <w:rPr>
          <w:rFonts w:ascii="Times New Roman" w:eastAsia="Times New Roman" w:hAnsi="Times New Roman"/>
          <w:color w:val="000000" w:themeColor="text1"/>
          <w:sz w:val="28"/>
          <w:szCs w:val="28"/>
          <w:shd w:val="clear" w:color="auto" w:fill="FFFFFF"/>
          <w:lang w:val="uk-UA" w:eastAsia="ru-RU"/>
        </w:rPr>
        <w:t xml:space="preserve"> </w:t>
      </w:r>
      <w:proofErr w:type="spellStart"/>
      <w:r w:rsidRPr="002B2699">
        <w:rPr>
          <w:rFonts w:ascii="Times New Roman" w:eastAsia="Times New Roman" w:hAnsi="Times New Roman"/>
          <w:color w:val="000000" w:themeColor="text1"/>
          <w:sz w:val="28"/>
          <w:szCs w:val="28"/>
          <w:shd w:val="clear" w:color="auto" w:fill="FFFFFF"/>
          <w:lang w:val="en-US" w:eastAsia="ru-RU"/>
        </w:rPr>
        <w:t>Dykens</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EM, Lambert W. Trajectories of diurnal cortisol in mothers of children with autism and other developmental disabilities: relations to health and mental health. J Autism Dev </w:t>
      </w:r>
      <w:proofErr w:type="spellStart"/>
      <w:r w:rsidRPr="002B2699">
        <w:rPr>
          <w:rFonts w:ascii="Times New Roman" w:eastAsia="Times New Roman" w:hAnsi="Times New Roman"/>
          <w:color w:val="000000" w:themeColor="text1"/>
          <w:sz w:val="28"/>
          <w:szCs w:val="28"/>
          <w:shd w:val="clear" w:color="auto" w:fill="FFFFFF"/>
          <w:lang w:val="en-US" w:eastAsia="ru-RU"/>
        </w:rPr>
        <w:t>Disord</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2013; 43 (10): </w:t>
      </w:r>
      <w:r w:rsidR="00A80E76">
        <w:rPr>
          <w:rFonts w:ascii="Times New Roman" w:eastAsia="Times New Roman" w:hAnsi="Times New Roman"/>
          <w:color w:val="000000" w:themeColor="text1"/>
          <w:sz w:val="28"/>
          <w:szCs w:val="28"/>
          <w:shd w:val="clear" w:color="auto" w:fill="FFFFFF"/>
          <w:lang w:val="en-US" w:eastAsia="ru-RU"/>
        </w:rPr>
        <w:t xml:space="preserve">p. </w:t>
      </w:r>
      <w:r w:rsidRPr="002B2699">
        <w:rPr>
          <w:rFonts w:ascii="Times New Roman" w:eastAsia="Times New Roman" w:hAnsi="Times New Roman"/>
          <w:color w:val="000000" w:themeColor="text1"/>
          <w:sz w:val="28"/>
          <w:szCs w:val="28"/>
          <w:shd w:val="clear" w:color="auto" w:fill="FFFFFF"/>
          <w:lang w:val="en-US" w:eastAsia="ru-RU"/>
        </w:rPr>
        <w:t xml:space="preserve">2426-34. </w:t>
      </w:r>
      <w:proofErr w:type="spellStart"/>
      <w:r w:rsidR="00A80E76" w:rsidRPr="002B2699">
        <w:rPr>
          <w:rFonts w:ascii="Times New Roman" w:eastAsia="Times New Roman" w:hAnsi="Times New Roman"/>
          <w:color w:val="000000" w:themeColor="text1"/>
          <w:sz w:val="28"/>
          <w:szCs w:val="28"/>
          <w:shd w:val="clear" w:color="auto" w:fill="FFFFFF"/>
          <w:lang w:val="en-US" w:eastAsia="ru-RU"/>
        </w:rPr>
        <w:t>doi</w:t>
      </w:r>
      <w:proofErr w:type="spellEnd"/>
      <w:r w:rsidRPr="002B2699">
        <w:rPr>
          <w:rFonts w:ascii="Times New Roman" w:eastAsia="Times New Roman" w:hAnsi="Times New Roman"/>
          <w:color w:val="000000" w:themeColor="text1"/>
          <w:sz w:val="28"/>
          <w:szCs w:val="28"/>
          <w:shd w:val="clear" w:color="auto" w:fill="FFFFFF"/>
          <w:lang w:val="en-US" w:eastAsia="ru-RU"/>
        </w:rPr>
        <w:t>: 10.1007/s10803-013-1791-1.</w:t>
      </w:r>
    </w:p>
    <w:p w14:paraId="71B1004D" w14:textId="44399743"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Eccleston C., Palermo T.M., Williams A.C., Lewandowski Holley A., Morley S., Fisher E., Law E. Psychological therapies for the management of chronic and recurrent pain in children and adolescents. Cochrane Database Syst Rev. 2014 May 5;</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2014</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(5):</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 xml:space="preserve">CD003968. </w:t>
      </w:r>
      <w:proofErr w:type="spellStart"/>
      <w:r w:rsidR="00A80E76"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10.1002/14651858.CD003968.pub4.</w:t>
      </w:r>
    </w:p>
    <w:p w14:paraId="2E658CB9" w14:textId="291583FC"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Palisano</w:t>
      </w:r>
      <w:proofErr w:type="spellEnd"/>
      <w:r w:rsidRPr="002B2699">
        <w:rPr>
          <w:rFonts w:ascii="Times New Roman" w:hAnsi="Times New Roman"/>
          <w:color w:val="000000" w:themeColor="text1"/>
          <w:sz w:val="28"/>
          <w:szCs w:val="28"/>
          <w:lang w:val="en-US"/>
        </w:rPr>
        <w:t xml:space="preserve"> R., Rosenbaum P., Walter S., Russell D., Wood E., </w:t>
      </w:r>
      <w:proofErr w:type="spellStart"/>
      <w:r w:rsidRPr="002B2699">
        <w:rPr>
          <w:rFonts w:ascii="Times New Roman" w:hAnsi="Times New Roman"/>
          <w:color w:val="000000" w:themeColor="text1"/>
          <w:sz w:val="28"/>
          <w:szCs w:val="28"/>
          <w:lang w:val="en-US"/>
        </w:rPr>
        <w:t>Galuppi</w:t>
      </w:r>
      <w:proofErr w:type="spellEnd"/>
      <w:r w:rsidRPr="002B2699">
        <w:rPr>
          <w:rFonts w:ascii="Times New Roman" w:hAnsi="Times New Roman"/>
          <w:color w:val="000000" w:themeColor="text1"/>
          <w:sz w:val="28"/>
          <w:szCs w:val="28"/>
          <w:lang w:val="en-US"/>
        </w:rPr>
        <w:t xml:space="preserve"> B. </w:t>
      </w:r>
      <w:proofErr w:type="gramStart"/>
      <w:r w:rsidRPr="002B2699">
        <w:rPr>
          <w:rFonts w:ascii="Times New Roman" w:hAnsi="Times New Roman"/>
          <w:color w:val="000000" w:themeColor="text1"/>
          <w:sz w:val="28"/>
          <w:szCs w:val="28"/>
          <w:lang w:val="en-US"/>
        </w:rPr>
        <w:t>Development</w:t>
      </w:r>
      <w:proofErr w:type="gramEnd"/>
      <w:r w:rsidRPr="002B2699">
        <w:rPr>
          <w:rFonts w:ascii="Times New Roman" w:hAnsi="Times New Roman"/>
          <w:color w:val="000000" w:themeColor="text1"/>
          <w:sz w:val="28"/>
          <w:szCs w:val="28"/>
          <w:lang w:val="en-US"/>
        </w:rPr>
        <w:t xml:space="preserve"> and reliability of a system to classify gross motor function in children with cerebral palsy. Dev Med Child Neurol. 1997 Apr;</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39</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(4):</w:t>
      </w:r>
      <w:r w:rsidR="00A80E76">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214-23. </w:t>
      </w:r>
      <w:proofErr w:type="spellStart"/>
      <w:r w:rsidR="00A80E76"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10.1111/j.1469-</w:t>
      </w:r>
      <w:proofErr w:type="gramStart"/>
      <w:r w:rsidRPr="002B2699">
        <w:rPr>
          <w:rFonts w:ascii="Times New Roman" w:hAnsi="Times New Roman"/>
          <w:color w:val="000000" w:themeColor="text1"/>
          <w:sz w:val="28"/>
          <w:szCs w:val="28"/>
          <w:lang w:val="en-US"/>
        </w:rPr>
        <w:t>8749.1997.tb</w:t>
      </w:r>
      <w:proofErr w:type="gramEnd"/>
      <w:r w:rsidRPr="002B2699">
        <w:rPr>
          <w:rFonts w:ascii="Times New Roman" w:hAnsi="Times New Roman"/>
          <w:color w:val="000000" w:themeColor="text1"/>
          <w:sz w:val="28"/>
          <w:szCs w:val="28"/>
          <w:lang w:val="en-US"/>
        </w:rPr>
        <w:t>07414.x.</w:t>
      </w:r>
    </w:p>
    <w:p w14:paraId="08D46DB3" w14:textId="111BA30F"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Akyuz</w:t>
      </w:r>
      <w:proofErr w:type="spellEnd"/>
      <w:r w:rsidRPr="002B2699">
        <w:rPr>
          <w:rFonts w:ascii="Times New Roman" w:hAnsi="Times New Roman"/>
          <w:color w:val="000000" w:themeColor="text1"/>
          <w:sz w:val="28"/>
          <w:szCs w:val="28"/>
          <w:lang w:val="en-US"/>
        </w:rPr>
        <w:t xml:space="preserve"> G., </w:t>
      </w:r>
      <w:proofErr w:type="spellStart"/>
      <w:r w:rsidRPr="002B2699">
        <w:rPr>
          <w:rFonts w:ascii="Times New Roman" w:hAnsi="Times New Roman"/>
          <w:color w:val="000000" w:themeColor="text1"/>
          <w:sz w:val="28"/>
          <w:szCs w:val="28"/>
          <w:lang w:val="en-US"/>
        </w:rPr>
        <w:t>Kenis</w:t>
      </w:r>
      <w:proofErr w:type="spellEnd"/>
      <w:r w:rsidRPr="002B2699">
        <w:rPr>
          <w:rFonts w:ascii="Times New Roman" w:hAnsi="Times New Roman"/>
          <w:color w:val="000000" w:themeColor="text1"/>
          <w:sz w:val="28"/>
          <w:szCs w:val="28"/>
          <w:lang w:val="en-US"/>
        </w:rPr>
        <w:t xml:space="preserve"> O. Physical therapy modalities and rehabilitation techniques in the management of neuropathic pain. Am J Phys Med </w:t>
      </w:r>
      <w:proofErr w:type="spellStart"/>
      <w:r w:rsidRPr="002B2699">
        <w:rPr>
          <w:rFonts w:ascii="Times New Roman" w:hAnsi="Times New Roman"/>
          <w:color w:val="000000" w:themeColor="text1"/>
          <w:sz w:val="28"/>
          <w:szCs w:val="28"/>
          <w:lang w:val="en-US"/>
        </w:rPr>
        <w:t>Rehabil</w:t>
      </w:r>
      <w:proofErr w:type="spellEnd"/>
      <w:r w:rsidRPr="002B2699">
        <w:rPr>
          <w:rFonts w:ascii="Times New Roman" w:hAnsi="Times New Roman"/>
          <w:color w:val="000000" w:themeColor="text1"/>
          <w:sz w:val="28"/>
          <w:szCs w:val="28"/>
          <w:lang w:val="en-US"/>
        </w:rPr>
        <w:t>. 2014 Mar;</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93</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(3):</w:t>
      </w:r>
      <w:r w:rsidR="00A80E76">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253-9. </w:t>
      </w:r>
      <w:proofErr w:type="spellStart"/>
      <w:r w:rsidR="00A80E76"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10.1097/PHM.0000000000000037.</w:t>
      </w:r>
    </w:p>
    <w:p w14:paraId="5881335C" w14:textId="407D7AFB"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Lynch-Jordan AM, Sil S, </w:t>
      </w:r>
      <w:proofErr w:type="spellStart"/>
      <w:r w:rsidRPr="002B2699">
        <w:rPr>
          <w:rFonts w:ascii="Times New Roman" w:hAnsi="Times New Roman"/>
          <w:color w:val="000000" w:themeColor="text1"/>
          <w:sz w:val="28"/>
          <w:szCs w:val="28"/>
          <w:lang w:val="en-US"/>
        </w:rPr>
        <w:t>Peugh</w:t>
      </w:r>
      <w:proofErr w:type="spellEnd"/>
      <w:r w:rsidRPr="002B2699">
        <w:rPr>
          <w:rFonts w:ascii="Times New Roman" w:hAnsi="Times New Roman"/>
          <w:color w:val="000000" w:themeColor="text1"/>
          <w:sz w:val="28"/>
          <w:szCs w:val="28"/>
          <w:lang w:val="en-US"/>
        </w:rPr>
        <w:t xml:space="preserve"> J, Cunningham N, </w:t>
      </w:r>
      <w:proofErr w:type="spellStart"/>
      <w:r w:rsidRPr="002B2699">
        <w:rPr>
          <w:rFonts w:ascii="Times New Roman" w:hAnsi="Times New Roman"/>
          <w:color w:val="000000" w:themeColor="text1"/>
          <w:sz w:val="28"/>
          <w:szCs w:val="28"/>
          <w:lang w:val="en-US"/>
        </w:rPr>
        <w:t>Kashikar-Zuck</w:t>
      </w:r>
      <w:proofErr w:type="spellEnd"/>
      <w:r w:rsidRPr="002B2699">
        <w:rPr>
          <w:rFonts w:ascii="Times New Roman" w:hAnsi="Times New Roman"/>
          <w:color w:val="000000" w:themeColor="text1"/>
          <w:sz w:val="28"/>
          <w:szCs w:val="28"/>
          <w:lang w:val="en-US"/>
        </w:rPr>
        <w:t xml:space="preserve"> S, </w:t>
      </w:r>
      <w:proofErr w:type="spellStart"/>
      <w:r w:rsidRPr="002B2699">
        <w:rPr>
          <w:rFonts w:ascii="Times New Roman" w:hAnsi="Times New Roman"/>
          <w:color w:val="000000" w:themeColor="text1"/>
          <w:sz w:val="28"/>
          <w:szCs w:val="28"/>
          <w:lang w:val="en-US"/>
        </w:rPr>
        <w:t>Goldschneider</w:t>
      </w:r>
      <w:proofErr w:type="spellEnd"/>
      <w:r w:rsidRPr="002B2699">
        <w:rPr>
          <w:rFonts w:ascii="Times New Roman" w:hAnsi="Times New Roman"/>
          <w:color w:val="000000" w:themeColor="text1"/>
          <w:sz w:val="28"/>
          <w:szCs w:val="28"/>
          <w:lang w:val="en-US"/>
        </w:rPr>
        <w:t xml:space="preserve"> KR. Differential changes in functional disability</w:t>
      </w:r>
      <w:r w:rsidRPr="002B2699">
        <w:rPr>
          <w:rFonts w:ascii="Times New Roman" w:hAnsi="Times New Roman"/>
          <w:color w:val="000000" w:themeColor="text1"/>
          <w:sz w:val="28"/>
          <w:szCs w:val="28"/>
          <w:lang w:val="en-AU"/>
        </w:rPr>
        <w:t xml:space="preserve"> </w:t>
      </w:r>
      <w:r w:rsidRPr="002B2699">
        <w:rPr>
          <w:rFonts w:ascii="Times New Roman" w:hAnsi="Times New Roman"/>
          <w:color w:val="000000" w:themeColor="text1"/>
          <w:sz w:val="28"/>
          <w:szCs w:val="28"/>
          <w:lang w:val="en-US"/>
        </w:rPr>
        <w:t xml:space="preserve">and pain intensity over the course of psychological treatment for children with chronic pain. Pain 2014; 155 (10): </w:t>
      </w:r>
      <w:r w:rsidR="00A80E76">
        <w:rPr>
          <w:rFonts w:ascii="Times New Roman" w:hAnsi="Times New Roman"/>
          <w:color w:val="000000" w:themeColor="text1"/>
          <w:sz w:val="28"/>
          <w:szCs w:val="28"/>
          <w:lang w:val="en-US"/>
        </w:rPr>
        <w:t xml:space="preserve">p. </w:t>
      </w:r>
      <w:r w:rsidRPr="002B2699">
        <w:rPr>
          <w:rFonts w:ascii="Times New Roman" w:hAnsi="Times New Roman"/>
          <w:color w:val="000000" w:themeColor="text1"/>
          <w:sz w:val="28"/>
          <w:szCs w:val="28"/>
          <w:lang w:val="en-US"/>
        </w:rPr>
        <w:t>1955-1961</w:t>
      </w:r>
      <w:r w:rsidRPr="002B2699">
        <w:rPr>
          <w:rFonts w:ascii="Times New Roman" w:hAnsi="Times New Roman"/>
          <w:color w:val="000000" w:themeColor="text1"/>
          <w:sz w:val="28"/>
          <w:szCs w:val="28"/>
          <w:lang w:val="uk-UA"/>
        </w:rPr>
        <w:t>.</w:t>
      </w:r>
    </w:p>
    <w:p w14:paraId="6F9C2743" w14:textId="491399A6"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Emily Law</w:t>
      </w:r>
      <w:r w:rsidRPr="002B2699">
        <w:rPr>
          <w:rFonts w:ascii="Times New Roman" w:hAnsi="Times New Roman"/>
          <w:color w:val="000000" w:themeColor="text1"/>
          <w:sz w:val="28"/>
          <w:szCs w:val="28"/>
          <w:lang w:val="uk-UA"/>
        </w:rPr>
        <w:t>,</w:t>
      </w:r>
      <w:r w:rsidRPr="002B2699">
        <w:rPr>
          <w:rFonts w:ascii="Times New Roman" w:hAnsi="Times New Roman"/>
          <w:color w:val="000000" w:themeColor="text1"/>
          <w:sz w:val="28"/>
          <w:szCs w:val="28"/>
          <w:lang w:val="en-US"/>
        </w:rPr>
        <w:t xml:space="preserve"> Emma Fisher</w:t>
      </w:r>
      <w:r w:rsidRPr="002B2699">
        <w:rPr>
          <w:rFonts w:ascii="Times New Roman" w:hAnsi="Times New Roman"/>
          <w:color w:val="000000" w:themeColor="text1"/>
          <w:sz w:val="28"/>
          <w:szCs w:val="28"/>
          <w:lang w:val="uk-UA"/>
        </w:rPr>
        <w:t>,</w:t>
      </w:r>
      <w:r w:rsidRPr="002B2699">
        <w:rPr>
          <w:rFonts w:ascii="Times New Roman" w:hAnsi="Times New Roman"/>
          <w:color w:val="000000" w:themeColor="text1"/>
          <w:sz w:val="28"/>
          <w:szCs w:val="28"/>
          <w:lang w:val="en-US"/>
        </w:rPr>
        <w:t xml:space="preserve"> Christopher Eccleston</w:t>
      </w:r>
      <w:r w:rsidRPr="002B2699">
        <w:rPr>
          <w:rFonts w:ascii="Times New Roman" w:hAnsi="Times New Roman"/>
          <w:color w:val="000000" w:themeColor="text1"/>
          <w:sz w:val="28"/>
          <w:szCs w:val="28"/>
          <w:lang w:val="uk-UA"/>
        </w:rPr>
        <w:t>,</w:t>
      </w:r>
      <w:r w:rsidRPr="002B2699">
        <w:rPr>
          <w:rFonts w:ascii="Times New Roman" w:hAnsi="Times New Roman"/>
          <w:color w:val="000000" w:themeColor="text1"/>
          <w:sz w:val="28"/>
          <w:szCs w:val="28"/>
          <w:lang w:val="en-US"/>
        </w:rPr>
        <w:t xml:space="preserve"> Tonya M</w:t>
      </w:r>
      <w:r w:rsidRPr="002B2699">
        <w:rPr>
          <w:rFonts w:ascii="Times New Roman" w:hAnsi="Times New Roman"/>
          <w:color w:val="000000" w:themeColor="text1"/>
          <w:sz w:val="28"/>
          <w:szCs w:val="28"/>
          <w:lang w:val="uk-UA"/>
        </w:rPr>
        <w:t>.</w:t>
      </w:r>
      <w:r w:rsidRPr="002B2699">
        <w:rPr>
          <w:rFonts w:ascii="Times New Roman" w:hAnsi="Times New Roman"/>
          <w:color w:val="000000" w:themeColor="text1"/>
          <w:sz w:val="28"/>
          <w:szCs w:val="28"/>
          <w:lang w:val="en-US"/>
        </w:rPr>
        <w:t xml:space="preserve"> Palermo</w:t>
      </w:r>
      <w:r w:rsidRPr="002B2699">
        <w:rPr>
          <w:rFonts w:ascii="Times New Roman" w:hAnsi="Times New Roman"/>
          <w:color w:val="000000" w:themeColor="text1"/>
          <w:sz w:val="28"/>
          <w:szCs w:val="28"/>
          <w:lang w:val="uk-UA"/>
        </w:rPr>
        <w:t>.</w:t>
      </w:r>
      <w:r w:rsidRPr="002B2699">
        <w:rPr>
          <w:rFonts w:ascii="Times New Roman" w:hAnsi="Times New Roman"/>
          <w:color w:val="000000" w:themeColor="text1"/>
          <w:sz w:val="28"/>
          <w:szCs w:val="28"/>
          <w:lang w:val="en-US"/>
        </w:rPr>
        <w:t xml:space="preserve"> Psychological interventions for parents of children and adolescents with chronic illness. Cochrane Database Syst Rev. 2019 Mar;</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3</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(3)</w:t>
      </w:r>
      <w:r w:rsidR="00A80E76">
        <w:rPr>
          <w:rFonts w:ascii="Times New Roman" w:hAnsi="Times New Roman"/>
          <w:color w:val="000000" w:themeColor="text1"/>
          <w:sz w:val="28"/>
          <w:szCs w:val="28"/>
          <w:lang w:val="en-US"/>
        </w:rPr>
        <w:t>:</w:t>
      </w: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CD009660.</w:t>
      </w:r>
    </w:p>
    <w:p w14:paraId="549B232F" w14:textId="56862E24"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Holmes E.A., O'Connor R.C., Perry V.H., Tracey I., </w:t>
      </w:r>
      <w:proofErr w:type="spellStart"/>
      <w:r w:rsidRPr="002B2699">
        <w:rPr>
          <w:rFonts w:ascii="Times New Roman" w:hAnsi="Times New Roman"/>
          <w:color w:val="000000" w:themeColor="text1"/>
          <w:sz w:val="28"/>
          <w:szCs w:val="28"/>
          <w:lang w:val="en-US"/>
        </w:rPr>
        <w:t>Wessely</w:t>
      </w:r>
      <w:proofErr w:type="spellEnd"/>
      <w:r w:rsidRPr="002B2699">
        <w:rPr>
          <w:rFonts w:ascii="Times New Roman" w:hAnsi="Times New Roman"/>
          <w:color w:val="000000" w:themeColor="text1"/>
          <w:sz w:val="28"/>
          <w:szCs w:val="28"/>
          <w:lang w:val="en-US"/>
        </w:rPr>
        <w:t xml:space="preserve"> S., Arseneault L., et al. Multidisciplinary research priorities for the COVID-19 pandemic: a call </w:t>
      </w:r>
      <w:r w:rsidRPr="002B2699">
        <w:rPr>
          <w:rFonts w:ascii="Times New Roman" w:hAnsi="Times New Roman"/>
          <w:color w:val="000000" w:themeColor="text1"/>
          <w:sz w:val="28"/>
          <w:szCs w:val="28"/>
          <w:lang w:val="en-US"/>
        </w:rPr>
        <w:lastRenderedPageBreak/>
        <w:t>for action for mental health science. Lancet Psychiatry. 2020 Jun;</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7</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(6):</w:t>
      </w:r>
      <w:r w:rsidR="00A80E76">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547-560. </w:t>
      </w:r>
      <w:proofErr w:type="spellStart"/>
      <w:r w:rsidR="00A80E76"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10.1016/S2215-0366(20)30168-1.</w:t>
      </w:r>
    </w:p>
    <w:p w14:paraId="5EA1A700" w14:textId="7DE46243"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McGrath P.J., </w:t>
      </w:r>
      <w:proofErr w:type="spellStart"/>
      <w:r w:rsidRPr="002B2699">
        <w:rPr>
          <w:rFonts w:ascii="Times New Roman" w:hAnsi="Times New Roman"/>
          <w:color w:val="000000" w:themeColor="text1"/>
          <w:sz w:val="28"/>
          <w:szCs w:val="28"/>
          <w:lang w:val="en-US"/>
        </w:rPr>
        <w:t>Rosmus</w:t>
      </w:r>
      <w:proofErr w:type="spellEnd"/>
      <w:r w:rsidRPr="002B2699">
        <w:rPr>
          <w:rFonts w:ascii="Times New Roman" w:hAnsi="Times New Roman"/>
          <w:color w:val="000000" w:themeColor="text1"/>
          <w:sz w:val="28"/>
          <w:szCs w:val="28"/>
          <w:lang w:val="en-US"/>
        </w:rPr>
        <w:t xml:space="preserve"> C., Canfield C., Campbell M.A., </w:t>
      </w:r>
      <w:proofErr w:type="spellStart"/>
      <w:r w:rsidRPr="002B2699">
        <w:rPr>
          <w:rFonts w:ascii="Times New Roman" w:hAnsi="Times New Roman"/>
          <w:color w:val="000000" w:themeColor="text1"/>
          <w:sz w:val="28"/>
          <w:szCs w:val="28"/>
          <w:lang w:val="en-US"/>
        </w:rPr>
        <w:t>Hennigar</w:t>
      </w:r>
      <w:proofErr w:type="spellEnd"/>
      <w:r w:rsidRPr="002B2699">
        <w:rPr>
          <w:rFonts w:ascii="Times New Roman" w:hAnsi="Times New Roman"/>
          <w:color w:val="000000" w:themeColor="text1"/>
          <w:sz w:val="28"/>
          <w:szCs w:val="28"/>
          <w:lang w:val="en-US"/>
        </w:rPr>
        <w:t xml:space="preserve"> A. </w:t>
      </w:r>
      <w:proofErr w:type="spellStart"/>
      <w:r w:rsidRPr="002B2699">
        <w:rPr>
          <w:rFonts w:ascii="Times New Roman" w:hAnsi="Times New Roman"/>
          <w:color w:val="000000" w:themeColor="text1"/>
          <w:sz w:val="28"/>
          <w:szCs w:val="28"/>
          <w:lang w:val="en-US"/>
        </w:rPr>
        <w:t>Behaviours</w:t>
      </w:r>
      <w:proofErr w:type="spellEnd"/>
      <w:r w:rsidRPr="002B2699">
        <w:rPr>
          <w:rFonts w:ascii="Times New Roman" w:hAnsi="Times New Roman"/>
          <w:color w:val="000000" w:themeColor="text1"/>
          <w:sz w:val="28"/>
          <w:szCs w:val="28"/>
          <w:lang w:val="en-US"/>
        </w:rPr>
        <w:t xml:space="preserve"> caregivers use to determine pain in non-verbal, cognitively impaired individuals. Dev Med Child Neurol. 1998 May;</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40</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(5):</w:t>
      </w:r>
      <w:r w:rsidR="00A80E76">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340-3.</w:t>
      </w:r>
    </w:p>
    <w:p w14:paraId="7A909E89" w14:textId="4FBA207E"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Malviya S., Voepel-Lewis T., Burke C., Merkel S., Tait A.R. The revised FLACC observational pain tool: improved reliability and validity for pain assessment in children with cognitive impairment. </w:t>
      </w:r>
      <w:proofErr w:type="spellStart"/>
      <w:r w:rsidRPr="002B2699">
        <w:rPr>
          <w:rFonts w:ascii="Times New Roman" w:hAnsi="Times New Roman"/>
          <w:color w:val="000000" w:themeColor="text1"/>
          <w:sz w:val="28"/>
          <w:szCs w:val="28"/>
          <w:lang w:val="en-US"/>
        </w:rPr>
        <w:t>Paediatr</w:t>
      </w:r>
      <w:proofErr w:type="spellEnd"/>
      <w:r w:rsidRPr="002B2699">
        <w:rPr>
          <w:rFonts w:ascii="Times New Roman" w:hAnsi="Times New Roman"/>
          <w:color w:val="000000" w:themeColor="text1"/>
          <w:sz w:val="28"/>
          <w:szCs w:val="28"/>
          <w:lang w:val="en-US"/>
        </w:rPr>
        <w:t xml:space="preserve"> </w:t>
      </w:r>
      <w:proofErr w:type="spellStart"/>
      <w:r w:rsidRPr="002B2699">
        <w:rPr>
          <w:rFonts w:ascii="Times New Roman" w:hAnsi="Times New Roman"/>
          <w:color w:val="000000" w:themeColor="text1"/>
          <w:sz w:val="28"/>
          <w:szCs w:val="28"/>
          <w:lang w:val="en-US"/>
        </w:rPr>
        <w:t>Anaesth</w:t>
      </w:r>
      <w:proofErr w:type="spellEnd"/>
      <w:r w:rsidRPr="002B2699">
        <w:rPr>
          <w:rFonts w:ascii="Times New Roman" w:hAnsi="Times New Roman"/>
          <w:color w:val="000000" w:themeColor="text1"/>
          <w:sz w:val="28"/>
          <w:szCs w:val="28"/>
          <w:lang w:val="en-US"/>
        </w:rPr>
        <w:t>. 2006 Mar;</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16</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(3):</w:t>
      </w:r>
      <w:r w:rsidR="00A80E76">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258-65. </w:t>
      </w:r>
      <w:proofErr w:type="spellStart"/>
      <w:r w:rsidR="00A80E76"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10.1111/j.1460-9592.2005.</w:t>
      </w:r>
      <w:proofErr w:type="gramStart"/>
      <w:r w:rsidRPr="002B2699">
        <w:rPr>
          <w:rFonts w:ascii="Times New Roman" w:hAnsi="Times New Roman"/>
          <w:color w:val="000000" w:themeColor="text1"/>
          <w:sz w:val="28"/>
          <w:szCs w:val="28"/>
          <w:lang w:val="en-US"/>
        </w:rPr>
        <w:t>01773.x.</w:t>
      </w:r>
      <w:proofErr w:type="gramEnd"/>
    </w:p>
    <w:p w14:paraId="191EF16C" w14:textId="594F3108"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Friedrichsdorf</w:t>
      </w:r>
      <w:proofErr w:type="spellEnd"/>
      <w:r w:rsidRPr="002B2699">
        <w:rPr>
          <w:rFonts w:ascii="Times New Roman" w:hAnsi="Times New Roman"/>
          <w:color w:val="000000" w:themeColor="text1"/>
          <w:sz w:val="28"/>
          <w:szCs w:val="28"/>
          <w:lang w:val="en-US"/>
        </w:rPr>
        <w:t xml:space="preserve"> SJ. Four steps to eliminate or reduce pain in children caused by needles (part 1). Pain </w:t>
      </w:r>
      <w:proofErr w:type="spellStart"/>
      <w:r w:rsidRPr="002B2699">
        <w:rPr>
          <w:rFonts w:ascii="Times New Roman" w:hAnsi="Times New Roman"/>
          <w:color w:val="000000" w:themeColor="text1"/>
          <w:sz w:val="28"/>
          <w:szCs w:val="28"/>
          <w:lang w:val="en-US"/>
        </w:rPr>
        <w:t>Manag</w:t>
      </w:r>
      <w:proofErr w:type="spellEnd"/>
      <w:r w:rsidRPr="002B2699">
        <w:rPr>
          <w:rFonts w:ascii="Times New Roman" w:hAnsi="Times New Roman"/>
          <w:color w:val="000000" w:themeColor="text1"/>
          <w:sz w:val="28"/>
          <w:szCs w:val="28"/>
          <w:lang w:val="en-US"/>
        </w:rPr>
        <w:t>. 2017 Mar;</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7</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(2):</w:t>
      </w:r>
      <w:r w:rsidR="00A80E76">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89-94. </w:t>
      </w:r>
      <w:proofErr w:type="spellStart"/>
      <w:r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10.2217/pmt-2016-0050.</w:t>
      </w:r>
    </w:p>
    <w:p w14:paraId="53207541" w14:textId="5622B79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proofErr w:type="spellStart"/>
      <w:r w:rsidRPr="002B2699">
        <w:rPr>
          <w:rFonts w:ascii="Times New Roman" w:hAnsi="Times New Roman"/>
          <w:color w:val="000000" w:themeColor="text1"/>
          <w:sz w:val="28"/>
          <w:szCs w:val="28"/>
          <w:lang w:val="en-US"/>
        </w:rPr>
        <w:t>Friedrichsdorf</w:t>
      </w:r>
      <w:proofErr w:type="spellEnd"/>
      <w:r w:rsidRPr="002B2699">
        <w:rPr>
          <w:rFonts w:ascii="Times New Roman" w:hAnsi="Times New Roman"/>
          <w:color w:val="000000" w:themeColor="text1"/>
          <w:sz w:val="28"/>
          <w:szCs w:val="28"/>
          <w:lang w:val="en-US"/>
        </w:rPr>
        <w:t xml:space="preserve"> SJ, </w:t>
      </w:r>
      <w:proofErr w:type="spellStart"/>
      <w:r w:rsidRPr="002B2699">
        <w:rPr>
          <w:rFonts w:ascii="Times New Roman" w:hAnsi="Times New Roman"/>
          <w:color w:val="000000" w:themeColor="text1"/>
          <w:sz w:val="28"/>
          <w:szCs w:val="28"/>
          <w:lang w:val="en-US"/>
        </w:rPr>
        <w:t>Sidman</w:t>
      </w:r>
      <w:proofErr w:type="spellEnd"/>
      <w:r w:rsidRPr="002B2699">
        <w:rPr>
          <w:rFonts w:ascii="Times New Roman" w:hAnsi="Times New Roman"/>
          <w:color w:val="000000" w:themeColor="text1"/>
          <w:sz w:val="28"/>
          <w:szCs w:val="28"/>
          <w:lang w:val="en-US"/>
        </w:rPr>
        <w:t xml:space="preserve"> J, Krane EJ. Prevention and Treatment of Pain in Children: Toward a Paradigm Shift. </w:t>
      </w:r>
      <w:proofErr w:type="spellStart"/>
      <w:r w:rsidRPr="002B2699">
        <w:rPr>
          <w:rFonts w:ascii="Times New Roman" w:hAnsi="Times New Roman"/>
          <w:color w:val="000000" w:themeColor="text1"/>
          <w:sz w:val="28"/>
          <w:szCs w:val="28"/>
          <w:lang w:val="en-US"/>
        </w:rPr>
        <w:t>Otolaryngol</w:t>
      </w:r>
      <w:proofErr w:type="spellEnd"/>
      <w:r w:rsidRPr="002B2699">
        <w:rPr>
          <w:rFonts w:ascii="Times New Roman" w:hAnsi="Times New Roman"/>
          <w:color w:val="000000" w:themeColor="text1"/>
          <w:sz w:val="28"/>
          <w:szCs w:val="28"/>
          <w:lang w:val="en-US"/>
        </w:rPr>
        <w:t xml:space="preserve"> Head Neck Surg. 2016 May;</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154</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(5):</w:t>
      </w:r>
      <w:r w:rsidR="00A80E76">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804-5. </w:t>
      </w:r>
      <w:proofErr w:type="spellStart"/>
      <w:r w:rsidR="00A80E76"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10.1177/0194599816636100.</w:t>
      </w:r>
    </w:p>
    <w:p w14:paraId="1F3F2139" w14:textId="24861FD9"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proofErr w:type="spellStart"/>
      <w:r w:rsidRPr="002B2699">
        <w:rPr>
          <w:rFonts w:ascii="Times New Roman" w:hAnsi="Times New Roman"/>
          <w:color w:val="000000" w:themeColor="text1"/>
          <w:sz w:val="28"/>
          <w:szCs w:val="28"/>
          <w:lang w:val="en-US"/>
        </w:rPr>
        <w:t>Osenga</w:t>
      </w:r>
      <w:proofErr w:type="spellEnd"/>
      <w:r w:rsidRPr="002B2699">
        <w:rPr>
          <w:rFonts w:ascii="Times New Roman" w:hAnsi="Times New Roman"/>
          <w:color w:val="000000" w:themeColor="text1"/>
          <w:sz w:val="28"/>
          <w:szCs w:val="28"/>
          <w:lang w:val="en-US"/>
        </w:rPr>
        <w:t xml:space="preserve"> K, </w:t>
      </w:r>
      <w:proofErr w:type="spellStart"/>
      <w:r w:rsidRPr="002B2699">
        <w:rPr>
          <w:rFonts w:ascii="Times New Roman" w:hAnsi="Times New Roman"/>
          <w:color w:val="000000" w:themeColor="text1"/>
          <w:sz w:val="28"/>
          <w:szCs w:val="28"/>
          <w:lang w:val="en-US"/>
        </w:rPr>
        <w:t>Postier</w:t>
      </w:r>
      <w:proofErr w:type="spellEnd"/>
      <w:r w:rsidRPr="002B2699">
        <w:rPr>
          <w:rFonts w:ascii="Times New Roman" w:hAnsi="Times New Roman"/>
          <w:color w:val="000000" w:themeColor="text1"/>
          <w:sz w:val="28"/>
          <w:szCs w:val="28"/>
          <w:lang w:val="en-US"/>
        </w:rPr>
        <w:t xml:space="preserve"> A, Dreyfus J, Foster L, </w:t>
      </w:r>
      <w:proofErr w:type="spellStart"/>
      <w:r w:rsidRPr="002B2699">
        <w:rPr>
          <w:rFonts w:ascii="Times New Roman" w:hAnsi="Times New Roman"/>
          <w:color w:val="000000" w:themeColor="text1"/>
          <w:sz w:val="28"/>
          <w:szCs w:val="28"/>
          <w:lang w:val="en-US"/>
        </w:rPr>
        <w:t>Teeple</w:t>
      </w:r>
      <w:proofErr w:type="spellEnd"/>
      <w:r w:rsidRPr="002B2699">
        <w:rPr>
          <w:rFonts w:ascii="Times New Roman" w:hAnsi="Times New Roman"/>
          <w:color w:val="000000" w:themeColor="text1"/>
          <w:sz w:val="28"/>
          <w:szCs w:val="28"/>
          <w:lang w:val="en-US"/>
        </w:rPr>
        <w:t xml:space="preserve"> W, </w:t>
      </w:r>
      <w:proofErr w:type="spellStart"/>
      <w:r w:rsidRPr="002B2699">
        <w:rPr>
          <w:rFonts w:ascii="Times New Roman" w:hAnsi="Times New Roman"/>
          <w:color w:val="000000" w:themeColor="text1"/>
          <w:sz w:val="28"/>
          <w:szCs w:val="28"/>
          <w:lang w:val="en-US"/>
        </w:rPr>
        <w:t>Friedrichsdorf</w:t>
      </w:r>
      <w:proofErr w:type="spellEnd"/>
      <w:r w:rsidRPr="002B2699">
        <w:rPr>
          <w:rFonts w:ascii="Times New Roman" w:hAnsi="Times New Roman"/>
          <w:color w:val="000000" w:themeColor="text1"/>
          <w:sz w:val="28"/>
          <w:szCs w:val="28"/>
          <w:lang w:val="en-US"/>
        </w:rPr>
        <w:t xml:space="preserve"> SJ. A Comparison of Circumstances at the End of Life in a Hospital Setting for Children </w:t>
      </w:r>
      <w:proofErr w:type="gramStart"/>
      <w:r w:rsidRPr="002B2699">
        <w:rPr>
          <w:rFonts w:ascii="Times New Roman" w:hAnsi="Times New Roman"/>
          <w:color w:val="000000" w:themeColor="text1"/>
          <w:sz w:val="28"/>
          <w:szCs w:val="28"/>
          <w:lang w:val="en-US"/>
        </w:rPr>
        <w:t>With</w:t>
      </w:r>
      <w:proofErr w:type="gramEnd"/>
      <w:r w:rsidRPr="002B2699">
        <w:rPr>
          <w:rFonts w:ascii="Times New Roman" w:hAnsi="Times New Roman"/>
          <w:color w:val="000000" w:themeColor="text1"/>
          <w:sz w:val="28"/>
          <w:szCs w:val="28"/>
          <w:lang w:val="en-US"/>
        </w:rPr>
        <w:t xml:space="preserve"> Palliative Care Involvement Versus Those Without. J Pain Symptom Manage. 2016 Nov;</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52</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(5):</w:t>
      </w:r>
      <w:r w:rsidR="00A80E76">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673-680. </w:t>
      </w:r>
      <w:proofErr w:type="spellStart"/>
      <w:r w:rsidR="00A80E76"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10.1016/j.jpainsymman.2016.05.024.</w:t>
      </w:r>
    </w:p>
    <w:p w14:paraId="53EA3CAE" w14:textId="0D96CC66"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lang w:eastAsia="ru-RU"/>
        </w:rPr>
      </w:pPr>
      <w:proofErr w:type="spellStart"/>
      <w:r w:rsidRPr="002B2699">
        <w:rPr>
          <w:rFonts w:ascii="Times New Roman" w:eastAsia="Times New Roman" w:hAnsi="Times New Roman"/>
          <w:color w:val="000000" w:themeColor="text1"/>
          <w:sz w:val="28"/>
          <w:szCs w:val="28"/>
          <w:shd w:val="clear" w:color="auto" w:fill="FFFFFF"/>
          <w:lang w:val="en-US" w:eastAsia="ru-RU"/>
        </w:rPr>
        <w:t>Taccolini</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Manzoni AC, Bastos de Oliveira NT, Nunes Cabral CM, </w:t>
      </w:r>
      <w:proofErr w:type="spellStart"/>
      <w:r w:rsidRPr="002B2699">
        <w:rPr>
          <w:rFonts w:ascii="Times New Roman" w:eastAsia="Times New Roman" w:hAnsi="Times New Roman"/>
          <w:color w:val="000000" w:themeColor="text1"/>
          <w:sz w:val="28"/>
          <w:szCs w:val="28"/>
          <w:shd w:val="clear" w:color="auto" w:fill="FFFFFF"/>
          <w:lang w:val="en-US" w:eastAsia="ru-RU"/>
        </w:rPr>
        <w:t>Aquaroni</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Ricci N. The role of the therapeutic alliance on pain relief in musculoskeletal rehabilitation: A systematic review. </w:t>
      </w:r>
      <w:proofErr w:type="spellStart"/>
      <w:r w:rsidRPr="002B2699">
        <w:rPr>
          <w:rFonts w:ascii="Times New Roman" w:eastAsia="Times New Roman" w:hAnsi="Times New Roman"/>
          <w:color w:val="000000" w:themeColor="text1"/>
          <w:sz w:val="28"/>
          <w:szCs w:val="28"/>
          <w:shd w:val="clear" w:color="auto" w:fill="FFFFFF"/>
          <w:lang w:eastAsia="ru-RU"/>
        </w:rPr>
        <w:t>Physiother</w:t>
      </w:r>
      <w:proofErr w:type="spellEnd"/>
      <w:r w:rsidRPr="002B2699">
        <w:rPr>
          <w:rFonts w:ascii="Times New Roman" w:eastAsia="Times New Roman" w:hAnsi="Times New Roman"/>
          <w:color w:val="000000" w:themeColor="text1"/>
          <w:sz w:val="28"/>
          <w:szCs w:val="28"/>
          <w:shd w:val="clear" w:color="auto" w:fill="FFFFFF"/>
          <w:lang w:eastAsia="ru-RU"/>
        </w:rPr>
        <w:t xml:space="preserve"> </w:t>
      </w:r>
      <w:proofErr w:type="spellStart"/>
      <w:r w:rsidRPr="002B2699">
        <w:rPr>
          <w:rFonts w:ascii="Times New Roman" w:eastAsia="Times New Roman" w:hAnsi="Times New Roman"/>
          <w:color w:val="000000" w:themeColor="text1"/>
          <w:sz w:val="28"/>
          <w:szCs w:val="28"/>
          <w:shd w:val="clear" w:color="auto" w:fill="FFFFFF"/>
          <w:lang w:eastAsia="ru-RU"/>
        </w:rPr>
        <w:t>Theory</w:t>
      </w:r>
      <w:proofErr w:type="spellEnd"/>
      <w:r w:rsidRPr="002B2699">
        <w:rPr>
          <w:rFonts w:ascii="Times New Roman" w:eastAsia="Times New Roman" w:hAnsi="Times New Roman"/>
          <w:color w:val="000000" w:themeColor="text1"/>
          <w:sz w:val="28"/>
          <w:szCs w:val="28"/>
          <w:shd w:val="clear" w:color="auto" w:fill="FFFFFF"/>
          <w:lang w:eastAsia="ru-RU"/>
        </w:rPr>
        <w:t xml:space="preserve"> </w:t>
      </w:r>
      <w:proofErr w:type="spellStart"/>
      <w:r w:rsidRPr="002B2699">
        <w:rPr>
          <w:rFonts w:ascii="Times New Roman" w:eastAsia="Times New Roman" w:hAnsi="Times New Roman"/>
          <w:color w:val="000000" w:themeColor="text1"/>
          <w:sz w:val="28"/>
          <w:szCs w:val="28"/>
          <w:shd w:val="clear" w:color="auto" w:fill="FFFFFF"/>
          <w:lang w:eastAsia="ru-RU"/>
        </w:rPr>
        <w:t>Pract</w:t>
      </w:r>
      <w:proofErr w:type="spellEnd"/>
      <w:r w:rsidRPr="002B2699">
        <w:rPr>
          <w:rFonts w:ascii="Times New Roman" w:eastAsia="Times New Roman" w:hAnsi="Times New Roman"/>
          <w:color w:val="000000" w:themeColor="text1"/>
          <w:sz w:val="28"/>
          <w:szCs w:val="28"/>
          <w:shd w:val="clear" w:color="auto" w:fill="FFFFFF"/>
          <w:lang w:eastAsia="ru-RU"/>
        </w:rPr>
        <w:t xml:space="preserve">. 2018 </w:t>
      </w:r>
      <w:proofErr w:type="spellStart"/>
      <w:r w:rsidRPr="002B2699">
        <w:rPr>
          <w:rFonts w:ascii="Times New Roman" w:eastAsia="Times New Roman" w:hAnsi="Times New Roman"/>
          <w:color w:val="000000" w:themeColor="text1"/>
          <w:sz w:val="28"/>
          <w:szCs w:val="28"/>
          <w:shd w:val="clear" w:color="auto" w:fill="FFFFFF"/>
          <w:lang w:eastAsia="ru-RU"/>
        </w:rPr>
        <w:t>Dec</w:t>
      </w:r>
      <w:proofErr w:type="spellEnd"/>
      <w:r w:rsidRPr="002B2699">
        <w:rPr>
          <w:rFonts w:ascii="Times New Roman" w:eastAsia="Times New Roman" w:hAnsi="Times New Roman"/>
          <w:color w:val="000000" w:themeColor="text1"/>
          <w:sz w:val="28"/>
          <w:szCs w:val="28"/>
          <w:shd w:val="clear" w:color="auto" w:fill="FFFFFF"/>
          <w:lang w:eastAsia="ru-RU"/>
        </w:rPr>
        <w:t>;</w:t>
      </w:r>
      <w:r w:rsidR="00A80E76">
        <w:rPr>
          <w:rFonts w:ascii="Times New Roman" w:eastAsia="Times New Roman" w:hAnsi="Times New Roman"/>
          <w:color w:val="000000" w:themeColor="text1"/>
          <w:sz w:val="28"/>
          <w:szCs w:val="28"/>
          <w:shd w:val="clear" w:color="auto" w:fill="FFFFFF"/>
          <w:lang w:val="en-US" w:eastAsia="ru-RU"/>
        </w:rPr>
        <w:t xml:space="preserve"> </w:t>
      </w:r>
      <w:r w:rsidRPr="002B2699">
        <w:rPr>
          <w:rFonts w:ascii="Times New Roman" w:eastAsia="Times New Roman" w:hAnsi="Times New Roman"/>
          <w:color w:val="000000" w:themeColor="text1"/>
          <w:sz w:val="28"/>
          <w:szCs w:val="28"/>
          <w:shd w:val="clear" w:color="auto" w:fill="FFFFFF"/>
          <w:lang w:eastAsia="ru-RU"/>
        </w:rPr>
        <w:t>34</w:t>
      </w:r>
      <w:r w:rsidR="00A80E76">
        <w:rPr>
          <w:rFonts w:ascii="Times New Roman" w:eastAsia="Times New Roman" w:hAnsi="Times New Roman"/>
          <w:color w:val="000000" w:themeColor="text1"/>
          <w:sz w:val="28"/>
          <w:szCs w:val="28"/>
          <w:shd w:val="clear" w:color="auto" w:fill="FFFFFF"/>
          <w:lang w:val="en-US" w:eastAsia="ru-RU"/>
        </w:rPr>
        <w:t xml:space="preserve"> </w:t>
      </w:r>
      <w:r w:rsidRPr="002B2699">
        <w:rPr>
          <w:rFonts w:ascii="Times New Roman" w:eastAsia="Times New Roman" w:hAnsi="Times New Roman"/>
          <w:color w:val="000000" w:themeColor="text1"/>
          <w:sz w:val="28"/>
          <w:szCs w:val="28"/>
          <w:shd w:val="clear" w:color="auto" w:fill="FFFFFF"/>
          <w:lang w:eastAsia="ru-RU"/>
        </w:rPr>
        <w:t>(12):</w:t>
      </w:r>
      <w:r w:rsidR="00A80E76">
        <w:rPr>
          <w:rFonts w:ascii="Times New Roman" w:eastAsia="Times New Roman" w:hAnsi="Times New Roman"/>
          <w:color w:val="000000" w:themeColor="text1"/>
          <w:sz w:val="28"/>
          <w:szCs w:val="28"/>
          <w:shd w:val="clear" w:color="auto" w:fill="FFFFFF"/>
          <w:lang w:val="en-US" w:eastAsia="ru-RU"/>
        </w:rPr>
        <w:t xml:space="preserve"> p. </w:t>
      </w:r>
      <w:proofErr w:type="gramStart"/>
      <w:r w:rsidRPr="002B2699">
        <w:rPr>
          <w:rFonts w:ascii="Times New Roman" w:eastAsia="Times New Roman" w:hAnsi="Times New Roman"/>
          <w:color w:val="000000" w:themeColor="text1"/>
          <w:sz w:val="28"/>
          <w:szCs w:val="28"/>
          <w:shd w:val="clear" w:color="auto" w:fill="FFFFFF"/>
          <w:lang w:eastAsia="ru-RU"/>
        </w:rPr>
        <w:t>901-915</w:t>
      </w:r>
      <w:proofErr w:type="gramEnd"/>
      <w:r w:rsidRPr="002B2699">
        <w:rPr>
          <w:rFonts w:ascii="Times New Roman" w:eastAsia="Times New Roman" w:hAnsi="Times New Roman"/>
          <w:color w:val="000000" w:themeColor="text1"/>
          <w:sz w:val="28"/>
          <w:szCs w:val="28"/>
          <w:shd w:val="clear" w:color="auto" w:fill="FFFFFF"/>
          <w:lang w:eastAsia="ru-RU"/>
        </w:rPr>
        <w:t xml:space="preserve">. </w:t>
      </w:r>
      <w:proofErr w:type="spellStart"/>
      <w:r w:rsidR="00A80E76" w:rsidRPr="002B2699">
        <w:rPr>
          <w:rFonts w:ascii="Times New Roman" w:eastAsia="Times New Roman" w:hAnsi="Times New Roman"/>
          <w:color w:val="000000" w:themeColor="text1"/>
          <w:sz w:val="28"/>
          <w:szCs w:val="28"/>
          <w:shd w:val="clear" w:color="auto" w:fill="FFFFFF"/>
          <w:lang w:eastAsia="ru-RU"/>
        </w:rPr>
        <w:t>doi</w:t>
      </w:r>
      <w:proofErr w:type="spellEnd"/>
      <w:r w:rsidRPr="002B2699">
        <w:rPr>
          <w:rFonts w:ascii="Times New Roman" w:eastAsia="Times New Roman" w:hAnsi="Times New Roman"/>
          <w:color w:val="000000" w:themeColor="text1"/>
          <w:sz w:val="28"/>
          <w:szCs w:val="28"/>
          <w:shd w:val="clear" w:color="auto" w:fill="FFFFFF"/>
          <w:lang w:eastAsia="ru-RU"/>
        </w:rPr>
        <w:t>: 10.1080/09593985.2018.1431343.</w:t>
      </w:r>
    </w:p>
    <w:p w14:paraId="5C26C928" w14:textId="77777777"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lang w:eastAsia="ru-RU"/>
        </w:rPr>
      </w:pPr>
      <w:r w:rsidRPr="002B2699">
        <w:rPr>
          <w:rFonts w:ascii="Times New Roman" w:hAnsi="Times New Roman"/>
          <w:color w:val="000000" w:themeColor="text1"/>
          <w:sz w:val="28"/>
          <w:szCs w:val="28"/>
          <w:lang w:val="uk-UA"/>
        </w:rPr>
        <w:t xml:space="preserve">Навички комунікацій в педіатричній паліативній допомозі. </w:t>
      </w:r>
      <w:proofErr w:type="spellStart"/>
      <w:r w:rsidRPr="002B2699">
        <w:rPr>
          <w:rFonts w:ascii="Times New Roman" w:hAnsi="Times New Roman"/>
          <w:color w:val="000000" w:themeColor="text1"/>
          <w:sz w:val="28"/>
          <w:szCs w:val="28"/>
        </w:rPr>
        <w:t>Посібник</w:t>
      </w:r>
      <w:proofErr w:type="spellEnd"/>
      <w:r w:rsidRPr="002B2699">
        <w:rPr>
          <w:rFonts w:ascii="Times New Roman" w:hAnsi="Times New Roman"/>
          <w:color w:val="000000" w:themeColor="text1"/>
          <w:sz w:val="28"/>
          <w:szCs w:val="28"/>
        </w:rPr>
        <w:t xml:space="preserve"> для </w:t>
      </w:r>
      <w:proofErr w:type="spellStart"/>
      <w:r w:rsidRPr="002B2699">
        <w:rPr>
          <w:rFonts w:ascii="Times New Roman" w:hAnsi="Times New Roman"/>
          <w:color w:val="000000" w:themeColor="text1"/>
          <w:sz w:val="28"/>
          <w:szCs w:val="28"/>
        </w:rPr>
        <w:t>фахівців</w:t>
      </w:r>
      <w:proofErr w:type="spellEnd"/>
      <w:r w:rsidRPr="002B2699">
        <w:rPr>
          <w:rFonts w:ascii="Times New Roman" w:hAnsi="Times New Roman"/>
          <w:color w:val="000000" w:themeColor="text1"/>
          <w:sz w:val="28"/>
          <w:szCs w:val="28"/>
        </w:rPr>
        <w:t xml:space="preserve">, </w:t>
      </w:r>
      <w:proofErr w:type="spellStart"/>
      <w:r w:rsidRPr="002B2699">
        <w:rPr>
          <w:rFonts w:ascii="Times New Roman" w:hAnsi="Times New Roman"/>
          <w:color w:val="000000" w:themeColor="text1"/>
          <w:sz w:val="28"/>
          <w:szCs w:val="28"/>
        </w:rPr>
        <w:t>які</w:t>
      </w:r>
      <w:proofErr w:type="spellEnd"/>
      <w:r w:rsidRPr="002B2699">
        <w:rPr>
          <w:rFonts w:ascii="Times New Roman" w:hAnsi="Times New Roman"/>
          <w:color w:val="000000" w:themeColor="text1"/>
          <w:sz w:val="28"/>
          <w:szCs w:val="28"/>
        </w:rPr>
        <w:t xml:space="preserve"> </w:t>
      </w:r>
      <w:proofErr w:type="spellStart"/>
      <w:r w:rsidRPr="002B2699">
        <w:rPr>
          <w:rFonts w:ascii="Times New Roman" w:hAnsi="Times New Roman"/>
          <w:color w:val="000000" w:themeColor="text1"/>
          <w:sz w:val="28"/>
          <w:szCs w:val="28"/>
        </w:rPr>
        <w:t>працюють</w:t>
      </w:r>
      <w:proofErr w:type="spellEnd"/>
      <w:r w:rsidRPr="002B2699">
        <w:rPr>
          <w:rFonts w:ascii="Times New Roman" w:hAnsi="Times New Roman"/>
          <w:color w:val="000000" w:themeColor="text1"/>
          <w:sz w:val="28"/>
          <w:szCs w:val="28"/>
        </w:rPr>
        <w:t xml:space="preserve"> з </w:t>
      </w:r>
      <w:proofErr w:type="spellStart"/>
      <w:r w:rsidRPr="002B2699">
        <w:rPr>
          <w:rFonts w:ascii="Times New Roman" w:hAnsi="Times New Roman"/>
          <w:color w:val="000000" w:themeColor="text1"/>
          <w:sz w:val="28"/>
          <w:szCs w:val="28"/>
        </w:rPr>
        <w:t>дітьми</w:t>
      </w:r>
      <w:proofErr w:type="spellEnd"/>
      <w:r w:rsidRPr="002B2699">
        <w:rPr>
          <w:rFonts w:ascii="Times New Roman" w:hAnsi="Times New Roman"/>
          <w:color w:val="000000" w:themeColor="text1"/>
          <w:sz w:val="28"/>
          <w:szCs w:val="28"/>
        </w:rPr>
        <w:t xml:space="preserve"> з </w:t>
      </w:r>
      <w:proofErr w:type="spellStart"/>
      <w:r w:rsidRPr="002B2699">
        <w:rPr>
          <w:rFonts w:ascii="Times New Roman" w:hAnsi="Times New Roman"/>
          <w:color w:val="000000" w:themeColor="text1"/>
          <w:sz w:val="28"/>
          <w:szCs w:val="28"/>
        </w:rPr>
        <w:t>невиліковними</w:t>
      </w:r>
      <w:proofErr w:type="spellEnd"/>
      <w:r w:rsidRPr="002B2699">
        <w:rPr>
          <w:rFonts w:ascii="Times New Roman" w:hAnsi="Times New Roman"/>
          <w:color w:val="000000" w:themeColor="text1"/>
          <w:sz w:val="28"/>
          <w:szCs w:val="28"/>
        </w:rPr>
        <w:t xml:space="preserve"> </w:t>
      </w:r>
      <w:proofErr w:type="spellStart"/>
      <w:r w:rsidRPr="002B2699">
        <w:rPr>
          <w:rFonts w:ascii="Times New Roman" w:hAnsi="Times New Roman"/>
          <w:color w:val="000000" w:themeColor="text1"/>
          <w:sz w:val="28"/>
          <w:szCs w:val="28"/>
        </w:rPr>
        <w:t>захворюваннями</w:t>
      </w:r>
      <w:proofErr w:type="spellEnd"/>
      <w:r w:rsidRPr="002B2699">
        <w:rPr>
          <w:rFonts w:ascii="Times New Roman" w:hAnsi="Times New Roman"/>
          <w:color w:val="000000" w:themeColor="text1"/>
          <w:sz w:val="28"/>
          <w:szCs w:val="28"/>
        </w:rPr>
        <w:t xml:space="preserve"> / О. О. Ріга, А. Ю. Пеньков. — Х.: </w:t>
      </w:r>
      <w:proofErr w:type="spellStart"/>
      <w:r w:rsidRPr="002B2699">
        <w:rPr>
          <w:rFonts w:ascii="Times New Roman" w:hAnsi="Times New Roman"/>
          <w:color w:val="000000" w:themeColor="text1"/>
          <w:sz w:val="28"/>
          <w:szCs w:val="28"/>
        </w:rPr>
        <w:t>Водний</w:t>
      </w:r>
      <w:proofErr w:type="spellEnd"/>
      <w:r w:rsidRPr="002B2699">
        <w:rPr>
          <w:rFonts w:ascii="Times New Roman" w:hAnsi="Times New Roman"/>
          <w:color w:val="000000" w:themeColor="text1"/>
          <w:sz w:val="28"/>
          <w:szCs w:val="28"/>
        </w:rPr>
        <w:t xml:space="preserve"> спектр</w:t>
      </w: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rPr>
        <w:t>Джі</w:t>
      </w:r>
      <w:proofErr w:type="spellEnd"/>
      <w:r w:rsidRPr="002B2699">
        <w:rPr>
          <w:rFonts w:ascii="Times New Roman" w:hAnsi="Times New Roman"/>
          <w:color w:val="000000" w:themeColor="text1"/>
          <w:sz w:val="28"/>
          <w:szCs w:val="28"/>
        </w:rPr>
        <w:t>-Ем-</w:t>
      </w:r>
      <w:proofErr w:type="spellStart"/>
      <w:r w:rsidRPr="002B2699">
        <w:rPr>
          <w:rFonts w:ascii="Times New Roman" w:hAnsi="Times New Roman"/>
          <w:color w:val="000000" w:themeColor="text1"/>
          <w:sz w:val="28"/>
          <w:szCs w:val="28"/>
        </w:rPr>
        <w:t>Пі</w:t>
      </w:r>
      <w:proofErr w:type="spellEnd"/>
      <w:r w:rsidRPr="002B2699">
        <w:rPr>
          <w:rFonts w:ascii="Times New Roman" w:hAnsi="Times New Roman"/>
          <w:color w:val="000000" w:themeColor="text1"/>
          <w:sz w:val="28"/>
          <w:szCs w:val="28"/>
        </w:rPr>
        <w:t>, 2017. — 44 с.</w:t>
      </w:r>
    </w:p>
    <w:p w14:paraId="56FFFD97" w14:textId="62159344"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en-US"/>
        </w:rPr>
        <w:t>Mack JW, Hilden JM, Watterson J, et al. Parent and physician perspectives on quality of care at the end of life in children with cancer. J Clin Oncol 2005;</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23:</w:t>
      </w:r>
      <w:r w:rsidRPr="002B2699">
        <w:rPr>
          <w:rFonts w:ascii="Times New Roman" w:hAnsi="Times New Roman"/>
          <w:color w:val="000000" w:themeColor="text1"/>
          <w:sz w:val="28"/>
          <w:szCs w:val="28"/>
          <w:lang w:val="uk-UA"/>
        </w:rPr>
        <w:t xml:space="preserve"> р.</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9155.</w:t>
      </w:r>
    </w:p>
    <w:p w14:paraId="35B05F93" w14:textId="650E1C3D"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proofErr w:type="spellStart"/>
      <w:r w:rsidRPr="002B2699">
        <w:rPr>
          <w:rFonts w:ascii="Times New Roman" w:hAnsi="Times New Roman"/>
          <w:color w:val="000000" w:themeColor="text1"/>
          <w:sz w:val="28"/>
          <w:szCs w:val="28"/>
          <w:lang w:val="en-US"/>
        </w:rPr>
        <w:lastRenderedPageBreak/>
        <w:t>Bystritsky</w:t>
      </w:r>
      <w:proofErr w:type="spellEnd"/>
      <w:r w:rsidRPr="002B2699">
        <w:rPr>
          <w:rFonts w:ascii="Times New Roman" w:hAnsi="Times New Roman"/>
          <w:color w:val="000000" w:themeColor="text1"/>
          <w:sz w:val="28"/>
          <w:szCs w:val="28"/>
          <w:lang w:val="en-US"/>
        </w:rPr>
        <w:t xml:space="preserve"> A, </w:t>
      </w:r>
      <w:proofErr w:type="spellStart"/>
      <w:r w:rsidRPr="002B2699">
        <w:rPr>
          <w:rFonts w:ascii="Times New Roman" w:hAnsi="Times New Roman"/>
          <w:color w:val="000000" w:themeColor="text1"/>
          <w:sz w:val="28"/>
          <w:szCs w:val="28"/>
          <w:lang w:val="en-US"/>
        </w:rPr>
        <w:t>Hovav</w:t>
      </w:r>
      <w:proofErr w:type="spellEnd"/>
      <w:r w:rsidRPr="002B2699">
        <w:rPr>
          <w:rFonts w:ascii="Times New Roman" w:hAnsi="Times New Roman"/>
          <w:color w:val="000000" w:themeColor="text1"/>
          <w:sz w:val="28"/>
          <w:szCs w:val="28"/>
          <w:lang w:val="en-US"/>
        </w:rPr>
        <w:t xml:space="preserve"> S, </w:t>
      </w:r>
      <w:proofErr w:type="spellStart"/>
      <w:r w:rsidRPr="002B2699">
        <w:rPr>
          <w:rFonts w:ascii="Times New Roman" w:hAnsi="Times New Roman"/>
          <w:color w:val="000000" w:themeColor="text1"/>
          <w:sz w:val="28"/>
          <w:szCs w:val="28"/>
          <w:lang w:val="en-US"/>
        </w:rPr>
        <w:t>Sherbourne</w:t>
      </w:r>
      <w:proofErr w:type="spellEnd"/>
      <w:r w:rsidRPr="002B2699">
        <w:rPr>
          <w:rFonts w:ascii="Times New Roman" w:hAnsi="Times New Roman"/>
          <w:color w:val="000000" w:themeColor="text1"/>
          <w:sz w:val="28"/>
          <w:szCs w:val="28"/>
          <w:lang w:val="en-US"/>
        </w:rPr>
        <w:t xml:space="preserve"> C, et al. Use of complementary and alternative medicine in a large sample of anxiety patients. Psychosomatics 2012; 53:</w:t>
      </w:r>
      <w:r w:rsidRPr="002B2699">
        <w:rPr>
          <w:rFonts w:ascii="Times New Roman" w:hAnsi="Times New Roman"/>
          <w:color w:val="000000" w:themeColor="text1"/>
          <w:sz w:val="28"/>
          <w:szCs w:val="28"/>
          <w:lang w:val="uk-UA"/>
        </w:rPr>
        <w:t xml:space="preserve"> р.</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266.</w:t>
      </w:r>
    </w:p>
    <w:p w14:paraId="4A4F5C73" w14:textId="379EE042"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en-US"/>
        </w:rPr>
        <w:t xml:space="preserve">Phillips CJ et al. </w:t>
      </w:r>
      <w:proofErr w:type="spellStart"/>
      <w:r w:rsidRPr="002B2699">
        <w:rPr>
          <w:rFonts w:ascii="Times New Roman" w:hAnsi="Times New Roman"/>
          <w:color w:val="000000" w:themeColor="text1"/>
          <w:sz w:val="28"/>
          <w:szCs w:val="28"/>
          <w:lang w:val="en-US"/>
        </w:rPr>
        <w:t>Prioritising</w:t>
      </w:r>
      <w:proofErr w:type="spellEnd"/>
      <w:r w:rsidRPr="002B2699">
        <w:rPr>
          <w:rFonts w:ascii="Times New Roman" w:hAnsi="Times New Roman"/>
          <w:color w:val="000000" w:themeColor="text1"/>
          <w:sz w:val="28"/>
          <w:szCs w:val="28"/>
          <w:lang w:val="en-US"/>
        </w:rPr>
        <w:t xml:space="preserve"> pain in policy making: the need for a whole systems perspective. Health Policy, 2008, 88:</w:t>
      </w:r>
      <w:r w:rsidR="00A80E76">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166–175.</w:t>
      </w:r>
    </w:p>
    <w:p w14:paraId="619A7DA5" w14:textId="53542B60"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Boldyreva</w:t>
      </w:r>
      <w:proofErr w:type="spellEnd"/>
      <w:r w:rsidRPr="002B2699">
        <w:rPr>
          <w:rFonts w:ascii="Times New Roman" w:hAnsi="Times New Roman"/>
          <w:color w:val="000000" w:themeColor="text1"/>
          <w:sz w:val="28"/>
          <w:szCs w:val="28"/>
          <w:lang w:val="en-US"/>
        </w:rPr>
        <w:t xml:space="preserve"> U, </w:t>
      </w:r>
      <w:proofErr w:type="spellStart"/>
      <w:r w:rsidRPr="002B2699">
        <w:rPr>
          <w:rFonts w:ascii="Times New Roman" w:hAnsi="Times New Roman"/>
          <w:color w:val="000000" w:themeColor="text1"/>
          <w:sz w:val="28"/>
          <w:szCs w:val="28"/>
          <w:lang w:val="en-US"/>
        </w:rPr>
        <w:t>Streiner</w:t>
      </w:r>
      <w:proofErr w:type="spellEnd"/>
      <w:r w:rsidRPr="002B2699">
        <w:rPr>
          <w:rFonts w:ascii="Times New Roman" w:hAnsi="Times New Roman"/>
          <w:color w:val="000000" w:themeColor="text1"/>
          <w:sz w:val="28"/>
          <w:szCs w:val="28"/>
          <w:lang w:val="en-US"/>
        </w:rPr>
        <w:t xml:space="preserve"> DL, Rosenbaum PL, Ronen GM. Quality of life in adolescents with epilepsy, cerebral palsy, and population norms. Dev Med Child Neurol. 2020 May;</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62</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(5):</w:t>
      </w:r>
      <w:r w:rsidR="00A80E76">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609-614. </w:t>
      </w:r>
      <w:proofErr w:type="spellStart"/>
      <w:r w:rsidR="00A80E76"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xml:space="preserve">: 10.1111/dmcn.14450. </w:t>
      </w:r>
    </w:p>
    <w:p w14:paraId="7ED302EC" w14:textId="77CD4AE6"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en-US"/>
        </w:rPr>
        <w:t xml:space="preserve">Maestro-Gonzalez A, Bilbao-Leon MC, </w:t>
      </w:r>
      <w:proofErr w:type="spellStart"/>
      <w:r w:rsidRPr="002B2699">
        <w:rPr>
          <w:rFonts w:ascii="Times New Roman" w:hAnsi="Times New Roman"/>
          <w:color w:val="000000" w:themeColor="text1"/>
          <w:sz w:val="28"/>
          <w:szCs w:val="28"/>
          <w:lang w:val="en-US"/>
        </w:rPr>
        <w:t>Zuazua</w:t>
      </w:r>
      <w:proofErr w:type="spellEnd"/>
      <w:r w:rsidRPr="002B2699">
        <w:rPr>
          <w:rFonts w:ascii="Times New Roman" w:hAnsi="Times New Roman"/>
          <w:color w:val="000000" w:themeColor="text1"/>
          <w:sz w:val="28"/>
          <w:szCs w:val="28"/>
          <w:lang w:val="en-US"/>
        </w:rPr>
        <w:t>-Rico D, Fernandez-</w:t>
      </w:r>
      <w:proofErr w:type="spellStart"/>
      <w:r w:rsidRPr="002B2699">
        <w:rPr>
          <w:rFonts w:ascii="Times New Roman" w:hAnsi="Times New Roman"/>
          <w:color w:val="000000" w:themeColor="text1"/>
          <w:sz w:val="28"/>
          <w:szCs w:val="28"/>
          <w:lang w:val="en-US"/>
        </w:rPr>
        <w:t>Carreira</w:t>
      </w:r>
      <w:proofErr w:type="spellEnd"/>
      <w:r w:rsidRPr="002B2699">
        <w:rPr>
          <w:rFonts w:ascii="Times New Roman" w:hAnsi="Times New Roman"/>
          <w:color w:val="000000" w:themeColor="text1"/>
          <w:sz w:val="28"/>
          <w:szCs w:val="28"/>
          <w:lang w:val="en-US"/>
        </w:rPr>
        <w:t xml:space="preserve"> JM, </w:t>
      </w:r>
      <w:proofErr w:type="spellStart"/>
      <w:r w:rsidRPr="002B2699">
        <w:rPr>
          <w:rFonts w:ascii="Times New Roman" w:hAnsi="Times New Roman"/>
          <w:color w:val="000000" w:themeColor="text1"/>
          <w:sz w:val="28"/>
          <w:szCs w:val="28"/>
          <w:lang w:val="en-US"/>
        </w:rPr>
        <w:t>Baldonedo-Cernuda</w:t>
      </w:r>
      <w:proofErr w:type="spellEnd"/>
      <w:r w:rsidRPr="002B2699">
        <w:rPr>
          <w:rFonts w:ascii="Times New Roman" w:hAnsi="Times New Roman"/>
          <w:color w:val="000000" w:themeColor="text1"/>
          <w:sz w:val="28"/>
          <w:szCs w:val="28"/>
          <w:lang w:val="en-US"/>
        </w:rPr>
        <w:t xml:space="preserve"> RF, </w:t>
      </w:r>
      <w:proofErr w:type="spellStart"/>
      <w:r w:rsidRPr="002B2699">
        <w:rPr>
          <w:rFonts w:ascii="Times New Roman" w:hAnsi="Times New Roman"/>
          <w:color w:val="000000" w:themeColor="text1"/>
          <w:sz w:val="28"/>
          <w:szCs w:val="28"/>
          <w:lang w:val="en-US"/>
        </w:rPr>
        <w:t>Mosteiro</w:t>
      </w:r>
      <w:proofErr w:type="spellEnd"/>
      <w:r w:rsidRPr="002B2699">
        <w:rPr>
          <w:rFonts w:ascii="Times New Roman" w:hAnsi="Times New Roman"/>
          <w:color w:val="000000" w:themeColor="text1"/>
          <w:sz w:val="28"/>
          <w:szCs w:val="28"/>
          <w:lang w:val="en-US"/>
        </w:rPr>
        <w:t xml:space="preserve">-Diaz MP. Quality of life as assessed by adults with cerebral palsy. </w:t>
      </w:r>
      <w:proofErr w:type="spellStart"/>
      <w:r w:rsidRPr="002B2699">
        <w:rPr>
          <w:rFonts w:ascii="Times New Roman" w:hAnsi="Times New Roman"/>
          <w:color w:val="000000" w:themeColor="text1"/>
          <w:sz w:val="28"/>
          <w:szCs w:val="28"/>
          <w:lang w:val="en-US"/>
        </w:rPr>
        <w:t>PLoS</w:t>
      </w:r>
      <w:proofErr w:type="spellEnd"/>
      <w:r w:rsidRPr="002B2699">
        <w:rPr>
          <w:rFonts w:ascii="Times New Roman" w:hAnsi="Times New Roman"/>
          <w:color w:val="000000" w:themeColor="text1"/>
          <w:sz w:val="28"/>
          <w:szCs w:val="28"/>
          <w:lang w:val="en-US"/>
        </w:rPr>
        <w:t xml:space="preserve"> One. 2018 Feb 5;</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13</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(2):</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 xml:space="preserve">e0191960. </w:t>
      </w:r>
      <w:proofErr w:type="spellStart"/>
      <w:r w:rsidR="00A80E76"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10.1371/journal.pone.0191960.</w:t>
      </w:r>
    </w:p>
    <w:p w14:paraId="00240BBA" w14:textId="5528B40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en-US"/>
        </w:rPr>
        <w:t>Emily Law</w:t>
      </w:r>
      <w:r w:rsidRPr="002B2699">
        <w:rPr>
          <w:rFonts w:ascii="Times New Roman" w:hAnsi="Times New Roman"/>
          <w:color w:val="000000" w:themeColor="text1"/>
          <w:sz w:val="28"/>
          <w:szCs w:val="28"/>
          <w:lang w:val="uk-UA"/>
        </w:rPr>
        <w:t>,</w:t>
      </w:r>
      <w:r w:rsidRPr="002B2699">
        <w:rPr>
          <w:rFonts w:ascii="Times New Roman" w:hAnsi="Times New Roman"/>
          <w:color w:val="000000" w:themeColor="text1"/>
          <w:sz w:val="28"/>
          <w:szCs w:val="28"/>
          <w:lang w:val="en-US"/>
        </w:rPr>
        <w:t xml:space="preserve"> Emma Fisher</w:t>
      </w:r>
      <w:r w:rsidRPr="002B2699">
        <w:rPr>
          <w:rFonts w:ascii="Times New Roman" w:hAnsi="Times New Roman"/>
          <w:color w:val="000000" w:themeColor="text1"/>
          <w:sz w:val="28"/>
          <w:szCs w:val="28"/>
          <w:lang w:val="uk-UA"/>
        </w:rPr>
        <w:t>,</w:t>
      </w:r>
      <w:r w:rsidRPr="002B2699">
        <w:rPr>
          <w:rFonts w:ascii="Times New Roman" w:hAnsi="Times New Roman"/>
          <w:color w:val="000000" w:themeColor="text1"/>
          <w:sz w:val="28"/>
          <w:szCs w:val="28"/>
          <w:lang w:val="en-US"/>
        </w:rPr>
        <w:t xml:space="preserve"> Christopher Eccleston</w:t>
      </w:r>
      <w:r w:rsidRPr="002B2699">
        <w:rPr>
          <w:rFonts w:ascii="Times New Roman" w:hAnsi="Times New Roman"/>
          <w:color w:val="000000" w:themeColor="text1"/>
          <w:sz w:val="28"/>
          <w:szCs w:val="28"/>
          <w:lang w:val="uk-UA"/>
        </w:rPr>
        <w:t>,</w:t>
      </w:r>
      <w:r w:rsidRPr="002B2699">
        <w:rPr>
          <w:rFonts w:ascii="Times New Roman" w:hAnsi="Times New Roman"/>
          <w:color w:val="000000" w:themeColor="text1"/>
          <w:sz w:val="28"/>
          <w:szCs w:val="28"/>
          <w:lang w:val="en-US"/>
        </w:rPr>
        <w:t xml:space="preserve"> Tonya M</w:t>
      </w:r>
      <w:r w:rsidRPr="002B2699">
        <w:rPr>
          <w:rFonts w:ascii="Times New Roman" w:hAnsi="Times New Roman"/>
          <w:color w:val="000000" w:themeColor="text1"/>
          <w:sz w:val="28"/>
          <w:szCs w:val="28"/>
          <w:lang w:val="uk-UA"/>
        </w:rPr>
        <w:t>.</w:t>
      </w:r>
      <w:r w:rsidRPr="002B2699">
        <w:rPr>
          <w:rFonts w:ascii="Times New Roman" w:hAnsi="Times New Roman"/>
          <w:color w:val="000000" w:themeColor="text1"/>
          <w:sz w:val="28"/>
          <w:szCs w:val="28"/>
          <w:lang w:val="en-US"/>
        </w:rPr>
        <w:t xml:space="preserve"> Palermo</w:t>
      </w:r>
      <w:r w:rsidRPr="002B2699">
        <w:rPr>
          <w:rFonts w:ascii="Times New Roman" w:hAnsi="Times New Roman"/>
          <w:color w:val="000000" w:themeColor="text1"/>
          <w:sz w:val="28"/>
          <w:szCs w:val="28"/>
          <w:lang w:val="uk-UA"/>
        </w:rPr>
        <w:t>.</w:t>
      </w:r>
      <w:r w:rsidRPr="002B2699">
        <w:rPr>
          <w:rFonts w:ascii="Times New Roman" w:hAnsi="Times New Roman"/>
          <w:color w:val="000000" w:themeColor="text1"/>
          <w:sz w:val="28"/>
          <w:szCs w:val="28"/>
          <w:lang w:val="en-US"/>
        </w:rPr>
        <w:t xml:space="preserve"> Psychological interventions for parents of children and adolescents with chronic illness. Cochrane Database Syst Rev. 2019 Mar</w:t>
      </w:r>
      <w:r w:rsidRPr="002B2699">
        <w:rPr>
          <w:rFonts w:ascii="Times New Roman" w:hAnsi="Times New Roman"/>
          <w:color w:val="000000" w:themeColor="text1"/>
          <w:sz w:val="28"/>
          <w:szCs w:val="28"/>
        </w:rPr>
        <w:t>;</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3</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(3)</w:t>
      </w:r>
      <w:r w:rsidR="00A80E76">
        <w:rPr>
          <w:rFonts w:ascii="Times New Roman" w:hAnsi="Times New Roman"/>
          <w:color w:val="000000" w:themeColor="text1"/>
          <w:sz w:val="28"/>
          <w:szCs w:val="28"/>
          <w:lang w:val="en-US"/>
        </w:rPr>
        <w:t>:</w:t>
      </w: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CD009660.</w:t>
      </w:r>
    </w:p>
    <w:p w14:paraId="01E298F2" w14:textId="527A868E"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Clare T McKinnon, Prue E Morgan, Giuliana C </w:t>
      </w:r>
      <w:proofErr w:type="spellStart"/>
      <w:r w:rsidRPr="002B2699">
        <w:rPr>
          <w:rFonts w:ascii="Times New Roman" w:hAnsi="Times New Roman"/>
          <w:color w:val="000000" w:themeColor="text1"/>
          <w:sz w:val="28"/>
          <w:szCs w:val="28"/>
          <w:lang w:val="en-US"/>
        </w:rPr>
        <w:t>Antolovich</w:t>
      </w:r>
      <w:proofErr w:type="spellEnd"/>
      <w:r w:rsidRPr="002B2699">
        <w:rPr>
          <w:rFonts w:ascii="Times New Roman" w:hAnsi="Times New Roman"/>
          <w:color w:val="000000" w:themeColor="text1"/>
          <w:sz w:val="28"/>
          <w:szCs w:val="28"/>
          <w:lang w:val="en-US"/>
        </w:rPr>
        <w:t xml:space="preserve">, Catherine H Clancy, Michael C Fahey, Adrienne R Harvey. Pain in children with dyskinetic and mixed dyskinetic/spastic cerebral palsy, Developmental Medicine &amp; Child Neurology, 2020, 11, </w:t>
      </w:r>
      <w:r w:rsidR="00A80E76" w:rsidRPr="002B2699">
        <w:rPr>
          <w:rFonts w:ascii="Times New Roman" w:hAnsi="Times New Roman"/>
          <w:color w:val="000000" w:themeColor="text1"/>
          <w:sz w:val="28"/>
          <w:szCs w:val="28"/>
        </w:rPr>
        <w:t>р</w:t>
      </w:r>
      <w:r w:rsidRPr="002B2699">
        <w:rPr>
          <w:rFonts w:ascii="Times New Roman" w:hAnsi="Times New Roman"/>
          <w:color w:val="000000" w:themeColor="text1"/>
          <w:sz w:val="28"/>
          <w:szCs w:val="28"/>
          <w:lang w:val="en-US"/>
        </w:rPr>
        <w:t>.1294-1301.</w:t>
      </w:r>
    </w:p>
    <w:p w14:paraId="6D121C22" w14:textId="5E727B66"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Narjes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Yarmohammadi</w:t>
      </w:r>
      <w:proofErr w:type="spellEnd"/>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Mehdi</w:t>
      </w: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Rassafiani</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Ghodsie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Joveini</w:t>
      </w:r>
      <w:proofErr w:type="spellEnd"/>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Hamid</w:t>
      </w: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Reza</w:t>
      </w: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Rostami</w:t>
      </w: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Mohammad</w:t>
      </w: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Khayatzadeh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Mahani</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Fatmeh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Behnia</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Robab</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Sahaf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en-US"/>
        </w:rPr>
        <w:t>Farzaneh</w:t>
      </w:r>
      <w:proofErr w:type="spellEnd"/>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Yazdani</w:t>
      </w: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 xml:space="preserve">Validation of Persian Caregivers' Report of </w:t>
      </w:r>
      <w:proofErr w:type="gramStart"/>
      <w:r w:rsidRPr="002B2699">
        <w:rPr>
          <w:rFonts w:ascii="Times New Roman" w:hAnsi="Times New Roman"/>
          <w:color w:val="000000" w:themeColor="text1"/>
          <w:sz w:val="28"/>
          <w:szCs w:val="28"/>
          <w:lang w:val="en-US"/>
        </w:rPr>
        <w:t>Quality of Life</w:t>
      </w:r>
      <w:proofErr w:type="gramEnd"/>
      <w:r w:rsidRPr="002B2699">
        <w:rPr>
          <w:rFonts w:ascii="Times New Roman" w:hAnsi="Times New Roman"/>
          <w:color w:val="000000" w:themeColor="text1"/>
          <w:sz w:val="28"/>
          <w:szCs w:val="28"/>
          <w:lang w:val="en-US"/>
        </w:rPr>
        <w:t xml:space="preserve"> questionnaire for adolescents with cerebral palsy, International Journal of Therapy and Rehabilitation, 2018, 5, </w:t>
      </w:r>
      <w:r w:rsidR="00A80E76" w:rsidRPr="002B2699">
        <w:rPr>
          <w:rFonts w:ascii="Times New Roman" w:hAnsi="Times New Roman"/>
          <w:color w:val="000000" w:themeColor="text1"/>
          <w:sz w:val="28"/>
          <w:szCs w:val="28"/>
          <w:lang w:val="en-US"/>
        </w:rPr>
        <w:t>р</w:t>
      </w:r>
      <w:r w:rsidRPr="002B2699">
        <w:rPr>
          <w:rFonts w:ascii="Times New Roman" w:hAnsi="Times New Roman"/>
          <w:color w:val="000000" w:themeColor="text1"/>
          <w:sz w:val="28"/>
          <w:szCs w:val="28"/>
          <w:lang w:val="en-US"/>
        </w:rPr>
        <w:t>. 234-239.</w:t>
      </w:r>
    </w:p>
    <w:p w14:paraId="6ACE309C" w14:textId="25200F59"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4"/>
          <w:szCs w:val="24"/>
          <w:lang w:eastAsia="ru-RU"/>
        </w:rPr>
      </w:pPr>
      <w:proofErr w:type="spellStart"/>
      <w:r w:rsidRPr="002B2699">
        <w:rPr>
          <w:rFonts w:ascii="Times New Roman" w:hAnsi="Times New Roman"/>
          <w:color w:val="000000" w:themeColor="text1"/>
          <w:sz w:val="28"/>
          <w:szCs w:val="28"/>
          <w:lang w:val="en-US"/>
        </w:rPr>
        <w:t>Figueiredo</w:t>
      </w:r>
      <w:proofErr w:type="spellEnd"/>
      <w:r w:rsidRPr="002B2699">
        <w:rPr>
          <w:rFonts w:ascii="Times New Roman" w:hAnsi="Times New Roman"/>
          <w:color w:val="000000" w:themeColor="text1"/>
          <w:sz w:val="28"/>
          <w:szCs w:val="28"/>
          <w:lang w:val="en-US"/>
        </w:rPr>
        <w:t xml:space="preserve"> AA, </w:t>
      </w:r>
      <w:proofErr w:type="spellStart"/>
      <w:r w:rsidRPr="002B2699">
        <w:rPr>
          <w:rFonts w:ascii="Times New Roman" w:hAnsi="Times New Roman"/>
          <w:color w:val="000000" w:themeColor="text1"/>
          <w:sz w:val="28"/>
          <w:szCs w:val="28"/>
          <w:lang w:val="en-US"/>
        </w:rPr>
        <w:t>Lomazi</w:t>
      </w:r>
      <w:proofErr w:type="spellEnd"/>
      <w:r w:rsidRPr="002B2699">
        <w:rPr>
          <w:rFonts w:ascii="Times New Roman" w:hAnsi="Times New Roman"/>
          <w:color w:val="000000" w:themeColor="text1"/>
          <w:sz w:val="28"/>
          <w:szCs w:val="28"/>
          <w:lang w:val="en-US"/>
        </w:rPr>
        <w:t xml:space="preserve"> EA, Montenegro MA, </w:t>
      </w:r>
      <w:proofErr w:type="spellStart"/>
      <w:r w:rsidRPr="002B2699">
        <w:rPr>
          <w:rFonts w:ascii="Times New Roman" w:hAnsi="Times New Roman"/>
          <w:color w:val="000000" w:themeColor="text1"/>
          <w:sz w:val="28"/>
          <w:szCs w:val="28"/>
          <w:lang w:val="en-US"/>
        </w:rPr>
        <w:t>Bellomo-Brandão</w:t>
      </w:r>
      <w:proofErr w:type="spellEnd"/>
      <w:r w:rsidRPr="002B2699">
        <w:rPr>
          <w:rFonts w:ascii="Times New Roman" w:hAnsi="Times New Roman"/>
          <w:color w:val="000000" w:themeColor="text1"/>
          <w:sz w:val="28"/>
          <w:szCs w:val="28"/>
          <w:lang w:val="en-US"/>
        </w:rPr>
        <w:t xml:space="preserve"> MA. Quality of life in caregivers of pediatric patients with cerebral palsy and gastrostomy tube feeding. </w:t>
      </w:r>
      <w:proofErr w:type="spellStart"/>
      <w:r w:rsidRPr="002B2699">
        <w:rPr>
          <w:rFonts w:ascii="Times New Roman" w:hAnsi="Times New Roman"/>
          <w:color w:val="000000" w:themeColor="text1"/>
          <w:sz w:val="28"/>
          <w:szCs w:val="28"/>
          <w:lang w:val="en-US"/>
        </w:rPr>
        <w:t>Arq</w:t>
      </w:r>
      <w:proofErr w:type="spellEnd"/>
      <w:r w:rsidRPr="002B2699">
        <w:rPr>
          <w:rFonts w:ascii="Times New Roman" w:hAnsi="Times New Roman"/>
          <w:color w:val="000000" w:themeColor="text1"/>
          <w:sz w:val="28"/>
          <w:szCs w:val="28"/>
          <w:lang w:val="en-US"/>
        </w:rPr>
        <w:t xml:space="preserve"> Gastroenterol. 2020 Jan-Mar;</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57</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(1):</w:t>
      </w:r>
      <w:r w:rsidR="00A80E76">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3-7. </w:t>
      </w:r>
      <w:proofErr w:type="spellStart"/>
      <w:r w:rsidR="00A80E76"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10.1590/S0004-2803.202000000-02.</w:t>
      </w:r>
    </w:p>
    <w:p w14:paraId="032BBCCC" w14:textId="445EDB7D" w:rsidR="0049339F" w:rsidRPr="002B2699" w:rsidRDefault="0049339F" w:rsidP="002B2699">
      <w:pPr>
        <w:numPr>
          <w:ilvl w:val="0"/>
          <w:numId w:val="25"/>
        </w:numPr>
        <w:spacing w:after="0" w:line="360" w:lineRule="auto"/>
        <w:jc w:val="both"/>
        <w:rPr>
          <w:rFonts w:ascii="Times New Roman" w:hAnsi="Times New Roman"/>
          <w:color w:val="000000" w:themeColor="text1"/>
          <w:sz w:val="28"/>
          <w:lang w:val="en-US"/>
        </w:rPr>
      </w:pPr>
      <w:r w:rsidRPr="002B2699">
        <w:rPr>
          <w:rFonts w:ascii="Times New Roman" w:hAnsi="Times New Roman"/>
          <w:color w:val="000000" w:themeColor="text1"/>
          <w:sz w:val="28"/>
          <w:lang w:val="en-US"/>
        </w:rPr>
        <w:lastRenderedPageBreak/>
        <w:t xml:space="preserve">Cantrell MA, Kelly MM. Health-related quality of life for chronically ill children. MCN Am J </w:t>
      </w:r>
      <w:proofErr w:type="spellStart"/>
      <w:r w:rsidRPr="002B2699">
        <w:rPr>
          <w:rFonts w:ascii="Times New Roman" w:hAnsi="Times New Roman"/>
          <w:color w:val="000000" w:themeColor="text1"/>
          <w:sz w:val="28"/>
          <w:lang w:val="en-US"/>
        </w:rPr>
        <w:t>Matern</w:t>
      </w:r>
      <w:proofErr w:type="spellEnd"/>
      <w:r w:rsidRPr="002B2699">
        <w:rPr>
          <w:rFonts w:ascii="Times New Roman" w:hAnsi="Times New Roman"/>
          <w:color w:val="000000" w:themeColor="text1"/>
          <w:sz w:val="28"/>
          <w:lang w:val="en-US"/>
        </w:rPr>
        <w:t xml:space="preserve"> Child </w:t>
      </w:r>
      <w:proofErr w:type="spellStart"/>
      <w:r w:rsidRPr="002B2699">
        <w:rPr>
          <w:rFonts w:ascii="Times New Roman" w:hAnsi="Times New Roman"/>
          <w:color w:val="000000" w:themeColor="text1"/>
          <w:sz w:val="28"/>
          <w:lang w:val="en-US"/>
        </w:rPr>
        <w:t>Nurs</w:t>
      </w:r>
      <w:proofErr w:type="spellEnd"/>
      <w:r w:rsidRPr="002B2699">
        <w:rPr>
          <w:rFonts w:ascii="Times New Roman" w:hAnsi="Times New Roman"/>
          <w:color w:val="000000" w:themeColor="text1"/>
          <w:sz w:val="28"/>
          <w:lang w:val="en-US"/>
        </w:rPr>
        <w:t>. 2015 Jan-Feb;</w:t>
      </w:r>
      <w:r w:rsidR="00A80E76">
        <w:rPr>
          <w:rFonts w:ascii="Times New Roman" w:hAnsi="Times New Roman"/>
          <w:color w:val="000000" w:themeColor="text1"/>
          <w:sz w:val="28"/>
          <w:lang w:val="en-US"/>
        </w:rPr>
        <w:t xml:space="preserve"> </w:t>
      </w:r>
      <w:r w:rsidRPr="002B2699">
        <w:rPr>
          <w:rFonts w:ascii="Times New Roman" w:hAnsi="Times New Roman"/>
          <w:color w:val="000000" w:themeColor="text1"/>
          <w:sz w:val="28"/>
          <w:lang w:val="en-US"/>
        </w:rPr>
        <w:t>40</w:t>
      </w:r>
      <w:r w:rsidR="00A80E76">
        <w:rPr>
          <w:rFonts w:ascii="Times New Roman" w:hAnsi="Times New Roman"/>
          <w:color w:val="000000" w:themeColor="text1"/>
          <w:sz w:val="28"/>
          <w:lang w:val="en-US"/>
        </w:rPr>
        <w:t xml:space="preserve"> </w:t>
      </w:r>
      <w:r w:rsidRPr="002B2699">
        <w:rPr>
          <w:rFonts w:ascii="Times New Roman" w:hAnsi="Times New Roman"/>
          <w:color w:val="000000" w:themeColor="text1"/>
          <w:sz w:val="28"/>
          <w:lang w:val="en-US"/>
        </w:rPr>
        <w:t>(1):</w:t>
      </w:r>
      <w:r w:rsidR="00A80E76">
        <w:rPr>
          <w:rFonts w:ascii="Times New Roman" w:hAnsi="Times New Roman"/>
          <w:color w:val="000000" w:themeColor="text1"/>
          <w:sz w:val="28"/>
          <w:lang w:val="en-US"/>
        </w:rPr>
        <w:t xml:space="preserve"> p. </w:t>
      </w:r>
      <w:r w:rsidRPr="002B2699">
        <w:rPr>
          <w:rFonts w:ascii="Times New Roman" w:hAnsi="Times New Roman"/>
          <w:color w:val="000000" w:themeColor="text1"/>
          <w:sz w:val="28"/>
          <w:lang w:val="en-US"/>
        </w:rPr>
        <w:t xml:space="preserve">24-31. </w:t>
      </w:r>
      <w:proofErr w:type="spellStart"/>
      <w:r w:rsidR="00A80E76" w:rsidRPr="002B2699">
        <w:rPr>
          <w:rFonts w:ascii="Times New Roman" w:hAnsi="Times New Roman"/>
          <w:color w:val="000000" w:themeColor="text1"/>
          <w:sz w:val="28"/>
          <w:lang w:val="en-US"/>
        </w:rPr>
        <w:t>doi</w:t>
      </w:r>
      <w:proofErr w:type="spellEnd"/>
      <w:r w:rsidRPr="002B2699">
        <w:rPr>
          <w:rFonts w:ascii="Times New Roman" w:hAnsi="Times New Roman"/>
          <w:color w:val="000000" w:themeColor="text1"/>
          <w:sz w:val="28"/>
          <w:lang w:val="en-US"/>
        </w:rPr>
        <w:t>: 10.1097/NMC.0000000000000090.</w:t>
      </w:r>
    </w:p>
    <w:p w14:paraId="3FF695C8" w14:textId="7D05DEDD" w:rsidR="0049339F" w:rsidRPr="002B2699" w:rsidRDefault="0049339F" w:rsidP="002B2699">
      <w:pPr>
        <w:numPr>
          <w:ilvl w:val="0"/>
          <w:numId w:val="25"/>
        </w:numPr>
        <w:spacing w:after="0" w:line="360" w:lineRule="auto"/>
        <w:jc w:val="both"/>
        <w:rPr>
          <w:rFonts w:ascii="Times New Roman" w:hAnsi="Times New Roman"/>
          <w:color w:val="000000" w:themeColor="text1"/>
          <w:sz w:val="28"/>
          <w:lang w:val="en-US"/>
        </w:rPr>
      </w:pPr>
      <w:r w:rsidRPr="002B2699">
        <w:rPr>
          <w:rFonts w:ascii="Times New Roman" w:hAnsi="Times New Roman"/>
          <w:color w:val="000000" w:themeColor="text1"/>
          <w:sz w:val="28"/>
          <w:lang w:val="en-US"/>
        </w:rPr>
        <w:t xml:space="preserve">Power R, Akhter R, </w:t>
      </w:r>
      <w:proofErr w:type="spellStart"/>
      <w:r w:rsidRPr="002B2699">
        <w:rPr>
          <w:rFonts w:ascii="Times New Roman" w:hAnsi="Times New Roman"/>
          <w:color w:val="000000" w:themeColor="text1"/>
          <w:sz w:val="28"/>
          <w:lang w:val="en-US"/>
        </w:rPr>
        <w:t>Muhit</w:t>
      </w:r>
      <w:proofErr w:type="spellEnd"/>
      <w:r w:rsidRPr="002B2699">
        <w:rPr>
          <w:rFonts w:ascii="Times New Roman" w:hAnsi="Times New Roman"/>
          <w:color w:val="000000" w:themeColor="text1"/>
          <w:sz w:val="28"/>
          <w:lang w:val="en-US"/>
        </w:rPr>
        <w:t xml:space="preserve"> M, </w:t>
      </w:r>
      <w:proofErr w:type="spellStart"/>
      <w:r w:rsidRPr="002B2699">
        <w:rPr>
          <w:rFonts w:ascii="Times New Roman" w:hAnsi="Times New Roman"/>
          <w:color w:val="000000" w:themeColor="text1"/>
          <w:sz w:val="28"/>
          <w:lang w:val="en-US"/>
        </w:rPr>
        <w:t>Wadud</w:t>
      </w:r>
      <w:proofErr w:type="spellEnd"/>
      <w:r w:rsidRPr="002B2699">
        <w:rPr>
          <w:rFonts w:ascii="Times New Roman" w:hAnsi="Times New Roman"/>
          <w:color w:val="000000" w:themeColor="text1"/>
          <w:sz w:val="28"/>
          <w:lang w:val="en-US"/>
        </w:rPr>
        <w:t xml:space="preserve"> S, </w:t>
      </w:r>
      <w:proofErr w:type="spellStart"/>
      <w:r w:rsidRPr="002B2699">
        <w:rPr>
          <w:rFonts w:ascii="Times New Roman" w:hAnsi="Times New Roman"/>
          <w:color w:val="000000" w:themeColor="text1"/>
          <w:sz w:val="28"/>
          <w:lang w:val="en-US"/>
        </w:rPr>
        <w:t>Heanoy</w:t>
      </w:r>
      <w:proofErr w:type="spellEnd"/>
      <w:r w:rsidRPr="002B2699">
        <w:rPr>
          <w:rFonts w:ascii="Times New Roman" w:hAnsi="Times New Roman"/>
          <w:color w:val="000000" w:themeColor="text1"/>
          <w:sz w:val="28"/>
          <w:lang w:val="en-US"/>
        </w:rPr>
        <w:t xml:space="preserve"> E, Karim T, Badawi N, </w:t>
      </w:r>
      <w:proofErr w:type="spellStart"/>
      <w:r w:rsidRPr="002B2699">
        <w:rPr>
          <w:rFonts w:ascii="Times New Roman" w:hAnsi="Times New Roman"/>
          <w:color w:val="000000" w:themeColor="text1"/>
          <w:sz w:val="28"/>
          <w:lang w:val="en-US"/>
        </w:rPr>
        <w:t>Khandaker</w:t>
      </w:r>
      <w:proofErr w:type="spellEnd"/>
      <w:r w:rsidRPr="002B2699">
        <w:rPr>
          <w:rFonts w:ascii="Times New Roman" w:hAnsi="Times New Roman"/>
          <w:color w:val="000000" w:themeColor="text1"/>
          <w:sz w:val="28"/>
          <w:lang w:val="en-US"/>
        </w:rPr>
        <w:t xml:space="preserve"> G. A </w:t>
      </w:r>
      <w:proofErr w:type="gramStart"/>
      <w:r w:rsidRPr="002B2699">
        <w:rPr>
          <w:rFonts w:ascii="Times New Roman" w:hAnsi="Times New Roman"/>
          <w:color w:val="000000" w:themeColor="text1"/>
          <w:sz w:val="28"/>
          <w:lang w:val="en-US"/>
        </w:rPr>
        <w:t>quality of life</w:t>
      </w:r>
      <w:proofErr w:type="gramEnd"/>
      <w:r w:rsidRPr="002B2699">
        <w:rPr>
          <w:rFonts w:ascii="Times New Roman" w:hAnsi="Times New Roman"/>
          <w:color w:val="000000" w:themeColor="text1"/>
          <w:sz w:val="28"/>
          <w:lang w:val="en-US"/>
        </w:rPr>
        <w:t xml:space="preserve"> questionnaire for adolescents with cerebral palsy: psychometric properties of the Bengali </w:t>
      </w:r>
      <w:proofErr w:type="spellStart"/>
      <w:r w:rsidRPr="002B2699">
        <w:rPr>
          <w:rFonts w:ascii="Times New Roman" w:hAnsi="Times New Roman"/>
          <w:color w:val="000000" w:themeColor="text1"/>
          <w:sz w:val="28"/>
          <w:lang w:val="en-US"/>
        </w:rPr>
        <w:t>CPQoL</w:t>
      </w:r>
      <w:proofErr w:type="spellEnd"/>
      <w:r w:rsidRPr="002B2699">
        <w:rPr>
          <w:rFonts w:ascii="Times New Roman" w:hAnsi="Times New Roman"/>
          <w:color w:val="000000" w:themeColor="text1"/>
          <w:sz w:val="28"/>
          <w:lang w:val="en-US"/>
        </w:rPr>
        <w:t>-teens. Health Qual Life Outcomes. 2019 Aug 2;</w:t>
      </w:r>
      <w:r w:rsidR="00A80E76">
        <w:rPr>
          <w:rFonts w:ascii="Times New Roman" w:hAnsi="Times New Roman"/>
          <w:color w:val="000000" w:themeColor="text1"/>
          <w:sz w:val="28"/>
          <w:lang w:val="en-US"/>
        </w:rPr>
        <w:t xml:space="preserve"> </w:t>
      </w:r>
      <w:r w:rsidRPr="002B2699">
        <w:rPr>
          <w:rFonts w:ascii="Times New Roman" w:hAnsi="Times New Roman"/>
          <w:color w:val="000000" w:themeColor="text1"/>
          <w:sz w:val="28"/>
          <w:lang w:val="en-US"/>
        </w:rPr>
        <w:t>17</w:t>
      </w:r>
      <w:r w:rsidR="00A80E76">
        <w:rPr>
          <w:rFonts w:ascii="Times New Roman" w:hAnsi="Times New Roman"/>
          <w:color w:val="000000" w:themeColor="text1"/>
          <w:sz w:val="28"/>
          <w:lang w:val="en-US"/>
        </w:rPr>
        <w:t xml:space="preserve"> </w:t>
      </w:r>
      <w:r w:rsidRPr="002B2699">
        <w:rPr>
          <w:rFonts w:ascii="Times New Roman" w:hAnsi="Times New Roman"/>
          <w:color w:val="000000" w:themeColor="text1"/>
          <w:sz w:val="28"/>
          <w:lang w:val="en-US"/>
        </w:rPr>
        <w:t>(1):</w:t>
      </w:r>
      <w:r w:rsidR="00A80E76">
        <w:rPr>
          <w:rFonts w:ascii="Times New Roman" w:hAnsi="Times New Roman"/>
          <w:color w:val="000000" w:themeColor="text1"/>
          <w:sz w:val="28"/>
          <w:lang w:val="en-US"/>
        </w:rPr>
        <w:t xml:space="preserve"> p. </w:t>
      </w:r>
      <w:r w:rsidRPr="002B2699">
        <w:rPr>
          <w:rFonts w:ascii="Times New Roman" w:hAnsi="Times New Roman"/>
          <w:color w:val="000000" w:themeColor="text1"/>
          <w:sz w:val="28"/>
          <w:lang w:val="en-US"/>
        </w:rPr>
        <w:t xml:space="preserve">135. </w:t>
      </w:r>
      <w:proofErr w:type="spellStart"/>
      <w:r w:rsidR="00A80E76" w:rsidRPr="002B2699">
        <w:rPr>
          <w:rFonts w:ascii="Times New Roman" w:hAnsi="Times New Roman"/>
          <w:color w:val="000000" w:themeColor="text1"/>
          <w:sz w:val="28"/>
          <w:lang w:val="en-US"/>
        </w:rPr>
        <w:t>doi</w:t>
      </w:r>
      <w:proofErr w:type="spellEnd"/>
      <w:r w:rsidRPr="002B2699">
        <w:rPr>
          <w:rFonts w:ascii="Times New Roman" w:hAnsi="Times New Roman"/>
          <w:color w:val="000000" w:themeColor="text1"/>
          <w:sz w:val="28"/>
          <w:lang w:val="en-US"/>
        </w:rPr>
        <w:t>: 10.1186/s12955-019-1206-x.</w:t>
      </w:r>
    </w:p>
    <w:p w14:paraId="71DCF1EC" w14:textId="3A32A995" w:rsidR="0049339F" w:rsidRPr="002B2699" w:rsidRDefault="0049339F" w:rsidP="002B2699">
      <w:pPr>
        <w:numPr>
          <w:ilvl w:val="0"/>
          <w:numId w:val="25"/>
        </w:numPr>
        <w:spacing w:after="0" w:line="360" w:lineRule="auto"/>
        <w:jc w:val="both"/>
        <w:rPr>
          <w:rFonts w:ascii="Times New Roman" w:hAnsi="Times New Roman"/>
          <w:color w:val="000000" w:themeColor="text1"/>
          <w:sz w:val="28"/>
          <w:lang w:val="en-US"/>
        </w:rPr>
      </w:pPr>
      <w:r w:rsidRPr="002B2699">
        <w:rPr>
          <w:rFonts w:ascii="Times New Roman" w:hAnsi="Times New Roman"/>
          <w:color w:val="000000" w:themeColor="text1"/>
          <w:sz w:val="28"/>
          <w:lang w:val="en-US"/>
        </w:rPr>
        <w:t>Park EY. Relationship between activity limitation and health-related quality of life in school-aged children with cerebral palsy: a cross-sectional study. Health Qual Life Outcomes. 2017 Apr 28;</w:t>
      </w:r>
      <w:r w:rsidR="00A80E76">
        <w:rPr>
          <w:rFonts w:ascii="Times New Roman" w:hAnsi="Times New Roman"/>
          <w:color w:val="000000" w:themeColor="text1"/>
          <w:sz w:val="28"/>
          <w:lang w:val="en-US"/>
        </w:rPr>
        <w:t xml:space="preserve"> </w:t>
      </w:r>
      <w:r w:rsidRPr="002B2699">
        <w:rPr>
          <w:rFonts w:ascii="Times New Roman" w:hAnsi="Times New Roman"/>
          <w:color w:val="000000" w:themeColor="text1"/>
          <w:sz w:val="28"/>
          <w:lang w:val="en-US"/>
        </w:rPr>
        <w:t>15</w:t>
      </w:r>
      <w:r w:rsidR="00A80E76">
        <w:rPr>
          <w:rFonts w:ascii="Times New Roman" w:hAnsi="Times New Roman"/>
          <w:color w:val="000000" w:themeColor="text1"/>
          <w:sz w:val="28"/>
          <w:lang w:val="en-US"/>
        </w:rPr>
        <w:t xml:space="preserve"> </w:t>
      </w:r>
      <w:r w:rsidRPr="002B2699">
        <w:rPr>
          <w:rFonts w:ascii="Times New Roman" w:hAnsi="Times New Roman"/>
          <w:color w:val="000000" w:themeColor="text1"/>
          <w:sz w:val="28"/>
          <w:lang w:val="en-US"/>
        </w:rPr>
        <w:t>(1):</w:t>
      </w:r>
      <w:r w:rsidR="00A80E76">
        <w:rPr>
          <w:rFonts w:ascii="Times New Roman" w:hAnsi="Times New Roman"/>
          <w:color w:val="000000" w:themeColor="text1"/>
          <w:sz w:val="28"/>
          <w:lang w:val="en-US"/>
        </w:rPr>
        <w:t xml:space="preserve"> p. </w:t>
      </w:r>
      <w:r w:rsidRPr="002B2699">
        <w:rPr>
          <w:rFonts w:ascii="Times New Roman" w:hAnsi="Times New Roman"/>
          <w:color w:val="000000" w:themeColor="text1"/>
          <w:sz w:val="28"/>
          <w:lang w:val="en-US"/>
        </w:rPr>
        <w:t xml:space="preserve">87. </w:t>
      </w:r>
      <w:proofErr w:type="spellStart"/>
      <w:r w:rsidR="00A80E76" w:rsidRPr="002B2699">
        <w:rPr>
          <w:rFonts w:ascii="Times New Roman" w:hAnsi="Times New Roman"/>
          <w:color w:val="000000" w:themeColor="text1"/>
          <w:sz w:val="28"/>
          <w:lang w:val="en-US"/>
        </w:rPr>
        <w:t>doi</w:t>
      </w:r>
      <w:proofErr w:type="spellEnd"/>
      <w:r w:rsidRPr="002B2699">
        <w:rPr>
          <w:rFonts w:ascii="Times New Roman" w:hAnsi="Times New Roman"/>
          <w:color w:val="000000" w:themeColor="text1"/>
          <w:sz w:val="28"/>
          <w:lang w:val="en-US"/>
        </w:rPr>
        <w:t>: 10.1186/s12955-017-0650-8.</w:t>
      </w:r>
    </w:p>
    <w:p w14:paraId="4439DA87" w14:textId="7D7EC542" w:rsidR="0049339F" w:rsidRPr="002B2699" w:rsidRDefault="0049339F" w:rsidP="002B2699">
      <w:pPr>
        <w:numPr>
          <w:ilvl w:val="0"/>
          <w:numId w:val="25"/>
        </w:numPr>
        <w:spacing w:after="0" w:line="360" w:lineRule="auto"/>
        <w:jc w:val="both"/>
        <w:rPr>
          <w:rFonts w:ascii="Times New Roman" w:hAnsi="Times New Roman"/>
          <w:color w:val="000000" w:themeColor="text1"/>
          <w:sz w:val="28"/>
          <w:lang w:val="en-US"/>
        </w:rPr>
      </w:pPr>
      <w:proofErr w:type="spellStart"/>
      <w:r w:rsidRPr="002B2699">
        <w:rPr>
          <w:rFonts w:ascii="Times New Roman" w:hAnsi="Times New Roman"/>
          <w:color w:val="000000" w:themeColor="text1"/>
          <w:sz w:val="28"/>
          <w:lang w:val="en-US"/>
        </w:rPr>
        <w:t>Anttila</w:t>
      </w:r>
      <w:proofErr w:type="spellEnd"/>
      <w:r w:rsidRPr="002B2699">
        <w:rPr>
          <w:rFonts w:ascii="Times New Roman" w:hAnsi="Times New Roman"/>
          <w:color w:val="000000" w:themeColor="text1"/>
          <w:sz w:val="28"/>
          <w:lang w:val="en-US"/>
        </w:rPr>
        <w:t xml:space="preserve"> H, </w:t>
      </w:r>
      <w:proofErr w:type="spellStart"/>
      <w:r w:rsidRPr="002B2699">
        <w:rPr>
          <w:rFonts w:ascii="Times New Roman" w:hAnsi="Times New Roman"/>
          <w:color w:val="000000" w:themeColor="text1"/>
          <w:sz w:val="28"/>
          <w:lang w:val="en-US"/>
        </w:rPr>
        <w:t>Autti-Rämö</w:t>
      </w:r>
      <w:proofErr w:type="spellEnd"/>
      <w:r w:rsidRPr="002B2699">
        <w:rPr>
          <w:rFonts w:ascii="Times New Roman" w:hAnsi="Times New Roman"/>
          <w:color w:val="000000" w:themeColor="text1"/>
          <w:sz w:val="28"/>
          <w:lang w:val="en-US"/>
        </w:rPr>
        <w:t xml:space="preserve"> I, </w:t>
      </w:r>
      <w:proofErr w:type="spellStart"/>
      <w:r w:rsidRPr="002B2699">
        <w:rPr>
          <w:rFonts w:ascii="Times New Roman" w:hAnsi="Times New Roman"/>
          <w:color w:val="000000" w:themeColor="text1"/>
          <w:sz w:val="28"/>
          <w:lang w:val="en-US"/>
        </w:rPr>
        <w:t>Suoranta</w:t>
      </w:r>
      <w:proofErr w:type="spellEnd"/>
      <w:r w:rsidRPr="002B2699">
        <w:rPr>
          <w:rFonts w:ascii="Times New Roman" w:hAnsi="Times New Roman"/>
          <w:color w:val="000000" w:themeColor="text1"/>
          <w:sz w:val="28"/>
          <w:lang w:val="en-US"/>
        </w:rPr>
        <w:t xml:space="preserve"> J, </w:t>
      </w:r>
      <w:proofErr w:type="spellStart"/>
      <w:r w:rsidRPr="002B2699">
        <w:rPr>
          <w:rFonts w:ascii="Times New Roman" w:hAnsi="Times New Roman"/>
          <w:color w:val="000000" w:themeColor="text1"/>
          <w:sz w:val="28"/>
          <w:lang w:val="en-US"/>
        </w:rPr>
        <w:t>Mäkelä</w:t>
      </w:r>
      <w:proofErr w:type="spellEnd"/>
      <w:r w:rsidRPr="002B2699">
        <w:rPr>
          <w:rFonts w:ascii="Times New Roman" w:hAnsi="Times New Roman"/>
          <w:color w:val="000000" w:themeColor="text1"/>
          <w:sz w:val="28"/>
          <w:lang w:val="en-US"/>
        </w:rPr>
        <w:t xml:space="preserve"> M, </w:t>
      </w:r>
      <w:proofErr w:type="spellStart"/>
      <w:r w:rsidRPr="002B2699">
        <w:rPr>
          <w:rFonts w:ascii="Times New Roman" w:hAnsi="Times New Roman"/>
          <w:color w:val="000000" w:themeColor="text1"/>
          <w:sz w:val="28"/>
          <w:lang w:val="en-US"/>
        </w:rPr>
        <w:t>Malmivaara</w:t>
      </w:r>
      <w:proofErr w:type="spellEnd"/>
      <w:r w:rsidRPr="002B2699">
        <w:rPr>
          <w:rFonts w:ascii="Times New Roman" w:hAnsi="Times New Roman"/>
          <w:color w:val="000000" w:themeColor="text1"/>
          <w:sz w:val="28"/>
          <w:lang w:val="en-US"/>
        </w:rPr>
        <w:t xml:space="preserve"> A. Effectiveness of physical therapy interventions for children with cerebral palsy: a systematic review. BMC </w:t>
      </w:r>
      <w:proofErr w:type="spellStart"/>
      <w:r w:rsidRPr="002B2699">
        <w:rPr>
          <w:rFonts w:ascii="Times New Roman" w:hAnsi="Times New Roman"/>
          <w:color w:val="000000" w:themeColor="text1"/>
          <w:sz w:val="28"/>
          <w:lang w:val="en-US"/>
        </w:rPr>
        <w:t>Pediatr</w:t>
      </w:r>
      <w:proofErr w:type="spellEnd"/>
      <w:r w:rsidRPr="002B2699">
        <w:rPr>
          <w:rFonts w:ascii="Times New Roman" w:hAnsi="Times New Roman"/>
          <w:color w:val="000000" w:themeColor="text1"/>
          <w:sz w:val="28"/>
          <w:lang w:val="en-US"/>
        </w:rPr>
        <w:t>. 2008 Apr 24;</w:t>
      </w:r>
      <w:r w:rsidR="00A80E76">
        <w:rPr>
          <w:rFonts w:ascii="Times New Roman" w:hAnsi="Times New Roman"/>
          <w:color w:val="000000" w:themeColor="text1"/>
          <w:sz w:val="28"/>
          <w:lang w:val="en-US"/>
        </w:rPr>
        <w:t xml:space="preserve"> </w:t>
      </w:r>
      <w:r w:rsidRPr="002B2699">
        <w:rPr>
          <w:rFonts w:ascii="Times New Roman" w:hAnsi="Times New Roman"/>
          <w:color w:val="000000" w:themeColor="text1"/>
          <w:sz w:val="28"/>
          <w:lang w:val="en-US"/>
        </w:rPr>
        <w:t>8:</w:t>
      </w:r>
      <w:r w:rsidR="00A80E76">
        <w:rPr>
          <w:rFonts w:ascii="Times New Roman" w:hAnsi="Times New Roman"/>
          <w:color w:val="000000" w:themeColor="text1"/>
          <w:sz w:val="28"/>
          <w:lang w:val="en-US"/>
        </w:rPr>
        <w:t xml:space="preserve"> p.</w:t>
      </w:r>
      <w:r w:rsidRPr="002B2699">
        <w:rPr>
          <w:rFonts w:ascii="Times New Roman" w:hAnsi="Times New Roman"/>
          <w:color w:val="000000" w:themeColor="text1"/>
          <w:sz w:val="28"/>
          <w:lang w:val="en-US"/>
        </w:rPr>
        <w:t xml:space="preserve">14. </w:t>
      </w:r>
      <w:proofErr w:type="spellStart"/>
      <w:r w:rsidR="00A80E76" w:rsidRPr="002B2699">
        <w:rPr>
          <w:rFonts w:ascii="Times New Roman" w:hAnsi="Times New Roman"/>
          <w:color w:val="000000" w:themeColor="text1"/>
          <w:sz w:val="28"/>
          <w:lang w:val="en-US"/>
        </w:rPr>
        <w:t>doi</w:t>
      </w:r>
      <w:proofErr w:type="spellEnd"/>
      <w:r w:rsidRPr="002B2699">
        <w:rPr>
          <w:rFonts w:ascii="Times New Roman" w:hAnsi="Times New Roman"/>
          <w:color w:val="000000" w:themeColor="text1"/>
          <w:sz w:val="28"/>
          <w:lang w:val="en-US"/>
        </w:rPr>
        <w:t>: 10.1186/1471-2431-8-14.</w:t>
      </w:r>
    </w:p>
    <w:p w14:paraId="7A81472E" w14:textId="4E7B6A0D"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en-US"/>
        </w:rPr>
        <w:t xml:space="preserve">Lewandowski AS, Palermo TM, Stinson J, Handley S, Chambers CT. Systematic review of family functioning in families of children and adolescents with chronic pain. The journal of pain 2010; 11 (11): </w:t>
      </w:r>
      <w:r w:rsidR="00A80E76">
        <w:rPr>
          <w:rFonts w:ascii="Times New Roman" w:hAnsi="Times New Roman"/>
          <w:color w:val="000000" w:themeColor="text1"/>
          <w:sz w:val="28"/>
          <w:szCs w:val="28"/>
          <w:lang w:val="en-US"/>
        </w:rPr>
        <w:t xml:space="preserve">p. </w:t>
      </w:r>
      <w:r w:rsidRPr="002B2699">
        <w:rPr>
          <w:rFonts w:ascii="Times New Roman" w:hAnsi="Times New Roman"/>
          <w:color w:val="000000" w:themeColor="text1"/>
          <w:sz w:val="28"/>
          <w:szCs w:val="28"/>
          <w:lang w:val="en-US"/>
        </w:rPr>
        <w:t>1027-38.</w:t>
      </w:r>
    </w:p>
    <w:p w14:paraId="4C949D41" w14:textId="4AEE3FAD" w:rsidR="0049339F" w:rsidRPr="002B2699" w:rsidRDefault="0049339F" w:rsidP="002B2699">
      <w:pPr>
        <w:numPr>
          <w:ilvl w:val="0"/>
          <w:numId w:val="25"/>
        </w:numPr>
        <w:spacing w:after="0" w:line="360" w:lineRule="auto"/>
        <w:jc w:val="both"/>
        <w:rPr>
          <w:rFonts w:ascii="Times New Roman" w:hAnsi="Times New Roman"/>
          <w:color w:val="000000" w:themeColor="text1"/>
          <w:sz w:val="28"/>
          <w:lang w:val="en-US"/>
        </w:rPr>
      </w:pPr>
      <w:proofErr w:type="spellStart"/>
      <w:r w:rsidRPr="002B2699">
        <w:rPr>
          <w:rFonts w:ascii="Times New Roman" w:hAnsi="Times New Roman"/>
          <w:color w:val="000000" w:themeColor="text1"/>
          <w:sz w:val="28"/>
          <w:szCs w:val="28"/>
          <w:lang w:val="en-US"/>
        </w:rPr>
        <w:t>Bystritsky</w:t>
      </w:r>
      <w:proofErr w:type="spellEnd"/>
      <w:r w:rsidRPr="002B2699">
        <w:rPr>
          <w:rFonts w:ascii="Times New Roman" w:hAnsi="Times New Roman"/>
          <w:color w:val="000000" w:themeColor="text1"/>
          <w:sz w:val="28"/>
          <w:szCs w:val="28"/>
          <w:lang w:val="en-US"/>
        </w:rPr>
        <w:t xml:space="preserve"> A, </w:t>
      </w:r>
      <w:proofErr w:type="spellStart"/>
      <w:r w:rsidRPr="002B2699">
        <w:rPr>
          <w:rFonts w:ascii="Times New Roman" w:hAnsi="Times New Roman"/>
          <w:color w:val="000000" w:themeColor="text1"/>
          <w:sz w:val="28"/>
          <w:szCs w:val="28"/>
          <w:lang w:val="en-US"/>
        </w:rPr>
        <w:t>Hovav</w:t>
      </w:r>
      <w:proofErr w:type="spellEnd"/>
      <w:r w:rsidRPr="002B2699">
        <w:rPr>
          <w:rFonts w:ascii="Times New Roman" w:hAnsi="Times New Roman"/>
          <w:color w:val="000000" w:themeColor="text1"/>
          <w:sz w:val="28"/>
          <w:szCs w:val="28"/>
          <w:lang w:val="en-US"/>
        </w:rPr>
        <w:t xml:space="preserve"> S, </w:t>
      </w:r>
      <w:proofErr w:type="spellStart"/>
      <w:r w:rsidRPr="002B2699">
        <w:rPr>
          <w:rFonts w:ascii="Times New Roman" w:hAnsi="Times New Roman"/>
          <w:color w:val="000000" w:themeColor="text1"/>
          <w:sz w:val="28"/>
          <w:szCs w:val="28"/>
          <w:lang w:val="en-US"/>
        </w:rPr>
        <w:t>Sherbourne</w:t>
      </w:r>
      <w:proofErr w:type="spellEnd"/>
      <w:r w:rsidRPr="002B2699">
        <w:rPr>
          <w:rFonts w:ascii="Times New Roman" w:hAnsi="Times New Roman"/>
          <w:color w:val="000000" w:themeColor="text1"/>
          <w:sz w:val="28"/>
          <w:szCs w:val="28"/>
          <w:lang w:val="en-US"/>
        </w:rPr>
        <w:t xml:space="preserve"> C, et al. Use of complementary and alternative medicine in a large sample of anxiety patients. Psychosomatics 2012; 53:</w:t>
      </w:r>
      <w:r w:rsidRPr="002B2699">
        <w:rPr>
          <w:rFonts w:ascii="Times New Roman" w:hAnsi="Times New Roman"/>
          <w:color w:val="000000" w:themeColor="text1"/>
          <w:sz w:val="28"/>
          <w:szCs w:val="28"/>
          <w:lang w:val="uk-UA"/>
        </w:rPr>
        <w:t xml:space="preserve"> р.</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266.</w:t>
      </w:r>
    </w:p>
    <w:p w14:paraId="7C61B607" w14:textId="3D0E7801"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lang w:eastAsia="ru-RU"/>
        </w:rPr>
      </w:pPr>
      <w:r w:rsidRPr="002B2699">
        <w:rPr>
          <w:rFonts w:ascii="Times New Roman" w:eastAsia="Times New Roman" w:hAnsi="Times New Roman"/>
          <w:color w:val="000000" w:themeColor="text1"/>
          <w:sz w:val="28"/>
          <w:szCs w:val="28"/>
          <w:shd w:val="clear" w:color="auto" w:fill="FFFFFF"/>
          <w:lang w:val="en-US" w:eastAsia="ru-RU"/>
        </w:rPr>
        <w:t xml:space="preserve">Landry BW, Fischer PR, Driscoll SW, Koch KM, </w:t>
      </w:r>
      <w:proofErr w:type="spellStart"/>
      <w:r w:rsidRPr="002B2699">
        <w:rPr>
          <w:rFonts w:ascii="Times New Roman" w:eastAsia="Times New Roman" w:hAnsi="Times New Roman"/>
          <w:color w:val="000000" w:themeColor="text1"/>
          <w:sz w:val="28"/>
          <w:szCs w:val="28"/>
          <w:shd w:val="clear" w:color="auto" w:fill="FFFFFF"/>
          <w:lang w:val="en-US" w:eastAsia="ru-RU"/>
        </w:rPr>
        <w:t>Harbeck</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-Weber C, Mack KJ, Wilder RT, Bauer BA, Brandenburg JE. Managing Chronic Pain in Children and Adolescents: A Clinical Review. </w:t>
      </w:r>
      <w:r w:rsidRPr="002B2699">
        <w:rPr>
          <w:rFonts w:ascii="Times New Roman" w:eastAsia="Times New Roman" w:hAnsi="Times New Roman"/>
          <w:color w:val="000000" w:themeColor="text1"/>
          <w:sz w:val="28"/>
          <w:szCs w:val="28"/>
          <w:shd w:val="clear" w:color="auto" w:fill="FFFFFF"/>
          <w:lang w:eastAsia="ru-RU"/>
        </w:rPr>
        <w:t xml:space="preserve">PM R. 2015 </w:t>
      </w:r>
      <w:proofErr w:type="spellStart"/>
      <w:r w:rsidRPr="002B2699">
        <w:rPr>
          <w:rFonts w:ascii="Times New Roman" w:eastAsia="Times New Roman" w:hAnsi="Times New Roman"/>
          <w:color w:val="000000" w:themeColor="text1"/>
          <w:sz w:val="28"/>
          <w:szCs w:val="28"/>
          <w:shd w:val="clear" w:color="auto" w:fill="FFFFFF"/>
          <w:lang w:eastAsia="ru-RU"/>
        </w:rPr>
        <w:t>Nov</w:t>
      </w:r>
      <w:proofErr w:type="spellEnd"/>
      <w:r w:rsidRPr="002B2699">
        <w:rPr>
          <w:rFonts w:ascii="Times New Roman" w:eastAsia="Times New Roman" w:hAnsi="Times New Roman"/>
          <w:color w:val="000000" w:themeColor="text1"/>
          <w:sz w:val="28"/>
          <w:szCs w:val="28"/>
          <w:shd w:val="clear" w:color="auto" w:fill="FFFFFF"/>
          <w:lang w:eastAsia="ru-RU"/>
        </w:rPr>
        <w:t>;</w:t>
      </w:r>
      <w:r w:rsidR="00B85C4D">
        <w:rPr>
          <w:rFonts w:ascii="Times New Roman" w:eastAsia="Times New Roman" w:hAnsi="Times New Roman"/>
          <w:color w:val="000000" w:themeColor="text1"/>
          <w:sz w:val="28"/>
          <w:szCs w:val="28"/>
          <w:shd w:val="clear" w:color="auto" w:fill="FFFFFF"/>
          <w:lang w:val="en-US" w:eastAsia="ru-RU"/>
        </w:rPr>
        <w:t xml:space="preserve"> </w:t>
      </w:r>
      <w:r w:rsidRPr="002B2699">
        <w:rPr>
          <w:rFonts w:ascii="Times New Roman" w:eastAsia="Times New Roman" w:hAnsi="Times New Roman"/>
          <w:color w:val="000000" w:themeColor="text1"/>
          <w:sz w:val="28"/>
          <w:szCs w:val="28"/>
          <w:shd w:val="clear" w:color="auto" w:fill="FFFFFF"/>
          <w:lang w:eastAsia="ru-RU"/>
        </w:rPr>
        <w:t>7</w:t>
      </w:r>
      <w:r w:rsidR="00B85C4D">
        <w:rPr>
          <w:rFonts w:ascii="Times New Roman" w:eastAsia="Times New Roman" w:hAnsi="Times New Roman"/>
          <w:color w:val="000000" w:themeColor="text1"/>
          <w:sz w:val="28"/>
          <w:szCs w:val="28"/>
          <w:shd w:val="clear" w:color="auto" w:fill="FFFFFF"/>
          <w:lang w:val="en-US" w:eastAsia="ru-RU"/>
        </w:rPr>
        <w:t xml:space="preserve"> </w:t>
      </w:r>
      <w:r w:rsidRPr="002B2699">
        <w:rPr>
          <w:rFonts w:ascii="Times New Roman" w:eastAsia="Times New Roman" w:hAnsi="Times New Roman"/>
          <w:color w:val="000000" w:themeColor="text1"/>
          <w:sz w:val="28"/>
          <w:szCs w:val="28"/>
          <w:shd w:val="clear" w:color="auto" w:fill="FFFFFF"/>
          <w:lang w:eastAsia="ru-RU"/>
        </w:rPr>
        <w:t xml:space="preserve">(11 </w:t>
      </w:r>
      <w:proofErr w:type="spellStart"/>
      <w:r w:rsidRPr="002B2699">
        <w:rPr>
          <w:rFonts w:ascii="Times New Roman" w:eastAsia="Times New Roman" w:hAnsi="Times New Roman"/>
          <w:color w:val="000000" w:themeColor="text1"/>
          <w:sz w:val="28"/>
          <w:szCs w:val="28"/>
          <w:shd w:val="clear" w:color="auto" w:fill="FFFFFF"/>
          <w:lang w:eastAsia="ru-RU"/>
        </w:rPr>
        <w:t>Suppl</w:t>
      </w:r>
      <w:proofErr w:type="spellEnd"/>
      <w:r w:rsidRPr="002B2699">
        <w:rPr>
          <w:rFonts w:ascii="Times New Roman" w:eastAsia="Times New Roman" w:hAnsi="Times New Roman"/>
          <w:color w:val="000000" w:themeColor="text1"/>
          <w:sz w:val="28"/>
          <w:szCs w:val="28"/>
          <w:shd w:val="clear" w:color="auto" w:fill="FFFFFF"/>
          <w:lang w:eastAsia="ru-RU"/>
        </w:rPr>
        <w:t>):</w:t>
      </w:r>
      <w:r w:rsidR="00B85C4D">
        <w:rPr>
          <w:rFonts w:ascii="Times New Roman" w:eastAsia="Times New Roman" w:hAnsi="Times New Roman"/>
          <w:color w:val="000000" w:themeColor="text1"/>
          <w:sz w:val="28"/>
          <w:szCs w:val="28"/>
          <w:shd w:val="clear" w:color="auto" w:fill="FFFFFF"/>
          <w:lang w:val="en-US" w:eastAsia="ru-RU"/>
        </w:rPr>
        <w:t xml:space="preserve"> p. </w:t>
      </w:r>
      <w:r w:rsidRPr="002B2699">
        <w:rPr>
          <w:rFonts w:ascii="Times New Roman" w:eastAsia="Times New Roman" w:hAnsi="Times New Roman"/>
          <w:color w:val="000000" w:themeColor="text1"/>
          <w:sz w:val="28"/>
          <w:szCs w:val="28"/>
          <w:shd w:val="clear" w:color="auto" w:fill="FFFFFF"/>
          <w:lang w:eastAsia="ru-RU"/>
        </w:rPr>
        <w:t xml:space="preserve">295-S315. </w:t>
      </w:r>
      <w:proofErr w:type="spellStart"/>
      <w:r w:rsidR="00B85C4D" w:rsidRPr="002B2699">
        <w:rPr>
          <w:rFonts w:ascii="Times New Roman" w:eastAsia="Times New Roman" w:hAnsi="Times New Roman"/>
          <w:color w:val="000000" w:themeColor="text1"/>
          <w:sz w:val="28"/>
          <w:szCs w:val="28"/>
          <w:shd w:val="clear" w:color="auto" w:fill="FFFFFF"/>
          <w:lang w:eastAsia="ru-RU"/>
        </w:rPr>
        <w:t>doi</w:t>
      </w:r>
      <w:proofErr w:type="spellEnd"/>
      <w:r w:rsidRPr="002B2699">
        <w:rPr>
          <w:rFonts w:ascii="Times New Roman" w:eastAsia="Times New Roman" w:hAnsi="Times New Roman"/>
          <w:color w:val="000000" w:themeColor="text1"/>
          <w:sz w:val="28"/>
          <w:szCs w:val="28"/>
          <w:shd w:val="clear" w:color="auto" w:fill="FFFFFF"/>
          <w:lang w:eastAsia="ru-RU"/>
        </w:rPr>
        <w:t>: 10.1016/j.pmrj.2015.09.006.</w:t>
      </w:r>
    </w:p>
    <w:p w14:paraId="4B912E91" w14:textId="668D0463"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shd w:val="clear" w:color="auto" w:fill="FFFFFF"/>
          <w:lang w:eastAsia="ru-RU"/>
        </w:rPr>
      </w:pPr>
      <w:proofErr w:type="spellStart"/>
      <w:r w:rsidRPr="002B2699">
        <w:rPr>
          <w:rFonts w:ascii="Times New Roman" w:eastAsia="Times New Roman" w:hAnsi="Times New Roman"/>
          <w:color w:val="000000" w:themeColor="text1"/>
          <w:sz w:val="28"/>
          <w:szCs w:val="28"/>
          <w:shd w:val="clear" w:color="auto" w:fill="FFFFFF"/>
          <w:lang w:val="en-US" w:eastAsia="ru-RU"/>
        </w:rPr>
        <w:t>Pergolizzi</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J, </w:t>
      </w:r>
      <w:proofErr w:type="spellStart"/>
      <w:r w:rsidRPr="002B2699">
        <w:rPr>
          <w:rFonts w:ascii="Times New Roman" w:eastAsia="Times New Roman" w:hAnsi="Times New Roman"/>
          <w:color w:val="000000" w:themeColor="text1"/>
          <w:sz w:val="28"/>
          <w:szCs w:val="28"/>
          <w:shd w:val="clear" w:color="auto" w:fill="FFFFFF"/>
          <w:lang w:val="en-US" w:eastAsia="ru-RU"/>
        </w:rPr>
        <w:t>Ahlbeck</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K, Aldington D, Alon E, </w:t>
      </w:r>
      <w:proofErr w:type="spellStart"/>
      <w:r w:rsidRPr="002B2699">
        <w:rPr>
          <w:rFonts w:ascii="Times New Roman" w:eastAsia="Times New Roman" w:hAnsi="Times New Roman"/>
          <w:color w:val="000000" w:themeColor="text1"/>
          <w:sz w:val="28"/>
          <w:szCs w:val="28"/>
          <w:shd w:val="clear" w:color="auto" w:fill="FFFFFF"/>
          <w:lang w:val="en-US" w:eastAsia="ru-RU"/>
        </w:rPr>
        <w:t>Coluzzi</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F, </w:t>
      </w:r>
      <w:proofErr w:type="spellStart"/>
      <w:r w:rsidRPr="002B2699">
        <w:rPr>
          <w:rFonts w:ascii="Times New Roman" w:eastAsia="Times New Roman" w:hAnsi="Times New Roman"/>
          <w:color w:val="000000" w:themeColor="text1"/>
          <w:sz w:val="28"/>
          <w:szCs w:val="28"/>
          <w:shd w:val="clear" w:color="auto" w:fill="FFFFFF"/>
          <w:lang w:val="en-US" w:eastAsia="ru-RU"/>
        </w:rPr>
        <w:t>Dahan</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A, </w:t>
      </w:r>
      <w:proofErr w:type="spellStart"/>
      <w:r w:rsidRPr="002B2699">
        <w:rPr>
          <w:rFonts w:ascii="Times New Roman" w:eastAsia="Times New Roman" w:hAnsi="Times New Roman"/>
          <w:color w:val="000000" w:themeColor="text1"/>
          <w:sz w:val="28"/>
          <w:szCs w:val="28"/>
          <w:shd w:val="clear" w:color="auto" w:fill="FFFFFF"/>
          <w:lang w:val="en-US" w:eastAsia="ru-RU"/>
        </w:rPr>
        <w:t>Huygen</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F, </w:t>
      </w:r>
      <w:proofErr w:type="spellStart"/>
      <w:r w:rsidRPr="002B2699">
        <w:rPr>
          <w:rFonts w:ascii="Times New Roman" w:eastAsia="Times New Roman" w:hAnsi="Times New Roman"/>
          <w:color w:val="000000" w:themeColor="text1"/>
          <w:sz w:val="28"/>
          <w:szCs w:val="28"/>
          <w:shd w:val="clear" w:color="auto" w:fill="FFFFFF"/>
          <w:lang w:val="en-US" w:eastAsia="ru-RU"/>
        </w:rPr>
        <w:t>Kocot-Kępska</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M, </w:t>
      </w:r>
      <w:proofErr w:type="spellStart"/>
      <w:r w:rsidRPr="002B2699">
        <w:rPr>
          <w:rFonts w:ascii="Times New Roman" w:eastAsia="Times New Roman" w:hAnsi="Times New Roman"/>
          <w:color w:val="000000" w:themeColor="text1"/>
          <w:sz w:val="28"/>
          <w:szCs w:val="28"/>
          <w:shd w:val="clear" w:color="auto" w:fill="FFFFFF"/>
          <w:lang w:val="en-US" w:eastAsia="ru-RU"/>
        </w:rPr>
        <w:t>Mangas</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AC, </w:t>
      </w:r>
      <w:proofErr w:type="spellStart"/>
      <w:r w:rsidRPr="002B2699">
        <w:rPr>
          <w:rFonts w:ascii="Times New Roman" w:eastAsia="Times New Roman" w:hAnsi="Times New Roman"/>
          <w:color w:val="000000" w:themeColor="text1"/>
          <w:sz w:val="28"/>
          <w:szCs w:val="28"/>
          <w:shd w:val="clear" w:color="auto" w:fill="FFFFFF"/>
          <w:lang w:val="en-US" w:eastAsia="ru-RU"/>
        </w:rPr>
        <w:t>Mavrocordatos</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P, </w:t>
      </w:r>
      <w:proofErr w:type="spellStart"/>
      <w:r w:rsidRPr="002B2699">
        <w:rPr>
          <w:rFonts w:ascii="Times New Roman" w:eastAsia="Times New Roman" w:hAnsi="Times New Roman"/>
          <w:color w:val="000000" w:themeColor="text1"/>
          <w:sz w:val="28"/>
          <w:szCs w:val="28"/>
          <w:shd w:val="clear" w:color="auto" w:fill="FFFFFF"/>
          <w:lang w:val="en-US" w:eastAsia="ru-RU"/>
        </w:rPr>
        <w:t>Morlion</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B, Müller-</w:t>
      </w:r>
      <w:proofErr w:type="spellStart"/>
      <w:r w:rsidRPr="002B2699">
        <w:rPr>
          <w:rFonts w:ascii="Times New Roman" w:eastAsia="Times New Roman" w:hAnsi="Times New Roman"/>
          <w:color w:val="000000" w:themeColor="text1"/>
          <w:sz w:val="28"/>
          <w:szCs w:val="28"/>
          <w:shd w:val="clear" w:color="auto" w:fill="FFFFFF"/>
          <w:lang w:val="en-US" w:eastAsia="ru-RU"/>
        </w:rPr>
        <w:t>Schwefe</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G, Nicolaou A, Pérez Hernández C, </w:t>
      </w:r>
      <w:proofErr w:type="spellStart"/>
      <w:r w:rsidRPr="002B2699">
        <w:rPr>
          <w:rFonts w:ascii="Times New Roman" w:eastAsia="Times New Roman" w:hAnsi="Times New Roman"/>
          <w:color w:val="000000" w:themeColor="text1"/>
          <w:sz w:val="28"/>
          <w:szCs w:val="28"/>
          <w:shd w:val="clear" w:color="auto" w:fill="FFFFFF"/>
          <w:lang w:val="en-US" w:eastAsia="ru-RU"/>
        </w:rPr>
        <w:t>Sichère</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P, Schäfer M, </w:t>
      </w:r>
      <w:proofErr w:type="spellStart"/>
      <w:r w:rsidRPr="002B2699">
        <w:rPr>
          <w:rFonts w:ascii="Times New Roman" w:eastAsia="Times New Roman" w:hAnsi="Times New Roman"/>
          <w:color w:val="000000" w:themeColor="text1"/>
          <w:sz w:val="28"/>
          <w:szCs w:val="28"/>
          <w:shd w:val="clear" w:color="auto" w:fill="FFFFFF"/>
          <w:lang w:val="en-US" w:eastAsia="ru-RU"/>
        </w:rPr>
        <w:t>Varrassi</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G. The development of chronic pain: physiological CHANGE necessitates a </w:t>
      </w:r>
      <w:r w:rsidRPr="002B2699">
        <w:rPr>
          <w:rFonts w:ascii="Times New Roman" w:eastAsia="Times New Roman" w:hAnsi="Times New Roman"/>
          <w:color w:val="000000" w:themeColor="text1"/>
          <w:sz w:val="28"/>
          <w:szCs w:val="28"/>
          <w:shd w:val="clear" w:color="auto" w:fill="FFFFFF"/>
          <w:lang w:val="en-US" w:eastAsia="ru-RU"/>
        </w:rPr>
        <w:lastRenderedPageBreak/>
        <w:t xml:space="preserve">multidisciplinary approach to treatment. </w:t>
      </w:r>
      <w:proofErr w:type="spellStart"/>
      <w:r w:rsidRPr="002B2699">
        <w:rPr>
          <w:rFonts w:ascii="Times New Roman" w:eastAsia="Times New Roman" w:hAnsi="Times New Roman"/>
          <w:color w:val="000000" w:themeColor="text1"/>
          <w:sz w:val="28"/>
          <w:szCs w:val="28"/>
          <w:shd w:val="clear" w:color="auto" w:fill="FFFFFF"/>
          <w:lang w:eastAsia="ru-RU"/>
        </w:rPr>
        <w:t>Curr</w:t>
      </w:r>
      <w:proofErr w:type="spellEnd"/>
      <w:r w:rsidRPr="002B2699">
        <w:rPr>
          <w:rFonts w:ascii="Times New Roman" w:eastAsia="Times New Roman" w:hAnsi="Times New Roman"/>
          <w:color w:val="000000" w:themeColor="text1"/>
          <w:sz w:val="28"/>
          <w:szCs w:val="28"/>
          <w:shd w:val="clear" w:color="auto" w:fill="FFFFFF"/>
          <w:lang w:eastAsia="ru-RU"/>
        </w:rPr>
        <w:t xml:space="preserve"> </w:t>
      </w:r>
      <w:proofErr w:type="spellStart"/>
      <w:r w:rsidRPr="002B2699">
        <w:rPr>
          <w:rFonts w:ascii="Times New Roman" w:eastAsia="Times New Roman" w:hAnsi="Times New Roman"/>
          <w:color w:val="000000" w:themeColor="text1"/>
          <w:sz w:val="28"/>
          <w:szCs w:val="28"/>
          <w:shd w:val="clear" w:color="auto" w:fill="FFFFFF"/>
          <w:lang w:eastAsia="ru-RU"/>
        </w:rPr>
        <w:t>Med</w:t>
      </w:r>
      <w:proofErr w:type="spellEnd"/>
      <w:r w:rsidRPr="002B2699">
        <w:rPr>
          <w:rFonts w:ascii="Times New Roman" w:eastAsia="Times New Roman" w:hAnsi="Times New Roman"/>
          <w:color w:val="000000" w:themeColor="text1"/>
          <w:sz w:val="28"/>
          <w:szCs w:val="28"/>
          <w:shd w:val="clear" w:color="auto" w:fill="FFFFFF"/>
          <w:lang w:eastAsia="ru-RU"/>
        </w:rPr>
        <w:t xml:space="preserve"> Res </w:t>
      </w:r>
      <w:proofErr w:type="spellStart"/>
      <w:r w:rsidRPr="002B2699">
        <w:rPr>
          <w:rFonts w:ascii="Times New Roman" w:eastAsia="Times New Roman" w:hAnsi="Times New Roman"/>
          <w:color w:val="000000" w:themeColor="text1"/>
          <w:sz w:val="28"/>
          <w:szCs w:val="28"/>
          <w:shd w:val="clear" w:color="auto" w:fill="FFFFFF"/>
          <w:lang w:eastAsia="ru-RU"/>
        </w:rPr>
        <w:t>Opin</w:t>
      </w:r>
      <w:proofErr w:type="spellEnd"/>
      <w:r w:rsidRPr="002B2699">
        <w:rPr>
          <w:rFonts w:ascii="Times New Roman" w:eastAsia="Times New Roman" w:hAnsi="Times New Roman"/>
          <w:color w:val="000000" w:themeColor="text1"/>
          <w:sz w:val="28"/>
          <w:szCs w:val="28"/>
          <w:shd w:val="clear" w:color="auto" w:fill="FFFFFF"/>
          <w:lang w:eastAsia="ru-RU"/>
        </w:rPr>
        <w:t xml:space="preserve">. 2013 </w:t>
      </w:r>
      <w:proofErr w:type="spellStart"/>
      <w:r w:rsidRPr="002B2699">
        <w:rPr>
          <w:rFonts w:ascii="Times New Roman" w:eastAsia="Times New Roman" w:hAnsi="Times New Roman"/>
          <w:color w:val="000000" w:themeColor="text1"/>
          <w:sz w:val="28"/>
          <w:szCs w:val="28"/>
          <w:shd w:val="clear" w:color="auto" w:fill="FFFFFF"/>
          <w:lang w:eastAsia="ru-RU"/>
        </w:rPr>
        <w:t>Sep</w:t>
      </w:r>
      <w:proofErr w:type="spellEnd"/>
      <w:r w:rsidRPr="002B2699">
        <w:rPr>
          <w:rFonts w:ascii="Times New Roman" w:eastAsia="Times New Roman" w:hAnsi="Times New Roman"/>
          <w:color w:val="000000" w:themeColor="text1"/>
          <w:sz w:val="28"/>
          <w:szCs w:val="28"/>
          <w:shd w:val="clear" w:color="auto" w:fill="FFFFFF"/>
          <w:lang w:eastAsia="ru-RU"/>
        </w:rPr>
        <w:t>;</w:t>
      </w:r>
      <w:r w:rsidR="00B85C4D">
        <w:rPr>
          <w:rFonts w:ascii="Times New Roman" w:eastAsia="Times New Roman" w:hAnsi="Times New Roman"/>
          <w:color w:val="000000" w:themeColor="text1"/>
          <w:sz w:val="28"/>
          <w:szCs w:val="28"/>
          <w:shd w:val="clear" w:color="auto" w:fill="FFFFFF"/>
          <w:lang w:val="en-US" w:eastAsia="ru-RU"/>
        </w:rPr>
        <w:t xml:space="preserve"> </w:t>
      </w:r>
      <w:r w:rsidRPr="002B2699">
        <w:rPr>
          <w:rFonts w:ascii="Times New Roman" w:eastAsia="Times New Roman" w:hAnsi="Times New Roman"/>
          <w:color w:val="000000" w:themeColor="text1"/>
          <w:sz w:val="28"/>
          <w:szCs w:val="28"/>
          <w:shd w:val="clear" w:color="auto" w:fill="FFFFFF"/>
          <w:lang w:eastAsia="ru-RU"/>
        </w:rPr>
        <w:t>29</w:t>
      </w:r>
      <w:r w:rsidR="00B85C4D">
        <w:rPr>
          <w:rFonts w:ascii="Times New Roman" w:eastAsia="Times New Roman" w:hAnsi="Times New Roman"/>
          <w:color w:val="000000" w:themeColor="text1"/>
          <w:sz w:val="28"/>
          <w:szCs w:val="28"/>
          <w:shd w:val="clear" w:color="auto" w:fill="FFFFFF"/>
          <w:lang w:val="en-US" w:eastAsia="ru-RU"/>
        </w:rPr>
        <w:t xml:space="preserve"> </w:t>
      </w:r>
      <w:r w:rsidRPr="002B2699">
        <w:rPr>
          <w:rFonts w:ascii="Times New Roman" w:eastAsia="Times New Roman" w:hAnsi="Times New Roman"/>
          <w:color w:val="000000" w:themeColor="text1"/>
          <w:sz w:val="28"/>
          <w:szCs w:val="28"/>
          <w:shd w:val="clear" w:color="auto" w:fill="FFFFFF"/>
          <w:lang w:eastAsia="ru-RU"/>
        </w:rPr>
        <w:t>(9):</w:t>
      </w:r>
      <w:r w:rsidR="00B85C4D">
        <w:rPr>
          <w:rFonts w:ascii="Times New Roman" w:eastAsia="Times New Roman" w:hAnsi="Times New Roman"/>
          <w:color w:val="000000" w:themeColor="text1"/>
          <w:sz w:val="28"/>
          <w:szCs w:val="28"/>
          <w:shd w:val="clear" w:color="auto" w:fill="FFFFFF"/>
          <w:lang w:val="en-US" w:eastAsia="ru-RU"/>
        </w:rPr>
        <w:t xml:space="preserve"> p. </w:t>
      </w:r>
      <w:proofErr w:type="gramStart"/>
      <w:r w:rsidRPr="002B2699">
        <w:rPr>
          <w:rFonts w:ascii="Times New Roman" w:eastAsia="Times New Roman" w:hAnsi="Times New Roman"/>
          <w:color w:val="000000" w:themeColor="text1"/>
          <w:sz w:val="28"/>
          <w:szCs w:val="28"/>
          <w:shd w:val="clear" w:color="auto" w:fill="FFFFFF"/>
          <w:lang w:eastAsia="ru-RU"/>
        </w:rPr>
        <w:t>1127-35</w:t>
      </w:r>
      <w:proofErr w:type="gramEnd"/>
      <w:r w:rsidRPr="002B2699">
        <w:rPr>
          <w:rFonts w:ascii="Times New Roman" w:eastAsia="Times New Roman" w:hAnsi="Times New Roman"/>
          <w:color w:val="000000" w:themeColor="text1"/>
          <w:sz w:val="28"/>
          <w:szCs w:val="28"/>
          <w:shd w:val="clear" w:color="auto" w:fill="FFFFFF"/>
          <w:lang w:eastAsia="ru-RU"/>
        </w:rPr>
        <w:t xml:space="preserve">. </w:t>
      </w:r>
      <w:proofErr w:type="spellStart"/>
      <w:r w:rsidR="00A80E76" w:rsidRPr="002B2699">
        <w:rPr>
          <w:rFonts w:ascii="Times New Roman" w:eastAsia="Times New Roman" w:hAnsi="Times New Roman"/>
          <w:color w:val="000000" w:themeColor="text1"/>
          <w:sz w:val="28"/>
          <w:szCs w:val="28"/>
          <w:shd w:val="clear" w:color="auto" w:fill="FFFFFF"/>
          <w:lang w:eastAsia="ru-RU"/>
        </w:rPr>
        <w:t>doi</w:t>
      </w:r>
      <w:proofErr w:type="spellEnd"/>
      <w:r w:rsidR="00A80E76" w:rsidRPr="002B2699">
        <w:rPr>
          <w:rFonts w:ascii="Times New Roman" w:eastAsia="Times New Roman" w:hAnsi="Times New Roman"/>
          <w:color w:val="000000" w:themeColor="text1"/>
          <w:sz w:val="28"/>
          <w:szCs w:val="28"/>
          <w:shd w:val="clear" w:color="auto" w:fill="FFFFFF"/>
          <w:lang w:eastAsia="ru-RU"/>
        </w:rPr>
        <w:t>:</w:t>
      </w:r>
      <w:r w:rsidRPr="002B2699">
        <w:rPr>
          <w:rFonts w:ascii="Times New Roman" w:eastAsia="Times New Roman" w:hAnsi="Times New Roman"/>
          <w:color w:val="000000" w:themeColor="text1"/>
          <w:sz w:val="28"/>
          <w:szCs w:val="28"/>
          <w:shd w:val="clear" w:color="auto" w:fill="FFFFFF"/>
          <w:lang w:eastAsia="ru-RU"/>
        </w:rPr>
        <w:t xml:space="preserve"> 10.1185/03007995.2013.810615.</w:t>
      </w:r>
    </w:p>
    <w:p w14:paraId="1BB44C9E" w14:textId="5817A598"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lang w:eastAsia="ru-RU"/>
        </w:rPr>
      </w:pPr>
      <w:r w:rsidRPr="002B2699">
        <w:rPr>
          <w:rFonts w:ascii="Times New Roman" w:eastAsia="Times New Roman" w:hAnsi="Times New Roman"/>
          <w:color w:val="000000" w:themeColor="text1"/>
          <w:sz w:val="28"/>
          <w:szCs w:val="28"/>
          <w:shd w:val="clear" w:color="auto" w:fill="FFFFFF"/>
          <w:lang w:val="en-US" w:eastAsia="ru-RU"/>
        </w:rPr>
        <w:t xml:space="preserve">Takahashi N, Takatsuki K, Kasahara S, </w:t>
      </w:r>
      <w:proofErr w:type="spellStart"/>
      <w:r w:rsidRPr="002B2699">
        <w:rPr>
          <w:rFonts w:ascii="Times New Roman" w:eastAsia="Times New Roman" w:hAnsi="Times New Roman"/>
          <w:color w:val="000000" w:themeColor="text1"/>
          <w:sz w:val="28"/>
          <w:szCs w:val="28"/>
          <w:shd w:val="clear" w:color="auto" w:fill="FFFFFF"/>
          <w:lang w:val="en-US" w:eastAsia="ru-RU"/>
        </w:rPr>
        <w:t>Yabuki</w:t>
      </w:r>
      <w:proofErr w:type="spellEnd"/>
      <w:r w:rsidRPr="002B2699">
        <w:rPr>
          <w:rFonts w:ascii="Times New Roman" w:eastAsia="Times New Roman" w:hAnsi="Times New Roman"/>
          <w:color w:val="000000" w:themeColor="text1"/>
          <w:sz w:val="28"/>
          <w:szCs w:val="28"/>
          <w:shd w:val="clear" w:color="auto" w:fill="FFFFFF"/>
          <w:lang w:val="en-US" w:eastAsia="ru-RU"/>
        </w:rPr>
        <w:t xml:space="preserve"> S. Multidisciplinary pain management program for patients with chronic musculoskeletal pain in Japan: a cohort study. </w:t>
      </w:r>
      <w:r w:rsidRPr="002B2699">
        <w:rPr>
          <w:rFonts w:ascii="Times New Roman" w:eastAsia="Times New Roman" w:hAnsi="Times New Roman"/>
          <w:color w:val="000000" w:themeColor="text1"/>
          <w:sz w:val="28"/>
          <w:szCs w:val="28"/>
          <w:shd w:val="clear" w:color="auto" w:fill="FFFFFF"/>
          <w:lang w:eastAsia="ru-RU"/>
        </w:rPr>
        <w:t xml:space="preserve">J </w:t>
      </w:r>
      <w:proofErr w:type="spellStart"/>
      <w:r w:rsidRPr="002B2699">
        <w:rPr>
          <w:rFonts w:ascii="Times New Roman" w:eastAsia="Times New Roman" w:hAnsi="Times New Roman"/>
          <w:color w:val="000000" w:themeColor="text1"/>
          <w:sz w:val="28"/>
          <w:szCs w:val="28"/>
          <w:shd w:val="clear" w:color="auto" w:fill="FFFFFF"/>
          <w:lang w:eastAsia="ru-RU"/>
        </w:rPr>
        <w:t>Pain</w:t>
      </w:r>
      <w:proofErr w:type="spellEnd"/>
      <w:r w:rsidRPr="002B2699">
        <w:rPr>
          <w:rFonts w:ascii="Times New Roman" w:eastAsia="Times New Roman" w:hAnsi="Times New Roman"/>
          <w:color w:val="000000" w:themeColor="text1"/>
          <w:sz w:val="28"/>
          <w:szCs w:val="28"/>
          <w:shd w:val="clear" w:color="auto" w:fill="FFFFFF"/>
          <w:lang w:eastAsia="ru-RU"/>
        </w:rPr>
        <w:t xml:space="preserve"> Res. 2019 </w:t>
      </w:r>
      <w:proofErr w:type="spellStart"/>
      <w:r w:rsidRPr="002B2699">
        <w:rPr>
          <w:rFonts w:ascii="Times New Roman" w:eastAsia="Times New Roman" w:hAnsi="Times New Roman"/>
          <w:color w:val="000000" w:themeColor="text1"/>
          <w:sz w:val="28"/>
          <w:szCs w:val="28"/>
          <w:shd w:val="clear" w:color="auto" w:fill="FFFFFF"/>
          <w:lang w:eastAsia="ru-RU"/>
        </w:rPr>
        <w:t>Aug</w:t>
      </w:r>
      <w:proofErr w:type="spellEnd"/>
      <w:r w:rsidRPr="002B2699">
        <w:rPr>
          <w:rFonts w:ascii="Times New Roman" w:eastAsia="Times New Roman" w:hAnsi="Times New Roman"/>
          <w:color w:val="000000" w:themeColor="text1"/>
          <w:sz w:val="28"/>
          <w:szCs w:val="28"/>
          <w:shd w:val="clear" w:color="auto" w:fill="FFFFFF"/>
          <w:lang w:eastAsia="ru-RU"/>
        </w:rPr>
        <w:t xml:space="preserve"> 21;</w:t>
      </w:r>
      <w:r w:rsidR="00B85C4D">
        <w:rPr>
          <w:rFonts w:ascii="Times New Roman" w:eastAsia="Times New Roman" w:hAnsi="Times New Roman"/>
          <w:color w:val="000000" w:themeColor="text1"/>
          <w:sz w:val="28"/>
          <w:szCs w:val="28"/>
          <w:shd w:val="clear" w:color="auto" w:fill="FFFFFF"/>
          <w:lang w:val="uk-UA" w:eastAsia="ru-RU"/>
        </w:rPr>
        <w:t xml:space="preserve"> </w:t>
      </w:r>
      <w:r w:rsidRPr="002B2699">
        <w:rPr>
          <w:rFonts w:ascii="Times New Roman" w:eastAsia="Times New Roman" w:hAnsi="Times New Roman"/>
          <w:color w:val="000000" w:themeColor="text1"/>
          <w:sz w:val="28"/>
          <w:szCs w:val="28"/>
          <w:shd w:val="clear" w:color="auto" w:fill="FFFFFF"/>
          <w:lang w:eastAsia="ru-RU"/>
        </w:rPr>
        <w:t>12:</w:t>
      </w:r>
      <w:r w:rsidR="00B85C4D">
        <w:rPr>
          <w:rFonts w:ascii="Times New Roman" w:eastAsia="Times New Roman" w:hAnsi="Times New Roman"/>
          <w:color w:val="000000" w:themeColor="text1"/>
          <w:sz w:val="28"/>
          <w:szCs w:val="28"/>
          <w:shd w:val="clear" w:color="auto" w:fill="FFFFFF"/>
          <w:lang w:val="en-US" w:eastAsia="ru-RU"/>
        </w:rPr>
        <w:t xml:space="preserve"> p.</w:t>
      </w:r>
      <w:r w:rsidR="00B85C4D">
        <w:rPr>
          <w:rFonts w:ascii="Times New Roman" w:eastAsia="Times New Roman" w:hAnsi="Times New Roman"/>
          <w:color w:val="000000" w:themeColor="text1"/>
          <w:sz w:val="28"/>
          <w:szCs w:val="28"/>
          <w:shd w:val="clear" w:color="auto" w:fill="FFFFFF"/>
          <w:lang w:val="uk-UA" w:eastAsia="ru-RU"/>
        </w:rPr>
        <w:t xml:space="preserve"> </w:t>
      </w:r>
      <w:proofErr w:type="gramStart"/>
      <w:r w:rsidRPr="002B2699">
        <w:rPr>
          <w:rFonts w:ascii="Times New Roman" w:eastAsia="Times New Roman" w:hAnsi="Times New Roman"/>
          <w:color w:val="000000" w:themeColor="text1"/>
          <w:sz w:val="28"/>
          <w:szCs w:val="28"/>
          <w:shd w:val="clear" w:color="auto" w:fill="FFFFFF"/>
          <w:lang w:eastAsia="ru-RU"/>
        </w:rPr>
        <w:t>2563-2576</w:t>
      </w:r>
      <w:proofErr w:type="gramEnd"/>
      <w:r w:rsidRPr="002B2699">
        <w:rPr>
          <w:rFonts w:ascii="Times New Roman" w:eastAsia="Times New Roman" w:hAnsi="Times New Roman"/>
          <w:color w:val="000000" w:themeColor="text1"/>
          <w:sz w:val="28"/>
          <w:szCs w:val="28"/>
          <w:shd w:val="clear" w:color="auto" w:fill="FFFFFF"/>
          <w:lang w:eastAsia="ru-RU"/>
        </w:rPr>
        <w:t xml:space="preserve">. </w:t>
      </w:r>
      <w:proofErr w:type="spellStart"/>
      <w:r w:rsidRPr="002B2699">
        <w:rPr>
          <w:rFonts w:ascii="Times New Roman" w:eastAsia="Times New Roman" w:hAnsi="Times New Roman"/>
          <w:color w:val="000000" w:themeColor="text1"/>
          <w:sz w:val="28"/>
          <w:szCs w:val="28"/>
          <w:shd w:val="clear" w:color="auto" w:fill="FFFFFF"/>
          <w:lang w:eastAsia="ru-RU"/>
        </w:rPr>
        <w:t>doi</w:t>
      </w:r>
      <w:proofErr w:type="spellEnd"/>
      <w:r w:rsidRPr="002B2699">
        <w:rPr>
          <w:rFonts w:ascii="Times New Roman" w:eastAsia="Times New Roman" w:hAnsi="Times New Roman"/>
          <w:color w:val="000000" w:themeColor="text1"/>
          <w:sz w:val="28"/>
          <w:szCs w:val="28"/>
          <w:shd w:val="clear" w:color="auto" w:fill="FFFFFF"/>
          <w:lang w:eastAsia="ru-RU"/>
        </w:rPr>
        <w:t>: 10.2147/JPR.S212205.</w:t>
      </w:r>
    </w:p>
    <w:p w14:paraId="6EEBF800" w14:textId="77777777"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lang w:eastAsia="ru-RU"/>
        </w:rPr>
      </w:pPr>
      <w:r w:rsidRPr="002B2699">
        <w:rPr>
          <w:rFonts w:ascii="Times New Roman" w:hAnsi="Times New Roman"/>
          <w:color w:val="000000" w:themeColor="text1"/>
          <w:sz w:val="28"/>
          <w:szCs w:val="28"/>
          <w:lang w:val="uk-UA"/>
        </w:rPr>
        <w:t>Клінічний протокол медичного догляду за здоровою дитиною віком до 3 років. Наказ МОЗ України №149 від 20.03.2008.- Київ: 2008. - 54с.</w:t>
      </w:r>
    </w:p>
    <w:p w14:paraId="6D961773" w14:textId="77777777"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lang w:eastAsia="ru-RU"/>
        </w:rPr>
      </w:pPr>
      <w:r w:rsidRPr="002B2699">
        <w:rPr>
          <w:rFonts w:ascii="Times New Roman" w:hAnsi="Times New Roman"/>
          <w:color w:val="000000" w:themeColor="text1"/>
          <w:sz w:val="28"/>
          <w:szCs w:val="28"/>
          <w:lang w:val="uk-UA"/>
        </w:rPr>
        <w:t>Про затвердження протоколів надання медичної допомоги дітям за спеціальністю "Дитяча ендокринологія": Наказ МОЗ України № 254 від 27.04.2006 – Київ: 2006. - 80с.</w:t>
      </w:r>
    </w:p>
    <w:p w14:paraId="320E95EF" w14:textId="229B7752"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da-DK"/>
        </w:rPr>
        <w:t xml:space="preserve">L Samson-Fang and KL Bell. </w:t>
      </w:r>
      <w:r w:rsidRPr="002B2699">
        <w:rPr>
          <w:rFonts w:ascii="Times New Roman" w:hAnsi="Times New Roman"/>
          <w:color w:val="000000" w:themeColor="text1"/>
          <w:sz w:val="28"/>
          <w:szCs w:val="28"/>
          <w:lang w:val="en-US"/>
        </w:rPr>
        <w:t>Assessment of growth and nutrition in children with cerebral palsy. European Journal of Clinical Nutrition, 2013;</w:t>
      </w:r>
      <w:r w:rsidR="00A80E76">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67:</w:t>
      </w:r>
      <w:r w:rsidR="00A80E76">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5-8.</w:t>
      </w:r>
    </w:p>
    <w:p w14:paraId="749AAEBD" w14:textId="4F9EEADB"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eastAsia="uk-UA"/>
        </w:rPr>
      </w:pPr>
      <w:r w:rsidRPr="002B2699">
        <w:rPr>
          <w:rFonts w:ascii="Times New Roman" w:hAnsi="Times New Roman"/>
          <w:color w:val="000000" w:themeColor="text1"/>
          <w:sz w:val="28"/>
          <w:szCs w:val="28"/>
          <w:lang w:val="en-US"/>
        </w:rPr>
        <w:t xml:space="preserve">Tika </w:t>
      </w:r>
      <w:proofErr w:type="spellStart"/>
      <w:r w:rsidRPr="002B2699">
        <w:rPr>
          <w:rFonts w:ascii="Times New Roman" w:hAnsi="Times New Roman"/>
          <w:color w:val="000000" w:themeColor="text1"/>
          <w:sz w:val="28"/>
          <w:szCs w:val="28"/>
          <w:lang w:val="en-US"/>
        </w:rPr>
        <w:t>Ermawati</w:t>
      </w:r>
      <w:proofErr w:type="spellEnd"/>
      <w:r w:rsidRPr="002B2699">
        <w:rPr>
          <w:rFonts w:ascii="Times New Roman" w:hAnsi="Times New Roman"/>
          <w:color w:val="000000" w:themeColor="text1"/>
          <w:sz w:val="28"/>
          <w:szCs w:val="28"/>
          <w:lang w:val="en-US"/>
        </w:rPr>
        <w:t xml:space="preserve">, Eddy </w:t>
      </w:r>
      <w:proofErr w:type="spellStart"/>
      <w:r w:rsidRPr="002B2699">
        <w:rPr>
          <w:rFonts w:ascii="Times New Roman" w:hAnsi="Times New Roman"/>
          <w:color w:val="000000" w:themeColor="text1"/>
          <w:sz w:val="28"/>
          <w:szCs w:val="28"/>
          <w:lang w:val="en-US"/>
        </w:rPr>
        <w:t>Fadlyana</w:t>
      </w:r>
      <w:proofErr w:type="spellEnd"/>
      <w:r w:rsidRPr="002B2699">
        <w:rPr>
          <w:rFonts w:ascii="Times New Roman" w:hAnsi="Times New Roman"/>
          <w:color w:val="000000" w:themeColor="text1"/>
          <w:sz w:val="28"/>
          <w:szCs w:val="28"/>
          <w:lang w:val="en-US"/>
        </w:rPr>
        <w:t xml:space="preserve">, </w:t>
      </w:r>
      <w:proofErr w:type="spellStart"/>
      <w:r w:rsidRPr="002B2699">
        <w:rPr>
          <w:rFonts w:ascii="Times New Roman" w:hAnsi="Times New Roman"/>
          <w:color w:val="000000" w:themeColor="text1"/>
          <w:sz w:val="28"/>
          <w:szCs w:val="28"/>
          <w:lang w:val="en-US"/>
        </w:rPr>
        <w:t>Dwi</w:t>
      </w:r>
      <w:proofErr w:type="spellEnd"/>
      <w:r w:rsidRPr="002B2699">
        <w:rPr>
          <w:rFonts w:ascii="Times New Roman" w:hAnsi="Times New Roman"/>
          <w:color w:val="000000" w:themeColor="text1"/>
          <w:sz w:val="28"/>
          <w:szCs w:val="28"/>
          <w:lang w:val="en-US"/>
        </w:rPr>
        <w:t xml:space="preserve"> </w:t>
      </w:r>
      <w:proofErr w:type="spellStart"/>
      <w:r w:rsidRPr="002B2699">
        <w:rPr>
          <w:rFonts w:ascii="Times New Roman" w:hAnsi="Times New Roman"/>
          <w:color w:val="000000" w:themeColor="text1"/>
          <w:sz w:val="28"/>
          <w:szCs w:val="28"/>
          <w:lang w:val="en-US"/>
        </w:rPr>
        <w:t>Prasetyo</w:t>
      </w:r>
      <w:proofErr w:type="spellEnd"/>
      <w:r w:rsidRPr="002B2699">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eastAsia="uk-UA"/>
        </w:rPr>
        <w:t>Estimation Body Height according to Tibia Length in Children with Cerebral Palsy Aged 6-12 Years in Bandung, Indonesia American Journal of Clinical Medicine Research, 2019,</w:t>
      </w:r>
      <w:r w:rsidR="00B85C4D">
        <w:rPr>
          <w:rFonts w:ascii="Times New Roman" w:hAnsi="Times New Roman"/>
          <w:color w:val="000000" w:themeColor="text1"/>
          <w:sz w:val="28"/>
          <w:szCs w:val="28"/>
          <w:lang w:val="uk-UA" w:eastAsia="uk-UA"/>
        </w:rPr>
        <w:t xml:space="preserve"> </w:t>
      </w:r>
      <w:r w:rsidRPr="002B2699">
        <w:rPr>
          <w:rFonts w:ascii="Times New Roman" w:hAnsi="Times New Roman"/>
          <w:color w:val="000000" w:themeColor="text1"/>
          <w:sz w:val="28"/>
          <w:szCs w:val="28"/>
          <w:lang w:val="en-US" w:eastAsia="uk-UA"/>
        </w:rPr>
        <w:t>7(2):</w:t>
      </w:r>
      <w:r w:rsidR="00B85C4D">
        <w:rPr>
          <w:rFonts w:ascii="Times New Roman" w:hAnsi="Times New Roman"/>
          <w:color w:val="000000" w:themeColor="text1"/>
          <w:sz w:val="28"/>
          <w:szCs w:val="28"/>
          <w:lang w:val="uk-UA" w:eastAsia="uk-UA"/>
        </w:rPr>
        <w:t xml:space="preserve"> </w:t>
      </w:r>
      <w:r w:rsidR="00B85C4D">
        <w:rPr>
          <w:rFonts w:ascii="Times New Roman" w:hAnsi="Times New Roman"/>
          <w:color w:val="000000" w:themeColor="text1"/>
          <w:sz w:val="28"/>
          <w:szCs w:val="28"/>
          <w:lang w:val="en-US" w:eastAsia="uk-UA"/>
        </w:rPr>
        <w:t xml:space="preserve">p. </w:t>
      </w:r>
      <w:r w:rsidRPr="002B2699">
        <w:rPr>
          <w:rFonts w:ascii="Times New Roman" w:hAnsi="Times New Roman"/>
          <w:color w:val="000000" w:themeColor="text1"/>
          <w:sz w:val="28"/>
          <w:szCs w:val="28"/>
          <w:lang w:val="en-US" w:eastAsia="uk-UA"/>
        </w:rPr>
        <w:t>48-52</w:t>
      </w:r>
      <w:r w:rsidR="00B85C4D">
        <w:rPr>
          <w:rFonts w:ascii="Times New Roman" w:hAnsi="Times New Roman"/>
          <w:color w:val="000000" w:themeColor="text1"/>
          <w:sz w:val="28"/>
          <w:szCs w:val="28"/>
          <w:lang w:val="uk-UA" w:eastAsia="uk-UA"/>
        </w:rPr>
        <w:t>.</w:t>
      </w:r>
      <w:r w:rsidRPr="002B2699">
        <w:rPr>
          <w:rFonts w:ascii="Times New Roman" w:hAnsi="Times New Roman"/>
          <w:color w:val="000000" w:themeColor="text1"/>
          <w:sz w:val="28"/>
          <w:szCs w:val="28"/>
          <w:lang w:val="en-US" w:eastAsia="uk-UA"/>
        </w:rPr>
        <w:t xml:space="preserve"> </w:t>
      </w:r>
      <w:r w:rsidRPr="002B2699">
        <w:rPr>
          <w:rFonts w:ascii="Times New Roman" w:hAnsi="Times New Roman"/>
          <w:color w:val="000000" w:themeColor="text1"/>
          <w:sz w:val="28"/>
          <w:szCs w:val="28"/>
          <w:lang w:val="en-US"/>
        </w:rPr>
        <w:t>doi</w:t>
      </w:r>
      <w:r w:rsidRPr="002B2699">
        <w:rPr>
          <w:rFonts w:ascii="Times New Roman" w:hAnsi="Times New Roman"/>
          <w:color w:val="000000" w:themeColor="text1"/>
          <w:sz w:val="28"/>
          <w:szCs w:val="28"/>
          <w:lang w:val="en-US" w:eastAsia="uk-UA"/>
        </w:rPr>
        <w:t>:10.12691/ajcmr-7-2-3</w:t>
      </w:r>
      <w:r w:rsidR="00B85C4D">
        <w:rPr>
          <w:rFonts w:ascii="Times New Roman" w:hAnsi="Times New Roman"/>
          <w:color w:val="000000" w:themeColor="text1"/>
          <w:sz w:val="28"/>
          <w:szCs w:val="28"/>
          <w:lang w:val="uk-UA" w:eastAsia="uk-UA"/>
        </w:rPr>
        <w:t>.</w:t>
      </w:r>
    </w:p>
    <w:p w14:paraId="6D2E7C59" w14:textId="77777777" w:rsidR="0049339F" w:rsidRPr="002B2699" w:rsidRDefault="004232C8" w:rsidP="002B2699">
      <w:pPr>
        <w:numPr>
          <w:ilvl w:val="0"/>
          <w:numId w:val="25"/>
        </w:numPr>
        <w:spacing w:after="0" w:line="360" w:lineRule="auto"/>
        <w:jc w:val="both"/>
        <w:rPr>
          <w:rFonts w:ascii="Times New Roman" w:hAnsi="Times New Roman"/>
          <w:color w:val="000000" w:themeColor="text1"/>
          <w:sz w:val="28"/>
          <w:szCs w:val="28"/>
          <w:lang w:val="en-US" w:eastAsia="uk-UA"/>
        </w:rPr>
      </w:pPr>
      <w:hyperlink r:id="rId88" w:history="1">
        <w:r w:rsidR="0049339F" w:rsidRPr="002B2699">
          <w:rPr>
            <w:rStyle w:val="af4"/>
            <w:rFonts w:ascii="Times New Roman" w:hAnsi="Times New Roman"/>
            <w:color w:val="000000" w:themeColor="text1"/>
            <w:sz w:val="28"/>
            <w:szCs w:val="28"/>
            <w:u w:val="none"/>
            <w:lang w:val="en-US"/>
          </w:rPr>
          <w:t xml:space="preserve">Sarah M Phillips, </w:t>
        </w:r>
      </w:hyperlink>
      <w:hyperlink r:id="rId89" w:history="1">
        <w:r w:rsidR="0049339F" w:rsidRPr="002B2699">
          <w:rPr>
            <w:rStyle w:val="af4"/>
            <w:rFonts w:ascii="Times New Roman" w:hAnsi="Times New Roman"/>
            <w:color w:val="000000" w:themeColor="text1"/>
            <w:sz w:val="28"/>
            <w:szCs w:val="28"/>
            <w:u w:val="none"/>
            <w:lang w:val="en-US"/>
          </w:rPr>
          <w:t xml:space="preserve">Robert J Shulman, </w:t>
        </w:r>
      </w:hyperlink>
      <w:hyperlink r:id="rId90" w:history="1">
        <w:r w:rsidR="0049339F" w:rsidRPr="002B2699">
          <w:rPr>
            <w:rStyle w:val="af4"/>
            <w:rFonts w:ascii="Times New Roman" w:hAnsi="Times New Roman"/>
            <w:color w:val="000000" w:themeColor="text1"/>
            <w:sz w:val="28"/>
            <w:szCs w:val="28"/>
            <w:u w:val="none"/>
            <w:lang w:val="en-US"/>
          </w:rPr>
          <w:t xml:space="preserve">Kathleen J </w:t>
        </w:r>
        <w:proofErr w:type="spellStart"/>
        <w:r w:rsidR="0049339F" w:rsidRPr="002B2699">
          <w:rPr>
            <w:rStyle w:val="af4"/>
            <w:rFonts w:ascii="Times New Roman" w:hAnsi="Times New Roman"/>
            <w:color w:val="000000" w:themeColor="text1"/>
            <w:sz w:val="28"/>
            <w:szCs w:val="28"/>
            <w:u w:val="none"/>
            <w:lang w:val="en-US"/>
          </w:rPr>
          <w:t>Motil</w:t>
        </w:r>
        <w:proofErr w:type="spellEnd"/>
        <w:r w:rsidR="0049339F" w:rsidRPr="002B2699">
          <w:rPr>
            <w:rStyle w:val="af4"/>
            <w:rFonts w:ascii="Times New Roman" w:hAnsi="Times New Roman"/>
            <w:color w:val="000000" w:themeColor="text1"/>
            <w:sz w:val="28"/>
            <w:szCs w:val="28"/>
            <w:u w:val="none"/>
            <w:lang w:val="en-US"/>
          </w:rPr>
          <w:t xml:space="preserve">, </w:t>
        </w:r>
      </w:hyperlink>
      <w:hyperlink r:id="rId91" w:history="1">
        <w:r w:rsidR="0049339F" w:rsidRPr="002B2699">
          <w:rPr>
            <w:rStyle w:val="af4"/>
            <w:rFonts w:ascii="Times New Roman" w:hAnsi="Times New Roman"/>
            <w:color w:val="000000" w:themeColor="text1"/>
            <w:sz w:val="28"/>
            <w:szCs w:val="28"/>
            <w:u w:val="none"/>
            <w:lang w:val="en-US"/>
          </w:rPr>
          <w:t xml:space="preserve">Alison G </w:t>
        </w:r>
        <w:proofErr w:type="spellStart"/>
        <w:r w:rsidR="0049339F" w:rsidRPr="002B2699">
          <w:rPr>
            <w:rStyle w:val="af4"/>
            <w:rFonts w:ascii="Times New Roman" w:hAnsi="Times New Roman"/>
            <w:color w:val="000000" w:themeColor="text1"/>
            <w:sz w:val="28"/>
            <w:szCs w:val="28"/>
            <w:u w:val="none"/>
            <w:lang w:val="en-US"/>
          </w:rPr>
          <w:t>Hoppin</w:t>
        </w:r>
        <w:proofErr w:type="spellEnd"/>
      </w:hyperlink>
      <w:r w:rsidR="0049339F" w:rsidRPr="002B2699">
        <w:rPr>
          <w:rStyle w:val="af4"/>
          <w:rFonts w:ascii="Times New Roman" w:hAnsi="Times New Roman"/>
          <w:color w:val="000000" w:themeColor="text1"/>
          <w:sz w:val="28"/>
          <w:szCs w:val="28"/>
          <w:u w:val="none"/>
          <w:lang w:val="en-US"/>
        </w:rPr>
        <w:t xml:space="preserve">. </w:t>
      </w:r>
      <w:r w:rsidR="0049339F" w:rsidRPr="002B2699">
        <w:rPr>
          <w:rFonts w:ascii="Times New Roman" w:hAnsi="Times New Roman"/>
          <w:color w:val="000000" w:themeColor="text1"/>
          <w:sz w:val="28"/>
          <w:szCs w:val="28"/>
          <w:lang w:val="en-US"/>
        </w:rPr>
        <w:t xml:space="preserve">Measurement of growth in children Authors: </w:t>
      </w:r>
    </w:p>
    <w:p w14:paraId="2B654D8E" w14:textId="25CE7CD7" w:rsidR="0049339F" w:rsidRPr="00B85C4D" w:rsidRDefault="0049339F" w:rsidP="002B2699">
      <w:pPr>
        <w:spacing w:after="0" w:line="360" w:lineRule="auto"/>
        <w:ind w:left="360"/>
        <w:jc w:val="both"/>
        <w:rPr>
          <w:rFonts w:ascii="Times New Roman" w:hAnsi="Times New Roman"/>
          <w:color w:val="000000" w:themeColor="text1"/>
          <w:sz w:val="28"/>
          <w:szCs w:val="28"/>
          <w:lang w:val="en-US" w:eastAsia="uk-UA"/>
        </w:rPr>
      </w:pPr>
      <w:r w:rsidRPr="002B2699">
        <w:rPr>
          <w:rFonts w:ascii="Times New Roman" w:hAnsi="Times New Roman"/>
          <w:color w:val="000000" w:themeColor="text1"/>
          <w:sz w:val="28"/>
          <w:szCs w:val="28"/>
          <w:lang w:val="en-US"/>
        </w:rPr>
        <w:t>Available from:</w:t>
      </w:r>
      <w:r w:rsidR="00B85C4D">
        <w:rPr>
          <w:rFonts w:ascii="Times New Roman" w:hAnsi="Times New Roman"/>
          <w:color w:val="000000" w:themeColor="text1"/>
          <w:sz w:val="28"/>
          <w:szCs w:val="28"/>
          <w:lang w:val="uk-UA"/>
        </w:rPr>
        <w:t xml:space="preserve"> </w:t>
      </w:r>
      <w:hyperlink r:id="rId92" w:history="1">
        <w:r w:rsidR="00B85C4D" w:rsidRPr="00B85C4D">
          <w:rPr>
            <w:rStyle w:val="af4"/>
            <w:rFonts w:ascii="Times New Roman" w:hAnsi="Times New Roman"/>
            <w:color w:val="000000" w:themeColor="text1"/>
            <w:sz w:val="28"/>
            <w:szCs w:val="28"/>
            <w:u w:val="none"/>
            <w:lang w:val="en-US"/>
          </w:rPr>
          <w:t>https://www.uptodate.com/contents/measurement-of-growth-in-children?source=autocomplete&amp;index=0~1&amp;search=growth%20calculator</w:t>
        </w:r>
      </w:hyperlink>
    </w:p>
    <w:p w14:paraId="685D17BA" w14:textId="7777777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eastAsia="uk-UA"/>
        </w:rPr>
      </w:pPr>
      <w:r w:rsidRPr="002B2699">
        <w:rPr>
          <w:rFonts w:ascii="Times New Roman" w:hAnsi="Times New Roman"/>
          <w:color w:val="000000" w:themeColor="text1"/>
          <w:sz w:val="28"/>
          <w:szCs w:val="28"/>
          <w:lang w:val="en-US"/>
        </w:rPr>
        <w:t>WHO Anthro Software.</w:t>
      </w:r>
      <w:r w:rsidRPr="002B2699">
        <w:rPr>
          <w:color w:val="000000" w:themeColor="text1"/>
          <w:sz w:val="28"/>
          <w:szCs w:val="28"/>
          <w:lang w:val="en-US"/>
        </w:rPr>
        <w:t xml:space="preserve"> </w:t>
      </w:r>
    </w:p>
    <w:p w14:paraId="56641DED" w14:textId="6F39E788" w:rsidR="0049339F" w:rsidRPr="002B2699" w:rsidRDefault="0049339F" w:rsidP="002B2699">
      <w:pPr>
        <w:spacing w:after="0" w:line="360" w:lineRule="auto"/>
        <w:jc w:val="both"/>
        <w:rPr>
          <w:rFonts w:ascii="Times New Roman" w:hAnsi="Times New Roman"/>
          <w:color w:val="000000" w:themeColor="text1"/>
          <w:sz w:val="28"/>
          <w:szCs w:val="28"/>
          <w:lang w:val="en-US" w:eastAsia="uk-UA"/>
        </w:rPr>
      </w:pPr>
      <w:r w:rsidRPr="002B2699">
        <w:rPr>
          <w:rFonts w:ascii="Times New Roman" w:hAnsi="Times New Roman"/>
          <w:color w:val="000000" w:themeColor="text1"/>
          <w:sz w:val="28"/>
          <w:szCs w:val="28"/>
          <w:lang w:val="en-US"/>
        </w:rPr>
        <w:t>Available from:</w:t>
      </w:r>
      <w:r w:rsidR="00B85C4D" w:rsidRPr="00B85C4D">
        <w:rPr>
          <w:rFonts w:ascii="Times New Roman" w:hAnsi="Times New Roman"/>
          <w:color w:val="000000" w:themeColor="text1"/>
          <w:sz w:val="28"/>
          <w:szCs w:val="28"/>
          <w:lang w:val="uk-UA"/>
        </w:rPr>
        <w:t xml:space="preserve"> </w:t>
      </w:r>
      <w:hyperlink r:id="rId93" w:history="1">
        <w:r w:rsidR="00B85C4D" w:rsidRPr="00B85C4D">
          <w:rPr>
            <w:rStyle w:val="af4"/>
            <w:rFonts w:ascii="Times New Roman" w:hAnsi="Times New Roman"/>
            <w:color w:val="000000" w:themeColor="text1"/>
            <w:sz w:val="28"/>
            <w:szCs w:val="28"/>
            <w:u w:val="none"/>
            <w:lang w:val="en-US"/>
          </w:rPr>
          <w:t>https://www.who.int/childgrowth/software/en/</w:t>
        </w:r>
      </w:hyperlink>
    </w:p>
    <w:p w14:paraId="59DCE164" w14:textId="7777777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eastAsia="uk-UA"/>
        </w:rPr>
      </w:pPr>
      <w:r w:rsidRPr="002B2699">
        <w:rPr>
          <w:rFonts w:ascii="Times New Roman" w:hAnsi="Times New Roman"/>
          <w:color w:val="000000" w:themeColor="text1"/>
          <w:sz w:val="28"/>
          <w:szCs w:val="28"/>
          <w:lang w:val="en-US" w:bidi="he-IL"/>
        </w:rPr>
        <w:t>World Health Organization. Ma</w:t>
      </w:r>
      <w:r w:rsidRPr="002B2699">
        <w:rPr>
          <w:rFonts w:ascii="Times New Roman" w:hAnsi="Times New Roman"/>
          <w:color w:val="000000" w:themeColor="text1"/>
          <w:sz w:val="28"/>
          <w:szCs w:val="28"/>
          <w:lang w:val="en-US"/>
        </w:rPr>
        <w:t xml:space="preserve">nagement of severe malnutrition: a manual for physicians and other senior health workers. World Health Organization. 1999. Available </w:t>
      </w:r>
      <w:proofErr w:type="spellStart"/>
      <w:r w:rsidRPr="002B2699">
        <w:rPr>
          <w:rFonts w:ascii="Times New Roman" w:hAnsi="Times New Roman"/>
          <w:color w:val="000000" w:themeColor="text1"/>
          <w:sz w:val="28"/>
          <w:szCs w:val="28"/>
          <w:lang w:val="en-US"/>
        </w:rPr>
        <w:t>from:</w:t>
      </w:r>
      <w:hyperlink r:id="rId94" w:history="1">
        <w:r w:rsidRPr="002B2699">
          <w:rPr>
            <w:rStyle w:val="af4"/>
            <w:rFonts w:ascii="Times New Roman" w:hAnsi="Times New Roman"/>
            <w:color w:val="000000" w:themeColor="text1"/>
            <w:sz w:val="28"/>
            <w:szCs w:val="28"/>
            <w:u w:val="none"/>
            <w:lang w:val="en-US"/>
          </w:rPr>
          <w:t>https</w:t>
        </w:r>
        <w:proofErr w:type="spellEnd"/>
        <w:r w:rsidRPr="002B2699">
          <w:rPr>
            <w:rStyle w:val="af4"/>
            <w:rFonts w:ascii="Times New Roman" w:hAnsi="Times New Roman"/>
            <w:color w:val="000000" w:themeColor="text1"/>
            <w:sz w:val="28"/>
            <w:szCs w:val="28"/>
            <w:u w:val="none"/>
            <w:lang w:val="en-US"/>
          </w:rPr>
          <w:t>://apps.who.int/iris/handle/10665/41999</w:t>
        </w:r>
      </w:hyperlink>
      <w:r w:rsidRPr="002B2699">
        <w:rPr>
          <w:rFonts w:ascii="Times New Roman" w:hAnsi="Times New Roman"/>
          <w:color w:val="000000" w:themeColor="text1"/>
          <w:sz w:val="28"/>
          <w:szCs w:val="28"/>
          <w:lang w:val="en-US"/>
        </w:rPr>
        <w:t xml:space="preserve"> </w:t>
      </w:r>
    </w:p>
    <w:p w14:paraId="09BFA06F" w14:textId="5C8839D8"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lang w:eastAsia="ru-RU"/>
        </w:rPr>
      </w:pPr>
      <w:r w:rsidRPr="002B2699">
        <w:rPr>
          <w:rFonts w:ascii="Times New Roman" w:eastAsia="Times New Roman" w:hAnsi="Times New Roman"/>
          <w:color w:val="000000" w:themeColor="text1"/>
          <w:sz w:val="28"/>
          <w:szCs w:val="28"/>
          <w:lang w:val="en-US" w:eastAsia="ru-RU"/>
        </w:rPr>
        <w:t xml:space="preserve">Gomez F, </w:t>
      </w:r>
      <w:proofErr w:type="spellStart"/>
      <w:r w:rsidRPr="002B2699">
        <w:rPr>
          <w:rFonts w:ascii="Times New Roman" w:eastAsia="Times New Roman" w:hAnsi="Times New Roman"/>
          <w:color w:val="000000" w:themeColor="text1"/>
          <w:sz w:val="28"/>
          <w:szCs w:val="28"/>
          <w:lang w:val="en-US" w:eastAsia="ru-RU"/>
        </w:rPr>
        <w:t>galvan</w:t>
      </w:r>
      <w:proofErr w:type="spellEnd"/>
      <w:r w:rsidRPr="002B2699">
        <w:rPr>
          <w:rFonts w:ascii="Times New Roman" w:eastAsia="Times New Roman" w:hAnsi="Times New Roman"/>
          <w:color w:val="000000" w:themeColor="text1"/>
          <w:sz w:val="28"/>
          <w:szCs w:val="28"/>
          <w:lang w:val="en-US" w:eastAsia="ru-RU"/>
        </w:rPr>
        <w:t xml:space="preserve"> RR, </w:t>
      </w:r>
      <w:proofErr w:type="spellStart"/>
      <w:r w:rsidRPr="002B2699">
        <w:rPr>
          <w:rFonts w:ascii="Times New Roman" w:eastAsia="Times New Roman" w:hAnsi="Times New Roman"/>
          <w:color w:val="000000" w:themeColor="text1"/>
          <w:sz w:val="28"/>
          <w:szCs w:val="28"/>
          <w:lang w:val="en-US" w:eastAsia="ru-RU"/>
        </w:rPr>
        <w:t>cravioto</w:t>
      </w:r>
      <w:proofErr w:type="spellEnd"/>
      <w:r w:rsidRPr="002B2699">
        <w:rPr>
          <w:rFonts w:ascii="Times New Roman" w:eastAsia="Times New Roman" w:hAnsi="Times New Roman"/>
          <w:color w:val="000000" w:themeColor="text1"/>
          <w:sz w:val="28"/>
          <w:szCs w:val="28"/>
          <w:lang w:val="en-US" w:eastAsia="ru-RU"/>
        </w:rPr>
        <w:t xml:space="preserve"> J, </w:t>
      </w:r>
      <w:proofErr w:type="spellStart"/>
      <w:r w:rsidRPr="002B2699">
        <w:rPr>
          <w:rFonts w:ascii="Times New Roman" w:eastAsia="Times New Roman" w:hAnsi="Times New Roman"/>
          <w:color w:val="000000" w:themeColor="text1"/>
          <w:sz w:val="28"/>
          <w:szCs w:val="28"/>
          <w:lang w:val="en-US" w:eastAsia="ru-RU"/>
        </w:rPr>
        <w:t>frenk</w:t>
      </w:r>
      <w:proofErr w:type="spellEnd"/>
      <w:r w:rsidRPr="002B2699">
        <w:rPr>
          <w:rFonts w:ascii="Times New Roman" w:eastAsia="Times New Roman" w:hAnsi="Times New Roman"/>
          <w:color w:val="000000" w:themeColor="text1"/>
          <w:sz w:val="28"/>
          <w:szCs w:val="28"/>
          <w:lang w:val="en-US" w:eastAsia="ru-RU"/>
        </w:rPr>
        <w:t xml:space="preserve"> S. Malnutrition in infancy and childhood, with special reference to kwashiorkor. </w:t>
      </w:r>
      <w:proofErr w:type="spellStart"/>
      <w:r w:rsidRPr="002B2699">
        <w:rPr>
          <w:rFonts w:ascii="Times New Roman" w:eastAsia="Times New Roman" w:hAnsi="Times New Roman"/>
          <w:color w:val="000000" w:themeColor="text1"/>
          <w:sz w:val="28"/>
          <w:szCs w:val="28"/>
          <w:lang w:eastAsia="ru-RU"/>
        </w:rPr>
        <w:t>Adv</w:t>
      </w:r>
      <w:proofErr w:type="spellEnd"/>
      <w:r w:rsidRPr="002B2699">
        <w:rPr>
          <w:rFonts w:ascii="Times New Roman" w:eastAsia="Times New Roman" w:hAnsi="Times New Roman"/>
          <w:color w:val="000000" w:themeColor="text1"/>
          <w:sz w:val="28"/>
          <w:szCs w:val="28"/>
          <w:lang w:eastAsia="ru-RU"/>
        </w:rPr>
        <w:t xml:space="preserve"> </w:t>
      </w:r>
      <w:proofErr w:type="spellStart"/>
      <w:r w:rsidRPr="002B2699">
        <w:rPr>
          <w:rFonts w:ascii="Times New Roman" w:eastAsia="Times New Roman" w:hAnsi="Times New Roman"/>
          <w:color w:val="000000" w:themeColor="text1"/>
          <w:sz w:val="28"/>
          <w:szCs w:val="28"/>
          <w:lang w:eastAsia="ru-RU"/>
        </w:rPr>
        <w:t>Pediatr</w:t>
      </w:r>
      <w:proofErr w:type="spellEnd"/>
      <w:r w:rsidRPr="002B2699">
        <w:rPr>
          <w:rFonts w:ascii="Times New Roman" w:eastAsia="Times New Roman" w:hAnsi="Times New Roman"/>
          <w:color w:val="000000" w:themeColor="text1"/>
          <w:sz w:val="28"/>
          <w:szCs w:val="28"/>
          <w:lang w:eastAsia="ru-RU"/>
        </w:rPr>
        <w:t>. 1955;</w:t>
      </w:r>
      <w:r w:rsidR="00B85C4D">
        <w:rPr>
          <w:rFonts w:ascii="Times New Roman" w:eastAsia="Times New Roman" w:hAnsi="Times New Roman"/>
          <w:color w:val="000000" w:themeColor="text1"/>
          <w:sz w:val="28"/>
          <w:szCs w:val="28"/>
          <w:lang w:val="en-US" w:eastAsia="ru-RU"/>
        </w:rPr>
        <w:t xml:space="preserve"> </w:t>
      </w:r>
      <w:r w:rsidRPr="002B2699">
        <w:rPr>
          <w:rFonts w:ascii="Times New Roman" w:eastAsia="Times New Roman" w:hAnsi="Times New Roman"/>
          <w:color w:val="000000" w:themeColor="text1"/>
          <w:sz w:val="28"/>
          <w:szCs w:val="28"/>
          <w:lang w:eastAsia="ru-RU"/>
        </w:rPr>
        <w:t>7:</w:t>
      </w:r>
      <w:r w:rsidR="00B85C4D">
        <w:rPr>
          <w:rFonts w:ascii="Times New Roman" w:eastAsia="Times New Roman" w:hAnsi="Times New Roman"/>
          <w:color w:val="000000" w:themeColor="text1"/>
          <w:sz w:val="28"/>
          <w:szCs w:val="28"/>
          <w:lang w:val="en-US" w:eastAsia="ru-RU"/>
        </w:rPr>
        <w:t xml:space="preserve"> </w:t>
      </w:r>
      <w:r w:rsidR="00EF2B22">
        <w:rPr>
          <w:rFonts w:ascii="Times New Roman" w:eastAsia="Times New Roman" w:hAnsi="Times New Roman"/>
          <w:color w:val="000000" w:themeColor="text1"/>
          <w:sz w:val="28"/>
          <w:szCs w:val="28"/>
          <w:lang w:val="en-US" w:eastAsia="ru-RU"/>
        </w:rPr>
        <w:t xml:space="preserve">p. </w:t>
      </w:r>
      <w:r w:rsidRPr="002B2699">
        <w:rPr>
          <w:rFonts w:ascii="Times New Roman" w:eastAsia="Times New Roman" w:hAnsi="Times New Roman"/>
          <w:color w:val="000000" w:themeColor="text1"/>
          <w:sz w:val="28"/>
          <w:szCs w:val="28"/>
          <w:lang w:eastAsia="ru-RU"/>
        </w:rPr>
        <w:t>131–169</w:t>
      </w:r>
      <w:r w:rsidR="00EF2B22">
        <w:rPr>
          <w:rFonts w:ascii="Times New Roman" w:eastAsia="Times New Roman" w:hAnsi="Times New Roman"/>
          <w:color w:val="000000" w:themeColor="text1"/>
          <w:sz w:val="28"/>
          <w:szCs w:val="28"/>
          <w:lang w:val="en-US" w:eastAsia="ru-RU"/>
        </w:rPr>
        <w:t>.</w:t>
      </w:r>
    </w:p>
    <w:p w14:paraId="177A7368" w14:textId="0F37BAB1"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lang w:eastAsia="ru-RU"/>
        </w:rPr>
      </w:pPr>
      <w:r w:rsidRPr="002B2699">
        <w:rPr>
          <w:rFonts w:ascii="Times New Roman" w:eastAsia="Times New Roman" w:hAnsi="Times New Roman"/>
          <w:color w:val="000000" w:themeColor="text1"/>
          <w:sz w:val="28"/>
          <w:szCs w:val="28"/>
          <w:lang w:val="en-US" w:eastAsia="ru-RU"/>
        </w:rPr>
        <w:lastRenderedPageBreak/>
        <w:t xml:space="preserve">van </w:t>
      </w:r>
      <w:proofErr w:type="spellStart"/>
      <w:r w:rsidRPr="002B2699">
        <w:rPr>
          <w:rFonts w:ascii="Times New Roman" w:eastAsia="Times New Roman" w:hAnsi="Times New Roman"/>
          <w:color w:val="000000" w:themeColor="text1"/>
          <w:sz w:val="28"/>
          <w:szCs w:val="28"/>
          <w:lang w:val="en-US" w:eastAsia="ru-RU"/>
        </w:rPr>
        <w:t>Bokhorst</w:t>
      </w:r>
      <w:proofErr w:type="spellEnd"/>
      <w:r w:rsidRPr="002B2699">
        <w:rPr>
          <w:rFonts w:ascii="Times New Roman" w:eastAsia="Times New Roman" w:hAnsi="Times New Roman"/>
          <w:color w:val="000000" w:themeColor="text1"/>
          <w:sz w:val="28"/>
          <w:szCs w:val="28"/>
          <w:lang w:val="en-US" w:eastAsia="ru-RU"/>
        </w:rPr>
        <w:t xml:space="preserve">-de van der </w:t>
      </w:r>
      <w:proofErr w:type="spellStart"/>
      <w:r w:rsidRPr="002B2699">
        <w:rPr>
          <w:rFonts w:ascii="Times New Roman" w:eastAsia="Times New Roman" w:hAnsi="Times New Roman"/>
          <w:color w:val="000000" w:themeColor="text1"/>
          <w:sz w:val="28"/>
          <w:szCs w:val="28"/>
          <w:lang w:val="en-US" w:eastAsia="ru-RU"/>
        </w:rPr>
        <w:t>Schueren</w:t>
      </w:r>
      <w:proofErr w:type="spellEnd"/>
      <w:r w:rsidRPr="002B2699">
        <w:rPr>
          <w:rFonts w:ascii="Times New Roman" w:eastAsia="Times New Roman" w:hAnsi="Times New Roman"/>
          <w:color w:val="000000" w:themeColor="text1"/>
          <w:sz w:val="28"/>
          <w:szCs w:val="28"/>
          <w:lang w:val="en-US" w:eastAsia="ru-RU"/>
        </w:rPr>
        <w:t xml:space="preserve"> MA, </w:t>
      </w:r>
      <w:proofErr w:type="spellStart"/>
      <w:r w:rsidRPr="002B2699">
        <w:rPr>
          <w:rFonts w:ascii="Times New Roman" w:eastAsia="Times New Roman" w:hAnsi="Times New Roman"/>
          <w:color w:val="000000" w:themeColor="text1"/>
          <w:sz w:val="28"/>
          <w:szCs w:val="28"/>
          <w:lang w:val="en-US" w:eastAsia="ru-RU"/>
        </w:rPr>
        <w:t>Guaitoli</w:t>
      </w:r>
      <w:proofErr w:type="spellEnd"/>
      <w:r w:rsidRPr="002B2699">
        <w:rPr>
          <w:rFonts w:ascii="Times New Roman" w:eastAsia="Times New Roman" w:hAnsi="Times New Roman"/>
          <w:color w:val="000000" w:themeColor="text1"/>
          <w:sz w:val="28"/>
          <w:szCs w:val="28"/>
          <w:lang w:val="en-US" w:eastAsia="ru-RU"/>
        </w:rPr>
        <w:t xml:space="preserve"> PR, </w:t>
      </w:r>
      <w:proofErr w:type="spellStart"/>
      <w:r w:rsidRPr="002B2699">
        <w:rPr>
          <w:rFonts w:ascii="Times New Roman" w:eastAsia="Times New Roman" w:hAnsi="Times New Roman"/>
          <w:color w:val="000000" w:themeColor="text1"/>
          <w:sz w:val="28"/>
          <w:szCs w:val="28"/>
          <w:lang w:val="en-US" w:eastAsia="ru-RU"/>
        </w:rPr>
        <w:t>Jansma</w:t>
      </w:r>
      <w:proofErr w:type="spellEnd"/>
      <w:r w:rsidRPr="002B2699">
        <w:rPr>
          <w:rFonts w:ascii="Times New Roman" w:eastAsia="Times New Roman" w:hAnsi="Times New Roman"/>
          <w:color w:val="000000" w:themeColor="text1"/>
          <w:sz w:val="28"/>
          <w:szCs w:val="28"/>
          <w:lang w:val="en-US" w:eastAsia="ru-RU"/>
        </w:rPr>
        <w:t xml:space="preserve"> EP, de Vet HC. Nutrition screening tools: does one size fit all? A systematic review of screening tools for the hospital setting. </w:t>
      </w:r>
      <w:proofErr w:type="spellStart"/>
      <w:r w:rsidRPr="002B2699">
        <w:rPr>
          <w:rFonts w:ascii="Times New Roman" w:eastAsia="Times New Roman" w:hAnsi="Times New Roman"/>
          <w:color w:val="000000" w:themeColor="text1"/>
          <w:sz w:val="28"/>
          <w:szCs w:val="28"/>
          <w:lang w:eastAsia="ru-RU"/>
        </w:rPr>
        <w:t>Clin</w:t>
      </w:r>
      <w:proofErr w:type="spellEnd"/>
      <w:r w:rsidRPr="002B2699">
        <w:rPr>
          <w:rFonts w:ascii="Times New Roman" w:eastAsia="Times New Roman" w:hAnsi="Times New Roman"/>
          <w:color w:val="000000" w:themeColor="text1"/>
          <w:sz w:val="28"/>
          <w:szCs w:val="28"/>
          <w:lang w:eastAsia="ru-RU"/>
        </w:rPr>
        <w:t xml:space="preserve"> </w:t>
      </w:r>
      <w:proofErr w:type="spellStart"/>
      <w:r w:rsidRPr="002B2699">
        <w:rPr>
          <w:rFonts w:ascii="Times New Roman" w:eastAsia="Times New Roman" w:hAnsi="Times New Roman"/>
          <w:color w:val="000000" w:themeColor="text1"/>
          <w:sz w:val="28"/>
          <w:szCs w:val="28"/>
          <w:lang w:eastAsia="ru-RU"/>
        </w:rPr>
        <w:t>Nutr</w:t>
      </w:r>
      <w:proofErr w:type="spellEnd"/>
      <w:r w:rsidRPr="002B2699">
        <w:rPr>
          <w:rFonts w:ascii="Times New Roman" w:eastAsia="Times New Roman" w:hAnsi="Times New Roman"/>
          <w:color w:val="000000" w:themeColor="text1"/>
          <w:sz w:val="28"/>
          <w:szCs w:val="28"/>
          <w:lang w:eastAsia="ru-RU"/>
        </w:rPr>
        <w:t xml:space="preserve"> 2014;</w:t>
      </w:r>
      <w:r w:rsidR="00EF2B22">
        <w:rPr>
          <w:rFonts w:ascii="Times New Roman" w:eastAsia="Times New Roman" w:hAnsi="Times New Roman"/>
          <w:color w:val="000000" w:themeColor="text1"/>
          <w:sz w:val="28"/>
          <w:szCs w:val="28"/>
          <w:lang w:val="en-US" w:eastAsia="ru-RU"/>
        </w:rPr>
        <w:t xml:space="preserve"> </w:t>
      </w:r>
      <w:r w:rsidRPr="002B2699">
        <w:rPr>
          <w:rFonts w:ascii="Times New Roman" w:eastAsia="Times New Roman" w:hAnsi="Times New Roman"/>
          <w:color w:val="000000" w:themeColor="text1"/>
          <w:sz w:val="28"/>
          <w:szCs w:val="28"/>
          <w:lang w:eastAsia="ru-RU"/>
        </w:rPr>
        <w:t>33:</w:t>
      </w:r>
      <w:r w:rsidR="00EF2B22">
        <w:rPr>
          <w:rFonts w:ascii="Times New Roman" w:eastAsia="Times New Roman" w:hAnsi="Times New Roman"/>
          <w:color w:val="000000" w:themeColor="text1"/>
          <w:sz w:val="28"/>
          <w:szCs w:val="28"/>
          <w:lang w:val="en-US" w:eastAsia="ru-RU"/>
        </w:rPr>
        <w:t xml:space="preserve"> p. </w:t>
      </w:r>
      <w:proofErr w:type="gramStart"/>
      <w:r w:rsidRPr="002B2699">
        <w:rPr>
          <w:rFonts w:ascii="Times New Roman" w:eastAsia="Times New Roman" w:hAnsi="Times New Roman"/>
          <w:color w:val="000000" w:themeColor="text1"/>
          <w:sz w:val="28"/>
          <w:szCs w:val="28"/>
          <w:lang w:eastAsia="ru-RU"/>
        </w:rPr>
        <w:t>39-58</w:t>
      </w:r>
      <w:proofErr w:type="gramEnd"/>
      <w:r w:rsidRPr="002B2699">
        <w:rPr>
          <w:rFonts w:ascii="Times New Roman" w:eastAsia="Times New Roman" w:hAnsi="Times New Roman"/>
          <w:color w:val="000000" w:themeColor="text1"/>
          <w:sz w:val="28"/>
          <w:szCs w:val="28"/>
          <w:lang w:val="en-US" w:eastAsia="ru-RU"/>
        </w:rPr>
        <w:t>.</w:t>
      </w:r>
    </w:p>
    <w:p w14:paraId="4FAA0F48" w14:textId="29B98E88"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lang w:eastAsia="ru-RU"/>
        </w:rPr>
      </w:pPr>
      <w:proofErr w:type="spellStart"/>
      <w:r w:rsidRPr="002B2699">
        <w:rPr>
          <w:rFonts w:ascii="Times New Roman" w:eastAsia="Times New Roman" w:hAnsi="Times New Roman"/>
          <w:color w:val="000000" w:themeColor="text1"/>
          <w:sz w:val="28"/>
          <w:szCs w:val="28"/>
          <w:lang w:val="en-US" w:eastAsia="ru-RU"/>
        </w:rPr>
        <w:t>Gernaat</w:t>
      </w:r>
      <w:proofErr w:type="spellEnd"/>
      <w:r w:rsidRPr="002B2699">
        <w:rPr>
          <w:rFonts w:ascii="Times New Roman" w:eastAsia="Times New Roman" w:hAnsi="Times New Roman"/>
          <w:color w:val="000000" w:themeColor="text1"/>
          <w:sz w:val="28"/>
          <w:szCs w:val="28"/>
          <w:lang w:val="en-US" w:eastAsia="ru-RU"/>
        </w:rPr>
        <w:t xml:space="preserve"> H. B., </w:t>
      </w:r>
      <w:proofErr w:type="spellStart"/>
      <w:r w:rsidRPr="002B2699">
        <w:rPr>
          <w:rFonts w:ascii="Times New Roman" w:eastAsia="Times New Roman" w:hAnsi="Times New Roman"/>
          <w:color w:val="000000" w:themeColor="text1"/>
          <w:sz w:val="28"/>
          <w:szCs w:val="28"/>
          <w:lang w:val="en-US" w:eastAsia="ru-RU"/>
        </w:rPr>
        <w:t>Voorhoeve</w:t>
      </w:r>
      <w:proofErr w:type="spellEnd"/>
      <w:r w:rsidRPr="002B2699">
        <w:rPr>
          <w:rFonts w:ascii="Times New Roman" w:eastAsia="Times New Roman" w:hAnsi="Times New Roman"/>
          <w:color w:val="000000" w:themeColor="text1"/>
          <w:sz w:val="28"/>
          <w:szCs w:val="28"/>
          <w:lang w:val="en-US" w:eastAsia="ru-RU"/>
        </w:rPr>
        <w:t xml:space="preserve"> H. A new classification of acute protein- energy malnutrition// Journal of tropical pediatrics. </w:t>
      </w:r>
      <w:proofErr w:type="spellStart"/>
      <w:r w:rsidRPr="002B2699">
        <w:rPr>
          <w:rFonts w:ascii="Times New Roman" w:eastAsia="Times New Roman" w:hAnsi="Times New Roman"/>
          <w:color w:val="000000" w:themeColor="text1"/>
          <w:sz w:val="28"/>
          <w:szCs w:val="28"/>
          <w:lang w:eastAsia="ru-RU"/>
        </w:rPr>
        <w:t>Published</w:t>
      </w:r>
      <w:proofErr w:type="spellEnd"/>
      <w:r w:rsidRPr="002B2699">
        <w:rPr>
          <w:rFonts w:ascii="Times New Roman" w:eastAsia="Times New Roman" w:hAnsi="Times New Roman"/>
          <w:color w:val="000000" w:themeColor="text1"/>
          <w:sz w:val="28"/>
          <w:szCs w:val="28"/>
          <w:lang w:eastAsia="ru-RU"/>
        </w:rPr>
        <w:t xml:space="preserve"> 2000. </w:t>
      </w:r>
      <w:r w:rsidR="00EF2B22" w:rsidRPr="002B2699">
        <w:rPr>
          <w:rFonts w:ascii="Times New Roman" w:eastAsia="Times New Roman" w:hAnsi="Times New Roman"/>
          <w:color w:val="000000" w:themeColor="text1"/>
          <w:sz w:val="28"/>
          <w:szCs w:val="28"/>
          <w:lang w:eastAsia="ru-RU"/>
        </w:rPr>
        <w:t>doi</w:t>
      </w:r>
      <w:r w:rsidRPr="002B2699">
        <w:rPr>
          <w:rFonts w:ascii="Times New Roman" w:eastAsia="Times New Roman" w:hAnsi="Times New Roman"/>
          <w:color w:val="000000" w:themeColor="text1"/>
          <w:sz w:val="28"/>
          <w:szCs w:val="28"/>
          <w:lang w:eastAsia="ru-RU"/>
        </w:rPr>
        <w:t>:10.1093/</w:t>
      </w:r>
      <w:proofErr w:type="spellStart"/>
      <w:r w:rsidRPr="002B2699">
        <w:rPr>
          <w:rFonts w:ascii="Times New Roman" w:eastAsia="Times New Roman" w:hAnsi="Times New Roman"/>
          <w:color w:val="000000" w:themeColor="text1"/>
          <w:sz w:val="28"/>
          <w:szCs w:val="28"/>
          <w:lang w:eastAsia="ru-RU"/>
        </w:rPr>
        <w:t>tropej</w:t>
      </w:r>
      <w:proofErr w:type="spellEnd"/>
      <w:r w:rsidRPr="002B2699">
        <w:rPr>
          <w:rFonts w:ascii="Times New Roman" w:eastAsia="Times New Roman" w:hAnsi="Times New Roman"/>
          <w:color w:val="000000" w:themeColor="text1"/>
          <w:sz w:val="28"/>
          <w:szCs w:val="28"/>
          <w:lang w:eastAsia="ru-RU"/>
        </w:rPr>
        <w:t xml:space="preserve">/46.2.97 </w:t>
      </w:r>
    </w:p>
    <w:p w14:paraId="4A192754" w14:textId="06250796"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lang w:val="en-US" w:eastAsia="ru-RU"/>
        </w:rPr>
      </w:pPr>
      <w:r w:rsidRPr="002B2699">
        <w:rPr>
          <w:rFonts w:ascii="Times New Roman" w:eastAsia="Times New Roman" w:hAnsi="Times New Roman"/>
          <w:color w:val="000000" w:themeColor="text1"/>
          <w:sz w:val="28"/>
          <w:szCs w:val="28"/>
          <w:lang w:val="en-US" w:eastAsia="ru-RU"/>
        </w:rPr>
        <w:t>Mehta N. et al. Definition Pediatric Malnutrition: a paradigm shift toward etiology-related definition//J Parent Enter Nutr.2013;</w:t>
      </w:r>
      <w:r w:rsidR="00EF2B22">
        <w:rPr>
          <w:rFonts w:ascii="Times New Roman" w:eastAsia="Times New Roman" w:hAnsi="Times New Roman"/>
          <w:color w:val="000000" w:themeColor="text1"/>
          <w:sz w:val="28"/>
          <w:szCs w:val="28"/>
          <w:lang w:val="en-US" w:eastAsia="ru-RU"/>
        </w:rPr>
        <w:t xml:space="preserve"> </w:t>
      </w:r>
      <w:r w:rsidRPr="002B2699">
        <w:rPr>
          <w:rFonts w:ascii="Times New Roman" w:eastAsia="Times New Roman" w:hAnsi="Times New Roman"/>
          <w:color w:val="000000" w:themeColor="text1"/>
          <w:sz w:val="28"/>
          <w:szCs w:val="28"/>
          <w:lang w:val="en-US" w:eastAsia="ru-RU"/>
        </w:rPr>
        <w:t>37</w:t>
      </w:r>
      <w:r w:rsidR="00EF2B22">
        <w:rPr>
          <w:rFonts w:ascii="Times New Roman" w:eastAsia="Times New Roman" w:hAnsi="Times New Roman"/>
          <w:color w:val="000000" w:themeColor="text1"/>
          <w:sz w:val="28"/>
          <w:szCs w:val="28"/>
          <w:lang w:val="en-US" w:eastAsia="ru-RU"/>
        </w:rPr>
        <w:t xml:space="preserve"> </w:t>
      </w:r>
      <w:r w:rsidRPr="002B2699">
        <w:rPr>
          <w:rFonts w:ascii="Times New Roman" w:eastAsia="Times New Roman" w:hAnsi="Times New Roman"/>
          <w:color w:val="000000" w:themeColor="text1"/>
          <w:sz w:val="28"/>
          <w:szCs w:val="28"/>
          <w:lang w:val="en-US" w:eastAsia="ru-RU"/>
        </w:rPr>
        <w:t>(4):</w:t>
      </w:r>
      <w:r w:rsidR="00EF2B22">
        <w:rPr>
          <w:rFonts w:ascii="Times New Roman" w:eastAsia="Times New Roman" w:hAnsi="Times New Roman"/>
          <w:color w:val="000000" w:themeColor="text1"/>
          <w:sz w:val="28"/>
          <w:szCs w:val="28"/>
          <w:lang w:val="en-US" w:eastAsia="ru-RU"/>
        </w:rPr>
        <w:t xml:space="preserve"> p. </w:t>
      </w:r>
      <w:r w:rsidRPr="002B2699">
        <w:rPr>
          <w:rFonts w:ascii="Times New Roman" w:eastAsia="Times New Roman" w:hAnsi="Times New Roman"/>
          <w:color w:val="000000" w:themeColor="text1"/>
          <w:sz w:val="28"/>
          <w:szCs w:val="28"/>
          <w:lang w:val="en-US" w:eastAsia="ru-RU"/>
        </w:rPr>
        <w:t xml:space="preserve">460-481. </w:t>
      </w:r>
    </w:p>
    <w:p w14:paraId="4206AA1E" w14:textId="583E4C3D" w:rsidR="0049339F" w:rsidRPr="002B2699" w:rsidRDefault="0049339F" w:rsidP="002B2699">
      <w:pPr>
        <w:numPr>
          <w:ilvl w:val="0"/>
          <w:numId w:val="25"/>
        </w:numPr>
        <w:spacing w:after="0" w:line="360" w:lineRule="auto"/>
        <w:contextualSpacing/>
        <w:jc w:val="both"/>
        <w:rPr>
          <w:rFonts w:ascii="Times New Roman" w:hAnsi="Times New Roman"/>
          <w:color w:val="000000" w:themeColor="text1"/>
          <w:sz w:val="28"/>
          <w:szCs w:val="28"/>
          <w:lang w:val="en-US" w:eastAsia="uk-UA"/>
        </w:rPr>
      </w:pPr>
      <w:r w:rsidRPr="002B2699">
        <w:rPr>
          <w:rFonts w:ascii="Times New Roman" w:hAnsi="Times New Roman"/>
          <w:color w:val="000000" w:themeColor="text1"/>
          <w:sz w:val="28"/>
          <w:szCs w:val="28"/>
          <w:lang w:val="uk-UA"/>
        </w:rPr>
        <w:t xml:space="preserve">V.R. </w:t>
      </w:r>
      <w:proofErr w:type="spellStart"/>
      <w:r w:rsidRPr="002B2699">
        <w:rPr>
          <w:rFonts w:ascii="Times New Roman" w:hAnsi="Times New Roman"/>
          <w:color w:val="000000" w:themeColor="text1"/>
          <w:sz w:val="28"/>
          <w:szCs w:val="28"/>
          <w:lang w:val="uk-UA"/>
        </w:rPr>
        <w:t>Preedy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ed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iCs/>
          <w:color w:val="000000" w:themeColor="text1"/>
          <w:sz w:val="28"/>
          <w:szCs w:val="28"/>
          <w:lang w:val="uk-UA"/>
        </w:rPr>
        <w:t>Handbook</w:t>
      </w:r>
      <w:proofErr w:type="spellEnd"/>
      <w:r w:rsidRPr="002B2699">
        <w:rPr>
          <w:rFonts w:ascii="Times New Roman" w:hAnsi="Times New Roman"/>
          <w:iCs/>
          <w:color w:val="000000" w:themeColor="text1"/>
          <w:sz w:val="28"/>
          <w:szCs w:val="28"/>
          <w:lang w:val="uk-UA"/>
        </w:rPr>
        <w:t xml:space="preserve"> </w:t>
      </w:r>
      <w:proofErr w:type="spellStart"/>
      <w:r w:rsidRPr="002B2699">
        <w:rPr>
          <w:rFonts w:ascii="Times New Roman" w:hAnsi="Times New Roman"/>
          <w:iCs/>
          <w:color w:val="000000" w:themeColor="text1"/>
          <w:sz w:val="28"/>
          <w:szCs w:val="28"/>
          <w:lang w:val="uk-UA"/>
        </w:rPr>
        <w:t>of</w:t>
      </w:r>
      <w:proofErr w:type="spellEnd"/>
      <w:r w:rsidRPr="002B2699">
        <w:rPr>
          <w:rFonts w:ascii="Times New Roman" w:hAnsi="Times New Roman"/>
          <w:iCs/>
          <w:color w:val="000000" w:themeColor="text1"/>
          <w:sz w:val="28"/>
          <w:szCs w:val="28"/>
          <w:lang w:val="uk-UA"/>
        </w:rPr>
        <w:t xml:space="preserve"> </w:t>
      </w:r>
      <w:proofErr w:type="spellStart"/>
      <w:r w:rsidRPr="002B2699">
        <w:rPr>
          <w:rFonts w:ascii="Times New Roman" w:hAnsi="Times New Roman"/>
          <w:iCs/>
          <w:color w:val="000000" w:themeColor="text1"/>
          <w:sz w:val="28"/>
          <w:szCs w:val="28"/>
          <w:lang w:val="uk-UA"/>
        </w:rPr>
        <w:t>Anthropometry</w:t>
      </w:r>
      <w:proofErr w:type="spellEnd"/>
      <w:r w:rsidRPr="002B2699">
        <w:rPr>
          <w:rFonts w:ascii="Times New Roman" w:hAnsi="Times New Roman"/>
          <w:iCs/>
          <w:color w:val="000000" w:themeColor="text1"/>
          <w:sz w:val="28"/>
          <w:szCs w:val="28"/>
          <w:lang w:val="uk-UA"/>
        </w:rPr>
        <w:t xml:space="preserve">: </w:t>
      </w:r>
      <w:proofErr w:type="spellStart"/>
      <w:r w:rsidRPr="002B2699">
        <w:rPr>
          <w:rFonts w:ascii="Times New Roman" w:hAnsi="Times New Roman"/>
          <w:iCs/>
          <w:color w:val="000000" w:themeColor="text1"/>
          <w:sz w:val="28"/>
          <w:szCs w:val="28"/>
          <w:lang w:val="uk-UA"/>
        </w:rPr>
        <w:t>Physical</w:t>
      </w:r>
      <w:proofErr w:type="spellEnd"/>
      <w:r w:rsidRPr="002B2699">
        <w:rPr>
          <w:rFonts w:ascii="Times New Roman" w:hAnsi="Times New Roman"/>
          <w:iCs/>
          <w:color w:val="000000" w:themeColor="text1"/>
          <w:sz w:val="28"/>
          <w:szCs w:val="28"/>
          <w:lang w:val="uk-UA"/>
        </w:rPr>
        <w:t xml:space="preserve"> </w:t>
      </w:r>
      <w:proofErr w:type="spellStart"/>
      <w:r w:rsidRPr="002B2699">
        <w:rPr>
          <w:rFonts w:ascii="Times New Roman" w:hAnsi="Times New Roman"/>
          <w:iCs/>
          <w:color w:val="000000" w:themeColor="text1"/>
          <w:sz w:val="28"/>
          <w:szCs w:val="28"/>
          <w:lang w:val="uk-UA"/>
        </w:rPr>
        <w:t>Measures</w:t>
      </w:r>
      <w:proofErr w:type="spellEnd"/>
      <w:r w:rsidRPr="002B2699">
        <w:rPr>
          <w:rFonts w:ascii="Times New Roman" w:hAnsi="Times New Roman"/>
          <w:iCs/>
          <w:color w:val="000000" w:themeColor="text1"/>
          <w:sz w:val="28"/>
          <w:szCs w:val="28"/>
          <w:lang w:val="uk-UA"/>
        </w:rPr>
        <w:t xml:space="preserve"> </w:t>
      </w:r>
      <w:r w:rsidRPr="002B2699">
        <w:rPr>
          <w:rFonts w:ascii="Times New Roman" w:hAnsi="Times New Roman"/>
          <w:color w:val="000000" w:themeColor="text1"/>
          <w:sz w:val="28"/>
          <w:szCs w:val="28"/>
          <w:lang w:val="uk-UA"/>
        </w:rPr>
        <w:t>29</w:t>
      </w:r>
      <w:r w:rsidRPr="002B2699">
        <w:rPr>
          <w:rFonts w:ascii="Times New Roman" w:hAnsi="Times New Roman"/>
          <w:color w:val="000000" w:themeColor="text1"/>
          <w:sz w:val="28"/>
          <w:szCs w:val="28"/>
          <w:lang w:val="uk-UA" w:eastAsia="uk-UA"/>
        </w:rPr>
        <w:t xml:space="preserve"> </w:t>
      </w:r>
      <w:proofErr w:type="spellStart"/>
      <w:r w:rsidRPr="002B2699">
        <w:rPr>
          <w:rFonts w:ascii="Times New Roman" w:hAnsi="Times New Roman"/>
          <w:iCs/>
          <w:color w:val="000000" w:themeColor="text1"/>
          <w:sz w:val="28"/>
          <w:szCs w:val="28"/>
          <w:lang w:val="uk-UA"/>
        </w:rPr>
        <w:t>of</w:t>
      </w:r>
      <w:proofErr w:type="spellEnd"/>
      <w:r w:rsidRPr="002B2699">
        <w:rPr>
          <w:rFonts w:ascii="Times New Roman" w:hAnsi="Times New Roman"/>
          <w:iCs/>
          <w:color w:val="000000" w:themeColor="text1"/>
          <w:sz w:val="28"/>
          <w:szCs w:val="28"/>
          <w:lang w:val="uk-UA"/>
        </w:rPr>
        <w:t xml:space="preserve"> </w:t>
      </w:r>
      <w:proofErr w:type="spellStart"/>
      <w:r w:rsidRPr="002B2699">
        <w:rPr>
          <w:rFonts w:ascii="Times New Roman" w:hAnsi="Times New Roman"/>
          <w:iCs/>
          <w:color w:val="000000" w:themeColor="text1"/>
          <w:sz w:val="28"/>
          <w:szCs w:val="28"/>
          <w:lang w:val="uk-UA"/>
        </w:rPr>
        <w:t>Human</w:t>
      </w:r>
      <w:proofErr w:type="spellEnd"/>
      <w:r w:rsidRPr="002B2699">
        <w:rPr>
          <w:rFonts w:ascii="Times New Roman" w:hAnsi="Times New Roman"/>
          <w:iCs/>
          <w:color w:val="000000" w:themeColor="text1"/>
          <w:sz w:val="28"/>
          <w:szCs w:val="28"/>
          <w:lang w:val="uk-UA"/>
        </w:rPr>
        <w:t xml:space="preserve"> </w:t>
      </w:r>
      <w:proofErr w:type="spellStart"/>
      <w:r w:rsidRPr="002B2699">
        <w:rPr>
          <w:rFonts w:ascii="Times New Roman" w:hAnsi="Times New Roman"/>
          <w:iCs/>
          <w:color w:val="000000" w:themeColor="text1"/>
          <w:sz w:val="28"/>
          <w:szCs w:val="28"/>
          <w:lang w:val="uk-UA"/>
        </w:rPr>
        <w:t>Form</w:t>
      </w:r>
      <w:proofErr w:type="spellEnd"/>
      <w:r w:rsidRPr="002B2699">
        <w:rPr>
          <w:rFonts w:ascii="Times New Roman" w:hAnsi="Times New Roman"/>
          <w:iCs/>
          <w:color w:val="000000" w:themeColor="text1"/>
          <w:sz w:val="28"/>
          <w:szCs w:val="28"/>
          <w:lang w:val="uk-UA"/>
        </w:rPr>
        <w:t xml:space="preserve"> </w:t>
      </w:r>
      <w:proofErr w:type="spellStart"/>
      <w:r w:rsidRPr="002B2699">
        <w:rPr>
          <w:rFonts w:ascii="Times New Roman" w:hAnsi="Times New Roman"/>
          <w:iCs/>
          <w:color w:val="000000" w:themeColor="text1"/>
          <w:sz w:val="28"/>
          <w:szCs w:val="28"/>
          <w:lang w:val="uk-UA"/>
        </w:rPr>
        <w:t>in</w:t>
      </w:r>
      <w:proofErr w:type="spellEnd"/>
      <w:r w:rsidRPr="002B2699">
        <w:rPr>
          <w:rFonts w:ascii="Times New Roman" w:hAnsi="Times New Roman"/>
          <w:iCs/>
          <w:color w:val="000000" w:themeColor="text1"/>
          <w:sz w:val="28"/>
          <w:szCs w:val="28"/>
          <w:lang w:val="uk-UA"/>
        </w:rPr>
        <w:t xml:space="preserve"> </w:t>
      </w:r>
      <w:proofErr w:type="spellStart"/>
      <w:r w:rsidRPr="002B2699">
        <w:rPr>
          <w:rFonts w:ascii="Times New Roman" w:hAnsi="Times New Roman"/>
          <w:iCs/>
          <w:color w:val="000000" w:themeColor="text1"/>
          <w:sz w:val="28"/>
          <w:szCs w:val="28"/>
          <w:lang w:val="uk-UA"/>
        </w:rPr>
        <w:t>Health</w:t>
      </w:r>
      <w:proofErr w:type="spellEnd"/>
      <w:r w:rsidRPr="002B2699">
        <w:rPr>
          <w:rFonts w:ascii="Times New Roman" w:hAnsi="Times New Roman"/>
          <w:iCs/>
          <w:color w:val="000000" w:themeColor="text1"/>
          <w:sz w:val="28"/>
          <w:szCs w:val="28"/>
          <w:lang w:val="uk-UA"/>
        </w:rPr>
        <w:t xml:space="preserve"> </w:t>
      </w:r>
      <w:proofErr w:type="spellStart"/>
      <w:r w:rsidRPr="002B2699">
        <w:rPr>
          <w:rFonts w:ascii="Times New Roman" w:hAnsi="Times New Roman"/>
          <w:iCs/>
          <w:color w:val="000000" w:themeColor="text1"/>
          <w:sz w:val="28"/>
          <w:szCs w:val="28"/>
          <w:lang w:val="uk-UA"/>
        </w:rPr>
        <w:t>and</w:t>
      </w:r>
      <w:proofErr w:type="spellEnd"/>
      <w:r w:rsidRPr="002B2699">
        <w:rPr>
          <w:rFonts w:ascii="Times New Roman" w:hAnsi="Times New Roman"/>
          <w:iCs/>
          <w:color w:val="000000" w:themeColor="text1"/>
          <w:sz w:val="28"/>
          <w:szCs w:val="28"/>
          <w:lang w:val="uk-UA"/>
        </w:rPr>
        <w:t xml:space="preserve"> </w:t>
      </w:r>
      <w:proofErr w:type="spellStart"/>
      <w:r w:rsidRPr="002B2699">
        <w:rPr>
          <w:rFonts w:ascii="Times New Roman" w:hAnsi="Times New Roman"/>
          <w:iCs/>
          <w:color w:val="000000" w:themeColor="text1"/>
          <w:sz w:val="28"/>
          <w:szCs w:val="28"/>
          <w:lang w:val="uk-UA"/>
        </w:rPr>
        <w:t>Disease</w:t>
      </w:r>
      <w:proofErr w:type="spellEnd"/>
      <w:r w:rsidR="00EF2B22">
        <w:rPr>
          <w:rFonts w:ascii="Times New Roman" w:hAnsi="Times New Roman"/>
          <w:color w:val="000000" w:themeColor="text1"/>
          <w:sz w:val="28"/>
          <w:szCs w:val="28"/>
          <w:lang w:val="en-US"/>
        </w:rPr>
        <w:t>.</w:t>
      </w:r>
      <w:r w:rsidRPr="002B2699">
        <w:rPr>
          <w:rFonts w:ascii="Times New Roman" w:hAnsi="Times New Roman"/>
          <w:color w:val="000000" w:themeColor="text1"/>
          <w:sz w:val="28"/>
          <w:szCs w:val="28"/>
          <w:lang w:val="uk-UA"/>
        </w:rPr>
        <w:t xml:space="preserve"> </w:t>
      </w:r>
      <w:proofErr w:type="spellStart"/>
      <w:r w:rsidR="00EF2B22" w:rsidRPr="002B2699">
        <w:rPr>
          <w:rFonts w:ascii="Times New Roman" w:hAnsi="Times New Roman"/>
          <w:color w:val="000000" w:themeColor="text1"/>
          <w:sz w:val="28"/>
          <w:szCs w:val="28"/>
          <w:lang w:val="uk-UA"/>
        </w:rPr>
        <w:t>doi</w:t>
      </w:r>
      <w:proofErr w:type="spellEnd"/>
      <w:r w:rsidRPr="002B2699">
        <w:rPr>
          <w:rFonts w:ascii="Times New Roman" w:hAnsi="Times New Roman"/>
          <w:color w:val="000000" w:themeColor="text1"/>
          <w:sz w:val="28"/>
          <w:szCs w:val="28"/>
          <w:lang w:val="uk-UA"/>
        </w:rPr>
        <w:t xml:space="preserve"> 10.1007/978-1-4419-1788-1_2</w:t>
      </w:r>
      <w:r w:rsidRPr="002B2699">
        <w:rPr>
          <w:rFonts w:ascii="Times New Roman" w:hAnsi="Times New Roman"/>
          <w:color w:val="000000" w:themeColor="text1"/>
          <w:sz w:val="28"/>
          <w:szCs w:val="28"/>
          <w:lang w:val="en-US"/>
        </w:rPr>
        <w:t>.</w:t>
      </w:r>
    </w:p>
    <w:p w14:paraId="14B90A42" w14:textId="07FAF6CC"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lang w:val="en-US" w:eastAsia="ru-RU"/>
        </w:rPr>
      </w:pPr>
      <w:proofErr w:type="spellStart"/>
      <w:r w:rsidRPr="002B2699">
        <w:rPr>
          <w:rFonts w:ascii="Times New Roman" w:hAnsi="Times New Roman"/>
          <w:color w:val="000000" w:themeColor="text1"/>
          <w:sz w:val="28"/>
          <w:szCs w:val="28"/>
          <w:lang w:val="uk-UA"/>
        </w:rPr>
        <w:t>ManuelRoig-Quilis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Chapter</w:t>
      </w:r>
      <w:proofErr w:type="spellEnd"/>
      <w:r w:rsidRPr="002B2699">
        <w:rPr>
          <w:rFonts w:ascii="Times New Roman" w:hAnsi="Times New Roman"/>
          <w:color w:val="000000" w:themeColor="text1"/>
          <w:sz w:val="28"/>
          <w:szCs w:val="28"/>
          <w:lang w:val="uk-UA"/>
        </w:rPr>
        <w:t xml:space="preserve"> 47 - </w:t>
      </w:r>
      <w:proofErr w:type="spellStart"/>
      <w:r w:rsidRPr="002B2699">
        <w:rPr>
          <w:rFonts w:ascii="Times New Roman" w:hAnsi="Times New Roman"/>
          <w:color w:val="000000" w:themeColor="text1"/>
          <w:sz w:val="28"/>
          <w:szCs w:val="28"/>
          <w:lang w:val="uk-UA"/>
        </w:rPr>
        <w:t>Oromotor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Dysfunction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Neuromuscular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Disorders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Evaluation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and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Treatment</w:t>
      </w:r>
      <w:proofErr w:type="spellEnd"/>
      <w:r w:rsidRPr="002B2699">
        <w:rPr>
          <w:rFonts w:ascii="Times New Roman" w:hAnsi="Times New Roman"/>
          <w:color w:val="000000" w:themeColor="text1"/>
          <w:sz w:val="28"/>
          <w:szCs w:val="28"/>
          <w:lang w:val="uk-UA"/>
        </w:rPr>
        <w:t>//</w:t>
      </w:r>
      <w:r w:rsidRPr="002B2699">
        <w:rPr>
          <w:color w:val="000000" w:themeColor="text1"/>
          <w:lang w:val="en-US"/>
        </w:rPr>
        <w:t xml:space="preserve"> </w:t>
      </w:r>
      <w:proofErr w:type="spellStart"/>
      <w:r w:rsidRPr="002B2699">
        <w:rPr>
          <w:rFonts w:ascii="Times New Roman" w:hAnsi="Times New Roman"/>
          <w:color w:val="000000" w:themeColor="text1"/>
          <w:sz w:val="28"/>
          <w:szCs w:val="28"/>
          <w:lang w:val="uk-UA"/>
        </w:rPr>
        <w:t>Neuromuscular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Disorders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Infancy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Childhood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and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Adolescence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Second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Edition</w:t>
      </w:r>
      <w:proofErr w:type="spellEnd"/>
      <w:r w:rsidRPr="002B2699">
        <w:rPr>
          <w:rFonts w:ascii="Times New Roman" w:hAnsi="Times New Roman"/>
          <w:color w:val="000000" w:themeColor="text1"/>
          <w:sz w:val="28"/>
          <w:szCs w:val="28"/>
          <w:lang w:val="uk-UA"/>
        </w:rPr>
        <w:t xml:space="preserve">). – 2015; </w:t>
      </w:r>
      <w:r w:rsidR="00EF2B22">
        <w:rPr>
          <w:rFonts w:ascii="Times New Roman" w:hAnsi="Times New Roman"/>
          <w:color w:val="000000" w:themeColor="text1"/>
          <w:sz w:val="28"/>
          <w:szCs w:val="28"/>
          <w:lang w:val="en-US"/>
        </w:rPr>
        <w:t xml:space="preserve">p. </w:t>
      </w:r>
      <w:r w:rsidRPr="002B2699">
        <w:rPr>
          <w:rFonts w:ascii="Times New Roman" w:hAnsi="Times New Roman"/>
          <w:color w:val="000000" w:themeColor="text1"/>
          <w:sz w:val="28"/>
          <w:szCs w:val="28"/>
          <w:lang w:val="uk-UA"/>
        </w:rPr>
        <w:t>958-975.</w:t>
      </w:r>
    </w:p>
    <w:p w14:paraId="19CB32C9" w14:textId="41DAA083"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lang w:eastAsia="ru-RU"/>
        </w:rPr>
      </w:pPr>
      <w:proofErr w:type="spellStart"/>
      <w:r w:rsidRPr="002B2699">
        <w:rPr>
          <w:rFonts w:ascii="Times New Roman" w:hAnsi="Times New Roman"/>
          <w:color w:val="000000" w:themeColor="text1"/>
          <w:sz w:val="28"/>
          <w:szCs w:val="28"/>
          <w:lang w:val="uk-UA"/>
        </w:rPr>
        <w:t>Riga</w:t>
      </w:r>
      <w:proofErr w:type="spellEnd"/>
      <w:r w:rsidRPr="002B2699">
        <w:rPr>
          <w:rFonts w:ascii="Times New Roman" w:hAnsi="Times New Roman"/>
          <w:color w:val="000000" w:themeColor="text1"/>
          <w:sz w:val="28"/>
          <w:szCs w:val="28"/>
          <w:lang w:val="uk-UA"/>
        </w:rPr>
        <w:t xml:space="preserve"> O., </w:t>
      </w:r>
      <w:proofErr w:type="spellStart"/>
      <w:r w:rsidRPr="002B2699">
        <w:rPr>
          <w:rFonts w:ascii="Times New Roman" w:hAnsi="Times New Roman"/>
          <w:color w:val="000000" w:themeColor="text1"/>
          <w:sz w:val="28"/>
          <w:szCs w:val="28"/>
          <w:lang w:val="uk-UA"/>
        </w:rPr>
        <w:t>Orlova</w:t>
      </w:r>
      <w:proofErr w:type="spellEnd"/>
      <w:r w:rsidRPr="002B2699">
        <w:rPr>
          <w:rFonts w:ascii="Times New Roman" w:hAnsi="Times New Roman"/>
          <w:color w:val="000000" w:themeColor="text1"/>
          <w:sz w:val="28"/>
          <w:szCs w:val="28"/>
          <w:lang w:val="uk-UA"/>
        </w:rPr>
        <w:t xml:space="preserve"> N., </w:t>
      </w:r>
      <w:proofErr w:type="spellStart"/>
      <w:r w:rsidRPr="002B2699">
        <w:rPr>
          <w:rFonts w:ascii="Times New Roman" w:hAnsi="Times New Roman"/>
          <w:color w:val="000000" w:themeColor="text1"/>
          <w:sz w:val="28"/>
          <w:szCs w:val="28"/>
          <w:lang w:val="uk-UA"/>
        </w:rPr>
        <w:t>Ishchenko</w:t>
      </w:r>
      <w:proofErr w:type="spellEnd"/>
      <w:r w:rsidRPr="002B2699">
        <w:rPr>
          <w:rFonts w:ascii="Times New Roman" w:hAnsi="Times New Roman"/>
          <w:color w:val="000000" w:themeColor="text1"/>
          <w:sz w:val="28"/>
          <w:szCs w:val="28"/>
          <w:lang w:val="uk-UA"/>
        </w:rPr>
        <w:t xml:space="preserve"> T. </w:t>
      </w:r>
      <w:proofErr w:type="spellStart"/>
      <w:r w:rsidRPr="002B2699">
        <w:rPr>
          <w:rFonts w:ascii="Times New Roman" w:hAnsi="Times New Roman"/>
          <w:color w:val="000000" w:themeColor="text1"/>
          <w:sz w:val="28"/>
          <w:szCs w:val="28"/>
          <w:lang w:val="uk-UA"/>
        </w:rPr>
        <w:t>Nutritional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status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and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nutritional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support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children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with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congenital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malformations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brain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ukraine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single-center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observational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descriptive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cross-sectional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study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Inter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Collegas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vol</w:t>
      </w:r>
      <w:proofErr w:type="spellEnd"/>
      <w:r w:rsidRPr="002B2699">
        <w:rPr>
          <w:rFonts w:ascii="Times New Roman" w:hAnsi="Times New Roman"/>
          <w:color w:val="000000" w:themeColor="text1"/>
          <w:sz w:val="28"/>
          <w:szCs w:val="28"/>
          <w:lang w:val="uk-UA"/>
        </w:rPr>
        <w:t xml:space="preserve">. 7, </w:t>
      </w:r>
      <w:proofErr w:type="spellStart"/>
      <w:r w:rsidRPr="002B2699">
        <w:rPr>
          <w:rFonts w:ascii="Times New Roman" w:hAnsi="Times New Roman"/>
          <w:color w:val="000000" w:themeColor="text1"/>
          <w:sz w:val="28"/>
          <w:szCs w:val="28"/>
          <w:lang w:val="uk-UA"/>
        </w:rPr>
        <w:t>No</w:t>
      </w:r>
      <w:proofErr w:type="spellEnd"/>
      <w:r w:rsidRPr="002B2699">
        <w:rPr>
          <w:rFonts w:ascii="Times New Roman" w:hAnsi="Times New Roman"/>
          <w:color w:val="000000" w:themeColor="text1"/>
          <w:sz w:val="28"/>
          <w:szCs w:val="28"/>
          <w:lang w:val="uk-UA"/>
        </w:rPr>
        <w:t>.</w:t>
      </w:r>
      <w:r w:rsidR="00EF2B2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2 (2020), р.49-101.</w:t>
      </w:r>
    </w:p>
    <w:p w14:paraId="23681453" w14:textId="0DB21B91"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lang w:eastAsia="ru-RU"/>
        </w:rPr>
      </w:pPr>
      <w:r w:rsidRPr="002B2699">
        <w:rPr>
          <w:rFonts w:ascii="Times New Roman" w:eastAsia="Times New Roman" w:hAnsi="Times New Roman"/>
          <w:color w:val="000000" w:themeColor="text1"/>
          <w:sz w:val="28"/>
          <w:szCs w:val="28"/>
          <w:lang w:val="en-US" w:eastAsia="ru-RU"/>
        </w:rPr>
        <w:t xml:space="preserve">Schofield W.N. Predicting basal metabolic rate, new </w:t>
      </w:r>
      <w:proofErr w:type="gramStart"/>
      <w:r w:rsidRPr="002B2699">
        <w:rPr>
          <w:rFonts w:ascii="Times New Roman" w:eastAsia="Times New Roman" w:hAnsi="Times New Roman"/>
          <w:color w:val="000000" w:themeColor="text1"/>
          <w:sz w:val="28"/>
          <w:szCs w:val="28"/>
          <w:lang w:val="en-US" w:eastAsia="ru-RU"/>
        </w:rPr>
        <w:t>standards</w:t>
      </w:r>
      <w:proofErr w:type="gramEnd"/>
      <w:r w:rsidRPr="002B2699">
        <w:rPr>
          <w:rFonts w:ascii="Times New Roman" w:eastAsia="Times New Roman" w:hAnsi="Times New Roman"/>
          <w:color w:val="000000" w:themeColor="text1"/>
          <w:sz w:val="28"/>
          <w:szCs w:val="28"/>
          <w:lang w:val="en-US" w:eastAsia="ru-RU"/>
        </w:rPr>
        <w:t xml:space="preserve"> and review of previous work. </w:t>
      </w:r>
      <w:proofErr w:type="spellStart"/>
      <w:r w:rsidRPr="002B2699">
        <w:rPr>
          <w:rFonts w:ascii="Times New Roman" w:eastAsia="Times New Roman" w:hAnsi="Times New Roman"/>
          <w:color w:val="000000" w:themeColor="text1"/>
          <w:sz w:val="28"/>
          <w:szCs w:val="28"/>
          <w:lang w:eastAsia="ru-RU"/>
        </w:rPr>
        <w:t>Hum</w:t>
      </w:r>
      <w:proofErr w:type="spellEnd"/>
      <w:r w:rsidRPr="002B2699">
        <w:rPr>
          <w:rFonts w:ascii="Times New Roman" w:eastAsia="Times New Roman" w:hAnsi="Times New Roman"/>
          <w:color w:val="000000" w:themeColor="text1"/>
          <w:sz w:val="28"/>
          <w:szCs w:val="28"/>
          <w:lang w:eastAsia="ru-RU"/>
        </w:rPr>
        <w:t xml:space="preserve"> </w:t>
      </w:r>
      <w:proofErr w:type="spellStart"/>
      <w:r w:rsidRPr="002B2699">
        <w:rPr>
          <w:rFonts w:ascii="Times New Roman" w:eastAsia="Times New Roman" w:hAnsi="Times New Roman"/>
          <w:color w:val="000000" w:themeColor="text1"/>
          <w:sz w:val="28"/>
          <w:szCs w:val="28"/>
          <w:lang w:eastAsia="ru-RU"/>
        </w:rPr>
        <w:t>Nutr</w:t>
      </w:r>
      <w:proofErr w:type="spellEnd"/>
      <w:r w:rsidRPr="002B2699">
        <w:rPr>
          <w:rFonts w:ascii="Times New Roman" w:eastAsia="Times New Roman" w:hAnsi="Times New Roman"/>
          <w:color w:val="000000" w:themeColor="text1"/>
          <w:sz w:val="28"/>
          <w:szCs w:val="28"/>
          <w:lang w:eastAsia="ru-RU"/>
        </w:rPr>
        <w:t xml:space="preserve"> </w:t>
      </w:r>
      <w:proofErr w:type="spellStart"/>
      <w:r w:rsidRPr="002B2699">
        <w:rPr>
          <w:rFonts w:ascii="Times New Roman" w:eastAsia="Times New Roman" w:hAnsi="Times New Roman"/>
          <w:color w:val="000000" w:themeColor="text1"/>
          <w:sz w:val="28"/>
          <w:szCs w:val="28"/>
          <w:lang w:eastAsia="ru-RU"/>
        </w:rPr>
        <w:t>Clin</w:t>
      </w:r>
      <w:proofErr w:type="spellEnd"/>
      <w:r w:rsidRPr="002B2699">
        <w:rPr>
          <w:rFonts w:ascii="Times New Roman" w:eastAsia="Times New Roman" w:hAnsi="Times New Roman"/>
          <w:color w:val="000000" w:themeColor="text1"/>
          <w:sz w:val="28"/>
          <w:szCs w:val="28"/>
          <w:lang w:eastAsia="ru-RU"/>
        </w:rPr>
        <w:t xml:space="preserve"> </w:t>
      </w:r>
      <w:proofErr w:type="spellStart"/>
      <w:r w:rsidRPr="002B2699">
        <w:rPr>
          <w:rFonts w:ascii="Times New Roman" w:eastAsia="Times New Roman" w:hAnsi="Times New Roman"/>
          <w:color w:val="000000" w:themeColor="text1"/>
          <w:sz w:val="28"/>
          <w:szCs w:val="28"/>
          <w:lang w:eastAsia="ru-RU"/>
        </w:rPr>
        <w:t>Nutr</w:t>
      </w:r>
      <w:proofErr w:type="spellEnd"/>
      <w:r w:rsidRPr="002B2699">
        <w:rPr>
          <w:rFonts w:ascii="Times New Roman" w:eastAsia="Times New Roman" w:hAnsi="Times New Roman"/>
          <w:color w:val="000000" w:themeColor="text1"/>
          <w:sz w:val="28"/>
          <w:szCs w:val="28"/>
          <w:lang w:eastAsia="ru-RU"/>
        </w:rPr>
        <w:t xml:space="preserve"> 1985;</w:t>
      </w:r>
      <w:r w:rsidR="00EF2B22">
        <w:rPr>
          <w:rFonts w:ascii="Times New Roman" w:eastAsia="Times New Roman" w:hAnsi="Times New Roman"/>
          <w:color w:val="000000" w:themeColor="text1"/>
          <w:sz w:val="28"/>
          <w:szCs w:val="28"/>
          <w:lang w:val="en-US" w:eastAsia="ru-RU"/>
        </w:rPr>
        <w:t xml:space="preserve"> </w:t>
      </w:r>
      <w:r w:rsidRPr="002B2699">
        <w:rPr>
          <w:rFonts w:ascii="Times New Roman" w:eastAsia="Times New Roman" w:hAnsi="Times New Roman"/>
          <w:color w:val="000000" w:themeColor="text1"/>
          <w:sz w:val="28"/>
          <w:szCs w:val="28"/>
          <w:lang w:eastAsia="ru-RU"/>
        </w:rPr>
        <w:t>39</w:t>
      </w:r>
      <w:r w:rsidR="00EF2B22">
        <w:rPr>
          <w:rFonts w:ascii="Times New Roman" w:eastAsia="Times New Roman" w:hAnsi="Times New Roman"/>
          <w:color w:val="000000" w:themeColor="text1"/>
          <w:sz w:val="28"/>
          <w:szCs w:val="28"/>
          <w:lang w:val="en-US" w:eastAsia="ru-RU"/>
        </w:rPr>
        <w:t xml:space="preserve"> </w:t>
      </w:r>
      <w:r w:rsidRPr="002B2699">
        <w:rPr>
          <w:rFonts w:ascii="Times New Roman" w:eastAsia="Times New Roman" w:hAnsi="Times New Roman"/>
          <w:color w:val="000000" w:themeColor="text1"/>
          <w:sz w:val="28"/>
          <w:szCs w:val="28"/>
          <w:lang w:eastAsia="ru-RU"/>
        </w:rPr>
        <w:t>(</w:t>
      </w:r>
      <w:proofErr w:type="spellStart"/>
      <w:r w:rsidRPr="002B2699">
        <w:rPr>
          <w:rFonts w:ascii="Times New Roman" w:eastAsia="Times New Roman" w:hAnsi="Times New Roman"/>
          <w:color w:val="000000" w:themeColor="text1"/>
          <w:sz w:val="28"/>
          <w:szCs w:val="28"/>
          <w:lang w:eastAsia="ru-RU"/>
        </w:rPr>
        <w:t>suppl</w:t>
      </w:r>
      <w:proofErr w:type="spellEnd"/>
      <w:r w:rsidRPr="002B2699">
        <w:rPr>
          <w:rFonts w:ascii="Times New Roman" w:eastAsia="Times New Roman" w:hAnsi="Times New Roman"/>
          <w:color w:val="000000" w:themeColor="text1"/>
          <w:sz w:val="28"/>
          <w:szCs w:val="28"/>
          <w:lang w:eastAsia="ru-RU"/>
        </w:rPr>
        <w:t xml:space="preserve"> 1):</w:t>
      </w:r>
      <w:r w:rsidR="00EF2B22">
        <w:rPr>
          <w:rFonts w:ascii="Times New Roman" w:eastAsia="Times New Roman" w:hAnsi="Times New Roman"/>
          <w:color w:val="000000" w:themeColor="text1"/>
          <w:sz w:val="28"/>
          <w:szCs w:val="28"/>
          <w:lang w:val="en-US" w:eastAsia="ru-RU"/>
        </w:rPr>
        <w:t xml:space="preserve"> p. </w:t>
      </w:r>
      <w:r w:rsidRPr="002B2699">
        <w:rPr>
          <w:rFonts w:ascii="Times New Roman" w:eastAsia="Times New Roman" w:hAnsi="Times New Roman"/>
          <w:color w:val="000000" w:themeColor="text1"/>
          <w:sz w:val="28"/>
          <w:szCs w:val="28"/>
          <w:lang w:eastAsia="ru-RU"/>
        </w:rPr>
        <w:t xml:space="preserve">5–41. </w:t>
      </w:r>
    </w:p>
    <w:p w14:paraId="6AE07CAE" w14:textId="36D1D3E5"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lang w:eastAsia="ru-RU"/>
        </w:rPr>
      </w:pPr>
      <w:proofErr w:type="spellStart"/>
      <w:r w:rsidRPr="002B2699">
        <w:rPr>
          <w:rFonts w:ascii="Times New Roman" w:eastAsia="Times New Roman" w:hAnsi="Times New Roman"/>
          <w:color w:val="000000" w:themeColor="text1"/>
          <w:sz w:val="28"/>
          <w:szCs w:val="28"/>
          <w:lang w:val="en-US" w:eastAsia="uk-UA"/>
        </w:rPr>
        <w:t>Findling</w:t>
      </w:r>
      <w:proofErr w:type="spellEnd"/>
      <w:r w:rsidRPr="002B2699">
        <w:rPr>
          <w:rFonts w:ascii="Times New Roman" w:eastAsia="Times New Roman" w:hAnsi="Times New Roman"/>
          <w:color w:val="000000" w:themeColor="text1"/>
          <w:sz w:val="28"/>
          <w:szCs w:val="28"/>
          <w:lang w:val="en-US" w:eastAsia="uk-UA"/>
        </w:rPr>
        <w:t xml:space="preserve"> JW, Raff H. Diagnosis and differential diagnosis of Cushing's syndrome. </w:t>
      </w:r>
      <w:proofErr w:type="spellStart"/>
      <w:r w:rsidRPr="002B2699">
        <w:rPr>
          <w:rFonts w:ascii="Times New Roman" w:eastAsia="Times New Roman" w:hAnsi="Times New Roman"/>
          <w:color w:val="000000" w:themeColor="text1"/>
          <w:sz w:val="28"/>
          <w:szCs w:val="28"/>
          <w:lang w:eastAsia="uk-UA"/>
        </w:rPr>
        <w:t>Endocrinol</w:t>
      </w:r>
      <w:proofErr w:type="spellEnd"/>
      <w:r w:rsidRPr="002B2699">
        <w:rPr>
          <w:rFonts w:ascii="Times New Roman" w:eastAsia="Times New Roman" w:hAnsi="Times New Roman"/>
          <w:color w:val="000000" w:themeColor="text1"/>
          <w:sz w:val="28"/>
          <w:szCs w:val="28"/>
          <w:lang w:eastAsia="uk-UA"/>
        </w:rPr>
        <w:t xml:space="preserve"> </w:t>
      </w:r>
      <w:proofErr w:type="spellStart"/>
      <w:r w:rsidRPr="002B2699">
        <w:rPr>
          <w:rFonts w:ascii="Times New Roman" w:eastAsia="Times New Roman" w:hAnsi="Times New Roman"/>
          <w:color w:val="000000" w:themeColor="text1"/>
          <w:sz w:val="28"/>
          <w:szCs w:val="28"/>
          <w:lang w:eastAsia="uk-UA"/>
        </w:rPr>
        <w:t>Metab</w:t>
      </w:r>
      <w:proofErr w:type="spellEnd"/>
      <w:r w:rsidRPr="002B2699">
        <w:rPr>
          <w:rFonts w:ascii="Times New Roman" w:eastAsia="Times New Roman" w:hAnsi="Times New Roman"/>
          <w:color w:val="000000" w:themeColor="text1"/>
          <w:sz w:val="28"/>
          <w:szCs w:val="28"/>
          <w:lang w:eastAsia="uk-UA"/>
        </w:rPr>
        <w:t xml:space="preserve"> </w:t>
      </w:r>
      <w:proofErr w:type="spellStart"/>
      <w:r w:rsidRPr="002B2699">
        <w:rPr>
          <w:rFonts w:ascii="Times New Roman" w:eastAsia="Times New Roman" w:hAnsi="Times New Roman"/>
          <w:color w:val="000000" w:themeColor="text1"/>
          <w:sz w:val="28"/>
          <w:szCs w:val="28"/>
          <w:lang w:eastAsia="uk-UA"/>
        </w:rPr>
        <w:t>Clin</w:t>
      </w:r>
      <w:proofErr w:type="spellEnd"/>
      <w:r w:rsidRPr="002B2699">
        <w:rPr>
          <w:rFonts w:ascii="Times New Roman" w:eastAsia="Times New Roman" w:hAnsi="Times New Roman"/>
          <w:color w:val="000000" w:themeColor="text1"/>
          <w:sz w:val="28"/>
          <w:szCs w:val="28"/>
          <w:lang w:eastAsia="uk-UA"/>
        </w:rPr>
        <w:t xml:space="preserve"> North </w:t>
      </w:r>
      <w:proofErr w:type="spellStart"/>
      <w:r w:rsidRPr="002B2699">
        <w:rPr>
          <w:rFonts w:ascii="Times New Roman" w:eastAsia="Times New Roman" w:hAnsi="Times New Roman"/>
          <w:color w:val="000000" w:themeColor="text1"/>
          <w:sz w:val="28"/>
          <w:szCs w:val="28"/>
          <w:lang w:eastAsia="uk-UA"/>
        </w:rPr>
        <w:t>Am</w:t>
      </w:r>
      <w:proofErr w:type="spellEnd"/>
      <w:r w:rsidRPr="002B2699">
        <w:rPr>
          <w:rFonts w:ascii="Times New Roman" w:eastAsia="Times New Roman" w:hAnsi="Times New Roman"/>
          <w:color w:val="000000" w:themeColor="text1"/>
          <w:sz w:val="28"/>
          <w:szCs w:val="28"/>
          <w:lang w:eastAsia="uk-UA"/>
        </w:rPr>
        <w:t xml:space="preserve">. 2001 </w:t>
      </w:r>
      <w:proofErr w:type="spellStart"/>
      <w:r w:rsidRPr="002B2699">
        <w:rPr>
          <w:rFonts w:ascii="Times New Roman" w:eastAsia="Times New Roman" w:hAnsi="Times New Roman"/>
          <w:color w:val="000000" w:themeColor="text1"/>
          <w:sz w:val="28"/>
          <w:szCs w:val="28"/>
          <w:lang w:eastAsia="uk-UA"/>
        </w:rPr>
        <w:t>Sep</w:t>
      </w:r>
      <w:proofErr w:type="spellEnd"/>
      <w:r w:rsidRPr="002B2699">
        <w:rPr>
          <w:rFonts w:ascii="Times New Roman" w:eastAsia="Times New Roman" w:hAnsi="Times New Roman"/>
          <w:color w:val="000000" w:themeColor="text1"/>
          <w:sz w:val="28"/>
          <w:szCs w:val="28"/>
          <w:lang w:eastAsia="uk-UA"/>
        </w:rPr>
        <w:t>. 30</w:t>
      </w:r>
      <w:r w:rsidR="00EF2B22">
        <w:rPr>
          <w:rFonts w:ascii="Times New Roman" w:eastAsia="Times New Roman" w:hAnsi="Times New Roman"/>
          <w:color w:val="000000" w:themeColor="text1"/>
          <w:sz w:val="28"/>
          <w:szCs w:val="28"/>
          <w:lang w:val="en-US" w:eastAsia="uk-UA"/>
        </w:rPr>
        <w:t xml:space="preserve"> </w:t>
      </w:r>
      <w:r w:rsidRPr="002B2699">
        <w:rPr>
          <w:rFonts w:ascii="Times New Roman" w:eastAsia="Times New Roman" w:hAnsi="Times New Roman"/>
          <w:color w:val="000000" w:themeColor="text1"/>
          <w:sz w:val="28"/>
          <w:szCs w:val="28"/>
          <w:lang w:eastAsia="uk-UA"/>
        </w:rPr>
        <w:t>(3):</w:t>
      </w:r>
      <w:r w:rsidR="00EF2B22">
        <w:rPr>
          <w:rFonts w:ascii="Times New Roman" w:eastAsia="Times New Roman" w:hAnsi="Times New Roman"/>
          <w:color w:val="000000" w:themeColor="text1"/>
          <w:sz w:val="28"/>
          <w:szCs w:val="28"/>
          <w:lang w:val="en-US" w:eastAsia="uk-UA"/>
        </w:rPr>
        <w:t xml:space="preserve"> p. </w:t>
      </w:r>
      <w:proofErr w:type="gramStart"/>
      <w:r w:rsidRPr="002B2699">
        <w:rPr>
          <w:rFonts w:ascii="Times New Roman" w:eastAsia="Times New Roman" w:hAnsi="Times New Roman"/>
          <w:color w:val="000000" w:themeColor="text1"/>
          <w:sz w:val="28"/>
          <w:szCs w:val="28"/>
          <w:lang w:eastAsia="uk-UA"/>
        </w:rPr>
        <w:t>729-47</w:t>
      </w:r>
      <w:proofErr w:type="gramEnd"/>
      <w:r w:rsidRPr="002B2699">
        <w:rPr>
          <w:rFonts w:ascii="Times New Roman" w:eastAsia="Times New Roman" w:hAnsi="Times New Roman"/>
          <w:color w:val="000000" w:themeColor="text1"/>
          <w:sz w:val="28"/>
          <w:szCs w:val="28"/>
          <w:lang w:eastAsia="uk-UA"/>
        </w:rPr>
        <w:t>.</w:t>
      </w:r>
    </w:p>
    <w:p w14:paraId="411C18D2" w14:textId="446A8AF4"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lang w:eastAsia="ru-RU"/>
        </w:rPr>
      </w:pPr>
      <w:proofErr w:type="spellStart"/>
      <w:r w:rsidRPr="002B2699">
        <w:rPr>
          <w:rFonts w:ascii="Times New Roman" w:eastAsia="Times New Roman" w:hAnsi="Times New Roman"/>
          <w:color w:val="000000" w:themeColor="text1"/>
          <w:sz w:val="28"/>
          <w:szCs w:val="28"/>
          <w:lang w:val="en-US" w:eastAsia="uk-UA"/>
        </w:rPr>
        <w:t>Boscaro</w:t>
      </w:r>
      <w:proofErr w:type="spellEnd"/>
      <w:r w:rsidRPr="002B2699">
        <w:rPr>
          <w:rFonts w:ascii="Times New Roman" w:eastAsia="Times New Roman" w:hAnsi="Times New Roman"/>
          <w:color w:val="000000" w:themeColor="text1"/>
          <w:sz w:val="28"/>
          <w:szCs w:val="28"/>
          <w:lang w:val="en-US" w:eastAsia="uk-UA"/>
        </w:rPr>
        <w:t xml:space="preserve"> M, </w:t>
      </w:r>
      <w:proofErr w:type="spellStart"/>
      <w:r w:rsidRPr="002B2699">
        <w:rPr>
          <w:rFonts w:ascii="Times New Roman" w:eastAsia="Times New Roman" w:hAnsi="Times New Roman"/>
          <w:color w:val="000000" w:themeColor="text1"/>
          <w:sz w:val="28"/>
          <w:szCs w:val="28"/>
          <w:lang w:val="en-US" w:eastAsia="uk-UA"/>
        </w:rPr>
        <w:t>Barzon</w:t>
      </w:r>
      <w:proofErr w:type="spellEnd"/>
      <w:r w:rsidRPr="002B2699">
        <w:rPr>
          <w:rFonts w:ascii="Times New Roman" w:eastAsia="Times New Roman" w:hAnsi="Times New Roman"/>
          <w:color w:val="000000" w:themeColor="text1"/>
          <w:sz w:val="28"/>
          <w:szCs w:val="28"/>
          <w:lang w:val="en-US" w:eastAsia="uk-UA"/>
        </w:rPr>
        <w:t xml:space="preserve"> L, </w:t>
      </w:r>
      <w:proofErr w:type="spellStart"/>
      <w:r w:rsidRPr="002B2699">
        <w:rPr>
          <w:rFonts w:ascii="Times New Roman" w:eastAsia="Times New Roman" w:hAnsi="Times New Roman"/>
          <w:color w:val="000000" w:themeColor="text1"/>
          <w:sz w:val="28"/>
          <w:szCs w:val="28"/>
          <w:lang w:val="en-US" w:eastAsia="uk-UA"/>
        </w:rPr>
        <w:t>Fallo</w:t>
      </w:r>
      <w:proofErr w:type="spellEnd"/>
      <w:r w:rsidRPr="002B2699">
        <w:rPr>
          <w:rFonts w:ascii="Times New Roman" w:eastAsia="Times New Roman" w:hAnsi="Times New Roman"/>
          <w:color w:val="000000" w:themeColor="text1"/>
          <w:sz w:val="28"/>
          <w:szCs w:val="28"/>
          <w:lang w:val="en-US" w:eastAsia="uk-UA"/>
        </w:rPr>
        <w:t xml:space="preserve"> F, </w:t>
      </w:r>
      <w:proofErr w:type="spellStart"/>
      <w:r w:rsidRPr="002B2699">
        <w:rPr>
          <w:rFonts w:ascii="Times New Roman" w:eastAsia="Times New Roman" w:hAnsi="Times New Roman"/>
          <w:color w:val="000000" w:themeColor="text1"/>
          <w:sz w:val="28"/>
          <w:szCs w:val="28"/>
          <w:lang w:val="en-US" w:eastAsia="uk-UA"/>
        </w:rPr>
        <w:t>Sonino</w:t>
      </w:r>
      <w:proofErr w:type="spellEnd"/>
      <w:r w:rsidRPr="002B2699">
        <w:rPr>
          <w:rFonts w:ascii="Times New Roman" w:eastAsia="Times New Roman" w:hAnsi="Times New Roman"/>
          <w:color w:val="000000" w:themeColor="text1"/>
          <w:sz w:val="28"/>
          <w:szCs w:val="28"/>
          <w:lang w:val="en-US" w:eastAsia="uk-UA"/>
        </w:rPr>
        <w:t xml:space="preserve"> N. Cushing's syndrome. </w:t>
      </w:r>
      <w:r w:rsidRPr="002B2699">
        <w:rPr>
          <w:rFonts w:ascii="Times New Roman" w:eastAsia="Times New Roman" w:hAnsi="Times New Roman"/>
          <w:i/>
          <w:iCs/>
          <w:color w:val="000000" w:themeColor="text1"/>
          <w:sz w:val="28"/>
          <w:szCs w:val="28"/>
          <w:lang w:eastAsia="uk-UA"/>
        </w:rPr>
        <w:t>Lancet</w:t>
      </w:r>
      <w:r w:rsidRPr="002B2699">
        <w:rPr>
          <w:rFonts w:ascii="Times New Roman" w:eastAsia="Times New Roman" w:hAnsi="Times New Roman"/>
          <w:color w:val="000000" w:themeColor="text1"/>
          <w:sz w:val="28"/>
          <w:szCs w:val="28"/>
          <w:lang w:eastAsia="uk-UA"/>
        </w:rPr>
        <w:t xml:space="preserve">. 2001 </w:t>
      </w:r>
      <w:proofErr w:type="spellStart"/>
      <w:r w:rsidRPr="002B2699">
        <w:rPr>
          <w:rFonts w:ascii="Times New Roman" w:eastAsia="Times New Roman" w:hAnsi="Times New Roman"/>
          <w:color w:val="000000" w:themeColor="text1"/>
          <w:sz w:val="28"/>
          <w:szCs w:val="28"/>
          <w:lang w:eastAsia="uk-UA"/>
        </w:rPr>
        <w:t>Mar</w:t>
      </w:r>
      <w:proofErr w:type="spellEnd"/>
      <w:r w:rsidRPr="002B2699">
        <w:rPr>
          <w:rFonts w:ascii="Times New Roman" w:eastAsia="Times New Roman" w:hAnsi="Times New Roman"/>
          <w:color w:val="000000" w:themeColor="text1"/>
          <w:sz w:val="28"/>
          <w:szCs w:val="28"/>
          <w:lang w:eastAsia="uk-UA"/>
        </w:rPr>
        <w:t xml:space="preserve"> 10. 357</w:t>
      </w:r>
      <w:r w:rsidR="00EF2B22">
        <w:rPr>
          <w:rFonts w:ascii="Times New Roman" w:eastAsia="Times New Roman" w:hAnsi="Times New Roman"/>
          <w:color w:val="000000" w:themeColor="text1"/>
          <w:sz w:val="28"/>
          <w:szCs w:val="28"/>
          <w:lang w:val="en-US" w:eastAsia="uk-UA"/>
        </w:rPr>
        <w:t xml:space="preserve"> </w:t>
      </w:r>
      <w:r w:rsidRPr="002B2699">
        <w:rPr>
          <w:rFonts w:ascii="Times New Roman" w:eastAsia="Times New Roman" w:hAnsi="Times New Roman"/>
          <w:color w:val="000000" w:themeColor="text1"/>
          <w:sz w:val="28"/>
          <w:szCs w:val="28"/>
          <w:lang w:eastAsia="uk-UA"/>
        </w:rPr>
        <w:t>(9258):</w:t>
      </w:r>
      <w:r w:rsidR="00EF2B22">
        <w:rPr>
          <w:rFonts w:ascii="Times New Roman" w:eastAsia="Times New Roman" w:hAnsi="Times New Roman"/>
          <w:color w:val="000000" w:themeColor="text1"/>
          <w:sz w:val="28"/>
          <w:szCs w:val="28"/>
          <w:lang w:val="en-US" w:eastAsia="uk-UA"/>
        </w:rPr>
        <w:t xml:space="preserve"> p. </w:t>
      </w:r>
      <w:proofErr w:type="gramStart"/>
      <w:r w:rsidRPr="002B2699">
        <w:rPr>
          <w:rFonts w:ascii="Times New Roman" w:eastAsia="Times New Roman" w:hAnsi="Times New Roman"/>
          <w:color w:val="000000" w:themeColor="text1"/>
          <w:sz w:val="28"/>
          <w:szCs w:val="28"/>
          <w:lang w:eastAsia="uk-UA"/>
        </w:rPr>
        <w:t>783-91</w:t>
      </w:r>
      <w:proofErr w:type="gramEnd"/>
      <w:r w:rsidRPr="002B2699">
        <w:rPr>
          <w:rFonts w:ascii="Times New Roman" w:eastAsia="Times New Roman" w:hAnsi="Times New Roman"/>
          <w:color w:val="000000" w:themeColor="text1"/>
          <w:sz w:val="28"/>
          <w:szCs w:val="28"/>
          <w:lang w:eastAsia="uk-UA"/>
        </w:rPr>
        <w:t>.</w:t>
      </w:r>
    </w:p>
    <w:p w14:paraId="6DF102A2" w14:textId="1BC96B2D"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lang w:eastAsia="ru-RU"/>
        </w:rPr>
      </w:pPr>
      <w:r w:rsidRPr="002B2699">
        <w:rPr>
          <w:rFonts w:ascii="Times New Roman" w:eastAsia="Times New Roman" w:hAnsi="Times New Roman"/>
          <w:color w:val="000000" w:themeColor="text1"/>
          <w:sz w:val="28"/>
          <w:szCs w:val="28"/>
          <w:lang w:val="en-US" w:eastAsia="uk-UA"/>
        </w:rPr>
        <w:t xml:space="preserve">Taylor RL, </w:t>
      </w:r>
      <w:proofErr w:type="spellStart"/>
      <w:r w:rsidRPr="002B2699">
        <w:rPr>
          <w:rFonts w:ascii="Times New Roman" w:eastAsia="Times New Roman" w:hAnsi="Times New Roman"/>
          <w:color w:val="000000" w:themeColor="text1"/>
          <w:sz w:val="28"/>
          <w:szCs w:val="28"/>
          <w:lang w:val="en-US" w:eastAsia="uk-UA"/>
        </w:rPr>
        <w:t>Machacek</w:t>
      </w:r>
      <w:proofErr w:type="spellEnd"/>
      <w:r w:rsidRPr="002B2699">
        <w:rPr>
          <w:rFonts w:ascii="Times New Roman" w:eastAsia="Times New Roman" w:hAnsi="Times New Roman"/>
          <w:color w:val="000000" w:themeColor="text1"/>
          <w:sz w:val="28"/>
          <w:szCs w:val="28"/>
          <w:lang w:val="en-US" w:eastAsia="uk-UA"/>
        </w:rPr>
        <w:t xml:space="preserve"> D, Singh RJ. Validation of a high-throughput liquid chromatography-tandem mass spectrometry method for urinary cortisol and cortisone. </w:t>
      </w:r>
      <w:proofErr w:type="spellStart"/>
      <w:r w:rsidRPr="00B85C4D">
        <w:rPr>
          <w:rFonts w:ascii="Times New Roman" w:eastAsia="Times New Roman" w:hAnsi="Times New Roman"/>
          <w:color w:val="000000" w:themeColor="text1"/>
          <w:sz w:val="28"/>
          <w:szCs w:val="28"/>
          <w:lang w:eastAsia="uk-UA"/>
        </w:rPr>
        <w:t>Clin</w:t>
      </w:r>
      <w:proofErr w:type="spellEnd"/>
      <w:r w:rsidRPr="00B85C4D">
        <w:rPr>
          <w:rFonts w:ascii="Times New Roman" w:eastAsia="Times New Roman" w:hAnsi="Times New Roman"/>
          <w:color w:val="000000" w:themeColor="text1"/>
          <w:sz w:val="28"/>
          <w:szCs w:val="28"/>
          <w:lang w:eastAsia="uk-UA"/>
        </w:rPr>
        <w:t xml:space="preserve"> </w:t>
      </w:r>
      <w:proofErr w:type="spellStart"/>
      <w:r w:rsidRPr="00B85C4D">
        <w:rPr>
          <w:rFonts w:ascii="Times New Roman" w:eastAsia="Times New Roman" w:hAnsi="Times New Roman"/>
          <w:color w:val="000000" w:themeColor="text1"/>
          <w:sz w:val="28"/>
          <w:szCs w:val="28"/>
          <w:lang w:eastAsia="uk-UA"/>
        </w:rPr>
        <w:t>Chem</w:t>
      </w:r>
      <w:proofErr w:type="spellEnd"/>
      <w:r w:rsidRPr="00B85C4D">
        <w:rPr>
          <w:rFonts w:ascii="Times New Roman" w:eastAsia="Times New Roman" w:hAnsi="Times New Roman"/>
          <w:color w:val="000000" w:themeColor="text1"/>
          <w:sz w:val="28"/>
          <w:szCs w:val="28"/>
          <w:lang w:eastAsia="uk-UA"/>
        </w:rPr>
        <w:t>.</w:t>
      </w:r>
      <w:r w:rsidRPr="002B2699">
        <w:rPr>
          <w:rFonts w:ascii="Times New Roman" w:eastAsia="Times New Roman" w:hAnsi="Times New Roman"/>
          <w:color w:val="000000" w:themeColor="text1"/>
          <w:sz w:val="28"/>
          <w:szCs w:val="28"/>
          <w:lang w:eastAsia="uk-UA"/>
        </w:rPr>
        <w:t xml:space="preserve"> 2002 </w:t>
      </w:r>
      <w:proofErr w:type="spellStart"/>
      <w:r w:rsidRPr="002B2699">
        <w:rPr>
          <w:rFonts w:ascii="Times New Roman" w:eastAsia="Times New Roman" w:hAnsi="Times New Roman"/>
          <w:color w:val="000000" w:themeColor="text1"/>
          <w:sz w:val="28"/>
          <w:szCs w:val="28"/>
          <w:lang w:eastAsia="uk-UA"/>
        </w:rPr>
        <w:t>Sep</w:t>
      </w:r>
      <w:proofErr w:type="spellEnd"/>
      <w:r w:rsidRPr="002B2699">
        <w:rPr>
          <w:rFonts w:ascii="Times New Roman" w:eastAsia="Times New Roman" w:hAnsi="Times New Roman"/>
          <w:color w:val="000000" w:themeColor="text1"/>
          <w:sz w:val="28"/>
          <w:szCs w:val="28"/>
          <w:lang w:eastAsia="uk-UA"/>
        </w:rPr>
        <w:t>. 48</w:t>
      </w:r>
      <w:r w:rsidR="00EF2B22">
        <w:rPr>
          <w:rFonts w:ascii="Times New Roman" w:eastAsia="Times New Roman" w:hAnsi="Times New Roman"/>
          <w:color w:val="000000" w:themeColor="text1"/>
          <w:sz w:val="28"/>
          <w:szCs w:val="28"/>
          <w:lang w:val="en-US" w:eastAsia="uk-UA"/>
        </w:rPr>
        <w:t xml:space="preserve"> </w:t>
      </w:r>
      <w:r w:rsidRPr="002B2699">
        <w:rPr>
          <w:rFonts w:ascii="Times New Roman" w:eastAsia="Times New Roman" w:hAnsi="Times New Roman"/>
          <w:color w:val="000000" w:themeColor="text1"/>
          <w:sz w:val="28"/>
          <w:szCs w:val="28"/>
          <w:lang w:eastAsia="uk-UA"/>
        </w:rPr>
        <w:t>(9):</w:t>
      </w:r>
      <w:r w:rsidR="00EF2B22">
        <w:rPr>
          <w:rFonts w:ascii="Times New Roman" w:eastAsia="Times New Roman" w:hAnsi="Times New Roman"/>
          <w:color w:val="000000" w:themeColor="text1"/>
          <w:sz w:val="28"/>
          <w:szCs w:val="28"/>
          <w:lang w:val="en-US" w:eastAsia="uk-UA"/>
        </w:rPr>
        <w:t xml:space="preserve"> p. </w:t>
      </w:r>
      <w:proofErr w:type="gramStart"/>
      <w:r w:rsidRPr="002B2699">
        <w:rPr>
          <w:rFonts w:ascii="Times New Roman" w:eastAsia="Times New Roman" w:hAnsi="Times New Roman"/>
          <w:color w:val="000000" w:themeColor="text1"/>
          <w:sz w:val="28"/>
          <w:szCs w:val="28"/>
          <w:lang w:eastAsia="uk-UA"/>
        </w:rPr>
        <w:t>1511-9</w:t>
      </w:r>
      <w:proofErr w:type="gramEnd"/>
      <w:r w:rsidRPr="002B2699">
        <w:rPr>
          <w:rFonts w:ascii="Times New Roman" w:eastAsia="Times New Roman" w:hAnsi="Times New Roman"/>
          <w:color w:val="000000" w:themeColor="text1"/>
          <w:sz w:val="28"/>
          <w:szCs w:val="28"/>
          <w:lang w:eastAsia="uk-UA"/>
        </w:rPr>
        <w:t>.</w:t>
      </w:r>
    </w:p>
    <w:p w14:paraId="51FEF298" w14:textId="7BD0E95C" w:rsidR="0049339F" w:rsidRPr="00425AAA" w:rsidRDefault="0049339F" w:rsidP="002B2699">
      <w:pPr>
        <w:numPr>
          <w:ilvl w:val="0"/>
          <w:numId w:val="25"/>
        </w:numPr>
        <w:spacing w:after="0" w:line="360" w:lineRule="auto"/>
        <w:jc w:val="both"/>
        <w:rPr>
          <w:rFonts w:ascii="Times New Roman" w:eastAsia="Times New Roman" w:hAnsi="Times New Roman"/>
          <w:color w:val="000000" w:themeColor="text1"/>
          <w:sz w:val="28"/>
          <w:szCs w:val="28"/>
          <w:lang w:val="en-US" w:eastAsia="ru-RU"/>
        </w:rPr>
      </w:pPr>
      <w:r w:rsidRPr="002B2699">
        <w:rPr>
          <w:rFonts w:ascii="Times New Roman" w:eastAsia="Times New Roman" w:hAnsi="Times New Roman"/>
          <w:color w:val="000000" w:themeColor="text1"/>
          <w:sz w:val="28"/>
          <w:szCs w:val="28"/>
          <w:lang w:val="en-US" w:eastAsia="uk-UA"/>
        </w:rPr>
        <w:t xml:space="preserve">Le </w:t>
      </w:r>
      <w:proofErr w:type="spellStart"/>
      <w:r w:rsidRPr="002B2699">
        <w:rPr>
          <w:rFonts w:ascii="Times New Roman" w:eastAsia="Times New Roman" w:hAnsi="Times New Roman"/>
          <w:color w:val="000000" w:themeColor="text1"/>
          <w:sz w:val="28"/>
          <w:szCs w:val="28"/>
          <w:lang w:val="en-US" w:eastAsia="uk-UA"/>
        </w:rPr>
        <w:t>Marc'hadour</w:t>
      </w:r>
      <w:proofErr w:type="spellEnd"/>
      <w:r w:rsidRPr="002B2699">
        <w:rPr>
          <w:rFonts w:ascii="Times New Roman" w:eastAsia="Times New Roman" w:hAnsi="Times New Roman"/>
          <w:color w:val="000000" w:themeColor="text1"/>
          <w:sz w:val="28"/>
          <w:szCs w:val="28"/>
          <w:lang w:val="en-US" w:eastAsia="uk-UA"/>
        </w:rPr>
        <w:t xml:space="preserve"> P, Muller M, </w:t>
      </w:r>
      <w:proofErr w:type="spellStart"/>
      <w:r w:rsidRPr="002B2699">
        <w:rPr>
          <w:rFonts w:ascii="Times New Roman" w:eastAsia="Times New Roman" w:hAnsi="Times New Roman"/>
          <w:color w:val="000000" w:themeColor="text1"/>
          <w:sz w:val="28"/>
          <w:szCs w:val="28"/>
          <w:lang w:val="en-US" w:eastAsia="uk-UA"/>
        </w:rPr>
        <w:t>Albarel</w:t>
      </w:r>
      <w:proofErr w:type="spellEnd"/>
      <w:r w:rsidRPr="002B2699">
        <w:rPr>
          <w:rFonts w:ascii="Times New Roman" w:eastAsia="Times New Roman" w:hAnsi="Times New Roman"/>
          <w:color w:val="000000" w:themeColor="text1"/>
          <w:sz w:val="28"/>
          <w:szCs w:val="28"/>
          <w:lang w:val="en-US" w:eastAsia="uk-UA"/>
        </w:rPr>
        <w:t xml:space="preserve"> F, Coulon AL, </w:t>
      </w:r>
      <w:proofErr w:type="spellStart"/>
      <w:r w:rsidRPr="002B2699">
        <w:rPr>
          <w:rFonts w:ascii="Times New Roman" w:eastAsia="Times New Roman" w:hAnsi="Times New Roman"/>
          <w:color w:val="000000" w:themeColor="text1"/>
          <w:sz w:val="28"/>
          <w:szCs w:val="28"/>
          <w:lang w:val="en-US" w:eastAsia="uk-UA"/>
        </w:rPr>
        <w:t>Morange</w:t>
      </w:r>
      <w:proofErr w:type="spellEnd"/>
      <w:r w:rsidRPr="002B2699">
        <w:rPr>
          <w:rFonts w:ascii="Times New Roman" w:eastAsia="Times New Roman" w:hAnsi="Times New Roman"/>
          <w:color w:val="000000" w:themeColor="text1"/>
          <w:sz w:val="28"/>
          <w:szCs w:val="28"/>
          <w:lang w:val="en-US" w:eastAsia="uk-UA"/>
        </w:rPr>
        <w:t xml:space="preserve"> I, </w:t>
      </w:r>
      <w:proofErr w:type="spellStart"/>
      <w:r w:rsidRPr="002B2699">
        <w:rPr>
          <w:rFonts w:ascii="Times New Roman" w:eastAsia="Times New Roman" w:hAnsi="Times New Roman"/>
          <w:color w:val="000000" w:themeColor="text1"/>
          <w:sz w:val="28"/>
          <w:szCs w:val="28"/>
          <w:lang w:val="en-US" w:eastAsia="uk-UA"/>
        </w:rPr>
        <w:t>Martinie</w:t>
      </w:r>
      <w:proofErr w:type="spellEnd"/>
      <w:r w:rsidRPr="002B2699">
        <w:rPr>
          <w:rFonts w:ascii="Times New Roman" w:eastAsia="Times New Roman" w:hAnsi="Times New Roman"/>
          <w:color w:val="000000" w:themeColor="text1"/>
          <w:sz w:val="28"/>
          <w:szCs w:val="28"/>
          <w:lang w:val="en-US" w:eastAsia="uk-UA"/>
        </w:rPr>
        <w:t xml:space="preserve"> M, et al. Postoperative follow-up of Cushing's disease using cortisol, desmopressin and coupled dexamethasone-desmopressin tests: a head-to-head comparison. </w:t>
      </w:r>
      <w:r w:rsidRPr="00B85C4D">
        <w:rPr>
          <w:rFonts w:ascii="Times New Roman" w:eastAsia="Times New Roman" w:hAnsi="Times New Roman"/>
          <w:color w:val="000000" w:themeColor="text1"/>
          <w:sz w:val="28"/>
          <w:szCs w:val="28"/>
          <w:lang w:val="en-US" w:eastAsia="uk-UA"/>
        </w:rPr>
        <w:t>Clin Endocrinol (</w:t>
      </w:r>
      <w:proofErr w:type="spellStart"/>
      <w:r w:rsidRPr="00B85C4D">
        <w:rPr>
          <w:rFonts w:ascii="Times New Roman" w:eastAsia="Times New Roman" w:hAnsi="Times New Roman"/>
          <w:color w:val="000000" w:themeColor="text1"/>
          <w:sz w:val="28"/>
          <w:szCs w:val="28"/>
          <w:lang w:val="en-US" w:eastAsia="uk-UA"/>
        </w:rPr>
        <w:t>Oxf</w:t>
      </w:r>
      <w:proofErr w:type="spellEnd"/>
      <w:r w:rsidRPr="00B85C4D">
        <w:rPr>
          <w:rFonts w:ascii="Times New Roman" w:eastAsia="Times New Roman" w:hAnsi="Times New Roman"/>
          <w:color w:val="000000" w:themeColor="text1"/>
          <w:sz w:val="28"/>
          <w:szCs w:val="28"/>
          <w:lang w:val="en-US" w:eastAsia="uk-UA"/>
        </w:rPr>
        <w:t>).</w:t>
      </w:r>
      <w:r w:rsidRPr="00425AAA">
        <w:rPr>
          <w:rFonts w:ascii="Times New Roman" w:eastAsia="Times New Roman" w:hAnsi="Times New Roman"/>
          <w:color w:val="000000" w:themeColor="text1"/>
          <w:sz w:val="28"/>
          <w:szCs w:val="28"/>
          <w:lang w:val="en-US" w:eastAsia="uk-UA"/>
        </w:rPr>
        <w:t xml:space="preserve"> 2015 Aug. 83 (2):</w:t>
      </w:r>
      <w:r w:rsidR="00EF2B22">
        <w:rPr>
          <w:rFonts w:ascii="Times New Roman" w:eastAsia="Times New Roman" w:hAnsi="Times New Roman"/>
          <w:color w:val="000000" w:themeColor="text1"/>
          <w:sz w:val="28"/>
          <w:szCs w:val="28"/>
          <w:lang w:val="en-US" w:eastAsia="uk-UA"/>
        </w:rPr>
        <w:t xml:space="preserve"> p. </w:t>
      </w:r>
      <w:r w:rsidRPr="00425AAA">
        <w:rPr>
          <w:rFonts w:ascii="Times New Roman" w:eastAsia="Times New Roman" w:hAnsi="Times New Roman"/>
          <w:color w:val="000000" w:themeColor="text1"/>
          <w:sz w:val="28"/>
          <w:szCs w:val="28"/>
          <w:lang w:val="en-US" w:eastAsia="uk-UA"/>
        </w:rPr>
        <w:t>216-22.</w:t>
      </w:r>
    </w:p>
    <w:p w14:paraId="3CAD80DE" w14:textId="77777777" w:rsidR="0049339F" w:rsidRPr="002B2699" w:rsidRDefault="0049339F" w:rsidP="002B2699">
      <w:pPr>
        <w:pStyle w:val="a5"/>
        <w:numPr>
          <w:ilvl w:val="0"/>
          <w:numId w:val="25"/>
        </w:numPr>
        <w:jc w:val="both"/>
        <w:rPr>
          <w:b w:val="0"/>
          <w:color w:val="000000" w:themeColor="text1"/>
          <w:sz w:val="28"/>
          <w:szCs w:val="28"/>
          <w:lang w:eastAsia="uk-UA"/>
        </w:rPr>
      </w:pPr>
      <w:r w:rsidRPr="002B2699">
        <w:rPr>
          <w:b w:val="0"/>
          <w:color w:val="000000" w:themeColor="text1"/>
          <w:sz w:val="28"/>
          <w:szCs w:val="28"/>
        </w:rPr>
        <w:lastRenderedPageBreak/>
        <w:t>Славин М.Б. Методы системного анализа в медицинских исследованиях. М.: Медицина, 1989; 304 с.</w:t>
      </w:r>
    </w:p>
    <w:p w14:paraId="6735A1B5" w14:textId="77777777" w:rsidR="0049339F" w:rsidRPr="002B2699" w:rsidRDefault="0049339F" w:rsidP="002B2699">
      <w:pPr>
        <w:numPr>
          <w:ilvl w:val="0"/>
          <w:numId w:val="25"/>
        </w:numPr>
        <w:spacing w:after="0" w:line="360" w:lineRule="auto"/>
        <w:contextualSpacing/>
        <w:jc w:val="both"/>
        <w:rPr>
          <w:rFonts w:ascii="Times New Roman" w:hAnsi="Times New Roman"/>
          <w:color w:val="000000" w:themeColor="text1"/>
          <w:sz w:val="28"/>
          <w:szCs w:val="28"/>
          <w:lang w:eastAsia="uk-UA"/>
        </w:rPr>
      </w:pPr>
      <w:r w:rsidRPr="002B2699">
        <w:rPr>
          <w:rFonts w:ascii="Times New Roman" w:hAnsi="Times New Roman"/>
          <w:color w:val="000000" w:themeColor="text1"/>
          <w:sz w:val="28"/>
          <w:szCs w:val="28"/>
        </w:rPr>
        <w:t>Пакет прикладных программ “STATGRAPHICS” на персональном компьютере: Практическое пособие по обработке результатов медико-биоло</w:t>
      </w:r>
      <w:r w:rsidRPr="002B2699">
        <w:rPr>
          <w:rFonts w:ascii="Times New Roman" w:hAnsi="Times New Roman"/>
          <w:color w:val="000000" w:themeColor="text1"/>
          <w:sz w:val="28"/>
          <w:szCs w:val="28"/>
        </w:rPr>
        <w:softHyphen/>
        <w:t xml:space="preserve">гических исследований </w:t>
      </w:r>
      <w:r w:rsidRPr="002B2699">
        <w:rPr>
          <w:rStyle w:val="linkbar"/>
          <w:rFonts w:ascii="Times New Roman" w:hAnsi="Times New Roman"/>
          <w:color w:val="000000" w:themeColor="text1"/>
          <w:sz w:val="28"/>
          <w:szCs w:val="28"/>
        </w:rPr>
        <w:t>[Текст]</w:t>
      </w:r>
      <w:r w:rsidRPr="002B2699">
        <w:rPr>
          <w:rFonts w:ascii="Times New Roman" w:hAnsi="Times New Roman"/>
          <w:color w:val="000000" w:themeColor="text1"/>
          <w:sz w:val="28"/>
          <w:szCs w:val="28"/>
        </w:rPr>
        <w:t xml:space="preserve">/ Григорьев </w:t>
      </w:r>
      <w:proofErr w:type="gramStart"/>
      <w:r w:rsidRPr="002B2699">
        <w:rPr>
          <w:rFonts w:ascii="Times New Roman" w:hAnsi="Times New Roman"/>
          <w:color w:val="000000" w:themeColor="text1"/>
          <w:sz w:val="28"/>
          <w:szCs w:val="28"/>
        </w:rPr>
        <w:t>С.Г.</w:t>
      </w:r>
      <w:proofErr w:type="gramEnd"/>
      <w:r w:rsidRPr="002B2699">
        <w:rPr>
          <w:rFonts w:ascii="Times New Roman" w:hAnsi="Times New Roman"/>
          <w:color w:val="000000" w:themeColor="text1"/>
          <w:sz w:val="28"/>
          <w:szCs w:val="28"/>
        </w:rPr>
        <w:t xml:space="preserve">, </w:t>
      </w:r>
      <w:proofErr w:type="spellStart"/>
      <w:r w:rsidRPr="002B2699">
        <w:rPr>
          <w:rFonts w:ascii="Times New Roman" w:hAnsi="Times New Roman"/>
          <w:color w:val="000000" w:themeColor="text1"/>
          <w:sz w:val="28"/>
          <w:szCs w:val="28"/>
        </w:rPr>
        <w:t>Левандовский</w:t>
      </w:r>
      <w:proofErr w:type="spellEnd"/>
      <w:r w:rsidRPr="002B2699">
        <w:rPr>
          <w:rFonts w:ascii="Times New Roman" w:hAnsi="Times New Roman"/>
          <w:color w:val="000000" w:themeColor="text1"/>
          <w:sz w:val="28"/>
          <w:szCs w:val="28"/>
        </w:rPr>
        <w:t xml:space="preserve"> В.В., Перфилов А.М. и др. – Санкт-Петербург, 1992. – 105 с. (STATGRAPHICS Plus 5.1 (2001, </w:t>
      </w:r>
      <w:proofErr w:type="spellStart"/>
      <w:r w:rsidRPr="002B2699">
        <w:rPr>
          <w:rFonts w:ascii="Times New Roman" w:hAnsi="Times New Roman"/>
          <w:color w:val="000000" w:themeColor="text1"/>
          <w:sz w:val="28"/>
          <w:szCs w:val="28"/>
        </w:rPr>
        <w:t>Statistical</w:t>
      </w:r>
      <w:proofErr w:type="spellEnd"/>
      <w:r w:rsidRPr="002B2699">
        <w:rPr>
          <w:rFonts w:ascii="Times New Roman" w:hAnsi="Times New Roman"/>
          <w:color w:val="000000" w:themeColor="text1"/>
          <w:sz w:val="28"/>
          <w:szCs w:val="28"/>
        </w:rPr>
        <w:t xml:space="preserve"> Graphics Corp.).</w:t>
      </w:r>
    </w:p>
    <w:p w14:paraId="0F898D86" w14:textId="554EC06C" w:rsidR="0049339F" w:rsidRPr="002B2699" w:rsidRDefault="004232C8" w:rsidP="002B2699">
      <w:pPr>
        <w:pStyle w:val="a5"/>
        <w:numPr>
          <w:ilvl w:val="0"/>
          <w:numId w:val="25"/>
        </w:numPr>
        <w:jc w:val="both"/>
        <w:rPr>
          <w:b w:val="0"/>
          <w:color w:val="000000" w:themeColor="text1"/>
          <w:sz w:val="28"/>
          <w:szCs w:val="28"/>
          <w:lang w:val="en-US"/>
        </w:rPr>
      </w:pPr>
      <w:hyperlink r:id="rId95" w:history="1">
        <w:r w:rsidR="0049339F" w:rsidRPr="002B2699">
          <w:rPr>
            <w:rStyle w:val="af4"/>
            <w:b w:val="0"/>
            <w:color w:val="000000" w:themeColor="text1"/>
            <w:sz w:val="28"/>
            <w:szCs w:val="28"/>
            <w:u w:val="none"/>
          </w:rPr>
          <w:t xml:space="preserve">ROC curve analysis with MedCalc. Режим доступу: </w:t>
        </w:r>
      </w:hyperlink>
      <w:hyperlink r:id="rId96" w:history="1">
        <w:r w:rsidR="0049339F" w:rsidRPr="002B2699">
          <w:rPr>
            <w:rStyle w:val="af4"/>
            <w:b w:val="0"/>
            <w:color w:val="000000" w:themeColor="text1"/>
            <w:sz w:val="28"/>
            <w:szCs w:val="28"/>
            <w:u w:val="none"/>
            <w:lang w:eastAsia="uk-UA"/>
          </w:rPr>
          <w:t>https://www.medcalc.org/manual/roc-curves.php</w:t>
        </w:r>
      </w:hyperlink>
    </w:p>
    <w:p w14:paraId="2B070F52" w14:textId="77777777" w:rsidR="0049339F" w:rsidRPr="002B2699" w:rsidRDefault="0049339F" w:rsidP="002B2699">
      <w:pPr>
        <w:numPr>
          <w:ilvl w:val="0"/>
          <w:numId w:val="25"/>
        </w:numPr>
        <w:spacing w:after="0" w:line="360" w:lineRule="auto"/>
        <w:contextualSpacing/>
        <w:jc w:val="both"/>
        <w:rPr>
          <w:rFonts w:ascii="Times New Roman" w:hAnsi="Times New Roman"/>
          <w:color w:val="000000" w:themeColor="text1"/>
          <w:sz w:val="28"/>
          <w:szCs w:val="28"/>
          <w:lang w:eastAsia="uk-UA"/>
        </w:rPr>
      </w:pPr>
      <w:r w:rsidRPr="002B2699">
        <w:rPr>
          <w:rFonts w:ascii="Times New Roman" w:hAnsi="Times New Roman"/>
          <w:color w:val="000000" w:themeColor="text1"/>
          <w:sz w:val="28"/>
          <w:szCs w:val="28"/>
        </w:rPr>
        <w:t xml:space="preserve">Атраментова Л.О. </w:t>
      </w:r>
      <w:proofErr w:type="spellStart"/>
      <w:r w:rsidRPr="002B2699">
        <w:rPr>
          <w:rFonts w:ascii="Times New Roman" w:hAnsi="Times New Roman"/>
          <w:color w:val="000000" w:themeColor="text1"/>
          <w:sz w:val="28"/>
          <w:szCs w:val="28"/>
        </w:rPr>
        <w:t>Статистичні</w:t>
      </w:r>
      <w:proofErr w:type="spellEnd"/>
      <w:r w:rsidRPr="002B2699">
        <w:rPr>
          <w:rFonts w:ascii="Times New Roman" w:hAnsi="Times New Roman"/>
          <w:color w:val="000000" w:themeColor="text1"/>
          <w:sz w:val="28"/>
          <w:szCs w:val="28"/>
        </w:rPr>
        <w:t xml:space="preserve"> </w:t>
      </w:r>
      <w:proofErr w:type="spellStart"/>
      <w:r w:rsidRPr="002B2699">
        <w:rPr>
          <w:rFonts w:ascii="Times New Roman" w:hAnsi="Times New Roman"/>
          <w:color w:val="000000" w:themeColor="text1"/>
          <w:sz w:val="28"/>
          <w:szCs w:val="28"/>
        </w:rPr>
        <w:t>методи</w:t>
      </w:r>
      <w:proofErr w:type="spellEnd"/>
      <w:r w:rsidRPr="002B2699">
        <w:rPr>
          <w:rFonts w:ascii="Times New Roman" w:hAnsi="Times New Roman"/>
          <w:color w:val="000000" w:themeColor="text1"/>
          <w:sz w:val="28"/>
          <w:szCs w:val="28"/>
        </w:rPr>
        <w:t xml:space="preserve"> в </w:t>
      </w:r>
      <w:proofErr w:type="spellStart"/>
      <w:r w:rsidRPr="002B2699">
        <w:rPr>
          <w:rFonts w:ascii="Times New Roman" w:hAnsi="Times New Roman"/>
          <w:color w:val="000000" w:themeColor="text1"/>
          <w:sz w:val="28"/>
          <w:szCs w:val="28"/>
        </w:rPr>
        <w:t>біології</w:t>
      </w:r>
      <w:proofErr w:type="spellEnd"/>
      <w:r w:rsidRPr="002B2699">
        <w:rPr>
          <w:rFonts w:ascii="Times New Roman" w:hAnsi="Times New Roman"/>
          <w:color w:val="000000" w:themeColor="text1"/>
          <w:sz w:val="28"/>
          <w:szCs w:val="28"/>
        </w:rPr>
        <w:t xml:space="preserve"> / Л.О. </w:t>
      </w:r>
      <w:proofErr w:type="gramStart"/>
      <w:r w:rsidRPr="002B2699">
        <w:rPr>
          <w:rFonts w:ascii="Times New Roman" w:hAnsi="Times New Roman"/>
          <w:color w:val="000000" w:themeColor="text1"/>
          <w:sz w:val="28"/>
          <w:szCs w:val="28"/>
        </w:rPr>
        <w:t>Атраментова,  О.М.</w:t>
      </w:r>
      <w:proofErr w:type="gramEnd"/>
      <w:r w:rsidRPr="002B2699">
        <w:rPr>
          <w:rFonts w:ascii="Times New Roman" w:hAnsi="Times New Roman"/>
          <w:color w:val="000000" w:themeColor="text1"/>
          <w:sz w:val="28"/>
          <w:szCs w:val="28"/>
        </w:rPr>
        <w:t xml:space="preserve"> </w:t>
      </w:r>
      <w:proofErr w:type="spellStart"/>
      <w:r w:rsidRPr="002B2699">
        <w:rPr>
          <w:rFonts w:ascii="Times New Roman" w:hAnsi="Times New Roman"/>
          <w:color w:val="000000" w:themeColor="text1"/>
          <w:sz w:val="28"/>
          <w:szCs w:val="28"/>
        </w:rPr>
        <w:t>Утевська</w:t>
      </w:r>
      <w:proofErr w:type="spellEnd"/>
      <w:r w:rsidRPr="002B2699">
        <w:rPr>
          <w:rFonts w:ascii="Times New Roman" w:hAnsi="Times New Roman"/>
          <w:color w:val="000000" w:themeColor="text1"/>
          <w:sz w:val="28"/>
          <w:szCs w:val="28"/>
        </w:rPr>
        <w:t xml:space="preserve">. – </w:t>
      </w:r>
      <w:proofErr w:type="spellStart"/>
      <w:r w:rsidRPr="002B2699">
        <w:rPr>
          <w:rFonts w:ascii="Times New Roman" w:hAnsi="Times New Roman"/>
          <w:color w:val="000000" w:themeColor="text1"/>
          <w:sz w:val="28"/>
          <w:szCs w:val="28"/>
        </w:rPr>
        <w:t>Горлівка</w:t>
      </w:r>
      <w:proofErr w:type="spellEnd"/>
      <w:r w:rsidRPr="002B2699">
        <w:rPr>
          <w:rFonts w:ascii="Times New Roman" w:hAnsi="Times New Roman"/>
          <w:color w:val="000000" w:themeColor="text1"/>
          <w:sz w:val="28"/>
          <w:szCs w:val="28"/>
        </w:rPr>
        <w:t>: ПП «</w:t>
      </w:r>
      <w:proofErr w:type="spellStart"/>
      <w:r w:rsidRPr="002B2699">
        <w:rPr>
          <w:rFonts w:ascii="Times New Roman" w:hAnsi="Times New Roman"/>
          <w:color w:val="000000" w:themeColor="text1"/>
          <w:sz w:val="28"/>
          <w:szCs w:val="28"/>
        </w:rPr>
        <w:t>Видавництво</w:t>
      </w:r>
      <w:proofErr w:type="spellEnd"/>
      <w:r w:rsidRPr="002B2699">
        <w:rPr>
          <w:rFonts w:ascii="Times New Roman" w:hAnsi="Times New Roman"/>
          <w:color w:val="000000" w:themeColor="text1"/>
          <w:sz w:val="28"/>
          <w:szCs w:val="28"/>
        </w:rPr>
        <w:t xml:space="preserve"> </w:t>
      </w:r>
      <w:proofErr w:type="spellStart"/>
      <w:r w:rsidRPr="002B2699">
        <w:rPr>
          <w:rFonts w:ascii="Times New Roman" w:hAnsi="Times New Roman"/>
          <w:color w:val="000000" w:themeColor="text1"/>
          <w:sz w:val="28"/>
          <w:szCs w:val="28"/>
        </w:rPr>
        <w:t>Ліхтар</w:t>
      </w:r>
      <w:proofErr w:type="spellEnd"/>
      <w:r w:rsidRPr="002B2699">
        <w:rPr>
          <w:rFonts w:ascii="Times New Roman" w:hAnsi="Times New Roman"/>
          <w:color w:val="000000" w:themeColor="text1"/>
          <w:sz w:val="28"/>
          <w:szCs w:val="28"/>
        </w:rPr>
        <w:t>», 2008. – 248</w:t>
      </w:r>
      <w:r w:rsidRPr="002B2699">
        <w:rPr>
          <w:rFonts w:ascii="Times New Roman" w:hAnsi="Times New Roman"/>
          <w:color w:val="000000" w:themeColor="text1"/>
          <w:sz w:val="28"/>
          <w:szCs w:val="28"/>
          <w:lang w:val="uk-UA"/>
        </w:rPr>
        <w:t>с</w:t>
      </w:r>
      <w:r w:rsidRPr="002B2699">
        <w:rPr>
          <w:rFonts w:ascii="Times New Roman" w:hAnsi="Times New Roman"/>
          <w:color w:val="000000" w:themeColor="text1"/>
          <w:sz w:val="28"/>
          <w:szCs w:val="28"/>
        </w:rPr>
        <w:t>.</w:t>
      </w:r>
    </w:p>
    <w:p w14:paraId="4B0EA905" w14:textId="4F69DDC2" w:rsidR="00EC40EE" w:rsidRDefault="0049339F" w:rsidP="00EC40EE">
      <w:pPr>
        <w:numPr>
          <w:ilvl w:val="0"/>
          <w:numId w:val="25"/>
        </w:numPr>
        <w:spacing w:after="0" w:line="360" w:lineRule="auto"/>
        <w:jc w:val="both"/>
        <w:rPr>
          <w:rFonts w:ascii="Times New Roman" w:hAnsi="Times New Roman"/>
          <w:color w:val="000000" w:themeColor="text1"/>
          <w:sz w:val="28"/>
          <w:szCs w:val="28"/>
          <w:lang w:val="en-US"/>
        </w:rPr>
      </w:pPr>
      <w:proofErr w:type="spellStart"/>
      <w:r w:rsidRPr="002B2699">
        <w:rPr>
          <w:rFonts w:ascii="Times New Roman" w:hAnsi="Times New Roman"/>
          <w:color w:val="000000" w:themeColor="text1"/>
          <w:sz w:val="28"/>
          <w:szCs w:val="28"/>
          <w:lang w:val="en-US"/>
        </w:rPr>
        <w:t>Melika</w:t>
      </w:r>
      <w:proofErr w:type="spellEnd"/>
      <w:r w:rsidRPr="002B2699">
        <w:rPr>
          <w:rFonts w:ascii="Times New Roman" w:hAnsi="Times New Roman"/>
          <w:color w:val="000000" w:themeColor="text1"/>
          <w:sz w:val="28"/>
          <w:szCs w:val="28"/>
          <w:lang w:val="en-US"/>
        </w:rPr>
        <w:t xml:space="preserve"> </w:t>
      </w:r>
      <w:proofErr w:type="spellStart"/>
      <w:r w:rsidRPr="002B2699">
        <w:rPr>
          <w:rFonts w:ascii="Times New Roman" w:hAnsi="Times New Roman"/>
          <w:color w:val="000000" w:themeColor="text1"/>
          <w:sz w:val="28"/>
          <w:szCs w:val="28"/>
          <w:lang w:val="en-US"/>
        </w:rPr>
        <w:t>Melunovic</w:t>
      </w:r>
      <w:proofErr w:type="spellEnd"/>
      <w:r w:rsidRPr="002B2699">
        <w:rPr>
          <w:rFonts w:ascii="Times New Roman" w:hAnsi="Times New Roman"/>
          <w:color w:val="000000" w:themeColor="text1"/>
          <w:sz w:val="28"/>
          <w:szCs w:val="28"/>
          <w:lang w:val="en-US"/>
        </w:rPr>
        <w:t xml:space="preserve">, </w:t>
      </w:r>
      <w:proofErr w:type="spellStart"/>
      <w:r w:rsidRPr="002B2699">
        <w:rPr>
          <w:rFonts w:ascii="Times New Roman" w:hAnsi="Times New Roman"/>
          <w:color w:val="000000" w:themeColor="text1"/>
          <w:sz w:val="28"/>
          <w:szCs w:val="28"/>
          <w:lang w:val="en-US"/>
        </w:rPr>
        <w:t>Feriha</w:t>
      </w:r>
      <w:proofErr w:type="spellEnd"/>
      <w:r w:rsidRPr="002B2699">
        <w:rPr>
          <w:rFonts w:ascii="Times New Roman" w:hAnsi="Times New Roman"/>
          <w:color w:val="000000" w:themeColor="text1"/>
          <w:sz w:val="28"/>
          <w:szCs w:val="28"/>
          <w:lang w:val="en-US"/>
        </w:rPr>
        <w:t xml:space="preserve"> </w:t>
      </w:r>
      <w:proofErr w:type="spellStart"/>
      <w:r w:rsidRPr="002B2699">
        <w:rPr>
          <w:rFonts w:ascii="Times New Roman" w:hAnsi="Times New Roman"/>
          <w:color w:val="000000" w:themeColor="text1"/>
          <w:sz w:val="28"/>
          <w:szCs w:val="28"/>
          <w:lang w:val="en-US"/>
        </w:rPr>
        <w:t>Hadzagic-Catibusic</w:t>
      </w:r>
      <w:proofErr w:type="spellEnd"/>
      <w:r w:rsidRPr="002B2699">
        <w:rPr>
          <w:rFonts w:ascii="Times New Roman" w:hAnsi="Times New Roman"/>
          <w:color w:val="000000" w:themeColor="text1"/>
          <w:sz w:val="28"/>
          <w:szCs w:val="28"/>
          <w:lang w:val="en-US"/>
        </w:rPr>
        <w:t xml:space="preserve">. Anthropometric Parameters of Nutritional Status in Children with Cerebral Palsy. Mater </w:t>
      </w:r>
      <w:proofErr w:type="spellStart"/>
      <w:r w:rsidRPr="002B2699">
        <w:rPr>
          <w:rFonts w:ascii="Times New Roman" w:hAnsi="Times New Roman"/>
          <w:color w:val="000000" w:themeColor="text1"/>
          <w:sz w:val="28"/>
          <w:szCs w:val="28"/>
          <w:lang w:val="en-US"/>
        </w:rPr>
        <w:t>Sociomed</w:t>
      </w:r>
      <w:proofErr w:type="spellEnd"/>
      <w:r w:rsidRPr="002B2699">
        <w:rPr>
          <w:rFonts w:ascii="Times New Roman" w:hAnsi="Times New Roman"/>
          <w:color w:val="000000" w:themeColor="text1"/>
          <w:sz w:val="28"/>
          <w:szCs w:val="28"/>
          <w:lang w:val="en-US"/>
        </w:rPr>
        <w:t>, 2017;</w:t>
      </w:r>
      <w:r w:rsidR="00EF2B2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29</w:t>
      </w:r>
      <w:r w:rsidR="00EF2B2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(1):</w:t>
      </w:r>
      <w:r w:rsidR="00EF2B22">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68-72. </w:t>
      </w:r>
      <w:proofErr w:type="spellStart"/>
      <w:r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10.5455/msm.2017.29.68-72</w:t>
      </w:r>
    </w:p>
    <w:p w14:paraId="29D416BF" w14:textId="20A5AD71" w:rsidR="00EC40EE" w:rsidRPr="00EC40EE" w:rsidRDefault="00EC40EE" w:rsidP="00EC40EE">
      <w:pPr>
        <w:numPr>
          <w:ilvl w:val="0"/>
          <w:numId w:val="25"/>
        </w:numPr>
        <w:spacing w:after="0" w:line="360" w:lineRule="auto"/>
        <w:jc w:val="both"/>
        <w:rPr>
          <w:rFonts w:ascii="Times New Roman" w:hAnsi="Times New Roman"/>
          <w:color w:val="000000" w:themeColor="text1"/>
          <w:sz w:val="28"/>
          <w:szCs w:val="28"/>
          <w:lang w:val="en-US"/>
        </w:rPr>
      </w:pPr>
      <w:proofErr w:type="spellStart"/>
      <w:r w:rsidRPr="00EC40EE">
        <w:rPr>
          <w:rFonts w:ascii="Times New Roman" w:eastAsia="Times New Roman" w:hAnsi="Times New Roman"/>
          <w:sz w:val="28"/>
          <w:szCs w:val="28"/>
          <w:lang w:val="uk-UA" w:eastAsia="ru-RU"/>
        </w:rPr>
        <w:t>Orlova</w:t>
      </w:r>
      <w:proofErr w:type="spellEnd"/>
      <w:r w:rsidRPr="00EC40EE">
        <w:rPr>
          <w:rFonts w:ascii="Times New Roman" w:eastAsia="Times New Roman" w:hAnsi="Times New Roman"/>
          <w:sz w:val="28"/>
          <w:szCs w:val="28"/>
          <w:lang w:val="uk-UA" w:eastAsia="ru-RU"/>
        </w:rPr>
        <w:t xml:space="preserve"> N., </w:t>
      </w:r>
      <w:proofErr w:type="spellStart"/>
      <w:r w:rsidRPr="00EC40EE">
        <w:rPr>
          <w:rFonts w:ascii="Times New Roman" w:eastAsia="Times New Roman" w:hAnsi="Times New Roman"/>
          <w:sz w:val="28"/>
          <w:szCs w:val="28"/>
          <w:lang w:val="uk-UA" w:eastAsia="ru-RU"/>
        </w:rPr>
        <w:t>Riga</w:t>
      </w:r>
      <w:proofErr w:type="spellEnd"/>
      <w:r w:rsidRPr="00EC40EE">
        <w:rPr>
          <w:rFonts w:ascii="Times New Roman" w:eastAsia="Times New Roman" w:hAnsi="Times New Roman"/>
          <w:sz w:val="28"/>
          <w:szCs w:val="28"/>
          <w:lang w:val="uk-UA" w:eastAsia="ru-RU"/>
        </w:rPr>
        <w:t xml:space="preserve"> О. </w:t>
      </w:r>
      <w:r w:rsidRPr="00EC40EE">
        <w:rPr>
          <w:rFonts w:ascii="Times New Roman" w:hAnsi="Times New Roman"/>
          <w:sz w:val="28"/>
          <w:szCs w:val="28"/>
          <w:lang w:val="en-US"/>
        </w:rPr>
        <w:t xml:space="preserve">Problems of nutritional status in children with disabilities. Abstracts booklet </w:t>
      </w:r>
      <w:r w:rsidRPr="00EC40EE">
        <w:rPr>
          <w:rFonts w:ascii="Times New Roman" w:hAnsi="Times New Roman"/>
          <w:sz w:val="28"/>
          <w:szCs w:val="28"/>
          <w:lang w:val="uk-UA"/>
        </w:rPr>
        <w:t>«</w:t>
      </w:r>
      <w:r w:rsidRPr="00EC40EE">
        <w:rPr>
          <w:rFonts w:ascii="Times New Roman" w:hAnsi="Times New Roman"/>
          <w:sz w:val="28"/>
          <w:szCs w:val="28"/>
          <w:lang w:val="en-US"/>
        </w:rPr>
        <w:t>Nurturing Children in Crisis</w:t>
      </w:r>
      <w:r w:rsidRPr="00EC40EE">
        <w:rPr>
          <w:rFonts w:ascii="Times New Roman" w:hAnsi="Times New Roman"/>
          <w:sz w:val="28"/>
          <w:szCs w:val="28"/>
          <w:lang w:val="uk-UA"/>
        </w:rPr>
        <w:t>»</w:t>
      </w:r>
      <w:r w:rsidRPr="00EC40EE">
        <w:rPr>
          <w:rFonts w:ascii="Times New Roman" w:hAnsi="Times New Roman"/>
          <w:sz w:val="28"/>
          <w:szCs w:val="28"/>
          <w:lang w:val="en-US"/>
        </w:rPr>
        <w:t xml:space="preserve"> Virtual Congress 2 - 5 </w:t>
      </w:r>
      <w:proofErr w:type="gramStart"/>
      <w:r w:rsidRPr="00EC40EE">
        <w:rPr>
          <w:rFonts w:ascii="Times New Roman" w:hAnsi="Times New Roman"/>
          <w:sz w:val="28"/>
          <w:szCs w:val="28"/>
          <w:lang w:val="en-US"/>
        </w:rPr>
        <w:t>December,</w:t>
      </w:r>
      <w:proofErr w:type="gramEnd"/>
      <w:r w:rsidRPr="00EC40EE">
        <w:rPr>
          <w:rFonts w:ascii="Times New Roman" w:hAnsi="Times New Roman"/>
          <w:sz w:val="28"/>
          <w:szCs w:val="28"/>
          <w:lang w:val="en-US"/>
        </w:rPr>
        <w:t xml:space="preserve"> 2021,</w:t>
      </w:r>
      <w:r w:rsidRPr="00EC40EE">
        <w:rPr>
          <w:rFonts w:ascii="Times New Roman" w:hAnsi="Times New Roman"/>
          <w:iCs/>
          <w:color w:val="000000" w:themeColor="text1"/>
          <w:sz w:val="28"/>
          <w:szCs w:val="28"/>
          <w:lang w:val="en-US"/>
        </w:rPr>
        <w:t xml:space="preserve"> </w:t>
      </w:r>
      <w:r w:rsidRPr="00EC40EE">
        <w:rPr>
          <w:rFonts w:ascii="Times New Roman" w:eastAsia="Times New Roman" w:hAnsi="Times New Roman"/>
          <w:sz w:val="28"/>
          <w:szCs w:val="28"/>
          <w:lang w:val="en-US" w:eastAsia="ru-RU"/>
        </w:rPr>
        <w:t xml:space="preserve">p. </w:t>
      </w:r>
      <w:r w:rsidRPr="00EC40EE">
        <w:rPr>
          <w:rFonts w:ascii="Times New Roman" w:eastAsia="Times New Roman" w:hAnsi="Times New Roman"/>
          <w:sz w:val="28"/>
          <w:szCs w:val="28"/>
          <w:lang w:val="uk-UA" w:eastAsia="ru-RU"/>
        </w:rPr>
        <w:t>100</w:t>
      </w:r>
      <w:r w:rsidRPr="00EC40EE">
        <w:rPr>
          <w:rFonts w:ascii="Times New Roman" w:eastAsia="Times New Roman" w:hAnsi="Times New Roman"/>
          <w:sz w:val="28"/>
          <w:szCs w:val="28"/>
          <w:lang w:val="en-US" w:eastAsia="ru-RU"/>
        </w:rPr>
        <w:t>.</w:t>
      </w:r>
    </w:p>
    <w:p w14:paraId="3655C6EB" w14:textId="77777777" w:rsidR="00EC40EE" w:rsidRDefault="00EC40EE" w:rsidP="00EC40EE">
      <w:pPr>
        <w:numPr>
          <w:ilvl w:val="0"/>
          <w:numId w:val="25"/>
        </w:numPr>
        <w:spacing w:after="0" w:line="360" w:lineRule="auto"/>
        <w:jc w:val="both"/>
        <w:rPr>
          <w:rFonts w:ascii="Times New Roman" w:hAnsi="Times New Roman"/>
          <w:color w:val="000000" w:themeColor="text1"/>
          <w:sz w:val="28"/>
          <w:szCs w:val="28"/>
          <w:lang w:val="fr-FR"/>
        </w:rPr>
      </w:pPr>
      <w:proofErr w:type="spellStart"/>
      <w:r w:rsidRPr="00EC40EE">
        <w:rPr>
          <w:rFonts w:ascii="Times New Roman" w:hAnsi="Times New Roman"/>
          <w:sz w:val="28"/>
          <w:szCs w:val="28"/>
          <w:lang w:val="en-US"/>
        </w:rPr>
        <w:t>Orlova</w:t>
      </w:r>
      <w:proofErr w:type="spellEnd"/>
      <w:r w:rsidRPr="00EC40EE">
        <w:rPr>
          <w:rFonts w:ascii="Times New Roman" w:hAnsi="Times New Roman"/>
          <w:sz w:val="28"/>
          <w:szCs w:val="28"/>
          <w:lang w:val="en-US"/>
        </w:rPr>
        <w:t xml:space="preserve"> N.</w:t>
      </w:r>
      <w:r w:rsidRPr="00EC40EE">
        <w:rPr>
          <w:rFonts w:ascii="Times New Roman" w:eastAsia="Times New Roman" w:hAnsi="Times New Roman"/>
          <w:sz w:val="28"/>
          <w:szCs w:val="28"/>
          <w:lang w:val="uk-UA" w:eastAsia="ru-RU"/>
        </w:rPr>
        <w:t>,</w:t>
      </w:r>
      <w:r w:rsidRPr="00EC40EE">
        <w:rPr>
          <w:lang w:val="uk-UA"/>
        </w:rPr>
        <w:t xml:space="preserve"> </w:t>
      </w:r>
      <w:proofErr w:type="spellStart"/>
      <w:r w:rsidRPr="00EC40EE">
        <w:rPr>
          <w:rFonts w:ascii="Times New Roman" w:eastAsia="Times New Roman" w:hAnsi="Times New Roman"/>
          <w:sz w:val="28"/>
          <w:szCs w:val="28"/>
          <w:lang w:val="uk-UA" w:eastAsia="ru-RU"/>
        </w:rPr>
        <w:t>Riga</w:t>
      </w:r>
      <w:proofErr w:type="spellEnd"/>
      <w:r w:rsidRPr="00EC40EE">
        <w:rPr>
          <w:rFonts w:ascii="Times New Roman" w:eastAsia="Times New Roman" w:hAnsi="Times New Roman"/>
          <w:sz w:val="28"/>
          <w:szCs w:val="28"/>
          <w:lang w:val="uk-UA" w:eastAsia="ru-RU"/>
        </w:rPr>
        <w:t xml:space="preserve"> O., </w:t>
      </w:r>
      <w:proofErr w:type="spellStart"/>
      <w:r w:rsidRPr="00EC40EE">
        <w:rPr>
          <w:rFonts w:ascii="Times New Roman" w:eastAsia="Times New Roman" w:hAnsi="Times New Roman"/>
          <w:sz w:val="28"/>
          <w:szCs w:val="28"/>
          <w:lang w:val="uk-UA" w:eastAsia="ru-RU"/>
        </w:rPr>
        <w:t>Ishchenko</w:t>
      </w:r>
      <w:proofErr w:type="spellEnd"/>
      <w:r w:rsidRPr="00EC40EE">
        <w:rPr>
          <w:rFonts w:ascii="Times New Roman" w:eastAsia="Times New Roman" w:hAnsi="Times New Roman"/>
          <w:sz w:val="28"/>
          <w:szCs w:val="28"/>
          <w:lang w:val="uk-UA" w:eastAsia="ru-RU"/>
        </w:rPr>
        <w:t xml:space="preserve"> T. </w:t>
      </w:r>
      <w:proofErr w:type="spellStart"/>
      <w:r w:rsidRPr="00EC40EE">
        <w:rPr>
          <w:rFonts w:ascii="Times New Roman" w:eastAsia="Times New Roman" w:hAnsi="Times New Roman"/>
          <w:sz w:val="28"/>
          <w:szCs w:val="28"/>
          <w:lang w:val="uk-UA" w:eastAsia="ru-RU"/>
        </w:rPr>
        <w:t>Nutritional</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status</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and</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nutritional</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support</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in</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children</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with</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congenital</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malformations</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of</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brain</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in</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Ukraine</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single-center</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observational</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descriptive</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cross-sectional</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study</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Inter</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Collegas</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vol</w:t>
      </w:r>
      <w:proofErr w:type="spellEnd"/>
      <w:r w:rsidRPr="00EC40EE">
        <w:rPr>
          <w:rFonts w:ascii="Times New Roman" w:eastAsia="Times New Roman" w:hAnsi="Times New Roman"/>
          <w:sz w:val="28"/>
          <w:szCs w:val="28"/>
          <w:lang w:val="uk-UA" w:eastAsia="ru-RU"/>
        </w:rPr>
        <w:t>. 7, No.2 (2020), р.49-101.</w:t>
      </w:r>
      <w:r w:rsidRPr="00EC40EE">
        <w:rPr>
          <w:lang w:val="en-US"/>
        </w:rPr>
        <w:t xml:space="preserve"> </w:t>
      </w:r>
    </w:p>
    <w:p w14:paraId="60DB7A6B" w14:textId="0673ED56" w:rsidR="00EC40EE" w:rsidRPr="00EC40EE" w:rsidRDefault="00EC40EE" w:rsidP="00EC40EE">
      <w:pPr>
        <w:numPr>
          <w:ilvl w:val="0"/>
          <w:numId w:val="25"/>
        </w:numPr>
        <w:spacing w:after="0" w:line="360" w:lineRule="auto"/>
        <w:jc w:val="both"/>
        <w:rPr>
          <w:rFonts w:ascii="Times New Roman" w:hAnsi="Times New Roman"/>
          <w:color w:val="000000" w:themeColor="text1"/>
          <w:sz w:val="28"/>
          <w:szCs w:val="28"/>
          <w:lang w:val="fr-FR"/>
        </w:rPr>
      </w:pPr>
      <w:proofErr w:type="spellStart"/>
      <w:r w:rsidRPr="00EC40EE">
        <w:rPr>
          <w:rFonts w:ascii="Times New Roman" w:eastAsia="Times New Roman" w:hAnsi="Times New Roman"/>
          <w:sz w:val="28"/>
          <w:szCs w:val="28"/>
          <w:lang w:val="uk-UA" w:eastAsia="ru-RU"/>
        </w:rPr>
        <w:t>Orlova</w:t>
      </w:r>
      <w:proofErr w:type="spellEnd"/>
      <w:r w:rsidRPr="00EC40EE">
        <w:rPr>
          <w:rFonts w:ascii="Times New Roman" w:eastAsia="Times New Roman" w:hAnsi="Times New Roman"/>
          <w:sz w:val="28"/>
          <w:szCs w:val="28"/>
          <w:lang w:val="uk-UA" w:eastAsia="ru-RU"/>
        </w:rPr>
        <w:t xml:space="preserve"> N.,</w:t>
      </w:r>
      <w:r w:rsidRPr="00EC40EE">
        <w:rPr>
          <w:lang w:val="en-US"/>
        </w:rPr>
        <w:t xml:space="preserve"> </w:t>
      </w:r>
      <w:proofErr w:type="spellStart"/>
      <w:r w:rsidRPr="00EC40EE">
        <w:rPr>
          <w:rFonts w:ascii="Times New Roman" w:eastAsia="Times New Roman" w:hAnsi="Times New Roman"/>
          <w:sz w:val="28"/>
          <w:szCs w:val="28"/>
          <w:lang w:val="uk-UA" w:eastAsia="ru-RU"/>
        </w:rPr>
        <w:t>Riga</w:t>
      </w:r>
      <w:proofErr w:type="spellEnd"/>
      <w:r w:rsidRPr="00EC40EE">
        <w:rPr>
          <w:rFonts w:ascii="Times New Roman" w:eastAsia="Times New Roman" w:hAnsi="Times New Roman"/>
          <w:sz w:val="28"/>
          <w:szCs w:val="28"/>
          <w:lang w:val="uk-UA" w:eastAsia="ru-RU"/>
        </w:rPr>
        <w:t xml:space="preserve"> O. </w:t>
      </w:r>
      <w:proofErr w:type="spellStart"/>
      <w:r w:rsidRPr="00EC40EE">
        <w:rPr>
          <w:rFonts w:ascii="Times New Roman" w:eastAsia="Times New Roman" w:hAnsi="Times New Roman"/>
          <w:sz w:val="28"/>
          <w:szCs w:val="28"/>
          <w:lang w:val="uk-UA" w:eastAsia="ru-RU"/>
        </w:rPr>
        <w:t>Nutritional</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status</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and</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nutritional</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support</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in</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children</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with</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congenital</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malformations</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of</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brain</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in</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Ukraine</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single-center</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observational</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descriptive</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cross-sectional</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study</w:t>
      </w:r>
      <w:proofErr w:type="spellEnd"/>
      <w:r w:rsidRPr="00EC40EE">
        <w:rPr>
          <w:rFonts w:ascii="Times New Roman" w:eastAsia="Times New Roman" w:hAnsi="Times New Roman"/>
          <w:sz w:val="28"/>
          <w:szCs w:val="28"/>
          <w:lang w:val="uk-UA" w:eastAsia="ru-RU"/>
        </w:rPr>
        <w:t xml:space="preserve">. J </w:t>
      </w:r>
      <w:proofErr w:type="spellStart"/>
      <w:r w:rsidRPr="00EC40EE">
        <w:rPr>
          <w:rFonts w:ascii="Times New Roman" w:eastAsia="Times New Roman" w:hAnsi="Times New Roman"/>
          <w:sz w:val="28"/>
          <w:szCs w:val="28"/>
          <w:lang w:val="uk-UA" w:eastAsia="ru-RU"/>
        </w:rPr>
        <w:t>Health</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Care</w:t>
      </w:r>
      <w:proofErr w:type="spellEnd"/>
      <w:r w:rsidRPr="00EC40EE">
        <w:rPr>
          <w:rFonts w:ascii="Times New Roman" w:eastAsia="Times New Roman" w:hAnsi="Times New Roman"/>
          <w:sz w:val="28"/>
          <w:szCs w:val="28"/>
          <w:lang w:val="uk-UA" w:eastAsia="ru-RU"/>
        </w:rPr>
        <w:t xml:space="preserve"> </w:t>
      </w:r>
      <w:proofErr w:type="spellStart"/>
      <w:r w:rsidRPr="00EC40EE">
        <w:rPr>
          <w:rFonts w:ascii="Times New Roman" w:eastAsia="Times New Roman" w:hAnsi="Times New Roman"/>
          <w:sz w:val="28"/>
          <w:szCs w:val="28"/>
          <w:lang w:val="uk-UA" w:eastAsia="ru-RU"/>
        </w:rPr>
        <w:t>Prev</w:t>
      </w:r>
      <w:proofErr w:type="spellEnd"/>
      <w:r w:rsidRPr="00EC40EE">
        <w:rPr>
          <w:rFonts w:ascii="Times New Roman" w:eastAsia="Times New Roman" w:hAnsi="Times New Roman"/>
          <w:sz w:val="28"/>
          <w:szCs w:val="28"/>
          <w:lang w:val="uk-UA" w:eastAsia="ru-RU"/>
        </w:rPr>
        <w:t xml:space="preserve"> 2019, 2:</w:t>
      </w:r>
      <w:r w:rsidR="00EF2B22">
        <w:rPr>
          <w:rFonts w:ascii="Times New Roman" w:eastAsia="Times New Roman" w:hAnsi="Times New Roman"/>
          <w:sz w:val="28"/>
          <w:szCs w:val="28"/>
          <w:lang w:val="en-US" w:eastAsia="ru-RU"/>
        </w:rPr>
        <w:t xml:space="preserve"> p. </w:t>
      </w:r>
      <w:r w:rsidRPr="00EC40EE">
        <w:rPr>
          <w:rFonts w:ascii="Times New Roman" w:eastAsia="Times New Roman" w:hAnsi="Times New Roman"/>
          <w:sz w:val="28"/>
          <w:szCs w:val="28"/>
          <w:lang w:val="uk-UA" w:eastAsia="ru-RU"/>
        </w:rPr>
        <w:t>1.</w:t>
      </w:r>
    </w:p>
    <w:p w14:paraId="3C60CC5B" w14:textId="7FAFF69E"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eastAsia="uk-UA"/>
        </w:rPr>
      </w:pPr>
      <w:r w:rsidRPr="002B2699">
        <w:rPr>
          <w:rFonts w:ascii="Times New Roman" w:hAnsi="Times New Roman"/>
          <w:color w:val="000000" w:themeColor="text1"/>
          <w:sz w:val="28"/>
          <w:szCs w:val="28"/>
          <w:lang w:val="en-US"/>
        </w:rPr>
        <w:t xml:space="preserve">Tika </w:t>
      </w:r>
      <w:proofErr w:type="spellStart"/>
      <w:r w:rsidRPr="002B2699">
        <w:rPr>
          <w:rFonts w:ascii="Times New Roman" w:hAnsi="Times New Roman"/>
          <w:color w:val="000000" w:themeColor="text1"/>
          <w:sz w:val="28"/>
          <w:szCs w:val="28"/>
          <w:lang w:val="en-US"/>
        </w:rPr>
        <w:t>Ermawati</w:t>
      </w:r>
      <w:proofErr w:type="spellEnd"/>
      <w:r w:rsidRPr="002B2699">
        <w:rPr>
          <w:rFonts w:ascii="Times New Roman" w:hAnsi="Times New Roman"/>
          <w:color w:val="000000" w:themeColor="text1"/>
          <w:sz w:val="28"/>
          <w:szCs w:val="28"/>
          <w:lang w:val="en-US"/>
        </w:rPr>
        <w:t xml:space="preserve">, Eddy </w:t>
      </w:r>
      <w:proofErr w:type="spellStart"/>
      <w:r w:rsidRPr="002B2699">
        <w:rPr>
          <w:rFonts w:ascii="Times New Roman" w:hAnsi="Times New Roman"/>
          <w:color w:val="000000" w:themeColor="text1"/>
          <w:sz w:val="28"/>
          <w:szCs w:val="28"/>
          <w:lang w:val="en-US"/>
        </w:rPr>
        <w:t>Fadlyana</w:t>
      </w:r>
      <w:proofErr w:type="spellEnd"/>
      <w:r w:rsidRPr="002B2699">
        <w:rPr>
          <w:rFonts w:ascii="Times New Roman" w:hAnsi="Times New Roman"/>
          <w:color w:val="000000" w:themeColor="text1"/>
          <w:sz w:val="28"/>
          <w:szCs w:val="28"/>
          <w:lang w:val="en-US"/>
        </w:rPr>
        <w:t xml:space="preserve">, </w:t>
      </w:r>
      <w:proofErr w:type="spellStart"/>
      <w:r w:rsidRPr="002B2699">
        <w:rPr>
          <w:rFonts w:ascii="Times New Roman" w:hAnsi="Times New Roman"/>
          <w:color w:val="000000" w:themeColor="text1"/>
          <w:sz w:val="28"/>
          <w:szCs w:val="28"/>
          <w:lang w:val="en-US"/>
        </w:rPr>
        <w:t>Dwi</w:t>
      </w:r>
      <w:proofErr w:type="spellEnd"/>
      <w:r w:rsidRPr="002B2699">
        <w:rPr>
          <w:rFonts w:ascii="Times New Roman" w:hAnsi="Times New Roman"/>
          <w:color w:val="000000" w:themeColor="text1"/>
          <w:sz w:val="28"/>
          <w:szCs w:val="28"/>
          <w:lang w:val="en-US"/>
        </w:rPr>
        <w:t xml:space="preserve"> </w:t>
      </w:r>
      <w:proofErr w:type="spellStart"/>
      <w:r w:rsidRPr="002B2699">
        <w:rPr>
          <w:rFonts w:ascii="Times New Roman" w:hAnsi="Times New Roman"/>
          <w:color w:val="000000" w:themeColor="text1"/>
          <w:sz w:val="28"/>
          <w:szCs w:val="28"/>
          <w:lang w:val="en-US"/>
        </w:rPr>
        <w:t>Prasetyo</w:t>
      </w:r>
      <w:proofErr w:type="spellEnd"/>
      <w:r w:rsidRPr="002B2699">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eastAsia="uk-UA"/>
        </w:rPr>
        <w:t xml:space="preserve">Estimation Body Height according to Tibia Length in Children with Cerebral Palsy Aged 6-12 Years in Bandung, Indonesia American Journal of Clinical Medicine Research, </w:t>
      </w:r>
      <w:r w:rsidRPr="002B2699">
        <w:rPr>
          <w:rFonts w:ascii="Times New Roman" w:hAnsi="Times New Roman"/>
          <w:color w:val="000000" w:themeColor="text1"/>
          <w:sz w:val="28"/>
          <w:szCs w:val="28"/>
          <w:lang w:val="en-US"/>
        </w:rPr>
        <w:t>2019;</w:t>
      </w:r>
      <w:r w:rsidR="00EF2B2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eastAsia="uk-UA"/>
        </w:rPr>
        <w:t>7</w:t>
      </w:r>
      <w:r w:rsidR="00EF2B22">
        <w:rPr>
          <w:rFonts w:ascii="Times New Roman" w:hAnsi="Times New Roman"/>
          <w:color w:val="000000" w:themeColor="text1"/>
          <w:sz w:val="28"/>
          <w:szCs w:val="28"/>
          <w:lang w:val="en-US" w:eastAsia="uk-UA"/>
        </w:rPr>
        <w:t xml:space="preserve"> </w:t>
      </w:r>
      <w:r w:rsidRPr="002B2699">
        <w:rPr>
          <w:rFonts w:ascii="Times New Roman" w:hAnsi="Times New Roman"/>
          <w:color w:val="000000" w:themeColor="text1"/>
          <w:sz w:val="28"/>
          <w:szCs w:val="28"/>
          <w:lang w:val="en-US" w:eastAsia="uk-UA"/>
        </w:rPr>
        <w:t>(2):</w:t>
      </w:r>
      <w:r w:rsidR="00EF2B22">
        <w:rPr>
          <w:rFonts w:ascii="Times New Roman" w:hAnsi="Times New Roman"/>
          <w:color w:val="000000" w:themeColor="text1"/>
          <w:sz w:val="28"/>
          <w:szCs w:val="28"/>
          <w:lang w:val="en-US" w:eastAsia="uk-UA"/>
        </w:rPr>
        <w:t xml:space="preserve"> p. </w:t>
      </w:r>
      <w:r w:rsidRPr="002B2699">
        <w:rPr>
          <w:rFonts w:ascii="Times New Roman" w:hAnsi="Times New Roman"/>
          <w:color w:val="000000" w:themeColor="text1"/>
          <w:sz w:val="28"/>
          <w:szCs w:val="28"/>
          <w:lang w:val="en-US" w:eastAsia="uk-UA"/>
        </w:rPr>
        <w:t>48-52</w:t>
      </w:r>
      <w:r w:rsidR="00EF2B22">
        <w:rPr>
          <w:rFonts w:ascii="Times New Roman" w:hAnsi="Times New Roman"/>
          <w:color w:val="000000" w:themeColor="text1"/>
          <w:sz w:val="28"/>
          <w:szCs w:val="28"/>
          <w:lang w:val="en-US" w:eastAsia="uk-UA"/>
        </w:rPr>
        <w:t>.</w:t>
      </w:r>
      <w:r w:rsidRPr="002B2699">
        <w:rPr>
          <w:rFonts w:ascii="Times New Roman" w:hAnsi="Times New Roman"/>
          <w:color w:val="000000" w:themeColor="text1"/>
          <w:sz w:val="28"/>
          <w:szCs w:val="28"/>
          <w:lang w:val="en-US" w:eastAsia="uk-UA"/>
        </w:rPr>
        <w:t xml:space="preserve"> </w:t>
      </w:r>
      <w:r w:rsidRPr="002B2699">
        <w:rPr>
          <w:rFonts w:ascii="Times New Roman" w:hAnsi="Times New Roman"/>
          <w:color w:val="000000" w:themeColor="text1"/>
          <w:sz w:val="28"/>
          <w:szCs w:val="28"/>
          <w:lang w:val="en-US"/>
        </w:rPr>
        <w:t>doi</w:t>
      </w:r>
      <w:r w:rsidRPr="002B2699">
        <w:rPr>
          <w:rFonts w:ascii="Times New Roman" w:hAnsi="Times New Roman"/>
          <w:color w:val="000000" w:themeColor="text1"/>
          <w:sz w:val="28"/>
          <w:szCs w:val="28"/>
          <w:lang w:val="en-US" w:eastAsia="uk-UA"/>
        </w:rPr>
        <w:t>:10.12691/ajcmr-7-2-3</w:t>
      </w:r>
      <w:r w:rsidR="00EF2B22">
        <w:rPr>
          <w:rFonts w:ascii="Times New Roman" w:hAnsi="Times New Roman"/>
          <w:color w:val="000000" w:themeColor="text1"/>
          <w:sz w:val="28"/>
          <w:szCs w:val="28"/>
          <w:lang w:val="en-US" w:eastAsia="uk-UA"/>
        </w:rPr>
        <w:t>.</w:t>
      </w:r>
    </w:p>
    <w:p w14:paraId="688C826B" w14:textId="564DE9A0"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eastAsia="uk-UA"/>
        </w:rPr>
      </w:pPr>
      <w:r w:rsidRPr="002B2699">
        <w:rPr>
          <w:rFonts w:ascii="Times New Roman" w:hAnsi="Times New Roman"/>
          <w:color w:val="000000" w:themeColor="text1"/>
          <w:sz w:val="28"/>
          <w:szCs w:val="28"/>
          <w:lang w:val="en-US"/>
        </w:rPr>
        <w:lastRenderedPageBreak/>
        <w:t>Wood E., Rosenbaum P. The gross motor function classification system for cerebral palsy: a study of reliability and stability over time. Dev Med Child Neurol., 2000;</w:t>
      </w:r>
      <w:r w:rsidR="00EF2B2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42</w:t>
      </w:r>
      <w:r w:rsidR="00EF2B2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(5):</w:t>
      </w:r>
      <w:r w:rsidR="00EF2B22">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292-6.</w:t>
      </w:r>
    </w:p>
    <w:p w14:paraId="71742806" w14:textId="61395534"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eastAsia="uk-UA"/>
        </w:rPr>
      </w:pPr>
      <w:r w:rsidRPr="002B2699">
        <w:rPr>
          <w:rFonts w:ascii="Times New Roman" w:hAnsi="Times New Roman"/>
          <w:color w:val="000000" w:themeColor="text1"/>
          <w:sz w:val="28"/>
          <w:szCs w:val="28"/>
          <w:lang w:val="en-US"/>
        </w:rPr>
        <w:t xml:space="preserve">Caselli TB. Assessment of nutritional status of children and adolescents with Spastic Quadriplegic Cerebral Palsy. </w:t>
      </w:r>
      <w:proofErr w:type="spellStart"/>
      <w:r w:rsidRPr="002B2699">
        <w:rPr>
          <w:rFonts w:ascii="Times New Roman" w:hAnsi="Times New Roman"/>
          <w:color w:val="000000" w:themeColor="text1"/>
          <w:sz w:val="28"/>
          <w:szCs w:val="28"/>
          <w:lang w:val="en-US"/>
        </w:rPr>
        <w:t>Arq</w:t>
      </w:r>
      <w:proofErr w:type="spellEnd"/>
      <w:r w:rsidRPr="002B2699">
        <w:rPr>
          <w:rFonts w:ascii="Times New Roman" w:hAnsi="Times New Roman"/>
          <w:color w:val="000000" w:themeColor="text1"/>
          <w:sz w:val="28"/>
          <w:szCs w:val="28"/>
          <w:lang w:val="en-US"/>
        </w:rPr>
        <w:t xml:space="preserve"> Gastroenterol., 2017;</w:t>
      </w:r>
      <w:r w:rsidR="00EF2B2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54</w:t>
      </w:r>
      <w:r w:rsidR="00EF2B2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(3):</w:t>
      </w:r>
      <w:r w:rsidR="00EF2B22">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201-5.</w:t>
      </w:r>
    </w:p>
    <w:p w14:paraId="10305044" w14:textId="56311BE3"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en-US"/>
        </w:rPr>
        <w:t xml:space="preserve">Orel A. Nutrition of patients with severe neurologic. Impairment </w:t>
      </w:r>
      <w:proofErr w:type="spellStart"/>
      <w:r w:rsidRPr="002B2699">
        <w:rPr>
          <w:rFonts w:ascii="Times New Roman" w:hAnsi="Times New Roman"/>
          <w:color w:val="000000" w:themeColor="text1"/>
          <w:sz w:val="28"/>
          <w:szCs w:val="28"/>
          <w:lang w:val="en-US"/>
        </w:rPr>
        <w:t>Radiol</w:t>
      </w:r>
      <w:proofErr w:type="spellEnd"/>
      <w:r w:rsidRPr="002B2699">
        <w:rPr>
          <w:rFonts w:ascii="Times New Roman" w:hAnsi="Times New Roman"/>
          <w:color w:val="000000" w:themeColor="text1"/>
          <w:sz w:val="28"/>
          <w:szCs w:val="28"/>
          <w:lang w:val="en-US"/>
        </w:rPr>
        <w:t xml:space="preserve"> Oncol., 2018;</w:t>
      </w:r>
      <w:r w:rsidR="00EF2B2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52</w:t>
      </w:r>
      <w:r w:rsidR="00EF2B2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(1):</w:t>
      </w:r>
      <w:r w:rsidR="00EF2B22">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83-89.</w:t>
      </w:r>
    </w:p>
    <w:p w14:paraId="2883EB57" w14:textId="0FFB44BB"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lang w:val="en-US" w:eastAsia="ru-RU"/>
        </w:rPr>
      </w:pPr>
      <w:proofErr w:type="spellStart"/>
      <w:r w:rsidRPr="002B2699">
        <w:rPr>
          <w:rFonts w:ascii="Times New Roman" w:hAnsi="Times New Roman"/>
          <w:color w:val="000000" w:themeColor="text1"/>
          <w:sz w:val="28"/>
          <w:szCs w:val="28"/>
          <w:lang w:val="uk-UA"/>
        </w:rPr>
        <w:t>Ju</w:t>
      </w:r>
      <w:proofErr w:type="spellEnd"/>
      <w:r w:rsidRPr="002B2699">
        <w:rPr>
          <w:rFonts w:ascii="Times New Roman" w:hAnsi="Times New Roman"/>
          <w:color w:val="000000" w:themeColor="text1"/>
          <w:sz w:val="28"/>
          <w:szCs w:val="28"/>
          <w:lang w:val="uk-UA"/>
        </w:rPr>
        <w:t xml:space="preserve"> YS, </w:t>
      </w:r>
      <w:proofErr w:type="spellStart"/>
      <w:r w:rsidRPr="002B2699">
        <w:rPr>
          <w:rFonts w:ascii="Times New Roman" w:hAnsi="Times New Roman"/>
          <w:color w:val="000000" w:themeColor="text1"/>
          <w:sz w:val="28"/>
          <w:szCs w:val="28"/>
          <w:lang w:val="uk-UA"/>
        </w:rPr>
        <w:t>Videnovic</w:t>
      </w:r>
      <w:proofErr w:type="spellEnd"/>
      <w:r w:rsidRPr="002B2699">
        <w:rPr>
          <w:rFonts w:ascii="Times New Roman" w:hAnsi="Times New Roman"/>
          <w:color w:val="000000" w:themeColor="text1"/>
          <w:sz w:val="28"/>
          <w:szCs w:val="28"/>
          <w:lang w:val="uk-UA"/>
        </w:rPr>
        <w:t xml:space="preserve"> A, </w:t>
      </w:r>
      <w:proofErr w:type="spellStart"/>
      <w:r w:rsidRPr="002B2699">
        <w:rPr>
          <w:rFonts w:ascii="Times New Roman" w:hAnsi="Times New Roman"/>
          <w:color w:val="000000" w:themeColor="text1"/>
          <w:sz w:val="28"/>
          <w:szCs w:val="28"/>
          <w:lang w:val="uk-UA"/>
        </w:rPr>
        <w:t>Vaughn</w:t>
      </w:r>
      <w:proofErr w:type="spellEnd"/>
      <w:r w:rsidRPr="002B2699">
        <w:rPr>
          <w:rFonts w:ascii="Times New Roman" w:hAnsi="Times New Roman"/>
          <w:color w:val="000000" w:themeColor="text1"/>
          <w:sz w:val="28"/>
          <w:szCs w:val="28"/>
          <w:lang w:val="uk-UA"/>
        </w:rPr>
        <w:t xml:space="preserve"> BV. </w:t>
      </w:r>
      <w:proofErr w:type="spellStart"/>
      <w:r w:rsidRPr="002B2699">
        <w:rPr>
          <w:rFonts w:ascii="Times New Roman" w:hAnsi="Times New Roman"/>
          <w:color w:val="000000" w:themeColor="text1"/>
          <w:sz w:val="28"/>
          <w:szCs w:val="28"/>
          <w:lang w:val="uk-UA"/>
        </w:rPr>
        <w:t>Comorbid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Sleep</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Disturbances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Neurologic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Disorders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Continuum</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Minneap</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Minn</w:t>
      </w:r>
      <w:proofErr w:type="spellEnd"/>
      <w:r w:rsidRPr="002B2699">
        <w:rPr>
          <w:rFonts w:ascii="Times New Roman" w:hAnsi="Times New Roman"/>
          <w:color w:val="000000" w:themeColor="text1"/>
          <w:sz w:val="28"/>
          <w:szCs w:val="28"/>
          <w:lang w:val="uk-UA"/>
        </w:rPr>
        <w:t xml:space="preserve">). 2017 </w:t>
      </w:r>
      <w:proofErr w:type="spellStart"/>
      <w:r w:rsidRPr="002B2699">
        <w:rPr>
          <w:rFonts w:ascii="Times New Roman" w:hAnsi="Times New Roman"/>
          <w:color w:val="000000" w:themeColor="text1"/>
          <w:sz w:val="28"/>
          <w:szCs w:val="28"/>
          <w:lang w:val="uk-UA"/>
        </w:rPr>
        <w:t>Aug</w:t>
      </w:r>
      <w:proofErr w:type="spellEnd"/>
      <w:r w:rsidRPr="002B2699">
        <w:rPr>
          <w:rFonts w:ascii="Times New Roman" w:hAnsi="Times New Roman"/>
          <w:color w:val="000000" w:themeColor="text1"/>
          <w:sz w:val="28"/>
          <w:szCs w:val="28"/>
          <w:lang w:val="uk-UA"/>
        </w:rPr>
        <w:t>;</w:t>
      </w:r>
      <w:r w:rsidR="00EF2B2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23</w:t>
      </w:r>
      <w:r w:rsidR="00EF2B2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 xml:space="preserve">(4, </w:t>
      </w:r>
      <w:proofErr w:type="spellStart"/>
      <w:r w:rsidRPr="002B2699">
        <w:rPr>
          <w:rFonts w:ascii="Times New Roman" w:hAnsi="Times New Roman"/>
          <w:color w:val="000000" w:themeColor="text1"/>
          <w:sz w:val="28"/>
          <w:szCs w:val="28"/>
          <w:lang w:val="uk-UA"/>
        </w:rPr>
        <w:t>Sleep</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Neurology</w:t>
      </w:r>
      <w:proofErr w:type="spellEnd"/>
      <w:r w:rsidRPr="002B2699">
        <w:rPr>
          <w:rFonts w:ascii="Times New Roman" w:hAnsi="Times New Roman"/>
          <w:color w:val="000000" w:themeColor="text1"/>
          <w:sz w:val="28"/>
          <w:szCs w:val="28"/>
          <w:lang w:val="uk-UA"/>
        </w:rPr>
        <w:t>):</w:t>
      </w:r>
      <w:r w:rsidR="00EF2B22">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uk-UA"/>
        </w:rPr>
        <w:t xml:space="preserve">1117-1131. </w:t>
      </w:r>
      <w:proofErr w:type="spellStart"/>
      <w:r w:rsidRPr="002B2699">
        <w:rPr>
          <w:rFonts w:ascii="Times New Roman" w:hAnsi="Times New Roman"/>
          <w:color w:val="000000" w:themeColor="text1"/>
          <w:sz w:val="28"/>
          <w:szCs w:val="28"/>
          <w:lang w:val="uk-UA"/>
        </w:rPr>
        <w:t>doi</w:t>
      </w:r>
      <w:proofErr w:type="spellEnd"/>
      <w:r w:rsidRPr="002B2699">
        <w:rPr>
          <w:rFonts w:ascii="Times New Roman" w:hAnsi="Times New Roman"/>
          <w:color w:val="000000" w:themeColor="text1"/>
          <w:sz w:val="28"/>
          <w:szCs w:val="28"/>
          <w:lang w:val="uk-UA"/>
        </w:rPr>
        <w:t>: 10.1212/CON.0000000000000501.</w:t>
      </w:r>
    </w:p>
    <w:p w14:paraId="67E829A4" w14:textId="3A628AAD"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lang w:eastAsia="ru-RU"/>
        </w:rPr>
      </w:pPr>
      <w:r w:rsidRPr="00C90EF7">
        <w:rPr>
          <w:rFonts w:ascii="Times New Roman" w:eastAsia="Times New Roman" w:hAnsi="Times New Roman"/>
          <w:color w:val="000000" w:themeColor="text1"/>
          <w:sz w:val="28"/>
          <w:szCs w:val="28"/>
          <w:shd w:val="clear" w:color="auto" w:fill="FFFFFF"/>
          <w:lang w:val="en-US" w:eastAsia="ru-RU"/>
        </w:rPr>
        <w:t xml:space="preserve">Kirk CM, </w:t>
      </w:r>
      <w:proofErr w:type="spellStart"/>
      <w:r w:rsidRPr="00C90EF7">
        <w:rPr>
          <w:rFonts w:ascii="Times New Roman" w:eastAsia="Times New Roman" w:hAnsi="Times New Roman"/>
          <w:color w:val="000000" w:themeColor="text1"/>
          <w:sz w:val="28"/>
          <w:szCs w:val="28"/>
          <w:shd w:val="clear" w:color="auto" w:fill="FFFFFF"/>
          <w:lang w:val="en-US" w:eastAsia="ru-RU"/>
        </w:rPr>
        <w:t>Uwamungu</w:t>
      </w:r>
      <w:proofErr w:type="spellEnd"/>
      <w:r w:rsidRPr="00C90EF7">
        <w:rPr>
          <w:rFonts w:ascii="Times New Roman" w:eastAsia="Times New Roman" w:hAnsi="Times New Roman"/>
          <w:color w:val="000000" w:themeColor="text1"/>
          <w:sz w:val="28"/>
          <w:szCs w:val="28"/>
          <w:shd w:val="clear" w:color="auto" w:fill="FFFFFF"/>
          <w:lang w:val="en-US" w:eastAsia="ru-RU"/>
        </w:rPr>
        <w:t xml:space="preserve"> JC, Wilson K, </w:t>
      </w:r>
      <w:proofErr w:type="spellStart"/>
      <w:r w:rsidRPr="00C90EF7">
        <w:rPr>
          <w:rFonts w:ascii="Times New Roman" w:eastAsia="Times New Roman" w:hAnsi="Times New Roman"/>
          <w:color w:val="000000" w:themeColor="text1"/>
          <w:sz w:val="28"/>
          <w:szCs w:val="28"/>
          <w:shd w:val="clear" w:color="auto" w:fill="FFFFFF"/>
          <w:lang w:val="en-US" w:eastAsia="ru-RU"/>
        </w:rPr>
        <w:t>Hedt</w:t>
      </w:r>
      <w:proofErr w:type="spellEnd"/>
      <w:r w:rsidRPr="00C90EF7">
        <w:rPr>
          <w:rFonts w:ascii="Times New Roman" w:eastAsia="Times New Roman" w:hAnsi="Times New Roman"/>
          <w:color w:val="000000" w:themeColor="text1"/>
          <w:sz w:val="28"/>
          <w:szCs w:val="28"/>
          <w:shd w:val="clear" w:color="auto" w:fill="FFFFFF"/>
          <w:lang w:val="en-US" w:eastAsia="ru-RU"/>
        </w:rPr>
        <w:t xml:space="preserve">-Gauthier BL, </w:t>
      </w:r>
      <w:proofErr w:type="spellStart"/>
      <w:r w:rsidRPr="00C90EF7">
        <w:rPr>
          <w:rFonts w:ascii="Times New Roman" w:eastAsia="Times New Roman" w:hAnsi="Times New Roman"/>
          <w:color w:val="000000" w:themeColor="text1"/>
          <w:sz w:val="28"/>
          <w:szCs w:val="28"/>
          <w:shd w:val="clear" w:color="auto" w:fill="FFFFFF"/>
          <w:lang w:val="en-US" w:eastAsia="ru-RU"/>
        </w:rPr>
        <w:t>Tapela</w:t>
      </w:r>
      <w:proofErr w:type="spellEnd"/>
      <w:r w:rsidRPr="00C90EF7">
        <w:rPr>
          <w:rFonts w:ascii="Times New Roman" w:eastAsia="Times New Roman" w:hAnsi="Times New Roman"/>
          <w:color w:val="000000" w:themeColor="text1"/>
          <w:sz w:val="28"/>
          <w:szCs w:val="28"/>
          <w:shd w:val="clear" w:color="auto" w:fill="FFFFFF"/>
          <w:lang w:val="en-US" w:eastAsia="ru-RU"/>
        </w:rPr>
        <w:t xml:space="preserve"> N, </w:t>
      </w:r>
      <w:proofErr w:type="spellStart"/>
      <w:r w:rsidRPr="00C90EF7">
        <w:rPr>
          <w:rFonts w:ascii="Times New Roman" w:eastAsia="Times New Roman" w:hAnsi="Times New Roman"/>
          <w:color w:val="000000" w:themeColor="text1"/>
          <w:sz w:val="28"/>
          <w:szCs w:val="28"/>
          <w:shd w:val="clear" w:color="auto" w:fill="FFFFFF"/>
          <w:lang w:val="en-US" w:eastAsia="ru-RU"/>
        </w:rPr>
        <w:t>Niyigena</w:t>
      </w:r>
      <w:proofErr w:type="spellEnd"/>
      <w:r w:rsidRPr="00C90EF7">
        <w:rPr>
          <w:rFonts w:ascii="Times New Roman" w:eastAsia="Times New Roman" w:hAnsi="Times New Roman"/>
          <w:color w:val="000000" w:themeColor="text1"/>
          <w:sz w:val="28"/>
          <w:szCs w:val="28"/>
          <w:shd w:val="clear" w:color="auto" w:fill="FFFFFF"/>
          <w:lang w:val="en-US" w:eastAsia="ru-RU"/>
        </w:rPr>
        <w:t xml:space="preserve"> P, </w:t>
      </w:r>
      <w:proofErr w:type="spellStart"/>
      <w:r w:rsidRPr="00C90EF7">
        <w:rPr>
          <w:rFonts w:ascii="Times New Roman" w:eastAsia="Times New Roman" w:hAnsi="Times New Roman"/>
          <w:color w:val="000000" w:themeColor="text1"/>
          <w:sz w:val="28"/>
          <w:szCs w:val="28"/>
          <w:shd w:val="clear" w:color="auto" w:fill="FFFFFF"/>
          <w:lang w:val="en-US" w:eastAsia="ru-RU"/>
        </w:rPr>
        <w:t>Rusangwa</w:t>
      </w:r>
      <w:proofErr w:type="spellEnd"/>
      <w:r w:rsidRPr="00C90EF7">
        <w:rPr>
          <w:rFonts w:ascii="Times New Roman" w:eastAsia="Times New Roman" w:hAnsi="Times New Roman"/>
          <w:color w:val="000000" w:themeColor="text1"/>
          <w:sz w:val="28"/>
          <w:szCs w:val="28"/>
          <w:shd w:val="clear" w:color="auto" w:fill="FFFFFF"/>
          <w:lang w:val="en-US" w:eastAsia="ru-RU"/>
        </w:rPr>
        <w:t xml:space="preserve"> C, </w:t>
      </w:r>
      <w:proofErr w:type="spellStart"/>
      <w:r w:rsidRPr="00C90EF7">
        <w:rPr>
          <w:rFonts w:ascii="Times New Roman" w:eastAsia="Times New Roman" w:hAnsi="Times New Roman"/>
          <w:color w:val="000000" w:themeColor="text1"/>
          <w:sz w:val="28"/>
          <w:szCs w:val="28"/>
          <w:shd w:val="clear" w:color="auto" w:fill="FFFFFF"/>
          <w:lang w:val="en-US" w:eastAsia="ru-RU"/>
        </w:rPr>
        <w:t>Nyishime</w:t>
      </w:r>
      <w:proofErr w:type="spellEnd"/>
      <w:r w:rsidRPr="00C90EF7">
        <w:rPr>
          <w:rFonts w:ascii="Times New Roman" w:eastAsia="Times New Roman" w:hAnsi="Times New Roman"/>
          <w:color w:val="000000" w:themeColor="text1"/>
          <w:sz w:val="28"/>
          <w:szCs w:val="28"/>
          <w:shd w:val="clear" w:color="auto" w:fill="FFFFFF"/>
          <w:lang w:val="en-US" w:eastAsia="ru-RU"/>
        </w:rPr>
        <w:t xml:space="preserve"> M, Nahimana E, </w:t>
      </w:r>
      <w:proofErr w:type="spellStart"/>
      <w:r w:rsidRPr="00C90EF7">
        <w:rPr>
          <w:rFonts w:ascii="Times New Roman" w:eastAsia="Times New Roman" w:hAnsi="Times New Roman"/>
          <w:color w:val="000000" w:themeColor="text1"/>
          <w:sz w:val="28"/>
          <w:szCs w:val="28"/>
          <w:shd w:val="clear" w:color="auto" w:fill="FFFFFF"/>
          <w:lang w:val="en-US" w:eastAsia="ru-RU"/>
        </w:rPr>
        <w:t>Nkikabahizi</w:t>
      </w:r>
      <w:proofErr w:type="spellEnd"/>
      <w:r w:rsidRPr="00C90EF7">
        <w:rPr>
          <w:rFonts w:ascii="Times New Roman" w:eastAsia="Times New Roman" w:hAnsi="Times New Roman"/>
          <w:color w:val="000000" w:themeColor="text1"/>
          <w:sz w:val="28"/>
          <w:szCs w:val="28"/>
          <w:shd w:val="clear" w:color="auto" w:fill="FFFFFF"/>
          <w:lang w:val="en-US" w:eastAsia="ru-RU"/>
        </w:rPr>
        <w:t xml:space="preserve"> F, </w:t>
      </w:r>
      <w:proofErr w:type="spellStart"/>
      <w:r w:rsidRPr="00C90EF7">
        <w:rPr>
          <w:rFonts w:ascii="Times New Roman" w:eastAsia="Times New Roman" w:hAnsi="Times New Roman"/>
          <w:color w:val="000000" w:themeColor="text1"/>
          <w:sz w:val="28"/>
          <w:szCs w:val="28"/>
          <w:shd w:val="clear" w:color="auto" w:fill="FFFFFF"/>
          <w:lang w:val="en-US" w:eastAsia="ru-RU"/>
        </w:rPr>
        <w:t>Mutaganzwa</w:t>
      </w:r>
      <w:proofErr w:type="spellEnd"/>
      <w:r w:rsidRPr="00C90EF7">
        <w:rPr>
          <w:rFonts w:ascii="Times New Roman" w:eastAsia="Times New Roman" w:hAnsi="Times New Roman"/>
          <w:color w:val="000000" w:themeColor="text1"/>
          <w:sz w:val="28"/>
          <w:szCs w:val="28"/>
          <w:shd w:val="clear" w:color="auto" w:fill="FFFFFF"/>
          <w:lang w:val="en-US" w:eastAsia="ru-RU"/>
        </w:rPr>
        <w:t xml:space="preserve"> C, </w:t>
      </w:r>
      <w:proofErr w:type="spellStart"/>
      <w:r w:rsidRPr="00C90EF7">
        <w:rPr>
          <w:rFonts w:ascii="Times New Roman" w:eastAsia="Times New Roman" w:hAnsi="Times New Roman"/>
          <w:color w:val="000000" w:themeColor="text1"/>
          <w:sz w:val="28"/>
          <w:szCs w:val="28"/>
          <w:shd w:val="clear" w:color="auto" w:fill="FFFFFF"/>
          <w:lang w:val="en-US" w:eastAsia="ru-RU"/>
        </w:rPr>
        <w:t>Ngabireyimana</w:t>
      </w:r>
      <w:proofErr w:type="spellEnd"/>
      <w:r w:rsidRPr="00C90EF7">
        <w:rPr>
          <w:rFonts w:ascii="Times New Roman" w:eastAsia="Times New Roman" w:hAnsi="Times New Roman"/>
          <w:color w:val="000000" w:themeColor="text1"/>
          <w:sz w:val="28"/>
          <w:szCs w:val="28"/>
          <w:shd w:val="clear" w:color="auto" w:fill="FFFFFF"/>
          <w:lang w:val="en-US" w:eastAsia="ru-RU"/>
        </w:rPr>
        <w:t xml:space="preserve"> E, </w:t>
      </w:r>
      <w:proofErr w:type="spellStart"/>
      <w:r w:rsidRPr="00C90EF7">
        <w:rPr>
          <w:rFonts w:ascii="Times New Roman" w:eastAsia="Times New Roman" w:hAnsi="Times New Roman"/>
          <w:color w:val="000000" w:themeColor="text1"/>
          <w:sz w:val="28"/>
          <w:szCs w:val="28"/>
          <w:shd w:val="clear" w:color="auto" w:fill="FFFFFF"/>
          <w:lang w:val="en-US" w:eastAsia="ru-RU"/>
        </w:rPr>
        <w:t>Mutabazi</w:t>
      </w:r>
      <w:proofErr w:type="spellEnd"/>
      <w:r w:rsidRPr="00C90EF7">
        <w:rPr>
          <w:rFonts w:ascii="Times New Roman" w:eastAsia="Times New Roman" w:hAnsi="Times New Roman"/>
          <w:color w:val="000000" w:themeColor="text1"/>
          <w:sz w:val="28"/>
          <w:szCs w:val="28"/>
          <w:shd w:val="clear" w:color="auto" w:fill="FFFFFF"/>
          <w:lang w:val="en-US" w:eastAsia="ru-RU"/>
        </w:rPr>
        <w:t xml:space="preserve"> F, </w:t>
      </w:r>
      <w:proofErr w:type="spellStart"/>
      <w:r w:rsidRPr="00C90EF7">
        <w:rPr>
          <w:rFonts w:ascii="Times New Roman" w:eastAsia="Times New Roman" w:hAnsi="Times New Roman"/>
          <w:color w:val="000000" w:themeColor="text1"/>
          <w:sz w:val="28"/>
          <w:szCs w:val="28"/>
          <w:shd w:val="clear" w:color="auto" w:fill="FFFFFF"/>
          <w:lang w:val="en-US" w:eastAsia="ru-RU"/>
        </w:rPr>
        <w:t>Magge</w:t>
      </w:r>
      <w:proofErr w:type="spellEnd"/>
      <w:r w:rsidRPr="00C90EF7">
        <w:rPr>
          <w:rFonts w:ascii="Times New Roman" w:eastAsia="Times New Roman" w:hAnsi="Times New Roman"/>
          <w:color w:val="000000" w:themeColor="text1"/>
          <w:sz w:val="28"/>
          <w:szCs w:val="28"/>
          <w:shd w:val="clear" w:color="auto" w:fill="FFFFFF"/>
          <w:lang w:val="en-US" w:eastAsia="ru-RU"/>
        </w:rPr>
        <w:t xml:space="preserve"> H. Health, nutrition, and development of children born preterm and low birth weight in rural Rwanda: a cross-sectional study. </w:t>
      </w:r>
      <w:r w:rsidRPr="002B2699">
        <w:rPr>
          <w:rFonts w:ascii="Times New Roman" w:eastAsia="Times New Roman" w:hAnsi="Times New Roman"/>
          <w:color w:val="000000" w:themeColor="text1"/>
          <w:sz w:val="28"/>
          <w:szCs w:val="28"/>
          <w:shd w:val="clear" w:color="auto" w:fill="FFFFFF"/>
          <w:lang w:eastAsia="ru-RU"/>
        </w:rPr>
        <w:t xml:space="preserve">BMC </w:t>
      </w:r>
      <w:proofErr w:type="spellStart"/>
      <w:r w:rsidRPr="002B2699">
        <w:rPr>
          <w:rFonts w:ascii="Times New Roman" w:eastAsia="Times New Roman" w:hAnsi="Times New Roman"/>
          <w:color w:val="000000" w:themeColor="text1"/>
          <w:sz w:val="28"/>
          <w:szCs w:val="28"/>
          <w:shd w:val="clear" w:color="auto" w:fill="FFFFFF"/>
          <w:lang w:eastAsia="ru-RU"/>
        </w:rPr>
        <w:t>Pediatr</w:t>
      </w:r>
      <w:proofErr w:type="spellEnd"/>
      <w:r w:rsidRPr="002B2699">
        <w:rPr>
          <w:rFonts w:ascii="Times New Roman" w:eastAsia="Times New Roman" w:hAnsi="Times New Roman"/>
          <w:color w:val="000000" w:themeColor="text1"/>
          <w:sz w:val="28"/>
          <w:szCs w:val="28"/>
          <w:shd w:val="clear" w:color="auto" w:fill="FFFFFF"/>
          <w:lang w:eastAsia="ru-RU"/>
        </w:rPr>
        <w:t xml:space="preserve">. 2017 </w:t>
      </w:r>
      <w:proofErr w:type="spellStart"/>
      <w:r w:rsidRPr="002B2699">
        <w:rPr>
          <w:rFonts w:ascii="Times New Roman" w:eastAsia="Times New Roman" w:hAnsi="Times New Roman"/>
          <w:color w:val="000000" w:themeColor="text1"/>
          <w:sz w:val="28"/>
          <w:szCs w:val="28"/>
          <w:shd w:val="clear" w:color="auto" w:fill="FFFFFF"/>
          <w:lang w:eastAsia="ru-RU"/>
        </w:rPr>
        <w:t>Nov</w:t>
      </w:r>
      <w:proofErr w:type="spellEnd"/>
      <w:r w:rsidRPr="002B2699">
        <w:rPr>
          <w:rFonts w:ascii="Times New Roman" w:eastAsia="Times New Roman" w:hAnsi="Times New Roman"/>
          <w:color w:val="000000" w:themeColor="text1"/>
          <w:sz w:val="28"/>
          <w:szCs w:val="28"/>
          <w:shd w:val="clear" w:color="auto" w:fill="FFFFFF"/>
          <w:lang w:eastAsia="ru-RU"/>
        </w:rPr>
        <w:t xml:space="preserve"> 15;</w:t>
      </w:r>
      <w:r w:rsidR="00EF2B22">
        <w:rPr>
          <w:rFonts w:ascii="Times New Roman" w:eastAsia="Times New Roman" w:hAnsi="Times New Roman"/>
          <w:color w:val="000000" w:themeColor="text1"/>
          <w:sz w:val="28"/>
          <w:szCs w:val="28"/>
          <w:shd w:val="clear" w:color="auto" w:fill="FFFFFF"/>
          <w:lang w:val="en-US" w:eastAsia="ru-RU"/>
        </w:rPr>
        <w:t xml:space="preserve"> </w:t>
      </w:r>
      <w:r w:rsidRPr="002B2699">
        <w:rPr>
          <w:rFonts w:ascii="Times New Roman" w:eastAsia="Times New Roman" w:hAnsi="Times New Roman"/>
          <w:color w:val="000000" w:themeColor="text1"/>
          <w:sz w:val="28"/>
          <w:szCs w:val="28"/>
          <w:shd w:val="clear" w:color="auto" w:fill="FFFFFF"/>
          <w:lang w:eastAsia="ru-RU"/>
        </w:rPr>
        <w:t>17(1):</w:t>
      </w:r>
      <w:r w:rsidR="00EF2B22">
        <w:rPr>
          <w:rFonts w:ascii="Times New Roman" w:eastAsia="Times New Roman" w:hAnsi="Times New Roman"/>
          <w:color w:val="000000" w:themeColor="text1"/>
          <w:sz w:val="28"/>
          <w:szCs w:val="28"/>
          <w:shd w:val="clear" w:color="auto" w:fill="FFFFFF"/>
          <w:lang w:val="en-US" w:eastAsia="ru-RU"/>
        </w:rPr>
        <w:t xml:space="preserve"> p. </w:t>
      </w:r>
      <w:r w:rsidRPr="002B2699">
        <w:rPr>
          <w:rFonts w:ascii="Times New Roman" w:eastAsia="Times New Roman" w:hAnsi="Times New Roman"/>
          <w:color w:val="000000" w:themeColor="text1"/>
          <w:sz w:val="28"/>
          <w:szCs w:val="28"/>
          <w:shd w:val="clear" w:color="auto" w:fill="FFFFFF"/>
          <w:lang w:eastAsia="ru-RU"/>
        </w:rPr>
        <w:t xml:space="preserve">191. </w:t>
      </w:r>
      <w:proofErr w:type="spellStart"/>
      <w:r w:rsidRPr="002B2699">
        <w:rPr>
          <w:rFonts w:ascii="Times New Roman" w:eastAsia="Times New Roman" w:hAnsi="Times New Roman"/>
          <w:color w:val="000000" w:themeColor="text1"/>
          <w:sz w:val="28"/>
          <w:szCs w:val="28"/>
          <w:shd w:val="clear" w:color="auto" w:fill="FFFFFF"/>
          <w:lang w:eastAsia="ru-RU"/>
        </w:rPr>
        <w:t>doi</w:t>
      </w:r>
      <w:proofErr w:type="spellEnd"/>
      <w:r w:rsidRPr="002B2699">
        <w:rPr>
          <w:rFonts w:ascii="Times New Roman" w:eastAsia="Times New Roman" w:hAnsi="Times New Roman"/>
          <w:color w:val="000000" w:themeColor="text1"/>
          <w:sz w:val="28"/>
          <w:szCs w:val="28"/>
          <w:shd w:val="clear" w:color="auto" w:fill="FFFFFF"/>
          <w:lang w:eastAsia="ru-RU"/>
        </w:rPr>
        <w:t>: 10.1186/s12887-017-0946-1.</w:t>
      </w:r>
    </w:p>
    <w:p w14:paraId="50926BE4" w14:textId="778EEAAF"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lang w:eastAsia="ru-RU"/>
        </w:rPr>
      </w:pPr>
      <w:r w:rsidRPr="00C90EF7">
        <w:rPr>
          <w:rFonts w:ascii="Times New Roman" w:eastAsia="Times New Roman" w:hAnsi="Times New Roman"/>
          <w:color w:val="000000" w:themeColor="text1"/>
          <w:sz w:val="28"/>
          <w:szCs w:val="28"/>
          <w:shd w:val="clear" w:color="auto" w:fill="FFFFFF"/>
          <w:lang w:val="en-US" w:eastAsia="ru-RU"/>
        </w:rPr>
        <w:t xml:space="preserve">Mei C, Hodgson M, Reilly S, Fern B, </w:t>
      </w:r>
      <w:proofErr w:type="spellStart"/>
      <w:r w:rsidRPr="00C90EF7">
        <w:rPr>
          <w:rFonts w:ascii="Times New Roman" w:eastAsia="Times New Roman" w:hAnsi="Times New Roman"/>
          <w:color w:val="000000" w:themeColor="text1"/>
          <w:sz w:val="28"/>
          <w:szCs w:val="28"/>
          <w:shd w:val="clear" w:color="auto" w:fill="FFFFFF"/>
          <w:lang w:val="en-US" w:eastAsia="ru-RU"/>
        </w:rPr>
        <w:t>Reddihough</w:t>
      </w:r>
      <w:proofErr w:type="spellEnd"/>
      <w:r w:rsidRPr="00C90EF7">
        <w:rPr>
          <w:rFonts w:ascii="Times New Roman" w:eastAsia="Times New Roman" w:hAnsi="Times New Roman"/>
          <w:color w:val="000000" w:themeColor="text1"/>
          <w:sz w:val="28"/>
          <w:szCs w:val="28"/>
          <w:shd w:val="clear" w:color="auto" w:fill="FFFFFF"/>
          <w:lang w:val="en-US" w:eastAsia="ru-RU"/>
        </w:rPr>
        <w:t xml:space="preserve"> D, Mensah F, Pennington L, </w:t>
      </w:r>
      <w:proofErr w:type="spellStart"/>
      <w:r w:rsidRPr="00C90EF7">
        <w:rPr>
          <w:rFonts w:ascii="Times New Roman" w:eastAsia="Times New Roman" w:hAnsi="Times New Roman"/>
          <w:color w:val="000000" w:themeColor="text1"/>
          <w:sz w:val="28"/>
          <w:szCs w:val="28"/>
          <w:shd w:val="clear" w:color="auto" w:fill="FFFFFF"/>
          <w:lang w:val="en-US" w:eastAsia="ru-RU"/>
        </w:rPr>
        <w:t>Losche</w:t>
      </w:r>
      <w:proofErr w:type="spellEnd"/>
      <w:r w:rsidRPr="00C90EF7">
        <w:rPr>
          <w:rFonts w:ascii="Times New Roman" w:eastAsia="Times New Roman" w:hAnsi="Times New Roman"/>
          <w:color w:val="000000" w:themeColor="text1"/>
          <w:sz w:val="28"/>
          <w:szCs w:val="28"/>
          <w:shd w:val="clear" w:color="auto" w:fill="FFFFFF"/>
          <w:lang w:val="en-US" w:eastAsia="ru-RU"/>
        </w:rPr>
        <w:t xml:space="preserve"> A, Morgan A. </w:t>
      </w:r>
      <w:proofErr w:type="spellStart"/>
      <w:r w:rsidRPr="00C90EF7">
        <w:rPr>
          <w:rFonts w:ascii="Times New Roman" w:eastAsia="Times New Roman" w:hAnsi="Times New Roman"/>
          <w:color w:val="000000" w:themeColor="text1"/>
          <w:sz w:val="28"/>
          <w:szCs w:val="28"/>
          <w:shd w:val="clear" w:color="auto" w:fill="FFFFFF"/>
          <w:lang w:val="en-US" w:eastAsia="ru-RU"/>
        </w:rPr>
        <w:t>Oromotor</w:t>
      </w:r>
      <w:proofErr w:type="spellEnd"/>
      <w:r w:rsidRPr="00C90EF7">
        <w:rPr>
          <w:rFonts w:ascii="Times New Roman" w:eastAsia="Times New Roman" w:hAnsi="Times New Roman"/>
          <w:color w:val="000000" w:themeColor="text1"/>
          <w:sz w:val="28"/>
          <w:szCs w:val="28"/>
          <w:shd w:val="clear" w:color="auto" w:fill="FFFFFF"/>
          <w:lang w:val="en-US" w:eastAsia="ru-RU"/>
        </w:rPr>
        <w:t xml:space="preserve"> dysfunction in minimally verbal children with cerebral palsy: characteristics and associated factors. </w:t>
      </w:r>
      <w:proofErr w:type="spellStart"/>
      <w:r w:rsidRPr="002B2699">
        <w:rPr>
          <w:rFonts w:ascii="Times New Roman" w:eastAsia="Times New Roman" w:hAnsi="Times New Roman"/>
          <w:color w:val="000000" w:themeColor="text1"/>
          <w:sz w:val="28"/>
          <w:szCs w:val="28"/>
          <w:shd w:val="clear" w:color="auto" w:fill="FFFFFF"/>
          <w:lang w:eastAsia="ru-RU"/>
        </w:rPr>
        <w:t>Disabil</w:t>
      </w:r>
      <w:proofErr w:type="spellEnd"/>
      <w:r w:rsidRPr="002B2699">
        <w:rPr>
          <w:rFonts w:ascii="Times New Roman" w:eastAsia="Times New Roman" w:hAnsi="Times New Roman"/>
          <w:color w:val="000000" w:themeColor="text1"/>
          <w:sz w:val="28"/>
          <w:szCs w:val="28"/>
          <w:shd w:val="clear" w:color="auto" w:fill="FFFFFF"/>
          <w:lang w:eastAsia="ru-RU"/>
        </w:rPr>
        <w:t xml:space="preserve"> </w:t>
      </w:r>
      <w:proofErr w:type="spellStart"/>
      <w:r w:rsidRPr="002B2699">
        <w:rPr>
          <w:rFonts w:ascii="Times New Roman" w:eastAsia="Times New Roman" w:hAnsi="Times New Roman"/>
          <w:color w:val="000000" w:themeColor="text1"/>
          <w:sz w:val="28"/>
          <w:szCs w:val="28"/>
          <w:shd w:val="clear" w:color="auto" w:fill="FFFFFF"/>
          <w:lang w:eastAsia="ru-RU"/>
        </w:rPr>
        <w:t>Rehabil</w:t>
      </w:r>
      <w:proofErr w:type="spellEnd"/>
      <w:r w:rsidRPr="002B2699">
        <w:rPr>
          <w:rFonts w:ascii="Times New Roman" w:eastAsia="Times New Roman" w:hAnsi="Times New Roman"/>
          <w:color w:val="000000" w:themeColor="text1"/>
          <w:sz w:val="28"/>
          <w:szCs w:val="28"/>
          <w:shd w:val="clear" w:color="auto" w:fill="FFFFFF"/>
          <w:lang w:eastAsia="ru-RU"/>
        </w:rPr>
        <w:t xml:space="preserve">. 2020 </w:t>
      </w:r>
      <w:proofErr w:type="spellStart"/>
      <w:r w:rsidRPr="002B2699">
        <w:rPr>
          <w:rFonts w:ascii="Times New Roman" w:eastAsia="Times New Roman" w:hAnsi="Times New Roman"/>
          <w:color w:val="000000" w:themeColor="text1"/>
          <w:sz w:val="28"/>
          <w:szCs w:val="28"/>
          <w:shd w:val="clear" w:color="auto" w:fill="FFFFFF"/>
          <w:lang w:eastAsia="ru-RU"/>
        </w:rPr>
        <w:t>Aug</w:t>
      </w:r>
      <w:proofErr w:type="spellEnd"/>
      <w:r w:rsidRPr="002B2699">
        <w:rPr>
          <w:rFonts w:ascii="Times New Roman" w:eastAsia="Times New Roman" w:hAnsi="Times New Roman"/>
          <w:color w:val="000000" w:themeColor="text1"/>
          <w:sz w:val="28"/>
          <w:szCs w:val="28"/>
          <w:shd w:val="clear" w:color="auto" w:fill="FFFFFF"/>
          <w:lang w:eastAsia="ru-RU"/>
        </w:rPr>
        <w:t xml:space="preserve"> 3:</w:t>
      </w:r>
      <w:r w:rsidR="00EF2B22">
        <w:rPr>
          <w:rFonts w:ascii="Times New Roman" w:eastAsia="Times New Roman" w:hAnsi="Times New Roman"/>
          <w:color w:val="000000" w:themeColor="text1"/>
          <w:sz w:val="28"/>
          <w:szCs w:val="28"/>
          <w:shd w:val="clear" w:color="auto" w:fill="FFFFFF"/>
          <w:lang w:val="en-US" w:eastAsia="ru-RU"/>
        </w:rPr>
        <w:t xml:space="preserve"> p. </w:t>
      </w:r>
      <w:proofErr w:type="gramStart"/>
      <w:r w:rsidRPr="002B2699">
        <w:rPr>
          <w:rFonts w:ascii="Times New Roman" w:eastAsia="Times New Roman" w:hAnsi="Times New Roman"/>
          <w:color w:val="000000" w:themeColor="text1"/>
          <w:sz w:val="28"/>
          <w:szCs w:val="28"/>
          <w:shd w:val="clear" w:color="auto" w:fill="FFFFFF"/>
          <w:lang w:eastAsia="ru-RU"/>
        </w:rPr>
        <w:t>1-9</w:t>
      </w:r>
      <w:proofErr w:type="gramEnd"/>
      <w:r w:rsidRPr="002B2699">
        <w:rPr>
          <w:rFonts w:ascii="Times New Roman" w:eastAsia="Times New Roman" w:hAnsi="Times New Roman"/>
          <w:color w:val="000000" w:themeColor="text1"/>
          <w:sz w:val="28"/>
          <w:szCs w:val="28"/>
          <w:shd w:val="clear" w:color="auto" w:fill="FFFFFF"/>
          <w:lang w:eastAsia="ru-RU"/>
        </w:rPr>
        <w:t xml:space="preserve">. </w:t>
      </w:r>
      <w:proofErr w:type="spellStart"/>
      <w:r w:rsidRPr="002B2699">
        <w:rPr>
          <w:rFonts w:ascii="Times New Roman" w:eastAsia="Times New Roman" w:hAnsi="Times New Roman"/>
          <w:color w:val="000000" w:themeColor="text1"/>
          <w:sz w:val="28"/>
          <w:szCs w:val="28"/>
          <w:shd w:val="clear" w:color="auto" w:fill="FFFFFF"/>
          <w:lang w:eastAsia="ru-RU"/>
        </w:rPr>
        <w:t>doi</w:t>
      </w:r>
      <w:proofErr w:type="spellEnd"/>
      <w:r w:rsidRPr="002B2699">
        <w:rPr>
          <w:rFonts w:ascii="Times New Roman" w:eastAsia="Times New Roman" w:hAnsi="Times New Roman"/>
          <w:color w:val="000000" w:themeColor="text1"/>
          <w:sz w:val="28"/>
          <w:szCs w:val="28"/>
          <w:shd w:val="clear" w:color="auto" w:fill="FFFFFF"/>
          <w:lang w:eastAsia="ru-RU"/>
        </w:rPr>
        <w:t>: 10.1080/09638288.2020.1788179.</w:t>
      </w:r>
    </w:p>
    <w:p w14:paraId="1A99A67D" w14:textId="2DE395E4" w:rsidR="00BF0E1D" w:rsidRPr="002B2699" w:rsidRDefault="00BF0E1D" w:rsidP="00BF0E1D">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iCs/>
          <w:color w:val="000000" w:themeColor="text1"/>
          <w:sz w:val="28"/>
          <w:szCs w:val="28"/>
          <w:lang w:val="en-US"/>
        </w:rPr>
        <w:t>Srishti Aggarwal, Ravinder Chadha, Renuka Pathak.</w:t>
      </w:r>
      <w:r w:rsidRPr="002B2699">
        <w:rPr>
          <w:rFonts w:ascii="Times New Roman" w:hAnsi="Times New Roman"/>
          <w:color w:val="000000" w:themeColor="text1"/>
          <w:sz w:val="28"/>
          <w:szCs w:val="28"/>
          <w:lang w:val="en-US"/>
        </w:rPr>
        <w:t xml:space="preserve"> Nutritional status and growth in children with cerebral palsy: a review </w:t>
      </w:r>
      <w:hyperlink r:id="rId97" w:history="1">
        <w:r w:rsidRPr="002B2699">
          <w:rPr>
            <w:rStyle w:val="af4"/>
            <w:rFonts w:ascii="Times New Roman" w:hAnsi="Times New Roman"/>
            <w:color w:val="000000" w:themeColor="text1"/>
            <w:sz w:val="28"/>
            <w:szCs w:val="28"/>
            <w:u w:val="none"/>
            <w:lang w:val="en-US"/>
          </w:rPr>
          <w:t>Int J Med Sci Public Health</w:t>
        </w:r>
      </w:hyperlink>
      <w:r w:rsidRPr="002B2699">
        <w:rPr>
          <w:rFonts w:ascii="Times New Roman" w:hAnsi="Times New Roman"/>
          <w:color w:val="000000" w:themeColor="text1"/>
          <w:sz w:val="28"/>
          <w:szCs w:val="28"/>
          <w:lang w:val="en-US"/>
        </w:rPr>
        <w:t>., 2015;</w:t>
      </w:r>
      <w:r w:rsidR="00EF2B2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4</w:t>
      </w:r>
      <w:r w:rsidR="00EF2B2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(6):</w:t>
      </w:r>
      <w:r w:rsidR="00EF2B22">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737-44</w:t>
      </w:r>
      <w:r w:rsidR="00EF2B22">
        <w:rPr>
          <w:rFonts w:ascii="Times New Roman" w:hAnsi="Times New Roman"/>
          <w:color w:val="000000" w:themeColor="text1"/>
          <w:sz w:val="28"/>
          <w:szCs w:val="28"/>
          <w:lang w:val="en-US"/>
        </w:rPr>
        <w:t>.</w:t>
      </w:r>
      <w:r w:rsidRPr="002B2699">
        <w:rPr>
          <w:rFonts w:ascii="Times New Roman" w:hAnsi="Times New Roman"/>
          <w:color w:val="000000" w:themeColor="text1"/>
          <w:sz w:val="28"/>
          <w:szCs w:val="28"/>
          <w:lang w:val="en-US"/>
        </w:rPr>
        <w:t xml:space="preserve"> </w:t>
      </w:r>
      <w:proofErr w:type="spellStart"/>
      <w:r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xml:space="preserve">: </w:t>
      </w:r>
      <w:hyperlink r:id="rId98" w:tgtFrame="_blank" w:history="1">
        <w:r w:rsidRPr="002B2699">
          <w:rPr>
            <w:rStyle w:val="af4"/>
            <w:rFonts w:ascii="Times New Roman" w:hAnsi="Times New Roman"/>
            <w:color w:val="000000" w:themeColor="text1"/>
            <w:sz w:val="28"/>
            <w:szCs w:val="28"/>
            <w:u w:val="none"/>
            <w:lang w:val="en-US"/>
          </w:rPr>
          <w:t>10.5455/ijmsph.2015.15012015192</w:t>
        </w:r>
      </w:hyperlink>
      <w:r w:rsidR="00EF2B22">
        <w:rPr>
          <w:rStyle w:val="af4"/>
          <w:rFonts w:ascii="Times New Roman" w:hAnsi="Times New Roman"/>
          <w:color w:val="000000" w:themeColor="text1"/>
          <w:sz w:val="28"/>
          <w:szCs w:val="28"/>
          <w:u w:val="none"/>
          <w:lang w:val="en-US"/>
        </w:rPr>
        <w:t>.</w:t>
      </w:r>
    </w:p>
    <w:p w14:paraId="1C41F893" w14:textId="000D40AD"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eastAsia="uk-UA"/>
        </w:rPr>
      </w:pPr>
      <w:r w:rsidRPr="002B2699">
        <w:rPr>
          <w:rFonts w:ascii="Times New Roman" w:hAnsi="Times New Roman"/>
          <w:color w:val="000000" w:themeColor="text1"/>
          <w:sz w:val="28"/>
          <w:szCs w:val="28"/>
          <w:lang w:val="en-US"/>
        </w:rPr>
        <w:t>Sleigh G., Brocklehurst P. Gastrostomy feeding in cerebral palsy: a systematic review. Longer version of Arch Dis Child, 2004;</w:t>
      </w:r>
      <w:r w:rsidR="00EF2B2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89:</w:t>
      </w:r>
      <w:r w:rsidR="00EF2B2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6:</w:t>
      </w:r>
      <w:r w:rsidR="00EF2B22">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534–9.</w:t>
      </w:r>
    </w:p>
    <w:p w14:paraId="0CF7F4A2" w14:textId="46E9AD10"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en-US"/>
        </w:rPr>
        <w:t xml:space="preserve">Claudia Mary Donkor, Jackie Lee, Natasha </w:t>
      </w:r>
      <w:proofErr w:type="spellStart"/>
      <w:r w:rsidRPr="002B2699">
        <w:rPr>
          <w:rFonts w:ascii="Times New Roman" w:hAnsi="Times New Roman"/>
          <w:color w:val="000000" w:themeColor="text1"/>
          <w:sz w:val="28"/>
          <w:szCs w:val="28"/>
          <w:lang w:val="en-US"/>
        </w:rPr>
        <w:t>Lelijveld</w:t>
      </w:r>
      <w:proofErr w:type="spellEnd"/>
      <w:r w:rsidRPr="002B2699">
        <w:rPr>
          <w:rFonts w:ascii="Times New Roman" w:hAnsi="Times New Roman"/>
          <w:color w:val="000000" w:themeColor="text1"/>
          <w:sz w:val="28"/>
          <w:szCs w:val="28"/>
          <w:lang w:val="en-US"/>
        </w:rPr>
        <w:t xml:space="preserve">, Melanie Adams, </w:t>
      </w:r>
      <w:proofErr w:type="spellStart"/>
      <w:r w:rsidRPr="002B2699">
        <w:rPr>
          <w:rFonts w:ascii="Times New Roman" w:hAnsi="Times New Roman"/>
          <w:color w:val="000000" w:themeColor="text1"/>
          <w:sz w:val="28"/>
          <w:szCs w:val="28"/>
          <w:lang w:val="en-US"/>
        </w:rPr>
        <w:t>Marjolein</w:t>
      </w:r>
      <w:proofErr w:type="spellEnd"/>
      <w:r w:rsidRPr="002B2699">
        <w:rPr>
          <w:rFonts w:ascii="Times New Roman" w:hAnsi="Times New Roman"/>
          <w:color w:val="000000" w:themeColor="text1"/>
          <w:sz w:val="28"/>
          <w:szCs w:val="28"/>
          <w:lang w:val="en-US"/>
        </w:rPr>
        <w:t xml:space="preserve"> </w:t>
      </w:r>
      <w:proofErr w:type="spellStart"/>
      <w:r w:rsidRPr="002B2699">
        <w:rPr>
          <w:rFonts w:ascii="Times New Roman" w:hAnsi="Times New Roman"/>
          <w:color w:val="000000" w:themeColor="text1"/>
          <w:sz w:val="28"/>
          <w:szCs w:val="28"/>
          <w:lang w:val="en-US"/>
        </w:rPr>
        <w:t>Meande</w:t>
      </w:r>
      <w:proofErr w:type="spellEnd"/>
      <w:r w:rsidRPr="002B2699">
        <w:rPr>
          <w:rFonts w:ascii="Times New Roman" w:hAnsi="Times New Roman"/>
          <w:color w:val="000000" w:themeColor="text1"/>
          <w:sz w:val="28"/>
          <w:szCs w:val="28"/>
          <w:lang w:val="en-US"/>
        </w:rPr>
        <w:t xml:space="preserve"> </w:t>
      </w:r>
      <w:proofErr w:type="spellStart"/>
      <w:r w:rsidRPr="002B2699">
        <w:rPr>
          <w:rFonts w:ascii="Times New Roman" w:hAnsi="Times New Roman"/>
          <w:color w:val="000000" w:themeColor="text1"/>
          <w:sz w:val="28"/>
          <w:szCs w:val="28"/>
          <w:lang w:val="en-US"/>
        </w:rPr>
        <w:t>Baltussen</w:t>
      </w:r>
      <w:proofErr w:type="spellEnd"/>
      <w:r w:rsidRPr="002B2699">
        <w:rPr>
          <w:rFonts w:ascii="Times New Roman" w:hAnsi="Times New Roman"/>
          <w:color w:val="000000" w:themeColor="text1"/>
          <w:sz w:val="28"/>
          <w:szCs w:val="28"/>
          <w:lang w:val="en-US"/>
        </w:rPr>
        <w:t xml:space="preserve">, </w:t>
      </w:r>
      <w:proofErr w:type="spellStart"/>
      <w:r w:rsidRPr="002B2699">
        <w:rPr>
          <w:rFonts w:ascii="Times New Roman" w:hAnsi="Times New Roman"/>
          <w:color w:val="000000" w:themeColor="text1"/>
          <w:sz w:val="28"/>
          <w:szCs w:val="28"/>
          <w:lang w:val="en-US"/>
        </w:rPr>
        <w:t>Gifty</w:t>
      </w:r>
      <w:proofErr w:type="spellEnd"/>
      <w:r w:rsidRPr="002B2699">
        <w:rPr>
          <w:rFonts w:ascii="Times New Roman" w:hAnsi="Times New Roman"/>
          <w:color w:val="000000" w:themeColor="text1"/>
          <w:sz w:val="28"/>
          <w:szCs w:val="28"/>
          <w:lang w:val="en-US"/>
        </w:rPr>
        <w:t xml:space="preserve"> </w:t>
      </w:r>
      <w:proofErr w:type="spellStart"/>
      <w:r w:rsidRPr="002B2699">
        <w:rPr>
          <w:rFonts w:ascii="Times New Roman" w:hAnsi="Times New Roman"/>
          <w:color w:val="000000" w:themeColor="text1"/>
          <w:sz w:val="28"/>
          <w:szCs w:val="28"/>
          <w:lang w:val="en-US"/>
        </w:rPr>
        <w:t>Gyamah</w:t>
      </w:r>
      <w:proofErr w:type="spellEnd"/>
      <w:r w:rsidRPr="002B2699">
        <w:rPr>
          <w:rFonts w:ascii="Times New Roman" w:hAnsi="Times New Roman"/>
          <w:color w:val="000000" w:themeColor="text1"/>
          <w:sz w:val="28"/>
          <w:szCs w:val="28"/>
          <w:lang w:val="en-US"/>
        </w:rPr>
        <w:t xml:space="preserve"> </w:t>
      </w:r>
      <w:proofErr w:type="spellStart"/>
      <w:r w:rsidRPr="002B2699">
        <w:rPr>
          <w:rFonts w:ascii="Times New Roman" w:hAnsi="Times New Roman"/>
          <w:color w:val="000000" w:themeColor="text1"/>
          <w:sz w:val="28"/>
          <w:szCs w:val="28"/>
          <w:lang w:val="en-US"/>
        </w:rPr>
        <w:t>Nyante</w:t>
      </w:r>
      <w:proofErr w:type="spellEnd"/>
      <w:r w:rsidRPr="002B2699">
        <w:rPr>
          <w:rFonts w:ascii="Times New Roman" w:hAnsi="Times New Roman"/>
          <w:color w:val="000000" w:themeColor="text1"/>
          <w:sz w:val="28"/>
          <w:szCs w:val="28"/>
          <w:lang w:val="en-US"/>
        </w:rPr>
        <w:t xml:space="preserve">, Marko </w:t>
      </w:r>
      <w:proofErr w:type="spellStart"/>
      <w:r w:rsidRPr="002B2699">
        <w:rPr>
          <w:rFonts w:ascii="Times New Roman" w:hAnsi="Times New Roman"/>
          <w:color w:val="000000" w:themeColor="text1"/>
          <w:sz w:val="28"/>
          <w:szCs w:val="28"/>
          <w:lang w:val="en-US"/>
        </w:rPr>
        <w:t>Kerac</w:t>
      </w:r>
      <w:proofErr w:type="spellEnd"/>
      <w:r w:rsidRPr="002B2699">
        <w:rPr>
          <w:rFonts w:ascii="Times New Roman" w:hAnsi="Times New Roman"/>
          <w:color w:val="000000" w:themeColor="text1"/>
          <w:sz w:val="28"/>
          <w:szCs w:val="28"/>
          <w:lang w:val="en-US"/>
        </w:rPr>
        <w:t xml:space="preserve">, Sarah Polack, Maria </w:t>
      </w:r>
      <w:proofErr w:type="spellStart"/>
      <w:r w:rsidRPr="002B2699">
        <w:rPr>
          <w:rFonts w:ascii="Times New Roman" w:hAnsi="Times New Roman"/>
          <w:color w:val="000000" w:themeColor="text1"/>
          <w:sz w:val="28"/>
          <w:szCs w:val="28"/>
          <w:lang w:val="en-US"/>
        </w:rPr>
        <w:t>Zuurmond</w:t>
      </w:r>
      <w:proofErr w:type="spellEnd"/>
      <w:r w:rsidRPr="002B2699">
        <w:rPr>
          <w:rFonts w:ascii="Times New Roman" w:hAnsi="Times New Roman"/>
          <w:color w:val="000000" w:themeColor="text1"/>
          <w:sz w:val="28"/>
          <w:szCs w:val="28"/>
          <w:lang w:val="en-US"/>
        </w:rPr>
        <w:t xml:space="preserve">. Improving nutritional status of children with Cerebral palsy: a qualitative study of caregiver experiences and </w:t>
      </w:r>
      <w:proofErr w:type="gramStart"/>
      <w:r w:rsidRPr="002B2699">
        <w:rPr>
          <w:rFonts w:ascii="Times New Roman" w:hAnsi="Times New Roman"/>
          <w:color w:val="000000" w:themeColor="text1"/>
          <w:sz w:val="28"/>
          <w:szCs w:val="28"/>
          <w:lang w:val="en-US"/>
        </w:rPr>
        <w:t>community ­ based</w:t>
      </w:r>
      <w:proofErr w:type="gramEnd"/>
      <w:r w:rsidRPr="002B2699">
        <w:rPr>
          <w:rFonts w:ascii="Times New Roman" w:hAnsi="Times New Roman"/>
          <w:color w:val="000000" w:themeColor="text1"/>
          <w:sz w:val="28"/>
          <w:szCs w:val="28"/>
          <w:lang w:val="en-US"/>
        </w:rPr>
        <w:t xml:space="preserve"> training in Ghana. Food Sci </w:t>
      </w:r>
      <w:proofErr w:type="spellStart"/>
      <w:r w:rsidRPr="002B2699">
        <w:rPr>
          <w:rFonts w:ascii="Times New Roman" w:hAnsi="Times New Roman"/>
          <w:color w:val="000000" w:themeColor="text1"/>
          <w:sz w:val="28"/>
          <w:szCs w:val="28"/>
          <w:lang w:val="en-US"/>
        </w:rPr>
        <w:t>Nutr</w:t>
      </w:r>
      <w:proofErr w:type="spellEnd"/>
      <w:r w:rsidRPr="002B2699">
        <w:rPr>
          <w:rFonts w:ascii="Times New Roman" w:hAnsi="Times New Roman"/>
          <w:color w:val="000000" w:themeColor="text1"/>
          <w:sz w:val="28"/>
          <w:szCs w:val="28"/>
          <w:lang w:val="en-US"/>
        </w:rPr>
        <w:t>., 2019;</w:t>
      </w:r>
      <w:r w:rsidR="00EF2B2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7:</w:t>
      </w:r>
      <w:r w:rsidR="00EF2B22">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35–43.</w:t>
      </w:r>
    </w:p>
    <w:p w14:paraId="425FB91D" w14:textId="0A71C835" w:rsidR="00EC40EE" w:rsidRDefault="004232C8" w:rsidP="00EC40EE">
      <w:pPr>
        <w:numPr>
          <w:ilvl w:val="0"/>
          <w:numId w:val="25"/>
        </w:numPr>
        <w:spacing w:after="0" w:line="360" w:lineRule="auto"/>
        <w:jc w:val="both"/>
        <w:rPr>
          <w:rStyle w:val="af4"/>
          <w:rFonts w:ascii="Times New Roman" w:hAnsi="Times New Roman"/>
          <w:color w:val="000000" w:themeColor="text1"/>
          <w:sz w:val="28"/>
          <w:szCs w:val="28"/>
          <w:u w:val="none"/>
          <w:lang w:val="en-US"/>
        </w:rPr>
      </w:pPr>
      <w:hyperlink r:id="rId99" w:history="1">
        <w:r w:rsidR="0049339F" w:rsidRPr="002B2699">
          <w:rPr>
            <w:rStyle w:val="af4"/>
            <w:rFonts w:ascii="Times New Roman" w:hAnsi="Times New Roman"/>
            <w:color w:val="000000" w:themeColor="text1"/>
            <w:sz w:val="28"/>
            <w:szCs w:val="28"/>
            <w:u w:val="none"/>
            <w:lang w:val="pt-BR"/>
          </w:rPr>
          <w:t xml:space="preserve">Patrícia </w:t>
        </w:r>
        <w:proofErr w:type="spellStart"/>
        <w:r w:rsidR="0049339F" w:rsidRPr="002B2699">
          <w:rPr>
            <w:rStyle w:val="af4"/>
            <w:rFonts w:ascii="Times New Roman" w:hAnsi="Times New Roman"/>
            <w:color w:val="000000" w:themeColor="text1"/>
            <w:sz w:val="28"/>
            <w:szCs w:val="28"/>
            <w:u w:val="none"/>
            <w:lang w:val="pt-BR"/>
          </w:rPr>
          <w:t>Ayrosa</w:t>
        </w:r>
        <w:proofErr w:type="spellEnd"/>
        <w:r w:rsidR="0049339F" w:rsidRPr="002B2699">
          <w:rPr>
            <w:rStyle w:val="af4"/>
            <w:rFonts w:ascii="Times New Roman" w:hAnsi="Times New Roman"/>
            <w:color w:val="000000" w:themeColor="text1"/>
            <w:sz w:val="28"/>
            <w:szCs w:val="28"/>
            <w:u w:val="none"/>
            <w:lang w:val="pt-BR"/>
          </w:rPr>
          <w:t xml:space="preserve"> C. Lopes</w:t>
        </w:r>
      </w:hyperlink>
      <w:r w:rsidR="0049339F" w:rsidRPr="002B2699">
        <w:rPr>
          <w:rFonts w:ascii="Times New Roman" w:hAnsi="Times New Roman"/>
          <w:color w:val="000000" w:themeColor="text1"/>
          <w:sz w:val="28"/>
          <w:szCs w:val="28"/>
          <w:lang w:val="pt-BR"/>
        </w:rPr>
        <w:t xml:space="preserve">, </w:t>
      </w:r>
      <w:hyperlink r:id="rId100" w:history="1">
        <w:r w:rsidR="0049339F" w:rsidRPr="002B2699">
          <w:rPr>
            <w:rStyle w:val="af4"/>
            <w:rFonts w:ascii="Times New Roman" w:hAnsi="Times New Roman"/>
            <w:color w:val="000000" w:themeColor="text1"/>
            <w:sz w:val="28"/>
            <w:szCs w:val="28"/>
            <w:u w:val="none"/>
            <w:lang w:val="pt-BR"/>
          </w:rPr>
          <w:t xml:space="preserve">Olga Maria S. </w:t>
        </w:r>
        <w:proofErr w:type="spellStart"/>
        <w:r w:rsidR="0049339F" w:rsidRPr="002B2699">
          <w:rPr>
            <w:rStyle w:val="af4"/>
            <w:rFonts w:ascii="Times New Roman" w:hAnsi="Times New Roman"/>
            <w:color w:val="000000" w:themeColor="text1"/>
            <w:sz w:val="28"/>
            <w:szCs w:val="28"/>
            <w:u w:val="none"/>
            <w:lang w:val="pt-BR"/>
          </w:rPr>
          <w:t>Amancio</w:t>
        </w:r>
        <w:proofErr w:type="spellEnd"/>
      </w:hyperlink>
      <w:r w:rsidR="0049339F" w:rsidRPr="002B2699">
        <w:rPr>
          <w:rFonts w:ascii="Times New Roman" w:hAnsi="Times New Roman"/>
          <w:color w:val="000000" w:themeColor="text1"/>
          <w:sz w:val="28"/>
          <w:szCs w:val="28"/>
          <w:lang w:val="pt-BR"/>
        </w:rPr>
        <w:t xml:space="preserve">, </w:t>
      </w:r>
      <w:hyperlink r:id="rId101" w:history="1">
        <w:r w:rsidR="0049339F" w:rsidRPr="002B2699">
          <w:rPr>
            <w:rStyle w:val="af4"/>
            <w:rFonts w:ascii="Times New Roman" w:hAnsi="Times New Roman"/>
            <w:color w:val="000000" w:themeColor="text1"/>
            <w:sz w:val="28"/>
            <w:szCs w:val="28"/>
            <w:u w:val="none"/>
            <w:lang w:val="pt-BR"/>
          </w:rPr>
          <w:t>Roberta Faria C. Araújo</w:t>
        </w:r>
      </w:hyperlink>
      <w:r w:rsidR="0049339F" w:rsidRPr="002B2699">
        <w:rPr>
          <w:rFonts w:ascii="Times New Roman" w:hAnsi="Times New Roman"/>
          <w:color w:val="000000" w:themeColor="text1"/>
          <w:sz w:val="28"/>
          <w:szCs w:val="28"/>
          <w:lang w:val="pt-BR"/>
        </w:rPr>
        <w:t xml:space="preserve">, </w:t>
      </w:r>
      <w:hyperlink r:id="rId102" w:history="1">
        <w:r w:rsidR="0049339F" w:rsidRPr="002B2699">
          <w:rPr>
            <w:rStyle w:val="af4"/>
            <w:rFonts w:ascii="Times New Roman" w:hAnsi="Times New Roman"/>
            <w:color w:val="000000" w:themeColor="text1"/>
            <w:sz w:val="28"/>
            <w:szCs w:val="28"/>
            <w:u w:val="none"/>
            <w:lang w:val="pt-BR"/>
          </w:rPr>
          <w:t xml:space="preserve">Maria Sylvia de S. </w:t>
        </w:r>
        <w:proofErr w:type="spellStart"/>
        <w:r w:rsidR="0049339F" w:rsidRPr="002B2699">
          <w:rPr>
            <w:rStyle w:val="af4"/>
            <w:rFonts w:ascii="Times New Roman" w:hAnsi="Times New Roman"/>
            <w:color w:val="000000" w:themeColor="text1"/>
            <w:sz w:val="28"/>
            <w:szCs w:val="28"/>
            <w:u w:val="none"/>
            <w:lang w:val="pt-BR"/>
          </w:rPr>
          <w:t>Vitalle</w:t>
        </w:r>
        <w:proofErr w:type="spellEnd"/>
      </w:hyperlink>
      <w:r w:rsidR="0049339F" w:rsidRPr="002B2699">
        <w:rPr>
          <w:rFonts w:ascii="Times New Roman" w:hAnsi="Times New Roman"/>
          <w:color w:val="000000" w:themeColor="text1"/>
          <w:sz w:val="28"/>
          <w:szCs w:val="28"/>
          <w:lang w:val="pt-BR"/>
        </w:rPr>
        <w:t xml:space="preserve">, </w:t>
      </w:r>
      <w:proofErr w:type="spellStart"/>
      <w:r w:rsidR="0049339F" w:rsidRPr="002B2699">
        <w:rPr>
          <w:rFonts w:ascii="Times New Roman" w:hAnsi="Times New Roman"/>
          <w:color w:val="000000" w:themeColor="text1"/>
          <w:sz w:val="28"/>
          <w:szCs w:val="28"/>
          <w:lang w:val="pt-BR"/>
        </w:rPr>
        <w:t>and</w:t>
      </w:r>
      <w:proofErr w:type="spellEnd"/>
      <w:r w:rsidR="0049339F" w:rsidRPr="002B2699">
        <w:rPr>
          <w:rFonts w:ascii="Times New Roman" w:hAnsi="Times New Roman"/>
          <w:color w:val="000000" w:themeColor="text1"/>
          <w:sz w:val="28"/>
          <w:szCs w:val="28"/>
          <w:lang w:val="pt-BR"/>
        </w:rPr>
        <w:t xml:space="preserve"> </w:t>
      </w:r>
      <w:hyperlink r:id="rId103" w:history="1">
        <w:r w:rsidR="0049339F" w:rsidRPr="002B2699">
          <w:rPr>
            <w:rStyle w:val="af4"/>
            <w:rFonts w:ascii="Times New Roman" w:hAnsi="Times New Roman"/>
            <w:color w:val="000000" w:themeColor="text1"/>
            <w:sz w:val="28"/>
            <w:szCs w:val="28"/>
            <w:u w:val="none"/>
            <w:lang w:val="pt-BR"/>
          </w:rPr>
          <w:t>Josefina Aparecida P. Braga</w:t>
        </w:r>
      </w:hyperlink>
      <w:r w:rsidR="0049339F" w:rsidRPr="002B2699">
        <w:rPr>
          <w:rStyle w:val="af4"/>
          <w:rFonts w:ascii="Times New Roman" w:hAnsi="Times New Roman"/>
          <w:color w:val="000000" w:themeColor="text1"/>
          <w:sz w:val="28"/>
          <w:szCs w:val="28"/>
          <w:u w:val="none"/>
          <w:lang w:val="pt-BR"/>
        </w:rPr>
        <w:t xml:space="preserve"> (2013).</w:t>
      </w:r>
      <w:r w:rsidR="0049339F" w:rsidRPr="002B2699">
        <w:rPr>
          <w:rFonts w:ascii="Times New Roman" w:hAnsi="Times New Roman"/>
          <w:color w:val="000000" w:themeColor="text1"/>
          <w:sz w:val="28"/>
          <w:szCs w:val="28"/>
          <w:lang w:val="pt-BR"/>
        </w:rPr>
        <w:t xml:space="preserve"> </w:t>
      </w:r>
      <w:r w:rsidR="0049339F" w:rsidRPr="002B2699">
        <w:rPr>
          <w:rFonts w:ascii="Times New Roman" w:hAnsi="Times New Roman"/>
          <w:color w:val="000000" w:themeColor="text1"/>
          <w:sz w:val="28"/>
          <w:szCs w:val="28"/>
          <w:lang w:val="en-US"/>
        </w:rPr>
        <w:t xml:space="preserve">Food pattern and nutritional status of children with cerebral palsy </w:t>
      </w:r>
      <w:hyperlink r:id="rId104" w:history="1">
        <w:r w:rsidR="0049339F" w:rsidRPr="002B2699">
          <w:rPr>
            <w:rStyle w:val="af4"/>
            <w:rFonts w:ascii="Times New Roman" w:hAnsi="Times New Roman"/>
            <w:color w:val="000000" w:themeColor="text1"/>
            <w:sz w:val="28"/>
            <w:szCs w:val="28"/>
            <w:u w:val="none"/>
            <w:lang w:val="en-US"/>
          </w:rPr>
          <w:t xml:space="preserve">Rev Paul </w:t>
        </w:r>
        <w:proofErr w:type="spellStart"/>
        <w:r w:rsidR="0049339F" w:rsidRPr="002B2699">
          <w:rPr>
            <w:rStyle w:val="af4"/>
            <w:rFonts w:ascii="Times New Roman" w:hAnsi="Times New Roman"/>
            <w:color w:val="000000" w:themeColor="text1"/>
            <w:sz w:val="28"/>
            <w:szCs w:val="28"/>
            <w:u w:val="none"/>
            <w:lang w:val="en-US"/>
          </w:rPr>
          <w:t>Pediatr</w:t>
        </w:r>
        <w:proofErr w:type="spellEnd"/>
      </w:hyperlink>
      <w:r w:rsidR="0049339F" w:rsidRPr="002B2699">
        <w:rPr>
          <w:rStyle w:val="cit"/>
          <w:rFonts w:ascii="Times New Roman" w:hAnsi="Times New Roman"/>
          <w:color w:val="000000" w:themeColor="text1"/>
          <w:sz w:val="28"/>
          <w:szCs w:val="28"/>
          <w:lang w:val="en-US"/>
        </w:rPr>
        <w:t>., 31</w:t>
      </w:r>
      <w:r w:rsidR="00EF2B22">
        <w:rPr>
          <w:rStyle w:val="cit"/>
          <w:rFonts w:ascii="Times New Roman" w:hAnsi="Times New Roman"/>
          <w:color w:val="000000" w:themeColor="text1"/>
          <w:sz w:val="28"/>
          <w:szCs w:val="28"/>
          <w:lang w:val="en-US"/>
        </w:rPr>
        <w:t xml:space="preserve"> </w:t>
      </w:r>
      <w:r w:rsidR="0049339F" w:rsidRPr="002B2699">
        <w:rPr>
          <w:rStyle w:val="cit"/>
          <w:rFonts w:ascii="Times New Roman" w:hAnsi="Times New Roman"/>
          <w:color w:val="000000" w:themeColor="text1"/>
          <w:sz w:val="28"/>
          <w:szCs w:val="28"/>
          <w:lang w:val="en-US"/>
        </w:rPr>
        <w:t>(3):</w:t>
      </w:r>
      <w:r w:rsidR="00EF2B22">
        <w:rPr>
          <w:rStyle w:val="cit"/>
          <w:rFonts w:ascii="Times New Roman" w:hAnsi="Times New Roman"/>
          <w:color w:val="000000" w:themeColor="text1"/>
          <w:sz w:val="28"/>
          <w:szCs w:val="28"/>
          <w:lang w:val="en-US"/>
        </w:rPr>
        <w:t xml:space="preserve"> p. </w:t>
      </w:r>
      <w:r w:rsidR="0049339F" w:rsidRPr="002B2699">
        <w:rPr>
          <w:rStyle w:val="cit"/>
          <w:rFonts w:ascii="Times New Roman" w:hAnsi="Times New Roman"/>
          <w:color w:val="000000" w:themeColor="text1"/>
          <w:sz w:val="28"/>
          <w:szCs w:val="28"/>
          <w:lang w:val="en-US"/>
        </w:rPr>
        <w:t xml:space="preserve">344–49. </w:t>
      </w:r>
      <w:proofErr w:type="spellStart"/>
      <w:r w:rsidR="0049339F" w:rsidRPr="002B2699">
        <w:rPr>
          <w:rStyle w:val="doi"/>
          <w:rFonts w:ascii="Times New Roman" w:hAnsi="Times New Roman"/>
          <w:color w:val="000000" w:themeColor="text1"/>
          <w:sz w:val="28"/>
          <w:szCs w:val="28"/>
          <w:lang w:val="en-US"/>
        </w:rPr>
        <w:t>doi</w:t>
      </w:r>
      <w:proofErr w:type="spellEnd"/>
      <w:r w:rsidR="0049339F" w:rsidRPr="002B2699">
        <w:rPr>
          <w:rStyle w:val="doi"/>
          <w:rFonts w:ascii="Times New Roman" w:hAnsi="Times New Roman"/>
          <w:color w:val="000000" w:themeColor="text1"/>
          <w:sz w:val="28"/>
          <w:szCs w:val="28"/>
          <w:lang w:val="en-US"/>
        </w:rPr>
        <w:t xml:space="preserve">: </w:t>
      </w:r>
      <w:hyperlink r:id="rId105" w:tgtFrame="pmc_ext" w:history="1">
        <w:r w:rsidR="0049339F" w:rsidRPr="002B2699">
          <w:rPr>
            <w:rStyle w:val="af4"/>
            <w:rFonts w:ascii="Times New Roman" w:hAnsi="Times New Roman"/>
            <w:color w:val="000000" w:themeColor="text1"/>
            <w:sz w:val="28"/>
            <w:szCs w:val="28"/>
            <w:u w:val="none"/>
            <w:lang w:val="en-US"/>
          </w:rPr>
          <w:t>10.1590/S0103-05822013000300011</w:t>
        </w:r>
      </w:hyperlink>
    </w:p>
    <w:p w14:paraId="40E3B241" w14:textId="798214FA" w:rsidR="0049339F" w:rsidRPr="00814845" w:rsidRDefault="00EC40EE" w:rsidP="00EC40EE">
      <w:pPr>
        <w:numPr>
          <w:ilvl w:val="0"/>
          <w:numId w:val="25"/>
        </w:numPr>
        <w:spacing w:after="0" w:line="360" w:lineRule="auto"/>
        <w:jc w:val="both"/>
        <w:rPr>
          <w:rStyle w:val="nowrap"/>
          <w:rFonts w:ascii="Times New Roman" w:hAnsi="Times New Roman"/>
          <w:color w:val="000000" w:themeColor="text1"/>
          <w:sz w:val="28"/>
          <w:szCs w:val="28"/>
          <w:lang w:val="uk-UA"/>
        </w:rPr>
      </w:pPr>
      <w:r w:rsidRPr="00EC40EE">
        <w:rPr>
          <w:rFonts w:ascii="Times New Roman" w:hAnsi="Times New Roman"/>
          <w:sz w:val="28"/>
          <w:szCs w:val="28"/>
          <w:lang w:val="uk-UA"/>
        </w:rPr>
        <w:t xml:space="preserve">Орлова Н.В., Ріга О.О. Підходи до діагностики білково-енергетичної </w:t>
      </w:r>
      <w:proofErr w:type="spellStart"/>
      <w:r w:rsidRPr="00EC40EE">
        <w:rPr>
          <w:rFonts w:ascii="Times New Roman" w:hAnsi="Times New Roman"/>
          <w:sz w:val="28"/>
          <w:szCs w:val="28"/>
          <w:lang w:val="uk-UA"/>
        </w:rPr>
        <w:t>недостності</w:t>
      </w:r>
      <w:proofErr w:type="spellEnd"/>
      <w:r w:rsidRPr="00EC40EE">
        <w:rPr>
          <w:rFonts w:ascii="Times New Roman" w:hAnsi="Times New Roman"/>
          <w:sz w:val="28"/>
          <w:szCs w:val="28"/>
          <w:lang w:val="uk-UA"/>
        </w:rPr>
        <w:t xml:space="preserve"> у дітей з паралітичними синдромами. Матеріали науково-практичної конференції лікарів-педіатрів з міжнародною участю «Проблемні питання діагностики та лікування дітей з соматичною патологією». ХНМУ, м. Харків, 19-20 березня 2019 року, 172</w:t>
      </w:r>
      <w:r w:rsidR="00935C4B" w:rsidRPr="00935C4B">
        <w:rPr>
          <w:rFonts w:ascii="Times New Roman" w:hAnsi="Times New Roman"/>
          <w:sz w:val="28"/>
          <w:szCs w:val="28"/>
          <w:lang w:val="uk-UA"/>
        </w:rPr>
        <w:t xml:space="preserve"> </w:t>
      </w:r>
      <w:r w:rsidR="00935C4B" w:rsidRPr="00EC40EE">
        <w:rPr>
          <w:rFonts w:ascii="Times New Roman" w:hAnsi="Times New Roman"/>
          <w:sz w:val="28"/>
          <w:szCs w:val="28"/>
          <w:lang w:val="uk-UA"/>
        </w:rPr>
        <w:t>с</w:t>
      </w:r>
      <w:r w:rsidRPr="00EC40EE">
        <w:rPr>
          <w:rFonts w:ascii="Times New Roman" w:hAnsi="Times New Roman"/>
          <w:sz w:val="28"/>
          <w:szCs w:val="28"/>
          <w:lang w:val="uk-UA"/>
        </w:rPr>
        <w:t>.</w:t>
      </w:r>
    </w:p>
    <w:p w14:paraId="3703D8A8" w14:textId="77777777" w:rsidR="000E439E" w:rsidRPr="00060D76" w:rsidRDefault="000E439E" w:rsidP="000E439E">
      <w:pPr>
        <w:pStyle w:val="a3"/>
        <w:numPr>
          <w:ilvl w:val="0"/>
          <w:numId w:val="25"/>
        </w:numPr>
        <w:spacing w:after="0" w:line="360" w:lineRule="auto"/>
        <w:jc w:val="both"/>
        <w:rPr>
          <w:rFonts w:ascii="Times New Roman" w:eastAsia="Times New Roman" w:hAnsi="Times New Roman"/>
          <w:sz w:val="28"/>
          <w:szCs w:val="28"/>
          <w:lang w:val="uk-UA" w:eastAsia="ru-RU"/>
        </w:rPr>
      </w:pPr>
      <w:proofErr w:type="spellStart"/>
      <w:r w:rsidRPr="00060D76">
        <w:rPr>
          <w:rFonts w:ascii="Times New Roman" w:eastAsia="Times New Roman" w:hAnsi="Times New Roman"/>
          <w:sz w:val="28"/>
          <w:szCs w:val="28"/>
          <w:lang w:val="uk-UA" w:eastAsia="ru-RU"/>
        </w:rPr>
        <w:t>Orlova</w:t>
      </w:r>
      <w:proofErr w:type="spellEnd"/>
      <w:r w:rsidRPr="00060D76">
        <w:rPr>
          <w:rFonts w:ascii="Times New Roman" w:eastAsia="Times New Roman" w:hAnsi="Times New Roman"/>
          <w:sz w:val="28"/>
          <w:szCs w:val="28"/>
          <w:lang w:val="uk-UA" w:eastAsia="ru-RU"/>
        </w:rPr>
        <w:t xml:space="preserve"> N., </w:t>
      </w:r>
      <w:proofErr w:type="spellStart"/>
      <w:r w:rsidRPr="00060D76">
        <w:rPr>
          <w:rFonts w:ascii="Times New Roman" w:eastAsia="Times New Roman" w:hAnsi="Times New Roman"/>
          <w:sz w:val="28"/>
          <w:szCs w:val="28"/>
          <w:lang w:val="uk-UA" w:eastAsia="ru-RU"/>
        </w:rPr>
        <w:t>Riga</w:t>
      </w:r>
      <w:proofErr w:type="spellEnd"/>
      <w:r w:rsidRPr="00060D76">
        <w:rPr>
          <w:rFonts w:ascii="Times New Roman" w:eastAsia="Times New Roman" w:hAnsi="Times New Roman"/>
          <w:sz w:val="28"/>
          <w:szCs w:val="28"/>
          <w:lang w:val="uk-UA" w:eastAsia="ru-RU"/>
        </w:rPr>
        <w:t xml:space="preserve"> О., </w:t>
      </w:r>
      <w:proofErr w:type="spellStart"/>
      <w:r w:rsidRPr="00060D76">
        <w:rPr>
          <w:rFonts w:ascii="Times New Roman" w:eastAsia="Times New Roman" w:hAnsi="Times New Roman"/>
          <w:sz w:val="28"/>
          <w:szCs w:val="28"/>
          <w:lang w:val="uk-UA" w:eastAsia="ru-RU"/>
        </w:rPr>
        <w:t>Oliinyk</w:t>
      </w:r>
      <w:proofErr w:type="spellEnd"/>
      <w:r w:rsidRPr="00060D76">
        <w:rPr>
          <w:rFonts w:ascii="Times New Roman" w:eastAsia="Times New Roman" w:hAnsi="Times New Roman"/>
          <w:sz w:val="28"/>
          <w:szCs w:val="28"/>
          <w:lang w:val="uk-UA" w:eastAsia="ru-RU"/>
        </w:rPr>
        <w:t xml:space="preserve"> P., </w:t>
      </w:r>
      <w:proofErr w:type="spellStart"/>
      <w:r w:rsidRPr="00060D76">
        <w:rPr>
          <w:rFonts w:ascii="Times New Roman" w:eastAsia="Times New Roman" w:hAnsi="Times New Roman"/>
          <w:sz w:val="28"/>
          <w:szCs w:val="28"/>
          <w:lang w:val="uk-UA" w:eastAsia="ru-RU"/>
        </w:rPr>
        <w:t>Holoborodko</w:t>
      </w:r>
      <w:proofErr w:type="spellEnd"/>
      <w:r w:rsidRPr="00060D76">
        <w:rPr>
          <w:rFonts w:ascii="Times New Roman" w:eastAsia="Times New Roman" w:hAnsi="Times New Roman"/>
          <w:sz w:val="28"/>
          <w:szCs w:val="28"/>
          <w:lang w:val="uk-UA" w:eastAsia="ru-RU"/>
        </w:rPr>
        <w:t xml:space="preserve"> I. A </w:t>
      </w:r>
      <w:proofErr w:type="spellStart"/>
      <w:r w:rsidRPr="00060D76">
        <w:rPr>
          <w:rFonts w:ascii="Times New Roman" w:eastAsia="Times New Roman" w:hAnsi="Times New Roman"/>
          <w:sz w:val="28"/>
          <w:szCs w:val="28"/>
          <w:lang w:val="uk-UA" w:eastAsia="ru-RU"/>
        </w:rPr>
        <w:t>specially</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developed</w:t>
      </w:r>
      <w:proofErr w:type="spellEnd"/>
      <w:r w:rsidRPr="00060D76">
        <w:rPr>
          <w:rFonts w:ascii="Times New Roman" w:eastAsia="Times New Roman" w:hAnsi="Times New Roman"/>
          <w:sz w:val="28"/>
          <w:szCs w:val="28"/>
          <w:lang w:val="uk-UA" w:eastAsia="ru-RU"/>
        </w:rPr>
        <w:t xml:space="preserve"> CHECKLIST </w:t>
      </w:r>
      <w:proofErr w:type="spellStart"/>
      <w:r w:rsidRPr="00060D76">
        <w:rPr>
          <w:rFonts w:ascii="Times New Roman" w:eastAsia="Times New Roman" w:hAnsi="Times New Roman"/>
          <w:sz w:val="28"/>
          <w:szCs w:val="28"/>
          <w:lang w:val="uk-UA" w:eastAsia="ru-RU"/>
        </w:rPr>
        <w:t>determining</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the</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sources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of</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chronic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pain</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for</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non-verbal</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children</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with</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paralytic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syndromes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Materials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of</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the</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scientific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and</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practical</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conference</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International</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Scientific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Interdisciplinary</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Conference</w:t>
      </w:r>
      <w:proofErr w:type="spellEnd"/>
      <w:r w:rsidRPr="00060D76">
        <w:rPr>
          <w:rFonts w:ascii="Times New Roman" w:eastAsia="Times New Roman" w:hAnsi="Times New Roman"/>
          <w:sz w:val="28"/>
          <w:szCs w:val="28"/>
          <w:lang w:val="uk-UA" w:eastAsia="ru-RU"/>
        </w:rPr>
        <w:t xml:space="preserve"> (ISIC)» –20 </w:t>
      </w:r>
      <w:r>
        <w:rPr>
          <w:rFonts w:ascii="Times New Roman" w:eastAsia="Times New Roman" w:hAnsi="Times New Roman"/>
          <w:sz w:val="28"/>
          <w:szCs w:val="28"/>
          <w:lang w:val="uk-UA" w:eastAsia="ru-RU"/>
        </w:rPr>
        <w:t>–</w:t>
      </w:r>
      <w:r w:rsidRPr="00060D76">
        <w:rPr>
          <w:rFonts w:ascii="Times New Roman" w:eastAsia="Times New Roman" w:hAnsi="Times New Roman"/>
          <w:sz w:val="28"/>
          <w:szCs w:val="28"/>
          <w:lang w:val="uk-UA" w:eastAsia="ru-RU"/>
        </w:rPr>
        <w:t xml:space="preserve"> 22</w:t>
      </w:r>
      <w:r w:rsidRPr="00FE68EA">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October</w:t>
      </w:r>
      <w:proofErr w:type="spellEnd"/>
      <w:r>
        <w:rPr>
          <w:rFonts w:ascii="Times New Roman" w:eastAsia="Times New Roman" w:hAnsi="Times New Roman"/>
          <w:sz w:val="28"/>
          <w:szCs w:val="28"/>
          <w:lang w:val="en-US" w:eastAsia="ru-RU"/>
        </w:rPr>
        <w:t>,</w:t>
      </w:r>
      <w:r w:rsidRPr="00060D76">
        <w:rPr>
          <w:rFonts w:ascii="Times New Roman" w:eastAsia="Times New Roman" w:hAnsi="Times New Roman"/>
          <w:sz w:val="28"/>
          <w:szCs w:val="28"/>
          <w:lang w:val="uk-UA" w:eastAsia="ru-RU"/>
        </w:rPr>
        <w:t xml:space="preserve"> 2021, Kharkiv, р.180.</w:t>
      </w:r>
    </w:p>
    <w:p w14:paraId="26B19F0A" w14:textId="084AC9C5" w:rsidR="0049339F" w:rsidRPr="002B2699" w:rsidRDefault="0049339F" w:rsidP="002B2699">
      <w:pPr>
        <w:numPr>
          <w:ilvl w:val="0"/>
          <w:numId w:val="25"/>
        </w:numPr>
        <w:spacing w:after="0" w:line="360" w:lineRule="auto"/>
        <w:jc w:val="both"/>
        <w:rPr>
          <w:rFonts w:ascii="Times New Roman" w:eastAsia="Times New Roman" w:hAnsi="Times New Roman"/>
          <w:color w:val="000000" w:themeColor="text1"/>
          <w:sz w:val="28"/>
          <w:szCs w:val="28"/>
          <w:lang w:eastAsia="ru-RU"/>
        </w:rPr>
      </w:pPr>
      <w:proofErr w:type="spellStart"/>
      <w:r w:rsidRPr="00C90EF7">
        <w:rPr>
          <w:rFonts w:ascii="Times New Roman" w:eastAsia="Times New Roman" w:hAnsi="Times New Roman"/>
          <w:color w:val="000000" w:themeColor="text1"/>
          <w:sz w:val="28"/>
          <w:szCs w:val="28"/>
          <w:shd w:val="clear" w:color="auto" w:fill="FFFFFF"/>
          <w:lang w:val="en-US" w:eastAsia="ru-RU"/>
        </w:rPr>
        <w:t>Boullata</w:t>
      </w:r>
      <w:proofErr w:type="spellEnd"/>
      <w:r w:rsidRPr="00C90EF7">
        <w:rPr>
          <w:rFonts w:ascii="Times New Roman" w:eastAsia="Times New Roman" w:hAnsi="Times New Roman"/>
          <w:color w:val="000000" w:themeColor="text1"/>
          <w:sz w:val="28"/>
          <w:szCs w:val="28"/>
          <w:shd w:val="clear" w:color="auto" w:fill="FFFFFF"/>
          <w:lang w:val="en-US" w:eastAsia="ru-RU"/>
        </w:rPr>
        <w:t xml:space="preserve"> JI, Carrera AL, Harvey L, </w:t>
      </w:r>
      <w:proofErr w:type="spellStart"/>
      <w:r w:rsidRPr="00C90EF7">
        <w:rPr>
          <w:rFonts w:ascii="Times New Roman" w:eastAsia="Times New Roman" w:hAnsi="Times New Roman"/>
          <w:color w:val="000000" w:themeColor="text1"/>
          <w:sz w:val="28"/>
          <w:szCs w:val="28"/>
          <w:shd w:val="clear" w:color="auto" w:fill="FFFFFF"/>
          <w:lang w:val="en-US" w:eastAsia="ru-RU"/>
        </w:rPr>
        <w:t>Escuro</w:t>
      </w:r>
      <w:proofErr w:type="spellEnd"/>
      <w:r w:rsidRPr="00C90EF7">
        <w:rPr>
          <w:rFonts w:ascii="Times New Roman" w:eastAsia="Times New Roman" w:hAnsi="Times New Roman"/>
          <w:color w:val="000000" w:themeColor="text1"/>
          <w:sz w:val="28"/>
          <w:szCs w:val="28"/>
          <w:shd w:val="clear" w:color="auto" w:fill="FFFFFF"/>
          <w:lang w:val="en-US" w:eastAsia="ru-RU"/>
        </w:rPr>
        <w:t xml:space="preserve"> AA, Hudson L, Mays A, McGinnis C, Wessel JJ, Bajpai S, Beebe ML, </w:t>
      </w:r>
      <w:proofErr w:type="spellStart"/>
      <w:r w:rsidRPr="00C90EF7">
        <w:rPr>
          <w:rFonts w:ascii="Times New Roman" w:eastAsia="Times New Roman" w:hAnsi="Times New Roman"/>
          <w:color w:val="000000" w:themeColor="text1"/>
          <w:sz w:val="28"/>
          <w:szCs w:val="28"/>
          <w:shd w:val="clear" w:color="auto" w:fill="FFFFFF"/>
          <w:lang w:val="en-US" w:eastAsia="ru-RU"/>
        </w:rPr>
        <w:t>Kinn</w:t>
      </w:r>
      <w:proofErr w:type="spellEnd"/>
      <w:r w:rsidRPr="00C90EF7">
        <w:rPr>
          <w:rFonts w:ascii="Times New Roman" w:eastAsia="Times New Roman" w:hAnsi="Times New Roman"/>
          <w:color w:val="000000" w:themeColor="text1"/>
          <w:sz w:val="28"/>
          <w:szCs w:val="28"/>
          <w:shd w:val="clear" w:color="auto" w:fill="FFFFFF"/>
          <w:lang w:val="en-US" w:eastAsia="ru-RU"/>
        </w:rPr>
        <w:t xml:space="preserve"> TJ, </w:t>
      </w:r>
      <w:proofErr w:type="spellStart"/>
      <w:r w:rsidRPr="00C90EF7">
        <w:rPr>
          <w:rFonts w:ascii="Times New Roman" w:eastAsia="Times New Roman" w:hAnsi="Times New Roman"/>
          <w:color w:val="000000" w:themeColor="text1"/>
          <w:sz w:val="28"/>
          <w:szCs w:val="28"/>
          <w:shd w:val="clear" w:color="auto" w:fill="FFFFFF"/>
          <w:lang w:val="en-US" w:eastAsia="ru-RU"/>
        </w:rPr>
        <w:t>Klang</w:t>
      </w:r>
      <w:proofErr w:type="spellEnd"/>
      <w:r w:rsidRPr="00C90EF7">
        <w:rPr>
          <w:rFonts w:ascii="Times New Roman" w:eastAsia="Times New Roman" w:hAnsi="Times New Roman"/>
          <w:color w:val="000000" w:themeColor="text1"/>
          <w:sz w:val="28"/>
          <w:szCs w:val="28"/>
          <w:shd w:val="clear" w:color="auto" w:fill="FFFFFF"/>
          <w:lang w:val="en-US" w:eastAsia="ru-RU"/>
        </w:rPr>
        <w:t xml:space="preserve"> MG, Lord L, Martin K, Pompeii-Wolfe C, Sullivan J, Wood A, Malone A, Guenter P; ASPEN Safe Practices for Enteral Nutrition Therapy Task Force, American Society for Parenteral and Enteral Nutrition. ASPEN Safe Practices for Enteral Nutrition Therapy [Formula: see text]. </w:t>
      </w:r>
      <w:r w:rsidRPr="002B2699">
        <w:rPr>
          <w:rFonts w:ascii="Times New Roman" w:eastAsia="Times New Roman" w:hAnsi="Times New Roman"/>
          <w:color w:val="000000" w:themeColor="text1"/>
          <w:sz w:val="28"/>
          <w:szCs w:val="28"/>
          <w:shd w:val="clear" w:color="auto" w:fill="FFFFFF"/>
          <w:lang w:eastAsia="ru-RU"/>
        </w:rPr>
        <w:t xml:space="preserve">JPEN J </w:t>
      </w:r>
      <w:proofErr w:type="spellStart"/>
      <w:r w:rsidRPr="002B2699">
        <w:rPr>
          <w:rFonts w:ascii="Times New Roman" w:eastAsia="Times New Roman" w:hAnsi="Times New Roman"/>
          <w:color w:val="000000" w:themeColor="text1"/>
          <w:sz w:val="28"/>
          <w:szCs w:val="28"/>
          <w:shd w:val="clear" w:color="auto" w:fill="FFFFFF"/>
          <w:lang w:eastAsia="ru-RU"/>
        </w:rPr>
        <w:t>Parenter</w:t>
      </w:r>
      <w:proofErr w:type="spellEnd"/>
      <w:r w:rsidRPr="002B2699">
        <w:rPr>
          <w:rFonts w:ascii="Times New Roman" w:eastAsia="Times New Roman" w:hAnsi="Times New Roman"/>
          <w:color w:val="000000" w:themeColor="text1"/>
          <w:sz w:val="28"/>
          <w:szCs w:val="28"/>
          <w:shd w:val="clear" w:color="auto" w:fill="FFFFFF"/>
          <w:lang w:eastAsia="ru-RU"/>
        </w:rPr>
        <w:t xml:space="preserve"> </w:t>
      </w:r>
      <w:proofErr w:type="spellStart"/>
      <w:r w:rsidRPr="002B2699">
        <w:rPr>
          <w:rFonts w:ascii="Times New Roman" w:eastAsia="Times New Roman" w:hAnsi="Times New Roman"/>
          <w:color w:val="000000" w:themeColor="text1"/>
          <w:sz w:val="28"/>
          <w:szCs w:val="28"/>
          <w:shd w:val="clear" w:color="auto" w:fill="FFFFFF"/>
          <w:lang w:eastAsia="ru-RU"/>
        </w:rPr>
        <w:t>Enteral</w:t>
      </w:r>
      <w:proofErr w:type="spellEnd"/>
      <w:r w:rsidRPr="002B2699">
        <w:rPr>
          <w:rFonts w:ascii="Times New Roman" w:eastAsia="Times New Roman" w:hAnsi="Times New Roman"/>
          <w:color w:val="000000" w:themeColor="text1"/>
          <w:sz w:val="28"/>
          <w:szCs w:val="28"/>
          <w:shd w:val="clear" w:color="auto" w:fill="FFFFFF"/>
          <w:lang w:eastAsia="ru-RU"/>
        </w:rPr>
        <w:t xml:space="preserve"> </w:t>
      </w:r>
      <w:proofErr w:type="spellStart"/>
      <w:r w:rsidRPr="002B2699">
        <w:rPr>
          <w:rFonts w:ascii="Times New Roman" w:eastAsia="Times New Roman" w:hAnsi="Times New Roman"/>
          <w:color w:val="000000" w:themeColor="text1"/>
          <w:sz w:val="28"/>
          <w:szCs w:val="28"/>
          <w:shd w:val="clear" w:color="auto" w:fill="FFFFFF"/>
          <w:lang w:eastAsia="ru-RU"/>
        </w:rPr>
        <w:t>Nutr</w:t>
      </w:r>
      <w:proofErr w:type="spellEnd"/>
      <w:r w:rsidRPr="002B2699">
        <w:rPr>
          <w:rFonts w:ascii="Times New Roman" w:eastAsia="Times New Roman" w:hAnsi="Times New Roman"/>
          <w:color w:val="000000" w:themeColor="text1"/>
          <w:sz w:val="28"/>
          <w:szCs w:val="28"/>
          <w:shd w:val="clear" w:color="auto" w:fill="FFFFFF"/>
          <w:lang w:eastAsia="ru-RU"/>
        </w:rPr>
        <w:t xml:space="preserve">. 2017 </w:t>
      </w:r>
      <w:proofErr w:type="spellStart"/>
      <w:r w:rsidRPr="002B2699">
        <w:rPr>
          <w:rFonts w:ascii="Times New Roman" w:eastAsia="Times New Roman" w:hAnsi="Times New Roman"/>
          <w:color w:val="000000" w:themeColor="text1"/>
          <w:sz w:val="28"/>
          <w:szCs w:val="28"/>
          <w:shd w:val="clear" w:color="auto" w:fill="FFFFFF"/>
          <w:lang w:eastAsia="ru-RU"/>
        </w:rPr>
        <w:t>Jan</w:t>
      </w:r>
      <w:proofErr w:type="spellEnd"/>
      <w:r w:rsidRPr="002B2699">
        <w:rPr>
          <w:rFonts w:ascii="Times New Roman" w:eastAsia="Times New Roman" w:hAnsi="Times New Roman"/>
          <w:color w:val="000000" w:themeColor="text1"/>
          <w:sz w:val="28"/>
          <w:szCs w:val="28"/>
          <w:shd w:val="clear" w:color="auto" w:fill="FFFFFF"/>
          <w:lang w:eastAsia="ru-RU"/>
        </w:rPr>
        <w:t>;</w:t>
      </w:r>
      <w:r w:rsidR="00EF2B22">
        <w:rPr>
          <w:rFonts w:ascii="Times New Roman" w:eastAsia="Times New Roman" w:hAnsi="Times New Roman"/>
          <w:color w:val="000000" w:themeColor="text1"/>
          <w:sz w:val="28"/>
          <w:szCs w:val="28"/>
          <w:shd w:val="clear" w:color="auto" w:fill="FFFFFF"/>
          <w:lang w:val="en-US" w:eastAsia="ru-RU"/>
        </w:rPr>
        <w:t xml:space="preserve"> </w:t>
      </w:r>
      <w:r w:rsidRPr="002B2699">
        <w:rPr>
          <w:rFonts w:ascii="Times New Roman" w:eastAsia="Times New Roman" w:hAnsi="Times New Roman"/>
          <w:color w:val="000000" w:themeColor="text1"/>
          <w:sz w:val="28"/>
          <w:szCs w:val="28"/>
          <w:shd w:val="clear" w:color="auto" w:fill="FFFFFF"/>
          <w:lang w:eastAsia="ru-RU"/>
        </w:rPr>
        <w:t>41</w:t>
      </w:r>
      <w:r w:rsidR="00EF2B22">
        <w:rPr>
          <w:rFonts w:ascii="Times New Roman" w:eastAsia="Times New Roman" w:hAnsi="Times New Roman"/>
          <w:color w:val="000000" w:themeColor="text1"/>
          <w:sz w:val="28"/>
          <w:szCs w:val="28"/>
          <w:shd w:val="clear" w:color="auto" w:fill="FFFFFF"/>
          <w:lang w:val="en-US" w:eastAsia="ru-RU"/>
        </w:rPr>
        <w:t xml:space="preserve"> </w:t>
      </w:r>
      <w:r w:rsidRPr="002B2699">
        <w:rPr>
          <w:rFonts w:ascii="Times New Roman" w:eastAsia="Times New Roman" w:hAnsi="Times New Roman"/>
          <w:color w:val="000000" w:themeColor="text1"/>
          <w:sz w:val="28"/>
          <w:szCs w:val="28"/>
          <w:shd w:val="clear" w:color="auto" w:fill="FFFFFF"/>
          <w:lang w:eastAsia="ru-RU"/>
        </w:rPr>
        <w:t>(1):</w:t>
      </w:r>
      <w:r w:rsidR="00EF2B22">
        <w:rPr>
          <w:rFonts w:ascii="Times New Roman" w:eastAsia="Times New Roman" w:hAnsi="Times New Roman"/>
          <w:color w:val="000000" w:themeColor="text1"/>
          <w:sz w:val="28"/>
          <w:szCs w:val="28"/>
          <w:shd w:val="clear" w:color="auto" w:fill="FFFFFF"/>
          <w:lang w:val="en-US" w:eastAsia="ru-RU"/>
        </w:rPr>
        <w:t xml:space="preserve"> p. </w:t>
      </w:r>
      <w:proofErr w:type="gramStart"/>
      <w:r w:rsidRPr="002B2699">
        <w:rPr>
          <w:rFonts w:ascii="Times New Roman" w:eastAsia="Times New Roman" w:hAnsi="Times New Roman"/>
          <w:color w:val="000000" w:themeColor="text1"/>
          <w:sz w:val="28"/>
          <w:szCs w:val="28"/>
          <w:shd w:val="clear" w:color="auto" w:fill="FFFFFF"/>
          <w:lang w:eastAsia="ru-RU"/>
        </w:rPr>
        <w:t>15-103</w:t>
      </w:r>
      <w:proofErr w:type="gramEnd"/>
      <w:r w:rsidRPr="002B2699">
        <w:rPr>
          <w:rFonts w:ascii="Times New Roman" w:eastAsia="Times New Roman" w:hAnsi="Times New Roman"/>
          <w:color w:val="000000" w:themeColor="text1"/>
          <w:sz w:val="28"/>
          <w:szCs w:val="28"/>
          <w:shd w:val="clear" w:color="auto" w:fill="FFFFFF"/>
          <w:lang w:eastAsia="ru-RU"/>
        </w:rPr>
        <w:t xml:space="preserve">. </w:t>
      </w:r>
      <w:proofErr w:type="spellStart"/>
      <w:r w:rsidRPr="002B2699">
        <w:rPr>
          <w:rFonts w:ascii="Times New Roman" w:eastAsia="Times New Roman" w:hAnsi="Times New Roman"/>
          <w:color w:val="000000" w:themeColor="text1"/>
          <w:sz w:val="28"/>
          <w:szCs w:val="28"/>
          <w:shd w:val="clear" w:color="auto" w:fill="FFFFFF"/>
          <w:lang w:eastAsia="ru-RU"/>
        </w:rPr>
        <w:t>doi</w:t>
      </w:r>
      <w:proofErr w:type="spellEnd"/>
      <w:r w:rsidRPr="002B2699">
        <w:rPr>
          <w:rFonts w:ascii="Times New Roman" w:eastAsia="Times New Roman" w:hAnsi="Times New Roman"/>
          <w:color w:val="000000" w:themeColor="text1"/>
          <w:sz w:val="28"/>
          <w:szCs w:val="28"/>
          <w:shd w:val="clear" w:color="auto" w:fill="FFFFFF"/>
          <w:lang w:eastAsia="ru-RU"/>
        </w:rPr>
        <w:t>: 10.1177/0148607116673053.</w:t>
      </w:r>
    </w:p>
    <w:p w14:paraId="2BBDD78A" w14:textId="77777777" w:rsidR="000E439E" w:rsidRPr="000E439E" w:rsidRDefault="000E439E" w:rsidP="000E439E">
      <w:pPr>
        <w:numPr>
          <w:ilvl w:val="0"/>
          <w:numId w:val="25"/>
        </w:numPr>
        <w:spacing w:after="0" w:line="360" w:lineRule="auto"/>
        <w:jc w:val="both"/>
        <w:rPr>
          <w:rFonts w:ascii="Times New Roman" w:hAnsi="Times New Roman"/>
          <w:color w:val="000000" w:themeColor="text1"/>
          <w:sz w:val="28"/>
          <w:szCs w:val="28"/>
          <w:lang w:val="uk-UA"/>
        </w:rPr>
      </w:pPr>
      <w:r w:rsidRPr="000E439E">
        <w:rPr>
          <w:rFonts w:ascii="Times New Roman" w:hAnsi="Times New Roman"/>
          <w:sz w:val="28"/>
          <w:szCs w:val="28"/>
          <w:lang w:val="uk-UA"/>
        </w:rPr>
        <w:t xml:space="preserve">Орлова Н.В., Ріга О.О., Приходько М.І. Оцінка фізичного розвитку у дітей з паралітичними синдромами. Матеріали міжвузівської конференції молодих вчених та студентів «Медицина </w:t>
      </w:r>
      <w:r w:rsidRPr="000E439E">
        <w:rPr>
          <w:rFonts w:ascii="Times New Roman" w:hAnsi="Times New Roman"/>
          <w:sz w:val="28"/>
          <w:szCs w:val="28"/>
          <w:lang w:val="en-US"/>
        </w:rPr>
        <w:t>III</w:t>
      </w:r>
      <w:r w:rsidRPr="000E439E">
        <w:rPr>
          <w:rFonts w:ascii="Times New Roman" w:hAnsi="Times New Roman"/>
          <w:sz w:val="28"/>
          <w:szCs w:val="28"/>
          <w:lang w:val="uk-UA"/>
        </w:rPr>
        <w:t xml:space="preserve"> століття». ХНМУ , м. Харків, 29-31 січня 2019 року, с 327.</w:t>
      </w:r>
    </w:p>
    <w:p w14:paraId="72056C1F" w14:textId="07BBEBD6" w:rsidR="000E439E" w:rsidRDefault="0049339F" w:rsidP="000E439E">
      <w:pPr>
        <w:numPr>
          <w:ilvl w:val="0"/>
          <w:numId w:val="25"/>
        </w:numPr>
        <w:spacing w:after="0" w:line="360" w:lineRule="auto"/>
        <w:jc w:val="both"/>
        <w:rPr>
          <w:rFonts w:ascii="Times New Roman" w:hAnsi="Times New Roman"/>
          <w:color w:val="000000" w:themeColor="text1"/>
          <w:sz w:val="28"/>
          <w:szCs w:val="28"/>
          <w:lang w:val="uk-UA"/>
        </w:rPr>
      </w:pPr>
      <w:proofErr w:type="spellStart"/>
      <w:r w:rsidRPr="002B2699">
        <w:rPr>
          <w:rFonts w:ascii="Times New Roman" w:hAnsi="Times New Roman"/>
          <w:color w:val="000000" w:themeColor="text1"/>
          <w:sz w:val="28"/>
          <w:szCs w:val="28"/>
          <w:lang w:val="uk-UA"/>
        </w:rPr>
        <w:t>Duran</w:t>
      </w:r>
      <w:proofErr w:type="spellEnd"/>
      <w:r w:rsidRPr="002B2699">
        <w:rPr>
          <w:rFonts w:ascii="Times New Roman" w:hAnsi="Times New Roman"/>
          <w:color w:val="000000" w:themeColor="text1"/>
          <w:sz w:val="28"/>
          <w:szCs w:val="28"/>
          <w:lang w:val="uk-UA"/>
        </w:rPr>
        <w:t xml:space="preserve"> I, </w:t>
      </w:r>
      <w:proofErr w:type="spellStart"/>
      <w:r w:rsidRPr="002B2699">
        <w:rPr>
          <w:rFonts w:ascii="Times New Roman" w:hAnsi="Times New Roman"/>
          <w:color w:val="000000" w:themeColor="text1"/>
          <w:sz w:val="28"/>
          <w:szCs w:val="28"/>
          <w:lang w:val="uk-UA"/>
        </w:rPr>
        <w:t>Martakis</w:t>
      </w:r>
      <w:proofErr w:type="spellEnd"/>
      <w:r w:rsidRPr="002B2699">
        <w:rPr>
          <w:rFonts w:ascii="Times New Roman" w:hAnsi="Times New Roman"/>
          <w:color w:val="000000" w:themeColor="text1"/>
          <w:sz w:val="28"/>
          <w:szCs w:val="28"/>
          <w:lang w:val="uk-UA"/>
        </w:rPr>
        <w:t xml:space="preserve"> K, </w:t>
      </w:r>
      <w:proofErr w:type="spellStart"/>
      <w:r w:rsidRPr="002B2699">
        <w:rPr>
          <w:rFonts w:ascii="Times New Roman" w:hAnsi="Times New Roman"/>
          <w:color w:val="000000" w:themeColor="text1"/>
          <w:sz w:val="28"/>
          <w:szCs w:val="28"/>
          <w:lang w:val="uk-UA"/>
        </w:rPr>
        <w:t>Rehberg</w:t>
      </w:r>
      <w:proofErr w:type="spellEnd"/>
      <w:r w:rsidRPr="002B2699">
        <w:rPr>
          <w:rFonts w:ascii="Times New Roman" w:hAnsi="Times New Roman"/>
          <w:color w:val="000000" w:themeColor="text1"/>
          <w:sz w:val="28"/>
          <w:szCs w:val="28"/>
          <w:lang w:val="uk-UA"/>
        </w:rPr>
        <w:t xml:space="preserve"> M, </w:t>
      </w:r>
      <w:proofErr w:type="spellStart"/>
      <w:r w:rsidRPr="002B2699">
        <w:rPr>
          <w:rFonts w:ascii="Times New Roman" w:hAnsi="Times New Roman"/>
          <w:color w:val="000000" w:themeColor="text1"/>
          <w:sz w:val="28"/>
          <w:szCs w:val="28"/>
          <w:lang w:val="uk-UA"/>
        </w:rPr>
        <w:t>Semler</w:t>
      </w:r>
      <w:proofErr w:type="spellEnd"/>
      <w:r w:rsidRPr="002B2699">
        <w:rPr>
          <w:rFonts w:ascii="Times New Roman" w:hAnsi="Times New Roman"/>
          <w:color w:val="000000" w:themeColor="text1"/>
          <w:sz w:val="28"/>
          <w:szCs w:val="28"/>
          <w:lang w:val="uk-UA"/>
        </w:rPr>
        <w:t xml:space="preserve"> O, </w:t>
      </w:r>
      <w:proofErr w:type="spellStart"/>
      <w:r w:rsidRPr="002B2699">
        <w:rPr>
          <w:rFonts w:ascii="Times New Roman" w:hAnsi="Times New Roman"/>
          <w:color w:val="000000" w:themeColor="text1"/>
          <w:sz w:val="28"/>
          <w:szCs w:val="28"/>
          <w:lang w:val="uk-UA"/>
        </w:rPr>
        <w:t>Schoenau</w:t>
      </w:r>
      <w:proofErr w:type="spellEnd"/>
      <w:r w:rsidRPr="002B2699">
        <w:rPr>
          <w:rFonts w:ascii="Times New Roman" w:hAnsi="Times New Roman"/>
          <w:color w:val="000000" w:themeColor="text1"/>
          <w:sz w:val="28"/>
          <w:szCs w:val="28"/>
          <w:lang w:val="uk-UA"/>
        </w:rPr>
        <w:t xml:space="preserve"> E. </w:t>
      </w:r>
      <w:proofErr w:type="spellStart"/>
      <w:r w:rsidRPr="002B2699">
        <w:rPr>
          <w:rFonts w:ascii="Times New Roman" w:hAnsi="Times New Roman"/>
          <w:color w:val="000000" w:themeColor="text1"/>
          <w:sz w:val="28"/>
          <w:szCs w:val="28"/>
          <w:lang w:val="uk-UA"/>
        </w:rPr>
        <w:t>Anthropometric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measurements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to</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identify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undernutrition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children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with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cerebral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palsy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Dev</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Med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Neurol</w:t>
      </w:r>
      <w:proofErr w:type="spellEnd"/>
      <w:r w:rsidRPr="002B2699">
        <w:rPr>
          <w:rFonts w:ascii="Times New Roman" w:hAnsi="Times New Roman"/>
          <w:color w:val="000000" w:themeColor="text1"/>
          <w:sz w:val="28"/>
          <w:szCs w:val="28"/>
          <w:lang w:val="uk-UA"/>
        </w:rPr>
        <w:t xml:space="preserve">. 2019 </w:t>
      </w:r>
      <w:proofErr w:type="spellStart"/>
      <w:r w:rsidRPr="002B2699">
        <w:rPr>
          <w:rFonts w:ascii="Times New Roman" w:hAnsi="Times New Roman"/>
          <w:color w:val="000000" w:themeColor="text1"/>
          <w:sz w:val="28"/>
          <w:szCs w:val="28"/>
          <w:lang w:val="uk-UA"/>
        </w:rPr>
        <w:t>Oct</w:t>
      </w:r>
      <w:proofErr w:type="spellEnd"/>
      <w:r w:rsidRPr="002B2699">
        <w:rPr>
          <w:rFonts w:ascii="Times New Roman" w:hAnsi="Times New Roman"/>
          <w:color w:val="000000" w:themeColor="text1"/>
          <w:sz w:val="28"/>
          <w:szCs w:val="28"/>
          <w:lang w:val="uk-UA"/>
        </w:rPr>
        <w:t>;</w:t>
      </w:r>
      <w:r w:rsidR="00EF2B2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61</w:t>
      </w:r>
      <w:r w:rsidR="00EF2B2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(10):</w:t>
      </w:r>
      <w:r w:rsidR="00EF2B22">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uk-UA"/>
        </w:rPr>
        <w:t xml:space="preserve">1168-1174. </w:t>
      </w:r>
      <w:proofErr w:type="spellStart"/>
      <w:r w:rsidRPr="002B2699">
        <w:rPr>
          <w:rFonts w:ascii="Times New Roman" w:hAnsi="Times New Roman"/>
          <w:color w:val="000000" w:themeColor="text1"/>
          <w:sz w:val="28"/>
          <w:szCs w:val="28"/>
          <w:lang w:val="uk-UA"/>
        </w:rPr>
        <w:t>doi</w:t>
      </w:r>
      <w:proofErr w:type="spellEnd"/>
      <w:r w:rsidRPr="002B2699">
        <w:rPr>
          <w:rFonts w:ascii="Times New Roman" w:hAnsi="Times New Roman"/>
          <w:color w:val="000000" w:themeColor="text1"/>
          <w:sz w:val="28"/>
          <w:szCs w:val="28"/>
          <w:lang w:val="uk-UA"/>
        </w:rPr>
        <w:t>: 10.1111/dmcn.14225.</w:t>
      </w:r>
    </w:p>
    <w:p w14:paraId="499CDFD0" w14:textId="21A5374D"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proofErr w:type="spellStart"/>
      <w:r w:rsidRPr="002B2699">
        <w:rPr>
          <w:rFonts w:ascii="Times New Roman" w:hAnsi="Times New Roman"/>
          <w:color w:val="000000" w:themeColor="text1"/>
          <w:sz w:val="28"/>
          <w:szCs w:val="28"/>
          <w:lang w:val="uk-UA"/>
        </w:rPr>
        <w:lastRenderedPageBreak/>
        <w:t>Zucconi</w:t>
      </w:r>
      <w:proofErr w:type="spellEnd"/>
      <w:r w:rsidRPr="002B2699">
        <w:rPr>
          <w:rFonts w:ascii="Times New Roman" w:hAnsi="Times New Roman"/>
          <w:color w:val="000000" w:themeColor="text1"/>
          <w:sz w:val="28"/>
          <w:szCs w:val="28"/>
          <w:lang w:val="uk-UA"/>
        </w:rPr>
        <w:t xml:space="preserve"> M, </w:t>
      </w:r>
      <w:proofErr w:type="spellStart"/>
      <w:r w:rsidRPr="002B2699">
        <w:rPr>
          <w:rFonts w:ascii="Times New Roman" w:hAnsi="Times New Roman"/>
          <w:color w:val="000000" w:themeColor="text1"/>
          <w:sz w:val="28"/>
          <w:szCs w:val="28"/>
          <w:lang w:val="uk-UA"/>
        </w:rPr>
        <w:t>Bruni</w:t>
      </w:r>
      <w:proofErr w:type="spellEnd"/>
      <w:r w:rsidRPr="002B2699">
        <w:rPr>
          <w:rFonts w:ascii="Times New Roman" w:hAnsi="Times New Roman"/>
          <w:color w:val="000000" w:themeColor="text1"/>
          <w:sz w:val="28"/>
          <w:szCs w:val="28"/>
          <w:lang w:val="uk-UA"/>
        </w:rPr>
        <w:t xml:space="preserve"> O. </w:t>
      </w:r>
      <w:proofErr w:type="spellStart"/>
      <w:r w:rsidRPr="002B2699">
        <w:rPr>
          <w:rFonts w:ascii="Times New Roman" w:hAnsi="Times New Roman"/>
          <w:color w:val="000000" w:themeColor="text1"/>
          <w:sz w:val="28"/>
          <w:szCs w:val="28"/>
          <w:lang w:val="uk-UA"/>
        </w:rPr>
        <w:t>Sleep</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disorders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children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with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neurologic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diseases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Semin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Pediatr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Neurol</w:t>
      </w:r>
      <w:proofErr w:type="spellEnd"/>
      <w:r w:rsidRPr="002B2699">
        <w:rPr>
          <w:rFonts w:ascii="Times New Roman" w:hAnsi="Times New Roman"/>
          <w:color w:val="000000" w:themeColor="text1"/>
          <w:sz w:val="28"/>
          <w:szCs w:val="28"/>
          <w:lang w:val="uk-UA"/>
        </w:rPr>
        <w:t xml:space="preserve">. 2001 </w:t>
      </w:r>
      <w:proofErr w:type="spellStart"/>
      <w:r w:rsidRPr="002B2699">
        <w:rPr>
          <w:rFonts w:ascii="Times New Roman" w:hAnsi="Times New Roman"/>
          <w:color w:val="000000" w:themeColor="text1"/>
          <w:sz w:val="28"/>
          <w:szCs w:val="28"/>
          <w:lang w:val="uk-UA"/>
        </w:rPr>
        <w:t>Dec</w:t>
      </w:r>
      <w:proofErr w:type="spellEnd"/>
      <w:r w:rsidRPr="002B2699">
        <w:rPr>
          <w:rFonts w:ascii="Times New Roman" w:hAnsi="Times New Roman"/>
          <w:color w:val="000000" w:themeColor="text1"/>
          <w:sz w:val="28"/>
          <w:szCs w:val="28"/>
          <w:lang w:val="uk-UA"/>
        </w:rPr>
        <w:t>;</w:t>
      </w:r>
      <w:r w:rsidR="00EF2B2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8</w:t>
      </w:r>
      <w:r w:rsidR="00EF2B2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(4):</w:t>
      </w:r>
      <w:r w:rsidR="00EF2B22">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uk-UA"/>
        </w:rPr>
        <w:t xml:space="preserve">258-75. </w:t>
      </w:r>
      <w:proofErr w:type="spellStart"/>
      <w:r w:rsidRPr="002B2699">
        <w:rPr>
          <w:rFonts w:ascii="Times New Roman" w:hAnsi="Times New Roman"/>
          <w:color w:val="000000" w:themeColor="text1"/>
          <w:sz w:val="28"/>
          <w:szCs w:val="28"/>
          <w:lang w:val="uk-UA"/>
        </w:rPr>
        <w:t>doi</w:t>
      </w:r>
      <w:proofErr w:type="spellEnd"/>
      <w:r w:rsidRPr="002B2699">
        <w:rPr>
          <w:rFonts w:ascii="Times New Roman" w:hAnsi="Times New Roman"/>
          <w:color w:val="000000" w:themeColor="text1"/>
          <w:sz w:val="28"/>
          <w:szCs w:val="28"/>
          <w:lang w:val="uk-UA"/>
        </w:rPr>
        <w:t>: 10.1053/spen.2001.29477. PMID: 11768788.</w:t>
      </w:r>
    </w:p>
    <w:p w14:paraId="2242FDB0" w14:textId="27FE362F"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proofErr w:type="spellStart"/>
      <w:r w:rsidRPr="002B2699">
        <w:rPr>
          <w:rFonts w:ascii="Times New Roman" w:hAnsi="Times New Roman"/>
          <w:color w:val="000000" w:themeColor="text1"/>
          <w:sz w:val="28"/>
          <w:szCs w:val="28"/>
          <w:lang w:val="uk-UA"/>
        </w:rPr>
        <w:t>Siden</w:t>
      </w:r>
      <w:proofErr w:type="spellEnd"/>
      <w:r w:rsidRPr="002B2699">
        <w:rPr>
          <w:rFonts w:ascii="Times New Roman" w:hAnsi="Times New Roman"/>
          <w:color w:val="000000" w:themeColor="text1"/>
          <w:sz w:val="28"/>
          <w:szCs w:val="28"/>
          <w:lang w:val="uk-UA"/>
        </w:rPr>
        <w:t xml:space="preserve"> H. </w:t>
      </w:r>
      <w:proofErr w:type="spellStart"/>
      <w:r w:rsidRPr="002B2699">
        <w:rPr>
          <w:rFonts w:ascii="Times New Roman" w:hAnsi="Times New Roman"/>
          <w:color w:val="000000" w:themeColor="text1"/>
          <w:sz w:val="28"/>
          <w:szCs w:val="28"/>
          <w:lang w:val="uk-UA"/>
        </w:rPr>
        <w:t>Pediatric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Palliative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Care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for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Children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with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Progressive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Non-Malignant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Diseases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Children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Basel</w:t>
      </w:r>
      <w:proofErr w:type="spellEnd"/>
      <w:r w:rsidRPr="002B2699">
        <w:rPr>
          <w:rFonts w:ascii="Times New Roman" w:hAnsi="Times New Roman"/>
          <w:color w:val="000000" w:themeColor="text1"/>
          <w:sz w:val="28"/>
          <w:szCs w:val="28"/>
          <w:lang w:val="uk-UA"/>
        </w:rPr>
        <w:t xml:space="preserve">). 2018 </w:t>
      </w:r>
      <w:proofErr w:type="spellStart"/>
      <w:r w:rsidRPr="002B2699">
        <w:rPr>
          <w:rFonts w:ascii="Times New Roman" w:hAnsi="Times New Roman"/>
          <w:color w:val="000000" w:themeColor="text1"/>
          <w:sz w:val="28"/>
          <w:szCs w:val="28"/>
          <w:lang w:val="uk-UA"/>
        </w:rPr>
        <w:t>Feb</w:t>
      </w:r>
      <w:proofErr w:type="spellEnd"/>
      <w:r w:rsidRPr="002B2699">
        <w:rPr>
          <w:rFonts w:ascii="Times New Roman" w:hAnsi="Times New Roman"/>
          <w:color w:val="000000" w:themeColor="text1"/>
          <w:sz w:val="28"/>
          <w:szCs w:val="28"/>
          <w:lang w:val="uk-UA"/>
        </w:rPr>
        <w:t xml:space="preserve"> 20;</w:t>
      </w:r>
      <w:r w:rsidR="00EF2B2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5</w:t>
      </w:r>
      <w:r w:rsidR="00EF2B22">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(2):</w:t>
      </w:r>
      <w:r w:rsidR="00EF2B22">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uk-UA"/>
        </w:rPr>
        <w:t xml:space="preserve">28. </w:t>
      </w:r>
      <w:proofErr w:type="spellStart"/>
      <w:r w:rsidRPr="002B2699">
        <w:rPr>
          <w:rFonts w:ascii="Times New Roman" w:hAnsi="Times New Roman"/>
          <w:color w:val="000000" w:themeColor="text1"/>
          <w:sz w:val="28"/>
          <w:szCs w:val="28"/>
          <w:lang w:val="uk-UA"/>
        </w:rPr>
        <w:t>doi</w:t>
      </w:r>
      <w:proofErr w:type="spellEnd"/>
      <w:r w:rsidRPr="002B2699">
        <w:rPr>
          <w:rFonts w:ascii="Times New Roman" w:hAnsi="Times New Roman"/>
          <w:color w:val="000000" w:themeColor="text1"/>
          <w:sz w:val="28"/>
          <w:szCs w:val="28"/>
          <w:lang w:val="uk-UA"/>
        </w:rPr>
        <w:t>: 10.3390/children5020028. PMID: 29461497; PMCID: PMC5835997.</w:t>
      </w:r>
    </w:p>
    <w:p w14:paraId="068FFDD4" w14:textId="77777777" w:rsidR="000E439E" w:rsidRPr="00BA433D" w:rsidRDefault="000E439E" w:rsidP="000E439E">
      <w:pPr>
        <w:pStyle w:val="a3"/>
        <w:numPr>
          <w:ilvl w:val="0"/>
          <w:numId w:val="25"/>
        </w:numPr>
        <w:spacing w:after="0" w:line="360" w:lineRule="auto"/>
        <w:jc w:val="both"/>
        <w:rPr>
          <w:rFonts w:ascii="Times New Roman" w:eastAsia="Times New Roman" w:hAnsi="Times New Roman"/>
          <w:sz w:val="28"/>
          <w:szCs w:val="28"/>
          <w:lang w:val="uk-UA" w:eastAsia="ru-RU"/>
        </w:rPr>
      </w:pPr>
      <w:proofErr w:type="spellStart"/>
      <w:r w:rsidRPr="00060D76">
        <w:rPr>
          <w:rFonts w:ascii="Times New Roman" w:eastAsia="Times New Roman" w:hAnsi="Times New Roman"/>
          <w:sz w:val="28"/>
          <w:szCs w:val="28"/>
          <w:lang w:val="uk-UA" w:eastAsia="ru-RU"/>
        </w:rPr>
        <w:t>Orlova</w:t>
      </w:r>
      <w:proofErr w:type="spellEnd"/>
      <w:r w:rsidRPr="00060D76">
        <w:rPr>
          <w:rFonts w:ascii="Times New Roman" w:eastAsia="Times New Roman" w:hAnsi="Times New Roman"/>
          <w:sz w:val="28"/>
          <w:szCs w:val="28"/>
          <w:lang w:val="uk-UA" w:eastAsia="ru-RU"/>
        </w:rPr>
        <w:t xml:space="preserve"> N., </w:t>
      </w:r>
      <w:proofErr w:type="spellStart"/>
      <w:r w:rsidRPr="00060D76">
        <w:rPr>
          <w:rFonts w:ascii="Times New Roman" w:eastAsia="Times New Roman" w:hAnsi="Times New Roman"/>
          <w:sz w:val="28"/>
          <w:szCs w:val="28"/>
          <w:lang w:val="uk-UA" w:eastAsia="ru-RU"/>
        </w:rPr>
        <w:t>Riga</w:t>
      </w:r>
      <w:proofErr w:type="spellEnd"/>
      <w:r w:rsidRPr="00060D76">
        <w:rPr>
          <w:rFonts w:ascii="Times New Roman" w:eastAsia="Times New Roman" w:hAnsi="Times New Roman"/>
          <w:sz w:val="28"/>
          <w:szCs w:val="28"/>
          <w:lang w:val="uk-UA" w:eastAsia="ru-RU"/>
        </w:rPr>
        <w:t xml:space="preserve"> О., </w:t>
      </w:r>
      <w:proofErr w:type="spellStart"/>
      <w:r w:rsidRPr="00060D76">
        <w:rPr>
          <w:rFonts w:ascii="Times New Roman" w:eastAsia="Times New Roman" w:hAnsi="Times New Roman"/>
          <w:sz w:val="28"/>
          <w:szCs w:val="28"/>
          <w:lang w:val="uk-UA" w:eastAsia="ru-RU"/>
        </w:rPr>
        <w:t>Bazian</w:t>
      </w:r>
      <w:proofErr w:type="spellEnd"/>
      <w:r w:rsidRPr="00060D76">
        <w:rPr>
          <w:rFonts w:ascii="Times New Roman" w:eastAsia="Times New Roman" w:hAnsi="Times New Roman"/>
          <w:sz w:val="28"/>
          <w:szCs w:val="28"/>
          <w:lang w:val="uk-UA" w:eastAsia="ru-RU"/>
        </w:rPr>
        <w:t xml:space="preserve"> A., </w:t>
      </w:r>
      <w:proofErr w:type="spellStart"/>
      <w:r w:rsidRPr="00060D76">
        <w:rPr>
          <w:rFonts w:ascii="Times New Roman" w:eastAsia="Times New Roman" w:hAnsi="Times New Roman"/>
          <w:sz w:val="28"/>
          <w:szCs w:val="28"/>
          <w:lang w:val="uk-UA" w:eastAsia="ru-RU"/>
        </w:rPr>
        <w:t>Arzumanova</w:t>
      </w:r>
      <w:proofErr w:type="spellEnd"/>
      <w:r w:rsidRPr="00060D76">
        <w:rPr>
          <w:rFonts w:ascii="Times New Roman" w:eastAsia="Times New Roman" w:hAnsi="Times New Roman"/>
          <w:sz w:val="28"/>
          <w:szCs w:val="28"/>
          <w:lang w:val="uk-UA" w:eastAsia="ru-RU"/>
        </w:rPr>
        <w:t xml:space="preserve"> I. </w:t>
      </w:r>
      <w:proofErr w:type="spellStart"/>
      <w:r w:rsidRPr="00060D76">
        <w:rPr>
          <w:rFonts w:ascii="Times New Roman" w:eastAsia="Times New Roman" w:hAnsi="Times New Roman"/>
          <w:sz w:val="28"/>
          <w:szCs w:val="28"/>
          <w:lang w:val="uk-UA" w:eastAsia="ru-RU"/>
        </w:rPr>
        <w:t>Diagnosis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of</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chronic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pain</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in</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children</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with</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paralytic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syndromes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on</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the</w:t>
      </w:r>
      <w:proofErr w:type="spellEnd"/>
      <w:r w:rsidRPr="00060D76">
        <w:rPr>
          <w:rFonts w:ascii="Times New Roman" w:eastAsia="Times New Roman" w:hAnsi="Times New Roman"/>
          <w:sz w:val="28"/>
          <w:szCs w:val="28"/>
          <w:lang w:val="uk-UA" w:eastAsia="ru-RU"/>
        </w:rPr>
        <w:t xml:space="preserve"> NCCPC-R </w:t>
      </w:r>
      <w:proofErr w:type="spellStart"/>
      <w:r w:rsidRPr="00060D76">
        <w:rPr>
          <w:rFonts w:ascii="Times New Roman" w:eastAsia="Times New Roman" w:hAnsi="Times New Roman"/>
          <w:sz w:val="28"/>
          <w:szCs w:val="28"/>
          <w:lang w:val="uk-UA" w:eastAsia="ru-RU"/>
        </w:rPr>
        <w:t>scale</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and</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clinical</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signs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Materials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of</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the</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scientific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and</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practical</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conference</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International</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Scientific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Interdisciplinary</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Conference</w:t>
      </w:r>
      <w:proofErr w:type="spellEnd"/>
      <w:r w:rsidRPr="00060D76">
        <w:rPr>
          <w:rFonts w:ascii="Times New Roman" w:eastAsia="Times New Roman" w:hAnsi="Times New Roman"/>
          <w:sz w:val="28"/>
          <w:szCs w:val="28"/>
          <w:lang w:val="uk-UA" w:eastAsia="ru-RU"/>
        </w:rPr>
        <w:t xml:space="preserve"> (ISIC)» –20 </w:t>
      </w:r>
      <w:r>
        <w:rPr>
          <w:rFonts w:ascii="Times New Roman" w:eastAsia="Times New Roman" w:hAnsi="Times New Roman"/>
          <w:sz w:val="28"/>
          <w:szCs w:val="28"/>
          <w:lang w:val="uk-UA" w:eastAsia="ru-RU"/>
        </w:rPr>
        <w:t>–</w:t>
      </w:r>
      <w:r w:rsidRPr="00060D76">
        <w:rPr>
          <w:rFonts w:ascii="Times New Roman" w:eastAsia="Times New Roman" w:hAnsi="Times New Roman"/>
          <w:sz w:val="28"/>
          <w:szCs w:val="28"/>
          <w:lang w:val="uk-UA" w:eastAsia="ru-RU"/>
        </w:rPr>
        <w:t xml:space="preserve"> 22</w:t>
      </w:r>
      <w:r w:rsidRPr="00FE68EA">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October</w:t>
      </w:r>
      <w:proofErr w:type="spellEnd"/>
      <w:r>
        <w:rPr>
          <w:rFonts w:ascii="Times New Roman" w:eastAsia="Times New Roman" w:hAnsi="Times New Roman"/>
          <w:sz w:val="28"/>
          <w:szCs w:val="28"/>
          <w:lang w:val="en-US" w:eastAsia="ru-RU"/>
        </w:rPr>
        <w:t>,</w:t>
      </w:r>
      <w:r w:rsidRPr="00060D76">
        <w:rPr>
          <w:rFonts w:ascii="Times New Roman" w:eastAsia="Times New Roman" w:hAnsi="Times New Roman"/>
          <w:sz w:val="28"/>
          <w:szCs w:val="28"/>
          <w:lang w:val="uk-UA" w:eastAsia="ru-RU"/>
        </w:rPr>
        <w:t xml:space="preserve"> 2021, Kharkiv, р.179</w:t>
      </w:r>
      <w:r w:rsidRPr="00BA433D">
        <w:rPr>
          <w:rFonts w:ascii="Times New Roman" w:eastAsia="Times New Roman" w:hAnsi="Times New Roman"/>
          <w:i/>
          <w:sz w:val="28"/>
          <w:szCs w:val="28"/>
          <w:lang w:val="uk-UA" w:eastAsia="ru-RU"/>
        </w:rPr>
        <w:t>.</w:t>
      </w:r>
    </w:p>
    <w:p w14:paraId="5D095C8B" w14:textId="7C4FD120" w:rsidR="000E439E" w:rsidRPr="00425AAA" w:rsidRDefault="000E439E" w:rsidP="000E439E">
      <w:pPr>
        <w:pStyle w:val="a3"/>
        <w:numPr>
          <w:ilvl w:val="0"/>
          <w:numId w:val="25"/>
        </w:numPr>
        <w:spacing w:after="0" w:line="360" w:lineRule="auto"/>
        <w:jc w:val="both"/>
        <w:rPr>
          <w:rFonts w:ascii="Times New Roman" w:eastAsia="Times New Roman" w:hAnsi="Times New Roman"/>
          <w:sz w:val="28"/>
          <w:szCs w:val="28"/>
          <w:lang w:val="uk-UA" w:eastAsia="ru-RU"/>
        </w:rPr>
      </w:pPr>
      <w:r w:rsidRPr="00425AAA">
        <w:rPr>
          <w:rFonts w:ascii="Times New Roman" w:eastAsia="Times New Roman" w:hAnsi="Times New Roman"/>
          <w:sz w:val="28"/>
          <w:szCs w:val="28"/>
          <w:lang w:val="uk-UA" w:eastAsia="ru-RU"/>
        </w:rPr>
        <w:t>Орлова Н.В., Ріга О.О. Діагностика хрон</w:t>
      </w:r>
      <w:r>
        <w:rPr>
          <w:rFonts w:ascii="Times New Roman" w:eastAsia="Times New Roman" w:hAnsi="Times New Roman"/>
          <w:sz w:val="28"/>
          <w:szCs w:val="28"/>
          <w:lang w:val="uk-UA" w:eastAsia="ru-RU"/>
        </w:rPr>
        <w:t>і</w:t>
      </w:r>
      <w:r w:rsidRPr="00425AAA">
        <w:rPr>
          <w:rFonts w:ascii="Times New Roman" w:eastAsia="Times New Roman" w:hAnsi="Times New Roman"/>
          <w:sz w:val="28"/>
          <w:szCs w:val="28"/>
          <w:lang w:val="uk-UA" w:eastAsia="ru-RU"/>
        </w:rPr>
        <w:t xml:space="preserve">чного болю у дітей з паралітичними синдромами. </w:t>
      </w:r>
      <w:proofErr w:type="spellStart"/>
      <w:r w:rsidRPr="00425AAA">
        <w:rPr>
          <w:rFonts w:ascii="Times New Roman" w:eastAsia="Times New Roman" w:hAnsi="Times New Roman"/>
          <w:sz w:val="28"/>
          <w:szCs w:val="28"/>
          <w:lang w:val="uk-UA" w:eastAsia="ru-RU"/>
        </w:rPr>
        <w:t>Міжнароднии</w:t>
      </w:r>
      <w:proofErr w:type="spellEnd"/>
      <w:r w:rsidRPr="00425AAA">
        <w:rPr>
          <w:rFonts w:ascii="Times New Roman" w:eastAsia="Times New Roman" w:hAnsi="Times New Roman"/>
          <w:sz w:val="28"/>
          <w:szCs w:val="28"/>
          <w:lang w:val="uk-UA" w:eastAsia="ru-RU"/>
        </w:rPr>
        <w:t xml:space="preserve">̆ журнал </w:t>
      </w:r>
      <w:proofErr w:type="spellStart"/>
      <w:r w:rsidRPr="00425AAA">
        <w:rPr>
          <w:rFonts w:ascii="Times New Roman" w:eastAsia="Times New Roman" w:hAnsi="Times New Roman"/>
          <w:sz w:val="28"/>
          <w:szCs w:val="28"/>
          <w:lang w:val="uk-UA" w:eastAsia="ru-RU"/>
        </w:rPr>
        <w:t>педіатріі</w:t>
      </w:r>
      <w:proofErr w:type="spellEnd"/>
      <w:r w:rsidRPr="00425AAA">
        <w:rPr>
          <w:rFonts w:ascii="Times New Roman" w:eastAsia="Times New Roman" w:hAnsi="Times New Roman"/>
          <w:sz w:val="28"/>
          <w:szCs w:val="28"/>
          <w:lang w:val="uk-UA" w:eastAsia="ru-RU"/>
        </w:rPr>
        <w:t xml:space="preserve">̈, акушерства та </w:t>
      </w:r>
      <w:proofErr w:type="spellStart"/>
      <w:r w:rsidRPr="00425AAA">
        <w:rPr>
          <w:rFonts w:ascii="Times New Roman" w:eastAsia="Times New Roman" w:hAnsi="Times New Roman"/>
          <w:sz w:val="28"/>
          <w:szCs w:val="28"/>
          <w:lang w:val="uk-UA" w:eastAsia="ru-RU"/>
        </w:rPr>
        <w:t>гінекологіі</w:t>
      </w:r>
      <w:proofErr w:type="spellEnd"/>
      <w:r w:rsidRPr="00425AAA">
        <w:rPr>
          <w:rFonts w:ascii="Times New Roman" w:eastAsia="Times New Roman" w:hAnsi="Times New Roman"/>
          <w:sz w:val="28"/>
          <w:szCs w:val="28"/>
          <w:lang w:val="uk-UA" w:eastAsia="ru-RU"/>
        </w:rPr>
        <w:t>̈. 2021</w:t>
      </w:r>
      <w:r>
        <w:rPr>
          <w:rFonts w:ascii="Times New Roman" w:eastAsia="Times New Roman" w:hAnsi="Times New Roman"/>
          <w:sz w:val="28"/>
          <w:szCs w:val="28"/>
          <w:lang w:val="uk-UA" w:eastAsia="ru-RU"/>
        </w:rPr>
        <w:t>:</w:t>
      </w:r>
      <w:r w:rsidRPr="00425AAA">
        <w:rPr>
          <w:rFonts w:ascii="Times New Roman" w:eastAsia="Times New Roman" w:hAnsi="Times New Roman"/>
          <w:sz w:val="28"/>
          <w:szCs w:val="28"/>
          <w:lang w:val="uk-UA" w:eastAsia="ru-RU"/>
        </w:rPr>
        <w:t xml:space="preserve"> Том 14 </w:t>
      </w:r>
      <w:proofErr w:type="spellStart"/>
      <w:r w:rsidRPr="00425AAA">
        <w:rPr>
          <w:rFonts w:ascii="Times New Roman" w:eastAsia="Times New Roman" w:hAnsi="Times New Roman"/>
          <w:sz w:val="28"/>
          <w:szCs w:val="28"/>
          <w:lang w:val="uk-UA" w:eastAsia="ru-RU"/>
        </w:rPr>
        <w:t>No</w:t>
      </w:r>
      <w:proofErr w:type="spellEnd"/>
      <w:r>
        <w:rPr>
          <w:rFonts w:ascii="Times New Roman" w:eastAsia="Times New Roman" w:hAnsi="Times New Roman"/>
          <w:sz w:val="28"/>
          <w:szCs w:val="28"/>
          <w:lang w:val="uk-UA" w:eastAsia="ru-RU"/>
        </w:rPr>
        <w:t xml:space="preserve"> </w:t>
      </w:r>
      <w:r w:rsidRPr="00425AAA">
        <w:rPr>
          <w:rFonts w:ascii="Times New Roman" w:eastAsia="Times New Roman" w:hAnsi="Times New Roman"/>
          <w:sz w:val="28"/>
          <w:szCs w:val="28"/>
          <w:lang w:val="uk-UA" w:eastAsia="ru-RU"/>
        </w:rPr>
        <w:t>1;</w:t>
      </w:r>
      <w:r w:rsidR="00935C4B">
        <w:rPr>
          <w:rFonts w:ascii="Times New Roman" w:eastAsia="Times New Roman" w:hAnsi="Times New Roman"/>
          <w:sz w:val="28"/>
          <w:szCs w:val="28"/>
          <w:lang w:val="en-US" w:eastAsia="ru-RU"/>
        </w:rPr>
        <w:t xml:space="preserve"> </w:t>
      </w:r>
      <w:r w:rsidRPr="00425AAA">
        <w:rPr>
          <w:rFonts w:ascii="Times New Roman" w:eastAsia="Times New Roman" w:hAnsi="Times New Roman"/>
          <w:sz w:val="28"/>
          <w:szCs w:val="28"/>
          <w:lang w:val="uk-UA" w:eastAsia="ru-RU"/>
        </w:rPr>
        <w:t>94 - 94</w:t>
      </w:r>
      <w:r w:rsidR="00935C4B" w:rsidRPr="00935C4B">
        <w:rPr>
          <w:rFonts w:ascii="Times New Roman" w:eastAsia="Times New Roman" w:hAnsi="Times New Roman"/>
          <w:sz w:val="28"/>
          <w:szCs w:val="28"/>
          <w:lang w:val="en-US" w:eastAsia="ru-RU"/>
        </w:rPr>
        <w:t xml:space="preserve"> </w:t>
      </w:r>
      <w:r w:rsidR="00935C4B">
        <w:rPr>
          <w:rFonts w:ascii="Times New Roman" w:eastAsia="Times New Roman" w:hAnsi="Times New Roman"/>
          <w:sz w:val="28"/>
          <w:szCs w:val="28"/>
          <w:lang w:val="en-US" w:eastAsia="ru-RU"/>
        </w:rPr>
        <w:t>c</w:t>
      </w:r>
      <w:r w:rsidRPr="00425AAA">
        <w:rPr>
          <w:rFonts w:ascii="Times New Roman" w:eastAsia="Times New Roman" w:hAnsi="Times New Roman"/>
          <w:sz w:val="28"/>
          <w:szCs w:val="28"/>
          <w:lang w:val="uk-UA" w:eastAsia="ru-RU"/>
        </w:rPr>
        <w:t>.</w:t>
      </w:r>
    </w:p>
    <w:p w14:paraId="495110C4" w14:textId="7777777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30"/>
          <w:shd w:val="clear" w:color="auto" w:fill="FFFFFF"/>
          <w:lang w:val="en-US"/>
        </w:rPr>
        <w:t>Sarah Schulze</w:t>
      </w:r>
      <w:r w:rsidRPr="002B2699">
        <w:rPr>
          <w:rFonts w:ascii="Times New Roman" w:hAnsi="Times New Roman"/>
          <w:color w:val="000000" w:themeColor="text1"/>
          <w:sz w:val="28"/>
          <w:szCs w:val="30"/>
          <w:shd w:val="clear" w:color="auto" w:fill="FFFFFF"/>
          <w:lang w:val="uk-UA"/>
        </w:rPr>
        <w:t>.</w:t>
      </w:r>
      <w:r w:rsidRPr="002B2699">
        <w:rPr>
          <w:color w:val="000000" w:themeColor="text1"/>
          <w:lang w:val="en-US"/>
        </w:rPr>
        <w:t xml:space="preserve"> </w:t>
      </w:r>
      <w:proofErr w:type="spellStart"/>
      <w:r w:rsidRPr="002B2699">
        <w:rPr>
          <w:rFonts w:ascii="Times New Roman" w:hAnsi="Times New Roman"/>
          <w:color w:val="000000" w:themeColor="text1"/>
          <w:sz w:val="28"/>
          <w:szCs w:val="30"/>
          <w:shd w:val="clear" w:color="auto" w:fill="FFFFFF"/>
          <w:lang w:val="uk-UA"/>
        </w:rPr>
        <w:t>Cerebral</w:t>
      </w:r>
      <w:proofErr w:type="spellEnd"/>
      <w:r w:rsidRPr="002B2699">
        <w:rPr>
          <w:rFonts w:ascii="Times New Roman" w:hAnsi="Times New Roman"/>
          <w:color w:val="000000" w:themeColor="text1"/>
          <w:sz w:val="28"/>
          <w:szCs w:val="30"/>
          <w:shd w:val="clear" w:color="auto" w:fill="FFFFFF"/>
          <w:lang w:val="uk-UA"/>
        </w:rPr>
        <w:t xml:space="preserve"> </w:t>
      </w:r>
      <w:proofErr w:type="spellStart"/>
      <w:r w:rsidRPr="002B2699">
        <w:rPr>
          <w:rFonts w:ascii="Times New Roman" w:hAnsi="Times New Roman"/>
          <w:color w:val="000000" w:themeColor="text1"/>
          <w:sz w:val="28"/>
          <w:szCs w:val="30"/>
          <w:shd w:val="clear" w:color="auto" w:fill="FFFFFF"/>
          <w:lang w:val="uk-UA"/>
        </w:rPr>
        <w:t>Palsy</w:t>
      </w:r>
      <w:proofErr w:type="spellEnd"/>
      <w:r w:rsidRPr="002B2699">
        <w:rPr>
          <w:rFonts w:ascii="Times New Roman" w:hAnsi="Times New Roman"/>
          <w:color w:val="000000" w:themeColor="text1"/>
          <w:sz w:val="28"/>
          <w:szCs w:val="30"/>
          <w:shd w:val="clear" w:color="auto" w:fill="FFFFFF"/>
          <w:lang w:val="uk-UA"/>
        </w:rPr>
        <w:t xml:space="preserve"> </w:t>
      </w:r>
      <w:proofErr w:type="spellStart"/>
      <w:r w:rsidRPr="002B2699">
        <w:rPr>
          <w:rFonts w:ascii="Times New Roman" w:hAnsi="Times New Roman"/>
          <w:color w:val="000000" w:themeColor="text1"/>
          <w:sz w:val="28"/>
          <w:szCs w:val="30"/>
          <w:shd w:val="clear" w:color="auto" w:fill="FFFFFF"/>
          <w:lang w:val="uk-UA"/>
        </w:rPr>
        <w:t>and</w:t>
      </w:r>
      <w:proofErr w:type="spellEnd"/>
      <w:r w:rsidRPr="002B2699">
        <w:rPr>
          <w:rFonts w:ascii="Times New Roman" w:hAnsi="Times New Roman"/>
          <w:color w:val="000000" w:themeColor="text1"/>
          <w:sz w:val="28"/>
          <w:szCs w:val="30"/>
          <w:shd w:val="clear" w:color="auto" w:fill="FFFFFF"/>
          <w:lang w:val="uk-UA"/>
        </w:rPr>
        <w:t xml:space="preserve"> </w:t>
      </w:r>
      <w:proofErr w:type="spellStart"/>
      <w:r w:rsidRPr="002B2699">
        <w:rPr>
          <w:rFonts w:ascii="Times New Roman" w:hAnsi="Times New Roman"/>
          <w:color w:val="000000" w:themeColor="text1"/>
          <w:sz w:val="28"/>
          <w:szCs w:val="30"/>
          <w:shd w:val="clear" w:color="auto" w:fill="FFFFFF"/>
          <w:lang w:val="uk-UA"/>
        </w:rPr>
        <w:t>Emotional</w:t>
      </w:r>
      <w:proofErr w:type="spellEnd"/>
      <w:r w:rsidRPr="002B2699">
        <w:rPr>
          <w:rFonts w:ascii="Times New Roman" w:hAnsi="Times New Roman"/>
          <w:color w:val="000000" w:themeColor="text1"/>
          <w:sz w:val="28"/>
          <w:szCs w:val="30"/>
          <w:shd w:val="clear" w:color="auto" w:fill="FFFFFF"/>
          <w:lang w:val="uk-UA"/>
        </w:rPr>
        <w:t xml:space="preserve"> </w:t>
      </w:r>
      <w:proofErr w:type="spellStart"/>
      <w:r w:rsidRPr="002B2699">
        <w:rPr>
          <w:rFonts w:ascii="Times New Roman" w:hAnsi="Times New Roman"/>
          <w:color w:val="000000" w:themeColor="text1"/>
          <w:sz w:val="28"/>
          <w:szCs w:val="30"/>
          <w:shd w:val="clear" w:color="auto" w:fill="FFFFFF"/>
          <w:lang w:val="uk-UA"/>
        </w:rPr>
        <w:t>Issues</w:t>
      </w:r>
      <w:proofErr w:type="spellEnd"/>
      <w:r w:rsidRPr="002B2699">
        <w:rPr>
          <w:rFonts w:ascii="Times New Roman" w:hAnsi="Times New Roman"/>
          <w:color w:val="000000" w:themeColor="text1"/>
          <w:sz w:val="28"/>
          <w:szCs w:val="30"/>
          <w:shd w:val="clear" w:color="auto" w:fill="FFFFFF"/>
          <w:lang w:val="uk-UA"/>
        </w:rPr>
        <w:t>.</w:t>
      </w:r>
      <w:r w:rsidRPr="002B2699">
        <w:rPr>
          <w:color w:val="000000" w:themeColor="text1"/>
          <w:lang w:val="en-US"/>
        </w:rPr>
        <w:t xml:space="preserve"> </w:t>
      </w:r>
      <w:proofErr w:type="spellStart"/>
      <w:r w:rsidRPr="002B2699">
        <w:rPr>
          <w:rFonts w:ascii="Times New Roman" w:hAnsi="Times New Roman"/>
          <w:color w:val="000000" w:themeColor="text1"/>
          <w:sz w:val="28"/>
          <w:szCs w:val="30"/>
          <w:shd w:val="clear" w:color="auto" w:fill="FFFFFF"/>
          <w:lang w:val="uk-UA"/>
        </w:rPr>
        <w:t>Сerebral</w:t>
      </w:r>
      <w:proofErr w:type="spellEnd"/>
      <w:r w:rsidRPr="002B2699">
        <w:rPr>
          <w:rFonts w:ascii="Times New Roman" w:hAnsi="Times New Roman"/>
          <w:color w:val="000000" w:themeColor="text1"/>
          <w:sz w:val="28"/>
          <w:szCs w:val="30"/>
          <w:shd w:val="clear" w:color="auto" w:fill="FFFFFF"/>
          <w:lang w:val="uk-UA"/>
        </w:rPr>
        <w:t xml:space="preserve"> </w:t>
      </w:r>
      <w:proofErr w:type="spellStart"/>
      <w:r w:rsidRPr="002B2699">
        <w:rPr>
          <w:rFonts w:ascii="Times New Roman" w:hAnsi="Times New Roman"/>
          <w:color w:val="000000" w:themeColor="text1"/>
          <w:sz w:val="28"/>
          <w:szCs w:val="30"/>
          <w:shd w:val="clear" w:color="auto" w:fill="FFFFFF"/>
          <w:lang w:val="uk-UA"/>
        </w:rPr>
        <w:t>palsy</w:t>
      </w:r>
      <w:proofErr w:type="spellEnd"/>
      <w:r w:rsidRPr="002B2699">
        <w:rPr>
          <w:rFonts w:ascii="Times New Roman" w:hAnsi="Times New Roman"/>
          <w:color w:val="000000" w:themeColor="text1"/>
          <w:sz w:val="28"/>
          <w:szCs w:val="30"/>
          <w:shd w:val="clear" w:color="auto" w:fill="FFFFFF"/>
          <w:lang w:val="uk-UA"/>
        </w:rPr>
        <w:t xml:space="preserve"> </w:t>
      </w:r>
      <w:proofErr w:type="spellStart"/>
      <w:r w:rsidRPr="002B2699">
        <w:rPr>
          <w:rFonts w:ascii="Times New Roman" w:hAnsi="Times New Roman"/>
          <w:color w:val="000000" w:themeColor="text1"/>
          <w:sz w:val="28"/>
          <w:szCs w:val="30"/>
          <w:shd w:val="clear" w:color="auto" w:fill="FFFFFF"/>
          <w:lang w:val="uk-UA"/>
        </w:rPr>
        <w:t>Guidance</w:t>
      </w:r>
      <w:proofErr w:type="spellEnd"/>
      <w:r w:rsidRPr="002B2699">
        <w:rPr>
          <w:rFonts w:ascii="Times New Roman" w:hAnsi="Times New Roman"/>
          <w:color w:val="000000" w:themeColor="text1"/>
          <w:sz w:val="28"/>
          <w:szCs w:val="30"/>
          <w:shd w:val="clear" w:color="auto" w:fill="FFFFFF"/>
          <w:lang w:val="uk-UA"/>
        </w:rPr>
        <w:t>,</w:t>
      </w:r>
      <w:r w:rsidRPr="002B2699">
        <w:rPr>
          <w:color w:val="000000" w:themeColor="text1"/>
          <w:lang w:val="en-US"/>
        </w:rPr>
        <w:t xml:space="preserve"> </w:t>
      </w:r>
      <w:proofErr w:type="spellStart"/>
      <w:r w:rsidRPr="002B2699">
        <w:rPr>
          <w:rFonts w:ascii="Times New Roman" w:hAnsi="Times New Roman"/>
          <w:color w:val="000000" w:themeColor="text1"/>
          <w:sz w:val="28"/>
          <w:szCs w:val="30"/>
          <w:shd w:val="clear" w:color="auto" w:fill="FFFFFF"/>
          <w:lang w:val="uk-UA"/>
        </w:rPr>
        <w:t>June</w:t>
      </w:r>
      <w:proofErr w:type="spellEnd"/>
      <w:r w:rsidRPr="002B2699">
        <w:rPr>
          <w:rFonts w:ascii="Times New Roman" w:hAnsi="Times New Roman"/>
          <w:color w:val="000000" w:themeColor="text1"/>
          <w:sz w:val="28"/>
          <w:szCs w:val="30"/>
          <w:shd w:val="clear" w:color="auto" w:fill="FFFFFF"/>
          <w:lang w:val="uk-UA"/>
        </w:rPr>
        <w:t xml:space="preserve"> 14, 2020.</w:t>
      </w:r>
    </w:p>
    <w:p w14:paraId="45FD0DC3" w14:textId="77777777" w:rsidR="0049339F" w:rsidRPr="002B2699" w:rsidRDefault="0049339F" w:rsidP="002B2699">
      <w:pPr>
        <w:spacing w:after="0" w:line="360" w:lineRule="auto"/>
        <w:ind w:left="360"/>
        <w:jc w:val="both"/>
        <w:rPr>
          <w:rFonts w:ascii="Times New Roman" w:hAnsi="Times New Roman"/>
          <w:color w:val="000000" w:themeColor="text1"/>
          <w:sz w:val="28"/>
          <w:szCs w:val="28"/>
          <w:lang w:val="uk-UA"/>
        </w:rPr>
      </w:pPr>
      <w:proofErr w:type="spellStart"/>
      <w:r w:rsidRPr="002B2699">
        <w:rPr>
          <w:rFonts w:ascii="Times New Roman" w:hAnsi="Times New Roman"/>
          <w:color w:val="000000" w:themeColor="text1"/>
          <w:sz w:val="28"/>
          <w:szCs w:val="28"/>
          <w:lang w:val="uk-UA"/>
        </w:rPr>
        <w:t>Available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from</w:t>
      </w:r>
      <w:proofErr w:type="spellEnd"/>
      <w:r w:rsidRPr="002B2699">
        <w:rPr>
          <w:rFonts w:ascii="Times New Roman" w:hAnsi="Times New Roman"/>
          <w:color w:val="000000" w:themeColor="text1"/>
          <w:sz w:val="28"/>
          <w:szCs w:val="28"/>
          <w:lang w:val="uk-UA"/>
        </w:rPr>
        <w:t>:</w:t>
      </w:r>
      <w:r w:rsidRPr="002B2699">
        <w:rPr>
          <w:color w:val="000000" w:themeColor="text1"/>
          <w:lang w:val="en-US"/>
        </w:rPr>
        <w:t xml:space="preserve"> </w:t>
      </w:r>
      <w:hyperlink r:id="rId106" w:history="1">
        <w:r w:rsidRPr="002A2023">
          <w:rPr>
            <w:rStyle w:val="af4"/>
            <w:rFonts w:ascii="Times New Roman" w:hAnsi="Times New Roman"/>
            <w:color w:val="000000" w:themeColor="text1"/>
            <w:sz w:val="28"/>
            <w:szCs w:val="28"/>
            <w:u w:val="none"/>
            <w:lang w:val="en-US"/>
          </w:rPr>
          <w:t>https://www.cerebralpalsyguidance.com/cerebral-palsy/associated-disorders/emotional-issues/</w:t>
        </w:r>
      </w:hyperlink>
    </w:p>
    <w:p w14:paraId="1805D486" w14:textId="7777777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uk-UA"/>
        </w:rPr>
        <w:t xml:space="preserve">Навички комунікацій в педіатричній паліативній допомозі. Посібник для фахівців, які працюють з дітьми з невиліковними захворюваннями / О. О. Ріга, А. Ю. </w:t>
      </w:r>
      <w:proofErr w:type="spellStart"/>
      <w:r w:rsidRPr="002B2699">
        <w:rPr>
          <w:rFonts w:ascii="Times New Roman" w:hAnsi="Times New Roman"/>
          <w:color w:val="000000" w:themeColor="text1"/>
          <w:sz w:val="28"/>
          <w:szCs w:val="28"/>
          <w:lang w:val="uk-UA"/>
        </w:rPr>
        <w:t>Пеньков</w:t>
      </w:r>
      <w:proofErr w:type="spellEnd"/>
      <w:r w:rsidRPr="002B2699">
        <w:rPr>
          <w:rFonts w:ascii="Times New Roman" w:hAnsi="Times New Roman"/>
          <w:color w:val="000000" w:themeColor="text1"/>
          <w:sz w:val="28"/>
          <w:szCs w:val="28"/>
          <w:lang w:val="uk-UA"/>
        </w:rPr>
        <w:t xml:space="preserve">. — Х.: Водний спектр </w:t>
      </w:r>
      <w:proofErr w:type="spellStart"/>
      <w:r w:rsidRPr="002B2699">
        <w:rPr>
          <w:rFonts w:ascii="Times New Roman" w:hAnsi="Times New Roman"/>
          <w:color w:val="000000" w:themeColor="text1"/>
          <w:sz w:val="28"/>
          <w:szCs w:val="28"/>
          <w:lang w:val="uk-UA"/>
        </w:rPr>
        <w:t>Джі</w:t>
      </w:r>
      <w:proofErr w:type="spellEnd"/>
      <w:r w:rsidRPr="002B2699">
        <w:rPr>
          <w:rFonts w:ascii="Times New Roman" w:hAnsi="Times New Roman"/>
          <w:color w:val="000000" w:themeColor="text1"/>
          <w:sz w:val="28"/>
          <w:szCs w:val="28"/>
          <w:lang w:val="uk-UA"/>
        </w:rPr>
        <w:t>-Ем-Пі, 2017. — 44 с.</w:t>
      </w:r>
    </w:p>
    <w:p w14:paraId="32B6D4A0" w14:textId="7777777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en-US"/>
        </w:rPr>
        <w:t>Center Diseases Control [</w:t>
      </w:r>
      <w:proofErr w:type="spellStart"/>
      <w:r w:rsidRPr="002B2699">
        <w:rPr>
          <w:rFonts w:ascii="Times New Roman" w:hAnsi="Times New Roman"/>
          <w:color w:val="000000" w:themeColor="text1"/>
          <w:sz w:val="28"/>
          <w:szCs w:val="28"/>
        </w:rPr>
        <w:t>Електроннийресурс</w:t>
      </w:r>
      <w:proofErr w:type="spellEnd"/>
      <w:r w:rsidRPr="002B2699">
        <w:rPr>
          <w:rFonts w:ascii="Times New Roman" w:hAnsi="Times New Roman"/>
          <w:color w:val="000000" w:themeColor="text1"/>
          <w:sz w:val="28"/>
          <w:szCs w:val="28"/>
          <w:lang w:val="en-US"/>
        </w:rPr>
        <w:t>]/</w:t>
      </w:r>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Available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from</w:t>
      </w:r>
      <w:proofErr w:type="spellEnd"/>
      <w:r w:rsidRPr="002B2699">
        <w:rPr>
          <w:rFonts w:ascii="Times New Roman" w:hAnsi="Times New Roman"/>
          <w:color w:val="000000" w:themeColor="text1"/>
          <w:sz w:val="28"/>
          <w:szCs w:val="28"/>
          <w:lang w:val="en-US"/>
        </w:rPr>
        <w:t>:</w:t>
      </w:r>
    </w:p>
    <w:p w14:paraId="2B07BD97" w14:textId="77777777" w:rsidR="0049339F" w:rsidRPr="002B2699" w:rsidRDefault="004232C8" w:rsidP="002B2699">
      <w:pPr>
        <w:spacing w:after="0" w:line="360" w:lineRule="auto"/>
        <w:ind w:left="360"/>
        <w:jc w:val="both"/>
        <w:rPr>
          <w:rFonts w:ascii="Times New Roman" w:hAnsi="Times New Roman"/>
          <w:color w:val="000000" w:themeColor="text1"/>
          <w:sz w:val="28"/>
          <w:szCs w:val="28"/>
          <w:lang w:val="uk-UA"/>
        </w:rPr>
      </w:pPr>
      <w:hyperlink r:id="rId107" w:history="1">
        <w:r w:rsidR="0049339F" w:rsidRPr="002B2699">
          <w:rPr>
            <w:rStyle w:val="af4"/>
            <w:rFonts w:ascii="Times New Roman" w:hAnsi="Times New Roman"/>
            <w:color w:val="000000" w:themeColor="text1"/>
            <w:sz w:val="28"/>
            <w:szCs w:val="28"/>
            <w:u w:val="none"/>
          </w:rPr>
          <w:t>http</w:t>
        </w:r>
        <w:r w:rsidR="0049339F" w:rsidRPr="002A2023">
          <w:rPr>
            <w:rStyle w:val="af4"/>
            <w:rFonts w:ascii="Times New Roman" w:hAnsi="Times New Roman"/>
            <w:color w:val="000000" w:themeColor="text1"/>
            <w:sz w:val="28"/>
            <w:szCs w:val="28"/>
            <w:u w:val="none"/>
            <w:lang w:val="uk-UA"/>
          </w:rPr>
          <w:t>://</w:t>
        </w:r>
        <w:r w:rsidR="0049339F" w:rsidRPr="002B2699">
          <w:rPr>
            <w:rStyle w:val="af4"/>
            <w:rFonts w:ascii="Times New Roman" w:hAnsi="Times New Roman"/>
            <w:color w:val="000000" w:themeColor="text1"/>
            <w:sz w:val="28"/>
            <w:szCs w:val="28"/>
            <w:u w:val="none"/>
          </w:rPr>
          <w:t>onlinelibrary</w:t>
        </w:r>
        <w:r w:rsidR="0049339F" w:rsidRPr="002A2023">
          <w:rPr>
            <w:rStyle w:val="af4"/>
            <w:rFonts w:ascii="Times New Roman" w:hAnsi="Times New Roman"/>
            <w:color w:val="000000" w:themeColor="text1"/>
            <w:sz w:val="28"/>
            <w:szCs w:val="28"/>
            <w:u w:val="none"/>
            <w:lang w:val="uk-UA"/>
          </w:rPr>
          <w:t>.</w:t>
        </w:r>
        <w:r w:rsidR="0049339F" w:rsidRPr="002B2699">
          <w:rPr>
            <w:rStyle w:val="af4"/>
            <w:rFonts w:ascii="Times New Roman" w:hAnsi="Times New Roman"/>
            <w:color w:val="000000" w:themeColor="text1"/>
            <w:sz w:val="28"/>
            <w:szCs w:val="28"/>
            <w:u w:val="none"/>
          </w:rPr>
          <w:t>wiley</w:t>
        </w:r>
        <w:r w:rsidR="0049339F" w:rsidRPr="002A2023">
          <w:rPr>
            <w:rStyle w:val="af4"/>
            <w:rFonts w:ascii="Times New Roman" w:hAnsi="Times New Roman"/>
            <w:color w:val="000000" w:themeColor="text1"/>
            <w:sz w:val="28"/>
            <w:szCs w:val="28"/>
            <w:u w:val="none"/>
            <w:lang w:val="uk-UA"/>
          </w:rPr>
          <w:t>.</w:t>
        </w:r>
        <w:r w:rsidR="0049339F" w:rsidRPr="002B2699">
          <w:rPr>
            <w:rStyle w:val="af4"/>
            <w:rFonts w:ascii="Times New Roman" w:hAnsi="Times New Roman"/>
            <w:color w:val="000000" w:themeColor="text1"/>
            <w:sz w:val="28"/>
            <w:szCs w:val="28"/>
            <w:u w:val="none"/>
          </w:rPr>
          <w:t>com</w:t>
        </w:r>
        <w:r w:rsidR="0049339F" w:rsidRPr="002A2023">
          <w:rPr>
            <w:rStyle w:val="af4"/>
            <w:rFonts w:ascii="Times New Roman" w:hAnsi="Times New Roman"/>
            <w:color w:val="000000" w:themeColor="text1"/>
            <w:sz w:val="28"/>
            <w:szCs w:val="28"/>
            <w:u w:val="none"/>
            <w:lang w:val="uk-UA"/>
          </w:rPr>
          <w:t>/</w:t>
        </w:r>
        <w:r w:rsidR="0049339F" w:rsidRPr="002B2699">
          <w:rPr>
            <w:rStyle w:val="af4"/>
            <w:rFonts w:ascii="Times New Roman" w:hAnsi="Times New Roman"/>
            <w:color w:val="000000" w:themeColor="text1"/>
            <w:sz w:val="28"/>
            <w:szCs w:val="28"/>
            <w:u w:val="none"/>
          </w:rPr>
          <w:t>doi</w:t>
        </w:r>
        <w:r w:rsidR="0049339F" w:rsidRPr="002A2023">
          <w:rPr>
            <w:rStyle w:val="af4"/>
            <w:rFonts w:ascii="Times New Roman" w:hAnsi="Times New Roman"/>
            <w:color w:val="000000" w:themeColor="text1"/>
            <w:sz w:val="28"/>
            <w:szCs w:val="28"/>
            <w:u w:val="none"/>
            <w:lang w:val="uk-UA"/>
          </w:rPr>
          <w:t>/10.1002/14651858/</w:t>
        </w:r>
        <w:r w:rsidR="0049339F" w:rsidRPr="002B2699">
          <w:rPr>
            <w:rStyle w:val="af4"/>
            <w:rFonts w:ascii="Times New Roman" w:hAnsi="Times New Roman"/>
            <w:color w:val="000000" w:themeColor="text1"/>
            <w:sz w:val="28"/>
            <w:szCs w:val="28"/>
            <w:u w:val="none"/>
          </w:rPr>
          <w:t>CD</w:t>
        </w:r>
        <w:r w:rsidR="0049339F" w:rsidRPr="002A2023">
          <w:rPr>
            <w:rStyle w:val="af4"/>
            <w:rFonts w:ascii="Times New Roman" w:hAnsi="Times New Roman"/>
            <w:color w:val="000000" w:themeColor="text1"/>
            <w:sz w:val="28"/>
            <w:szCs w:val="28"/>
            <w:u w:val="none"/>
            <w:lang w:val="uk-UA"/>
          </w:rPr>
          <w:t>009690.</w:t>
        </w:r>
        <w:r w:rsidR="0049339F" w:rsidRPr="002B2699">
          <w:rPr>
            <w:rStyle w:val="af4"/>
            <w:rFonts w:ascii="Times New Roman" w:hAnsi="Times New Roman"/>
            <w:color w:val="000000" w:themeColor="text1"/>
            <w:sz w:val="28"/>
            <w:szCs w:val="28"/>
            <w:u w:val="none"/>
          </w:rPr>
          <w:t>pub</w:t>
        </w:r>
        <w:r w:rsidR="0049339F" w:rsidRPr="002A2023">
          <w:rPr>
            <w:rStyle w:val="af4"/>
            <w:rFonts w:ascii="Times New Roman" w:hAnsi="Times New Roman"/>
            <w:color w:val="000000" w:themeColor="text1"/>
            <w:sz w:val="28"/>
            <w:szCs w:val="28"/>
            <w:u w:val="none"/>
            <w:lang w:val="uk-UA"/>
          </w:rPr>
          <w:t>3/</w:t>
        </w:r>
        <w:proofErr w:type="spellStart"/>
        <w:r w:rsidR="0049339F" w:rsidRPr="002B2699">
          <w:rPr>
            <w:rStyle w:val="af4"/>
            <w:rFonts w:ascii="Times New Roman" w:hAnsi="Times New Roman"/>
            <w:color w:val="000000" w:themeColor="text1"/>
            <w:sz w:val="28"/>
            <w:szCs w:val="28"/>
            <w:u w:val="none"/>
          </w:rPr>
          <w:t>abstract</w:t>
        </w:r>
        <w:proofErr w:type="spellEnd"/>
      </w:hyperlink>
    </w:p>
    <w:p w14:paraId="29F5A9D5" w14:textId="77777777" w:rsidR="00DA30A2" w:rsidRDefault="0049339F" w:rsidP="00DA30A2">
      <w:pPr>
        <w:numPr>
          <w:ilvl w:val="0"/>
          <w:numId w:val="25"/>
        </w:numPr>
        <w:spacing w:after="0" w:line="360" w:lineRule="auto"/>
        <w:jc w:val="both"/>
        <w:rPr>
          <w:rFonts w:ascii="Times New Roman" w:hAnsi="Times New Roman"/>
          <w:color w:val="000000" w:themeColor="text1"/>
          <w:sz w:val="28"/>
          <w:szCs w:val="28"/>
          <w:lang w:val="uk-UA"/>
        </w:rPr>
      </w:pPr>
      <w:proofErr w:type="spellStart"/>
      <w:r w:rsidRPr="002B2699">
        <w:rPr>
          <w:rFonts w:ascii="Times New Roman" w:hAnsi="Times New Roman"/>
          <w:color w:val="000000" w:themeColor="text1"/>
          <w:sz w:val="28"/>
          <w:szCs w:val="28"/>
          <w:lang w:val="uk-UA"/>
        </w:rPr>
        <w:t>Гільфантінова</w:t>
      </w:r>
      <w:proofErr w:type="spellEnd"/>
      <w:r w:rsidRPr="002B2699">
        <w:rPr>
          <w:rFonts w:ascii="Times New Roman" w:hAnsi="Times New Roman"/>
          <w:color w:val="000000" w:themeColor="text1"/>
          <w:sz w:val="28"/>
          <w:szCs w:val="28"/>
          <w:lang w:val="uk-UA"/>
        </w:rPr>
        <w:t xml:space="preserve"> Д. Основи комунікативних навичок для фахівців паліативної допомоги дітям: М., 2016. — 40 с.</w:t>
      </w:r>
    </w:p>
    <w:p w14:paraId="05711AD0" w14:textId="77777777" w:rsidR="00E73C29" w:rsidRDefault="00DA30A2" w:rsidP="00E73C29">
      <w:pPr>
        <w:numPr>
          <w:ilvl w:val="0"/>
          <w:numId w:val="25"/>
        </w:numPr>
        <w:spacing w:after="0" w:line="360" w:lineRule="auto"/>
        <w:jc w:val="both"/>
        <w:rPr>
          <w:rFonts w:ascii="Times New Roman" w:hAnsi="Times New Roman"/>
          <w:color w:val="000000" w:themeColor="text1"/>
          <w:sz w:val="28"/>
          <w:szCs w:val="28"/>
          <w:lang w:val="uk-UA"/>
        </w:rPr>
      </w:pPr>
      <w:r w:rsidRPr="00DA30A2">
        <w:rPr>
          <w:rFonts w:ascii="Times New Roman" w:hAnsi="Times New Roman"/>
          <w:iCs/>
          <w:sz w:val="28"/>
          <w:szCs w:val="28"/>
          <w:lang w:val="uk-UA"/>
        </w:rPr>
        <w:t xml:space="preserve">Орлова Н.В., Ріга О.О., </w:t>
      </w:r>
      <w:proofErr w:type="spellStart"/>
      <w:r w:rsidRPr="00DA30A2">
        <w:rPr>
          <w:rFonts w:ascii="Times New Roman" w:hAnsi="Times New Roman"/>
          <w:iCs/>
          <w:sz w:val="28"/>
          <w:szCs w:val="28"/>
          <w:lang w:val="uk-UA"/>
        </w:rPr>
        <w:t>Гончарь</w:t>
      </w:r>
      <w:proofErr w:type="spellEnd"/>
      <w:r w:rsidRPr="00DA30A2">
        <w:rPr>
          <w:rFonts w:ascii="Times New Roman" w:hAnsi="Times New Roman"/>
          <w:iCs/>
          <w:sz w:val="28"/>
          <w:szCs w:val="28"/>
          <w:lang w:val="uk-UA"/>
        </w:rPr>
        <w:t xml:space="preserve"> М.О., Коновалова Н.М. Оцінювання болю за шкалою г-FLACC у невербальних дітей раннього віку з паралітичними синдромами. Міжнародний науково-практичний журнал «Реабілітація та паліативна медицина» 1-2 (5-6) 2018, 69-</w:t>
      </w:r>
      <w:r w:rsidR="00935C4B" w:rsidRPr="00935C4B">
        <w:rPr>
          <w:rFonts w:ascii="Times New Roman" w:hAnsi="Times New Roman"/>
          <w:iCs/>
          <w:sz w:val="28"/>
          <w:szCs w:val="28"/>
          <w:lang w:val="en-US"/>
        </w:rPr>
        <w:t xml:space="preserve"> </w:t>
      </w:r>
      <w:r w:rsidRPr="00DA30A2">
        <w:rPr>
          <w:rFonts w:ascii="Times New Roman" w:hAnsi="Times New Roman"/>
          <w:iCs/>
          <w:sz w:val="28"/>
          <w:szCs w:val="28"/>
          <w:lang w:val="uk-UA"/>
        </w:rPr>
        <w:t>73</w:t>
      </w:r>
      <w:r w:rsidR="00935C4B" w:rsidRPr="00935C4B">
        <w:rPr>
          <w:rFonts w:ascii="Times New Roman" w:hAnsi="Times New Roman"/>
          <w:iCs/>
          <w:sz w:val="28"/>
          <w:szCs w:val="28"/>
          <w:lang w:val="en-US"/>
        </w:rPr>
        <w:t xml:space="preserve"> </w:t>
      </w:r>
      <w:r w:rsidR="00935C4B" w:rsidRPr="00DA30A2">
        <w:rPr>
          <w:rFonts w:ascii="Times New Roman" w:hAnsi="Times New Roman"/>
          <w:iCs/>
          <w:sz w:val="28"/>
          <w:szCs w:val="28"/>
          <w:lang w:val="en-US"/>
        </w:rPr>
        <w:t>c</w:t>
      </w:r>
      <w:r w:rsidRPr="00DA30A2">
        <w:rPr>
          <w:rFonts w:ascii="Times New Roman" w:hAnsi="Times New Roman"/>
          <w:iCs/>
          <w:sz w:val="28"/>
          <w:szCs w:val="28"/>
          <w:lang w:val="uk-UA"/>
        </w:rPr>
        <w:t>.</w:t>
      </w:r>
      <w:r w:rsidRPr="00DA30A2">
        <w:rPr>
          <w:rFonts w:ascii="Times New Roman" w:hAnsi="Times New Roman"/>
          <w:i/>
          <w:iCs/>
          <w:sz w:val="28"/>
          <w:szCs w:val="28"/>
          <w:lang w:val="uk-UA"/>
        </w:rPr>
        <w:t xml:space="preserve"> </w:t>
      </w:r>
    </w:p>
    <w:p w14:paraId="6BB49E2F" w14:textId="67E0B4CD" w:rsidR="004A4A9B" w:rsidRPr="00135290" w:rsidRDefault="00135290" w:rsidP="00DA30A2">
      <w:pPr>
        <w:pStyle w:val="a3"/>
        <w:numPr>
          <w:ilvl w:val="0"/>
          <w:numId w:val="25"/>
        </w:numPr>
        <w:spacing w:after="0" w:line="360" w:lineRule="auto"/>
        <w:jc w:val="both"/>
        <w:rPr>
          <w:rFonts w:ascii="Times New Roman" w:hAnsi="Times New Roman" w:cs="Times New Roman"/>
          <w:iCs/>
          <w:sz w:val="28"/>
          <w:szCs w:val="28"/>
          <w:lang w:val="uk-UA"/>
        </w:rPr>
      </w:pPr>
      <w:proofErr w:type="spellStart"/>
      <w:r w:rsidRPr="00135290">
        <w:rPr>
          <w:rFonts w:ascii="Times New Roman" w:hAnsi="Times New Roman" w:cs="Times New Roman"/>
          <w:sz w:val="28"/>
          <w:szCs w:val="28"/>
          <w:lang w:val="uk-UA"/>
        </w:rPr>
        <w:t>Natalia</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Orlova</w:t>
      </w:r>
      <w:proofErr w:type="spellEnd"/>
      <w:r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Olena</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Riga</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Tatiana</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Ishchenko</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Оlexander</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Onikiienko</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Olena</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Omelchenko</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Inna</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Alenina</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Marina</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Urivaeva</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Chronic</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Pain</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and</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Physical</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lastRenderedPageBreak/>
        <w:t>Therapy</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in</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Children</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with</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Paralytic</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Syndromes</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are</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there</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any</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changes</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during</w:t>
      </w:r>
      <w:proofErr w:type="spellEnd"/>
      <w:r w:rsidR="004A4A9B" w:rsidRPr="00135290">
        <w:rPr>
          <w:rFonts w:ascii="Times New Roman" w:hAnsi="Times New Roman" w:cs="Times New Roman"/>
          <w:sz w:val="28"/>
          <w:szCs w:val="28"/>
          <w:lang w:val="uk-UA"/>
        </w:rPr>
        <w:t xml:space="preserve"> </w:t>
      </w:r>
      <w:proofErr w:type="spellStart"/>
      <w:r w:rsidR="004A4A9B" w:rsidRPr="00135290">
        <w:rPr>
          <w:rFonts w:ascii="Times New Roman" w:hAnsi="Times New Roman" w:cs="Times New Roman"/>
          <w:sz w:val="28"/>
          <w:szCs w:val="28"/>
          <w:lang w:val="uk-UA"/>
        </w:rPr>
        <w:t>lockdown</w:t>
      </w:r>
      <w:proofErr w:type="spellEnd"/>
      <w:r w:rsidR="004A4A9B" w:rsidRPr="00135290">
        <w:rPr>
          <w:rFonts w:ascii="Times New Roman" w:hAnsi="Times New Roman" w:cs="Times New Roman"/>
          <w:sz w:val="28"/>
          <w:szCs w:val="28"/>
          <w:lang w:val="uk-UA"/>
        </w:rPr>
        <w:t>?</w:t>
      </w:r>
      <w:r w:rsidR="004A4A9B" w:rsidRPr="00135290">
        <w:rPr>
          <w:rFonts w:ascii="Times New Roman" w:hAnsi="Times New Roman" w:cs="Times New Roman"/>
          <w:sz w:val="28"/>
          <w:szCs w:val="28"/>
          <w:lang w:val="en-US"/>
        </w:rPr>
        <w:t xml:space="preserve"> </w:t>
      </w:r>
      <w:proofErr w:type="spellStart"/>
      <w:r w:rsidR="004A4A9B" w:rsidRPr="00135290">
        <w:rPr>
          <w:rFonts w:ascii="Times New Roman" w:hAnsi="Times New Roman" w:cs="Times New Roman"/>
          <w:sz w:val="28"/>
          <w:szCs w:val="28"/>
          <w:lang w:val="en-US"/>
        </w:rPr>
        <w:t>Wiadomości</w:t>
      </w:r>
      <w:proofErr w:type="spellEnd"/>
      <w:r w:rsidR="004A4A9B" w:rsidRPr="00135290">
        <w:rPr>
          <w:rFonts w:ascii="Times New Roman" w:hAnsi="Times New Roman" w:cs="Times New Roman"/>
          <w:sz w:val="28"/>
          <w:szCs w:val="28"/>
          <w:lang w:val="en-US"/>
        </w:rPr>
        <w:t xml:space="preserve"> </w:t>
      </w:r>
      <w:proofErr w:type="spellStart"/>
      <w:r w:rsidR="004A4A9B" w:rsidRPr="00135290">
        <w:rPr>
          <w:rFonts w:ascii="Times New Roman" w:hAnsi="Times New Roman" w:cs="Times New Roman"/>
          <w:sz w:val="28"/>
          <w:szCs w:val="28"/>
          <w:lang w:val="en-US"/>
        </w:rPr>
        <w:t>Lekarskie</w:t>
      </w:r>
      <w:proofErr w:type="spellEnd"/>
      <w:r w:rsidR="004A4A9B" w:rsidRPr="00135290">
        <w:rPr>
          <w:rFonts w:ascii="Times New Roman" w:hAnsi="Times New Roman" w:cs="Times New Roman"/>
          <w:sz w:val="28"/>
          <w:szCs w:val="28"/>
          <w:lang w:val="en-US"/>
        </w:rPr>
        <w:t xml:space="preserve">, 2022, </w:t>
      </w:r>
      <w:r w:rsidRPr="00135290">
        <w:rPr>
          <w:rFonts w:ascii="Times New Roman" w:hAnsi="Times New Roman" w:cs="Times New Roman"/>
          <w:sz w:val="28"/>
          <w:szCs w:val="28"/>
          <w:lang w:val="uk-UA"/>
        </w:rPr>
        <w:t>75</w:t>
      </w:r>
      <w:r w:rsidR="004A4A9B" w:rsidRPr="00135290">
        <w:rPr>
          <w:rFonts w:ascii="Times New Roman" w:hAnsi="Times New Roman" w:cs="Times New Roman"/>
          <w:sz w:val="28"/>
          <w:szCs w:val="28"/>
          <w:lang w:val="en-US"/>
        </w:rPr>
        <w:t xml:space="preserve"> </w:t>
      </w:r>
      <w:r w:rsidR="004A4A9B" w:rsidRPr="00135290">
        <w:rPr>
          <w:rFonts w:ascii="Times New Roman" w:hAnsi="Times New Roman" w:cs="Times New Roman"/>
          <w:sz w:val="28"/>
          <w:szCs w:val="28"/>
          <w:lang w:val="uk-UA"/>
        </w:rPr>
        <w:t>(</w:t>
      </w:r>
      <w:r w:rsidRPr="00135290">
        <w:rPr>
          <w:rFonts w:ascii="Times New Roman" w:hAnsi="Times New Roman" w:cs="Times New Roman"/>
          <w:sz w:val="28"/>
          <w:szCs w:val="28"/>
          <w:lang w:val="uk-UA"/>
        </w:rPr>
        <w:t xml:space="preserve">9 р </w:t>
      </w:r>
      <w:r w:rsidR="004A4A9B" w:rsidRPr="00135290">
        <w:rPr>
          <w:rFonts w:ascii="Times New Roman" w:hAnsi="Times New Roman" w:cs="Times New Roman"/>
          <w:sz w:val="28"/>
          <w:szCs w:val="28"/>
          <w:lang w:val="uk-UA"/>
        </w:rPr>
        <w:t>2</w:t>
      </w:r>
      <w:r w:rsidR="004A4A9B" w:rsidRPr="00135290">
        <w:rPr>
          <w:rFonts w:ascii="Times New Roman" w:hAnsi="Times New Roman" w:cs="Times New Roman"/>
          <w:sz w:val="28"/>
          <w:szCs w:val="28"/>
          <w:lang w:val="en-US"/>
        </w:rPr>
        <w:t>),</w:t>
      </w:r>
      <w:r w:rsidR="004A4A9B" w:rsidRPr="00135290">
        <w:rPr>
          <w:rFonts w:ascii="Times New Roman" w:hAnsi="Times New Roman" w:cs="Times New Roman"/>
          <w:sz w:val="28"/>
          <w:szCs w:val="28"/>
          <w:lang w:val="uk-UA"/>
        </w:rPr>
        <w:t xml:space="preserve"> p. </w:t>
      </w:r>
      <w:r w:rsidRPr="00135290">
        <w:rPr>
          <w:rFonts w:ascii="Times New Roman" w:hAnsi="Times New Roman" w:cs="Times New Roman"/>
          <w:sz w:val="28"/>
          <w:szCs w:val="28"/>
          <w:lang w:val="uk-UA"/>
        </w:rPr>
        <w:t>2262</w:t>
      </w:r>
      <w:r w:rsidR="004A4A9B" w:rsidRPr="00135290">
        <w:rPr>
          <w:rFonts w:ascii="Times New Roman" w:hAnsi="Times New Roman" w:cs="Times New Roman"/>
          <w:sz w:val="28"/>
          <w:szCs w:val="28"/>
          <w:lang w:val="en-US"/>
        </w:rPr>
        <w:t>-</w:t>
      </w:r>
      <w:r w:rsidRPr="00135290">
        <w:rPr>
          <w:rFonts w:ascii="Times New Roman" w:hAnsi="Times New Roman" w:cs="Times New Roman"/>
          <w:sz w:val="28"/>
          <w:szCs w:val="28"/>
          <w:lang w:val="uk-UA"/>
        </w:rPr>
        <w:t>2269</w:t>
      </w:r>
      <w:r w:rsidR="004A4A9B" w:rsidRPr="00135290">
        <w:rPr>
          <w:rFonts w:ascii="Times New Roman" w:hAnsi="Times New Roman" w:cs="Times New Roman"/>
          <w:sz w:val="28"/>
          <w:szCs w:val="28"/>
          <w:lang w:val="en-US"/>
        </w:rPr>
        <w:t>.</w:t>
      </w:r>
    </w:p>
    <w:p w14:paraId="153264FA" w14:textId="37705689" w:rsidR="00DA30A2" w:rsidRPr="002C5FD8" w:rsidRDefault="00DA30A2" w:rsidP="00DA30A2">
      <w:pPr>
        <w:pStyle w:val="a3"/>
        <w:numPr>
          <w:ilvl w:val="0"/>
          <w:numId w:val="25"/>
        </w:numPr>
        <w:spacing w:after="0" w:line="360" w:lineRule="auto"/>
        <w:jc w:val="both"/>
        <w:rPr>
          <w:rFonts w:ascii="Times New Roman" w:hAnsi="Times New Roman"/>
          <w:iCs/>
          <w:sz w:val="28"/>
          <w:szCs w:val="28"/>
          <w:lang w:val="uk-UA"/>
        </w:rPr>
      </w:pPr>
      <w:proofErr w:type="spellStart"/>
      <w:r w:rsidRPr="002C5FD8">
        <w:rPr>
          <w:rFonts w:ascii="Times New Roman" w:hAnsi="Times New Roman"/>
          <w:iCs/>
          <w:sz w:val="28"/>
          <w:szCs w:val="28"/>
          <w:lang w:val="uk-UA"/>
        </w:rPr>
        <w:t>Orlova</w:t>
      </w:r>
      <w:proofErr w:type="spellEnd"/>
      <w:r w:rsidRPr="002C5FD8">
        <w:rPr>
          <w:rFonts w:ascii="Times New Roman" w:hAnsi="Times New Roman"/>
          <w:iCs/>
          <w:sz w:val="28"/>
          <w:szCs w:val="28"/>
          <w:lang w:val="uk-UA"/>
        </w:rPr>
        <w:t xml:space="preserve"> N.V., </w:t>
      </w:r>
      <w:proofErr w:type="spellStart"/>
      <w:r w:rsidRPr="002C5FD8">
        <w:rPr>
          <w:rFonts w:ascii="Times New Roman" w:hAnsi="Times New Roman"/>
          <w:iCs/>
          <w:sz w:val="28"/>
          <w:szCs w:val="28"/>
          <w:lang w:val="uk-UA"/>
        </w:rPr>
        <w:t>Prykhodko</w:t>
      </w:r>
      <w:proofErr w:type="spellEnd"/>
      <w:r w:rsidRPr="002C5FD8">
        <w:rPr>
          <w:rFonts w:ascii="Times New Roman" w:hAnsi="Times New Roman"/>
          <w:iCs/>
          <w:sz w:val="28"/>
          <w:szCs w:val="28"/>
          <w:lang w:val="uk-UA"/>
        </w:rPr>
        <w:t xml:space="preserve"> M.I., </w:t>
      </w:r>
      <w:proofErr w:type="spellStart"/>
      <w:r w:rsidRPr="002C5FD8">
        <w:rPr>
          <w:rFonts w:ascii="Times New Roman" w:hAnsi="Times New Roman"/>
          <w:iCs/>
          <w:sz w:val="28"/>
          <w:szCs w:val="28"/>
          <w:lang w:val="uk-UA"/>
        </w:rPr>
        <w:t>Riga</w:t>
      </w:r>
      <w:proofErr w:type="spellEnd"/>
      <w:r w:rsidRPr="002C5FD8">
        <w:rPr>
          <w:rFonts w:ascii="Times New Roman" w:hAnsi="Times New Roman"/>
          <w:iCs/>
          <w:sz w:val="28"/>
          <w:szCs w:val="28"/>
          <w:lang w:val="uk-UA"/>
        </w:rPr>
        <w:t xml:space="preserve"> О.O. </w:t>
      </w:r>
      <w:proofErr w:type="spellStart"/>
      <w:r w:rsidRPr="002C5FD8">
        <w:rPr>
          <w:rFonts w:ascii="Times New Roman" w:hAnsi="Times New Roman"/>
          <w:iCs/>
          <w:sz w:val="28"/>
          <w:szCs w:val="28"/>
          <w:lang w:val="uk-UA"/>
        </w:rPr>
        <w:t>Treatment</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of</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neuropathic</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pain</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in</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children</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Materials</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of</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the</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scientific</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and</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practical</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conference</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International</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Scientific</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Interdisciplinary</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Conference</w:t>
      </w:r>
      <w:proofErr w:type="spellEnd"/>
      <w:r w:rsidRPr="002C5FD8">
        <w:rPr>
          <w:rFonts w:ascii="Times New Roman" w:hAnsi="Times New Roman"/>
          <w:iCs/>
          <w:sz w:val="28"/>
          <w:szCs w:val="28"/>
          <w:lang w:val="uk-UA"/>
        </w:rPr>
        <w:t xml:space="preserve"> (ISIC)» –23-25</w:t>
      </w:r>
      <w:r w:rsidRPr="00FE68EA">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May</w:t>
      </w:r>
      <w:proofErr w:type="spellEnd"/>
      <w:r>
        <w:rPr>
          <w:rFonts w:ascii="Times New Roman" w:hAnsi="Times New Roman"/>
          <w:iCs/>
          <w:sz w:val="28"/>
          <w:szCs w:val="28"/>
          <w:lang w:val="en-US"/>
        </w:rPr>
        <w:t>,</w:t>
      </w:r>
      <w:r w:rsidRPr="002C5FD8">
        <w:rPr>
          <w:rFonts w:ascii="Times New Roman" w:hAnsi="Times New Roman"/>
          <w:iCs/>
          <w:sz w:val="28"/>
          <w:szCs w:val="28"/>
          <w:lang w:val="uk-UA"/>
        </w:rPr>
        <w:t xml:space="preserve"> 2018, Kharkiv, р.</w:t>
      </w:r>
      <w:r w:rsidR="00935C4B">
        <w:rPr>
          <w:rFonts w:ascii="Times New Roman" w:hAnsi="Times New Roman"/>
          <w:iCs/>
          <w:sz w:val="28"/>
          <w:szCs w:val="28"/>
          <w:lang w:val="en-US"/>
        </w:rPr>
        <w:t xml:space="preserve"> </w:t>
      </w:r>
      <w:r w:rsidRPr="002C5FD8">
        <w:rPr>
          <w:rFonts w:ascii="Times New Roman" w:hAnsi="Times New Roman"/>
          <w:iCs/>
          <w:sz w:val="28"/>
          <w:szCs w:val="28"/>
          <w:lang w:val="uk-UA"/>
        </w:rPr>
        <w:t>226.</w:t>
      </w:r>
      <w:r w:rsidRPr="002C5FD8">
        <w:rPr>
          <w:lang w:val="en-US"/>
        </w:rPr>
        <w:t xml:space="preserve"> </w:t>
      </w:r>
    </w:p>
    <w:p w14:paraId="6A7E499A" w14:textId="473E2AB5"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proofErr w:type="spellStart"/>
      <w:r w:rsidRPr="002B2699">
        <w:rPr>
          <w:rFonts w:ascii="Times New Roman" w:hAnsi="Times New Roman"/>
          <w:color w:val="000000" w:themeColor="text1"/>
          <w:sz w:val="28"/>
          <w:szCs w:val="28"/>
          <w:lang w:val="uk-UA"/>
        </w:rPr>
        <w:t>Novak</w:t>
      </w:r>
      <w:proofErr w:type="spellEnd"/>
      <w:r w:rsidRPr="002B2699">
        <w:rPr>
          <w:rFonts w:ascii="Times New Roman" w:hAnsi="Times New Roman"/>
          <w:color w:val="000000" w:themeColor="text1"/>
          <w:sz w:val="28"/>
          <w:szCs w:val="28"/>
          <w:lang w:val="uk-UA"/>
        </w:rPr>
        <w:t xml:space="preserve"> I, </w:t>
      </w:r>
      <w:proofErr w:type="spellStart"/>
      <w:r w:rsidRPr="002B2699">
        <w:rPr>
          <w:rFonts w:ascii="Times New Roman" w:hAnsi="Times New Roman"/>
          <w:color w:val="000000" w:themeColor="text1"/>
          <w:sz w:val="28"/>
          <w:szCs w:val="28"/>
          <w:lang w:val="uk-UA"/>
        </w:rPr>
        <w:t>Honan</w:t>
      </w:r>
      <w:proofErr w:type="spellEnd"/>
      <w:r w:rsidRPr="002B2699">
        <w:rPr>
          <w:rFonts w:ascii="Times New Roman" w:hAnsi="Times New Roman"/>
          <w:color w:val="000000" w:themeColor="text1"/>
          <w:sz w:val="28"/>
          <w:szCs w:val="28"/>
          <w:lang w:val="uk-UA"/>
        </w:rPr>
        <w:t xml:space="preserve"> I. </w:t>
      </w:r>
      <w:proofErr w:type="spellStart"/>
      <w:r w:rsidRPr="002B2699">
        <w:rPr>
          <w:rFonts w:ascii="Times New Roman" w:hAnsi="Times New Roman"/>
          <w:color w:val="000000" w:themeColor="text1"/>
          <w:sz w:val="28"/>
          <w:szCs w:val="28"/>
          <w:lang w:val="uk-UA"/>
        </w:rPr>
        <w:t>Effectiveness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paediatric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occupational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therapy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for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children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with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disabilities</w:t>
      </w:r>
      <w:proofErr w:type="spellEnd"/>
      <w:r w:rsidRPr="002B2699">
        <w:rPr>
          <w:rFonts w:ascii="Times New Roman" w:hAnsi="Times New Roman"/>
          <w:color w:val="000000" w:themeColor="text1"/>
          <w:sz w:val="28"/>
          <w:szCs w:val="28"/>
          <w:lang w:val="uk-UA"/>
        </w:rPr>
        <w:t xml:space="preserve">: A </w:t>
      </w:r>
      <w:proofErr w:type="spellStart"/>
      <w:r w:rsidRPr="002B2699">
        <w:rPr>
          <w:rFonts w:ascii="Times New Roman" w:hAnsi="Times New Roman"/>
          <w:color w:val="000000" w:themeColor="text1"/>
          <w:sz w:val="28"/>
          <w:szCs w:val="28"/>
          <w:lang w:val="uk-UA"/>
        </w:rPr>
        <w:t>systematic</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review</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Aust</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Occup</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Ther</w:t>
      </w:r>
      <w:proofErr w:type="spellEnd"/>
      <w:r w:rsidRPr="002B2699">
        <w:rPr>
          <w:rFonts w:ascii="Times New Roman" w:hAnsi="Times New Roman"/>
          <w:color w:val="000000" w:themeColor="text1"/>
          <w:sz w:val="28"/>
          <w:szCs w:val="28"/>
          <w:lang w:val="uk-UA"/>
        </w:rPr>
        <w:t xml:space="preserve"> J. 2019 </w:t>
      </w:r>
      <w:proofErr w:type="spellStart"/>
      <w:r w:rsidRPr="002B2699">
        <w:rPr>
          <w:rFonts w:ascii="Times New Roman" w:hAnsi="Times New Roman"/>
          <w:color w:val="000000" w:themeColor="text1"/>
          <w:sz w:val="28"/>
          <w:szCs w:val="28"/>
          <w:lang w:val="uk-UA"/>
        </w:rPr>
        <w:t>Jun</w:t>
      </w:r>
      <w:proofErr w:type="spellEnd"/>
      <w:r w:rsidRPr="002B2699">
        <w:rPr>
          <w:rFonts w:ascii="Times New Roman" w:hAnsi="Times New Roman"/>
          <w:color w:val="000000" w:themeColor="text1"/>
          <w:sz w:val="28"/>
          <w:szCs w:val="28"/>
          <w:lang w:val="uk-UA"/>
        </w:rPr>
        <w:t>;</w:t>
      </w:r>
      <w:r w:rsidR="00935C4B">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66</w:t>
      </w:r>
      <w:r w:rsidR="00935C4B">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(3):</w:t>
      </w:r>
      <w:r w:rsidR="00935C4B">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uk-UA"/>
        </w:rPr>
        <w:t xml:space="preserve">258-273. </w:t>
      </w:r>
      <w:proofErr w:type="spellStart"/>
      <w:r w:rsidRPr="002B2699">
        <w:rPr>
          <w:rFonts w:ascii="Times New Roman" w:hAnsi="Times New Roman"/>
          <w:color w:val="000000" w:themeColor="text1"/>
          <w:sz w:val="28"/>
          <w:szCs w:val="28"/>
          <w:lang w:val="uk-UA"/>
        </w:rPr>
        <w:t>doi</w:t>
      </w:r>
      <w:proofErr w:type="spellEnd"/>
      <w:r w:rsidRPr="002B2699">
        <w:rPr>
          <w:rFonts w:ascii="Times New Roman" w:hAnsi="Times New Roman"/>
          <w:color w:val="000000" w:themeColor="text1"/>
          <w:sz w:val="28"/>
          <w:szCs w:val="28"/>
          <w:lang w:val="uk-UA"/>
        </w:rPr>
        <w:t>: 10.1111/1440-1630.12573.</w:t>
      </w:r>
    </w:p>
    <w:p w14:paraId="2D1A7457" w14:textId="13E2D736" w:rsidR="00DA30A2" w:rsidRPr="002C5FD8" w:rsidRDefault="00DA30A2" w:rsidP="00DA30A2">
      <w:pPr>
        <w:pStyle w:val="a3"/>
        <w:numPr>
          <w:ilvl w:val="0"/>
          <w:numId w:val="25"/>
        </w:numPr>
        <w:spacing w:after="0" w:line="360" w:lineRule="auto"/>
        <w:jc w:val="both"/>
        <w:rPr>
          <w:rFonts w:ascii="Times New Roman" w:eastAsia="Times New Roman" w:hAnsi="Times New Roman"/>
          <w:i/>
          <w:sz w:val="28"/>
          <w:szCs w:val="28"/>
          <w:lang w:val="uk-UA" w:eastAsia="ru-RU"/>
        </w:rPr>
      </w:pPr>
      <w:r w:rsidRPr="002C5FD8">
        <w:rPr>
          <w:rFonts w:ascii="Times New Roman" w:eastAsia="Times New Roman" w:hAnsi="Times New Roman"/>
          <w:sz w:val="28"/>
          <w:szCs w:val="28"/>
          <w:lang w:val="uk-UA" w:eastAsia="ru-RU"/>
        </w:rPr>
        <w:t>Орлова Н.В., Ріга О.О. Залучення батьків та фізичних терапевтів до моніторингу хронічного болю у дітей раннього віку з паралітичними синдромами. Матеріали української науково-практичної конференції лікарів-педіатрів з міжнародною участю «Проблемні питання діагностики та лікування дітей з соматичною патологією». 2020; 139-140</w:t>
      </w:r>
      <w:r w:rsidR="00935C4B" w:rsidRPr="00A21DDD">
        <w:rPr>
          <w:rFonts w:ascii="Times New Roman" w:eastAsia="Times New Roman" w:hAnsi="Times New Roman"/>
          <w:sz w:val="28"/>
          <w:szCs w:val="28"/>
          <w:lang w:val="uk-UA" w:eastAsia="ru-RU"/>
        </w:rPr>
        <w:t xml:space="preserve"> </w:t>
      </w:r>
      <w:r w:rsidR="00935C4B">
        <w:rPr>
          <w:rFonts w:ascii="Times New Roman" w:eastAsia="Times New Roman" w:hAnsi="Times New Roman"/>
          <w:sz w:val="28"/>
          <w:szCs w:val="28"/>
          <w:lang w:val="en-US" w:eastAsia="ru-RU"/>
        </w:rPr>
        <w:t>c</w:t>
      </w:r>
      <w:r w:rsidRPr="002C5FD8">
        <w:rPr>
          <w:rFonts w:ascii="Times New Roman" w:eastAsia="Times New Roman" w:hAnsi="Times New Roman"/>
          <w:sz w:val="28"/>
          <w:szCs w:val="28"/>
          <w:lang w:val="uk-UA" w:eastAsia="ru-RU"/>
        </w:rPr>
        <w:t>.</w:t>
      </w:r>
    </w:p>
    <w:p w14:paraId="2232187B" w14:textId="63B315BF"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proofErr w:type="spellStart"/>
      <w:r w:rsidRPr="002B2699">
        <w:rPr>
          <w:rFonts w:ascii="Times New Roman" w:hAnsi="Times New Roman"/>
          <w:color w:val="000000" w:themeColor="text1"/>
          <w:sz w:val="28"/>
          <w:szCs w:val="28"/>
          <w:lang w:val="uk-UA"/>
        </w:rPr>
        <w:t>Das</w:t>
      </w:r>
      <w:proofErr w:type="spellEnd"/>
      <w:r w:rsidRPr="002B2699">
        <w:rPr>
          <w:rFonts w:ascii="Times New Roman" w:hAnsi="Times New Roman"/>
          <w:color w:val="000000" w:themeColor="text1"/>
          <w:sz w:val="28"/>
          <w:szCs w:val="28"/>
          <w:lang w:val="uk-UA"/>
        </w:rPr>
        <w:t xml:space="preserve"> SP, </w:t>
      </w:r>
      <w:proofErr w:type="spellStart"/>
      <w:r w:rsidRPr="002B2699">
        <w:rPr>
          <w:rFonts w:ascii="Times New Roman" w:hAnsi="Times New Roman"/>
          <w:color w:val="000000" w:themeColor="text1"/>
          <w:sz w:val="28"/>
          <w:szCs w:val="28"/>
          <w:lang w:val="uk-UA"/>
        </w:rPr>
        <w:t>Ganesh</w:t>
      </w:r>
      <w:proofErr w:type="spellEnd"/>
      <w:r w:rsidRPr="002B2699">
        <w:rPr>
          <w:rFonts w:ascii="Times New Roman" w:hAnsi="Times New Roman"/>
          <w:color w:val="000000" w:themeColor="text1"/>
          <w:sz w:val="28"/>
          <w:szCs w:val="28"/>
          <w:lang w:val="uk-UA"/>
        </w:rPr>
        <w:t xml:space="preserve"> GS. </w:t>
      </w:r>
      <w:proofErr w:type="spellStart"/>
      <w:r w:rsidRPr="002B2699">
        <w:rPr>
          <w:rFonts w:ascii="Times New Roman" w:hAnsi="Times New Roman"/>
          <w:color w:val="000000" w:themeColor="text1"/>
          <w:sz w:val="28"/>
          <w:szCs w:val="28"/>
          <w:lang w:val="uk-UA"/>
        </w:rPr>
        <w:t>Evidence-based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Approach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to</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Physical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Therapy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Cerebral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Palsy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Indian</w:t>
      </w:r>
      <w:proofErr w:type="spellEnd"/>
      <w:r w:rsidRPr="002B2699">
        <w:rPr>
          <w:rFonts w:ascii="Times New Roman" w:hAnsi="Times New Roman"/>
          <w:color w:val="000000" w:themeColor="text1"/>
          <w:sz w:val="28"/>
          <w:szCs w:val="28"/>
          <w:lang w:val="uk-UA"/>
        </w:rPr>
        <w:t xml:space="preserve"> J </w:t>
      </w:r>
      <w:proofErr w:type="spellStart"/>
      <w:r w:rsidRPr="002B2699">
        <w:rPr>
          <w:rFonts w:ascii="Times New Roman" w:hAnsi="Times New Roman"/>
          <w:color w:val="000000" w:themeColor="text1"/>
          <w:sz w:val="28"/>
          <w:szCs w:val="28"/>
          <w:lang w:val="uk-UA"/>
        </w:rPr>
        <w:t>Orthop</w:t>
      </w:r>
      <w:proofErr w:type="spellEnd"/>
      <w:r w:rsidRPr="002B2699">
        <w:rPr>
          <w:rFonts w:ascii="Times New Roman" w:hAnsi="Times New Roman"/>
          <w:color w:val="000000" w:themeColor="text1"/>
          <w:sz w:val="28"/>
          <w:szCs w:val="28"/>
          <w:lang w:val="uk-UA"/>
        </w:rPr>
        <w:t xml:space="preserve">. 2019 </w:t>
      </w:r>
      <w:proofErr w:type="spellStart"/>
      <w:r w:rsidRPr="002B2699">
        <w:rPr>
          <w:rFonts w:ascii="Times New Roman" w:hAnsi="Times New Roman"/>
          <w:color w:val="000000" w:themeColor="text1"/>
          <w:sz w:val="28"/>
          <w:szCs w:val="28"/>
          <w:lang w:val="uk-UA"/>
        </w:rPr>
        <w:t>Jan-Feb</w:t>
      </w:r>
      <w:proofErr w:type="spellEnd"/>
      <w:r w:rsidRPr="002B2699">
        <w:rPr>
          <w:rFonts w:ascii="Times New Roman" w:hAnsi="Times New Roman"/>
          <w:color w:val="000000" w:themeColor="text1"/>
          <w:sz w:val="28"/>
          <w:szCs w:val="28"/>
          <w:lang w:val="uk-UA"/>
        </w:rPr>
        <w:t>;</w:t>
      </w:r>
      <w:r w:rsidR="00935C4B">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53</w:t>
      </w:r>
      <w:r w:rsidR="00935C4B">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(1):</w:t>
      </w:r>
      <w:r w:rsidR="00935C4B">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uk-UA"/>
        </w:rPr>
        <w:t xml:space="preserve">20-34. </w:t>
      </w:r>
      <w:proofErr w:type="spellStart"/>
      <w:r w:rsidRPr="002B2699">
        <w:rPr>
          <w:rFonts w:ascii="Times New Roman" w:hAnsi="Times New Roman"/>
          <w:color w:val="000000" w:themeColor="text1"/>
          <w:sz w:val="28"/>
          <w:szCs w:val="28"/>
          <w:lang w:val="uk-UA"/>
        </w:rPr>
        <w:t>doi</w:t>
      </w:r>
      <w:proofErr w:type="spellEnd"/>
      <w:r w:rsidRPr="002B2699">
        <w:rPr>
          <w:rFonts w:ascii="Times New Roman" w:hAnsi="Times New Roman"/>
          <w:color w:val="000000" w:themeColor="text1"/>
          <w:sz w:val="28"/>
          <w:szCs w:val="28"/>
          <w:lang w:val="uk-UA"/>
        </w:rPr>
        <w:t>: 10.4103/ortho.IJOrtho_241_17.</w:t>
      </w:r>
    </w:p>
    <w:p w14:paraId="76E1D9B5" w14:textId="77467739"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proofErr w:type="spellStart"/>
      <w:r w:rsidRPr="002B2699">
        <w:rPr>
          <w:rFonts w:ascii="Times New Roman" w:hAnsi="Times New Roman"/>
          <w:color w:val="000000" w:themeColor="text1"/>
          <w:sz w:val="28"/>
          <w:szCs w:val="28"/>
          <w:lang w:val="uk-UA"/>
        </w:rPr>
        <w:t>Lucas</w:t>
      </w:r>
      <w:proofErr w:type="spellEnd"/>
      <w:r w:rsidRPr="002B2699">
        <w:rPr>
          <w:rFonts w:ascii="Times New Roman" w:hAnsi="Times New Roman"/>
          <w:color w:val="000000" w:themeColor="text1"/>
          <w:sz w:val="28"/>
          <w:szCs w:val="28"/>
          <w:lang w:val="uk-UA"/>
        </w:rPr>
        <w:t xml:space="preserve"> BR, </w:t>
      </w:r>
      <w:proofErr w:type="spellStart"/>
      <w:r w:rsidRPr="002B2699">
        <w:rPr>
          <w:rFonts w:ascii="Times New Roman" w:hAnsi="Times New Roman"/>
          <w:color w:val="000000" w:themeColor="text1"/>
          <w:sz w:val="28"/>
          <w:szCs w:val="28"/>
          <w:lang w:val="uk-UA"/>
        </w:rPr>
        <w:t>Elliott</w:t>
      </w:r>
      <w:proofErr w:type="spellEnd"/>
      <w:r w:rsidRPr="002B2699">
        <w:rPr>
          <w:rFonts w:ascii="Times New Roman" w:hAnsi="Times New Roman"/>
          <w:color w:val="000000" w:themeColor="text1"/>
          <w:sz w:val="28"/>
          <w:szCs w:val="28"/>
          <w:lang w:val="uk-UA"/>
        </w:rPr>
        <w:t xml:space="preserve"> EJ, </w:t>
      </w:r>
      <w:proofErr w:type="spellStart"/>
      <w:r w:rsidRPr="002B2699">
        <w:rPr>
          <w:rFonts w:ascii="Times New Roman" w:hAnsi="Times New Roman"/>
          <w:color w:val="000000" w:themeColor="text1"/>
          <w:sz w:val="28"/>
          <w:szCs w:val="28"/>
          <w:lang w:val="uk-UA"/>
        </w:rPr>
        <w:t>Coggan</w:t>
      </w:r>
      <w:proofErr w:type="spellEnd"/>
      <w:r w:rsidRPr="002B2699">
        <w:rPr>
          <w:rFonts w:ascii="Times New Roman" w:hAnsi="Times New Roman"/>
          <w:color w:val="000000" w:themeColor="text1"/>
          <w:sz w:val="28"/>
          <w:szCs w:val="28"/>
          <w:lang w:val="uk-UA"/>
        </w:rPr>
        <w:t xml:space="preserve"> S, </w:t>
      </w:r>
      <w:proofErr w:type="spellStart"/>
      <w:r w:rsidRPr="002B2699">
        <w:rPr>
          <w:rFonts w:ascii="Times New Roman" w:hAnsi="Times New Roman"/>
          <w:color w:val="000000" w:themeColor="text1"/>
          <w:sz w:val="28"/>
          <w:szCs w:val="28"/>
          <w:lang w:val="uk-UA"/>
        </w:rPr>
        <w:t>Pinto</w:t>
      </w:r>
      <w:proofErr w:type="spellEnd"/>
      <w:r w:rsidRPr="002B2699">
        <w:rPr>
          <w:rFonts w:ascii="Times New Roman" w:hAnsi="Times New Roman"/>
          <w:color w:val="000000" w:themeColor="text1"/>
          <w:sz w:val="28"/>
          <w:szCs w:val="28"/>
          <w:lang w:val="uk-UA"/>
        </w:rPr>
        <w:t xml:space="preserve"> RZ, </w:t>
      </w:r>
      <w:proofErr w:type="spellStart"/>
      <w:r w:rsidRPr="002B2699">
        <w:rPr>
          <w:rFonts w:ascii="Times New Roman" w:hAnsi="Times New Roman"/>
          <w:color w:val="000000" w:themeColor="text1"/>
          <w:sz w:val="28"/>
          <w:szCs w:val="28"/>
          <w:lang w:val="uk-UA"/>
        </w:rPr>
        <w:t>Jirikowic</w:t>
      </w:r>
      <w:proofErr w:type="spellEnd"/>
      <w:r w:rsidRPr="002B2699">
        <w:rPr>
          <w:rFonts w:ascii="Times New Roman" w:hAnsi="Times New Roman"/>
          <w:color w:val="000000" w:themeColor="text1"/>
          <w:sz w:val="28"/>
          <w:szCs w:val="28"/>
          <w:lang w:val="uk-UA"/>
        </w:rPr>
        <w:t xml:space="preserve"> T, </w:t>
      </w:r>
      <w:proofErr w:type="spellStart"/>
      <w:r w:rsidRPr="002B2699">
        <w:rPr>
          <w:rFonts w:ascii="Times New Roman" w:hAnsi="Times New Roman"/>
          <w:color w:val="000000" w:themeColor="text1"/>
          <w:sz w:val="28"/>
          <w:szCs w:val="28"/>
          <w:lang w:val="uk-UA"/>
        </w:rPr>
        <w:t>McCoy</w:t>
      </w:r>
      <w:proofErr w:type="spellEnd"/>
      <w:r w:rsidRPr="002B2699">
        <w:rPr>
          <w:rFonts w:ascii="Times New Roman" w:hAnsi="Times New Roman"/>
          <w:color w:val="000000" w:themeColor="text1"/>
          <w:sz w:val="28"/>
          <w:szCs w:val="28"/>
          <w:lang w:val="uk-UA"/>
        </w:rPr>
        <w:t xml:space="preserve"> SW, </w:t>
      </w:r>
      <w:proofErr w:type="spellStart"/>
      <w:r w:rsidRPr="002B2699">
        <w:rPr>
          <w:rFonts w:ascii="Times New Roman" w:hAnsi="Times New Roman"/>
          <w:color w:val="000000" w:themeColor="text1"/>
          <w:sz w:val="28"/>
          <w:szCs w:val="28"/>
          <w:lang w:val="uk-UA"/>
        </w:rPr>
        <w:t>Latimer</w:t>
      </w:r>
      <w:proofErr w:type="spellEnd"/>
      <w:r w:rsidRPr="002B2699">
        <w:rPr>
          <w:rFonts w:ascii="Times New Roman" w:hAnsi="Times New Roman"/>
          <w:color w:val="000000" w:themeColor="text1"/>
          <w:sz w:val="28"/>
          <w:szCs w:val="28"/>
          <w:lang w:val="uk-UA"/>
        </w:rPr>
        <w:t xml:space="preserve"> J. </w:t>
      </w:r>
      <w:proofErr w:type="spellStart"/>
      <w:r w:rsidRPr="002B2699">
        <w:rPr>
          <w:rFonts w:ascii="Times New Roman" w:hAnsi="Times New Roman"/>
          <w:color w:val="000000" w:themeColor="text1"/>
          <w:sz w:val="28"/>
          <w:szCs w:val="28"/>
          <w:lang w:val="uk-UA"/>
        </w:rPr>
        <w:t>Interventions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to</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improve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gross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motor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performance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in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children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with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neurodevelopmental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disorders</w:t>
      </w:r>
      <w:proofErr w:type="spellEnd"/>
      <w:r w:rsidRPr="002B2699">
        <w:rPr>
          <w:rFonts w:ascii="Times New Roman" w:hAnsi="Times New Roman"/>
          <w:color w:val="000000" w:themeColor="text1"/>
          <w:sz w:val="28"/>
          <w:szCs w:val="28"/>
          <w:lang w:val="uk-UA"/>
        </w:rPr>
        <w:t xml:space="preserve">: a </w:t>
      </w:r>
      <w:proofErr w:type="spellStart"/>
      <w:r w:rsidRPr="002B2699">
        <w:rPr>
          <w:rFonts w:ascii="Times New Roman" w:hAnsi="Times New Roman"/>
          <w:color w:val="000000" w:themeColor="text1"/>
          <w:sz w:val="28"/>
          <w:szCs w:val="28"/>
          <w:lang w:val="uk-UA"/>
        </w:rPr>
        <w:t>meta-analysis</w:t>
      </w:r>
      <w:proofErr w:type="spellEnd"/>
      <w:r w:rsidRPr="002B2699">
        <w:rPr>
          <w:rFonts w:ascii="Times New Roman" w:hAnsi="Times New Roman"/>
          <w:color w:val="000000" w:themeColor="text1"/>
          <w:sz w:val="28"/>
          <w:szCs w:val="28"/>
          <w:lang w:val="uk-UA"/>
        </w:rPr>
        <w:t xml:space="preserve">. BMC </w:t>
      </w:r>
      <w:proofErr w:type="spellStart"/>
      <w:r w:rsidRPr="002B2699">
        <w:rPr>
          <w:rFonts w:ascii="Times New Roman" w:hAnsi="Times New Roman"/>
          <w:color w:val="000000" w:themeColor="text1"/>
          <w:sz w:val="28"/>
          <w:szCs w:val="28"/>
          <w:lang w:val="uk-UA"/>
        </w:rPr>
        <w:t>Pediatr</w:t>
      </w:r>
      <w:proofErr w:type="spellEnd"/>
      <w:r w:rsidRPr="002B2699">
        <w:rPr>
          <w:rFonts w:ascii="Times New Roman" w:hAnsi="Times New Roman"/>
          <w:color w:val="000000" w:themeColor="text1"/>
          <w:sz w:val="28"/>
          <w:szCs w:val="28"/>
          <w:lang w:val="uk-UA"/>
        </w:rPr>
        <w:t xml:space="preserve">. 2016 </w:t>
      </w:r>
      <w:proofErr w:type="spellStart"/>
      <w:r w:rsidRPr="002B2699">
        <w:rPr>
          <w:rFonts w:ascii="Times New Roman" w:hAnsi="Times New Roman"/>
          <w:color w:val="000000" w:themeColor="text1"/>
          <w:sz w:val="28"/>
          <w:szCs w:val="28"/>
          <w:lang w:val="uk-UA"/>
        </w:rPr>
        <w:t>Nov</w:t>
      </w:r>
      <w:proofErr w:type="spellEnd"/>
      <w:r w:rsidRPr="002B2699">
        <w:rPr>
          <w:rFonts w:ascii="Times New Roman" w:hAnsi="Times New Roman"/>
          <w:color w:val="000000" w:themeColor="text1"/>
          <w:sz w:val="28"/>
          <w:szCs w:val="28"/>
          <w:lang w:val="uk-UA"/>
        </w:rPr>
        <w:t xml:space="preserve"> 29;</w:t>
      </w:r>
      <w:r w:rsidR="00935C4B">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16</w:t>
      </w:r>
      <w:r w:rsidR="00935C4B">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(1):</w:t>
      </w:r>
      <w:r w:rsidR="00935C4B">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uk-UA"/>
        </w:rPr>
        <w:t xml:space="preserve">193. </w:t>
      </w:r>
      <w:proofErr w:type="spellStart"/>
      <w:r w:rsidRPr="002B2699">
        <w:rPr>
          <w:rFonts w:ascii="Times New Roman" w:hAnsi="Times New Roman"/>
          <w:color w:val="000000" w:themeColor="text1"/>
          <w:sz w:val="28"/>
          <w:szCs w:val="28"/>
          <w:lang w:val="uk-UA"/>
        </w:rPr>
        <w:t>doi</w:t>
      </w:r>
      <w:proofErr w:type="spellEnd"/>
      <w:r w:rsidRPr="002B2699">
        <w:rPr>
          <w:rFonts w:ascii="Times New Roman" w:hAnsi="Times New Roman"/>
          <w:color w:val="000000" w:themeColor="text1"/>
          <w:sz w:val="28"/>
          <w:szCs w:val="28"/>
          <w:lang w:val="uk-UA"/>
        </w:rPr>
        <w:t>: 10.1186/s12887-016-0731-6.</w:t>
      </w:r>
    </w:p>
    <w:p w14:paraId="5169E957" w14:textId="1E134FB4"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proofErr w:type="spellStart"/>
      <w:r w:rsidRPr="002B2699">
        <w:rPr>
          <w:rFonts w:ascii="Times New Roman" w:hAnsi="Times New Roman"/>
          <w:color w:val="000000" w:themeColor="text1"/>
          <w:sz w:val="28"/>
          <w:szCs w:val="28"/>
          <w:lang w:val="uk-UA"/>
        </w:rPr>
        <w:t>Krigger</w:t>
      </w:r>
      <w:proofErr w:type="spellEnd"/>
      <w:r w:rsidRPr="002B2699">
        <w:rPr>
          <w:rFonts w:ascii="Times New Roman" w:hAnsi="Times New Roman"/>
          <w:color w:val="000000" w:themeColor="text1"/>
          <w:sz w:val="28"/>
          <w:szCs w:val="28"/>
          <w:lang w:val="uk-UA"/>
        </w:rPr>
        <w:t xml:space="preserve"> KW. </w:t>
      </w:r>
      <w:proofErr w:type="spellStart"/>
      <w:r w:rsidRPr="002B2699">
        <w:rPr>
          <w:rFonts w:ascii="Times New Roman" w:hAnsi="Times New Roman"/>
          <w:color w:val="000000" w:themeColor="text1"/>
          <w:sz w:val="28"/>
          <w:szCs w:val="28"/>
          <w:lang w:val="uk-UA"/>
        </w:rPr>
        <w:t>Cerebral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palsy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overview</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Am</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Fam</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Physician</w:t>
      </w:r>
      <w:proofErr w:type="spellEnd"/>
      <w:r w:rsidRPr="002B2699">
        <w:rPr>
          <w:rFonts w:ascii="Times New Roman" w:hAnsi="Times New Roman"/>
          <w:color w:val="000000" w:themeColor="text1"/>
          <w:sz w:val="28"/>
          <w:szCs w:val="28"/>
          <w:lang w:val="uk-UA"/>
        </w:rPr>
        <w:t xml:space="preserve">. 2006 </w:t>
      </w:r>
      <w:proofErr w:type="spellStart"/>
      <w:r w:rsidRPr="002B2699">
        <w:rPr>
          <w:rFonts w:ascii="Times New Roman" w:hAnsi="Times New Roman"/>
          <w:color w:val="000000" w:themeColor="text1"/>
          <w:sz w:val="28"/>
          <w:szCs w:val="28"/>
          <w:lang w:val="uk-UA"/>
        </w:rPr>
        <w:t>Jan</w:t>
      </w:r>
      <w:proofErr w:type="spellEnd"/>
      <w:r w:rsidRPr="002B2699">
        <w:rPr>
          <w:rFonts w:ascii="Times New Roman" w:hAnsi="Times New Roman"/>
          <w:color w:val="000000" w:themeColor="text1"/>
          <w:sz w:val="28"/>
          <w:szCs w:val="28"/>
          <w:lang w:val="uk-UA"/>
        </w:rPr>
        <w:t xml:space="preserve"> 1;</w:t>
      </w:r>
      <w:r w:rsidR="00935C4B">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73</w:t>
      </w:r>
      <w:r w:rsidR="00935C4B">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(1):</w:t>
      </w:r>
      <w:r w:rsidR="00935C4B">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uk-UA"/>
        </w:rPr>
        <w:t>91-100.</w:t>
      </w:r>
    </w:p>
    <w:p w14:paraId="6729A0B8" w14:textId="143D7FBF"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proofErr w:type="spellStart"/>
      <w:r w:rsidRPr="002B2699">
        <w:rPr>
          <w:rFonts w:ascii="Times New Roman" w:hAnsi="Times New Roman"/>
          <w:color w:val="000000" w:themeColor="text1"/>
          <w:sz w:val="28"/>
          <w:szCs w:val="28"/>
          <w:lang w:val="uk-UA"/>
        </w:rPr>
        <w:t>Kruijsen-Terpstra</w:t>
      </w:r>
      <w:proofErr w:type="spellEnd"/>
      <w:r w:rsidRPr="002B2699">
        <w:rPr>
          <w:rFonts w:ascii="Times New Roman" w:hAnsi="Times New Roman"/>
          <w:color w:val="000000" w:themeColor="text1"/>
          <w:sz w:val="28"/>
          <w:szCs w:val="28"/>
          <w:lang w:val="uk-UA"/>
        </w:rPr>
        <w:t xml:space="preserve"> AJ, </w:t>
      </w:r>
      <w:proofErr w:type="spellStart"/>
      <w:r w:rsidRPr="002B2699">
        <w:rPr>
          <w:rFonts w:ascii="Times New Roman" w:hAnsi="Times New Roman"/>
          <w:color w:val="000000" w:themeColor="text1"/>
          <w:sz w:val="28"/>
          <w:szCs w:val="28"/>
          <w:lang w:val="uk-UA"/>
        </w:rPr>
        <w:t>Ketelaar</w:t>
      </w:r>
      <w:proofErr w:type="spellEnd"/>
      <w:r w:rsidRPr="002B2699">
        <w:rPr>
          <w:rFonts w:ascii="Times New Roman" w:hAnsi="Times New Roman"/>
          <w:color w:val="000000" w:themeColor="text1"/>
          <w:sz w:val="28"/>
          <w:szCs w:val="28"/>
          <w:lang w:val="uk-UA"/>
        </w:rPr>
        <w:t xml:space="preserve"> M, </w:t>
      </w:r>
      <w:proofErr w:type="spellStart"/>
      <w:r w:rsidRPr="002B2699">
        <w:rPr>
          <w:rFonts w:ascii="Times New Roman" w:hAnsi="Times New Roman"/>
          <w:color w:val="000000" w:themeColor="text1"/>
          <w:sz w:val="28"/>
          <w:szCs w:val="28"/>
          <w:lang w:val="uk-UA"/>
        </w:rPr>
        <w:t>Boeije</w:t>
      </w:r>
      <w:proofErr w:type="spellEnd"/>
      <w:r w:rsidRPr="002B2699">
        <w:rPr>
          <w:rFonts w:ascii="Times New Roman" w:hAnsi="Times New Roman"/>
          <w:color w:val="000000" w:themeColor="text1"/>
          <w:sz w:val="28"/>
          <w:szCs w:val="28"/>
          <w:lang w:val="uk-UA"/>
        </w:rPr>
        <w:t xml:space="preserve"> H, </w:t>
      </w:r>
      <w:proofErr w:type="spellStart"/>
      <w:r w:rsidRPr="002B2699">
        <w:rPr>
          <w:rFonts w:ascii="Times New Roman" w:hAnsi="Times New Roman"/>
          <w:color w:val="000000" w:themeColor="text1"/>
          <w:sz w:val="28"/>
          <w:szCs w:val="28"/>
          <w:lang w:val="uk-UA"/>
        </w:rPr>
        <w:t>Jongmans</w:t>
      </w:r>
      <w:proofErr w:type="spellEnd"/>
      <w:r w:rsidRPr="002B2699">
        <w:rPr>
          <w:rFonts w:ascii="Times New Roman" w:hAnsi="Times New Roman"/>
          <w:color w:val="000000" w:themeColor="text1"/>
          <w:sz w:val="28"/>
          <w:szCs w:val="28"/>
          <w:lang w:val="uk-UA"/>
        </w:rPr>
        <w:t xml:space="preserve"> MJ, </w:t>
      </w:r>
      <w:proofErr w:type="spellStart"/>
      <w:r w:rsidRPr="002B2699">
        <w:rPr>
          <w:rFonts w:ascii="Times New Roman" w:hAnsi="Times New Roman"/>
          <w:color w:val="000000" w:themeColor="text1"/>
          <w:sz w:val="28"/>
          <w:szCs w:val="28"/>
          <w:lang w:val="uk-UA"/>
        </w:rPr>
        <w:t>Gorter</w:t>
      </w:r>
      <w:proofErr w:type="spellEnd"/>
      <w:r w:rsidRPr="002B2699">
        <w:rPr>
          <w:rFonts w:ascii="Times New Roman" w:hAnsi="Times New Roman"/>
          <w:color w:val="000000" w:themeColor="text1"/>
          <w:sz w:val="28"/>
          <w:szCs w:val="28"/>
          <w:lang w:val="uk-UA"/>
        </w:rPr>
        <w:t xml:space="preserve"> JW, </w:t>
      </w:r>
      <w:proofErr w:type="spellStart"/>
      <w:r w:rsidRPr="002B2699">
        <w:rPr>
          <w:rFonts w:ascii="Times New Roman" w:hAnsi="Times New Roman"/>
          <w:color w:val="000000" w:themeColor="text1"/>
          <w:sz w:val="28"/>
          <w:szCs w:val="28"/>
          <w:lang w:val="uk-UA"/>
        </w:rPr>
        <w:t>Verheijden</w:t>
      </w:r>
      <w:proofErr w:type="spellEnd"/>
      <w:r w:rsidRPr="002B2699">
        <w:rPr>
          <w:rFonts w:ascii="Times New Roman" w:hAnsi="Times New Roman"/>
          <w:color w:val="000000" w:themeColor="text1"/>
          <w:sz w:val="28"/>
          <w:szCs w:val="28"/>
          <w:lang w:val="uk-UA"/>
        </w:rPr>
        <w:t xml:space="preserve"> J, </w:t>
      </w:r>
      <w:proofErr w:type="spellStart"/>
      <w:r w:rsidRPr="002B2699">
        <w:rPr>
          <w:rFonts w:ascii="Times New Roman" w:hAnsi="Times New Roman"/>
          <w:color w:val="000000" w:themeColor="text1"/>
          <w:sz w:val="28"/>
          <w:szCs w:val="28"/>
          <w:lang w:val="uk-UA"/>
        </w:rPr>
        <w:t>Lindeman</w:t>
      </w:r>
      <w:proofErr w:type="spellEnd"/>
      <w:r w:rsidRPr="002B2699">
        <w:rPr>
          <w:rFonts w:ascii="Times New Roman" w:hAnsi="Times New Roman"/>
          <w:color w:val="000000" w:themeColor="text1"/>
          <w:sz w:val="28"/>
          <w:szCs w:val="28"/>
          <w:lang w:val="uk-UA"/>
        </w:rPr>
        <w:t xml:space="preserve"> E, </w:t>
      </w:r>
      <w:proofErr w:type="spellStart"/>
      <w:r w:rsidRPr="002B2699">
        <w:rPr>
          <w:rFonts w:ascii="Times New Roman" w:hAnsi="Times New Roman"/>
          <w:color w:val="000000" w:themeColor="text1"/>
          <w:sz w:val="28"/>
          <w:szCs w:val="28"/>
          <w:lang w:val="uk-UA"/>
        </w:rPr>
        <w:t>Verschuren</w:t>
      </w:r>
      <w:proofErr w:type="spellEnd"/>
      <w:r w:rsidRPr="002B2699">
        <w:rPr>
          <w:rFonts w:ascii="Times New Roman" w:hAnsi="Times New Roman"/>
          <w:color w:val="000000" w:themeColor="text1"/>
          <w:sz w:val="28"/>
          <w:szCs w:val="28"/>
          <w:lang w:val="uk-UA"/>
        </w:rPr>
        <w:t xml:space="preserve"> O. </w:t>
      </w:r>
      <w:proofErr w:type="spellStart"/>
      <w:r w:rsidRPr="002B2699">
        <w:rPr>
          <w:rFonts w:ascii="Times New Roman" w:hAnsi="Times New Roman"/>
          <w:color w:val="000000" w:themeColor="text1"/>
          <w:sz w:val="28"/>
          <w:szCs w:val="28"/>
          <w:lang w:val="uk-UA"/>
        </w:rPr>
        <w:t>Parents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experiences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with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physical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and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occupational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therapy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for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their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young</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with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cerebral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palsy</w:t>
      </w:r>
      <w:proofErr w:type="spellEnd"/>
      <w:r w:rsidRPr="002B2699">
        <w:rPr>
          <w:rFonts w:ascii="Times New Roman" w:hAnsi="Times New Roman"/>
          <w:color w:val="000000" w:themeColor="text1"/>
          <w:sz w:val="28"/>
          <w:szCs w:val="28"/>
          <w:lang w:val="uk-UA"/>
        </w:rPr>
        <w:t xml:space="preserve">: a </w:t>
      </w:r>
      <w:proofErr w:type="spellStart"/>
      <w:r w:rsidRPr="002B2699">
        <w:rPr>
          <w:rFonts w:ascii="Times New Roman" w:hAnsi="Times New Roman"/>
          <w:color w:val="000000" w:themeColor="text1"/>
          <w:sz w:val="28"/>
          <w:szCs w:val="28"/>
          <w:lang w:val="uk-UA"/>
        </w:rPr>
        <w:t>mixed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studies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review</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Care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Health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Dev</w:t>
      </w:r>
      <w:proofErr w:type="spellEnd"/>
      <w:r w:rsidRPr="002B2699">
        <w:rPr>
          <w:rFonts w:ascii="Times New Roman" w:hAnsi="Times New Roman"/>
          <w:color w:val="000000" w:themeColor="text1"/>
          <w:sz w:val="28"/>
          <w:szCs w:val="28"/>
          <w:lang w:val="uk-UA"/>
        </w:rPr>
        <w:t xml:space="preserve">. 2014 </w:t>
      </w:r>
      <w:proofErr w:type="spellStart"/>
      <w:r w:rsidRPr="002B2699">
        <w:rPr>
          <w:rFonts w:ascii="Times New Roman" w:hAnsi="Times New Roman"/>
          <w:color w:val="000000" w:themeColor="text1"/>
          <w:sz w:val="28"/>
          <w:szCs w:val="28"/>
          <w:lang w:val="uk-UA"/>
        </w:rPr>
        <w:t>Nov</w:t>
      </w:r>
      <w:proofErr w:type="spellEnd"/>
      <w:r w:rsidRPr="002B2699">
        <w:rPr>
          <w:rFonts w:ascii="Times New Roman" w:hAnsi="Times New Roman"/>
          <w:color w:val="000000" w:themeColor="text1"/>
          <w:sz w:val="28"/>
          <w:szCs w:val="28"/>
          <w:lang w:val="uk-UA"/>
        </w:rPr>
        <w:t>;</w:t>
      </w:r>
      <w:r w:rsidR="00935C4B">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40</w:t>
      </w:r>
      <w:r w:rsidR="00935C4B">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(6):</w:t>
      </w:r>
      <w:r w:rsidR="00935C4B">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uk-UA"/>
        </w:rPr>
        <w:t xml:space="preserve">787-96. </w:t>
      </w:r>
      <w:proofErr w:type="spellStart"/>
      <w:r w:rsidRPr="002B2699">
        <w:rPr>
          <w:rFonts w:ascii="Times New Roman" w:hAnsi="Times New Roman"/>
          <w:color w:val="000000" w:themeColor="text1"/>
          <w:sz w:val="28"/>
          <w:szCs w:val="28"/>
          <w:lang w:val="uk-UA"/>
        </w:rPr>
        <w:t>doi</w:t>
      </w:r>
      <w:proofErr w:type="spellEnd"/>
      <w:r w:rsidRPr="002B2699">
        <w:rPr>
          <w:rFonts w:ascii="Times New Roman" w:hAnsi="Times New Roman"/>
          <w:color w:val="000000" w:themeColor="text1"/>
          <w:sz w:val="28"/>
          <w:szCs w:val="28"/>
          <w:lang w:val="uk-UA"/>
        </w:rPr>
        <w:t>: 10.1111/cch.12097.</w:t>
      </w:r>
    </w:p>
    <w:p w14:paraId="4307A52F" w14:textId="7BFD5B49"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proofErr w:type="spellStart"/>
      <w:r w:rsidRPr="002B2699">
        <w:rPr>
          <w:rFonts w:ascii="Times New Roman" w:hAnsi="Times New Roman"/>
          <w:color w:val="000000" w:themeColor="text1"/>
          <w:sz w:val="28"/>
          <w:szCs w:val="28"/>
          <w:lang w:val="uk-UA"/>
        </w:rPr>
        <w:t>Jeglinsky</w:t>
      </w:r>
      <w:proofErr w:type="spellEnd"/>
      <w:r w:rsidRPr="002B2699">
        <w:rPr>
          <w:rFonts w:ascii="Times New Roman" w:hAnsi="Times New Roman"/>
          <w:color w:val="000000" w:themeColor="text1"/>
          <w:sz w:val="28"/>
          <w:szCs w:val="28"/>
          <w:lang w:val="uk-UA"/>
        </w:rPr>
        <w:t xml:space="preserve"> I, </w:t>
      </w:r>
      <w:proofErr w:type="spellStart"/>
      <w:r w:rsidRPr="002B2699">
        <w:rPr>
          <w:rFonts w:ascii="Times New Roman" w:hAnsi="Times New Roman"/>
          <w:color w:val="000000" w:themeColor="text1"/>
          <w:sz w:val="28"/>
          <w:szCs w:val="28"/>
          <w:lang w:val="uk-UA"/>
        </w:rPr>
        <w:t>Autti-Rämö</w:t>
      </w:r>
      <w:proofErr w:type="spellEnd"/>
      <w:r w:rsidRPr="002B2699">
        <w:rPr>
          <w:rFonts w:ascii="Times New Roman" w:hAnsi="Times New Roman"/>
          <w:color w:val="000000" w:themeColor="text1"/>
          <w:sz w:val="28"/>
          <w:szCs w:val="28"/>
          <w:lang w:val="uk-UA"/>
        </w:rPr>
        <w:t xml:space="preserve"> I, </w:t>
      </w:r>
      <w:proofErr w:type="spellStart"/>
      <w:r w:rsidRPr="002B2699">
        <w:rPr>
          <w:rFonts w:ascii="Times New Roman" w:hAnsi="Times New Roman"/>
          <w:color w:val="000000" w:themeColor="text1"/>
          <w:sz w:val="28"/>
          <w:szCs w:val="28"/>
          <w:lang w:val="uk-UA"/>
        </w:rPr>
        <w:t>Brogren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Carlberg</w:t>
      </w:r>
      <w:proofErr w:type="spellEnd"/>
      <w:r w:rsidRPr="002B2699">
        <w:rPr>
          <w:rFonts w:ascii="Times New Roman" w:hAnsi="Times New Roman"/>
          <w:color w:val="000000" w:themeColor="text1"/>
          <w:sz w:val="28"/>
          <w:szCs w:val="28"/>
          <w:lang w:val="uk-UA"/>
        </w:rPr>
        <w:t xml:space="preserve"> E. Professional </w:t>
      </w:r>
      <w:proofErr w:type="spellStart"/>
      <w:r w:rsidRPr="002B2699">
        <w:rPr>
          <w:rFonts w:ascii="Times New Roman" w:hAnsi="Times New Roman"/>
          <w:color w:val="000000" w:themeColor="text1"/>
          <w:sz w:val="28"/>
          <w:szCs w:val="28"/>
          <w:lang w:val="uk-UA"/>
        </w:rPr>
        <w:t>background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and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the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comprehension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family-centredness</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of</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rehabilitation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for</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children</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with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lastRenderedPageBreak/>
        <w:t>cerebral</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palsy</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Child</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Care</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Health</w:t>
      </w:r>
      <w:proofErr w:type="spellEnd"/>
      <w:r w:rsidRPr="002B2699">
        <w:rPr>
          <w:rFonts w:ascii="Times New Roman" w:hAnsi="Times New Roman"/>
          <w:color w:val="000000" w:themeColor="text1"/>
          <w:sz w:val="28"/>
          <w:szCs w:val="28"/>
          <w:lang w:val="uk-UA"/>
        </w:rPr>
        <w:t xml:space="preserve"> </w:t>
      </w:r>
      <w:proofErr w:type="spellStart"/>
      <w:r w:rsidRPr="002B2699">
        <w:rPr>
          <w:rFonts w:ascii="Times New Roman" w:hAnsi="Times New Roman"/>
          <w:color w:val="000000" w:themeColor="text1"/>
          <w:sz w:val="28"/>
          <w:szCs w:val="28"/>
          <w:lang w:val="uk-UA"/>
        </w:rPr>
        <w:t>Dev</w:t>
      </w:r>
      <w:proofErr w:type="spellEnd"/>
      <w:r w:rsidRPr="002B2699">
        <w:rPr>
          <w:rFonts w:ascii="Times New Roman" w:hAnsi="Times New Roman"/>
          <w:color w:val="000000" w:themeColor="text1"/>
          <w:sz w:val="28"/>
          <w:szCs w:val="28"/>
          <w:lang w:val="uk-UA"/>
        </w:rPr>
        <w:t xml:space="preserve">. 2012 </w:t>
      </w:r>
      <w:proofErr w:type="spellStart"/>
      <w:r w:rsidRPr="002B2699">
        <w:rPr>
          <w:rFonts w:ascii="Times New Roman" w:hAnsi="Times New Roman"/>
          <w:color w:val="000000" w:themeColor="text1"/>
          <w:sz w:val="28"/>
          <w:szCs w:val="28"/>
          <w:lang w:val="uk-UA"/>
        </w:rPr>
        <w:t>Jan</w:t>
      </w:r>
      <w:proofErr w:type="spellEnd"/>
      <w:r w:rsidRPr="002B2699">
        <w:rPr>
          <w:rFonts w:ascii="Times New Roman" w:hAnsi="Times New Roman"/>
          <w:color w:val="000000" w:themeColor="text1"/>
          <w:sz w:val="28"/>
          <w:szCs w:val="28"/>
          <w:lang w:val="uk-UA"/>
        </w:rPr>
        <w:t>;</w:t>
      </w:r>
      <w:r w:rsidR="00935C4B">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38</w:t>
      </w:r>
      <w:r w:rsidR="00935C4B">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uk-UA"/>
        </w:rPr>
        <w:t>(1):</w:t>
      </w:r>
      <w:r w:rsidR="00935C4B">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uk-UA"/>
        </w:rPr>
        <w:t xml:space="preserve">70-8. </w:t>
      </w:r>
      <w:proofErr w:type="spellStart"/>
      <w:r w:rsidRPr="002B2699">
        <w:rPr>
          <w:rFonts w:ascii="Times New Roman" w:hAnsi="Times New Roman"/>
          <w:color w:val="000000" w:themeColor="text1"/>
          <w:sz w:val="28"/>
          <w:szCs w:val="28"/>
          <w:lang w:val="uk-UA"/>
        </w:rPr>
        <w:t>doi</w:t>
      </w:r>
      <w:proofErr w:type="spellEnd"/>
      <w:r w:rsidRPr="002B2699">
        <w:rPr>
          <w:rFonts w:ascii="Times New Roman" w:hAnsi="Times New Roman"/>
          <w:color w:val="000000" w:themeColor="text1"/>
          <w:sz w:val="28"/>
          <w:szCs w:val="28"/>
          <w:lang w:val="uk-UA"/>
        </w:rPr>
        <w:t>: 10.1111/j.1365-2214.2011.01211.x.</w:t>
      </w:r>
    </w:p>
    <w:p w14:paraId="5D325F51" w14:textId="501F3BD3" w:rsidR="00DA30A2" w:rsidRDefault="00DA30A2" w:rsidP="00DA30A2">
      <w:pPr>
        <w:pStyle w:val="a3"/>
        <w:numPr>
          <w:ilvl w:val="0"/>
          <w:numId w:val="25"/>
        </w:numPr>
        <w:spacing w:after="0" w:line="360" w:lineRule="auto"/>
        <w:jc w:val="both"/>
        <w:rPr>
          <w:rFonts w:ascii="Times New Roman" w:eastAsia="Times New Roman" w:hAnsi="Times New Roman"/>
          <w:iCs/>
          <w:sz w:val="28"/>
          <w:szCs w:val="28"/>
          <w:lang w:val="uk-UA" w:eastAsia="ru-RU"/>
        </w:rPr>
      </w:pPr>
      <w:proofErr w:type="spellStart"/>
      <w:r w:rsidRPr="002C5FD8">
        <w:rPr>
          <w:rFonts w:ascii="Times New Roman" w:eastAsia="Times New Roman" w:hAnsi="Times New Roman"/>
          <w:iCs/>
          <w:sz w:val="28"/>
          <w:szCs w:val="28"/>
          <w:lang w:val="uk-UA" w:eastAsia="ru-RU"/>
        </w:rPr>
        <w:t>Natalia</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Orlova</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Olena</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Riga</w:t>
      </w:r>
      <w:proofErr w:type="spellEnd"/>
      <w:r w:rsidRPr="002C5FD8">
        <w:rPr>
          <w:rFonts w:ascii="Times New Roman" w:eastAsia="Times New Roman" w:hAnsi="Times New Roman"/>
          <w:iCs/>
          <w:sz w:val="28"/>
          <w:szCs w:val="28"/>
          <w:lang w:val="uk-UA" w:eastAsia="ru-RU"/>
        </w:rPr>
        <w:t xml:space="preserve">. 24-hour </w:t>
      </w:r>
      <w:proofErr w:type="spellStart"/>
      <w:r w:rsidRPr="002C5FD8">
        <w:rPr>
          <w:rFonts w:ascii="Times New Roman" w:eastAsia="Times New Roman" w:hAnsi="Times New Roman"/>
          <w:iCs/>
          <w:sz w:val="28"/>
          <w:szCs w:val="28"/>
          <w:lang w:val="uk-UA" w:eastAsia="ru-RU"/>
        </w:rPr>
        <w:t>urinary</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free</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cortisol</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in</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children</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with</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paralytic</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syndromes</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and</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chronic</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pain</w:t>
      </w:r>
      <w:proofErr w:type="spellEnd"/>
      <w:r w:rsidRPr="002C5FD8">
        <w:rPr>
          <w:rFonts w:ascii="Times New Roman" w:eastAsia="Times New Roman" w:hAnsi="Times New Roman"/>
          <w:iCs/>
          <w:sz w:val="28"/>
          <w:szCs w:val="28"/>
          <w:lang w:val="uk-UA" w:eastAsia="ru-RU"/>
        </w:rPr>
        <w:t xml:space="preserve">. </w:t>
      </w:r>
      <w:proofErr w:type="spellStart"/>
      <w:r w:rsidRPr="002C5FD8">
        <w:rPr>
          <w:rStyle w:val="gd"/>
          <w:rFonts w:ascii="Times New Roman" w:hAnsi="Times New Roman" w:cs="Times New Roman"/>
          <w:iCs/>
          <w:color w:val="202124"/>
          <w:spacing w:val="3"/>
          <w:sz w:val="28"/>
          <w:szCs w:val="28"/>
          <w:lang w:val="en-US"/>
        </w:rPr>
        <w:t>Pediatria</w:t>
      </w:r>
      <w:proofErr w:type="spellEnd"/>
      <w:r w:rsidRPr="002C5FD8">
        <w:rPr>
          <w:rStyle w:val="gd"/>
          <w:rFonts w:ascii="Times New Roman" w:hAnsi="Times New Roman" w:cs="Times New Roman"/>
          <w:iCs/>
          <w:color w:val="202124"/>
          <w:spacing w:val="3"/>
          <w:sz w:val="28"/>
          <w:szCs w:val="28"/>
          <w:lang w:val="uk-UA"/>
        </w:rPr>
        <w:t xml:space="preserve"> </w:t>
      </w:r>
      <w:r w:rsidRPr="002C5FD8">
        <w:rPr>
          <w:rStyle w:val="gd"/>
          <w:rFonts w:ascii="Times New Roman" w:hAnsi="Times New Roman" w:cs="Times New Roman"/>
          <w:iCs/>
          <w:color w:val="202124"/>
          <w:spacing w:val="3"/>
          <w:sz w:val="28"/>
          <w:szCs w:val="28"/>
          <w:lang w:val="en-US"/>
        </w:rPr>
        <w:t>Polska</w:t>
      </w:r>
      <w:r w:rsidRPr="002C5FD8">
        <w:rPr>
          <w:rFonts w:ascii="Times New Roman" w:eastAsia="Times New Roman" w:hAnsi="Times New Roman"/>
          <w:iCs/>
          <w:sz w:val="28"/>
          <w:szCs w:val="28"/>
          <w:lang w:val="uk-UA" w:eastAsia="ru-RU"/>
        </w:rPr>
        <w:t>. 2021</w:t>
      </w:r>
      <w:r>
        <w:rPr>
          <w:rFonts w:ascii="Times New Roman" w:eastAsia="Times New Roman" w:hAnsi="Times New Roman"/>
          <w:iCs/>
          <w:sz w:val="28"/>
          <w:szCs w:val="28"/>
          <w:lang w:val="uk-UA" w:eastAsia="ru-RU"/>
        </w:rPr>
        <w:t xml:space="preserve">; 96 (4): </w:t>
      </w:r>
      <w:r w:rsidR="00935C4B">
        <w:rPr>
          <w:rFonts w:ascii="Times New Roman" w:eastAsia="Times New Roman" w:hAnsi="Times New Roman"/>
          <w:iCs/>
          <w:sz w:val="28"/>
          <w:szCs w:val="28"/>
          <w:lang w:val="en-US" w:eastAsia="ru-RU"/>
        </w:rPr>
        <w:t xml:space="preserve">p. </w:t>
      </w:r>
      <w:r>
        <w:rPr>
          <w:rFonts w:ascii="Times New Roman" w:eastAsia="Times New Roman" w:hAnsi="Times New Roman"/>
          <w:iCs/>
          <w:sz w:val="28"/>
          <w:szCs w:val="28"/>
          <w:lang w:val="uk-UA" w:eastAsia="ru-RU"/>
        </w:rPr>
        <w:t>245-251.</w:t>
      </w:r>
    </w:p>
    <w:p w14:paraId="6D17EFC0" w14:textId="6CD1BDDA" w:rsidR="00DA30A2" w:rsidRPr="00DA30A2" w:rsidRDefault="00DA30A2" w:rsidP="00DA30A2">
      <w:pPr>
        <w:pStyle w:val="a3"/>
        <w:numPr>
          <w:ilvl w:val="0"/>
          <w:numId w:val="25"/>
        </w:numPr>
        <w:spacing w:after="0" w:line="360" w:lineRule="auto"/>
        <w:jc w:val="both"/>
        <w:rPr>
          <w:rFonts w:ascii="Times New Roman" w:eastAsia="Times New Roman" w:hAnsi="Times New Roman"/>
          <w:iCs/>
          <w:sz w:val="28"/>
          <w:szCs w:val="28"/>
          <w:lang w:val="uk-UA" w:eastAsia="ru-RU"/>
        </w:rPr>
      </w:pPr>
      <w:r w:rsidRPr="00DA30A2">
        <w:rPr>
          <w:rFonts w:ascii="Times New Roman" w:hAnsi="Times New Roman"/>
          <w:sz w:val="28"/>
          <w:szCs w:val="28"/>
          <w:lang w:val="uk-UA"/>
        </w:rPr>
        <w:t xml:space="preserve">Орлова Н.В., Ріга О.О. Сучасний погляд діагностики і підходів до лікування хронічного болю у дітей з паралітичними синдромами (огляд літератури). </w:t>
      </w:r>
      <w:proofErr w:type="spellStart"/>
      <w:r w:rsidRPr="00DA30A2">
        <w:rPr>
          <w:rFonts w:ascii="Times New Roman" w:hAnsi="Times New Roman"/>
          <w:sz w:val="28"/>
          <w:szCs w:val="28"/>
          <w:lang w:val="uk-UA"/>
        </w:rPr>
        <w:t>Неонатологія</w:t>
      </w:r>
      <w:proofErr w:type="spellEnd"/>
      <w:r w:rsidRPr="00DA30A2">
        <w:rPr>
          <w:rFonts w:ascii="Times New Roman" w:hAnsi="Times New Roman"/>
          <w:sz w:val="28"/>
          <w:szCs w:val="28"/>
          <w:lang w:val="uk-UA"/>
        </w:rPr>
        <w:t xml:space="preserve">, хірургія та </w:t>
      </w:r>
      <w:proofErr w:type="spellStart"/>
      <w:r w:rsidRPr="00DA30A2">
        <w:rPr>
          <w:rFonts w:ascii="Times New Roman" w:hAnsi="Times New Roman"/>
          <w:sz w:val="28"/>
          <w:szCs w:val="28"/>
          <w:lang w:val="uk-UA"/>
        </w:rPr>
        <w:t>перинатальна</w:t>
      </w:r>
      <w:proofErr w:type="spellEnd"/>
      <w:r w:rsidRPr="00DA30A2">
        <w:rPr>
          <w:rFonts w:ascii="Times New Roman" w:hAnsi="Times New Roman"/>
          <w:sz w:val="28"/>
          <w:szCs w:val="28"/>
          <w:lang w:val="uk-UA"/>
        </w:rPr>
        <w:t xml:space="preserve"> медицина, Том 11, №4(42), 2021, 60-67</w:t>
      </w:r>
      <w:r w:rsidR="00935C4B" w:rsidRPr="00935C4B">
        <w:rPr>
          <w:rFonts w:ascii="Times New Roman" w:hAnsi="Times New Roman"/>
          <w:sz w:val="28"/>
          <w:szCs w:val="28"/>
          <w:lang w:val="uk-UA"/>
        </w:rPr>
        <w:t xml:space="preserve"> </w:t>
      </w:r>
      <w:r w:rsidR="00935C4B" w:rsidRPr="00DA30A2">
        <w:rPr>
          <w:rFonts w:ascii="Times New Roman" w:hAnsi="Times New Roman"/>
          <w:sz w:val="28"/>
          <w:szCs w:val="28"/>
          <w:lang w:val="uk-UA"/>
        </w:rPr>
        <w:t>с</w:t>
      </w:r>
      <w:r w:rsidRPr="00DA30A2">
        <w:rPr>
          <w:rFonts w:ascii="Times New Roman" w:hAnsi="Times New Roman"/>
          <w:sz w:val="28"/>
          <w:szCs w:val="28"/>
          <w:lang w:val="uk-UA"/>
        </w:rPr>
        <w:t>.</w:t>
      </w:r>
    </w:p>
    <w:p w14:paraId="69F32552" w14:textId="10744AA3"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en-US"/>
        </w:rPr>
        <w:t xml:space="preserve">Barney CC, Andersen RD, </w:t>
      </w:r>
      <w:proofErr w:type="spellStart"/>
      <w:r w:rsidRPr="002B2699">
        <w:rPr>
          <w:rFonts w:ascii="Times New Roman" w:hAnsi="Times New Roman"/>
          <w:color w:val="000000" w:themeColor="text1"/>
          <w:sz w:val="28"/>
          <w:szCs w:val="28"/>
          <w:lang w:val="en-US"/>
        </w:rPr>
        <w:t>Defrin</w:t>
      </w:r>
      <w:proofErr w:type="spellEnd"/>
      <w:r w:rsidRPr="002B2699">
        <w:rPr>
          <w:rFonts w:ascii="Times New Roman" w:hAnsi="Times New Roman"/>
          <w:color w:val="000000" w:themeColor="text1"/>
          <w:sz w:val="28"/>
          <w:szCs w:val="28"/>
          <w:lang w:val="en-US"/>
        </w:rPr>
        <w:t xml:space="preserve"> R, </w:t>
      </w:r>
      <w:proofErr w:type="spellStart"/>
      <w:r w:rsidRPr="002B2699">
        <w:rPr>
          <w:rFonts w:ascii="Times New Roman" w:hAnsi="Times New Roman"/>
          <w:color w:val="000000" w:themeColor="text1"/>
          <w:sz w:val="28"/>
          <w:szCs w:val="28"/>
          <w:lang w:val="en-US"/>
        </w:rPr>
        <w:t>Genik</w:t>
      </w:r>
      <w:proofErr w:type="spellEnd"/>
      <w:r w:rsidRPr="002B2699">
        <w:rPr>
          <w:rFonts w:ascii="Times New Roman" w:hAnsi="Times New Roman"/>
          <w:color w:val="000000" w:themeColor="text1"/>
          <w:sz w:val="28"/>
          <w:szCs w:val="28"/>
          <w:lang w:val="en-US"/>
        </w:rPr>
        <w:t xml:space="preserve"> LM, McGuire BE, Symons FJ. Challenges in pain assessment and management among individuals with intellectual and developmental disabilities. Pain Rep. 2020 Jun 16;</w:t>
      </w:r>
      <w:r w:rsidR="00935C4B">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5</w:t>
      </w:r>
      <w:r w:rsidR="00935C4B">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(4):</w:t>
      </w:r>
      <w:r w:rsidR="00935C4B">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 xml:space="preserve">e821. </w:t>
      </w:r>
      <w:proofErr w:type="spellStart"/>
      <w:r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10.1097/PR9.0000000000000822.</w:t>
      </w:r>
    </w:p>
    <w:p w14:paraId="2FEBAC3B" w14:textId="249EEA51"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proofErr w:type="spellStart"/>
      <w:r w:rsidRPr="002B2699">
        <w:rPr>
          <w:rFonts w:ascii="Times New Roman" w:hAnsi="Times New Roman"/>
          <w:color w:val="000000" w:themeColor="text1"/>
          <w:sz w:val="28"/>
          <w:szCs w:val="28"/>
          <w:lang w:val="en-US"/>
        </w:rPr>
        <w:t>Genik</w:t>
      </w:r>
      <w:proofErr w:type="spellEnd"/>
      <w:r w:rsidRPr="002B2699">
        <w:rPr>
          <w:rFonts w:ascii="Times New Roman" w:hAnsi="Times New Roman"/>
          <w:color w:val="000000" w:themeColor="text1"/>
          <w:sz w:val="28"/>
          <w:szCs w:val="28"/>
          <w:lang w:val="en-US"/>
        </w:rPr>
        <w:t xml:space="preserve"> LM, McMurtry CM, </w:t>
      </w:r>
      <w:proofErr w:type="spellStart"/>
      <w:r w:rsidRPr="002B2699">
        <w:rPr>
          <w:rFonts w:ascii="Times New Roman" w:hAnsi="Times New Roman"/>
          <w:color w:val="000000" w:themeColor="text1"/>
          <w:sz w:val="28"/>
          <w:szCs w:val="28"/>
          <w:lang w:val="en-US"/>
        </w:rPr>
        <w:t>Breau</w:t>
      </w:r>
      <w:proofErr w:type="spellEnd"/>
      <w:r w:rsidRPr="002B2699">
        <w:rPr>
          <w:rFonts w:ascii="Times New Roman" w:hAnsi="Times New Roman"/>
          <w:color w:val="000000" w:themeColor="text1"/>
          <w:sz w:val="28"/>
          <w:szCs w:val="28"/>
          <w:lang w:val="en-US"/>
        </w:rPr>
        <w:t xml:space="preserve"> LM, Lewis SP, Freedman-</w:t>
      </w:r>
      <w:proofErr w:type="spellStart"/>
      <w:r w:rsidRPr="002B2699">
        <w:rPr>
          <w:rFonts w:ascii="Times New Roman" w:hAnsi="Times New Roman"/>
          <w:color w:val="000000" w:themeColor="text1"/>
          <w:sz w:val="28"/>
          <w:szCs w:val="28"/>
          <w:lang w:val="en-US"/>
        </w:rPr>
        <w:t>Kalchman</w:t>
      </w:r>
      <w:proofErr w:type="spellEnd"/>
      <w:r w:rsidRPr="002B2699">
        <w:rPr>
          <w:rFonts w:ascii="Times New Roman" w:hAnsi="Times New Roman"/>
          <w:color w:val="000000" w:themeColor="text1"/>
          <w:sz w:val="28"/>
          <w:szCs w:val="28"/>
          <w:lang w:val="en-US"/>
        </w:rPr>
        <w:t xml:space="preserve"> T. Pain in Children </w:t>
      </w:r>
      <w:proofErr w:type="gramStart"/>
      <w:r w:rsidRPr="002B2699">
        <w:rPr>
          <w:rFonts w:ascii="Times New Roman" w:hAnsi="Times New Roman"/>
          <w:color w:val="000000" w:themeColor="text1"/>
          <w:sz w:val="28"/>
          <w:szCs w:val="28"/>
          <w:lang w:val="en-US"/>
        </w:rPr>
        <w:t>With</w:t>
      </w:r>
      <w:proofErr w:type="gramEnd"/>
      <w:r w:rsidRPr="002B2699">
        <w:rPr>
          <w:rFonts w:ascii="Times New Roman" w:hAnsi="Times New Roman"/>
          <w:color w:val="000000" w:themeColor="text1"/>
          <w:sz w:val="28"/>
          <w:szCs w:val="28"/>
          <w:lang w:val="en-US"/>
        </w:rPr>
        <w:t xml:space="preserve"> Developmental Disabilities: Development and Preliminary Effectiveness of a Pain Training Workshop for Respite Workers. Clin J Pain. 2018 May;</w:t>
      </w:r>
      <w:r w:rsidR="00935C4B">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34</w:t>
      </w:r>
      <w:r w:rsidR="00935C4B">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(5):</w:t>
      </w:r>
      <w:r w:rsidR="00935C4B">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428-437. </w:t>
      </w:r>
      <w:proofErr w:type="spellStart"/>
      <w:r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10.1097/AJP.0000000000000554.</w:t>
      </w:r>
    </w:p>
    <w:p w14:paraId="7F3B2D6B" w14:textId="46614904"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proofErr w:type="spellStart"/>
      <w:r w:rsidRPr="002B2699">
        <w:rPr>
          <w:rFonts w:ascii="Times New Roman" w:hAnsi="Times New Roman"/>
          <w:color w:val="000000" w:themeColor="text1"/>
          <w:sz w:val="28"/>
          <w:szCs w:val="28"/>
          <w:lang w:val="en-US"/>
        </w:rPr>
        <w:t>Genik</w:t>
      </w:r>
      <w:proofErr w:type="spellEnd"/>
      <w:r w:rsidRPr="002B2699">
        <w:rPr>
          <w:rFonts w:ascii="Times New Roman" w:hAnsi="Times New Roman"/>
          <w:color w:val="000000" w:themeColor="text1"/>
          <w:sz w:val="28"/>
          <w:szCs w:val="28"/>
          <w:lang w:val="en-US"/>
        </w:rPr>
        <w:t xml:space="preserve"> LM, Pomerleau CA, McMurtry CM, </w:t>
      </w:r>
      <w:proofErr w:type="spellStart"/>
      <w:r w:rsidRPr="002B2699">
        <w:rPr>
          <w:rFonts w:ascii="Times New Roman" w:hAnsi="Times New Roman"/>
          <w:color w:val="000000" w:themeColor="text1"/>
          <w:sz w:val="28"/>
          <w:szCs w:val="28"/>
          <w:lang w:val="en-US"/>
        </w:rPr>
        <w:t>Breau</w:t>
      </w:r>
      <w:proofErr w:type="spellEnd"/>
      <w:r w:rsidRPr="002B2699">
        <w:rPr>
          <w:rFonts w:ascii="Times New Roman" w:hAnsi="Times New Roman"/>
          <w:color w:val="000000" w:themeColor="text1"/>
          <w:sz w:val="28"/>
          <w:szCs w:val="28"/>
          <w:lang w:val="en-US"/>
        </w:rPr>
        <w:t xml:space="preserve"> LM. Pain in children with intellectual disabilities: a randomized controlled trial evaluating caregiver knowledge measures. Pain </w:t>
      </w:r>
      <w:proofErr w:type="spellStart"/>
      <w:r w:rsidRPr="002B2699">
        <w:rPr>
          <w:rFonts w:ascii="Times New Roman" w:hAnsi="Times New Roman"/>
          <w:color w:val="000000" w:themeColor="text1"/>
          <w:sz w:val="28"/>
          <w:szCs w:val="28"/>
          <w:lang w:val="en-US"/>
        </w:rPr>
        <w:t>Manag</w:t>
      </w:r>
      <w:proofErr w:type="spellEnd"/>
      <w:r w:rsidRPr="002B2699">
        <w:rPr>
          <w:rFonts w:ascii="Times New Roman" w:hAnsi="Times New Roman"/>
          <w:color w:val="000000" w:themeColor="text1"/>
          <w:sz w:val="28"/>
          <w:szCs w:val="28"/>
          <w:lang w:val="en-US"/>
        </w:rPr>
        <w:t>. 2017 May;</w:t>
      </w:r>
      <w:r w:rsidR="00935C4B">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7(3):</w:t>
      </w:r>
      <w:r w:rsidR="00935C4B">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175-187. </w:t>
      </w:r>
      <w:proofErr w:type="spellStart"/>
      <w:r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10.2217/pmt-2016-0049.</w:t>
      </w:r>
    </w:p>
    <w:p w14:paraId="1C4A67D8" w14:textId="347B7BB0"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en-US"/>
        </w:rPr>
        <w:t>Parker</w:t>
      </w:r>
      <w:r w:rsidRPr="002B2699">
        <w:rPr>
          <w:rFonts w:ascii="Times New Roman" w:hAnsi="Times New Roman"/>
          <w:color w:val="000000" w:themeColor="text1"/>
          <w:sz w:val="28"/>
          <w:szCs w:val="28"/>
          <w:lang w:val="uk-UA"/>
        </w:rPr>
        <w:t>,</w:t>
      </w:r>
      <w:r w:rsidRPr="002B2699">
        <w:rPr>
          <w:rFonts w:ascii="Times New Roman" w:hAnsi="Times New Roman"/>
          <w:color w:val="000000" w:themeColor="text1"/>
          <w:sz w:val="28"/>
          <w:szCs w:val="28"/>
          <w:lang w:val="en-US"/>
        </w:rPr>
        <w:t xml:space="preserve"> J</w:t>
      </w:r>
      <w:r w:rsidRPr="002B2699">
        <w:rPr>
          <w:rFonts w:ascii="Times New Roman" w:hAnsi="Times New Roman"/>
          <w:color w:val="000000" w:themeColor="text1"/>
          <w:sz w:val="28"/>
          <w:szCs w:val="28"/>
          <w:lang w:val="uk-UA"/>
        </w:rPr>
        <w:t>.;</w:t>
      </w:r>
      <w:r w:rsidRPr="002B2699">
        <w:rPr>
          <w:rFonts w:ascii="Times New Roman" w:hAnsi="Times New Roman"/>
          <w:color w:val="000000" w:themeColor="text1"/>
          <w:sz w:val="28"/>
          <w:szCs w:val="28"/>
          <w:lang w:val="en-US"/>
        </w:rPr>
        <w:t xml:space="preserve"> </w:t>
      </w:r>
      <w:proofErr w:type="spellStart"/>
      <w:r w:rsidRPr="002B2699">
        <w:rPr>
          <w:rFonts w:ascii="Times New Roman" w:hAnsi="Times New Roman"/>
          <w:color w:val="000000" w:themeColor="text1"/>
          <w:sz w:val="28"/>
          <w:szCs w:val="28"/>
          <w:lang w:val="en-US"/>
        </w:rPr>
        <w:t>Belew</w:t>
      </w:r>
      <w:proofErr w:type="spellEnd"/>
      <w:r w:rsidRPr="002B2699">
        <w:rPr>
          <w:rFonts w:ascii="Times New Roman" w:hAnsi="Times New Roman"/>
          <w:color w:val="000000" w:themeColor="text1"/>
          <w:sz w:val="28"/>
          <w:szCs w:val="28"/>
          <w:lang w:val="uk-UA"/>
        </w:rPr>
        <w:t>,</w:t>
      </w:r>
      <w:r w:rsidRPr="002B2699">
        <w:rPr>
          <w:rFonts w:ascii="Times New Roman" w:hAnsi="Times New Roman"/>
          <w:color w:val="000000" w:themeColor="text1"/>
          <w:sz w:val="28"/>
          <w:szCs w:val="28"/>
          <w:lang w:val="en-US"/>
        </w:rPr>
        <w:t xml:space="preserve"> J</w:t>
      </w:r>
      <w:r w:rsidRPr="002B2699">
        <w:rPr>
          <w:rFonts w:ascii="Times New Roman" w:hAnsi="Times New Roman"/>
          <w:color w:val="000000" w:themeColor="text1"/>
          <w:sz w:val="28"/>
          <w:szCs w:val="28"/>
          <w:lang w:val="uk-UA"/>
        </w:rPr>
        <w:t>.</w:t>
      </w:r>
      <w:r w:rsidRPr="002B2699">
        <w:rPr>
          <w:rFonts w:ascii="Times New Roman" w:hAnsi="Times New Roman"/>
          <w:color w:val="000000" w:themeColor="text1"/>
          <w:sz w:val="28"/>
          <w:szCs w:val="28"/>
          <w:lang w:val="en-US"/>
        </w:rPr>
        <w:t xml:space="preserve">L. Qualitative evaluation of a pain intensity screen for children with severe neurodevelopmental disabilities. Pain </w:t>
      </w:r>
      <w:proofErr w:type="spellStart"/>
      <w:r w:rsidRPr="002B2699">
        <w:rPr>
          <w:rFonts w:ascii="Times New Roman" w:hAnsi="Times New Roman"/>
          <w:color w:val="000000" w:themeColor="text1"/>
          <w:sz w:val="28"/>
          <w:szCs w:val="28"/>
          <w:lang w:val="en-US"/>
        </w:rPr>
        <w:t>Manag</w:t>
      </w:r>
      <w:proofErr w:type="spellEnd"/>
      <w:r w:rsidRPr="002B2699">
        <w:rPr>
          <w:rFonts w:ascii="Times New Roman" w:hAnsi="Times New Roman"/>
          <w:color w:val="000000" w:themeColor="text1"/>
          <w:sz w:val="28"/>
          <w:szCs w:val="28"/>
          <w:lang w:val="en-US"/>
        </w:rPr>
        <w:t xml:space="preserve"> </w:t>
      </w:r>
      <w:proofErr w:type="spellStart"/>
      <w:r w:rsidRPr="002B2699">
        <w:rPr>
          <w:rFonts w:ascii="Times New Roman" w:hAnsi="Times New Roman"/>
          <w:color w:val="000000" w:themeColor="text1"/>
          <w:sz w:val="28"/>
          <w:szCs w:val="28"/>
          <w:lang w:val="en-US"/>
        </w:rPr>
        <w:t>Nurs</w:t>
      </w:r>
      <w:proofErr w:type="spellEnd"/>
      <w:r w:rsidRPr="002B2699">
        <w:rPr>
          <w:rFonts w:ascii="Times New Roman" w:hAnsi="Times New Roman"/>
          <w:color w:val="000000" w:themeColor="text1"/>
          <w:sz w:val="28"/>
          <w:szCs w:val="28"/>
          <w:lang w:val="en-US"/>
        </w:rPr>
        <w:t>. 2013 Dec</w:t>
      </w: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14</w:t>
      </w:r>
      <w:r w:rsidR="00935C4B">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(4)</w:t>
      </w:r>
      <w:r w:rsidR="00935C4B">
        <w:rPr>
          <w:rFonts w:ascii="Times New Roman" w:hAnsi="Times New Roman"/>
          <w:color w:val="000000" w:themeColor="text1"/>
          <w:sz w:val="28"/>
          <w:szCs w:val="28"/>
          <w:lang w:val="en-US"/>
        </w:rPr>
        <w:t>:</w:t>
      </w: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e115-e123.</w:t>
      </w:r>
    </w:p>
    <w:p w14:paraId="6D7E9A9D" w14:textId="0BA09387"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en-US"/>
        </w:rPr>
        <w:t>Terri Voepel-Lewis</w:t>
      </w:r>
      <w:r w:rsidRPr="002B2699">
        <w:rPr>
          <w:rFonts w:ascii="Times New Roman" w:hAnsi="Times New Roman"/>
          <w:color w:val="000000" w:themeColor="text1"/>
          <w:sz w:val="28"/>
          <w:szCs w:val="28"/>
          <w:lang w:val="uk-UA"/>
        </w:rPr>
        <w:t>;</w:t>
      </w:r>
      <w:r w:rsidRPr="002B2699">
        <w:rPr>
          <w:rFonts w:ascii="Times New Roman" w:hAnsi="Times New Roman"/>
          <w:color w:val="000000" w:themeColor="text1"/>
          <w:sz w:val="28"/>
          <w:szCs w:val="28"/>
          <w:lang w:val="en-US"/>
        </w:rPr>
        <w:t xml:space="preserve"> Shobha Malviya</w:t>
      </w:r>
      <w:r w:rsidRPr="002B2699">
        <w:rPr>
          <w:rFonts w:ascii="Times New Roman" w:hAnsi="Times New Roman"/>
          <w:color w:val="000000" w:themeColor="text1"/>
          <w:sz w:val="28"/>
          <w:szCs w:val="28"/>
          <w:lang w:val="uk-UA"/>
        </w:rPr>
        <w:t>;</w:t>
      </w:r>
      <w:r w:rsidRPr="002B2699">
        <w:rPr>
          <w:rFonts w:ascii="Times New Roman" w:hAnsi="Times New Roman"/>
          <w:color w:val="000000" w:themeColor="text1"/>
          <w:sz w:val="28"/>
          <w:szCs w:val="28"/>
          <w:lang w:val="en-US"/>
        </w:rPr>
        <w:t xml:space="preserve"> Alan R Tait</w:t>
      </w:r>
      <w:r w:rsidRPr="002B2699">
        <w:rPr>
          <w:rFonts w:ascii="Times New Roman" w:hAnsi="Times New Roman"/>
          <w:color w:val="000000" w:themeColor="text1"/>
          <w:sz w:val="28"/>
          <w:szCs w:val="28"/>
          <w:lang w:val="uk-UA"/>
        </w:rPr>
        <w:t>;</w:t>
      </w:r>
      <w:r w:rsidRPr="002B2699">
        <w:rPr>
          <w:rFonts w:ascii="Times New Roman" w:hAnsi="Times New Roman"/>
          <w:color w:val="000000" w:themeColor="text1"/>
          <w:sz w:val="28"/>
          <w:szCs w:val="28"/>
          <w:lang w:val="en-US"/>
        </w:rPr>
        <w:t xml:space="preserve"> et al. A comparison of the clinical utility of pain assessment tools for children with cognitive impairment </w:t>
      </w:r>
      <w:proofErr w:type="spellStart"/>
      <w:r w:rsidRPr="002B2699">
        <w:rPr>
          <w:rFonts w:ascii="Times New Roman" w:hAnsi="Times New Roman"/>
          <w:color w:val="000000" w:themeColor="text1"/>
          <w:sz w:val="28"/>
          <w:szCs w:val="28"/>
          <w:lang w:val="en-US"/>
        </w:rPr>
        <w:t>Anesth</w:t>
      </w:r>
      <w:proofErr w:type="spellEnd"/>
      <w:r w:rsidRPr="002B2699">
        <w:rPr>
          <w:rFonts w:ascii="Times New Roman" w:hAnsi="Times New Roman"/>
          <w:color w:val="000000" w:themeColor="text1"/>
          <w:sz w:val="28"/>
          <w:szCs w:val="28"/>
          <w:lang w:val="en-US"/>
        </w:rPr>
        <w:t xml:space="preserve"> </w:t>
      </w:r>
      <w:proofErr w:type="spellStart"/>
      <w:r w:rsidRPr="002B2699">
        <w:rPr>
          <w:rFonts w:ascii="Times New Roman" w:hAnsi="Times New Roman"/>
          <w:color w:val="000000" w:themeColor="text1"/>
          <w:sz w:val="28"/>
          <w:szCs w:val="28"/>
          <w:lang w:val="en-US"/>
        </w:rPr>
        <w:t>Analg</w:t>
      </w:r>
      <w:proofErr w:type="spellEnd"/>
      <w:r w:rsidRPr="002B2699">
        <w:rPr>
          <w:rFonts w:ascii="Times New Roman" w:hAnsi="Times New Roman"/>
          <w:color w:val="000000" w:themeColor="text1"/>
          <w:sz w:val="28"/>
          <w:szCs w:val="28"/>
          <w:lang w:val="en-US"/>
        </w:rPr>
        <w:t>. 2008 Jan</w:t>
      </w:r>
      <w:r w:rsidRPr="002B2699">
        <w:rPr>
          <w:rFonts w:ascii="Times New Roman" w:hAnsi="Times New Roman"/>
          <w:color w:val="000000" w:themeColor="text1"/>
          <w:sz w:val="28"/>
          <w:szCs w:val="28"/>
          <w:lang w:val="uk-UA"/>
        </w:rPr>
        <w:t xml:space="preserve">, </w:t>
      </w:r>
      <w:r w:rsidRPr="002B2699">
        <w:rPr>
          <w:rFonts w:ascii="Times New Roman" w:hAnsi="Times New Roman"/>
          <w:color w:val="000000" w:themeColor="text1"/>
          <w:sz w:val="28"/>
          <w:szCs w:val="28"/>
          <w:lang w:val="en-US"/>
        </w:rPr>
        <w:t>106</w:t>
      </w:r>
      <w:r w:rsidR="00935C4B">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(1)</w:t>
      </w:r>
      <w:r w:rsidR="00935C4B">
        <w:rPr>
          <w:rFonts w:ascii="Times New Roman" w:hAnsi="Times New Roman"/>
          <w:color w:val="000000" w:themeColor="text1"/>
          <w:sz w:val="28"/>
          <w:szCs w:val="28"/>
          <w:lang w:val="en-US"/>
        </w:rPr>
        <w:t>:</w:t>
      </w:r>
      <w:r w:rsidRPr="002B2699">
        <w:rPr>
          <w:rFonts w:ascii="Times New Roman" w:hAnsi="Times New Roman"/>
          <w:color w:val="000000" w:themeColor="text1"/>
          <w:sz w:val="28"/>
          <w:szCs w:val="28"/>
          <w:lang w:val="uk-UA"/>
        </w:rPr>
        <w:t xml:space="preserve"> </w:t>
      </w:r>
      <w:r w:rsidR="00935C4B">
        <w:rPr>
          <w:rFonts w:ascii="Times New Roman" w:hAnsi="Times New Roman"/>
          <w:color w:val="000000" w:themeColor="text1"/>
          <w:sz w:val="28"/>
          <w:szCs w:val="28"/>
          <w:lang w:val="en-US"/>
        </w:rPr>
        <w:t>p.</w:t>
      </w:r>
      <w:r w:rsidRPr="002B2699">
        <w:rPr>
          <w:rFonts w:ascii="Times New Roman" w:hAnsi="Times New Roman"/>
          <w:color w:val="000000" w:themeColor="text1"/>
          <w:sz w:val="28"/>
          <w:szCs w:val="28"/>
          <w:lang w:val="en-US"/>
        </w:rPr>
        <w:t>72-8.</w:t>
      </w:r>
    </w:p>
    <w:p w14:paraId="2CFE6E60" w14:textId="6E15592B"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en-US"/>
        </w:rPr>
        <w:t xml:space="preserve">Garg P, Haynes N, De Lima J, Collins JJ. Profile of children with developmental disabilities attending a complex pain clinic of a children's </w:t>
      </w:r>
      <w:r w:rsidRPr="002B2699">
        <w:rPr>
          <w:rFonts w:ascii="Times New Roman" w:hAnsi="Times New Roman"/>
          <w:color w:val="000000" w:themeColor="text1"/>
          <w:sz w:val="28"/>
          <w:szCs w:val="28"/>
          <w:lang w:val="en-US"/>
        </w:rPr>
        <w:lastRenderedPageBreak/>
        <w:t xml:space="preserve">hospital in Australia. J </w:t>
      </w:r>
      <w:proofErr w:type="spellStart"/>
      <w:r w:rsidRPr="002B2699">
        <w:rPr>
          <w:rFonts w:ascii="Times New Roman" w:hAnsi="Times New Roman"/>
          <w:color w:val="000000" w:themeColor="text1"/>
          <w:sz w:val="28"/>
          <w:szCs w:val="28"/>
          <w:lang w:val="en-US"/>
        </w:rPr>
        <w:t>Paediatr</w:t>
      </w:r>
      <w:proofErr w:type="spellEnd"/>
      <w:r w:rsidRPr="002B2699">
        <w:rPr>
          <w:rFonts w:ascii="Times New Roman" w:hAnsi="Times New Roman"/>
          <w:color w:val="000000" w:themeColor="text1"/>
          <w:sz w:val="28"/>
          <w:szCs w:val="28"/>
          <w:lang w:val="en-US"/>
        </w:rPr>
        <w:t xml:space="preserve"> Child Health. 2017 Dec;</w:t>
      </w:r>
      <w:r w:rsidR="00935C4B">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53</w:t>
      </w:r>
      <w:r w:rsidR="00935C4B">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(12):</w:t>
      </w:r>
      <w:r w:rsidR="00935C4B">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1186-1191. </w:t>
      </w:r>
      <w:proofErr w:type="spellStart"/>
      <w:r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10.1111/jpc.13633.</w:t>
      </w:r>
    </w:p>
    <w:p w14:paraId="37DD1DBC" w14:textId="5EDB87D2"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en-US"/>
        </w:rPr>
        <w:t xml:space="preserve">Massaro M, Pastore S, Ventura A, </w:t>
      </w:r>
      <w:proofErr w:type="spellStart"/>
      <w:r w:rsidRPr="002B2699">
        <w:rPr>
          <w:rFonts w:ascii="Times New Roman" w:hAnsi="Times New Roman"/>
          <w:color w:val="000000" w:themeColor="text1"/>
          <w:sz w:val="28"/>
          <w:szCs w:val="28"/>
          <w:lang w:val="en-US"/>
        </w:rPr>
        <w:t>Barbi</w:t>
      </w:r>
      <w:proofErr w:type="spellEnd"/>
      <w:r w:rsidRPr="002B2699">
        <w:rPr>
          <w:rFonts w:ascii="Times New Roman" w:hAnsi="Times New Roman"/>
          <w:color w:val="000000" w:themeColor="text1"/>
          <w:sz w:val="28"/>
          <w:szCs w:val="28"/>
          <w:lang w:val="en-US"/>
        </w:rPr>
        <w:t xml:space="preserve"> E. Pain in cognitively impaired children: a focus for general pediatricians. </w:t>
      </w:r>
      <w:proofErr w:type="spellStart"/>
      <w:r w:rsidRPr="002B2699">
        <w:rPr>
          <w:rFonts w:ascii="Times New Roman" w:hAnsi="Times New Roman"/>
          <w:color w:val="000000" w:themeColor="text1"/>
          <w:sz w:val="28"/>
          <w:szCs w:val="28"/>
          <w:lang w:val="en-US"/>
        </w:rPr>
        <w:t>Eur</w:t>
      </w:r>
      <w:proofErr w:type="spellEnd"/>
      <w:r w:rsidRPr="002B2699">
        <w:rPr>
          <w:rFonts w:ascii="Times New Roman" w:hAnsi="Times New Roman"/>
          <w:color w:val="000000" w:themeColor="text1"/>
          <w:sz w:val="28"/>
          <w:szCs w:val="28"/>
          <w:lang w:val="en-US"/>
        </w:rPr>
        <w:t xml:space="preserve"> J </w:t>
      </w:r>
      <w:proofErr w:type="spellStart"/>
      <w:r w:rsidRPr="002B2699">
        <w:rPr>
          <w:rFonts w:ascii="Times New Roman" w:hAnsi="Times New Roman"/>
          <w:color w:val="000000" w:themeColor="text1"/>
          <w:sz w:val="28"/>
          <w:szCs w:val="28"/>
          <w:lang w:val="en-US"/>
        </w:rPr>
        <w:t>Pediatr</w:t>
      </w:r>
      <w:proofErr w:type="spellEnd"/>
      <w:r w:rsidRPr="002B2699">
        <w:rPr>
          <w:rFonts w:ascii="Times New Roman" w:hAnsi="Times New Roman"/>
          <w:color w:val="000000" w:themeColor="text1"/>
          <w:sz w:val="28"/>
          <w:szCs w:val="28"/>
          <w:lang w:val="en-US"/>
        </w:rPr>
        <w:t>. 2013 Jan;172</w:t>
      </w:r>
      <w:r w:rsidR="00935C4B">
        <w:rPr>
          <w:rFonts w:ascii="Times New Roman" w:hAnsi="Times New Roman"/>
          <w:color w:val="000000" w:themeColor="text1"/>
          <w:sz w:val="28"/>
          <w:szCs w:val="28"/>
          <w:lang w:val="en-US"/>
        </w:rPr>
        <w:t xml:space="preserve"> </w:t>
      </w:r>
      <w:r w:rsidRPr="002B2699">
        <w:rPr>
          <w:rFonts w:ascii="Times New Roman" w:hAnsi="Times New Roman"/>
          <w:color w:val="000000" w:themeColor="text1"/>
          <w:sz w:val="28"/>
          <w:szCs w:val="28"/>
          <w:lang w:val="en-US"/>
        </w:rPr>
        <w:t>(1):</w:t>
      </w:r>
      <w:r w:rsidR="00935C4B">
        <w:rPr>
          <w:rFonts w:ascii="Times New Roman" w:hAnsi="Times New Roman"/>
          <w:color w:val="000000" w:themeColor="text1"/>
          <w:sz w:val="28"/>
          <w:szCs w:val="28"/>
          <w:lang w:val="en-US"/>
        </w:rPr>
        <w:t xml:space="preserve"> p. </w:t>
      </w:r>
      <w:r w:rsidRPr="002B2699">
        <w:rPr>
          <w:rFonts w:ascii="Times New Roman" w:hAnsi="Times New Roman"/>
          <w:color w:val="000000" w:themeColor="text1"/>
          <w:sz w:val="28"/>
          <w:szCs w:val="28"/>
          <w:lang w:val="en-US"/>
        </w:rPr>
        <w:t xml:space="preserve">9-14. </w:t>
      </w:r>
      <w:proofErr w:type="spellStart"/>
      <w:r w:rsidRPr="002B2699">
        <w:rPr>
          <w:rFonts w:ascii="Times New Roman" w:hAnsi="Times New Roman"/>
          <w:color w:val="000000" w:themeColor="text1"/>
          <w:sz w:val="28"/>
          <w:szCs w:val="28"/>
          <w:lang w:val="en-US"/>
        </w:rPr>
        <w:t>doi</w:t>
      </w:r>
      <w:proofErr w:type="spellEnd"/>
      <w:r w:rsidRPr="002B2699">
        <w:rPr>
          <w:rFonts w:ascii="Times New Roman" w:hAnsi="Times New Roman"/>
          <w:color w:val="000000" w:themeColor="text1"/>
          <w:sz w:val="28"/>
          <w:szCs w:val="28"/>
          <w:lang w:val="en-US"/>
        </w:rPr>
        <w:t>: 10.1007/s00431-012-1720-x.</w:t>
      </w:r>
    </w:p>
    <w:p w14:paraId="38CA8C5D" w14:textId="5573803E" w:rsidR="0049339F" w:rsidRPr="002B2699" w:rsidRDefault="0049339F" w:rsidP="002B2699">
      <w:pPr>
        <w:numPr>
          <w:ilvl w:val="0"/>
          <w:numId w:val="25"/>
        </w:numPr>
        <w:spacing w:after="0" w:line="360" w:lineRule="auto"/>
        <w:jc w:val="both"/>
        <w:rPr>
          <w:rFonts w:ascii="Times New Roman" w:hAnsi="Times New Roman"/>
          <w:color w:val="000000" w:themeColor="text1"/>
          <w:sz w:val="28"/>
          <w:szCs w:val="28"/>
          <w:lang w:val="uk-UA"/>
        </w:rPr>
      </w:pPr>
      <w:r w:rsidRPr="002B2699">
        <w:rPr>
          <w:rFonts w:ascii="Times New Roman" w:hAnsi="Times New Roman"/>
          <w:color w:val="000000" w:themeColor="text1"/>
          <w:sz w:val="28"/>
          <w:szCs w:val="28"/>
          <w:lang w:val="en-US"/>
        </w:rPr>
        <w:t>Parminder Raina</w:t>
      </w:r>
      <w:r w:rsidRPr="002B2699">
        <w:rPr>
          <w:rFonts w:ascii="Times New Roman" w:hAnsi="Times New Roman"/>
          <w:color w:val="000000" w:themeColor="text1"/>
          <w:sz w:val="28"/>
          <w:szCs w:val="28"/>
          <w:lang w:val="uk-UA"/>
        </w:rPr>
        <w:t>;</w:t>
      </w:r>
      <w:r w:rsidRPr="002B2699">
        <w:rPr>
          <w:rFonts w:ascii="Times New Roman" w:hAnsi="Times New Roman"/>
          <w:color w:val="000000" w:themeColor="text1"/>
          <w:sz w:val="28"/>
          <w:szCs w:val="28"/>
          <w:lang w:val="en-US"/>
        </w:rPr>
        <w:t xml:space="preserve"> Maureen O'Donnell</w:t>
      </w:r>
      <w:r w:rsidRPr="002B2699">
        <w:rPr>
          <w:rFonts w:ascii="Times New Roman" w:hAnsi="Times New Roman"/>
          <w:color w:val="000000" w:themeColor="text1"/>
          <w:sz w:val="28"/>
          <w:szCs w:val="28"/>
          <w:lang w:val="uk-UA"/>
        </w:rPr>
        <w:t>;</w:t>
      </w:r>
      <w:r w:rsidRPr="002B2699">
        <w:rPr>
          <w:rFonts w:ascii="Times New Roman" w:hAnsi="Times New Roman"/>
          <w:color w:val="000000" w:themeColor="text1"/>
          <w:sz w:val="28"/>
          <w:szCs w:val="28"/>
          <w:lang w:val="en-US"/>
        </w:rPr>
        <w:t xml:space="preserve"> Peter Rosenbaum</w:t>
      </w:r>
      <w:r w:rsidRPr="002B2699">
        <w:rPr>
          <w:rFonts w:ascii="Times New Roman" w:hAnsi="Times New Roman"/>
          <w:color w:val="000000" w:themeColor="text1"/>
          <w:sz w:val="28"/>
          <w:szCs w:val="28"/>
          <w:lang w:val="uk-UA"/>
        </w:rPr>
        <w:t>;</w:t>
      </w:r>
      <w:r w:rsidRPr="002B2699">
        <w:rPr>
          <w:rFonts w:ascii="Times New Roman" w:hAnsi="Times New Roman"/>
          <w:color w:val="000000" w:themeColor="text1"/>
          <w:sz w:val="28"/>
          <w:szCs w:val="28"/>
          <w:lang w:val="en-US"/>
        </w:rPr>
        <w:t xml:space="preserve"> et al. The Health and Well-Being of Caregivers of Children </w:t>
      </w:r>
      <w:proofErr w:type="gramStart"/>
      <w:r w:rsidRPr="002B2699">
        <w:rPr>
          <w:rFonts w:ascii="Times New Roman" w:hAnsi="Times New Roman"/>
          <w:color w:val="000000" w:themeColor="text1"/>
          <w:sz w:val="28"/>
          <w:szCs w:val="28"/>
          <w:lang w:val="en-US"/>
        </w:rPr>
        <w:t>With</w:t>
      </w:r>
      <w:proofErr w:type="gramEnd"/>
      <w:r w:rsidRPr="002B2699">
        <w:rPr>
          <w:rFonts w:ascii="Times New Roman" w:hAnsi="Times New Roman"/>
          <w:color w:val="000000" w:themeColor="text1"/>
          <w:sz w:val="28"/>
          <w:szCs w:val="28"/>
          <w:lang w:val="en-US"/>
        </w:rPr>
        <w:t xml:space="preserve"> Cerebral Palsy. - Pediatrics June 2005, 115 (6)</w:t>
      </w:r>
      <w:r w:rsidR="00935C4B">
        <w:rPr>
          <w:rFonts w:ascii="Times New Roman" w:hAnsi="Times New Roman"/>
          <w:color w:val="000000" w:themeColor="text1"/>
          <w:sz w:val="28"/>
          <w:szCs w:val="28"/>
          <w:lang w:val="en-US"/>
        </w:rPr>
        <w:t>:</w:t>
      </w:r>
      <w:r w:rsidRPr="002B2699">
        <w:rPr>
          <w:rFonts w:ascii="Times New Roman" w:hAnsi="Times New Roman"/>
          <w:color w:val="000000" w:themeColor="text1"/>
          <w:sz w:val="28"/>
          <w:szCs w:val="28"/>
          <w:lang w:val="en-US"/>
        </w:rPr>
        <w:t xml:space="preserve"> e626-e636</w:t>
      </w:r>
      <w:r w:rsidRPr="002B2699">
        <w:rPr>
          <w:rFonts w:ascii="Times New Roman" w:hAnsi="Times New Roman"/>
          <w:color w:val="000000" w:themeColor="text1"/>
          <w:sz w:val="28"/>
          <w:szCs w:val="28"/>
          <w:lang w:val="uk-UA"/>
        </w:rPr>
        <w:t>.</w:t>
      </w:r>
    </w:p>
    <w:p w14:paraId="1FE1449F" w14:textId="57DF6110" w:rsidR="00710A99" w:rsidRDefault="0049339F" w:rsidP="00710A99">
      <w:pPr>
        <w:numPr>
          <w:ilvl w:val="0"/>
          <w:numId w:val="25"/>
        </w:numPr>
        <w:spacing w:after="0" w:line="360" w:lineRule="auto"/>
        <w:jc w:val="both"/>
        <w:rPr>
          <w:rFonts w:ascii="Times New Roman" w:hAnsi="Times New Roman"/>
          <w:color w:val="000000" w:themeColor="text1"/>
          <w:sz w:val="28"/>
          <w:szCs w:val="28"/>
          <w:lang w:val="en-US"/>
        </w:rPr>
      </w:pPr>
      <w:r w:rsidRPr="002B2699">
        <w:rPr>
          <w:rFonts w:ascii="Times New Roman" w:hAnsi="Times New Roman"/>
          <w:color w:val="000000" w:themeColor="text1"/>
          <w:sz w:val="28"/>
          <w:szCs w:val="28"/>
          <w:lang w:val="en-US"/>
        </w:rPr>
        <w:t xml:space="preserve">Guidelines on the management of chronic pain in children. World Health Organization, 2020; </w:t>
      </w:r>
      <w:r w:rsidR="00935C4B">
        <w:rPr>
          <w:rFonts w:ascii="Times New Roman" w:hAnsi="Times New Roman"/>
          <w:color w:val="000000" w:themeColor="text1"/>
          <w:sz w:val="28"/>
          <w:szCs w:val="28"/>
          <w:lang w:val="en-US"/>
        </w:rPr>
        <w:t xml:space="preserve">p. </w:t>
      </w:r>
      <w:r w:rsidRPr="002B2699">
        <w:rPr>
          <w:rFonts w:ascii="Times New Roman" w:hAnsi="Times New Roman"/>
          <w:color w:val="000000" w:themeColor="text1"/>
          <w:sz w:val="28"/>
          <w:szCs w:val="28"/>
          <w:lang w:val="en-US"/>
        </w:rPr>
        <w:t xml:space="preserve">39. Available from: </w:t>
      </w:r>
    </w:p>
    <w:p w14:paraId="4C483649" w14:textId="76EB62D6" w:rsidR="00710A99" w:rsidRPr="002B4F97" w:rsidRDefault="004232C8" w:rsidP="00710A99">
      <w:pPr>
        <w:spacing w:after="0" w:line="360" w:lineRule="auto"/>
        <w:ind w:left="360"/>
        <w:jc w:val="both"/>
        <w:rPr>
          <w:rFonts w:ascii="Times New Roman" w:hAnsi="Times New Roman"/>
          <w:color w:val="000000" w:themeColor="text1"/>
          <w:sz w:val="28"/>
          <w:szCs w:val="28"/>
          <w:lang w:val="en-US"/>
        </w:rPr>
      </w:pPr>
      <w:hyperlink r:id="rId108" w:history="1">
        <w:r w:rsidR="00710A99" w:rsidRPr="002B4F97">
          <w:rPr>
            <w:rStyle w:val="af4"/>
            <w:rFonts w:ascii="Times New Roman" w:hAnsi="Times New Roman"/>
            <w:color w:val="000000" w:themeColor="text1"/>
            <w:sz w:val="28"/>
            <w:szCs w:val="28"/>
            <w:u w:val="none"/>
            <w:lang w:val="en-US"/>
          </w:rPr>
          <w:t>https://apps.who.int/iris/bitstream/handle/10665/337644/9789240017894-eng.pdf</w:t>
        </w:r>
      </w:hyperlink>
    </w:p>
    <w:p w14:paraId="5D1BC1D1" w14:textId="7B79FF4B" w:rsidR="00B57093" w:rsidRPr="00710A99" w:rsidRDefault="00710A99" w:rsidP="00710A99">
      <w:pPr>
        <w:numPr>
          <w:ilvl w:val="0"/>
          <w:numId w:val="25"/>
        </w:numPr>
        <w:spacing w:after="0" w:line="360" w:lineRule="auto"/>
        <w:jc w:val="both"/>
        <w:rPr>
          <w:rFonts w:ascii="Times New Roman" w:hAnsi="Times New Roman"/>
          <w:color w:val="000000" w:themeColor="text1"/>
          <w:sz w:val="28"/>
          <w:szCs w:val="28"/>
          <w:lang w:val="en-US"/>
        </w:rPr>
      </w:pPr>
      <w:proofErr w:type="spellStart"/>
      <w:r w:rsidRPr="00710A99">
        <w:rPr>
          <w:rFonts w:ascii="Times New Roman" w:hAnsi="Times New Roman"/>
          <w:color w:val="000000" w:themeColor="text1"/>
          <w:sz w:val="28"/>
          <w:szCs w:val="28"/>
          <w:lang w:val="en-US"/>
        </w:rPr>
        <w:t>Kapustnyk</w:t>
      </w:r>
      <w:proofErr w:type="spellEnd"/>
      <w:r w:rsidRPr="00710A99">
        <w:rPr>
          <w:rFonts w:ascii="Times New Roman" w:hAnsi="Times New Roman"/>
          <w:color w:val="000000" w:themeColor="text1"/>
          <w:sz w:val="28"/>
          <w:szCs w:val="28"/>
          <w:lang w:val="en-US"/>
        </w:rPr>
        <w:t xml:space="preserve"> V., </w:t>
      </w:r>
      <w:proofErr w:type="spellStart"/>
      <w:r w:rsidRPr="00710A99">
        <w:rPr>
          <w:rFonts w:ascii="Times New Roman" w:hAnsi="Times New Roman"/>
          <w:color w:val="000000" w:themeColor="text1"/>
          <w:sz w:val="28"/>
          <w:szCs w:val="28"/>
          <w:lang w:val="en-US"/>
        </w:rPr>
        <w:t>Myasoedov</w:t>
      </w:r>
      <w:proofErr w:type="spellEnd"/>
      <w:r w:rsidRPr="00710A99">
        <w:rPr>
          <w:rFonts w:ascii="Times New Roman" w:hAnsi="Times New Roman"/>
          <w:color w:val="000000" w:themeColor="text1"/>
          <w:sz w:val="28"/>
          <w:szCs w:val="28"/>
          <w:lang w:val="en-US"/>
        </w:rPr>
        <w:t xml:space="preserve"> V., Riga O., </w:t>
      </w:r>
      <w:proofErr w:type="spellStart"/>
      <w:r w:rsidRPr="00710A99">
        <w:rPr>
          <w:rFonts w:ascii="Times New Roman" w:hAnsi="Times New Roman"/>
          <w:color w:val="000000" w:themeColor="text1"/>
          <w:sz w:val="28"/>
          <w:szCs w:val="28"/>
          <w:lang w:val="en-US"/>
        </w:rPr>
        <w:t>Orlova</w:t>
      </w:r>
      <w:proofErr w:type="spellEnd"/>
      <w:r w:rsidRPr="00710A99">
        <w:rPr>
          <w:rFonts w:ascii="Times New Roman" w:hAnsi="Times New Roman"/>
          <w:color w:val="000000" w:themeColor="text1"/>
          <w:sz w:val="28"/>
          <w:szCs w:val="28"/>
          <w:lang w:val="en-US"/>
        </w:rPr>
        <w:t xml:space="preserve"> N. Center of palliative medicine at Kharkiv national medical university: modern challenges and development strategies. Inter </w:t>
      </w:r>
      <w:proofErr w:type="spellStart"/>
      <w:r w:rsidRPr="00710A99">
        <w:rPr>
          <w:rFonts w:ascii="Times New Roman" w:hAnsi="Times New Roman"/>
          <w:color w:val="000000" w:themeColor="text1"/>
          <w:sz w:val="28"/>
          <w:szCs w:val="28"/>
          <w:lang w:val="en-US"/>
        </w:rPr>
        <w:t>Collegas</w:t>
      </w:r>
      <w:proofErr w:type="spellEnd"/>
      <w:r w:rsidRPr="00710A99">
        <w:rPr>
          <w:rFonts w:ascii="Times New Roman" w:hAnsi="Times New Roman"/>
          <w:color w:val="000000" w:themeColor="text1"/>
          <w:sz w:val="28"/>
          <w:szCs w:val="28"/>
          <w:lang w:val="en-US"/>
        </w:rPr>
        <w:t>, vol. 8, No.4 (202</w:t>
      </w:r>
      <w:r w:rsidR="002169DB">
        <w:rPr>
          <w:rFonts w:ascii="Times New Roman" w:hAnsi="Times New Roman"/>
          <w:color w:val="000000" w:themeColor="text1"/>
          <w:sz w:val="28"/>
          <w:szCs w:val="28"/>
          <w:lang w:val="en-US"/>
        </w:rPr>
        <w:t>1</w:t>
      </w:r>
      <w:r w:rsidRPr="00710A99">
        <w:rPr>
          <w:rFonts w:ascii="Times New Roman" w:hAnsi="Times New Roman"/>
          <w:color w:val="000000" w:themeColor="text1"/>
          <w:sz w:val="28"/>
          <w:szCs w:val="28"/>
          <w:lang w:val="en-US"/>
        </w:rPr>
        <w:t>)</w:t>
      </w:r>
      <w:r w:rsidR="00935C4B">
        <w:rPr>
          <w:rFonts w:ascii="Times New Roman" w:hAnsi="Times New Roman"/>
          <w:color w:val="000000" w:themeColor="text1"/>
          <w:sz w:val="28"/>
          <w:szCs w:val="28"/>
          <w:lang w:val="en-US"/>
        </w:rPr>
        <w:t>:</w:t>
      </w:r>
      <w:r w:rsidRPr="00710A99">
        <w:rPr>
          <w:rFonts w:ascii="Times New Roman" w:hAnsi="Times New Roman"/>
          <w:color w:val="000000" w:themeColor="text1"/>
          <w:sz w:val="28"/>
          <w:szCs w:val="28"/>
          <w:lang w:val="en-US"/>
        </w:rPr>
        <w:t xml:space="preserve"> </w:t>
      </w:r>
      <w:r w:rsidRPr="00CB1A40">
        <w:rPr>
          <w:rFonts w:ascii="Times New Roman" w:hAnsi="Times New Roman"/>
          <w:color w:val="000000" w:themeColor="text1"/>
          <w:sz w:val="28"/>
          <w:szCs w:val="28"/>
          <w:lang w:val="en-US"/>
        </w:rPr>
        <w:t>р.49-</w:t>
      </w:r>
      <w:r w:rsidR="00CB1A40" w:rsidRPr="00CB1A40">
        <w:rPr>
          <w:rFonts w:ascii="Times New Roman" w:hAnsi="Times New Roman"/>
          <w:color w:val="000000" w:themeColor="text1"/>
          <w:sz w:val="28"/>
          <w:szCs w:val="28"/>
          <w:lang w:val="en-US"/>
        </w:rPr>
        <w:t>59</w:t>
      </w:r>
      <w:r w:rsidRPr="00CB1A40">
        <w:rPr>
          <w:rFonts w:ascii="Times New Roman" w:hAnsi="Times New Roman"/>
          <w:color w:val="000000" w:themeColor="text1"/>
          <w:sz w:val="28"/>
          <w:szCs w:val="28"/>
          <w:lang w:val="en-US"/>
        </w:rPr>
        <w:t>.</w:t>
      </w:r>
    </w:p>
    <w:p w14:paraId="0CE75665" w14:textId="77777777" w:rsidR="00B57093" w:rsidRPr="002B2699" w:rsidRDefault="00B57093" w:rsidP="002B2699">
      <w:pPr>
        <w:spacing w:after="0" w:line="360" w:lineRule="auto"/>
        <w:ind w:left="360"/>
        <w:jc w:val="both"/>
        <w:rPr>
          <w:rFonts w:ascii="Times New Roman" w:hAnsi="Times New Roman"/>
          <w:color w:val="000000" w:themeColor="text1"/>
          <w:sz w:val="28"/>
          <w:szCs w:val="28"/>
          <w:lang w:val="en-US"/>
        </w:rPr>
      </w:pPr>
    </w:p>
    <w:p w14:paraId="4E627CA3" w14:textId="77777777" w:rsidR="00EE0C64" w:rsidRDefault="00EE0C64" w:rsidP="00EE0C64">
      <w:pPr>
        <w:spacing w:after="0" w:line="240" w:lineRule="auto"/>
        <w:jc w:val="center"/>
        <w:rPr>
          <w:rFonts w:ascii="Times New Roman" w:hAnsi="Times New Roman"/>
          <w:b/>
          <w:sz w:val="24"/>
          <w:szCs w:val="24"/>
          <w:lang w:val="uk-UA"/>
        </w:rPr>
      </w:pPr>
    </w:p>
    <w:p w14:paraId="488F68E4" w14:textId="77777777" w:rsidR="00EE0C64" w:rsidRDefault="00EE0C64" w:rsidP="00EE0C64">
      <w:pPr>
        <w:spacing w:after="0" w:line="240" w:lineRule="auto"/>
        <w:jc w:val="center"/>
        <w:rPr>
          <w:rFonts w:ascii="Times New Roman" w:hAnsi="Times New Roman"/>
          <w:b/>
          <w:sz w:val="24"/>
          <w:szCs w:val="24"/>
          <w:lang w:val="uk-UA"/>
        </w:rPr>
      </w:pPr>
    </w:p>
    <w:p w14:paraId="6672CAF2" w14:textId="77777777" w:rsidR="00EE0C64" w:rsidRDefault="00EE0C64" w:rsidP="00EE0C64">
      <w:pPr>
        <w:spacing w:after="0" w:line="240" w:lineRule="auto"/>
        <w:jc w:val="center"/>
        <w:rPr>
          <w:rFonts w:ascii="Times New Roman" w:hAnsi="Times New Roman"/>
          <w:b/>
          <w:sz w:val="24"/>
          <w:szCs w:val="24"/>
          <w:lang w:val="uk-UA"/>
        </w:rPr>
      </w:pPr>
    </w:p>
    <w:p w14:paraId="2F29B767" w14:textId="77777777" w:rsidR="00EE0C64" w:rsidRDefault="00EE0C64" w:rsidP="00EE0C64">
      <w:pPr>
        <w:spacing w:after="0" w:line="240" w:lineRule="auto"/>
        <w:jc w:val="center"/>
        <w:rPr>
          <w:rFonts w:ascii="Times New Roman" w:hAnsi="Times New Roman"/>
          <w:b/>
          <w:sz w:val="24"/>
          <w:szCs w:val="24"/>
          <w:lang w:val="uk-UA"/>
        </w:rPr>
      </w:pPr>
    </w:p>
    <w:p w14:paraId="01D5C342" w14:textId="77777777" w:rsidR="00EE0C64" w:rsidRDefault="00EE0C64" w:rsidP="00EE0C64">
      <w:pPr>
        <w:spacing w:after="0" w:line="240" w:lineRule="auto"/>
        <w:jc w:val="center"/>
        <w:rPr>
          <w:rFonts w:ascii="Times New Roman" w:hAnsi="Times New Roman"/>
          <w:b/>
          <w:sz w:val="24"/>
          <w:szCs w:val="24"/>
          <w:lang w:val="uk-UA"/>
        </w:rPr>
      </w:pPr>
    </w:p>
    <w:p w14:paraId="0D0598BF" w14:textId="77777777" w:rsidR="00EE0C64" w:rsidRDefault="00EE0C64" w:rsidP="00EE0C64">
      <w:pPr>
        <w:spacing w:after="0" w:line="240" w:lineRule="auto"/>
        <w:jc w:val="center"/>
        <w:rPr>
          <w:rFonts w:ascii="Times New Roman" w:hAnsi="Times New Roman"/>
          <w:b/>
          <w:sz w:val="24"/>
          <w:szCs w:val="24"/>
          <w:lang w:val="uk-UA"/>
        </w:rPr>
      </w:pPr>
    </w:p>
    <w:p w14:paraId="60519D70" w14:textId="77777777" w:rsidR="00EE0C64" w:rsidRDefault="00EE0C64" w:rsidP="00EE0C64">
      <w:pPr>
        <w:spacing w:after="0" w:line="240" w:lineRule="auto"/>
        <w:jc w:val="center"/>
        <w:rPr>
          <w:rFonts w:ascii="Times New Roman" w:hAnsi="Times New Roman"/>
          <w:b/>
          <w:sz w:val="24"/>
          <w:szCs w:val="24"/>
          <w:lang w:val="uk-UA"/>
        </w:rPr>
      </w:pPr>
    </w:p>
    <w:p w14:paraId="615DEFA6" w14:textId="77777777" w:rsidR="00EE0C64" w:rsidRDefault="00EE0C64" w:rsidP="00EE0C64">
      <w:pPr>
        <w:spacing w:after="0" w:line="240" w:lineRule="auto"/>
        <w:jc w:val="center"/>
        <w:rPr>
          <w:rFonts w:ascii="Times New Roman" w:hAnsi="Times New Roman"/>
          <w:b/>
          <w:sz w:val="24"/>
          <w:szCs w:val="24"/>
          <w:lang w:val="uk-UA"/>
        </w:rPr>
      </w:pPr>
    </w:p>
    <w:p w14:paraId="327C093D" w14:textId="77777777" w:rsidR="00EE0C64" w:rsidRDefault="00EE0C64" w:rsidP="00EE0C64">
      <w:pPr>
        <w:spacing w:after="0" w:line="240" w:lineRule="auto"/>
        <w:jc w:val="center"/>
        <w:rPr>
          <w:rFonts w:ascii="Times New Roman" w:hAnsi="Times New Roman"/>
          <w:b/>
          <w:sz w:val="24"/>
          <w:szCs w:val="24"/>
          <w:lang w:val="uk-UA"/>
        </w:rPr>
      </w:pPr>
    </w:p>
    <w:p w14:paraId="21227B8E" w14:textId="77777777" w:rsidR="00EE0C64" w:rsidRDefault="00EE0C64" w:rsidP="00EE0C64">
      <w:pPr>
        <w:spacing w:after="0" w:line="240" w:lineRule="auto"/>
        <w:jc w:val="center"/>
        <w:rPr>
          <w:rFonts w:ascii="Times New Roman" w:hAnsi="Times New Roman"/>
          <w:b/>
          <w:sz w:val="24"/>
          <w:szCs w:val="24"/>
          <w:lang w:val="uk-UA"/>
        </w:rPr>
      </w:pPr>
    </w:p>
    <w:p w14:paraId="4367CCFF" w14:textId="77777777" w:rsidR="00EE0C64" w:rsidRDefault="00EE0C64" w:rsidP="00EE0C64">
      <w:pPr>
        <w:spacing w:after="0" w:line="240" w:lineRule="auto"/>
        <w:jc w:val="center"/>
        <w:rPr>
          <w:rFonts w:ascii="Times New Roman" w:hAnsi="Times New Roman"/>
          <w:b/>
          <w:sz w:val="24"/>
          <w:szCs w:val="24"/>
          <w:lang w:val="uk-UA"/>
        </w:rPr>
      </w:pPr>
    </w:p>
    <w:p w14:paraId="535AD3AA" w14:textId="77777777" w:rsidR="00EE0C64" w:rsidRDefault="00EE0C64" w:rsidP="00EE0C64">
      <w:pPr>
        <w:spacing w:after="0" w:line="240" w:lineRule="auto"/>
        <w:jc w:val="center"/>
        <w:rPr>
          <w:rFonts w:ascii="Times New Roman" w:hAnsi="Times New Roman"/>
          <w:b/>
          <w:sz w:val="24"/>
          <w:szCs w:val="24"/>
          <w:lang w:val="uk-UA"/>
        </w:rPr>
      </w:pPr>
    </w:p>
    <w:p w14:paraId="15C91C06" w14:textId="77777777" w:rsidR="00EE0C64" w:rsidRDefault="00EE0C64" w:rsidP="00EE0C64">
      <w:pPr>
        <w:spacing w:after="0" w:line="240" w:lineRule="auto"/>
        <w:jc w:val="center"/>
        <w:rPr>
          <w:rFonts w:ascii="Times New Roman" w:hAnsi="Times New Roman"/>
          <w:b/>
          <w:sz w:val="24"/>
          <w:szCs w:val="24"/>
          <w:lang w:val="uk-UA"/>
        </w:rPr>
      </w:pPr>
    </w:p>
    <w:p w14:paraId="6B8AD945" w14:textId="77777777" w:rsidR="00EE0C64" w:rsidRDefault="00EE0C64" w:rsidP="00EE0C64">
      <w:pPr>
        <w:spacing w:after="0" w:line="240" w:lineRule="auto"/>
        <w:jc w:val="center"/>
        <w:rPr>
          <w:rFonts w:ascii="Times New Roman" w:hAnsi="Times New Roman"/>
          <w:b/>
          <w:sz w:val="24"/>
          <w:szCs w:val="24"/>
          <w:lang w:val="uk-UA"/>
        </w:rPr>
      </w:pPr>
    </w:p>
    <w:p w14:paraId="425928F4" w14:textId="77777777" w:rsidR="00EE0C64" w:rsidRDefault="00EE0C64" w:rsidP="00EE0C64">
      <w:pPr>
        <w:spacing w:after="0" w:line="240" w:lineRule="auto"/>
        <w:jc w:val="center"/>
        <w:rPr>
          <w:rFonts w:ascii="Times New Roman" w:hAnsi="Times New Roman"/>
          <w:b/>
          <w:sz w:val="24"/>
          <w:szCs w:val="24"/>
          <w:lang w:val="uk-UA"/>
        </w:rPr>
      </w:pPr>
    </w:p>
    <w:p w14:paraId="1215645A" w14:textId="77777777" w:rsidR="00EE0C64" w:rsidRDefault="00EE0C64" w:rsidP="00EE0C64">
      <w:pPr>
        <w:spacing w:after="0" w:line="240" w:lineRule="auto"/>
        <w:jc w:val="center"/>
        <w:rPr>
          <w:rFonts w:ascii="Times New Roman" w:hAnsi="Times New Roman"/>
          <w:b/>
          <w:sz w:val="24"/>
          <w:szCs w:val="24"/>
          <w:lang w:val="uk-UA"/>
        </w:rPr>
      </w:pPr>
    </w:p>
    <w:p w14:paraId="73AEF71D" w14:textId="77777777" w:rsidR="00EE0C64" w:rsidRDefault="00EE0C64" w:rsidP="00EE0C64">
      <w:pPr>
        <w:spacing w:after="0" w:line="240" w:lineRule="auto"/>
        <w:jc w:val="center"/>
        <w:rPr>
          <w:rFonts w:ascii="Times New Roman" w:hAnsi="Times New Roman"/>
          <w:b/>
          <w:sz w:val="24"/>
          <w:szCs w:val="24"/>
          <w:lang w:val="uk-UA"/>
        </w:rPr>
      </w:pPr>
    </w:p>
    <w:p w14:paraId="4D1E8CF5" w14:textId="77777777" w:rsidR="00EE0C64" w:rsidRDefault="00EE0C64" w:rsidP="00EE0C64">
      <w:pPr>
        <w:spacing w:after="0" w:line="240" w:lineRule="auto"/>
        <w:jc w:val="center"/>
        <w:rPr>
          <w:rFonts w:ascii="Times New Roman" w:hAnsi="Times New Roman"/>
          <w:b/>
          <w:sz w:val="24"/>
          <w:szCs w:val="24"/>
          <w:lang w:val="uk-UA"/>
        </w:rPr>
      </w:pPr>
    </w:p>
    <w:p w14:paraId="6889EDBF" w14:textId="77777777" w:rsidR="00EE0C64" w:rsidRDefault="00EE0C64" w:rsidP="00EE0C64">
      <w:pPr>
        <w:spacing w:after="0" w:line="240" w:lineRule="auto"/>
        <w:jc w:val="center"/>
        <w:rPr>
          <w:rFonts w:ascii="Times New Roman" w:hAnsi="Times New Roman"/>
          <w:b/>
          <w:sz w:val="24"/>
          <w:szCs w:val="24"/>
          <w:lang w:val="uk-UA"/>
        </w:rPr>
      </w:pPr>
    </w:p>
    <w:p w14:paraId="60A7BB78" w14:textId="77777777" w:rsidR="00EE0C64" w:rsidRDefault="00EE0C64" w:rsidP="00EE0C64">
      <w:pPr>
        <w:spacing w:after="0" w:line="240" w:lineRule="auto"/>
        <w:jc w:val="center"/>
        <w:rPr>
          <w:rFonts w:ascii="Times New Roman" w:hAnsi="Times New Roman"/>
          <w:b/>
          <w:sz w:val="24"/>
          <w:szCs w:val="24"/>
          <w:lang w:val="uk-UA"/>
        </w:rPr>
      </w:pPr>
    </w:p>
    <w:p w14:paraId="4708C3FD" w14:textId="77777777" w:rsidR="00EE0C64" w:rsidRDefault="00EE0C64" w:rsidP="00EE0C64">
      <w:pPr>
        <w:spacing w:after="0" w:line="240" w:lineRule="auto"/>
        <w:jc w:val="center"/>
        <w:rPr>
          <w:rFonts w:ascii="Times New Roman" w:hAnsi="Times New Roman"/>
          <w:b/>
          <w:sz w:val="24"/>
          <w:szCs w:val="24"/>
          <w:lang w:val="uk-UA"/>
        </w:rPr>
      </w:pPr>
    </w:p>
    <w:p w14:paraId="3E6D800E" w14:textId="77777777" w:rsidR="00EE0C64" w:rsidRDefault="00EE0C64" w:rsidP="00EE0C64">
      <w:pPr>
        <w:spacing w:after="0" w:line="240" w:lineRule="auto"/>
        <w:jc w:val="center"/>
        <w:rPr>
          <w:rFonts w:ascii="Times New Roman" w:hAnsi="Times New Roman"/>
          <w:b/>
          <w:sz w:val="24"/>
          <w:szCs w:val="24"/>
          <w:lang w:val="uk-UA"/>
        </w:rPr>
      </w:pPr>
    </w:p>
    <w:p w14:paraId="01CA6DDF" w14:textId="77777777" w:rsidR="00EE0C64" w:rsidRDefault="00EE0C64" w:rsidP="00EE0C64">
      <w:pPr>
        <w:spacing w:after="0" w:line="240" w:lineRule="auto"/>
        <w:jc w:val="center"/>
        <w:rPr>
          <w:rFonts w:ascii="Times New Roman" w:hAnsi="Times New Roman"/>
          <w:b/>
          <w:sz w:val="24"/>
          <w:szCs w:val="24"/>
          <w:lang w:val="uk-UA"/>
        </w:rPr>
      </w:pPr>
    </w:p>
    <w:p w14:paraId="24382023" w14:textId="77777777" w:rsidR="00EE0C64" w:rsidRDefault="00EE0C64" w:rsidP="00EE0C64">
      <w:pPr>
        <w:spacing w:after="0" w:line="240" w:lineRule="auto"/>
        <w:jc w:val="center"/>
        <w:rPr>
          <w:rFonts w:ascii="Times New Roman" w:hAnsi="Times New Roman"/>
          <w:b/>
          <w:sz w:val="24"/>
          <w:szCs w:val="24"/>
          <w:lang w:val="uk-UA"/>
        </w:rPr>
        <w:sectPr w:rsidR="00EE0C64" w:rsidSect="00C90EF7">
          <w:pgSz w:w="11906" w:h="16838"/>
          <w:pgMar w:top="1134" w:right="851" w:bottom="1134" w:left="1701" w:header="709" w:footer="709" w:gutter="0"/>
          <w:cols w:space="708"/>
          <w:docGrid w:linePitch="360"/>
        </w:sectPr>
      </w:pPr>
    </w:p>
    <w:p w14:paraId="7EFF7C20" w14:textId="77777777" w:rsidR="00EE0C64" w:rsidRDefault="00EE0C64" w:rsidP="00EE0C64">
      <w:pPr>
        <w:spacing w:after="0" w:line="240" w:lineRule="auto"/>
        <w:jc w:val="center"/>
        <w:rPr>
          <w:rFonts w:ascii="Times New Roman" w:hAnsi="Times New Roman"/>
          <w:b/>
          <w:sz w:val="24"/>
          <w:szCs w:val="24"/>
          <w:lang w:val="uk-UA"/>
        </w:rPr>
      </w:pPr>
    </w:p>
    <w:p w14:paraId="4DD331B3" w14:textId="77777777" w:rsidR="00EE0C64" w:rsidRDefault="00EE0C64" w:rsidP="00EE0C64">
      <w:pPr>
        <w:jc w:val="center"/>
        <w:rPr>
          <w:rFonts w:ascii="Times New Roman" w:hAnsi="Times New Roman"/>
          <w:sz w:val="28"/>
          <w:szCs w:val="28"/>
        </w:rPr>
      </w:pPr>
      <w:r>
        <w:rPr>
          <w:rFonts w:ascii="Times New Roman" w:hAnsi="Times New Roman"/>
          <w:sz w:val="28"/>
          <w:szCs w:val="28"/>
        </w:rPr>
        <w:lastRenderedPageBreak/>
        <w:t>ДОДАТКИ</w:t>
      </w:r>
    </w:p>
    <w:p w14:paraId="2E9CB55F" w14:textId="709F9102" w:rsidR="00EE0C64" w:rsidRPr="00EE0C64" w:rsidRDefault="00EE0C64" w:rsidP="00EE0C64">
      <w:pPr>
        <w:rPr>
          <w:rFonts w:ascii="Times New Roman" w:hAnsi="Times New Roman"/>
          <w:sz w:val="28"/>
          <w:szCs w:val="28"/>
          <w:lang w:val="uk-UA"/>
        </w:rPr>
      </w:pPr>
      <w:proofErr w:type="spellStart"/>
      <w:r>
        <w:rPr>
          <w:rFonts w:ascii="Times New Roman" w:hAnsi="Times New Roman"/>
          <w:sz w:val="28"/>
          <w:szCs w:val="28"/>
        </w:rPr>
        <w:t>Додаток</w:t>
      </w:r>
      <w:proofErr w:type="spellEnd"/>
      <w:r>
        <w:rPr>
          <w:rFonts w:ascii="Times New Roman" w:hAnsi="Times New Roman"/>
          <w:sz w:val="28"/>
          <w:szCs w:val="28"/>
        </w:rPr>
        <w:t xml:space="preserve"> </w:t>
      </w:r>
      <w:r>
        <w:rPr>
          <w:rFonts w:ascii="Times New Roman" w:hAnsi="Times New Roman"/>
          <w:sz w:val="28"/>
          <w:szCs w:val="28"/>
          <w:lang w:val="uk-UA"/>
        </w:rPr>
        <w:t>А</w:t>
      </w:r>
    </w:p>
    <w:p w14:paraId="45D5C40C" w14:textId="714AEC77" w:rsidR="00BD01EF" w:rsidRPr="00BD01EF" w:rsidRDefault="00BD01EF" w:rsidP="00BD01EF">
      <w:pPr>
        <w:spacing w:after="0" w:line="360" w:lineRule="auto"/>
        <w:contextualSpacing/>
        <w:jc w:val="center"/>
        <w:rPr>
          <w:rFonts w:ascii="Times New Roman" w:hAnsi="Times New Roman"/>
          <w:b/>
          <w:sz w:val="28"/>
          <w:szCs w:val="28"/>
          <w:lang w:val="uk-UA"/>
        </w:rPr>
      </w:pPr>
      <w:r w:rsidRPr="00BD01EF">
        <w:rPr>
          <w:rFonts w:ascii="Times New Roman" w:hAnsi="Times New Roman"/>
          <w:b/>
          <w:sz w:val="28"/>
          <w:szCs w:val="28"/>
          <w:lang w:val="uk-UA"/>
        </w:rPr>
        <w:t>Список публікацій здобувача</w:t>
      </w:r>
    </w:p>
    <w:p w14:paraId="34CEE789" w14:textId="77777777" w:rsidR="00BD01EF" w:rsidRPr="008D62DD" w:rsidRDefault="00BD01EF" w:rsidP="00BD01EF">
      <w:pPr>
        <w:spacing w:after="0" w:line="360" w:lineRule="auto"/>
        <w:contextualSpacing/>
        <w:jc w:val="both"/>
        <w:rPr>
          <w:rFonts w:ascii="Times New Roman" w:eastAsia="Times New Roman" w:hAnsi="Times New Roman"/>
          <w:i/>
          <w:sz w:val="28"/>
          <w:szCs w:val="28"/>
        </w:rPr>
      </w:pPr>
      <w:proofErr w:type="spellStart"/>
      <w:r w:rsidRPr="00587E4B">
        <w:rPr>
          <w:rFonts w:ascii="Times New Roman" w:eastAsia="Times New Roman" w:hAnsi="Times New Roman"/>
          <w:i/>
          <w:sz w:val="28"/>
          <w:szCs w:val="28"/>
        </w:rPr>
        <w:t>Видання</w:t>
      </w:r>
      <w:proofErr w:type="spellEnd"/>
      <w:r w:rsidRPr="00587E4B">
        <w:rPr>
          <w:rFonts w:ascii="Times New Roman" w:eastAsia="Times New Roman" w:hAnsi="Times New Roman"/>
          <w:i/>
          <w:sz w:val="28"/>
          <w:szCs w:val="28"/>
        </w:rPr>
        <w:t xml:space="preserve">, в </w:t>
      </w:r>
      <w:proofErr w:type="spellStart"/>
      <w:r w:rsidRPr="00587E4B">
        <w:rPr>
          <w:rFonts w:ascii="Times New Roman" w:eastAsia="Times New Roman" w:hAnsi="Times New Roman"/>
          <w:i/>
          <w:sz w:val="28"/>
          <w:szCs w:val="28"/>
        </w:rPr>
        <w:t>яких</w:t>
      </w:r>
      <w:proofErr w:type="spellEnd"/>
      <w:r w:rsidRPr="00587E4B">
        <w:rPr>
          <w:rFonts w:ascii="Times New Roman" w:eastAsia="Times New Roman" w:hAnsi="Times New Roman"/>
          <w:i/>
          <w:sz w:val="28"/>
          <w:szCs w:val="28"/>
        </w:rPr>
        <w:t xml:space="preserve"> </w:t>
      </w:r>
      <w:proofErr w:type="spellStart"/>
      <w:r w:rsidRPr="00587E4B">
        <w:rPr>
          <w:rFonts w:ascii="Times New Roman" w:eastAsia="Times New Roman" w:hAnsi="Times New Roman"/>
          <w:i/>
          <w:sz w:val="28"/>
          <w:szCs w:val="28"/>
        </w:rPr>
        <w:t>опубліковані</w:t>
      </w:r>
      <w:proofErr w:type="spellEnd"/>
      <w:r w:rsidRPr="00587E4B">
        <w:rPr>
          <w:rFonts w:ascii="Times New Roman" w:eastAsia="Times New Roman" w:hAnsi="Times New Roman"/>
          <w:i/>
          <w:sz w:val="28"/>
          <w:szCs w:val="28"/>
        </w:rPr>
        <w:t xml:space="preserve"> </w:t>
      </w:r>
      <w:proofErr w:type="spellStart"/>
      <w:r w:rsidRPr="00587E4B">
        <w:rPr>
          <w:rFonts w:ascii="Times New Roman" w:eastAsia="Times New Roman" w:hAnsi="Times New Roman"/>
          <w:i/>
          <w:sz w:val="28"/>
          <w:szCs w:val="28"/>
        </w:rPr>
        <w:t>основні</w:t>
      </w:r>
      <w:proofErr w:type="spellEnd"/>
      <w:r w:rsidRPr="00587E4B">
        <w:rPr>
          <w:rFonts w:ascii="Times New Roman" w:eastAsia="Times New Roman" w:hAnsi="Times New Roman"/>
          <w:i/>
          <w:sz w:val="28"/>
          <w:szCs w:val="28"/>
        </w:rPr>
        <w:t xml:space="preserve"> </w:t>
      </w:r>
      <w:proofErr w:type="spellStart"/>
      <w:r w:rsidRPr="00587E4B">
        <w:rPr>
          <w:rFonts w:ascii="Times New Roman" w:eastAsia="Times New Roman" w:hAnsi="Times New Roman"/>
          <w:i/>
          <w:sz w:val="28"/>
          <w:szCs w:val="28"/>
        </w:rPr>
        <w:t>наукові</w:t>
      </w:r>
      <w:proofErr w:type="spellEnd"/>
      <w:r w:rsidRPr="00587E4B">
        <w:rPr>
          <w:rFonts w:ascii="Times New Roman" w:eastAsia="Times New Roman" w:hAnsi="Times New Roman"/>
          <w:i/>
          <w:sz w:val="28"/>
          <w:szCs w:val="28"/>
        </w:rPr>
        <w:t xml:space="preserve"> </w:t>
      </w:r>
      <w:proofErr w:type="spellStart"/>
      <w:r w:rsidRPr="00587E4B">
        <w:rPr>
          <w:rFonts w:ascii="Times New Roman" w:eastAsia="Times New Roman" w:hAnsi="Times New Roman"/>
          <w:i/>
          <w:sz w:val="28"/>
          <w:szCs w:val="28"/>
        </w:rPr>
        <w:t>результати</w:t>
      </w:r>
      <w:proofErr w:type="spellEnd"/>
      <w:r w:rsidRPr="00587E4B">
        <w:rPr>
          <w:rFonts w:ascii="Times New Roman" w:eastAsia="Times New Roman" w:hAnsi="Times New Roman"/>
          <w:i/>
          <w:sz w:val="28"/>
          <w:szCs w:val="28"/>
        </w:rPr>
        <w:t xml:space="preserve"> </w:t>
      </w:r>
      <w:proofErr w:type="spellStart"/>
      <w:r w:rsidRPr="00587E4B">
        <w:rPr>
          <w:rFonts w:ascii="Times New Roman" w:eastAsia="Times New Roman" w:hAnsi="Times New Roman"/>
          <w:i/>
          <w:sz w:val="28"/>
          <w:szCs w:val="28"/>
        </w:rPr>
        <w:t>дисертації</w:t>
      </w:r>
      <w:proofErr w:type="spellEnd"/>
      <w:r w:rsidRPr="00587E4B">
        <w:rPr>
          <w:rFonts w:ascii="Times New Roman" w:eastAsia="Times New Roman" w:hAnsi="Times New Roman"/>
          <w:i/>
          <w:sz w:val="28"/>
          <w:szCs w:val="28"/>
        </w:rPr>
        <w:t>:</w:t>
      </w:r>
    </w:p>
    <w:p w14:paraId="0095512F" w14:textId="77777777" w:rsidR="00BD01EF" w:rsidRPr="00135290" w:rsidRDefault="00BD01EF" w:rsidP="00BD01EF">
      <w:pPr>
        <w:pStyle w:val="a3"/>
        <w:numPr>
          <w:ilvl w:val="0"/>
          <w:numId w:val="43"/>
        </w:numPr>
        <w:tabs>
          <w:tab w:val="left" w:pos="7005"/>
        </w:tabs>
        <w:suppressAutoHyphens/>
        <w:spacing w:after="0" w:line="360" w:lineRule="auto"/>
        <w:jc w:val="both"/>
        <w:rPr>
          <w:rFonts w:ascii="Times New Roman" w:hAnsi="Times New Roman"/>
          <w:iCs/>
          <w:color w:val="000000" w:themeColor="text1"/>
          <w:sz w:val="28"/>
          <w:szCs w:val="28"/>
          <w:lang w:val="uk-UA"/>
        </w:rPr>
      </w:pPr>
      <w:proofErr w:type="spellStart"/>
      <w:r w:rsidRPr="00135290">
        <w:rPr>
          <w:rFonts w:ascii="Times New Roman" w:hAnsi="Times New Roman" w:cs="Times New Roman"/>
          <w:sz w:val="28"/>
          <w:szCs w:val="28"/>
          <w:lang w:val="uk-UA"/>
        </w:rPr>
        <w:t>Natalia</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Orlova</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Olena</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Riga</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Tatiana</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Ishchenko</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Оlexander</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Onikiienko</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Olena</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Omelchenko</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Inna</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Alenina</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Marina</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Urivaeva</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Chronic</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Pain</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and</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Physical</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Therapy</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in</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Children</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with</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Paralytic</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Syndromes</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are</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there</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any</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changes</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during</w:t>
      </w:r>
      <w:proofErr w:type="spellEnd"/>
      <w:r w:rsidRPr="00135290">
        <w:rPr>
          <w:rFonts w:ascii="Times New Roman" w:hAnsi="Times New Roman" w:cs="Times New Roman"/>
          <w:sz w:val="28"/>
          <w:szCs w:val="28"/>
          <w:lang w:val="uk-UA"/>
        </w:rPr>
        <w:t xml:space="preserve"> </w:t>
      </w:r>
      <w:proofErr w:type="spellStart"/>
      <w:r w:rsidRPr="00135290">
        <w:rPr>
          <w:rFonts w:ascii="Times New Roman" w:hAnsi="Times New Roman" w:cs="Times New Roman"/>
          <w:sz w:val="28"/>
          <w:szCs w:val="28"/>
          <w:lang w:val="uk-UA"/>
        </w:rPr>
        <w:t>lockdown</w:t>
      </w:r>
      <w:proofErr w:type="spellEnd"/>
      <w:r w:rsidRPr="00135290">
        <w:rPr>
          <w:rFonts w:ascii="Times New Roman" w:hAnsi="Times New Roman" w:cs="Times New Roman"/>
          <w:sz w:val="28"/>
          <w:szCs w:val="28"/>
          <w:lang w:val="uk-UA"/>
        </w:rPr>
        <w:t>?</w:t>
      </w:r>
      <w:r w:rsidRPr="00135290">
        <w:rPr>
          <w:rFonts w:ascii="Times New Roman" w:hAnsi="Times New Roman" w:cs="Times New Roman"/>
          <w:sz w:val="28"/>
          <w:szCs w:val="28"/>
          <w:lang w:val="en-US"/>
        </w:rPr>
        <w:t xml:space="preserve"> </w:t>
      </w:r>
      <w:proofErr w:type="spellStart"/>
      <w:r w:rsidRPr="00135290">
        <w:rPr>
          <w:rFonts w:ascii="Times New Roman" w:hAnsi="Times New Roman" w:cs="Times New Roman"/>
          <w:sz w:val="28"/>
          <w:szCs w:val="28"/>
        </w:rPr>
        <w:t>Wiadomości</w:t>
      </w:r>
      <w:proofErr w:type="spellEnd"/>
      <w:r w:rsidRPr="00135290">
        <w:rPr>
          <w:rFonts w:ascii="Times New Roman" w:hAnsi="Times New Roman" w:cs="Times New Roman"/>
          <w:sz w:val="28"/>
          <w:szCs w:val="28"/>
        </w:rPr>
        <w:t xml:space="preserve"> </w:t>
      </w:r>
      <w:proofErr w:type="spellStart"/>
      <w:r w:rsidRPr="00135290">
        <w:rPr>
          <w:rFonts w:ascii="Times New Roman" w:hAnsi="Times New Roman" w:cs="Times New Roman"/>
          <w:sz w:val="28"/>
          <w:szCs w:val="28"/>
        </w:rPr>
        <w:t>Lekarskie</w:t>
      </w:r>
      <w:proofErr w:type="spellEnd"/>
      <w:r w:rsidRPr="00135290">
        <w:rPr>
          <w:rFonts w:ascii="Times New Roman" w:hAnsi="Times New Roman" w:cs="Times New Roman"/>
          <w:sz w:val="28"/>
          <w:szCs w:val="28"/>
          <w:lang w:val="uk-UA"/>
        </w:rPr>
        <w:t>.</w:t>
      </w:r>
      <w:r w:rsidRPr="00135290">
        <w:rPr>
          <w:rFonts w:ascii="Times New Roman" w:hAnsi="Times New Roman" w:cs="Times New Roman"/>
          <w:sz w:val="28"/>
          <w:szCs w:val="28"/>
        </w:rPr>
        <w:t xml:space="preserve"> 2022</w:t>
      </w:r>
      <w:r w:rsidRPr="00135290">
        <w:rPr>
          <w:rFonts w:ascii="Times New Roman" w:hAnsi="Times New Roman" w:cs="Times New Roman"/>
          <w:sz w:val="28"/>
          <w:szCs w:val="28"/>
          <w:lang w:val="uk-UA"/>
        </w:rPr>
        <w:t>;</w:t>
      </w:r>
      <w:r w:rsidRPr="00135290">
        <w:rPr>
          <w:rFonts w:ascii="Times New Roman" w:hAnsi="Times New Roman" w:cs="Times New Roman"/>
          <w:sz w:val="28"/>
          <w:szCs w:val="28"/>
          <w:lang w:val="en-US"/>
        </w:rPr>
        <w:t xml:space="preserve"> </w:t>
      </w:r>
      <w:r w:rsidRPr="00135290">
        <w:rPr>
          <w:rFonts w:ascii="Times New Roman" w:hAnsi="Times New Roman" w:cs="Times New Roman"/>
          <w:sz w:val="28"/>
          <w:szCs w:val="28"/>
          <w:lang w:val="uk-UA"/>
        </w:rPr>
        <w:t>75</w:t>
      </w:r>
      <w:r w:rsidRPr="00135290">
        <w:rPr>
          <w:rFonts w:ascii="Times New Roman" w:hAnsi="Times New Roman" w:cs="Times New Roman"/>
          <w:sz w:val="28"/>
          <w:szCs w:val="28"/>
        </w:rPr>
        <w:t xml:space="preserve"> </w:t>
      </w:r>
      <w:r w:rsidRPr="00135290">
        <w:rPr>
          <w:rFonts w:ascii="Times New Roman" w:hAnsi="Times New Roman" w:cs="Times New Roman"/>
          <w:sz w:val="28"/>
          <w:szCs w:val="28"/>
          <w:lang w:val="uk-UA"/>
        </w:rPr>
        <w:t>(9 р 2</w:t>
      </w:r>
      <w:r w:rsidRPr="00135290">
        <w:rPr>
          <w:rFonts w:ascii="Times New Roman" w:hAnsi="Times New Roman" w:cs="Times New Roman"/>
          <w:sz w:val="28"/>
          <w:szCs w:val="28"/>
        </w:rPr>
        <w:t>)</w:t>
      </w:r>
      <w:r w:rsidRPr="00135290">
        <w:rPr>
          <w:rFonts w:ascii="Times New Roman" w:hAnsi="Times New Roman" w:cs="Times New Roman"/>
          <w:sz w:val="28"/>
          <w:szCs w:val="28"/>
          <w:lang w:val="uk-UA"/>
        </w:rPr>
        <w:t xml:space="preserve">: </w:t>
      </w:r>
      <w:proofErr w:type="gramStart"/>
      <w:r w:rsidRPr="00135290">
        <w:rPr>
          <w:rFonts w:ascii="Times New Roman" w:hAnsi="Times New Roman" w:cs="Times New Roman"/>
          <w:sz w:val="28"/>
          <w:szCs w:val="28"/>
          <w:lang w:val="uk-UA"/>
        </w:rPr>
        <w:t>2262</w:t>
      </w:r>
      <w:r w:rsidRPr="00135290">
        <w:rPr>
          <w:rFonts w:ascii="Times New Roman" w:hAnsi="Times New Roman" w:cs="Times New Roman"/>
          <w:sz w:val="28"/>
          <w:szCs w:val="28"/>
        </w:rPr>
        <w:t>-</w:t>
      </w:r>
      <w:r w:rsidRPr="00135290">
        <w:rPr>
          <w:rFonts w:ascii="Times New Roman" w:hAnsi="Times New Roman" w:cs="Times New Roman"/>
          <w:sz w:val="28"/>
          <w:szCs w:val="28"/>
          <w:lang w:val="uk-UA"/>
        </w:rPr>
        <w:t>2269</w:t>
      </w:r>
      <w:proofErr w:type="gramEnd"/>
      <w:r w:rsidRPr="00135290">
        <w:rPr>
          <w:rFonts w:ascii="Times New Roman" w:hAnsi="Times New Roman" w:cs="Times New Roman"/>
          <w:sz w:val="28"/>
          <w:szCs w:val="28"/>
          <w:lang w:val="en-US"/>
        </w:rPr>
        <w:t>.</w:t>
      </w:r>
    </w:p>
    <w:p w14:paraId="7FC81AB0" w14:textId="77777777" w:rsidR="00BD01EF" w:rsidRPr="00E73C29" w:rsidRDefault="00BD01EF" w:rsidP="00BD01EF">
      <w:pPr>
        <w:pStyle w:val="a3"/>
        <w:numPr>
          <w:ilvl w:val="0"/>
          <w:numId w:val="43"/>
        </w:numPr>
        <w:spacing w:after="0" w:line="360" w:lineRule="auto"/>
        <w:jc w:val="both"/>
        <w:rPr>
          <w:rFonts w:ascii="Times New Roman" w:eastAsia="Times New Roman" w:hAnsi="Times New Roman"/>
          <w:iCs/>
          <w:sz w:val="28"/>
          <w:szCs w:val="28"/>
          <w:lang w:val="uk-UA" w:eastAsia="ru-RU"/>
        </w:rPr>
      </w:pPr>
      <w:proofErr w:type="spellStart"/>
      <w:r w:rsidRPr="002C5FD8">
        <w:rPr>
          <w:rFonts w:ascii="Times New Roman" w:eastAsia="Times New Roman" w:hAnsi="Times New Roman"/>
          <w:iCs/>
          <w:sz w:val="28"/>
          <w:szCs w:val="28"/>
          <w:lang w:val="uk-UA" w:eastAsia="ru-RU"/>
        </w:rPr>
        <w:t>Natalia</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Orlova</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Olena</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Riga</w:t>
      </w:r>
      <w:proofErr w:type="spellEnd"/>
      <w:r w:rsidRPr="002C5FD8">
        <w:rPr>
          <w:rFonts w:ascii="Times New Roman" w:eastAsia="Times New Roman" w:hAnsi="Times New Roman"/>
          <w:iCs/>
          <w:sz w:val="28"/>
          <w:szCs w:val="28"/>
          <w:lang w:val="uk-UA" w:eastAsia="ru-RU"/>
        </w:rPr>
        <w:t xml:space="preserve">. 24-hour </w:t>
      </w:r>
      <w:proofErr w:type="spellStart"/>
      <w:r w:rsidRPr="002C5FD8">
        <w:rPr>
          <w:rFonts w:ascii="Times New Roman" w:eastAsia="Times New Roman" w:hAnsi="Times New Roman"/>
          <w:iCs/>
          <w:sz w:val="28"/>
          <w:szCs w:val="28"/>
          <w:lang w:val="uk-UA" w:eastAsia="ru-RU"/>
        </w:rPr>
        <w:t>urinary</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free</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cortisol</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in</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children</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with</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paralytic</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syndromes</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and</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chronic</w:t>
      </w:r>
      <w:proofErr w:type="spellEnd"/>
      <w:r w:rsidRPr="002C5FD8">
        <w:rPr>
          <w:rFonts w:ascii="Times New Roman" w:eastAsia="Times New Roman" w:hAnsi="Times New Roman"/>
          <w:iCs/>
          <w:sz w:val="28"/>
          <w:szCs w:val="28"/>
          <w:lang w:val="uk-UA" w:eastAsia="ru-RU"/>
        </w:rPr>
        <w:t xml:space="preserve"> </w:t>
      </w:r>
      <w:proofErr w:type="spellStart"/>
      <w:r w:rsidRPr="002C5FD8">
        <w:rPr>
          <w:rFonts w:ascii="Times New Roman" w:eastAsia="Times New Roman" w:hAnsi="Times New Roman"/>
          <w:iCs/>
          <w:sz w:val="28"/>
          <w:szCs w:val="28"/>
          <w:lang w:val="uk-UA" w:eastAsia="ru-RU"/>
        </w:rPr>
        <w:t>pain</w:t>
      </w:r>
      <w:proofErr w:type="spellEnd"/>
      <w:r w:rsidRPr="002C5FD8">
        <w:rPr>
          <w:rFonts w:ascii="Times New Roman" w:eastAsia="Times New Roman" w:hAnsi="Times New Roman"/>
          <w:iCs/>
          <w:sz w:val="28"/>
          <w:szCs w:val="28"/>
          <w:lang w:val="uk-UA" w:eastAsia="ru-RU"/>
        </w:rPr>
        <w:t xml:space="preserve">. </w:t>
      </w:r>
      <w:proofErr w:type="spellStart"/>
      <w:r w:rsidRPr="002C5FD8">
        <w:rPr>
          <w:rStyle w:val="gd"/>
          <w:rFonts w:ascii="Times New Roman" w:hAnsi="Times New Roman" w:cs="Times New Roman"/>
          <w:iCs/>
          <w:color w:val="202124"/>
          <w:spacing w:val="3"/>
          <w:sz w:val="28"/>
          <w:szCs w:val="28"/>
          <w:lang w:val="en-US"/>
        </w:rPr>
        <w:t>Pediatria</w:t>
      </w:r>
      <w:proofErr w:type="spellEnd"/>
      <w:r w:rsidRPr="002C5FD8">
        <w:rPr>
          <w:rStyle w:val="gd"/>
          <w:rFonts w:ascii="Times New Roman" w:hAnsi="Times New Roman" w:cs="Times New Roman"/>
          <w:iCs/>
          <w:color w:val="202124"/>
          <w:spacing w:val="3"/>
          <w:sz w:val="28"/>
          <w:szCs w:val="28"/>
          <w:lang w:val="uk-UA"/>
        </w:rPr>
        <w:t xml:space="preserve"> </w:t>
      </w:r>
      <w:r w:rsidRPr="002C5FD8">
        <w:rPr>
          <w:rStyle w:val="gd"/>
          <w:rFonts w:ascii="Times New Roman" w:hAnsi="Times New Roman" w:cs="Times New Roman"/>
          <w:iCs/>
          <w:color w:val="202124"/>
          <w:spacing w:val="3"/>
          <w:sz w:val="28"/>
          <w:szCs w:val="28"/>
          <w:lang w:val="en-US"/>
        </w:rPr>
        <w:t>Polska</w:t>
      </w:r>
      <w:r w:rsidRPr="002C5FD8">
        <w:rPr>
          <w:rFonts w:ascii="Times New Roman" w:eastAsia="Times New Roman" w:hAnsi="Times New Roman"/>
          <w:iCs/>
          <w:sz w:val="28"/>
          <w:szCs w:val="28"/>
          <w:lang w:val="uk-UA" w:eastAsia="ru-RU"/>
        </w:rPr>
        <w:t>. 2021</w:t>
      </w:r>
      <w:r>
        <w:rPr>
          <w:rFonts w:ascii="Times New Roman" w:eastAsia="Times New Roman" w:hAnsi="Times New Roman"/>
          <w:iCs/>
          <w:sz w:val="28"/>
          <w:szCs w:val="28"/>
          <w:lang w:val="uk-UA" w:eastAsia="ru-RU"/>
        </w:rPr>
        <w:t>; 96 (4): 245-251.</w:t>
      </w:r>
    </w:p>
    <w:p w14:paraId="43989BBA" w14:textId="77777777" w:rsidR="00BD01EF" w:rsidRPr="002C5FD8" w:rsidRDefault="00BD01EF" w:rsidP="00BD01EF">
      <w:pPr>
        <w:pStyle w:val="a3"/>
        <w:numPr>
          <w:ilvl w:val="0"/>
          <w:numId w:val="43"/>
        </w:numPr>
        <w:tabs>
          <w:tab w:val="left" w:pos="7005"/>
        </w:tabs>
        <w:suppressAutoHyphens/>
        <w:spacing w:after="0" w:line="360" w:lineRule="auto"/>
        <w:jc w:val="both"/>
        <w:rPr>
          <w:rFonts w:ascii="Times New Roman" w:eastAsia="Times New Roman" w:hAnsi="Times New Roman"/>
          <w:i/>
          <w:sz w:val="28"/>
          <w:szCs w:val="28"/>
          <w:lang w:val="uk-UA" w:eastAsia="ru-RU"/>
        </w:rPr>
      </w:pPr>
      <w:proofErr w:type="spellStart"/>
      <w:r w:rsidRPr="002C5FD8">
        <w:rPr>
          <w:rFonts w:ascii="Times New Roman" w:hAnsi="Times New Roman"/>
          <w:sz w:val="28"/>
          <w:szCs w:val="28"/>
          <w:lang w:val="en-US"/>
        </w:rPr>
        <w:t>Orlova</w:t>
      </w:r>
      <w:proofErr w:type="spellEnd"/>
      <w:r w:rsidRPr="002C5FD8">
        <w:rPr>
          <w:rFonts w:ascii="Times New Roman" w:hAnsi="Times New Roman"/>
          <w:sz w:val="28"/>
          <w:szCs w:val="28"/>
          <w:lang w:val="en-US"/>
        </w:rPr>
        <w:t xml:space="preserve"> N.</w:t>
      </w:r>
      <w:r w:rsidRPr="002C5FD8">
        <w:rPr>
          <w:rFonts w:ascii="Times New Roman" w:eastAsia="Times New Roman" w:hAnsi="Times New Roman"/>
          <w:sz w:val="28"/>
          <w:szCs w:val="28"/>
          <w:lang w:val="uk-UA" w:eastAsia="ru-RU"/>
        </w:rPr>
        <w:t>,</w:t>
      </w:r>
      <w:r w:rsidRPr="002C5FD8">
        <w:rPr>
          <w:lang w:val="uk-UA"/>
        </w:rPr>
        <w:t xml:space="preserve"> </w:t>
      </w:r>
      <w:proofErr w:type="spellStart"/>
      <w:r w:rsidRPr="002C5FD8">
        <w:rPr>
          <w:rFonts w:ascii="Times New Roman" w:eastAsia="Times New Roman" w:hAnsi="Times New Roman"/>
          <w:sz w:val="28"/>
          <w:szCs w:val="28"/>
          <w:lang w:val="uk-UA" w:eastAsia="ru-RU"/>
        </w:rPr>
        <w:t>Riga</w:t>
      </w:r>
      <w:proofErr w:type="spellEnd"/>
      <w:r w:rsidRPr="002C5FD8">
        <w:rPr>
          <w:rFonts w:ascii="Times New Roman" w:eastAsia="Times New Roman" w:hAnsi="Times New Roman"/>
          <w:sz w:val="28"/>
          <w:szCs w:val="28"/>
          <w:lang w:val="uk-UA" w:eastAsia="ru-RU"/>
        </w:rPr>
        <w:t xml:space="preserve"> O., </w:t>
      </w:r>
      <w:proofErr w:type="spellStart"/>
      <w:r w:rsidRPr="002C5FD8">
        <w:rPr>
          <w:rFonts w:ascii="Times New Roman" w:eastAsia="Times New Roman" w:hAnsi="Times New Roman"/>
          <w:sz w:val="28"/>
          <w:szCs w:val="28"/>
          <w:lang w:val="uk-UA" w:eastAsia="ru-RU"/>
        </w:rPr>
        <w:t>Ishchenko</w:t>
      </w:r>
      <w:proofErr w:type="spellEnd"/>
      <w:r w:rsidRPr="002C5FD8">
        <w:rPr>
          <w:rFonts w:ascii="Times New Roman" w:eastAsia="Times New Roman" w:hAnsi="Times New Roman"/>
          <w:sz w:val="28"/>
          <w:szCs w:val="28"/>
          <w:lang w:val="uk-UA" w:eastAsia="ru-RU"/>
        </w:rPr>
        <w:t xml:space="preserve"> T. </w:t>
      </w:r>
      <w:proofErr w:type="spellStart"/>
      <w:r w:rsidRPr="002C5FD8">
        <w:rPr>
          <w:rFonts w:ascii="Times New Roman" w:eastAsia="Times New Roman" w:hAnsi="Times New Roman"/>
          <w:sz w:val="28"/>
          <w:szCs w:val="28"/>
          <w:lang w:val="uk-UA" w:eastAsia="ru-RU"/>
        </w:rPr>
        <w:t>Nutritional</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status</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and</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nutritional</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support</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in</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children</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with</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congenital</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malformations</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of</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brain</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in</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Ukraine</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single-center</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observational</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descriptive</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cross-sectional</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study</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Inter</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Collegas</w:t>
      </w:r>
      <w:proofErr w:type="spellEnd"/>
      <w:r w:rsidRPr="002C5FD8">
        <w:rPr>
          <w:rFonts w:ascii="Times New Roman" w:eastAsia="Times New Roman" w:hAnsi="Times New Roman"/>
          <w:sz w:val="28"/>
          <w:szCs w:val="28"/>
          <w:lang w:val="uk-UA" w:eastAsia="ru-RU"/>
        </w:rPr>
        <w:t xml:space="preserve">, </w:t>
      </w:r>
      <w:proofErr w:type="spellStart"/>
      <w:r w:rsidRPr="002C5FD8">
        <w:rPr>
          <w:rFonts w:ascii="Times New Roman" w:eastAsia="Times New Roman" w:hAnsi="Times New Roman"/>
          <w:sz w:val="28"/>
          <w:szCs w:val="28"/>
          <w:lang w:val="uk-UA" w:eastAsia="ru-RU"/>
        </w:rPr>
        <w:t>vol</w:t>
      </w:r>
      <w:proofErr w:type="spellEnd"/>
      <w:r w:rsidRPr="002C5FD8">
        <w:rPr>
          <w:rFonts w:ascii="Times New Roman" w:eastAsia="Times New Roman" w:hAnsi="Times New Roman"/>
          <w:sz w:val="28"/>
          <w:szCs w:val="28"/>
          <w:lang w:val="uk-UA" w:eastAsia="ru-RU"/>
        </w:rPr>
        <w:t>. 7, No.2 (2020), р.49-101.</w:t>
      </w:r>
      <w:r w:rsidRPr="002C5FD8">
        <w:rPr>
          <w:lang w:val="en-US"/>
        </w:rPr>
        <w:t xml:space="preserve"> </w:t>
      </w:r>
    </w:p>
    <w:p w14:paraId="63D2B604" w14:textId="77777777" w:rsidR="00BD01EF" w:rsidRPr="002C5FD8" w:rsidRDefault="00BD01EF" w:rsidP="00BD01EF">
      <w:pPr>
        <w:pStyle w:val="a3"/>
        <w:numPr>
          <w:ilvl w:val="0"/>
          <w:numId w:val="43"/>
        </w:numPr>
        <w:tabs>
          <w:tab w:val="left" w:pos="7005"/>
        </w:tabs>
        <w:suppressAutoHyphens/>
        <w:spacing w:after="0" w:line="360" w:lineRule="auto"/>
        <w:jc w:val="both"/>
        <w:rPr>
          <w:rFonts w:ascii="Times New Roman" w:hAnsi="Times New Roman"/>
          <w:iCs/>
          <w:sz w:val="28"/>
          <w:szCs w:val="28"/>
          <w:lang w:val="uk-UA"/>
        </w:rPr>
      </w:pPr>
      <w:r w:rsidRPr="002C5FD8">
        <w:rPr>
          <w:rFonts w:ascii="Times New Roman" w:hAnsi="Times New Roman"/>
          <w:iCs/>
          <w:sz w:val="28"/>
          <w:szCs w:val="28"/>
          <w:lang w:val="uk-UA"/>
        </w:rPr>
        <w:t>Орлова Н.В.</w:t>
      </w:r>
      <w:r>
        <w:rPr>
          <w:rFonts w:ascii="Times New Roman" w:hAnsi="Times New Roman"/>
          <w:iCs/>
          <w:sz w:val="28"/>
          <w:szCs w:val="28"/>
          <w:lang w:val="uk-UA"/>
        </w:rPr>
        <w:t>,</w:t>
      </w:r>
      <w:r w:rsidRPr="002C5FD8">
        <w:rPr>
          <w:rFonts w:ascii="Times New Roman" w:hAnsi="Times New Roman"/>
          <w:iCs/>
          <w:sz w:val="28"/>
          <w:szCs w:val="28"/>
          <w:lang w:val="uk-UA"/>
        </w:rPr>
        <w:t xml:space="preserve"> Ріга О.О., </w:t>
      </w:r>
      <w:proofErr w:type="spellStart"/>
      <w:r w:rsidRPr="002C5FD8">
        <w:rPr>
          <w:rFonts w:ascii="Times New Roman" w:hAnsi="Times New Roman"/>
          <w:iCs/>
          <w:sz w:val="28"/>
          <w:szCs w:val="28"/>
          <w:lang w:val="uk-UA"/>
        </w:rPr>
        <w:t>Гончарь</w:t>
      </w:r>
      <w:proofErr w:type="spellEnd"/>
      <w:r w:rsidRPr="002C5FD8">
        <w:rPr>
          <w:rFonts w:ascii="Times New Roman" w:hAnsi="Times New Roman"/>
          <w:iCs/>
          <w:sz w:val="28"/>
          <w:szCs w:val="28"/>
          <w:lang w:val="uk-UA"/>
        </w:rPr>
        <w:t xml:space="preserve"> М.О., Коновалова Н.М. Оцінювання болю за шкалою г-FLACC у невербальних дітей раннього віку з паралітичними синдромами. Міжнародний науково-практичний журнал «Реабілітація та паліативна медицина» 1-2 (5-6) 2018, </w:t>
      </w:r>
      <w:r>
        <w:rPr>
          <w:rFonts w:ascii="Times New Roman" w:hAnsi="Times New Roman"/>
          <w:iCs/>
          <w:sz w:val="28"/>
          <w:szCs w:val="28"/>
          <w:lang w:val="en-US"/>
        </w:rPr>
        <w:t>c</w:t>
      </w:r>
      <w:r w:rsidRPr="002C5FD8">
        <w:rPr>
          <w:rFonts w:ascii="Times New Roman" w:hAnsi="Times New Roman"/>
          <w:iCs/>
          <w:sz w:val="28"/>
          <w:szCs w:val="28"/>
          <w:lang w:val="uk-UA"/>
        </w:rPr>
        <w:t>. 69-73.</w:t>
      </w:r>
      <w:r w:rsidRPr="002C5FD8">
        <w:rPr>
          <w:rFonts w:ascii="Times New Roman" w:hAnsi="Times New Roman"/>
          <w:i/>
          <w:iCs/>
          <w:sz w:val="28"/>
          <w:szCs w:val="28"/>
          <w:lang w:val="uk-UA"/>
        </w:rPr>
        <w:t xml:space="preserve"> </w:t>
      </w:r>
    </w:p>
    <w:p w14:paraId="7676F08A" w14:textId="77777777" w:rsidR="00BD01EF" w:rsidRPr="00BD01EF" w:rsidRDefault="00BD01EF" w:rsidP="00BD01EF">
      <w:pPr>
        <w:tabs>
          <w:tab w:val="left" w:pos="7005"/>
        </w:tabs>
        <w:suppressAutoHyphens/>
        <w:spacing w:after="0" w:line="360" w:lineRule="auto"/>
        <w:jc w:val="both"/>
        <w:rPr>
          <w:rFonts w:ascii="Times New Roman" w:hAnsi="Times New Roman"/>
          <w:iCs/>
          <w:color w:val="000000" w:themeColor="text1"/>
          <w:sz w:val="28"/>
          <w:szCs w:val="28"/>
          <w:lang w:val="uk-UA"/>
        </w:rPr>
      </w:pPr>
      <w:proofErr w:type="spellStart"/>
      <w:r w:rsidRPr="00BD01EF">
        <w:rPr>
          <w:rFonts w:ascii="Times New Roman" w:eastAsia="Times New Roman" w:hAnsi="Times New Roman"/>
          <w:i/>
          <w:sz w:val="28"/>
          <w:szCs w:val="28"/>
        </w:rPr>
        <w:t>Видання</w:t>
      </w:r>
      <w:proofErr w:type="spellEnd"/>
      <w:r w:rsidRPr="00BD01EF">
        <w:rPr>
          <w:rFonts w:ascii="Times New Roman" w:eastAsia="Times New Roman" w:hAnsi="Times New Roman"/>
          <w:i/>
          <w:sz w:val="28"/>
          <w:szCs w:val="28"/>
        </w:rPr>
        <w:t xml:space="preserve">, </w:t>
      </w:r>
      <w:proofErr w:type="spellStart"/>
      <w:r w:rsidRPr="00BD01EF">
        <w:rPr>
          <w:rFonts w:ascii="Times New Roman" w:eastAsia="Times New Roman" w:hAnsi="Times New Roman"/>
          <w:i/>
          <w:sz w:val="28"/>
          <w:szCs w:val="28"/>
        </w:rPr>
        <w:t>які</w:t>
      </w:r>
      <w:proofErr w:type="spellEnd"/>
      <w:r w:rsidRPr="00BD01EF">
        <w:rPr>
          <w:rFonts w:ascii="Times New Roman" w:eastAsia="Times New Roman" w:hAnsi="Times New Roman"/>
          <w:i/>
          <w:sz w:val="28"/>
          <w:szCs w:val="28"/>
        </w:rPr>
        <w:t xml:space="preserve"> </w:t>
      </w:r>
      <w:proofErr w:type="spellStart"/>
      <w:r w:rsidRPr="00BD01EF">
        <w:rPr>
          <w:rFonts w:ascii="Times New Roman" w:eastAsia="Times New Roman" w:hAnsi="Times New Roman"/>
          <w:i/>
          <w:sz w:val="28"/>
          <w:szCs w:val="28"/>
        </w:rPr>
        <w:t>засвідчують</w:t>
      </w:r>
      <w:proofErr w:type="spellEnd"/>
      <w:r w:rsidRPr="00BD01EF">
        <w:rPr>
          <w:rFonts w:ascii="Times New Roman" w:eastAsia="Times New Roman" w:hAnsi="Times New Roman"/>
          <w:i/>
          <w:sz w:val="28"/>
          <w:szCs w:val="28"/>
        </w:rPr>
        <w:t xml:space="preserve"> </w:t>
      </w:r>
      <w:proofErr w:type="spellStart"/>
      <w:r w:rsidRPr="00BD01EF">
        <w:rPr>
          <w:rFonts w:ascii="Times New Roman" w:eastAsia="Times New Roman" w:hAnsi="Times New Roman"/>
          <w:i/>
          <w:sz w:val="28"/>
          <w:szCs w:val="28"/>
        </w:rPr>
        <w:t>апробацію</w:t>
      </w:r>
      <w:proofErr w:type="spellEnd"/>
      <w:r w:rsidRPr="00BD01EF">
        <w:rPr>
          <w:rFonts w:ascii="Times New Roman" w:eastAsia="Times New Roman" w:hAnsi="Times New Roman"/>
          <w:i/>
          <w:sz w:val="28"/>
          <w:szCs w:val="28"/>
        </w:rPr>
        <w:t xml:space="preserve"> </w:t>
      </w:r>
      <w:proofErr w:type="spellStart"/>
      <w:r w:rsidRPr="00BD01EF">
        <w:rPr>
          <w:rFonts w:ascii="Times New Roman" w:eastAsia="Times New Roman" w:hAnsi="Times New Roman"/>
          <w:i/>
          <w:sz w:val="28"/>
          <w:szCs w:val="28"/>
        </w:rPr>
        <w:t>матеріалів</w:t>
      </w:r>
      <w:proofErr w:type="spellEnd"/>
      <w:r w:rsidRPr="00BD01EF">
        <w:rPr>
          <w:rFonts w:ascii="Times New Roman" w:eastAsia="Times New Roman" w:hAnsi="Times New Roman"/>
          <w:i/>
          <w:sz w:val="28"/>
          <w:szCs w:val="28"/>
        </w:rPr>
        <w:t xml:space="preserve"> </w:t>
      </w:r>
      <w:proofErr w:type="spellStart"/>
      <w:r w:rsidRPr="00BD01EF">
        <w:rPr>
          <w:rFonts w:ascii="Times New Roman" w:eastAsia="Times New Roman" w:hAnsi="Times New Roman"/>
          <w:i/>
          <w:sz w:val="28"/>
          <w:szCs w:val="28"/>
        </w:rPr>
        <w:t>дисертації</w:t>
      </w:r>
      <w:proofErr w:type="spellEnd"/>
      <w:r w:rsidRPr="00BD01EF">
        <w:rPr>
          <w:rFonts w:ascii="Times New Roman" w:eastAsia="Times New Roman" w:hAnsi="Times New Roman"/>
          <w:i/>
          <w:sz w:val="28"/>
          <w:szCs w:val="28"/>
        </w:rPr>
        <w:t>:</w:t>
      </w:r>
    </w:p>
    <w:p w14:paraId="4BF6C682" w14:textId="77777777" w:rsidR="00BD01EF" w:rsidRPr="00CF048D" w:rsidRDefault="00BD01EF" w:rsidP="00BD01EF">
      <w:pPr>
        <w:pStyle w:val="a3"/>
        <w:numPr>
          <w:ilvl w:val="0"/>
          <w:numId w:val="43"/>
        </w:numPr>
        <w:tabs>
          <w:tab w:val="left" w:pos="7005"/>
        </w:tabs>
        <w:suppressAutoHyphens/>
        <w:spacing w:after="0" w:line="360" w:lineRule="auto"/>
        <w:jc w:val="both"/>
        <w:rPr>
          <w:rFonts w:ascii="Times New Roman" w:hAnsi="Times New Roman"/>
          <w:iCs/>
          <w:color w:val="000000" w:themeColor="text1"/>
          <w:sz w:val="28"/>
          <w:szCs w:val="28"/>
          <w:lang w:val="uk-UA"/>
        </w:rPr>
      </w:pPr>
      <w:proofErr w:type="spellStart"/>
      <w:r w:rsidRPr="00CF048D">
        <w:rPr>
          <w:rFonts w:ascii="Times New Roman" w:eastAsia="Times New Roman" w:hAnsi="Times New Roman"/>
          <w:sz w:val="28"/>
          <w:szCs w:val="28"/>
          <w:lang w:val="uk-UA" w:eastAsia="ru-RU"/>
        </w:rPr>
        <w:t>Orlova</w:t>
      </w:r>
      <w:proofErr w:type="spellEnd"/>
      <w:r w:rsidRPr="00CF048D">
        <w:rPr>
          <w:rFonts w:ascii="Times New Roman" w:eastAsia="Times New Roman" w:hAnsi="Times New Roman"/>
          <w:sz w:val="28"/>
          <w:szCs w:val="28"/>
          <w:lang w:val="uk-UA" w:eastAsia="ru-RU"/>
        </w:rPr>
        <w:t xml:space="preserve"> N., </w:t>
      </w:r>
      <w:proofErr w:type="spellStart"/>
      <w:r w:rsidRPr="00CF048D">
        <w:rPr>
          <w:rFonts w:ascii="Times New Roman" w:eastAsia="Times New Roman" w:hAnsi="Times New Roman"/>
          <w:sz w:val="28"/>
          <w:szCs w:val="28"/>
          <w:lang w:val="uk-UA" w:eastAsia="ru-RU"/>
        </w:rPr>
        <w:t>Riga</w:t>
      </w:r>
      <w:proofErr w:type="spellEnd"/>
      <w:r w:rsidRPr="00CF048D">
        <w:rPr>
          <w:rFonts w:ascii="Times New Roman" w:eastAsia="Times New Roman" w:hAnsi="Times New Roman"/>
          <w:sz w:val="28"/>
          <w:szCs w:val="28"/>
          <w:lang w:val="uk-UA" w:eastAsia="ru-RU"/>
        </w:rPr>
        <w:t xml:space="preserve"> О. </w:t>
      </w:r>
      <w:r w:rsidRPr="00CF048D">
        <w:rPr>
          <w:rFonts w:ascii="Times New Roman" w:hAnsi="Times New Roman" w:cs="Times New Roman"/>
          <w:sz w:val="28"/>
          <w:szCs w:val="28"/>
          <w:lang w:val="en-US"/>
        </w:rPr>
        <w:t>Problems of nutritional status in children with disabilities.</w:t>
      </w:r>
      <w:r>
        <w:rPr>
          <w:rFonts w:ascii="Times New Roman" w:hAnsi="Times New Roman" w:cs="Times New Roman"/>
          <w:sz w:val="28"/>
          <w:szCs w:val="28"/>
          <w:lang w:val="en-US"/>
        </w:rPr>
        <w:t xml:space="preserve"> </w:t>
      </w:r>
      <w:r w:rsidRPr="00CF048D">
        <w:rPr>
          <w:rFonts w:ascii="Times New Roman" w:hAnsi="Times New Roman"/>
          <w:sz w:val="28"/>
          <w:szCs w:val="28"/>
          <w:lang w:val="en-US"/>
        </w:rPr>
        <w:t xml:space="preserve">Abstracts booklet </w:t>
      </w:r>
      <w:r w:rsidRPr="00CF048D">
        <w:rPr>
          <w:rFonts w:ascii="Times New Roman" w:hAnsi="Times New Roman"/>
          <w:sz w:val="28"/>
          <w:szCs w:val="28"/>
          <w:lang w:val="uk-UA"/>
        </w:rPr>
        <w:t>«</w:t>
      </w:r>
      <w:r>
        <w:rPr>
          <w:rFonts w:ascii="Times New Roman" w:hAnsi="Times New Roman"/>
          <w:sz w:val="28"/>
          <w:szCs w:val="28"/>
          <w:lang w:val="en-US"/>
        </w:rPr>
        <w:t>Nurturing Children in Crisis</w:t>
      </w:r>
      <w:r w:rsidRPr="00CF048D">
        <w:rPr>
          <w:rFonts w:ascii="Times New Roman" w:hAnsi="Times New Roman"/>
          <w:sz w:val="28"/>
          <w:szCs w:val="28"/>
          <w:lang w:val="uk-UA"/>
        </w:rPr>
        <w:t>»</w:t>
      </w:r>
      <w:r>
        <w:rPr>
          <w:rFonts w:ascii="Times New Roman" w:hAnsi="Times New Roman"/>
          <w:sz w:val="28"/>
          <w:szCs w:val="28"/>
          <w:lang w:val="en-US"/>
        </w:rPr>
        <w:t xml:space="preserve"> Virtual Congress 2 - 5 </w:t>
      </w:r>
      <w:proofErr w:type="gramStart"/>
      <w:r>
        <w:rPr>
          <w:rFonts w:ascii="Times New Roman" w:hAnsi="Times New Roman"/>
          <w:sz w:val="28"/>
          <w:szCs w:val="28"/>
          <w:lang w:val="en-US"/>
        </w:rPr>
        <w:t>December,</w:t>
      </w:r>
      <w:proofErr w:type="gramEnd"/>
      <w:r>
        <w:rPr>
          <w:rFonts w:ascii="Times New Roman" w:hAnsi="Times New Roman"/>
          <w:sz w:val="28"/>
          <w:szCs w:val="28"/>
          <w:lang w:val="en-US"/>
        </w:rPr>
        <w:t xml:space="preserve"> 2021,</w:t>
      </w:r>
      <w:r>
        <w:rPr>
          <w:rFonts w:ascii="Times New Roman" w:hAnsi="Times New Roman"/>
          <w:iCs/>
          <w:color w:val="000000" w:themeColor="text1"/>
          <w:sz w:val="28"/>
          <w:szCs w:val="28"/>
          <w:lang w:val="en-US"/>
        </w:rPr>
        <w:t xml:space="preserve"> </w:t>
      </w:r>
      <w:r w:rsidRPr="00CF048D">
        <w:rPr>
          <w:rFonts w:ascii="Times New Roman" w:eastAsia="Times New Roman" w:hAnsi="Times New Roman"/>
          <w:sz w:val="28"/>
          <w:szCs w:val="28"/>
          <w:lang w:val="en-US" w:eastAsia="ru-RU"/>
        </w:rPr>
        <w:t xml:space="preserve">p. </w:t>
      </w:r>
      <w:r w:rsidRPr="00CF048D">
        <w:rPr>
          <w:rFonts w:ascii="Times New Roman" w:eastAsia="Times New Roman" w:hAnsi="Times New Roman"/>
          <w:sz w:val="28"/>
          <w:szCs w:val="28"/>
          <w:lang w:val="uk-UA" w:eastAsia="ru-RU"/>
        </w:rPr>
        <w:t>100</w:t>
      </w:r>
      <w:r w:rsidRPr="00CF048D">
        <w:rPr>
          <w:rFonts w:ascii="Times New Roman" w:eastAsia="Times New Roman" w:hAnsi="Times New Roman"/>
          <w:sz w:val="28"/>
          <w:szCs w:val="28"/>
          <w:lang w:val="en-US" w:eastAsia="ru-RU"/>
        </w:rPr>
        <w:t>.</w:t>
      </w:r>
    </w:p>
    <w:p w14:paraId="5183F309" w14:textId="77777777" w:rsidR="00BD01EF" w:rsidRPr="00060D76" w:rsidRDefault="00BD01EF" w:rsidP="00BD01EF">
      <w:pPr>
        <w:pStyle w:val="a3"/>
        <w:numPr>
          <w:ilvl w:val="0"/>
          <w:numId w:val="43"/>
        </w:numPr>
        <w:spacing w:after="0" w:line="360" w:lineRule="auto"/>
        <w:jc w:val="both"/>
        <w:rPr>
          <w:rFonts w:ascii="Times New Roman" w:eastAsia="Times New Roman" w:hAnsi="Times New Roman"/>
          <w:sz w:val="28"/>
          <w:szCs w:val="28"/>
          <w:lang w:val="uk-UA" w:eastAsia="ru-RU"/>
        </w:rPr>
      </w:pPr>
      <w:proofErr w:type="spellStart"/>
      <w:r w:rsidRPr="00060D76">
        <w:rPr>
          <w:rFonts w:ascii="Times New Roman" w:eastAsia="Times New Roman" w:hAnsi="Times New Roman"/>
          <w:sz w:val="28"/>
          <w:szCs w:val="28"/>
          <w:lang w:val="uk-UA" w:eastAsia="ru-RU"/>
        </w:rPr>
        <w:t>Orlova</w:t>
      </w:r>
      <w:proofErr w:type="spellEnd"/>
      <w:r w:rsidRPr="00060D76">
        <w:rPr>
          <w:rFonts w:ascii="Times New Roman" w:eastAsia="Times New Roman" w:hAnsi="Times New Roman"/>
          <w:sz w:val="28"/>
          <w:szCs w:val="28"/>
          <w:lang w:val="uk-UA" w:eastAsia="ru-RU"/>
        </w:rPr>
        <w:t xml:space="preserve"> N., </w:t>
      </w:r>
      <w:proofErr w:type="spellStart"/>
      <w:r w:rsidRPr="00060D76">
        <w:rPr>
          <w:rFonts w:ascii="Times New Roman" w:eastAsia="Times New Roman" w:hAnsi="Times New Roman"/>
          <w:sz w:val="28"/>
          <w:szCs w:val="28"/>
          <w:lang w:val="uk-UA" w:eastAsia="ru-RU"/>
        </w:rPr>
        <w:t>Riga</w:t>
      </w:r>
      <w:proofErr w:type="spellEnd"/>
      <w:r w:rsidRPr="00060D76">
        <w:rPr>
          <w:rFonts w:ascii="Times New Roman" w:eastAsia="Times New Roman" w:hAnsi="Times New Roman"/>
          <w:sz w:val="28"/>
          <w:szCs w:val="28"/>
          <w:lang w:val="uk-UA" w:eastAsia="ru-RU"/>
        </w:rPr>
        <w:t xml:space="preserve"> О., </w:t>
      </w:r>
      <w:proofErr w:type="spellStart"/>
      <w:r w:rsidRPr="00060D76">
        <w:rPr>
          <w:rFonts w:ascii="Times New Roman" w:eastAsia="Times New Roman" w:hAnsi="Times New Roman"/>
          <w:sz w:val="28"/>
          <w:szCs w:val="28"/>
          <w:lang w:val="uk-UA" w:eastAsia="ru-RU"/>
        </w:rPr>
        <w:t>Bazian</w:t>
      </w:r>
      <w:proofErr w:type="spellEnd"/>
      <w:r w:rsidRPr="00060D76">
        <w:rPr>
          <w:rFonts w:ascii="Times New Roman" w:eastAsia="Times New Roman" w:hAnsi="Times New Roman"/>
          <w:sz w:val="28"/>
          <w:szCs w:val="28"/>
          <w:lang w:val="uk-UA" w:eastAsia="ru-RU"/>
        </w:rPr>
        <w:t xml:space="preserve"> A., </w:t>
      </w:r>
      <w:proofErr w:type="spellStart"/>
      <w:r w:rsidRPr="00060D76">
        <w:rPr>
          <w:rFonts w:ascii="Times New Roman" w:eastAsia="Times New Roman" w:hAnsi="Times New Roman"/>
          <w:sz w:val="28"/>
          <w:szCs w:val="28"/>
          <w:lang w:val="uk-UA" w:eastAsia="ru-RU"/>
        </w:rPr>
        <w:t>Arzumanova</w:t>
      </w:r>
      <w:proofErr w:type="spellEnd"/>
      <w:r w:rsidRPr="00060D76">
        <w:rPr>
          <w:rFonts w:ascii="Times New Roman" w:eastAsia="Times New Roman" w:hAnsi="Times New Roman"/>
          <w:sz w:val="28"/>
          <w:szCs w:val="28"/>
          <w:lang w:val="uk-UA" w:eastAsia="ru-RU"/>
        </w:rPr>
        <w:t xml:space="preserve"> I. </w:t>
      </w:r>
      <w:proofErr w:type="spellStart"/>
      <w:r w:rsidRPr="00060D76">
        <w:rPr>
          <w:rFonts w:ascii="Times New Roman" w:eastAsia="Times New Roman" w:hAnsi="Times New Roman"/>
          <w:sz w:val="28"/>
          <w:szCs w:val="28"/>
          <w:lang w:val="uk-UA" w:eastAsia="ru-RU"/>
        </w:rPr>
        <w:t>Diagnosis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of</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chronic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pain</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in</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children</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with</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paralytic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syndromes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on</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the</w:t>
      </w:r>
      <w:proofErr w:type="spellEnd"/>
      <w:r w:rsidRPr="00060D76">
        <w:rPr>
          <w:rFonts w:ascii="Times New Roman" w:eastAsia="Times New Roman" w:hAnsi="Times New Roman"/>
          <w:sz w:val="28"/>
          <w:szCs w:val="28"/>
          <w:lang w:val="uk-UA" w:eastAsia="ru-RU"/>
        </w:rPr>
        <w:t xml:space="preserve"> NCCPC-R </w:t>
      </w:r>
      <w:proofErr w:type="spellStart"/>
      <w:r w:rsidRPr="00060D76">
        <w:rPr>
          <w:rFonts w:ascii="Times New Roman" w:eastAsia="Times New Roman" w:hAnsi="Times New Roman"/>
          <w:sz w:val="28"/>
          <w:szCs w:val="28"/>
          <w:lang w:val="uk-UA" w:eastAsia="ru-RU"/>
        </w:rPr>
        <w:t>scale</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and</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clinical</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signs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Materials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of</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the</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scientific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and</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practical</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conference</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International</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Scientific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Interdisciplinary</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Conference</w:t>
      </w:r>
      <w:proofErr w:type="spellEnd"/>
      <w:r w:rsidRPr="00060D76">
        <w:rPr>
          <w:rFonts w:ascii="Times New Roman" w:eastAsia="Times New Roman" w:hAnsi="Times New Roman"/>
          <w:sz w:val="28"/>
          <w:szCs w:val="28"/>
          <w:lang w:val="uk-UA" w:eastAsia="ru-RU"/>
        </w:rPr>
        <w:t xml:space="preserve"> (ISIC)» –20 </w:t>
      </w:r>
      <w:r>
        <w:rPr>
          <w:rFonts w:ascii="Times New Roman" w:eastAsia="Times New Roman" w:hAnsi="Times New Roman"/>
          <w:sz w:val="28"/>
          <w:szCs w:val="28"/>
          <w:lang w:val="uk-UA" w:eastAsia="ru-RU"/>
        </w:rPr>
        <w:t>–</w:t>
      </w:r>
      <w:r w:rsidRPr="00060D76">
        <w:rPr>
          <w:rFonts w:ascii="Times New Roman" w:eastAsia="Times New Roman" w:hAnsi="Times New Roman"/>
          <w:sz w:val="28"/>
          <w:szCs w:val="28"/>
          <w:lang w:val="uk-UA" w:eastAsia="ru-RU"/>
        </w:rPr>
        <w:t xml:space="preserve"> 22</w:t>
      </w:r>
      <w:r w:rsidRPr="00FE68EA">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October</w:t>
      </w:r>
      <w:proofErr w:type="spellEnd"/>
      <w:r>
        <w:rPr>
          <w:rFonts w:ascii="Times New Roman" w:eastAsia="Times New Roman" w:hAnsi="Times New Roman"/>
          <w:sz w:val="28"/>
          <w:szCs w:val="28"/>
          <w:lang w:val="en-US" w:eastAsia="ru-RU"/>
        </w:rPr>
        <w:t>,</w:t>
      </w:r>
      <w:r w:rsidRPr="00060D76">
        <w:rPr>
          <w:rFonts w:ascii="Times New Roman" w:eastAsia="Times New Roman" w:hAnsi="Times New Roman"/>
          <w:sz w:val="28"/>
          <w:szCs w:val="28"/>
          <w:lang w:val="uk-UA" w:eastAsia="ru-RU"/>
        </w:rPr>
        <w:t xml:space="preserve"> 2021, Kharkiv, р.179.</w:t>
      </w:r>
    </w:p>
    <w:p w14:paraId="459535C5" w14:textId="77777777" w:rsidR="00BD01EF" w:rsidRPr="00060D76" w:rsidRDefault="00BD01EF" w:rsidP="00BD01EF">
      <w:pPr>
        <w:pStyle w:val="a3"/>
        <w:numPr>
          <w:ilvl w:val="0"/>
          <w:numId w:val="43"/>
        </w:numPr>
        <w:spacing w:after="0" w:line="360" w:lineRule="auto"/>
        <w:jc w:val="both"/>
        <w:rPr>
          <w:rFonts w:ascii="Times New Roman" w:eastAsia="Times New Roman" w:hAnsi="Times New Roman"/>
          <w:sz w:val="28"/>
          <w:szCs w:val="28"/>
          <w:lang w:val="uk-UA" w:eastAsia="ru-RU"/>
        </w:rPr>
      </w:pPr>
      <w:proofErr w:type="spellStart"/>
      <w:r w:rsidRPr="00060D76">
        <w:rPr>
          <w:rFonts w:ascii="Times New Roman" w:eastAsia="Times New Roman" w:hAnsi="Times New Roman"/>
          <w:sz w:val="28"/>
          <w:szCs w:val="28"/>
          <w:lang w:val="uk-UA" w:eastAsia="ru-RU"/>
        </w:rPr>
        <w:t>Orlova</w:t>
      </w:r>
      <w:proofErr w:type="spellEnd"/>
      <w:r w:rsidRPr="00060D76">
        <w:rPr>
          <w:rFonts w:ascii="Times New Roman" w:eastAsia="Times New Roman" w:hAnsi="Times New Roman"/>
          <w:sz w:val="28"/>
          <w:szCs w:val="28"/>
          <w:lang w:val="uk-UA" w:eastAsia="ru-RU"/>
        </w:rPr>
        <w:t xml:space="preserve"> N., </w:t>
      </w:r>
      <w:proofErr w:type="spellStart"/>
      <w:r w:rsidRPr="00060D76">
        <w:rPr>
          <w:rFonts w:ascii="Times New Roman" w:eastAsia="Times New Roman" w:hAnsi="Times New Roman"/>
          <w:sz w:val="28"/>
          <w:szCs w:val="28"/>
          <w:lang w:val="uk-UA" w:eastAsia="ru-RU"/>
        </w:rPr>
        <w:t>Riga</w:t>
      </w:r>
      <w:proofErr w:type="spellEnd"/>
      <w:r w:rsidRPr="00060D76">
        <w:rPr>
          <w:rFonts w:ascii="Times New Roman" w:eastAsia="Times New Roman" w:hAnsi="Times New Roman"/>
          <w:sz w:val="28"/>
          <w:szCs w:val="28"/>
          <w:lang w:val="uk-UA" w:eastAsia="ru-RU"/>
        </w:rPr>
        <w:t xml:space="preserve"> О., </w:t>
      </w:r>
      <w:proofErr w:type="spellStart"/>
      <w:r w:rsidRPr="00060D76">
        <w:rPr>
          <w:rFonts w:ascii="Times New Roman" w:eastAsia="Times New Roman" w:hAnsi="Times New Roman"/>
          <w:sz w:val="28"/>
          <w:szCs w:val="28"/>
          <w:lang w:val="uk-UA" w:eastAsia="ru-RU"/>
        </w:rPr>
        <w:t>Oliinyk</w:t>
      </w:r>
      <w:proofErr w:type="spellEnd"/>
      <w:r w:rsidRPr="00060D76">
        <w:rPr>
          <w:rFonts w:ascii="Times New Roman" w:eastAsia="Times New Roman" w:hAnsi="Times New Roman"/>
          <w:sz w:val="28"/>
          <w:szCs w:val="28"/>
          <w:lang w:val="uk-UA" w:eastAsia="ru-RU"/>
        </w:rPr>
        <w:t xml:space="preserve"> P., </w:t>
      </w:r>
      <w:proofErr w:type="spellStart"/>
      <w:r w:rsidRPr="00060D76">
        <w:rPr>
          <w:rFonts w:ascii="Times New Roman" w:eastAsia="Times New Roman" w:hAnsi="Times New Roman"/>
          <w:sz w:val="28"/>
          <w:szCs w:val="28"/>
          <w:lang w:val="uk-UA" w:eastAsia="ru-RU"/>
        </w:rPr>
        <w:t>Holoborodko</w:t>
      </w:r>
      <w:proofErr w:type="spellEnd"/>
      <w:r w:rsidRPr="00060D76">
        <w:rPr>
          <w:rFonts w:ascii="Times New Roman" w:eastAsia="Times New Roman" w:hAnsi="Times New Roman"/>
          <w:sz w:val="28"/>
          <w:szCs w:val="28"/>
          <w:lang w:val="uk-UA" w:eastAsia="ru-RU"/>
        </w:rPr>
        <w:t xml:space="preserve"> I. A </w:t>
      </w:r>
      <w:proofErr w:type="spellStart"/>
      <w:r w:rsidRPr="00060D76">
        <w:rPr>
          <w:rFonts w:ascii="Times New Roman" w:eastAsia="Times New Roman" w:hAnsi="Times New Roman"/>
          <w:sz w:val="28"/>
          <w:szCs w:val="28"/>
          <w:lang w:val="uk-UA" w:eastAsia="ru-RU"/>
        </w:rPr>
        <w:t>specially</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developed</w:t>
      </w:r>
      <w:proofErr w:type="spellEnd"/>
      <w:r w:rsidRPr="00060D76">
        <w:rPr>
          <w:rFonts w:ascii="Times New Roman" w:eastAsia="Times New Roman" w:hAnsi="Times New Roman"/>
          <w:sz w:val="28"/>
          <w:szCs w:val="28"/>
          <w:lang w:val="uk-UA" w:eastAsia="ru-RU"/>
        </w:rPr>
        <w:t xml:space="preserve"> CHECKLIST </w:t>
      </w:r>
      <w:proofErr w:type="spellStart"/>
      <w:r w:rsidRPr="00060D76">
        <w:rPr>
          <w:rFonts w:ascii="Times New Roman" w:eastAsia="Times New Roman" w:hAnsi="Times New Roman"/>
          <w:sz w:val="28"/>
          <w:szCs w:val="28"/>
          <w:lang w:val="uk-UA" w:eastAsia="ru-RU"/>
        </w:rPr>
        <w:t>determining</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the</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sources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of</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chronic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pain</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for</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non-verbal</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children</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with</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paralytic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syndromes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Materials</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of</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the</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scientific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and</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practical</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conference</w:t>
      </w:r>
      <w:proofErr w:type="spellEnd"/>
      <w:r w:rsidRPr="00060D76">
        <w:rPr>
          <w:rFonts w:ascii="Times New Roman" w:eastAsia="Times New Roman" w:hAnsi="Times New Roman"/>
          <w:sz w:val="28"/>
          <w:szCs w:val="28"/>
          <w:lang w:val="uk-UA" w:eastAsia="ru-RU"/>
        </w:rPr>
        <w:t xml:space="preserve"> </w:t>
      </w:r>
      <w:r w:rsidRPr="00060D76">
        <w:rPr>
          <w:rFonts w:ascii="Times New Roman" w:eastAsia="Times New Roman" w:hAnsi="Times New Roman"/>
          <w:sz w:val="28"/>
          <w:szCs w:val="28"/>
          <w:lang w:val="uk-UA" w:eastAsia="ru-RU"/>
        </w:rPr>
        <w:lastRenderedPageBreak/>
        <w:t>«</w:t>
      </w:r>
      <w:proofErr w:type="spellStart"/>
      <w:r w:rsidRPr="00060D76">
        <w:rPr>
          <w:rFonts w:ascii="Times New Roman" w:eastAsia="Times New Roman" w:hAnsi="Times New Roman"/>
          <w:sz w:val="28"/>
          <w:szCs w:val="28"/>
          <w:lang w:val="uk-UA" w:eastAsia="ru-RU"/>
        </w:rPr>
        <w:t>International</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Scientific</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Interdisciplinary</w:t>
      </w:r>
      <w:proofErr w:type="spellEnd"/>
      <w:r w:rsidRPr="00060D76">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Conference</w:t>
      </w:r>
      <w:proofErr w:type="spellEnd"/>
      <w:r w:rsidRPr="00060D76">
        <w:rPr>
          <w:rFonts w:ascii="Times New Roman" w:eastAsia="Times New Roman" w:hAnsi="Times New Roman"/>
          <w:sz w:val="28"/>
          <w:szCs w:val="28"/>
          <w:lang w:val="uk-UA" w:eastAsia="ru-RU"/>
        </w:rPr>
        <w:t xml:space="preserve"> (ISIC)» –20 </w:t>
      </w:r>
      <w:r>
        <w:rPr>
          <w:rFonts w:ascii="Times New Roman" w:eastAsia="Times New Roman" w:hAnsi="Times New Roman"/>
          <w:sz w:val="28"/>
          <w:szCs w:val="28"/>
          <w:lang w:val="uk-UA" w:eastAsia="ru-RU"/>
        </w:rPr>
        <w:t>–</w:t>
      </w:r>
      <w:r w:rsidRPr="00060D76">
        <w:rPr>
          <w:rFonts w:ascii="Times New Roman" w:eastAsia="Times New Roman" w:hAnsi="Times New Roman"/>
          <w:sz w:val="28"/>
          <w:szCs w:val="28"/>
          <w:lang w:val="uk-UA" w:eastAsia="ru-RU"/>
        </w:rPr>
        <w:t xml:space="preserve"> 22</w:t>
      </w:r>
      <w:r w:rsidRPr="00FE68EA">
        <w:rPr>
          <w:rFonts w:ascii="Times New Roman" w:eastAsia="Times New Roman" w:hAnsi="Times New Roman"/>
          <w:sz w:val="28"/>
          <w:szCs w:val="28"/>
          <w:lang w:val="uk-UA" w:eastAsia="ru-RU"/>
        </w:rPr>
        <w:t xml:space="preserve"> </w:t>
      </w:r>
      <w:proofErr w:type="spellStart"/>
      <w:r w:rsidRPr="00060D76">
        <w:rPr>
          <w:rFonts w:ascii="Times New Roman" w:eastAsia="Times New Roman" w:hAnsi="Times New Roman"/>
          <w:sz w:val="28"/>
          <w:szCs w:val="28"/>
          <w:lang w:val="uk-UA" w:eastAsia="ru-RU"/>
        </w:rPr>
        <w:t>October</w:t>
      </w:r>
      <w:proofErr w:type="spellEnd"/>
      <w:r>
        <w:rPr>
          <w:rFonts w:ascii="Times New Roman" w:eastAsia="Times New Roman" w:hAnsi="Times New Roman"/>
          <w:sz w:val="28"/>
          <w:szCs w:val="28"/>
          <w:lang w:val="en-US" w:eastAsia="ru-RU"/>
        </w:rPr>
        <w:t>,</w:t>
      </w:r>
      <w:r w:rsidRPr="00060D76">
        <w:rPr>
          <w:rFonts w:ascii="Times New Roman" w:eastAsia="Times New Roman" w:hAnsi="Times New Roman"/>
          <w:sz w:val="28"/>
          <w:szCs w:val="28"/>
          <w:lang w:val="uk-UA" w:eastAsia="ru-RU"/>
        </w:rPr>
        <w:t xml:space="preserve"> 2021, Kharkiv, р.180.</w:t>
      </w:r>
    </w:p>
    <w:p w14:paraId="1AE23070" w14:textId="77777777" w:rsidR="00BD01EF" w:rsidRPr="00425AAA" w:rsidRDefault="00BD01EF" w:rsidP="00BD01EF">
      <w:pPr>
        <w:pStyle w:val="a3"/>
        <w:numPr>
          <w:ilvl w:val="0"/>
          <w:numId w:val="43"/>
        </w:numPr>
        <w:spacing w:after="0" w:line="360" w:lineRule="auto"/>
        <w:jc w:val="both"/>
        <w:rPr>
          <w:rFonts w:ascii="Times New Roman" w:eastAsia="Times New Roman" w:hAnsi="Times New Roman"/>
          <w:sz w:val="28"/>
          <w:szCs w:val="28"/>
          <w:lang w:val="uk-UA" w:eastAsia="ru-RU"/>
        </w:rPr>
      </w:pPr>
      <w:r w:rsidRPr="00425AAA">
        <w:rPr>
          <w:rFonts w:ascii="Times New Roman" w:eastAsia="Times New Roman" w:hAnsi="Times New Roman"/>
          <w:sz w:val="28"/>
          <w:szCs w:val="28"/>
          <w:lang w:val="uk-UA" w:eastAsia="ru-RU"/>
        </w:rPr>
        <w:t>Орлова Н.В., Ріга О.О. Діагностика хрон</w:t>
      </w:r>
      <w:r>
        <w:rPr>
          <w:rFonts w:ascii="Times New Roman" w:eastAsia="Times New Roman" w:hAnsi="Times New Roman"/>
          <w:sz w:val="28"/>
          <w:szCs w:val="28"/>
          <w:lang w:val="uk-UA" w:eastAsia="ru-RU"/>
        </w:rPr>
        <w:t>і</w:t>
      </w:r>
      <w:r w:rsidRPr="00425AAA">
        <w:rPr>
          <w:rFonts w:ascii="Times New Roman" w:eastAsia="Times New Roman" w:hAnsi="Times New Roman"/>
          <w:sz w:val="28"/>
          <w:szCs w:val="28"/>
          <w:lang w:val="uk-UA" w:eastAsia="ru-RU"/>
        </w:rPr>
        <w:t xml:space="preserve">чного болю у дітей з паралітичними синдромами. </w:t>
      </w:r>
      <w:proofErr w:type="spellStart"/>
      <w:r w:rsidRPr="00425AAA">
        <w:rPr>
          <w:rFonts w:ascii="Times New Roman" w:eastAsia="Times New Roman" w:hAnsi="Times New Roman"/>
          <w:sz w:val="28"/>
          <w:szCs w:val="28"/>
          <w:lang w:val="uk-UA" w:eastAsia="ru-RU"/>
        </w:rPr>
        <w:t>Міжнароднии</w:t>
      </w:r>
      <w:proofErr w:type="spellEnd"/>
      <w:r w:rsidRPr="00425AAA">
        <w:rPr>
          <w:rFonts w:ascii="Times New Roman" w:eastAsia="Times New Roman" w:hAnsi="Times New Roman"/>
          <w:sz w:val="28"/>
          <w:szCs w:val="28"/>
          <w:lang w:val="uk-UA" w:eastAsia="ru-RU"/>
        </w:rPr>
        <w:t xml:space="preserve">̆ журнал </w:t>
      </w:r>
      <w:proofErr w:type="spellStart"/>
      <w:r w:rsidRPr="00425AAA">
        <w:rPr>
          <w:rFonts w:ascii="Times New Roman" w:eastAsia="Times New Roman" w:hAnsi="Times New Roman"/>
          <w:sz w:val="28"/>
          <w:szCs w:val="28"/>
          <w:lang w:val="uk-UA" w:eastAsia="ru-RU"/>
        </w:rPr>
        <w:t>педіатріі</w:t>
      </w:r>
      <w:proofErr w:type="spellEnd"/>
      <w:r w:rsidRPr="00425AAA">
        <w:rPr>
          <w:rFonts w:ascii="Times New Roman" w:eastAsia="Times New Roman" w:hAnsi="Times New Roman"/>
          <w:sz w:val="28"/>
          <w:szCs w:val="28"/>
          <w:lang w:val="uk-UA" w:eastAsia="ru-RU"/>
        </w:rPr>
        <w:t xml:space="preserve">̈, акушерства та </w:t>
      </w:r>
      <w:proofErr w:type="spellStart"/>
      <w:r w:rsidRPr="00425AAA">
        <w:rPr>
          <w:rFonts w:ascii="Times New Roman" w:eastAsia="Times New Roman" w:hAnsi="Times New Roman"/>
          <w:sz w:val="28"/>
          <w:szCs w:val="28"/>
          <w:lang w:val="uk-UA" w:eastAsia="ru-RU"/>
        </w:rPr>
        <w:t>гінекологіі</w:t>
      </w:r>
      <w:proofErr w:type="spellEnd"/>
      <w:r w:rsidRPr="00425AAA">
        <w:rPr>
          <w:rFonts w:ascii="Times New Roman" w:eastAsia="Times New Roman" w:hAnsi="Times New Roman"/>
          <w:sz w:val="28"/>
          <w:szCs w:val="28"/>
          <w:lang w:val="uk-UA" w:eastAsia="ru-RU"/>
        </w:rPr>
        <w:t>̈. 2021</w:t>
      </w:r>
      <w:r>
        <w:rPr>
          <w:rFonts w:ascii="Times New Roman" w:eastAsia="Times New Roman" w:hAnsi="Times New Roman"/>
          <w:sz w:val="28"/>
          <w:szCs w:val="28"/>
          <w:lang w:val="uk-UA" w:eastAsia="ru-RU"/>
        </w:rPr>
        <w:t>:</w:t>
      </w:r>
      <w:r w:rsidRPr="00425AAA">
        <w:rPr>
          <w:rFonts w:ascii="Times New Roman" w:eastAsia="Times New Roman" w:hAnsi="Times New Roman"/>
          <w:sz w:val="28"/>
          <w:szCs w:val="28"/>
          <w:lang w:val="uk-UA" w:eastAsia="ru-RU"/>
        </w:rPr>
        <w:t xml:space="preserve"> Том 14 </w:t>
      </w:r>
      <w:proofErr w:type="spellStart"/>
      <w:r w:rsidRPr="00425AAA">
        <w:rPr>
          <w:rFonts w:ascii="Times New Roman" w:eastAsia="Times New Roman" w:hAnsi="Times New Roman"/>
          <w:sz w:val="28"/>
          <w:szCs w:val="28"/>
          <w:lang w:val="uk-UA" w:eastAsia="ru-RU"/>
        </w:rPr>
        <w:t>No</w:t>
      </w:r>
      <w:proofErr w:type="spellEnd"/>
      <w:r>
        <w:rPr>
          <w:rFonts w:ascii="Times New Roman" w:eastAsia="Times New Roman" w:hAnsi="Times New Roman"/>
          <w:sz w:val="28"/>
          <w:szCs w:val="28"/>
          <w:lang w:val="uk-UA" w:eastAsia="ru-RU"/>
        </w:rPr>
        <w:t xml:space="preserve"> </w:t>
      </w:r>
      <w:r w:rsidRPr="00425AAA">
        <w:rPr>
          <w:rFonts w:ascii="Times New Roman" w:eastAsia="Times New Roman" w:hAnsi="Times New Roman"/>
          <w:sz w:val="28"/>
          <w:szCs w:val="28"/>
          <w:lang w:val="uk-UA" w:eastAsia="ru-RU"/>
        </w:rPr>
        <w:t>1; 94.</w:t>
      </w:r>
    </w:p>
    <w:p w14:paraId="3D7561B9" w14:textId="77777777" w:rsidR="00BD01EF" w:rsidRPr="002C5FD8" w:rsidRDefault="00BD01EF" w:rsidP="00BD01EF">
      <w:pPr>
        <w:pStyle w:val="a3"/>
        <w:numPr>
          <w:ilvl w:val="0"/>
          <w:numId w:val="43"/>
        </w:numPr>
        <w:spacing w:after="0" w:line="360" w:lineRule="auto"/>
        <w:jc w:val="both"/>
        <w:rPr>
          <w:rFonts w:ascii="Times New Roman" w:eastAsia="Times New Roman" w:hAnsi="Times New Roman"/>
          <w:i/>
          <w:sz w:val="28"/>
          <w:szCs w:val="28"/>
          <w:lang w:val="uk-UA" w:eastAsia="ru-RU"/>
        </w:rPr>
      </w:pPr>
      <w:r w:rsidRPr="002C5FD8">
        <w:rPr>
          <w:rFonts w:ascii="Times New Roman" w:eastAsia="Times New Roman" w:hAnsi="Times New Roman"/>
          <w:sz w:val="28"/>
          <w:szCs w:val="28"/>
          <w:lang w:val="uk-UA" w:eastAsia="ru-RU"/>
        </w:rPr>
        <w:t>Орлова Н.В., Ріга О.О. Залучення батьків та фізичних терапевтів до моніторингу хронічного болю у дітей раннього віку з паралітичними синдромами. Матеріали української науково-практичної конференції лікарів-педіатрів з міжнародною участю «Проблемні питання діагностики та лікування дітей з соматичною патологією». 2020; 139-140.</w:t>
      </w:r>
    </w:p>
    <w:p w14:paraId="49191A60" w14:textId="77777777" w:rsidR="00BD01EF" w:rsidRPr="002C5FD8" w:rsidRDefault="00BD01EF" w:rsidP="00BD01EF">
      <w:pPr>
        <w:pStyle w:val="a3"/>
        <w:numPr>
          <w:ilvl w:val="0"/>
          <w:numId w:val="43"/>
        </w:numPr>
        <w:tabs>
          <w:tab w:val="left" w:pos="7005"/>
        </w:tabs>
        <w:suppressAutoHyphens/>
        <w:spacing w:after="0" w:line="360" w:lineRule="auto"/>
        <w:jc w:val="both"/>
        <w:rPr>
          <w:rFonts w:ascii="Times New Roman" w:hAnsi="Times New Roman"/>
          <w:sz w:val="28"/>
          <w:szCs w:val="28"/>
          <w:lang w:val="uk-UA"/>
        </w:rPr>
      </w:pPr>
      <w:r w:rsidRPr="002C5FD8">
        <w:rPr>
          <w:rFonts w:ascii="Times New Roman" w:hAnsi="Times New Roman"/>
          <w:sz w:val="28"/>
          <w:szCs w:val="28"/>
          <w:lang w:val="uk-UA"/>
        </w:rPr>
        <w:t>Орлова Н.В., Ріга О.О. Підходи до діагностики б</w:t>
      </w:r>
      <w:r>
        <w:rPr>
          <w:rFonts w:ascii="Times New Roman" w:hAnsi="Times New Roman"/>
          <w:sz w:val="28"/>
          <w:szCs w:val="28"/>
          <w:lang w:val="uk-UA"/>
        </w:rPr>
        <w:t>і</w:t>
      </w:r>
      <w:r w:rsidRPr="002C5FD8">
        <w:rPr>
          <w:rFonts w:ascii="Times New Roman" w:hAnsi="Times New Roman"/>
          <w:sz w:val="28"/>
          <w:szCs w:val="28"/>
          <w:lang w:val="uk-UA"/>
        </w:rPr>
        <w:t xml:space="preserve">лково-енергетичної </w:t>
      </w:r>
      <w:proofErr w:type="spellStart"/>
      <w:r w:rsidRPr="002C5FD8">
        <w:rPr>
          <w:rFonts w:ascii="Times New Roman" w:hAnsi="Times New Roman"/>
          <w:sz w:val="28"/>
          <w:szCs w:val="28"/>
          <w:lang w:val="uk-UA"/>
        </w:rPr>
        <w:t>недостності</w:t>
      </w:r>
      <w:proofErr w:type="spellEnd"/>
      <w:r w:rsidRPr="002C5FD8">
        <w:rPr>
          <w:rFonts w:ascii="Times New Roman" w:hAnsi="Times New Roman"/>
          <w:sz w:val="28"/>
          <w:szCs w:val="28"/>
          <w:lang w:val="uk-UA"/>
        </w:rPr>
        <w:t xml:space="preserve"> у дітей з паралітичними синдромами. Матеріали науково-практичної конференції лікарів-педіатрів з міжнародною участю «Проблемні питання діагностики та лікування дітей з соматичною патологією». ХНМУ, м. Харків, 19-20 березня 2019 року, с 172.</w:t>
      </w:r>
    </w:p>
    <w:p w14:paraId="4FE84AA8" w14:textId="77777777" w:rsidR="00BD01EF" w:rsidRPr="002C5FD8" w:rsidRDefault="00BD01EF" w:rsidP="00BD01EF">
      <w:pPr>
        <w:pStyle w:val="a3"/>
        <w:numPr>
          <w:ilvl w:val="0"/>
          <w:numId w:val="43"/>
        </w:numPr>
        <w:tabs>
          <w:tab w:val="left" w:pos="7005"/>
        </w:tabs>
        <w:suppressAutoHyphens/>
        <w:spacing w:after="0" w:line="360" w:lineRule="auto"/>
        <w:jc w:val="both"/>
        <w:rPr>
          <w:rFonts w:ascii="Times New Roman" w:hAnsi="Times New Roman"/>
          <w:i/>
          <w:iCs/>
          <w:sz w:val="28"/>
          <w:szCs w:val="28"/>
        </w:rPr>
      </w:pPr>
      <w:r w:rsidRPr="002C5FD8">
        <w:rPr>
          <w:rFonts w:ascii="Times New Roman" w:hAnsi="Times New Roman"/>
          <w:sz w:val="28"/>
          <w:szCs w:val="28"/>
          <w:lang w:val="uk-UA"/>
        </w:rPr>
        <w:t xml:space="preserve">Орлова Н.В., Ріга О.О., Приходько М.І. Оцінка фізичного розвитку у дітей з паралітичними синдромами. Матеріали міжвузівської конференції молодих вчених та студентів «Медицина </w:t>
      </w:r>
      <w:r w:rsidRPr="002C5FD8">
        <w:rPr>
          <w:rFonts w:ascii="Times New Roman" w:hAnsi="Times New Roman"/>
          <w:sz w:val="28"/>
          <w:szCs w:val="28"/>
          <w:lang w:val="en-US"/>
        </w:rPr>
        <w:t>III</w:t>
      </w:r>
      <w:r w:rsidRPr="002C5FD8">
        <w:rPr>
          <w:rFonts w:ascii="Times New Roman" w:hAnsi="Times New Roman"/>
          <w:sz w:val="28"/>
          <w:szCs w:val="28"/>
          <w:lang w:val="uk-UA"/>
        </w:rPr>
        <w:t xml:space="preserve"> століття». ХНМУ , м. Харків, 29-31 січня 2019 року, с 327.</w:t>
      </w:r>
    </w:p>
    <w:p w14:paraId="0D0F19E5" w14:textId="77777777" w:rsidR="00BD01EF" w:rsidRPr="002C5FD8" w:rsidRDefault="00BD01EF" w:rsidP="00BD01EF">
      <w:pPr>
        <w:pStyle w:val="a3"/>
        <w:numPr>
          <w:ilvl w:val="0"/>
          <w:numId w:val="43"/>
        </w:numPr>
        <w:spacing w:after="0" w:line="360" w:lineRule="auto"/>
        <w:jc w:val="both"/>
        <w:rPr>
          <w:rFonts w:ascii="Times New Roman" w:hAnsi="Times New Roman"/>
          <w:iCs/>
          <w:sz w:val="28"/>
          <w:szCs w:val="28"/>
          <w:lang w:val="uk-UA"/>
        </w:rPr>
      </w:pPr>
      <w:proofErr w:type="spellStart"/>
      <w:r w:rsidRPr="002C5FD8">
        <w:rPr>
          <w:rFonts w:ascii="Times New Roman" w:hAnsi="Times New Roman"/>
          <w:iCs/>
          <w:sz w:val="28"/>
          <w:szCs w:val="28"/>
          <w:lang w:val="uk-UA"/>
        </w:rPr>
        <w:t>Orlova</w:t>
      </w:r>
      <w:proofErr w:type="spellEnd"/>
      <w:r w:rsidRPr="002C5FD8">
        <w:rPr>
          <w:rFonts w:ascii="Times New Roman" w:hAnsi="Times New Roman"/>
          <w:iCs/>
          <w:sz w:val="28"/>
          <w:szCs w:val="28"/>
          <w:lang w:val="uk-UA"/>
        </w:rPr>
        <w:t xml:space="preserve"> N.V., </w:t>
      </w:r>
      <w:proofErr w:type="spellStart"/>
      <w:r w:rsidRPr="002C5FD8">
        <w:rPr>
          <w:rFonts w:ascii="Times New Roman" w:hAnsi="Times New Roman"/>
          <w:iCs/>
          <w:sz w:val="28"/>
          <w:szCs w:val="28"/>
          <w:lang w:val="uk-UA"/>
        </w:rPr>
        <w:t>Prykhodko</w:t>
      </w:r>
      <w:proofErr w:type="spellEnd"/>
      <w:r w:rsidRPr="002C5FD8">
        <w:rPr>
          <w:rFonts w:ascii="Times New Roman" w:hAnsi="Times New Roman"/>
          <w:iCs/>
          <w:sz w:val="28"/>
          <w:szCs w:val="28"/>
          <w:lang w:val="uk-UA"/>
        </w:rPr>
        <w:t xml:space="preserve"> M.I., </w:t>
      </w:r>
      <w:proofErr w:type="spellStart"/>
      <w:r w:rsidRPr="002C5FD8">
        <w:rPr>
          <w:rFonts w:ascii="Times New Roman" w:hAnsi="Times New Roman"/>
          <w:iCs/>
          <w:sz w:val="28"/>
          <w:szCs w:val="28"/>
          <w:lang w:val="uk-UA"/>
        </w:rPr>
        <w:t>Riga</w:t>
      </w:r>
      <w:proofErr w:type="spellEnd"/>
      <w:r w:rsidRPr="002C5FD8">
        <w:rPr>
          <w:rFonts w:ascii="Times New Roman" w:hAnsi="Times New Roman"/>
          <w:iCs/>
          <w:sz w:val="28"/>
          <w:szCs w:val="28"/>
          <w:lang w:val="uk-UA"/>
        </w:rPr>
        <w:t xml:space="preserve"> О.O. </w:t>
      </w:r>
      <w:proofErr w:type="spellStart"/>
      <w:r w:rsidRPr="002C5FD8">
        <w:rPr>
          <w:rFonts w:ascii="Times New Roman" w:hAnsi="Times New Roman"/>
          <w:iCs/>
          <w:sz w:val="28"/>
          <w:szCs w:val="28"/>
          <w:lang w:val="uk-UA"/>
        </w:rPr>
        <w:t>Treatment</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of</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neuropathic</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pain</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in</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children</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Materials</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of</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the</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scientific</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and</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practical</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conference</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International</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Scientific</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Interdisciplinary</w:t>
      </w:r>
      <w:proofErr w:type="spellEnd"/>
      <w:r w:rsidRPr="002C5FD8">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Conference</w:t>
      </w:r>
      <w:proofErr w:type="spellEnd"/>
      <w:r w:rsidRPr="002C5FD8">
        <w:rPr>
          <w:rFonts w:ascii="Times New Roman" w:hAnsi="Times New Roman"/>
          <w:iCs/>
          <w:sz w:val="28"/>
          <w:szCs w:val="28"/>
          <w:lang w:val="uk-UA"/>
        </w:rPr>
        <w:t xml:space="preserve"> (ISIC)» –23-25</w:t>
      </w:r>
      <w:r w:rsidRPr="00FE68EA">
        <w:rPr>
          <w:rFonts w:ascii="Times New Roman" w:hAnsi="Times New Roman"/>
          <w:iCs/>
          <w:sz w:val="28"/>
          <w:szCs w:val="28"/>
          <w:lang w:val="uk-UA"/>
        </w:rPr>
        <w:t xml:space="preserve"> </w:t>
      </w:r>
      <w:proofErr w:type="spellStart"/>
      <w:r w:rsidRPr="002C5FD8">
        <w:rPr>
          <w:rFonts w:ascii="Times New Roman" w:hAnsi="Times New Roman"/>
          <w:iCs/>
          <w:sz w:val="28"/>
          <w:szCs w:val="28"/>
          <w:lang w:val="uk-UA"/>
        </w:rPr>
        <w:t>May</w:t>
      </w:r>
      <w:proofErr w:type="spellEnd"/>
      <w:r>
        <w:rPr>
          <w:rFonts w:ascii="Times New Roman" w:hAnsi="Times New Roman"/>
          <w:iCs/>
          <w:sz w:val="28"/>
          <w:szCs w:val="28"/>
          <w:lang w:val="en-US"/>
        </w:rPr>
        <w:t>,</w:t>
      </w:r>
      <w:r w:rsidRPr="002C5FD8">
        <w:rPr>
          <w:rFonts w:ascii="Times New Roman" w:hAnsi="Times New Roman"/>
          <w:iCs/>
          <w:sz w:val="28"/>
          <w:szCs w:val="28"/>
          <w:lang w:val="uk-UA"/>
        </w:rPr>
        <w:t xml:space="preserve"> 2018, Kharkiv, р.226.</w:t>
      </w:r>
      <w:r w:rsidRPr="002C5FD8">
        <w:rPr>
          <w:lang w:val="en-US"/>
        </w:rPr>
        <w:t xml:space="preserve"> </w:t>
      </w:r>
    </w:p>
    <w:p w14:paraId="67DE2D3D" w14:textId="77777777" w:rsidR="00BD01EF" w:rsidRPr="00BD01EF" w:rsidRDefault="00BD01EF" w:rsidP="00BD01EF">
      <w:pPr>
        <w:tabs>
          <w:tab w:val="left" w:pos="7005"/>
        </w:tabs>
        <w:suppressAutoHyphens/>
        <w:spacing w:after="0" w:line="360" w:lineRule="auto"/>
        <w:jc w:val="both"/>
        <w:rPr>
          <w:rFonts w:ascii="Times New Roman" w:hAnsi="Times New Roman"/>
          <w:iCs/>
          <w:color w:val="000000" w:themeColor="text1"/>
          <w:sz w:val="28"/>
          <w:szCs w:val="28"/>
          <w:lang w:val="uk-UA"/>
        </w:rPr>
      </w:pPr>
      <w:r w:rsidRPr="00BD01EF">
        <w:rPr>
          <w:rFonts w:ascii="Times New Roman" w:hAnsi="Times New Roman"/>
          <w:i/>
          <w:sz w:val="28"/>
          <w:szCs w:val="28"/>
          <w:lang w:val="uk-UA"/>
        </w:rPr>
        <w:t>Видання додаткові за темою дисертації:</w:t>
      </w:r>
      <w:r w:rsidRPr="00BD01EF">
        <w:rPr>
          <w:rFonts w:ascii="Times New Roman" w:hAnsi="Times New Roman"/>
          <w:color w:val="000000" w:themeColor="text1"/>
          <w:sz w:val="28"/>
          <w:szCs w:val="28"/>
        </w:rPr>
        <w:t xml:space="preserve"> </w:t>
      </w:r>
    </w:p>
    <w:p w14:paraId="517A72CC" w14:textId="77777777" w:rsidR="00BD01EF" w:rsidRPr="002C5FD8" w:rsidRDefault="00BD01EF" w:rsidP="00BD01EF">
      <w:pPr>
        <w:pStyle w:val="a3"/>
        <w:numPr>
          <w:ilvl w:val="0"/>
          <w:numId w:val="43"/>
        </w:numPr>
        <w:spacing w:after="0" w:line="360" w:lineRule="auto"/>
        <w:jc w:val="both"/>
        <w:rPr>
          <w:rFonts w:ascii="Times New Roman" w:eastAsia="Times New Roman" w:hAnsi="Times New Roman"/>
          <w:i/>
          <w:sz w:val="28"/>
          <w:szCs w:val="28"/>
          <w:lang w:val="uk-UA" w:eastAsia="ru-RU"/>
        </w:rPr>
      </w:pPr>
      <w:r w:rsidRPr="002C5FD8">
        <w:rPr>
          <w:rFonts w:ascii="Times New Roman" w:hAnsi="Times New Roman"/>
          <w:sz w:val="28"/>
          <w:szCs w:val="28"/>
          <w:lang w:val="uk-UA"/>
        </w:rPr>
        <w:t>Орлова Н.В., Ріга О.О. «Оригінальний опитувач для батьків/законних представників (опікунів)», «Чек-лист». Свідоцтво про реєстрацію авторського права на твір №88107 від 02.05.2019 року, власники: Орлова Н.В., Ріга О.О.</w:t>
      </w:r>
    </w:p>
    <w:p w14:paraId="5A29514F" w14:textId="77777777" w:rsidR="00BD01EF" w:rsidRPr="00710A99" w:rsidRDefault="00BD01EF" w:rsidP="00BD01EF">
      <w:pPr>
        <w:pStyle w:val="a3"/>
        <w:numPr>
          <w:ilvl w:val="0"/>
          <w:numId w:val="43"/>
        </w:numPr>
        <w:tabs>
          <w:tab w:val="left" w:pos="7005"/>
        </w:tabs>
        <w:suppressAutoHyphens/>
        <w:spacing w:after="0" w:line="360" w:lineRule="auto"/>
        <w:jc w:val="both"/>
        <w:rPr>
          <w:rFonts w:ascii="Times New Roman" w:hAnsi="Times New Roman"/>
          <w:iCs/>
          <w:color w:val="000000" w:themeColor="text1"/>
          <w:sz w:val="28"/>
          <w:szCs w:val="28"/>
          <w:lang w:val="uk-UA"/>
        </w:rPr>
      </w:pPr>
      <w:proofErr w:type="spellStart"/>
      <w:r w:rsidRPr="00710A99">
        <w:rPr>
          <w:rFonts w:ascii="Times New Roman" w:hAnsi="Times New Roman"/>
          <w:color w:val="000000" w:themeColor="text1"/>
          <w:sz w:val="28"/>
          <w:szCs w:val="28"/>
          <w:lang w:val="en-US"/>
        </w:rPr>
        <w:lastRenderedPageBreak/>
        <w:t>Kapustnyk</w:t>
      </w:r>
      <w:proofErr w:type="spellEnd"/>
      <w:r w:rsidRPr="00710A99">
        <w:rPr>
          <w:rFonts w:ascii="Times New Roman" w:hAnsi="Times New Roman"/>
          <w:color w:val="000000" w:themeColor="text1"/>
          <w:sz w:val="28"/>
          <w:szCs w:val="28"/>
          <w:lang w:val="en-US"/>
        </w:rPr>
        <w:t xml:space="preserve"> V., </w:t>
      </w:r>
      <w:proofErr w:type="spellStart"/>
      <w:r w:rsidRPr="00710A99">
        <w:rPr>
          <w:rFonts w:ascii="Times New Roman" w:hAnsi="Times New Roman"/>
          <w:color w:val="000000" w:themeColor="text1"/>
          <w:sz w:val="28"/>
          <w:szCs w:val="28"/>
          <w:lang w:val="en-US"/>
        </w:rPr>
        <w:t>Myasoedov</w:t>
      </w:r>
      <w:proofErr w:type="spellEnd"/>
      <w:r w:rsidRPr="00710A99">
        <w:rPr>
          <w:rFonts w:ascii="Times New Roman" w:hAnsi="Times New Roman"/>
          <w:color w:val="000000" w:themeColor="text1"/>
          <w:sz w:val="28"/>
          <w:szCs w:val="28"/>
          <w:lang w:val="en-US"/>
        </w:rPr>
        <w:t xml:space="preserve"> V., Riga O., </w:t>
      </w:r>
      <w:proofErr w:type="spellStart"/>
      <w:r w:rsidRPr="00710A99">
        <w:rPr>
          <w:rFonts w:ascii="Times New Roman" w:hAnsi="Times New Roman"/>
          <w:color w:val="000000" w:themeColor="text1"/>
          <w:sz w:val="28"/>
          <w:szCs w:val="28"/>
          <w:lang w:val="en-US"/>
        </w:rPr>
        <w:t>Orlova</w:t>
      </w:r>
      <w:proofErr w:type="spellEnd"/>
      <w:r w:rsidRPr="00710A99">
        <w:rPr>
          <w:rFonts w:ascii="Times New Roman" w:hAnsi="Times New Roman"/>
          <w:color w:val="000000" w:themeColor="text1"/>
          <w:sz w:val="28"/>
          <w:szCs w:val="28"/>
          <w:lang w:val="en-US"/>
        </w:rPr>
        <w:t xml:space="preserve"> N. Center of palliative medicine at Kharkiv national medical university: modern challenges and development strategies.</w:t>
      </w:r>
      <w:r w:rsidRPr="00710A99">
        <w:rPr>
          <w:rFonts w:ascii="Times New Roman" w:eastAsia="Calibri" w:hAnsi="Times New Roman"/>
          <w:color w:val="000000" w:themeColor="text1"/>
          <w:sz w:val="28"/>
          <w:szCs w:val="28"/>
          <w:lang w:val="en-US"/>
        </w:rPr>
        <w:t xml:space="preserve"> Inter </w:t>
      </w:r>
      <w:proofErr w:type="spellStart"/>
      <w:r w:rsidRPr="00710A99">
        <w:rPr>
          <w:rFonts w:ascii="Times New Roman" w:eastAsia="Calibri" w:hAnsi="Times New Roman"/>
          <w:color w:val="000000" w:themeColor="text1"/>
          <w:sz w:val="28"/>
          <w:szCs w:val="28"/>
          <w:lang w:val="en-US"/>
        </w:rPr>
        <w:t>Collegas</w:t>
      </w:r>
      <w:proofErr w:type="spellEnd"/>
      <w:r w:rsidRPr="00710A99">
        <w:rPr>
          <w:rFonts w:ascii="Times New Roman" w:eastAsia="Calibri" w:hAnsi="Times New Roman"/>
          <w:color w:val="000000" w:themeColor="text1"/>
          <w:sz w:val="28"/>
          <w:szCs w:val="28"/>
          <w:lang w:val="en-US"/>
        </w:rPr>
        <w:t>, vol. 8, No.4 (202</w:t>
      </w:r>
      <w:r w:rsidRPr="00E73C29">
        <w:rPr>
          <w:rFonts w:ascii="Times New Roman" w:hAnsi="Times New Roman"/>
          <w:color w:val="000000" w:themeColor="text1"/>
          <w:sz w:val="28"/>
          <w:szCs w:val="28"/>
          <w:lang w:val="en-US"/>
        </w:rPr>
        <w:t>1</w:t>
      </w:r>
      <w:r w:rsidRPr="00710A99">
        <w:rPr>
          <w:rFonts w:ascii="Times New Roman" w:eastAsia="Calibri" w:hAnsi="Times New Roman"/>
          <w:color w:val="000000" w:themeColor="text1"/>
          <w:sz w:val="28"/>
          <w:szCs w:val="28"/>
          <w:lang w:val="en-US"/>
        </w:rPr>
        <w:t xml:space="preserve">), </w:t>
      </w:r>
      <w:r w:rsidRPr="00CB1A40">
        <w:rPr>
          <w:rFonts w:ascii="Times New Roman" w:eastAsia="Calibri" w:hAnsi="Times New Roman"/>
          <w:color w:val="000000" w:themeColor="text1"/>
          <w:sz w:val="28"/>
          <w:szCs w:val="28"/>
          <w:lang w:val="en-US"/>
        </w:rPr>
        <w:t>р.49-59.</w:t>
      </w:r>
    </w:p>
    <w:p w14:paraId="594E7398" w14:textId="77777777" w:rsidR="00BD01EF" w:rsidRPr="009A316E" w:rsidRDefault="00BD01EF" w:rsidP="00BD01EF">
      <w:pPr>
        <w:pStyle w:val="a3"/>
        <w:numPr>
          <w:ilvl w:val="0"/>
          <w:numId w:val="43"/>
        </w:numPr>
        <w:tabs>
          <w:tab w:val="left" w:pos="7005"/>
        </w:tabs>
        <w:suppressAutoHyphens/>
        <w:spacing w:after="0" w:line="360" w:lineRule="auto"/>
        <w:jc w:val="both"/>
        <w:rPr>
          <w:rFonts w:ascii="Times New Roman" w:hAnsi="Times New Roman"/>
          <w:sz w:val="28"/>
          <w:szCs w:val="28"/>
          <w:lang w:val="uk-UA"/>
        </w:rPr>
      </w:pPr>
      <w:r w:rsidRPr="009A316E">
        <w:rPr>
          <w:rFonts w:ascii="Times New Roman" w:hAnsi="Times New Roman"/>
          <w:sz w:val="28"/>
          <w:szCs w:val="28"/>
          <w:lang w:val="uk-UA"/>
        </w:rPr>
        <w:t xml:space="preserve">Орлова Н.В., Ріга О.О. Сучасний погляд діагностики і підходів до лікування хронічного болю у дітей з паралітичними синдромами (огляд літератури). </w:t>
      </w:r>
      <w:proofErr w:type="spellStart"/>
      <w:r w:rsidRPr="009A316E">
        <w:rPr>
          <w:rFonts w:ascii="Times New Roman" w:hAnsi="Times New Roman"/>
          <w:sz w:val="28"/>
          <w:szCs w:val="28"/>
          <w:lang w:val="uk-UA"/>
        </w:rPr>
        <w:t>Неонатологія</w:t>
      </w:r>
      <w:proofErr w:type="spellEnd"/>
      <w:r w:rsidRPr="009A316E">
        <w:rPr>
          <w:rFonts w:ascii="Times New Roman" w:hAnsi="Times New Roman"/>
          <w:sz w:val="28"/>
          <w:szCs w:val="28"/>
          <w:lang w:val="uk-UA"/>
        </w:rPr>
        <w:t xml:space="preserve">, хірургія та </w:t>
      </w:r>
      <w:proofErr w:type="spellStart"/>
      <w:r w:rsidRPr="009A316E">
        <w:rPr>
          <w:rFonts w:ascii="Times New Roman" w:hAnsi="Times New Roman"/>
          <w:sz w:val="28"/>
          <w:szCs w:val="28"/>
          <w:lang w:val="uk-UA"/>
        </w:rPr>
        <w:t>перинатальна</w:t>
      </w:r>
      <w:proofErr w:type="spellEnd"/>
      <w:r w:rsidRPr="009A316E">
        <w:rPr>
          <w:rFonts w:ascii="Times New Roman" w:hAnsi="Times New Roman"/>
          <w:sz w:val="28"/>
          <w:szCs w:val="28"/>
          <w:lang w:val="uk-UA"/>
        </w:rPr>
        <w:t xml:space="preserve"> медицина, Том 11, №4(42), 2021, ст. 60-67.</w:t>
      </w:r>
    </w:p>
    <w:p w14:paraId="00AD4110" w14:textId="77777777" w:rsidR="00EE0C64" w:rsidRPr="00BD01EF" w:rsidRDefault="00EE0C64" w:rsidP="0049339F"/>
    <w:p w14:paraId="45EB1E9F" w14:textId="3BCAB33B" w:rsidR="00EE0C64" w:rsidRPr="00BD01EF" w:rsidRDefault="00EE0C64" w:rsidP="0049339F">
      <w:pPr>
        <w:sectPr w:rsidR="00EE0C64" w:rsidRPr="00BD01EF" w:rsidSect="00EE0C64">
          <w:type w:val="continuous"/>
          <w:pgSz w:w="11906" w:h="16838"/>
          <w:pgMar w:top="1134" w:right="851" w:bottom="1134" w:left="1701" w:header="709" w:footer="709" w:gutter="0"/>
          <w:cols w:space="708"/>
          <w:docGrid w:linePitch="360"/>
        </w:sectPr>
      </w:pPr>
    </w:p>
    <w:p w14:paraId="2360840F" w14:textId="50FF4417" w:rsidR="0049339F" w:rsidRPr="00055113" w:rsidRDefault="0049339F" w:rsidP="0049339F">
      <w:pPr>
        <w:rPr>
          <w:rFonts w:ascii="Times New Roman" w:hAnsi="Times New Roman"/>
          <w:sz w:val="28"/>
          <w:szCs w:val="28"/>
          <w:lang w:val="uk-UA"/>
        </w:rPr>
      </w:pPr>
      <w:proofErr w:type="spellStart"/>
      <w:r>
        <w:rPr>
          <w:rFonts w:ascii="Times New Roman" w:hAnsi="Times New Roman"/>
          <w:sz w:val="28"/>
          <w:szCs w:val="28"/>
        </w:rPr>
        <w:lastRenderedPageBreak/>
        <w:t>Додаток</w:t>
      </w:r>
      <w:proofErr w:type="spellEnd"/>
      <w:r>
        <w:rPr>
          <w:rFonts w:ascii="Times New Roman" w:hAnsi="Times New Roman"/>
          <w:sz w:val="28"/>
          <w:szCs w:val="28"/>
        </w:rPr>
        <w:t xml:space="preserve"> </w:t>
      </w:r>
      <w:r w:rsidR="00EE0C64">
        <w:rPr>
          <w:rFonts w:ascii="Times New Roman" w:hAnsi="Times New Roman"/>
          <w:sz w:val="28"/>
          <w:szCs w:val="28"/>
          <w:lang w:val="uk-UA"/>
        </w:rPr>
        <w:t>Б</w:t>
      </w:r>
    </w:p>
    <w:p w14:paraId="48B6F0D1" w14:textId="030ED40F" w:rsidR="0049339F" w:rsidRPr="000845B9" w:rsidRDefault="0049339F" w:rsidP="0049339F">
      <w:pPr>
        <w:jc w:val="center"/>
        <w:rPr>
          <w:rFonts w:ascii="Times New Roman" w:hAnsi="Times New Roman"/>
          <w:b/>
          <w:bCs/>
          <w:sz w:val="28"/>
          <w:szCs w:val="28"/>
        </w:rPr>
      </w:pPr>
      <w:r w:rsidRPr="00C67A11">
        <w:rPr>
          <w:rFonts w:ascii="Times New Roman" w:hAnsi="Times New Roman"/>
          <w:b/>
          <w:bCs/>
          <w:sz w:val="28"/>
          <w:szCs w:val="28"/>
        </w:rPr>
        <w:t xml:space="preserve">Шкала </w:t>
      </w:r>
      <w:r w:rsidRPr="00C67A11">
        <w:rPr>
          <w:rFonts w:ascii="Times New Roman" w:hAnsi="Times New Roman"/>
          <w:b/>
          <w:bCs/>
          <w:sz w:val="28"/>
          <w:szCs w:val="28"/>
          <w:lang w:val="en-US"/>
        </w:rPr>
        <w:t>r</w:t>
      </w:r>
      <w:r w:rsidRPr="000845B9">
        <w:rPr>
          <w:rFonts w:ascii="Times New Roman" w:hAnsi="Times New Roman"/>
          <w:b/>
          <w:bCs/>
          <w:sz w:val="28"/>
          <w:szCs w:val="28"/>
        </w:rPr>
        <w:t>-</w:t>
      </w:r>
      <w:r w:rsidRPr="00C67A11">
        <w:rPr>
          <w:rFonts w:ascii="Times New Roman" w:hAnsi="Times New Roman"/>
          <w:b/>
          <w:bCs/>
          <w:sz w:val="28"/>
          <w:szCs w:val="28"/>
          <w:lang w:val="en-US"/>
        </w:rPr>
        <w:t>FLACC</w:t>
      </w:r>
      <w:r w:rsidRPr="000845B9">
        <w:t xml:space="preserve"> </w:t>
      </w:r>
      <w:r w:rsidRPr="000845B9">
        <w:rPr>
          <w:rFonts w:ascii="Times New Roman" w:hAnsi="Times New Roman"/>
          <w:b/>
          <w:bCs/>
          <w:sz w:val="28"/>
          <w:szCs w:val="28"/>
        </w:rPr>
        <w:t xml:space="preserve">для </w:t>
      </w:r>
      <w:proofErr w:type="spellStart"/>
      <w:r w:rsidRPr="000845B9">
        <w:rPr>
          <w:rFonts w:ascii="Times New Roman" w:hAnsi="Times New Roman"/>
          <w:b/>
          <w:bCs/>
          <w:sz w:val="28"/>
          <w:szCs w:val="28"/>
        </w:rPr>
        <w:t>оцінки</w:t>
      </w:r>
      <w:proofErr w:type="spellEnd"/>
      <w:r w:rsidRPr="000845B9">
        <w:rPr>
          <w:rFonts w:ascii="Times New Roman" w:hAnsi="Times New Roman"/>
          <w:b/>
          <w:bCs/>
          <w:sz w:val="28"/>
          <w:szCs w:val="28"/>
        </w:rPr>
        <w:t xml:space="preserve"> болю у </w:t>
      </w:r>
      <w:proofErr w:type="spellStart"/>
      <w:r w:rsidRPr="000845B9">
        <w:rPr>
          <w:rFonts w:ascii="Times New Roman" w:hAnsi="Times New Roman"/>
          <w:b/>
          <w:bCs/>
          <w:sz w:val="28"/>
          <w:szCs w:val="28"/>
        </w:rPr>
        <w:t>дітей</w:t>
      </w:r>
      <w:proofErr w:type="spellEnd"/>
      <w:r w:rsidRPr="000845B9">
        <w:rPr>
          <w:rFonts w:ascii="Times New Roman" w:hAnsi="Times New Roman"/>
          <w:b/>
          <w:bCs/>
          <w:sz w:val="28"/>
          <w:szCs w:val="28"/>
        </w:rPr>
        <w:t xml:space="preserve"> з </w:t>
      </w:r>
      <w:proofErr w:type="spellStart"/>
      <w:r w:rsidRPr="000845B9">
        <w:rPr>
          <w:rFonts w:ascii="Times New Roman" w:hAnsi="Times New Roman"/>
          <w:b/>
          <w:bCs/>
          <w:sz w:val="28"/>
          <w:szCs w:val="28"/>
        </w:rPr>
        <w:t>когнітивними</w:t>
      </w:r>
      <w:proofErr w:type="spellEnd"/>
      <w:r w:rsidRPr="000845B9">
        <w:rPr>
          <w:rFonts w:ascii="Times New Roman" w:hAnsi="Times New Roman"/>
          <w:b/>
          <w:bCs/>
          <w:sz w:val="28"/>
          <w:szCs w:val="28"/>
        </w:rPr>
        <w:t xml:space="preserve"> </w:t>
      </w:r>
      <w:proofErr w:type="spellStart"/>
      <w:r w:rsidRPr="000845B9">
        <w:rPr>
          <w:rFonts w:ascii="Times New Roman" w:hAnsi="Times New Roman"/>
          <w:b/>
          <w:bCs/>
          <w:sz w:val="28"/>
          <w:szCs w:val="28"/>
        </w:rPr>
        <w:t>відхиленнями</w:t>
      </w:r>
      <w:proofErr w:type="spellEnd"/>
    </w:p>
    <w:p w14:paraId="2B54CF3A" w14:textId="77777777" w:rsidR="00EE1AC1" w:rsidRPr="002B2699" w:rsidRDefault="0049339F" w:rsidP="00EE1AC1">
      <w:pPr>
        <w:spacing w:after="0" w:line="240" w:lineRule="auto"/>
        <w:rPr>
          <w:rFonts w:ascii="Times New Roman" w:eastAsia="MS Mincho" w:hAnsi="Times New Roman"/>
          <w:sz w:val="28"/>
          <w:szCs w:val="28"/>
          <w:lang w:val="uk-UA" w:eastAsia="ja-JP"/>
        </w:rPr>
      </w:pPr>
      <w:r w:rsidRPr="002B2699">
        <w:rPr>
          <w:rFonts w:ascii="Times New Roman" w:eastAsia="MS Mincho" w:hAnsi="Times New Roman"/>
          <w:sz w:val="28"/>
          <w:szCs w:val="28"/>
          <w:lang w:eastAsia="ja-JP"/>
        </w:rPr>
        <w:t>П.І.</w:t>
      </w:r>
      <w:r w:rsidRPr="002B2699">
        <w:rPr>
          <w:rFonts w:ascii="Times New Roman" w:eastAsia="MS Mincho" w:hAnsi="Times New Roman"/>
          <w:sz w:val="28"/>
          <w:szCs w:val="28"/>
          <w:lang w:val="uk-UA" w:eastAsia="ja-JP"/>
        </w:rPr>
        <w:t>Б</w:t>
      </w:r>
      <w:r w:rsidRPr="002B2699">
        <w:rPr>
          <w:rFonts w:ascii="Times New Roman" w:eastAsia="MS Mincho" w:hAnsi="Times New Roman"/>
          <w:sz w:val="28"/>
          <w:szCs w:val="28"/>
          <w:lang w:eastAsia="ja-JP"/>
        </w:rPr>
        <w:t>_________________________________</w:t>
      </w:r>
      <w:r w:rsidRPr="002B2699">
        <w:rPr>
          <w:rFonts w:ascii="Times New Roman" w:eastAsia="MS Mincho" w:hAnsi="Times New Roman"/>
          <w:sz w:val="28"/>
          <w:szCs w:val="28"/>
          <w:lang w:val="uk-UA" w:eastAsia="ja-JP"/>
        </w:rPr>
        <w:t>Вік_______________________</w:t>
      </w:r>
    </w:p>
    <w:p w14:paraId="2D4152B3" w14:textId="5C8311F5" w:rsidR="0049339F" w:rsidRPr="002B2699" w:rsidRDefault="0049339F" w:rsidP="00EE1AC1">
      <w:pPr>
        <w:spacing w:after="0" w:line="240" w:lineRule="auto"/>
        <w:rPr>
          <w:rFonts w:ascii="Times New Roman" w:eastAsia="MS Mincho" w:hAnsi="Times New Roman"/>
          <w:sz w:val="24"/>
          <w:szCs w:val="24"/>
          <w:lang w:val="uk-UA" w:eastAsia="ja-JP"/>
        </w:rPr>
      </w:pPr>
      <w:r w:rsidRPr="002B2699">
        <w:rPr>
          <w:rFonts w:ascii="Times New Roman" w:eastAsia="MS Mincho" w:hAnsi="Times New Roman"/>
          <w:sz w:val="28"/>
          <w:szCs w:val="28"/>
          <w:lang w:eastAsia="ja-JP"/>
        </w:rPr>
        <w:t>№</w:t>
      </w:r>
      <w:r w:rsidRPr="002B2699">
        <w:rPr>
          <w:rFonts w:ascii="Times New Roman" w:eastAsia="MS Mincho" w:hAnsi="Times New Roman"/>
          <w:sz w:val="28"/>
          <w:szCs w:val="28"/>
          <w:lang w:val="uk-UA" w:eastAsia="ja-JP"/>
        </w:rPr>
        <w:t xml:space="preserve"> історії</w:t>
      </w:r>
      <w:r w:rsidR="00EE1AC1" w:rsidRPr="002B2699">
        <w:rPr>
          <w:rFonts w:ascii="Times New Roman" w:eastAsia="MS Mincho" w:hAnsi="Times New Roman"/>
          <w:sz w:val="28"/>
          <w:szCs w:val="28"/>
          <w:lang w:val="uk-UA" w:eastAsia="ja-JP"/>
        </w:rPr>
        <w:t xml:space="preserve"> </w:t>
      </w:r>
      <w:proofErr w:type="spellStart"/>
      <w:r w:rsidRPr="002B2699">
        <w:rPr>
          <w:rFonts w:ascii="Times New Roman" w:eastAsia="MS Mincho" w:hAnsi="Times New Roman"/>
          <w:sz w:val="28"/>
          <w:szCs w:val="28"/>
          <w:lang w:val="uk-UA" w:eastAsia="ja-JP"/>
        </w:rPr>
        <w:t>розвитку__________Дата</w:t>
      </w:r>
      <w:proofErr w:type="spellEnd"/>
      <w:r w:rsidRPr="002B2699">
        <w:rPr>
          <w:rFonts w:ascii="Times New Roman" w:eastAsia="MS Mincho" w:hAnsi="Times New Roman"/>
          <w:sz w:val="28"/>
          <w:szCs w:val="28"/>
          <w:lang w:val="uk-UA" w:eastAsia="ja-JP"/>
        </w:rPr>
        <w:t xml:space="preserve">____________ </w:t>
      </w:r>
    </w:p>
    <w:tbl>
      <w:tblPr>
        <w:tblW w:w="15228" w:type="dxa"/>
        <w:tblInd w:w="-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628"/>
        <w:gridCol w:w="3149"/>
        <w:gridCol w:w="3511"/>
        <w:gridCol w:w="5940"/>
      </w:tblGrid>
      <w:tr w:rsidR="0049339F" w:rsidRPr="00B00C11" w14:paraId="0B9F3DE6" w14:textId="77777777" w:rsidTr="00C90EF7">
        <w:tc>
          <w:tcPr>
            <w:tcW w:w="2628" w:type="dxa"/>
            <w:vMerge w:val="restart"/>
          </w:tcPr>
          <w:p w14:paraId="3E0E6F86" w14:textId="77777777" w:rsidR="0049339F" w:rsidRPr="00C67A11" w:rsidRDefault="0049339F" w:rsidP="00C90EF7">
            <w:pPr>
              <w:spacing w:after="0" w:line="240" w:lineRule="auto"/>
              <w:contextualSpacing/>
              <w:jc w:val="center"/>
              <w:rPr>
                <w:rFonts w:ascii="Times New Roman" w:eastAsia="MS Mincho" w:hAnsi="Times New Roman"/>
                <w:sz w:val="24"/>
                <w:szCs w:val="24"/>
                <w:lang w:eastAsia="ja-JP"/>
              </w:rPr>
            </w:pPr>
            <w:proofErr w:type="spellStart"/>
            <w:r w:rsidRPr="00C67A11">
              <w:rPr>
                <w:rFonts w:ascii="Times New Roman" w:eastAsia="MS Mincho" w:hAnsi="Times New Roman"/>
                <w:sz w:val="24"/>
                <w:szCs w:val="24"/>
                <w:lang w:eastAsia="ja-JP"/>
              </w:rPr>
              <w:t>Показник</w:t>
            </w:r>
            <w:proofErr w:type="spellEnd"/>
          </w:p>
        </w:tc>
        <w:tc>
          <w:tcPr>
            <w:tcW w:w="12600" w:type="dxa"/>
            <w:gridSpan w:val="3"/>
          </w:tcPr>
          <w:p w14:paraId="4AD940FE" w14:textId="77777777" w:rsidR="0049339F" w:rsidRPr="00C67A11" w:rsidRDefault="0049339F" w:rsidP="00C90EF7">
            <w:pPr>
              <w:spacing w:after="0" w:line="240" w:lineRule="auto"/>
              <w:contextualSpacing/>
              <w:jc w:val="center"/>
              <w:rPr>
                <w:rFonts w:ascii="Times New Roman" w:eastAsia="MS Mincho" w:hAnsi="Times New Roman"/>
                <w:sz w:val="24"/>
                <w:szCs w:val="24"/>
                <w:lang w:val="uk-UA" w:eastAsia="ja-JP"/>
              </w:rPr>
            </w:pPr>
            <w:r w:rsidRPr="00C67A11">
              <w:rPr>
                <w:rFonts w:ascii="Times New Roman" w:eastAsia="MS Mincho" w:hAnsi="Times New Roman"/>
                <w:sz w:val="24"/>
                <w:szCs w:val="24"/>
                <w:lang w:eastAsia="ja-JP"/>
              </w:rPr>
              <w:t>Бал</w:t>
            </w:r>
            <w:r w:rsidRPr="00C67A11">
              <w:rPr>
                <w:rFonts w:ascii="Times New Roman" w:eastAsia="MS Mincho" w:hAnsi="Times New Roman"/>
                <w:sz w:val="24"/>
                <w:szCs w:val="24"/>
                <w:lang w:val="uk-UA" w:eastAsia="ja-JP"/>
              </w:rPr>
              <w:t>и</w:t>
            </w:r>
          </w:p>
        </w:tc>
      </w:tr>
      <w:tr w:rsidR="0049339F" w:rsidRPr="00B00C11" w14:paraId="1714A70C" w14:textId="77777777" w:rsidTr="00C90EF7">
        <w:tc>
          <w:tcPr>
            <w:tcW w:w="2628" w:type="dxa"/>
            <w:vMerge/>
          </w:tcPr>
          <w:p w14:paraId="77164A10"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p>
        </w:tc>
        <w:tc>
          <w:tcPr>
            <w:tcW w:w="3149" w:type="dxa"/>
          </w:tcPr>
          <w:p w14:paraId="2D2439C8" w14:textId="77777777" w:rsidR="0049339F" w:rsidRPr="00C67A11" w:rsidRDefault="0049339F" w:rsidP="00C90EF7">
            <w:pPr>
              <w:spacing w:after="0" w:line="240" w:lineRule="auto"/>
              <w:contextualSpacing/>
              <w:jc w:val="center"/>
              <w:rPr>
                <w:rFonts w:ascii="Times New Roman" w:eastAsia="MS Mincho" w:hAnsi="Times New Roman"/>
                <w:sz w:val="24"/>
                <w:szCs w:val="24"/>
                <w:lang w:eastAsia="ja-JP"/>
              </w:rPr>
            </w:pPr>
            <w:r w:rsidRPr="00C67A11">
              <w:rPr>
                <w:rFonts w:ascii="Times New Roman" w:eastAsia="MS Mincho" w:hAnsi="Times New Roman"/>
                <w:sz w:val="24"/>
                <w:szCs w:val="24"/>
                <w:lang w:eastAsia="ja-JP"/>
              </w:rPr>
              <w:t>0</w:t>
            </w:r>
          </w:p>
        </w:tc>
        <w:tc>
          <w:tcPr>
            <w:tcW w:w="3511" w:type="dxa"/>
          </w:tcPr>
          <w:p w14:paraId="61C96BC5" w14:textId="77777777" w:rsidR="0049339F" w:rsidRPr="00C67A11" w:rsidRDefault="0049339F" w:rsidP="00C90EF7">
            <w:pPr>
              <w:spacing w:after="0" w:line="240" w:lineRule="auto"/>
              <w:contextualSpacing/>
              <w:jc w:val="center"/>
              <w:rPr>
                <w:rFonts w:ascii="Times New Roman" w:eastAsia="MS Mincho" w:hAnsi="Times New Roman"/>
                <w:sz w:val="24"/>
                <w:szCs w:val="24"/>
                <w:lang w:eastAsia="ja-JP"/>
              </w:rPr>
            </w:pPr>
            <w:r w:rsidRPr="00C67A11">
              <w:rPr>
                <w:rFonts w:ascii="Times New Roman" w:eastAsia="MS Mincho" w:hAnsi="Times New Roman"/>
                <w:sz w:val="24"/>
                <w:szCs w:val="24"/>
                <w:lang w:eastAsia="ja-JP"/>
              </w:rPr>
              <w:t>1</w:t>
            </w:r>
          </w:p>
        </w:tc>
        <w:tc>
          <w:tcPr>
            <w:tcW w:w="5940" w:type="dxa"/>
          </w:tcPr>
          <w:p w14:paraId="073854AA" w14:textId="77777777" w:rsidR="0049339F" w:rsidRPr="00C67A11" w:rsidRDefault="0049339F" w:rsidP="00C90EF7">
            <w:pPr>
              <w:spacing w:after="0" w:line="240" w:lineRule="auto"/>
              <w:contextualSpacing/>
              <w:jc w:val="center"/>
              <w:rPr>
                <w:rFonts w:ascii="Times New Roman" w:eastAsia="MS Mincho" w:hAnsi="Times New Roman"/>
                <w:sz w:val="24"/>
                <w:szCs w:val="24"/>
                <w:lang w:eastAsia="ja-JP"/>
              </w:rPr>
            </w:pPr>
            <w:r w:rsidRPr="00C67A11">
              <w:rPr>
                <w:rFonts w:ascii="Times New Roman" w:eastAsia="MS Mincho" w:hAnsi="Times New Roman"/>
                <w:sz w:val="24"/>
                <w:szCs w:val="24"/>
                <w:lang w:eastAsia="ja-JP"/>
              </w:rPr>
              <w:t>2</w:t>
            </w:r>
          </w:p>
        </w:tc>
      </w:tr>
      <w:tr w:rsidR="0049339F" w:rsidRPr="00B00C11" w14:paraId="3DFF0219" w14:textId="77777777" w:rsidTr="00C90EF7">
        <w:tc>
          <w:tcPr>
            <w:tcW w:w="2628" w:type="dxa"/>
          </w:tcPr>
          <w:p w14:paraId="0E592E0F"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proofErr w:type="spellStart"/>
            <w:r w:rsidRPr="00C67A11">
              <w:rPr>
                <w:rFonts w:ascii="Times New Roman" w:eastAsia="MS Mincho" w:hAnsi="Times New Roman"/>
                <w:sz w:val="24"/>
                <w:szCs w:val="24"/>
                <w:lang w:eastAsia="ja-JP"/>
              </w:rPr>
              <w:t>Обличчя</w:t>
            </w:r>
            <w:proofErr w:type="spellEnd"/>
            <w:r w:rsidRPr="00C67A11">
              <w:rPr>
                <w:rFonts w:ascii="Times New Roman" w:eastAsia="MS Mincho" w:hAnsi="Times New Roman"/>
                <w:sz w:val="24"/>
                <w:szCs w:val="24"/>
                <w:lang w:eastAsia="ja-JP"/>
              </w:rPr>
              <w:t xml:space="preserve"> </w:t>
            </w:r>
          </w:p>
        </w:tc>
        <w:tc>
          <w:tcPr>
            <w:tcW w:w="3149" w:type="dxa"/>
          </w:tcPr>
          <w:p w14:paraId="0E48BFDB"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proofErr w:type="spellStart"/>
            <w:r w:rsidRPr="00C67A11">
              <w:rPr>
                <w:rFonts w:ascii="Times New Roman" w:eastAsia="MS Mincho" w:hAnsi="Times New Roman"/>
                <w:sz w:val="24"/>
                <w:szCs w:val="24"/>
                <w:lang w:eastAsia="ja-JP"/>
              </w:rPr>
              <w:t>Відсутність</w:t>
            </w:r>
            <w:proofErr w:type="spellEnd"/>
            <w:r w:rsidRPr="00C67A11">
              <w:rPr>
                <w:rFonts w:ascii="Times New Roman" w:eastAsia="MS Mincho" w:hAnsi="Times New Roman"/>
                <w:sz w:val="24"/>
                <w:szCs w:val="24"/>
                <w:lang w:eastAsia="ja-JP"/>
              </w:rPr>
              <w:t xml:space="preserve"> будь-</w:t>
            </w:r>
            <w:proofErr w:type="spellStart"/>
            <w:r w:rsidRPr="00C67A11">
              <w:rPr>
                <w:rFonts w:ascii="Times New Roman" w:eastAsia="MS Mincho" w:hAnsi="Times New Roman"/>
                <w:sz w:val="24"/>
                <w:szCs w:val="24"/>
                <w:lang w:eastAsia="ja-JP"/>
              </w:rPr>
              <w:t>якої</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особливої</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гримаси</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або</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посмішка</w:t>
            </w:r>
            <w:proofErr w:type="spellEnd"/>
          </w:p>
        </w:tc>
        <w:tc>
          <w:tcPr>
            <w:tcW w:w="3511" w:type="dxa"/>
          </w:tcPr>
          <w:p w14:paraId="17F4F633" w14:textId="77777777" w:rsidR="0049339F" w:rsidRPr="00C67A11" w:rsidRDefault="0049339F" w:rsidP="00C90EF7">
            <w:pPr>
              <w:spacing w:after="0" w:line="240" w:lineRule="auto"/>
              <w:contextualSpacing/>
              <w:rPr>
                <w:rFonts w:ascii="Times New Roman" w:eastAsia="MS Mincho" w:hAnsi="Times New Roman"/>
                <w:i/>
                <w:sz w:val="24"/>
                <w:szCs w:val="24"/>
                <w:lang w:eastAsia="ja-JP"/>
              </w:rPr>
            </w:pPr>
            <w:proofErr w:type="spellStart"/>
            <w:r w:rsidRPr="00C67A11">
              <w:rPr>
                <w:rFonts w:ascii="Times New Roman" w:eastAsia="MS Mincho" w:hAnsi="Times New Roman"/>
                <w:sz w:val="24"/>
                <w:szCs w:val="24"/>
                <w:lang w:eastAsia="ja-JP"/>
              </w:rPr>
              <w:t>Періодична</w:t>
            </w:r>
            <w:proofErr w:type="spellEnd"/>
            <w:r w:rsidRPr="00C67A11">
              <w:rPr>
                <w:rFonts w:ascii="Times New Roman" w:eastAsia="MS Mincho" w:hAnsi="Times New Roman"/>
                <w:sz w:val="24"/>
                <w:szCs w:val="24"/>
                <w:lang w:eastAsia="ja-JP"/>
              </w:rPr>
              <w:t xml:space="preserve"> гримаса </w:t>
            </w:r>
            <w:proofErr w:type="spellStart"/>
            <w:r w:rsidRPr="00C67A11">
              <w:rPr>
                <w:rFonts w:ascii="Times New Roman" w:eastAsia="MS Mincho" w:hAnsi="Times New Roman"/>
                <w:sz w:val="24"/>
                <w:szCs w:val="24"/>
                <w:lang w:eastAsia="ja-JP"/>
              </w:rPr>
              <w:t>або</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несхвальний</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погляд</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усамітнення</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відсутність</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інтересу</w:t>
            </w:r>
            <w:proofErr w:type="spellEnd"/>
            <w:r w:rsidRPr="00C67A11">
              <w:rPr>
                <w:rFonts w:ascii="Times New Roman" w:eastAsia="MS Mincho" w:hAnsi="Times New Roman"/>
                <w:sz w:val="24"/>
                <w:szCs w:val="24"/>
                <w:lang w:eastAsia="ja-JP"/>
              </w:rPr>
              <w:t xml:space="preserve"> </w:t>
            </w:r>
            <w:r w:rsidRPr="00C67A11">
              <w:rPr>
                <w:rFonts w:ascii="Times New Roman" w:eastAsia="MS Mincho" w:hAnsi="Times New Roman"/>
                <w:i/>
                <w:sz w:val="24"/>
                <w:szCs w:val="24"/>
                <w:lang w:eastAsia="ja-JP"/>
              </w:rPr>
              <w:t>[</w:t>
            </w:r>
            <w:proofErr w:type="spellStart"/>
            <w:r w:rsidRPr="00C67A11">
              <w:rPr>
                <w:rFonts w:ascii="Times New Roman" w:eastAsia="MS Mincho" w:hAnsi="Times New Roman"/>
                <w:i/>
                <w:sz w:val="24"/>
                <w:szCs w:val="24"/>
                <w:lang w:eastAsia="ja-JP"/>
              </w:rPr>
              <w:t>Виглядає</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сумним</w:t>
            </w:r>
            <w:proofErr w:type="spellEnd"/>
            <w:r w:rsidRPr="00C67A11">
              <w:rPr>
                <w:rFonts w:ascii="Times New Roman" w:eastAsia="MS Mincho" w:hAnsi="Times New Roman"/>
                <w:i/>
                <w:sz w:val="24"/>
                <w:szCs w:val="24"/>
                <w:lang w:eastAsia="ja-JP"/>
              </w:rPr>
              <w:t xml:space="preserve"> і </w:t>
            </w:r>
            <w:proofErr w:type="spellStart"/>
            <w:r w:rsidRPr="00C67A11">
              <w:rPr>
                <w:rFonts w:ascii="Times New Roman" w:eastAsia="MS Mincho" w:hAnsi="Times New Roman"/>
                <w:i/>
                <w:sz w:val="24"/>
                <w:szCs w:val="24"/>
                <w:lang w:eastAsia="ja-JP"/>
              </w:rPr>
              <w:t>засмученим</w:t>
            </w:r>
            <w:proofErr w:type="spellEnd"/>
            <w:r w:rsidRPr="00C67A11">
              <w:rPr>
                <w:rFonts w:ascii="Times New Roman" w:eastAsia="MS Mincho" w:hAnsi="Times New Roman"/>
                <w:i/>
                <w:sz w:val="24"/>
                <w:szCs w:val="24"/>
                <w:lang w:eastAsia="ja-JP"/>
              </w:rPr>
              <w:t>]</w:t>
            </w:r>
          </w:p>
        </w:tc>
        <w:tc>
          <w:tcPr>
            <w:tcW w:w="5940" w:type="dxa"/>
          </w:tcPr>
          <w:p w14:paraId="2B95BA80"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proofErr w:type="spellStart"/>
            <w:r w:rsidRPr="00C67A11">
              <w:rPr>
                <w:rFonts w:ascii="Times New Roman" w:eastAsia="MS Mincho" w:hAnsi="Times New Roman"/>
                <w:sz w:val="24"/>
                <w:szCs w:val="24"/>
                <w:lang w:eastAsia="ja-JP"/>
              </w:rPr>
              <w:t>Частий</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або</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постійний</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несхвальний</w:t>
            </w:r>
            <w:proofErr w:type="spellEnd"/>
            <w:r w:rsidRPr="00C67A11">
              <w:rPr>
                <w:rFonts w:ascii="Times New Roman" w:eastAsia="MS Mincho" w:hAnsi="Times New Roman"/>
                <w:sz w:val="24"/>
                <w:szCs w:val="24"/>
                <w:lang w:eastAsia="ja-JP"/>
              </w:rPr>
              <w:t xml:space="preserve"> вид, </w:t>
            </w:r>
            <w:proofErr w:type="spellStart"/>
            <w:r w:rsidRPr="00C67A11">
              <w:rPr>
                <w:rFonts w:ascii="Times New Roman" w:eastAsia="MS Mincho" w:hAnsi="Times New Roman"/>
                <w:sz w:val="24"/>
                <w:szCs w:val="24"/>
                <w:lang w:eastAsia="ja-JP"/>
              </w:rPr>
              <w:t>стислі</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щелепи</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тремтіння</w:t>
            </w:r>
            <w:proofErr w:type="spellEnd"/>
            <w:r w:rsidRPr="00C67A11">
              <w:rPr>
                <w:rFonts w:ascii="Times New Roman" w:eastAsia="MS Mincho" w:hAnsi="Times New Roman"/>
                <w:sz w:val="24"/>
                <w:szCs w:val="24"/>
                <w:lang w:eastAsia="ja-JP"/>
              </w:rPr>
              <w:t xml:space="preserve"> </w:t>
            </w:r>
          </w:p>
          <w:p w14:paraId="2A208E47" w14:textId="77777777" w:rsidR="0049339F" w:rsidRPr="00C67A11" w:rsidRDefault="0049339F" w:rsidP="00C90EF7">
            <w:pPr>
              <w:spacing w:after="0" w:line="240" w:lineRule="auto"/>
              <w:contextualSpacing/>
              <w:rPr>
                <w:rFonts w:ascii="Times New Roman" w:eastAsia="MS Mincho" w:hAnsi="Times New Roman"/>
                <w:i/>
                <w:sz w:val="24"/>
                <w:szCs w:val="24"/>
                <w:lang w:eastAsia="ja-JP"/>
              </w:rPr>
            </w:pPr>
            <w:r w:rsidRPr="00C67A11">
              <w:rPr>
                <w:rFonts w:ascii="Times New Roman" w:eastAsia="MS Mincho" w:hAnsi="Times New Roman"/>
                <w:i/>
                <w:sz w:val="24"/>
                <w:szCs w:val="24"/>
                <w:lang w:eastAsia="ja-JP"/>
              </w:rPr>
              <w:t>[</w:t>
            </w:r>
            <w:proofErr w:type="spellStart"/>
            <w:r w:rsidRPr="00C67A11">
              <w:rPr>
                <w:rFonts w:ascii="Times New Roman" w:eastAsia="MS Mincho" w:hAnsi="Times New Roman"/>
                <w:i/>
                <w:sz w:val="24"/>
                <w:szCs w:val="24"/>
                <w:lang w:eastAsia="ja-JP"/>
              </w:rPr>
              <w:t>Вираз</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стресу</w:t>
            </w:r>
            <w:proofErr w:type="spellEnd"/>
            <w:r w:rsidRPr="00C67A11">
              <w:rPr>
                <w:rFonts w:ascii="Times New Roman" w:eastAsia="MS Mincho" w:hAnsi="Times New Roman"/>
                <w:i/>
                <w:sz w:val="24"/>
                <w:szCs w:val="24"/>
                <w:lang w:eastAsia="ja-JP"/>
              </w:rPr>
              <w:t xml:space="preserve"> на </w:t>
            </w:r>
            <w:proofErr w:type="spellStart"/>
            <w:r w:rsidRPr="00C67A11">
              <w:rPr>
                <w:rFonts w:ascii="Times New Roman" w:eastAsia="MS Mincho" w:hAnsi="Times New Roman"/>
                <w:i/>
                <w:sz w:val="24"/>
                <w:szCs w:val="24"/>
                <w:lang w:eastAsia="ja-JP"/>
              </w:rPr>
              <w:t>обличчі</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переляку</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або</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паніки</w:t>
            </w:r>
            <w:proofErr w:type="spellEnd"/>
            <w:r w:rsidRPr="00C67A11">
              <w:rPr>
                <w:rFonts w:ascii="Times New Roman" w:eastAsia="MS Mincho" w:hAnsi="Times New Roman"/>
                <w:i/>
                <w:sz w:val="24"/>
                <w:szCs w:val="24"/>
                <w:lang w:eastAsia="ja-JP"/>
              </w:rPr>
              <w:t>]</w:t>
            </w:r>
          </w:p>
        </w:tc>
      </w:tr>
      <w:tr w:rsidR="0049339F" w:rsidRPr="00B00C11" w14:paraId="472E3F20" w14:textId="77777777" w:rsidTr="00C90EF7">
        <w:tc>
          <w:tcPr>
            <w:tcW w:w="2628" w:type="dxa"/>
          </w:tcPr>
          <w:p w14:paraId="7B005DC8"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r w:rsidRPr="00C67A11">
              <w:rPr>
                <w:rFonts w:ascii="Times New Roman" w:eastAsia="MS Mincho" w:hAnsi="Times New Roman"/>
                <w:sz w:val="24"/>
                <w:szCs w:val="24"/>
                <w:lang w:eastAsia="ja-JP"/>
              </w:rPr>
              <w:t>Ноги</w:t>
            </w:r>
          </w:p>
        </w:tc>
        <w:tc>
          <w:tcPr>
            <w:tcW w:w="3149" w:type="dxa"/>
          </w:tcPr>
          <w:p w14:paraId="581AC6A7"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proofErr w:type="spellStart"/>
            <w:r w:rsidRPr="00C67A11">
              <w:rPr>
                <w:rFonts w:ascii="Times New Roman" w:eastAsia="MS Mincho" w:hAnsi="Times New Roman"/>
                <w:sz w:val="24"/>
                <w:szCs w:val="24"/>
                <w:lang w:eastAsia="ja-JP"/>
              </w:rPr>
              <w:t>Нормальне</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положення</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або</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розслабленість</w:t>
            </w:r>
            <w:proofErr w:type="spellEnd"/>
          </w:p>
        </w:tc>
        <w:tc>
          <w:tcPr>
            <w:tcW w:w="3511" w:type="dxa"/>
          </w:tcPr>
          <w:p w14:paraId="1643DE65"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proofErr w:type="spellStart"/>
            <w:r w:rsidRPr="00C67A11">
              <w:rPr>
                <w:rFonts w:ascii="Times New Roman" w:eastAsia="MS Mincho" w:hAnsi="Times New Roman"/>
                <w:sz w:val="24"/>
                <w:szCs w:val="24"/>
                <w:lang w:eastAsia="ja-JP"/>
              </w:rPr>
              <w:t>Скутість</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неспокій</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напруга</w:t>
            </w:r>
            <w:proofErr w:type="spellEnd"/>
            <w:r w:rsidRPr="00C67A11">
              <w:rPr>
                <w:rFonts w:ascii="Times New Roman" w:eastAsia="MS Mincho" w:hAnsi="Times New Roman"/>
                <w:sz w:val="24"/>
                <w:szCs w:val="24"/>
                <w:lang w:eastAsia="ja-JP"/>
              </w:rPr>
              <w:t xml:space="preserve"> </w:t>
            </w:r>
          </w:p>
          <w:p w14:paraId="44B7877B" w14:textId="77777777" w:rsidR="0049339F" w:rsidRPr="00C67A11" w:rsidRDefault="0049339F" w:rsidP="00C90EF7">
            <w:pPr>
              <w:spacing w:after="0" w:line="240" w:lineRule="auto"/>
              <w:contextualSpacing/>
              <w:rPr>
                <w:rFonts w:ascii="Times New Roman" w:eastAsia="MS Mincho" w:hAnsi="Times New Roman"/>
                <w:i/>
                <w:sz w:val="24"/>
                <w:szCs w:val="24"/>
                <w:lang w:eastAsia="ja-JP"/>
              </w:rPr>
            </w:pPr>
            <w:r w:rsidRPr="00C67A11">
              <w:rPr>
                <w:rFonts w:ascii="Times New Roman" w:eastAsia="MS Mincho" w:hAnsi="Times New Roman"/>
                <w:i/>
                <w:sz w:val="24"/>
                <w:szCs w:val="24"/>
                <w:lang w:eastAsia="ja-JP"/>
              </w:rPr>
              <w:t>[</w:t>
            </w:r>
            <w:proofErr w:type="spellStart"/>
            <w:r w:rsidRPr="00C67A11">
              <w:rPr>
                <w:rFonts w:ascii="Times New Roman" w:eastAsia="MS Mincho" w:hAnsi="Times New Roman"/>
                <w:i/>
                <w:sz w:val="24"/>
                <w:szCs w:val="24"/>
                <w:lang w:eastAsia="ja-JP"/>
              </w:rPr>
              <w:t>Періодичний</w:t>
            </w:r>
            <w:proofErr w:type="spellEnd"/>
            <w:r w:rsidRPr="00C67A11">
              <w:rPr>
                <w:rFonts w:ascii="Times New Roman" w:eastAsia="MS Mincho" w:hAnsi="Times New Roman"/>
                <w:i/>
                <w:sz w:val="24"/>
                <w:szCs w:val="24"/>
                <w:lang w:eastAsia="ja-JP"/>
              </w:rPr>
              <w:t xml:space="preserve"> тремор]</w:t>
            </w:r>
          </w:p>
        </w:tc>
        <w:tc>
          <w:tcPr>
            <w:tcW w:w="5940" w:type="dxa"/>
          </w:tcPr>
          <w:p w14:paraId="4FD55BC4" w14:textId="77777777" w:rsidR="0049339F" w:rsidRPr="00C67A11" w:rsidRDefault="0049339F" w:rsidP="00C90EF7">
            <w:pPr>
              <w:spacing w:after="0" w:line="240" w:lineRule="auto"/>
              <w:contextualSpacing/>
              <w:rPr>
                <w:rFonts w:ascii="Times New Roman" w:eastAsia="MS Mincho" w:hAnsi="Times New Roman"/>
                <w:i/>
                <w:sz w:val="24"/>
                <w:szCs w:val="24"/>
                <w:lang w:eastAsia="ja-JP"/>
              </w:rPr>
            </w:pPr>
            <w:proofErr w:type="spellStart"/>
            <w:r w:rsidRPr="00C67A11">
              <w:rPr>
                <w:rFonts w:ascii="Times New Roman" w:eastAsia="MS Mincho" w:hAnsi="Times New Roman"/>
                <w:sz w:val="24"/>
                <w:szCs w:val="24"/>
                <w:lang w:eastAsia="ja-JP"/>
              </w:rPr>
              <w:t>Поштовхи</w:t>
            </w:r>
            <w:proofErr w:type="spellEnd"/>
            <w:r w:rsidRPr="00C67A11">
              <w:rPr>
                <w:rFonts w:ascii="Times New Roman" w:eastAsia="MS Mincho" w:hAnsi="Times New Roman"/>
                <w:sz w:val="24"/>
                <w:szCs w:val="24"/>
                <w:lang w:eastAsia="ja-JP"/>
              </w:rPr>
              <w:t xml:space="preserve"> ногами </w:t>
            </w:r>
            <w:proofErr w:type="spellStart"/>
            <w:r w:rsidRPr="00C67A11">
              <w:rPr>
                <w:rFonts w:ascii="Times New Roman" w:eastAsia="MS Mincho" w:hAnsi="Times New Roman"/>
                <w:sz w:val="24"/>
                <w:szCs w:val="24"/>
                <w:lang w:eastAsia="ja-JP"/>
              </w:rPr>
              <w:t>або</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їх</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витягування</w:t>
            </w:r>
            <w:proofErr w:type="spellEnd"/>
            <w:r w:rsidRPr="00C67A11">
              <w:rPr>
                <w:rFonts w:ascii="Times New Roman" w:eastAsia="MS Mincho" w:hAnsi="Times New Roman"/>
                <w:sz w:val="24"/>
                <w:szCs w:val="24"/>
                <w:lang w:eastAsia="ja-JP"/>
              </w:rPr>
              <w:t xml:space="preserve"> </w:t>
            </w:r>
            <w:r w:rsidRPr="00C67A11">
              <w:rPr>
                <w:rFonts w:ascii="Times New Roman" w:eastAsia="MS Mincho" w:hAnsi="Times New Roman"/>
                <w:i/>
                <w:sz w:val="24"/>
                <w:szCs w:val="24"/>
                <w:lang w:eastAsia="ja-JP"/>
              </w:rPr>
              <w:t>[</w:t>
            </w:r>
            <w:proofErr w:type="spellStart"/>
            <w:r w:rsidRPr="00C67A11">
              <w:rPr>
                <w:rFonts w:ascii="Times New Roman" w:eastAsia="MS Mincho" w:hAnsi="Times New Roman"/>
                <w:i/>
                <w:sz w:val="24"/>
                <w:szCs w:val="24"/>
                <w:lang w:eastAsia="ja-JP"/>
              </w:rPr>
              <w:t>Значне</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посилення</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спастики</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постійний</w:t>
            </w:r>
            <w:proofErr w:type="spellEnd"/>
            <w:r w:rsidRPr="00C67A11">
              <w:rPr>
                <w:rFonts w:ascii="Times New Roman" w:eastAsia="MS Mincho" w:hAnsi="Times New Roman"/>
                <w:i/>
                <w:sz w:val="24"/>
                <w:szCs w:val="24"/>
                <w:lang w:eastAsia="ja-JP"/>
              </w:rPr>
              <w:t xml:space="preserve"> тремор </w:t>
            </w:r>
            <w:proofErr w:type="spellStart"/>
            <w:r w:rsidRPr="00C67A11">
              <w:rPr>
                <w:rFonts w:ascii="Times New Roman" w:eastAsia="MS Mincho" w:hAnsi="Times New Roman"/>
                <w:i/>
                <w:sz w:val="24"/>
                <w:szCs w:val="24"/>
                <w:lang w:eastAsia="ja-JP"/>
              </w:rPr>
              <w:t>або</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різкі</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повштовхоподібні</w:t>
            </w:r>
            <w:proofErr w:type="spellEnd"/>
            <w:r w:rsidRPr="00C67A11">
              <w:rPr>
                <w:rFonts w:ascii="Times New Roman" w:eastAsia="MS Mincho" w:hAnsi="Times New Roman"/>
                <w:i/>
                <w:sz w:val="24"/>
                <w:szCs w:val="24"/>
                <w:lang w:eastAsia="ja-JP"/>
              </w:rPr>
              <w:t xml:space="preserve"> рухи]</w:t>
            </w:r>
          </w:p>
        </w:tc>
      </w:tr>
      <w:tr w:rsidR="0049339F" w:rsidRPr="00B00C11" w14:paraId="5D2E1975" w14:textId="77777777" w:rsidTr="00C90EF7">
        <w:tc>
          <w:tcPr>
            <w:tcW w:w="2628" w:type="dxa"/>
          </w:tcPr>
          <w:p w14:paraId="54388F0F"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proofErr w:type="spellStart"/>
            <w:r w:rsidRPr="00C67A11">
              <w:rPr>
                <w:rFonts w:ascii="Times New Roman" w:eastAsia="MS Mincho" w:hAnsi="Times New Roman"/>
                <w:sz w:val="24"/>
                <w:szCs w:val="24"/>
                <w:lang w:eastAsia="ja-JP"/>
              </w:rPr>
              <w:t>Активність</w:t>
            </w:r>
            <w:proofErr w:type="spellEnd"/>
            <w:r w:rsidRPr="00C67A11">
              <w:rPr>
                <w:rFonts w:ascii="Times New Roman" w:eastAsia="MS Mincho" w:hAnsi="Times New Roman"/>
                <w:sz w:val="24"/>
                <w:szCs w:val="24"/>
                <w:lang w:eastAsia="ja-JP"/>
              </w:rPr>
              <w:t xml:space="preserve"> </w:t>
            </w:r>
          </w:p>
        </w:tc>
        <w:tc>
          <w:tcPr>
            <w:tcW w:w="3149" w:type="dxa"/>
          </w:tcPr>
          <w:p w14:paraId="18D50386"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proofErr w:type="spellStart"/>
            <w:r w:rsidRPr="00C67A11">
              <w:rPr>
                <w:rFonts w:ascii="Times New Roman" w:eastAsia="MS Mincho" w:hAnsi="Times New Roman"/>
                <w:sz w:val="24"/>
                <w:szCs w:val="24"/>
                <w:lang w:eastAsia="ja-JP"/>
              </w:rPr>
              <w:t>Спокійне</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положення</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лежачи</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нормальне</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положення</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легке</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переміщення</w:t>
            </w:r>
            <w:proofErr w:type="spellEnd"/>
          </w:p>
        </w:tc>
        <w:tc>
          <w:tcPr>
            <w:tcW w:w="3511" w:type="dxa"/>
          </w:tcPr>
          <w:p w14:paraId="3EF4F3B0"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proofErr w:type="spellStart"/>
            <w:r w:rsidRPr="00C67A11">
              <w:rPr>
                <w:rFonts w:ascii="Times New Roman" w:eastAsia="MS Mincho" w:hAnsi="Times New Roman"/>
                <w:sz w:val="24"/>
                <w:szCs w:val="24"/>
                <w:lang w:eastAsia="ja-JP"/>
              </w:rPr>
              <w:t>Вигинання</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переміщення</w:t>
            </w:r>
            <w:proofErr w:type="spellEnd"/>
            <w:r w:rsidRPr="00C67A11">
              <w:rPr>
                <w:rFonts w:ascii="Times New Roman" w:eastAsia="MS Mincho" w:hAnsi="Times New Roman"/>
                <w:sz w:val="24"/>
                <w:szCs w:val="24"/>
                <w:lang w:eastAsia="ja-JP"/>
              </w:rPr>
              <w:t xml:space="preserve"> вперед / назад, </w:t>
            </w:r>
            <w:proofErr w:type="spellStart"/>
            <w:r w:rsidRPr="00C67A11">
              <w:rPr>
                <w:rFonts w:ascii="Times New Roman" w:eastAsia="MS Mincho" w:hAnsi="Times New Roman"/>
                <w:sz w:val="24"/>
                <w:szCs w:val="24"/>
                <w:lang w:eastAsia="ja-JP"/>
              </w:rPr>
              <w:t>напруженість</w:t>
            </w:r>
            <w:proofErr w:type="spellEnd"/>
            <w:r w:rsidRPr="00C67A11">
              <w:rPr>
                <w:rFonts w:ascii="Times New Roman" w:eastAsia="MS Mincho" w:hAnsi="Times New Roman"/>
                <w:sz w:val="24"/>
                <w:szCs w:val="24"/>
                <w:lang w:eastAsia="ja-JP"/>
              </w:rPr>
              <w:t xml:space="preserve"> </w:t>
            </w:r>
          </w:p>
          <w:p w14:paraId="56356FC4" w14:textId="77777777" w:rsidR="0049339F" w:rsidRPr="00C67A11" w:rsidRDefault="0049339F" w:rsidP="00C90EF7">
            <w:pPr>
              <w:spacing w:after="0" w:line="240" w:lineRule="auto"/>
              <w:contextualSpacing/>
              <w:rPr>
                <w:rFonts w:ascii="Times New Roman" w:eastAsia="MS Mincho" w:hAnsi="Times New Roman"/>
                <w:i/>
                <w:sz w:val="24"/>
                <w:szCs w:val="24"/>
                <w:lang w:eastAsia="ja-JP"/>
              </w:rPr>
            </w:pPr>
            <w:r w:rsidRPr="00C67A11">
              <w:rPr>
                <w:rFonts w:ascii="Times New Roman" w:eastAsia="MS Mincho" w:hAnsi="Times New Roman"/>
                <w:i/>
                <w:sz w:val="24"/>
                <w:szCs w:val="24"/>
                <w:lang w:eastAsia="ja-JP"/>
              </w:rPr>
              <w:t>[</w:t>
            </w:r>
            <w:proofErr w:type="spellStart"/>
            <w:r w:rsidRPr="00C67A11">
              <w:rPr>
                <w:rFonts w:ascii="Times New Roman" w:eastAsia="MS Mincho" w:hAnsi="Times New Roman"/>
                <w:i/>
                <w:sz w:val="24"/>
                <w:szCs w:val="24"/>
                <w:lang w:eastAsia="ja-JP"/>
              </w:rPr>
              <w:t>Помірне</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збудження</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поверхневе</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напружене</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дихання</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періодичні</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зітхання</w:t>
            </w:r>
            <w:proofErr w:type="spellEnd"/>
            <w:r w:rsidRPr="00C67A11">
              <w:rPr>
                <w:rFonts w:ascii="Times New Roman" w:eastAsia="MS Mincho" w:hAnsi="Times New Roman"/>
                <w:i/>
                <w:sz w:val="24"/>
                <w:szCs w:val="24"/>
                <w:lang w:eastAsia="ja-JP"/>
              </w:rPr>
              <w:t>]</w:t>
            </w:r>
          </w:p>
        </w:tc>
        <w:tc>
          <w:tcPr>
            <w:tcW w:w="5940" w:type="dxa"/>
          </w:tcPr>
          <w:p w14:paraId="5B0DA152"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proofErr w:type="spellStart"/>
            <w:r w:rsidRPr="00C67A11">
              <w:rPr>
                <w:rFonts w:ascii="Times New Roman" w:eastAsia="MS Mincho" w:hAnsi="Times New Roman"/>
                <w:sz w:val="24"/>
                <w:szCs w:val="24"/>
                <w:lang w:eastAsia="ja-JP"/>
              </w:rPr>
              <w:t>Увігнутість</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ригідність</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або</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різкі</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повштовхоподібні</w:t>
            </w:r>
            <w:proofErr w:type="spellEnd"/>
            <w:r w:rsidRPr="00C67A11">
              <w:rPr>
                <w:rFonts w:ascii="Times New Roman" w:eastAsia="MS Mincho" w:hAnsi="Times New Roman"/>
                <w:sz w:val="24"/>
                <w:szCs w:val="24"/>
                <w:lang w:eastAsia="ja-JP"/>
              </w:rPr>
              <w:t xml:space="preserve"> рухи</w:t>
            </w:r>
          </w:p>
          <w:p w14:paraId="34F2AEF1"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r w:rsidRPr="00C67A11">
              <w:rPr>
                <w:rFonts w:ascii="Times New Roman" w:eastAsia="MS Mincho" w:hAnsi="Times New Roman"/>
                <w:i/>
                <w:sz w:val="24"/>
                <w:szCs w:val="24"/>
                <w:lang w:eastAsia="ja-JP"/>
              </w:rPr>
              <w:t>[</w:t>
            </w:r>
            <w:proofErr w:type="spellStart"/>
            <w:r w:rsidRPr="00C67A11">
              <w:rPr>
                <w:rFonts w:ascii="Times New Roman" w:eastAsia="MS Mincho" w:hAnsi="Times New Roman"/>
                <w:i/>
                <w:sz w:val="24"/>
                <w:szCs w:val="24"/>
                <w:lang w:eastAsia="ja-JP"/>
              </w:rPr>
              <w:t>Виражене</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збудження</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удари</w:t>
            </w:r>
            <w:proofErr w:type="spellEnd"/>
            <w:r w:rsidRPr="00C67A11">
              <w:rPr>
                <w:rFonts w:ascii="Times New Roman" w:eastAsia="MS Mincho" w:hAnsi="Times New Roman"/>
                <w:i/>
                <w:sz w:val="24"/>
                <w:szCs w:val="24"/>
                <w:lang w:eastAsia="ja-JP"/>
              </w:rPr>
              <w:t xml:space="preserve"> головою; </w:t>
            </w:r>
            <w:proofErr w:type="spellStart"/>
            <w:r w:rsidRPr="00C67A11">
              <w:rPr>
                <w:rFonts w:ascii="Times New Roman" w:eastAsia="MS Mincho" w:hAnsi="Times New Roman"/>
                <w:i/>
                <w:sz w:val="24"/>
                <w:szCs w:val="24"/>
                <w:lang w:eastAsia="ja-JP"/>
              </w:rPr>
              <w:t>тремтіння</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затримка</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дихання</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глибокі</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зітхання</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або</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різкі</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зітхання</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виражена</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ригідність</w:t>
            </w:r>
            <w:proofErr w:type="spellEnd"/>
            <w:r w:rsidRPr="00C67A11">
              <w:rPr>
                <w:rFonts w:ascii="Times New Roman" w:eastAsia="MS Mincho" w:hAnsi="Times New Roman"/>
                <w:sz w:val="24"/>
                <w:szCs w:val="24"/>
                <w:lang w:eastAsia="ja-JP"/>
              </w:rPr>
              <w:t>]</w:t>
            </w:r>
          </w:p>
        </w:tc>
      </w:tr>
      <w:tr w:rsidR="0049339F" w:rsidRPr="00B00C11" w14:paraId="7672150F" w14:textId="77777777" w:rsidTr="00C90EF7">
        <w:tc>
          <w:tcPr>
            <w:tcW w:w="2628" w:type="dxa"/>
          </w:tcPr>
          <w:p w14:paraId="4C938966"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r w:rsidRPr="00C67A11">
              <w:rPr>
                <w:rFonts w:ascii="Times New Roman" w:eastAsia="MS Mincho" w:hAnsi="Times New Roman"/>
                <w:sz w:val="24"/>
                <w:szCs w:val="24"/>
                <w:lang w:eastAsia="ja-JP"/>
              </w:rPr>
              <w:t>Крик</w:t>
            </w:r>
          </w:p>
        </w:tc>
        <w:tc>
          <w:tcPr>
            <w:tcW w:w="3149" w:type="dxa"/>
          </w:tcPr>
          <w:p w14:paraId="530AFD79"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proofErr w:type="spellStart"/>
            <w:r w:rsidRPr="00C67A11">
              <w:rPr>
                <w:rFonts w:ascii="Times New Roman" w:eastAsia="MS Mincho" w:hAnsi="Times New Roman"/>
                <w:sz w:val="24"/>
                <w:szCs w:val="24"/>
                <w:lang w:eastAsia="ja-JP"/>
              </w:rPr>
              <w:t>Відсутність</w:t>
            </w:r>
            <w:proofErr w:type="spellEnd"/>
            <w:r w:rsidRPr="00C67A11">
              <w:rPr>
                <w:rFonts w:ascii="Times New Roman" w:eastAsia="MS Mincho" w:hAnsi="Times New Roman"/>
                <w:sz w:val="24"/>
                <w:szCs w:val="24"/>
                <w:lang w:eastAsia="ja-JP"/>
              </w:rPr>
              <w:t xml:space="preserve"> крику (при </w:t>
            </w:r>
            <w:proofErr w:type="spellStart"/>
            <w:r w:rsidRPr="00C67A11">
              <w:rPr>
                <w:rFonts w:ascii="Times New Roman" w:eastAsia="MS Mincho" w:hAnsi="Times New Roman"/>
                <w:sz w:val="24"/>
                <w:szCs w:val="24"/>
                <w:lang w:eastAsia="ja-JP"/>
              </w:rPr>
              <w:t>неспанні</w:t>
            </w:r>
            <w:proofErr w:type="spellEnd"/>
            <w:r w:rsidRPr="00C67A11">
              <w:rPr>
                <w:rFonts w:ascii="Times New Roman" w:eastAsia="MS Mincho" w:hAnsi="Times New Roman"/>
                <w:sz w:val="24"/>
                <w:szCs w:val="24"/>
                <w:lang w:eastAsia="ja-JP"/>
              </w:rPr>
              <w:t xml:space="preserve"> і </w:t>
            </w:r>
            <w:proofErr w:type="spellStart"/>
            <w:r w:rsidRPr="00C67A11">
              <w:rPr>
                <w:rFonts w:ascii="Times New Roman" w:eastAsia="MS Mincho" w:hAnsi="Times New Roman"/>
                <w:sz w:val="24"/>
                <w:szCs w:val="24"/>
                <w:lang w:eastAsia="ja-JP"/>
              </w:rPr>
              <w:t>під</w:t>
            </w:r>
            <w:proofErr w:type="spellEnd"/>
            <w:r w:rsidRPr="00C67A11">
              <w:rPr>
                <w:rFonts w:ascii="Times New Roman" w:eastAsia="MS Mincho" w:hAnsi="Times New Roman"/>
                <w:sz w:val="24"/>
                <w:szCs w:val="24"/>
                <w:lang w:eastAsia="ja-JP"/>
              </w:rPr>
              <w:t xml:space="preserve"> час сну)</w:t>
            </w:r>
          </w:p>
        </w:tc>
        <w:tc>
          <w:tcPr>
            <w:tcW w:w="3511" w:type="dxa"/>
          </w:tcPr>
          <w:p w14:paraId="67AAE89E"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proofErr w:type="spellStart"/>
            <w:r w:rsidRPr="00C67A11">
              <w:rPr>
                <w:rFonts w:ascii="Times New Roman" w:eastAsia="MS Mincho" w:hAnsi="Times New Roman"/>
                <w:sz w:val="24"/>
                <w:szCs w:val="24"/>
                <w:lang w:eastAsia="ja-JP"/>
              </w:rPr>
              <w:t>Стогін</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або</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ниття</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періодична</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незадоволеність</w:t>
            </w:r>
            <w:proofErr w:type="spellEnd"/>
            <w:r w:rsidRPr="00C67A11">
              <w:rPr>
                <w:rFonts w:ascii="Times New Roman" w:eastAsia="MS Mincho" w:hAnsi="Times New Roman"/>
                <w:sz w:val="24"/>
                <w:szCs w:val="24"/>
                <w:lang w:eastAsia="ja-JP"/>
              </w:rPr>
              <w:t xml:space="preserve"> </w:t>
            </w:r>
          </w:p>
          <w:p w14:paraId="22AAD130" w14:textId="77777777" w:rsidR="0049339F" w:rsidRPr="00C67A11" w:rsidRDefault="0049339F" w:rsidP="00C90EF7">
            <w:pPr>
              <w:spacing w:after="0" w:line="240" w:lineRule="auto"/>
              <w:contextualSpacing/>
              <w:rPr>
                <w:rFonts w:ascii="Times New Roman" w:eastAsia="MS Mincho" w:hAnsi="Times New Roman"/>
                <w:i/>
                <w:sz w:val="24"/>
                <w:szCs w:val="24"/>
                <w:lang w:eastAsia="ja-JP"/>
              </w:rPr>
            </w:pPr>
            <w:r w:rsidRPr="00C67A11">
              <w:rPr>
                <w:rFonts w:ascii="Times New Roman" w:eastAsia="MS Mincho" w:hAnsi="Times New Roman"/>
                <w:i/>
                <w:sz w:val="24"/>
                <w:szCs w:val="24"/>
                <w:lang w:eastAsia="ja-JP"/>
              </w:rPr>
              <w:t>[</w:t>
            </w:r>
            <w:proofErr w:type="spellStart"/>
            <w:r w:rsidRPr="00C67A11">
              <w:rPr>
                <w:rFonts w:ascii="Times New Roman" w:eastAsia="MS Mincho" w:hAnsi="Times New Roman"/>
                <w:i/>
                <w:sz w:val="24"/>
                <w:szCs w:val="24"/>
                <w:lang w:eastAsia="ja-JP"/>
              </w:rPr>
              <w:t>Періодичний</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вербальний</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сплеск</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або</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бурмотіння</w:t>
            </w:r>
            <w:proofErr w:type="spellEnd"/>
            <w:r w:rsidRPr="00C67A11">
              <w:rPr>
                <w:rFonts w:ascii="Times New Roman" w:eastAsia="MS Mincho" w:hAnsi="Times New Roman"/>
                <w:i/>
                <w:sz w:val="24"/>
                <w:szCs w:val="24"/>
                <w:lang w:eastAsia="ja-JP"/>
              </w:rPr>
              <w:t>]</w:t>
            </w:r>
          </w:p>
        </w:tc>
        <w:tc>
          <w:tcPr>
            <w:tcW w:w="5940" w:type="dxa"/>
          </w:tcPr>
          <w:p w14:paraId="0E27E579"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proofErr w:type="spellStart"/>
            <w:r w:rsidRPr="00C67A11">
              <w:rPr>
                <w:rFonts w:ascii="Times New Roman" w:eastAsia="MS Mincho" w:hAnsi="Times New Roman"/>
                <w:sz w:val="24"/>
                <w:szCs w:val="24"/>
                <w:lang w:eastAsia="ja-JP"/>
              </w:rPr>
              <w:t>Постійний</w:t>
            </w:r>
            <w:proofErr w:type="spellEnd"/>
            <w:r w:rsidRPr="00C67A11">
              <w:rPr>
                <w:rFonts w:ascii="Times New Roman" w:eastAsia="MS Mincho" w:hAnsi="Times New Roman"/>
                <w:sz w:val="24"/>
                <w:szCs w:val="24"/>
                <w:lang w:eastAsia="ja-JP"/>
              </w:rPr>
              <w:t xml:space="preserve"> крик, </w:t>
            </w:r>
            <w:proofErr w:type="spellStart"/>
            <w:r w:rsidRPr="00C67A11">
              <w:rPr>
                <w:rFonts w:ascii="Times New Roman" w:eastAsia="MS Mincho" w:hAnsi="Times New Roman"/>
                <w:sz w:val="24"/>
                <w:szCs w:val="24"/>
                <w:lang w:eastAsia="ja-JP"/>
              </w:rPr>
              <w:t>пронизливий</w:t>
            </w:r>
            <w:proofErr w:type="spellEnd"/>
            <w:r w:rsidRPr="00C67A11">
              <w:rPr>
                <w:rFonts w:ascii="Times New Roman" w:eastAsia="MS Mincho" w:hAnsi="Times New Roman"/>
                <w:sz w:val="24"/>
                <w:szCs w:val="24"/>
                <w:lang w:eastAsia="ja-JP"/>
              </w:rPr>
              <w:t xml:space="preserve"> крик </w:t>
            </w:r>
            <w:proofErr w:type="spellStart"/>
            <w:r w:rsidRPr="00C67A11">
              <w:rPr>
                <w:rFonts w:ascii="Times New Roman" w:eastAsia="MS Mincho" w:hAnsi="Times New Roman"/>
                <w:sz w:val="24"/>
                <w:szCs w:val="24"/>
                <w:lang w:eastAsia="ja-JP"/>
              </w:rPr>
              <w:t>або</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схлипування</w:t>
            </w:r>
            <w:proofErr w:type="spellEnd"/>
            <w:r w:rsidRPr="00C67A11">
              <w:rPr>
                <w:rFonts w:ascii="Times New Roman" w:eastAsia="MS Mincho" w:hAnsi="Times New Roman"/>
                <w:sz w:val="24"/>
                <w:szCs w:val="24"/>
                <w:lang w:eastAsia="ja-JP"/>
              </w:rPr>
              <w:t xml:space="preserve"> </w:t>
            </w:r>
          </w:p>
          <w:p w14:paraId="2B9B0DED" w14:textId="77777777" w:rsidR="0049339F" w:rsidRPr="00C67A11" w:rsidRDefault="0049339F" w:rsidP="00C90EF7">
            <w:pPr>
              <w:spacing w:after="0" w:line="240" w:lineRule="auto"/>
              <w:contextualSpacing/>
              <w:rPr>
                <w:rFonts w:ascii="Times New Roman" w:eastAsia="MS Mincho" w:hAnsi="Times New Roman"/>
                <w:i/>
                <w:sz w:val="24"/>
                <w:szCs w:val="24"/>
                <w:lang w:eastAsia="ja-JP"/>
              </w:rPr>
            </w:pPr>
            <w:r w:rsidRPr="00C67A11">
              <w:rPr>
                <w:rFonts w:ascii="Times New Roman" w:eastAsia="MS Mincho" w:hAnsi="Times New Roman"/>
                <w:i/>
                <w:sz w:val="24"/>
                <w:szCs w:val="24"/>
                <w:lang w:eastAsia="ja-JP"/>
              </w:rPr>
              <w:t>[</w:t>
            </w:r>
            <w:proofErr w:type="spellStart"/>
            <w:r w:rsidRPr="00C67A11">
              <w:rPr>
                <w:rFonts w:ascii="Times New Roman" w:eastAsia="MS Mincho" w:hAnsi="Times New Roman"/>
                <w:i/>
                <w:sz w:val="24"/>
                <w:szCs w:val="24"/>
                <w:lang w:eastAsia="ja-JP"/>
              </w:rPr>
              <w:t>Постійні</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вербальні</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сплески</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або</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бурмотіння</w:t>
            </w:r>
            <w:proofErr w:type="spellEnd"/>
            <w:r w:rsidRPr="00C67A11">
              <w:rPr>
                <w:rFonts w:ascii="Times New Roman" w:eastAsia="MS Mincho" w:hAnsi="Times New Roman"/>
                <w:i/>
                <w:sz w:val="24"/>
                <w:szCs w:val="24"/>
                <w:lang w:eastAsia="ja-JP"/>
              </w:rPr>
              <w:t>]</w:t>
            </w:r>
          </w:p>
        </w:tc>
      </w:tr>
      <w:tr w:rsidR="0049339F" w:rsidRPr="00B00C11" w14:paraId="1BE45931" w14:textId="77777777" w:rsidTr="00C90EF7">
        <w:tc>
          <w:tcPr>
            <w:tcW w:w="2628" w:type="dxa"/>
          </w:tcPr>
          <w:p w14:paraId="119EEA18"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proofErr w:type="spellStart"/>
            <w:r w:rsidRPr="00C67A11">
              <w:rPr>
                <w:rFonts w:ascii="Times New Roman" w:eastAsia="MS Mincho" w:hAnsi="Times New Roman"/>
                <w:sz w:val="24"/>
                <w:szCs w:val="24"/>
                <w:lang w:eastAsia="ja-JP"/>
              </w:rPr>
              <w:t>Здатність</w:t>
            </w:r>
            <w:proofErr w:type="spellEnd"/>
            <w:r w:rsidRPr="00C67A11">
              <w:rPr>
                <w:rFonts w:ascii="Times New Roman" w:eastAsia="MS Mincho" w:hAnsi="Times New Roman"/>
                <w:sz w:val="24"/>
                <w:szCs w:val="24"/>
                <w:lang w:eastAsia="ja-JP"/>
              </w:rPr>
              <w:t xml:space="preserve"> до </w:t>
            </w:r>
            <w:proofErr w:type="spellStart"/>
            <w:r w:rsidRPr="00C67A11">
              <w:rPr>
                <w:rFonts w:ascii="Times New Roman" w:eastAsia="MS Mincho" w:hAnsi="Times New Roman"/>
                <w:sz w:val="24"/>
                <w:szCs w:val="24"/>
                <w:lang w:eastAsia="ja-JP"/>
              </w:rPr>
              <w:t>зовнішнього</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заспокоєнню</w:t>
            </w:r>
            <w:proofErr w:type="spellEnd"/>
          </w:p>
        </w:tc>
        <w:tc>
          <w:tcPr>
            <w:tcW w:w="3149" w:type="dxa"/>
          </w:tcPr>
          <w:p w14:paraId="1887681F"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proofErr w:type="spellStart"/>
            <w:r w:rsidRPr="00C67A11">
              <w:rPr>
                <w:rFonts w:ascii="Times New Roman" w:eastAsia="MS Mincho" w:hAnsi="Times New Roman"/>
                <w:sz w:val="24"/>
                <w:szCs w:val="24"/>
                <w:lang w:eastAsia="ja-JP"/>
              </w:rPr>
              <w:t>Здатність</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розслабленість</w:t>
            </w:r>
            <w:proofErr w:type="spellEnd"/>
          </w:p>
        </w:tc>
        <w:tc>
          <w:tcPr>
            <w:tcW w:w="3511" w:type="dxa"/>
          </w:tcPr>
          <w:p w14:paraId="1DB23917"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proofErr w:type="spellStart"/>
            <w:r w:rsidRPr="00C67A11">
              <w:rPr>
                <w:rFonts w:ascii="Times New Roman" w:eastAsia="MS Mincho" w:hAnsi="Times New Roman"/>
                <w:sz w:val="24"/>
                <w:szCs w:val="24"/>
                <w:lang w:eastAsia="ja-JP"/>
              </w:rPr>
              <w:t>Здатність</w:t>
            </w:r>
            <w:proofErr w:type="spellEnd"/>
            <w:r w:rsidRPr="00C67A11">
              <w:rPr>
                <w:rFonts w:ascii="Times New Roman" w:eastAsia="MS Mincho" w:hAnsi="Times New Roman"/>
                <w:sz w:val="24"/>
                <w:szCs w:val="24"/>
                <w:lang w:eastAsia="ja-JP"/>
              </w:rPr>
              <w:t xml:space="preserve"> при </w:t>
            </w:r>
            <w:proofErr w:type="spellStart"/>
            <w:r w:rsidRPr="00C67A11">
              <w:rPr>
                <w:rFonts w:ascii="Times New Roman" w:eastAsia="MS Mincho" w:hAnsi="Times New Roman"/>
                <w:sz w:val="24"/>
                <w:szCs w:val="24"/>
                <w:lang w:eastAsia="ja-JP"/>
              </w:rPr>
              <w:t>періодичному</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контакті</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обніманні</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або</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спілкуванні</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можливість</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відвернути</w:t>
            </w:r>
            <w:proofErr w:type="spellEnd"/>
          </w:p>
        </w:tc>
        <w:tc>
          <w:tcPr>
            <w:tcW w:w="5940" w:type="dxa"/>
          </w:tcPr>
          <w:p w14:paraId="5944FA4D"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proofErr w:type="spellStart"/>
            <w:r w:rsidRPr="00C67A11">
              <w:rPr>
                <w:rFonts w:ascii="Times New Roman" w:eastAsia="MS Mincho" w:hAnsi="Times New Roman"/>
                <w:sz w:val="24"/>
                <w:szCs w:val="24"/>
                <w:lang w:eastAsia="ja-JP"/>
              </w:rPr>
              <w:t>Складність</w:t>
            </w:r>
            <w:proofErr w:type="spellEnd"/>
            <w:r w:rsidRPr="00C67A11">
              <w:rPr>
                <w:rFonts w:ascii="Times New Roman" w:eastAsia="MS Mincho" w:hAnsi="Times New Roman"/>
                <w:sz w:val="24"/>
                <w:szCs w:val="24"/>
                <w:lang w:eastAsia="ja-JP"/>
              </w:rPr>
              <w:t xml:space="preserve"> </w:t>
            </w:r>
            <w:proofErr w:type="spellStart"/>
            <w:r w:rsidRPr="00C67A11">
              <w:rPr>
                <w:rFonts w:ascii="Times New Roman" w:eastAsia="MS Mincho" w:hAnsi="Times New Roman"/>
                <w:sz w:val="24"/>
                <w:szCs w:val="24"/>
                <w:lang w:eastAsia="ja-JP"/>
              </w:rPr>
              <w:t>заспокоєння</w:t>
            </w:r>
            <w:proofErr w:type="spellEnd"/>
          </w:p>
          <w:p w14:paraId="464338BC"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r w:rsidRPr="00C67A11">
              <w:rPr>
                <w:rFonts w:ascii="Times New Roman" w:eastAsia="MS Mincho" w:hAnsi="Times New Roman"/>
                <w:i/>
                <w:sz w:val="24"/>
                <w:szCs w:val="24"/>
                <w:lang w:eastAsia="ja-JP"/>
              </w:rPr>
              <w:t>[</w:t>
            </w:r>
            <w:proofErr w:type="spellStart"/>
            <w:r w:rsidRPr="00C67A11">
              <w:rPr>
                <w:rFonts w:ascii="Times New Roman" w:eastAsia="MS Mincho" w:hAnsi="Times New Roman"/>
                <w:i/>
                <w:sz w:val="24"/>
                <w:szCs w:val="24"/>
                <w:lang w:eastAsia="ja-JP"/>
              </w:rPr>
              <w:t>Відштовхування</w:t>
            </w:r>
            <w:proofErr w:type="spellEnd"/>
            <w:r w:rsidRPr="00C67A11">
              <w:rPr>
                <w:rFonts w:ascii="Times New Roman" w:eastAsia="MS Mincho" w:hAnsi="Times New Roman"/>
                <w:i/>
                <w:sz w:val="24"/>
                <w:szCs w:val="24"/>
                <w:lang w:eastAsia="ja-JP"/>
              </w:rPr>
              <w:t xml:space="preserve"> того, </w:t>
            </w:r>
            <w:proofErr w:type="spellStart"/>
            <w:r w:rsidRPr="00C67A11">
              <w:rPr>
                <w:rFonts w:ascii="Times New Roman" w:eastAsia="MS Mincho" w:hAnsi="Times New Roman"/>
                <w:i/>
                <w:sz w:val="24"/>
                <w:szCs w:val="24"/>
                <w:lang w:eastAsia="ja-JP"/>
              </w:rPr>
              <w:t>хто</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надає</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допомогу</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опір</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йому</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або</w:t>
            </w:r>
            <w:proofErr w:type="spellEnd"/>
            <w:r w:rsidRPr="00C67A11">
              <w:rPr>
                <w:rFonts w:ascii="Times New Roman" w:eastAsia="MS Mincho" w:hAnsi="Times New Roman"/>
                <w:i/>
                <w:sz w:val="24"/>
                <w:szCs w:val="24"/>
                <w:lang w:eastAsia="ja-JP"/>
              </w:rPr>
              <w:t xml:space="preserve"> заходам </w:t>
            </w:r>
            <w:proofErr w:type="spellStart"/>
            <w:r w:rsidRPr="00C67A11">
              <w:rPr>
                <w:rFonts w:ascii="Times New Roman" w:eastAsia="MS Mincho" w:hAnsi="Times New Roman"/>
                <w:i/>
                <w:sz w:val="24"/>
                <w:szCs w:val="24"/>
                <w:lang w:eastAsia="ja-JP"/>
              </w:rPr>
              <w:t>щодо</w:t>
            </w:r>
            <w:proofErr w:type="spellEnd"/>
            <w:r w:rsidRPr="00C67A11">
              <w:rPr>
                <w:rFonts w:ascii="Times New Roman" w:eastAsia="MS Mincho" w:hAnsi="Times New Roman"/>
                <w:i/>
                <w:sz w:val="24"/>
                <w:szCs w:val="24"/>
                <w:lang w:eastAsia="ja-JP"/>
              </w:rPr>
              <w:t xml:space="preserve"> </w:t>
            </w:r>
            <w:proofErr w:type="spellStart"/>
            <w:r w:rsidRPr="00C67A11">
              <w:rPr>
                <w:rFonts w:ascii="Times New Roman" w:eastAsia="MS Mincho" w:hAnsi="Times New Roman"/>
                <w:i/>
                <w:sz w:val="24"/>
                <w:szCs w:val="24"/>
                <w:lang w:eastAsia="ja-JP"/>
              </w:rPr>
              <w:t>забезпечення</w:t>
            </w:r>
            <w:proofErr w:type="spellEnd"/>
            <w:r w:rsidRPr="00C67A11">
              <w:rPr>
                <w:rFonts w:ascii="Times New Roman" w:eastAsia="MS Mincho" w:hAnsi="Times New Roman"/>
                <w:i/>
                <w:sz w:val="24"/>
                <w:szCs w:val="24"/>
                <w:lang w:eastAsia="ja-JP"/>
              </w:rPr>
              <w:t xml:space="preserve"> комфорту]</w:t>
            </w:r>
          </w:p>
        </w:tc>
      </w:tr>
      <w:tr w:rsidR="0049339F" w:rsidRPr="00B00C11" w14:paraId="19558F96" w14:textId="77777777" w:rsidTr="00C90EF7">
        <w:tc>
          <w:tcPr>
            <w:tcW w:w="2628" w:type="dxa"/>
          </w:tcPr>
          <w:p w14:paraId="223E7EED" w14:textId="77777777" w:rsidR="0049339F" w:rsidRPr="00C67A11" w:rsidRDefault="0049339F" w:rsidP="00C90EF7">
            <w:pPr>
              <w:spacing w:after="0" w:line="240" w:lineRule="auto"/>
              <w:contextualSpacing/>
              <w:rPr>
                <w:rFonts w:ascii="Times New Roman" w:eastAsia="MS Mincho" w:hAnsi="Times New Roman"/>
                <w:sz w:val="24"/>
                <w:szCs w:val="24"/>
                <w:lang w:val="uk-UA" w:eastAsia="ja-JP"/>
              </w:rPr>
            </w:pPr>
            <w:r w:rsidRPr="00C67A11">
              <w:rPr>
                <w:rFonts w:ascii="Times New Roman" w:eastAsia="MS Mincho" w:hAnsi="Times New Roman"/>
                <w:sz w:val="24"/>
                <w:szCs w:val="24"/>
                <w:lang w:val="uk-UA" w:eastAsia="ja-JP"/>
              </w:rPr>
              <w:t>Сума</w:t>
            </w:r>
          </w:p>
        </w:tc>
        <w:tc>
          <w:tcPr>
            <w:tcW w:w="3149" w:type="dxa"/>
          </w:tcPr>
          <w:p w14:paraId="52980092"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p>
        </w:tc>
        <w:tc>
          <w:tcPr>
            <w:tcW w:w="3511" w:type="dxa"/>
          </w:tcPr>
          <w:p w14:paraId="2C5ABCE7"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p>
        </w:tc>
        <w:tc>
          <w:tcPr>
            <w:tcW w:w="5940" w:type="dxa"/>
          </w:tcPr>
          <w:p w14:paraId="300DB7EB" w14:textId="77777777" w:rsidR="0049339F" w:rsidRPr="00C67A11" w:rsidRDefault="0049339F" w:rsidP="00C90EF7">
            <w:pPr>
              <w:spacing w:after="0" w:line="240" w:lineRule="auto"/>
              <w:contextualSpacing/>
              <w:rPr>
                <w:rFonts w:ascii="Times New Roman" w:eastAsia="MS Mincho" w:hAnsi="Times New Roman"/>
                <w:sz w:val="24"/>
                <w:szCs w:val="24"/>
                <w:lang w:eastAsia="ja-JP"/>
              </w:rPr>
            </w:pPr>
          </w:p>
        </w:tc>
      </w:tr>
    </w:tbl>
    <w:p w14:paraId="02721F79" w14:textId="77777777" w:rsidR="0049339F" w:rsidRPr="000845B9" w:rsidRDefault="0049339F" w:rsidP="0049339F">
      <w:pPr>
        <w:spacing w:after="0" w:line="240" w:lineRule="auto"/>
        <w:rPr>
          <w:rFonts w:ascii="Times New Roman" w:eastAsia="MS Mincho" w:hAnsi="Times New Roman"/>
          <w:sz w:val="28"/>
          <w:szCs w:val="28"/>
          <w:lang w:val="uk-UA" w:eastAsia="ja-JP"/>
        </w:rPr>
        <w:sectPr w:rsidR="0049339F" w:rsidRPr="000845B9" w:rsidSect="00C90EF7">
          <w:headerReference w:type="default" r:id="rId109"/>
          <w:pgSz w:w="16838" w:h="11906" w:orient="landscape"/>
          <w:pgMar w:top="1134" w:right="851" w:bottom="1134" w:left="1701" w:header="709" w:footer="709" w:gutter="0"/>
          <w:cols w:space="708"/>
          <w:docGrid w:linePitch="360"/>
        </w:sectPr>
      </w:pPr>
      <w:r w:rsidRPr="00C67A11">
        <w:rPr>
          <w:rFonts w:ascii="Times New Roman" w:eastAsia="MS Mincho" w:hAnsi="Times New Roman"/>
          <w:b/>
          <w:bCs/>
          <w:sz w:val="28"/>
          <w:szCs w:val="28"/>
          <w:lang w:val="uk-UA" w:eastAsia="ja-JP"/>
        </w:rPr>
        <w:t>Усього:________________________</w:t>
      </w:r>
      <w:r>
        <w:rPr>
          <w:rFonts w:ascii="Times New Roman" w:eastAsia="MS Mincho" w:hAnsi="Times New Roman"/>
          <w:b/>
          <w:bCs/>
          <w:sz w:val="28"/>
          <w:szCs w:val="28"/>
          <w:lang w:val="uk-UA" w:eastAsia="ja-JP"/>
        </w:rPr>
        <w:t xml:space="preserve">      </w:t>
      </w:r>
    </w:p>
    <w:p w14:paraId="6F2E1E59" w14:textId="72D692A7" w:rsidR="0049339F" w:rsidRPr="00C67A11" w:rsidRDefault="0049339F" w:rsidP="0049339F">
      <w:pPr>
        <w:spacing w:after="0" w:line="240" w:lineRule="auto"/>
        <w:rPr>
          <w:rFonts w:ascii="Times New Roman" w:eastAsia="MS Mincho" w:hAnsi="Times New Roman"/>
          <w:sz w:val="28"/>
          <w:szCs w:val="28"/>
          <w:lang w:val="uk-UA" w:eastAsia="ja-JP"/>
        </w:rPr>
      </w:pPr>
      <w:r w:rsidRPr="00C67A11">
        <w:rPr>
          <w:rFonts w:ascii="Times New Roman" w:eastAsia="MS Mincho" w:hAnsi="Times New Roman"/>
          <w:sz w:val="28"/>
          <w:szCs w:val="28"/>
          <w:lang w:val="uk-UA" w:eastAsia="ja-JP"/>
        </w:rPr>
        <w:lastRenderedPageBreak/>
        <w:t xml:space="preserve">Додаток </w:t>
      </w:r>
      <w:r w:rsidR="00EE0C64">
        <w:rPr>
          <w:rFonts w:ascii="Times New Roman" w:eastAsia="MS Mincho" w:hAnsi="Times New Roman"/>
          <w:sz w:val="28"/>
          <w:szCs w:val="28"/>
          <w:lang w:val="uk-UA" w:eastAsia="ja-JP"/>
        </w:rPr>
        <w:t>В</w:t>
      </w:r>
    </w:p>
    <w:p w14:paraId="574F41C8" w14:textId="77777777" w:rsidR="0049339F" w:rsidRDefault="0049339F" w:rsidP="0049339F">
      <w:pPr>
        <w:spacing w:after="0" w:line="240" w:lineRule="auto"/>
        <w:rPr>
          <w:rFonts w:ascii="Times New Roman" w:eastAsia="MS Mincho" w:hAnsi="Times New Roman"/>
          <w:b/>
          <w:bCs/>
          <w:sz w:val="28"/>
          <w:szCs w:val="28"/>
          <w:lang w:val="uk-UA" w:eastAsia="ja-JP"/>
        </w:rPr>
      </w:pPr>
    </w:p>
    <w:p w14:paraId="169B7365" w14:textId="77777777" w:rsidR="0049339F" w:rsidRPr="00C67A11" w:rsidRDefault="0049339F" w:rsidP="0049339F">
      <w:pPr>
        <w:widowControl w:val="0"/>
        <w:autoSpaceDE w:val="0"/>
        <w:autoSpaceDN w:val="0"/>
        <w:spacing w:before="60" w:after="0" w:line="240" w:lineRule="auto"/>
        <w:jc w:val="center"/>
        <w:rPr>
          <w:rFonts w:ascii="Times New Roman" w:hAnsi="Times New Roman"/>
          <w:b/>
          <w:sz w:val="28"/>
        </w:rPr>
      </w:pPr>
      <w:proofErr w:type="spellStart"/>
      <w:r w:rsidRPr="00C67A11">
        <w:rPr>
          <w:rFonts w:ascii="Times New Roman" w:hAnsi="Times New Roman"/>
          <w:b/>
          <w:sz w:val="28"/>
        </w:rPr>
        <w:t>Контрольний</w:t>
      </w:r>
      <w:proofErr w:type="spellEnd"/>
      <w:r w:rsidRPr="00C67A11">
        <w:rPr>
          <w:rFonts w:ascii="Times New Roman" w:hAnsi="Times New Roman"/>
          <w:b/>
          <w:sz w:val="28"/>
        </w:rPr>
        <w:t xml:space="preserve"> Список </w:t>
      </w:r>
      <w:proofErr w:type="spellStart"/>
      <w:r w:rsidRPr="00C67A11">
        <w:rPr>
          <w:rFonts w:ascii="Times New Roman" w:hAnsi="Times New Roman"/>
          <w:b/>
          <w:sz w:val="28"/>
        </w:rPr>
        <w:t>Болі</w:t>
      </w:r>
      <w:proofErr w:type="spellEnd"/>
      <w:r w:rsidRPr="00C67A11">
        <w:rPr>
          <w:rFonts w:ascii="Times New Roman" w:hAnsi="Times New Roman"/>
          <w:b/>
          <w:sz w:val="28"/>
        </w:rPr>
        <w:t xml:space="preserve"> </w:t>
      </w:r>
      <w:proofErr w:type="spellStart"/>
      <w:r w:rsidRPr="00C67A11">
        <w:rPr>
          <w:rFonts w:ascii="Times New Roman" w:hAnsi="Times New Roman"/>
          <w:b/>
          <w:sz w:val="28"/>
        </w:rPr>
        <w:t>Некоммунікаційних</w:t>
      </w:r>
      <w:proofErr w:type="spellEnd"/>
      <w:r w:rsidRPr="00C67A11">
        <w:rPr>
          <w:rFonts w:ascii="Times New Roman" w:hAnsi="Times New Roman"/>
          <w:b/>
          <w:sz w:val="28"/>
        </w:rPr>
        <w:t xml:space="preserve"> </w:t>
      </w:r>
      <w:proofErr w:type="spellStart"/>
      <w:r w:rsidRPr="00C67A11">
        <w:rPr>
          <w:rFonts w:ascii="Times New Roman" w:hAnsi="Times New Roman"/>
          <w:b/>
          <w:sz w:val="28"/>
        </w:rPr>
        <w:t>Дітей</w:t>
      </w:r>
      <w:proofErr w:type="spellEnd"/>
      <w:r w:rsidRPr="00C67A11">
        <w:rPr>
          <w:rFonts w:ascii="Times New Roman" w:hAnsi="Times New Roman"/>
          <w:b/>
          <w:sz w:val="28"/>
        </w:rPr>
        <w:t xml:space="preserve"> - </w:t>
      </w:r>
      <w:proofErr w:type="spellStart"/>
      <w:r w:rsidRPr="00C67A11">
        <w:rPr>
          <w:rFonts w:ascii="Times New Roman" w:hAnsi="Times New Roman"/>
          <w:b/>
          <w:sz w:val="28"/>
        </w:rPr>
        <w:t>Переглянутий</w:t>
      </w:r>
      <w:proofErr w:type="spellEnd"/>
      <w:r w:rsidRPr="00C67A11">
        <w:rPr>
          <w:rFonts w:ascii="Times New Roman" w:hAnsi="Times New Roman"/>
          <w:b/>
          <w:sz w:val="28"/>
        </w:rPr>
        <w:t xml:space="preserve"> (</w:t>
      </w:r>
      <w:r w:rsidRPr="00C67A11">
        <w:rPr>
          <w:rFonts w:ascii="Times New Roman" w:hAnsi="Times New Roman"/>
          <w:b/>
          <w:sz w:val="28"/>
          <w:lang w:val="en-US"/>
        </w:rPr>
        <w:t>NCCPC</w:t>
      </w:r>
      <w:r w:rsidRPr="00C67A11">
        <w:rPr>
          <w:rFonts w:ascii="Times New Roman" w:hAnsi="Times New Roman"/>
          <w:b/>
          <w:sz w:val="28"/>
        </w:rPr>
        <w:t>-</w:t>
      </w:r>
      <w:r w:rsidRPr="00C67A11">
        <w:rPr>
          <w:rFonts w:ascii="Times New Roman" w:hAnsi="Times New Roman"/>
          <w:b/>
          <w:sz w:val="28"/>
          <w:lang w:val="en-US"/>
        </w:rPr>
        <w:t>R</w:t>
      </w:r>
      <w:r w:rsidRPr="00C67A11">
        <w:rPr>
          <w:rFonts w:ascii="Times New Roman" w:hAnsi="Times New Roman"/>
          <w:b/>
          <w:sz w:val="28"/>
        </w:rPr>
        <w:t>)</w:t>
      </w:r>
    </w:p>
    <w:p w14:paraId="64A6A615" w14:textId="77777777" w:rsidR="0049339F" w:rsidRPr="00C67A11" w:rsidRDefault="0049339F" w:rsidP="0049339F">
      <w:pPr>
        <w:widowControl w:val="0"/>
        <w:autoSpaceDE w:val="0"/>
        <w:autoSpaceDN w:val="0"/>
        <w:spacing w:before="6" w:after="0" w:line="240" w:lineRule="auto"/>
        <w:rPr>
          <w:rFonts w:ascii="Times New Roman" w:hAnsi="Times New Roman"/>
          <w:b/>
          <w:sz w:val="10"/>
          <w:szCs w:val="20"/>
        </w:rPr>
      </w:pPr>
      <w:r>
        <w:rPr>
          <w:noProof/>
          <w:lang w:eastAsia="ru-RU"/>
        </w:rPr>
        <mc:AlternateContent>
          <mc:Choice Requires="wpg">
            <w:drawing>
              <wp:anchor distT="0" distB="0" distL="0" distR="0" simplePos="0" relativeHeight="251790336" behindDoc="1" locked="0" layoutInCell="1" allowOverlap="1" wp14:anchorId="69D61176" wp14:editId="5468D088">
                <wp:simplePos x="0" y="0"/>
                <wp:positionH relativeFrom="page">
                  <wp:posOffset>617855</wp:posOffset>
                </wp:positionH>
                <wp:positionV relativeFrom="paragraph">
                  <wp:posOffset>102235</wp:posOffset>
                </wp:positionV>
                <wp:extent cx="6753225" cy="581025"/>
                <wp:effectExtent l="0" t="0" r="0" b="0"/>
                <wp:wrapTopAndBottom/>
                <wp:docPr id="469" name="Группа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53225" cy="581025"/>
                          <a:chOff x="973" y="161"/>
                          <a:chExt cx="10635" cy="915"/>
                        </a:xfrm>
                      </wpg:grpSpPr>
                      <wps:wsp>
                        <wps:cNvPr id="470" name="Rectangle 36"/>
                        <wps:cNvSpPr>
                          <a:spLocks/>
                        </wps:cNvSpPr>
                        <wps:spPr bwMode="auto">
                          <a:xfrm>
                            <a:off x="980" y="168"/>
                            <a:ext cx="10620" cy="900"/>
                          </a:xfrm>
                          <a:prstGeom prst="rect">
                            <a:avLst/>
                          </a:prstGeom>
                          <a:noFill/>
                          <a:ln w="9525">
                            <a:solidFill>
                              <a:srgbClr val="010101"/>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1" name="Text Box 37"/>
                        <wps:cNvSpPr txBox="1">
                          <a:spLocks/>
                        </wps:cNvSpPr>
                        <wps:spPr bwMode="auto">
                          <a:xfrm>
                            <a:off x="8332" y="665"/>
                            <a:ext cx="2766"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44802A" w14:textId="77777777" w:rsidR="002168C4" w:rsidRPr="00994997" w:rsidRDefault="002168C4" w:rsidP="0049339F">
                              <w:pPr>
                                <w:tabs>
                                  <w:tab w:val="left" w:pos="2145"/>
                                </w:tabs>
                                <w:spacing w:line="199" w:lineRule="exact"/>
                                <w:rPr>
                                  <w:rFonts w:ascii="Times New Roman" w:hAnsi="Times New Roman"/>
                                  <w:lang w:val="uk-UA"/>
                                </w:rPr>
                              </w:pPr>
                              <w:r w:rsidRPr="00994997">
                                <w:rPr>
                                  <w:rFonts w:ascii="Times New Roman" w:hAnsi="Times New Roman"/>
                                  <w:lang w:val="uk-UA"/>
                                </w:rPr>
                                <w:t>ЧАС ЗАВЕРШЕННЯ</w:t>
                              </w:r>
                              <w:r w:rsidRPr="00994997">
                                <w:rPr>
                                  <w:rFonts w:ascii="Times New Roman" w:hAnsi="Times New Roman"/>
                                </w:rPr>
                                <w:t>:</w:t>
                              </w:r>
                              <w:r w:rsidRPr="00994997">
                                <w:rPr>
                                  <w:rFonts w:ascii="Times New Roman" w:hAnsi="Times New Roman"/>
                                  <w:u w:val="single"/>
                                </w:rPr>
                                <w:t xml:space="preserve"> </w:t>
                              </w:r>
                              <w:r w:rsidRPr="00994997">
                                <w:rPr>
                                  <w:rFonts w:ascii="Times New Roman" w:hAnsi="Times New Roman"/>
                                  <w:u w:val="single"/>
                                </w:rPr>
                                <w:tab/>
                              </w:r>
                              <w:r w:rsidRPr="00994997">
                                <w:rPr>
                                  <w:rFonts w:ascii="Times New Roman" w:hAnsi="Times New Roman"/>
                                  <w:u w:val="single"/>
                                  <w:lang w:val="uk-UA"/>
                                </w:rPr>
                                <w:t xml:space="preserve">               </w:t>
                              </w:r>
                            </w:p>
                          </w:txbxContent>
                        </wps:txbx>
                        <wps:bodyPr rot="0" vert="horz" wrap="square" lIns="0" tIns="0" rIns="0" bIns="0" anchor="t" anchorCtr="0" upright="1">
                          <a:noAutofit/>
                        </wps:bodyPr>
                      </wps:wsp>
                      <wps:wsp>
                        <wps:cNvPr id="472" name="Text Box 38"/>
                        <wps:cNvSpPr txBox="1">
                          <a:spLocks/>
                        </wps:cNvSpPr>
                        <wps:spPr bwMode="auto">
                          <a:xfrm>
                            <a:off x="4733" y="665"/>
                            <a:ext cx="2985"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44BEDA" w14:textId="77777777" w:rsidR="002168C4" w:rsidRPr="00994997" w:rsidRDefault="002168C4" w:rsidP="0049339F">
                              <w:pPr>
                                <w:tabs>
                                  <w:tab w:val="left" w:pos="2364"/>
                                </w:tabs>
                                <w:spacing w:line="199" w:lineRule="exact"/>
                                <w:rPr>
                                  <w:rFonts w:ascii="Times New Roman" w:hAnsi="Times New Roman"/>
                                  <w:lang w:val="uk-UA"/>
                                </w:rPr>
                              </w:pPr>
                              <w:r w:rsidRPr="00994997">
                                <w:rPr>
                                  <w:rFonts w:ascii="Times New Roman" w:hAnsi="Times New Roman"/>
                                </w:rPr>
                                <w:t>ЧАС ПОЧАТКУ:</w:t>
                              </w:r>
                              <w:r w:rsidRPr="00994997">
                                <w:rPr>
                                  <w:rFonts w:ascii="Times New Roman" w:hAnsi="Times New Roman"/>
                                  <w:u w:val="single"/>
                                </w:rPr>
                                <w:t xml:space="preserve"> </w:t>
                              </w:r>
                              <w:r w:rsidRPr="00994997">
                                <w:rPr>
                                  <w:rFonts w:ascii="Times New Roman" w:hAnsi="Times New Roman"/>
                                  <w:u w:val="single"/>
                                </w:rPr>
                                <w:tab/>
                              </w:r>
                              <w:r w:rsidRPr="00994997">
                                <w:rPr>
                                  <w:rFonts w:ascii="Times New Roman" w:hAnsi="Times New Roman"/>
                                  <w:u w:val="single"/>
                                  <w:lang w:val="uk-UA"/>
                                </w:rPr>
                                <w:t xml:space="preserve">            </w:t>
                              </w:r>
                            </w:p>
                          </w:txbxContent>
                        </wps:txbx>
                        <wps:bodyPr rot="0" vert="horz" wrap="square" lIns="0" tIns="0" rIns="0" bIns="0" anchor="t" anchorCtr="0" upright="1">
                          <a:noAutofit/>
                        </wps:bodyPr>
                      </wps:wsp>
                      <wps:wsp>
                        <wps:cNvPr id="473" name="Text Box 39"/>
                        <wps:cNvSpPr txBox="1">
                          <a:spLocks/>
                        </wps:cNvSpPr>
                        <wps:spPr bwMode="auto">
                          <a:xfrm>
                            <a:off x="1132" y="665"/>
                            <a:ext cx="3171"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7D7F77" w14:textId="77777777" w:rsidR="002168C4" w:rsidRPr="00994997" w:rsidRDefault="002168C4" w:rsidP="0049339F">
                              <w:pPr>
                                <w:tabs>
                                  <w:tab w:val="left" w:pos="3150"/>
                                </w:tabs>
                                <w:spacing w:line="199" w:lineRule="exact"/>
                                <w:rPr>
                                  <w:rFonts w:ascii="Times New Roman" w:hAnsi="Times New Roman"/>
                                </w:rPr>
                              </w:pPr>
                              <w:r w:rsidRPr="00994997">
                                <w:rPr>
                                  <w:rFonts w:ascii="Times New Roman" w:hAnsi="Times New Roman"/>
                                  <w:lang w:val="uk-UA"/>
                                </w:rPr>
                                <w:t>БАТЬКИ</w:t>
                              </w:r>
                              <w:r w:rsidRPr="00994997">
                                <w:rPr>
                                  <w:rFonts w:ascii="Times New Roman" w:hAnsi="Times New Roman"/>
                                </w:rPr>
                                <w:t>:</w:t>
                              </w:r>
                              <w:r w:rsidRPr="00994997">
                                <w:rPr>
                                  <w:rFonts w:ascii="Times New Roman" w:hAnsi="Times New Roman"/>
                                  <w:u w:val="single"/>
                                </w:rPr>
                                <w:t xml:space="preserve"> </w:t>
                              </w:r>
                              <w:r w:rsidRPr="00994997">
                                <w:rPr>
                                  <w:rFonts w:ascii="Times New Roman" w:hAnsi="Times New Roman"/>
                                  <w:u w:val="single"/>
                                </w:rPr>
                                <w:tab/>
                              </w:r>
                            </w:p>
                          </w:txbxContent>
                        </wps:txbx>
                        <wps:bodyPr rot="0" vert="horz" wrap="square" lIns="0" tIns="0" rIns="0" bIns="0" anchor="t" anchorCtr="0" upright="1">
                          <a:noAutofit/>
                        </wps:bodyPr>
                      </wps:wsp>
                      <wps:wsp>
                        <wps:cNvPr id="474" name="Text Box 40"/>
                        <wps:cNvSpPr txBox="1">
                          <a:spLocks/>
                        </wps:cNvSpPr>
                        <wps:spPr bwMode="auto">
                          <a:xfrm>
                            <a:off x="7612" y="251"/>
                            <a:ext cx="3252"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15B5A" w14:textId="77777777" w:rsidR="002168C4" w:rsidRPr="00994997" w:rsidRDefault="002168C4" w:rsidP="0049339F">
                              <w:pPr>
                                <w:tabs>
                                  <w:tab w:val="left" w:pos="2329"/>
                                </w:tabs>
                                <w:spacing w:line="199" w:lineRule="exact"/>
                                <w:rPr>
                                  <w:rFonts w:ascii="Times New Roman" w:hAnsi="Times New Roman"/>
                                  <w:lang w:val="uk-UA"/>
                                </w:rPr>
                              </w:pPr>
                              <w:r w:rsidRPr="00994997">
                                <w:rPr>
                                  <w:rFonts w:ascii="Times New Roman" w:hAnsi="Times New Roman"/>
                                  <w:lang w:val="uk-UA"/>
                                </w:rPr>
                                <w:t>ДАТА</w:t>
                              </w:r>
                              <w:r w:rsidRPr="00994997">
                                <w:rPr>
                                  <w:rFonts w:ascii="Times New Roman" w:hAnsi="Times New Roman"/>
                                </w:rPr>
                                <w:t>:</w:t>
                              </w:r>
                              <w:r w:rsidRPr="00994997">
                                <w:rPr>
                                  <w:rFonts w:ascii="Times New Roman" w:hAnsi="Times New Roman"/>
                                  <w:u w:val="single"/>
                                </w:rPr>
                                <w:t xml:space="preserve"> </w:t>
                              </w:r>
                              <w:r w:rsidRPr="00994997">
                                <w:rPr>
                                  <w:rFonts w:ascii="Times New Roman" w:hAnsi="Times New Roman"/>
                                  <w:u w:val="single"/>
                                </w:rPr>
                                <w:tab/>
                              </w:r>
                              <w:r w:rsidRPr="00994997">
                                <w:rPr>
                                  <w:rFonts w:ascii="Times New Roman" w:hAnsi="Times New Roman"/>
                                  <w:u w:val="single"/>
                                  <w:lang w:val="uk-UA"/>
                                </w:rPr>
                                <w:t>________</w:t>
                              </w:r>
                            </w:p>
                          </w:txbxContent>
                        </wps:txbx>
                        <wps:bodyPr rot="0" vert="horz" wrap="square" lIns="0" tIns="0" rIns="0" bIns="0" anchor="t" anchorCtr="0" upright="1">
                          <a:noAutofit/>
                        </wps:bodyPr>
                      </wps:wsp>
                      <wps:wsp>
                        <wps:cNvPr id="475" name="Text Box 41"/>
                        <wps:cNvSpPr txBox="1">
                          <a:spLocks/>
                        </wps:cNvSpPr>
                        <wps:spPr bwMode="auto">
                          <a:xfrm>
                            <a:off x="4732" y="251"/>
                            <a:ext cx="2190"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4F478A" w14:textId="77777777" w:rsidR="002168C4" w:rsidRPr="00994997" w:rsidRDefault="002168C4" w:rsidP="0049339F">
                              <w:pPr>
                                <w:tabs>
                                  <w:tab w:val="left" w:pos="2169"/>
                                </w:tabs>
                                <w:spacing w:line="199" w:lineRule="exact"/>
                                <w:rPr>
                                  <w:rFonts w:ascii="Times New Roman" w:hAnsi="Times New Roman"/>
                                </w:rPr>
                              </w:pPr>
                              <w:r w:rsidRPr="00994997">
                                <w:rPr>
                                  <w:rFonts w:ascii="Times New Roman" w:hAnsi="Times New Roman"/>
                                </w:rPr>
                                <w:t xml:space="preserve">СТАТЬ: </w:t>
                              </w:r>
                              <w:r w:rsidRPr="00994997">
                                <w:rPr>
                                  <w:rFonts w:ascii="Times New Roman" w:hAnsi="Times New Roman"/>
                                  <w:u w:val="single"/>
                                </w:rPr>
                                <w:t xml:space="preserve"> </w:t>
                              </w:r>
                              <w:r w:rsidRPr="00994997">
                                <w:rPr>
                                  <w:rFonts w:ascii="Times New Roman" w:hAnsi="Times New Roman"/>
                                  <w:u w:val="single"/>
                                </w:rPr>
                                <w:tab/>
                              </w:r>
                            </w:p>
                          </w:txbxContent>
                        </wps:txbx>
                        <wps:bodyPr rot="0" vert="horz" wrap="square" lIns="0" tIns="0" rIns="0" bIns="0" anchor="t" anchorCtr="0" upright="1">
                          <a:noAutofit/>
                        </wps:bodyPr>
                      </wps:wsp>
                      <wps:wsp>
                        <wps:cNvPr id="476" name="Text Box 42"/>
                        <wps:cNvSpPr txBox="1">
                          <a:spLocks/>
                        </wps:cNvSpPr>
                        <wps:spPr bwMode="auto">
                          <a:xfrm>
                            <a:off x="1132" y="251"/>
                            <a:ext cx="3120"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FFA186" w14:textId="77777777" w:rsidR="002168C4" w:rsidRPr="00994997" w:rsidRDefault="002168C4" w:rsidP="0049339F">
                              <w:pPr>
                                <w:tabs>
                                  <w:tab w:val="left" w:pos="3099"/>
                                </w:tabs>
                                <w:spacing w:line="199" w:lineRule="exact"/>
                                <w:rPr>
                                  <w:rFonts w:ascii="Times New Roman" w:hAnsi="Times New Roman"/>
                                </w:rPr>
                              </w:pPr>
                              <w:r w:rsidRPr="00994997">
                                <w:rPr>
                                  <w:rFonts w:ascii="Times New Roman" w:hAnsi="Times New Roman"/>
                                  <w:lang w:val="uk-UA"/>
                                </w:rPr>
                                <w:t>П.І.Б.</w:t>
                              </w:r>
                              <w:r w:rsidRPr="00994997">
                                <w:rPr>
                                  <w:rFonts w:ascii="Times New Roman" w:hAnsi="Times New Roman"/>
                                </w:rPr>
                                <w:t>:</w:t>
                              </w:r>
                              <w:r w:rsidRPr="00994997">
                                <w:rPr>
                                  <w:rFonts w:ascii="Times New Roman" w:hAnsi="Times New Roman"/>
                                  <w:u w:val="single"/>
                                </w:rPr>
                                <w:t xml:space="preserve"> </w:t>
                              </w:r>
                              <w:r w:rsidRPr="00994997">
                                <w:rPr>
                                  <w:rFonts w:ascii="Times New Roman" w:hAnsi="Times New Roman"/>
                                  <w:u w:val="single"/>
                                </w:rPr>
                                <w:tab/>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9D61176" id="Группа 35" o:spid="_x0000_s1054" style="position:absolute;margin-left:48.65pt;margin-top:8.05pt;width:531.75pt;height:45.75pt;z-index:-251526144;mso-wrap-distance-left:0;mso-wrap-distance-right:0;mso-position-horizontal-relative:page" coordorigin="973,161" coordsize="10635,91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">
                <v:rect id="Rectangle 36" o:spid="_x0000_s1055" style="position:absolute;left:980;top:168;width:10620;height:9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" filled="f" strokecolor="#010101">
                  <v:path arrowok="t"/>
                </v:rect>
                <v:shapetype id="_x0000_t202" coordsize="21600,21600" o:spt="202" path="m,l,21600r21600,l21600,xe">
                  <v:stroke joinstyle="miter"/>
                  <v:path gradientshapeok="t" o:connecttype="rect"/>
                </v:shapetype>
                <v:shape id="Text Box 37" o:spid="_x0000_s1056" type="#_x0000_t202" style="position:absolute;left:8332;top:665;width:2766;height:2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" filled="f" stroked="f">
                  <v:path arrowok="t"/>
                  <v:textbox inset="0,0,0,0">
                    <w:txbxContent>
                      <w:p w14:paraId="0B44802A" w14:textId="77777777" w:rsidR="002168C4" w:rsidRPr="00994997" w:rsidRDefault="002168C4" w:rsidP="0049339F">
                        <w:pPr>
                          <w:tabs>
                            <w:tab w:val="left" w:pos="2145"/>
                          </w:tabs>
                          <w:spacing w:line="199" w:lineRule="exact"/>
                          <w:rPr>
                            <w:rFonts w:ascii="Times New Roman" w:hAnsi="Times New Roman"/>
                            <w:lang w:val="uk-UA"/>
                          </w:rPr>
                        </w:pPr>
                        <w:r w:rsidRPr="00994997">
                          <w:rPr>
                            <w:rFonts w:ascii="Times New Roman" w:hAnsi="Times New Roman"/>
                            <w:lang w:val="uk-UA"/>
                          </w:rPr>
                          <w:t>ЧАС ЗАВЕРШЕННЯ</w:t>
                        </w:r>
                        <w:r w:rsidRPr="00994997">
                          <w:rPr>
                            <w:rFonts w:ascii="Times New Roman" w:hAnsi="Times New Roman"/>
                          </w:rPr>
                          <w:t>:</w:t>
                        </w:r>
                        <w:r w:rsidRPr="00994997">
                          <w:rPr>
                            <w:rFonts w:ascii="Times New Roman" w:hAnsi="Times New Roman"/>
                            <w:u w:val="single"/>
                          </w:rPr>
                          <w:t xml:space="preserve"> </w:t>
                        </w:r>
                        <w:r w:rsidRPr="00994997">
                          <w:rPr>
                            <w:rFonts w:ascii="Times New Roman" w:hAnsi="Times New Roman"/>
                            <w:u w:val="single"/>
                          </w:rPr>
                          <w:tab/>
                        </w:r>
                        <w:r w:rsidRPr="00994997">
                          <w:rPr>
                            <w:rFonts w:ascii="Times New Roman" w:hAnsi="Times New Roman"/>
                            <w:u w:val="single"/>
                            <w:lang w:val="uk-UA"/>
                          </w:rPr>
                          <w:t xml:space="preserve">               </w:t>
                        </w:r>
                      </w:p>
                    </w:txbxContent>
                  </v:textbox>
                </v:shape>
                <v:shape id="Text Box 38" o:spid="_x0000_s1057" type="#_x0000_t202" style="position:absolute;left:4733;top:665;width:2985;height:2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" filled="f" stroked="f">
                  <v:path arrowok="t"/>
                  <v:textbox inset="0,0,0,0">
                    <w:txbxContent>
                      <w:p w14:paraId="3144BEDA" w14:textId="77777777" w:rsidR="002168C4" w:rsidRPr="00994997" w:rsidRDefault="002168C4" w:rsidP="0049339F">
                        <w:pPr>
                          <w:tabs>
                            <w:tab w:val="left" w:pos="2364"/>
                          </w:tabs>
                          <w:spacing w:line="199" w:lineRule="exact"/>
                          <w:rPr>
                            <w:rFonts w:ascii="Times New Roman" w:hAnsi="Times New Roman"/>
                            <w:lang w:val="uk-UA"/>
                          </w:rPr>
                        </w:pPr>
                        <w:r w:rsidRPr="00994997">
                          <w:rPr>
                            <w:rFonts w:ascii="Times New Roman" w:hAnsi="Times New Roman"/>
                          </w:rPr>
                          <w:t>ЧАС ПОЧАТКУ:</w:t>
                        </w:r>
                        <w:r w:rsidRPr="00994997">
                          <w:rPr>
                            <w:rFonts w:ascii="Times New Roman" w:hAnsi="Times New Roman"/>
                            <w:u w:val="single"/>
                          </w:rPr>
                          <w:t xml:space="preserve"> </w:t>
                        </w:r>
                        <w:r w:rsidRPr="00994997">
                          <w:rPr>
                            <w:rFonts w:ascii="Times New Roman" w:hAnsi="Times New Roman"/>
                            <w:u w:val="single"/>
                          </w:rPr>
                          <w:tab/>
                        </w:r>
                        <w:r w:rsidRPr="00994997">
                          <w:rPr>
                            <w:rFonts w:ascii="Times New Roman" w:hAnsi="Times New Roman"/>
                            <w:u w:val="single"/>
                            <w:lang w:val="uk-UA"/>
                          </w:rPr>
                          <w:t xml:space="preserve">            </w:t>
                        </w:r>
                      </w:p>
                    </w:txbxContent>
                  </v:textbox>
                </v:shape>
                <v:shape id="Text Box 39" o:spid="_x0000_s1058" type="#_x0000_t202" style="position:absolute;left:1132;top:665;width:3171;height:2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" filled="f" stroked="f">
                  <v:path arrowok="t"/>
                  <v:textbox inset="0,0,0,0">
                    <w:txbxContent>
                      <w:p w14:paraId="6E7D7F77" w14:textId="77777777" w:rsidR="002168C4" w:rsidRPr="00994997" w:rsidRDefault="002168C4" w:rsidP="0049339F">
                        <w:pPr>
                          <w:tabs>
                            <w:tab w:val="left" w:pos="3150"/>
                          </w:tabs>
                          <w:spacing w:line="199" w:lineRule="exact"/>
                          <w:rPr>
                            <w:rFonts w:ascii="Times New Roman" w:hAnsi="Times New Roman"/>
                          </w:rPr>
                        </w:pPr>
                        <w:r w:rsidRPr="00994997">
                          <w:rPr>
                            <w:rFonts w:ascii="Times New Roman" w:hAnsi="Times New Roman"/>
                            <w:lang w:val="uk-UA"/>
                          </w:rPr>
                          <w:t>БАТЬКИ</w:t>
                        </w:r>
                        <w:r w:rsidRPr="00994997">
                          <w:rPr>
                            <w:rFonts w:ascii="Times New Roman" w:hAnsi="Times New Roman"/>
                          </w:rPr>
                          <w:t>:</w:t>
                        </w:r>
                        <w:r w:rsidRPr="00994997">
                          <w:rPr>
                            <w:rFonts w:ascii="Times New Roman" w:hAnsi="Times New Roman"/>
                            <w:u w:val="single"/>
                          </w:rPr>
                          <w:t xml:space="preserve"> </w:t>
                        </w:r>
                        <w:r w:rsidRPr="00994997">
                          <w:rPr>
                            <w:rFonts w:ascii="Times New Roman" w:hAnsi="Times New Roman"/>
                            <w:u w:val="single"/>
                          </w:rPr>
                          <w:tab/>
                        </w:r>
                      </w:p>
                    </w:txbxContent>
                  </v:textbox>
                </v:shape>
                <v:shape id="Text Box 40" o:spid="_x0000_s1059" type="#_x0000_t202" style="position:absolute;left:7612;top:251;width:3252;height:2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" filled="f" stroked="f">
                  <v:path arrowok="t"/>
                  <v:textbox inset="0,0,0,0">
                    <w:txbxContent>
                      <w:p w14:paraId="2D215B5A" w14:textId="77777777" w:rsidR="002168C4" w:rsidRPr="00994997" w:rsidRDefault="002168C4" w:rsidP="0049339F">
                        <w:pPr>
                          <w:tabs>
                            <w:tab w:val="left" w:pos="2329"/>
                          </w:tabs>
                          <w:spacing w:line="199" w:lineRule="exact"/>
                          <w:rPr>
                            <w:rFonts w:ascii="Times New Roman" w:hAnsi="Times New Roman"/>
                            <w:lang w:val="uk-UA"/>
                          </w:rPr>
                        </w:pPr>
                        <w:r w:rsidRPr="00994997">
                          <w:rPr>
                            <w:rFonts w:ascii="Times New Roman" w:hAnsi="Times New Roman"/>
                            <w:lang w:val="uk-UA"/>
                          </w:rPr>
                          <w:t>ДАТА</w:t>
                        </w:r>
                        <w:r w:rsidRPr="00994997">
                          <w:rPr>
                            <w:rFonts w:ascii="Times New Roman" w:hAnsi="Times New Roman"/>
                          </w:rPr>
                          <w:t>:</w:t>
                        </w:r>
                        <w:r w:rsidRPr="00994997">
                          <w:rPr>
                            <w:rFonts w:ascii="Times New Roman" w:hAnsi="Times New Roman"/>
                            <w:u w:val="single"/>
                          </w:rPr>
                          <w:t xml:space="preserve"> </w:t>
                        </w:r>
                        <w:r w:rsidRPr="00994997">
                          <w:rPr>
                            <w:rFonts w:ascii="Times New Roman" w:hAnsi="Times New Roman"/>
                            <w:u w:val="single"/>
                          </w:rPr>
                          <w:tab/>
                        </w:r>
                        <w:r w:rsidRPr="00994997">
                          <w:rPr>
                            <w:rFonts w:ascii="Times New Roman" w:hAnsi="Times New Roman"/>
                            <w:u w:val="single"/>
                            <w:lang w:val="uk-UA"/>
                          </w:rPr>
                          <w:t>________</w:t>
                        </w:r>
                      </w:p>
                    </w:txbxContent>
                  </v:textbox>
                </v:shape>
                <v:shape id="Text Box 41" o:spid="_x0000_s1060" type="#_x0000_t202" style="position:absolute;left:4732;top:251;width:2190;height:2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" filled="f" stroked="f">
                  <v:path arrowok="t"/>
                  <v:textbox inset="0,0,0,0">
                    <w:txbxContent>
                      <w:p w14:paraId="4E4F478A" w14:textId="77777777" w:rsidR="002168C4" w:rsidRPr="00994997" w:rsidRDefault="002168C4" w:rsidP="0049339F">
                        <w:pPr>
                          <w:tabs>
                            <w:tab w:val="left" w:pos="2169"/>
                          </w:tabs>
                          <w:spacing w:line="199" w:lineRule="exact"/>
                          <w:rPr>
                            <w:rFonts w:ascii="Times New Roman" w:hAnsi="Times New Roman"/>
                          </w:rPr>
                        </w:pPr>
                        <w:r w:rsidRPr="00994997">
                          <w:rPr>
                            <w:rFonts w:ascii="Times New Roman" w:hAnsi="Times New Roman"/>
                          </w:rPr>
                          <w:t xml:space="preserve">СТАТЬ: </w:t>
                        </w:r>
                        <w:r w:rsidRPr="00994997">
                          <w:rPr>
                            <w:rFonts w:ascii="Times New Roman" w:hAnsi="Times New Roman"/>
                            <w:u w:val="single"/>
                          </w:rPr>
                          <w:t xml:space="preserve"> </w:t>
                        </w:r>
                        <w:r w:rsidRPr="00994997">
                          <w:rPr>
                            <w:rFonts w:ascii="Times New Roman" w:hAnsi="Times New Roman"/>
                            <w:u w:val="single"/>
                          </w:rPr>
                          <w:tab/>
                        </w:r>
                      </w:p>
                    </w:txbxContent>
                  </v:textbox>
                </v:shape>
                <v:shape id="Text Box 42" o:spid="_x0000_s1061" type="#_x0000_t202" style="position:absolute;left:1132;top:251;width:3120;height:2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" filled="f" stroked="f">
                  <v:path arrowok="t"/>
                  <v:textbox inset="0,0,0,0">
                    <w:txbxContent>
                      <w:p w14:paraId="6DFFA186" w14:textId="77777777" w:rsidR="002168C4" w:rsidRPr="00994997" w:rsidRDefault="002168C4" w:rsidP="0049339F">
                        <w:pPr>
                          <w:tabs>
                            <w:tab w:val="left" w:pos="3099"/>
                          </w:tabs>
                          <w:spacing w:line="199" w:lineRule="exact"/>
                          <w:rPr>
                            <w:rFonts w:ascii="Times New Roman" w:hAnsi="Times New Roman"/>
                          </w:rPr>
                        </w:pPr>
                        <w:r w:rsidRPr="00994997">
                          <w:rPr>
                            <w:rFonts w:ascii="Times New Roman" w:hAnsi="Times New Roman"/>
                            <w:lang w:val="uk-UA"/>
                          </w:rPr>
                          <w:t>П.І.Б.</w:t>
                        </w:r>
                        <w:r w:rsidRPr="00994997">
                          <w:rPr>
                            <w:rFonts w:ascii="Times New Roman" w:hAnsi="Times New Roman"/>
                          </w:rPr>
                          <w:t>:</w:t>
                        </w:r>
                        <w:r w:rsidRPr="00994997">
                          <w:rPr>
                            <w:rFonts w:ascii="Times New Roman" w:hAnsi="Times New Roman"/>
                            <w:u w:val="single"/>
                          </w:rPr>
                          <w:t xml:space="preserve"> </w:t>
                        </w:r>
                        <w:r w:rsidRPr="00994997">
                          <w:rPr>
                            <w:rFonts w:ascii="Times New Roman" w:hAnsi="Times New Roman"/>
                            <w:u w:val="single"/>
                          </w:rPr>
                          <w:tab/>
                        </w:r>
                      </w:p>
                    </w:txbxContent>
                  </v:textbox>
                </v:shape>
                <w10:wrap type="topAndBottom" anchorx="page"/>
              </v:group>
            </w:pict>
          </mc:Fallback>
        </mc:AlternateContent>
      </w:r>
    </w:p>
    <w:p w14:paraId="683E5CE7" w14:textId="77777777" w:rsidR="0049339F" w:rsidRPr="00C67A11" w:rsidRDefault="0049339F" w:rsidP="0049339F">
      <w:pPr>
        <w:widowControl w:val="0"/>
        <w:autoSpaceDE w:val="0"/>
        <w:autoSpaceDN w:val="0"/>
        <w:spacing w:before="9" w:after="0" w:line="240" w:lineRule="auto"/>
        <w:rPr>
          <w:rFonts w:ascii="Times New Roman" w:hAnsi="Times New Roman"/>
          <w:b/>
          <w:sz w:val="19"/>
          <w:szCs w:val="20"/>
        </w:rPr>
      </w:pPr>
    </w:p>
    <w:p w14:paraId="3B7EEBA0" w14:textId="77777777" w:rsidR="0049339F" w:rsidRPr="00C67A11" w:rsidRDefault="0049339F" w:rsidP="0049339F">
      <w:pPr>
        <w:widowControl w:val="0"/>
        <w:autoSpaceDE w:val="0"/>
        <w:autoSpaceDN w:val="0"/>
        <w:spacing w:before="92" w:after="0" w:line="240" w:lineRule="auto"/>
        <w:ind w:left="273" w:right="81"/>
        <w:outlineLvl w:val="0"/>
        <w:rPr>
          <w:rFonts w:ascii="Times New Roman" w:hAnsi="Times New Roman"/>
          <w:b/>
          <w:bCs/>
          <w:sz w:val="20"/>
          <w:szCs w:val="20"/>
        </w:rPr>
      </w:pPr>
      <w:r w:rsidRPr="00C67A11">
        <w:rPr>
          <w:rFonts w:ascii="Times New Roman" w:hAnsi="Times New Roman"/>
          <w:b/>
          <w:bCs/>
          <w:sz w:val="20"/>
          <w:szCs w:val="20"/>
        </w:rPr>
        <w:t xml:space="preserve">Як часто дана </w:t>
      </w:r>
      <w:proofErr w:type="spellStart"/>
      <w:r w:rsidRPr="00C67A11">
        <w:rPr>
          <w:rFonts w:ascii="Times New Roman" w:hAnsi="Times New Roman"/>
          <w:b/>
          <w:bCs/>
          <w:sz w:val="20"/>
          <w:szCs w:val="20"/>
        </w:rPr>
        <w:t>дитина</w:t>
      </w:r>
      <w:proofErr w:type="spellEnd"/>
      <w:r w:rsidRPr="00C67A11">
        <w:rPr>
          <w:rFonts w:ascii="Times New Roman" w:hAnsi="Times New Roman"/>
          <w:b/>
          <w:bCs/>
          <w:sz w:val="20"/>
          <w:szCs w:val="20"/>
        </w:rPr>
        <w:t xml:space="preserve"> </w:t>
      </w:r>
      <w:proofErr w:type="spellStart"/>
      <w:r w:rsidRPr="00C67A11">
        <w:rPr>
          <w:rFonts w:ascii="Times New Roman" w:hAnsi="Times New Roman"/>
          <w:b/>
          <w:bCs/>
          <w:sz w:val="20"/>
          <w:szCs w:val="20"/>
        </w:rPr>
        <w:t>демонструвала</w:t>
      </w:r>
      <w:proofErr w:type="spellEnd"/>
      <w:r w:rsidRPr="00C67A11">
        <w:rPr>
          <w:rFonts w:ascii="Times New Roman" w:hAnsi="Times New Roman"/>
          <w:b/>
          <w:bCs/>
          <w:sz w:val="20"/>
          <w:szCs w:val="20"/>
        </w:rPr>
        <w:t xml:space="preserve"> </w:t>
      </w:r>
      <w:proofErr w:type="spellStart"/>
      <w:r w:rsidRPr="00C67A11">
        <w:rPr>
          <w:rFonts w:ascii="Times New Roman" w:hAnsi="Times New Roman"/>
          <w:b/>
          <w:bCs/>
          <w:sz w:val="20"/>
          <w:szCs w:val="20"/>
        </w:rPr>
        <w:t>дану</w:t>
      </w:r>
      <w:proofErr w:type="spellEnd"/>
      <w:r w:rsidRPr="00C67A11">
        <w:rPr>
          <w:rFonts w:ascii="Times New Roman" w:hAnsi="Times New Roman"/>
          <w:b/>
          <w:bCs/>
          <w:sz w:val="20"/>
          <w:szCs w:val="20"/>
        </w:rPr>
        <w:t xml:space="preserve"> </w:t>
      </w:r>
      <w:proofErr w:type="spellStart"/>
      <w:r w:rsidRPr="00C67A11">
        <w:rPr>
          <w:rFonts w:ascii="Times New Roman" w:hAnsi="Times New Roman"/>
          <w:b/>
          <w:bCs/>
          <w:sz w:val="20"/>
          <w:szCs w:val="20"/>
        </w:rPr>
        <w:t>поведінку</w:t>
      </w:r>
      <w:proofErr w:type="spellEnd"/>
      <w:r w:rsidRPr="00C67A11">
        <w:rPr>
          <w:rFonts w:ascii="Times New Roman" w:hAnsi="Times New Roman"/>
          <w:b/>
          <w:bCs/>
          <w:sz w:val="20"/>
          <w:szCs w:val="20"/>
        </w:rPr>
        <w:t xml:space="preserve"> за </w:t>
      </w:r>
      <w:proofErr w:type="spellStart"/>
      <w:r w:rsidRPr="00C67A11">
        <w:rPr>
          <w:rFonts w:ascii="Times New Roman" w:hAnsi="Times New Roman"/>
          <w:b/>
          <w:bCs/>
          <w:sz w:val="20"/>
          <w:szCs w:val="20"/>
        </w:rPr>
        <w:t>останні</w:t>
      </w:r>
      <w:proofErr w:type="spellEnd"/>
      <w:r w:rsidRPr="00C67A11">
        <w:rPr>
          <w:rFonts w:ascii="Times New Roman" w:hAnsi="Times New Roman"/>
          <w:b/>
          <w:bCs/>
          <w:sz w:val="20"/>
          <w:szCs w:val="20"/>
        </w:rPr>
        <w:t xml:space="preserve"> 2 </w:t>
      </w:r>
      <w:proofErr w:type="spellStart"/>
      <w:r w:rsidRPr="00C67A11">
        <w:rPr>
          <w:rFonts w:ascii="Times New Roman" w:hAnsi="Times New Roman"/>
          <w:b/>
          <w:bCs/>
          <w:sz w:val="20"/>
          <w:szCs w:val="20"/>
        </w:rPr>
        <w:t>години</w:t>
      </w:r>
      <w:proofErr w:type="spellEnd"/>
      <w:r w:rsidRPr="00C67A11">
        <w:rPr>
          <w:rFonts w:ascii="Times New Roman" w:hAnsi="Times New Roman"/>
          <w:b/>
          <w:bCs/>
          <w:sz w:val="20"/>
          <w:szCs w:val="20"/>
        </w:rPr>
        <w:t xml:space="preserve">? Будь ласка, </w:t>
      </w:r>
      <w:proofErr w:type="spellStart"/>
      <w:r w:rsidRPr="00C67A11">
        <w:rPr>
          <w:rFonts w:ascii="Times New Roman" w:hAnsi="Times New Roman"/>
          <w:b/>
          <w:bCs/>
          <w:sz w:val="20"/>
          <w:szCs w:val="20"/>
        </w:rPr>
        <w:t>обведіть</w:t>
      </w:r>
      <w:proofErr w:type="spellEnd"/>
      <w:r w:rsidRPr="00C67A11">
        <w:rPr>
          <w:rFonts w:ascii="Times New Roman" w:hAnsi="Times New Roman"/>
          <w:b/>
          <w:bCs/>
          <w:sz w:val="20"/>
          <w:szCs w:val="20"/>
        </w:rPr>
        <w:t xml:space="preserve"> номер для кожного пункту. </w:t>
      </w:r>
      <w:proofErr w:type="spellStart"/>
      <w:r w:rsidRPr="00C67A11">
        <w:rPr>
          <w:rFonts w:ascii="Times New Roman" w:hAnsi="Times New Roman"/>
          <w:b/>
          <w:bCs/>
          <w:sz w:val="20"/>
          <w:szCs w:val="20"/>
        </w:rPr>
        <w:t>Якщо</w:t>
      </w:r>
      <w:proofErr w:type="spellEnd"/>
      <w:r w:rsidRPr="00C67A11">
        <w:rPr>
          <w:rFonts w:ascii="Times New Roman" w:hAnsi="Times New Roman"/>
          <w:b/>
          <w:bCs/>
          <w:sz w:val="20"/>
          <w:szCs w:val="20"/>
        </w:rPr>
        <w:t xml:space="preserve"> пункт не </w:t>
      </w:r>
      <w:proofErr w:type="spellStart"/>
      <w:r w:rsidRPr="00C67A11">
        <w:rPr>
          <w:rFonts w:ascii="Times New Roman" w:hAnsi="Times New Roman"/>
          <w:b/>
          <w:bCs/>
          <w:sz w:val="20"/>
          <w:szCs w:val="20"/>
        </w:rPr>
        <w:t>відноситься</w:t>
      </w:r>
      <w:proofErr w:type="spellEnd"/>
      <w:r w:rsidRPr="00C67A11">
        <w:rPr>
          <w:rFonts w:ascii="Times New Roman" w:hAnsi="Times New Roman"/>
          <w:b/>
          <w:bCs/>
          <w:sz w:val="20"/>
          <w:szCs w:val="20"/>
        </w:rPr>
        <w:t xml:space="preserve"> до </w:t>
      </w:r>
      <w:proofErr w:type="spellStart"/>
      <w:r w:rsidRPr="00C67A11">
        <w:rPr>
          <w:rFonts w:ascii="Times New Roman" w:hAnsi="Times New Roman"/>
          <w:b/>
          <w:bCs/>
          <w:sz w:val="20"/>
          <w:szCs w:val="20"/>
        </w:rPr>
        <w:t>цієї</w:t>
      </w:r>
      <w:proofErr w:type="spellEnd"/>
      <w:r w:rsidRPr="00C67A11">
        <w:rPr>
          <w:rFonts w:ascii="Times New Roman" w:hAnsi="Times New Roman"/>
          <w:b/>
          <w:bCs/>
          <w:sz w:val="20"/>
          <w:szCs w:val="20"/>
        </w:rPr>
        <w:t xml:space="preserve"> </w:t>
      </w:r>
      <w:proofErr w:type="spellStart"/>
      <w:r w:rsidRPr="00C67A11">
        <w:rPr>
          <w:rFonts w:ascii="Times New Roman" w:hAnsi="Times New Roman"/>
          <w:b/>
          <w:bCs/>
          <w:sz w:val="20"/>
          <w:szCs w:val="20"/>
        </w:rPr>
        <w:t>дитини</w:t>
      </w:r>
      <w:proofErr w:type="spellEnd"/>
      <w:r w:rsidRPr="00C67A11">
        <w:rPr>
          <w:rFonts w:ascii="Times New Roman" w:hAnsi="Times New Roman"/>
          <w:b/>
          <w:bCs/>
          <w:sz w:val="20"/>
          <w:szCs w:val="20"/>
        </w:rPr>
        <w:t xml:space="preserve"> (</w:t>
      </w:r>
      <w:proofErr w:type="spellStart"/>
      <w:r w:rsidRPr="00C67A11">
        <w:rPr>
          <w:rFonts w:ascii="Times New Roman" w:hAnsi="Times New Roman"/>
          <w:b/>
          <w:bCs/>
          <w:sz w:val="20"/>
          <w:szCs w:val="20"/>
        </w:rPr>
        <w:t>наприклад</w:t>
      </w:r>
      <w:proofErr w:type="spellEnd"/>
      <w:r w:rsidRPr="00C67A11">
        <w:rPr>
          <w:rFonts w:ascii="Times New Roman" w:hAnsi="Times New Roman"/>
          <w:b/>
          <w:bCs/>
          <w:sz w:val="20"/>
          <w:szCs w:val="20"/>
        </w:rPr>
        <w:t xml:space="preserve">, </w:t>
      </w:r>
      <w:proofErr w:type="spellStart"/>
      <w:r w:rsidRPr="00C67A11">
        <w:rPr>
          <w:rFonts w:ascii="Times New Roman" w:hAnsi="Times New Roman"/>
          <w:b/>
          <w:bCs/>
          <w:sz w:val="20"/>
          <w:szCs w:val="20"/>
        </w:rPr>
        <w:t>ця</w:t>
      </w:r>
      <w:proofErr w:type="spellEnd"/>
      <w:r w:rsidRPr="00C67A11">
        <w:rPr>
          <w:rFonts w:ascii="Times New Roman" w:hAnsi="Times New Roman"/>
          <w:b/>
          <w:bCs/>
          <w:sz w:val="20"/>
          <w:szCs w:val="20"/>
        </w:rPr>
        <w:t xml:space="preserve"> </w:t>
      </w:r>
      <w:proofErr w:type="spellStart"/>
      <w:r w:rsidRPr="00C67A11">
        <w:rPr>
          <w:rFonts w:ascii="Times New Roman" w:hAnsi="Times New Roman"/>
          <w:b/>
          <w:bCs/>
          <w:sz w:val="20"/>
          <w:szCs w:val="20"/>
        </w:rPr>
        <w:t>дитина</w:t>
      </w:r>
      <w:proofErr w:type="spellEnd"/>
      <w:r w:rsidRPr="00C67A11">
        <w:rPr>
          <w:rFonts w:ascii="Times New Roman" w:hAnsi="Times New Roman"/>
          <w:b/>
          <w:bCs/>
          <w:sz w:val="20"/>
          <w:szCs w:val="20"/>
        </w:rPr>
        <w:t xml:space="preserve"> не </w:t>
      </w:r>
      <w:proofErr w:type="spellStart"/>
      <w:r w:rsidRPr="00C67A11">
        <w:rPr>
          <w:rFonts w:ascii="Times New Roman" w:hAnsi="Times New Roman"/>
          <w:b/>
          <w:bCs/>
          <w:sz w:val="20"/>
          <w:szCs w:val="20"/>
        </w:rPr>
        <w:t>їсть</w:t>
      </w:r>
      <w:proofErr w:type="spellEnd"/>
      <w:r w:rsidRPr="00C67A11">
        <w:rPr>
          <w:rFonts w:ascii="Times New Roman" w:hAnsi="Times New Roman"/>
          <w:b/>
          <w:bCs/>
          <w:sz w:val="20"/>
          <w:szCs w:val="20"/>
        </w:rPr>
        <w:t xml:space="preserve"> </w:t>
      </w:r>
      <w:proofErr w:type="spellStart"/>
      <w:r w:rsidRPr="00C67A11">
        <w:rPr>
          <w:rFonts w:ascii="Times New Roman" w:hAnsi="Times New Roman"/>
          <w:b/>
          <w:bCs/>
          <w:sz w:val="20"/>
          <w:szCs w:val="20"/>
        </w:rPr>
        <w:t>тверду</w:t>
      </w:r>
      <w:proofErr w:type="spellEnd"/>
      <w:r w:rsidRPr="00C67A11">
        <w:rPr>
          <w:rFonts w:ascii="Times New Roman" w:hAnsi="Times New Roman"/>
          <w:b/>
          <w:bCs/>
          <w:sz w:val="20"/>
          <w:szCs w:val="20"/>
        </w:rPr>
        <w:t xml:space="preserve"> </w:t>
      </w:r>
      <w:proofErr w:type="spellStart"/>
      <w:r w:rsidRPr="00C67A11">
        <w:rPr>
          <w:rFonts w:ascii="Times New Roman" w:hAnsi="Times New Roman"/>
          <w:b/>
          <w:bCs/>
          <w:sz w:val="20"/>
          <w:szCs w:val="20"/>
        </w:rPr>
        <w:t>їжу</w:t>
      </w:r>
      <w:proofErr w:type="spellEnd"/>
      <w:r w:rsidRPr="00C67A11">
        <w:rPr>
          <w:rFonts w:ascii="Times New Roman" w:hAnsi="Times New Roman"/>
          <w:b/>
          <w:bCs/>
          <w:sz w:val="20"/>
          <w:szCs w:val="20"/>
        </w:rPr>
        <w:t xml:space="preserve"> </w:t>
      </w:r>
      <w:proofErr w:type="spellStart"/>
      <w:r w:rsidRPr="00C67A11">
        <w:rPr>
          <w:rFonts w:ascii="Times New Roman" w:hAnsi="Times New Roman"/>
          <w:b/>
          <w:bCs/>
          <w:sz w:val="20"/>
          <w:szCs w:val="20"/>
        </w:rPr>
        <w:t>або</w:t>
      </w:r>
      <w:proofErr w:type="spellEnd"/>
      <w:r w:rsidRPr="00C67A11">
        <w:rPr>
          <w:rFonts w:ascii="Times New Roman" w:hAnsi="Times New Roman"/>
          <w:b/>
          <w:bCs/>
          <w:sz w:val="20"/>
          <w:szCs w:val="20"/>
        </w:rPr>
        <w:t xml:space="preserve"> не </w:t>
      </w:r>
      <w:proofErr w:type="spellStart"/>
      <w:r w:rsidRPr="00C67A11">
        <w:rPr>
          <w:rFonts w:ascii="Times New Roman" w:hAnsi="Times New Roman"/>
          <w:b/>
          <w:bCs/>
          <w:sz w:val="20"/>
          <w:szCs w:val="20"/>
        </w:rPr>
        <w:t>може</w:t>
      </w:r>
      <w:proofErr w:type="spellEnd"/>
      <w:r w:rsidRPr="00C67A11">
        <w:rPr>
          <w:rFonts w:ascii="Times New Roman" w:hAnsi="Times New Roman"/>
          <w:b/>
          <w:bCs/>
          <w:sz w:val="20"/>
          <w:szCs w:val="20"/>
        </w:rPr>
        <w:t xml:space="preserve"> </w:t>
      </w:r>
      <w:proofErr w:type="spellStart"/>
      <w:r w:rsidRPr="00C67A11">
        <w:rPr>
          <w:rFonts w:ascii="Times New Roman" w:hAnsi="Times New Roman"/>
          <w:b/>
          <w:bCs/>
          <w:sz w:val="20"/>
          <w:szCs w:val="20"/>
        </w:rPr>
        <w:t>дістатись</w:t>
      </w:r>
      <w:proofErr w:type="spellEnd"/>
      <w:r w:rsidRPr="00C67A11">
        <w:rPr>
          <w:rFonts w:ascii="Times New Roman" w:hAnsi="Times New Roman"/>
          <w:b/>
          <w:bCs/>
          <w:sz w:val="20"/>
          <w:szCs w:val="20"/>
        </w:rPr>
        <w:t xml:space="preserve"> руками), </w:t>
      </w:r>
      <w:proofErr w:type="spellStart"/>
      <w:r w:rsidRPr="00C67A11">
        <w:rPr>
          <w:rFonts w:ascii="Times New Roman" w:hAnsi="Times New Roman"/>
          <w:b/>
          <w:bCs/>
          <w:sz w:val="20"/>
          <w:szCs w:val="20"/>
        </w:rPr>
        <w:t>тоді</w:t>
      </w:r>
      <w:proofErr w:type="spellEnd"/>
      <w:r w:rsidRPr="00C67A11">
        <w:rPr>
          <w:rFonts w:ascii="Times New Roman" w:hAnsi="Times New Roman"/>
          <w:b/>
          <w:bCs/>
          <w:sz w:val="20"/>
          <w:szCs w:val="20"/>
        </w:rPr>
        <w:t xml:space="preserve"> </w:t>
      </w:r>
      <w:proofErr w:type="spellStart"/>
      <w:r w:rsidRPr="00C67A11">
        <w:rPr>
          <w:rFonts w:ascii="Times New Roman" w:hAnsi="Times New Roman"/>
          <w:b/>
          <w:bCs/>
          <w:sz w:val="20"/>
          <w:szCs w:val="20"/>
        </w:rPr>
        <w:t>відзначте</w:t>
      </w:r>
      <w:proofErr w:type="spellEnd"/>
      <w:r w:rsidRPr="00C67A11">
        <w:rPr>
          <w:rFonts w:ascii="Times New Roman" w:hAnsi="Times New Roman"/>
          <w:b/>
          <w:bCs/>
          <w:sz w:val="20"/>
          <w:szCs w:val="20"/>
        </w:rPr>
        <w:t xml:space="preserve"> "не </w:t>
      </w:r>
      <w:proofErr w:type="spellStart"/>
      <w:r w:rsidRPr="00C67A11">
        <w:rPr>
          <w:rFonts w:ascii="Times New Roman" w:hAnsi="Times New Roman"/>
          <w:b/>
          <w:bCs/>
          <w:sz w:val="20"/>
          <w:szCs w:val="20"/>
        </w:rPr>
        <w:t>застосовується</w:t>
      </w:r>
      <w:proofErr w:type="spellEnd"/>
      <w:r w:rsidRPr="00C67A11">
        <w:rPr>
          <w:rFonts w:ascii="Times New Roman" w:hAnsi="Times New Roman"/>
          <w:b/>
          <w:bCs/>
          <w:sz w:val="20"/>
          <w:szCs w:val="20"/>
        </w:rPr>
        <w:t xml:space="preserve">" для </w:t>
      </w:r>
      <w:proofErr w:type="spellStart"/>
      <w:r w:rsidRPr="00C67A11">
        <w:rPr>
          <w:rFonts w:ascii="Times New Roman" w:hAnsi="Times New Roman"/>
          <w:b/>
          <w:bCs/>
          <w:sz w:val="20"/>
          <w:szCs w:val="20"/>
        </w:rPr>
        <w:t>даного</w:t>
      </w:r>
      <w:proofErr w:type="spellEnd"/>
      <w:r w:rsidRPr="00C67A11">
        <w:rPr>
          <w:rFonts w:ascii="Times New Roman" w:hAnsi="Times New Roman"/>
          <w:b/>
          <w:bCs/>
          <w:sz w:val="20"/>
          <w:szCs w:val="20"/>
        </w:rPr>
        <w:t xml:space="preserve"> пункту.</w:t>
      </w:r>
    </w:p>
    <w:p w14:paraId="0F222D93" w14:textId="77777777" w:rsidR="0049339F" w:rsidRPr="00C67A11" w:rsidRDefault="0049339F" w:rsidP="0049339F">
      <w:pPr>
        <w:widowControl w:val="0"/>
        <w:autoSpaceDE w:val="0"/>
        <w:autoSpaceDN w:val="0"/>
        <w:spacing w:after="0" w:line="240" w:lineRule="auto"/>
        <w:rPr>
          <w:rFonts w:ascii="Times New Roman" w:hAnsi="Times New Roman"/>
          <w:b/>
          <w:sz w:val="19"/>
          <w:szCs w:val="20"/>
        </w:rPr>
      </w:pPr>
      <w:r>
        <w:rPr>
          <w:noProof/>
          <w:lang w:eastAsia="ru-RU"/>
        </w:rPr>
        <mc:AlternateContent>
          <mc:Choice Requires="wps">
            <w:drawing>
              <wp:anchor distT="0" distB="0" distL="0" distR="0" simplePos="0" relativeHeight="251791360" behindDoc="1" locked="0" layoutInCell="1" allowOverlap="1" wp14:anchorId="5414C420" wp14:editId="3BB4EDD8">
                <wp:simplePos x="0" y="0"/>
                <wp:positionH relativeFrom="page">
                  <wp:posOffset>622300</wp:posOffset>
                </wp:positionH>
                <wp:positionV relativeFrom="paragraph">
                  <wp:posOffset>168910</wp:posOffset>
                </wp:positionV>
                <wp:extent cx="6515100" cy="228600"/>
                <wp:effectExtent l="0" t="0" r="0" b="0"/>
                <wp:wrapTopAndBottom/>
                <wp:docPr id="477" name="Надпись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515100" cy="228600"/>
                        </a:xfrm>
                        <a:prstGeom prst="rect">
                          <a:avLst/>
                        </a:prstGeom>
                        <a:solidFill>
                          <a:srgbClr val="343434"/>
                        </a:solidFill>
                        <a:ln w="9525">
                          <a:solidFill>
                            <a:srgbClr val="010101"/>
                          </a:solidFill>
                          <a:miter lim="800000"/>
                          <a:headEnd/>
                          <a:tailEnd/>
                        </a:ln>
                      </wps:spPr>
                      <wps:txbx>
                        <w:txbxContent>
                          <w:p w14:paraId="1106132B" w14:textId="77777777" w:rsidR="002168C4" w:rsidRPr="00DB5D03" w:rsidRDefault="002168C4" w:rsidP="0049339F">
                            <w:pPr>
                              <w:tabs>
                                <w:tab w:val="left" w:pos="1743"/>
                                <w:tab w:val="left" w:pos="3782"/>
                                <w:tab w:val="left" w:pos="5902"/>
                                <w:tab w:val="left" w:pos="8063"/>
                              </w:tabs>
                              <w:spacing w:before="72"/>
                              <w:ind w:left="144"/>
                              <w:rPr>
                                <w:b/>
                                <w:sz w:val="16"/>
                                <w:lang w:val="uk-UA"/>
                              </w:rPr>
                            </w:pPr>
                            <w:r w:rsidRPr="00F86F69">
                              <w:rPr>
                                <w:b/>
                                <w:color w:val="FFFFFF"/>
                                <w:sz w:val="16"/>
                              </w:rPr>
                              <w:t>0 = НЕ ВСЕ</w:t>
                            </w:r>
                            <w:r w:rsidRPr="00F86F69">
                              <w:rPr>
                                <w:b/>
                                <w:color w:val="FFFFFF"/>
                                <w:sz w:val="16"/>
                              </w:rPr>
                              <w:tab/>
                              <w:t>1 = ЗОВСІМ ТРОХИ</w:t>
                            </w:r>
                            <w:r w:rsidRPr="00F86F69">
                              <w:rPr>
                                <w:b/>
                                <w:color w:val="FFFFFF"/>
                                <w:sz w:val="16"/>
                              </w:rPr>
                              <w:tab/>
                              <w:t>2 =</w:t>
                            </w:r>
                            <w:r w:rsidRPr="00F86F69">
                              <w:rPr>
                                <w:b/>
                                <w:color w:val="FFFFFF"/>
                                <w:spacing w:val="-4"/>
                                <w:sz w:val="16"/>
                              </w:rPr>
                              <w:t xml:space="preserve"> </w:t>
                            </w:r>
                            <w:r w:rsidRPr="00F86F69">
                              <w:rPr>
                                <w:b/>
                                <w:color w:val="FFFFFF"/>
                                <w:sz w:val="16"/>
                              </w:rPr>
                              <w:t>ДОСИТЬ ЧАСТО</w:t>
                            </w:r>
                            <w:r>
                              <w:rPr>
                                <w:b/>
                                <w:color w:val="FFFFFF"/>
                                <w:sz w:val="16"/>
                              </w:rPr>
                              <w:tab/>
                              <w:t xml:space="preserve">3 </w:t>
                            </w:r>
                            <w:r w:rsidRPr="00F86F69">
                              <w:rPr>
                                <w:b/>
                                <w:color w:val="FFFFFF"/>
                                <w:sz w:val="16"/>
                              </w:rPr>
                              <w:t xml:space="preserve"> =</w:t>
                            </w:r>
                            <w:r w:rsidRPr="00F86F69">
                              <w:rPr>
                                <w:b/>
                                <w:color w:val="FFFFFF"/>
                                <w:spacing w:val="-3"/>
                                <w:sz w:val="16"/>
                              </w:rPr>
                              <w:t xml:space="preserve"> </w:t>
                            </w:r>
                            <w:r w:rsidRPr="00F86F69">
                              <w:rPr>
                                <w:b/>
                                <w:color w:val="FFFFFF"/>
                                <w:sz w:val="16"/>
                              </w:rPr>
                              <w:t>ДУЖЕ ЧАСТО</w:t>
                            </w:r>
                            <w:r w:rsidRPr="00F86F69">
                              <w:rPr>
                                <w:b/>
                                <w:color w:val="FFFFFF"/>
                                <w:sz w:val="16"/>
                              </w:rPr>
                              <w:tab/>
                            </w:r>
                            <w:r>
                              <w:rPr>
                                <w:b/>
                                <w:color w:val="FFFFFF"/>
                                <w:sz w:val="16"/>
                                <w:lang w:val="uk-UA"/>
                              </w:rPr>
                              <w:t>НЗ - НЕ ЗАСТОСОВУЄТЬСЯ</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14C420" id="Надпись 34" o:spid="_x0000_s1062" type="#_x0000_t202" style="position:absolute;margin-left:49pt;margin-top:13.3pt;width:513pt;height:18pt;z-index:-251525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" fillcolor="#343434" strokecolor="#010101">
                <v:path arrowok="t"/>
                <v:textbox inset="0,0,0,0">
                  <w:txbxContent>
                    <w:p w14:paraId="1106132B" w14:textId="77777777" w:rsidR="002168C4" w:rsidRPr="00DB5D03" w:rsidRDefault="002168C4" w:rsidP="0049339F">
                      <w:pPr>
                        <w:tabs>
                          <w:tab w:val="left" w:pos="1743"/>
                          <w:tab w:val="left" w:pos="3782"/>
                          <w:tab w:val="left" w:pos="5902"/>
                          <w:tab w:val="left" w:pos="8063"/>
                        </w:tabs>
                        <w:spacing w:before="72"/>
                        <w:ind w:left="144"/>
                        <w:rPr>
                          <w:b/>
                          <w:sz w:val="16"/>
                          <w:lang w:val="uk-UA"/>
                        </w:rPr>
                      </w:pPr>
                      <w:r w:rsidRPr="00F86F69">
                        <w:rPr>
                          <w:b/>
                          <w:color w:val="FFFFFF"/>
                          <w:sz w:val="16"/>
                        </w:rPr>
                        <w:t>0 = НЕ ВСЕ</w:t>
                      </w:r>
                      <w:r w:rsidRPr="00F86F69">
                        <w:rPr>
                          <w:b/>
                          <w:color w:val="FFFFFF"/>
                          <w:sz w:val="16"/>
                        </w:rPr>
                        <w:tab/>
                        <w:t>1 = ЗОВСІМ ТРОХИ</w:t>
                      </w:r>
                      <w:r w:rsidRPr="00F86F69">
                        <w:rPr>
                          <w:b/>
                          <w:color w:val="FFFFFF"/>
                          <w:sz w:val="16"/>
                        </w:rPr>
                        <w:tab/>
                        <w:t>2 =</w:t>
                      </w:r>
                      <w:r w:rsidRPr="00F86F69">
                        <w:rPr>
                          <w:b/>
                          <w:color w:val="FFFFFF"/>
                          <w:spacing w:val="-4"/>
                          <w:sz w:val="16"/>
                        </w:rPr>
                        <w:t xml:space="preserve"> </w:t>
                      </w:r>
                      <w:r w:rsidRPr="00F86F69">
                        <w:rPr>
                          <w:b/>
                          <w:color w:val="FFFFFF"/>
                          <w:sz w:val="16"/>
                        </w:rPr>
                        <w:t>ДОСИТЬ ЧАСТО</w:t>
                      </w:r>
                      <w:r>
                        <w:rPr>
                          <w:b/>
                          <w:color w:val="FFFFFF"/>
                          <w:sz w:val="16"/>
                        </w:rPr>
                        <w:tab/>
                        <w:t xml:space="preserve">3 </w:t>
                      </w:r>
                      <w:r w:rsidRPr="00F86F69">
                        <w:rPr>
                          <w:b/>
                          <w:color w:val="FFFFFF"/>
                          <w:sz w:val="16"/>
                        </w:rPr>
                        <w:t xml:space="preserve"> =</w:t>
                      </w:r>
                      <w:r w:rsidRPr="00F86F69">
                        <w:rPr>
                          <w:b/>
                          <w:color w:val="FFFFFF"/>
                          <w:spacing w:val="-3"/>
                          <w:sz w:val="16"/>
                        </w:rPr>
                        <w:t xml:space="preserve"> </w:t>
                      </w:r>
                      <w:r w:rsidRPr="00F86F69">
                        <w:rPr>
                          <w:b/>
                          <w:color w:val="FFFFFF"/>
                          <w:sz w:val="16"/>
                        </w:rPr>
                        <w:t>ДУЖЕ ЧАСТО</w:t>
                      </w:r>
                      <w:r w:rsidRPr="00F86F69">
                        <w:rPr>
                          <w:b/>
                          <w:color w:val="FFFFFF"/>
                          <w:sz w:val="16"/>
                        </w:rPr>
                        <w:tab/>
                      </w:r>
                      <w:r>
                        <w:rPr>
                          <w:b/>
                          <w:color w:val="FFFFFF"/>
                          <w:sz w:val="16"/>
                          <w:lang w:val="uk-UA"/>
                        </w:rPr>
                        <w:t>НЗ - НЕ ЗАСТОСОВУЄТЬСЯ</w:t>
                      </w:r>
                    </w:p>
                  </w:txbxContent>
                </v:textbox>
                <w10:wrap type="topAndBottom" anchorx="page"/>
              </v:shape>
            </w:pict>
          </mc:Fallback>
        </mc:AlternateContent>
      </w:r>
    </w:p>
    <w:p w14:paraId="2D3B08B7" w14:textId="77777777" w:rsidR="0049339F" w:rsidRPr="00C67A11" w:rsidRDefault="0049339F" w:rsidP="0049339F">
      <w:pPr>
        <w:widowControl w:val="0"/>
        <w:autoSpaceDE w:val="0"/>
        <w:autoSpaceDN w:val="0"/>
        <w:spacing w:before="10" w:after="0" w:line="240" w:lineRule="auto"/>
        <w:rPr>
          <w:rFonts w:ascii="Times New Roman" w:hAnsi="Times New Roman"/>
          <w:b/>
          <w:sz w:val="7"/>
          <w:szCs w:val="20"/>
        </w:rPr>
      </w:pPr>
    </w:p>
    <w:p w14:paraId="4CCA23AE" w14:textId="77777777" w:rsidR="0049339F" w:rsidRPr="00C67A11" w:rsidRDefault="0049339F" w:rsidP="0049339F">
      <w:pPr>
        <w:widowControl w:val="0"/>
        <w:numPr>
          <w:ilvl w:val="0"/>
          <w:numId w:val="28"/>
        </w:numPr>
        <w:tabs>
          <w:tab w:val="left" w:pos="470"/>
        </w:tabs>
        <w:autoSpaceDE w:val="0"/>
        <w:autoSpaceDN w:val="0"/>
        <w:spacing w:before="93" w:after="0" w:line="240" w:lineRule="auto"/>
        <w:ind w:hanging="195"/>
        <w:rPr>
          <w:rFonts w:ascii="Times New Roman" w:hAnsi="Times New Roman"/>
          <w:sz w:val="18"/>
          <w:lang w:val="en-US"/>
        </w:rPr>
      </w:pPr>
      <w:r>
        <w:rPr>
          <w:noProof/>
          <w:lang w:eastAsia="ru-RU"/>
        </w:rPr>
        <mc:AlternateContent>
          <mc:Choice Requires="wpg">
            <w:drawing>
              <wp:anchor distT="0" distB="0" distL="114300" distR="114300" simplePos="0" relativeHeight="251783168" behindDoc="1" locked="0" layoutInCell="1" allowOverlap="1" wp14:anchorId="271558BA" wp14:editId="78F9A891">
                <wp:simplePos x="0" y="0"/>
                <wp:positionH relativeFrom="margin">
                  <wp:align>left</wp:align>
                </wp:positionH>
                <wp:positionV relativeFrom="paragraph">
                  <wp:posOffset>176530</wp:posOffset>
                </wp:positionV>
                <wp:extent cx="6483350" cy="631190"/>
                <wp:effectExtent l="0" t="0" r="6350" b="3810"/>
                <wp:wrapNone/>
                <wp:docPr id="478" name="Группа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3350" cy="631190"/>
                          <a:chOff x="1015" y="305"/>
                          <a:chExt cx="10210" cy="868"/>
                        </a:xfrm>
                      </wpg:grpSpPr>
                      <wps:wsp>
                        <wps:cNvPr id="479" name="AutoShape 3"/>
                        <wps:cNvSpPr>
                          <a:spLocks/>
                        </wps:cNvSpPr>
                        <wps:spPr bwMode="auto">
                          <a:xfrm>
                            <a:off x="1015" y="310"/>
                            <a:ext cx="10210" cy="858"/>
                          </a:xfrm>
                          <a:custGeom>
                            <a:avLst/>
                            <a:gdLst>
                              <a:gd name="T0" fmla="*/ 0 w 10210"/>
                              <a:gd name="T1" fmla="*/ 310 h 858"/>
                              <a:gd name="T2" fmla="*/ 10210 w 10210"/>
                              <a:gd name="T3" fmla="*/ 310 h 858"/>
                              <a:gd name="T4" fmla="*/ 0 w 10210"/>
                              <a:gd name="T5" fmla="*/ 1168 h 858"/>
                              <a:gd name="T6" fmla="*/ 10210 w 10210"/>
                              <a:gd name="T7" fmla="*/ 1168 h 858"/>
                              <a:gd name="T8" fmla="*/ 0 60000 65536"/>
                              <a:gd name="T9" fmla="*/ 0 60000 65536"/>
                              <a:gd name="T10" fmla="*/ 0 60000 65536"/>
                              <a:gd name="T11" fmla="*/ 0 60000 65536"/>
                              <a:gd name="T12" fmla="*/ 3163 w 10210"/>
                              <a:gd name="T13" fmla="*/ 3163 h 858"/>
                              <a:gd name="T14" fmla="*/ 18437 w 10210"/>
                              <a:gd name="T15" fmla="*/ 18437 h 858"/>
                            </a:gdLst>
                            <a:ahLst/>
                            <a:cxnLst>
                              <a:cxn ang="T8">
                                <a:pos x="T0" y="T1"/>
                              </a:cxn>
                              <a:cxn ang="T9">
                                <a:pos x="T2" y="T3"/>
                              </a:cxn>
                              <a:cxn ang="T10">
                                <a:pos x="T4" y="T5"/>
                              </a:cxn>
                              <a:cxn ang="T11">
                                <a:pos x="T6" y="T7"/>
                              </a:cxn>
                            </a:cxnLst>
                            <a:rect l="T12" t="T13" r="T14" b="T15"/>
                            <a:pathLst>
                              <a:path w="10210" h="858">
                                <a:moveTo>
                                  <a:pt x="0" y="0"/>
                                </a:moveTo>
                                <a:lnTo>
                                  <a:pt x="10210" y="0"/>
                                </a:lnTo>
                                <a:moveTo>
                                  <a:pt x="0" y="858"/>
                                </a:moveTo>
                                <a:lnTo>
                                  <a:pt x="10210" y="858"/>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0" name="Line 4"/>
                        <wps:cNvCnPr>
                          <a:cxnSpLocks/>
                        </wps:cNvCnPr>
                        <wps:spPr bwMode="auto">
                          <a:xfrm>
                            <a:off x="1020" y="305"/>
                            <a:ext cx="0" cy="868"/>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481" name="Line 5"/>
                        <wps:cNvCnPr>
                          <a:cxnSpLocks/>
                        </wps:cNvCnPr>
                        <wps:spPr bwMode="auto">
                          <a:xfrm>
                            <a:off x="11220" y="305"/>
                            <a:ext cx="0" cy="868"/>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6724ACF" id="Группа 30" o:spid="_x0000_s1026" style="position:absolute;margin-left:0;margin-top:13.9pt;width:510.5pt;height:49.7pt;z-index:-251533312;mso-position-horizontal:left;mso-position-horizontal-relative:margin" coordorigin="1015,305" coordsize="10210,8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">
                <v:shape id="AutoShape 3" o:spid="_x0000_s1027" style="position:absolute;left:1015;top:310;width:10210;height:858;visibility:visible;mso-wrap-style:square;v-text-anchor:top" coordsize="10210,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" path="m,l10210,m,858r10210,e" filled="f" strokeweight=".48pt">
                  <v:path arrowok="t" o:connecttype="custom" o:connectlocs="0,310;10210,310;0,1168;10210,1168" o:connectangles="0,0,0,0" textboxrect="3163,3163,18437,18437"/>
                </v:shape>
                <v:line id="Line 4" o:spid="_x0000_s1028" style="position:absolute;visibility:visible;mso-wrap-style:square" from="1020,305" to="1020,1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" strokeweight=".48pt">
                  <o:lock v:ext="edit" shapetype="f"/>
                </v:line>
                <v:line id="Line 5" o:spid="_x0000_s1029" style="position:absolute;visibility:visible;mso-wrap-style:square" from="11220,305" to="11220,1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" strokeweight=".48pt">
                  <o:lock v:ext="edit" shapetype="f"/>
                </v:line>
                <w10:wrap anchorx="margin"/>
              </v:group>
            </w:pict>
          </mc:Fallback>
        </mc:AlternateContent>
      </w:r>
      <w:r w:rsidRPr="00C67A11">
        <w:rPr>
          <w:rFonts w:ascii="Times New Roman" w:hAnsi="Times New Roman"/>
          <w:sz w:val="18"/>
          <w:lang w:val="uk-UA"/>
        </w:rPr>
        <w:t>ГОЛОС</w:t>
      </w:r>
    </w:p>
    <w:p w14:paraId="01C7A3D4" w14:textId="77777777" w:rsidR="0049339F" w:rsidRDefault="0049339F" w:rsidP="0049339F">
      <w:pPr>
        <w:widowControl w:val="0"/>
        <w:tabs>
          <w:tab w:val="left" w:pos="7472"/>
          <w:tab w:val="left" w:pos="8192"/>
          <w:tab w:val="left" w:pos="8912"/>
          <w:tab w:val="left" w:pos="9632"/>
        </w:tabs>
        <w:autoSpaceDE w:val="0"/>
        <w:autoSpaceDN w:val="0"/>
        <w:spacing w:before="31" w:after="0" w:line="240" w:lineRule="auto"/>
        <w:ind w:left="274" w:right="1024"/>
        <w:jc w:val="both"/>
        <w:rPr>
          <w:rFonts w:ascii="Times New Roman" w:hAnsi="Times New Roman"/>
          <w:sz w:val="18"/>
        </w:rPr>
      </w:pPr>
      <w:r w:rsidRPr="00C67A11">
        <w:rPr>
          <w:rFonts w:ascii="Times New Roman" w:hAnsi="Times New Roman"/>
          <w:sz w:val="18"/>
        </w:rPr>
        <w:t xml:space="preserve">1.  </w:t>
      </w:r>
      <w:proofErr w:type="spellStart"/>
      <w:r w:rsidRPr="00C67A11">
        <w:rPr>
          <w:rFonts w:ascii="Times New Roman" w:hAnsi="Times New Roman"/>
          <w:sz w:val="18"/>
        </w:rPr>
        <w:t>Стогнати</w:t>
      </w:r>
      <w:proofErr w:type="spellEnd"/>
      <w:r w:rsidRPr="00C67A11">
        <w:rPr>
          <w:rFonts w:ascii="Times New Roman" w:hAnsi="Times New Roman"/>
          <w:sz w:val="18"/>
        </w:rPr>
        <w:t xml:space="preserve">, нити, </w:t>
      </w:r>
      <w:proofErr w:type="spellStart"/>
      <w:r w:rsidRPr="00C67A11">
        <w:rPr>
          <w:rFonts w:ascii="Times New Roman" w:hAnsi="Times New Roman"/>
          <w:sz w:val="18"/>
        </w:rPr>
        <w:t>скиглити</w:t>
      </w:r>
      <w:proofErr w:type="spellEnd"/>
      <w:r w:rsidRPr="00C67A11">
        <w:rPr>
          <w:rFonts w:ascii="Times New Roman" w:hAnsi="Times New Roman"/>
          <w:sz w:val="18"/>
        </w:rPr>
        <w:t xml:space="preserve"> (</w:t>
      </w:r>
      <w:proofErr w:type="spellStart"/>
      <w:r w:rsidRPr="00C67A11">
        <w:rPr>
          <w:rFonts w:ascii="Times New Roman" w:hAnsi="Times New Roman"/>
          <w:sz w:val="18"/>
        </w:rPr>
        <w:t>досить</w:t>
      </w:r>
      <w:proofErr w:type="spellEnd"/>
      <w:r w:rsidRPr="00C67A11">
        <w:rPr>
          <w:rFonts w:ascii="Times New Roman" w:hAnsi="Times New Roman"/>
          <w:sz w:val="18"/>
        </w:rPr>
        <w:t xml:space="preserve"> </w:t>
      </w:r>
      <w:proofErr w:type="spellStart"/>
      <w:proofErr w:type="gramStart"/>
      <w:r w:rsidRPr="00C67A11">
        <w:rPr>
          <w:rFonts w:ascii="Times New Roman" w:hAnsi="Times New Roman"/>
          <w:sz w:val="18"/>
        </w:rPr>
        <w:t>м'яко</w:t>
      </w:r>
      <w:proofErr w:type="spellEnd"/>
      <w:r w:rsidRPr="00C67A11">
        <w:rPr>
          <w:rFonts w:ascii="Times New Roman" w:hAnsi="Times New Roman"/>
          <w:sz w:val="18"/>
        </w:rPr>
        <w:t>)…</w:t>
      </w:r>
      <w:proofErr w:type="gramEnd"/>
      <w:r w:rsidRPr="00C67A11">
        <w:rPr>
          <w:rFonts w:ascii="Times New Roman" w:hAnsi="Times New Roman"/>
          <w:sz w:val="18"/>
        </w:rPr>
        <w:t>……………………………………0</w:t>
      </w:r>
      <w:r w:rsidRPr="00C67A11">
        <w:rPr>
          <w:rFonts w:ascii="Times New Roman" w:hAnsi="Times New Roman"/>
          <w:sz w:val="18"/>
        </w:rPr>
        <w:tab/>
        <w:t>1</w:t>
      </w:r>
      <w:r w:rsidRPr="00C67A11">
        <w:rPr>
          <w:rFonts w:ascii="Times New Roman" w:hAnsi="Times New Roman"/>
          <w:sz w:val="18"/>
        </w:rPr>
        <w:tab/>
        <w:t>2</w:t>
      </w:r>
      <w:r w:rsidRPr="00C67A11">
        <w:rPr>
          <w:rFonts w:ascii="Times New Roman" w:hAnsi="Times New Roman"/>
          <w:sz w:val="18"/>
        </w:rPr>
        <w:tab/>
        <w:t>3</w:t>
      </w:r>
      <w:r w:rsidRPr="00C67A11">
        <w:rPr>
          <w:rFonts w:ascii="Times New Roman" w:hAnsi="Times New Roman"/>
          <w:sz w:val="18"/>
        </w:rPr>
        <w:tab/>
      </w:r>
      <w:r w:rsidRPr="00C67A11">
        <w:rPr>
          <w:rFonts w:ascii="Times New Roman" w:hAnsi="Times New Roman"/>
          <w:sz w:val="18"/>
          <w:lang w:val="uk-UA"/>
        </w:rPr>
        <w:t>НЗ</w:t>
      </w:r>
      <w:r w:rsidRPr="00C67A11">
        <w:rPr>
          <w:rFonts w:ascii="Times New Roman" w:hAnsi="Times New Roman"/>
          <w:sz w:val="18"/>
        </w:rPr>
        <w:t xml:space="preserve"> </w:t>
      </w:r>
    </w:p>
    <w:p w14:paraId="62E4B8C8" w14:textId="77777777" w:rsidR="0049339F" w:rsidRDefault="0049339F" w:rsidP="0049339F">
      <w:pPr>
        <w:widowControl w:val="0"/>
        <w:tabs>
          <w:tab w:val="left" w:pos="7472"/>
          <w:tab w:val="left" w:pos="8192"/>
          <w:tab w:val="left" w:pos="8912"/>
          <w:tab w:val="left" w:pos="9632"/>
        </w:tabs>
        <w:autoSpaceDE w:val="0"/>
        <w:autoSpaceDN w:val="0"/>
        <w:spacing w:before="31" w:after="0" w:line="240" w:lineRule="auto"/>
        <w:ind w:left="274" w:right="1024"/>
        <w:jc w:val="both"/>
        <w:rPr>
          <w:rFonts w:ascii="Times New Roman" w:hAnsi="Times New Roman"/>
          <w:sz w:val="18"/>
        </w:rPr>
      </w:pPr>
      <w:r w:rsidRPr="00C67A11">
        <w:rPr>
          <w:rFonts w:ascii="Times New Roman" w:hAnsi="Times New Roman"/>
          <w:sz w:val="18"/>
        </w:rPr>
        <w:t>2.  Плач (</w:t>
      </w:r>
      <w:proofErr w:type="spellStart"/>
      <w:r w:rsidRPr="00C67A11">
        <w:rPr>
          <w:rFonts w:ascii="Times New Roman" w:hAnsi="Times New Roman"/>
          <w:sz w:val="18"/>
        </w:rPr>
        <w:t>помірно</w:t>
      </w:r>
      <w:proofErr w:type="spellEnd"/>
      <w:r w:rsidRPr="00C67A11">
        <w:rPr>
          <w:rFonts w:ascii="Times New Roman" w:hAnsi="Times New Roman"/>
          <w:sz w:val="18"/>
        </w:rPr>
        <w:t xml:space="preserve"> </w:t>
      </w:r>
      <w:proofErr w:type="gramStart"/>
      <w:r w:rsidRPr="00C67A11">
        <w:rPr>
          <w:rFonts w:ascii="Times New Roman" w:hAnsi="Times New Roman"/>
          <w:sz w:val="18"/>
        </w:rPr>
        <w:t>гучний)…</w:t>
      </w:r>
      <w:proofErr w:type="gramEnd"/>
      <w:r w:rsidRPr="00C67A11">
        <w:rPr>
          <w:rFonts w:ascii="Times New Roman" w:hAnsi="Times New Roman"/>
          <w:sz w:val="18"/>
        </w:rPr>
        <w:t xml:space="preserve">…………………...........................................................  </w:t>
      </w:r>
      <w:r w:rsidRPr="00C67A11">
        <w:rPr>
          <w:rFonts w:ascii="Times New Roman" w:hAnsi="Times New Roman"/>
          <w:spacing w:val="29"/>
          <w:sz w:val="18"/>
        </w:rPr>
        <w:t xml:space="preserve"> </w:t>
      </w:r>
      <w:r w:rsidRPr="00C67A11">
        <w:rPr>
          <w:rFonts w:ascii="Times New Roman" w:hAnsi="Times New Roman"/>
          <w:sz w:val="18"/>
        </w:rPr>
        <w:t>0</w:t>
      </w:r>
      <w:r w:rsidRPr="00C67A11">
        <w:rPr>
          <w:rFonts w:ascii="Times New Roman" w:hAnsi="Times New Roman"/>
          <w:sz w:val="18"/>
        </w:rPr>
        <w:tab/>
        <w:t>1</w:t>
      </w:r>
      <w:r w:rsidRPr="00C67A11">
        <w:rPr>
          <w:rFonts w:ascii="Times New Roman" w:hAnsi="Times New Roman"/>
          <w:sz w:val="18"/>
        </w:rPr>
        <w:tab/>
        <w:t>2</w:t>
      </w:r>
      <w:r w:rsidRPr="00C67A11">
        <w:rPr>
          <w:rFonts w:ascii="Times New Roman" w:hAnsi="Times New Roman"/>
          <w:sz w:val="18"/>
        </w:rPr>
        <w:tab/>
        <w:t>3</w:t>
      </w:r>
      <w:r w:rsidRPr="00C67A11">
        <w:rPr>
          <w:rFonts w:ascii="Times New Roman" w:hAnsi="Times New Roman"/>
          <w:sz w:val="18"/>
        </w:rPr>
        <w:tab/>
        <w:t xml:space="preserve">НЗ </w:t>
      </w:r>
    </w:p>
    <w:p w14:paraId="7B91B668" w14:textId="77777777" w:rsidR="0049339F" w:rsidRDefault="0049339F" w:rsidP="0049339F">
      <w:pPr>
        <w:widowControl w:val="0"/>
        <w:tabs>
          <w:tab w:val="left" w:pos="7472"/>
          <w:tab w:val="left" w:pos="8192"/>
          <w:tab w:val="left" w:pos="8912"/>
          <w:tab w:val="left" w:pos="9632"/>
        </w:tabs>
        <w:autoSpaceDE w:val="0"/>
        <w:autoSpaceDN w:val="0"/>
        <w:spacing w:before="31" w:after="0" w:line="240" w:lineRule="auto"/>
        <w:ind w:left="274" w:right="1024"/>
        <w:jc w:val="both"/>
        <w:rPr>
          <w:rFonts w:ascii="Times New Roman" w:hAnsi="Times New Roman"/>
          <w:sz w:val="18"/>
        </w:rPr>
      </w:pPr>
      <w:r w:rsidRPr="00C67A11">
        <w:rPr>
          <w:rFonts w:ascii="Times New Roman" w:hAnsi="Times New Roman"/>
          <w:sz w:val="18"/>
        </w:rPr>
        <w:t xml:space="preserve">3.  </w:t>
      </w:r>
      <w:proofErr w:type="spellStart"/>
      <w:r w:rsidRPr="00C67A11">
        <w:rPr>
          <w:rFonts w:ascii="Times New Roman" w:hAnsi="Times New Roman"/>
          <w:sz w:val="18"/>
          <w:lang w:val="uk-UA"/>
        </w:rPr>
        <w:t>Плачь</w:t>
      </w:r>
      <w:proofErr w:type="spellEnd"/>
      <w:r w:rsidRPr="00C67A11">
        <w:rPr>
          <w:rFonts w:ascii="Times New Roman" w:hAnsi="Times New Roman"/>
          <w:sz w:val="18"/>
          <w:lang w:val="uk-UA"/>
        </w:rPr>
        <w:t>\крик</w:t>
      </w:r>
      <w:r w:rsidRPr="00C67A11">
        <w:rPr>
          <w:rFonts w:ascii="Times New Roman" w:hAnsi="Times New Roman"/>
          <w:sz w:val="18"/>
        </w:rPr>
        <w:t xml:space="preserve"> (</w:t>
      </w:r>
      <w:r w:rsidRPr="00C67A11">
        <w:rPr>
          <w:rFonts w:ascii="Times New Roman" w:hAnsi="Times New Roman"/>
          <w:sz w:val="18"/>
          <w:lang w:val="uk-UA"/>
        </w:rPr>
        <w:t>дуже голосно</w:t>
      </w:r>
      <w:r w:rsidRPr="00C67A11">
        <w:rPr>
          <w:rFonts w:ascii="Times New Roman" w:hAnsi="Times New Roman"/>
          <w:sz w:val="18"/>
        </w:rPr>
        <w:t xml:space="preserve">)………………………………………………………  </w:t>
      </w:r>
      <w:r w:rsidRPr="00C67A11">
        <w:rPr>
          <w:rFonts w:ascii="Times New Roman" w:hAnsi="Times New Roman"/>
          <w:spacing w:val="34"/>
          <w:sz w:val="18"/>
        </w:rPr>
        <w:t xml:space="preserve"> </w:t>
      </w:r>
      <w:r w:rsidRPr="00C67A11">
        <w:rPr>
          <w:rFonts w:ascii="Times New Roman" w:hAnsi="Times New Roman"/>
          <w:sz w:val="18"/>
        </w:rPr>
        <w:t>0</w:t>
      </w:r>
      <w:r w:rsidRPr="00C67A11">
        <w:rPr>
          <w:rFonts w:ascii="Times New Roman" w:hAnsi="Times New Roman"/>
          <w:sz w:val="18"/>
        </w:rPr>
        <w:tab/>
        <w:t>1</w:t>
      </w:r>
      <w:r w:rsidRPr="00C67A11">
        <w:rPr>
          <w:rFonts w:ascii="Times New Roman" w:hAnsi="Times New Roman"/>
          <w:sz w:val="18"/>
        </w:rPr>
        <w:tab/>
        <w:t>2</w:t>
      </w:r>
      <w:r w:rsidRPr="00C67A11">
        <w:rPr>
          <w:rFonts w:ascii="Times New Roman" w:hAnsi="Times New Roman"/>
          <w:sz w:val="18"/>
        </w:rPr>
        <w:tab/>
        <w:t>3</w:t>
      </w:r>
      <w:r w:rsidRPr="00C67A11">
        <w:rPr>
          <w:rFonts w:ascii="Times New Roman" w:hAnsi="Times New Roman"/>
          <w:sz w:val="18"/>
        </w:rPr>
        <w:tab/>
        <w:t xml:space="preserve">НЗ </w:t>
      </w:r>
    </w:p>
    <w:p w14:paraId="200FBE40" w14:textId="77777777" w:rsidR="0049339F" w:rsidRPr="00C67A11" w:rsidRDefault="0049339F" w:rsidP="0049339F">
      <w:pPr>
        <w:widowControl w:val="0"/>
        <w:tabs>
          <w:tab w:val="left" w:pos="7472"/>
          <w:tab w:val="left" w:pos="8192"/>
          <w:tab w:val="left" w:pos="8912"/>
          <w:tab w:val="left" w:pos="9632"/>
        </w:tabs>
        <w:autoSpaceDE w:val="0"/>
        <w:autoSpaceDN w:val="0"/>
        <w:spacing w:before="31" w:after="0" w:line="240" w:lineRule="auto"/>
        <w:ind w:left="274" w:right="1024"/>
        <w:jc w:val="both"/>
        <w:rPr>
          <w:rFonts w:ascii="Times New Roman" w:hAnsi="Times New Roman"/>
          <w:sz w:val="18"/>
        </w:rPr>
      </w:pPr>
      <w:r w:rsidRPr="00C67A11">
        <w:rPr>
          <w:rFonts w:ascii="Times New Roman" w:hAnsi="Times New Roman"/>
          <w:sz w:val="18"/>
          <w:lang w:val="uk-UA"/>
        </w:rPr>
        <w:t xml:space="preserve">4.  </w:t>
      </w:r>
      <w:proofErr w:type="spellStart"/>
      <w:r w:rsidRPr="00C67A11">
        <w:rPr>
          <w:rFonts w:ascii="Times New Roman" w:hAnsi="Times New Roman"/>
          <w:sz w:val="18"/>
        </w:rPr>
        <w:t>Конкретний</w:t>
      </w:r>
      <w:proofErr w:type="spellEnd"/>
      <w:r w:rsidRPr="00C67A11">
        <w:rPr>
          <w:rFonts w:ascii="Times New Roman" w:hAnsi="Times New Roman"/>
          <w:sz w:val="18"/>
        </w:rPr>
        <w:t xml:space="preserve"> звук </w:t>
      </w:r>
      <w:proofErr w:type="spellStart"/>
      <w:r w:rsidRPr="00C67A11">
        <w:rPr>
          <w:rFonts w:ascii="Times New Roman" w:hAnsi="Times New Roman"/>
          <w:sz w:val="18"/>
        </w:rPr>
        <w:t>або</w:t>
      </w:r>
      <w:proofErr w:type="spellEnd"/>
      <w:r w:rsidRPr="00C67A11">
        <w:rPr>
          <w:rFonts w:ascii="Times New Roman" w:hAnsi="Times New Roman"/>
          <w:sz w:val="18"/>
        </w:rPr>
        <w:t xml:space="preserve"> слово для болю (</w:t>
      </w:r>
      <w:proofErr w:type="spellStart"/>
      <w:r w:rsidRPr="00C67A11">
        <w:rPr>
          <w:rFonts w:ascii="Times New Roman" w:hAnsi="Times New Roman"/>
          <w:sz w:val="18"/>
        </w:rPr>
        <w:t>наприклад</w:t>
      </w:r>
      <w:proofErr w:type="spellEnd"/>
      <w:r w:rsidRPr="00C67A11">
        <w:rPr>
          <w:rFonts w:ascii="Times New Roman" w:hAnsi="Times New Roman"/>
          <w:sz w:val="18"/>
        </w:rPr>
        <w:t xml:space="preserve">, слово, крик </w:t>
      </w:r>
      <w:proofErr w:type="spellStart"/>
      <w:r w:rsidRPr="00C67A11">
        <w:rPr>
          <w:rFonts w:ascii="Times New Roman" w:hAnsi="Times New Roman"/>
          <w:sz w:val="18"/>
        </w:rPr>
        <w:t>або</w:t>
      </w:r>
      <w:proofErr w:type="spellEnd"/>
      <w:r w:rsidRPr="00C67A11">
        <w:rPr>
          <w:rFonts w:ascii="Times New Roman" w:hAnsi="Times New Roman"/>
          <w:sz w:val="18"/>
        </w:rPr>
        <w:t xml:space="preserve"> тип </w:t>
      </w:r>
      <w:proofErr w:type="spellStart"/>
      <w:proofErr w:type="gramStart"/>
      <w:r w:rsidRPr="00C67A11">
        <w:rPr>
          <w:rFonts w:ascii="Times New Roman" w:hAnsi="Times New Roman"/>
          <w:sz w:val="18"/>
        </w:rPr>
        <w:t>сміху</w:t>
      </w:r>
      <w:proofErr w:type="spellEnd"/>
      <w:r w:rsidRPr="00C67A11">
        <w:rPr>
          <w:rFonts w:ascii="Times New Roman" w:hAnsi="Times New Roman"/>
          <w:sz w:val="18"/>
        </w:rPr>
        <w:t xml:space="preserve">)   </w:t>
      </w:r>
      <w:proofErr w:type="gramEnd"/>
      <w:r w:rsidRPr="00C67A11">
        <w:rPr>
          <w:rFonts w:ascii="Times New Roman" w:hAnsi="Times New Roman"/>
          <w:sz w:val="18"/>
        </w:rPr>
        <w:t>0</w:t>
      </w:r>
      <w:r w:rsidRPr="00C67A11">
        <w:rPr>
          <w:rFonts w:ascii="Times New Roman" w:hAnsi="Times New Roman"/>
          <w:sz w:val="18"/>
        </w:rPr>
        <w:tab/>
        <w:t>1</w:t>
      </w:r>
      <w:r w:rsidRPr="00C67A11">
        <w:rPr>
          <w:rFonts w:ascii="Times New Roman" w:hAnsi="Times New Roman"/>
          <w:sz w:val="18"/>
        </w:rPr>
        <w:tab/>
        <w:t>2</w:t>
      </w:r>
      <w:r w:rsidRPr="00C67A11">
        <w:rPr>
          <w:rFonts w:ascii="Times New Roman" w:hAnsi="Times New Roman"/>
          <w:sz w:val="18"/>
        </w:rPr>
        <w:tab/>
        <w:t>3</w:t>
      </w:r>
      <w:r w:rsidRPr="00C67A11">
        <w:rPr>
          <w:rFonts w:ascii="Times New Roman" w:hAnsi="Times New Roman"/>
          <w:sz w:val="18"/>
        </w:rPr>
        <w:tab/>
        <w:t>НЗ</w:t>
      </w:r>
    </w:p>
    <w:p w14:paraId="17026A81" w14:textId="77777777" w:rsidR="0049339F" w:rsidRPr="00C67A11" w:rsidRDefault="0049339F" w:rsidP="0049339F">
      <w:pPr>
        <w:widowControl w:val="0"/>
        <w:numPr>
          <w:ilvl w:val="0"/>
          <w:numId w:val="28"/>
        </w:numPr>
        <w:tabs>
          <w:tab w:val="left" w:pos="486"/>
        </w:tabs>
        <w:autoSpaceDE w:val="0"/>
        <w:autoSpaceDN w:val="0"/>
        <w:spacing w:before="92" w:after="0" w:line="240" w:lineRule="auto"/>
        <w:rPr>
          <w:rFonts w:ascii="Times New Roman" w:hAnsi="Times New Roman"/>
          <w:sz w:val="18"/>
          <w:szCs w:val="18"/>
          <w:lang w:val="en-US"/>
        </w:rPr>
      </w:pPr>
      <w:r>
        <w:rPr>
          <w:noProof/>
          <w:lang w:eastAsia="ru-RU"/>
        </w:rPr>
        <mc:AlternateContent>
          <mc:Choice Requires="wpg">
            <w:drawing>
              <wp:anchor distT="0" distB="0" distL="114300" distR="114300" simplePos="0" relativeHeight="251784192" behindDoc="1" locked="0" layoutInCell="1" allowOverlap="1" wp14:anchorId="1CC4AA14" wp14:editId="3FBD8E38">
                <wp:simplePos x="0" y="0"/>
                <wp:positionH relativeFrom="margin">
                  <wp:align>left</wp:align>
                </wp:positionH>
                <wp:positionV relativeFrom="paragraph">
                  <wp:posOffset>180975</wp:posOffset>
                </wp:positionV>
                <wp:extent cx="6483350" cy="563880"/>
                <wp:effectExtent l="0" t="0" r="6350" b="7620"/>
                <wp:wrapNone/>
                <wp:docPr id="482" name="Группа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3350" cy="563880"/>
                          <a:chOff x="1015" y="303"/>
                          <a:chExt cx="10210" cy="888"/>
                        </a:xfrm>
                      </wpg:grpSpPr>
                      <wps:wsp>
                        <wps:cNvPr id="483" name="Line 7"/>
                        <wps:cNvCnPr>
                          <a:cxnSpLocks/>
                        </wps:cNvCnPr>
                        <wps:spPr bwMode="auto">
                          <a:xfrm>
                            <a:off x="1015" y="308"/>
                            <a:ext cx="10210" cy="0"/>
                          </a:xfrm>
                          <a:prstGeom prst="line">
                            <a:avLst/>
                          </a:prstGeom>
                          <a:noFill/>
                          <a:ln w="6097">
                            <a:solidFill>
                              <a:srgbClr val="000000"/>
                            </a:solidFill>
                            <a:round/>
                            <a:headEnd/>
                            <a:tailEnd/>
                          </a:ln>
                          <a:extLst>
                            <a:ext uri="{909E8E84-426E-40DD-AFC4-6F175D3DCCD1}">
                              <a14:hiddenFill xmlns:a14="http://schemas.microsoft.com/office/drawing/2010/main">
                                <a:noFill/>
                              </a14:hiddenFill>
                            </a:ext>
                          </a:extLst>
                        </wps:spPr>
                        <wps:bodyPr/>
                      </wps:wsp>
                      <wps:wsp>
                        <wps:cNvPr id="484" name="Line 8"/>
                        <wps:cNvCnPr>
                          <a:cxnSpLocks/>
                        </wps:cNvCnPr>
                        <wps:spPr bwMode="auto">
                          <a:xfrm>
                            <a:off x="1015" y="1186"/>
                            <a:ext cx="1021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485" name="Line 9"/>
                        <wps:cNvCnPr>
                          <a:cxnSpLocks/>
                        </wps:cNvCnPr>
                        <wps:spPr bwMode="auto">
                          <a:xfrm>
                            <a:off x="1020" y="303"/>
                            <a:ext cx="0" cy="888"/>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486" name="Line 10"/>
                        <wps:cNvCnPr>
                          <a:cxnSpLocks/>
                        </wps:cNvCnPr>
                        <wps:spPr bwMode="auto">
                          <a:xfrm>
                            <a:off x="11220" y="303"/>
                            <a:ext cx="0" cy="888"/>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D10343C" id="Группа 25" o:spid="_x0000_s1026" style="position:absolute;margin-left:0;margin-top:14.25pt;width:510.5pt;height:44.4pt;z-index:-251532288;mso-position-horizontal:left;mso-position-horizontal-relative:margin" coordorigin="1015,303" coordsize="10210,8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">
                <v:line id="Line 7" o:spid="_x0000_s1027" style="position:absolute;visibility:visible;mso-wrap-style:square" from="1015,308" to="11225,3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" strokeweight=".16936mm">
                  <o:lock v:ext="edit" shapetype="f"/>
                </v:line>
                <v:line id="Line 8" o:spid="_x0000_s1028" style="position:absolute;visibility:visible;mso-wrap-style:square" from="1015,1186" to="11225,11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" strokeweight=".48pt">
                  <o:lock v:ext="edit" shapetype="f"/>
                </v:line>
                <v:line id="Line 9" o:spid="_x0000_s1029" style="position:absolute;visibility:visible;mso-wrap-style:square" from="1020,303" to="1020,1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" strokeweight=".48pt">
                  <o:lock v:ext="edit" shapetype="f"/>
                </v:line>
                <v:line id="Line 10" o:spid="_x0000_s1030" style="position:absolute;visibility:visible;mso-wrap-style:square" from="11220,303" to="11220,1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" strokeweight=".48pt">
                  <o:lock v:ext="edit" shapetype="f"/>
                </v:line>
                <w10:wrap anchorx="margin"/>
              </v:group>
            </w:pict>
          </mc:Fallback>
        </mc:AlternateContent>
      </w:r>
      <w:r w:rsidRPr="00C67A11">
        <w:rPr>
          <w:rFonts w:ascii="Times New Roman" w:hAnsi="Times New Roman"/>
          <w:sz w:val="18"/>
          <w:szCs w:val="18"/>
          <w:lang w:val="en-US"/>
        </w:rPr>
        <w:t>СОЦІАЛЬН</w:t>
      </w:r>
      <w:r w:rsidRPr="00C67A11">
        <w:rPr>
          <w:rFonts w:ascii="Times New Roman" w:hAnsi="Times New Roman"/>
          <w:sz w:val="18"/>
          <w:szCs w:val="18"/>
          <w:lang w:val="uk-UA"/>
        </w:rPr>
        <w:t>І</w:t>
      </w:r>
    </w:p>
    <w:p w14:paraId="52BC94C1" w14:textId="77777777" w:rsidR="0049339F" w:rsidRPr="00564047" w:rsidRDefault="0049339F" w:rsidP="0049339F">
      <w:pPr>
        <w:widowControl w:val="0"/>
        <w:numPr>
          <w:ilvl w:val="0"/>
          <w:numId w:val="29"/>
        </w:numPr>
        <w:tabs>
          <w:tab w:val="left" w:pos="634"/>
          <w:tab w:val="left" w:pos="6753"/>
          <w:tab w:val="left" w:pos="7473"/>
          <w:tab w:val="left" w:pos="8193"/>
          <w:tab w:val="left" w:pos="8913"/>
          <w:tab w:val="left" w:pos="9633"/>
        </w:tabs>
        <w:autoSpaceDE w:val="0"/>
        <w:autoSpaceDN w:val="0"/>
        <w:spacing w:before="30" w:after="0" w:line="207" w:lineRule="exact"/>
        <w:rPr>
          <w:rFonts w:ascii="Times New Roman" w:hAnsi="Times New Roman"/>
          <w:sz w:val="18"/>
        </w:rPr>
      </w:pPr>
      <w:r w:rsidRPr="00C67A11">
        <w:rPr>
          <w:rFonts w:ascii="Times New Roman" w:hAnsi="Times New Roman"/>
        </w:rPr>
        <w:t xml:space="preserve"> </w:t>
      </w:r>
      <w:r w:rsidRPr="00C67A11">
        <w:rPr>
          <w:rFonts w:ascii="Times New Roman" w:hAnsi="Times New Roman"/>
          <w:sz w:val="18"/>
          <w:szCs w:val="18"/>
        </w:rPr>
        <w:t xml:space="preserve">Не </w:t>
      </w:r>
      <w:proofErr w:type="spellStart"/>
      <w:r w:rsidRPr="00C67A11">
        <w:rPr>
          <w:rFonts w:ascii="Times New Roman" w:hAnsi="Times New Roman"/>
          <w:sz w:val="18"/>
          <w:szCs w:val="18"/>
        </w:rPr>
        <w:t>співпрацює</w:t>
      </w:r>
      <w:proofErr w:type="spellEnd"/>
      <w:r w:rsidRPr="00C67A11">
        <w:rPr>
          <w:rFonts w:ascii="Times New Roman" w:hAnsi="Times New Roman"/>
          <w:sz w:val="18"/>
          <w:szCs w:val="18"/>
        </w:rPr>
        <w:t xml:space="preserve">, </w:t>
      </w:r>
      <w:proofErr w:type="spellStart"/>
      <w:r w:rsidRPr="00C67A11">
        <w:rPr>
          <w:rFonts w:ascii="Times New Roman" w:hAnsi="Times New Roman"/>
          <w:sz w:val="18"/>
          <w:szCs w:val="18"/>
        </w:rPr>
        <w:t>примхливий</w:t>
      </w:r>
      <w:proofErr w:type="spellEnd"/>
      <w:r w:rsidRPr="00C67A11">
        <w:rPr>
          <w:rFonts w:ascii="Times New Roman" w:hAnsi="Times New Roman"/>
          <w:sz w:val="18"/>
          <w:szCs w:val="18"/>
        </w:rPr>
        <w:t xml:space="preserve">, </w:t>
      </w:r>
      <w:proofErr w:type="spellStart"/>
      <w:r w:rsidRPr="00C67A11">
        <w:rPr>
          <w:rFonts w:ascii="Times New Roman" w:hAnsi="Times New Roman"/>
          <w:sz w:val="18"/>
          <w:szCs w:val="18"/>
        </w:rPr>
        <w:t>дратівливий</w:t>
      </w:r>
      <w:proofErr w:type="spellEnd"/>
      <w:r w:rsidRPr="00C67A11">
        <w:rPr>
          <w:rFonts w:ascii="Times New Roman" w:hAnsi="Times New Roman"/>
          <w:sz w:val="18"/>
          <w:szCs w:val="18"/>
        </w:rPr>
        <w:t xml:space="preserve">, </w:t>
      </w:r>
      <w:proofErr w:type="spellStart"/>
      <w:r w:rsidRPr="00C67A11">
        <w:rPr>
          <w:rFonts w:ascii="Times New Roman" w:hAnsi="Times New Roman"/>
          <w:sz w:val="18"/>
          <w:szCs w:val="18"/>
        </w:rPr>
        <w:t>нещасний</w:t>
      </w:r>
      <w:proofErr w:type="spellEnd"/>
      <w:r w:rsidRPr="00C67A11">
        <w:rPr>
          <w:rFonts w:ascii="Times New Roman" w:hAnsi="Times New Roman"/>
        </w:rPr>
        <w:t xml:space="preserve"> </w:t>
      </w:r>
      <w:r w:rsidRPr="00C67A11">
        <w:rPr>
          <w:rFonts w:ascii="Times New Roman" w:hAnsi="Times New Roman"/>
          <w:sz w:val="18"/>
        </w:rPr>
        <w:t>……</w:t>
      </w:r>
      <w:proofErr w:type="gramStart"/>
      <w:r w:rsidRPr="00C67A11">
        <w:rPr>
          <w:rFonts w:ascii="Times New Roman" w:hAnsi="Times New Roman"/>
          <w:sz w:val="18"/>
        </w:rPr>
        <w:t>…….</w:t>
      </w:r>
      <w:proofErr w:type="gramEnd"/>
      <w:r w:rsidRPr="00C67A11">
        <w:rPr>
          <w:rFonts w:ascii="Times New Roman" w:hAnsi="Times New Roman"/>
          <w:sz w:val="18"/>
        </w:rPr>
        <w:t>.</w:t>
      </w:r>
      <w:r w:rsidRPr="00C67A11">
        <w:rPr>
          <w:rFonts w:ascii="Times New Roman" w:hAnsi="Times New Roman"/>
          <w:sz w:val="18"/>
        </w:rPr>
        <w:tab/>
      </w:r>
      <w:r w:rsidRPr="00564047">
        <w:rPr>
          <w:rFonts w:ascii="Times New Roman" w:hAnsi="Times New Roman"/>
          <w:sz w:val="18"/>
        </w:rPr>
        <w:t>0</w:t>
      </w:r>
      <w:r w:rsidRPr="00564047">
        <w:rPr>
          <w:rFonts w:ascii="Times New Roman" w:hAnsi="Times New Roman"/>
          <w:sz w:val="18"/>
        </w:rPr>
        <w:tab/>
        <w:t>1</w:t>
      </w:r>
      <w:r w:rsidRPr="00564047">
        <w:rPr>
          <w:rFonts w:ascii="Times New Roman" w:hAnsi="Times New Roman"/>
          <w:sz w:val="18"/>
        </w:rPr>
        <w:tab/>
        <w:t>2</w:t>
      </w:r>
      <w:r w:rsidRPr="00564047">
        <w:rPr>
          <w:rFonts w:ascii="Times New Roman" w:hAnsi="Times New Roman"/>
          <w:sz w:val="18"/>
        </w:rPr>
        <w:tab/>
        <w:t>3</w:t>
      </w:r>
      <w:r w:rsidRPr="00564047">
        <w:rPr>
          <w:rFonts w:ascii="Times New Roman" w:hAnsi="Times New Roman"/>
          <w:sz w:val="18"/>
        </w:rPr>
        <w:tab/>
        <w:t>НЗ</w:t>
      </w:r>
    </w:p>
    <w:p w14:paraId="27A38B4E" w14:textId="77777777" w:rsidR="0049339F" w:rsidRDefault="0049339F" w:rsidP="0049339F">
      <w:pPr>
        <w:widowControl w:val="0"/>
        <w:tabs>
          <w:tab w:val="left" w:pos="634"/>
          <w:tab w:val="left" w:pos="6753"/>
          <w:tab w:val="left" w:pos="7473"/>
          <w:tab w:val="left" w:pos="8193"/>
          <w:tab w:val="left" w:pos="8913"/>
          <w:tab w:val="left" w:pos="9633"/>
        </w:tabs>
        <w:autoSpaceDE w:val="0"/>
        <w:autoSpaceDN w:val="0"/>
        <w:spacing w:after="0" w:line="240" w:lineRule="auto"/>
        <w:ind w:left="274" w:right="1023"/>
        <w:rPr>
          <w:rFonts w:ascii="Times New Roman" w:hAnsi="Times New Roman"/>
          <w:sz w:val="18"/>
        </w:rPr>
      </w:pPr>
      <w:r w:rsidRPr="00C67A11">
        <w:rPr>
          <w:rFonts w:ascii="Times New Roman" w:hAnsi="Times New Roman"/>
          <w:sz w:val="18"/>
          <w:lang w:val="uk-UA"/>
        </w:rPr>
        <w:t xml:space="preserve">6.     </w:t>
      </w:r>
      <w:proofErr w:type="spellStart"/>
      <w:r w:rsidRPr="009F1CF2">
        <w:rPr>
          <w:rFonts w:ascii="Times New Roman" w:hAnsi="Times New Roman"/>
          <w:sz w:val="18"/>
        </w:rPr>
        <w:t>Менше</w:t>
      </w:r>
      <w:proofErr w:type="spellEnd"/>
      <w:r w:rsidRPr="009F1CF2">
        <w:rPr>
          <w:rFonts w:ascii="Times New Roman" w:hAnsi="Times New Roman"/>
          <w:sz w:val="18"/>
        </w:rPr>
        <w:t xml:space="preserve"> </w:t>
      </w:r>
      <w:proofErr w:type="spellStart"/>
      <w:r w:rsidRPr="009F1CF2">
        <w:rPr>
          <w:rFonts w:ascii="Times New Roman" w:hAnsi="Times New Roman"/>
          <w:sz w:val="18"/>
        </w:rPr>
        <w:t>взаємодії</w:t>
      </w:r>
      <w:proofErr w:type="spellEnd"/>
      <w:r w:rsidRPr="009F1CF2">
        <w:rPr>
          <w:rFonts w:ascii="Times New Roman" w:hAnsi="Times New Roman"/>
          <w:sz w:val="18"/>
        </w:rPr>
        <w:t xml:space="preserve"> з </w:t>
      </w:r>
      <w:proofErr w:type="spellStart"/>
      <w:r w:rsidRPr="009F1CF2">
        <w:rPr>
          <w:rFonts w:ascii="Times New Roman" w:hAnsi="Times New Roman"/>
          <w:sz w:val="18"/>
        </w:rPr>
        <w:t>іншими</w:t>
      </w:r>
      <w:proofErr w:type="spellEnd"/>
      <w:r w:rsidRPr="009F1CF2">
        <w:rPr>
          <w:rFonts w:ascii="Times New Roman" w:hAnsi="Times New Roman"/>
          <w:sz w:val="18"/>
        </w:rPr>
        <w:t xml:space="preserve">, </w:t>
      </w:r>
      <w:proofErr w:type="spellStart"/>
      <w:r w:rsidRPr="009F1CF2">
        <w:rPr>
          <w:rFonts w:ascii="Times New Roman" w:hAnsi="Times New Roman"/>
          <w:sz w:val="18"/>
        </w:rPr>
        <w:t>відмовляється</w:t>
      </w:r>
      <w:proofErr w:type="spellEnd"/>
      <w:r w:rsidRPr="009F1CF2">
        <w:rPr>
          <w:rFonts w:ascii="Times New Roman" w:hAnsi="Times New Roman"/>
          <w:sz w:val="18"/>
        </w:rPr>
        <w:t xml:space="preserve"> ……………………………………</w:t>
      </w:r>
      <w:r w:rsidRPr="009F1CF2">
        <w:rPr>
          <w:rFonts w:ascii="Times New Roman" w:hAnsi="Times New Roman"/>
          <w:sz w:val="18"/>
        </w:rPr>
        <w:tab/>
      </w:r>
      <w:r w:rsidRPr="00C67A11">
        <w:rPr>
          <w:rFonts w:ascii="Times New Roman" w:hAnsi="Times New Roman"/>
          <w:sz w:val="18"/>
        </w:rPr>
        <w:t>0</w:t>
      </w:r>
      <w:r w:rsidRPr="00C67A11">
        <w:rPr>
          <w:rFonts w:ascii="Times New Roman" w:hAnsi="Times New Roman"/>
          <w:sz w:val="18"/>
        </w:rPr>
        <w:tab/>
        <w:t>1</w:t>
      </w:r>
      <w:r w:rsidRPr="00C67A11">
        <w:rPr>
          <w:rFonts w:ascii="Times New Roman" w:hAnsi="Times New Roman"/>
          <w:sz w:val="18"/>
        </w:rPr>
        <w:tab/>
        <w:t>2</w:t>
      </w:r>
      <w:r w:rsidRPr="00C67A11">
        <w:rPr>
          <w:rFonts w:ascii="Times New Roman" w:hAnsi="Times New Roman"/>
          <w:sz w:val="18"/>
        </w:rPr>
        <w:tab/>
        <w:t>3</w:t>
      </w:r>
      <w:r w:rsidRPr="00C67A11">
        <w:rPr>
          <w:rFonts w:ascii="Times New Roman" w:hAnsi="Times New Roman"/>
          <w:sz w:val="18"/>
        </w:rPr>
        <w:tab/>
        <w:t xml:space="preserve">НЗ </w:t>
      </w:r>
    </w:p>
    <w:p w14:paraId="4823E4FC" w14:textId="77777777" w:rsidR="0049339F" w:rsidRPr="00C67A11" w:rsidRDefault="0049339F" w:rsidP="0049339F">
      <w:pPr>
        <w:widowControl w:val="0"/>
        <w:tabs>
          <w:tab w:val="left" w:pos="634"/>
          <w:tab w:val="left" w:pos="6753"/>
          <w:tab w:val="left" w:pos="7473"/>
          <w:tab w:val="left" w:pos="8193"/>
          <w:tab w:val="left" w:pos="8913"/>
          <w:tab w:val="left" w:pos="9633"/>
        </w:tabs>
        <w:autoSpaceDE w:val="0"/>
        <w:autoSpaceDN w:val="0"/>
        <w:spacing w:after="0" w:line="240" w:lineRule="auto"/>
        <w:ind w:left="274" w:right="1023"/>
        <w:rPr>
          <w:rFonts w:ascii="Times New Roman" w:hAnsi="Times New Roman"/>
          <w:sz w:val="18"/>
        </w:rPr>
      </w:pPr>
      <w:r w:rsidRPr="00C67A11">
        <w:rPr>
          <w:rFonts w:ascii="Times New Roman" w:hAnsi="Times New Roman"/>
          <w:sz w:val="18"/>
        </w:rPr>
        <w:t>7.</w:t>
      </w:r>
      <w:r w:rsidRPr="00C67A11">
        <w:rPr>
          <w:rFonts w:ascii="Times New Roman" w:hAnsi="Times New Roman"/>
          <w:sz w:val="18"/>
        </w:rPr>
        <w:tab/>
      </w:r>
      <w:proofErr w:type="spellStart"/>
      <w:r w:rsidRPr="00C67A11">
        <w:rPr>
          <w:rFonts w:ascii="Times New Roman" w:hAnsi="Times New Roman"/>
          <w:sz w:val="18"/>
        </w:rPr>
        <w:t>Пошук</w:t>
      </w:r>
      <w:proofErr w:type="spellEnd"/>
      <w:r w:rsidRPr="00C67A11">
        <w:rPr>
          <w:rFonts w:ascii="Times New Roman" w:hAnsi="Times New Roman"/>
          <w:sz w:val="18"/>
        </w:rPr>
        <w:t xml:space="preserve"> комфорту </w:t>
      </w:r>
      <w:proofErr w:type="spellStart"/>
      <w:r w:rsidRPr="00C67A11">
        <w:rPr>
          <w:rFonts w:ascii="Times New Roman" w:hAnsi="Times New Roman"/>
          <w:sz w:val="18"/>
        </w:rPr>
        <w:t>або</w:t>
      </w:r>
      <w:proofErr w:type="spellEnd"/>
      <w:r w:rsidRPr="00C67A11">
        <w:rPr>
          <w:rFonts w:ascii="Times New Roman" w:hAnsi="Times New Roman"/>
          <w:sz w:val="18"/>
        </w:rPr>
        <w:t xml:space="preserve"> </w:t>
      </w:r>
      <w:proofErr w:type="spellStart"/>
      <w:r w:rsidRPr="00C67A11">
        <w:rPr>
          <w:rFonts w:ascii="Times New Roman" w:hAnsi="Times New Roman"/>
          <w:sz w:val="18"/>
        </w:rPr>
        <w:t>фізичної</w:t>
      </w:r>
      <w:proofErr w:type="spellEnd"/>
      <w:r w:rsidRPr="00C67A11">
        <w:rPr>
          <w:rFonts w:ascii="Times New Roman" w:hAnsi="Times New Roman"/>
          <w:sz w:val="18"/>
        </w:rPr>
        <w:t xml:space="preserve"> </w:t>
      </w:r>
      <w:proofErr w:type="spellStart"/>
      <w:r w:rsidRPr="00C67A11">
        <w:rPr>
          <w:rFonts w:ascii="Times New Roman" w:hAnsi="Times New Roman"/>
          <w:sz w:val="18"/>
        </w:rPr>
        <w:t>близькості</w:t>
      </w:r>
      <w:proofErr w:type="spellEnd"/>
      <w:r w:rsidRPr="00C67A11">
        <w:rPr>
          <w:rFonts w:ascii="Times New Roman" w:hAnsi="Times New Roman"/>
          <w:sz w:val="18"/>
        </w:rPr>
        <w:t xml:space="preserve"> ….........................................................</w:t>
      </w:r>
      <w:r w:rsidRPr="00C67A11">
        <w:rPr>
          <w:rFonts w:ascii="Times New Roman" w:hAnsi="Times New Roman"/>
          <w:sz w:val="18"/>
        </w:rPr>
        <w:tab/>
        <w:t>0</w:t>
      </w:r>
      <w:r w:rsidRPr="00C67A11">
        <w:rPr>
          <w:rFonts w:ascii="Times New Roman" w:hAnsi="Times New Roman"/>
          <w:sz w:val="18"/>
        </w:rPr>
        <w:tab/>
        <w:t>1</w:t>
      </w:r>
      <w:r w:rsidRPr="00C67A11">
        <w:rPr>
          <w:rFonts w:ascii="Times New Roman" w:hAnsi="Times New Roman"/>
          <w:sz w:val="18"/>
        </w:rPr>
        <w:tab/>
        <w:t>2</w:t>
      </w:r>
      <w:r w:rsidRPr="00C67A11">
        <w:rPr>
          <w:rFonts w:ascii="Times New Roman" w:hAnsi="Times New Roman"/>
          <w:sz w:val="18"/>
        </w:rPr>
        <w:tab/>
        <w:t>3</w:t>
      </w:r>
      <w:r w:rsidRPr="00C67A11">
        <w:rPr>
          <w:rFonts w:ascii="Times New Roman" w:hAnsi="Times New Roman"/>
          <w:sz w:val="18"/>
        </w:rPr>
        <w:tab/>
        <w:t>НЗ</w:t>
      </w:r>
    </w:p>
    <w:p w14:paraId="2414737C" w14:textId="77777777" w:rsidR="0049339F" w:rsidRPr="00C67A11" w:rsidRDefault="0049339F" w:rsidP="0049339F">
      <w:pPr>
        <w:widowControl w:val="0"/>
        <w:tabs>
          <w:tab w:val="left" w:pos="633"/>
          <w:tab w:val="left" w:pos="6754"/>
          <w:tab w:val="left" w:pos="7474"/>
          <w:tab w:val="left" w:pos="8194"/>
          <w:tab w:val="left" w:pos="8914"/>
          <w:tab w:val="left" w:pos="9634"/>
        </w:tabs>
        <w:autoSpaceDE w:val="0"/>
        <w:autoSpaceDN w:val="0"/>
        <w:spacing w:before="1" w:after="0" w:line="240" w:lineRule="auto"/>
        <w:ind w:left="274"/>
        <w:rPr>
          <w:rFonts w:ascii="Times New Roman" w:hAnsi="Times New Roman"/>
          <w:sz w:val="18"/>
          <w:lang w:val="en-US"/>
        </w:rPr>
      </w:pPr>
      <w:r w:rsidRPr="00C67A11">
        <w:rPr>
          <w:rFonts w:ascii="Times New Roman" w:hAnsi="Times New Roman"/>
          <w:sz w:val="18"/>
        </w:rPr>
        <w:t>8.</w:t>
      </w:r>
      <w:r w:rsidRPr="00C67A11">
        <w:rPr>
          <w:rFonts w:ascii="Times New Roman" w:hAnsi="Times New Roman"/>
          <w:sz w:val="18"/>
        </w:rPr>
        <w:tab/>
      </w:r>
      <w:proofErr w:type="spellStart"/>
      <w:r w:rsidRPr="00C67A11">
        <w:rPr>
          <w:rFonts w:ascii="Times New Roman" w:hAnsi="Times New Roman"/>
          <w:sz w:val="18"/>
        </w:rPr>
        <w:t>Труднощі</w:t>
      </w:r>
      <w:proofErr w:type="spellEnd"/>
      <w:r w:rsidRPr="00C67A11">
        <w:rPr>
          <w:rFonts w:ascii="Times New Roman" w:hAnsi="Times New Roman"/>
          <w:sz w:val="18"/>
        </w:rPr>
        <w:t xml:space="preserve"> з </w:t>
      </w:r>
      <w:proofErr w:type="spellStart"/>
      <w:r w:rsidRPr="00C67A11">
        <w:rPr>
          <w:rFonts w:ascii="Times New Roman" w:hAnsi="Times New Roman"/>
          <w:sz w:val="18"/>
        </w:rPr>
        <w:t>відволіканням</w:t>
      </w:r>
      <w:proofErr w:type="spellEnd"/>
      <w:r w:rsidRPr="00C67A11">
        <w:rPr>
          <w:rFonts w:ascii="Times New Roman" w:hAnsi="Times New Roman"/>
          <w:sz w:val="18"/>
        </w:rPr>
        <w:t xml:space="preserve">, не в </w:t>
      </w:r>
      <w:proofErr w:type="spellStart"/>
      <w:r w:rsidRPr="00C67A11">
        <w:rPr>
          <w:rFonts w:ascii="Times New Roman" w:hAnsi="Times New Roman"/>
          <w:sz w:val="18"/>
        </w:rPr>
        <w:t>змозі</w:t>
      </w:r>
      <w:proofErr w:type="spellEnd"/>
      <w:r w:rsidRPr="00C67A11">
        <w:rPr>
          <w:rFonts w:ascii="Times New Roman" w:hAnsi="Times New Roman"/>
          <w:sz w:val="18"/>
        </w:rPr>
        <w:t xml:space="preserve"> </w:t>
      </w:r>
      <w:proofErr w:type="spellStart"/>
      <w:r w:rsidRPr="00C67A11">
        <w:rPr>
          <w:rFonts w:ascii="Times New Roman" w:hAnsi="Times New Roman"/>
          <w:sz w:val="18"/>
        </w:rPr>
        <w:t>задовольнити</w:t>
      </w:r>
      <w:proofErr w:type="spellEnd"/>
      <w:r w:rsidRPr="00C67A11">
        <w:rPr>
          <w:rFonts w:ascii="Times New Roman" w:hAnsi="Times New Roman"/>
          <w:sz w:val="18"/>
        </w:rPr>
        <w:t xml:space="preserve"> </w:t>
      </w:r>
      <w:proofErr w:type="spellStart"/>
      <w:r w:rsidRPr="00C67A11">
        <w:rPr>
          <w:rFonts w:ascii="Times New Roman" w:hAnsi="Times New Roman"/>
          <w:sz w:val="18"/>
        </w:rPr>
        <w:t>чи</w:t>
      </w:r>
      <w:proofErr w:type="spellEnd"/>
      <w:r w:rsidRPr="00C67A11">
        <w:rPr>
          <w:rFonts w:ascii="Times New Roman" w:hAnsi="Times New Roman"/>
          <w:sz w:val="18"/>
        </w:rPr>
        <w:t xml:space="preserve"> </w:t>
      </w:r>
      <w:proofErr w:type="spellStart"/>
      <w:r w:rsidRPr="00C67A11">
        <w:rPr>
          <w:rFonts w:ascii="Times New Roman" w:hAnsi="Times New Roman"/>
          <w:sz w:val="18"/>
        </w:rPr>
        <w:t>утихомирити</w:t>
      </w:r>
      <w:proofErr w:type="spellEnd"/>
      <w:r w:rsidRPr="00C67A11">
        <w:rPr>
          <w:rFonts w:ascii="Times New Roman" w:hAnsi="Times New Roman"/>
          <w:sz w:val="18"/>
        </w:rPr>
        <w:t xml:space="preserve"> ………….</w:t>
      </w:r>
      <w:r w:rsidRPr="00C67A11">
        <w:rPr>
          <w:rFonts w:ascii="Times New Roman" w:hAnsi="Times New Roman"/>
          <w:sz w:val="18"/>
        </w:rPr>
        <w:tab/>
      </w:r>
      <w:r w:rsidRPr="00C67A11">
        <w:rPr>
          <w:rFonts w:ascii="Times New Roman" w:hAnsi="Times New Roman"/>
          <w:sz w:val="18"/>
          <w:lang w:val="en-US"/>
        </w:rPr>
        <w:t>0</w:t>
      </w:r>
      <w:r w:rsidRPr="00C67A11">
        <w:rPr>
          <w:rFonts w:ascii="Times New Roman" w:hAnsi="Times New Roman"/>
          <w:sz w:val="18"/>
          <w:lang w:val="en-US"/>
        </w:rPr>
        <w:tab/>
        <w:t>1</w:t>
      </w:r>
      <w:r w:rsidRPr="00C67A11">
        <w:rPr>
          <w:rFonts w:ascii="Times New Roman" w:hAnsi="Times New Roman"/>
          <w:sz w:val="18"/>
          <w:lang w:val="en-US"/>
        </w:rPr>
        <w:tab/>
        <w:t>2</w:t>
      </w:r>
      <w:r w:rsidRPr="00C67A11">
        <w:rPr>
          <w:rFonts w:ascii="Times New Roman" w:hAnsi="Times New Roman"/>
          <w:sz w:val="18"/>
          <w:lang w:val="en-US"/>
        </w:rPr>
        <w:tab/>
        <w:t>3</w:t>
      </w:r>
      <w:r w:rsidRPr="00C67A11">
        <w:rPr>
          <w:rFonts w:ascii="Times New Roman" w:hAnsi="Times New Roman"/>
          <w:sz w:val="18"/>
          <w:lang w:val="en-US"/>
        </w:rPr>
        <w:tab/>
        <w:t>НЗ</w:t>
      </w:r>
    </w:p>
    <w:p w14:paraId="3F9F3104" w14:textId="77777777" w:rsidR="0049339F" w:rsidRPr="00C67A11" w:rsidRDefault="0049339F" w:rsidP="0049339F">
      <w:pPr>
        <w:widowControl w:val="0"/>
        <w:numPr>
          <w:ilvl w:val="0"/>
          <w:numId w:val="28"/>
        </w:numPr>
        <w:tabs>
          <w:tab w:val="left" w:pos="545"/>
        </w:tabs>
        <w:autoSpaceDE w:val="0"/>
        <w:autoSpaceDN w:val="0"/>
        <w:spacing w:before="92" w:after="0" w:line="240" w:lineRule="auto"/>
        <w:ind w:left="544" w:hanging="270"/>
        <w:rPr>
          <w:rFonts w:ascii="Times New Roman" w:hAnsi="Times New Roman"/>
          <w:sz w:val="18"/>
          <w:lang w:val="en-US"/>
        </w:rPr>
      </w:pPr>
      <w:r>
        <w:rPr>
          <w:noProof/>
          <w:lang w:eastAsia="ru-RU"/>
        </w:rPr>
        <mc:AlternateContent>
          <mc:Choice Requires="wpg">
            <w:drawing>
              <wp:anchor distT="0" distB="0" distL="114300" distR="114300" simplePos="0" relativeHeight="251785216" behindDoc="1" locked="0" layoutInCell="1" allowOverlap="1" wp14:anchorId="6605C2B9" wp14:editId="060C1EE2">
                <wp:simplePos x="0" y="0"/>
                <wp:positionH relativeFrom="margin">
                  <wp:align>left</wp:align>
                </wp:positionH>
                <wp:positionV relativeFrom="paragraph">
                  <wp:posOffset>192405</wp:posOffset>
                </wp:positionV>
                <wp:extent cx="6483350" cy="695960"/>
                <wp:effectExtent l="0" t="0" r="6350" b="2540"/>
                <wp:wrapNone/>
                <wp:docPr id="487"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3350" cy="695960"/>
                          <a:chOff x="1015" y="303"/>
                          <a:chExt cx="10210" cy="1096"/>
                        </a:xfrm>
                      </wpg:grpSpPr>
                      <wps:wsp>
                        <wps:cNvPr id="488" name="AutoShape 12"/>
                        <wps:cNvSpPr>
                          <a:spLocks/>
                        </wps:cNvSpPr>
                        <wps:spPr bwMode="auto">
                          <a:xfrm>
                            <a:off x="1015" y="308"/>
                            <a:ext cx="10210" cy="1086"/>
                          </a:xfrm>
                          <a:custGeom>
                            <a:avLst/>
                            <a:gdLst>
                              <a:gd name="T0" fmla="*/ 0 w 10210"/>
                              <a:gd name="T1" fmla="*/ 308 h 1086"/>
                              <a:gd name="T2" fmla="*/ 10210 w 10210"/>
                              <a:gd name="T3" fmla="*/ 308 h 1086"/>
                              <a:gd name="T4" fmla="*/ 0 w 10210"/>
                              <a:gd name="T5" fmla="*/ 1394 h 1086"/>
                              <a:gd name="T6" fmla="*/ 10210 w 10210"/>
                              <a:gd name="T7" fmla="*/ 1394 h 1086"/>
                              <a:gd name="T8" fmla="*/ 0 60000 65536"/>
                              <a:gd name="T9" fmla="*/ 0 60000 65536"/>
                              <a:gd name="T10" fmla="*/ 0 60000 65536"/>
                              <a:gd name="T11" fmla="*/ 0 60000 65536"/>
                              <a:gd name="T12" fmla="*/ 3163 w 10210"/>
                              <a:gd name="T13" fmla="*/ 3163 h 1086"/>
                              <a:gd name="T14" fmla="*/ 18437 w 10210"/>
                              <a:gd name="T15" fmla="*/ 18437 h 1086"/>
                            </a:gdLst>
                            <a:ahLst/>
                            <a:cxnLst>
                              <a:cxn ang="T8">
                                <a:pos x="T0" y="T1"/>
                              </a:cxn>
                              <a:cxn ang="T9">
                                <a:pos x="T2" y="T3"/>
                              </a:cxn>
                              <a:cxn ang="T10">
                                <a:pos x="T4" y="T5"/>
                              </a:cxn>
                              <a:cxn ang="T11">
                                <a:pos x="T6" y="T7"/>
                              </a:cxn>
                            </a:cxnLst>
                            <a:rect l="T12" t="T13" r="T14" b="T15"/>
                            <a:pathLst>
                              <a:path w="10210" h="1086">
                                <a:moveTo>
                                  <a:pt x="0" y="0"/>
                                </a:moveTo>
                                <a:lnTo>
                                  <a:pt x="10210" y="0"/>
                                </a:lnTo>
                                <a:moveTo>
                                  <a:pt x="0" y="1086"/>
                                </a:moveTo>
                                <a:lnTo>
                                  <a:pt x="10210" y="1086"/>
                                </a:lnTo>
                              </a:path>
                            </a:pathLst>
                          </a:custGeom>
                          <a:noFill/>
                          <a:ln w="609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9" name="Line 13"/>
                        <wps:cNvCnPr>
                          <a:cxnSpLocks/>
                        </wps:cNvCnPr>
                        <wps:spPr bwMode="auto">
                          <a:xfrm>
                            <a:off x="1020" y="303"/>
                            <a:ext cx="0" cy="1096"/>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490" name="Line 14"/>
                        <wps:cNvCnPr>
                          <a:cxnSpLocks/>
                        </wps:cNvCnPr>
                        <wps:spPr bwMode="auto">
                          <a:xfrm>
                            <a:off x="11220" y="303"/>
                            <a:ext cx="0" cy="1096"/>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466F16C" id="Группа 21" o:spid="_x0000_s1026" style="position:absolute;margin-left:0;margin-top:15.15pt;width:510.5pt;height:54.8pt;z-index:-251531264;mso-position-horizontal:left;mso-position-horizontal-relative:margin" coordorigin="1015,303" coordsize="10210,1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">
                <v:shape id="AutoShape 12" o:spid="_x0000_s1027" style="position:absolute;left:1015;top:308;width:10210;height:1086;visibility:visible;mso-wrap-style:square;v-text-anchor:top" coordsize="10210,10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" path="m,l10210,m,1086r10210,e" filled="f" strokeweight=".48pt">
                  <v:path arrowok="t" o:connecttype="custom" o:connectlocs="0,308;10210,308;0,1394;10210,1394" o:connectangles="0,0,0,0" textboxrect="3163,3163,18437,18437"/>
                </v:shape>
                <v:line id="Line 13" o:spid="_x0000_s1028" style="position:absolute;visibility:visible;mso-wrap-style:square" from="1020,303" to="1020,13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" strokeweight=".48pt">
                  <o:lock v:ext="edit" shapetype="f"/>
                </v:line>
                <v:line id="Line 14" o:spid="_x0000_s1029" style="position:absolute;visibility:visible;mso-wrap-style:square" from="11220,303" to="11220,13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" strokeweight=".48pt">
                  <o:lock v:ext="edit" shapetype="f"/>
                </v:line>
                <w10:wrap anchorx="margin"/>
              </v:group>
            </w:pict>
          </mc:Fallback>
        </mc:AlternateContent>
      </w:r>
      <w:r w:rsidRPr="00C67A11">
        <w:rPr>
          <w:rFonts w:ascii="Times New Roman" w:hAnsi="Times New Roman"/>
          <w:sz w:val="18"/>
          <w:lang w:val="uk-UA"/>
        </w:rPr>
        <w:t>ОБЛИЧЧЯ</w:t>
      </w:r>
    </w:p>
    <w:p w14:paraId="59283F8B" w14:textId="77777777" w:rsidR="0049339F" w:rsidRPr="00C67A11" w:rsidRDefault="0049339F" w:rsidP="0049339F">
      <w:pPr>
        <w:widowControl w:val="0"/>
        <w:tabs>
          <w:tab w:val="left" w:pos="633"/>
          <w:tab w:val="left" w:pos="7474"/>
          <w:tab w:val="left" w:pos="8193"/>
          <w:tab w:val="left" w:pos="8913"/>
          <w:tab w:val="left" w:pos="9633"/>
        </w:tabs>
        <w:autoSpaceDE w:val="0"/>
        <w:autoSpaceDN w:val="0"/>
        <w:spacing w:before="30" w:after="0" w:line="240" w:lineRule="auto"/>
        <w:ind w:left="274"/>
        <w:rPr>
          <w:rFonts w:ascii="Times New Roman" w:hAnsi="Times New Roman"/>
          <w:sz w:val="18"/>
        </w:rPr>
      </w:pPr>
      <w:r w:rsidRPr="00C67A11">
        <w:rPr>
          <w:rFonts w:ascii="Times New Roman" w:hAnsi="Times New Roman"/>
          <w:sz w:val="18"/>
        </w:rPr>
        <w:t>9.</w:t>
      </w:r>
      <w:r w:rsidRPr="00C67A11">
        <w:rPr>
          <w:rFonts w:ascii="Times New Roman" w:hAnsi="Times New Roman"/>
          <w:sz w:val="18"/>
        </w:rPr>
        <w:tab/>
      </w:r>
      <w:r w:rsidRPr="00C67A11">
        <w:rPr>
          <w:rFonts w:ascii="Times New Roman" w:hAnsi="Times New Roman"/>
          <w:sz w:val="18"/>
          <w:lang w:val="uk-UA"/>
        </w:rPr>
        <w:t>Н</w:t>
      </w:r>
      <w:proofErr w:type="spellStart"/>
      <w:r w:rsidRPr="00C67A11">
        <w:rPr>
          <w:rFonts w:ascii="Times New Roman" w:hAnsi="Times New Roman"/>
          <w:sz w:val="18"/>
        </w:rPr>
        <w:t>асуплений</w:t>
      </w:r>
      <w:proofErr w:type="spellEnd"/>
      <w:r w:rsidRPr="00C67A11">
        <w:rPr>
          <w:rFonts w:ascii="Times New Roman" w:hAnsi="Times New Roman"/>
          <w:sz w:val="18"/>
        </w:rPr>
        <w:t xml:space="preserve"> лоб ………………</w:t>
      </w:r>
      <w:proofErr w:type="gramStart"/>
      <w:r w:rsidRPr="00C67A11">
        <w:rPr>
          <w:rFonts w:ascii="Times New Roman" w:hAnsi="Times New Roman"/>
          <w:sz w:val="18"/>
        </w:rPr>
        <w:t>…….</w:t>
      </w:r>
      <w:proofErr w:type="gramEnd"/>
      <w:r w:rsidRPr="00C67A11">
        <w:rPr>
          <w:rFonts w:ascii="Times New Roman" w:hAnsi="Times New Roman"/>
          <w:sz w:val="18"/>
        </w:rPr>
        <w:t xml:space="preserve">.………..........................................................  </w:t>
      </w:r>
      <w:r w:rsidRPr="00C67A11">
        <w:rPr>
          <w:rFonts w:ascii="Times New Roman" w:hAnsi="Times New Roman"/>
          <w:spacing w:val="20"/>
          <w:sz w:val="18"/>
        </w:rPr>
        <w:t xml:space="preserve"> </w:t>
      </w:r>
      <w:r w:rsidRPr="00C67A11">
        <w:rPr>
          <w:rFonts w:ascii="Times New Roman" w:hAnsi="Times New Roman"/>
          <w:sz w:val="18"/>
        </w:rPr>
        <w:t>0</w:t>
      </w:r>
      <w:r w:rsidRPr="00C67A11">
        <w:rPr>
          <w:rFonts w:ascii="Times New Roman" w:hAnsi="Times New Roman"/>
          <w:sz w:val="18"/>
        </w:rPr>
        <w:tab/>
        <w:t>1</w:t>
      </w:r>
      <w:r w:rsidRPr="00C67A11">
        <w:rPr>
          <w:rFonts w:ascii="Times New Roman" w:hAnsi="Times New Roman"/>
          <w:sz w:val="18"/>
        </w:rPr>
        <w:tab/>
        <w:t>2</w:t>
      </w:r>
      <w:r w:rsidRPr="00C67A11">
        <w:rPr>
          <w:rFonts w:ascii="Times New Roman" w:hAnsi="Times New Roman"/>
          <w:sz w:val="18"/>
        </w:rPr>
        <w:tab/>
        <w:t>3</w:t>
      </w:r>
      <w:r w:rsidRPr="00C67A11">
        <w:rPr>
          <w:rFonts w:ascii="Times New Roman" w:hAnsi="Times New Roman"/>
          <w:sz w:val="18"/>
        </w:rPr>
        <w:tab/>
        <w:t>НЗ</w:t>
      </w:r>
    </w:p>
    <w:p w14:paraId="781A9035" w14:textId="77777777" w:rsidR="0049339F" w:rsidRPr="00C67A11" w:rsidRDefault="0049339F" w:rsidP="0049339F">
      <w:pPr>
        <w:widowControl w:val="0"/>
        <w:numPr>
          <w:ilvl w:val="0"/>
          <w:numId w:val="27"/>
        </w:numPr>
        <w:tabs>
          <w:tab w:val="left" w:pos="634"/>
          <w:tab w:val="left" w:pos="7474"/>
          <w:tab w:val="left" w:pos="8193"/>
          <w:tab w:val="left" w:pos="8913"/>
          <w:tab w:val="left" w:pos="9633"/>
        </w:tabs>
        <w:autoSpaceDE w:val="0"/>
        <w:autoSpaceDN w:val="0"/>
        <w:spacing w:before="1" w:after="0" w:line="207" w:lineRule="exact"/>
        <w:rPr>
          <w:rFonts w:ascii="Times New Roman" w:hAnsi="Times New Roman"/>
          <w:sz w:val="18"/>
        </w:rPr>
      </w:pPr>
      <w:proofErr w:type="spellStart"/>
      <w:r w:rsidRPr="00C67A11">
        <w:rPr>
          <w:rFonts w:ascii="Times New Roman" w:hAnsi="Times New Roman"/>
          <w:sz w:val="18"/>
        </w:rPr>
        <w:t>Зміна</w:t>
      </w:r>
      <w:proofErr w:type="spellEnd"/>
      <w:r w:rsidRPr="00C67A11">
        <w:rPr>
          <w:rFonts w:ascii="Times New Roman" w:hAnsi="Times New Roman"/>
          <w:sz w:val="18"/>
        </w:rPr>
        <w:t xml:space="preserve"> </w:t>
      </w:r>
      <w:proofErr w:type="spellStart"/>
      <w:r w:rsidRPr="00C67A11">
        <w:rPr>
          <w:rFonts w:ascii="Times New Roman" w:hAnsi="Times New Roman"/>
          <w:sz w:val="18"/>
        </w:rPr>
        <w:t>погляду</w:t>
      </w:r>
      <w:proofErr w:type="spellEnd"/>
      <w:r w:rsidRPr="00C67A11">
        <w:rPr>
          <w:rFonts w:ascii="Times New Roman" w:hAnsi="Times New Roman"/>
          <w:sz w:val="18"/>
        </w:rPr>
        <w:t xml:space="preserve">, в тому </w:t>
      </w:r>
      <w:proofErr w:type="spellStart"/>
      <w:r w:rsidRPr="00C67A11">
        <w:rPr>
          <w:rFonts w:ascii="Times New Roman" w:hAnsi="Times New Roman"/>
          <w:sz w:val="18"/>
        </w:rPr>
        <w:t>числі</w:t>
      </w:r>
      <w:proofErr w:type="spellEnd"/>
      <w:r w:rsidRPr="00C67A11">
        <w:rPr>
          <w:rFonts w:ascii="Times New Roman" w:hAnsi="Times New Roman"/>
          <w:sz w:val="18"/>
        </w:rPr>
        <w:t xml:space="preserve">: </w:t>
      </w:r>
      <w:proofErr w:type="spellStart"/>
      <w:r w:rsidRPr="00C67A11">
        <w:rPr>
          <w:rFonts w:ascii="Times New Roman" w:hAnsi="Times New Roman"/>
          <w:sz w:val="18"/>
        </w:rPr>
        <w:t>примружився</w:t>
      </w:r>
      <w:proofErr w:type="spellEnd"/>
      <w:r w:rsidRPr="00C67A11">
        <w:rPr>
          <w:rFonts w:ascii="Times New Roman" w:hAnsi="Times New Roman"/>
          <w:sz w:val="18"/>
        </w:rPr>
        <w:t xml:space="preserve">, широко </w:t>
      </w:r>
      <w:proofErr w:type="spellStart"/>
      <w:r w:rsidRPr="00C67A11">
        <w:rPr>
          <w:rFonts w:ascii="Times New Roman" w:hAnsi="Times New Roman"/>
          <w:sz w:val="18"/>
        </w:rPr>
        <w:t>розкрив</w:t>
      </w:r>
      <w:proofErr w:type="spellEnd"/>
      <w:r w:rsidRPr="00C67A11">
        <w:rPr>
          <w:rFonts w:ascii="Times New Roman" w:hAnsi="Times New Roman"/>
          <w:sz w:val="18"/>
        </w:rPr>
        <w:t xml:space="preserve"> </w:t>
      </w:r>
      <w:proofErr w:type="spellStart"/>
      <w:r w:rsidRPr="00C67A11">
        <w:rPr>
          <w:rFonts w:ascii="Times New Roman" w:hAnsi="Times New Roman"/>
          <w:sz w:val="18"/>
        </w:rPr>
        <w:t>очі</w:t>
      </w:r>
      <w:proofErr w:type="spellEnd"/>
      <w:r w:rsidRPr="00C67A11">
        <w:rPr>
          <w:rFonts w:ascii="Times New Roman" w:hAnsi="Times New Roman"/>
          <w:sz w:val="18"/>
        </w:rPr>
        <w:t xml:space="preserve">, насупив </w:t>
      </w:r>
      <w:proofErr w:type="spellStart"/>
      <w:r w:rsidRPr="00C67A11">
        <w:rPr>
          <w:rFonts w:ascii="Times New Roman" w:hAnsi="Times New Roman"/>
          <w:sz w:val="18"/>
        </w:rPr>
        <w:t>очі</w:t>
      </w:r>
      <w:proofErr w:type="spellEnd"/>
      <w:r w:rsidRPr="00C67A11">
        <w:rPr>
          <w:rFonts w:ascii="Times New Roman" w:hAnsi="Times New Roman"/>
          <w:sz w:val="18"/>
        </w:rPr>
        <w:t xml:space="preserve">    </w:t>
      </w:r>
      <w:r w:rsidRPr="00C67A11">
        <w:rPr>
          <w:rFonts w:ascii="Times New Roman" w:hAnsi="Times New Roman"/>
          <w:spacing w:val="4"/>
          <w:sz w:val="18"/>
        </w:rPr>
        <w:t xml:space="preserve"> </w:t>
      </w:r>
      <w:r w:rsidRPr="00C67A11">
        <w:rPr>
          <w:rFonts w:ascii="Times New Roman" w:hAnsi="Times New Roman"/>
          <w:sz w:val="18"/>
        </w:rPr>
        <w:t>0</w:t>
      </w:r>
      <w:r w:rsidRPr="00C67A11">
        <w:rPr>
          <w:rFonts w:ascii="Times New Roman" w:hAnsi="Times New Roman"/>
          <w:sz w:val="18"/>
        </w:rPr>
        <w:tab/>
        <w:t>1</w:t>
      </w:r>
      <w:r w:rsidRPr="00C67A11">
        <w:rPr>
          <w:rFonts w:ascii="Times New Roman" w:hAnsi="Times New Roman"/>
          <w:sz w:val="18"/>
        </w:rPr>
        <w:tab/>
        <w:t>2</w:t>
      </w:r>
      <w:r w:rsidRPr="00C67A11">
        <w:rPr>
          <w:rFonts w:ascii="Times New Roman" w:hAnsi="Times New Roman"/>
          <w:sz w:val="18"/>
        </w:rPr>
        <w:tab/>
        <w:t>3</w:t>
      </w:r>
      <w:r w:rsidRPr="00C67A11">
        <w:rPr>
          <w:rFonts w:ascii="Times New Roman" w:hAnsi="Times New Roman"/>
          <w:sz w:val="18"/>
        </w:rPr>
        <w:tab/>
        <w:t>НЗ</w:t>
      </w:r>
    </w:p>
    <w:p w14:paraId="2E1B43DB" w14:textId="77777777" w:rsidR="0049339F" w:rsidRPr="00C67A11" w:rsidRDefault="0049339F" w:rsidP="0049339F">
      <w:pPr>
        <w:widowControl w:val="0"/>
        <w:numPr>
          <w:ilvl w:val="0"/>
          <w:numId w:val="27"/>
        </w:numPr>
        <w:tabs>
          <w:tab w:val="left" w:pos="634"/>
          <w:tab w:val="left" w:pos="7474"/>
          <w:tab w:val="left" w:pos="8194"/>
          <w:tab w:val="left" w:pos="8914"/>
          <w:tab w:val="left" w:pos="9634"/>
        </w:tabs>
        <w:autoSpaceDE w:val="0"/>
        <w:autoSpaceDN w:val="0"/>
        <w:spacing w:after="0" w:line="207" w:lineRule="exact"/>
        <w:rPr>
          <w:rFonts w:ascii="Times New Roman" w:hAnsi="Times New Roman"/>
          <w:sz w:val="18"/>
        </w:rPr>
      </w:pPr>
      <w:proofErr w:type="spellStart"/>
      <w:r w:rsidRPr="00C67A11">
        <w:rPr>
          <w:rFonts w:ascii="Times New Roman" w:hAnsi="Times New Roman"/>
          <w:sz w:val="18"/>
        </w:rPr>
        <w:t>Деформація</w:t>
      </w:r>
      <w:proofErr w:type="spellEnd"/>
      <w:r w:rsidRPr="00C67A11">
        <w:rPr>
          <w:rFonts w:ascii="Times New Roman" w:hAnsi="Times New Roman"/>
          <w:sz w:val="18"/>
        </w:rPr>
        <w:t xml:space="preserve"> рота, не </w:t>
      </w:r>
      <w:proofErr w:type="spellStart"/>
      <w:r w:rsidRPr="00C67A11">
        <w:rPr>
          <w:rFonts w:ascii="Times New Roman" w:hAnsi="Times New Roman"/>
          <w:sz w:val="18"/>
        </w:rPr>
        <w:t>посмішка</w:t>
      </w:r>
      <w:proofErr w:type="spellEnd"/>
      <w:r w:rsidRPr="00C67A11">
        <w:rPr>
          <w:rFonts w:ascii="Times New Roman" w:hAnsi="Times New Roman"/>
          <w:sz w:val="18"/>
        </w:rPr>
        <w:t xml:space="preserve">      …………………………………………</w:t>
      </w:r>
      <w:proofErr w:type="gramStart"/>
      <w:r w:rsidRPr="00C67A11">
        <w:rPr>
          <w:rFonts w:ascii="Times New Roman" w:hAnsi="Times New Roman"/>
          <w:sz w:val="18"/>
        </w:rPr>
        <w:t>…….</w:t>
      </w:r>
      <w:proofErr w:type="gramEnd"/>
      <w:r w:rsidRPr="00C67A11">
        <w:rPr>
          <w:rFonts w:ascii="Times New Roman" w:hAnsi="Times New Roman"/>
          <w:sz w:val="18"/>
        </w:rPr>
        <w:t xml:space="preserve">.  </w:t>
      </w:r>
      <w:r w:rsidRPr="00C67A11">
        <w:rPr>
          <w:rFonts w:ascii="Times New Roman" w:hAnsi="Times New Roman"/>
          <w:spacing w:val="23"/>
          <w:sz w:val="18"/>
        </w:rPr>
        <w:t xml:space="preserve"> </w:t>
      </w:r>
      <w:r w:rsidRPr="00C67A11">
        <w:rPr>
          <w:rFonts w:ascii="Times New Roman" w:hAnsi="Times New Roman"/>
          <w:sz w:val="18"/>
        </w:rPr>
        <w:t>0</w:t>
      </w:r>
      <w:r w:rsidRPr="00C67A11">
        <w:rPr>
          <w:rFonts w:ascii="Times New Roman" w:hAnsi="Times New Roman"/>
          <w:sz w:val="18"/>
        </w:rPr>
        <w:tab/>
        <w:t>1</w:t>
      </w:r>
      <w:r w:rsidRPr="00C67A11">
        <w:rPr>
          <w:rFonts w:ascii="Times New Roman" w:hAnsi="Times New Roman"/>
          <w:sz w:val="18"/>
        </w:rPr>
        <w:tab/>
        <w:t>2</w:t>
      </w:r>
      <w:r w:rsidRPr="00C67A11">
        <w:rPr>
          <w:rFonts w:ascii="Times New Roman" w:hAnsi="Times New Roman"/>
          <w:sz w:val="18"/>
        </w:rPr>
        <w:tab/>
        <w:t>3</w:t>
      </w:r>
      <w:r w:rsidRPr="00C67A11">
        <w:rPr>
          <w:rFonts w:ascii="Times New Roman" w:hAnsi="Times New Roman"/>
          <w:sz w:val="18"/>
        </w:rPr>
        <w:tab/>
        <w:t>НЗ</w:t>
      </w:r>
    </w:p>
    <w:p w14:paraId="6706F31C" w14:textId="77777777" w:rsidR="0049339F" w:rsidRPr="00C67A11" w:rsidRDefault="0049339F" w:rsidP="0049339F">
      <w:pPr>
        <w:widowControl w:val="0"/>
        <w:numPr>
          <w:ilvl w:val="0"/>
          <w:numId w:val="27"/>
        </w:numPr>
        <w:tabs>
          <w:tab w:val="left" w:pos="634"/>
          <w:tab w:val="left" w:pos="7475"/>
          <w:tab w:val="left" w:pos="8195"/>
          <w:tab w:val="left" w:pos="8915"/>
          <w:tab w:val="left" w:pos="9635"/>
        </w:tabs>
        <w:autoSpaceDE w:val="0"/>
        <w:autoSpaceDN w:val="0"/>
        <w:spacing w:after="0" w:line="240" w:lineRule="auto"/>
        <w:rPr>
          <w:rFonts w:ascii="Times New Roman" w:hAnsi="Times New Roman"/>
          <w:sz w:val="18"/>
        </w:rPr>
      </w:pPr>
      <w:r w:rsidRPr="00C67A11">
        <w:rPr>
          <w:rFonts w:ascii="Times New Roman" w:hAnsi="Times New Roman"/>
          <w:sz w:val="18"/>
        </w:rPr>
        <w:t xml:space="preserve">Губи </w:t>
      </w:r>
      <w:proofErr w:type="spellStart"/>
      <w:r w:rsidRPr="00C67A11">
        <w:rPr>
          <w:rFonts w:ascii="Times New Roman" w:hAnsi="Times New Roman"/>
          <w:sz w:val="18"/>
        </w:rPr>
        <w:t>підтягнуті</w:t>
      </w:r>
      <w:proofErr w:type="spellEnd"/>
      <w:r w:rsidRPr="00C67A11">
        <w:rPr>
          <w:rFonts w:ascii="Times New Roman" w:hAnsi="Times New Roman"/>
          <w:sz w:val="18"/>
        </w:rPr>
        <w:t xml:space="preserve">, </w:t>
      </w:r>
      <w:proofErr w:type="spellStart"/>
      <w:r w:rsidRPr="00C67A11">
        <w:rPr>
          <w:rFonts w:ascii="Times New Roman" w:hAnsi="Times New Roman"/>
          <w:sz w:val="18"/>
        </w:rPr>
        <w:t>тугі</w:t>
      </w:r>
      <w:proofErr w:type="spellEnd"/>
      <w:r w:rsidRPr="00C67A11">
        <w:rPr>
          <w:rFonts w:ascii="Times New Roman" w:hAnsi="Times New Roman"/>
          <w:sz w:val="18"/>
        </w:rPr>
        <w:t xml:space="preserve">, </w:t>
      </w:r>
      <w:proofErr w:type="spellStart"/>
      <w:r w:rsidRPr="00C67A11">
        <w:rPr>
          <w:rFonts w:ascii="Times New Roman" w:hAnsi="Times New Roman"/>
          <w:sz w:val="18"/>
        </w:rPr>
        <w:t>надуті</w:t>
      </w:r>
      <w:proofErr w:type="spellEnd"/>
      <w:r w:rsidRPr="00C67A11">
        <w:rPr>
          <w:rFonts w:ascii="Times New Roman" w:hAnsi="Times New Roman"/>
          <w:sz w:val="18"/>
        </w:rPr>
        <w:t xml:space="preserve"> </w:t>
      </w:r>
      <w:proofErr w:type="spellStart"/>
      <w:r w:rsidRPr="00C67A11">
        <w:rPr>
          <w:rFonts w:ascii="Times New Roman" w:hAnsi="Times New Roman"/>
          <w:sz w:val="18"/>
        </w:rPr>
        <w:t>або</w:t>
      </w:r>
      <w:proofErr w:type="spellEnd"/>
      <w:r w:rsidRPr="00C67A11">
        <w:rPr>
          <w:rFonts w:ascii="Times New Roman" w:hAnsi="Times New Roman"/>
          <w:sz w:val="18"/>
        </w:rPr>
        <w:t xml:space="preserve"> </w:t>
      </w:r>
      <w:proofErr w:type="spellStart"/>
      <w:r w:rsidRPr="00C67A11">
        <w:rPr>
          <w:rFonts w:ascii="Times New Roman" w:hAnsi="Times New Roman"/>
          <w:sz w:val="18"/>
        </w:rPr>
        <w:t>тремтячі</w:t>
      </w:r>
      <w:proofErr w:type="spellEnd"/>
      <w:r w:rsidRPr="00C67A11">
        <w:rPr>
          <w:rFonts w:ascii="Times New Roman" w:hAnsi="Times New Roman"/>
          <w:sz w:val="18"/>
        </w:rPr>
        <w:t xml:space="preserve"> </w:t>
      </w:r>
      <w:r w:rsidRPr="00C67A11">
        <w:rPr>
          <w:rFonts w:ascii="Times New Roman" w:hAnsi="Times New Roman"/>
          <w:sz w:val="18"/>
          <w:lang w:val="uk-UA"/>
        </w:rPr>
        <w:t xml:space="preserve">   </w:t>
      </w:r>
      <w:r w:rsidRPr="00C67A11">
        <w:rPr>
          <w:rFonts w:ascii="Times New Roman" w:hAnsi="Times New Roman"/>
          <w:sz w:val="18"/>
        </w:rPr>
        <w:t xml:space="preserve">…………………………………….  </w:t>
      </w:r>
      <w:r w:rsidRPr="00C67A11">
        <w:rPr>
          <w:rFonts w:ascii="Times New Roman" w:hAnsi="Times New Roman"/>
          <w:spacing w:val="28"/>
          <w:sz w:val="18"/>
        </w:rPr>
        <w:t xml:space="preserve"> </w:t>
      </w:r>
      <w:r w:rsidRPr="00C67A11">
        <w:rPr>
          <w:rFonts w:ascii="Times New Roman" w:hAnsi="Times New Roman"/>
          <w:sz w:val="18"/>
        </w:rPr>
        <w:t>0</w:t>
      </w:r>
      <w:r w:rsidRPr="00C67A11">
        <w:rPr>
          <w:rFonts w:ascii="Times New Roman" w:hAnsi="Times New Roman"/>
          <w:sz w:val="18"/>
        </w:rPr>
        <w:tab/>
        <w:t>1</w:t>
      </w:r>
      <w:r w:rsidRPr="00C67A11">
        <w:rPr>
          <w:rFonts w:ascii="Times New Roman" w:hAnsi="Times New Roman"/>
          <w:sz w:val="18"/>
        </w:rPr>
        <w:tab/>
        <w:t>2</w:t>
      </w:r>
      <w:r w:rsidRPr="00C67A11">
        <w:rPr>
          <w:rFonts w:ascii="Times New Roman" w:hAnsi="Times New Roman"/>
          <w:sz w:val="18"/>
        </w:rPr>
        <w:tab/>
        <w:t>3</w:t>
      </w:r>
      <w:r w:rsidRPr="00C67A11">
        <w:rPr>
          <w:rFonts w:ascii="Times New Roman" w:hAnsi="Times New Roman"/>
          <w:sz w:val="18"/>
        </w:rPr>
        <w:tab/>
        <w:t>НЗ</w:t>
      </w:r>
    </w:p>
    <w:p w14:paraId="10A96F1D" w14:textId="77777777" w:rsidR="0049339F" w:rsidRPr="00C67A11" w:rsidRDefault="0049339F" w:rsidP="0049339F">
      <w:pPr>
        <w:widowControl w:val="0"/>
        <w:numPr>
          <w:ilvl w:val="0"/>
          <w:numId w:val="27"/>
        </w:numPr>
        <w:tabs>
          <w:tab w:val="left" w:pos="634"/>
          <w:tab w:val="left" w:pos="7475"/>
          <w:tab w:val="left" w:pos="8195"/>
          <w:tab w:val="left" w:pos="8914"/>
          <w:tab w:val="left" w:pos="9634"/>
        </w:tabs>
        <w:autoSpaceDE w:val="0"/>
        <w:autoSpaceDN w:val="0"/>
        <w:spacing w:before="1" w:after="0" w:line="240" w:lineRule="auto"/>
        <w:rPr>
          <w:rFonts w:ascii="Times New Roman" w:hAnsi="Times New Roman"/>
          <w:sz w:val="18"/>
        </w:rPr>
      </w:pPr>
      <w:proofErr w:type="spellStart"/>
      <w:r w:rsidRPr="00C67A11">
        <w:rPr>
          <w:rFonts w:ascii="Times New Roman" w:hAnsi="Times New Roman"/>
          <w:sz w:val="18"/>
        </w:rPr>
        <w:t>Стиснення</w:t>
      </w:r>
      <w:proofErr w:type="spellEnd"/>
      <w:r w:rsidRPr="00C67A11">
        <w:rPr>
          <w:rFonts w:ascii="Times New Roman" w:hAnsi="Times New Roman"/>
          <w:sz w:val="18"/>
        </w:rPr>
        <w:t xml:space="preserve"> </w:t>
      </w:r>
      <w:proofErr w:type="spellStart"/>
      <w:r w:rsidRPr="00C67A11">
        <w:rPr>
          <w:rFonts w:ascii="Times New Roman" w:hAnsi="Times New Roman"/>
          <w:sz w:val="18"/>
        </w:rPr>
        <w:t>або</w:t>
      </w:r>
      <w:proofErr w:type="spellEnd"/>
      <w:r w:rsidRPr="00C67A11">
        <w:rPr>
          <w:rFonts w:ascii="Times New Roman" w:hAnsi="Times New Roman"/>
          <w:sz w:val="18"/>
        </w:rPr>
        <w:t xml:space="preserve"> </w:t>
      </w:r>
      <w:proofErr w:type="spellStart"/>
      <w:r w:rsidRPr="00027111">
        <w:rPr>
          <w:rFonts w:ascii="Times New Roman" w:hAnsi="Times New Roman"/>
          <w:sz w:val="18"/>
        </w:rPr>
        <w:t>шліфування</w:t>
      </w:r>
      <w:proofErr w:type="spellEnd"/>
      <w:r w:rsidRPr="00027111">
        <w:rPr>
          <w:rFonts w:ascii="Times New Roman" w:hAnsi="Times New Roman"/>
          <w:sz w:val="18"/>
        </w:rPr>
        <w:t xml:space="preserve"> </w:t>
      </w:r>
      <w:proofErr w:type="spellStart"/>
      <w:r w:rsidRPr="00027111">
        <w:rPr>
          <w:rFonts w:ascii="Times New Roman" w:hAnsi="Times New Roman"/>
          <w:sz w:val="18"/>
        </w:rPr>
        <w:t>зубів</w:t>
      </w:r>
      <w:proofErr w:type="spellEnd"/>
      <w:r w:rsidRPr="00C67A11">
        <w:rPr>
          <w:rFonts w:ascii="Times New Roman" w:hAnsi="Times New Roman"/>
          <w:sz w:val="18"/>
        </w:rPr>
        <w:t xml:space="preserve">, </w:t>
      </w:r>
      <w:proofErr w:type="spellStart"/>
      <w:r w:rsidRPr="00C67A11">
        <w:rPr>
          <w:rFonts w:ascii="Times New Roman" w:hAnsi="Times New Roman"/>
          <w:sz w:val="18"/>
        </w:rPr>
        <w:t>жування</w:t>
      </w:r>
      <w:proofErr w:type="spellEnd"/>
      <w:r w:rsidRPr="00C67A11">
        <w:rPr>
          <w:rFonts w:ascii="Times New Roman" w:hAnsi="Times New Roman"/>
          <w:sz w:val="18"/>
        </w:rPr>
        <w:t xml:space="preserve"> </w:t>
      </w:r>
      <w:proofErr w:type="spellStart"/>
      <w:r w:rsidRPr="00C67A11">
        <w:rPr>
          <w:rFonts w:ascii="Times New Roman" w:hAnsi="Times New Roman"/>
          <w:sz w:val="18"/>
        </w:rPr>
        <w:t>або</w:t>
      </w:r>
      <w:proofErr w:type="spellEnd"/>
      <w:r w:rsidRPr="00C67A11">
        <w:rPr>
          <w:rFonts w:ascii="Times New Roman" w:hAnsi="Times New Roman"/>
          <w:sz w:val="18"/>
        </w:rPr>
        <w:t xml:space="preserve"> </w:t>
      </w:r>
      <w:proofErr w:type="spellStart"/>
      <w:r w:rsidRPr="00C67A11">
        <w:rPr>
          <w:rFonts w:ascii="Times New Roman" w:hAnsi="Times New Roman"/>
          <w:sz w:val="18"/>
        </w:rPr>
        <w:t>виштовхування</w:t>
      </w:r>
      <w:proofErr w:type="spellEnd"/>
      <w:r w:rsidRPr="00C67A11">
        <w:rPr>
          <w:rFonts w:ascii="Times New Roman" w:hAnsi="Times New Roman"/>
          <w:sz w:val="18"/>
        </w:rPr>
        <w:t xml:space="preserve"> </w:t>
      </w:r>
      <w:proofErr w:type="spellStart"/>
      <w:r w:rsidRPr="00C67A11">
        <w:rPr>
          <w:rFonts w:ascii="Times New Roman" w:hAnsi="Times New Roman"/>
          <w:sz w:val="18"/>
        </w:rPr>
        <w:t>мови</w:t>
      </w:r>
      <w:proofErr w:type="spellEnd"/>
      <w:r w:rsidRPr="00C67A11">
        <w:rPr>
          <w:rFonts w:ascii="Times New Roman" w:hAnsi="Times New Roman"/>
          <w:sz w:val="18"/>
        </w:rPr>
        <w:t xml:space="preserve"> …</w:t>
      </w:r>
      <w:proofErr w:type="gramStart"/>
      <w:r w:rsidRPr="00C67A11">
        <w:rPr>
          <w:rFonts w:ascii="Times New Roman" w:hAnsi="Times New Roman"/>
          <w:sz w:val="18"/>
        </w:rPr>
        <w:t>…….</w:t>
      </w:r>
      <w:proofErr w:type="gramEnd"/>
      <w:r w:rsidRPr="00C67A11">
        <w:rPr>
          <w:rFonts w:ascii="Times New Roman" w:hAnsi="Times New Roman"/>
          <w:sz w:val="18"/>
        </w:rPr>
        <w:t xml:space="preserve">.  </w:t>
      </w:r>
      <w:r w:rsidRPr="00C67A11">
        <w:rPr>
          <w:rFonts w:ascii="Times New Roman" w:hAnsi="Times New Roman"/>
          <w:spacing w:val="32"/>
          <w:sz w:val="18"/>
        </w:rPr>
        <w:t xml:space="preserve"> </w:t>
      </w:r>
      <w:r w:rsidRPr="00C67A11">
        <w:rPr>
          <w:rFonts w:ascii="Times New Roman" w:hAnsi="Times New Roman"/>
          <w:sz w:val="18"/>
        </w:rPr>
        <w:t>0</w:t>
      </w:r>
      <w:r w:rsidRPr="00C67A11">
        <w:rPr>
          <w:rFonts w:ascii="Times New Roman" w:hAnsi="Times New Roman"/>
          <w:sz w:val="18"/>
        </w:rPr>
        <w:tab/>
        <w:t>1</w:t>
      </w:r>
      <w:r w:rsidRPr="00C67A11">
        <w:rPr>
          <w:rFonts w:ascii="Times New Roman" w:hAnsi="Times New Roman"/>
          <w:sz w:val="18"/>
        </w:rPr>
        <w:tab/>
        <w:t>2</w:t>
      </w:r>
      <w:r w:rsidRPr="00C67A11">
        <w:rPr>
          <w:rFonts w:ascii="Times New Roman" w:hAnsi="Times New Roman"/>
          <w:sz w:val="18"/>
        </w:rPr>
        <w:tab/>
        <w:t>3</w:t>
      </w:r>
      <w:r w:rsidRPr="00C67A11">
        <w:rPr>
          <w:rFonts w:ascii="Times New Roman" w:hAnsi="Times New Roman"/>
          <w:sz w:val="18"/>
        </w:rPr>
        <w:tab/>
        <w:t>НЗ</w:t>
      </w:r>
    </w:p>
    <w:p w14:paraId="4F185B44" w14:textId="77777777" w:rsidR="0049339F" w:rsidRPr="00C67A11" w:rsidRDefault="0049339F" w:rsidP="0049339F">
      <w:pPr>
        <w:widowControl w:val="0"/>
        <w:numPr>
          <w:ilvl w:val="0"/>
          <w:numId w:val="28"/>
        </w:numPr>
        <w:tabs>
          <w:tab w:val="left" w:pos="556"/>
        </w:tabs>
        <w:autoSpaceDE w:val="0"/>
        <w:autoSpaceDN w:val="0"/>
        <w:spacing w:before="93" w:after="0" w:line="240" w:lineRule="auto"/>
        <w:ind w:left="555" w:hanging="281"/>
        <w:rPr>
          <w:rFonts w:ascii="Times New Roman" w:hAnsi="Times New Roman"/>
          <w:sz w:val="18"/>
          <w:lang w:val="en-US"/>
        </w:rPr>
      </w:pPr>
      <w:r>
        <w:rPr>
          <w:noProof/>
          <w:lang w:eastAsia="ru-RU"/>
        </w:rPr>
        <mc:AlternateContent>
          <mc:Choice Requires="wpg">
            <w:drawing>
              <wp:anchor distT="0" distB="0" distL="114300" distR="114300" simplePos="0" relativeHeight="251786240" behindDoc="1" locked="0" layoutInCell="1" allowOverlap="1" wp14:anchorId="1A097841" wp14:editId="78571945">
                <wp:simplePos x="0" y="0"/>
                <wp:positionH relativeFrom="page">
                  <wp:posOffset>739775</wp:posOffset>
                </wp:positionH>
                <wp:positionV relativeFrom="paragraph">
                  <wp:posOffset>171450</wp:posOffset>
                </wp:positionV>
                <wp:extent cx="6483350" cy="313690"/>
                <wp:effectExtent l="0" t="0" r="6350" b="3810"/>
                <wp:wrapNone/>
                <wp:docPr id="491" name="Группа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3350" cy="313690"/>
                          <a:chOff x="1015" y="305"/>
                          <a:chExt cx="10210" cy="494"/>
                        </a:xfrm>
                      </wpg:grpSpPr>
                      <wps:wsp>
                        <wps:cNvPr id="492" name="Line 16"/>
                        <wps:cNvCnPr>
                          <a:cxnSpLocks/>
                        </wps:cNvCnPr>
                        <wps:spPr bwMode="auto">
                          <a:xfrm>
                            <a:off x="1015" y="310"/>
                            <a:ext cx="1021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493" name="Line 17"/>
                        <wps:cNvCnPr>
                          <a:cxnSpLocks/>
                        </wps:cNvCnPr>
                        <wps:spPr bwMode="auto">
                          <a:xfrm>
                            <a:off x="1015" y="794"/>
                            <a:ext cx="1021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494" name="Line 18"/>
                        <wps:cNvCnPr>
                          <a:cxnSpLocks/>
                        </wps:cNvCnPr>
                        <wps:spPr bwMode="auto">
                          <a:xfrm>
                            <a:off x="1020" y="305"/>
                            <a:ext cx="0" cy="49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495" name="Line 19"/>
                        <wps:cNvCnPr>
                          <a:cxnSpLocks/>
                        </wps:cNvCnPr>
                        <wps:spPr bwMode="auto">
                          <a:xfrm>
                            <a:off x="11220" y="305"/>
                            <a:ext cx="0" cy="494"/>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20A0939" id="Группа 16" o:spid="_x0000_s1026" style="position:absolute;margin-left:58.25pt;margin-top:13.5pt;width:510.5pt;height:24.7pt;z-index:-251530240;mso-position-horizontal-relative:page" coordorigin="1015,305" coordsize="10210,4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">
                <v:line id="Line 16" o:spid="_x0000_s1027" style="position:absolute;visibility:visible;mso-wrap-style:square" from="1015,310" to="11225,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" strokeweight=".48pt">
                  <o:lock v:ext="edit" shapetype="f"/>
                </v:line>
                <v:line id="Line 17" o:spid="_x0000_s1028" style="position:absolute;visibility:visible;mso-wrap-style:square" from="1015,794" to="11225,7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" strokeweight=".48pt">
                  <o:lock v:ext="edit" shapetype="f"/>
                </v:line>
                <v:line id="Line 18" o:spid="_x0000_s1029" style="position:absolute;visibility:visible;mso-wrap-style:square" from="1020,305" to="1020,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" strokeweight=".48pt">
                  <o:lock v:ext="edit" shapetype="f"/>
                </v:line>
                <v:line id="Line 19" o:spid="_x0000_s1030" style="position:absolute;visibility:visible;mso-wrap-style:square" from="11220,305" to="11220,7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" strokeweight=".48pt">
                  <o:lock v:ext="edit" shapetype="f"/>
                </v:line>
                <w10:wrap anchorx="page"/>
              </v:group>
            </w:pict>
          </mc:Fallback>
        </mc:AlternateContent>
      </w:r>
      <w:r w:rsidRPr="00C67A11">
        <w:rPr>
          <w:rFonts w:ascii="Times New Roman" w:hAnsi="Times New Roman"/>
          <w:sz w:val="18"/>
          <w:lang w:val="uk-UA"/>
        </w:rPr>
        <w:t>АКТИВНІСТЬ</w:t>
      </w:r>
    </w:p>
    <w:p w14:paraId="74720E3A" w14:textId="77777777" w:rsidR="0049339F" w:rsidRPr="00C67A11" w:rsidRDefault="0049339F" w:rsidP="0049339F">
      <w:pPr>
        <w:widowControl w:val="0"/>
        <w:tabs>
          <w:tab w:val="left" w:pos="7472"/>
          <w:tab w:val="left" w:pos="8192"/>
          <w:tab w:val="left" w:pos="8912"/>
          <w:tab w:val="left" w:pos="9632"/>
        </w:tabs>
        <w:autoSpaceDE w:val="0"/>
        <w:autoSpaceDN w:val="0"/>
        <w:spacing w:before="30" w:after="0" w:line="240" w:lineRule="auto"/>
        <w:ind w:left="274"/>
        <w:rPr>
          <w:rFonts w:ascii="Times New Roman" w:hAnsi="Times New Roman"/>
          <w:sz w:val="18"/>
        </w:rPr>
      </w:pPr>
      <w:r w:rsidRPr="00C67A11">
        <w:rPr>
          <w:rFonts w:ascii="Times New Roman" w:hAnsi="Times New Roman"/>
          <w:sz w:val="18"/>
        </w:rPr>
        <w:t xml:space="preserve">14.  Не </w:t>
      </w:r>
      <w:proofErr w:type="spellStart"/>
      <w:r w:rsidRPr="00C67A11">
        <w:rPr>
          <w:rFonts w:ascii="Times New Roman" w:hAnsi="Times New Roman"/>
          <w:sz w:val="18"/>
        </w:rPr>
        <w:t>рухається</w:t>
      </w:r>
      <w:proofErr w:type="spellEnd"/>
      <w:r w:rsidRPr="00C67A11">
        <w:rPr>
          <w:rFonts w:ascii="Times New Roman" w:hAnsi="Times New Roman"/>
          <w:sz w:val="18"/>
        </w:rPr>
        <w:t xml:space="preserve">, </w:t>
      </w:r>
      <w:proofErr w:type="spellStart"/>
      <w:r w:rsidRPr="00C67A11">
        <w:rPr>
          <w:rFonts w:ascii="Times New Roman" w:hAnsi="Times New Roman"/>
          <w:sz w:val="18"/>
        </w:rPr>
        <w:t>менш</w:t>
      </w:r>
      <w:proofErr w:type="spellEnd"/>
      <w:r w:rsidRPr="00C67A11">
        <w:rPr>
          <w:rFonts w:ascii="Times New Roman" w:hAnsi="Times New Roman"/>
          <w:sz w:val="18"/>
        </w:rPr>
        <w:t xml:space="preserve"> </w:t>
      </w:r>
      <w:proofErr w:type="spellStart"/>
      <w:r w:rsidRPr="00C67A11">
        <w:rPr>
          <w:rFonts w:ascii="Times New Roman" w:hAnsi="Times New Roman"/>
          <w:sz w:val="18"/>
        </w:rPr>
        <w:t>активні</w:t>
      </w:r>
      <w:proofErr w:type="spellEnd"/>
      <w:r w:rsidRPr="00C67A11">
        <w:rPr>
          <w:rFonts w:ascii="Times New Roman" w:hAnsi="Times New Roman"/>
          <w:sz w:val="18"/>
        </w:rPr>
        <w:t xml:space="preserve">, </w:t>
      </w:r>
      <w:proofErr w:type="spellStart"/>
      <w:proofErr w:type="gramStart"/>
      <w:r w:rsidRPr="00C67A11">
        <w:rPr>
          <w:rFonts w:ascii="Times New Roman" w:hAnsi="Times New Roman"/>
          <w:sz w:val="18"/>
        </w:rPr>
        <w:t>спокійні</w:t>
      </w:r>
      <w:proofErr w:type="spellEnd"/>
      <w:r w:rsidRPr="00C67A11">
        <w:rPr>
          <w:rFonts w:ascii="Times New Roman" w:hAnsi="Times New Roman"/>
          <w:sz w:val="18"/>
        </w:rPr>
        <w:t xml:space="preserve">   ….</w:t>
      </w:r>
      <w:proofErr w:type="gramEnd"/>
      <w:r w:rsidRPr="00C67A11">
        <w:rPr>
          <w:rFonts w:ascii="Times New Roman" w:hAnsi="Times New Roman"/>
          <w:sz w:val="18"/>
        </w:rPr>
        <w:t xml:space="preserve">……………………………………….  </w:t>
      </w:r>
      <w:r w:rsidRPr="00C67A11">
        <w:rPr>
          <w:rFonts w:ascii="Times New Roman" w:hAnsi="Times New Roman"/>
          <w:spacing w:val="4"/>
          <w:sz w:val="18"/>
        </w:rPr>
        <w:t xml:space="preserve"> </w:t>
      </w:r>
      <w:r w:rsidRPr="00C67A11">
        <w:rPr>
          <w:rFonts w:ascii="Times New Roman" w:hAnsi="Times New Roman"/>
          <w:sz w:val="18"/>
        </w:rPr>
        <w:t>0</w:t>
      </w:r>
      <w:r w:rsidRPr="00C67A11">
        <w:rPr>
          <w:rFonts w:ascii="Times New Roman" w:hAnsi="Times New Roman"/>
          <w:sz w:val="18"/>
        </w:rPr>
        <w:tab/>
        <w:t>1</w:t>
      </w:r>
      <w:r w:rsidRPr="00C67A11">
        <w:rPr>
          <w:rFonts w:ascii="Times New Roman" w:hAnsi="Times New Roman"/>
          <w:sz w:val="18"/>
        </w:rPr>
        <w:tab/>
        <w:t>2</w:t>
      </w:r>
      <w:r w:rsidRPr="00C67A11">
        <w:rPr>
          <w:rFonts w:ascii="Times New Roman" w:hAnsi="Times New Roman"/>
          <w:sz w:val="18"/>
        </w:rPr>
        <w:tab/>
        <w:t>3</w:t>
      </w:r>
      <w:r w:rsidRPr="00C67A11">
        <w:rPr>
          <w:rFonts w:ascii="Times New Roman" w:hAnsi="Times New Roman"/>
          <w:sz w:val="18"/>
        </w:rPr>
        <w:tab/>
        <w:t>НЗ</w:t>
      </w:r>
    </w:p>
    <w:p w14:paraId="5698AEB2" w14:textId="77777777" w:rsidR="0049339F" w:rsidRPr="00C67A11" w:rsidRDefault="0049339F" w:rsidP="0049339F">
      <w:pPr>
        <w:widowControl w:val="0"/>
        <w:tabs>
          <w:tab w:val="left" w:pos="7473"/>
          <w:tab w:val="left" w:pos="8192"/>
          <w:tab w:val="left" w:pos="8912"/>
          <w:tab w:val="left" w:pos="9632"/>
        </w:tabs>
        <w:autoSpaceDE w:val="0"/>
        <w:autoSpaceDN w:val="0"/>
        <w:spacing w:before="1" w:after="0" w:line="240" w:lineRule="auto"/>
        <w:ind w:left="274"/>
        <w:rPr>
          <w:rFonts w:ascii="Times New Roman" w:hAnsi="Times New Roman"/>
          <w:sz w:val="14"/>
        </w:rPr>
      </w:pPr>
      <w:r w:rsidRPr="00C67A11">
        <w:rPr>
          <w:rFonts w:ascii="Times New Roman" w:hAnsi="Times New Roman"/>
          <w:sz w:val="18"/>
        </w:rPr>
        <w:t xml:space="preserve">15.  </w:t>
      </w:r>
      <w:proofErr w:type="spellStart"/>
      <w:r w:rsidRPr="00C67A11">
        <w:rPr>
          <w:rFonts w:ascii="Times New Roman" w:hAnsi="Times New Roman"/>
          <w:sz w:val="18"/>
        </w:rPr>
        <w:t>Стрибки</w:t>
      </w:r>
      <w:proofErr w:type="spellEnd"/>
      <w:r w:rsidRPr="00C67A11">
        <w:rPr>
          <w:rFonts w:ascii="Times New Roman" w:hAnsi="Times New Roman"/>
          <w:sz w:val="18"/>
        </w:rPr>
        <w:t xml:space="preserve"> </w:t>
      </w:r>
      <w:proofErr w:type="spellStart"/>
      <w:r w:rsidRPr="00C67A11">
        <w:rPr>
          <w:rFonts w:ascii="Times New Roman" w:hAnsi="Times New Roman"/>
          <w:sz w:val="18"/>
        </w:rPr>
        <w:t>навколо</w:t>
      </w:r>
      <w:proofErr w:type="spellEnd"/>
      <w:r w:rsidRPr="00C67A11">
        <w:rPr>
          <w:rFonts w:ascii="Times New Roman" w:hAnsi="Times New Roman"/>
          <w:sz w:val="18"/>
        </w:rPr>
        <w:t xml:space="preserve">, </w:t>
      </w:r>
      <w:proofErr w:type="spellStart"/>
      <w:r w:rsidRPr="00C67A11">
        <w:rPr>
          <w:rFonts w:ascii="Times New Roman" w:hAnsi="Times New Roman"/>
          <w:sz w:val="18"/>
        </w:rPr>
        <w:t>рухливі</w:t>
      </w:r>
      <w:proofErr w:type="spellEnd"/>
      <w:r w:rsidRPr="00C67A11">
        <w:rPr>
          <w:rFonts w:ascii="Times New Roman" w:hAnsi="Times New Roman"/>
          <w:sz w:val="18"/>
        </w:rPr>
        <w:t xml:space="preserve">, </w:t>
      </w:r>
      <w:proofErr w:type="spellStart"/>
      <w:r w:rsidRPr="00C67A11">
        <w:rPr>
          <w:rFonts w:ascii="Times New Roman" w:hAnsi="Times New Roman"/>
          <w:sz w:val="18"/>
        </w:rPr>
        <w:t>неспокійні</w:t>
      </w:r>
      <w:proofErr w:type="spellEnd"/>
      <w:r w:rsidRPr="00C67A11">
        <w:rPr>
          <w:rFonts w:ascii="Times New Roman" w:hAnsi="Times New Roman"/>
          <w:sz w:val="18"/>
        </w:rPr>
        <w:t xml:space="preserve"> …………………………………………... </w:t>
      </w:r>
      <w:r w:rsidRPr="00C67A11">
        <w:rPr>
          <w:rFonts w:ascii="Times New Roman" w:hAnsi="Times New Roman"/>
          <w:spacing w:val="36"/>
          <w:sz w:val="18"/>
        </w:rPr>
        <w:t xml:space="preserve"> </w:t>
      </w:r>
      <w:r w:rsidRPr="00C67A11">
        <w:rPr>
          <w:rFonts w:ascii="Times New Roman" w:hAnsi="Times New Roman"/>
          <w:sz w:val="18"/>
        </w:rPr>
        <w:t>0</w:t>
      </w:r>
      <w:r w:rsidRPr="00C67A11">
        <w:rPr>
          <w:rFonts w:ascii="Times New Roman" w:hAnsi="Times New Roman"/>
          <w:sz w:val="18"/>
        </w:rPr>
        <w:tab/>
        <w:t>1</w:t>
      </w:r>
      <w:r w:rsidRPr="00C67A11">
        <w:rPr>
          <w:rFonts w:ascii="Times New Roman" w:hAnsi="Times New Roman"/>
          <w:sz w:val="18"/>
        </w:rPr>
        <w:tab/>
        <w:t>2</w:t>
      </w:r>
      <w:r w:rsidRPr="00C67A11">
        <w:rPr>
          <w:rFonts w:ascii="Times New Roman" w:hAnsi="Times New Roman"/>
          <w:sz w:val="18"/>
        </w:rPr>
        <w:tab/>
        <w:t>3</w:t>
      </w:r>
      <w:r w:rsidRPr="00C67A11">
        <w:rPr>
          <w:rFonts w:ascii="Times New Roman" w:hAnsi="Times New Roman"/>
          <w:sz w:val="18"/>
        </w:rPr>
        <w:tab/>
        <w:t>НЗ</w:t>
      </w:r>
    </w:p>
    <w:p w14:paraId="3A72C499" w14:textId="77777777" w:rsidR="0049339F" w:rsidRPr="00C67A11" w:rsidRDefault="0049339F" w:rsidP="0049339F">
      <w:pPr>
        <w:widowControl w:val="0"/>
        <w:numPr>
          <w:ilvl w:val="0"/>
          <w:numId w:val="28"/>
        </w:numPr>
        <w:tabs>
          <w:tab w:val="left" w:pos="495"/>
        </w:tabs>
        <w:autoSpaceDE w:val="0"/>
        <w:autoSpaceDN w:val="0"/>
        <w:spacing w:before="92" w:after="0" w:line="240" w:lineRule="auto"/>
        <w:ind w:left="494" w:hanging="220"/>
        <w:rPr>
          <w:rFonts w:ascii="Times New Roman" w:hAnsi="Times New Roman"/>
          <w:sz w:val="18"/>
          <w:lang w:val="en-US"/>
        </w:rPr>
      </w:pPr>
      <w:r>
        <w:rPr>
          <w:noProof/>
          <w:lang w:eastAsia="ru-RU"/>
        </w:rPr>
        <mc:AlternateContent>
          <mc:Choice Requires="wpg">
            <w:drawing>
              <wp:anchor distT="0" distB="0" distL="114300" distR="114300" simplePos="0" relativeHeight="251787264" behindDoc="1" locked="0" layoutInCell="1" allowOverlap="1" wp14:anchorId="40716D18" wp14:editId="5A730377">
                <wp:simplePos x="0" y="0"/>
                <wp:positionH relativeFrom="margin">
                  <wp:align>left</wp:align>
                </wp:positionH>
                <wp:positionV relativeFrom="paragraph">
                  <wp:posOffset>170180</wp:posOffset>
                </wp:positionV>
                <wp:extent cx="6483350" cy="970915"/>
                <wp:effectExtent l="0" t="0" r="6350" b="6985"/>
                <wp:wrapNone/>
                <wp:docPr id="496" name="Группа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3350" cy="970915"/>
                          <a:chOff x="1015" y="303"/>
                          <a:chExt cx="10210" cy="1529"/>
                        </a:xfrm>
                      </wpg:grpSpPr>
                      <wps:wsp>
                        <wps:cNvPr id="497" name="Line 21"/>
                        <wps:cNvCnPr>
                          <a:cxnSpLocks/>
                        </wps:cNvCnPr>
                        <wps:spPr bwMode="auto">
                          <a:xfrm>
                            <a:off x="1015" y="308"/>
                            <a:ext cx="1021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498" name="Line 22"/>
                        <wps:cNvCnPr>
                          <a:cxnSpLocks/>
                        </wps:cNvCnPr>
                        <wps:spPr bwMode="auto">
                          <a:xfrm>
                            <a:off x="1015" y="1827"/>
                            <a:ext cx="1021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499" name="Line 23"/>
                        <wps:cNvCnPr>
                          <a:cxnSpLocks/>
                        </wps:cNvCnPr>
                        <wps:spPr bwMode="auto">
                          <a:xfrm>
                            <a:off x="1020" y="303"/>
                            <a:ext cx="0" cy="1529"/>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500" name="Line 24"/>
                        <wps:cNvCnPr>
                          <a:cxnSpLocks/>
                        </wps:cNvCnPr>
                        <wps:spPr bwMode="auto">
                          <a:xfrm>
                            <a:off x="11220" y="303"/>
                            <a:ext cx="0" cy="1529"/>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C078129" id="Группа 11" o:spid="_x0000_s1026" style="position:absolute;margin-left:0;margin-top:13.4pt;width:510.5pt;height:76.45pt;z-index:-251529216;mso-position-horizontal:left;mso-position-horizontal-relative:margin" coordorigin="1015,303" coordsize="10210,15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">
                <v:line id="Line 21" o:spid="_x0000_s1027" style="position:absolute;visibility:visible;mso-wrap-style:square" from="1015,308" to="11225,3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" strokeweight=".48pt">
                  <o:lock v:ext="edit" shapetype="f"/>
                </v:line>
                <v:line id="Line 22" o:spid="_x0000_s1028" style="position:absolute;visibility:visible;mso-wrap-style:square" from="1015,1827" to="11225,1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" strokeweight=".48pt">
                  <o:lock v:ext="edit" shapetype="f"/>
                </v:line>
                <v:line id="Line 23" o:spid="_x0000_s1029" style="position:absolute;visibility:visible;mso-wrap-style:square" from="1020,303" to="1020,1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" strokeweight=".48pt">
                  <o:lock v:ext="edit" shapetype="f"/>
                </v:line>
                <v:line id="Line 24" o:spid="_x0000_s1030" style="position:absolute;visibility:visible;mso-wrap-style:square" from="11220,303" to="11220,1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" strokeweight=".48pt">
                  <o:lock v:ext="edit" shapetype="f"/>
                </v:line>
                <w10:wrap anchorx="margin"/>
              </v:group>
            </w:pict>
          </mc:Fallback>
        </mc:AlternateContent>
      </w:r>
      <w:r w:rsidRPr="00C67A11">
        <w:rPr>
          <w:rFonts w:ascii="Times New Roman" w:hAnsi="Times New Roman"/>
          <w:sz w:val="18"/>
          <w:lang w:val="uk-UA"/>
        </w:rPr>
        <w:t>ТІЛО ТА КІНЦІВКИ</w:t>
      </w:r>
    </w:p>
    <w:p w14:paraId="5FECE491" w14:textId="77777777" w:rsidR="0049339F" w:rsidRPr="00C67A11" w:rsidRDefault="0049339F" w:rsidP="0049339F">
      <w:pPr>
        <w:widowControl w:val="0"/>
        <w:tabs>
          <w:tab w:val="left" w:pos="7472"/>
          <w:tab w:val="left" w:pos="8192"/>
          <w:tab w:val="left" w:pos="8912"/>
          <w:tab w:val="left" w:pos="9632"/>
        </w:tabs>
        <w:autoSpaceDE w:val="0"/>
        <w:autoSpaceDN w:val="0"/>
        <w:spacing w:before="29" w:after="0" w:line="240" w:lineRule="auto"/>
        <w:ind w:left="274"/>
        <w:rPr>
          <w:rFonts w:ascii="Times New Roman" w:hAnsi="Times New Roman"/>
          <w:sz w:val="18"/>
          <w:lang w:val="en-US"/>
        </w:rPr>
      </w:pPr>
      <w:r w:rsidRPr="00C67A11">
        <w:rPr>
          <w:rFonts w:ascii="Times New Roman" w:hAnsi="Times New Roman"/>
          <w:sz w:val="18"/>
          <w:lang w:val="en-US"/>
        </w:rPr>
        <w:t xml:space="preserve">16.  </w:t>
      </w:r>
      <w:r w:rsidRPr="00C67A11">
        <w:rPr>
          <w:rFonts w:ascii="Times New Roman" w:hAnsi="Times New Roman"/>
          <w:sz w:val="18"/>
          <w:lang w:val="uk-UA"/>
        </w:rPr>
        <w:t>М</w:t>
      </w:r>
      <w:proofErr w:type="spellStart"/>
      <w:r w:rsidRPr="00C67A11">
        <w:rPr>
          <w:rFonts w:ascii="Times New Roman" w:hAnsi="Times New Roman"/>
          <w:sz w:val="18"/>
          <w:lang w:val="en-US"/>
        </w:rPr>
        <w:t>лявий</w:t>
      </w:r>
      <w:proofErr w:type="spellEnd"/>
      <w:r w:rsidRPr="00C67A11">
        <w:rPr>
          <w:rFonts w:ascii="Times New Roman" w:hAnsi="Times New Roman"/>
          <w:sz w:val="18"/>
          <w:lang w:val="en-US"/>
        </w:rPr>
        <w:t xml:space="preserve"> …</w:t>
      </w:r>
      <w:r w:rsidRPr="00C67A11">
        <w:rPr>
          <w:rFonts w:ascii="Times New Roman" w:hAnsi="Times New Roman"/>
          <w:sz w:val="18"/>
          <w:lang w:val="uk-UA"/>
        </w:rPr>
        <w:t xml:space="preserve">   </w:t>
      </w:r>
      <w:r w:rsidRPr="00C67A11">
        <w:rPr>
          <w:rFonts w:ascii="Times New Roman" w:hAnsi="Times New Roman"/>
          <w:sz w:val="18"/>
          <w:lang w:val="en-US"/>
        </w:rPr>
        <w:t>……………………………………………………………………</w:t>
      </w:r>
      <w:r w:rsidRPr="00C67A11">
        <w:rPr>
          <w:rFonts w:ascii="Times New Roman" w:hAnsi="Times New Roman"/>
          <w:sz w:val="18"/>
          <w:lang w:val="uk-UA"/>
        </w:rPr>
        <w:t xml:space="preserve">   </w:t>
      </w:r>
      <w:r w:rsidRPr="00C67A11">
        <w:rPr>
          <w:rFonts w:ascii="Times New Roman" w:hAnsi="Times New Roman"/>
          <w:sz w:val="18"/>
          <w:lang w:val="en-US"/>
        </w:rPr>
        <w:t xml:space="preserve">…  </w:t>
      </w:r>
      <w:r w:rsidRPr="00C67A11">
        <w:rPr>
          <w:rFonts w:ascii="Times New Roman" w:hAnsi="Times New Roman"/>
          <w:spacing w:val="16"/>
          <w:sz w:val="18"/>
          <w:lang w:val="en-US"/>
        </w:rPr>
        <w:t xml:space="preserve"> </w:t>
      </w:r>
      <w:r w:rsidRPr="00C67A11">
        <w:rPr>
          <w:rFonts w:ascii="Times New Roman" w:hAnsi="Times New Roman"/>
          <w:sz w:val="18"/>
          <w:lang w:val="en-US"/>
        </w:rPr>
        <w:t>0</w:t>
      </w:r>
      <w:r w:rsidRPr="00C67A11">
        <w:rPr>
          <w:rFonts w:ascii="Times New Roman" w:hAnsi="Times New Roman"/>
          <w:sz w:val="18"/>
          <w:lang w:val="en-US"/>
        </w:rPr>
        <w:tab/>
        <w:t>1</w:t>
      </w:r>
      <w:r w:rsidRPr="00C67A11">
        <w:rPr>
          <w:rFonts w:ascii="Times New Roman" w:hAnsi="Times New Roman"/>
          <w:sz w:val="18"/>
          <w:lang w:val="en-US"/>
        </w:rPr>
        <w:tab/>
        <w:t>2</w:t>
      </w:r>
      <w:r w:rsidRPr="00C67A11">
        <w:rPr>
          <w:rFonts w:ascii="Times New Roman" w:hAnsi="Times New Roman"/>
          <w:sz w:val="18"/>
          <w:lang w:val="en-US"/>
        </w:rPr>
        <w:tab/>
        <w:t>3</w:t>
      </w:r>
      <w:r w:rsidRPr="00C67A11">
        <w:rPr>
          <w:rFonts w:ascii="Times New Roman" w:hAnsi="Times New Roman"/>
          <w:sz w:val="18"/>
          <w:lang w:val="en-US"/>
        </w:rPr>
        <w:tab/>
        <w:t>НЗ</w:t>
      </w:r>
    </w:p>
    <w:p w14:paraId="1E09775A" w14:textId="77777777" w:rsidR="0049339F" w:rsidRPr="00C67A11" w:rsidRDefault="0049339F" w:rsidP="0049339F">
      <w:pPr>
        <w:widowControl w:val="0"/>
        <w:tabs>
          <w:tab w:val="left" w:pos="7474"/>
          <w:tab w:val="left" w:pos="8194"/>
          <w:tab w:val="left" w:pos="8914"/>
          <w:tab w:val="left" w:pos="9634"/>
        </w:tabs>
        <w:autoSpaceDE w:val="0"/>
        <w:autoSpaceDN w:val="0"/>
        <w:spacing w:before="1" w:after="0" w:line="207" w:lineRule="exact"/>
        <w:ind w:left="274"/>
        <w:rPr>
          <w:rFonts w:ascii="Times New Roman" w:hAnsi="Times New Roman"/>
          <w:sz w:val="18"/>
        </w:rPr>
      </w:pPr>
      <w:r w:rsidRPr="00C67A11">
        <w:rPr>
          <w:rFonts w:ascii="Times New Roman" w:hAnsi="Times New Roman"/>
          <w:sz w:val="18"/>
        </w:rPr>
        <w:t xml:space="preserve">17.   </w:t>
      </w:r>
      <w:proofErr w:type="spellStart"/>
      <w:r w:rsidRPr="00C67A11">
        <w:rPr>
          <w:rFonts w:ascii="Times New Roman" w:hAnsi="Times New Roman"/>
          <w:sz w:val="18"/>
        </w:rPr>
        <w:t>Жорсткий</w:t>
      </w:r>
      <w:proofErr w:type="spellEnd"/>
      <w:r w:rsidRPr="00C67A11">
        <w:rPr>
          <w:rFonts w:ascii="Times New Roman" w:hAnsi="Times New Roman"/>
          <w:sz w:val="18"/>
        </w:rPr>
        <w:t xml:space="preserve">, </w:t>
      </w:r>
      <w:proofErr w:type="spellStart"/>
      <w:r w:rsidRPr="00C67A11">
        <w:rPr>
          <w:rFonts w:ascii="Times New Roman" w:hAnsi="Times New Roman"/>
          <w:sz w:val="18"/>
        </w:rPr>
        <w:t>спастичний</w:t>
      </w:r>
      <w:proofErr w:type="spellEnd"/>
      <w:r w:rsidRPr="00C67A11">
        <w:rPr>
          <w:rFonts w:ascii="Times New Roman" w:hAnsi="Times New Roman"/>
          <w:sz w:val="18"/>
        </w:rPr>
        <w:t xml:space="preserve">, </w:t>
      </w:r>
      <w:proofErr w:type="spellStart"/>
      <w:r w:rsidRPr="00C67A11">
        <w:rPr>
          <w:rFonts w:ascii="Times New Roman" w:hAnsi="Times New Roman"/>
          <w:sz w:val="18"/>
        </w:rPr>
        <w:t>напружений</w:t>
      </w:r>
      <w:proofErr w:type="spellEnd"/>
      <w:r w:rsidRPr="00C67A11">
        <w:rPr>
          <w:rFonts w:ascii="Times New Roman" w:hAnsi="Times New Roman"/>
          <w:sz w:val="18"/>
        </w:rPr>
        <w:t xml:space="preserve">, </w:t>
      </w:r>
      <w:proofErr w:type="spellStart"/>
      <w:proofErr w:type="gramStart"/>
      <w:r w:rsidRPr="00C67A11">
        <w:rPr>
          <w:rFonts w:ascii="Times New Roman" w:hAnsi="Times New Roman"/>
          <w:sz w:val="18"/>
        </w:rPr>
        <w:t>негнучкий</w:t>
      </w:r>
      <w:proofErr w:type="spellEnd"/>
      <w:r w:rsidRPr="00C67A11">
        <w:rPr>
          <w:rFonts w:ascii="Times New Roman" w:hAnsi="Times New Roman"/>
          <w:sz w:val="18"/>
        </w:rPr>
        <w:t xml:space="preserve"> </w:t>
      </w:r>
      <w:r w:rsidRPr="00C67A11">
        <w:rPr>
          <w:rFonts w:ascii="Times New Roman" w:hAnsi="Times New Roman"/>
          <w:sz w:val="18"/>
          <w:lang w:val="uk-UA"/>
        </w:rPr>
        <w:t xml:space="preserve"> </w:t>
      </w:r>
      <w:r w:rsidRPr="00C67A11">
        <w:rPr>
          <w:rFonts w:ascii="Times New Roman" w:hAnsi="Times New Roman"/>
          <w:sz w:val="18"/>
        </w:rPr>
        <w:t>…</w:t>
      </w:r>
      <w:proofErr w:type="gramEnd"/>
      <w:r w:rsidRPr="00C67A11">
        <w:rPr>
          <w:rFonts w:ascii="Times New Roman" w:hAnsi="Times New Roman"/>
          <w:sz w:val="18"/>
        </w:rPr>
        <w:t xml:space="preserve">…………………………      </w:t>
      </w:r>
      <w:r w:rsidRPr="00C67A11">
        <w:rPr>
          <w:rFonts w:ascii="Times New Roman" w:hAnsi="Times New Roman"/>
          <w:spacing w:val="8"/>
          <w:sz w:val="18"/>
        </w:rPr>
        <w:t xml:space="preserve"> </w:t>
      </w:r>
      <w:r w:rsidRPr="00C67A11">
        <w:rPr>
          <w:rFonts w:ascii="Times New Roman" w:hAnsi="Times New Roman"/>
          <w:sz w:val="18"/>
        </w:rPr>
        <w:t>0</w:t>
      </w:r>
      <w:r w:rsidRPr="00C67A11">
        <w:rPr>
          <w:rFonts w:ascii="Times New Roman" w:hAnsi="Times New Roman"/>
          <w:sz w:val="18"/>
        </w:rPr>
        <w:tab/>
        <w:t>1</w:t>
      </w:r>
      <w:r w:rsidRPr="00C67A11">
        <w:rPr>
          <w:rFonts w:ascii="Times New Roman" w:hAnsi="Times New Roman"/>
          <w:sz w:val="18"/>
        </w:rPr>
        <w:tab/>
        <w:t>2</w:t>
      </w:r>
      <w:r w:rsidRPr="00C67A11">
        <w:rPr>
          <w:rFonts w:ascii="Times New Roman" w:hAnsi="Times New Roman"/>
          <w:sz w:val="18"/>
        </w:rPr>
        <w:tab/>
        <w:t>3</w:t>
      </w:r>
      <w:r w:rsidRPr="00C67A11">
        <w:rPr>
          <w:rFonts w:ascii="Times New Roman" w:hAnsi="Times New Roman"/>
          <w:sz w:val="18"/>
        </w:rPr>
        <w:tab/>
        <w:t>НЗ</w:t>
      </w:r>
    </w:p>
    <w:p w14:paraId="6C348804" w14:textId="77777777" w:rsidR="0049339F" w:rsidRPr="00C67A11" w:rsidRDefault="0049339F" w:rsidP="0049339F">
      <w:pPr>
        <w:widowControl w:val="0"/>
        <w:numPr>
          <w:ilvl w:val="0"/>
          <w:numId w:val="26"/>
        </w:numPr>
        <w:tabs>
          <w:tab w:val="left" w:pos="634"/>
          <w:tab w:val="left" w:pos="7475"/>
          <w:tab w:val="left" w:pos="8195"/>
          <w:tab w:val="left" w:pos="8915"/>
          <w:tab w:val="left" w:pos="9635"/>
        </w:tabs>
        <w:autoSpaceDE w:val="0"/>
        <w:autoSpaceDN w:val="0"/>
        <w:spacing w:after="0" w:line="207" w:lineRule="exact"/>
        <w:rPr>
          <w:rFonts w:ascii="Times New Roman" w:hAnsi="Times New Roman"/>
          <w:sz w:val="18"/>
        </w:rPr>
      </w:pPr>
      <w:proofErr w:type="spellStart"/>
      <w:r w:rsidRPr="00C67A11">
        <w:rPr>
          <w:rFonts w:ascii="Times New Roman" w:hAnsi="Times New Roman"/>
          <w:sz w:val="18"/>
        </w:rPr>
        <w:t>Жестикулює</w:t>
      </w:r>
      <w:proofErr w:type="spellEnd"/>
      <w:r w:rsidRPr="00C67A11">
        <w:rPr>
          <w:rFonts w:ascii="Times New Roman" w:hAnsi="Times New Roman"/>
          <w:sz w:val="18"/>
        </w:rPr>
        <w:t xml:space="preserve"> </w:t>
      </w:r>
      <w:proofErr w:type="spellStart"/>
      <w:r w:rsidRPr="00C67A11">
        <w:rPr>
          <w:rFonts w:ascii="Times New Roman" w:hAnsi="Times New Roman"/>
          <w:sz w:val="18"/>
        </w:rPr>
        <w:t>або</w:t>
      </w:r>
      <w:proofErr w:type="spellEnd"/>
      <w:r w:rsidRPr="00C67A11">
        <w:rPr>
          <w:rFonts w:ascii="Times New Roman" w:hAnsi="Times New Roman"/>
          <w:sz w:val="18"/>
        </w:rPr>
        <w:t xml:space="preserve"> </w:t>
      </w:r>
      <w:proofErr w:type="spellStart"/>
      <w:r w:rsidRPr="00C67A11">
        <w:rPr>
          <w:rFonts w:ascii="Times New Roman" w:hAnsi="Times New Roman"/>
          <w:sz w:val="18"/>
        </w:rPr>
        <w:t>чіпає</w:t>
      </w:r>
      <w:proofErr w:type="spellEnd"/>
      <w:r w:rsidRPr="00C67A11">
        <w:rPr>
          <w:rFonts w:ascii="Times New Roman" w:hAnsi="Times New Roman"/>
          <w:sz w:val="18"/>
        </w:rPr>
        <w:t xml:space="preserve"> </w:t>
      </w:r>
      <w:proofErr w:type="spellStart"/>
      <w:r w:rsidRPr="00C67A11">
        <w:rPr>
          <w:rFonts w:ascii="Times New Roman" w:hAnsi="Times New Roman"/>
          <w:sz w:val="18"/>
        </w:rPr>
        <w:t>частину</w:t>
      </w:r>
      <w:proofErr w:type="spellEnd"/>
      <w:r w:rsidRPr="00C67A11">
        <w:rPr>
          <w:rFonts w:ascii="Times New Roman" w:hAnsi="Times New Roman"/>
          <w:sz w:val="18"/>
        </w:rPr>
        <w:t xml:space="preserve"> </w:t>
      </w:r>
      <w:proofErr w:type="spellStart"/>
      <w:r w:rsidRPr="00C67A11">
        <w:rPr>
          <w:rFonts w:ascii="Times New Roman" w:hAnsi="Times New Roman"/>
          <w:sz w:val="18"/>
        </w:rPr>
        <w:t>тіла</w:t>
      </w:r>
      <w:proofErr w:type="spellEnd"/>
      <w:r w:rsidRPr="00C67A11">
        <w:rPr>
          <w:rFonts w:ascii="Times New Roman" w:hAnsi="Times New Roman"/>
          <w:sz w:val="18"/>
        </w:rPr>
        <w:t xml:space="preserve">, яка </w:t>
      </w:r>
      <w:proofErr w:type="spellStart"/>
      <w:r w:rsidRPr="00C67A11">
        <w:rPr>
          <w:rFonts w:ascii="Times New Roman" w:hAnsi="Times New Roman"/>
          <w:sz w:val="18"/>
        </w:rPr>
        <w:t>болить</w:t>
      </w:r>
      <w:proofErr w:type="spellEnd"/>
      <w:r w:rsidRPr="00C67A11">
        <w:rPr>
          <w:rFonts w:ascii="Times New Roman" w:hAnsi="Times New Roman"/>
          <w:sz w:val="18"/>
        </w:rPr>
        <w:t xml:space="preserve"> …………………………</w:t>
      </w:r>
      <w:proofErr w:type="gramStart"/>
      <w:r w:rsidRPr="00C67A11">
        <w:rPr>
          <w:rFonts w:ascii="Times New Roman" w:hAnsi="Times New Roman"/>
          <w:sz w:val="18"/>
        </w:rPr>
        <w:t>…….</w:t>
      </w:r>
      <w:proofErr w:type="gramEnd"/>
      <w:r w:rsidRPr="00C67A11">
        <w:rPr>
          <w:rFonts w:ascii="Times New Roman" w:hAnsi="Times New Roman"/>
          <w:sz w:val="18"/>
        </w:rPr>
        <w:t xml:space="preserve">.  </w:t>
      </w:r>
      <w:r w:rsidRPr="00C67A11">
        <w:rPr>
          <w:rFonts w:ascii="Times New Roman" w:hAnsi="Times New Roman"/>
          <w:spacing w:val="14"/>
          <w:sz w:val="18"/>
        </w:rPr>
        <w:t xml:space="preserve"> </w:t>
      </w:r>
      <w:r w:rsidRPr="00C67A11">
        <w:rPr>
          <w:rFonts w:ascii="Times New Roman" w:hAnsi="Times New Roman"/>
          <w:sz w:val="18"/>
        </w:rPr>
        <w:t>0</w:t>
      </w:r>
      <w:r w:rsidRPr="00C67A11">
        <w:rPr>
          <w:rFonts w:ascii="Times New Roman" w:hAnsi="Times New Roman"/>
          <w:sz w:val="18"/>
        </w:rPr>
        <w:tab/>
        <w:t>1</w:t>
      </w:r>
      <w:r w:rsidRPr="00C67A11">
        <w:rPr>
          <w:rFonts w:ascii="Times New Roman" w:hAnsi="Times New Roman"/>
          <w:sz w:val="18"/>
        </w:rPr>
        <w:tab/>
        <w:t>2</w:t>
      </w:r>
      <w:r w:rsidRPr="00C67A11">
        <w:rPr>
          <w:rFonts w:ascii="Times New Roman" w:hAnsi="Times New Roman"/>
          <w:sz w:val="18"/>
        </w:rPr>
        <w:tab/>
        <w:t>3</w:t>
      </w:r>
      <w:r w:rsidRPr="00C67A11">
        <w:rPr>
          <w:rFonts w:ascii="Times New Roman" w:hAnsi="Times New Roman"/>
          <w:sz w:val="18"/>
        </w:rPr>
        <w:tab/>
        <w:t>НЗ</w:t>
      </w:r>
    </w:p>
    <w:p w14:paraId="3652F6DE" w14:textId="77777777" w:rsidR="0049339F" w:rsidRPr="00C67A11" w:rsidRDefault="0049339F" w:rsidP="0049339F">
      <w:pPr>
        <w:widowControl w:val="0"/>
        <w:numPr>
          <w:ilvl w:val="0"/>
          <w:numId w:val="26"/>
        </w:numPr>
        <w:tabs>
          <w:tab w:val="left" w:pos="634"/>
          <w:tab w:val="left" w:pos="7473"/>
          <w:tab w:val="left" w:pos="8193"/>
          <w:tab w:val="left" w:pos="8913"/>
          <w:tab w:val="left" w:pos="9633"/>
        </w:tabs>
        <w:autoSpaceDE w:val="0"/>
        <w:autoSpaceDN w:val="0"/>
        <w:spacing w:before="1" w:after="0" w:line="207" w:lineRule="exact"/>
        <w:rPr>
          <w:rFonts w:ascii="Times New Roman" w:hAnsi="Times New Roman"/>
          <w:sz w:val="18"/>
        </w:rPr>
      </w:pPr>
      <w:proofErr w:type="spellStart"/>
      <w:r w:rsidRPr="00C67A11">
        <w:rPr>
          <w:rFonts w:ascii="Times New Roman" w:hAnsi="Times New Roman"/>
          <w:sz w:val="18"/>
        </w:rPr>
        <w:t>Захищає</w:t>
      </w:r>
      <w:proofErr w:type="spellEnd"/>
      <w:r w:rsidRPr="00C67A11">
        <w:rPr>
          <w:rFonts w:ascii="Times New Roman" w:hAnsi="Times New Roman"/>
          <w:sz w:val="18"/>
        </w:rPr>
        <w:t xml:space="preserve">, </w:t>
      </w:r>
      <w:proofErr w:type="spellStart"/>
      <w:r w:rsidRPr="00C67A11">
        <w:rPr>
          <w:rFonts w:ascii="Times New Roman" w:hAnsi="Times New Roman"/>
          <w:sz w:val="18"/>
        </w:rPr>
        <w:t>береже</w:t>
      </w:r>
      <w:proofErr w:type="spellEnd"/>
      <w:r w:rsidRPr="00C67A11">
        <w:rPr>
          <w:rFonts w:ascii="Times New Roman" w:hAnsi="Times New Roman"/>
          <w:sz w:val="18"/>
        </w:rPr>
        <w:t xml:space="preserve"> </w:t>
      </w:r>
      <w:proofErr w:type="spellStart"/>
      <w:r w:rsidRPr="00C67A11">
        <w:rPr>
          <w:rFonts w:ascii="Times New Roman" w:hAnsi="Times New Roman"/>
          <w:sz w:val="18"/>
        </w:rPr>
        <w:t>або</w:t>
      </w:r>
      <w:proofErr w:type="spellEnd"/>
      <w:r w:rsidRPr="00C67A11">
        <w:rPr>
          <w:rFonts w:ascii="Times New Roman" w:hAnsi="Times New Roman"/>
          <w:sz w:val="18"/>
        </w:rPr>
        <w:t xml:space="preserve"> </w:t>
      </w:r>
      <w:proofErr w:type="spellStart"/>
      <w:r w:rsidRPr="00C67A11">
        <w:rPr>
          <w:rFonts w:ascii="Times New Roman" w:hAnsi="Times New Roman"/>
          <w:sz w:val="18"/>
        </w:rPr>
        <w:t>захищає</w:t>
      </w:r>
      <w:proofErr w:type="spellEnd"/>
      <w:r w:rsidRPr="00C67A11">
        <w:rPr>
          <w:rFonts w:ascii="Times New Roman" w:hAnsi="Times New Roman"/>
          <w:sz w:val="18"/>
        </w:rPr>
        <w:t xml:space="preserve"> </w:t>
      </w:r>
      <w:proofErr w:type="spellStart"/>
      <w:r w:rsidRPr="00C67A11">
        <w:rPr>
          <w:rFonts w:ascii="Times New Roman" w:hAnsi="Times New Roman"/>
          <w:sz w:val="18"/>
        </w:rPr>
        <w:t>частину</w:t>
      </w:r>
      <w:proofErr w:type="spellEnd"/>
      <w:r w:rsidRPr="00C67A11">
        <w:rPr>
          <w:rFonts w:ascii="Times New Roman" w:hAnsi="Times New Roman"/>
          <w:sz w:val="18"/>
        </w:rPr>
        <w:t xml:space="preserve"> </w:t>
      </w:r>
      <w:proofErr w:type="spellStart"/>
      <w:r w:rsidRPr="00C67A11">
        <w:rPr>
          <w:rFonts w:ascii="Times New Roman" w:hAnsi="Times New Roman"/>
          <w:sz w:val="18"/>
        </w:rPr>
        <w:t>тіла</w:t>
      </w:r>
      <w:proofErr w:type="spellEnd"/>
      <w:r w:rsidRPr="00C67A11">
        <w:rPr>
          <w:rFonts w:ascii="Times New Roman" w:hAnsi="Times New Roman"/>
          <w:sz w:val="18"/>
        </w:rPr>
        <w:t xml:space="preserve">, яка </w:t>
      </w:r>
      <w:proofErr w:type="spellStart"/>
      <w:r w:rsidRPr="00C67A11">
        <w:rPr>
          <w:rFonts w:ascii="Times New Roman" w:hAnsi="Times New Roman"/>
          <w:sz w:val="18"/>
        </w:rPr>
        <w:t>заподіює</w:t>
      </w:r>
      <w:proofErr w:type="spellEnd"/>
      <w:r w:rsidRPr="00C67A11">
        <w:rPr>
          <w:rFonts w:ascii="Times New Roman" w:hAnsi="Times New Roman"/>
          <w:sz w:val="18"/>
        </w:rPr>
        <w:t xml:space="preserve"> </w:t>
      </w:r>
      <w:proofErr w:type="spellStart"/>
      <w:proofErr w:type="gramStart"/>
      <w:r w:rsidRPr="00C67A11">
        <w:rPr>
          <w:rFonts w:ascii="Times New Roman" w:hAnsi="Times New Roman"/>
          <w:sz w:val="18"/>
        </w:rPr>
        <w:t>біль</w:t>
      </w:r>
      <w:proofErr w:type="spellEnd"/>
      <w:r w:rsidRPr="00C67A11">
        <w:rPr>
          <w:rFonts w:ascii="Times New Roman" w:hAnsi="Times New Roman"/>
          <w:sz w:val="18"/>
        </w:rPr>
        <w:t xml:space="preserve"> </w:t>
      </w:r>
      <w:r w:rsidRPr="00C67A11">
        <w:rPr>
          <w:rFonts w:ascii="Times New Roman" w:hAnsi="Times New Roman"/>
          <w:sz w:val="18"/>
          <w:lang w:val="uk-UA"/>
        </w:rPr>
        <w:t xml:space="preserve"> </w:t>
      </w:r>
      <w:r w:rsidRPr="00C67A11">
        <w:rPr>
          <w:rFonts w:ascii="Times New Roman" w:hAnsi="Times New Roman"/>
          <w:sz w:val="18"/>
        </w:rPr>
        <w:t>…</w:t>
      </w:r>
      <w:proofErr w:type="gramEnd"/>
      <w:r w:rsidRPr="00C67A11">
        <w:rPr>
          <w:rFonts w:ascii="Times New Roman" w:hAnsi="Times New Roman"/>
          <w:sz w:val="18"/>
        </w:rPr>
        <w:t>………    … .   0</w:t>
      </w:r>
      <w:r w:rsidRPr="00C67A11">
        <w:rPr>
          <w:rFonts w:ascii="Times New Roman" w:hAnsi="Times New Roman"/>
          <w:sz w:val="18"/>
        </w:rPr>
        <w:tab/>
        <w:t>1</w:t>
      </w:r>
      <w:r w:rsidRPr="00C67A11">
        <w:rPr>
          <w:rFonts w:ascii="Times New Roman" w:hAnsi="Times New Roman"/>
          <w:sz w:val="18"/>
        </w:rPr>
        <w:tab/>
        <w:t>2</w:t>
      </w:r>
      <w:r w:rsidRPr="00C67A11">
        <w:rPr>
          <w:rFonts w:ascii="Times New Roman" w:hAnsi="Times New Roman"/>
          <w:sz w:val="18"/>
        </w:rPr>
        <w:tab/>
        <w:t>3</w:t>
      </w:r>
      <w:r w:rsidRPr="00C67A11">
        <w:rPr>
          <w:rFonts w:ascii="Times New Roman" w:hAnsi="Times New Roman"/>
          <w:sz w:val="18"/>
        </w:rPr>
        <w:tab/>
        <w:t>НЗ</w:t>
      </w:r>
    </w:p>
    <w:p w14:paraId="27D56E67" w14:textId="77777777" w:rsidR="0049339F" w:rsidRPr="00C67A11" w:rsidRDefault="0049339F" w:rsidP="0049339F">
      <w:pPr>
        <w:widowControl w:val="0"/>
        <w:numPr>
          <w:ilvl w:val="0"/>
          <w:numId w:val="26"/>
        </w:numPr>
        <w:tabs>
          <w:tab w:val="left" w:pos="634"/>
          <w:tab w:val="left" w:pos="7472"/>
          <w:tab w:val="left" w:pos="8192"/>
          <w:tab w:val="left" w:pos="8912"/>
          <w:tab w:val="left" w:pos="9632"/>
        </w:tabs>
        <w:autoSpaceDE w:val="0"/>
        <w:autoSpaceDN w:val="0"/>
        <w:spacing w:after="0" w:line="207" w:lineRule="exact"/>
        <w:rPr>
          <w:rFonts w:ascii="Times New Roman" w:hAnsi="Times New Roman"/>
          <w:sz w:val="18"/>
        </w:rPr>
      </w:pPr>
      <w:proofErr w:type="spellStart"/>
      <w:r w:rsidRPr="00C67A11">
        <w:rPr>
          <w:rFonts w:ascii="Times New Roman" w:hAnsi="Times New Roman"/>
          <w:sz w:val="18"/>
        </w:rPr>
        <w:t>Провертання</w:t>
      </w:r>
      <w:proofErr w:type="spellEnd"/>
      <w:r w:rsidRPr="00C67A11">
        <w:rPr>
          <w:rFonts w:ascii="Times New Roman" w:hAnsi="Times New Roman"/>
          <w:sz w:val="18"/>
        </w:rPr>
        <w:t xml:space="preserve"> </w:t>
      </w:r>
      <w:proofErr w:type="spellStart"/>
      <w:r w:rsidRPr="00C67A11">
        <w:rPr>
          <w:rFonts w:ascii="Times New Roman" w:hAnsi="Times New Roman"/>
          <w:sz w:val="18"/>
        </w:rPr>
        <w:t>або</w:t>
      </w:r>
      <w:proofErr w:type="spellEnd"/>
      <w:r w:rsidRPr="00C67A11">
        <w:rPr>
          <w:rFonts w:ascii="Times New Roman" w:hAnsi="Times New Roman"/>
          <w:sz w:val="18"/>
        </w:rPr>
        <w:t xml:space="preserve"> </w:t>
      </w:r>
      <w:proofErr w:type="spellStart"/>
      <w:r w:rsidRPr="00C67A11">
        <w:rPr>
          <w:rFonts w:ascii="Times New Roman" w:hAnsi="Times New Roman"/>
          <w:sz w:val="18"/>
        </w:rPr>
        <w:t>переміщення</w:t>
      </w:r>
      <w:proofErr w:type="spellEnd"/>
      <w:r w:rsidRPr="00C67A11">
        <w:rPr>
          <w:rFonts w:ascii="Times New Roman" w:hAnsi="Times New Roman"/>
          <w:sz w:val="18"/>
        </w:rPr>
        <w:t xml:space="preserve"> </w:t>
      </w:r>
      <w:proofErr w:type="spellStart"/>
      <w:r w:rsidRPr="00C67A11">
        <w:rPr>
          <w:rFonts w:ascii="Times New Roman" w:hAnsi="Times New Roman"/>
          <w:sz w:val="18"/>
        </w:rPr>
        <w:t>частини</w:t>
      </w:r>
      <w:proofErr w:type="spellEnd"/>
      <w:r w:rsidRPr="00C67A11">
        <w:rPr>
          <w:rFonts w:ascii="Times New Roman" w:hAnsi="Times New Roman"/>
          <w:sz w:val="18"/>
        </w:rPr>
        <w:t xml:space="preserve"> </w:t>
      </w:r>
      <w:proofErr w:type="spellStart"/>
      <w:r w:rsidRPr="00C67A11">
        <w:rPr>
          <w:rFonts w:ascii="Times New Roman" w:hAnsi="Times New Roman"/>
          <w:sz w:val="18"/>
        </w:rPr>
        <w:t>тіла</w:t>
      </w:r>
      <w:proofErr w:type="spellEnd"/>
      <w:r w:rsidRPr="00C67A11">
        <w:rPr>
          <w:rFonts w:ascii="Times New Roman" w:hAnsi="Times New Roman"/>
          <w:sz w:val="18"/>
        </w:rPr>
        <w:t xml:space="preserve">, </w:t>
      </w:r>
      <w:proofErr w:type="spellStart"/>
      <w:r w:rsidRPr="00C67A11">
        <w:rPr>
          <w:rFonts w:ascii="Times New Roman" w:hAnsi="Times New Roman"/>
          <w:sz w:val="18"/>
        </w:rPr>
        <w:t>чутливої</w:t>
      </w:r>
      <w:proofErr w:type="spellEnd"/>
      <w:r w:rsidRPr="00C67A11">
        <w:rPr>
          <w:rFonts w:ascii="Times New Roman" w:hAnsi="Times New Roman"/>
          <w:sz w:val="18"/>
        </w:rPr>
        <w:t xml:space="preserve"> до </w:t>
      </w:r>
      <w:proofErr w:type="spellStart"/>
      <w:proofErr w:type="gramStart"/>
      <w:r w:rsidRPr="00C67A11">
        <w:rPr>
          <w:rFonts w:ascii="Times New Roman" w:hAnsi="Times New Roman"/>
          <w:sz w:val="18"/>
        </w:rPr>
        <w:t>торкання</w:t>
      </w:r>
      <w:proofErr w:type="spellEnd"/>
      <w:r w:rsidRPr="00C67A11">
        <w:rPr>
          <w:rFonts w:ascii="Times New Roman" w:hAnsi="Times New Roman"/>
          <w:sz w:val="18"/>
        </w:rPr>
        <w:t xml:space="preserve">  …</w:t>
      </w:r>
      <w:proofErr w:type="gramEnd"/>
      <w:r w:rsidRPr="00C67A11">
        <w:rPr>
          <w:rFonts w:ascii="Times New Roman" w:hAnsi="Times New Roman"/>
          <w:sz w:val="18"/>
        </w:rPr>
        <w:t xml:space="preserve">……... .  </w:t>
      </w:r>
      <w:r w:rsidRPr="00C67A11">
        <w:rPr>
          <w:rFonts w:ascii="Times New Roman" w:hAnsi="Times New Roman"/>
          <w:spacing w:val="19"/>
          <w:sz w:val="18"/>
        </w:rPr>
        <w:t xml:space="preserve"> </w:t>
      </w:r>
      <w:r w:rsidRPr="00C67A11">
        <w:rPr>
          <w:rFonts w:ascii="Times New Roman" w:hAnsi="Times New Roman"/>
          <w:sz w:val="18"/>
        </w:rPr>
        <w:t>0</w:t>
      </w:r>
      <w:r w:rsidRPr="00C67A11">
        <w:rPr>
          <w:rFonts w:ascii="Times New Roman" w:hAnsi="Times New Roman"/>
          <w:sz w:val="18"/>
        </w:rPr>
        <w:tab/>
        <w:t>1</w:t>
      </w:r>
      <w:r w:rsidRPr="00C67A11">
        <w:rPr>
          <w:rFonts w:ascii="Times New Roman" w:hAnsi="Times New Roman"/>
          <w:sz w:val="18"/>
        </w:rPr>
        <w:tab/>
        <w:t>2</w:t>
      </w:r>
      <w:r w:rsidRPr="00C67A11">
        <w:rPr>
          <w:rFonts w:ascii="Times New Roman" w:hAnsi="Times New Roman"/>
          <w:sz w:val="18"/>
        </w:rPr>
        <w:tab/>
        <w:t>3</w:t>
      </w:r>
      <w:r w:rsidRPr="00C67A11">
        <w:rPr>
          <w:rFonts w:ascii="Times New Roman" w:hAnsi="Times New Roman"/>
          <w:sz w:val="18"/>
        </w:rPr>
        <w:tab/>
        <w:t>НЗ</w:t>
      </w:r>
    </w:p>
    <w:p w14:paraId="41F93165" w14:textId="77777777" w:rsidR="0049339F" w:rsidRPr="00C67A11" w:rsidRDefault="0049339F" w:rsidP="0049339F">
      <w:pPr>
        <w:widowControl w:val="0"/>
        <w:tabs>
          <w:tab w:val="left" w:pos="7473"/>
          <w:tab w:val="left" w:pos="8193"/>
          <w:tab w:val="left" w:pos="8913"/>
          <w:tab w:val="left" w:pos="9633"/>
        </w:tabs>
        <w:autoSpaceDE w:val="0"/>
        <w:autoSpaceDN w:val="0"/>
        <w:spacing w:before="1" w:after="0" w:line="240" w:lineRule="auto"/>
        <w:ind w:left="634"/>
        <w:rPr>
          <w:rFonts w:ascii="Times New Roman" w:hAnsi="Times New Roman"/>
          <w:sz w:val="18"/>
        </w:rPr>
      </w:pPr>
      <w:proofErr w:type="spellStart"/>
      <w:r w:rsidRPr="00C67A11">
        <w:rPr>
          <w:rFonts w:ascii="Times New Roman" w:hAnsi="Times New Roman"/>
          <w:sz w:val="18"/>
        </w:rPr>
        <w:t>Переміщення</w:t>
      </w:r>
      <w:proofErr w:type="spellEnd"/>
      <w:r w:rsidRPr="00C67A11">
        <w:rPr>
          <w:rFonts w:ascii="Times New Roman" w:hAnsi="Times New Roman"/>
          <w:sz w:val="18"/>
        </w:rPr>
        <w:t xml:space="preserve"> </w:t>
      </w:r>
      <w:proofErr w:type="spellStart"/>
      <w:r w:rsidRPr="00C67A11">
        <w:rPr>
          <w:rFonts w:ascii="Times New Roman" w:hAnsi="Times New Roman"/>
          <w:sz w:val="18"/>
        </w:rPr>
        <w:t>тіла</w:t>
      </w:r>
      <w:proofErr w:type="spellEnd"/>
      <w:r w:rsidRPr="00C67A11">
        <w:rPr>
          <w:rFonts w:ascii="Times New Roman" w:hAnsi="Times New Roman"/>
          <w:sz w:val="18"/>
        </w:rPr>
        <w:t xml:space="preserve"> </w:t>
      </w:r>
      <w:proofErr w:type="spellStart"/>
      <w:r w:rsidRPr="00C67A11">
        <w:rPr>
          <w:rFonts w:ascii="Times New Roman" w:hAnsi="Times New Roman"/>
          <w:sz w:val="18"/>
        </w:rPr>
        <w:t>певним</w:t>
      </w:r>
      <w:proofErr w:type="spellEnd"/>
      <w:r w:rsidRPr="00C67A11">
        <w:rPr>
          <w:rFonts w:ascii="Times New Roman" w:hAnsi="Times New Roman"/>
          <w:sz w:val="18"/>
        </w:rPr>
        <w:t xml:space="preserve"> чином, </w:t>
      </w:r>
      <w:proofErr w:type="spellStart"/>
      <w:r w:rsidRPr="00C67A11">
        <w:rPr>
          <w:rFonts w:ascii="Times New Roman" w:hAnsi="Times New Roman"/>
          <w:sz w:val="18"/>
        </w:rPr>
        <w:t>щоб</w:t>
      </w:r>
      <w:proofErr w:type="spellEnd"/>
      <w:r w:rsidRPr="00C67A11">
        <w:rPr>
          <w:rFonts w:ascii="Times New Roman" w:hAnsi="Times New Roman"/>
          <w:sz w:val="18"/>
        </w:rPr>
        <w:t xml:space="preserve"> </w:t>
      </w:r>
      <w:proofErr w:type="spellStart"/>
      <w:r w:rsidRPr="00C67A11">
        <w:rPr>
          <w:rFonts w:ascii="Times New Roman" w:hAnsi="Times New Roman"/>
          <w:sz w:val="18"/>
        </w:rPr>
        <w:t>показати</w:t>
      </w:r>
      <w:proofErr w:type="spellEnd"/>
      <w:r w:rsidRPr="00C67A11">
        <w:rPr>
          <w:rFonts w:ascii="Times New Roman" w:hAnsi="Times New Roman"/>
          <w:sz w:val="18"/>
        </w:rPr>
        <w:t xml:space="preserve"> </w:t>
      </w:r>
      <w:proofErr w:type="spellStart"/>
      <w:r w:rsidRPr="00C67A11">
        <w:rPr>
          <w:rFonts w:ascii="Times New Roman" w:hAnsi="Times New Roman"/>
          <w:sz w:val="18"/>
        </w:rPr>
        <w:t>біль</w:t>
      </w:r>
      <w:proofErr w:type="spellEnd"/>
      <w:r w:rsidRPr="00C67A11">
        <w:rPr>
          <w:rFonts w:ascii="Times New Roman" w:hAnsi="Times New Roman"/>
          <w:sz w:val="18"/>
        </w:rPr>
        <w:t xml:space="preserve"> </w:t>
      </w:r>
    </w:p>
    <w:p w14:paraId="0FE8D094" w14:textId="77777777" w:rsidR="0049339F" w:rsidRPr="00C67A11" w:rsidRDefault="0049339F" w:rsidP="0049339F">
      <w:pPr>
        <w:widowControl w:val="0"/>
        <w:tabs>
          <w:tab w:val="left" w:pos="7473"/>
          <w:tab w:val="left" w:pos="8193"/>
          <w:tab w:val="left" w:pos="8913"/>
          <w:tab w:val="left" w:pos="9633"/>
        </w:tabs>
        <w:autoSpaceDE w:val="0"/>
        <w:autoSpaceDN w:val="0"/>
        <w:spacing w:before="1" w:after="0" w:line="240" w:lineRule="auto"/>
        <w:ind w:left="634"/>
        <w:rPr>
          <w:rFonts w:ascii="Times New Roman" w:hAnsi="Times New Roman"/>
          <w:sz w:val="14"/>
        </w:rPr>
      </w:pPr>
      <w:r w:rsidRPr="00C67A11">
        <w:rPr>
          <w:rFonts w:ascii="Times New Roman" w:hAnsi="Times New Roman"/>
          <w:sz w:val="18"/>
        </w:rPr>
        <w:t>(</w:t>
      </w:r>
      <w:proofErr w:type="spellStart"/>
      <w:r w:rsidRPr="00C67A11">
        <w:rPr>
          <w:rFonts w:ascii="Times New Roman" w:hAnsi="Times New Roman"/>
          <w:sz w:val="18"/>
        </w:rPr>
        <w:t>наприклад</w:t>
      </w:r>
      <w:proofErr w:type="spellEnd"/>
      <w:r w:rsidRPr="00C67A11">
        <w:rPr>
          <w:rFonts w:ascii="Times New Roman" w:hAnsi="Times New Roman"/>
          <w:sz w:val="18"/>
        </w:rPr>
        <w:t xml:space="preserve">, голова назад, руки вниз, </w:t>
      </w:r>
      <w:proofErr w:type="spellStart"/>
      <w:r w:rsidRPr="00C67A11">
        <w:rPr>
          <w:rFonts w:ascii="Times New Roman" w:hAnsi="Times New Roman"/>
          <w:sz w:val="18"/>
        </w:rPr>
        <w:t>скручування</w:t>
      </w:r>
      <w:proofErr w:type="spellEnd"/>
      <w:r w:rsidRPr="00C67A11">
        <w:rPr>
          <w:rFonts w:ascii="Times New Roman" w:hAnsi="Times New Roman"/>
          <w:sz w:val="18"/>
        </w:rPr>
        <w:t xml:space="preserve"> і т. д.)</w:t>
      </w:r>
      <w:r w:rsidRPr="00C67A11">
        <w:rPr>
          <w:rFonts w:ascii="Times New Roman" w:hAnsi="Times New Roman"/>
          <w:spacing w:val="-6"/>
          <w:sz w:val="18"/>
        </w:rPr>
        <w:t xml:space="preserve">   </w:t>
      </w:r>
      <w:r w:rsidRPr="00C67A11">
        <w:rPr>
          <w:rFonts w:ascii="Times New Roman" w:hAnsi="Times New Roman"/>
          <w:sz w:val="18"/>
        </w:rPr>
        <w:t xml:space="preserve">………………… …  </w:t>
      </w:r>
      <w:r w:rsidRPr="00C67A11">
        <w:rPr>
          <w:rFonts w:ascii="Times New Roman" w:hAnsi="Times New Roman"/>
          <w:spacing w:val="14"/>
          <w:sz w:val="18"/>
        </w:rPr>
        <w:t xml:space="preserve"> </w:t>
      </w:r>
      <w:r w:rsidRPr="00C67A11">
        <w:rPr>
          <w:rFonts w:ascii="Times New Roman" w:hAnsi="Times New Roman"/>
          <w:sz w:val="18"/>
        </w:rPr>
        <w:t>0</w:t>
      </w:r>
      <w:r w:rsidRPr="00C67A11">
        <w:rPr>
          <w:rFonts w:ascii="Times New Roman" w:hAnsi="Times New Roman"/>
          <w:sz w:val="18"/>
        </w:rPr>
        <w:tab/>
        <w:t>1</w:t>
      </w:r>
      <w:r w:rsidRPr="00C67A11">
        <w:rPr>
          <w:rFonts w:ascii="Times New Roman" w:hAnsi="Times New Roman"/>
          <w:sz w:val="18"/>
        </w:rPr>
        <w:tab/>
        <w:t>2</w:t>
      </w:r>
      <w:r w:rsidRPr="00C67A11">
        <w:rPr>
          <w:rFonts w:ascii="Times New Roman" w:hAnsi="Times New Roman"/>
          <w:sz w:val="18"/>
        </w:rPr>
        <w:tab/>
        <w:t>3</w:t>
      </w:r>
      <w:r w:rsidRPr="00C67A11">
        <w:rPr>
          <w:rFonts w:ascii="Times New Roman" w:hAnsi="Times New Roman"/>
          <w:sz w:val="18"/>
        </w:rPr>
        <w:tab/>
        <w:t>НЗ</w:t>
      </w:r>
    </w:p>
    <w:p w14:paraId="71966BEB" w14:textId="77777777" w:rsidR="0049339F" w:rsidRPr="00C67A11" w:rsidRDefault="0049339F" w:rsidP="0049339F">
      <w:pPr>
        <w:widowControl w:val="0"/>
        <w:numPr>
          <w:ilvl w:val="0"/>
          <w:numId w:val="28"/>
        </w:numPr>
        <w:tabs>
          <w:tab w:val="left" w:pos="555"/>
        </w:tabs>
        <w:autoSpaceDE w:val="0"/>
        <w:autoSpaceDN w:val="0"/>
        <w:spacing w:before="92" w:after="0" w:line="240" w:lineRule="auto"/>
        <w:ind w:left="554" w:hanging="280"/>
        <w:rPr>
          <w:rFonts w:ascii="Times New Roman" w:hAnsi="Times New Roman"/>
          <w:sz w:val="18"/>
          <w:lang w:val="en-US"/>
        </w:rPr>
      </w:pPr>
      <w:r w:rsidRPr="00C67A11">
        <w:rPr>
          <w:rFonts w:ascii="Times New Roman" w:hAnsi="Times New Roman"/>
          <w:sz w:val="18"/>
          <w:lang w:val="uk-UA"/>
        </w:rPr>
        <w:t>ФІЗІОЛОГІЧНІ</w:t>
      </w:r>
    </w:p>
    <w:p w14:paraId="32B71261" w14:textId="77777777" w:rsidR="0049339F" w:rsidRPr="00D145AC" w:rsidRDefault="0049339F" w:rsidP="0049339F">
      <w:pPr>
        <w:widowControl w:val="0"/>
        <w:tabs>
          <w:tab w:val="left" w:pos="7473"/>
          <w:tab w:val="left" w:pos="8193"/>
          <w:tab w:val="left" w:pos="8913"/>
          <w:tab w:val="left" w:pos="9633"/>
        </w:tabs>
        <w:autoSpaceDE w:val="0"/>
        <w:autoSpaceDN w:val="0"/>
        <w:spacing w:before="30" w:after="0" w:line="240" w:lineRule="auto"/>
        <w:ind w:left="274"/>
        <w:rPr>
          <w:rFonts w:ascii="Times New Roman" w:hAnsi="Times New Roman"/>
          <w:sz w:val="18"/>
        </w:rPr>
      </w:pPr>
      <w:r>
        <w:rPr>
          <w:noProof/>
          <w:lang w:eastAsia="ru-RU"/>
        </w:rPr>
        <mc:AlternateContent>
          <mc:Choice Requires="wpg">
            <w:drawing>
              <wp:anchor distT="0" distB="0" distL="114300" distR="114300" simplePos="0" relativeHeight="251788288" behindDoc="1" locked="0" layoutInCell="1" allowOverlap="1" wp14:anchorId="0958CC98" wp14:editId="2EAD86F6">
                <wp:simplePos x="0" y="0"/>
                <wp:positionH relativeFrom="margin">
                  <wp:align>left</wp:align>
                </wp:positionH>
                <wp:positionV relativeFrom="paragraph">
                  <wp:posOffset>31115</wp:posOffset>
                </wp:positionV>
                <wp:extent cx="6483350" cy="826770"/>
                <wp:effectExtent l="0" t="0" r="6350" b="11430"/>
                <wp:wrapNone/>
                <wp:docPr id="501" name="Группа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3350" cy="826770"/>
                          <a:chOff x="1015" y="303"/>
                          <a:chExt cx="10210" cy="1302"/>
                        </a:xfrm>
                      </wpg:grpSpPr>
                      <wps:wsp>
                        <wps:cNvPr id="502" name="Line 26"/>
                        <wps:cNvCnPr>
                          <a:cxnSpLocks/>
                        </wps:cNvCnPr>
                        <wps:spPr bwMode="auto">
                          <a:xfrm>
                            <a:off x="1015" y="308"/>
                            <a:ext cx="1021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503" name="Line 27"/>
                        <wps:cNvCnPr>
                          <a:cxnSpLocks/>
                        </wps:cNvCnPr>
                        <wps:spPr bwMode="auto">
                          <a:xfrm>
                            <a:off x="1015" y="1600"/>
                            <a:ext cx="1021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504" name="Line 28"/>
                        <wps:cNvCnPr>
                          <a:cxnSpLocks/>
                        </wps:cNvCnPr>
                        <wps:spPr bwMode="auto">
                          <a:xfrm>
                            <a:off x="1020" y="303"/>
                            <a:ext cx="0" cy="130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505" name="Line 29"/>
                        <wps:cNvCnPr>
                          <a:cxnSpLocks/>
                        </wps:cNvCnPr>
                        <wps:spPr bwMode="auto">
                          <a:xfrm>
                            <a:off x="11220" y="303"/>
                            <a:ext cx="0" cy="130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46F71B1" id="Группа 6" o:spid="_x0000_s1026" style="position:absolute;margin-left:0;margin-top:2.45pt;width:510.5pt;height:65.1pt;z-index:-251528192;mso-position-horizontal:left;mso-position-horizontal-relative:margin" coordorigin="1015,303" coordsize="10210,13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">
                <v:line id="Line 26" o:spid="_x0000_s1027" style="position:absolute;visibility:visible;mso-wrap-style:square" from="1015,308" to="11225,3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" strokeweight=".48pt">
                  <o:lock v:ext="edit" shapetype="f"/>
                </v:line>
                <v:line id="Line 27" o:spid="_x0000_s1028" style="position:absolute;visibility:visible;mso-wrap-style:square" from="1015,1600" to="11225,16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" strokeweight=".48pt">
                  <o:lock v:ext="edit" shapetype="f"/>
                </v:line>
                <v:line id="Line 28" o:spid="_x0000_s1029" style="position:absolute;visibility:visible;mso-wrap-style:square" from="1020,303" to="1020,16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" strokeweight=".48pt">
                  <o:lock v:ext="edit" shapetype="f"/>
                </v:line>
                <v:line id="Line 29" o:spid="_x0000_s1030" style="position:absolute;visibility:visible;mso-wrap-style:square" from="11220,303" to="11220,16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" strokeweight=".48pt">
                  <o:lock v:ext="edit" shapetype="f"/>
                </v:line>
                <w10:wrap anchorx="margin"/>
              </v:group>
            </w:pict>
          </mc:Fallback>
        </mc:AlternateContent>
      </w:r>
      <w:r w:rsidRPr="00C67A11">
        <w:rPr>
          <w:rFonts w:ascii="Times New Roman" w:hAnsi="Times New Roman"/>
          <w:sz w:val="18"/>
          <w:lang w:val="en-US"/>
        </w:rPr>
        <w:t xml:space="preserve">22.   </w:t>
      </w:r>
      <w:r w:rsidRPr="00C67A11">
        <w:rPr>
          <w:rFonts w:ascii="Times New Roman" w:hAnsi="Times New Roman"/>
          <w:sz w:val="18"/>
          <w:lang w:val="uk-UA"/>
        </w:rPr>
        <w:t>Т</w:t>
      </w:r>
      <w:proofErr w:type="spellStart"/>
      <w:r w:rsidRPr="00C67A11">
        <w:rPr>
          <w:rFonts w:ascii="Times New Roman" w:hAnsi="Times New Roman"/>
          <w:sz w:val="18"/>
          <w:lang w:val="en-US"/>
        </w:rPr>
        <w:t>ремтіння</w:t>
      </w:r>
      <w:proofErr w:type="spellEnd"/>
      <w:r w:rsidRPr="00C67A11">
        <w:rPr>
          <w:rFonts w:ascii="Times New Roman" w:hAnsi="Times New Roman"/>
          <w:sz w:val="18"/>
          <w:lang w:val="uk-UA"/>
        </w:rPr>
        <w:t xml:space="preserve">   </w:t>
      </w:r>
      <w:r w:rsidRPr="00C67A11">
        <w:rPr>
          <w:rFonts w:ascii="Times New Roman" w:hAnsi="Times New Roman"/>
          <w:sz w:val="18"/>
          <w:lang w:val="en-US"/>
        </w:rPr>
        <w:t xml:space="preserve">…………………………………………………………………………  </w:t>
      </w:r>
      <w:r w:rsidRPr="00C67A11">
        <w:rPr>
          <w:rFonts w:ascii="Times New Roman" w:hAnsi="Times New Roman"/>
          <w:spacing w:val="18"/>
          <w:sz w:val="18"/>
          <w:lang w:val="en-US"/>
        </w:rPr>
        <w:t xml:space="preserve"> </w:t>
      </w:r>
      <w:r w:rsidRPr="00D145AC">
        <w:rPr>
          <w:rFonts w:ascii="Times New Roman" w:hAnsi="Times New Roman"/>
          <w:sz w:val="18"/>
        </w:rPr>
        <w:t>0</w:t>
      </w:r>
      <w:r w:rsidRPr="00D145AC">
        <w:rPr>
          <w:rFonts w:ascii="Times New Roman" w:hAnsi="Times New Roman"/>
          <w:sz w:val="18"/>
        </w:rPr>
        <w:tab/>
        <w:t>1</w:t>
      </w:r>
      <w:r w:rsidRPr="00D145AC">
        <w:rPr>
          <w:rFonts w:ascii="Times New Roman" w:hAnsi="Times New Roman"/>
          <w:sz w:val="18"/>
        </w:rPr>
        <w:tab/>
        <w:t>2</w:t>
      </w:r>
      <w:r w:rsidRPr="00D145AC">
        <w:rPr>
          <w:rFonts w:ascii="Times New Roman" w:hAnsi="Times New Roman"/>
          <w:sz w:val="18"/>
        </w:rPr>
        <w:tab/>
        <w:t>3</w:t>
      </w:r>
      <w:r w:rsidRPr="00D145AC">
        <w:rPr>
          <w:rFonts w:ascii="Times New Roman" w:hAnsi="Times New Roman"/>
          <w:sz w:val="18"/>
        </w:rPr>
        <w:tab/>
        <w:t>НЗ</w:t>
      </w:r>
    </w:p>
    <w:p w14:paraId="3448DE64" w14:textId="77777777" w:rsidR="0049339F" w:rsidRPr="00055113" w:rsidRDefault="0049339F" w:rsidP="0049339F">
      <w:pPr>
        <w:widowControl w:val="0"/>
        <w:tabs>
          <w:tab w:val="left" w:pos="7472"/>
          <w:tab w:val="left" w:pos="8192"/>
          <w:tab w:val="left" w:pos="8912"/>
          <w:tab w:val="left" w:pos="9632"/>
        </w:tabs>
        <w:autoSpaceDE w:val="0"/>
        <w:autoSpaceDN w:val="0"/>
        <w:spacing w:after="0" w:line="207" w:lineRule="exact"/>
        <w:ind w:left="274"/>
        <w:rPr>
          <w:rFonts w:ascii="Times New Roman" w:hAnsi="Times New Roman"/>
          <w:sz w:val="18"/>
        </w:rPr>
      </w:pPr>
      <w:r w:rsidRPr="00055113">
        <w:rPr>
          <w:rFonts w:ascii="Times New Roman" w:hAnsi="Times New Roman"/>
          <w:sz w:val="18"/>
        </w:rPr>
        <w:t xml:space="preserve">23.   </w:t>
      </w:r>
      <w:proofErr w:type="spellStart"/>
      <w:r w:rsidRPr="00055113">
        <w:rPr>
          <w:rFonts w:ascii="Times New Roman" w:hAnsi="Times New Roman"/>
          <w:sz w:val="18"/>
        </w:rPr>
        <w:t>Зміна</w:t>
      </w:r>
      <w:proofErr w:type="spellEnd"/>
      <w:r w:rsidRPr="00055113">
        <w:rPr>
          <w:rFonts w:ascii="Times New Roman" w:hAnsi="Times New Roman"/>
          <w:sz w:val="18"/>
        </w:rPr>
        <w:t xml:space="preserve"> </w:t>
      </w:r>
      <w:proofErr w:type="spellStart"/>
      <w:r w:rsidRPr="00055113">
        <w:rPr>
          <w:rFonts w:ascii="Times New Roman" w:hAnsi="Times New Roman"/>
          <w:sz w:val="18"/>
        </w:rPr>
        <w:t>кольору</w:t>
      </w:r>
      <w:proofErr w:type="spellEnd"/>
      <w:r w:rsidRPr="00055113">
        <w:rPr>
          <w:rFonts w:ascii="Times New Roman" w:hAnsi="Times New Roman"/>
          <w:sz w:val="18"/>
        </w:rPr>
        <w:t xml:space="preserve">, </w:t>
      </w:r>
      <w:proofErr w:type="spellStart"/>
      <w:r w:rsidRPr="00055113">
        <w:rPr>
          <w:rFonts w:ascii="Times New Roman" w:hAnsi="Times New Roman"/>
          <w:sz w:val="18"/>
        </w:rPr>
        <w:t>блідість</w:t>
      </w:r>
      <w:proofErr w:type="spellEnd"/>
      <w:r w:rsidRPr="00055113">
        <w:rPr>
          <w:rFonts w:ascii="Times New Roman" w:hAnsi="Times New Roman"/>
          <w:sz w:val="18"/>
        </w:rPr>
        <w:t xml:space="preserve"> ……………………………………………………</w:t>
      </w:r>
      <w:proofErr w:type="gramStart"/>
      <w:r w:rsidRPr="00055113">
        <w:rPr>
          <w:rFonts w:ascii="Times New Roman" w:hAnsi="Times New Roman"/>
          <w:sz w:val="18"/>
        </w:rPr>
        <w:t>…….</w:t>
      </w:r>
      <w:proofErr w:type="gramEnd"/>
      <w:r w:rsidRPr="00055113">
        <w:rPr>
          <w:rFonts w:ascii="Times New Roman" w:hAnsi="Times New Roman"/>
          <w:sz w:val="18"/>
        </w:rPr>
        <w:t>.</w:t>
      </w:r>
      <w:r w:rsidRPr="00C67A11">
        <w:rPr>
          <w:rFonts w:ascii="Times New Roman" w:hAnsi="Times New Roman"/>
          <w:sz w:val="18"/>
          <w:lang w:val="uk-UA"/>
        </w:rPr>
        <w:t xml:space="preserve"> </w:t>
      </w:r>
      <w:r w:rsidRPr="00055113">
        <w:rPr>
          <w:rFonts w:ascii="Times New Roman" w:hAnsi="Times New Roman"/>
          <w:sz w:val="18"/>
        </w:rPr>
        <w:t xml:space="preserve">   </w:t>
      </w:r>
      <w:r w:rsidRPr="00055113">
        <w:rPr>
          <w:rFonts w:ascii="Times New Roman" w:hAnsi="Times New Roman"/>
          <w:spacing w:val="4"/>
          <w:sz w:val="18"/>
        </w:rPr>
        <w:t xml:space="preserve"> </w:t>
      </w:r>
      <w:r w:rsidRPr="00055113">
        <w:rPr>
          <w:rFonts w:ascii="Times New Roman" w:hAnsi="Times New Roman"/>
          <w:sz w:val="18"/>
        </w:rPr>
        <w:t>0</w:t>
      </w:r>
      <w:r w:rsidRPr="00055113">
        <w:rPr>
          <w:rFonts w:ascii="Times New Roman" w:hAnsi="Times New Roman"/>
          <w:sz w:val="18"/>
        </w:rPr>
        <w:tab/>
        <w:t>1</w:t>
      </w:r>
      <w:r w:rsidRPr="00055113">
        <w:rPr>
          <w:rFonts w:ascii="Times New Roman" w:hAnsi="Times New Roman"/>
          <w:sz w:val="18"/>
        </w:rPr>
        <w:tab/>
        <w:t>2</w:t>
      </w:r>
      <w:r w:rsidRPr="00055113">
        <w:rPr>
          <w:rFonts w:ascii="Times New Roman" w:hAnsi="Times New Roman"/>
          <w:sz w:val="18"/>
        </w:rPr>
        <w:tab/>
        <w:t>3</w:t>
      </w:r>
      <w:r w:rsidRPr="00055113">
        <w:rPr>
          <w:rFonts w:ascii="Times New Roman" w:hAnsi="Times New Roman"/>
          <w:sz w:val="18"/>
        </w:rPr>
        <w:tab/>
        <w:t>НЗ</w:t>
      </w:r>
    </w:p>
    <w:p w14:paraId="6A888348" w14:textId="77777777" w:rsidR="0049339F" w:rsidRPr="008662DA" w:rsidRDefault="0049339F" w:rsidP="0049339F">
      <w:pPr>
        <w:widowControl w:val="0"/>
        <w:tabs>
          <w:tab w:val="left" w:pos="7473"/>
          <w:tab w:val="left" w:pos="8193"/>
          <w:tab w:val="left" w:pos="8913"/>
          <w:tab w:val="left" w:pos="9633"/>
        </w:tabs>
        <w:autoSpaceDE w:val="0"/>
        <w:autoSpaceDN w:val="0"/>
        <w:spacing w:after="0" w:line="207" w:lineRule="exact"/>
        <w:ind w:left="274"/>
        <w:rPr>
          <w:rFonts w:ascii="Times New Roman" w:hAnsi="Times New Roman"/>
          <w:sz w:val="18"/>
        </w:rPr>
      </w:pPr>
      <w:r w:rsidRPr="00055113">
        <w:rPr>
          <w:rFonts w:ascii="Times New Roman" w:hAnsi="Times New Roman"/>
          <w:sz w:val="18"/>
        </w:rPr>
        <w:t xml:space="preserve">24.   </w:t>
      </w:r>
      <w:proofErr w:type="spellStart"/>
      <w:r w:rsidRPr="00055113">
        <w:rPr>
          <w:rFonts w:ascii="Times New Roman" w:hAnsi="Times New Roman"/>
          <w:sz w:val="18"/>
        </w:rPr>
        <w:t>Потовиділення</w:t>
      </w:r>
      <w:proofErr w:type="spellEnd"/>
      <w:r w:rsidRPr="00055113">
        <w:rPr>
          <w:rFonts w:ascii="Times New Roman" w:hAnsi="Times New Roman"/>
          <w:sz w:val="18"/>
        </w:rPr>
        <w:t xml:space="preserve">, </w:t>
      </w:r>
      <w:proofErr w:type="spellStart"/>
      <w:proofErr w:type="gramStart"/>
      <w:r w:rsidRPr="00055113">
        <w:rPr>
          <w:rFonts w:ascii="Times New Roman" w:hAnsi="Times New Roman"/>
          <w:sz w:val="18"/>
        </w:rPr>
        <w:t>потіє</w:t>
      </w:r>
      <w:proofErr w:type="spellEnd"/>
      <w:r w:rsidRPr="00055113">
        <w:rPr>
          <w:rFonts w:ascii="Times New Roman" w:hAnsi="Times New Roman"/>
          <w:sz w:val="18"/>
        </w:rPr>
        <w:t xml:space="preserve"> </w:t>
      </w:r>
      <w:r w:rsidRPr="00C67A11">
        <w:rPr>
          <w:rFonts w:ascii="Times New Roman" w:hAnsi="Times New Roman"/>
          <w:sz w:val="18"/>
          <w:lang w:val="uk-UA"/>
        </w:rPr>
        <w:t xml:space="preserve"> </w:t>
      </w:r>
      <w:r w:rsidRPr="00055113">
        <w:rPr>
          <w:rFonts w:ascii="Times New Roman" w:hAnsi="Times New Roman"/>
          <w:sz w:val="18"/>
        </w:rPr>
        <w:t>…</w:t>
      </w:r>
      <w:proofErr w:type="gramEnd"/>
      <w:r w:rsidRPr="00055113">
        <w:rPr>
          <w:rFonts w:ascii="Times New Roman" w:hAnsi="Times New Roman"/>
          <w:sz w:val="18"/>
        </w:rPr>
        <w:t xml:space="preserve">…………………………………………………………..  </w:t>
      </w:r>
      <w:r w:rsidRPr="00055113">
        <w:rPr>
          <w:rFonts w:ascii="Times New Roman" w:hAnsi="Times New Roman"/>
          <w:spacing w:val="25"/>
          <w:sz w:val="18"/>
        </w:rPr>
        <w:t xml:space="preserve"> </w:t>
      </w:r>
      <w:r w:rsidRPr="008662DA">
        <w:rPr>
          <w:rFonts w:ascii="Times New Roman" w:hAnsi="Times New Roman"/>
          <w:sz w:val="18"/>
        </w:rPr>
        <w:t>0</w:t>
      </w:r>
      <w:r w:rsidRPr="008662DA">
        <w:rPr>
          <w:rFonts w:ascii="Times New Roman" w:hAnsi="Times New Roman"/>
          <w:sz w:val="18"/>
        </w:rPr>
        <w:tab/>
        <w:t>1</w:t>
      </w:r>
      <w:r w:rsidRPr="008662DA">
        <w:rPr>
          <w:rFonts w:ascii="Times New Roman" w:hAnsi="Times New Roman"/>
          <w:sz w:val="18"/>
        </w:rPr>
        <w:tab/>
        <w:t>2</w:t>
      </w:r>
      <w:r w:rsidRPr="008662DA">
        <w:rPr>
          <w:rFonts w:ascii="Times New Roman" w:hAnsi="Times New Roman"/>
          <w:sz w:val="18"/>
        </w:rPr>
        <w:tab/>
        <w:t>3</w:t>
      </w:r>
      <w:r w:rsidRPr="008662DA">
        <w:rPr>
          <w:rFonts w:ascii="Times New Roman" w:hAnsi="Times New Roman"/>
          <w:sz w:val="18"/>
        </w:rPr>
        <w:tab/>
        <w:t>НЗ</w:t>
      </w:r>
    </w:p>
    <w:p w14:paraId="12216303" w14:textId="77777777" w:rsidR="0049339F" w:rsidRPr="008662DA" w:rsidRDefault="0049339F" w:rsidP="0049339F">
      <w:pPr>
        <w:widowControl w:val="0"/>
        <w:tabs>
          <w:tab w:val="left" w:pos="7472"/>
          <w:tab w:val="left" w:pos="8192"/>
          <w:tab w:val="left" w:pos="8912"/>
          <w:tab w:val="left" w:pos="9632"/>
        </w:tabs>
        <w:autoSpaceDE w:val="0"/>
        <w:autoSpaceDN w:val="0"/>
        <w:spacing w:before="1" w:after="0" w:line="207" w:lineRule="exact"/>
        <w:ind w:left="274"/>
        <w:rPr>
          <w:rFonts w:ascii="Times New Roman" w:hAnsi="Times New Roman"/>
          <w:sz w:val="18"/>
        </w:rPr>
      </w:pPr>
      <w:r w:rsidRPr="008662DA">
        <w:rPr>
          <w:rFonts w:ascii="Times New Roman" w:hAnsi="Times New Roman"/>
          <w:sz w:val="18"/>
        </w:rPr>
        <w:t xml:space="preserve">25. </w:t>
      </w:r>
      <w:r w:rsidRPr="008662DA">
        <w:rPr>
          <w:rFonts w:ascii="Times New Roman" w:hAnsi="Times New Roman"/>
          <w:spacing w:val="44"/>
          <w:sz w:val="18"/>
        </w:rPr>
        <w:t xml:space="preserve"> </w:t>
      </w:r>
      <w:r w:rsidRPr="00C67A11">
        <w:rPr>
          <w:rFonts w:ascii="Times New Roman" w:hAnsi="Times New Roman"/>
          <w:sz w:val="18"/>
          <w:lang w:val="uk-UA"/>
        </w:rPr>
        <w:t>С</w:t>
      </w:r>
      <w:proofErr w:type="spellStart"/>
      <w:r w:rsidRPr="008662DA">
        <w:rPr>
          <w:rFonts w:ascii="Times New Roman" w:hAnsi="Times New Roman"/>
          <w:sz w:val="18"/>
        </w:rPr>
        <w:t>льози</w:t>
      </w:r>
      <w:proofErr w:type="spellEnd"/>
      <w:r w:rsidRPr="008662DA">
        <w:rPr>
          <w:rFonts w:ascii="Times New Roman" w:hAnsi="Times New Roman"/>
          <w:sz w:val="18"/>
        </w:rPr>
        <w:t xml:space="preserve"> …</w:t>
      </w:r>
      <w:r w:rsidRPr="00C67A11">
        <w:rPr>
          <w:rFonts w:ascii="Times New Roman" w:hAnsi="Times New Roman"/>
          <w:sz w:val="18"/>
          <w:lang w:val="uk-UA"/>
        </w:rPr>
        <w:t xml:space="preserve">    </w:t>
      </w:r>
      <w:r w:rsidRPr="008662DA">
        <w:rPr>
          <w:rFonts w:ascii="Times New Roman" w:hAnsi="Times New Roman"/>
          <w:sz w:val="18"/>
        </w:rPr>
        <w:t xml:space="preserve">…………………………………………………………………………  </w:t>
      </w:r>
      <w:r w:rsidRPr="008662DA">
        <w:rPr>
          <w:rFonts w:ascii="Times New Roman" w:hAnsi="Times New Roman"/>
          <w:spacing w:val="4"/>
          <w:sz w:val="18"/>
        </w:rPr>
        <w:t xml:space="preserve"> </w:t>
      </w:r>
      <w:r w:rsidRPr="008662DA">
        <w:rPr>
          <w:rFonts w:ascii="Times New Roman" w:hAnsi="Times New Roman"/>
          <w:sz w:val="18"/>
        </w:rPr>
        <w:t>0</w:t>
      </w:r>
      <w:r w:rsidRPr="008662DA">
        <w:rPr>
          <w:rFonts w:ascii="Times New Roman" w:hAnsi="Times New Roman"/>
          <w:sz w:val="18"/>
        </w:rPr>
        <w:tab/>
        <w:t>1</w:t>
      </w:r>
      <w:r w:rsidRPr="008662DA">
        <w:rPr>
          <w:rFonts w:ascii="Times New Roman" w:hAnsi="Times New Roman"/>
          <w:sz w:val="18"/>
        </w:rPr>
        <w:tab/>
        <w:t>2</w:t>
      </w:r>
      <w:r w:rsidRPr="008662DA">
        <w:rPr>
          <w:rFonts w:ascii="Times New Roman" w:hAnsi="Times New Roman"/>
          <w:sz w:val="18"/>
        </w:rPr>
        <w:tab/>
        <w:t>3</w:t>
      </w:r>
      <w:r w:rsidRPr="008662DA">
        <w:rPr>
          <w:rFonts w:ascii="Times New Roman" w:hAnsi="Times New Roman"/>
          <w:sz w:val="18"/>
        </w:rPr>
        <w:tab/>
        <w:t>НЗ</w:t>
      </w:r>
    </w:p>
    <w:p w14:paraId="25E01540" w14:textId="77777777" w:rsidR="0049339F" w:rsidRDefault="0049339F" w:rsidP="0049339F">
      <w:pPr>
        <w:widowControl w:val="0"/>
        <w:tabs>
          <w:tab w:val="left" w:pos="7472"/>
          <w:tab w:val="left" w:pos="8192"/>
          <w:tab w:val="left" w:pos="8912"/>
          <w:tab w:val="left" w:pos="9632"/>
        </w:tabs>
        <w:autoSpaceDE w:val="0"/>
        <w:autoSpaceDN w:val="0"/>
        <w:spacing w:after="0" w:line="240" w:lineRule="auto"/>
        <w:ind w:left="274" w:right="1025"/>
        <w:rPr>
          <w:rFonts w:ascii="Times New Roman" w:hAnsi="Times New Roman"/>
          <w:sz w:val="18"/>
        </w:rPr>
      </w:pPr>
      <w:r w:rsidRPr="00C67A11">
        <w:rPr>
          <w:rFonts w:ascii="Times New Roman" w:hAnsi="Times New Roman"/>
          <w:sz w:val="18"/>
        </w:rPr>
        <w:t xml:space="preserve">26.   </w:t>
      </w:r>
      <w:proofErr w:type="spellStart"/>
      <w:r w:rsidRPr="00C67A11">
        <w:rPr>
          <w:rFonts w:ascii="Times New Roman" w:hAnsi="Times New Roman"/>
          <w:sz w:val="18"/>
        </w:rPr>
        <w:t>Різкий</w:t>
      </w:r>
      <w:proofErr w:type="spellEnd"/>
      <w:r w:rsidRPr="00C67A11">
        <w:rPr>
          <w:rFonts w:ascii="Times New Roman" w:hAnsi="Times New Roman"/>
          <w:sz w:val="18"/>
        </w:rPr>
        <w:t xml:space="preserve"> </w:t>
      </w:r>
      <w:proofErr w:type="spellStart"/>
      <w:r w:rsidRPr="00C67A11">
        <w:rPr>
          <w:rFonts w:ascii="Times New Roman" w:hAnsi="Times New Roman"/>
          <w:sz w:val="18"/>
        </w:rPr>
        <w:t>вдих</w:t>
      </w:r>
      <w:proofErr w:type="spellEnd"/>
      <w:r w:rsidRPr="00C67A11">
        <w:rPr>
          <w:rFonts w:ascii="Times New Roman" w:hAnsi="Times New Roman"/>
          <w:sz w:val="18"/>
        </w:rPr>
        <w:t xml:space="preserve">, </w:t>
      </w:r>
      <w:proofErr w:type="spellStart"/>
      <w:r w:rsidRPr="00C67A11">
        <w:rPr>
          <w:rFonts w:ascii="Times New Roman" w:hAnsi="Times New Roman"/>
          <w:sz w:val="18"/>
        </w:rPr>
        <w:t>задишка</w:t>
      </w:r>
      <w:proofErr w:type="spellEnd"/>
      <w:r w:rsidRPr="00C67A11">
        <w:rPr>
          <w:rFonts w:ascii="Times New Roman" w:hAnsi="Times New Roman"/>
          <w:sz w:val="18"/>
        </w:rPr>
        <w:t xml:space="preserve"> </w:t>
      </w:r>
      <w:r w:rsidRPr="00C67A11">
        <w:rPr>
          <w:rFonts w:ascii="Times New Roman" w:hAnsi="Times New Roman"/>
          <w:sz w:val="18"/>
          <w:lang w:val="uk-UA"/>
        </w:rPr>
        <w:t xml:space="preserve">             </w:t>
      </w:r>
      <w:r w:rsidRPr="00C67A11">
        <w:rPr>
          <w:rFonts w:ascii="Times New Roman" w:hAnsi="Times New Roman"/>
          <w:sz w:val="18"/>
        </w:rPr>
        <w:t xml:space="preserve">……………………………………………………... </w:t>
      </w:r>
      <w:r w:rsidRPr="00C67A11">
        <w:rPr>
          <w:rFonts w:ascii="Times New Roman" w:hAnsi="Times New Roman"/>
          <w:spacing w:val="40"/>
          <w:sz w:val="18"/>
        </w:rPr>
        <w:t xml:space="preserve"> </w:t>
      </w:r>
      <w:r w:rsidRPr="00C67A11">
        <w:rPr>
          <w:rFonts w:ascii="Times New Roman" w:hAnsi="Times New Roman"/>
          <w:sz w:val="18"/>
        </w:rPr>
        <w:t>0</w:t>
      </w:r>
      <w:r w:rsidRPr="00C67A11">
        <w:rPr>
          <w:rFonts w:ascii="Times New Roman" w:hAnsi="Times New Roman"/>
          <w:sz w:val="18"/>
        </w:rPr>
        <w:tab/>
        <w:t>1</w:t>
      </w:r>
      <w:r w:rsidRPr="00C67A11">
        <w:rPr>
          <w:rFonts w:ascii="Times New Roman" w:hAnsi="Times New Roman"/>
          <w:sz w:val="18"/>
        </w:rPr>
        <w:tab/>
        <w:t>2</w:t>
      </w:r>
      <w:r w:rsidRPr="00C67A11">
        <w:rPr>
          <w:rFonts w:ascii="Times New Roman" w:hAnsi="Times New Roman"/>
          <w:sz w:val="18"/>
        </w:rPr>
        <w:tab/>
        <w:t>3</w:t>
      </w:r>
      <w:r w:rsidRPr="00C67A11">
        <w:rPr>
          <w:rFonts w:ascii="Times New Roman" w:hAnsi="Times New Roman"/>
          <w:sz w:val="18"/>
        </w:rPr>
        <w:tab/>
        <w:t xml:space="preserve">НЗ </w:t>
      </w:r>
    </w:p>
    <w:p w14:paraId="209C03B4" w14:textId="77777777" w:rsidR="0049339F" w:rsidRPr="00C67A11" w:rsidRDefault="0049339F" w:rsidP="0049339F">
      <w:pPr>
        <w:widowControl w:val="0"/>
        <w:tabs>
          <w:tab w:val="left" w:pos="7472"/>
          <w:tab w:val="left" w:pos="8192"/>
          <w:tab w:val="left" w:pos="8912"/>
          <w:tab w:val="left" w:pos="9632"/>
        </w:tabs>
        <w:autoSpaceDE w:val="0"/>
        <w:autoSpaceDN w:val="0"/>
        <w:spacing w:after="0" w:line="240" w:lineRule="auto"/>
        <w:ind w:left="274" w:right="1025"/>
        <w:rPr>
          <w:rFonts w:ascii="Times New Roman" w:hAnsi="Times New Roman"/>
          <w:sz w:val="18"/>
          <w:lang w:val="en-US"/>
        </w:rPr>
      </w:pPr>
      <w:r w:rsidRPr="00C67A11">
        <w:rPr>
          <w:rFonts w:ascii="Times New Roman" w:hAnsi="Times New Roman"/>
          <w:sz w:val="18"/>
        </w:rPr>
        <w:t xml:space="preserve">27.   </w:t>
      </w:r>
      <w:proofErr w:type="spellStart"/>
      <w:r w:rsidRPr="00C67A11">
        <w:rPr>
          <w:rFonts w:ascii="Times New Roman" w:hAnsi="Times New Roman"/>
          <w:sz w:val="18"/>
        </w:rPr>
        <w:t>Затримує</w:t>
      </w:r>
      <w:proofErr w:type="spellEnd"/>
      <w:r w:rsidRPr="00C67A11">
        <w:rPr>
          <w:rFonts w:ascii="Times New Roman" w:hAnsi="Times New Roman"/>
          <w:sz w:val="18"/>
        </w:rPr>
        <w:t xml:space="preserve"> </w:t>
      </w:r>
      <w:proofErr w:type="spellStart"/>
      <w:r w:rsidRPr="00C67A11">
        <w:rPr>
          <w:rFonts w:ascii="Times New Roman" w:hAnsi="Times New Roman"/>
          <w:sz w:val="18"/>
        </w:rPr>
        <w:t>дихання</w:t>
      </w:r>
      <w:proofErr w:type="spellEnd"/>
      <w:r w:rsidRPr="00C67A11">
        <w:rPr>
          <w:rFonts w:ascii="Times New Roman" w:hAnsi="Times New Roman"/>
          <w:sz w:val="18"/>
        </w:rPr>
        <w:t xml:space="preserve"> ……………………</w:t>
      </w:r>
      <w:proofErr w:type="gramStart"/>
      <w:r w:rsidRPr="00C67A11">
        <w:rPr>
          <w:rFonts w:ascii="Times New Roman" w:hAnsi="Times New Roman"/>
          <w:sz w:val="18"/>
        </w:rPr>
        <w:t>…….</w:t>
      </w:r>
      <w:proofErr w:type="gramEnd"/>
      <w:r w:rsidRPr="00C67A11">
        <w:rPr>
          <w:rFonts w:ascii="Times New Roman" w:hAnsi="Times New Roman"/>
          <w:sz w:val="18"/>
        </w:rPr>
        <w:t xml:space="preserve">………………………………………  </w:t>
      </w:r>
      <w:r w:rsidRPr="00C67A11">
        <w:rPr>
          <w:rFonts w:ascii="Times New Roman" w:hAnsi="Times New Roman"/>
          <w:spacing w:val="4"/>
          <w:sz w:val="18"/>
        </w:rPr>
        <w:t xml:space="preserve"> </w:t>
      </w:r>
      <w:r w:rsidRPr="00C67A11">
        <w:rPr>
          <w:rFonts w:ascii="Times New Roman" w:hAnsi="Times New Roman"/>
          <w:sz w:val="18"/>
          <w:lang w:val="en-US"/>
        </w:rPr>
        <w:t>0</w:t>
      </w:r>
      <w:r w:rsidRPr="00C67A11">
        <w:rPr>
          <w:rFonts w:ascii="Times New Roman" w:hAnsi="Times New Roman"/>
          <w:sz w:val="18"/>
          <w:lang w:val="en-US"/>
        </w:rPr>
        <w:tab/>
        <w:t>1</w:t>
      </w:r>
      <w:r w:rsidRPr="00C67A11">
        <w:rPr>
          <w:rFonts w:ascii="Times New Roman" w:hAnsi="Times New Roman"/>
          <w:sz w:val="18"/>
          <w:lang w:val="en-US"/>
        </w:rPr>
        <w:tab/>
        <w:t>2</w:t>
      </w:r>
      <w:r w:rsidRPr="00C67A11">
        <w:rPr>
          <w:rFonts w:ascii="Times New Roman" w:hAnsi="Times New Roman"/>
          <w:sz w:val="18"/>
          <w:lang w:val="en-US"/>
        </w:rPr>
        <w:tab/>
        <w:t>3</w:t>
      </w:r>
      <w:r w:rsidRPr="00C67A11">
        <w:rPr>
          <w:rFonts w:ascii="Times New Roman" w:hAnsi="Times New Roman"/>
          <w:sz w:val="18"/>
          <w:lang w:val="en-US"/>
        </w:rPr>
        <w:tab/>
        <w:t>НЗ</w:t>
      </w:r>
    </w:p>
    <w:p w14:paraId="1C46E6DC" w14:textId="77777777" w:rsidR="0049339F" w:rsidRPr="00C67A11" w:rsidRDefault="0049339F" w:rsidP="0049339F">
      <w:pPr>
        <w:widowControl w:val="0"/>
        <w:numPr>
          <w:ilvl w:val="0"/>
          <w:numId w:val="28"/>
        </w:numPr>
        <w:tabs>
          <w:tab w:val="left" w:pos="615"/>
        </w:tabs>
        <w:autoSpaceDE w:val="0"/>
        <w:autoSpaceDN w:val="0"/>
        <w:spacing w:before="93" w:after="0" w:line="240" w:lineRule="auto"/>
        <w:rPr>
          <w:rFonts w:ascii="Times New Roman" w:hAnsi="Times New Roman"/>
          <w:sz w:val="18"/>
          <w:lang w:val="en-US"/>
        </w:rPr>
      </w:pPr>
      <w:r>
        <w:rPr>
          <w:noProof/>
          <w:lang w:eastAsia="ru-RU"/>
        </w:rPr>
        <mc:AlternateContent>
          <mc:Choice Requires="wpg">
            <w:drawing>
              <wp:anchor distT="0" distB="0" distL="114300" distR="114300" simplePos="0" relativeHeight="251789312" behindDoc="1" locked="0" layoutInCell="1" allowOverlap="1" wp14:anchorId="521F577E" wp14:editId="176C6B98">
                <wp:simplePos x="0" y="0"/>
                <wp:positionH relativeFrom="margin">
                  <wp:align>left</wp:align>
                </wp:positionH>
                <wp:positionV relativeFrom="paragraph">
                  <wp:posOffset>173990</wp:posOffset>
                </wp:positionV>
                <wp:extent cx="6483350" cy="433070"/>
                <wp:effectExtent l="0" t="0" r="6350" b="11430"/>
                <wp:wrapNone/>
                <wp:docPr id="506"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3350" cy="433070"/>
                          <a:chOff x="1015" y="304"/>
                          <a:chExt cx="10210" cy="682"/>
                        </a:xfrm>
                      </wpg:grpSpPr>
                      <wps:wsp>
                        <wps:cNvPr id="507" name="Line 31"/>
                        <wps:cNvCnPr>
                          <a:cxnSpLocks/>
                        </wps:cNvCnPr>
                        <wps:spPr bwMode="auto">
                          <a:xfrm>
                            <a:off x="1015" y="309"/>
                            <a:ext cx="1021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508" name="Line 32"/>
                        <wps:cNvCnPr>
                          <a:cxnSpLocks/>
                        </wps:cNvCnPr>
                        <wps:spPr bwMode="auto">
                          <a:xfrm>
                            <a:off x="1015" y="981"/>
                            <a:ext cx="10210" cy="0"/>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509" name="Line 33"/>
                        <wps:cNvCnPr>
                          <a:cxnSpLocks/>
                        </wps:cNvCnPr>
                        <wps:spPr bwMode="auto">
                          <a:xfrm>
                            <a:off x="1020" y="304"/>
                            <a:ext cx="0" cy="68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s:wsp>
                        <wps:cNvPr id="510" name="Line 34"/>
                        <wps:cNvCnPr>
                          <a:cxnSpLocks/>
                        </wps:cNvCnPr>
                        <wps:spPr bwMode="auto">
                          <a:xfrm>
                            <a:off x="11220" y="304"/>
                            <a:ext cx="0" cy="682"/>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FA0F41E" id="Группа 1" o:spid="_x0000_s1026" style="position:absolute;margin-left:0;margin-top:13.7pt;width:510.5pt;height:34.1pt;z-index:-251527168;mso-position-horizontal:left;mso-position-horizontal-relative:margin" coordorigin="1015,304" coordsize="10210,6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">
                <v:line id="Line 31" o:spid="_x0000_s1027" style="position:absolute;visibility:visible;mso-wrap-style:square" from="1015,309" to="11225,3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" strokeweight=".48pt">
                  <o:lock v:ext="edit" shapetype="f"/>
                </v:line>
                <v:line id="Line 32" o:spid="_x0000_s1028" style="position:absolute;visibility:visible;mso-wrap-style:square" from="1015,981" to="11225,9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" strokeweight=".48pt">
                  <o:lock v:ext="edit" shapetype="f"/>
                </v:line>
                <v:line id="Line 33" o:spid="_x0000_s1029" style="position:absolute;visibility:visible;mso-wrap-style:square" from="1020,304" to="1020,9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" strokeweight=".48pt">
                  <o:lock v:ext="edit" shapetype="f"/>
                </v:line>
                <v:line id="Line 34" o:spid="_x0000_s1030" style="position:absolute;visibility:visible;mso-wrap-style:square" from="11220,304" to="11220,9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" strokeweight=".48pt">
                  <o:lock v:ext="edit" shapetype="f"/>
                </v:line>
                <w10:wrap anchorx="margin"/>
              </v:group>
            </w:pict>
          </mc:Fallback>
        </mc:AlternateContent>
      </w:r>
      <w:r w:rsidRPr="00C67A11">
        <w:rPr>
          <w:rFonts w:ascii="Times New Roman" w:hAnsi="Times New Roman"/>
          <w:sz w:val="18"/>
          <w:lang w:val="en-US"/>
        </w:rPr>
        <w:t>ВЖИВАННЯ ЇЖІ/СОН</w:t>
      </w:r>
    </w:p>
    <w:p w14:paraId="671350EC" w14:textId="77777777" w:rsidR="0049339F" w:rsidRDefault="0049339F" w:rsidP="0049339F">
      <w:pPr>
        <w:widowControl w:val="0"/>
        <w:tabs>
          <w:tab w:val="left" w:pos="634"/>
          <w:tab w:val="left" w:pos="7472"/>
          <w:tab w:val="left" w:pos="8192"/>
          <w:tab w:val="left" w:pos="8912"/>
          <w:tab w:val="left" w:pos="9632"/>
        </w:tabs>
        <w:autoSpaceDE w:val="0"/>
        <w:autoSpaceDN w:val="0"/>
        <w:spacing w:before="29" w:after="0" w:line="240" w:lineRule="auto"/>
        <w:ind w:left="274" w:right="1023"/>
        <w:jc w:val="both"/>
        <w:rPr>
          <w:rFonts w:ascii="Times New Roman" w:hAnsi="Times New Roman"/>
          <w:sz w:val="18"/>
        </w:rPr>
      </w:pPr>
      <w:r w:rsidRPr="00C67A11">
        <w:rPr>
          <w:rFonts w:ascii="Times New Roman" w:hAnsi="Times New Roman"/>
          <w:sz w:val="18"/>
          <w:lang w:val="uk-UA"/>
        </w:rPr>
        <w:t xml:space="preserve">28.  </w:t>
      </w:r>
      <w:proofErr w:type="spellStart"/>
      <w:r w:rsidRPr="00C67A11">
        <w:rPr>
          <w:rFonts w:ascii="Times New Roman" w:hAnsi="Times New Roman"/>
          <w:sz w:val="18"/>
        </w:rPr>
        <w:t>Їсть</w:t>
      </w:r>
      <w:proofErr w:type="spellEnd"/>
      <w:r w:rsidRPr="00C67A11">
        <w:rPr>
          <w:rFonts w:ascii="Times New Roman" w:hAnsi="Times New Roman"/>
          <w:sz w:val="18"/>
        </w:rPr>
        <w:t xml:space="preserve"> </w:t>
      </w:r>
      <w:proofErr w:type="spellStart"/>
      <w:r w:rsidRPr="00C67A11">
        <w:rPr>
          <w:rFonts w:ascii="Times New Roman" w:hAnsi="Times New Roman"/>
          <w:sz w:val="18"/>
        </w:rPr>
        <w:t>менше</w:t>
      </w:r>
      <w:proofErr w:type="spellEnd"/>
      <w:r w:rsidRPr="00C67A11">
        <w:rPr>
          <w:rFonts w:ascii="Times New Roman" w:hAnsi="Times New Roman"/>
          <w:sz w:val="18"/>
        </w:rPr>
        <w:t xml:space="preserve">, не </w:t>
      </w:r>
      <w:proofErr w:type="spellStart"/>
      <w:r w:rsidRPr="00C67A11">
        <w:rPr>
          <w:rFonts w:ascii="Times New Roman" w:hAnsi="Times New Roman"/>
          <w:sz w:val="18"/>
        </w:rPr>
        <w:t>цікавиться</w:t>
      </w:r>
      <w:proofErr w:type="spellEnd"/>
      <w:r w:rsidRPr="00C67A11">
        <w:rPr>
          <w:rFonts w:ascii="Times New Roman" w:hAnsi="Times New Roman"/>
          <w:sz w:val="18"/>
        </w:rPr>
        <w:t xml:space="preserve"> </w:t>
      </w:r>
      <w:proofErr w:type="spellStart"/>
      <w:r w:rsidRPr="00C67A11">
        <w:rPr>
          <w:rFonts w:ascii="Times New Roman" w:hAnsi="Times New Roman"/>
          <w:sz w:val="18"/>
        </w:rPr>
        <w:t>їжею</w:t>
      </w:r>
      <w:proofErr w:type="spellEnd"/>
      <w:r w:rsidRPr="00C67A11">
        <w:rPr>
          <w:rFonts w:ascii="Times New Roman" w:hAnsi="Times New Roman"/>
          <w:sz w:val="18"/>
        </w:rPr>
        <w:t xml:space="preserve"> </w:t>
      </w:r>
      <w:r w:rsidRPr="00C67A11">
        <w:rPr>
          <w:rFonts w:ascii="Times New Roman" w:hAnsi="Times New Roman"/>
          <w:sz w:val="18"/>
          <w:lang w:val="uk-UA"/>
        </w:rPr>
        <w:t xml:space="preserve">   </w:t>
      </w:r>
      <w:r w:rsidRPr="00C67A11">
        <w:rPr>
          <w:rFonts w:ascii="Times New Roman" w:hAnsi="Times New Roman"/>
          <w:sz w:val="18"/>
        </w:rPr>
        <w:t>…………………………………………</w:t>
      </w:r>
      <w:proofErr w:type="gramStart"/>
      <w:r w:rsidRPr="00C67A11">
        <w:rPr>
          <w:rFonts w:ascii="Times New Roman" w:hAnsi="Times New Roman"/>
          <w:sz w:val="18"/>
        </w:rPr>
        <w:t>…….</w:t>
      </w:r>
      <w:proofErr w:type="gramEnd"/>
      <w:r w:rsidRPr="00C67A11">
        <w:rPr>
          <w:rFonts w:ascii="Times New Roman" w:hAnsi="Times New Roman"/>
          <w:sz w:val="18"/>
        </w:rPr>
        <w:t xml:space="preserve">.   </w:t>
      </w:r>
      <w:r w:rsidRPr="00C67A11">
        <w:rPr>
          <w:rFonts w:ascii="Times New Roman" w:hAnsi="Times New Roman"/>
          <w:spacing w:val="19"/>
          <w:sz w:val="18"/>
        </w:rPr>
        <w:t xml:space="preserve"> </w:t>
      </w:r>
      <w:r w:rsidRPr="00C67A11">
        <w:rPr>
          <w:rFonts w:ascii="Times New Roman" w:hAnsi="Times New Roman"/>
          <w:sz w:val="18"/>
        </w:rPr>
        <w:t>0</w:t>
      </w:r>
      <w:r w:rsidRPr="00C67A11">
        <w:rPr>
          <w:rFonts w:ascii="Times New Roman" w:hAnsi="Times New Roman"/>
          <w:sz w:val="18"/>
        </w:rPr>
        <w:tab/>
        <w:t>1</w:t>
      </w:r>
      <w:r w:rsidRPr="00C67A11">
        <w:rPr>
          <w:rFonts w:ascii="Times New Roman" w:hAnsi="Times New Roman"/>
          <w:sz w:val="18"/>
        </w:rPr>
        <w:tab/>
        <w:t>2</w:t>
      </w:r>
      <w:r w:rsidRPr="00C67A11">
        <w:rPr>
          <w:rFonts w:ascii="Times New Roman" w:hAnsi="Times New Roman"/>
          <w:sz w:val="18"/>
        </w:rPr>
        <w:tab/>
        <w:t>3</w:t>
      </w:r>
      <w:r w:rsidRPr="00C67A11">
        <w:rPr>
          <w:rFonts w:ascii="Times New Roman" w:hAnsi="Times New Roman"/>
          <w:sz w:val="18"/>
        </w:rPr>
        <w:tab/>
        <w:t xml:space="preserve">НЗ </w:t>
      </w:r>
    </w:p>
    <w:p w14:paraId="6B14671E" w14:textId="77777777" w:rsidR="0049339F" w:rsidRDefault="0049339F" w:rsidP="0049339F">
      <w:pPr>
        <w:widowControl w:val="0"/>
        <w:tabs>
          <w:tab w:val="left" w:pos="634"/>
          <w:tab w:val="left" w:pos="7472"/>
          <w:tab w:val="left" w:pos="8192"/>
          <w:tab w:val="left" w:pos="8912"/>
          <w:tab w:val="left" w:pos="9632"/>
        </w:tabs>
        <w:autoSpaceDE w:val="0"/>
        <w:autoSpaceDN w:val="0"/>
        <w:spacing w:before="29" w:after="0" w:line="240" w:lineRule="auto"/>
        <w:ind w:left="274" w:right="1023"/>
        <w:jc w:val="both"/>
        <w:rPr>
          <w:rFonts w:ascii="Times New Roman" w:hAnsi="Times New Roman"/>
          <w:sz w:val="18"/>
        </w:rPr>
      </w:pPr>
      <w:r w:rsidRPr="00C67A11">
        <w:rPr>
          <w:rFonts w:ascii="Times New Roman" w:hAnsi="Times New Roman"/>
          <w:sz w:val="18"/>
        </w:rPr>
        <w:t xml:space="preserve">29.  </w:t>
      </w:r>
      <w:r w:rsidRPr="00C67A11">
        <w:rPr>
          <w:rFonts w:ascii="Times New Roman" w:hAnsi="Times New Roman"/>
          <w:sz w:val="18"/>
          <w:lang w:val="uk-UA"/>
        </w:rPr>
        <w:t>З</w:t>
      </w:r>
      <w:proofErr w:type="spellStart"/>
      <w:r w:rsidRPr="00C67A11">
        <w:rPr>
          <w:rFonts w:ascii="Times New Roman" w:hAnsi="Times New Roman"/>
          <w:sz w:val="18"/>
        </w:rPr>
        <w:t>більшення</w:t>
      </w:r>
      <w:proofErr w:type="spellEnd"/>
      <w:r w:rsidRPr="00C67A11">
        <w:rPr>
          <w:rFonts w:ascii="Times New Roman" w:hAnsi="Times New Roman"/>
          <w:sz w:val="18"/>
        </w:rPr>
        <w:t xml:space="preserve"> сну ……………………….……………………………………………  </w:t>
      </w:r>
      <w:r w:rsidRPr="00C67A11">
        <w:rPr>
          <w:rFonts w:ascii="Times New Roman" w:hAnsi="Times New Roman"/>
          <w:spacing w:val="14"/>
          <w:sz w:val="18"/>
        </w:rPr>
        <w:t xml:space="preserve"> </w:t>
      </w:r>
      <w:r w:rsidRPr="00C67A11">
        <w:rPr>
          <w:rFonts w:ascii="Times New Roman" w:hAnsi="Times New Roman"/>
          <w:sz w:val="18"/>
        </w:rPr>
        <w:t>0</w:t>
      </w:r>
      <w:r w:rsidRPr="00C67A11">
        <w:rPr>
          <w:rFonts w:ascii="Times New Roman" w:hAnsi="Times New Roman"/>
          <w:sz w:val="18"/>
        </w:rPr>
        <w:tab/>
        <w:t>1</w:t>
      </w:r>
      <w:r w:rsidRPr="00C67A11">
        <w:rPr>
          <w:rFonts w:ascii="Times New Roman" w:hAnsi="Times New Roman"/>
          <w:sz w:val="18"/>
        </w:rPr>
        <w:tab/>
        <w:t>2</w:t>
      </w:r>
      <w:r w:rsidRPr="00C67A11">
        <w:rPr>
          <w:rFonts w:ascii="Times New Roman" w:hAnsi="Times New Roman"/>
          <w:sz w:val="18"/>
        </w:rPr>
        <w:tab/>
        <w:t>3</w:t>
      </w:r>
      <w:r w:rsidRPr="00C67A11">
        <w:rPr>
          <w:rFonts w:ascii="Times New Roman" w:hAnsi="Times New Roman"/>
          <w:sz w:val="18"/>
        </w:rPr>
        <w:tab/>
        <w:t>НЗ</w:t>
      </w:r>
    </w:p>
    <w:p w14:paraId="08C4CDA2" w14:textId="77777777" w:rsidR="0049339F" w:rsidRPr="00C432C2" w:rsidRDefault="0049339F" w:rsidP="0049339F">
      <w:pPr>
        <w:widowControl w:val="0"/>
        <w:tabs>
          <w:tab w:val="left" w:pos="634"/>
          <w:tab w:val="left" w:pos="7472"/>
          <w:tab w:val="left" w:pos="8192"/>
          <w:tab w:val="left" w:pos="8912"/>
          <w:tab w:val="left" w:pos="9632"/>
        </w:tabs>
        <w:autoSpaceDE w:val="0"/>
        <w:autoSpaceDN w:val="0"/>
        <w:spacing w:before="29" w:after="0" w:line="240" w:lineRule="auto"/>
        <w:ind w:left="274" w:right="1023"/>
        <w:jc w:val="both"/>
        <w:rPr>
          <w:rFonts w:ascii="Times New Roman" w:hAnsi="Times New Roman"/>
          <w:sz w:val="18"/>
        </w:rPr>
      </w:pPr>
      <w:r w:rsidRPr="00C67A11">
        <w:rPr>
          <w:rFonts w:ascii="Times New Roman" w:hAnsi="Times New Roman"/>
          <w:sz w:val="18"/>
        </w:rPr>
        <w:t xml:space="preserve"> 30.  </w:t>
      </w:r>
      <w:r w:rsidRPr="00C67A11">
        <w:rPr>
          <w:rFonts w:ascii="Times New Roman" w:hAnsi="Times New Roman"/>
          <w:sz w:val="18"/>
          <w:lang w:val="uk-UA"/>
        </w:rPr>
        <w:t>З</w:t>
      </w:r>
      <w:proofErr w:type="spellStart"/>
      <w:r w:rsidRPr="00C67A11">
        <w:rPr>
          <w:rFonts w:ascii="Times New Roman" w:hAnsi="Times New Roman"/>
          <w:sz w:val="18"/>
        </w:rPr>
        <w:t>меншення</w:t>
      </w:r>
      <w:proofErr w:type="spellEnd"/>
      <w:r w:rsidRPr="00C67A11">
        <w:rPr>
          <w:rFonts w:ascii="Times New Roman" w:hAnsi="Times New Roman"/>
          <w:sz w:val="18"/>
        </w:rPr>
        <w:t xml:space="preserve"> сну …………</w:t>
      </w:r>
      <w:r w:rsidRPr="00C67A11">
        <w:rPr>
          <w:rFonts w:ascii="Times New Roman" w:hAnsi="Times New Roman"/>
          <w:sz w:val="18"/>
          <w:lang w:val="uk-UA"/>
        </w:rPr>
        <w:t xml:space="preserve"> </w:t>
      </w:r>
      <w:r w:rsidRPr="00C67A11">
        <w:rPr>
          <w:rFonts w:ascii="Times New Roman" w:hAnsi="Times New Roman"/>
          <w:sz w:val="18"/>
        </w:rPr>
        <w:t>………….</w:t>
      </w:r>
      <w:r w:rsidRPr="00C67A11">
        <w:rPr>
          <w:rFonts w:ascii="Times New Roman" w:hAnsi="Times New Roman"/>
          <w:spacing w:val="-23"/>
          <w:sz w:val="18"/>
        </w:rPr>
        <w:t xml:space="preserve"> </w:t>
      </w:r>
      <w:r w:rsidRPr="00C67A11">
        <w:rPr>
          <w:rFonts w:ascii="Times New Roman" w:hAnsi="Times New Roman"/>
          <w:sz w:val="18"/>
        </w:rPr>
        <w:t xml:space="preserve">……….......................................................... </w:t>
      </w:r>
      <w:r w:rsidRPr="00C67A11">
        <w:rPr>
          <w:rFonts w:ascii="Times New Roman" w:hAnsi="Times New Roman"/>
          <w:sz w:val="18"/>
          <w:lang w:val="uk-UA"/>
        </w:rPr>
        <w:t xml:space="preserve"> </w:t>
      </w:r>
      <w:r w:rsidRPr="00C67A11">
        <w:rPr>
          <w:rFonts w:ascii="Times New Roman" w:hAnsi="Times New Roman"/>
          <w:sz w:val="18"/>
        </w:rPr>
        <w:t xml:space="preserve"> </w:t>
      </w:r>
      <w:r w:rsidRPr="00C67A11">
        <w:rPr>
          <w:rFonts w:ascii="Times New Roman" w:hAnsi="Times New Roman"/>
          <w:spacing w:val="32"/>
          <w:sz w:val="18"/>
        </w:rPr>
        <w:t xml:space="preserve"> </w:t>
      </w:r>
      <w:r w:rsidRPr="00C432C2">
        <w:rPr>
          <w:rFonts w:ascii="Times New Roman" w:hAnsi="Times New Roman"/>
          <w:sz w:val="18"/>
        </w:rPr>
        <w:t>0</w:t>
      </w:r>
      <w:r w:rsidRPr="00C432C2">
        <w:rPr>
          <w:rFonts w:ascii="Times New Roman" w:hAnsi="Times New Roman"/>
          <w:sz w:val="18"/>
        </w:rPr>
        <w:tab/>
        <w:t>1</w:t>
      </w:r>
      <w:r w:rsidRPr="00C432C2">
        <w:rPr>
          <w:rFonts w:ascii="Times New Roman" w:hAnsi="Times New Roman"/>
          <w:sz w:val="18"/>
        </w:rPr>
        <w:tab/>
        <w:t>2</w:t>
      </w:r>
      <w:r w:rsidRPr="00C432C2">
        <w:rPr>
          <w:rFonts w:ascii="Times New Roman" w:hAnsi="Times New Roman"/>
          <w:sz w:val="18"/>
        </w:rPr>
        <w:tab/>
        <w:t>3</w:t>
      </w:r>
      <w:r w:rsidRPr="00C432C2">
        <w:rPr>
          <w:rFonts w:ascii="Times New Roman" w:hAnsi="Times New Roman"/>
          <w:sz w:val="18"/>
        </w:rPr>
        <w:tab/>
        <w:t>НЗ</w:t>
      </w:r>
    </w:p>
    <w:p w14:paraId="01116A57" w14:textId="77777777" w:rsidR="0049339F" w:rsidRPr="00C432C2" w:rsidRDefault="0049339F" w:rsidP="0049339F">
      <w:pPr>
        <w:widowControl w:val="0"/>
        <w:autoSpaceDE w:val="0"/>
        <w:autoSpaceDN w:val="0"/>
        <w:spacing w:after="0" w:line="240" w:lineRule="auto"/>
        <w:rPr>
          <w:rFonts w:ascii="Times New Roman" w:hAnsi="Times New Roman"/>
          <w:sz w:val="13"/>
          <w:szCs w:val="20"/>
        </w:rPr>
      </w:pPr>
    </w:p>
    <w:p w14:paraId="14293EB6" w14:textId="77777777" w:rsidR="0049339F" w:rsidRPr="00C432C2" w:rsidRDefault="0049339F" w:rsidP="0049339F">
      <w:pPr>
        <w:widowControl w:val="0"/>
        <w:autoSpaceDE w:val="0"/>
        <w:autoSpaceDN w:val="0"/>
        <w:spacing w:before="92" w:after="11" w:line="240" w:lineRule="auto"/>
        <w:ind w:left="274"/>
        <w:rPr>
          <w:rFonts w:ascii="Times New Roman" w:hAnsi="Times New Roman"/>
          <w:b/>
          <w:sz w:val="20"/>
        </w:rPr>
      </w:pPr>
      <w:r w:rsidRPr="00C67A11">
        <w:rPr>
          <w:rFonts w:ascii="Times New Roman" w:hAnsi="Times New Roman"/>
          <w:b/>
          <w:sz w:val="20"/>
          <w:lang w:val="uk-UA"/>
        </w:rPr>
        <w:t>Загальна сума</w:t>
      </w:r>
      <w:r w:rsidRPr="00C432C2">
        <w:rPr>
          <w:rFonts w:ascii="Times New Roman" w:hAnsi="Times New Roman"/>
          <w:b/>
          <w:sz w:val="20"/>
        </w:rPr>
        <w:t>:</w:t>
      </w:r>
    </w:p>
    <w:tbl>
      <w:tblPr>
        <w:tblW w:w="0" w:type="auto"/>
        <w:tblInd w:w="210" w:type="dxa"/>
        <w:tblLayout w:type="fixed"/>
        <w:tblCellMar>
          <w:left w:w="0" w:type="dxa"/>
          <w:right w:w="0" w:type="dxa"/>
        </w:tblCellMar>
        <w:tblLook w:val="01E0" w:firstRow="1" w:lastRow="1" w:firstColumn="1" w:lastColumn="1" w:noHBand="0" w:noVBand="0"/>
      </w:tblPr>
      <w:tblGrid>
        <w:gridCol w:w="1762"/>
        <w:gridCol w:w="900"/>
        <w:gridCol w:w="810"/>
        <w:gridCol w:w="810"/>
        <w:gridCol w:w="900"/>
        <w:gridCol w:w="900"/>
        <w:gridCol w:w="900"/>
        <w:gridCol w:w="900"/>
        <w:gridCol w:w="2218"/>
      </w:tblGrid>
      <w:tr w:rsidR="0049339F" w:rsidRPr="00B00C11" w14:paraId="5039469E" w14:textId="77777777" w:rsidTr="00C90EF7">
        <w:trPr>
          <w:trHeight w:val="222"/>
        </w:trPr>
        <w:tc>
          <w:tcPr>
            <w:tcW w:w="1762" w:type="dxa"/>
            <w:shd w:val="clear" w:color="auto" w:fill="000000"/>
          </w:tcPr>
          <w:p w14:paraId="0D577AF4" w14:textId="77777777" w:rsidR="0049339F" w:rsidRPr="00B00C11" w:rsidRDefault="0049339F" w:rsidP="00C90EF7">
            <w:pPr>
              <w:widowControl w:val="0"/>
              <w:autoSpaceDE w:val="0"/>
              <w:autoSpaceDN w:val="0"/>
              <w:spacing w:after="0" w:line="203" w:lineRule="exact"/>
              <w:ind w:right="428"/>
              <w:rPr>
                <w:rFonts w:ascii="Times New Roman" w:hAnsi="Times New Roman"/>
                <w:b/>
                <w:sz w:val="20"/>
                <w:lang w:val="en-US"/>
              </w:rPr>
            </w:pPr>
            <w:r w:rsidRPr="00B00C11">
              <w:rPr>
                <w:rFonts w:ascii="Times New Roman" w:hAnsi="Times New Roman"/>
                <w:b/>
                <w:color w:val="FFFFFF"/>
                <w:sz w:val="20"/>
                <w:lang w:val="uk-UA"/>
              </w:rPr>
              <w:t xml:space="preserve">      </w:t>
            </w:r>
            <w:proofErr w:type="spellStart"/>
            <w:r w:rsidRPr="00B00C11">
              <w:rPr>
                <w:rFonts w:ascii="Times New Roman" w:hAnsi="Times New Roman"/>
                <w:b/>
                <w:color w:val="FFFFFF"/>
                <w:sz w:val="20"/>
                <w:lang w:val="en-US"/>
              </w:rPr>
              <w:t>Категорія</w:t>
            </w:r>
            <w:proofErr w:type="spellEnd"/>
            <w:r w:rsidRPr="00B00C11">
              <w:rPr>
                <w:rFonts w:ascii="Times New Roman" w:hAnsi="Times New Roman"/>
                <w:b/>
                <w:color w:val="FFFFFF"/>
                <w:sz w:val="20"/>
                <w:lang w:val="en-US"/>
              </w:rPr>
              <w:t>:</w:t>
            </w:r>
          </w:p>
        </w:tc>
        <w:tc>
          <w:tcPr>
            <w:tcW w:w="900" w:type="dxa"/>
            <w:shd w:val="clear" w:color="auto" w:fill="000000"/>
          </w:tcPr>
          <w:p w14:paraId="70148F68" w14:textId="77777777" w:rsidR="0049339F" w:rsidRPr="00B00C11" w:rsidRDefault="0049339F" w:rsidP="00C90EF7">
            <w:pPr>
              <w:widowControl w:val="0"/>
              <w:autoSpaceDE w:val="0"/>
              <w:autoSpaceDN w:val="0"/>
              <w:spacing w:after="0" w:line="203" w:lineRule="exact"/>
              <w:ind w:left="7"/>
              <w:jc w:val="center"/>
              <w:rPr>
                <w:rFonts w:ascii="Times New Roman" w:hAnsi="Times New Roman"/>
                <w:b/>
                <w:sz w:val="20"/>
                <w:lang w:val="en-US"/>
              </w:rPr>
            </w:pPr>
            <w:r w:rsidRPr="00B00C11">
              <w:rPr>
                <w:rFonts w:ascii="Times New Roman" w:hAnsi="Times New Roman"/>
                <w:b/>
                <w:color w:val="FFFFFF"/>
                <w:sz w:val="20"/>
                <w:lang w:val="en-US"/>
              </w:rPr>
              <w:t>I</w:t>
            </w:r>
          </w:p>
        </w:tc>
        <w:tc>
          <w:tcPr>
            <w:tcW w:w="810" w:type="dxa"/>
            <w:shd w:val="clear" w:color="auto" w:fill="000000"/>
          </w:tcPr>
          <w:p w14:paraId="5FCE8A25" w14:textId="77777777" w:rsidR="0049339F" w:rsidRPr="00B00C11" w:rsidRDefault="0049339F" w:rsidP="00C90EF7">
            <w:pPr>
              <w:widowControl w:val="0"/>
              <w:autoSpaceDE w:val="0"/>
              <w:autoSpaceDN w:val="0"/>
              <w:spacing w:after="0" w:line="203" w:lineRule="exact"/>
              <w:ind w:left="271" w:right="264"/>
              <w:jc w:val="center"/>
              <w:rPr>
                <w:rFonts w:ascii="Times New Roman" w:hAnsi="Times New Roman"/>
                <w:b/>
                <w:sz w:val="20"/>
                <w:lang w:val="en-US"/>
              </w:rPr>
            </w:pPr>
            <w:r w:rsidRPr="00B00C11">
              <w:rPr>
                <w:rFonts w:ascii="Times New Roman" w:hAnsi="Times New Roman"/>
                <w:b/>
                <w:color w:val="FFFFFF"/>
                <w:sz w:val="20"/>
                <w:lang w:val="en-US"/>
              </w:rPr>
              <w:t>II</w:t>
            </w:r>
          </w:p>
        </w:tc>
        <w:tc>
          <w:tcPr>
            <w:tcW w:w="810" w:type="dxa"/>
            <w:shd w:val="clear" w:color="auto" w:fill="000000"/>
          </w:tcPr>
          <w:p w14:paraId="11968B54" w14:textId="77777777" w:rsidR="0049339F" w:rsidRPr="00B00C11" w:rsidRDefault="0049339F" w:rsidP="00C90EF7">
            <w:pPr>
              <w:widowControl w:val="0"/>
              <w:autoSpaceDE w:val="0"/>
              <w:autoSpaceDN w:val="0"/>
              <w:spacing w:after="0" w:line="203" w:lineRule="exact"/>
              <w:ind w:left="272" w:right="264"/>
              <w:jc w:val="center"/>
              <w:rPr>
                <w:rFonts w:ascii="Times New Roman" w:hAnsi="Times New Roman"/>
                <w:b/>
                <w:sz w:val="20"/>
                <w:lang w:val="en-US"/>
              </w:rPr>
            </w:pPr>
            <w:r w:rsidRPr="00B00C11">
              <w:rPr>
                <w:rFonts w:ascii="Times New Roman" w:hAnsi="Times New Roman"/>
                <w:b/>
                <w:color w:val="FFFFFF"/>
                <w:sz w:val="20"/>
                <w:lang w:val="en-US"/>
              </w:rPr>
              <w:t>III</w:t>
            </w:r>
          </w:p>
        </w:tc>
        <w:tc>
          <w:tcPr>
            <w:tcW w:w="900" w:type="dxa"/>
            <w:shd w:val="clear" w:color="auto" w:fill="000000"/>
          </w:tcPr>
          <w:p w14:paraId="576BDFD8" w14:textId="77777777" w:rsidR="0049339F" w:rsidRPr="00B00C11" w:rsidRDefault="0049339F" w:rsidP="00C90EF7">
            <w:pPr>
              <w:widowControl w:val="0"/>
              <w:autoSpaceDE w:val="0"/>
              <w:autoSpaceDN w:val="0"/>
              <w:spacing w:after="0" w:line="203" w:lineRule="exact"/>
              <w:ind w:left="322" w:right="314"/>
              <w:jc w:val="center"/>
              <w:rPr>
                <w:rFonts w:ascii="Times New Roman" w:hAnsi="Times New Roman"/>
                <w:b/>
                <w:sz w:val="20"/>
                <w:lang w:val="en-US"/>
              </w:rPr>
            </w:pPr>
            <w:r w:rsidRPr="00B00C11">
              <w:rPr>
                <w:rFonts w:ascii="Times New Roman" w:hAnsi="Times New Roman"/>
                <w:b/>
                <w:color w:val="FFFFFF"/>
                <w:sz w:val="20"/>
                <w:lang w:val="en-US"/>
              </w:rPr>
              <w:t>IV</w:t>
            </w:r>
          </w:p>
        </w:tc>
        <w:tc>
          <w:tcPr>
            <w:tcW w:w="900" w:type="dxa"/>
            <w:shd w:val="clear" w:color="auto" w:fill="000000"/>
          </w:tcPr>
          <w:p w14:paraId="60774280" w14:textId="77777777" w:rsidR="0049339F" w:rsidRPr="00B00C11" w:rsidRDefault="0049339F" w:rsidP="00C90EF7">
            <w:pPr>
              <w:widowControl w:val="0"/>
              <w:autoSpaceDE w:val="0"/>
              <w:autoSpaceDN w:val="0"/>
              <w:spacing w:after="0" w:line="203" w:lineRule="exact"/>
              <w:ind w:left="7"/>
              <w:jc w:val="center"/>
              <w:rPr>
                <w:rFonts w:ascii="Times New Roman" w:hAnsi="Times New Roman"/>
                <w:b/>
                <w:sz w:val="20"/>
                <w:lang w:val="en-US"/>
              </w:rPr>
            </w:pPr>
            <w:r w:rsidRPr="00B00C11">
              <w:rPr>
                <w:rFonts w:ascii="Times New Roman" w:hAnsi="Times New Roman"/>
                <w:b/>
                <w:color w:val="FFFFFF"/>
                <w:sz w:val="20"/>
                <w:lang w:val="en-US"/>
              </w:rPr>
              <w:t>V</w:t>
            </w:r>
          </w:p>
        </w:tc>
        <w:tc>
          <w:tcPr>
            <w:tcW w:w="900" w:type="dxa"/>
            <w:shd w:val="clear" w:color="auto" w:fill="000000"/>
          </w:tcPr>
          <w:p w14:paraId="5A3F0AF4" w14:textId="77777777" w:rsidR="0049339F" w:rsidRPr="00B00C11" w:rsidRDefault="0049339F" w:rsidP="00C90EF7">
            <w:pPr>
              <w:widowControl w:val="0"/>
              <w:autoSpaceDE w:val="0"/>
              <w:autoSpaceDN w:val="0"/>
              <w:spacing w:after="0" w:line="203" w:lineRule="exact"/>
              <w:ind w:left="322" w:right="314"/>
              <w:jc w:val="center"/>
              <w:rPr>
                <w:rFonts w:ascii="Times New Roman" w:hAnsi="Times New Roman"/>
                <w:b/>
                <w:sz w:val="20"/>
                <w:lang w:val="en-US"/>
              </w:rPr>
            </w:pPr>
            <w:r w:rsidRPr="00B00C11">
              <w:rPr>
                <w:rFonts w:ascii="Times New Roman" w:hAnsi="Times New Roman"/>
                <w:b/>
                <w:color w:val="FFFFFF"/>
                <w:sz w:val="20"/>
                <w:lang w:val="en-US"/>
              </w:rPr>
              <w:t>VI</w:t>
            </w:r>
          </w:p>
        </w:tc>
        <w:tc>
          <w:tcPr>
            <w:tcW w:w="900" w:type="dxa"/>
            <w:shd w:val="clear" w:color="auto" w:fill="000000"/>
          </w:tcPr>
          <w:p w14:paraId="3F942668" w14:textId="77777777" w:rsidR="0049339F" w:rsidRPr="00B00C11" w:rsidRDefault="0049339F" w:rsidP="00C90EF7">
            <w:pPr>
              <w:widowControl w:val="0"/>
              <w:autoSpaceDE w:val="0"/>
              <w:autoSpaceDN w:val="0"/>
              <w:spacing w:after="0" w:line="203" w:lineRule="exact"/>
              <w:ind w:left="303"/>
              <w:rPr>
                <w:rFonts w:ascii="Times New Roman" w:hAnsi="Times New Roman"/>
                <w:b/>
                <w:sz w:val="20"/>
                <w:lang w:val="en-US"/>
              </w:rPr>
            </w:pPr>
            <w:r w:rsidRPr="00B00C11">
              <w:rPr>
                <w:rFonts w:ascii="Times New Roman" w:hAnsi="Times New Roman"/>
                <w:b/>
                <w:color w:val="FFFFFF"/>
                <w:sz w:val="20"/>
                <w:lang w:val="en-US"/>
              </w:rPr>
              <w:t>VII</w:t>
            </w:r>
          </w:p>
        </w:tc>
        <w:tc>
          <w:tcPr>
            <w:tcW w:w="2218" w:type="dxa"/>
            <w:shd w:val="clear" w:color="auto" w:fill="000000"/>
          </w:tcPr>
          <w:p w14:paraId="31922F9C" w14:textId="77777777" w:rsidR="0049339F" w:rsidRPr="00B00C11" w:rsidRDefault="0049339F" w:rsidP="00C90EF7">
            <w:pPr>
              <w:widowControl w:val="0"/>
              <w:autoSpaceDE w:val="0"/>
              <w:autoSpaceDN w:val="0"/>
              <w:spacing w:after="0" w:line="203" w:lineRule="exact"/>
              <w:ind w:right="734"/>
              <w:rPr>
                <w:rFonts w:ascii="Times New Roman" w:hAnsi="Times New Roman"/>
                <w:b/>
                <w:sz w:val="20"/>
                <w:lang w:val="en-US"/>
              </w:rPr>
            </w:pPr>
            <w:r w:rsidRPr="00B00C11">
              <w:rPr>
                <w:rFonts w:ascii="Times New Roman" w:hAnsi="Times New Roman"/>
                <w:b/>
                <w:color w:val="FFFFFF"/>
                <w:sz w:val="20"/>
                <w:lang w:val="uk-UA"/>
              </w:rPr>
              <w:t xml:space="preserve">            </w:t>
            </w:r>
            <w:r w:rsidRPr="00B00C11">
              <w:rPr>
                <w:rFonts w:ascii="Times New Roman" w:hAnsi="Times New Roman"/>
                <w:b/>
                <w:color w:val="FFFFFF"/>
                <w:sz w:val="20"/>
                <w:lang w:val="en-US"/>
              </w:rPr>
              <w:t>ВСЬОГО</w:t>
            </w:r>
          </w:p>
        </w:tc>
      </w:tr>
      <w:tr w:rsidR="0049339F" w:rsidRPr="00B00C11" w14:paraId="3D0B7201" w14:textId="77777777" w:rsidTr="00C90EF7">
        <w:trPr>
          <w:trHeight w:val="342"/>
        </w:trPr>
        <w:tc>
          <w:tcPr>
            <w:tcW w:w="1762" w:type="dxa"/>
            <w:tcBorders>
              <w:top w:val="single" w:sz="6" w:space="0" w:color="000000"/>
              <w:left w:val="single" w:sz="4" w:space="0" w:color="000000"/>
              <w:bottom w:val="single" w:sz="4" w:space="0" w:color="000000"/>
              <w:right w:val="single" w:sz="4" w:space="0" w:color="000000"/>
            </w:tcBorders>
          </w:tcPr>
          <w:p w14:paraId="4056F829" w14:textId="77777777" w:rsidR="0049339F" w:rsidRPr="00B00C11" w:rsidRDefault="0049339F" w:rsidP="00C90EF7">
            <w:pPr>
              <w:widowControl w:val="0"/>
              <w:autoSpaceDE w:val="0"/>
              <w:autoSpaceDN w:val="0"/>
              <w:spacing w:before="1" w:after="0" w:line="240" w:lineRule="auto"/>
              <w:ind w:right="579"/>
              <w:rPr>
                <w:rFonts w:ascii="Times New Roman" w:hAnsi="Times New Roman"/>
                <w:b/>
                <w:sz w:val="20"/>
                <w:lang w:val="en-US"/>
              </w:rPr>
            </w:pPr>
            <w:r w:rsidRPr="00B00C11">
              <w:rPr>
                <w:rFonts w:ascii="Times New Roman" w:hAnsi="Times New Roman"/>
                <w:b/>
                <w:sz w:val="20"/>
                <w:lang w:val="uk-UA"/>
              </w:rPr>
              <w:t xml:space="preserve">        </w:t>
            </w:r>
            <w:proofErr w:type="spellStart"/>
            <w:r w:rsidRPr="00B00C11">
              <w:rPr>
                <w:rFonts w:ascii="Times New Roman" w:hAnsi="Times New Roman"/>
                <w:b/>
                <w:sz w:val="20"/>
                <w:lang w:val="en-US"/>
              </w:rPr>
              <w:t>Оцінка</w:t>
            </w:r>
            <w:proofErr w:type="spellEnd"/>
            <w:r w:rsidRPr="00B00C11">
              <w:rPr>
                <w:rFonts w:ascii="Times New Roman" w:hAnsi="Times New Roman"/>
                <w:b/>
                <w:sz w:val="20"/>
                <w:lang w:val="en-US"/>
              </w:rPr>
              <w:t>:</w:t>
            </w:r>
          </w:p>
        </w:tc>
        <w:tc>
          <w:tcPr>
            <w:tcW w:w="900" w:type="dxa"/>
            <w:tcBorders>
              <w:top w:val="single" w:sz="6" w:space="0" w:color="000000"/>
              <w:left w:val="single" w:sz="4" w:space="0" w:color="000000"/>
              <w:bottom w:val="single" w:sz="4" w:space="0" w:color="000000"/>
              <w:right w:val="single" w:sz="4" w:space="0" w:color="000000"/>
            </w:tcBorders>
          </w:tcPr>
          <w:p w14:paraId="637B11C9" w14:textId="77777777" w:rsidR="0049339F" w:rsidRPr="00B00C11" w:rsidRDefault="0049339F" w:rsidP="00C90EF7">
            <w:pPr>
              <w:widowControl w:val="0"/>
              <w:autoSpaceDE w:val="0"/>
              <w:autoSpaceDN w:val="0"/>
              <w:spacing w:after="0" w:line="240" w:lineRule="auto"/>
              <w:rPr>
                <w:rFonts w:ascii="Times New Roman" w:hAnsi="Times New Roman"/>
                <w:sz w:val="18"/>
                <w:lang w:val="en-US"/>
              </w:rPr>
            </w:pPr>
          </w:p>
        </w:tc>
        <w:tc>
          <w:tcPr>
            <w:tcW w:w="810" w:type="dxa"/>
            <w:tcBorders>
              <w:top w:val="single" w:sz="6" w:space="0" w:color="000000"/>
              <w:left w:val="single" w:sz="4" w:space="0" w:color="000000"/>
              <w:bottom w:val="single" w:sz="4" w:space="0" w:color="000000"/>
              <w:right w:val="single" w:sz="4" w:space="0" w:color="000000"/>
            </w:tcBorders>
          </w:tcPr>
          <w:p w14:paraId="03664482" w14:textId="77777777" w:rsidR="0049339F" w:rsidRPr="00B00C11" w:rsidRDefault="0049339F" w:rsidP="00C90EF7">
            <w:pPr>
              <w:widowControl w:val="0"/>
              <w:autoSpaceDE w:val="0"/>
              <w:autoSpaceDN w:val="0"/>
              <w:spacing w:after="0" w:line="240" w:lineRule="auto"/>
              <w:rPr>
                <w:rFonts w:ascii="Times New Roman" w:hAnsi="Times New Roman"/>
                <w:sz w:val="18"/>
                <w:lang w:val="en-US"/>
              </w:rPr>
            </w:pPr>
          </w:p>
        </w:tc>
        <w:tc>
          <w:tcPr>
            <w:tcW w:w="810" w:type="dxa"/>
            <w:tcBorders>
              <w:top w:val="single" w:sz="6" w:space="0" w:color="000000"/>
              <w:left w:val="single" w:sz="4" w:space="0" w:color="000000"/>
              <w:bottom w:val="single" w:sz="4" w:space="0" w:color="000000"/>
              <w:right w:val="single" w:sz="4" w:space="0" w:color="000000"/>
            </w:tcBorders>
          </w:tcPr>
          <w:p w14:paraId="055EE5B4" w14:textId="77777777" w:rsidR="0049339F" w:rsidRPr="00B00C11" w:rsidRDefault="0049339F" w:rsidP="00C90EF7">
            <w:pPr>
              <w:widowControl w:val="0"/>
              <w:autoSpaceDE w:val="0"/>
              <w:autoSpaceDN w:val="0"/>
              <w:spacing w:after="0" w:line="240" w:lineRule="auto"/>
              <w:rPr>
                <w:rFonts w:ascii="Times New Roman" w:hAnsi="Times New Roman"/>
                <w:sz w:val="18"/>
                <w:lang w:val="en-US"/>
              </w:rPr>
            </w:pPr>
          </w:p>
        </w:tc>
        <w:tc>
          <w:tcPr>
            <w:tcW w:w="900" w:type="dxa"/>
            <w:tcBorders>
              <w:top w:val="single" w:sz="6" w:space="0" w:color="000000"/>
              <w:left w:val="single" w:sz="4" w:space="0" w:color="000000"/>
              <w:bottom w:val="single" w:sz="4" w:space="0" w:color="000000"/>
              <w:right w:val="single" w:sz="4" w:space="0" w:color="000000"/>
            </w:tcBorders>
          </w:tcPr>
          <w:p w14:paraId="249EDFE4" w14:textId="77777777" w:rsidR="0049339F" w:rsidRPr="00B00C11" w:rsidRDefault="0049339F" w:rsidP="00C90EF7">
            <w:pPr>
              <w:widowControl w:val="0"/>
              <w:autoSpaceDE w:val="0"/>
              <w:autoSpaceDN w:val="0"/>
              <w:spacing w:after="0" w:line="240" w:lineRule="auto"/>
              <w:rPr>
                <w:rFonts w:ascii="Times New Roman" w:hAnsi="Times New Roman"/>
                <w:sz w:val="18"/>
                <w:lang w:val="en-US"/>
              </w:rPr>
            </w:pPr>
          </w:p>
        </w:tc>
        <w:tc>
          <w:tcPr>
            <w:tcW w:w="900" w:type="dxa"/>
            <w:tcBorders>
              <w:top w:val="single" w:sz="6" w:space="0" w:color="000000"/>
              <w:left w:val="single" w:sz="4" w:space="0" w:color="000000"/>
              <w:bottom w:val="single" w:sz="4" w:space="0" w:color="000000"/>
              <w:right w:val="single" w:sz="4" w:space="0" w:color="000000"/>
            </w:tcBorders>
          </w:tcPr>
          <w:p w14:paraId="7DFFFBD3" w14:textId="77777777" w:rsidR="0049339F" w:rsidRPr="00B00C11" w:rsidRDefault="0049339F" w:rsidP="00C90EF7">
            <w:pPr>
              <w:widowControl w:val="0"/>
              <w:autoSpaceDE w:val="0"/>
              <w:autoSpaceDN w:val="0"/>
              <w:spacing w:after="0" w:line="240" w:lineRule="auto"/>
              <w:rPr>
                <w:rFonts w:ascii="Times New Roman" w:hAnsi="Times New Roman"/>
                <w:sz w:val="18"/>
                <w:lang w:val="en-US"/>
              </w:rPr>
            </w:pPr>
          </w:p>
        </w:tc>
        <w:tc>
          <w:tcPr>
            <w:tcW w:w="900" w:type="dxa"/>
            <w:tcBorders>
              <w:top w:val="single" w:sz="6" w:space="0" w:color="000000"/>
              <w:left w:val="single" w:sz="4" w:space="0" w:color="000000"/>
              <w:bottom w:val="single" w:sz="4" w:space="0" w:color="000000"/>
              <w:right w:val="single" w:sz="4" w:space="0" w:color="000000"/>
            </w:tcBorders>
          </w:tcPr>
          <w:p w14:paraId="606CD13A" w14:textId="77777777" w:rsidR="0049339F" w:rsidRPr="00B00C11" w:rsidRDefault="0049339F" w:rsidP="00C90EF7">
            <w:pPr>
              <w:widowControl w:val="0"/>
              <w:autoSpaceDE w:val="0"/>
              <w:autoSpaceDN w:val="0"/>
              <w:spacing w:after="0" w:line="240" w:lineRule="auto"/>
              <w:rPr>
                <w:rFonts w:ascii="Times New Roman" w:hAnsi="Times New Roman"/>
                <w:sz w:val="18"/>
                <w:lang w:val="en-US"/>
              </w:rPr>
            </w:pPr>
          </w:p>
        </w:tc>
        <w:tc>
          <w:tcPr>
            <w:tcW w:w="900" w:type="dxa"/>
            <w:tcBorders>
              <w:top w:val="single" w:sz="6" w:space="0" w:color="000000"/>
              <w:left w:val="single" w:sz="4" w:space="0" w:color="000000"/>
              <w:bottom w:val="single" w:sz="4" w:space="0" w:color="000000"/>
              <w:right w:val="single" w:sz="4" w:space="0" w:color="000000"/>
            </w:tcBorders>
          </w:tcPr>
          <w:p w14:paraId="49A37669" w14:textId="77777777" w:rsidR="0049339F" w:rsidRPr="00B00C11" w:rsidRDefault="0049339F" w:rsidP="00C90EF7">
            <w:pPr>
              <w:widowControl w:val="0"/>
              <w:autoSpaceDE w:val="0"/>
              <w:autoSpaceDN w:val="0"/>
              <w:spacing w:after="0" w:line="240" w:lineRule="auto"/>
              <w:rPr>
                <w:rFonts w:ascii="Times New Roman" w:hAnsi="Times New Roman"/>
                <w:sz w:val="18"/>
                <w:lang w:val="en-US"/>
              </w:rPr>
            </w:pPr>
          </w:p>
        </w:tc>
        <w:tc>
          <w:tcPr>
            <w:tcW w:w="2218" w:type="dxa"/>
            <w:tcBorders>
              <w:top w:val="single" w:sz="6" w:space="0" w:color="000000"/>
              <w:left w:val="single" w:sz="4" w:space="0" w:color="000000"/>
              <w:bottom w:val="single" w:sz="4" w:space="0" w:color="000000"/>
              <w:right w:val="single" w:sz="4" w:space="0" w:color="000000"/>
            </w:tcBorders>
          </w:tcPr>
          <w:p w14:paraId="1F0279E8" w14:textId="77777777" w:rsidR="0049339F" w:rsidRPr="00B00C11" w:rsidRDefault="0049339F" w:rsidP="00C90EF7">
            <w:pPr>
              <w:widowControl w:val="0"/>
              <w:autoSpaceDE w:val="0"/>
              <w:autoSpaceDN w:val="0"/>
              <w:spacing w:after="0" w:line="240" w:lineRule="auto"/>
              <w:rPr>
                <w:rFonts w:ascii="Times New Roman" w:hAnsi="Times New Roman"/>
                <w:sz w:val="18"/>
                <w:lang w:val="en-US"/>
              </w:rPr>
            </w:pPr>
          </w:p>
        </w:tc>
      </w:tr>
    </w:tbl>
    <w:p w14:paraId="49171F8A" w14:textId="1C78EB8A" w:rsidR="0049339F" w:rsidRPr="00C67A11" w:rsidRDefault="0049339F" w:rsidP="0049339F">
      <w:pPr>
        <w:widowControl w:val="0"/>
        <w:autoSpaceDE w:val="0"/>
        <w:autoSpaceDN w:val="0"/>
        <w:spacing w:before="69" w:after="0" w:line="240" w:lineRule="auto"/>
        <w:ind w:right="4353"/>
        <w:rPr>
          <w:rFonts w:ascii="Times New Roman" w:hAnsi="Times New Roman"/>
          <w:bCs/>
          <w:sz w:val="28"/>
          <w:szCs w:val="32"/>
          <w:lang w:val="uk-UA"/>
        </w:rPr>
      </w:pPr>
      <w:r w:rsidRPr="00C67A11">
        <w:rPr>
          <w:rFonts w:ascii="Times New Roman" w:hAnsi="Times New Roman"/>
          <w:bCs/>
          <w:sz w:val="28"/>
          <w:szCs w:val="32"/>
          <w:lang w:val="uk-UA"/>
        </w:rPr>
        <w:lastRenderedPageBreak/>
        <w:t xml:space="preserve">Додаток </w:t>
      </w:r>
      <w:r w:rsidR="00EE0C64">
        <w:rPr>
          <w:rFonts w:ascii="Times New Roman" w:hAnsi="Times New Roman"/>
          <w:bCs/>
          <w:sz w:val="28"/>
          <w:szCs w:val="32"/>
          <w:lang w:val="uk-UA"/>
        </w:rPr>
        <w:t>Г</w:t>
      </w:r>
    </w:p>
    <w:p w14:paraId="1721D9A9" w14:textId="77777777" w:rsidR="0049339F" w:rsidRPr="00C67A11" w:rsidRDefault="0049339F" w:rsidP="0049339F">
      <w:pPr>
        <w:jc w:val="center"/>
        <w:rPr>
          <w:rFonts w:ascii="Times New Roman" w:hAnsi="Times New Roman"/>
          <w:b/>
          <w:sz w:val="24"/>
          <w:szCs w:val="24"/>
          <w:lang w:val="uk-UA"/>
        </w:rPr>
      </w:pPr>
      <w:r>
        <w:rPr>
          <w:noProof/>
          <w:lang w:eastAsia="ru-RU"/>
        </w:rPr>
        <mc:AlternateContent>
          <mc:Choice Requires="wpg">
            <w:drawing>
              <wp:anchor distT="0" distB="0" distL="0" distR="0" simplePos="0" relativeHeight="251792384" behindDoc="1" locked="0" layoutInCell="1" allowOverlap="1" wp14:anchorId="3568727F" wp14:editId="02FD4888">
                <wp:simplePos x="0" y="0"/>
                <wp:positionH relativeFrom="page">
                  <wp:align>center</wp:align>
                </wp:positionH>
                <wp:positionV relativeFrom="paragraph">
                  <wp:posOffset>227965</wp:posOffset>
                </wp:positionV>
                <wp:extent cx="6486525" cy="790575"/>
                <wp:effectExtent l="0" t="0" r="3175" b="0"/>
                <wp:wrapTopAndBottom/>
                <wp:docPr id="511" name="Группа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6525" cy="790575"/>
                          <a:chOff x="980" y="168"/>
                          <a:chExt cx="10620" cy="900"/>
                        </a:xfrm>
                      </wpg:grpSpPr>
                      <wps:wsp>
                        <wps:cNvPr id="512" name="Rectangle 3"/>
                        <wps:cNvSpPr>
                          <a:spLocks/>
                        </wps:cNvSpPr>
                        <wps:spPr bwMode="auto">
                          <a:xfrm>
                            <a:off x="980" y="168"/>
                            <a:ext cx="10620" cy="900"/>
                          </a:xfrm>
                          <a:prstGeom prst="flowChartAlternateProcess">
                            <a:avLst/>
                          </a:prstGeom>
                          <a:noFill/>
                          <a:ln w="9525">
                            <a:solidFill>
                              <a:srgbClr val="EDEDE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3" name="Text Box 6"/>
                        <wps:cNvSpPr>
                          <a:spLocks/>
                        </wps:cNvSpPr>
                        <wps:spPr bwMode="auto">
                          <a:xfrm>
                            <a:off x="1147" y="681"/>
                            <a:ext cx="4678" cy="258"/>
                          </a:xfrm>
                          <a:prstGeom prst="flowChartAlternateProcess">
                            <a:avLst/>
                          </a:prstGeom>
                          <a:noFill/>
                          <a:ln w="9525">
                            <a:solidFill>
                              <a:srgbClr val="F2F2F2"/>
                            </a:solidFill>
                            <a:miter lim="800000"/>
                            <a:headEnd/>
                            <a:tailEnd/>
                          </a:ln>
                          <a:extLst>
                            <a:ext uri="{909E8E84-426E-40DD-AFC4-6F175D3DCCD1}">
                              <a14:hiddenFill xmlns:a14="http://schemas.microsoft.com/office/drawing/2010/main">
                                <a:solidFill>
                                  <a:srgbClr val="FFFFFF"/>
                                </a:solidFill>
                              </a14:hiddenFill>
                            </a:ext>
                          </a:extLst>
                        </wps:spPr>
                        <wps:txbx>
                          <w:txbxContent>
                            <w:p w14:paraId="50F590BF" w14:textId="77777777" w:rsidR="002168C4" w:rsidRPr="00C67A11" w:rsidRDefault="002168C4" w:rsidP="0049339F">
                              <w:pPr>
                                <w:tabs>
                                  <w:tab w:val="left" w:pos="3150"/>
                                </w:tabs>
                                <w:spacing w:line="199" w:lineRule="exact"/>
                                <w:rPr>
                                  <w:rFonts w:ascii="Times New Roman" w:hAnsi="Times New Roman"/>
                                  <w:color w:val="000000"/>
                                </w:rPr>
                              </w:pPr>
                              <w:r w:rsidRPr="00C67A11">
                                <w:rPr>
                                  <w:rFonts w:ascii="Times New Roman" w:hAnsi="Times New Roman"/>
                                  <w:color w:val="000000"/>
                                  <w:lang w:val="uk-UA"/>
                                </w:rPr>
                                <w:t>ДАТА НАОДЖЕННЯ</w:t>
                              </w:r>
                              <w:r w:rsidRPr="00C67A11">
                                <w:rPr>
                                  <w:rFonts w:ascii="Times New Roman" w:hAnsi="Times New Roman"/>
                                  <w:color w:val="000000"/>
                                </w:rPr>
                                <w:t>:</w:t>
                              </w:r>
                              <w:r w:rsidRPr="00C67A11">
                                <w:rPr>
                                  <w:rFonts w:ascii="Times New Roman" w:hAnsi="Times New Roman"/>
                                  <w:color w:val="000000"/>
                                  <w:u w:val="single"/>
                                </w:rPr>
                                <w:t xml:space="preserve"> </w:t>
                              </w:r>
                              <w:r w:rsidRPr="00C67A11">
                                <w:rPr>
                                  <w:rFonts w:ascii="Times New Roman" w:hAnsi="Times New Roman"/>
                                  <w:color w:val="000000"/>
                                  <w:u w:val="single"/>
                                  <w:lang w:val="uk-UA"/>
                                </w:rPr>
                                <w:t>________________________</w:t>
                              </w:r>
                            </w:p>
                          </w:txbxContent>
                        </wps:txbx>
                        <wps:bodyPr rot="0" vert="horz" wrap="square" lIns="0" tIns="0" rIns="0" bIns="0" anchor="t" anchorCtr="0" upright="1">
                          <a:noAutofit/>
                        </wps:bodyPr>
                      </wps:wsp>
                      <wps:wsp>
                        <wps:cNvPr id="514" name="Text Box 7"/>
                        <wps:cNvSpPr>
                          <a:spLocks/>
                        </wps:cNvSpPr>
                        <wps:spPr bwMode="auto">
                          <a:xfrm>
                            <a:off x="6770" y="749"/>
                            <a:ext cx="4125" cy="250"/>
                          </a:xfrm>
                          <a:prstGeom prst="flowChartAlternateProcess">
                            <a:avLst/>
                          </a:prstGeom>
                          <a:noFill/>
                          <a:ln w="9525">
                            <a:solidFill>
                              <a:srgbClr val="F2F2F2"/>
                            </a:solidFill>
                            <a:miter lim="800000"/>
                            <a:headEnd/>
                            <a:tailEnd/>
                          </a:ln>
                          <a:extLst>
                            <a:ext uri="{909E8E84-426E-40DD-AFC4-6F175D3DCCD1}">
                              <a14:hiddenFill xmlns:a14="http://schemas.microsoft.com/office/drawing/2010/main">
                                <a:solidFill>
                                  <a:srgbClr val="FFFFFF"/>
                                </a:solidFill>
                              </a14:hiddenFill>
                            </a:ext>
                          </a:extLst>
                        </wps:spPr>
                        <wps:txbx>
                          <w:txbxContent>
                            <w:p w14:paraId="6D010A54" w14:textId="77777777" w:rsidR="002168C4" w:rsidRPr="00C67A11" w:rsidRDefault="002168C4" w:rsidP="0049339F">
                              <w:pPr>
                                <w:tabs>
                                  <w:tab w:val="left" w:pos="2329"/>
                                </w:tabs>
                                <w:spacing w:line="199" w:lineRule="exact"/>
                                <w:rPr>
                                  <w:rFonts w:ascii="Times New Roman" w:hAnsi="Times New Roman"/>
                                  <w:color w:val="000000"/>
                                  <w:lang w:val="uk-UA"/>
                                </w:rPr>
                              </w:pPr>
                              <w:r w:rsidRPr="00C67A11">
                                <w:rPr>
                                  <w:rFonts w:ascii="Times New Roman" w:hAnsi="Times New Roman"/>
                                  <w:color w:val="000000"/>
                                  <w:lang w:val="uk-UA"/>
                                </w:rPr>
                                <w:t>ДАТА ЗАПОВНЕННЯ</w:t>
                              </w:r>
                              <w:r w:rsidRPr="00C67A11">
                                <w:rPr>
                                  <w:rFonts w:ascii="Times New Roman" w:hAnsi="Times New Roman"/>
                                  <w:color w:val="000000"/>
                                </w:rPr>
                                <w:t>:</w:t>
                              </w:r>
                              <w:r w:rsidRPr="00C67A11">
                                <w:rPr>
                                  <w:rFonts w:ascii="Times New Roman" w:hAnsi="Times New Roman"/>
                                  <w:color w:val="000000"/>
                                  <w:lang w:val="uk-UA"/>
                                </w:rPr>
                                <w:t>__</w:t>
                              </w:r>
                              <w:r w:rsidRPr="00C67A11">
                                <w:rPr>
                                  <w:rFonts w:ascii="Times New Roman" w:hAnsi="Times New Roman"/>
                                  <w:color w:val="000000"/>
                                  <w:u w:val="single"/>
                                </w:rPr>
                                <w:t xml:space="preserve"> </w:t>
                              </w:r>
                              <w:r w:rsidRPr="00C67A11">
                                <w:rPr>
                                  <w:rFonts w:ascii="Times New Roman" w:hAnsi="Times New Roman"/>
                                  <w:color w:val="000000"/>
                                  <w:u w:val="single"/>
                                  <w:lang w:val="uk-UA"/>
                                </w:rPr>
                                <w:t>_____________</w:t>
                              </w:r>
                            </w:p>
                          </w:txbxContent>
                        </wps:txbx>
                        <wps:bodyPr rot="0" vert="horz" wrap="square" lIns="0" tIns="0" rIns="0" bIns="0" anchor="t" anchorCtr="0" upright="1">
                          <a:noAutofit/>
                        </wps:bodyPr>
                      </wps:wsp>
                      <wps:wsp>
                        <wps:cNvPr id="515" name="AutoShape 351"/>
                        <wps:cNvSpPr>
                          <a:spLocks/>
                        </wps:cNvSpPr>
                        <wps:spPr bwMode="auto">
                          <a:xfrm>
                            <a:off x="8992" y="370"/>
                            <a:ext cx="2563" cy="244"/>
                          </a:xfrm>
                          <a:prstGeom prst="flowChartAlternateProcess">
                            <a:avLst/>
                          </a:prstGeom>
                          <a:noFill/>
                          <a:ln w="9525">
                            <a:solidFill>
                              <a:srgbClr val="F2F2F2"/>
                            </a:solidFill>
                            <a:miter lim="800000"/>
                            <a:headEnd/>
                            <a:tailEnd/>
                          </a:ln>
                          <a:extLst>
                            <a:ext uri="{909E8E84-426E-40DD-AFC4-6F175D3DCCD1}">
                              <a14:hiddenFill xmlns:a14="http://schemas.microsoft.com/office/drawing/2010/main">
                                <a:solidFill>
                                  <a:srgbClr val="FFFFFF"/>
                                </a:solidFill>
                              </a14:hiddenFill>
                            </a:ext>
                          </a:extLst>
                        </wps:spPr>
                        <wps:txbx>
                          <w:txbxContent>
                            <w:p w14:paraId="0AF9F57F" w14:textId="77777777" w:rsidR="002168C4" w:rsidRPr="00C67A11" w:rsidRDefault="002168C4" w:rsidP="0049339F">
                              <w:pPr>
                                <w:tabs>
                                  <w:tab w:val="left" w:pos="2169"/>
                                </w:tabs>
                                <w:spacing w:line="199" w:lineRule="exact"/>
                                <w:rPr>
                                  <w:rFonts w:ascii="Times New Roman" w:hAnsi="Times New Roman"/>
                                  <w:color w:val="000000"/>
                                  <w:lang w:val="uk-UA"/>
                                </w:rPr>
                              </w:pPr>
                              <w:r w:rsidRPr="00C67A11">
                                <w:rPr>
                                  <w:rFonts w:ascii="Times New Roman" w:hAnsi="Times New Roman"/>
                                  <w:color w:val="000000"/>
                                </w:rPr>
                                <w:t>СТАТЬ:</w:t>
                              </w:r>
                              <w:r w:rsidRPr="00C67A11">
                                <w:rPr>
                                  <w:rFonts w:ascii="Times New Roman" w:hAnsi="Times New Roman"/>
                                  <w:color w:val="000000"/>
                                  <w:lang w:val="uk-UA"/>
                                </w:rPr>
                                <w:t>____________</w:t>
                              </w:r>
                            </w:p>
                          </w:txbxContent>
                        </wps:txbx>
                        <wps:bodyPr rot="0" vert="horz" wrap="square" lIns="0" tIns="0" rIns="0" bIns="0" anchor="t" anchorCtr="0" upright="1">
                          <a:noAutofit/>
                        </wps:bodyPr>
                      </wps:wsp>
                      <wps:wsp>
                        <wps:cNvPr id="516" name="Text Box 9"/>
                        <wps:cNvSpPr>
                          <a:spLocks/>
                        </wps:cNvSpPr>
                        <wps:spPr bwMode="auto">
                          <a:xfrm>
                            <a:off x="1147" y="342"/>
                            <a:ext cx="4108" cy="237"/>
                          </a:xfrm>
                          <a:prstGeom prst="flowChartAlternateProcess">
                            <a:avLst/>
                          </a:prstGeom>
                          <a:noFill/>
                          <a:ln w="9525">
                            <a:solidFill>
                              <a:srgbClr val="F2F2F2"/>
                            </a:solidFill>
                            <a:miter lim="800000"/>
                            <a:headEnd/>
                            <a:tailEnd/>
                          </a:ln>
                          <a:extLst>
                            <a:ext uri="{909E8E84-426E-40DD-AFC4-6F175D3DCCD1}">
                              <a14:hiddenFill xmlns:a14="http://schemas.microsoft.com/office/drawing/2010/main">
                                <a:solidFill>
                                  <a:srgbClr val="FFFFFF"/>
                                </a:solidFill>
                              </a14:hiddenFill>
                            </a:ext>
                          </a:extLst>
                        </wps:spPr>
                        <wps:txbx>
                          <w:txbxContent>
                            <w:p w14:paraId="2110A7DF" w14:textId="77777777" w:rsidR="002168C4" w:rsidRPr="00C67A11" w:rsidRDefault="002168C4" w:rsidP="0049339F">
                              <w:pPr>
                                <w:tabs>
                                  <w:tab w:val="left" w:pos="3099"/>
                                </w:tabs>
                                <w:spacing w:line="199" w:lineRule="exact"/>
                                <w:rPr>
                                  <w:rFonts w:ascii="Times New Roman" w:hAnsi="Times New Roman"/>
                                  <w:color w:val="000000"/>
                                  <w:lang w:val="uk-UA"/>
                                </w:rPr>
                              </w:pPr>
                              <w:r w:rsidRPr="00C67A11">
                                <w:rPr>
                                  <w:rFonts w:ascii="Times New Roman" w:hAnsi="Times New Roman"/>
                                  <w:color w:val="000000"/>
                                  <w:lang w:val="uk-UA"/>
                                </w:rPr>
                                <w:t>П.І.Б. ДИТИНИ</w:t>
                              </w:r>
                              <w:r w:rsidRPr="00C67A11">
                                <w:rPr>
                                  <w:rFonts w:ascii="Times New Roman" w:hAnsi="Times New Roman"/>
                                  <w:color w:val="000000"/>
                                </w:rPr>
                                <w:t>:</w:t>
                              </w:r>
                              <w:r w:rsidRPr="00C67A11">
                                <w:rPr>
                                  <w:rFonts w:ascii="Times New Roman" w:hAnsi="Times New Roman"/>
                                  <w:color w:val="000000"/>
                                  <w:u w:val="single"/>
                                </w:rPr>
                                <w:t xml:space="preserve"> </w:t>
                              </w:r>
                              <w:r w:rsidRPr="00C67A11">
                                <w:rPr>
                                  <w:rFonts w:ascii="Times New Roman" w:hAnsi="Times New Roman"/>
                                  <w:color w:val="000000"/>
                                  <w:u w:val="single"/>
                                  <w:lang w:val="uk-UA"/>
                                </w:rPr>
                                <w:t>_____________________</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568727F" id="Группа 43" o:spid="_x0000_s1063" style="position:absolute;left:0;text-align:left;margin-left:0;margin-top:17.95pt;width:510.75pt;height:62.25pt;z-index:-251524096;mso-wrap-distance-left:0;mso-wrap-distance-right:0;mso-position-horizontal:center;mso-position-horizontal-relative:page" coordorigin="980,168" coordsize="10620,9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">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Rectangle 3" o:spid="_x0000_s1064" type="#_x0000_t176" style="position:absolute;left:980;top:168;width:10620;height:9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" filled="f" strokecolor="#ededed">
                  <v:path arrowok="t"/>
                </v:shape>
                <v:shape id="Text Box 6" o:spid="_x0000_s1065" type="#_x0000_t176" style="position:absolute;left:1147;top:681;width:4678;height:25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" filled="f" strokecolor="#f2f2f2">
                  <v:path arrowok="t"/>
                  <v:textbox inset="0,0,0,0">
                    <w:txbxContent>
                      <w:p w14:paraId="50F590BF" w14:textId="77777777" w:rsidR="002168C4" w:rsidRPr="00C67A11" w:rsidRDefault="002168C4" w:rsidP="0049339F">
                        <w:pPr>
                          <w:tabs>
                            <w:tab w:val="left" w:pos="3150"/>
                          </w:tabs>
                          <w:spacing w:line="199" w:lineRule="exact"/>
                          <w:rPr>
                            <w:rFonts w:ascii="Times New Roman" w:hAnsi="Times New Roman"/>
                            <w:color w:val="000000"/>
                          </w:rPr>
                        </w:pPr>
                        <w:r w:rsidRPr="00C67A11">
                          <w:rPr>
                            <w:rFonts w:ascii="Times New Roman" w:hAnsi="Times New Roman"/>
                            <w:color w:val="000000"/>
                            <w:lang w:val="uk-UA"/>
                          </w:rPr>
                          <w:t>ДАТА НАОДЖЕННЯ</w:t>
                        </w:r>
                        <w:r w:rsidRPr="00C67A11">
                          <w:rPr>
                            <w:rFonts w:ascii="Times New Roman" w:hAnsi="Times New Roman"/>
                            <w:color w:val="000000"/>
                          </w:rPr>
                          <w:t>:</w:t>
                        </w:r>
                        <w:r w:rsidRPr="00C67A11">
                          <w:rPr>
                            <w:rFonts w:ascii="Times New Roman" w:hAnsi="Times New Roman"/>
                            <w:color w:val="000000"/>
                            <w:u w:val="single"/>
                          </w:rPr>
                          <w:t xml:space="preserve"> </w:t>
                        </w:r>
                        <w:r w:rsidRPr="00C67A11">
                          <w:rPr>
                            <w:rFonts w:ascii="Times New Roman" w:hAnsi="Times New Roman"/>
                            <w:color w:val="000000"/>
                            <w:u w:val="single"/>
                            <w:lang w:val="uk-UA"/>
                          </w:rPr>
                          <w:t>________________________</w:t>
                        </w:r>
                      </w:p>
                    </w:txbxContent>
                  </v:textbox>
                </v:shape>
                <v:shape id="Text Box 7" o:spid="_x0000_s1066" type="#_x0000_t176" style="position:absolute;left:6770;top:749;width:4125;height:2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" filled="f" strokecolor="#f2f2f2">
                  <v:path arrowok="t"/>
                  <v:textbox inset="0,0,0,0">
                    <w:txbxContent>
                      <w:p w14:paraId="6D010A54" w14:textId="77777777" w:rsidR="002168C4" w:rsidRPr="00C67A11" w:rsidRDefault="002168C4" w:rsidP="0049339F">
                        <w:pPr>
                          <w:tabs>
                            <w:tab w:val="left" w:pos="2329"/>
                          </w:tabs>
                          <w:spacing w:line="199" w:lineRule="exact"/>
                          <w:rPr>
                            <w:rFonts w:ascii="Times New Roman" w:hAnsi="Times New Roman"/>
                            <w:color w:val="000000"/>
                            <w:lang w:val="uk-UA"/>
                          </w:rPr>
                        </w:pPr>
                        <w:r w:rsidRPr="00C67A11">
                          <w:rPr>
                            <w:rFonts w:ascii="Times New Roman" w:hAnsi="Times New Roman"/>
                            <w:color w:val="000000"/>
                            <w:lang w:val="uk-UA"/>
                          </w:rPr>
                          <w:t>ДАТА ЗАПОВНЕННЯ</w:t>
                        </w:r>
                        <w:r w:rsidRPr="00C67A11">
                          <w:rPr>
                            <w:rFonts w:ascii="Times New Roman" w:hAnsi="Times New Roman"/>
                            <w:color w:val="000000"/>
                          </w:rPr>
                          <w:t>:</w:t>
                        </w:r>
                        <w:r w:rsidRPr="00C67A11">
                          <w:rPr>
                            <w:rFonts w:ascii="Times New Roman" w:hAnsi="Times New Roman"/>
                            <w:color w:val="000000"/>
                            <w:lang w:val="uk-UA"/>
                          </w:rPr>
                          <w:t>__</w:t>
                        </w:r>
                        <w:r w:rsidRPr="00C67A11">
                          <w:rPr>
                            <w:rFonts w:ascii="Times New Roman" w:hAnsi="Times New Roman"/>
                            <w:color w:val="000000"/>
                            <w:u w:val="single"/>
                          </w:rPr>
                          <w:t xml:space="preserve"> </w:t>
                        </w:r>
                        <w:r w:rsidRPr="00C67A11">
                          <w:rPr>
                            <w:rFonts w:ascii="Times New Roman" w:hAnsi="Times New Roman"/>
                            <w:color w:val="000000"/>
                            <w:u w:val="single"/>
                            <w:lang w:val="uk-UA"/>
                          </w:rPr>
                          <w:t>_____________</w:t>
                        </w:r>
                      </w:p>
                    </w:txbxContent>
                  </v:textbox>
                </v:shape>
                <v:shape id="AutoShape 351" o:spid="_x0000_s1067" type="#_x0000_t176" style="position:absolute;left:8992;top:370;width:2563;height:2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" filled="f" strokecolor="#f2f2f2">
                  <v:path arrowok="t"/>
                  <v:textbox inset="0,0,0,0">
                    <w:txbxContent>
                      <w:p w14:paraId="0AF9F57F" w14:textId="77777777" w:rsidR="002168C4" w:rsidRPr="00C67A11" w:rsidRDefault="002168C4" w:rsidP="0049339F">
                        <w:pPr>
                          <w:tabs>
                            <w:tab w:val="left" w:pos="2169"/>
                          </w:tabs>
                          <w:spacing w:line="199" w:lineRule="exact"/>
                          <w:rPr>
                            <w:rFonts w:ascii="Times New Roman" w:hAnsi="Times New Roman"/>
                            <w:color w:val="000000"/>
                            <w:lang w:val="uk-UA"/>
                          </w:rPr>
                        </w:pPr>
                        <w:r w:rsidRPr="00C67A11">
                          <w:rPr>
                            <w:rFonts w:ascii="Times New Roman" w:hAnsi="Times New Roman"/>
                            <w:color w:val="000000"/>
                          </w:rPr>
                          <w:t>СТАТЬ:</w:t>
                        </w:r>
                        <w:r w:rsidRPr="00C67A11">
                          <w:rPr>
                            <w:rFonts w:ascii="Times New Roman" w:hAnsi="Times New Roman"/>
                            <w:color w:val="000000"/>
                            <w:lang w:val="uk-UA"/>
                          </w:rPr>
                          <w:t>____________</w:t>
                        </w:r>
                      </w:p>
                    </w:txbxContent>
                  </v:textbox>
                </v:shape>
                <v:shape id="Text Box 9" o:spid="_x0000_s1068" type="#_x0000_t176" style="position:absolute;left:1147;top:342;width:4108;height:23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" filled="f" strokecolor="#f2f2f2">
                  <v:path arrowok="t"/>
                  <v:textbox inset="0,0,0,0">
                    <w:txbxContent>
                      <w:p w14:paraId="2110A7DF" w14:textId="77777777" w:rsidR="002168C4" w:rsidRPr="00C67A11" w:rsidRDefault="002168C4" w:rsidP="0049339F">
                        <w:pPr>
                          <w:tabs>
                            <w:tab w:val="left" w:pos="3099"/>
                          </w:tabs>
                          <w:spacing w:line="199" w:lineRule="exact"/>
                          <w:rPr>
                            <w:rFonts w:ascii="Times New Roman" w:hAnsi="Times New Roman"/>
                            <w:color w:val="000000"/>
                            <w:lang w:val="uk-UA"/>
                          </w:rPr>
                        </w:pPr>
                        <w:r w:rsidRPr="00C67A11">
                          <w:rPr>
                            <w:rFonts w:ascii="Times New Roman" w:hAnsi="Times New Roman"/>
                            <w:color w:val="000000"/>
                            <w:lang w:val="uk-UA"/>
                          </w:rPr>
                          <w:t>П.І.Б. ДИТИНИ</w:t>
                        </w:r>
                        <w:r w:rsidRPr="00C67A11">
                          <w:rPr>
                            <w:rFonts w:ascii="Times New Roman" w:hAnsi="Times New Roman"/>
                            <w:color w:val="000000"/>
                          </w:rPr>
                          <w:t>:</w:t>
                        </w:r>
                        <w:r w:rsidRPr="00C67A11">
                          <w:rPr>
                            <w:rFonts w:ascii="Times New Roman" w:hAnsi="Times New Roman"/>
                            <w:color w:val="000000"/>
                            <w:u w:val="single"/>
                          </w:rPr>
                          <w:t xml:space="preserve"> </w:t>
                        </w:r>
                        <w:r w:rsidRPr="00C67A11">
                          <w:rPr>
                            <w:rFonts w:ascii="Times New Roman" w:hAnsi="Times New Roman"/>
                            <w:color w:val="000000"/>
                            <w:u w:val="single"/>
                            <w:lang w:val="uk-UA"/>
                          </w:rPr>
                          <w:t>_____________________</w:t>
                        </w:r>
                      </w:p>
                    </w:txbxContent>
                  </v:textbox>
                </v:shape>
                <w10:wrap type="topAndBottom" anchorx="page"/>
              </v:group>
            </w:pict>
          </mc:Fallback>
        </mc:AlternateContent>
      </w:r>
      <w:r>
        <w:rPr>
          <w:noProof/>
          <w:lang w:eastAsia="ru-RU"/>
        </w:rPr>
        <mc:AlternateContent>
          <mc:Choice Requires="wps">
            <w:drawing>
              <wp:anchor distT="0" distB="0" distL="114300" distR="114300" simplePos="0" relativeHeight="251793408" behindDoc="0" locked="0" layoutInCell="1" allowOverlap="1" wp14:anchorId="49D44D71" wp14:editId="70ABBF31">
                <wp:simplePos x="0" y="0"/>
                <wp:positionH relativeFrom="margin">
                  <wp:posOffset>3100705</wp:posOffset>
                </wp:positionH>
                <wp:positionV relativeFrom="paragraph">
                  <wp:posOffset>385445</wp:posOffset>
                </wp:positionV>
                <wp:extent cx="1390650" cy="356235"/>
                <wp:effectExtent l="0" t="0" r="6350" b="0"/>
                <wp:wrapNone/>
                <wp:docPr id="517"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390650" cy="356235"/>
                        </a:xfrm>
                        <a:prstGeom prst="rect">
                          <a:avLst/>
                        </a:prstGeom>
                        <a:noFill/>
                        <a:ln w="9525">
                          <a:solidFill>
                            <a:srgbClr val="F2F2F2"/>
                          </a:solidFill>
                          <a:miter lim="800000"/>
                          <a:headEnd/>
                          <a:tailEnd/>
                        </a:ln>
                        <a:extLst>
                          <a:ext uri="{909E8E84-426E-40DD-AFC4-6F175D3DCCD1}">
                            <a14:hiddenFill xmlns:a14="http://schemas.microsoft.com/office/drawing/2010/main">
                              <a:solidFill>
                                <a:srgbClr val="FFFFFF"/>
                              </a:solidFill>
                            </a14:hiddenFill>
                          </a:ext>
                        </a:extLst>
                      </wps:spPr>
                      <wps:txbx>
                        <w:txbxContent>
                          <w:p w14:paraId="2DE36FE3" w14:textId="77777777" w:rsidR="002168C4" w:rsidRPr="0046352C" w:rsidRDefault="002168C4" w:rsidP="0049339F">
                            <w:pPr>
                              <w:tabs>
                                <w:tab w:val="left" w:pos="2169"/>
                              </w:tabs>
                              <w:spacing w:line="199" w:lineRule="exact"/>
                              <w:rPr>
                                <w:rFonts w:ascii="Times New Roman" w:hAnsi="Times New Roman"/>
                                <w:sz w:val="28"/>
                                <w:szCs w:val="28"/>
                                <w:lang w:val="uk-UA"/>
                              </w:rPr>
                            </w:pPr>
                            <w:r w:rsidRPr="00C67A11">
                              <w:rPr>
                                <w:rFonts w:ascii="Times New Roman" w:hAnsi="Times New Roman"/>
                                <w:color w:val="000000"/>
                              </w:rPr>
                              <w:t>ВІК</w:t>
                            </w:r>
                            <w:r w:rsidRPr="0046352C">
                              <w:rPr>
                                <w:rFonts w:ascii="Times New Roman" w:hAnsi="Times New Roman"/>
                                <w:sz w:val="28"/>
                                <w:szCs w:val="28"/>
                              </w:rPr>
                              <w:t>:</w:t>
                            </w:r>
                            <w:r>
                              <w:rPr>
                                <w:rFonts w:ascii="Times New Roman" w:hAnsi="Times New Roman"/>
                                <w:sz w:val="28"/>
                                <w:szCs w:val="28"/>
                                <w:lang w:val="uk-UA"/>
                              </w:rPr>
                              <w:t>____________</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D44D71" id="Text Box 8" o:spid="_x0000_s1069" type="#_x0000_t202" style="position:absolute;left:0;text-align:left;margin-left:244.15pt;margin-top:30.35pt;width:109.5pt;height:28.05pt;z-index:251793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" filled="f" strokecolor="#f2f2f2">
                <v:path arrowok="t"/>
                <v:textbox inset="0,0,0,0">
                  <w:txbxContent>
                    <w:p w14:paraId="2DE36FE3" w14:textId="77777777" w:rsidR="002168C4" w:rsidRPr="0046352C" w:rsidRDefault="002168C4" w:rsidP="0049339F">
                      <w:pPr>
                        <w:tabs>
                          <w:tab w:val="left" w:pos="2169"/>
                        </w:tabs>
                        <w:spacing w:line="199" w:lineRule="exact"/>
                        <w:rPr>
                          <w:rFonts w:ascii="Times New Roman" w:hAnsi="Times New Roman"/>
                          <w:sz w:val="28"/>
                          <w:szCs w:val="28"/>
                          <w:lang w:val="uk-UA"/>
                        </w:rPr>
                      </w:pPr>
                      <w:r w:rsidRPr="00C67A11">
                        <w:rPr>
                          <w:rFonts w:ascii="Times New Roman" w:hAnsi="Times New Roman"/>
                          <w:color w:val="000000"/>
                        </w:rPr>
                        <w:t>ВІК</w:t>
                      </w:r>
                      <w:r w:rsidRPr="0046352C">
                        <w:rPr>
                          <w:rFonts w:ascii="Times New Roman" w:hAnsi="Times New Roman"/>
                          <w:sz w:val="28"/>
                          <w:szCs w:val="28"/>
                        </w:rPr>
                        <w:t>:</w:t>
                      </w:r>
                      <w:r>
                        <w:rPr>
                          <w:rFonts w:ascii="Times New Roman" w:hAnsi="Times New Roman"/>
                          <w:sz w:val="28"/>
                          <w:szCs w:val="28"/>
                          <w:lang w:val="uk-UA"/>
                        </w:rPr>
                        <w:t>____________</w:t>
                      </w:r>
                    </w:p>
                  </w:txbxContent>
                </v:textbox>
                <w10:wrap anchorx="margin"/>
              </v:shape>
            </w:pict>
          </mc:Fallback>
        </mc:AlternateContent>
      </w:r>
      <w:r w:rsidRPr="00C67A11">
        <w:rPr>
          <w:rFonts w:ascii="Times New Roman" w:hAnsi="Times New Roman"/>
          <w:b/>
          <w:sz w:val="24"/>
          <w:szCs w:val="24"/>
          <w:lang w:val="uk-UA"/>
        </w:rPr>
        <w:t>ОРИГІНАЛЬНИЙ ОПИТУВАЧ</w:t>
      </w:r>
      <w:r w:rsidRPr="00C67A11">
        <w:rPr>
          <w:rFonts w:ascii="Times New Roman" w:hAnsi="Times New Roman"/>
          <w:b/>
          <w:sz w:val="24"/>
          <w:szCs w:val="24"/>
        </w:rPr>
        <w:t xml:space="preserve"> ДЛЯ БАТЬК</w:t>
      </w:r>
      <w:r w:rsidRPr="00C67A11">
        <w:rPr>
          <w:rFonts w:ascii="Times New Roman" w:hAnsi="Times New Roman"/>
          <w:b/>
          <w:sz w:val="24"/>
          <w:szCs w:val="24"/>
          <w:lang w:val="uk-UA"/>
        </w:rPr>
        <w:t>І</w:t>
      </w:r>
      <w:r w:rsidRPr="00C67A11">
        <w:rPr>
          <w:rFonts w:ascii="Times New Roman" w:hAnsi="Times New Roman"/>
          <w:b/>
          <w:sz w:val="24"/>
          <w:szCs w:val="24"/>
        </w:rPr>
        <w:t>В/</w:t>
      </w:r>
      <w:r w:rsidRPr="00C67A11">
        <w:rPr>
          <w:rFonts w:ascii="Times New Roman" w:hAnsi="Times New Roman"/>
          <w:b/>
          <w:sz w:val="24"/>
          <w:szCs w:val="24"/>
          <w:lang w:val="uk-UA"/>
        </w:rPr>
        <w:t xml:space="preserve">ЗАКОННИХ ПРЕДСТАВНИКІВ (опікунів) </w:t>
      </w:r>
    </w:p>
    <w:p w14:paraId="08A7EAC9" w14:textId="77777777" w:rsidR="0049339F" w:rsidRPr="00C67A11" w:rsidRDefault="0049339F" w:rsidP="0049339F">
      <w:pPr>
        <w:spacing w:after="0" w:line="240" w:lineRule="auto"/>
        <w:rPr>
          <w:rFonts w:ascii="Times New Roman" w:hAnsi="Times New Roman"/>
          <w:b/>
          <w:sz w:val="24"/>
          <w:szCs w:val="24"/>
          <w:lang w:val="uk-UA"/>
        </w:rPr>
      </w:pPr>
      <w:r w:rsidRPr="00C67A11">
        <w:rPr>
          <w:rFonts w:ascii="Times New Roman" w:hAnsi="Times New Roman"/>
          <w:b/>
          <w:sz w:val="24"/>
          <w:szCs w:val="24"/>
          <w:lang w:val="uk-UA"/>
        </w:rPr>
        <w:t>ІНСТРУКЦІЯ</w:t>
      </w:r>
    </w:p>
    <w:p w14:paraId="2CE6D1F3" w14:textId="77777777" w:rsidR="0049339F" w:rsidRPr="00C67A11" w:rsidRDefault="0049339F" w:rsidP="0049339F">
      <w:pPr>
        <w:spacing w:after="0" w:line="240" w:lineRule="auto"/>
        <w:jc w:val="both"/>
        <w:rPr>
          <w:rFonts w:ascii="Times New Roman" w:hAnsi="Times New Roman"/>
          <w:sz w:val="24"/>
          <w:szCs w:val="24"/>
          <w:lang w:val="uk-UA"/>
        </w:rPr>
      </w:pPr>
      <w:r w:rsidRPr="00C67A11">
        <w:rPr>
          <w:rFonts w:ascii="Times New Roman" w:hAnsi="Times New Roman"/>
          <w:sz w:val="24"/>
          <w:szCs w:val="24"/>
          <w:lang w:val="uk-UA"/>
        </w:rPr>
        <w:t>Цей опитувальник містить питання, щодо здоров'я Вашої дитини. Надана Вами інформація допоможе стежити за тим, як Ваша дитина себе почуває. Дайте відповідь на кожне питання, позначаючи обрану вами відповідь, як це зазначено. Якщо Ви не впевнені в тому, як відповісти на питання, будь ласка, виберіть таку відповідь, яка точніше відображає Вашу думку.</w:t>
      </w:r>
    </w:p>
    <w:p w14:paraId="2E112235" w14:textId="77777777" w:rsidR="0049339F" w:rsidRPr="00C67A11" w:rsidRDefault="0049339F" w:rsidP="0049339F">
      <w:pPr>
        <w:spacing w:after="0" w:line="240" w:lineRule="auto"/>
        <w:rPr>
          <w:rFonts w:ascii="Times New Roman" w:hAnsi="Times New Roman"/>
          <w:b/>
          <w:sz w:val="24"/>
          <w:szCs w:val="24"/>
          <w:lang w:val="uk-UA"/>
        </w:rPr>
      </w:pPr>
      <w:r>
        <w:rPr>
          <w:noProof/>
          <w:lang w:eastAsia="ru-RU"/>
        </w:rPr>
        <mc:AlternateContent>
          <mc:Choice Requires="wps">
            <w:drawing>
              <wp:anchor distT="0" distB="0" distL="114300" distR="114300" simplePos="0" relativeHeight="251829248" behindDoc="1" locked="0" layoutInCell="1" allowOverlap="1" wp14:anchorId="07D2B52A" wp14:editId="397CB133">
                <wp:simplePos x="0" y="0"/>
                <wp:positionH relativeFrom="margin">
                  <wp:align>center</wp:align>
                </wp:positionH>
                <wp:positionV relativeFrom="paragraph">
                  <wp:posOffset>6985</wp:posOffset>
                </wp:positionV>
                <wp:extent cx="6991350" cy="7191375"/>
                <wp:effectExtent l="0" t="0" r="6350" b="0"/>
                <wp:wrapNone/>
                <wp:docPr id="518" name="Прямоугольник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0" cy="719137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FB31731" id="Прямоугольник 50" o:spid="_x0000_s1026" style="position:absolute;margin-left:0;margin-top:.55pt;width:550.5pt;height:566.25pt;z-index:-2514872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" fillcolor="window" strokecolor="windowText" strokeweight="1pt">
                <v:path arrowok="t"/>
                <w10:wrap anchorx="margin"/>
              </v:rect>
            </w:pict>
          </mc:Fallback>
        </mc:AlternateContent>
      </w:r>
      <w:r w:rsidRPr="00C67A11">
        <w:rPr>
          <w:rFonts w:ascii="Times New Roman" w:hAnsi="Times New Roman"/>
          <w:b/>
          <w:sz w:val="24"/>
          <w:szCs w:val="24"/>
          <w:lang w:val="uk-UA"/>
        </w:rPr>
        <w:t>1.</w:t>
      </w:r>
      <w:proofErr w:type="spellStart"/>
      <w:r w:rsidRPr="00C67A11">
        <w:rPr>
          <w:rFonts w:ascii="Times New Roman" w:hAnsi="Times New Roman"/>
          <w:b/>
          <w:sz w:val="24"/>
          <w:szCs w:val="24"/>
        </w:rPr>
        <w:t>Опиш</w:t>
      </w:r>
      <w:r w:rsidRPr="00C67A11">
        <w:rPr>
          <w:rFonts w:ascii="Times New Roman" w:hAnsi="Times New Roman"/>
          <w:b/>
          <w:sz w:val="24"/>
          <w:szCs w:val="24"/>
          <w:lang w:val="uk-UA"/>
        </w:rPr>
        <w:t>іть</w:t>
      </w:r>
      <w:proofErr w:type="spellEnd"/>
      <w:r w:rsidRPr="00C67A11">
        <w:rPr>
          <w:rFonts w:ascii="Times New Roman" w:hAnsi="Times New Roman"/>
          <w:b/>
          <w:sz w:val="24"/>
          <w:szCs w:val="24"/>
          <w:lang w:val="uk-UA"/>
        </w:rPr>
        <w:t xml:space="preserve"> стан Вашої дитини:</w:t>
      </w:r>
    </w:p>
    <w:p w14:paraId="625A174E" w14:textId="77777777" w:rsidR="0049339F" w:rsidRPr="00C67A11" w:rsidRDefault="0049339F" w:rsidP="0049339F">
      <w:pPr>
        <w:spacing w:after="0" w:line="240" w:lineRule="auto"/>
        <w:rPr>
          <w:rFonts w:ascii="Times New Roman" w:hAnsi="Times New Roman"/>
          <w:i/>
          <w:sz w:val="24"/>
          <w:szCs w:val="24"/>
          <w:lang w:val="uk-UA"/>
        </w:rPr>
      </w:pPr>
      <w:r w:rsidRPr="00C67A11">
        <w:rPr>
          <w:rFonts w:ascii="Times New Roman" w:hAnsi="Times New Roman"/>
          <w:i/>
          <w:sz w:val="24"/>
          <w:szCs w:val="24"/>
          <w:lang w:val="uk-UA"/>
        </w:rPr>
        <w:t>А) Рухливість</w:t>
      </w:r>
      <w:r w:rsidRPr="00C67A11">
        <w:rPr>
          <w:rFonts w:ascii="Times New Roman" w:hAnsi="Times New Roman"/>
          <w:sz w:val="24"/>
          <w:szCs w:val="24"/>
          <w:lang w:val="uk-UA"/>
        </w:rPr>
        <w:t xml:space="preserve"> </w:t>
      </w:r>
      <w:r w:rsidRPr="00C67A11">
        <w:rPr>
          <w:rFonts w:ascii="Times New Roman" w:hAnsi="Times New Roman"/>
          <w:i/>
          <w:sz w:val="24"/>
          <w:szCs w:val="24"/>
          <w:lang w:val="uk-UA"/>
        </w:rPr>
        <w:t>(ходьба)</w:t>
      </w:r>
    </w:p>
    <w:p w14:paraId="353CF330" w14:textId="77777777" w:rsidR="0049339F" w:rsidRPr="00C67A11" w:rsidRDefault="0049339F" w:rsidP="0049339F">
      <w:pPr>
        <w:numPr>
          <w:ilvl w:val="0"/>
          <w:numId w:val="33"/>
        </w:numPr>
        <w:spacing w:after="0" w:line="240" w:lineRule="auto"/>
        <w:contextualSpacing/>
        <w:rPr>
          <w:rFonts w:ascii="Times New Roman" w:hAnsi="Times New Roman"/>
          <w:sz w:val="24"/>
          <w:szCs w:val="24"/>
          <w:lang w:val="uk-UA"/>
        </w:rPr>
      </w:pPr>
      <w:r w:rsidRPr="00C67A11">
        <w:rPr>
          <w:rFonts w:ascii="Times New Roman" w:hAnsi="Times New Roman"/>
          <w:sz w:val="24"/>
          <w:szCs w:val="24"/>
          <w:lang w:val="uk-UA"/>
        </w:rPr>
        <w:t>У Вашої дитини немає проблем із ходьбою;</w:t>
      </w:r>
    </w:p>
    <w:p w14:paraId="7E4A48D5" w14:textId="77777777" w:rsidR="0049339F" w:rsidRPr="00C67A11" w:rsidRDefault="0049339F" w:rsidP="0049339F">
      <w:pPr>
        <w:numPr>
          <w:ilvl w:val="0"/>
          <w:numId w:val="33"/>
        </w:numPr>
        <w:spacing w:after="0" w:line="240" w:lineRule="auto"/>
        <w:contextualSpacing/>
        <w:rPr>
          <w:rFonts w:ascii="Times New Roman" w:hAnsi="Times New Roman"/>
          <w:sz w:val="24"/>
          <w:szCs w:val="24"/>
          <w:lang w:val="uk-UA"/>
        </w:rPr>
      </w:pPr>
      <w:r w:rsidRPr="00C67A11">
        <w:rPr>
          <w:rFonts w:ascii="Times New Roman" w:hAnsi="Times New Roman"/>
          <w:sz w:val="24"/>
          <w:szCs w:val="24"/>
          <w:lang w:val="uk-UA"/>
        </w:rPr>
        <w:t>У Вашої дитини є деякі проблеми з ходьбою;</w:t>
      </w:r>
    </w:p>
    <w:p w14:paraId="02D90FC4" w14:textId="77777777" w:rsidR="0049339F" w:rsidRPr="00C67A11" w:rsidRDefault="0049339F" w:rsidP="0049339F">
      <w:pPr>
        <w:numPr>
          <w:ilvl w:val="0"/>
          <w:numId w:val="33"/>
        </w:numPr>
        <w:spacing w:after="0" w:line="240" w:lineRule="auto"/>
        <w:contextualSpacing/>
        <w:rPr>
          <w:rFonts w:ascii="Times New Roman" w:hAnsi="Times New Roman"/>
          <w:sz w:val="24"/>
          <w:szCs w:val="24"/>
          <w:lang w:val="uk-UA"/>
        </w:rPr>
      </w:pPr>
      <w:r w:rsidRPr="00C67A11">
        <w:rPr>
          <w:rFonts w:ascii="Times New Roman" w:hAnsi="Times New Roman"/>
          <w:sz w:val="24"/>
          <w:szCs w:val="24"/>
          <w:lang w:val="uk-UA"/>
        </w:rPr>
        <w:t>У Вашої дитини є значні проблеми з ходьбою.</w:t>
      </w:r>
    </w:p>
    <w:p w14:paraId="5C3E7365" w14:textId="77777777" w:rsidR="0049339F" w:rsidRPr="00C67A11" w:rsidRDefault="0049339F" w:rsidP="0049339F">
      <w:pPr>
        <w:spacing w:after="0" w:line="240" w:lineRule="auto"/>
        <w:rPr>
          <w:rFonts w:ascii="Times New Roman" w:hAnsi="Times New Roman"/>
          <w:i/>
          <w:sz w:val="24"/>
          <w:szCs w:val="24"/>
          <w:lang w:val="uk-UA"/>
        </w:rPr>
      </w:pPr>
      <w:r w:rsidRPr="00C67A11">
        <w:rPr>
          <w:rFonts w:ascii="Times New Roman" w:hAnsi="Times New Roman"/>
          <w:i/>
          <w:sz w:val="24"/>
          <w:szCs w:val="24"/>
          <w:lang w:val="uk-UA"/>
        </w:rPr>
        <w:t>Б) Біль або дискомфорт</w:t>
      </w:r>
    </w:p>
    <w:p w14:paraId="62DDD570" w14:textId="77777777" w:rsidR="0049339F" w:rsidRPr="00C67A11" w:rsidRDefault="0049339F" w:rsidP="0049339F">
      <w:pPr>
        <w:numPr>
          <w:ilvl w:val="0"/>
          <w:numId w:val="32"/>
        </w:numPr>
        <w:spacing w:after="0" w:line="240" w:lineRule="auto"/>
        <w:contextualSpacing/>
        <w:rPr>
          <w:rFonts w:ascii="Times New Roman" w:hAnsi="Times New Roman"/>
          <w:sz w:val="24"/>
          <w:szCs w:val="24"/>
          <w:lang w:val="uk-UA"/>
        </w:rPr>
      </w:pPr>
      <w:r w:rsidRPr="00C67A11">
        <w:rPr>
          <w:rFonts w:ascii="Times New Roman" w:hAnsi="Times New Roman"/>
          <w:sz w:val="24"/>
          <w:szCs w:val="24"/>
          <w:lang w:val="uk-UA"/>
        </w:rPr>
        <w:t>Ваша дитина не відчуває болю або дискомфорту;</w:t>
      </w:r>
    </w:p>
    <w:p w14:paraId="7352222B" w14:textId="77777777" w:rsidR="0049339F" w:rsidRPr="00C67A11" w:rsidRDefault="0049339F" w:rsidP="0049339F">
      <w:pPr>
        <w:numPr>
          <w:ilvl w:val="0"/>
          <w:numId w:val="32"/>
        </w:numPr>
        <w:spacing w:after="0" w:line="240" w:lineRule="auto"/>
        <w:contextualSpacing/>
        <w:rPr>
          <w:rFonts w:ascii="Times New Roman" w:hAnsi="Times New Roman"/>
          <w:sz w:val="24"/>
          <w:szCs w:val="24"/>
          <w:lang w:val="uk-UA"/>
        </w:rPr>
      </w:pPr>
      <w:r w:rsidRPr="00C67A11">
        <w:rPr>
          <w:rFonts w:ascii="Times New Roman" w:hAnsi="Times New Roman"/>
          <w:sz w:val="24"/>
          <w:szCs w:val="24"/>
          <w:lang w:val="uk-UA"/>
        </w:rPr>
        <w:t>Ваша дитина відчуває помірний біль або дискомфорт;</w:t>
      </w:r>
    </w:p>
    <w:p w14:paraId="30F5CED2" w14:textId="77777777" w:rsidR="0049339F" w:rsidRPr="00C67A11" w:rsidRDefault="0049339F" w:rsidP="0049339F">
      <w:pPr>
        <w:numPr>
          <w:ilvl w:val="0"/>
          <w:numId w:val="32"/>
        </w:numPr>
        <w:spacing w:after="0" w:line="240" w:lineRule="auto"/>
        <w:contextualSpacing/>
        <w:rPr>
          <w:rFonts w:ascii="Times New Roman" w:hAnsi="Times New Roman"/>
          <w:sz w:val="24"/>
          <w:szCs w:val="24"/>
          <w:lang w:val="uk-UA"/>
        </w:rPr>
      </w:pPr>
      <w:r w:rsidRPr="00C67A11">
        <w:rPr>
          <w:rFonts w:ascii="Times New Roman" w:hAnsi="Times New Roman"/>
          <w:sz w:val="24"/>
          <w:szCs w:val="24"/>
          <w:lang w:val="uk-UA"/>
        </w:rPr>
        <w:t>Ваша дитина відчуває сильний біль або дискомфорт.</w:t>
      </w:r>
    </w:p>
    <w:p w14:paraId="610C2A39" w14:textId="77777777" w:rsidR="0049339F" w:rsidRPr="00C67A11" w:rsidRDefault="0049339F" w:rsidP="0049339F">
      <w:pPr>
        <w:spacing w:after="0" w:line="240" w:lineRule="auto"/>
        <w:rPr>
          <w:rFonts w:ascii="Times New Roman" w:hAnsi="Times New Roman"/>
          <w:i/>
          <w:sz w:val="24"/>
          <w:szCs w:val="24"/>
          <w:lang w:val="uk-UA"/>
        </w:rPr>
      </w:pPr>
      <w:r w:rsidRPr="00C67A11">
        <w:rPr>
          <w:rFonts w:ascii="Times New Roman" w:hAnsi="Times New Roman"/>
          <w:i/>
          <w:sz w:val="24"/>
          <w:szCs w:val="24"/>
          <w:lang w:val="uk-UA"/>
        </w:rPr>
        <w:t>В) Здатність Вашої дитини до заспокоєння</w:t>
      </w:r>
    </w:p>
    <w:p w14:paraId="2ABCC80A" w14:textId="77777777" w:rsidR="0049339F" w:rsidRPr="00C67A11" w:rsidRDefault="0049339F" w:rsidP="0049339F">
      <w:pPr>
        <w:numPr>
          <w:ilvl w:val="0"/>
          <w:numId w:val="31"/>
        </w:numPr>
        <w:spacing w:after="0" w:line="240" w:lineRule="auto"/>
        <w:contextualSpacing/>
        <w:rPr>
          <w:rFonts w:ascii="Times New Roman" w:hAnsi="Times New Roman"/>
          <w:sz w:val="24"/>
          <w:szCs w:val="24"/>
          <w:lang w:val="uk-UA"/>
        </w:rPr>
      </w:pPr>
      <w:r w:rsidRPr="00C67A11">
        <w:rPr>
          <w:rFonts w:ascii="Times New Roman" w:hAnsi="Times New Roman"/>
          <w:sz w:val="24"/>
          <w:szCs w:val="24"/>
          <w:lang w:val="uk-UA"/>
        </w:rPr>
        <w:t>Здатність, розслабленість;</w:t>
      </w:r>
    </w:p>
    <w:p w14:paraId="275300B9" w14:textId="77777777" w:rsidR="0049339F" w:rsidRPr="00C67A11" w:rsidRDefault="0049339F" w:rsidP="0049339F">
      <w:pPr>
        <w:numPr>
          <w:ilvl w:val="0"/>
          <w:numId w:val="31"/>
        </w:numPr>
        <w:spacing w:after="0" w:line="240" w:lineRule="auto"/>
        <w:contextualSpacing/>
        <w:rPr>
          <w:rFonts w:ascii="Times New Roman" w:hAnsi="Times New Roman"/>
          <w:sz w:val="24"/>
          <w:szCs w:val="24"/>
          <w:lang w:val="uk-UA"/>
        </w:rPr>
      </w:pPr>
      <w:r w:rsidRPr="00C67A11">
        <w:rPr>
          <w:rFonts w:ascii="Times New Roman" w:hAnsi="Times New Roman"/>
          <w:sz w:val="24"/>
          <w:szCs w:val="24"/>
          <w:lang w:val="uk-UA"/>
        </w:rPr>
        <w:t>Здатність при періодичному контакті, обніманні або спілкуванні;</w:t>
      </w:r>
    </w:p>
    <w:p w14:paraId="364F91EC" w14:textId="77777777" w:rsidR="0049339F" w:rsidRPr="00C67A11" w:rsidRDefault="0049339F" w:rsidP="0049339F">
      <w:pPr>
        <w:numPr>
          <w:ilvl w:val="0"/>
          <w:numId w:val="31"/>
        </w:numPr>
        <w:spacing w:after="0" w:line="240" w:lineRule="auto"/>
        <w:contextualSpacing/>
        <w:rPr>
          <w:rFonts w:ascii="Times New Roman" w:hAnsi="Times New Roman"/>
          <w:sz w:val="24"/>
          <w:szCs w:val="24"/>
          <w:lang w:val="uk-UA"/>
        </w:rPr>
      </w:pPr>
      <w:r w:rsidRPr="00C67A11">
        <w:rPr>
          <w:rFonts w:ascii="Times New Roman" w:hAnsi="Times New Roman"/>
          <w:sz w:val="24"/>
          <w:szCs w:val="24"/>
          <w:lang w:val="uk-UA"/>
        </w:rPr>
        <w:t>Складність заспокоєння.</w:t>
      </w:r>
    </w:p>
    <w:p w14:paraId="259DE6F9" w14:textId="77777777" w:rsidR="0049339F" w:rsidRPr="00C67A11" w:rsidRDefault="0049339F" w:rsidP="0049339F">
      <w:pPr>
        <w:spacing w:after="0" w:line="240" w:lineRule="auto"/>
        <w:rPr>
          <w:rFonts w:ascii="Times New Roman" w:hAnsi="Times New Roman"/>
          <w:i/>
          <w:sz w:val="24"/>
          <w:szCs w:val="24"/>
          <w:lang w:val="uk-UA"/>
        </w:rPr>
      </w:pPr>
      <w:r w:rsidRPr="00C67A11">
        <w:rPr>
          <w:rFonts w:ascii="Times New Roman" w:hAnsi="Times New Roman"/>
          <w:i/>
          <w:sz w:val="24"/>
          <w:szCs w:val="24"/>
          <w:lang w:val="uk-UA"/>
        </w:rPr>
        <w:t>Г) Крик Ваша дитина під час відчуття болю або дискомфорту</w:t>
      </w:r>
    </w:p>
    <w:p w14:paraId="35B2A8F0" w14:textId="77777777" w:rsidR="0049339F" w:rsidRPr="00C67A11" w:rsidRDefault="0049339F" w:rsidP="0049339F">
      <w:pPr>
        <w:numPr>
          <w:ilvl w:val="0"/>
          <w:numId w:val="30"/>
        </w:numPr>
        <w:spacing w:after="0" w:line="240" w:lineRule="auto"/>
        <w:contextualSpacing/>
        <w:rPr>
          <w:rFonts w:ascii="Times New Roman" w:hAnsi="Times New Roman"/>
          <w:sz w:val="24"/>
          <w:szCs w:val="24"/>
          <w:lang w:val="uk-UA"/>
        </w:rPr>
      </w:pPr>
      <w:r w:rsidRPr="00C67A11">
        <w:rPr>
          <w:rFonts w:ascii="Times New Roman" w:hAnsi="Times New Roman"/>
          <w:sz w:val="24"/>
          <w:szCs w:val="24"/>
          <w:lang w:val="uk-UA"/>
        </w:rPr>
        <w:t>Відсутність крику;</w:t>
      </w:r>
    </w:p>
    <w:p w14:paraId="2207C7CC" w14:textId="77777777" w:rsidR="0049339F" w:rsidRPr="00C67A11" w:rsidRDefault="0049339F" w:rsidP="0049339F">
      <w:pPr>
        <w:numPr>
          <w:ilvl w:val="0"/>
          <w:numId w:val="30"/>
        </w:numPr>
        <w:spacing w:after="0" w:line="240" w:lineRule="auto"/>
        <w:contextualSpacing/>
        <w:rPr>
          <w:rFonts w:ascii="Times New Roman" w:hAnsi="Times New Roman"/>
          <w:sz w:val="24"/>
          <w:szCs w:val="24"/>
          <w:lang w:val="uk-UA"/>
        </w:rPr>
      </w:pPr>
      <w:r w:rsidRPr="00C67A11">
        <w:rPr>
          <w:rFonts w:ascii="Times New Roman" w:hAnsi="Times New Roman"/>
          <w:sz w:val="24"/>
          <w:szCs w:val="24"/>
          <w:lang w:val="uk-UA"/>
        </w:rPr>
        <w:t>Стогін або ниття, періодична незадоволеність;</w:t>
      </w:r>
    </w:p>
    <w:p w14:paraId="1F8890F6" w14:textId="77777777" w:rsidR="0049339F" w:rsidRPr="00C67A11" w:rsidRDefault="0049339F" w:rsidP="0049339F">
      <w:pPr>
        <w:numPr>
          <w:ilvl w:val="0"/>
          <w:numId w:val="30"/>
        </w:numPr>
        <w:spacing w:after="0" w:line="240" w:lineRule="auto"/>
        <w:contextualSpacing/>
        <w:rPr>
          <w:rFonts w:ascii="Times New Roman" w:hAnsi="Times New Roman"/>
          <w:sz w:val="24"/>
          <w:szCs w:val="24"/>
          <w:lang w:val="uk-UA"/>
        </w:rPr>
      </w:pPr>
      <w:r w:rsidRPr="00C67A11">
        <w:rPr>
          <w:rFonts w:ascii="Times New Roman" w:hAnsi="Times New Roman"/>
          <w:sz w:val="24"/>
          <w:szCs w:val="24"/>
          <w:lang w:val="uk-UA"/>
        </w:rPr>
        <w:t>Постійний крик, пронизливий крик або схлипування.</w:t>
      </w:r>
    </w:p>
    <w:p w14:paraId="552DFB84" w14:textId="77777777" w:rsidR="0049339F" w:rsidRPr="00C67A11" w:rsidRDefault="0049339F" w:rsidP="0049339F">
      <w:pPr>
        <w:spacing w:after="0" w:line="240" w:lineRule="auto"/>
        <w:rPr>
          <w:rFonts w:ascii="Times New Roman" w:hAnsi="Times New Roman"/>
          <w:b/>
          <w:sz w:val="24"/>
          <w:szCs w:val="24"/>
          <w:lang w:val="uk-UA"/>
        </w:rPr>
      </w:pPr>
      <w:r w:rsidRPr="00C67A11">
        <w:rPr>
          <w:rFonts w:ascii="Times New Roman" w:hAnsi="Times New Roman"/>
          <w:b/>
          <w:sz w:val="24"/>
          <w:szCs w:val="24"/>
          <w:lang w:val="uk-UA"/>
        </w:rPr>
        <w:t>2.Відзначте на шкалі від 0 до 10 стан Вашої дитини до проведення реабілітації.</w:t>
      </w:r>
    </w:p>
    <w:p w14:paraId="6016E219" w14:textId="77777777" w:rsidR="0049339F" w:rsidRPr="00C67A11" w:rsidRDefault="0049339F" w:rsidP="0049339F">
      <w:pPr>
        <w:spacing w:after="0" w:line="240" w:lineRule="auto"/>
        <w:rPr>
          <w:rFonts w:ascii="Times New Roman" w:hAnsi="Times New Roman"/>
          <w:b/>
          <w:sz w:val="24"/>
          <w:szCs w:val="24"/>
          <w:lang w:val="uk-UA"/>
        </w:rPr>
      </w:pPr>
      <w:r w:rsidRPr="00C67A11">
        <w:rPr>
          <w:rFonts w:ascii="Times New Roman" w:hAnsi="Times New Roman"/>
          <w:b/>
          <w:sz w:val="24"/>
          <w:szCs w:val="24"/>
          <w:lang w:val="uk-UA"/>
        </w:rPr>
        <w:t>3.Скількі курсів реабілітації було проведено Вашій дитині?_____________</w:t>
      </w:r>
    </w:p>
    <w:p w14:paraId="68ECCF8B" w14:textId="77777777" w:rsidR="0049339F" w:rsidRPr="00C67A11" w:rsidRDefault="0049339F" w:rsidP="0049339F">
      <w:pPr>
        <w:spacing w:after="0" w:line="240" w:lineRule="auto"/>
        <w:rPr>
          <w:rFonts w:ascii="Times New Roman" w:hAnsi="Times New Roman"/>
          <w:b/>
          <w:sz w:val="24"/>
          <w:szCs w:val="24"/>
          <w:lang w:val="uk-UA"/>
        </w:rPr>
      </w:pPr>
      <w:r w:rsidRPr="00C67A11">
        <w:rPr>
          <w:rFonts w:ascii="Times New Roman" w:hAnsi="Times New Roman"/>
          <w:b/>
          <w:sz w:val="24"/>
          <w:szCs w:val="24"/>
          <w:lang w:val="uk-UA"/>
        </w:rPr>
        <w:t>4.Відзначте на шкалі від 0 до 10 стан Вашої дитини після проведення курсів реабілітації.</w:t>
      </w:r>
      <w:r>
        <w:rPr>
          <w:rFonts w:ascii="Times New Roman" w:hAnsi="Times New Roman"/>
          <w:b/>
          <w:sz w:val="24"/>
          <w:szCs w:val="24"/>
          <w:lang w:val="uk-UA"/>
        </w:rPr>
        <w:tab/>
      </w:r>
    </w:p>
    <w:p w14:paraId="5FE2E801" w14:textId="77777777" w:rsidR="0049339F" w:rsidRPr="00C67A11" w:rsidRDefault="0049339F" w:rsidP="0049339F">
      <w:pPr>
        <w:spacing w:after="0" w:line="240" w:lineRule="auto"/>
        <w:rPr>
          <w:rFonts w:ascii="Times New Roman" w:hAnsi="Times New Roman"/>
          <w:i/>
          <w:sz w:val="24"/>
          <w:szCs w:val="24"/>
          <w:lang w:val="uk-UA"/>
        </w:rPr>
      </w:pPr>
      <w:r>
        <w:rPr>
          <w:noProof/>
          <w:lang w:eastAsia="ru-RU"/>
        </w:rPr>
        <mc:AlternateContent>
          <mc:Choice Requires="wps">
            <w:drawing>
              <wp:anchor distT="0" distB="0" distL="114300" distR="114300" simplePos="0" relativeHeight="251824128" behindDoc="0" locked="0" layoutInCell="1" allowOverlap="1" wp14:anchorId="7FA6BA0E" wp14:editId="3A3CA4B2">
                <wp:simplePos x="0" y="0"/>
                <wp:positionH relativeFrom="column">
                  <wp:posOffset>-64770</wp:posOffset>
                </wp:positionH>
                <wp:positionV relativeFrom="paragraph">
                  <wp:posOffset>215265</wp:posOffset>
                </wp:positionV>
                <wp:extent cx="352425" cy="266700"/>
                <wp:effectExtent l="0" t="0" r="3175" b="0"/>
                <wp:wrapNone/>
                <wp:docPr id="519" name="Прямоугольник 5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52425" cy="266700"/>
                        </a:xfrm>
                        <a:prstGeom prst="rect">
                          <a:avLst/>
                        </a:prstGeom>
                        <a:solidFill>
                          <a:srgbClr val="FFFFFF"/>
                        </a:solidFill>
                        <a:ln w="12700">
                          <a:solidFill>
                            <a:srgbClr val="FFFFFF"/>
                          </a:solidFill>
                          <a:miter lim="800000"/>
                          <a:headEnd/>
                          <a:tailEnd/>
                        </a:ln>
                      </wps:spPr>
                      <wps:txbx>
                        <w:txbxContent>
                          <w:p w14:paraId="2CC7267D" w14:textId="77777777" w:rsidR="002168C4" w:rsidRPr="00304B15" w:rsidRDefault="002168C4" w:rsidP="0049339F">
                            <w:pPr>
                              <w:jc w:val="center"/>
                              <w:rPr>
                                <w:lang w:val="uk-UA"/>
                              </w:rPr>
                            </w:pPr>
                            <w:r>
                              <w:rPr>
                                <w:lang w:val="uk-UA"/>
                              </w:rPr>
                              <w:t>10</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7FA6BA0E" id="Прямоугольник 51" o:spid="_x0000_s1070" style="position:absolute;margin-left:-5.1pt;margin-top:16.95pt;width:27.75pt;height:21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" strokecolor="white" strokeweight="1pt">
                <v:path arrowok="t"/>
                <v:textbox>
                  <w:txbxContent>
                    <w:p w14:paraId="2CC7267D" w14:textId="77777777" w:rsidR="002168C4" w:rsidRPr="00304B15" w:rsidRDefault="002168C4" w:rsidP="0049339F">
                      <w:pPr>
                        <w:jc w:val="center"/>
                        <w:rPr>
                          <w:lang w:val="uk-UA"/>
                        </w:rPr>
                      </w:pPr>
                      <w:r>
                        <w:rPr>
                          <w:lang w:val="uk-UA"/>
                        </w:rPr>
                        <w:t>10</w:t>
                      </w:r>
                    </w:p>
                  </w:txbxContent>
                </v:textbox>
              </v:rect>
            </w:pict>
          </mc:Fallback>
        </mc:AlternateContent>
      </w:r>
      <w:r w:rsidRPr="00C67A11">
        <w:rPr>
          <w:rFonts w:ascii="Times New Roman" w:hAnsi="Times New Roman"/>
          <w:i/>
          <w:sz w:val="28"/>
          <w:szCs w:val="28"/>
          <w:lang w:val="uk-UA"/>
        </w:rPr>
        <w:t>ДО РЕАБІЛІТАЦІЇ                                                                        ПІСЛЯ</w:t>
      </w:r>
      <w:r>
        <w:rPr>
          <w:rFonts w:ascii="Times New Roman" w:hAnsi="Times New Roman"/>
          <w:i/>
          <w:sz w:val="28"/>
          <w:szCs w:val="28"/>
          <w:lang w:val="uk-UA"/>
        </w:rPr>
        <w:t xml:space="preserve"> РЕАБІЛІТАЦІЇ</w:t>
      </w:r>
      <w:r w:rsidRPr="00C67A11">
        <w:rPr>
          <w:rFonts w:ascii="Times New Roman" w:hAnsi="Times New Roman"/>
          <w:i/>
          <w:sz w:val="28"/>
          <w:szCs w:val="28"/>
          <w:lang w:val="uk-UA"/>
        </w:rPr>
        <w:t xml:space="preserve"> РЕ</w:t>
      </w:r>
    </w:p>
    <w:p w14:paraId="1EEB4668" w14:textId="77777777" w:rsidR="0049339F" w:rsidRPr="00C67A11" w:rsidRDefault="0049339F" w:rsidP="0049339F">
      <w:pPr>
        <w:spacing w:after="0" w:line="240" w:lineRule="auto"/>
        <w:rPr>
          <w:rFonts w:ascii="Times New Roman" w:hAnsi="Times New Roman"/>
          <w:b/>
          <w:sz w:val="24"/>
          <w:szCs w:val="24"/>
          <w:lang w:val="uk-UA"/>
        </w:rPr>
      </w:pPr>
      <w:r>
        <w:rPr>
          <w:noProof/>
          <w:lang w:eastAsia="ru-RU"/>
        </w:rPr>
        <mc:AlternateContent>
          <mc:Choice Requires="wps">
            <w:drawing>
              <wp:anchor distT="0" distB="0" distL="114300" distR="114300" simplePos="0" relativeHeight="251808768" behindDoc="0" locked="0" layoutInCell="1" allowOverlap="1" wp14:anchorId="43871303" wp14:editId="2FF12578">
                <wp:simplePos x="0" y="0"/>
                <wp:positionH relativeFrom="margin">
                  <wp:posOffset>6280785</wp:posOffset>
                </wp:positionH>
                <wp:positionV relativeFrom="paragraph">
                  <wp:posOffset>39370</wp:posOffset>
                </wp:positionV>
                <wp:extent cx="359410" cy="361950"/>
                <wp:effectExtent l="0" t="0" r="0" b="6350"/>
                <wp:wrapNone/>
                <wp:docPr id="520" name="Прямоугольник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59410" cy="361950"/>
                        </a:xfrm>
                        <a:prstGeom prst="rect">
                          <a:avLst/>
                        </a:prstGeom>
                        <a:solidFill>
                          <a:srgbClr val="FFFFFF"/>
                        </a:solidFill>
                        <a:ln w="12700">
                          <a:solidFill>
                            <a:srgbClr val="FFFFFF"/>
                          </a:solidFill>
                          <a:miter lim="800000"/>
                          <a:headEnd/>
                          <a:tailEnd/>
                        </a:ln>
                      </wps:spPr>
                      <wps:txbx>
                        <w:txbxContent>
                          <w:p w14:paraId="2F82BB23" w14:textId="77777777" w:rsidR="002168C4" w:rsidRPr="00C42EC6" w:rsidRDefault="002168C4" w:rsidP="0049339F">
                            <w:pPr>
                              <w:jc w:val="center"/>
                              <w:rPr>
                                <w:lang w:val="uk-UA"/>
                              </w:rPr>
                            </w:pPr>
                            <w:r>
                              <w:rPr>
                                <w:lang w:val="uk-UA"/>
                              </w:rPr>
                              <w:t>10</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43871303" id="Прямоугольник 52" o:spid="_x0000_s1071" style="position:absolute;margin-left:494.55pt;margin-top:3.1pt;width:28.3pt;height:28.5pt;z-index:251808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" strokecolor="white" strokeweight="1pt">
                <v:path arrowok="t"/>
                <v:textbox>
                  <w:txbxContent>
                    <w:p w14:paraId="2F82BB23" w14:textId="77777777" w:rsidR="002168C4" w:rsidRPr="00C42EC6" w:rsidRDefault="002168C4" w:rsidP="0049339F">
                      <w:pPr>
                        <w:jc w:val="center"/>
                        <w:rPr>
                          <w:lang w:val="uk-UA"/>
                        </w:rPr>
                      </w:pPr>
                      <w:r>
                        <w:rPr>
                          <w:lang w:val="uk-UA"/>
                        </w:rPr>
                        <w:t>10</w:t>
                      </w:r>
                    </w:p>
                  </w:txbxContent>
                </v:textbox>
                <w10:wrap anchorx="margin"/>
              </v:rect>
            </w:pict>
          </mc:Fallback>
        </mc:AlternateContent>
      </w:r>
      <w:r>
        <w:rPr>
          <w:noProof/>
          <w:lang w:eastAsia="ru-RU"/>
        </w:rPr>
        <mc:AlternateContent>
          <mc:Choice Requires="wps">
            <w:drawing>
              <wp:anchor distT="4294967295" distB="4294967295" distL="114300" distR="114300" simplePos="0" relativeHeight="251812864" behindDoc="0" locked="0" layoutInCell="1" allowOverlap="1" wp14:anchorId="51373C18" wp14:editId="4F0933D8">
                <wp:simplePos x="0" y="0"/>
                <wp:positionH relativeFrom="column">
                  <wp:posOffset>201930</wp:posOffset>
                </wp:positionH>
                <wp:positionV relativeFrom="paragraph">
                  <wp:posOffset>167004</wp:posOffset>
                </wp:positionV>
                <wp:extent cx="714375" cy="0"/>
                <wp:effectExtent l="0" t="0" r="0" b="0"/>
                <wp:wrapNone/>
                <wp:docPr id="521" name="Прямая соединительная линия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14375"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64616F3C" id="Прямая соединительная линия 53" o:spid="_x0000_s1026" style="position:absolute;z-index:251812864;visibility:visible;mso-wrap-style:square;mso-width-percent:0;mso-height-percent:0;mso-wrap-distance-left:9pt;mso-wrap-distance-top:.omm;mso-wrap-distance-right:9pt;mso-wrap-distance-bottom:.omm;mso-position-horizontal:absolute;mso-position-horizontal-relative:text;mso-position-vertical:absolute;mso-position-vertical-relative:text;mso-width-percent:0;mso-height-percent:0;mso-width-relative:page;mso-height-relative:page" from="15.9pt,13.15pt" to="72.15pt,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" strokecolor="windowText" strokeweight=".5pt">
                <v:stroke joinstyle="miter"/>
                <o:lock v:ext="edit" shapetype="f"/>
              </v:line>
            </w:pict>
          </mc:Fallback>
        </mc:AlternateContent>
      </w:r>
    </w:p>
    <w:p w14:paraId="42F8C7AB" w14:textId="77777777" w:rsidR="0049339F" w:rsidRPr="00C67A11" w:rsidRDefault="0049339F" w:rsidP="0049339F">
      <w:pPr>
        <w:spacing w:after="0" w:line="240" w:lineRule="auto"/>
        <w:rPr>
          <w:rFonts w:ascii="Times New Roman" w:hAnsi="Times New Roman"/>
          <w:b/>
          <w:sz w:val="24"/>
          <w:szCs w:val="24"/>
          <w:lang w:val="uk-UA"/>
        </w:rPr>
      </w:pPr>
      <w:r>
        <w:rPr>
          <w:noProof/>
          <w:lang w:eastAsia="ru-RU"/>
        </w:rPr>
        <mc:AlternateContent>
          <mc:Choice Requires="wps">
            <w:drawing>
              <wp:anchor distT="0" distB="0" distL="114300" distR="114300" simplePos="0" relativeHeight="251810816" behindDoc="0" locked="0" layoutInCell="1" allowOverlap="1" wp14:anchorId="2F16B81E" wp14:editId="15A217CA">
                <wp:simplePos x="0" y="0"/>
                <wp:positionH relativeFrom="column">
                  <wp:posOffset>4783455</wp:posOffset>
                </wp:positionH>
                <wp:positionV relativeFrom="paragraph">
                  <wp:posOffset>64135</wp:posOffset>
                </wp:positionV>
                <wp:extent cx="933450" cy="438150"/>
                <wp:effectExtent l="0" t="0" r="6350" b="6350"/>
                <wp:wrapNone/>
                <wp:docPr id="522" name="Прямоугольник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33450" cy="438150"/>
                        </a:xfrm>
                        <a:prstGeom prst="rect">
                          <a:avLst/>
                        </a:prstGeom>
                        <a:solidFill>
                          <a:srgbClr val="FFFFFF"/>
                        </a:solidFill>
                        <a:ln w="12700">
                          <a:solidFill>
                            <a:srgbClr val="FFFFFF"/>
                          </a:solidFill>
                          <a:miter lim="800000"/>
                          <a:headEnd/>
                          <a:tailEnd/>
                        </a:ln>
                      </wps:spPr>
                      <wps:txbx>
                        <w:txbxContent>
                          <w:p w14:paraId="770FA338" w14:textId="77777777" w:rsidR="002168C4" w:rsidRPr="00C42EC6" w:rsidRDefault="002168C4" w:rsidP="0049339F">
                            <w:pPr>
                              <w:jc w:val="center"/>
                              <w:rPr>
                                <w:rFonts w:ascii="Times New Roman" w:hAnsi="Times New Roman"/>
                                <w:sz w:val="20"/>
                                <w:szCs w:val="20"/>
                                <w:lang w:val="uk-UA"/>
                              </w:rPr>
                            </w:pPr>
                            <w:r w:rsidRPr="00C42EC6">
                              <w:rPr>
                                <w:rFonts w:ascii="Times New Roman" w:hAnsi="Times New Roman"/>
                                <w:sz w:val="20"/>
                                <w:szCs w:val="20"/>
                                <w:lang w:val="uk-UA"/>
                              </w:rPr>
                              <w:t>Найкращий стан</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2F16B81E" id="Прямоугольник 54" o:spid="_x0000_s1072" style="position:absolute;margin-left:376.65pt;margin-top:5.05pt;width:73.5pt;height:34.5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" strokecolor="white" strokeweight="1pt">
                <v:path arrowok="t"/>
                <v:textbox>
                  <w:txbxContent>
                    <w:p w14:paraId="770FA338" w14:textId="77777777" w:rsidR="002168C4" w:rsidRPr="00C42EC6" w:rsidRDefault="002168C4" w:rsidP="0049339F">
                      <w:pPr>
                        <w:jc w:val="center"/>
                        <w:rPr>
                          <w:rFonts w:ascii="Times New Roman" w:hAnsi="Times New Roman"/>
                          <w:sz w:val="20"/>
                          <w:szCs w:val="20"/>
                          <w:lang w:val="uk-UA"/>
                        </w:rPr>
                      </w:pPr>
                      <w:r w:rsidRPr="00C42EC6">
                        <w:rPr>
                          <w:rFonts w:ascii="Times New Roman" w:hAnsi="Times New Roman"/>
                          <w:sz w:val="20"/>
                          <w:szCs w:val="20"/>
                          <w:lang w:val="uk-UA"/>
                        </w:rPr>
                        <w:t>Найкращий стан</w:t>
                      </w:r>
                    </w:p>
                  </w:txbxContent>
                </v:textbox>
              </v:rect>
            </w:pict>
          </mc:Fallback>
        </mc:AlternateContent>
      </w:r>
      <w:r>
        <w:rPr>
          <w:noProof/>
          <w:lang w:eastAsia="ru-RU"/>
        </w:rPr>
        <mc:AlternateContent>
          <mc:Choice Requires="wps">
            <w:drawing>
              <wp:anchor distT="4294967295" distB="4294967295" distL="114300" distR="114300" simplePos="0" relativeHeight="251795456" behindDoc="0" locked="0" layoutInCell="1" allowOverlap="1" wp14:anchorId="06775F67" wp14:editId="2C939CAE">
                <wp:simplePos x="0" y="0"/>
                <wp:positionH relativeFrom="column">
                  <wp:posOffset>5840730</wp:posOffset>
                </wp:positionH>
                <wp:positionV relativeFrom="paragraph">
                  <wp:posOffset>13969</wp:posOffset>
                </wp:positionV>
                <wp:extent cx="600075" cy="0"/>
                <wp:effectExtent l="0" t="0" r="0" b="0"/>
                <wp:wrapNone/>
                <wp:docPr id="523" name="Прямая соединительная линия 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00075"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12FA6EB7" id="Прямая соединительная линия 55" o:spid="_x0000_s1026" style="position:absolute;flip:y;z-index:251795456;visibility:visible;mso-wrap-style:square;mso-width-percent:0;mso-height-percent:0;mso-wrap-distance-left:9pt;mso-wrap-distance-top:.omm;mso-wrap-distance-right:9pt;mso-wrap-distance-bottom:.omm;mso-position-horizontal:absolute;mso-position-horizontal-relative:text;mso-position-vertical:absolute;mso-position-vertical-relative:text;mso-width-percent:0;mso-height-percent:0;mso-width-relative:page;mso-height-relative:page" from="459.9pt,1.1pt" to="507.15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" strokecolor="windowText" strokeweight=".5pt">
                <v:stroke joinstyle="miter"/>
                <o:lock v:ext="edit" shapetype="f"/>
              </v:line>
            </w:pict>
          </mc:Fallback>
        </mc:AlternateContent>
      </w:r>
      <w:r>
        <w:rPr>
          <w:noProof/>
          <w:lang w:eastAsia="ru-RU"/>
        </w:rPr>
        <mc:AlternateContent>
          <mc:Choice Requires="wps">
            <w:drawing>
              <wp:anchor distT="0" distB="0" distL="114300" distR="114300" simplePos="0" relativeHeight="251794432" behindDoc="0" locked="0" layoutInCell="1" allowOverlap="1" wp14:anchorId="35EE83C5" wp14:editId="1A41FE20">
                <wp:simplePos x="0" y="0"/>
                <wp:positionH relativeFrom="column">
                  <wp:posOffset>6126480</wp:posOffset>
                </wp:positionH>
                <wp:positionV relativeFrom="paragraph">
                  <wp:posOffset>11430</wp:posOffset>
                </wp:positionV>
                <wp:extent cx="28575" cy="2190750"/>
                <wp:effectExtent l="0" t="0" r="9525" b="6350"/>
                <wp:wrapNone/>
                <wp:docPr id="524" name="Прямая соединительная линия 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8575" cy="219075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C9F331" id="Прямая соединительная линия 56" o:spid="_x0000_s1026" style="position:absolute;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2.4pt,.9pt" to="484.65pt,17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" strokeweight=".5pt">
                <v:stroke joinstyle="miter"/>
                <o:lock v:ext="edit" shapetype="f"/>
              </v:line>
            </w:pict>
          </mc:Fallback>
        </mc:AlternateContent>
      </w:r>
      <w:r>
        <w:rPr>
          <w:noProof/>
          <w:lang w:eastAsia="ru-RU"/>
        </w:rPr>
        <mc:AlternateContent>
          <mc:Choice Requires="wps">
            <w:drawing>
              <wp:anchor distT="0" distB="0" distL="114300" distR="114300" simplePos="0" relativeHeight="251828224" behindDoc="0" locked="0" layoutInCell="1" allowOverlap="1" wp14:anchorId="70BED821" wp14:editId="64766744">
                <wp:simplePos x="0" y="0"/>
                <wp:positionH relativeFrom="column">
                  <wp:posOffset>1038225</wp:posOffset>
                </wp:positionH>
                <wp:positionV relativeFrom="paragraph">
                  <wp:posOffset>54610</wp:posOffset>
                </wp:positionV>
                <wp:extent cx="933450" cy="438150"/>
                <wp:effectExtent l="0" t="0" r="6350" b="6350"/>
                <wp:wrapNone/>
                <wp:docPr id="525" name="Прямоугольник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33450" cy="438150"/>
                        </a:xfrm>
                        <a:prstGeom prst="rect">
                          <a:avLst/>
                        </a:prstGeom>
                        <a:solidFill>
                          <a:srgbClr val="FFFFFF"/>
                        </a:solidFill>
                        <a:ln w="12700">
                          <a:solidFill>
                            <a:srgbClr val="FFFFFF"/>
                          </a:solidFill>
                          <a:miter lim="800000"/>
                          <a:headEnd/>
                          <a:tailEnd/>
                        </a:ln>
                      </wps:spPr>
                      <wps:txbx>
                        <w:txbxContent>
                          <w:p w14:paraId="431AD312" w14:textId="77777777" w:rsidR="002168C4" w:rsidRPr="00C42EC6" w:rsidRDefault="002168C4" w:rsidP="0049339F">
                            <w:pPr>
                              <w:jc w:val="center"/>
                              <w:rPr>
                                <w:rFonts w:ascii="Times New Roman" w:hAnsi="Times New Roman"/>
                                <w:sz w:val="20"/>
                                <w:szCs w:val="20"/>
                                <w:lang w:val="uk-UA"/>
                              </w:rPr>
                            </w:pPr>
                            <w:r w:rsidRPr="00C42EC6">
                              <w:rPr>
                                <w:rFonts w:ascii="Times New Roman" w:hAnsi="Times New Roman"/>
                                <w:sz w:val="20"/>
                                <w:szCs w:val="20"/>
                                <w:lang w:val="uk-UA"/>
                              </w:rPr>
                              <w:t>Найкращий стан</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70BED821" id="Прямоугольник 57" o:spid="_x0000_s1073" style="position:absolute;margin-left:81.75pt;margin-top:4.3pt;width:73.5pt;height:34.5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" strokecolor="white" strokeweight="1pt">
                <v:path arrowok="t"/>
                <v:textbox>
                  <w:txbxContent>
                    <w:p w14:paraId="431AD312" w14:textId="77777777" w:rsidR="002168C4" w:rsidRPr="00C42EC6" w:rsidRDefault="002168C4" w:rsidP="0049339F">
                      <w:pPr>
                        <w:jc w:val="center"/>
                        <w:rPr>
                          <w:rFonts w:ascii="Times New Roman" w:hAnsi="Times New Roman"/>
                          <w:sz w:val="20"/>
                          <w:szCs w:val="20"/>
                          <w:lang w:val="uk-UA"/>
                        </w:rPr>
                      </w:pPr>
                      <w:r w:rsidRPr="00C42EC6">
                        <w:rPr>
                          <w:rFonts w:ascii="Times New Roman" w:hAnsi="Times New Roman"/>
                          <w:sz w:val="20"/>
                          <w:szCs w:val="20"/>
                          <w:lang w:val="uk-UA"/>
                        </w:rPr>
                        <w:t>Найкращий стан</w:t>
                      </w:r>
                    </w:p>
                  </w:txbxContent>
                </v:textbox>
              </v:rect>
            </w:pict>
          </mc:Fallback>
        </mc:AlternateContent>
      </w:r>
      <w:r>
        <w:rPr>
          <w:noProof/>
          <w:lang w:eastAsia="ru-RU"/>
        </w:rPr>
        <mc:AlternateContent>
          <mc:Choice Requires="wps">
            <w:drawing>
              <wp:anchor distT="0" distB="0" distL="114295" distR="114295" simplePos="0" relativeHeight="251811840" behindDoc="0" locked="0" layoutInCell="1" allowOverlap="1" wp14:anchorId="2D649085" wp14:editId="0608F89D">
                <wp:simplePos x="0" y="0"/>
                <wp:positionH relativeFrom="column">
                  <wp:posOffset>544830</wp:posOffset>
                </wp:positionH>
                <wp:positionV relativeFrom="paragraph">
                  <wp:posOffset>5715</wp:posOffset>
                </wp:positionV>
                <wp:extent cx="0" cy="2209800"/>
                <wp:effectExtent l="0" t="0" r="0" b="0"/>
                <wp:wrapNone/>
                <wp:docPr id="526" name="Прямая соединительная линия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220980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DC65C1" id="Прямая соединительная линия 58" o:spid="_x0000_s1026" style="position:absolute;z-index:251811840;visibility:visible;mso-wrap-style:square;mso-width-percent:0;mso-height-percent:0;mso-wrap-distance-left:3.17486mm;mso-wrap-distance-top:0;mso-wrap-distance-right:3.17486mm;mso-wrap-distance-bottom:0;mso-position-horizontal:absolute;mso-position-horizontal-relative:text;mso-position-vertical:absolute;mso-position-vertical-relative:text;mso-width-percent:0;mso-height-percent:0;mso-width-relative:page;mso-height-relative:page" from="42.9pt,.45pt" to="42.9pt,17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" strokeweight=".5pt">
                <v:stroke joinstyle="miter"/>
                <o:lock v:ext="edit" shapetype="f"/>
              </v:line>
            </w:pict>
          </mc:Fallback>
        </mc:AlternateContent>
      </w:r>
    </w:p>
    <w:p w14:paraId="5D10B453" w14:textId="77777777" w:rsidR="0049339F" w:rsidRPr="00C67A11" w:rsidRDefault="0049339F" w:rsidP="0049339F">
      <w:pPr>
        <w:spacing w:after="0" w:line="240" w:lineRule="auto"/>
        <w:rPr>
          <w:rFonts w:ascii="Times New Roman" w:hAnsi="Times New Roman"/>
          <w:b/>
          <w:sz w:val="24"/>
          <w:szCs w:val="24"/>
          <w:lang w:val="uk-UA"/>
        </w:rPr>
      </w:pPr>
      <w:r>
        <w:rPr>
          <w:noProof/>
          <w:lang w:eastAsia="ru-RU"/>
        </w:rPr>
        <mc:AlternateContent>
          <mc:Choice Requires="wps">
            <w:drawing>
              <wp:anchor distT="4294967295" distB="4294967295" distL="114300" distR="114300" simplePos="0" relativeHeight="251805696" behindDoc="0" locked="0" layoutInCell="1" allowOverlap="1" wp14:anchorId="21365EA7" wp14:editId="3DD9E850">
                <wp:simplePos x="0" y="0"/>
                <wp:positionH relativeFrom="column">
                  <wp:posOffset>5945505</wp:posOffset>
                </wp:positionH>
                <wp:positionV relativeFrom="paragraph">
                  <wp:posOffset>82549</wp:posOffset>
                </wp:positionV>
                <wp:extent cx="361950" cy="0"/>
                <wp:effectExtent l="0" t="0" r="0" b="0"/>
                <wp:wrapNone/>
                <wp:docPr id="527" name="Прямая соединительная линия 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1950"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026FFBE" id="Прямая соединительная линия 59" o:spid="_x0000_s1026" style="position:absolute;z-index:251805696;visibility:visible;mso-wrap-style:square;mso-width-percent:0;mso-height-percent:0;mso-wrap-distance-left:9pt;mso-wrap-distance-top:.omm;mso-wrap-distance-right:9pt;mso-wrap-distance-bottom:.omm;mso-position-horizontal:absolute;mso-position-horizontal-relative:text;mso-position-vertical:absolute;mso-position-vertical-relative:text;mso-width-percent:0;mso-height-percent:0;mso-width-relative:page;mso-height-relative:page" from="468.15pt,6.5pt" to="496.65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" strokecolor="windowText" strokeweight=".5pt">
                <v:stroke joinstyle="miter"/>
                <o:lock v:ext="edit" shapetype="f"/>
              </v:line>
            </w:pict>
          </mc:Fallback>
        </mc:AlternateContent>
      </w:r>
      <w:r>
        <w:rPr>
          <w:noProof/>
          <w:lang w:eastAsia="ru-RU"/>
        </w:rPr>
        <mc:AlternateContent>
          <mc:Choice Requires="wps">
            <w:drawing>
              <wp:anchor distT="0" distB="0" distL="114300" distR="114300" simplePos="0" relativeHeight="251822080" behindDoc="0" locked="0" layoutInCell="1" allowOverlap="1" wp14:anchorId="6BB20F04" wp14:editId="28F6F102">
                <wp:simplePos x="0" y="0"/>
                <wp:positionH relativeFrom="column">
                  <wp:posOffset>344805</wp:posOffset>
                </wp:positionH>
                <wp:positionV relativeFrom="paragraph">
                  <wp:posOffset>50165</wp:posOffset>
                </wp:positionV>
                <wp:extent cx="438150" cy="9525"/>
                <wp:effectExtent l="0" t="0" r="6350" b="3175"/>
                <wp:wrapNone/>
                <wp:docPr id="528" name="Прямая соединительная линия 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438150" cy="9525"/>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A1F7C1E" id="Прямая соединительная линия 60" o:spid="_x0000_s1026" style="position:absolute;flip:y;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15pt,3.95pt" to="61.6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" strokeweight=".5pt">
                <v:stroke joinstyle="miter"/>
                <o:lock v:ext="edit" shapetype="f"/>
              </v:line>
            </w:pict>
          </mc:Fallback>
        </mc:AlternateContent>
      </w:r>
    </w:p>
    <w:p w14:paraId="64E2BFBF" w14:textId="77777777" w:rsidR="0049339F" w:rsidRPr="00C67A11" w:rsidRDefault="0049339F" w:rsidP="0049339F">
      <w:pPr>
        <w:spacing w:after="0" w:line="240" w:lineRule="auto"/>
        <w:rPr>
          <w:rFonts w:ascii="Times New Roman" w:hAnsi="Times New Roman"/>
          <w:b/>
          <w:sz w:val="24"/>
          <w:szCs w:val="24"/>
          <w:lang w:val="uk-UA"/>
        </w:rPr>
      </w:pPr>
      <w:r>
        <w:rPr>
          <w:noProof/>
          <w:lang w:eastAsia="ru-RU"/>
        </w:rPr>
        <mc:AlternateContent>
          <mc:Choice Requires="wps">
            <w:drawing>
              <wp:anchor distT="4294967295" distB="4294967295" distL="114300" distR="114300" simplePos="0" relativeHeight="251804672" behindDoc="0" locked="0" layoutInCell="1" allowOverlap="1" wp14:anchorId="2488AA94" wp14:editId="2A04A2DE">
                <wp:simplePos x="0" y="0"/>
                <wp:positionH relativeFrom="column">
                  <wp:posOffset>5955030</wp:posOffset>
                </wp:positionH>
                <wp:positionV relativeFrom="paragraph">
                  <wp:posOffset>126999</wp:posOffset>
                </wp:positionV>
                <wp:extent cx="361950" cy="0"/>
                <wp:effectExtent l="0" t="0" r="0" b="0"/>
                <wp:wrapNone/>
                <wp:docPr id="529" name="Прямая соединительная линия 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361950"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1A969A5C" id="Прямая соединительная линия 61" o:spid="_x0000_s1026" style="position:absolute;flip:y;z-index:251804672;visibility:visible;mso-wrap-style:square;mso-width-percent:0;mso-height-percent:0;mso-wrap-distance-left:9pt;mso-wrap-distance-top:.omm;mso-wrap-distance-right:9pt;mso-wrap-distance-bottom:.omm;mso-position-horizontal:absolute;mso-position-horizontal-relative:text;mso-position-vertical:absolute;mso-position-vertical-relative:text;mso-width-percent:0;mso-height-percent:0;mso-width-relative:page;mso-height-relative:page" from="468.9pt,10pt" to="497.4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" strokecolor="windowText" strokeweight=".5pt">
                <v:stroke joinstyle="miter"/>
                <o:lock v:ext="edit" shapetype="f"/>
              </v:line>
            </w:pict>
          </mc:Fallback>
        </mc:AlternateContent>
      </w:r>
      <w:r>
        <w:rPr>
          <w:noProof/>
          <w:lang w:eastAsia="ru-RU"/>
        </w:rPr>
        <mc:AlternateContent>
          <mc:Choice Requires="wps">
            <w:drawing>
              <wp:anchor distT="4294967295" distB="4294967295" distL="114300" distR="114300" simplePos="0" relativeHeight="251821056" behindDoc="0" locked="0" layoutInCell="1" allowOverlap="1" wp14:anchorId="0EE8F3D8" wp14:editId="19DF6D1A">
                <wp:simplePos x="0" y="0"/>
                <wp:positionH relativeFrom="column">
                  <wp:posOffset>440055</wp:posOffset>
                </wp:positionH>
                <wp:positionV relativeFrom="paragraph">
                  <wp:posOffset>103504</wp:posOffset>
                </wp:positionV>
                <wp:extent cx="247650" cy="0"/>
                <wp:effectExtent l="0" t="0" r="0" b="0"/>
                <wp:wrapNone/>
                <wp:docPr id="530" name="Прямая соединительная линия 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47650"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063D433" id="Прямая соединительная линия 62" o:spid="_x0000_s1026" style="position:absolute;z-index:251821056;visibility:visible;mso-wrap-style:square;mso-width-percent:0;mso-height-percent:0;mso-wrap-distance-left:9pt;mso-wrap-distance-top:.omm;mso-wrap-distance-right:9pt;mso-wrap-distance-bottom:.omm;mso-position-horizontal:absolute;mso-position-horizontal-relative:text;mso-position-vertical:absolute;mso-position-vertical-relative:text;mso-width-percent:0;mso-height-percent:0;mso-width-relative:page;mso-height-relative:page" from="34.65pt,8.15pt" to="54.15pt,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" strokecolor="windowText" strokeweight=".5pt">
                <v:stroke joinstyle="miter"/>
                <o:lock v:ext="edit" shapetype="f"/>
              </v:line>
            </w:pict>
          </mc:Fallback>
        </mc:AlternateContent>
      </w:r>
    </w:p>
    <w:p w14:paraId="69E2FC4B" w14:textId="77777777" w:rsidR="0049339F" w:rsidRPr="00C67A11" w:rsidRDefault="0049339F" w:rsidP="0049339F">
      <w:pPr>
        <w:spacing w:after="0" w:line="240" w:lineRule="auto"/>
        <w:rPr>
          <w:rFonts w:ascii="Times New Roman" w:hAnsi="Times New Roman"/>
          <w:b/>
          <w:sz w:val="24"/>
          <w:szCs w:val="24"/>
          <w:lang w:val="uk-UA"/>
        </w:rPr>
      </w:pPr>
      <w:r>
        <w:rPr>
          <w:noProof/>
          <w:lang w:eastAsia="ru-RU"/>
        </w:rPr>
        <mc:AlternateContent>
          <mc:Choice Requires="wps">
            <w:drawing>
              <wp:anchor distT="4294967295" distB="4294967295" distL="114300" distR="114300" simplePos="0" relativeHeight="251820032" behindDoc="0" locked="0" layoutInCell="1" allowOverlap="1" wp14:anchorId="2B694ACC" wp14:editId="01675179">
                <wp:simplePos x="0" y="0"/>
                <wp:positionH relativeFrom="column">
                  <wp:posOffset>401955</wp:posOffset>
                </wp:positionH>
                <wp:positionV relativeFrom="paragraph">
                  <wp:posOffset>99694</wp:posOffset>
                </wp:positionV>
                <wp:extent cx="276225" cy="0"/>
                <wp:effectExtent l="0" t="0" r="3175" b="0"/>
                <wp:wrapNone/>
                <wp:docPr id="531" name="Прямая соединительная линия 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76225"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1B9982E9" id="Прямая соединительная линия 63" o:spid="_x0000_s1026" style="position:absolute;z-index:251820032;visibility:visible;mso-wrap-style:square;mso-width-percent:0;mso-height-percent:0;mso-wrap-distance-left:9pt;mso-wrap-distance-top:.omm;mso-wrap-distance-right:9pt;mso-wrap-distance-bottom:.omm;mso-position-horizontal:absolute;mso-position-horizontal-relative:text;mso-position-vertical:absolute;mso-position-vertical-relative:text;mso-width-percent:0;mso-height-percent:0;mso-width-relative:page;mso-height-relative:page" from="31.65pt,7.85pt" to="53.4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" strokecolor="windowText" strokeweight=".5pt">
                <v:stroke joinstyle="miter"/>
                <o:lock v:ext="edit" shapetype="f"/>
              </v:line>
            </w:pict>
          </mc:Fallback>
        </mc:AlternateContent>
      </w:r>
    </w:p>
    <w:p w14:paraId="43F5B764" w14:textId="77777777" w:rsidR="0049339F" w:rsidRPr="00C67A11" w:rsidRDefault="0049339F" w:rsidP="0049339F">
      <w:pPr>
        <w:spacing w:after="0" w:line="240" w:lineRule="auto"/>
        <w:rPr>
          <w:rFonts w:ascii="Times New Roman" w:hAnsi="Times New Roman"/>
          <w:b/>
          <w:sz w:val="24"/>
          <w:szCs w:val="24"/>
          <w:lang w:val="uk-UA"/>
        </w:rPr>
      </w:pPr>
      <w:r>
        <w:rPr>
          <w:noProof/>
          <w:lang w:eastAsia="ru-RU"/>
        </w:rPr>
        <mc:AlternateContent>
          <mc:Choice Requires="wps">
            <w:drawing>
              <wp:anchor distT="0" distB="0" distL="114300" distR="114300" simplePos="0" relativeHeight="251825152" behindDoc="0" locked="0" layoutInCell="1" allowOverlap="1" wp14:anchorId="73AD4EDE" wp14:editId="5AB79887">
                <wp:simplePos x="0" y="0"/>
                <wp:positionH relativeFrom="margin">
                  <wp:posOffset>-26670</wp:posOffset>
                </wp:positionH>
                <wp:positionV relativeFrom="paragraph">
                  <wp:posOffset>182880</wp:posOffset>
                </wp:positionV>
                <wp:extent cx="272415" cy="266700"/>
                <wp:effectExtent l="0" t="0" r="0" b="0"/>
                <wp:wrapNone/>
                <wp:docPr id="532" name="Прямоугольник 6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2415" cy="266700"/>
                        </a:xfrm>
                        <a:prstGeom prst="rect">
                          <a:avLst/>
                        </a:prstGeom>
                        <a:solidFill>
                          <a:srgbClr val="FFFFFF"/>
                        </a:solidFill>
                        <a:ln w="12700">
                          <a:solidFill>
                            <a:srgbClr val="FFFFFF"/>
                          </a:solidFill>
                          <a:miter lim="800000"/>
                          <a:headEnd/>
                          <a:tailEnd/>
                        </a:ln>
                      </wps:spPr>
                      <wps:txbx>
                        <w:txbxContent>
                          <w:p w14:paraId="29D5BC9C" w14:textId="77777777" w:rsidR="002168C4" w:rsidRPr="00C42EC6" w:rsidRDefault="002168C4" w:rsidP="0049339F">
                            <w:pPr>
                              <w:jc w:val="center"/>
                              <w:rPr>
                                <w:lang w:val="uk-UA"/>
                              </w:rPr>
                            </w:pPr>
                            <w:r>
                              <w:rPr>
                                <w:lang w:val="uk-UA"/>
                              </w:rPr>
                              <w:t>5</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73AD4EDE" id="Прямоугольник 64" o:spid="_x0000_s1074" style="position:absolute;margin-left:-2.1pt;margin-top:14.4pt;width:21.45pt;height:21pt;z-index:251825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" strokecolor="white" strokeweight="1pt">
                <v:path arrowok="t"/>
                <v:textbox>
                  <w:txbxContent>
                    <w:p w14:paraId="29D5BC9C" w14:textId="77777777" w:rsidR="002168C4" w:rsidRPr="00C42EC6" w:rsidRDefault="002168C4" w:rsidP="0049339F">
                      <w:pPr>
                        <w:jc w:val="center"/>
                        <w:rPr>
                          <w:lang w:val="uk-UA"/>
                        </w:rPr>
                      </w:pPr>
                      <w:r>
                        <w:rPr>
                          <w:lang w:val="uk-UA"/>
                        </w:rPr>
                        <w:t>5</w:t>
                      </w:r>
                    </w:p>
                  </w:txbxContent>
                </v:textbox>
                <w10:wrap anchorx="margin"/>
              </v:rect>
            </w:pict>
          </mc:Fallback>
        </mc:AlternateContent>
      </w:r>
      <w:r>
        <w:rPr>
          <w:noProof/>
          <w:lang w:eastAsia="ru-RU"/>
        </w:rPr>
        <mc:AlternateContent>
          <mc:Choice Requires="wps">
            <w:drawing>
              <wp:anchor distT="4294967295" distB="4294967295" distL="114300" distR="114300" simplePos="0" relativeHeight="251803648" behindDoc="0" locked="0" layoutInCell="1" allowOverlap="1" wp14:anchorId="50635E6A" wp14:editId="0F29ED84">
                <wp:simplePos x="0" y="0"/>
                <wp:positionH relativeFrom="column">
                  <wp:posOffset>6021705</wp:posOffset>
                </wp:positionH>
                <wp:positionV relativeFrom="paragraph">
                  <wp:posOffset>5714</wp:posOffset>
                </wp:positionV>
                <wp:extent cx="295275" cy="0"/>
                <wp:effectExtent l="0" t="0" r="0" b="0"/>
                <wp:wrapNone/>
                <wp:docPr id="533" name="Прямая соединительная линия 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95275"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50D3B12C" id="Прямая соединительная линия 65" o:spid="_x0000_s1026" style="position:absolute;flip:y;z-index:251803648;visibility:visible;mso-wrap-style:square;mso-width-percent:0;mso-height-percent:0;mso-wrap-distance-left:9pt;mso-wrap-distance-top:.omm;mso-wrap-distance-right:9pt;mso-wrap-distance-bottom:.omm;mso-position-horizontal:absolute;mso-position-horizontal-relative:text;mso-position-vertical:absolute;mso-position-vertical-relative:text;mso-width-percent:0;mso-height-percent:0;mso-width-relative:page;mso-height-relative:page" from="474.15pt,.45pt" to="497.4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" strokecolor="windowText" strokeweight=".5pt">
                <v:stroke joinstyle="miter"/>
                <o:lock v:ext="edit" shapetype="f"/>
              </v:line>
            </w:pict>
          </mc:Fallback>
        </mc:AlternateContent>
      </w:r>
      <w:r>
        <w:rPr>
          <w:noProof/>
          <w:lang w:eastAsia="ru-RU"/>
        </w:rPr>
        <mc:AlternateContent>
          <mc:Choice Requires="wps">
            <w:drawing>
              <wp:anchor distT="4294967295" distB="4294967295" distL="114300" distR="114300" simplePos="0" relativeHeight="251823104" behindDoc="0" locked="0" layoutInCell="1" allowOverlap="1" wp14:anchorId="56898EBC" wp14:editId="76359B75">
                <wp:simplePos x="0" y="0"/>
                <wp:positionH relativeFrom="column">
                  <wp:posOffset>401955</wp:posOffset>
                </wp:positionH>
                <wp:positionV relativeFrom="paragraph">
                  <wp:posOffset>142874</wp:posOffset>
                </wp:positionV>
                <wp:extent cx="276225" cy="0"/>
                <wp:effectExtent l="0" t="0" r="3175" b="0"/>
                <wp:wrapNone/>
                <wp:docPr id="534" name="Прямая соединительная линия 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76225"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4BD31AB" id="Прямая соединительная линия 66" o:spid="_x0000_s1026" style="position:absolute;z-index:251823104;visibility:visible;mso-wrap-style:square;mso-width-percent:0;mso-height-percent:0;mso-wrap-distance-left:9pt;mso-wrap-distance-top:.omm;mso-wrap-distance-right:9pt;mso-wrap-distance-bottom:.omm;mso-position-horizontal:absolute;mso-position-horizontal-relative:text;mso-position-vertical:absolute;mso-position-vertical-relative:text;mso-width-percent:0;mso-height-percent:0;mso-width-relative:page;mso-height-relative:page" from="31.65pt,11.25pt" to="53.4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" strokecolor="windowText" strokeweight=".5pt">
                <v:stroke joinstyle="miter"/>
                <o:lock v:ext="edit" shapetype="f"/>
              </v:line>
            </w:pict>
          </mc:Fallback>
        </mc:AlternateContent>
      </w:r>
    </w:p>
    <w:p w14:paraId="4489519E" w14:textId="77777777" w:rsidR="0049339F" w:rsidRPr="00C67A11" w:rsidRDefault="0049339F" w:rsidP="0049339F">
      <w:pPr>
        <w:spacing w:after="0" w:line="240" w:lineRule="auto"/>
        <w:rPr>
          <w:rFonts w:ascii="Times New Roman" w:hAnsi="Times New Roman"/>
          <w:b/>
          <w:sz w:val="24"/>
          <w:szCs w:val="24"/>
          <w:lang w:val="uk-UA"/>
        </w:rPr>
      </w:pPr>
      <w:r>
        <w:rPr>
          <w:noProof/>
          <w:lang w:eastAsia="ru-RU"/>
        </w:rPr>
        <mc:AlternateContent>
          <mc:Choice Requires="wps">
            <w:drawing>
              <wp:anchor distT="0" distB="0" distL="114300" distR="114300" simplePos="0" relativeHeight="251807744" behindDoc="0" locked="0" layoutInCell="1" allowOverlap="1" wp14:anchorId="0199DD8E" wp14:editId="06D5426B">
                <wp:simplePos x="0" y="0"/>
                <wp:positionH relativeFrom="margin">
                  <wp:posOffset>6241415</wp:posOffset>
                </wp:positionH>
                <wp:positionV relativeFrom="paragraph">
                  <wp:posOffset>83820</wp:posOffset>
                </wp:positionV>
                <wp:extent cx="415925" cy="266700"/>
                <wp:effectExtent l="0" t="0" r="3175" b="0"/>
                <wp:wrapNone/>
                <wp:docPr id="535" name="Прямоугольник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5925" cy="266700"/>
                        </a:xfrm>
                        <a:prstGeom prst="rect">
                          <a:avLst/>
                        </a:prstGeom>
                        <a:solidFill>
                          <a:srgbClr val="FFFFFF"/>
                        </a:solidFill>
                        <a:ln w="12700">
                          <a:solidFill>
                            <a:srgbClr val="FFFFFF"/>
                          </a:solidFill>
                          <a:miter lim="800000"/>
                          <a:headEnd/>
                          <a:tailEnd/>
                        </a:ln>
                      </wps:spPr>
                      <wps:txbx>
                        <w:txbxContent>
                          <w:p w14:paraId="3E20BCAE" w14:textId="77777777" w:rsidR="002168C4" w:rsidRPr="00C42EC6" w:rsidRDefault="002168C4" w:rsidP="0049339F">
                            <w:pPr>
                              <w:jc w:val="center"/>
                              <w:rPr>
                                <w:lang w:val="uk-UA"/>
                              </w:rPr>
                            </w:pPr>
                            <w:r>
                              <w:rPr>
                                <w:lang w:val="uk-UA"/>
                              </w:rPr>
                              <w:t>5</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0199DD8E" id="Прямоугольник 67" o:spid="_x0000_s1075" style="position:absolute;margin-left:491.45pt;margin-top:6.6pt;width:32.75pt;height:21pt;z-index:251807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" strokecolor="white" strokeweight="1pt">
                <v:path arrowok="t"/>
                <v:textbox>
                  <w:txbxContent>
                    <w:p w14:paraId="3E20BCAE" w14:textId="77777777" w:rsidR="002168C4" w:rsidRPr="00C42EC6" w:rsidRDefault="002168C4" w:rsidP="0049339F">
                      <w:pPr>
                        <w:jc w:val="center"/>
                        <w:rPr>
                          <w:lang w:val="uk-UA"/>
                        </w:rPr>
                      </w:pPr>
                      <w:r>
                        <w:rPr>
                          <w:lang w:val="uk-UA"/>
                        </w:rPr>
                        <w:t>5</w:t>
                      </w:r>
                    </w:p>
                  </w:txbxContent>
                </v:textbox>
                <w10:wrap anchorx="margin"/>
              </v:rect>
            </w:pict>
          </mc:Fallback>
        </mc:AlternateContent>
      </w:r>
      <w:r>
        <w:rPr>
          <w:noProof/>
          <w:lang w:eastAsia="ru-RU"/>
        </w:rPr>
        <mc:AlternateContent>
          <mc:Choice Requires="wps">
            <w:drawing>
              <wp:anchor distT="0" distB="0" distL="114300" distR="114300" simplePos="0" relativeHeight="251802624" behindDoc="0" locked="0" layoutInCell="1" allowOverlap="1" wp14:anchorId="3E61AE55" wp14:editId="4469BF58">
                <wp:simplePos x="0" y="0"/>
                <wp:positionH relativeFrom="column">
                  <wp:posOffset>6059805</wp:posOffset>
                </wp:positionH>
                <wp:positionV relativeFrom="paragraph">
                  <wp:posOffset>12065</wp:posOffset>
                </wp:positionV>
                <wp:extent cx="200025" cy="0"/>
                <wp:effectExtent l="0" t="0" r="3175" b="0"/>
                <wp:wrapNone/>
                <wp:docPr id="536" name="Прямая соединительная линия 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00025"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036C16" id="Прямая соединительная линия 68" o:spid="_x0000_s1026" style="position:absolute;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7.15pt,.95pt" to="492.9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" strokeweight=".5pt">
                <v:stroke joinstyle="miter"/>
                <o:lock v:ext="edit" shapetype="f"/>
              </v:line>
            </w:pict>
          </mc:Fallback>
        </mc:AlternateContent>
      </w:r>
      <w:r>
        <w:rPr>
          <w:noProof/>
          <w:lang w:eastAsia="ru-RU"/>
        </w:rPr>
        <mc:AlternateContent>
          <mc:Choice Requires="wps">
            <w:drawing>
              <wp:anchor distT="4294967295" distB="4294967295" distL="114300" distR="114300" simplePos="0" relativeHeight="251813888" behindDoc="0" locked="0" layoutInCell="1" allowOverlap="1" wp14:anchorId="27DE67A4" wp14:editId="1A3ABBCC">
                <wp:simplePos x="0" y="0"/>
                <wp:positionH relativeFrom="column">
                  <wp:posOffset>335280</wp:posOffset>
                </wp:positionH>
                <wp:positionV relativeFrom="paragraph">
                  <wp:posOffset>149224</wp:posOffset>
                </wp:positionV>
                <wp:extent cx="466725" cy="0"/>
                <wp:effectExtent l="0" t="0" r="3175" b="0"/>
                <wp:wrapNone/>
                <wp:docPr id="537" name="Прямая соединительная линия 6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66725"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1A374550" id="Прямая соединительная линия 69" o:spid="_x0000_s1026" style="position:absolute;z-index:251813888;visibility:visible;mso-wrap-style:square;mso-width-percent:0;mso-height-percent:0;mso-wrap-distance-left:9pt;mso-wrap-distance-top:.omm;mso-wrap-distance-right:9pt;mso-wrap-distance-bottom:.omm;mso-position-horizontal:absolute;mso-position-horizontal-relative:text;mso-position-vertical:absolute;mso-position-vertical-relative:text;mso-width-percent:0;mso-height-percent:0;mso-width-relative:page;mso-height-relative:page" from="26.4pt,11.75pt" to="63.15pt,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" strokecolor="windowText" strokeweight=".5pt">
                <v:stroke joinstyle="miter"/>
                <o:lock v:ext="edit" shapetype="f"/>
              </v:line>
            </w:pict>
          </mc:Fallback>
        </mc:AlternateContent>
      </w:r>
    </w:p>
    <w:p w14:paraId="630CEF84" w14:textId="77777777" w:rsidR="0049339F" w:rsidRPr="00C67A11" w:rsidRDefault="0049339F" w:rsidP="0049339F">
      <w:pPr>
        <w:spacing w:after="0" w:line="240" w:lineRule="auto"/>
        <w:rPr>
          <w:rFonts w:ascii="Times New Roman" w:hAnsi="Times New Roman"/>
          <w:b/>
          <w:sz w:val="24"/>
          <w:szCs w:val="24"/>
          <w:lang w:val="uk-UA"/>
        </w:rPr>
      </w:pPr>
      <w:r>
        <w:rPr>
          <w:noProof/>
          <w:lang w:eastAsia="ru-RU"/>
        </w:rPr>
        <mc:AlternateContent>
          <mc:Choice Requires="wps">
            <w:drawing>
              <wp:anchor distT="4294967295" distB="4294967295" distL="114300" distR="114300" simplePos="0" relativeHeight="251801600" behindDoc="0" locked="0" layoutInCell="1" allowOverlap="1" wp14:anchorId="5A4343F2" wp14:editId="619275A7">
                <wp:simplePos x="0" y="0"/>
                <wp:positionH relativeFrom="column">
                  <wp:posOffset>5907405</wp:posOffset>
                </wp:positionH>
                <wp:positionV relativeFrom="paragraph">
                  <wp:posOffset>46989</wp:posOffset>
                </wp:positionV>
                <wp:extent cx="504825" cy="0"/>
                <wp:effectExtent l="0" t="0" r="3175" b="0"/>
                <wp:wrapNone/>
                <wp:docPr id="538" name="Прямая соединительная линия 7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04825"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B9818B8" id="Прямая соединительная линия 70" o:spid="_x0000_s1026" style="position:absolute;z-index:251801600;visibility:visible;mso-wrap-style:square;mso-width-percent:0;mso-height-percent:0;mso-wrap-distance-left:9pt;mso-wrap-distance-top:.omm;mso-wrap-distance-right:9pt;mso-wrap-distance-bottom:.omm;mso-position-horizontal:absolute;mso-position-horizontal-relative:text;mso-position-vertical:absolute;mso-position-vertical-relative:text;mso-width-percent:0;mso-height-percent:0;mso-width-relative:page;mso-height-relative:page" from="465.15pt,3.7pt" to="504.9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" strokecolor="windowText" strokeweight=".5pt">
                <v:stroke joinstyle="miter"/>
                <o:lock v:ext="edit" shapetype="f"/>
              </v:line>
            </w:pict>
          </mc:Fallback>
        </mc:AlternateContent>
      </w:r>
    </w:p>
    <w:p w14:paraId="024D81FC" w14:textId="77777777" w:rsidR="0049339F" w:rsidRPr="00C67A11" w:rsidRDefault="0049339F" w:rsidP="0049339F">
      <w:pPr>
        <w:spacing w:after="0" w:line="240" w:lineRule="auto"/>
        <w:rPr>
          <w:rFonts w:ascii="Times New Roman" w:hAnsi="Times New Roman"/>
          <w:b/>
          <w:sz w:val="24"/>
          <w:szCs w:val="24"/>
          <w:lang w:val="uk-UA"/>
        </w:rPr>
      </w:pPr>
      <w:r>
        <w:rPr>
          <w:noProof/>
          <w:lang w:eastAsia="ru-RU"/>
        </w:rPr>
        <mc:AlternateContent>
          <mc:Choice Requires="wps">
            <w:drawing>
              <wp:anchor distT="4294967295" distB="4294967295" distL="114300" distR="114300" simplePos="0" relativeHeight="251800576" behindDoc="0" locked="0" layoutInCell="1" allowOverlap="1" wp14:anchorId="4AB8603C" wp14:editId="1E50AC19">
                <wp:simplePos x="0" y="0"/>
                <wp:positionH relativeFrom="column">
                  <wp:posOffset>6040755</wp:posOffset>
                </wp:positionH>
                <wp:positionV relativeFrom="paragraph">
                  <wp:posOffset>104774</wp:posOffset>
                </wp:positionV>
                <wp:extent cx="247650" cy="0"/>
                <wp:effectExtent l="0" t="0" r="0" b="0"/>
                <wp:wrapNone/>
                <wp:docPr id="539" name="Прямая соединительная линия 7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47650"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7AE37267" id="Прямая соединительная линия 71" o:spid="_x0000_s1026" style="position:absolute;flip:y;z-index:251800576;visibility:visible;mso-wrap-style:square;mso-width-percent:0;mso-height-percent:0;mso-wrap-distance-left:9pt;mso-wrap-distance-top:.omm;mso-wrap-distance-right:9pt;mso-wrap-distance-bottom:.omm;mso-position-horizontal:absolute;mso-position-horizontal-relative:text;mso-position-vertical:absolute;mso-position-vertical-relative:text;mso-width-percent:0;mso-height-percent:0;mso-width-relative:page;mso-height-relative:page" from="475.65pt,8.25pt" to="495.1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" strokecolor="windowText" strokeweight=".5pt">
                <v:stroke joinstyle="miter"/>
                <o:lock v:ext="edit" shapetype="f"/>
              </v:line>
            </w:pict>
          </mc:Fallback>
        </mc:AlternateContent>
      </w:r>
      <w:r>
        <w:rPr>
          <w:noProof/>
          <w:lang w:eastAsia="ru-RU"/>
        </w:rPr>
        <mc:AlternateContent>
          <mc:Choice Requires="wps">
            <w:drawing>
              <wp:anchor distT="0" distB="0" distL="114300" distR="114300" simplePos="0" relativeHeight="251819008" behindDoc="0" locked="0" layoutInCell="1" allowOverlap="1" wp14:anchorId="17E70DCE" wp14:editId="16095FB2">
                <wp:simplePos x="0" y="0"/>
                <wp:positionH relativeFrom="column">
                  <wp:posOffset>411480</wp:posOffset>
                </wp:positionH>
                <wp:positionV relativeFrom="paragraph">
                  <wp:posOffset>36830</wp:posOffset>
                </wp:positionV>
                <wp:extent cx="295275" cy="9525"/>
                <wp:effectExtent l="0" t="0" r="9525" b="3175"/>
                <wp:wrapNone/>
                <wp:docPr id="540" name="Прямая соединительная линия 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95275" cy="9525"/>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0C950A" id="Прямая соединительная линия 72" o:spid="_x0000_s1026" style="position:absolute;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4pt,2.9pt" to="55.65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" strokeweight=".5pt">
                <v:stroke joinstyle="miter"/>
                <o:lock v:ext="edit" shapetype="f"/>
              </v:line>
            </w:pict>
          </mc:Fallback>
        </mc:AlternateContent>
      </w:r>
    </w:p>
    <w:p w14:paraId="72804AA7" w14:textId="77777777" w:rsidR="0049339F" w:rsidRPr="00C67A11" w:rsidRDefault="0049339F" w:rsidP="0049339F">
      <w:pPr>
        <w:spacing w:after="0" w:line="240" w:lineRule="auto"/>
        <w:rPr>
          <w:rFonts w:ascii="Times New Roman" w:hAnsi="Times New Roman"/>
          <w:b/>
          <w:sz w:val="24"/>
          <w:szCs w:val="24"/>
          <w:lang w:val="uk-UA"/>
        </w:rPr>
      </w:pPr>
      <w:r>
        <w:rPr>
          <w:noProof/>
          <w:lang w:eastAsia="ru-RU"/>
        </w:rPr>
        <mc:AlternateContent>
          <mc:Choice Requires="wps">
            <w:drawing>
              <wp:anchor distT="0" distB="0" distL="114300" distR="114300" simplePos="0" relativeHeight="251817984" behindDoc="0" locked="0" layoutInCell="1" allowOverlap="1" wp14:anchorId="00A8EA90" wp14:editId="6B3B40F2">
                <wp:simplePos x="0" y="0"/>
                <wp:positionH relativeFrom="column">
                  <wp:posOffset>410845</wp:posOffset>
                </wp:positionH>
                <wp:positionV relativeFrom="paragraph">
                  <wp:posOffset>80010</wp:posOffset>
                </wp:positionV>
                <wp:extent cx="276225" cy="0"/>
                <wp:effectExtent l="0" t="0" r="3175" b="0"/>
                <wp:wrapNone/>
                <wp:docPr id="541" name="Прямая соединительная линия 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76225"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78EBF3" id="Прямая соединительная линия 73" o:spid="_x0000_s1026" style="position:absolute;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35pt,6.3pt" to="54.1pt,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" strokeweight=".5pt">
                <v:stroke joinstyle="miter"/>
                <o:lock v:ext="edit" shapetype="f"/>
              </v:line>
            </w:pict>
          </mc:Fallback>
        </mc:AlternateContent>
      </w:r>
    </w:p>
    <w:p w14:paraId="3EBCEC05" w14:textId="77777777" w:rsidR="0049339F" w:rsidRPr="00C67A11" w:rsidRDefault="0049339F" w:rsidP="0049339F">
      <w:pPr>
        <w:spacing w:after="0" w:line="240" w:lineRule="auto"/>
        <w:rPr>
          <w:rFonts w:ascii="Times New Roman" w:hAnsi="Times New Roman"/>
          <w:b/>
          <w:sz w:val="24"/>
          <w:szCs w:val="24"/>
          <w:lang w:val="uk-UA"/>
        </w:rPr>
      </w:pPr>
      <w:r>
        <w:rPr>
          <w:noProof/>
          <w:lang w:eastAsia="ru-RU"/>
        </w:rPr>
        <mc:AlternateContent>
          <mc:Choice Requires="wps">
            <w:drawing>
              <wp:anchor distT="4294967295" distB="4294967295" distL="114300" distR="114300" simplePos="0" relativeHeight="251799552" behindDoc="0" locked="0" layoutInCell="1" allowOverlap="1" wp14:anchorId="5B376B51" wp14:editId="781CDAEA">
                <wp:simplePos x="0" y="0"/>
                <wp:positionH relativeFrom="column">
                  <wp:posOffset>5983605</wp:posOffset>
                </wp:positionH>
                <wp:positionV relativeFrom="paragraph">
                  <wp:posOffset>5079</wp:posOffset>
                </wp:positionV>
                <wp:extent cx="304800" cy="0"/>
                <wp:effectExtent l="0" t="0" r="0" b="0"/>
                <wp:wrapNone/>
                <wp:docPr id="542" name="Прямая соединительная линия 7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4800"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353EB12C" id="Прямая соединительная линия 74" o:spid="_x0000_s1026" style="position:absolute;z-index:251799552;visibility:visible;mso-wrap-style:square;mso-width-percent:0;mso-height-percent:0;mso-wrap-distance-left:9pt;mso-wrap-distance-top:.omm;mso-wrap-distance-right:9pt;mso-wrap-distance-bottom:.omm;mso-position-horizontal:absolute;mso-position-horizontal-relative:text;mso-position-vertical:absolute;mso-position-vertical-relative:text;mso-width-percent:0;mso-height-percent:0;mso-width-relative:page;mso-height-relative:page" from="471.15pt,.4pt" to="495.1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" strokecolor="windowText" strokeweight=".5pt">
                <v:stroke joinstyle="miter"/>
                <o:lock v:ext="edit" shapetype="f"/>
              </v:line>
            </w:pict>
          </mc:Fallback>
        </mc:AlternateContent>
      </w:r>
      <w:r>
        <w:rPr>
          <w:noProof/>
          <w:lang w:eastAsia="ru-RU"/>
        </w:rPr>
        <mc:AlternateContent>
          <mc:Choice Requires="wps">
            <w:drawing>
              <wp:anchor distT="0" distB="0" distL="114300" distR="114300" simplePos="0" relativeHeight="251827200" behindDoc="0" locked="0" layoutInCell="1" allowOverlap="1" wp14:anchorId="060730B5" wp14:editId="5CE4403B">
                <wp:simplePos x="0" y="0"/>
                <wp:positionH relativeFrom="column">
                  <wp:posOffset>895350</wp:posOffset>
                </wp:positionH>
                <wp:positionV relativeFrom="paragraph">
                  <wp:posOffset>127635</wp:posOffset>
                </wp:positionV>
                <wp:extent cx="876300" cy="390525"/>
                <wp:effectExtent l="0" t="0" r="0" b="3175"/>
                <wp:wrapNone/>
                <wp:docPr id="543" name="Прямоугольник 7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76300" cy="390525"/>
                        </a:xfrm>
                        <a:prstGeom prst="rect">
                          <a:avLst/>
                        </a:prstGeom>
                        <a:solidFill>
                          <a:srgbClr val="FFFFFF"/>
                        </a:solidFill>
                        <a:ln w="12700">
                          <a:solidFill>
                            <a:srgbClr val="FFFFFF"/>
                          </a:solidFill>
                          <a:miter lim="800000"/>
                          <a:headEnd/>
                          <a:tailEnd/>
                        </a:ln>
                      </wps:spPr>
                      <wps:txbx>
                        <w:txbxContent>
                          <w:p w14:paraId="7481C92B" w14:textId="77777777" w:rsidR="002168C4" w:rsidRPr="00C42EC6" w:rsidRDefault="002168C4" w:rsidP="0049339F">
                            <w:pPr>
                              <w:jc w:val="center"/>
                              <w:rPr>
                                <w:rFonts w:ascii="Times New Roman" w:hAnsi="Times New Roman"/>
                                <w:sz w:val="20"/>
                                <w:szCs w:val="20"/>
                                <w:lang w:val="uk-UA"/>
                              </w:rPr>
                            </w:pPr>
                            <w:r w:rsidRPr="00C42EC6">
                              <w:rPr>
                                <w:rFonts w:ascii="Times New Roman" w:hAnsi="Times New Roman"/>
                                <w:sz w:val="20"/>
                                <w:szCs w:val="20"/>
                                <w:lang w:val="uk-UA"/>
                              </w:rPr>
                              <w:t>Найгірший стан</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060730B5" id="Прямоугольник 75" o:spid="_x0000_s1076" style="position:absolute;margin-left:70.5pt;margin-top:10.05pt;width:69pt;height:30.75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" strokecolor="white" strokeweight="1pt">
                <v:path arrowok="t"/>
                <v:textbox>
                  <w:txbxContent>
                    <w:p w14:paraId="7481C92B" w14:textId="77777777" w:rsidR="002168C4" w:rsidRPr="00C42EC6" w:rsidRDefault="002168C4" w:rsidP="0049339F">
                      <w:pPr>
                        <w:jc w:val="center"/>
                        <w:rPr>
                          <w:rFonts w:ascii="Times New Roman" w:hAnsi="Times New Roman"/>
                          <w:sz w:val="20"/>
                          <w:szCs w:val="20"/>
                          <w:lang w:val="uk-UA"/>
                        </w:rPr>
                      </w:pPr>
                      <w:r w:rsidRPr="00C42EC6">
                        <w:rPr>
                          <w:rFonts w:ascii="Times New Roman" w:hAnsi="Times New Roman"/>
                          <w:sz w:val="20"/>
                          <w:szCs w:val="20"/>
                          <w:lang w:val="uk-UA"/>
                        </w:rPr>
                        <w:t>Найгірший стан</w:t>
                      </w:r>
                    </w:p>
                  </w:txbxContent>
                </v:textbox>
              </v:rect>
            </w:pict>
          </mc:Fallback>
        </mc:AlternateContent>
      </w:r>
    </w:p>
    <w:p w14:paraId="70B75641" w14:textId="77777777" w:rsidR="0049339F" w:rsidRPr="00C67A11" w:rsidRDefault="0049339F" w:rsidP="0049339F">
      <w:pPr>
        <w:spacing w:after="0" w:line="240" w:lineRule="auto"/>
        <w:rPr>
          <w:rFonts w:ascii="Times New Roman" w:hAnsi="Times New Roman"/>
          <w:b/>
          <w:sz w:val="24"/>
          <w:szCs w:val="24"/>
          <w:lang w:val="uk-UA"/>
        </w:rPr>
      </w:pPr>
      <w:r>
        <w:rPr>
          <w:noProof/>
          <w:lang w:eastAsia="ru-RU"/>
        </w:rPr>
        <mc:AlternateContent>
          <mc:Choice Requires="wps">
            <w:drawing>
              <wp:anchor distT="4294967295" distB="4294967295" distL="114300" distR="114300" simplePos="0" relativeHeight="251798528" behindDoc="0" locked="0" layoutInCell="1" allowOverlap="1" wp14:anchorId="3B810547" wp14:editId="5FB45992">
                <wp:simplePos x="0" y="0"/>
                <wp:positionH relativeFrom="column">
                  <wp:posOffset>6031230</wp:posOffset>
                </wp:positionH>
                <wp:positionV relativeFrom="paragraph">
                  <wp:posOffset>38099</wp:posOffset>
                </wp:positionV>
                <wp:extent cx="247650" cy="0"/>
                <wp:effectExtent l="0" t="0" r="0" b="0"/>
                <wp:wrapNone/>
                <wp:docPr id="544" name="Прямая соединительная линия 7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47650"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3DF0F784" id="Прямая соединительная линия 76" o:spid="_x0000_s1026" style="position:absolute;z-index:251798528;visibility:visible;mso-wrap-style:square;mso-width-percent:0;mso-height-percent:0;mso-wrap-distance-left:9pt;mso-wrap-distance-top:.omm;mso-wrap-distance-right:9pt;mso-wrap-distance-bottom:.omm;mso-position-horizontal:absolute;mso-position-horizontal-relative:text;mso-position-vertical:absolute;mso-position-vertical-relative:text;mso-width-percent:0;mso-height-percent:0;mso-width-relative:page;mso-height-relative:page" from="474.9pt,3pt" to="494.4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" strokecolor="windowText" strokeweight=".5pt">
                <v:stroke joinstyle="miter"/>
                <o:lock v:ext="edit" shapetype="f"/>
              </v:line>
            </w:pict>
          </mc:Fallback>
        </mc:AlternateContent>
      </w:r>
      <w:r>
        <w:rPr>
          <w:noProof/>
          <w:lang w:eastAsia="ru-RU"/>
        </w:rPr>
        <mc:AlternateContent>
          <mc:Choice Requires="wps">
            <w:drawing>
              <wp:anchor distT="0" distB="0" distL="114300" distR="114300" simplePos="0" relativeHeight="251809792" behindDoc="0" locked="0" layoutInCell="1" allowOverlap="1" wp14:anchorId="24DD1BA5" wp14:editId="517A481B">
                <wp:simplePos x="0" y="0"/>
                <wp:positionH relativeFrom="column">
                  <wp:posOffset>4983480</wp:posOffset>
                </wp:positionH>
                <wp:positionV relativeFrom="paragraph">
                  <wp:posOffset>11430</wp:posOffset>
                </wp:positionV>
                <wp:extent cx="876300" cy="390525"/>
                <wp:effectExtent l="0" t="0" r="0" b="3175"/>
                <wp:wrapNone/>
                <wp:docPr id="545" name="Прямоугольник 7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76300" cy="390525"/>
                        </a:xfrm>
                        <a:prstGeom prst="rect">
                          <a:avLst/>
                        </a:prstGeom>
                        <a:solidFill>
                          <a:srgbClr val="FFFFFF"/>
                        </a:solidFill>
                        <a:ln w="12700">
                          <a:solidFill>
                            <a:srgbClr val="FFFFFF"/>
                          </a:solidFill>
                          <a:miter lim="800000"/>
                          <a:headEnd/>
                          <a:tailEnd/>
                        </a:ln>
                      </wps:spPr>
                      <wps:txbx>
                        <w:txbxContent>
                          <w:p w14:paraId="16D84832" w14:textId="77777777" w:rsidR="002168C4" w:rsidRPr="00C42EC6" w:rsidRDefault="002168C4" w:rsidP="0049339F">
                            <w:pPr>
                              <w:jc w:val="center"/>
                              <w:rPr>
                                <w:rFonts w:ascii="Times New Roman" w:hAnsi="Times New Roman"/>
                                <w:sz w:val="20"/>
                                <w:szCs w:val="20"/>
                                <w:lang w:val="uk-UA"/>
                              </w:rPr>
                            </w:pPr>
                            <w:r w:rsidRPr="00C42EC6">
                              <w:rPr>
                                <w:rFonts w:ascii="Times New Roman" w:hAnsi="Times New Roman"/>
                                <w:sz w:val="20"/>
                                <w:szCs w:val="20"/>
                                <w:lang w:val="uk-UA"/>
                              </w:rPr>
                              <w:t>Найгірший стан</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24DD1BA5" id="Прямоугольник 77" o:spid="_x0000_s1077" style="position:absolute;margin-left:392.4pt;margin-top:.9pt;width:69pt;height:30.75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" strokecolor="white" strokeweight="1pt">
                <v:path arrowok="t"/>
                <v:textbox>
                  <w:txbxContent>
                    <w:p w14:paraId="16D84832" w14:textId="77777777" w:rsidR="002168C4" w:rsidRPr="00C42EC6" w:rsidRDefault="002168C4" w:rsidP="0049339F">
                      <w:pPr>
                        <w:jc w:val="center"/>
                        <w:rPr>
                          <w:rFonts w:ascii="Times New Roman" w:hAnsi="Times New Roman"/>
                          <w:sz w:val="20"/>
                          <w:szCs w:val="20"/>
                          <w:lang w:val="uk-UA"/>
                        </w:rPr>
                      </w:pPr>
                      <w:r w:rsidRPr="00C42EC6">
                        <w:rPr>
                          <w:rFonts w:ascii="Times New Roman" w:hAnsi="Times New Roman"/>
                          <w:sz w:val="20"/>
                          <w:szCs w:val="20"/>
                          <w:lang w:val="uk-UA"/>
                        </w:rPr>
                        <w:t>Найгірший стан</w:t>
                      </w:r>
                    </w:p>
                  </w:txbxContent>
                </v:textbox>
              </v:rect>
            </w:pict>
          </mc:Fallback>
        </mc:AlternateContent>
      </w:r>
      <w:r>
        <w:rPr>
          <w:noProof/>
          <w:lang w:eastAsia="ru-RU"/>
        </w:rPr>
        <mc:AlternateContent>
          <mc:Choice Requires="wps">
            <w:drawing>
              <wp:anchor distT="0" distB="0" distL="114300" distR="114300" simplePos="0" relativeHeight="251816960" behindDoc="0" locked="0" layoutInCell="1" allowOverlap="1" wp14:anchorId="5B2D125E" wp14:editId="6B2682D4">
                <wp:simplePos x="0" y="0"/>
                <wp:positionH relativeFrom="column">
                  <wp:posOffset>440055</wp:posOffset>
                </wp:positionH>
                <wp:positionV relativeFrom="paragraph">
                  <wp:posOffset>6350</wp:posOffset>
                </wp:positionV>
                <wp:extent cx="247650" cy="0"/>
                <wp:effectExtent l="0" t="0" r="0" b="0"/>
                <wp:wrapNone/>
                <wp:docPr id="546" name="Прямая соединительная линия 7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47650"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54969D" id="Прямая соединительная линия 78" o:spid="_x0000_s1026" style="position:absolute;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65pt,.5pt" to="54.15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" strokeweight=".5pt">
                <v:stroke joinstyle="miter"/>
                <o:lock v:ext="edit" shapetype="f"/>
              </v:line>
            </w:pict>
          </mc:Fallback>
        </mc:AlternateContent>
      </w:r>
    </w:p>
    <w:p w14:paraId="4474DEAB" w14:textId="77777777" w:rsidR="0049339F" w:rsidRPr="00C67A11" w:rsidRDefault="0049339F" w:rsidP="0049339F">
      <w:pPr>
        <w:spacing w:after="0" w:line="240" w:lineRule="auto"/>
        <w:rPr>
          <w:rFonts w:ascii="Times New Roman" w:hAnsi="Times New Roman"/>
          <w:b/>
          <w:sz w:val="24"/>
          <w:szCs w:val="24"/>
          <w:lang w:val="uk-UA"/>
        </w:rPr>
      </w:pPr>
      <w:r>
        <w:rPr>
          <w:noProof/>
          <w:lang w:eastAsia="ru-RU"/>
        </w:rPr>
        <mc:AlternateContent>
          <mc:Choice Requires="wps">
            <w:drawing>
              <wp:anchor distT="0" distB="0" distL="114300" distR="114300" simplePos="0" relativeHeight="251806720" behindDoc="0" locked="0" layoutInCell="1" allowOverlap="1" wp14:anchorId="3F75E152" wp14:editId="2851EC9E">
                <wp:simplePos x="0" y="0"/>
                <wp:positionH relativeFrom="page">
                  <wp:posOffset>7062470</wp:posOffset>
                </wp:positionH>
                <wp:positionV relativeFrom="paragraph">
                  <wp:posOffset>139065</wp:posOffset>
                </wp:positionV>
                <wp:extent cx="323850" cy="285750"/>
                <wp:effectExtent l="0" t="0" r="6350" b="6350"/>
                <wp:wrapNone/>
                <wp:docPr id="547" name="Прямоугольник 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23850" cy="285750"/>
                        </a:xfrm>
                        <a:prstGeom prst="rect">
                          <a:avLst/>
                        </a:prstGeom>
                        <a:solidFill>
                          <a:srgbClr val="FFFFFF"/>
                        </a:solidFill>
                        <a:ln w="12700">
                          <a:solidFill>
                            <a:srgbClr val="FFFFFF"/>
                          </a:solidFill>
                          <a:miter lim="800000"/>
                          <a:headEnd/>
                          <a:tailEnd/>
                        </a:ln>
                      </wps:spPr>
                      <wps:txbx>
                        <w:txbxContent>
                          <w:p w14:paraId="45CDD958" w14:textId="77777777" w:rsidR="002168C4" w:rsidRPr="00C42EC6" w:rsidRDefault="002168C4" w:rsidP="0049339F">
                            <w:pPr>
                              <w:jc w:val="center"/>
                              <w:rPr>
                                <w:lang w:val="uk-UA"/>
                              </w:rPr>
                            </w:pPr>
                            <w:r>
                              <w:rPr>
                                <w:lang w:val="uk-UA"/>
                              </w:rPr>
                              <w:t>0</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3F75E152" id="Прямоугольник 80" o:spid="_x0000_s1078" style="position:absolute;margin-left:556.1pt;margin-top:10.95pt;width:25.5pt;height:22.5pt;z-index:251806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" strokecolor="white" strokeweight="1pt">
                <v:path arrowok="t"/>
                <v:textbox>
                  <w:txbxContent>
                    <w:p w14:paraId="45CDD958" w14:textId="77777777" w:rsidR="002168C4" w:rsidRPr="00C42EC6" w:rsidRDefault="002168C4" w:rsidP="0049339F">
                      <w:pPr>
                        <w:jc w:val="center"/>
                        <w:rPr>
                          <w:lang w:val="uk-UA"/>
                        </w:rPr>
                      </w:pPr>
                      <w:r>
                        <w:rPr>
                          <w:lang w:val="uk-UA"/>
                        </w:rPr>
                        <w:t>0</w:t>
                      </w:r>
                    </w:p>
                  </w:txbxContent>
                </v:textbox>
                <w10:wrap anchorx="page"/>
              </v:rect>
            </w:pict>
          </mc:Fallback>
        </mc:AlternateContent>
      </w:r>
      <w:r>
        <w:rPr>
          <w:noProof/>
          <w:lang w:eastAsia="ru-RU"/>
        </w:rPr>
        <mc:AlternateContent>
          <mc:Choice Requires="wps">
            <w:drawing>
              <wp:anchor distT="0" distB="0" distL="114300" distR="114300" simplePos="0" relativeHeight="251826176" behindDoc="0" locked="0" layoutInCell="1" allowOverlap="1" wp14:anchorId="69EF3D77" wp14:editId="1A15F6CB">
                <wp:simplePos x="0" y="0"/>
                <wp:positionH relativeFrom="margin">
                  <wp:posOffset>-64770</wp:posOffset>
                </wp:positionH>
                <wp:positionV relativeFrom="paragraph">
                  <wp:posOffset>127635</wp:posOffset>
                </wp:positionV>
                <wp:extent cx="200025" cy="285750"/>
                <wp:effectExtent l="0" t="0" r="3175" b="6350"/>
                <wp:wrapNone/>
                <wp:docPr id="548" name="Прямоугольник 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0025" cy="285750"/>
                        </a:xfrm>
                        <a:prstGeom prst="rect">
                          <a:avLst/>
                        </a:prstGeom>
                        <a:solidFill>
                          <a:srgbClr val="FFFFFF"/>
                        </a:solidFill>
                        <a:ln w="12700">
                          <a:solidFill>
                            <a:srgbClr val="FFFFFF"/>
                          </a:solidFill>
                          <a:miter lim="800000"/>
                          <a:headEnd/>
                          <a:tailEnd/>
                        </a:ln>
                      </wps:spPr>
                      <wps:txbx>
                        <w:txbxContent>
                          <w:p w14:paraId="0127643B" w14:textId="77777777" w:rsidR="002168C4" w:rsidRPr="00C42EC6" w:rsidRDefault="002168C4" w:rsidP="0049339F">
                            <w:pPr>
                              <w:jc w:val="center"/>
                              <w:rPr>
                                <w:lang w:val="uk-UA"/>
                              </w:rPr>
                            </w:pPr>
                            <w:r>
                              <w:rPr>
                                <w:lang w:val="uk-UA"/>
                              </w:rPr>
                              <w:t>0</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9EF3D77" id="Прямоугольник 79" o:spid="_x0000_s1079" style="position:absolute;margin-left:-5.1pt;margin-top:10.05pt;width:15.75pt;height:22.5pt;z-index:251826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" strokecolor="white" strokeweight="1pt">
                <v:path arrowok="t"/>
                <v:textbox>
                  <w:txbxContent>
                    <w:p w14:paraId="0127643B" w14:textId="77777777" w:rsidR="002168C4" w:rsidRPr="00C42EC6" w:rsidRDefault="002168C4" w:rsidP="0049339F">
                      <w:pPr>
                        <w:jc w:val="center"/>
                        <w:rPr>
                          <w:lang w:val="uk-UA"/>
                        </w:rPr>
                      </w:pPr>
                      <w:r>
                        <w:rPr>
                          <w:lang w:val="uk-UA"/>
                        </w:rPr>
                        <w:t>0</w:t>
                      </w:r>
                    </w:p>
                  </w:txbxContent>
                </v:textbox>
                <w10:wrap anchorx="margin"/>
              </v:rect>
            </w:pict>
          </mc:Fallback>
        </mc:AlternateContent>
      </w:r>
      <w:r>
        <w:rPr>
          <w:noProof/>
          <w:lang w:eastAsia="ru-RU"/>
        </w:rPr>
        <mc:AlternateContent>
          <mc:Choice Requires="wps">
            <w:drawing>
              <wp:anchor distT="4294967295" distB="4294967295" distL="114300" distR="114300" simplePos="0" relativeHeight="251797504" behindDoc="0" locked="0" layoutInCell="1" allowOverlap="1" wp14:anchorId="57A98730" wp14:editId="1DB4142E">
                <wp:simplePos x="0" y="0"/>
                <wp:positionH relativeFrom="column">
                  <wp:posOffset>5992495</wp:posOffset>
                </wp:positionH>
                <wp:positionV relativeFrom="paragraph">
                  <wp:posOffset>72389</wp:posOffset>
                </wp:positionV>
                <wp:extent cx="295275" cy="0"/>
                <wp:effectExtent l="0" t="0" r="0" b="0"/>
                <wp:wrapNone/>
                <wp:docPr id="549" name="Прямая соединительная линия 8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295275"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18FD163B" id="Прямая соединительная линия 81" o:spid="_x0000_s1026" style="position:absolute;flip:y;z-index:251797504;visibility:visible;mso-wrap-style:square;mso-width-percent:0;mso-height-percent:0;mso-wrap-distance-left:9pt;mso-wrap-distance-top:.omm;mso-wrap-distance-right:9pt;mso-wrap-distance-bottom:.omm;mso-position-horizontal:absolute;mso-position-horizontal-relative:text;mso-position-vertical:absolute;mso-position-vertical-relative:text;mso-width-percent:0;mso-height-percent:0;mso-width-relative:page;mso-height-relative:page" from="471.85pt,5.7pt" to="495.1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" strokecolor="windowText" strokeweight=".5pt">
                <v:stroke joinstyle="miter"/>
                <o:lock v:ext="edit" shapetype="f"/>
              </v:line>
            </w:pict>
          </mc:Fallback>
        </mc:AlternateContent>
      </w:r>
      <w:r>
        <w:rPr>
          <w:noProof/>
          <w:lang w:eastAsia="ru-RU"/>
        </w:rPr>
        <mc:AlternateContent>
          <mc:Choice Requires="wps">
            <w:drawing>
              <wp:anchor distT="4294967295" distB="4294967295" distL="114300" distR="114300" simplePos="0" relativeHeight="251815936" behindDoc="0" locked="0" layoutInCell="1" allowOverlap="1" wp14:anchorId="2076F717" wp14:editId="0EF1E0AF">
                <wp:simplePos x="0" y="0"/>
                <wp:positionH relativeFrom="column">
                  <wp:posOffset>401955</wp:posOffset>
                </wp:positionH>
                <wp:positionV relativeFrom="paragraph">
                  <wp:posOffset>59689</wp:posOffset>
                </wp:positionV>
                <wp:extent cx="342900" cy="0"/>
                <wp:effectExtent l="0" t="0" r="0" b="0"/>
                <wp:wrapNone/>
                <wp:docPr id="550" name="Прямая соединительная линия 8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42900"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D3818B7" id="Прямая соединительная линия 82" o:spid="_x0000_s1026" style="position:absolute;z-index:251815936;visibility:visible;mso-wrap-style:square;mso-width-percent:0;mso-height-percent:0;mso-wrap-distance-left:9pt;mso-wrap-distance-top:.omm;mso-wrap-distance-right:9pt;mso-wrap-distance-bottom:.omm;mso-position-horizontal:absolute;mso-position-horizontal-relative:text;mso-position-vertical:absolute;mso-position-vertical-relative:text;mso-width-percent:0;mso-height-percent:0;mso-width-relative:page;mso-height-relative:page" from="31.65pt,4.7pt" to="58.6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" strokecolor="windowText" strokeweight=".5pt">
                <v:stroke joinstyle="miter"/>
                <o:lock v:ext="edit" shapetype="f"/>
              </v:line>
            </w:pict>
          </mc:Fallback>
        </mc:AlternateContent>
      </w:r>
    </w:p>
    <w:p w14:paraId="528F250E" w14:textId="77777777" w:rsidR="0049339F" w:rsidRPr="00C67A11" w:rsidRDefault="0049339F" w:rsidP="0049339F">
      <w:pPr>
        <w:spacing w:after="0" w:line="240" w:lineRule="auto"/>
        <w:rPr>
          <w:rFonts w:ascii="Times New Roman" w:hAnsi="Times New Roman"/>
          <w:b/>
          <w:sz w:val="24"/>
          <w:szCs w:val="24"/>
          <w:lang w:val="uk-UA"/>
        </w:rPr>
      </w:pPr>
      <w:r>
        <w:rPr>
          <w:noProof/>
          <w:lang w:eastAsia="ru-RU"/>
        </w:rPr>
        <mc:AlternateContent>
          <mc:Choice Requires="wps">
            <w:drawing>
              <wp:anchor distT="0" distB="0" distL="114300" distR="114300" simplePos="0" relativeHeight="251796480" behindDoc="0" locked="0" layoutInCell="1" allowOverlap="1" wp14:anchorId="70455D4F" wp14:editId="30198155">
                <wp:simplePos x="0" y="0"/>
                <wp:positionH relativeFrom="column">
                  <wp:posOffset>5831205</wp:posOffset>
                </wp:positionH>
                <wp:positionV relativeFrom="paragraph">
                  <wp:posOffset>106045</wp:posOffset>
                </wp:positionV>
                <wp:extent cx="628650" cy="0"/>
                <wp:effectExtent l="0" t="0" r="0" b="0"/>
                <wp:wrapNone/>
                <wp:docPr id="551" name="Прямая соединительная линия 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V="1">
                          <a:off x="0" y="0"/>
                          <a:ext cx="628650" cy="0"/>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9DB3F1" id="Прямая соединительная линия 83" o:spid="_x0000_s1026" style="position:absolute;flip:y;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9.15pt,8.35pt" to="508.65pt,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" strokeweight=".5pt">
                <v:stroke joinstyle="miter"/>
                <o:lock v:ext="edit" shapetype="f"/>
              </v:line>
            </w:pict>
          </mc:Fallback>
        </mc:AlternateContent>
      </w:r>
      <w:r>
        <w:rPr>
          <w:noProof/>
          <w:lang w:eastAsia="ru-RU"/>
        </w:rPr>
        <mc:AlternateContent>
          <mc:Choice Requires="wps">
            <w:drawing>
              <wp:anchor distT="0" distB="0" distL="114300" distR="114300" simplePos="0" relativeHeight="251814912" behindDoc="0" locked="0" layoutInCell="1" allowOverlap="1" wp14:anchorId="5D83676E" wp14:editId="1523C0BA">
                <wp:simplePos x="0" y="0"/>
                <wp:positionH relativeFrom="column">
                  <wp:posOffset>154305</wp:posOffset>
                </wp:positionH>
                <wp:positionV relativeFrom="paragraph">
                  <wp:posOffset>106680</wp:posOffset>
                </wp:positionV>
                <wp:extent cx="790575" cy="9525"/>
                <wp:effectExtent l="0" t="0" r="9525" b="3175"/>
                <wp:wrapNone/>
                <wp:docPr id="552" name="Прямая соединительная линия 8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90575" cy="9525"/>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67FFD90" id="Прямая соединительная линия 84" o:spid="_x0000_s1026" style="position:absolute;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8.4pt" to="74.4pt,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" strokecolor="windowText" strokeweight=".5pt">
                <v:stroke joinstyle="miter"/>
                <o:lock v:ext="edit" shapetype="f"/>
              </v:line>
            </w:pict>
          </mc:Fallback>
        </mc:AlternateContent>
      </w:r>
    </w:p>
    <w:p w14:paraId="588D693E" w14:textId="77777777" w:rsidR="0049339F" w:rsidRPr="00C67A11" w:rsidRDefault="0049339F" w:rsidP="0049339F">
      <w:pPr>
        <w:spacing w:after="0" w:line="240" w:lineRule="auto"/>
        <w:rPr>
          <w:rFonts w:ascii="Times New Roman" w:hAnsi="Times New Roman"/>
          <w:b/>
          <w:sz w:val="24"/>
          <w:szCs w:val="24"/>
          <w:lang w:val="uk-UA"/>
        </w:rPr>
      </w:pPr>
    </w:p>
    <w:p w14:paraId="6717B2B5" w14:textId="7815CB78" w:rsidR="006E1FF6" w:rsidRPr="00C67A11" w:rsidRDefault="0049339F" w:rsidP="0049339F">
      <w:pPr>
        <w:spacing w:after="0" w:line="240" w:lineRule="auto"/>
        <w:rPr>
          <w:rFonts w:ascii="Times New Roman" w:hAnsi="Times New Roman"/>
          <w:sz w:val="24"/>
          <w:szCs w:val="24"/>
          <w:lang w:val="uk-UA"/>
        </w:rPr>
      </w:pPr>
      <w:r w:rsidRPr="00C67A11">
        <w:rPr>
          <w:rFonts w:ascii="Times New Roman" w:hAnsi="Times New Roman"/>
          <w:b/>
          <w:sz w:val="24"/>
          <w:szCs w:val="24"/>
          <w:lang w:val="uk-UA"/>
        </w:rPr>
        <w:t>5.Ви відчували себе безпорадним або наляканим, коли Ваша дитина відчувала біль</w:t>
      </w:r>
      <w:r w:rsidR="006E1FF6">
        <w:rPr>
          <w:rFonts w:ascii="Times New Roman" w:hAnsi="Times New Roman"/>
          <w:sz w:val="24"/>
          <w:szCs w:val="24"/>
          <w:lang w:val="uk-UA"/>
        </w:rPr>
        <w:t xml:space="preserve">? </w:t>
      </w:r>
    </w:p>
    <w:p w14:paraId="51B2F962" w14:textId="639C4494" w:rsidR="0049339F" w:rsidRPr="00C67A11" w:rsidRDefault="0049339F" w:rsidP="006E1FF6">
      <w:pPr>
        <w:spacing w:after="0" w:line="240" w:lineRule="auto"/>
        <w:contextualSpacing/>
        <w:rPr>
          <w:rFonts w:ascii="Times New Roman" w:hAnsi="Times New Roman"/>
          <w:sz w:val="24"/>
          <w:szCs w:val="24"/>
          <w:lang w:val="uk-UA"/>
        </w:rPr>
      </w:pPr>
      <w:r w:rsidRPr="00C67A11">
        <w:rPr>
          <w:rFonts w:ascii="Times New Roman" w:hAnsi="Times New Roman"/>
          <w:sz w:val="24"/>
          <w:szCs w:val="24"/>
          <w:lang w:val="uk-UA"/>
        </w:rPr>
        <w:lastRenderedPageBreak/>
        <w:t>Більшість часу</w:t>
      </w:r>
      <w:r w:rsidR="006E1FF6">
        <w:rPr>
          <w:rFonts w:ascii="Times New Roman" w:hAnsi="Times New Roman"/>
          <w:sz w:val="24"/>
          <w:szCs w:val="24"/>
          <w:lang w:val="uk-UA"/>
        </w:rPr>
        <w:t xml:space="preserve">; Іноді; </w:t>
      </w:r>
      <w:r w:rsidRPr="00C67A11">
        <w:rPr>
          <w:rFonts w:ascii="Times New Roman" w:hAnsi="Times New Roman"/>
          <w:sz w:val="24"/>
          <w:szCs w:val="24"/>
          <w:lang w:val="uk-UA"/>
        </w:rPr>
        <w:t>Майже ніколи</w:t>
      </w:r>
    </w:p>
    <w:p w14:paraId="5A1611C5" w14:textId="7CFFDA52" w:rsidR="0049339F" w:rsidRPr="00C67A11" w:rsidRDefault="006B049E" w:rsidP="0049339F">
      <w:pPr>
        <w:spacing w:after="0" w:line="240" w:lineRule="auto"/>
        <w:rPr>
          <w:rFonts w:ascii="Times New Roman" w:hAnsi="Times New Roman"/>
          <w:b/>
          <w:sz w:val="24"/>
          <w:szCs w:val="24"/>
          <w:lang w:val="uk-UA"/>
        </w:rPr>
      </w:pPr>
      <w:r>
        <w:rPr>
          <w:noProof/>
          <w:lang w:eastAsia="ru-RU"/>
        </w:rPr>
        <mc:AlternateContent>
          <mc:Choice Requires="wps">
            <w:drawing>
              <wp:anchor distT="0" distB="0" distL="114300" distR="114300" simplePos="0" relativeHeight="251830272" behindDoc="1" locked="0" layoutInCell="1" allowOverlap="1" wp14:anchorId="17A56A47" wp14:editId="5FB73482">
                <wp:simplePos x="0" y="0"/>
                <wp:positionH relativeFrom="margin">
                  <wp:posOffset>-145091</wp:posOffset>
                </wp:positionH>
                <wp:positionV relativeFrom="paragraph">
                  <wp:posOffset>-195089</wp:posOffset>
                </wp:positionV>
                <wp:extent cx="6905625" cy="9658350"/>
                <wp:effectExtent l="0" t="0" r="28575" b="19050"/>
                <wp:wrapNone/>
                <wp:docPr id="553" name="Прямоугольник 8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905625" cy="9658350"/>
                        </a:xfrm>
                        <a:prstGeom prst="rect">
                          <a:avLst/>
                        </a:prstGeom>
                        <a:solidFill>
                          <a:srgbClr val="FFFFFF"/>
                        </a:solidFill>
                        <a:ln w="12700">
                          <a:solidFill>
                            <a:srgbClr val="000000"/>
                          </a:solidFill>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86DC303" id="Прямоугольник 85" o:spid="_x0000_s1026" style="position:absolute;margin-left:-11.4pt;margin-top:-15.35pt;width:543.75pt;height:760.5pt;z-index:-251486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" strokeweight="1pt">
                <v:path arrowok="t"/>
                <w10:wrap anchorx="margin"/>
              </v:rect>
            </w:pict>
          </mc:Fallback>
        </mc:AlternateContent>
      </w:r>
      <w:r w:rsidR="0049339F" w:rsidRPr="00C67A11">
        <w:rPr>
          <w:rFonts w:ascii="Times New Roman" w:hAnsi="Times New Roman"/>
          <w:b/>
          <w:sz w:val="24"/>
          <w:szCs w:val="24"/>
          <w:lang w:val="uk-UA"/>
        </w:rPr>
        <w:t>6.Чи відчували Ви себе засмученим (-</w:t>
      </w:r>
      <w:proofErr w:type="spellStart"/>
      <w:r w:rsidR="0049339F" w:rsidRPr="00C67A11">
        <w:rPr>
          <w:rFonts w:ascii="Times New Roman" w:hAnsi="Times New Roman"/>
          <w:b/>
          <w:sz w:val="24"/>
          <w:szCs w:val="24"/>
          <w:lang w:val="uk-UA"/>
        </w:rPr>
        <w:t>ою</w:t>
      </w:r>
      <w:proofErr w:type="spellEnd"/>
      <w:r w:rsidR="0049339F" w:rsidRPr="00C67A11">
        <w:rPr>
          <w:rFonts w:ascii="Times New Roman" w:hAnsi="Times New Roman"/>
          <w:b/>
          <w:sz w:val="24"/>
          <w:szCs w:val="24"/>
          <w:lang w:val="uk-UA"/>
        </w:rPr>
        <w:t>) та сердитим (-</w:t>
      </w:r>
      <w:proofErr w:type="spellStart"/>
      <w:r w:rsidR="0049339F" w:rsidRPr="00C67A11">
        <w:rPr>
          <w:rFonts w:ascii="Times New Roman" w:hAnsi="Times New Roman"/>
          <w:b/>
          <w:sz w:val="24"/>
          <w:szCs w:val="24"/>
          <w:lang w:val="uk-UA"/>
        </w:rPr>
        <w:t>ою</w:t>
      </w:r>
      <w:proofErr w:type="spellEnd"/>
      <w:r w:rsidR="0049339F" w:rsidRPr="00C67A11">
        <w:rPr>
          <w:rFonts w:ascii="Times New Roman" w:hAnsi="Times New Roman"/>
          <w:b/>
          <w:sz w:val="24"/>
          <w:szCs w:val="24"/>
          <w:lang w:val="uk-UA"/>
        </w:rPr>
        <w:t>), коли Ваша дитина постійно кричить під час відчуття болю або не може заспокоїтись під час відчуття болю?</w:t>
      </w:r>
    </w:p>
    <w:p w14:paraId="78C8689E" w14:textId="77777777" w:rsidR="006E1FF6" w:rsidRPr="006E1FF6" w:rsidRDefault="006E1FF6" w:rsidP="006E1FF6">
      <w:pPr>
        <w:spacing w:after="0" w:line="240" w:lineRule="auto"/>
        <w:rPr>
          <w:rFonts w:ascii="Times New Roman" w:hAnsi="Times New Roman"/>
          <w:b/>
          <w:sz w:val="24"/>
          <w:szCs w:val="24"/>
          <w:lang w:val="uk-UA"/>
        </w:rPr>
      </w:pPr>
      <w:r>
        <w:rPr>
          <w:rFonts w:ascii="Times New Roman" w:hAnsi="Times New Roman"/>
          <w:sz w:val="24"/>
          <w:szCs w:val="24"/>
          <w:lang w:val="uk-UA"/>
        </w:rPr>
        <w:t>Б</w:t>
      </w:r>
      <w:r w:rsidRPr="006E1FF6">
        <w:rPr>
          <w:lang w:val="uk-UA"/>
        </w:rPr>
        <w:t xml:space="preserve"> </w:t>
      </w:r>
      <w:proofErr w:type="spellStart"/>
      <w:r w:rsidRPr="006E1FF6">
        <w:rPr>
          <w:rFonts w:ascii="Times New Roman" w:hAnsi="Times New Roman"/>
          <w:sz w:val="24"/>
          <w:szCs w:val="24"/>
          <w:lang w:val="uk-UA"/>
        </w:rPr>
        <w:t>ільшість</w:t>
      </w:r>
      <w:proofErr w:type="spellEnd"/>
      <w:r w:rsidRPr="006E1FF6">
        <w:rPr>
          <w:rFonts w:ascii="Times New Roman" w:hAnsi="Times New Roman"/>
          <w:sz w:val="24"/>
          <w:szCs w:val="24"/>
          <w:lang w:val="uk-UA"/>
        </w:rPr>
        <w:t xml:space="preserve"> часу; Іноді; Майже ніколи</w:t>
      </w:r>
    </w:p>
    <w:p w14:paraId="52618D4D" w14:textId="3B626378" w:rsidR="0049339F" w:rsidRPr="006E1FF6" w:rsidRDefault="0049339F" w:rsidP="006E1FF6">
      <w:pPr>
        <w:spacing w:after="0" w:line="240" w:lineRule="auto"/>
        <w:rPr>
          <w:rFonts w:ascii="Times New Roman" w:hAnsi="Times New Roman"/>
          <w:b/>
          <w:sz w:val="24"/>
          <w:szCs w:val="24"/>
          <w:lang w:val="uk-UA"/>
        </w:rPr>
      </w:pPr>
      <w:r w:rsidRPr="00C67A11">
        <w:rPr>
          <w:rFonts w:ascii="Times New Roman" w:hAnsi="Times New Roman"/>
          <w:b/>
          <w:sz w:val="24"/>
          <w:szCs w:val="24"/>
          <w:lang w:val="uk-UA"/>
        </w:rPr>
        <w:t>7.</w:t>
      </w:r>
      <w:r w:rsidRPr="006E1FF6">
        <w:rPr>
          <w:rFonts w:ascii="Times New Roman" w:hAnsi="Times New Roman"/>
          <w:b/>
          <w:sz w:val="24"/>
          <w:szCs w:val="24"/>
          <w:lang w:val="uk-UA"/>
        </w:rPr>
        <w:t>Чи вважаєте Ви, що внутрішньо напружені?</w:t>
      </w:r>
    </w:p>
    <w:p w14:paraId="3AEA9AD6" w14:textId="77777777" w:rsidR="006E1FF6" w:rsidRPr="006E1FF6" w:rsidRDefault="0049339F" w:rsidP="006E1FF6">
      <w:pPr>
        <w:spacing w:after="0" w:line="240" w:lineRule="auto"/>
        <w:rPr>
          <w:rFonts w:ascii="Times New Roman" w:hAnsi="Times New Roman"/>
          <w:b/>
          <w:sz w:val="24"/>
          <w:szCs w:val="24"/>
          <w:lang w:val="uk-UA"/>
        </w:rPr>
      </w:pPr>
      <w:r w:rsidRPr="00C67A11">
        <w:rPr>
          <w:rFonts w:ascii="Times New Roman" w:hAnsi="Times New Roman"/>
          <w:sz w:val="24"/>
          <w:szCs w:val="24"/>
          <w:lang w:val="uk-UA"/>
        </w:rPr>
        <w:t>Б</w:t>
      </w:r>
      <w:r w:rsidR="006E1FF6" w:rsidRPr="006E1FF6">
        <w:rPr>
          <w:lang w:val="uk-UA"/>
        </w:rPr>
        <w:t xml:space="preserve"> </w:t>
      </w:r>
      <w:proofErr w:type="spellStart"/>
      <w:r w:rsidR="006E1FF6" w:rsidRPr="006E1FF6">
        <w:rPr>
          <w:rFonts w:ascii="Times New Roman" w:hAnsi="Times New Roman"/>
          <w:sz w:val="24"/>
          <w:szCs w:val="24"/>
          <w:lang w:val="uk-UA"/>
        </w:rPr>
        <w:t>ільшість</w:t>
      </w:r>
      <w:proofErr w:type="spellEnd"/>
      <w:r w:rsidR="006E1FF6" w:rsidRPr="006E1FF6">
        <w:rPr>
          <w:rFonts w:ascii="Times New Roman" w:hAnsi="Times New Roman"/>
          <w:sz w:val="24"/>
          <w:szCs w:val="24"/>
          <w:lang w:val="uk-UA"/>
        </w:rPr>
        <w:t xml:space="preserve"> часу; Іноді; Майже ніколи</w:t>
      </w:r>
    </w:p>
    <w:p w14:paraId="63B96811" w14:textId="5542DB1C" w:rsidR="0049339F" w:rsidRPr="00C67A11" w:rsidRDefault="0049339F" w:rsidP="006E1FF6">
      <w:pPr>
        <w:spacing w:after="0" w:line="240" w:lineRule="auto"/>
        <w:rPr>
          <w:rFonts w:ascii="Times New Roman" w:hAnsi="Times New Roman"/>
          <w:b/>
          <w:sz w:val="24"/>
          <w:szCs w:val="24"/>
          <w:lang w:val="uk-UA"/>
        </w:rPr>
      </w:pPr>
      <w:r w:rsidRPr="00C67A11">
        <w:rPr>
          <w:rFonts w:ascii="Times New Roman" w:hAnsi="Times New Roman"/>
          <w:b/>
          <w:sz w:val="24"/>
          <w:szCs w:val="24"/>
          <w:lang w:val="uk-UA"/>
        </w:rPr>
        <w:t>8.У Вас були безсонні ночі через стан Вашої дитини?</w:t>
      </w:r>
    </w:p>
    <w:p w14:paraId="32A8E5CD" w14:textId="43628FF4" w:rsidR="006E1FF6" w:rsidRDefault="0049339F" w:rsidP="006E1FF6">
      <w:pPr>
        <w:spacing w:after="0" w:line="240" w:lineRule="auto"/>
        <w:rPr>
          <w:rFonts w:ascii="Times New Roman" w:hAnsi="Times New Roman"/>
          <w:sz w:val="24"/>
          <w:szCs w:val="24"/>
          <w:lang w:val="uk-UA"/>
        </w:rPr>
      </w:pPr>
      <w:r w:rsidRPr="00C67A11">
        <w:rPr>
          <w:rFonts w:ascii="Times New Roman" w:hAnsi="Times New Roman"/>
          <w:sz w:val="24"/>
          <w:szCs w:val="24"/>
          <w:lang w:val="uk-UA"/>
        </w:rPr>
        <w:t>Б</w:t>
      </w:r>
      <w:r w:rsidR="006E1FF6" w:rsidRPr="006E1FF6">
        <w:rPr>
          <w:rFonts w:ascii="Times New Roman" w:hAnsi="Times New Roman"/>
          <w:sz w:val="24"/>
          <w:szCs w:val="24"/>
          <w:lang w:val="uk-UA"/>
        </w:rPr>
        <w:t>ільшість часу; Іноді; Майже ніколи</w:t>
      </w:r>
    </w:p>
    <w:p w14:paraId="2B7828A2" w14:textId="77777777" w:rsidR="0049339F" w:rsidRPr="00C67A11" w:rsidRDefault="0049339F" w:rsidP="0049339F">
      <w:pPr>
        <w:spacing w:after="0" w:line="240" w:lineRule="auto"/>
        <w:rPr>
          <w:rFonts w:ascii="Times New Roman" w:hAnsi="Times New Roman"/>
          <w:b/>
          <w:sz w:val="24"/>
          <w:szCs w:val="24"/>
          <w:lang w:val="uk-UA"/>
        </w:rPr>
      </w:pPr>
      <w:r w:rsidRPr="00C67A11">
        <w:rPr>
          <w:rFonts w:ascii="Times New Roman" w:hAnsi="Times New Roman"/>
          <w:b/>
          <w:sz w:val="24"/>
          <w:szCs w:val="24"/>
          <w:lang w:val="uk-UA"/>
        </w:rPr>
        <w:t>9.Буває, що Ви погано засинаєте (спите) через переживання, пов'язаних із здоров'ям Вашої дитини?</w:t>
      </w:r>
    </w:p>
    <w:p w14:paraId="2BBECC25" w14:textId="0A3805B9" w:rsidR="006E1FF6" w:rsidRDefault="006E1FF6" w:rsidP="0049339F">
      <w:pPr>
        <w:spacing w:after="0" w:line="240" w:lineRule="auto"/>
        <w:rPr>
          <w:rFonts w:ascii="Times New Roman" w:hAnsi="Times New Roman"/>
          <w:sz w:val="24"/>
          <w:szCs w:val="24"/>
          <w:lang w:val="uk-UA"/>
        </w:rPr>
      </w:pPr>
      <w:r w:rsidRPr="006E1FF6">
        <w:rPr>
          <w:rFonts w:ascii="Times New Roman" w:hAnsi="Times New Roman"/>
          <w:sz w:val="24"/>
          <w:szCs w:val="24"/>
          <w:lang w:val="uk-UA"/>
        </w:rPr>
        <w:t>Більшість часу; Іноді; Майже ніколи</w:t>
      </w:r>
    </w:p>
    <w:p w14:paraId="32256C25" w14:textId="77777777" w:rsidR="0049339F" w:rsidRPr="00C67A11" w:rsidRDefault="0049339F" w:rsidP="0049339F">
      <w:pPr>
        <w:spacing w:after="0" w:line="240" w:lineRule="auto"/>
        <w:rPr>
          <w:rFonts w:ascii="Times New Roman" w:hAnsi="Times New Roman"/>
          <w:sz w:val="24"/>
          <w:szCs w:val="24"/>
          <w:lang w:val="uk-UA"/>
        </w:rPr>
      </w:pPr>
      <w:r w:rsidRPr="00C67A11">
        <w:rPr>
          <w:rFonts w:ascii="Times New Roman" w:hAnsi="Times New Roman"/>
          <w:b/>
          <w:sz w:val="24"/>
          <w:szCs w:val="24"/>
          <w:lang w:val="uk-UA"/>
        </w:rPr>
        <w:t>10.Для Вас нестерпно спостерігати за стражданнями Вашої дитини?</w:t>
      </w:r>
    </w:p>
    <w:p w14:paraId="22404687" w14:textId="1FB2554E" w:rsidR="006E1FF6" w:rsidRDefault="006E1FF6" w:rsidP="0049339F">
      <w:pPr>
        <w:spacing w:after="0" w:line="240" w:lineRule="auto"/>
        <w:jc w:val="both"/>
        <w:rPr>
          <w:rFonts w:ascii="Times New Roman" w:hAnsi="Times New Roman"/>
          <w:sz w:val="24"/>
          <w:szCs w:val="24"/>
          <w:lang w:val="uk-UA"/>
        </w:rPr>
      </w:pPr>
      <w:r w:rsidRPr="006E1FF6">
        <w:rPr>
          <w:rFonts w:ascii="Times New Roman" w:hAnsi="Times New Roman"/>
          <w:sz w:val="24"/>
          <w:szCs w:val="24"/>
          <w:lang w:val="uk-UA"/>
        </w:rPr>
        <w:t>Більшість часу; Іноді; Майже ніколи</w:t>
      </w:r>
    </w:p>
    <w:p w14:paraId="1F475AB6" w14:textId="77777777" w:rsidR="0049339F" w:rsidRPr="00C67A11" w:rsidRDefault="0049339F" w:rsidP="0049339F">
      <w:pPr>
        <w:spacing w:after="0" w:line="240" w:lineRule="auto"/>
        <w:jc w:val="both"/>
        <w:rPr>
          <w:rFonts w:ascii="Times New Roman" w:hAnsi="Times New Roman"/>
          <w:b/>
          <w:sz w:val="24"/>
          <w:szCs w:val="24"/>
          <w:lang w:val="uk-UA"/>
        </w:rPr>
      </w:pPr>
      <w:r w:rsidRPr="00C67A11">
        <w:rPr>
          <w:rFonts w:ascii="Times New Roman" w:hAnsi="Times New Roman"/>
          <w:b/>
          <w:sz w:val="24"/>
          <w:szCs w:val="24"/>
          <w:lang w:val="uk-UA"/>
        </w:rPr>
        <w:t>11.Упродовж останніх днів, наскільки стурбованим (-</w:t>
      </w:r>
      <w:proofErr w:type="spellStart"/>
      <w:r w:rsidRPr="00C67A11">
        <w:rPr>
          <w:rFonts w:ascii="Times New Roman" w:hAnsi="Times New Roman"/>
          <w:b/>
          <w:sz w:val="24"/>
          <w:szCs w:val="24"/>
          <w:lang w:val="uk-UA"/>
        </w:rPr>
        <w:t>ою</w:t>
      </w:r>
      <w:proofErr w:type="spellEnd"/>
      <w:r w:rsidRPr="00C67A11">
        <w:rPr>
          <w:rFonts w:ascii="Times New Roman" w:hAnsi="Times New Roman"/>
          <w:b/>
          <w:sz w:val="24"/>
          <w:szCs w:val="24"/>
          <w:lang w:val="uk-UA"/>
        </w:rPr>
        <w:t>) Ви були тим, що Вашій дитині доводиться отримувати фармакологічне або нефармакологічне лікування болю?</w:t>
      </w:r>
    </w:p>
    <w:p w14:paraId="177F578C" w14:textId="4C16CC85" w:rsidR="006E1FF6" w:rsidRDefault="006E1FF6" w:rsidP="0049339F">
      <w:pPr>
        <w:spacing w:after="0" w:line="240" w:lineRule="auto"/>
        <w:jc w:val="both"/>
        <w:rPr>
          <w:rFonts w:ascii="Times New Roman" w:hAnsi="Times New Roman"/>
          <w:sz w:val="24"/>
          <w:szCs w:val="24"/>
          <w:lang w:val="uk-UA"/>
        </w:rPr>
      </w:pPr>
      <w:r w:rsidRPr="006E1FF6">
        <w:rPr>
          <w:rFonts w:ascii="Times New Roman" w:hAnsi="Times New Roman"/>
          <w:sz w:val="24"/>
          <w:szCs w:val="24"/>
          <w:lang w:val="uk-UA"/>
        </w:rPr>
        <w:t>Більшість часу; Іноді; Майже ніколи</w:t>
      </w:r>
    </w:p>
    <w:p w14:paraId="06284F16" w14:textId="77777777" w:rsidR="0049339F" w:rsidRPr="00C67A11" w:rsidRDefault="0049339F" w:rsidP="0049339F">
      <w:pPr>
        <w:spacing w:after="0" w:line="240" w:lineRule="auto"/>
        <w:jc w:val="both"/>
        <w:rPr>
          <w:rFonts w:ascii="Times New Roman" w:hAnsi="Times New Roman"/>
          <w:b/>
          <w:sz w:val="24"/>
          <w:szCs w:val="24"/>
          <w:lang w:val="uk-UA"/>
        </w:rPr>
      </w:pPr>
      <w:r w:rsidRPr="00C67A11">
        <w:rPr>
          <w:rFonts w:ascii="Times New Roman" w:hAnsi="Times New Roman"/>
          <w:b/>
          <w:sz w:val="24"/>
          <w:szCs w:val="24"/>
          <w:lang w:val="uk-UA"/>
        </w:rPr>
        <w:t>12.Упродовж останніх днів, наскільки стурбованим (-</w:t>
      </w:r>
      <w:proofErr w:type="spellStart"/>
      <w:r w:rsidRPr="00C67A11">
        <w:rPr>
          <w:rFonts w:ascii="Times New Roman" w:hAnsi="Times New Roman"/>
          <w:b/>
          <w:sz w:val="24"/>
          <w:szCs w:val="24"/>
          <w:lang w:val="uk-UA"/>
        </w:rPr>
        <w:t>ою</w:t>
      </w:r>
      <w:proofErr w:type="spellEnd"/>
      <w:r w:rsidRPr="00C67A11">
        <w:rPr>
          <w:rFonts w:ascii="Times New Roman" w:hAnsi="Times New Roman"/>
          <w:b/>
          <w:sz w:val="24"/>
          <w:szCs w:val="24"/>
          <w:lang w:val="uk-UA"/>
        </w:rPr>
        <w:t>) Ви були тим, що Ви занадто опікуєте свою дитину?</w:t>
      </w:r>
    </w:p>
    <w:p w14:paraId="21B0F730" w14:textId="34E0023B" w:rsidR="006E1FF6" w:rsidRDefault="006E1FF6" w:rsidP="0049339F">
      <w:pPr>
        <w:spacing w:after="0" w:line="240" w:lineRule="auto"/>
        <w:jc w:val="both"/>
        <w:rPr>
          <w:rFonts w:ascii="Times New Roman" w:hAnsi="Times New Roman"/>
          <w:sz w:val="24"/>
          <w:szCs w:val="24"/>
          <w:lang w:val="uk-UA"/>
        </w:rPr>
      </w:pPr>
      <w:r w:rsidRPr="006E1FF6">
        <w:rPr>
          <w:rFonts w:ascii="Times New Roman" w:hAnsi="Times New Roman"/>
          <w:sz w:val="24"/>
          <w:szCs w:val="24"/>
          <w:lang w:val="uk-UA"/>
        </w:rPr>
        <w:t>Більшість часу; Іноді; Майже ніколи</w:t>
      </w:r>
    </w:p>
    <w:p w14:paraId="56178B56" w14:textId="77777777" w:rsidR="0049339F" w:rsidRPr="00C67A11" w:rsidRDefault="0049339F" w:rsidP="0049339F">
      <w:pPr>
        <w:spacing w:after="0" w:line="240" w:lineRule="auto"/>
        <w:jc w:val="both"/>
        <w:rPr>
          <w:rFonts w:ascii="Times New Roman" w:hAnsi="Times New Roman"/>
          <w:b/>
          <w:sz w:val="24"/>
          <w:szCs w:val="24"/>
          <w:lang w:val="uk-UA"/>
        </w:rPr>
      </w:pPr>
      <w:r w:rsidRPr="00C67A11">
        <w:rPr>
          <w:rFonts w:ascii="Times New Roman" w:hAnsi="Times New Roman"/>
          <w:b/>
          <w:sz w:val="24"/>
          <w:szCs w:val="24"/>
          <w:lang w:val="uk-UA"/>
        </w:rPr>
        <w:t>13.Упродовж останніх днів, наскільки стурбованим (-</w:t>
      </w:r>
      <w:proofErr w:type="spellStart"/>
      <w:r w:rsidRPr="00C67A11">
        <w:rPr>
          <w:rFonts w:ascii="Times New Roman" w:hAnsi="Times New Roman"/>
          <w:b/>
          <w:sz w:val="24"/>
          <w:szCs w:val="24"/>
          <w:lang w:val="uk-UA"/>
        </w:rPr>
        <w:t>ою</w:t>
      </w:r>
      <w:proofErr w:type="spellEnd"/>
      <w:r w:rsidRPr="00C67A11">
        <w:rPr>
          <w:rFonts w:ascii="Times New Roman" w:hAnsi="Times New Roman"/>
          <w:b/>
          <w:sz w:val="24"/>
          <w:szCs w:val="24"/>
          <w:lang w:val="uk-UA"/>
        </w:rPr>
        <w:t>) Ви були здатністю Вашої дитини вести нормальне життя?</w:t>
      </w:r>
    </w:p>
    <w:p w14:paraId="10C25CF7" w14:textId="1AD9D824" w:rsidR="006E1FF6" w:rsidRDefault="006E1FF6" w:rsidP="0049339F">
      <w:pPr>
        <w:spacing w:after="0" w:line="240" w:lineRule="auto"/>
        <w:rPr>
          <w:rFonts w:ascii="Times New Roman" w:hAnsi="Times New Roman"/>
          <w:sz w:val="24"/>
          <w:szCs w:val="24"/>
          <w:lang w:val="uk-UA"/>
        </w:rPr>
      </w:pPr>
      <w:r w:rsidRPr="006E1FF6">
        <w:rPr>
          <w:rFonts w:ascii="Times New Roman" w:hAnsi="Times New Roman"/>
          <w:sz w:val="24"/>
          <w:szCs w:val="24"/>
          <w:lang w:val="uk-UA"/>
        </w:rPr>
        <w:t>Більшість часу; Іноді; Майже ніколи</w:t>
      </w:r>
    </w:p>
    <w:p w14:paraId="4D9F3E3E" w14:textId="77777777" w:rsidR="0049339F" w:rsidRPr="00C67A11" w:rsidRDefault="0049339F" w:rsidP="0049339F">
      <w:pPr>
        <w:spacing w:after="0" w:line="240" w:lineRule="auto"/>
        <w:rPr>
          <w:rFonts w:ascii="Times New Roman" w:hAnsi="Times New Roman"/>
          <w:b/>
          <w:sz w:val="24"/>
          <w:szCs w:val="24"/>
          <w:lang w:val="uk-UA"/>
        </w:rPr>
      </w:pPr>
      <w:r w:rsidRPr="00C67A11">
        <w:rPr>
          <w:rFonts w:ascii="Times New Roman" w:hAnsi="Times New Roman"/>
          <w:b/>
          <w:sz w:val="24"/>
          <w:szCs w:val="24"/>
          <w:lang w:val="uk-UA"/>
        </w:rPr>
        <w:t>14.Шукали Ви співчуття або розуміння у кого-небудь?</w:t>
      </w:r>
    </w:p>
    <w:p w14:paraId="324596ED" w14:textId="47F8CA8B" w:rsidR="006E1FF6" w:rsidRDefault="006E1FF6" w:rsidP="0049339F">
      <w:pPr>
        <w:spacing w:after="0" w:line="240" w:lineRule="auto"/>
        <w:rPr>
          <w:rFonts w:ascii="Times New Roman" w:hAnsi="Times New Roman"/>
          <w:sz w:val="24"/>
          <w:szCs w:val="24"/>
          <w:lang w:val="uk-UA"/>
        </w:rPr>
      </w:pPr>
      <w:r w:rsidRPr="006E1FF6">
        <w:rPr>
          <w:rFonts w:ascii="Times New Roman" w:hAnsi="Times New Roman"/>
          <w:sz w:val="24"/>
          <w:szCs w:val="24"/>
          <w:lang w:val="uk-UA"/>
        </w:rPr>
        <w:t>Більшість часу; Іноді; Майже ніколи</w:t>
      </w:r>
    </w:p>
    <w:p w14:paraId="7A3CDC35" w14:textId="77777777" w:rsidR="0049339F" w:rsidRPr="00C67A11" w:rsidRDefault="0049339F" w:rsidP="0049339F">
      <w:pPr>
        <w:spacing w:after="0" w:line="240" w:lineRule="auto"/>
        <w:rPr>
          <w:rFonts w:ascii="Times New Roman" w:hAnsi="Times New Roman"/>
          <w:b/>
          <w:sz w:val="24"/>
          <w:szCs w:val="24"/>
          <w:lang w:val="uk-UA"/>
        </w:rPr>
      </w:pPr>
      <w:r w:rsidRPr="00C67A11">
        <w:rPr>
          <w:rFonts w:ascii="Times New Roman" w:hAnsi="Times New Roman"/>
          <w:b/>
          <w:sz w:val="24"/>
          <w:szCs w:val="24"/>
          <w:lang w:val="uk-UA"/>
        </w:rPr>
        <w:t>15.Чи говорили Ви з ким-небудь, хто міг би конкретно допомогти Вам у цій ситуації?</w:t>
      </w:r>
    </w:p>
    <w:p w14:paraId="2E7F1E6C" w14:textId="56774B86" w:rsidR="006E1FF6" w:rsidRDefault="006E1FF6" w:rsidP="0049339F">
      <w:pPr>
        <w:spacing w:after="0" w:line="240" w:lineRule="auto"/>
        <w:rPr>
          <w:rFonts w:ascii="Times New Roman" w:hAnsi="Times New Roman"/>
          <w:sz w:val="24"/>
          <w:szCs w:val="24"/>
          <w:lang w:val="uk-UA"/>
        </w:rPr>
      </w:pPr>
      <w:r w:rsidRPr="006E1FF6">
        <w:rPr>
          <w:rFonts w:ascii="Times New Roman" w:hAnsi="Times New Roman"/>
          <w:sz w:val="24"/>
          <w:szCs w:val="24"/>
          <w:lang w:val="uk-UA"/>
        </w:rPr>
        <w:t>Більшість часу; Іноді; Майже ніколи</w:t>
      </w:r>
    </w:p>
    <w:p w14:paraId="4225A152" w14:textId="77777777" w:rsidR="0049339F" w:rsidRPr="00C67A11" w:rsidRDefault="0049339F" w:rsidP="0049339F">
      <w:pPr>
        <w:spacing w:after="0" w:line="240" w:lineRule="auto"/>
        <w:rPr>
          <w:rFonts w:ascii="Times New Roman" w:hAnsi="Times New Roman"/>
          <w:b/>
          <w:sz w:val="24"/>
          <w:szCs w:val="24"/>
          <w:lang w:val="uk-UA"/>
        </w:rPr>
      </w:pPr>
      <w:r w:rsidRPr="00C67A11">
        <w:rPr>
          <w:rFonts w:ascii="Times New Roman" w:hAnsi="Times New Roman"/>
          <w:b/>
          <w:sz w:val="24"/>
          <w:szCs w:val="24"/>
          <w:lang w:val="uk-UA"/>
        </w:rPr>
        <w:t>16.Чи часто у Вас буває почуття внутрішнього неспокою, відчуття можливої біди?</w:t>
      </w:r>
    </w:p>
    <w:p w14:paraId="39993F81" w14:textId="2E695CC0" w:rsidR="006E1FF6" w:rsidRDefault="006E1FF6" w:rsidP="0049339F">
      <w:pPr>
        <w:spacing w:after="0" w:line="240" w:lineRule="auto"/>
        <w:rPr>
          <w:rFonts w:ascii="Times New Roman" w:hAnsi="Times New Roman"/>
          <w:sz w:val="24"/>
          <w:szCs w:val="24"/>
          <w:lang w:val="uk-UA"/>
        </w:rPr>
      </w:pPr>
      <w:r w:rsidRPr="006E1FF6">
        <w:rPr>
          <w:rFonts w:ascii="Times New Roman" w:hAnsi="Times New Roman"/>
          <w:sz w:val="24"/>
          <w:szCs w:val="24"/>
          <w:lang w:val="uk-UA"/>
        </w:rPr>
        <w:t>Більшість часу; Іноді; Майже ніколи</w:t>
      </w:r>
    </w:p>
    <w:p w14:paraId="061383EE" w14:textId="1B181016" w:rsidR="0049339F" w:rsidRPr="00C67A11" w:rsidRDefault="0049339F" w:rsidP="0049339F">
      <w:pPr>
        <w:spacing w:after="0" w:line="240" w:lineRule="auto"/>
        <w:rPr>
          <w:rFonts w:ascii="Times New Roman" w:hAnsi="Times New Roman"/>
          <w:b/>
          <w:sz w:val="24"/>
          <w:szCs w:val="24"/>
          <w:lang w:val="uk-UA"/>
        </w:rPr>
      </w:pPr>
      <w:r w:rsidRPr="00C67A11">
        <w:rPr>
          <w:rFonts w:ascii="Times New Roman" w:hAnsi="Times New Roman"/>
          <w:b/>
          <w:sz w:val="24"/>
          <w:szCs w:val="24"/>
          <w:lang w:val="uk-UA"/>
        </w:rPr>
        <w:t>17.Що найбільше всього турбує Вас у стані вашої дитини?__________________________________</w:t>
      </w:r>
    </w:p>
    <w:p w14:paraId="35B8E820" w14:textId="77777777" w:rsidR="0049339F" w:rsidRPr="00C67A11" w:rsidRDefault="0049339F" w:rsidP="0049339F">
      <w:pPr>
        <w:spacing w:after="0" w:line="240" w:lineRule="auto"/>
        <w:rPr>
          <w:rFonts w:ascii="Times New Roman" w:hAnsi="Times New Roman"/>
          <w:b/>
          <w:sz w:val="24"/>
          <w:szCs w:val="24"/>
          <w:lang w:val="uk-UA"/>
        </w:rPr>
      </w:pPr>
      <w:r w:rsidRPr="00C67A11">
        <w:rPr>
          <w:rFonts w:ascii="Times New Roman" w:hAnsi="Times New Roman"/>
          <w:b/>
          <w:sz w:val="24"/>
          <w:szCs w:val="24"/>
          <w:lang w:val="uk-UA"/>
        </w:rPr>
        <w:t>18.Чи виконуєте Ви з Вашою дитиною вдома  рекомендації щодо  реабілітації (тривалість реабілітації)?___________________________________________________________________________</w:t>
      </w:r>
    </w:p>
    <w:p w14:paraId="11ADE2FA" w14:textId="77777777" w:rsidR="0049339F" w:rsidRDefault="0049339F" w:rsidP="0049339F">
      <w:pPr>
        <w:spacing w:after="0" w:line="240" w:lineRule="auto"/>
        <w:rPr>
          <w:rFonts w:ascii="Times New Roman" w:hAnsi="Times New Roman"/>
          <w:b/>
          <w:sz w:val="28"/>
          <w:szCs w:val="32"/>
          <w:lang w:val="uk-UA"/>
        </w:rPr>
      </w:pPr>
    </w:p>
    <w:p w14:paraId="56E95202" w14:textId="77777777" w:rsidR="0049339F" w:rsidRDefault="0049339F" w:rsidP="0049339F">
      <w:pPr>
        <w:spacing w:after="0" w:line="240" w:lineRule="auto"/>
        <w:rPr>
          <w:rFonts w:ascii="Times New Roman" w:hAnsi="Times New Roman"/>
          <w:b/>
          <w:sz w:val="28"/>
          <w:szCs w:val="32"/>
          <w:lang w:val="uk-UA"/>
        </w:rPr>
      </w:pPr>
    </w:p>
    <w:p w14:paraId="4FFBF19D" w14:textId="77777777" w:rsidR="0049339F" w:rsidRDefault="0049339F" w:rsidP="0049339F">
      <w:pPr>
        <w:spacing w:after="0" w:line="240" w:lineRule="auto"/>
        <w:rPr>
          <w:rFonts w:ascii="Times New Roman" w:hAnsi="Times New Roman"/>
          <w:b/>
          <w:sz w:val="28"/>
          <w:szCs w:val="32"/>
          <w:lang w:val="uk-UA"/>
        </w:rPr>
      </w:pPr>
    </w:p>
    <w:p w14:paraId="0F70FA8A" w14:textId="77777777" w:rsidR="0049339F" w:rsidRDefault="0049339F" w:rsidP="0049339F">
      <w:pPr>
        <w:spacing w:after="0" w:line="240" w:lineRule="auto"/>
        <w:rPr>
          <w:rFonts w:ascii="Times New Roman" w:hAnsi="Times New Roman"/>
          <w:b/>
          <w:sz w:val="28"/>
          <w:szCs w:val="32"/>
          <w:lang w:val="uk-UA"/>
        </w:rPr>
      </w:pPr>
    </w:p>
    <w:p w14:paraId="7C484630" w14:textId="77777777" w:rsidR="0049339F" w:rsidRDefault="0049339F" w:rsidP="0049339F">
      <w:pPr>
        <w:spacing w:after="0" w:line="240" w:lineRule="auto"/>
        <w:rPr>
          <w:rFonts w:ascii="Times New Roman" w:hAnsi="Times New Roman"/>
          <w:b/>
          <w:sz w:val="28"/>
          <w:szCs w:val="32"/>
          <w:lang w:val="uk-UA"/>
        </w:rPr>
      </w:pPr>
    </w:p>
    <w:p w14:paraId="7BB99945" w14:textId="77777777" w:rsidR="0049339F" w:rsidRDefault="0049339F" w:rsidP="0049339F">
      <w:pPr>
        <w:spacing w:after="0" w:line="240" w:lineRule="auto"/>
        <w:rPr>
          <w:rFonts w:ascii="Times New Roman" w:hAnsi="Times New Roman"/>
          <w:b/>
          <w:sz w:val="28"/>
          <w:szCs w:val="32"/>
          <w:lang w:val="uk-UA"/>
        </w:rPr>
      </w:pPr>
    </w:p>
    <w:p w14:paraId="1A39D365" w14:textId="77777777" w:rsidR="0049339F" w:rsidRDefault="0049339F" w:rsidP="0049339F">
      <w:pPr>
        <w:spacing w:after="0" w:line="240" w:lineRule="auto"/>
        <w:rPr>
          <w:rFonts w:ascii="Times New Roman" w:hAnsi="Times New Roman"/>
          <w:b/>
          <w:sz w:val="28"/>
          <w:szCs w:val="32"/>
          <w:lang w:val="uk-UA"/>
        </w:rPr>
      </w:pPr>
    </w:p>
    <w:p w14:paraId="376F8FC0" w14:textId="77777777" w:rsidR="0049339F" w:rsidRDefault="0049339F" w:rsidP="0049339F">
      <w:pPr>
        <w:spacing w:after="0" w:line="240" w:lineRule="auto"/>
        <w:rPr>
          <w:rFonts w:ascii="Times New Roman" w:hAnsi="Times New Roman"/>
          <w:b/>
          <w:sz w:val="28"/>
          <w:szCs w:val="32"/>
          <w:lang w:val="uk-UA"/>
        </w:rPr>
      </w:pPr>
    </w:p>
    <w:p w14:paraId="4DEA8C38" w14:textId="77777777" w:rsidR="0049339F" w:rsidRDefault="0049339F" w:rsidP="0049339F">
      <w:pPr>
        <w:spacing w:after="0" w:line="240" w:lineRule="auto"/>
        <w:rPr>
          <w:rFonts w:ascii="Times New Roman" w:hAnsi="Times New Roman"/>
          <w:b/>
          <w:sz w:val="28"/>
          <w:szCs w:val="32"/>
          <w:lang w:val="uk-UA"/>
        </w:rPr>
      </w:pPr>
    </w:p>
    <w:p w14:paraId="3A122785" w14:textId="77777777" w:rsidR="0049339F" w:rsidRDefault="0049339F" w:rsidP="0049339F">
      <w:pPr>
        <w:spacing w:after="0" w:line="240" w:lineRule="auto"/>
        <w:rPr>
          <w:rFonts w:ascii="Times New Roman" w:hAnsi="Times New Roman"/>
          <w:b/>
          <w:sz w:val="28"/>
          <w:szCs w:val="32"/>
          <w:lang w:val="uk-UA"/>
        </w:rPr>
      </w:pPr>
    </w:p>
    <w:p w14:paraId="6582F7B9" w14:textId="77777777" w:rsidR="0049339F" w:rsidRDefault="0049339F" w:rsidP="0049339F">
      <w:pPr>
        <w:spacing w:after="0" w:line="240" w:lineRule="auto"/>
        <w:rPr>
          <w:rFonts w:ascii="Times New Roman" w:hAnsi="Times New Roman"/>
          <w:b/>
          <w:sz w:val="28"/>
          <w:szCs w:val="32"/>
          <w:lang w:val="uk-UA"/>
        </w:rPr>
      </w:pPr>
    </w:p>
    <w:p w14:paraId="6C666F50" w14:textId="77777777" w:rsidR="0049339F" w:rsidRDefault="0049339F" w:rsidP="0049339F">
      <w:pPr>
        <w:spacing w:after="0" w:line="240" w:lineRule="auto"/>
        <w:rPr>
          <w:rFonts w:ascii="Times New Roman" w:hAnsi="Times New Roman"/>
          <w:b/>
          <w:sz w:val="28"/>
          <w:szCs w:val="32"/>
          <w:lang w:val="uk-UA"/>
        </w:rPr>
      </w:pPr>
    </w:p>
    <w:p w14:paraId="30C93A9D" w14:textId="77777777" w:rsidR="0049339F" w:rsidRDefault="0049339F" w:rsidP="0049339F">
      <w:pPr>
        <w:spacing w:after="0" w:line="240" w:lineRule="auto"/>
        <w:rPr>
          <w:rFonts w:ascii="Times New Roman" w:hAnsi="Times New Roman"/>
          <w:b/>
          <w:sz w:val="28"/>
          <w:szCs w:val="32"/>
          <w:lang w:val="uk-UA"/>
        </w:rPr>
      </w:pPr>
    </w:p>
    <w:p w14:paraId="32DA57E7" w14:textId="77777777" w:rsidR="0049339F" w:rsidRDefault="0049339F" w:rsidP="0049339F">
      <w:pPr>
        <w:spacing w:after="0" w:line="240" w:lineRule="auto"/>
        <w:rPr>
          <w:rFonts w:ascii="Times New Roman" w:hAnsi="Times New Roman"/>
          <w:b/>
          <w:sz w:val="28"/>
          <w:szCs w:val="32"/>
          <w:lang w:val="uk-UA"/>
        </w:rPr>
      </w:pPr>
    </w:p>
    <w:p w14:paraId="7D6AFB9A" w14:textId="77777777" w:rsidR="0049339F" w:rsidRDefault="0049339F" w:rsidP="0049339F">
      <w:pPr>
        <w:spacing w:after="0" w:line="240" w:lineRule="auto"/>
        <w:rPr>
          <w:rFonts w:ascii="Times New Roman" w:hAnsi="Times New Roman"/>
          <w:b/>
          <w:sz w:val="28"/>
          <w:szCs w:val="32"/>
          <w:lang w:val="uk-UA"/>
        </w:rPr>
      </w:pPr>
    </w:p>
    <w:p w14:paraId="0C43361D" w14:textId="77777777" w:rsidR="0049339F" w:rsidRDefault="0049339F" w:rsidP="0049339F">
      <w:pPr>
        <w:spacing w:after="0" w:line="240" w:lineRule="auto"/>
        <w:rPr>
          <w:rFonts w:ascii="Times New Roman" w:hAnsi="Times New Roman"/>
          <w:b/>
          <w:sz w:val="28"/>
          <w:szCs w:val="32"/>
          <w:lang w:val="uk-UA"/>
        </w:rPr>
      </w:pPr>
    </w:p>
    <w:p w14:paraId="4E6AF52F" w14:textId="77777777" w:rsidR="0049339F" w:rsidRDefault="0049339F" w:rsidP="0049339F">
      <w:pPr>
        <w:spacing w:after="0" w:line="240" w:lineRule="auto"/>
        <w:rPr>
          <w:rFonts w:ascii="Times New Roman" w:eastAsia="MS Mincho" w:hAnsi="Times New Roman"/>
          <w:b/>
          <w:bCs/>
          <w:sz w:val="28"/>
          <w:szCs w:val="28"/>
          <w:lang w:val="uk-UA" w:eastAsia="ja-JP"/>
        </w:rPr>
        <w:sectPr w:rsidR="0049339F" w:rsidSect="00C90EF7">
          <w:headerReference w:type="default" r:id="rId110"/>
          <w:pgSz w:w="11906" w:h="16838"/>
          <w:pgMar w:top="1134" w:right="709" w:bottom="1134" w:left="1134" w:header="709" w:footer="709" w:gutter="0"/>
          <w:cols w:space="708"/>
          <w:docGrid w:linePitch="360"/>
        </w:sectPr>
      </w:pPr>
    </w:p>
    <w:p w14:paraId="784CE888" w14:textId="6455A196" w:rsidR="0049339F" w:rsidRDefault="0049339F" w:rsidP="0049339F">
      <w:pPr>
        <w:rPr>
          <w:rFonts w:ascii="Times New Roman" w:hAnsi="Times New Roman"/>
          <w:sz w:val="28"/>
          <w:szCs w:val="28"/>
          <w:lang w:val="uk-UA"/>
        </w:rPr>
      </w:pPr>
      <w:r>
        <w:rPr>
          <w:rFonts w:ascii="Times New Roman" w:hAnsi="Times New Roman"/>
          <w:sz w:val="28"/>
          <w:szCs w:val="28"/>
          <w:lang w:val="uk-UA"/>
        </w:rPr>
        <w:lastRenderedPageBreak/>
        <w:t xml:space="preserve">Додаток </w:t>
      </w:r>
      <w:r w:rsidR="00EE0C64">
        <w:rPr>
          <w:rFonts w:ascii="Times New Roman" w:hAnsi="Times New Roman"/>
          <w:sz w:val="28"/>
          <w:szCs w:val="28"/>
          <w:lang w:val="uk-UA"/>
        </w:rPr>
        <w:t>Д</w:t>
      </w:r>
    </w:p>
    <w:p w14:paraId="3981AF27" w14:textId="77777777" w:rsidR="0049339F" w:rsidRDefault="0049339F" w:rsidP="0049339F">
      <w:pPr>
        <w:jc w:val="center"/>
        <w:rPr>
          <w:rFonts w:ascii="Times New Roman" w:hAnsi="Times New Roman"/>
          <w:b/>
          <w:bCs/>
          <w:sz w:val="28"/>
          <w:szCs w:val="28"/>
          <w:lang w:val="uk-UA"/>
        </w:rPr>
      </w:pPr>
      <w:r w:rsidRPr="00C67A11">
        <w:rPr>
          <w:rFonts w:ascii="Times New Roman" w:hAnsi="Times New Roman"/>
          <w:b/>
          <w:bCs/>
          <w:sz w:val="28"/>
          <w:szCs w:val="28"/>
          <w:lang w:val="uk-UA"/>
        </w:rPr>
        <w:t>Чек-лист</w:t>
      </w:r>
    </w:p>
    <w:p w14:paraId="3F294DD9" w14:textId="77777777" w:rsidR="0049339F" w:rsidRPr="00C67A11" w:rsidRDefault="0049339F" w:rsidP="0049339F">
      <w:pPr>
        <w:spacing w:after="0" w:line="240" w:lineRule="auto"/>
        <w:rPr>
          <w:rFonts w:ascii="Times New Roman" w:eastAsia="MS Mincho" w:hAnsi="Times New Roman"/>
          <w:sz w:val="24"/>
          <w:szCs w:val="24"/>
          <w:lang w:val="uk-UA" w:eastAsia="ja-JP"/>
        </w:rPr>
      </w:pPr>
      <w:r w:rsidRPr="00C67A11">
        <w:rPr>
          <w:rFonts w:ascii="Times New Roman" w:eastAsia="MS Mincho" w:hAnsi="Times New Roman"/>
          <w:sz w:val="24"/>
          <w:szCs w:val="24"/>
          <w:lang w:val="uk-UA" w:eastAsia="ja-JP"/>
        </w:rPr>
        <w:t>П.І.Б._________________     Дата народження________</w:t>
      </w:r>
    </w:p>
    <w:p w14:paraId="2E9C6024" w14:textId="13BFFF26" w:rsidR="0049339F" w:rsidRPr="00C67A11" w:rsidRDefault="0049339F" w:rsidP="0049339F">
      <w:pPr>
        <w:spacing w:after="0" w:line="240" w:lineRule="auto"/>
        <w:rPr>
          <w:rFonts w:ascii="Times New Roman" w:eastAsia="MS Mincho" w:hAnsi="Times New Roman"/>
          <w:sz w:val="24"/>
          <w:szCs w:val="24"/>
          <w:lang w:val="uk-UA" w:eastAsia="ja-JP"/>
        </w:rPr>
      </w:pPr>
      <w:r w:rsidRPr="00C67A11">
        <w:rPr>
          <w:rFonts w:ascii="Times New Roman" w:eastAsia="MS Mincho" w:hAnsi="Times New Roman"/>
          <w:sz w:val="24"/>
          <w:szCs w:val="24"/>
          <w:lang w:val="uk-UA" w:eastAsia="ja-JP"/>
        </w:rPr>
        <w:t>Вік</w:t>
      </w:r>
      <w:r w:rsidRPr="00EE1AC1">
        <w:rPr>
          <w:rFonts w:ascii="Times New Roman" w:eastAsia="MS Mincho" w:hAnsi="Times New Roman"/>
          <w:color w:val="000000" w:themeColor="text1"/>
          <w:sz w:val="24"/>
          <w:szCs w:val="24"/>
          <w:lang w:val="uk-UA" w:eastAsia="ja-JP"/>
        </w:rPr>
        <w:t xml:space="preserve">________ </w:t>
      </w:r>
      <w:r w:rsidRPr="00C67A11">
        <w:rPr>
          <w:rFonts w:ascii="Times New Roman" w:eastAsia="MS Mincho" w:hAnsi="Times New Roman"/>
          <w:sz w:val="24"/>
          <w:szCs w:val="24"/>
          <w:lang w:val="uk-UA" w:eastAsia="ja-JP"/>
        </w:rPr>
        <w:t xml:space="preserve">                             Дата оцінки__________</w:t>
      </w:r>
    </w:p>
    <w:p w14:paraId="4021048B" w14:textId="77777777" w:rsidR="0049339F" w:rsidRPr="00C67A11" w:rsidRDefault="0049339F" w:rsidP="0049339F">
      <w:pPr>
        <w:spacing w:after="0" w:line="240" w:lineRule="auto"/>
        <w:rPr>
          <w:rFonts w:ascii="Times New Roman" w:eastAsia="MS Mincho" w:hAnsi="Times New Roman"/>
          <w:sz w:val="24"/>
          <w:szCs w:val="24"/>
          <w:lang w:val="uk-UA" w:eastAsia="ja-JP"/>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28"/>
        <w:gridCol w:w="1440"/>
      </w:tblGrid>
      <w:tr w:rsidR="0049339F" w:rsidRPr="00B00C11" w14:paraId="6DBD26D0" w14:textId="77777777" w:rsidTr="00C90EF7">
        <w:trPr>
          <w:trHeight w:val="502"/>
        </w:trPr>
        <w:tc>
          <w:tcPr>
            <w:tcW w:w="4428" w:type="dxa"/>
          </w:tcPr>
          <w:p w14:paraId="4DB81C91" w14:textId="77777777" w:rsidR="0049339F" w:rsidRPr="00B00C11" w:rsidRDefault="0049339F" w:rsidP="00C90EF7">
            <w:pPr>
              <w:spacing w:after="0" w:line="240" w:lineRule="auto"/>
              <w:rPr>
                <w:rFonts w:ascii="Times New Roman" w:eastAsia="MS Mincho" w:hAnsi="Times New Roman"/>
                <w:b/>
                <w:bCs/>
                <w:sz w:val="24"/>
                <w:szCs w:val="24"/>
                <w:lang w:val="uk-UA" w:eastAsia="ja-JP"/>
              </w:rPr>
            </w:pPr>
            <w:r w:rsidRPr="00B00C11">
              <w:rPr>
                <w:rFonts w:ascii="Times New Roman" w:eastAsia="MS Mincho" w:hAnsi="Times New Roman"/>
                <w:b/>
                <w:bCs/>
                <w:sz w:val="24"/>
                <w:szCs w:val="24"/>
                <w:lang w:val="uk-UA" w:eastAsia="ja-JP"/>
              </w:rPr>
              <w:t>Симптом або синдром, джерело болю</w:t>
            </w:r>
          </w:p>
        </w:tc>
        <w:tc>
          <w:tcPr>
            <w:tcW w:w="1440" w:type="dxa"/>
          </w:tcPr>
          <w:p w14:paraId="2B2CB8E0" w14:textId="77777777" w:rsidR="0049339F" w:rsidRPr="00B00C11" w:rsidRDefault="0049339F" w:rsidP="00C90EF7">
            <w:pPr>
              <w:spacing w:after="0" w:line="240" w:lineRule="auto"/>
              <w:rPr>
                <w:rFonts w:ascii="Times New Roman" w:eastAsia="MS Mincho" w:hAnsi="Times New Roman"/>
                <w:b/>
                <w:bCs/>
                <w:sz w:val="24"/>
                <w:szCs w:val="24"/>
                <w:lang w:val="uk-UA" w:eastAsia="ja-JP"/>
              </w:rPr>
            </w:pPr>
            <w:r w:rsidRPr="00B00C11">
              <w:rPr>
                <w:rFonts w:ascii="Times New Roman" w:eastAsia="MS Mincho" w:hAnsi="Times New Roman"/>
                <w:b/>
                <w:bCs/>
                <w:sz w:val="24"/>
                <w:szCs w:val="24"/>
                <w:lang w:val="uk-UA" w:eastAsia="ja-JP"/>
              </w:rPr>
              <w:t>Наявність</w:t>
            </w:r>
          </w:p>
        </w:tc>
      </w:tr>
      <w:tr w:rsidR="0049339F" w:rsidRPr="00B00C11" w14:paraId="30D82993" w14:textId="77777777" w:rsidTr="00C90EF7">
        <w:tc>
          <w:tcPr>
            <w:tcW w:w="5868" w:type="dxa"/>
            <w:gridSpan w:val="2"/>
          </w:tcPr>
          <w:p w14:paraId="0C86F7AC" w14:textId="77777777" w:rsidR="0049339F" w:rsidRPr="00B00C11" w:rsidRDefault="0049339F" w:rsidP="00C90EF7">
            <w:pPr>
              <w:spacing w:after="0" w:line="240" w:lineRule="auto"/>
              <w:rPr>
                <w:rFonts w:ascii="Times New Roman" w:eastAsia="MS Mincho" w:hAnsi="Times New Roman"/>
                <w:sz w:val="24"/>
                <w:szCs w:val="24"/>
                <w:lang w:val="uk-UA" w:eastAsia="ja-JP"/>
              </w:rPr>
            </w:pPr>
            <w:r w:rsidRPr="00B00C11">
              <w:rPr>
                <w:rFonts w:ascii="Times New Roman" w:eastAsia="MS Mincho" w:hAnsi="Times New Roman"/>
                <w:sz w:val="24"/>
                <w:szCs w:val="24"/>
                <w:lang w:val="uk-UA" w:eastAsia="ja-JP"/>
              </w:rPr>
              <w:t>Соматичний біль</w:t>
            </w:r>
          </w:p>
        </w:tc>
      </w:tr>
      <w:tr w:rsidR="0049339F" w:rsidRPr="00B00C11" w14:paraId="6D38D5A8" w14:textId="77777777" w:rsidTr="00C90EF7">
        <w:tc>
          <w:tcPr>
            <w:tcW w:w="4428" w:type="dxa"/>
          </w:tcPr>
          <w:p w14:paraId="6FBFA6B2" w14:textId="77777777" w:rsidR="0049339F" w:rsidRPr="00B00C11" w:rsidRDefault="0049339F" w:rsidP="00C90EF7">
            <w:pPr>
              <w:spacing w:after="0" w:line="240" w:lineRule="auto"/>
              <w:rPr>
                <w:rFonts w:ascii="Times New Roman" w:eastAsia="MS Mincho" w:hAnsi="Times New Roman"/>
                <w:sz w:val="24"/>
                <w:szCs w:val="24"/>
                <w:lang w:val="uk-UA" w:eastAsia="ja-JP"/>
              </w:rPr>
            </w:pPr>
            <w:r w:rsidRPr="00B00C11">
              <w:rPr>
                <w:rFonts w:ascii="Times New Roman" w:eastAsia="MS Mincho" w:hAnsi="Times New Roman"/>
                <w:sz w:val="24"/>
                <w:szCs w:val="24"/>
                <w:lang w:val="uk-UA" w:eastAsia="ja-JP"/>
              </w:rPr>
              <w:t>М’язова спастика</w:t>
            </w:r>
          </w:p>
        </w:tc>
        <w:tc>
          <w:tcPr>
            <w:tcW w:w="1440" w:type="dxa"/>
          </w:tcPr>
          <w:p w14:paraId="266AE0A5" w14:textId="77777777" w:rsidR="0049339F" w:rsidRPr="00B00C11" w:rsidRDefault="0049339F" w:rsidP="00C90EF7">
            <w:pPr>
              <w:spacing w:after="0" w:line="240" w:lineRule="auto"/>
              <w:rPr>
                <w:rFonts w:ascii="Times New Roman" w:eastAsia="MS Mincho" w:hAnsi="Times New Roman"/>
                <w:sz w:val="24"/>
                <w:szCs w:val="24"/>
                <w:lang w:val="uk-UA" w:eastAsia="ja-JP"/>
              </w:rPr>
            </w:pPr>
          </w:p>
        </w:tc>
      </w:tr>
      <w:tr w:rsidR="0049339F" w:rsidRPr="00B00C11" w14:paraId="16C04CFF" w14:textId="77777777" w:rsidTr="00C90EF7">
        <w:tc>
          <w:tcPr>
            <w:tcW w:w="4428" w:type="dxa"/>
          </w:tcPr>
          <w:p w14:paraId="38698551" w14:textId="77777777" w:rsidR="0049339F" w:rsidRPr="00B00C11" w:rsidRDefault="0049339F" w:rsidP="00C90EF7">
            <w:pPr>
              <w:spacing w:after="0" w:line="240" w:lineRule="auto"/>
              <w:rPr>
                <w:rFonts w:ascii="Times New Roman" w:eastAsia="MS Mincho" w:hAnsi="Times New Roman"/>
                <w:sz w:val="24"/>
                <w:szCs w:val="24"/>
                <w:lang w:val="uk-UA" w:eastAsia="ja-JP"/>
              </w:rPr>
            </w:pPr>
            <w:r w:rsidRPr="00B00C11">
              <w:rPr>
                <w:rFonts w:ascii="Times New Roman" w:eastAsia="MS Mincho" w:hAnsi="Times New Roman"/>
                <w:sz w:val="24"/>
                <w:szCs w:val="24"/>
                <w:lang w:val="uk-UA" w:eastAsia="ja-JP"/>
              </w:rPr>
              <w:t>Контрактура</w:t>
            </w:r>
          </w:p>
        </w:tc>
        <w:tc>
          <w:tcPr>
            <w:tcW w:w="1440" w:type="dxa"/>
          </w:tcPr>
          <w:p w14:paraId="432C54DC" w14:textId="77777777" w:rsidR="0049339F" w:rsidRPr="00B00C11" w:rsidRDefault="0049339F" w:rsidP="00C90EF7">
            <w:pPr>
              <w:spacing w:after="0" w:line="240" w:lineRule="auto"/>
              <w:rPr>
                <w:rFonts w:ascii="Times New Roman" w:eastAsia="MS Mincho" w:hAnsi="Times New Roman"/>
                <w:sz w:val="24"/>
                <w:szCs w:val="24"/>
                <w:lang w:val="uk-UA" w:eastAsia="ja-JP"/>
              </w:rPr>
            </w:pPr>
          </w:p>
        </w:tc>
      </w:tr>
      <w:tr w:rsidR="0049339F" w:rsidRPr="00B00C11" w14:paraId="5CC798AF" w14:textId="77777777" w:rsidTr="00C90EF7">
        <w:tc>
          <w:tcPr>
            <w:tcW w:w="4428" w:type="dxa"/>
          </w:tcPr>
          <w:p w14:paraId="6A569AA4" w14:textId="77777777" w:rsidR="0049339F" w:rsidRPr="00B00C11" w:rsidRDefault="0049339F" w:rsidP="00C90EF7">
            <w:pPr>
              <w:spacing w:after="0" w:line="240" w:lineRule="auto"/>
              <w:rPr>
                <w:rFonts w:ascii="Times New Roman" w:eastAsia="MS Mincho" w:hAnsi="Times New Roman"/>
                <w:sz w:val="24"/>
                <w:szCs w:val="24"/>
                <w:lang w:val="uk-UA" w:eastAsia="ja-JP"/>
              </w:rPr>
            </w:pPr>
            <w:r w:rsidRPr="00B00C11">
              <w:rPr>
                <w:rFonts w:ascii="Times New Roman" w:eastAsia="MS Mincho" w:hAnsi="Times New Roman"/>
                <w:sz w:val="24"/>
                <w:szCs w:val="24"/>
                <w:lang w:val="uk-UA" w:eastAsia="ja-JP"/>
              </w:rPr>
              <w:t>Деформація хребців</w:t>
            </w:r>
          </w:p>
        </w:tc>
        <w:tc>
          <w:tcPr>
            <w:tcW w:w="1440" w:type="dxa"/>
          </w:tcPr>
          <w:p w14:paraId="177774C6" w14:textId="77777777" w:rsidR="0049339F" w:rsidRPr="00B00C11" w:rsidRDefault="0049339F" w:rsidP="00C90EF7">
            <w:pPr>
              <w:spacing w:after="0" w:line="240" w:lineRule="auto"/>
              <w:rPr>
                <w:rFonts w:ascii="Times New Roman" w:eastAsia="MS Mincho" w:hAnsi="Times New Roman"/>
                <w:sz w:val="24"/>
                <w:szCs w:val="24"/>
                <w:lang w:val="uk-UA" w:eastAsia="ja-JP"/>
              </w:rPr>
            </w:pPr>
          </w:p>
        </w:tc>
      </w:tr>
      <w:tr w:rsidR="0049339F" w:rsidRPr="00B00C11" w14:paraId="5C1D064A" w14:textId="77777777" w:rsidTr="00C90EF7">
        <w:tc>
          <w:tcPr>
            <w:tcW w:w="4428" w:type="dxa"/>
          </w:tcPr>
          <w:p w14:paraId="703959B9" w14:textId="77777777" w:rsidR="0049339F" w:rsidRPr="00B00C11" w:rsidRDefault="0049339F" w:rsidP="00C90EF7">
            <w:pPr>
              <w:spacing w:after="0" w:line="240" w:lineRule="auto"/>
              <w:rPr>
                <w:rFonts w:ascii="Times New Roman" w:eastAsia="MS Mincho" w:hAnsi="Times New Roman"/>
                <w:sz w:val="24"/>
                <w:szCs w:val="24"/>
                <w:lang w:val="uk-UA" w:eastAsia="ja-JP"/>
              </w:rPr>
            </w:pPr>
            <w:r w:rsidRPr="00B00C11">
              <w:rPr>
                <w:rFonts w:ascii="Times New Roman" w:eastAsia="MS Mincho" w:hAnsi="Times New Roman"/>
                <w:sz w:val="24"/>
                <w:szCs w:val="24"/>
                <w:lang w:val="uk-UA" w:eastAsia="ja-JP"/>
              </w:rPr>
              <w:t>Пролежні або мацерація шкіри</w:t>
            </w:r>
          </w:p>
        </w:tc>
        <w:tc>
          <w:tcPr>
            <w:tcW w:w="1440" w:type="dxa"/>
          </w:tcPr>
          <w:p w14:paraId="6333FA7A" w14:textId="77777777" w:rsidR="0049339F" w:rsidRPr="00B00C11" w:rsidRDefault="0049339F" w:rsidP="00C90EF7">
            <w:pPr>
              <w:spacing w:after="0" w:line="240" w:lineRule="auto"/>
              <w:rPr>
                <w:rFonts w:ascii="Times New Roman" w:eastAsia="MS Mincho" w:hAnsi="Times New Roman"/>
                <w:sz w:val="24"/>
                <w:szCs w:val="24"/>
                <w:lang w:val="uk-UA" w:eastAsia="ja-JP"/>
              </w:rPr>
            </w:pPr>
          </w:p>
        </w:tc>
      </w:tr>
      <w:tr w:rsidR="0049339F" w:rsidRPr="00B00C11" w14:paraId="096CD979" w14:textId="77777777" w:rsidTr="00C90EF7">
        <w:tc>
          <w:tcPr>
            <w:tcW w:w="4428" w:type="dxa"/>
          </w:tcPr>
          <w:p w14:paraId="60873B45" w14:textId="77777777" w:rsidR="0049339F" w:rsidRPr="00B00C11" w:rsidRDefault="0049339F" w:rsidP="00C90EF7">
            <w:pPr>
              <w:spacing w:after="0" w:line="240" w:lineRule="auto"/>
              <w:rPr>
                <w:rFonts w:ascii="Times New Roman" w:eastAsia="MS Mincho" w:hAnsi="Times New Roman"/>
                <w:sz w:val="24"/>
                <w:szCs w:val="24"/>
                <w:lang w:val="uk-UA" w:eastAsia="ja-JP"/>
              </w:rPr>
            </w:pPr>
            <w:r w:rsidRPr="00B00C11">
              <w:rPr>
                <w:rFonts w:ascii="Times New Roman" w:eastAsia="MS Mincho" w:hAnsi="Times New Roman"/>
                <w:sz w:val="24"/>
                <w:szCs w:val="24"/>
                <w:lang w:val="uk-UA" w:eastAsia="ja-JP"/>
              </w:rPr>
              <w:t>Інше</w:t>
            </w:r>
          </w:p>
        </w:tc>
        <w:tc>
          <w:tcPr>
            <w:tcW w:w="1440" w:type="dxa"/>
          </w:tcPr>
          <w:p w14:paraId="3EF99F9B" w14:textId="77777777" w:rsidR="0049339F" w:rsidRPr="00B00C11" w:rsidRDefault="0049339F" w:rsidP="00C90EF7">
            <w:pPr>
              <w:spacing w:after="0" w:line="240" w:lineRule="auto"/>
              <w:rPr>
                <w:rFonts w:ascii="Times New Roman" w:eastAsia="MS Mincho" w:hAnsi="Times New Roman"/>
                <w:sz w:val="24"/>
                <w:szCs w:val="24"/>
                <w:lang w:val="uk-UA" w:eastAsia="ja-JP"/>
              </w:rPr>
            </w:pPr>
          </w:p>
        </w:tc>
      </w:tr>
      <w:tr w:rsidR="0049339F" w:rsidRPr="00B00C11" w14:paraId="35015A52" w14:textId="77777777" w:rsidTr="00C90EF7">
        <w:tc>
          <w:tcPr>
            <w:tcW w:w="5868" w:type="dxa"/>
            <w:gridSpan w:val="2"/>
          </w:tcPr>
          <w:p w14:paraId="2FDFBA78" w14:textId="77777777" w:rsidR="0049339F" w:rsidRPr="00B00C11" w:rsidRDefault="0049339F" w:rsidP="00C90EF7">
            <w:pPr>
              <w:spacing w:after="0" w:line="240" w:lineRule="auto"/>
              <w:rPr>
                <w:rFonts w:ascii="Times New Roman" w:eastAsia="MS Mincho" w:hAnsi="Times New Roman"/>
                <w:sz w:val="24"/>
                <w:szCs w:val="24"/>
                <w:lang w:val="uk-UA" w:eastAsia="ja-JP"/>
              </w:rPr>
            </w:pPr>
            <w:r w:rsidRPr="00B00C11">
              <w:rPr>
                <w:rFonts w:ascii="Times New Roman" w:eastAsia="MS Mincho" w:hAnsi="Times New Roman"/>
                <w:sz w:val="24"/>
                <w:szCs w:val="24"/>
                <w:lang w:val="uk-UA" w:eastAsia="ja-JP"/>
              </w:rPr>
              <w:t>Вісцеральний біль</w:t>
            </w:r>
          </w:p>
        </w:tc>
      </w:tr>
      <w:tr w:rsidR="0049339F" w:rsidRPr="00B00C11" w14:paraId="2B552549" w14:textId="77777777" w:rsidTr="00C90EF7">
        <w:tc>
          <w:tcPr>
            <w:tcW w:w="4428" w:type="dxa"/>
          </w:tcPr>
          <w:p w14:paraId="0FF2D5A2" w14:textId="77777777" w:rsidR="0049339F" w:rsidRPr="00B00C11" w:rsidRDefault="0049339F" w:rsidP="00C90EF7">
            <w:pPr>
              <w:spacing w:after="0" w:line="240" w:lineRule="auto"/>
              <w:rPr>
                <w:rFonts w:ascii="Times New Roman" w:eastAsia="MS Mincho" w:hAnsi="Times New Roman"/>
                <w:sz w:val="24"/>
                <w:szCs w:val="24"/>
                <w:lang w:val="uk-UA" w:eastAsia="ja-JP"/>
              </w:rPr>
            </w:pPr>
            <w:proofErr w:type="spellStart"/>
            <w:r w:rsidRPr="00B00C11">
              <w:rPr>
                <w:rFonts w:ascii="Times New Roman" w:eastAsia="MS Mincho" w:hAnsi="Times New Roman"/>
                <w:sz w:val="24"/>
                <w:szCs w:val="24"/>
                <w:lang w:val="uk-UA" w:eastAsia="ja-JP"/>
              </w:rPr>
              <w:t>Гіперсалівація</w:t>
            </w:r>
            <w:proofErr w:type="spellEnd"/>
            <w:r w:rsidRPr="00B00C11">
              <w:rPr>
                <w:rFonts w:ascii="Times New Roman" w:eastAsia="MS Mincho" w:hAnsi="Times New Roman"/>
                <w:sz w:val="24"/>
                <w:szCs w:val="24"/>
                <w:lang w:val="uk-UA" w:eastAsia="ja-JP"/>
              </w:rPr>
              <w:t xml:space="preserve"> та/або </w:t>
            </w:r>
            <w:proofErr w:type="spellStart"/>
            <w:r w:rsidRPr="00B00C11">
              <w:rPr>
                <w:rFonts w:ascii="Times New Roman" w:eastAsia="MS Mincho" w:hAnsi="Times New Roman"/>
                <w:sz w:val="24"/>
                <w:szCs w:val="24"/>
                <w:lang w:val="uk-UA" w:eastAsia="ja-JP"/>
              </w:rPr>
              <w:t>гіперпродукція</w:t>
            </w:r>
            <w:proofErr w:type="spellEnd"/>
            <w:r w:rsidRPr="00B00C11">
              <w:rPr>
                <w:rFonts w:ascii="Times New Roman" w:eastAsia="MS Mincho" w:hAnsi="Times New Roman"/>
                <w:sz w:val="24"/>
                <w:szCs w:val="24"/>
                <w:lang w:val="uk-UA" w:eastAsia="ja-JP"/>
              </w:rPr>
              <w:t xml:space="preserve"> бронхіального секрету</w:t>
            </w:r>
          </w:p>
        </w:tc>
        <w:tc>
          <w:tcPr>
            <w:tcW w:w="1440" w:type="dxa"/>
          </w:tcPr>
          <w:p w14:paraId="71FA5328" w14:textId="77777777" w:rsidR="0049339F" w:rsidRPr="00B00C11" w:rsidRDefault="0049339F" w:rsidP="00C90EF7">
            <w:pPr>
              <w:spacing w:after="0" w:line="240" w:lineRule="auto"/>
              <w:rPr>
                <w:rFonts w:ascii="Times New Roman" w:eastAsia="MS Mincho" w:hAnsi="Times New Roman"/>
                <w:sz w:val="24"/>
                <w:szCs w:val="24"/>
                <w:lang w:val="uk-UA" w:eastAsia="ja-JP"/>
              </w:rPr>
            </w:pPr>
          </w:p>
        </w:tc>
      </w:tr>
      <w:tr w:rsidR="0049339F" w:rsidRPr="00B00C11" w14:paraId="78C260F1" w14:textId="77777777" w:rsidTr="00C90EF7">
        <w:tc>
          <w:tcPr>
            <w:tcW w:w="4428" w:type="dxa"/>
          </w:tcPr>
          <w:p w14:paraId="7C842FD1" w14:textId="77777777" w:rsidR="0049339F" w:rsidRPr="00B00C11" w:rsidRDefault="0049339F" w:rsidP="00C90EF7">
            <w:pPr>
              <w:spacing w:after="0" w:line="240" w:lineRule="auto"/>
              <w:rPr>
                <w:rFonts w:ascii="Times New Roman" w:eastAsia="MS Mincho" w:hAnsi="Times New Roman"/>
                <w:sz w:val="24"/>
                <w:szCs w:val="24"/>
                <w:lang w:val="uk-UA" w:eastAsia="ja-JP"/>
              </w:rPr>
            </w:pPr>
            <w:r w:rsidRPr="00B00C11">
              <w:rPr>
                <w:rFonts w:ascii="Times New Roman" w:eastAsia="MS Mincho" w:hAnsi="Times New Roman"/>
                <w:sz w:val="24"/>
                <w:szCs w:val="24"/>
                <w:lang w:val="uk-UA" w:eastAsia="ja-JP"/>
              </w:rPr>
              <w:t>Зондове годування</w:t>
            </w:r>
          </w:p>
        </w:tc>
        <w:tc>
          <w:tcPr>
            <w:tcW w:w="1440" w:type="dxa"/>
          </w:tcPr>
          <w:p w14:paraId="762B5E02" w14:textId="77777777" w:rsidR="0049339F" w:rsidRPr="00B00C11" w:rsidRDefault="0049339F" w:rsidP="00C90EF7">
            <w:pPr>
              <w:spacing w:after="0" w:line="240" w:lineRule="auto"/>
              <w:rPr>
                <w:rFonts w:ascii="Times New Roman" w:eastAsia="MS Mincho" w:hAnsi="Times New Roman"/>
                <w:sz w:val="24"/>
                <w:szCs w:val="24"/>
                <w:lang w:val="uk-UA" w:eastAsia="ja-JP"/>
              </w:rPr>
            </w:pPr>
          </w:p>
        </w:tc>
      </w:tr>
      <w:tr w:rsidR="0049339F" w:rsidRPr="00B00C11" w14:paraId="54AB8358" w14:textId="77777777" w:rsidTr="00C90EF7">
        <w:tc>
          <w:tcPr>
            <w:tcW w:w="4428" w:type="dxa"/>
          </w:tcPr>
          <w:p w14:paraId="540E053F" w14:textId="77777777" w:rsidR="0049339F" w:rsidRPr="00B00C11" w:rsidRDefault="0049339F" w:rsidP="00C90EF7">
            <w:pPr>
              <w:spacing w:after="0" w:line="240" w:lineRule="auto"/>
              <w:rPr>
                <w:rFonts w:ascii="Times New Roman" w:eastAsia="MS Mincho" w:hAnsi="Times New Roman"/>
                <w:sz w:val="24"/>
                <w:szCs w:val="24"/>
                <w:lang w:val="uk-UA" w:eastAsia="ja-JP"/>
              </w:rPr>
            </w:pPr>
            <w:proofErr w:type="spellStart"/>
            <w:r w:rsidRPr="00B00C11">
              <w:rPr>
                <w:rFonts w:ascii="Times New Roman" w:eastAsia="MS Mincho" w:hAnsi="Times New Roman"/>
                <w:sz w:val="24"/>
                <w:szCs w:val="24"/>
                <w:lang w:val="uk-UA" w:eastAsia="ja-JP"/>
              </w:rPr>
              <w:t>Трахеостома</w:t>
            </w:r>
            <w:proofErr w:type="spellEnd"/>
          </w:p>
        </w:tc>
        <w:tc>
          <w:tcPr>
            <w:tcW w:w="1440" w:type="dxa"/>
          </w:tcPr>
          <w:p w14:paraId="38EC19EE" w14:textId="77777777" w:rsidR="0049339F" w:rsidRPr="00B00C11" w:rsidRDefault="0049339F" w:rsidP="00C90EF7">
            <w:pPr>
              <w:spacing w:after="0" w:line="240" w:lineRule="auto"/>
              <w:rPr>
                <w:rFonts w:ascii="Times New Roman" w:eastAsia="MS Mincho" w:hAnsi="Times New Roman"/>
                <w:sz w:val="24"/>
                <w:szCs w:val="24"/>
                <w:lang w:val="uk-UA" w:eastAsia="ja-JP"/>
              </w:rPr>
            </w:pPr>
          </w:p>
        </w:tc>
      </w:tr>
      <w:tr w:rsidR="0049339F" w:rsidRPr="00B00C11" w14:paraId="3D6A96B2" w14:textId="77777777" w:rsidTr="00C90EF7">
        <w:tc>
          <w:tcPr>
            <w:tcW w:w="4428" w:type="dxa"/>
          </w:tcPr>
          <w:p w14:paraId="52DAB689" w14:textId="77777777" w:rsidR="0049339F" w:rsidRPr="00B00C11" w:rsidRDefault="0049339F" w:rsidP="00C90EF7">
            <w:pPr>
              <w:spacing w:after="0" w:line="240" w:lineRule="auto"/>
              <w:rPr>
                <w:rFonts w:ascii="Times New Roman" w:eastAsia="MS Mincho" w:hAnsi="Times New Roman"/>
                <w:sz w:val="24"/>
                <w:szCs w:val="24"/>
                <w:lang w:val="uk-UA" w:eastAsia="ja-JP"/>
              </w:rPr>
            </w:pPr>
            <w:proofErr w:type="spellStart"/>
            <w:r w:rsidRPr="00B00C11">
              <w:rPr>
                <w:rFonts w:ascii="Times New Roman" w:eastAsia="MS Mincho" w:hAnsi="Times New Roman"/>
                <w:sz w:val="24"/>
                <w:szCs w:val="24"/>
                <w:lang w:val="uk-UA" w:eastAsia="ja-JP"/>
              </w:rPr>
              <w:t>Гастростома</w:t>
            </w:r>
            <w:proofErr w:type="spellEnd"/>
          </w:p>
        </w:tc>
        <w:tc>
          <w:tcPr>
            <w:tcW w:w="1440" w:type="dxa"/>
          </w:tcPr>
          <w:p w14:paraId="2B99915E" w14:textId="77777777" w:rsidR="0049339F" w:rsidRPr="00B00C11" w:rsidRDefault="0049339F" w:rsidP="00C90EF7">
            <w:pPr>
              <w:spacing w:after="0" w:line="240" w:lineRule="auto"/>
              <w:rPr>
                <w:rFonts w:ascii="Times New Roman" w:eastAsia="MS Mincho" w:hAnsi="Times New Roman"/>
                <w:sz w:val="24"/>
                <w:szCs w:val="24"/>
                <w:lang w:val="uk-UA" w:eastAsia="ja-JP"/>
              </w:rPr>
            </w:pPr>
          </w:p>
        </w:tc>
      </w:tr>
      <w:tr w:rsidR="0049339F" w:rsidRPr="00B00C11" w14:paraId="7F64A381" w14:textId="77777777" w:rsidTr="00C90EF7">
        <w:tc>
          <w:tcPr>
            <w:tcW w:w="4428" w:type="dxa"/>
          </w:tcPr>
          <w:p w14:paraId="3D23F272" w14:textId="77777777" w:rsidR="0049339F" w:rsidRPr="00B00C11" w:rsidRDefault="0049339F" w:rsidP="00C90EF7">
            <w:pPr>
              <w:spacing w:after="0" w:line="240" w:lineRule="auto"/>
              <w:rPr>
                <w:rFonts w:ascii="Times New Roman" w:eastAsia="MS Mincho" w:hAnsi="Times New Roman"/>
                <w:sz w:val="24"/>
                <w:szCs w:val="24"/>
                <w:lang w:val="uk-UA" w:eastAsia="ja-JP"/>
              </w:rPr>
            </w:pPr>
            <w:proofErr w:type="spellStart"/>
            <w:r w:rsidRPr="00B00C11">
              <w:rPr>
                <w:rFonts w:ascii="Times New Roman" w:eastAsia="MS Mincho" w:hAnsi="Times New Roman"/>
                <w:sz w:val="24"/>
                <w:szCs w:val="24"/>
                <w:lang w:val="uk-UA" w:eastAsia="ja-JP"/>
              </w:rPr>
              <w:t>Колостома</w:t>
            </w:r>
            <w:proofErr w:type="spellEnd"/>
          </w:p>
        </w:tc>
        <w:tc>
          <w:tcPr>
            <w:tcW w:w="1440" w:type="dxa"/>
          </w:tcPr>
          <w:p w14:paraId="2718D9B4" w14:textId="77777777" w:rsidR="0049339F" w:rsidRPr="00B00C11" w:rsidRDefault="0049339F" w:rsidP="00C90EF7">
            <w:pPr>
              <w:spacing w:after="0" w:line="240" w:lineRule="auto"/>
              <w:rPr>
                <w:rFonts w:ascii="Times New Roman" w:eastAsia="MS Mincho" w:hAnsi="Times New Roman"/>
                <w:sz w:val="24"/>
                <w:szCs w:val="24"/>
                <w:lang w:val="uk-UA" w:eastAsia="ja-JP"/>
              </w:rPr>
            </w:pPr>
          </w:p>
        </w:tc>
      </w:tr>
      <w:tr w:rsidR="0049339F" w:rsidRPr="00B00C11" w14:paraId="136EBFDA" w14:textId="77777777" w:rsidTr="00C90EF7">
        <w:tc>
          <w:tcPr>
            <w:tcW w:w="4428" w:type="dxa"/>
          </w:tcPr>
          <w:p w14:paraId="52E19941" w14:textId="77777777" w:rsidR="0049339F" w:rsidRPr="00B00C11" w:rsidRDefault="0049339F" w:rsidP="00C90EF7">
            <w:pPr>
              <w:spacing w:after="0" w:line="240" w:lineRule="auto"/>
              <w:rPr>
                <w:rFonts w:ascii="Times New Roman" w:eastAsia="MS Mincho" w:hAnsi="Times New Roman"/>
                <w:sz w:val="24"/>
                <w:szCs w:val="24"/>
                <w:lang w:val="uk-UA" w:eastAsia="ja-JP"/>
              </w:rPr>
            </w:pPr>
            <w:r w:rsidRPr="00B00C11">
              <w:rPr>
                <w:rFonts w:ascii="Times New Roman" w:eastAsia="MS Mincho" w:hAnsi="Times New Roman"/>
                <w:sz w:val="24"/>
                <w:szCs w:val="24"/>
                <w:lang w:val="uk-UA" w:eastAsia="ja-JP"/>
              </w:rPr>
              <w:t>ГЕРБ (зригування та блювоти)</w:t>
            </w:r>
          </w:p>
        </w:tc>
        <w:tc>
          <w:tcPr>
            <w:tcW w:w="1440" w:type="dxa"/>
          </w:tcPr>
          <w:p w14:paraId="33C1232A" w14:textId="77777777" w:rsidR="0049339F" w:rsidRPr="00B00C11" w:rsidRDefault="0049339F" w:rsidP="00C90EF7">
            <w:pPr>
              <w:spacing w:after="0" w:line="240" w:lineRule="auto"/>
              <w:rPr>
                <w:rFonts w:ascii="Times New Roman" w:eastAsia="MS Mincho" w:hAnsi="Times New Roman"/>
                <w:sz w:val="24"/>
                <w:szCs w:val="24"/>
                <w:lang w:val="uk-UA" w:eastAsia="ja-JP"/>
              </w:rPr>
            </w:pPr>
          </w:p>
        </w:tc>
      </w:tr>
      <w:tr w:rsidR="0049339F" w:rsidRPr="00B00C11" w14:paraId="0C83F3A6" w14:textId="77777777" w:rsidTr="00C90EF7">
        <w:tc>
          <w:tcPr>
            <w:tcW w:w="4428" w:type="dxa"/>
          </w:tcPr>
          <w:p w14:paraId="1AC2CD83" w14:textId="77777777" w:rsidR="0049339F" w:rsidRPr="00B00C11" w:rsidRDefault="0049339F" w:rsidP="00C90EF7">
            <w:pPr>
              <w:spacing w:after="0" w:line="240" w:lineRule="auto"/>
              <w:rPr>
                <w:rFonts w:ascii="Times New Roman" w:eastAsia="MS Mincho" w:hAnsi="Times New Roman"/>
                <w:sz w:val="24"/>
                <w:szCs w:val="24"/>
                <w:lang w:val="uk-UA" w:eastAsia="ja-JP"/>
              </w:rPr>
            </w:pPr>
            <w:r w:rsidRPr="00B00C11">
              <w:rPr>
                <w:rFonts w:ascii="Times New Roman" w:eastAsia="MS Mincho" w:hAnsi="Times New Roman"/>
                <w:sz w:val="24"/>
                <w:szCs w:val="24"/>
                <w:lang w:val="uk-UA" w:eastAsia="ja-JP"/>
              </w:rPr>
              <w:t>Закреп</w:t>
            </w:r>
          </w:p>
        </w:tc>
        <w:tc>
          <w:tcPr>
            <w:tcW w:w="1440" w:type="dxa"/>
          </w:tcPr>
          <w:p w14:paraId="3E52E0B9" w14:textId="77777777" w:rsidR="0049339F" w:rsidRPr="00B00C11" w:rsidRDefault="0049339F" w:rsidP="00C90EF7">
            <w:pPr>
              <w:spacing w:after="0" w:line="240" w:lineRule="auto"/>
              <w:rPr>
                <w:rFonts w:ascii="Times New Roman" w:eastAsia="MS Mincho" w:hAnsi="Times New Roman"/>
                <w:sz w:val="24"/>
                <w:szCs w:val="24"/>
                <w:lang w:val="uk-UA" w:eastAsia="ja-JP"/>
              </w:rPr>
            </w:pPr>
          </w:p>
        </w:tc>
      </w:tr>
      <w:tr w:rsidR="0049339F" w:rsidRPr="00B00C11" w14:paraId="27E8DC75" w14:textId="77777777" w:rsidTr="00C90EF7">
        <w:tc>
          <w:tcPr>
            <w:tcW w:w="4428" w:type="dxa"/>
          </w:tcPr>
          <w:p w14:paraId="3D26E3FF" w14:textId="77777777" w:rsidR="0049339F" w:rsidRPr="00B00C11" w:rsidRDefault="0049339F" w:rsidP="00C90EF7">
            <w:pPr>
              <w:spacing w:after="0" w:line="240" w:lineRule="auto"/>
              <w:rPr>
                <w:rFonts w:ascii="Times New Roman" w:eastAsia="MS Mincho" w:hAnsi="Times New Roman"/>
                <w:sz w:val="24"/>
                <w:szCs w:val="24"/>
                <w:lang w:val="uk-UA" w:eastAsia="ja-JP"/>
              </w:rPr>
            </w:pPr>
            <w:r w:rsidRPr="00B00C11">
              <w:rPr>
                <w:rFonts w:ascii="Times New Roman" w:eastAsia="MS Mincho" w:hAnsi="Times New Roman"/>
                <w:sz w:val="24"/>
                <w:szCs w:val="24"/>
                <w:lang w:val="uk-UA" w:eastAsia="ja-JP"/>
              </w:rPr>
              <w:t>Інфекції сечовивідної системи</w:t>
            </w:r>
          </w:p>
        </w:tc>
        <w:tc>
          <w:tcPr>
            <w:tcW w:w="1440" w:type="dxa"/>
          </w:tcPr>
          <w:p w14:paraId="18058C6C" w14:textId="77777777" w:rsidR="0049339F" w:rsidRPr="00B00C11" w:rsidRDefault="0049339F" w:rsidP="00C90EF7">
            <w:pPr>
              <w:spacing w:after="0" w:line="240" w:lineRule="auto"/>
              <w:rPr>
                <w:rFonts w:ascii="Times New Roman" w:eastAsia="MS Mincho" w:hAnsi="Times New Roman"/>
                <w:sz w:val="24"/>
                <w:szCs w:val="24"/>
                <w:lang w:val="uk-UA" w:eastAsia="ja-JP"/>
              </w:rPr>
            </w:pPr>
          </w:p>
        </w:tc>
      </w:tr>
      <w:tr w:rsidR="0049339F" w:rsidRPr="00B00C11" w14:paraId="481185A7" w14:textId="77777777" w:rsidTr="00C90EF7">
        <w:tc>
          <w:tcPr>
            <w:tcW w:w="4428" w:type="dxa"/>
          </w:tcPr>
          <w:p w14:paraId="2B5E4A73" w14:textId="77777777" w:rsidR="0049339F" w:rsidRPr="00B00C11" w:rsidRDefault="0049339F" w:rsidP="00C90EF7">
            <w:pPr>
              <w:spacing w:after="0" w:line="240" w:lineRule="auto"/>
              <w:rPr>
                <w:rFonts w:ascii="Times New Roman" w:eastAsia="MS Mincho" w:hAnsi="Times New Roman"/>
                <w:sz w:val="24"/>
                <w:szCs w:val="24"/>
                <w:lang w:val="uk-UA" w:eastAsia="ja-JP"/>
              </w:rPr>
            </w:pPr>
            <w:r w:rsidRPr="00B00C11">
              <w:rPr>
                <w:rFonts w:ascii="Times New Roman" w:eastAsia="MS Mincho" w:hAnsi="Times New Roman"/>
                <w:sz w:val="24"/>
                <w:szCs w:val="24"/>
                <w:lang w:val="uk-UA" w:eastAsia="ja-JP"/>
              </w:rPr>
              <w:t>Інше</w:t>
            </w:r>
          </w:p>
        </w:tc>
        <w:tc>
          <w:tcPr>
            <w:tcW w:w="1440" w:type="dxa"/>
          </w:tcPr>
          <w:p w14:paraId="5B5ADE5D" w14:textId="77777777" w:rsidR="0049339F" w:rsidRPr="00B00C11" w:rsidRDefault="0049339F" w:rsidP="00C90EF7">
            <w:pPr>
              <w:spacing w:after="0" w:line="240" w:lineRule="auto"/>
              <w:rPr>
                <w:rFonts w:ascii="Times New Roman" w:eastAsia="MS Mincho" w:hAnsi="Times New Roman"/>
                <w:sz w:val="24"/>
                <w:szCs w:val="24"/>
                <w:lang w:val="uk-UA" w:eastAsia="ja-JP"/>
              </w:rPr>
            </w:pPr>
          </w:p>
        </w:tc>
      </w:tr>
      <w:tr w:rsidR="0049339F" w:rsidRPr="00B00C11" w14:paraId="582BED5A" w14:textId="77777777" w:rsidTr="00C90EF7">
        <w:tc>
          <w:tcPr>
            <w:tcW w:w="5868" w:type="dxa"/>
            <w:gridSpan w:val="2"/>
          </w:tcPr>
          <w:p w14:paraId="634138C6" w14:textId="77777777" w:rsidR="0049339F" w:rsidRPr="00B00C11" w:rsidRDefault="0049339F" w:rsidP="00C90EF7">
            <w:pPr>
              <w:spacing w:after="0" w:line="240" w:lineRule="auto"/>
              <w:rPr>
                <w:rFonts w:ascii="Times New Roman" w:eastAsia="MS Mincho" w:hAnsi="Times New Roman"/>
                <w:sz w:val="24"/>
                <w:szCs w:val="24"/>
                <w:lang w:val="uk-UA" w:eastAsia="ja-JP"/>
              </w:rPr>
            </w:pPr>
            <w:r w:rsidRPr="00B00C11">
              <w:rPr>
                <w:rFonts w:ascii="Times New Roman" w:eastAsia="MS Mincho" w:hAnsi="Times New Roman"/>
                <w:sz w:val="24"/>
                <w:szCs w:val="24"/>
                <w:lang w:val="uk-UA" w:eastAsia="ja-JP"/>
              </w:rPr>
              <w:t>Невропатичний біль</w:t>
            </w:r>
          </w:p>
        </w:tc>
      </w:tr>
      <w:tr w:rsidR="0049339F" w:rsidRPr="00B00C11" w14:paraId="07AAA2A1" w14:textId="77777777" w:rsidTr="00C90EF7">
        <w:tc>
          <w:tcPr>
            <w:tcW w:w="4428" w:type="dxa"/>
          </w:tcPr>
          <w:p w14:paraId="283D8557" w14:textId="77777777" w:rsidR="0049339F" w:rsidRPr="00B00C11" w:rsidRDefault="0049339F" w:rsidP="00C90EF7">
            <w:pPr>
              <w:spacing w:after="0" w:line="240" w:lineRule="auto"/>
              <w:rPr>
                <w:rFonts w:ascii="Times New Roman" w:eastAsia="MS Mincho" w:hAnsi="Times New Roman"/>
                <w:sz w:val="24"/>
                <w:szCs w:val="24"/>
                <w:lang w:val="uk-UA" w:eastAsia="ja-JP"/>
              </w:rPr>
            </w:pPr>
            <w:r w:rsidRPr="00B00C11">
              <w:rPr>
                <w:rFonts w:ascii="Times New Roman" w:eastAsia="MS Mincho" w:hAnsi="Times New Roman"/>
                <w:sz w:val="24"/>
                <w:szCs w:val="24"/>
                <w:lang w:val="uk-UA" w:eastAsia="ja-JP"/>
              </w:rPr>
              <w:t>Гідроцефалія</w:t>
            </w:r>
          </w:p>
        </w:tc>
        <w:tc>
          <w:tcPr>
            <w:tcW w:w="1440" w:type="dxa"/>
          </w:tcPr>
          <w:p w14:paraId="5B3126CE" w14:textId="77777777" w:rsidR="0049339F" w:rsidRPr="00B00C11" w:rsidRDefault="0049339F" w:rsidP="00C90EF7">
            <w:pPr>
              <w:spacing w:after="0" w:line="240" w:lineRule="auto"/>
              <w:rPr>
                <w:rFonts w:ascii="Times New Roman" w:eastAsia="MS Mincho" w:hAnsi="Times New Roman"/>
                <w:sz w:val="24"/>
                <w:szCs w:val="24"/>
                <w:lang w:val="uk-UA" w:eastAsia="ja-JP"/>
              </w:rPr>
            </w:pPr>
          </w:p>
        </w:tc>
      </w:tr>
      <w:tr w:rsidR="0049339F" w:rsidRPr="00B00C11" w14:paraId="2080E09D" w14:textId="77777777" w:rsidTr="00C90EF7">
        <w:tc>
          <w:tcPr>
            <w:tcW w:w="4428" w:type="dxa"/>
          </w:tcPr>
          <w:p w14:paraId="382D9C48" w14:textId="77777777" w:rsidR="0049339F" w:rsidRPr="00B00C11" w:rsidRDefault="0049339F" w:rsidP="00C90EF7">
            <w:pPr>
              <w:spacing w:after="0" w:line="240" w:lineRule="auto"/>
              <w:rPr>
                <w:rFonts w:ascii="Times New Roman" w:eastAsia="MS Mincho" w:hAnsi="Times New Roman"/>
                <w:sz w:val="24"/>
                <w:szCs w:val="24"/>
                <w:lang w:val="uk-UA" w:eastAsia="ja-JP"/>
              </w:rPr>
            </w:pPr>
            <w:r w:rsidRPr="00B00C11">
              <w:rPr>
                <w:rFonts w:ascii="Times New Roman" w:eastAsia="MS Mincho" w:hAnsi="Times New Roman"/>
                <w:sz w:val="24"/>
                <w:szCs w:val="24"/>
                <w:lang w:val="uk-UA" w:eastAsia="ja-JP"/>
              </w:rPr>
              <w:t>Судоми</w:t>
            </w:r>
          </w:p>
        </w:tc>
        <w:tc>
          <w:tcPr>
            <w:tcW w:w="1440" w:type="dxa"/>
          </w:tcPr>
          <w:p w14:paraId="48D14CEC" w14:textId="77777777" w:rsidR="0049339F" w:rsidRPr="00B00C11" w:rsidRDefault="0049339F" w:rsidP="00C90EF7">
            <w:pPr>
              <w:spacing w:after="0" w:line="240" w:lineRule="auto"/>
              <w:rPr>
                <w:rFonts w:ascii="Times New Roman" w:eastAsia="MS Mincho" w:hAnsi="Times New Roman"/>
                <w:sz w:val="24"/>
                <w:szCs w:val="24"/>
                <w:lang w:val="uk-UA" w:eastAsia="ja-JP"/>
              </w:rPr>
            </w:pPr>
          </w:p>
        </w:tc>
      </w:tr>
      <w:tr w:rsidR="0049339F" w:rsidRPr="00B00C11" w14:paraId="2203B8C1" w14:textId="77777777" w:rsidTr="00C90EF7">
        <w:tc>
          <w:tcPr>
            <w:tcW w:w="4428" w:type="dxa"/>
          </w:tcPr>
          <w:p w14:paraId="0B35A993" w14:textId="77777777" w:rsidR="0049339F" w:rsidRPr="00B00C11" w:rsidRDefault="0049339F" w:rsidP="00C90EF7">
            <w:pPr>
              <w:spacing w:after="0" w:line="240" w:lineRule="auto"/>
              <w:rPr>
                <w:rFonts w:ascii="Times New Roman" w:eastAsia="MS Mincho" w:hAnsi="Times New Roman"/>
                <w:sz w:val="24"/>
                <w:szCs w:val="24"/>
                <w:lang w:val="uk-UA" w:eastAsia="ja-JP"/>
              </w:rPr>
            </w:pPr>
            <w:r w:rsidRPr="00B00C11">
              <w:rPr>
                <w:rFonts w:ascii="Times New Roman" w:eastAsia="MS Mincho" w:hAnsi="Times New Roman"/>
                <w:sz w:val="24"/>
                <w:szCs w:val="24"/>
                <w:lang w:val="uk-UA" w:eastAsia="ja-JP"/>
              </w:rPr>
              <w:t xml:space="preserve">Периферична нервова система в наслідок </w:t>
            </w:r>
            <w:proofErr w:type="spellStart"/>
            <w:r w:rsidRPr="00B00C11">
              <w:rPr>
                <w:rFonts w:ascii="Times New Roman" w:eastAsia="MS Mincho" w:hAnsi="Times New Roman"/>
                <w:sz w:val="24"/>
                <w:szCs w:val="24"/>
                <w:lang w:val="uk-UA" w:eastAsia="ja-JP"/>
              </w:rPr>
              <w:t>спастики</w:t>
            </w:r>
            <w:proofErr w:type="spellEnd"/>
          </w:p>
        </w:tc>
        <w:tc>
          <w:tcPr>
            <w:tcW w:w="1440" w:type="dxa"/>
          </w:tcPr>
          <w:p w14:paraId="24B72B45" w14:textId="77777777" w:rsidR="0049339F" w:rsidRPr="00B00C11" w:rsidRDefault="0049339F" w:rsidP="00C90EF7">
            <w:pPr>
              <w:spacing w:after="0" w:line="240" w:lineRule="auto"/>
              <w:rPr>
                <w:rFonts w:ascii="Times New Roman" w:eastAsia="MS Mincho" w:hAnsi="Times New Roman"/>
                <w:sz w:val="24"/>
                <w:szCs w:val="24"/>
                <w:lang w:val="uk-UA" w:eastAsia="ja-JP"/>
              </w:rPr>
            </w:pPr>
          </w:p>
        </w:tc>
      </w:tr>
      <w:tr w:rsidR="0049339F" w:rsidRPr="00B00C11" w14:paraId="3BC8BC7A" w14:textId="77777777" w:rsidTr="00C90EF7">
        <w:tc>
          <w:tcPr>
            <w:tcW w:w="4428" w:type="dxa"/>
          </w:tcPr>
          <w:p w14:paraId="03D390EB" w14:textId="77777777" w:rsidR="0049339F" w:rsidRPr="00B00C11" w:rsidRDefault="0049339F" w:rsidP="00C90EF7">
            <w:pPr>
              <w:spacing w:after="0" w:line="240" w:lineRule="auto"/>
              <w:rPr>
                <w:rFonts w:ascii="Times New Roman" w:eastAsia="MS Mincho" w:hAnsi="Times New Roman"/>
                <w:sz w:val="24"/>
                <w:szCs w:val="24"/>
                <w:lang w:val="uk-UA" w:eastAsia="ja-JP"/>
              </w:rPr>
            </w:pPr>
            <w:r w:rsidRPr="00B00C11">
              <w:rPr>
                <w:rFonts w:ascii="Times New Roman" w:eastAsia="MS Mincho" w:hAnsi="Times New Roman"/>
                <w:sz w:val="24"/>
                <w:szCs w:val="24"/>
                <w:lang w:val="uk-UA" w:eastAsia="ja-JP"/>
              </w:rPr>
              <w:t>Біль внаслідок сенсорної дисфункція (</w:t>
            </w:r>
            <w:proofErr w:type="spellStart"/>
            <w:r w:rsidRPr="00B00C11">
              <w:rPr>
                <w:rFonts w:ascii="Times New Roman" w:eastAsia="MS Mincho" w:hAnsi="Times New Roman"/>
                <w:sz w:val="24"/>
                <w:szCs w:val="24"/>
                <w:lang w:val="uk-UA" w:eastAsia="ja-JP"/>
              </w:rPr>
              <w:t>дизестезія</w:t>
            </w:r>
            <w:proofErr w:type="spellEnd"/>
            <w:r w:rsidRPr="00B00C11">
              <w:rPr>
                <w:rFonts w:ascii="Times New Roman" w:eastAsia="MS Mincho" w:hAnsi="Times New Roman"/>
                <w:sz w:val="24"/>
                <w:szCs w:val="24"/>
                <w:lang w:val="uk-UA" w:eastAsia="ja-JP"/>
              </w:rPr>
              <w:t xml:space="preserve">, </w:t>
            </w:r>
            <w:proofErr w:type="spellStart"/>
            <w:r w:rsidRPr="00B00C11">
              <w:rPr>
                <w:rFonts w:ascii="Times New Roman" w:eastAsia="MS Mincho" w:hAnsi="Times New Roman"/>
                <w:sz w:val="24"/>
                <w:szCs w:val="24"/>
                <w:lang w:val="uk-UA" w:eastAsia="ja-JP"/>
              </w:rPr>
              <w:t>гіперстезія</w:t>
            </w:r>
            <w:proofErr w:type="spellEnd"/>
            <w:r w:rsidRPr="00B00C11">
              <w:rPr>
                <w:rFonts w:ascii="Times New Roman" w:eastAsia="MS Mincho" w:hAnsi="Times New Roman"/>
                <w:sz w:val="24"/>
                <w:szCs w:val="24"/>
                <w:lang w:val="uk-UA" w:eastAsia="ja-JP"/>
              </w:rPr>
              <w:t xml:space="preserve">, </w:t>
            </w:r>
            <w:proofErr w:type="spellStart"/>
            <w:r w:rsidRPr="00B00C11">
              <w:rPr>
                <w:rFonts w:ascii="Times New Roman" w:eastAsia="MS Mincho" w:hAnsi="Times New Roman"/>
                <w:sz w:val="24"/>
                <w:szCs w:val="24"/>
                <w:lang w:val="uk-UA" w:eastAsia="ja-JP"/>
              </w:rPr>
              <w:t>гіпостезія</w:t>
            </w:r>
            <w:proofErr w:type="spellEnd"/>
            <w:r w:rsidRPr="00B00C11">
              <w:rPr>
                <w:rFonts w:ascii="Times New Roman" w:eastAsia="MS Mincho" w:hAnsi="Times New Roman"/>
                <w:sz w:val="24"/>
                <w:szCs w:val="24"/>
                <w:lang w:val="uk-UA" w:eastAsia="ja-JP"/>
              </w:rPr>
              <w:t>)</w:t>
            </w:r>
          </w:p>
        </w:tc>
        <w:tc>
          <w:tcPr>
            <w:tcW w:w="1440" w:type="dxa"/>
          </w:tcPr>
          <w:p w14:paraId="666B41D0" w14:textId="77777777" w:rsidR="0049339F" w:rsidRPr="00B00C11" w:rsidRDefault="0049339F" w:rsidP="00C90EF7">
            <w:pPr>
              <w:spacing w:after="0" w:line="240" w:lineRule="auto"/>
              <w:rPr>
                <w:rFonts w:ascii="Times New Roman" w:eastAsia="MS Mincho" w:hAnsi="Times New Roman"/>
                <w:sz w:val="24"/>
                <w:szCs w:val="24"/>
                <w:lang w:val="uk-UA" w:eastAsia="ja-JP"/>
              </w:rPr>
            </w:pPr>
          </w:p>
        </w:tc>
      </w:tr>
      <w:tr w:rsidR="0049339F" w:rsidRPr="00B00C11" w14:paraId="6A9AE62C" w14:textId="77777777" w:rsidTr="00C90EF7">
        <w:tc>
          <w:tcPr>
            <w:tcW w:w="4428" w:type="dxa"/>
          </w:tcPr>
          <w:p w14:paraId="1EF36E16" w14:textId="77777777" w:rsidR="0049339F" w:rsidRPr="00B00C11" w:rsidRDefault="0049339F" w:rsidP="00C90EF7">
            <w:pPr>
              <w:spacing w:after="0" w:line="240" w:lineRule="auto"/>
              <w:rPr>
                <w:rFonts w:ascii="Times New Roman" w:eastAsia="MS Mincho" w:hAnsi="Times New Roman"/>
                <w:sz w:val="24"/>
                <w:szCs w:val="24"/>
                <w:lang w:val="uk-UA" w:eastAsia="ja-JP"/>
              </w:rPr>
            </w:pPr>
            <w:r w:rsidRPr="00B00C11">
              <w:rPr>
                <w:rFonts w:ascii="Times New Roman" w:eastAsia="MS Mincho" w:hAnsi="Times New Roman"/>
                <w:sz w:val="24"/>
                <w:szCs w:val="24"/>
                <w:lang w:val="uk-UA" w:eastAsia="ja-JP"/>
              </w:rPr>
              <w:t>Інше</w:t>
            </w:r>
          </w:p>
        </w:tc>
        <w:tc>
          <w:tcPr>
            <w:tcW w:w="1440" w:type="dxa"/>
          </w:tcPr>
          <w:p w14:paraId="7BD30CB1" w14:textId="77777777" w:rsidR="0049339F" w:rsidRPr="00B00C11" w:rsidRDefault="0049339F" w:rsidP="00C90EF7">
            <w:pPr>
              <w:spacing w:after="0" w:line="240" w:lineRule="auto"/>
              <w:rPr>
                <w:rFonts w:ascii="Times New Roman" w:eastAsia="MS Mincho" w:hAnsi="Times New Roman"/>
                <w:sz w:val="24"/>
                <w:szCs w:val="24"/>
                <w:lang w:val="uk-UA" w:eastAsia="ja-JP"/>
              </w:rPr>
            </w:pPr>
          </w:p>
        </w:tc>
      </w:tr>
      <w:tr w:rsidR="0049339F" w:rsidRPr="00B00C11" w14:paraId="0162E5CE" w14:textId="77777777" w:rsidTr="00C90EF7">
        <w:tc>
          <w:tcPr>
            <w:tcW w:w="5868" w:type="dxa"/>
            <w:gridSpan w:val="2"/>
          </w:tcPr>
          <w:p w14:paraId="537D1A33" w14:textId="77777777" w:rsidR="0049339F" w:rsidRPr="00B00C11" w:rsidRDefault="0049339F" w:rsidP="00C90EF7">
            <w:pPr>
              <w:spacing w:after="0" w:line="240" w:lineRule="auto"/>
              <w:rPr>
                <w:rFonts w:ascii="Times New Roman" w:eastAsia="MS Mincho" w:hAnsi="Times New Roman"/>
                <w:sz w:val="24"/>
                <w:szCs w:val="24"/>
                <w:lang w:val="uk-UA" w:eastAsia="ja-JP"/>
              </w:rPr>
            </w:pPr>
            <w:r w:rsidRPr="00B00C11">
              <w:rPr>
                <w:rFonts w:ascii="Times New Roman" w:eastAsia="MS Mincho" w:hAnsi="Times New Roman"/>
                <w:sz w:val="24"/>
                <w:szCs w:val="24"/>
                <w:lang w:val="uk-UA" w:eastAsia="ja-JP"/>
              </w:rPr>
              <w:t>БЕН</w:t>
            </w:r>
          </w:p>
        </w:tc>
      </w:tr>
      <w:tr w:rsidR="0049339F" w:rsidRPr="00B00C11" w14:paraId="5D573C4F" w14:textId="77777777" w:rsidTr="00C90EF7">
        <w:tc>
          <w:tcPr>
            <w:tcW w:w="4428" w:type="dxa"/>
          </w:tcPr>
          <w:p w14:paraId="4A16CA0E" w14:textId="77777777" w:rsidR="0049339F" w:rsidRPr="00B00C11" w:rsidRDefault="0049339F" w:rsidP="00C90EF7">
            <w:pPr>
              <w:spacing w:after="0" w:line="240" w:lineRule="auto"/>
              <w:rPr>
                <w:rFonts w:ascii="Times New Roman" w:eastAsia="MS Mincho" w:hAnsi="Times New Roman"/>
                <w:sz w:val="24"/>
                <w:szCs w:val="24"/>
                <w:lang w:val="uk-UA" w:eastAsia="ja-JP"/>
              </w:rPr>
            </w:pPr>
            <w:r w:rsidRPr="00B00C11">
              <w:rPr>
                <w:rFonts w:ascii="Times New Roman" w:eastAsia="MS Mincho" w:hAnsi="Times New Roman"/>
                <w:sz w:val="24"/>
                <w:szCs w:val="24"/>
                <w:lang w:val="uk-UA" w:eastAsia="ja-JP"/>
              </w:rPr>
              <w:t>Помірна</w:t>
            </w:r>
          </w:p>
        </w:tc>
        <w:tc>
          <w:tcPr>
            <w:tcW w:w="1440" w:type="dxa"/>
          </w:tcPr>
          <w:p w14:paraId="67525A18" w14:textId="77777777" w:rsidR="0049339F" w:rsidRPr="00B00C11" w:rsidRDefault="0049339F" w:rsidP="00C90EF7">
            <w:pPr>
              <w:spacing w:after="0" w:line="240" w:lineRule="auto"/>
              <w:rPr>
                <w:rFonts w:ascii="Times New Roman" w:eastAsia="MS Mincho" w:hAnsi="Times New Roman"/>
                <w:sz w:val="24"/>
                <w:szCs w:val="24"/>
                <w:lang w:val="uk-UA" w:eastAsia="ja-JP"/>
              </w:rPr>
            </w:pPr>
          </w:p>
        </w:tc>
      </w:tr>
      <w:tr w:rsidR="0049339F" w:rsidRPr="00B00C11" w14:paraId="28CCFAD2" w14:textId="77777777" w:rsidTr="00C90EF7">
        <w:tc>
          <w:tcPr>
            <w:tcW w:w="4428" w:type="dxa"/>
          </w:tcPr>
          <w:p w14:paraId="76B18A9F" w14:textId="77777777" w:rsidR="0049339F" w:rsidRPr="00B00C11" w:rsidRDefault="0049339F" w:rsidP="00C90EF7">
            <w:pPr>
              <w:spacing w:after="0" w:line="240" w:lineRule="auto"/>
              <w:rPr>
                <w:rFonts w:ascii="Times New Roman" w:eastAsia="MS Mincho" w:hAnsi="Times New Roman"/>
                <w:sz w:val="24"/>
                <w:szCs w:val="24"/>
                <w:lang w:val="uk-UA" w:eastAsia="ja-JP"/>
              </w:rPr>
            </w:pPr>
            <w:r w:rsidRPr="00B00C11">
              <w:rPr>
                <w:rFonts w:ascii="Times New Roman" w:eastAsia="MS Mincho" w:hAnsi="Times New Roman"/>
                <w:sz w:val="24"/>
                <w:szCs w:val="24"/>
                <w:lang w:val="uk-UA" w:eastAsia="ja-JP"/>
              </w:rPr>
              <w:t>Тяжка</w:t>
            </w:r>
          </w:p>
        </w:tc>
        <w:tc>
          <w:tcPr>
            <w:tcW w:w="1440" w:type="dxa"/>
          </w:tcPr>
          <w:p w14:paraId="141FF37F" w14:textId="77777777" w:rsidR="0049339F" w:rsidRPr="00B00C11" w:rsidRDefault="0049339F" w:rsidP="00C90EF7">
            <w:pPr>
              <w:spacing w:after="0" w:line="240" w:lineRule="auto"/>
              <w:rPr>
                <w:rFonts w:ascii="Times New Roman" w:eastAsia="MS Mincho" w:hAnsi="Times New Roman"/>
                <w:sz w:val="24"/>
                <w:szCs w:val="24"/>
                <w:lang w:val="uk-UA" w:eastAsia="ja-JP"/>
              </w:rPr>
            </w:pPr>
          </w:p>
        </w:tc>
      </w:tr>
    </w:tbl>
    <w:p w14:paraId="5ABF2028" w14:textId="77777777" w:rsidR="0049339F" w:rsidRDefault="0049339F" w:rsidP="0049339F">
      <w:pPr>
        <w:rPr>
          <w:rFonts w:ascii="Times New Roman" w:hAnsi="Times New Roman"/>
          <w:sz w:val="28"/>
          <w:szCs w:val="28"/>
          <w:lang w:val="uk-UA"/>
        </w:rPr>
      </w:pPr>
      <w:r>
        <w:rPr>
          <w:rFonts w:ascii="Times New Roman" w:hAnsi="Times New Roman"/>
          <w:sz w:val="28"/>
          <w:szCs w:val="28"/>
          <w:lang w:val="uk-UA"/>
        </w:rPr>
        <w:br w:type="page"/>
      </w:r>
    </w:p>
    <w:p w14:paraId="71417E83" w14:textId="5650FB17" w:rsidR="0049339F" w:rsidRDefault="0049339F" w:rsidP="0049339F">
      <w:pPr>
        <w:rPr>
          <w:rFonts w:ascii="Times New Roman" w:hAnsi="Times New Roman"/>
          <w:sz w:val="28"/>
          <w:szCs w:val="28"/>
          <w:lang w:val="uk-UA"/>
        </w:rPr>
      </w:pPr>
      <w:r>
        <w:rPr>
          <w:rFonts w:ascii="Times New Roman" w:hAnsi="Times New Roman"/>
          <w:sz w:val="28"/>
          <w:szCs w:val="28"/>
          <w:lang w:val="uk-UA"/>
        </w:rPr>
        <w:lastRenderedPageBreak/>
        <w:t xml:space="preserve">Додаток </w:t>
      </w:r>
      <w:r w:rsidR="00EE0C64">
        <w:rPr>
          <w:rFonts w:ascii="Times New Roman" w:hAnsi="Times New Roman"/>
          <w:sz w:val="28"/>
          <w:szCs w:val="28"/>
          <w:lang w:val="uk-UA"/>
        </w:rPr>
        <w:t>Е</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1276"/>
        <w:gridCol w:w="1893"/>
        <w:gridCol w:w="1648"/>
        <w:gridCol w:w="1513"/>
        <w:gridCol w:w="1300"/>
        <w:gridCol w:w="793"/>
        <w:gridCol w:w="1070"/>
      </w:tblGrid>
      <w:tr w:rsidR="0049339F" w:rsidRPr="00CF6E3A" w14:paraId="6B3D7E28" w14:textId="77777777" w:rsidTr="00736593">
        <w:trPr>
          <w:trHeight w:val="295"/>
        </w:trPr>
        <w:tc>
          <w:tcPr>
            <w:tcW w:w="4817" w:type="dxa"/>
            <w:gridSpan w:val="3"/>
            <w:shd w:val="clear" w:color="auto" w:fill="E3E3E3"/>
            <w:noWrap/>
            <w:tcMar>
              <w:top w:w="30" w:type="dxa"/>
              <w:left w:w="120" w:type="dxa"/>
              <w:bottom w:w="15" w:type="dxa"/>
              <w:right w:w="120" w:type="dxa"/>
            </w:tcMar>
          </w:tcPr>
          <w:p w14:paraId="789F5B93"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Variable</w:t>
            </w:r>
            <w:proofErr w:type="spellEnd"/>
          </w:p>
        </w:tc>
        <w:tc>
          <w:tcPr>
            <w:tcW w:w="4676" w:type="dxa"/>
            <w:gridSpan w:val="4"/>
            <w:tcMar>
              <w:top w:w="30" w:type="dxa"/>
              <w:left w:w="120" w:type="dxa"/>
              <w:bottom w:w="15" w:type="dxa"/>
              <w:right w:w="120" w:type="dxa"/>
            </w:tcMar>
          </w:tcPr>
          <w:p w14:paraId="14891D80"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NCCPC_R</w:t>
            </w:r>
          </w:p>
        </w:tc>
      </w:tr>
      <w:tr w:rsidR="0049339F" w:rsidRPr="00CF6E3A" w14:paraId="1A579623" w14:textId="77777777" w:rsidTr="00736593">
        <w:trPr>
          <w:trHeight w:val="242"/>
        </w:trPr>
        <w:tc>
          <w:tcPr>
            <w:tcW w:w="4817" w:type="dxa"/>
            <w:gridSpan w:val="3"/>
            <w:shd w:val="clear" w:color="auto" w:fill="E3E3E3"/>
            <w:noWrap/>
            <w:tcMar>
              <w:top w:w="30" w:type="dxa"/>
              <w:left w:w="120" w:type="dxa"/>
              <w:bottom w:w="15" w:type="dxa"/>
              <w:right w:w="120" w:type="dxa"/>
            </w:tcMar>
          </w:tcPr>
          <w:p w14:paraId="311DA963"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Classification</w:t>
            </w:r>
            <w:proofErr w:type="spellEnd"/>
            <w:r w:rsidRPr="006E1FF6">
              <w:rPr>
                <w:rFonts w:ascii="Times New Roman" w:hAnsi="Times New Roman"/>
                <w:sz w:val="20"/>
                <w:szCs w:val="20"/>
                <w:lang w:eastAsia="ru-RU"/>
              </w:rPr>
              <w:t> </w:t>
            </w:r>
            <w:proofErr w:type="spellStart"/>
            <w:r w:rsidRPr="006E1FF6">
              <w:rPr>
                <w:rFonts w:ascii="Times New Roman" w:hAnsi="Times New Roman"/>
                <w:sz w:val="20"/>
                <w:szCs w:val="20"/>
                <w:lang w:eastAsia="ru-RU"/>
              </w:rPr>
              <w:t>variable</w:t>
            </w:r>
            <w:proofErr w:type="spellEnd"/>
          </w:p>
        </w:tc>
        <w:tc>
          <w:tcPr>
            <w:tcW w:w="4676" w:type="dxa"/>
            <w:gridSpan w:val="4"/>
            <w:tcMar>
              <w:top w:w="30" w:type="dxa"/>
              <w:left w:w="120" w:type="dxa"/>
              <w:bottom w:w="15" w:type="dxa"/>
              <w:right w:w="120" w:type="dxa"/>
            </w:tcMar>
          </w:tcPr>
          <w:p w14:paraId="59F80152" w14:textId="77777777" w:rsidR="0049339F" w:rsidRPr="006E1FF6" w:rsidRDefault="0049339F" w:rsidP="00CF6E3A">
            <w:pPr>
              <w:spacing w:after="0" w:line="240" w:lineRule="auto"/>
              <w:jc w:val="right"/>
              <w:rPr>
                <w:rFonts w:ascii="Times New Roman" w:hAnsi="Times New Roman"/>
                <w:sz w:val="20"/>
                <w:szCs w:val="20"/>
                <w:lang w:eastAsia="ru-RU"/>
              </w:rPr>
            </w:pPr>
            <w:proofErr w:type="spellStart"/>
            <w:r w:rsidRPr="006E1FF6">
              <w:rPr>
                <w:rFonts w:ascii="Times New Roman" w:hAnsi="Times New Roman"/>
                <w:sz w:val="20"/>
                <w:szCs w:val="20"/>
                <w:lang w:eastAsia="ru-RU"/>
              </w:rPr>
              <w:t>Хронічний_біль</w:t>
            </w:r>
            <w:proofErr w:type="spellEnd"/>
          </w:p>
        </w:tc>
      </w:tr>
      <w:tr w:rsidR="0049339F" w:rsidRPr="00CF6E3A" w14:paraId="79A170EF" w14:textId="77777777" w:rsidTr="00736593">
        <w:trPr>
          <w:trHeight w:val="190"/>
        </w:trPr>
        <w:tc>
          <w:tcPr>
            <w:tcW w:w="4817" w:type="dxa"/>
            <w:gridSpan w:val="3"/>
            <w:shd w:val="clear" w:color="auto" w:fill="E3E3E3"/>
            <w:tcMar>
              <w:top w:w="30" w:type="dxa"/>
              <w:left w:w="120" w:type="dxa"/>
              <w:bottom w:w="15" w:type="dxa"/>
              <w:right w:w="120" w:type="dxa"/>
            </w:tcMar>
          </w:tcPr>
          <w:p w14:paraId="2D276D0C" w14:textId="77777777" w:rsidR="0049339F" w:rsidRPr="006E1FF6" w:rsidRDefault="0049339F" w:rsidP="00CF6E3A">
            <w:pPr>
              <w:spacing w:after="0" w:line="240" w:lineRule="auto"/>
              <w:rPr>
                <w:rFonts w:ascii="Times New Roman" w:hAnsi="Times New Roman"/>
                <w:sz w:val="20"/>
                <w:szCs w:val="20"/>
              </w:rPr>
            </w:pPr>
            <w:r w:rsidRPr="006E1FF6">
              <w:rPr>
                <w:rFonts w:ascii="Times New Roman" w:hAnsi="Times New Roman"/>
                <w:sz w:val="20"/>
                <w:szCs w:val="20"/>
                <w:lang w:eastAsia="ru-RU"/>
              </w:rPr>
              <w:t> </w:t>
            </w:r>
            <w:proofErr w:type="spellStart"/>
            <w:r w:rsidRPr="006E1FF6">
              <w:rPr>
                <w:rFonts w:ascii="Times New Roman" w:hAnsi="Times New Roman"/>
                <w:sz w:val="20"/>
                <w:szCs w:val="20"/>
              </w:rPr>
              <w:t>Sample</w:t>
            </w:r>
            <w:proofErr w:type="spellEnd"/>
            <w:r w:rsidRPr="006E1FF6">
              <w:rPr>
                <w:rFonts w:ascii="Times New Roman" w:hAnsi="Times New Roman"/>
                <w:sz w:val="20"/>
                <w:szCs w:val="20"/>
              </w:rPr>
              <w:t> </w:t>
            </w:r>
            <w:proofErr w:type="spellStart"/>
            <w:r w:rsidRPr="006E1FF6">
              <w:rPr>
                <w:rFonts w:ascii="Times New Roman" w:hAnsi="Times New Roman"/>
                <w:sz w:val="20"/>
                <w:szCs w:val="20"/>
              </w:rPr>
              <w:t>size</w:t>
            </w:r>
            <w:proofErr w:type="spellEnd"/>
          </w:p>
        </w:tc>
        <w:tc>
          <w:tcPr>
            <w:tcW w:w="4676" w:type="dxa"/>
            <w:gridSpan w:val="4"/>
            <w:tcMar>
              <w:top w:w="30" w:type="dxa"/>
              <w:left w:w="120" w:type="dxa"/>
              <w:bottom w:w="15" w:type="dxa"/>
              <w:right w:w="120" w:type="dxa"/>
            </w:tcMar>
          </w:tcPr>
          <w:p w14:paraId="5C8F1EE7"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64</w:t>
            </w:r>
          </w:p>
        </w:tc>
      </w:tr>
      <w:tr w:rsidR="0049339F" w:rsidRPr="00CF6E3A" w14:paraId="72CF9409" w14:textId="77777777" w:rsidTr="00736593">
        <w:trPr>
          <w:trHeight w:val="279"/>
        </w:trPr>
        <w:tc>
          <w:tcPr>
            <w:tcW w:w="4817" w:type="dxa"/>
            <w:gridSpan w:val="3"/>
            <w:shd w:val="clear" w:color="auto" w:fill="E3E3E3"/>
            <w:tcMar>
              <w:top w:w="30" w:type="dxa"/>
              <w:left w:w="120" w:type="dxa"/>
              <w:bottom w:w="15" w:type="dxa"/>
              <w:right w:w="120" w:type="dxa"/>
            </w:tcMar>
            <w:vAlign w:val="bottom"/>
          </w:tcPr>
          <w:p w14:paraId="41768C0B"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Positive</w:t>
            </w:r>
            <w:proofErr w:type="spellEnd"/>
            <w:r w:rsidRPr="006E1FF6">
              <w:rPr>
                <w:rFonts w:ascii="Times New Roman" w:hAnsi="Times New Roman"/>
                <w:sz w:val="20"/>
                <w:szCs w:val="20"/>
                <w:lang w:eastAsia="ru-RU"/>
              </w:rPr>
              <w:t xml:space="preserve"> </w:t>
            </w:r>
            <w:proofErr w:type="spellStart"/>
            <w:r w:rsidRPr="006E1FF6">
              <w:rPr>
                <w:rFonts w:ascii="Times New Roman" w:hAnsi="Times New Roman"/>
                <w:sz w:val="20"/>
                <w:szCs w:val="20"/>
                <w:lang w:eastAsia="ru-RU"/>
              </w:rPr>
              <w:t>group</w:t>
            </w:r>
            <w:proofErr w:type="spellEnd"/>
            <w:r w:rsidRPr="006E1FF6">
              <w:rPr>
                <w:rFonts w:ascii="Times New Roman" w:hAnsi="Times New Roman"/>
                <w:sz w:val="20"/>
                <w:szCs w:val="20"/>
                <w:lang w:eastAsia="ru-RU"/>
              </w:rPr>
              <w:t xml:space="preserve"> </w:t>
            </w:r>
            <w:r w:rsidRPr="006E1FF6">
              <w:rPr>
                <w:rFonts w:ascii="Times New Roman" w:hAnsi="Times New Roman"/>
                <w:sz w:val="20"/>
                <w:szCs w:val="20"/>
                <w:vertAlign w:val="superscript"/>
                <w:lang w:eastAsia="ru-RU"/>
              </w:rPr>
              <w:t>a</w:t>
            </w:r>
          </w:p>
        </w:tc>
        <w:tc>
          <w:tcPr>
            <w:tcW w:w="4676" w:type="dxa"/>
            <w:gridSpan w:val="4"/>
            <w:tcMar>
              <w:top w:w="30" w:type="dxa"/>
              <w:left w:w="120" w:type="dxa"/>
              <w:bottom w:w="15" w:type="dxa"/>
              <w:right w:w="120" w:type="dxa"/>
            </w:tcMar>
            <w:vAlign w:val="bottom"/>
          </w:tcPr>
          <w:p w14:paraId="7BE7485A"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38 (59,38%)</w:t>
            </w:r>
          </w:p>
        </w:tc>
      </w:tr>
      <w:tr w:rsidR="0049339F" w:rsidRPr="00CF6E3A" w14:paraId="751E5A1E" w14:textId="77777777" w:rsidTr="00736593">
        <w:trPr>
          <w:trHeight w:val="33"/>
        </w:trPr>
        <w:tc>
          <w:tcPr>
            <w:tcW w:w="4817" w:type="dxa"/>
            <w:gridSpan w:val="3"/>
            <w:shd w:val="clear" w:color="auto" w:fill="E3E3E3"/>
            <w:tcMar>
              <w:top w:w="30" w:type="dxa"/>
              <w:left w:w="120" w:type="dxa"/>
              <w:bottom w:w="15" w:type="dxa"/>
              <w:right w:w="120" w:type="dxa"/>
            </w:tcMar>
            <w:vAlign w:val="bottom"/>
          </w:tcPr>
          <w:p w14:paraId="206F1A7A"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Negative</w:t>
            </w:r>
            <w:proofErr w:type="spellEnd"/>
            <w:r w:rsidRPr="006E1FF6">
              <w:rPr>
                <w:rFonts w:ascii="Times New Roman" w:hAnsi="Times New Roman"/>
                <w:sz w:val="20"/>
                <w:szCs w:val="20"/>
                <w:lang w:eastAsia="ru-RU"/>
              </w:rPr>
              <w:t xml:space="preserve"> </w:t>
            </w:r>
            <w:proofErr w:type="spellStart"/>
            <w:r w:rsidRPr="006E1FF6">
              <w:rPr>
                <w:rFonts w:ascii="Times New Roman" w:hAnsi="Times New Roman"/>
                <w:sz w:val="20"/>
                <w:szCs w:val="20"/>
                <w:lang w:eastAsia="ru-RU"/>
              </w:rPr>
              <w:t>group</w:t>
            </w:r>
            <w:proofErr w:type="spellEnd"/>
            <w:r w:rsidRPr="006E1FF6">
              <w:rPr>
                <w:rFonts w:ascii="Times New Roman" w:hAnsi="Times New Roman"/>
                <w:sz w:val="20"/>
                <w:szCs w:val="20"/>
                <w:lang w:eastAsia="ru-RU"/>
              </w:rPr>
              <w:t xml:space="preserve"> </w:t>
            </w:r>
            <w:r w:rsidRPr="006E1FF6">
              <w:rPr>
                <w:rFonts w:ascii="Times New Roman" w:hAnsi="Times New Roman"/>
                <w:sz w:val="20"/>
                <w:szCs w:val="20"/>
                <w:vertAlign w:val="superscript"/>
                <w:lang w:eastAsia="ru-RU"/>
              </w:rPr>
              <w:t>b</w:t>
            </w:r>
          </w:p>
        </w:tc>
        <w:tc>
          <w:tcPr>
            <w:tcW w:w="4676" w:type="dxa"/>
            <w:gridSpan w:val="4"/>
            <w:tcMar>
              <w:top w:w="30" w:type="dxa"/>
              <w:left w:w="120" w:type="dxa"/>
              <w:bottom w:w="15" w:type="dxa"/>
              <w:right w:w="120" w:type="dxa"/>
            </w:tcMar>
            <w:vAlign w:val="bottom"/>
          </w:tcPr>
          <w:p w14:paraId="615781E0"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26 (40,63%)</w:t>
            </w:r>
          </w:p>
        </w:tc>
      </w:tr>
      <w:tr w:rsidR="0049339F" w:rsidRPr="00CF6E3A" w14:paraId="75C65D01" w14:textId="77777777" w:rsidTr="00736593">
        <w:trPr>
          <w:trHeight w:val="33"/>
        </w:trPr>
        <w:tc>
          <w:tcPr>
            <w:tcW w:w="4817" w:type="dxa"/>
            <w:gridSpan w:val="3"/>
            <w:shd w:val="clear" w:color="auto" w:fill="E3E3E3"/>
            <w:tcMar>
              <w:top w:w="30" w:type="dxa"/>
              <w:left w:w="120" w:type="dxa"/>
              <w:bottom w:w="15" w:type="dxa"/>
              <w:right w:w="120" w:type="dxa"/>
            </w:tcMar>
          </w:tcPr>
          <w:p w14:paraId="287438BF" w14:textId="77777777" w:rsidR="0049339F" w:rsidRPr="006E1FF6" w:rsidRDefault="0049339F" w:rsidP="00CF6E3A">
            <w:pPr>
              <w:spacing w:after="0" w:line="240" w:lineRule="auto"/>
              <w:rPr>
                <w:rFonts w:ascii="Times New Roman" w:hAnsi="Times New Roman"/>
                <w:sz w:val="20"/>
                <w:szCs w:val="20"/>
                <w:lang w:eastAsia="ru-RU"/>
              </w:rPr>
            </w:pPr>
            <w:r w:rsidRPr="006E1FF6">
              <w:rPr>
                <w:rFonts w:ascii="Times New Roman" w:hAnsi="Times New Roman"/>
                <w:sz w:val="20"/>
                <w:szCs w:val="20"/>
                <w:lang w:eastAsia="ru-RU"/>
              </w:rPr>
              <w:t> </w:t>
            </w:r>
            <w:proofErr w:type="spellStart"/>
            <w:r w:rsidRPr="006E1FF6">
              <w:rPr>
                <w:rFonts w:ascii="Times New Roman" w:hAnsi="Times New Roman"/>
                <w:sz w:val="20"/>
                <w:szCs w:val="20"/>
                <w:lang w:eastAsia="ru-RU"/>
              </w:rPr>
              <w:t>Disease</w:t>
            </w:r>
            <w:proofErr w:type="spellEnd"/>
            <w:r w:rsidRPr="006E1FF6">
              <w:rPr>
                <w:rFonts w:ascii="Times New Roman" w:hAnsi="Times New Roman"/>
                <w:sz w:val="20"/>
                <w:szCs w:val="20"/>
                <w:lang w:eastAsia="ru-RU"/>
              </w:rPr>
              <w:t> </w:t>
            </w:r>
            <w:proofErr w:type="spellStart"/>
            <w:r w:rsidRPr="006E1FF6">
              <w:rPr>
                <w:rFonts w:ascii="Times New Roman" w:hAnsi="Times New Roman"/>
                <w:sz w:val="20"/>
                <w:szCs w:val="20"/>
                <w:lang w:eastAsia="ru-RU"/>
              </w:rPr>
              <w:t>prevalence</w:t>
            </w:r>
            <w:proofErr w:type="spellEnd"/>
            <w:r w:rsidRPr="006E1FF6">
              <w:rPr>
                <w:rFonts w:ascii="Times New Roman" w:hAnsi="Times New Roman"/>
                <w:sz w:val="20"/>
                <w:szCs w:val="20"/>
                <w:lang w:eastAsia="ru-RU"/>
              </w:rPr>
              <w:t> (%)</w:t>
            </w:r>
          </w:p>
        </w:tc>
        <w:tc>
          <w:tcPr>
            <w:tcW w:w="4676" w:type="dxa"/>
            <w:gridSpan w:val="4"/>
            <w:tcMar>
              <w:top w:w="30" w:type="dxa"/>
              <w:left w:w="120" w:type="dxa"/>
              <w:bottom w:w="15" w:type="dxa"/>
              <w:right w:w="120" w:type="dxa"/>
            </w:tcMar>
          </w:tcPr>
          <w:p w14:paraId="0DB1B701" w14:textId="77777777" w:rsidR="0049339F" w:rsidRPr="006E1FF6" w:rsidRDefault="0049339F" w:rsidP="00CF6E3A">
            <w:pPr>
              <w:spacing w:after="0" w:line="240" w:lineRule="auto"/>
              <w:jc w:val="right"/>
              <w:rPr>
                <w:rFonts w:ascii="Times New Roman" w:hAnsi="Times New Roman"/>
                <w:sz w:val="20"/>
                <w:szCs w:val="20"/>
                <w:lang w:eastAsia="ru-RU"/>
              </w:rPr>
            </w:pPr>
            <w:proofErr w:type="spellStart"/>
            <w:r w:rsidRPr="006E1FF6">
              <w:rPr>
                <w:rFonts w:ascii="Times New Roman" w:hAnsi="Times New Roman"/>
                <w:sz w:val="20"/>
                <w:szCs w:val="20"/>
                <w:lang w:eastAsia="ru-RU"/>
              </w:rPr>
              <w:t>unknown</w:t>
            </w:r>
            <w:proofErr w:type="spellEnd"/>
          </w:p>
        </w:tc>
      </w:tr>
      <w:tr w:rsidR="0049339F" w:rsidRPr="00CF6E3A" w14:paraId="7E0AE1C5" w14:textId="77777777" w:rsidTr="00736593">
        <w:trPr>
          <w:trHeight w:val="124"/>
        </w:trPr>
        <w:tc>
          <w:tcPr>
            <w:tcW w:w="4817" w:type="dxa"/>
            <w:gridSpan w:val="3"/>
            <w:shd w:val="clear" w:color="auto" w:fill="E3E3E3"/>
            <w:tcMar>
              <w:top w:w="30" w:type="dxa"/>
              <w:left w:w="120" w:type="dxa"/>
              <w:bottom w:w="15" w:type="dxa"/>
              <w:right w:w="120" w:type="dxa"/>
            </w:tcMar>
          </w:tcPr>
          <w:p w14:paraId="55EADFAE" w14:textId="77777777" w:rsidR="0049339F" w:rsidRPr="006E1FF6" w:rsidRDefault="0049339F" w:rsidP="00CF6E3A">
            <w:pPr>
              <w:spacing w:after="0" w:line="240" w:lineRule="auto"/>
              <w:rPr>
                <w:rFonts w:ascii="Times New Roman" w:hAnsi="Times New Roman"/>
                <w:sz w:val="20"/>
                <w:szCs w:val="20"/>
                <w:lang w:val="en-US" w:eastAsia="ru-RU"/>
              </w:rPr>
            </w:pPr>
            <w:r w:rsidRPr="006E1FF6">
              <w:rPr>
                <w:rFonts w:ascii="Times New Roman" w:hAnsi="Times New Roman"/>
                <w:sz w:val="20"/>
                <w:szCs w:val="20"/>
                <w:lang w:val="en-US" w:eastAsia="ru-RU"/>
              </w:rPr>
              <w:t>Area under the ROC curve (AUC) </w:t>
            </w:r>
          </w:p>
        </w:tc>
        <w:tc>
          <w:tcPr>
            <w:tcW w:w="4676" w:type="dxa"/>
            <w:gridSpan w:val="4"/>
            <w:tcMar>
              <w:top w:w="30" w:type="dxa"/>
              <w:left w:w="120" w:type="dxa"/>
              <w:bottom w:w="15" w:type="dxa"/>
              <w:right w:w="120" w:type="dxa"/>
            </w:tcMar>
          </w:tcPr>
          <w:p w14:paraId="2E93FAD7"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0,961</w:t>
            </w:r>
          </w:p>
        </w:tc>
      </w:tr>
      <w:tr w:rsidR="0049339F" w:rsidRPr="00CF6E3A" w14:paraId="274C8952" w14:textId="77777777" w:rsidTr="00736593">
        <w:trPr>
          <w:trHeight w:val="86"/>
        </w:trPr>
        <w:tc>
          <w:tcPr>
            <w:tcW w:w="4817" w:type="dxa"/>
            <w:gridSpan w:val="3"/>
            <w:shd w:val="clear" w:color="auto" w:fill="E3E3E3"/>
            <w:tcMar>
              <w:top w:w="30" w:type="dxa"/>
              <w:left w:w="120" w:type="dxa"/>
              <w:bottom w:w="15" w:type="dxa"/>
              <w:right w:w="120" w:type="dxa"/>
            </w:tcMar>
          </w:tcPr>
          <w:p w14:paraId="02843057" w14:textId="77777777" w:rsidR="0049339F" w:rsidRPr="006E1FF6" w:rsidRDefault="0049339F" w:rsidP="00CF6E3A">
            <w:pPr>
              <w:spacing w:after="0" w:line="240" w:lineRule="auto"/>
              <w:rPr>
                <w:rFonts w:ascii="Times New Roman" w:hAnsi="Times New Roman"/>
                <w:sz w:val="20"/>
                <w:szCs w:val="20"/>
                <w:lang w:eastAsia="ru-RU"/>
              </w:rPr>
            </w:pPr>
            <w:r w:rsidRPr="006E1FF6">
              <w:rPr>
                <w:rFonts w:ascii="Times New Roman" w:hAnsi="Times New Roman"/>
                <w:sz w:val="20"/>
                <w:szCs w:val="20"/>
                <w:lang w:eastAsia="ru-RU"/>
              </w:rPr>
              <w:t>Standard </w:t>
            </w:r>
            <w:proofErr w:type="spellStart"/>
            <w:r w:rsidRPr="006E1FF6">
              <w:rPr>
                <w:rFonts w:ascii="Times New Roman" w:hAnsi="Times New Roman"/>
                <w:sz w:val="20"/>
                <w:szCs w:val="20"/>
                <w:lang w:eastAsia="ru-RU"/>
              </w:rPr>
              <w:t>Error</w:t>
            </w:r>
            <w:proofErr w:type="spellEnd"/>
            <w:r w:rsidRPr="006E1FF6">
              <w:rPr>
                <w:rFonts w:ascii="Times New Roman" w:hAnsi="Times New Roman"/>
                <w:sz w:val="20"/>
                <w:szCs w:val="20"/>
                <w:lang w:eastAsia="ru-RU"/>
              </w:rPr>
              <w:t xml:space="preserve"> </w:t>
            </w:r>
            <w:r w:rsidRPr="006E1FF6">
              <w:rPr>
                <w:rFonts w:ascii="Times New Roman" w:hAnsi="Times New Roman"/>
                <w:sz w:val="20"/>
                <w:szCs w:val="20"/>
                <w:vertAlign w:val="superscript"/>
                <w:lang w:eastAsia="ru-RU"/>
              </w:rPr>
              <w:t>a</w:t>
            </w:r>
          </w:p>
        </w:tc>
        <w:tc>
          <w:tcPr>
            <w:tcW w:w="4676" w:type="dxa"/>
            <w:gridSpan w:val="4"/>
            <w:tcMar>
              <w:top w:w="30" w:type="dxa"/>
              <w:left w:w="120" w:type="dxa"/>
              <w:bottom w:w="15" w:type="dxa"/>
              <w:right w:w="120" w:type="dxa"/>
            </w:tcMar>
          </w:tcPr>
          <w:p w14:paraId="243F3121"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0,0222</w:t>
            </w:r>
          </w:p>
        </w:tc>
      </w:tr>
      <w:tr w:rsidR="0049339F" w:rsidRPr="00CF6E3A" w14:paraId="6C89FA33" w14:textId="77777777" w:rsidTr="00736593">
        <w:trPr>
          <w:trHeight w:val="189"/>
        </w:trPr>
        <w:tc>
          <w:tcPr>
            <w:tcW w:w="4817" w:type="dxa"/>
            <w:gridSpan w:val="3"/>
            <w:shd w:val="clear" w:color="auto" w:fill="E3E3E3"/>
            <w:tcMar>
              <w:top w:w="30" w:type="dxa"/>
              <w:left w:w="120" w:type="dxa"/>
              <w:bottom w:w="15" w:type="dxa"/>
              <w:right w:w="120" w:type="dxa"/>
            </w:tcMar>
          </w:tcPr>
          <w:p w14:paraId="3E3CE076" w14:textId="77777777" w:rsidR="0049339F" w:rsidRPr="006E1FF6" w:rsidRDefault="0049339F" w:rsidP="00CF6E3A">
            <w:pPr>
              <w:spacing w:after="0" w:line="240" w:lineRule="auto"/>
              <w:rPr>
                <w:rFonts w:ascii="Times New Roman" w:hAnsi="Times New Roman"/>
                <w:sz w:val="20"/>
                <w:szCs w:val="20"/>
                <w:lang w:eastAsia="ru-RU"/>
              </w:rPr>
            </w:pPr>
            <w:r w:rsidRPr="006E1FF6">
              <w:rPr>
                <w:rFonts w:ascii="Times New Roman" w:hAnsi="Times New Roman"/>
                <w:sz w:val="20"/>
                <w:szCs w:val="20"/>
                <w:lang w:eastAsia="ru-RU"/>
              </w:rPr>
              <w:t>95% </w:t>
            </w:r>
            <w:proofErr w:type="spellStart"/>
            <w:r w:rsidRPr="006E1FF6">
              <w:rPr>
                <w:rFonts w:ascii="Times New Roman" w:hAnsi="Times New Roman"/>
                <w:sz w:val="20"/>
                <w:szCs w:val="20"/>
                <w:lang w:eastAsia="ru-RU"/>
              </w:rPr>
              <w:t>Confidence</w:t>
            </w:r>
            <w:proofErr w:type="spellEnd"/>
            <w:r w:rsidRPr="006E1FF6">
              <w:rPr>
                <w:rFonts w:ascii="Times New Roman" w:hAnsi="Times New Roman"/>
                <w:sz w:val="20"/>
                <w:szCs w:val="20"/>
                <w:lang w:eastAsia="ru-RU"/>
              </w:rPr>
              <w:t> </w:t>
            </w:r>
            <w:proofErr w:type="spellStart"/>
            <w:r w:rsidRPr="006E1FF6">
              <w:rPr>
                <w:rFonts w:ascii="Times New Roman" w:hAnsi="Times New Roman"/>
                <w:sz w:val="20"/>
                <w:szCs w:val="20"/>
                <w:lang w:eastAsia="ru-RU"/>
              </w:rPr>
              <w:t>interval</w:t>
            </w:r>
            <w:proofErr w:type="spellEnd"/>
            <w:r w:rsidRPr="006E1FF6">
              <w:rPr>
                <w:rFonts w:ascii="Times New Roman" w:hAnsi="Times New Roman"/>
                <w:sz w:val="20"/>
                <w:szCs w:val="20"/>
                <w:lang w:eastAsia="ru-RU"/>
              </w:rPr>
              <w:t xml:space="preserve"> </w:t>
            </w:r>
            <w:r w:rsidRPr="006E1FF6">
              <w:rPr>
                <w:rFonts w:ascii="Times New Roman" w:hAnsi="Times New Roman"/>
                <w:sz w:val="20"/>
                <w:szCs w:val="20"/>
                <w:vertAlign w:val="superscript"/>
                <w:lang w:eastAsia="ru-RU"/>
              </w:rPr>
              <w:t>b</w:t>
            </w:r>
          </w:p>
        </w:tc>
        <w:tc>
          <w:tcPr>
            <w:tcW w:w="4676" w:type="dxa"/>
            <w:gridSpan w:val="4"/>
            <w:tcMar>
              <w:top w:w="30" w:type="dxa"/>
              <w:left w:w="120" w:type="dxa"/>
              <w:bottom w:w="15" w:type="dxa"/>
              <w:right w:w="120" w:type="dxa"/>
            </w:tcMar>
          </w:tcPr>
          <w:p w14:paraId="407BE842"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 xml:space="preserve">0,880 </w:t>
            </w:r>
            <w:proofErr w:type="spellStart"/>
            <w:r w:rsidRPr="006E1FF6">
              <w:rPr>
                <w:rFonts w:ascii="Times New Roman" w:hAnsi="Times New Roman"/>
                <w:sz w:val="20"/>
                <w:szCs w:val="20"/>
                <w:lang w:eastAsia="ru-RU"/>
              </w:rPr>
              <w:t>to</w:t>
            </w:r>
            <w:proofErr w:type="spellEnd"/>
            <w:r w:rsidRPr="006E1FF6">
              <w:rPr>
                <w:rFonts w:ascii="Times New Roman" w:hAnsi="Times New Roman"/>
                <w:sz w:val="20"/>
                <w:szCs w:val="20"/>
                <w:lang w:eastAsia="ru-RU"/>
              </w:rPr>
              <w:t xml:space="preserve"> 0,993</w:t>
            </w:r>
          </w:p>
        </w:tc>
      </w:tr>
      <w:tr w:rsidR="0049339F" w:rsidRPr="00CF6E3A" w14:paraId="617BF11F" w14:textId="77777777" w:rsidTr="00736593">
        <w:trPr>
          <w:trHeight w:val="280"/>
        </w:trPr>
        <w:tc>
          <w:tcPr>
            <w:tcW w:w="4817" w:type="dxa"/>
            <w:gridSpan w:val="3"/>
            <w:shd w:val="clear" w:color="auto" w:fill="E3E3E3"/>
            <w:tcMar>
              <w:top w:w="30" w:type="dxa"/>
              <w:left w:w="120" w:type="dxa"/>
              <w:bottom w:w="15" w:type="dxa"/>
              <w:right w:w="120" w:type="dxa"/>
            </w:tcMar>
          </w:tcPr>
          <w:p w14:paraId="045068A6" w14:textId="77777777" w:rsidR="0049339F" w:rsidRPr="006E1FF6" w:rsidRDefault="0049339F" w:rsidP="00CF6E3A">
            <w:pPr>
              <w:spacing w:after="0" w:line="240" w:lineRule="auto"/>
              <w:rPr>
                <w:rFonts w:ascii="Times New Roman" w:hAnsi="Times New Roman"/>
                <w:sz w:val="20"/>
                <w:szCs w:val="20"/>
                <w:lang w:eastAsia="ru-RU"/>
              </w:rPr>
            </w:pPr>
            <w:r w:rsidRPr="006E1FF6">
              <w:rPr>
                <w:rFonts w:ascii="Times New Roman" w:hAnsi="Times New Roman"/>
                <w:sz w:val="20"/>
                <w:szCs w:val="20"/>
                <w:lang w:eastAsia="ru-RU"/>
              </w:rPr>
              <w:t>z </w:t>
            </w:r>
            <w:proofErr w:type="spellStart"/>
            <w:r w:rsidRPr="006E1FF6">
              <w:rPr>
                <w:rFonts w:ascii="Times New Roman" w:hAnsi="Times New Roman"/>
                <w:sz w:val="20"/>
                <w:szCs w:val="20"/>
                <w:lang w:eastAsia="ru-RU"/>
              </w:rPr>
              <w:t>statistic</w:t>
            </w:r>
            <w:proofErr w:type="spellEnd"/>
          </w:p>
        </w:tc>
        <w:tc>
          <w:tcPr>
            <w:tcW w:w="4676" w:type="dxa"/>
            <w:gridSpan w:val="4"/>
            <w:tcMar>
              <w:top w:w="30" w:type="dxa"/>
              <w:left w:w="120" w:type="dxa"/>
              <w:bottom w:w="15" w:type="dxa"/>
              <w:right w:w="120" w:type="dxa"/>
            </w:tcMar>
          </w:tcPr>
          <w:p w14:paraId="1BCB4DFF"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20,777</w:t>
            </w:r>
          </w:p>
        </w:tc>
      </w:tr>
      <w:tr w:rsidR="0049339F" w:rsidRPr="00CF6E3A" w14:paraId="7CACE915" w14:textId="77777777" w:rsidTr="00736593">
        <w:trPr>
          <w:trHeight w:val="228"/>
        </w:trPr>
        <w:tc>
          <w:tcPr>
            <w:tcW w:w="4817" w:type="dxa"/>
            <w:gridSpan w:val="3"/>
            <w:shd w:val="clear" w:color="auto" w:fill="E3E3E3"/>
            <w:tcMar>
              <w:top w:w="30" w:type="dxa"/>
              <w:left w:w="120" w:type="dxa"/>
              <w:bottom w:w="15" w:type="dxa"/>
              <w:right w:w="120" w:type="dxa"/>
            </w:tcMar>
          </w:tcPr>
          <w:p w14:paraId="6ADE2905"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Significance</w:t>
            </w:r>
            <w:proofErr w:type="spellEnd"/>
            <w:r w:rsidRPr="006E1FF6">
              <w:rPr>
                <w:rFonts w:ascii="Times New Roman" w:hAnsi="Times New Roman"/>
                <w:sz w:val="20"/>
                <w:szCs w:val="20"/>
                <w:lang w:eastAsia="ru-RU"/>
              </w:rPr>
              <w:t> </w:t>
            </w:r>
            <w:proofErr w:type="spellStart"/>
            <w:r w:rsidRPr="006E1FF6">
              <w:rPr>
                <w:rFonts w:ascii="Times New Roman" w:hAnsi="Times New Roman"/>
                <w:sz w:val="20"/>
                <w:szCs w:val="20"/>
                <w:lang w:eastAsia="ru-RU"/>
              </w:rPr>
              <w:t>level</w:t>
            </w:r>
            <w:proofErr w:type="spellEnd"/>
            <w:r w:rsidRPr="006E1FF6">
              <w:rPr>
                <w:rFonts w:ascii="Times New Roman" w:hAnsi="Times New Roman"/>
                <w:sz w:val="20"/>
                <w:szCs w:val="20"/>
                <w:lang w:eastAsia="ru-RU"/>
              </w:rPr>
              <w:t> P (Area=0.5)</w:t>
            </w:r>
          </w:p>
        </w:tc>
        <w:tc>
          <w:tcPr>
            <w:tcW w:w="4676" w:type="dxa"/>
            <w:gridSpan w:val="4"/>
            <w:shd w:val="clear" w:color="auto" w:fill="CCFFCC"/>
            <w:tcMar>
              <w:top w:w="30" w:type="dxa"/>
              <w:left w:w="120" w:type="dxa"/>
              <w:bottom w:w="15" w:type="dxa"/>
              <w:right w:w="120" w:type="dxa"/>
            </w:tcMar>
          </w:tcPr>
          <w:p w14:paraId="67D8A132"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&lt;0,0001</w:t>
            </w:r>
          </w:p>
        </w:tc>
      </w:tr>
      <w:tr w:rsidR="0049339F" w:rsidRPr="00CF6E3A" w14:paraId="5BB2E2B3" w14:textId="77777777" w:rsidTr="00736593">
        <w:trPr>
          <w:trHeight w:val="175"/>
        </w:trPr>
        <w:tc>
          <w:tcPr>
            <w:tcW w:w="4817" w:type="dxa"/>
            <w:gridSpan w:val="3"/>
            <w:shd w:val="clear" w:color="auto" w:fill="E3E3E3"/>
            <w:tcMar>
              <w:top w:w="30" w:type="dxa"/>
              <w:left w:w="120" w:type="dxa"/>
              <w:bottom w:w="15" w:type="dxa"/>
              <w:right w:w="120" w:type="dxa"/>
            </w:tcMar>
          </w:tcPr>
          <w:p w14:paraId="1076B661"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Youden</w:t>
            </w:r>
            <w:proofErr w:type="spellEnd"/>
            <w:r w:rsidRPr="006E1FF6">
              <w:rPr>
                <w:rFonts w:ascii="Times New Roman" w:hAnsi="Times New Roman"/>
                <w:sz w:val="20"/>
                <w:szCs w:val="20"/>
                <w:lang w:eastAsia="ru-RU"/>
              </w:rPr>
              <w:t> </w:t>
            </w:r>
            <w:proofErr w:type="spellStart"/>
            <w:r w:rsidRPr="006E1FF6">
              <w:rPr>
                <w:rFonts w:ascii="Times New Roman" w:hAnsi="Times New Roman"/>
                <w:sz w:val="20"/>
                <w:szCs w:val="20"/>
                <w:lang w:eastAsia="ru-RU"/>
              </w:rPr>
              <w:t>index</w:t>
            </w:r>
            <w:proofErr w:type="spellEnd"/>
            <w:r w:rsidRPr="006E1FF6">
              <w:rPr>
                <w:rFonts w:ascii="Times New Roman" w:hAnsi="Times New Roman"/>
                <w:sz w:val="20"/>
                <w:szCs w:val="20"/>
                <w:lang w:eastAsia="ru-RU"/>
              </w:rPr>
              <w:t> J</w:t>
            </w:r>
          </w:p>
        </w:tc>
        <w:tc>
          <w:tcPr>
            <w:tcW w:w="4676" w:type="dxa"/>
            <w:gridSpan w:val="4"/>
            <w:tcMar>
              <w:top w:w="30" w:type="dxa"/>
              <w:left w:w="120" w:type="dxa"/>
              <w:bottom w:w="15" w:type="dxa"/>
              <w:right w:w="120" w:type="dxa"/>
            </w:tcMar>
          </w:tcPr>
          <w:p w14:paraId="353F6282"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0,9211</w:t>
            </w:r>
          </w:p>
        </w:tc>
      </w:tr>
      <w:tr w:rsidR="0049339F" w:rsidRPr="00CF6E3A" w14:paraId="22447D7A" w14:textId="77777777" w:rsidTr="00736593">
        <w:trPr>
          <w:trHeight w:val="266"/>
        </w:trPr>
        <w:tc>
          <w:tcPr>
            <w:tcW w:w="0" w:type="auto"/>
            <w:gridSpan w:val="3"/>
            <w:shd w:val="clear" w:color="auto" w:fill="E3E3E3"/>
            <w:tcMar>
              <w:top w:w="30" w:type="dxa"/>
              <w:left w:w="120" w:type="dxa"/>
              <w:bottom w:w="15" w:type="dxa"/>
              <w:right w:w="120" w:type="dxa"/>
            </w:tcMar>
          </w:tcPr>
          <w:p w14:paraId="78AFE62F" w14:textId="77777777" w:rsidR="0049339F" w:rsidRPr="006E1FF6" w:rsidRDefault="0049339F" w:rsidP="00CF6E3A">
            <w:pPr>
              <w:spacing w:after="0" w:line="240" w:lineRule="auto"/>
              <w:rPr>
                <w:rFonts w:ascii="Times New Roman" w:hAnsi="Times New Roman"/>
                <w:sz w:val="20"/>
                <w:szCs w:val="20"/>
                <w:lang w:eastAsia="ru-RU"/>
              </w:rPr>
            </w:pPr>
            <w:r w:rsidRPr="006E1FF6">
              <w:rPr>
                <w:rFonts w:ascii="Times New Roman" w:hAnsi="Times New Roman"/>
                <w:sz w:val="20"/>
                <w:szCs w:val="20"/>
                <w:lang w:eastAsia="ru-RU"/>
              </w:rPr>
              <w:t>Associated </w:t>
            </w:r>
            <w:proofErr w:type="spellStart"/>
            <w:r w:rsidRPr="006E1FF6">
              <w:rPr>
                <w:rFonts w:ascii="Times New Roman" w:hAnsi="Times New Roman"/>
                <w:sz w:val="20"/>
                <w:szCs w:val="20"/>
                <w:lang w:eastAsia="ru-RU"/>
              </w:rPr>
              <w:t>criterion</w:t>
            </w:r>
            <w:proofErr w:type="spellEnd"/>
          </w:p>
        </w:tc>
        <w:tc>
          <w:tcPr>
            <w:tcW w:w="4676" w:type="dxa"/>
            <w:gridSpan w:val="4"/>
            <w:tcMar>
              <w:top w:w="30" w:type="dxa"/>
              <w:left w:w="120" w:type="dxa"/>
              <w:bottom w:w="15" w:type="dxa"/>
              <w:right w:w="120" w:type="dxa"/>
            </w:tcMar>
          </w:tcPr>
          <w:p w14:paraId="0F1E8E44"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&gt;0</w:t>
            </w:r>
          </w:p>
        </w:tc>
      </w:tr>
      <w:tr w:rsidR="0049339F" w:rsidRPr="00CF6E3A" w14:paraId="6DFF576B" w14:textId="77777777" w:rsidTr="00736593">
        <w:trPr>
          <w:trHeight w:val="213"/>
        </w:trPr>
        <w:tc>
          <w:tcPr>
            <w:tcW w:w="4817" w:type="dxa"/>
            <w:gridSpan w:val="3"/>
            <w:shd w:val="clear" w:color="auto" w:fill="E3E3E3"/>
            <w:tcMar>
              <w:top w:w="30" w:type="dxa"/>
              <w:left w:w="120" w:type="dxa"/>
              <w:bottom w:w="15" w:type="dxa"/>
              <w:right w:w="120" w:type="dxa"/>
            </w:tcMar>
          </w:tcPr>
          <w:p w14:paraId="388E82B1"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Sensitivity</w:t>
            </w:r>
            <w:proofErr w:type="spellEnd"/>
          </w:p>
        </w:tc>
        <w:tc>
          <w:tcPr>
            <w:tcW w:w="4676" w:type="dxa"/>
            <w:gridSpan w:val="4"/>
            <w:tcMar>
              <w:top w:w="30" w:type="dxa"/>
              <w:left w:w="120" w:type="dxa"/>
              <w:bottom w:w="15" w:type="dxa"/>
              <w:right w:w="120" w:type="dxa"/>
            </w:tcMar>
          </w:tcPr>
          <w:p w14:paraId="4E38A42E"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92,11</w:t>
            </w:r>
          </w:p>
        </w:tc>
      </w:tr>
      <w:tr w:rsidR="0049339F" w:rsidRPr="00CF6E3A" w14:paraId="71423D7A" w14:textId="77777777" w:rsidTr="00736593">
        <w:trPr>
          <w:trHeight w:val="176"/>
        </w:trPr>
        <w:tc>
          <w:tcPr>
            <w:tcW w:w="4817" w:type="dxa"/>
            <w:gridSpan w:val="3"/>
            <w:shd w:val="clear" w:color="auto" w:fill="E3E3E3"/>
            <w:tcMar>
              <w:top w:w="30" w:type="dxa"/>
              <w:left w:w="120" w:type="dxa"/>
              <w:bottom w:w="15" w:type="dxa"/>
              <w:right w:w="120" w:type="dxa"/>
            </w:tcMar>
          </w:tcPr>
          <w:p w14:paraId="77C9947C"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Specificity</w:t>
            </w:r>
            <w:proofErr w:type="spellEnd"/>
          </w:p>
        </w:tc>
        <w:tc>
          <w:tcPr>
            <w:tcW w:w="4676" w:type="dxa"/>
            <w:gridSpan w:val="4"/>
            <w:tcMar>
              <w:top w:w="30" w:type="dxa"/>
              <w:left w:w="120" w:type="dxa"/>
              <w:bottom w:w="15" w:type="dxa"/>
              <w:right w:w="120" w:type="dxa"/>
            </w:tcMar>
          </w:tcPr>
          <w:p w14:paraId="0B52598D"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100,00</w:t>
            </w:r>
          </w:p>
        </w:tc>
      </w:tr>
      <w:tr w:rsidR="00EE1AC1" w:rsidRPr="00CF6E3A" w14:paraId="4B492FAC" w14:textId="77777777" w:rsidTr="00736593">
        <w:trPr>
          <w:trHeight w:val="279"/>
        </w:trPr>
        <w:tc>
          <w:tcPr>
            <w:tcW w:w="1276" w:type="dxa"/>
            <w:shd w:val="clear" w:color="auto" w:fill="E3E3E3"/>
            <w:tcMar>
              <w:top w:w="30" w:type="dxa"/>
              <w:left w:w="120" w:type="dxa"/>
              <w:bottom w:w="15" w:type="dxa"/>
              <w:right w:w="120" w:type="dxa"/>
            </w:tcMar>
          </w:tcPr>
          <w:p w14:paraId="153D678F"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Criterion</w:t>
            </w:r>
            <w:proofErr w:type="spellEnd"/>
          </w:p>
        </w:tc>
        <w:tc>
          <w:tcPr>
            <w:tcW w:w="1893" w:type="dxa"/>
            <w:shd w:val="clear" w:color="auto" w:fill="E3E3E3"/>
            <w:tcMar>
              <w:top w:w="30" w:type="dxa"/>
              <w:left w:w="120" w:type="dxa"/>
              <w:bottom w:w="15" w:type="dxa"/>
              <w:right w:w="120" w:type="dxa"/>
            </w:tcMar>
          </w:tcPr>
          <w:p w14:paraId="6FBAA4B3" w14:textId="77777777" w:rsidR="0049339F" w:rsidRPr="006E1FF6" w:rsidRDefault="0049339F" w:rsidP="00CF6E3A">
            <w:pPr>
              <w:spacing w:after="0" w:line="240" w:lineRule="auto"/>
              <w:jc w:val="center"/>
              <w:rPr>
                <w:rFonts w:ascii="Times New Roman" w:hAnsi="Times New Roman"/>
                <w:sz w:val="20"/>
                <w:szCs w:val="20"/>
                <w:lang w:eastAsia="ru-RU"/>
              </w:rPr>
            </w:pPr>
            <w:proofErr w:type="spellStart"/>
            <w:r w:rsidRPr="006E1FF6">
              <w:rPr>
                <w:rFonts w:ascii="Times New Roman" w:hAnsi="Times New Roman"/>
                <w:sz w:val="20"/>
                <w:szCs w:val="20"/>
                <w:lang w:eastAsia="ru-RU"/>
              </w:rPr>
              <w:t>Sensitivity</w:t>
            </w:r>
            <w:proofErr w:type="spellEnd"/>
          </w:p>
        </w:tc>
        <w:tc>
          <w:tcPr>
            <w:tcW w:w="1648" w:type="dxa"/>
            <w:shd w:val="clear" w:color="auto" w:fill="E3E3E3"/>
            <w:tcMar>
              <w:top w:w="30" w:type="dxa"/>
              <w:left w:w="120" w:type="dxa"/>
              <w:bottom w:w="15" w:type="dxa"/>
              <w:right w:w="120" w:type="dxa"/>
            </w:tcMar>
          </w:tcPr>
          <w:p w14:paraId="664D595E"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95% CI</w:t>
            </w:r>
          </w:p>
        </w:tc>
        <w:tc>
          <w:tcPr>
            <w:tcW w:w="1405" w:type="dxa"/>
            <w:shd w:val="clear" w:color="auto" w:fill="E3E3E3"/>
            <w:tcMar>
              <w:top w:w="30" w:type="dxa"/>
              <w:left w:w="120" w:type="dxa"/>
              <w:bottom w:w="15" w:type="dxa"/>
              <w:right w:w="120" w:type="dxa"/>
            </w:tcMar>
          </w:tcPr>
          <w:p w14:paraId="406A4C2E" w14:textId="77777777" w:rsidR="0049339F" w:rsidRPr="006E1FF6" w:rsidRDefault="0049339F" w:rsidP="00CF6E3A">
            <w:pPr>
              <w:spacing w:after="0" w:line="240" w:lineRule="auto"/>
              <w:jc w:val="center"/>
              <w:rPr>
                <w:rFonts w:ascii="Times New Roman" w:hAnsi="Times New Roman"/>
                <w:sz w:val="20"/>
                <w:szCs w:val="20"/>
                <w:lang w:eastAsia="ru-RU"/>
              </w:rPr>
            </w:pPr>
            <w:proofErr w:type="spellStart"/>
            <w:r w:rsidRPr="006E1FF6">
              <w:rPr>
                <w:rFonts w:ascii="Times New Roman" w:hAnsi="Times New Roman"/>
                <w:sz w:val="20"/>
                <w:szCs w:val="20"/>
                <w:lang w:eastAsia="ru-RU"/>
              </w:rPr>
              <w:t>Specificity</w:t>
            </w:r>
            <w:proofErr w:type="spellEnd"/>
          </w:p>
        </w:tc>
        <w:tc>
          <w:tcPr>
            <w:tcW w:w="0" w:type="auto"/>
            <w:shd w:val="clear" w:color="auto" w:fill="E3E3E3"/>
            <w:tcMar>
              <w:top w:w="30" w:type="dxa"/>
              <w:left w:w="120" w:type="dxa"/>
              <w:bottom w:w="15" w:type="dxa"/>
              <w:right w:w="120" w:type="dxa"/>
            </w:tcMar>
          </w:tcPr>
          <w:p w14:paraId="48F9632B"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95% CI</w:t>
            </w:r>
          </w:p>
        </w:tc>
        <w:tc>
          <w:tcPr>
            <w:tcW w:w="736" w:type="dxa"/>
            <w:shd w:val="clear" w:color="auto" w:fill="E3E3E3"/>
            <w:tcMar>
              <w:top w:w="30" w:type="dxa"/>
              <w:left w:w="120" w:type="dxa"/>
              <w:bottom w:w="15" w:type="dxa"/>
              <w:right w:w="120" w:type="dxa"/>
            </w:tcMar>
          </w:tcPr>
          <w:p w14:paraId="225E3606"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+LR</w:t>
            </w:r>
          </w:p>
        </w:tc>
        <w:tc>
          <w:tcPr>
            <w:tcW w:w="994" w:type="dxa"/>
            <w:shd w:val="clear" w:color="auto" w:fill="E3E3E3"/>
            <w:tcMar>
              <w:top w:w="30" w:type="dxa"/>
              <w:left w:w="120" w:type="dxa"/>
              <w:bottom w:w="15" w:type="dxa"/>
              <w:right w:w="120" w:type="dxa"/>
            </w:tcMar>
          </w:tcPr>
          <w:p w14:paraId="134B5003"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-LR</w:t>
            </w:r>
          </w:p>
        </w:tc>
      </w:tr>
      <w:tr w:rsidR="005719D7" w:rsidRPr="00CF6E3A" w14:paraId="5326D837" w14:textId="77777777" w:rsidTr="00736593">
        <w:trPr>
          <w:trHeight w:val="228"/>
        </w:trPr>
        <w:tc>
          <w:tcPr>
            <w:tcW w:w="1276" w:type="dxa"/>
            <w:tcMar>
              <w:top w:w="30" w:type="dxa"/>
              <w:left w:w="120" w:type="dxa"/>
              <w:bottom w:w="15" w:type="dxa"/>
              <w:right w:w="120" w:type="dxa"/>
            </w:tcMar>
          </w:tcPr>
          <w:p w14:paraId="51B6B63F"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≥0</w:t>
            </w:r>
          </w:p>
        </w:tc>
        <w:tc>
          <w:tcPr>
            <w:tcW w:w="1893" w:type="dxa"/>
            <w:tcMar>
              <w:top w:w="30" w:type="dxa"/>
              <w:left w:w="120" w:type="dxa"/>
              <w:bottom w:w="15" w:type="dxa"/>
              <w:right w:w="120" w:type="dxa"/>
            </w:tcMar>
          </w:tcPr>
          <w:p w14:paraId="697A63C7"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100,00</w:t>
            </w:r>
          </w:p>
        </w:tc>
        <w:tc>
          <w:tcPr>
            <w:tcW w:w="1648" w:type="dxa"/>
            <w:tcMar>
              <w:top w:w="30" w:type="dxa"/>
              <w:left w:w="120" w:type="dxa"/>
              <w:bottom w:w="15" w:type="dxa"/>
              <w:right w:w="120" w:type="dxa"/>
            </w:tcMar>
          </w:tcPr>
          <w:p w14:paraId="1752C1C8"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90,7 - 100,0</w:t>
            </w:r>
          </w:p>
        </w:tc>
        <w:tc>
          <w:tcPr>
            <w:tcW w:w="1405" w:type="dxa"/>
            <w:tcMar>
              <w:top w:w="30" w:type="dxa"/>
              <w:left w:w="120" w:type="dxa"/>
              <w:bottom w:w="15" w:type="dxa"/>
              <w:right w:w="120" w:type="dxa"/>
            </w:tcMar>
          </w:tcPr>
          <w:p w14:paraId="5CE0CC21"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0,00</w:t>
            </w:r>
          </w:p>
        </w:tc>
        <w:tc>
          <w:tcPr>
            <w:tcW w:w="0" w:type="auto"/>
            <w:tcMar>
              <w:top w:w="30" w:type="dxa"/>
              <w:left w:w="120" w:type="dxa"/>
              <w:bottom w:w="15" w:type="dxa"/>
              <w:right w:w="120" w:type="dxa"/>
            </w:tcMar>
          </w:tcPr>
          <w:p w14:paraId="3703E9DA"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0,0 - 13,2</w:t>
            </w:r>
          </w:p>
        </w:tc>
        <w:tc>
          <w:tcPr>
            <w:tcW w:w="736" w:type="dxa"/>
            <w:tcMar>
              <w:top w:w="30" w:type="dxa"/>
              <w:left w:w="120" w:type="dxa"/>
              <w:bottom w:w="15" w:type="dxa"/>
              <w:right w:w="120" w:type="dxa"/>
            </w:tcMar>
          </w:tcPr>
          <w:p w14:paraId="2C2F1E32"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1,00</w:t>
            </w:r>
          </w:p>
        </w:tc>
        <w:tc>
          <w:tcPr>
            <w:tcW w:w="994" w:type="dxa"/>
            <w:tcMar>
              <w:top w:w="30" w:type="dxa"/>
              <w:left w:w="120" w:type="dxa"/>
              <w:bottom w:w="15" w:type="dxa"/>
              <w:right w:w="120" w:type="dxa"/>
            </w:tcMar>
          </w:tcPr>
          <w:p w14:paraId="26A64160" w14:textId="77777777" w:rsidR="0049339F" w:rsidRPr="006E1FF6" w:rsidRDefault="0049339F" w:rsidP="00CF6E3A">
            <w:pPr>
              <w:spacing w:after="0" w:line="240" w:lineRule="auto"/>
              <w:jc w:val="center"/>
              <w:rPr>
                <w:rFonts w:ascii="Times New Roman" w:hAnsi="Times New Roman"/>
                <w:sz w:val="20"/>
                <w:szCs w:val="20"/>
                <w:lang w:eastAsia="ru-RU"/>
              </w:rPr>
            </w:pPr>
          </w:p>
        </w:tc>
      </w:tr>
      <w:tr w:rsidR="005719D7" w:rsidRPr="00CF6E3A" w14:paraId="7389248E" w14:textId="77777777" w:rsidTr="00736593">
        <w:trPr>
          <w:trHeight w:val="220"/>
        </w:trPr>
        <w:tc>
          <w:tcPr>
            <w:tcW w:w="1276" w:type="dxa"/>
            <w:tcMar>
              <w:top w:w="30" w:type="dxa"/>
              <w:left w:w="120" w:type="dxa"/>
              <w:bottom w:w="15" w:type="dxa"/>
              <w:right w:w="120" w:type="dxa"/>
            </w:tcMar>
          </w:tcPr>
          <w:p w14:paraId="144195BE"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&gt;0</w:t>
            </w:r>
          </w:p>
        </w:tc>
        <w:tc>
          <w:tcPr>
            <w:tcW w:w="1893" w:type="dxa"/>
            <w:tcMar>
              <w:top w:w="30" w:type="dxa"/>
              <w:left w:w="120" w:type="dxa"/>
              <w:bottom w:w="15" w:type="dxa"/>
              <w:right w:w="120" w:type="dxa"/>
            </w:tcMar>
          </w:tcPr>
          <w:p w14:paraId="331A52BF"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92,11</w:t>
            </w:r>
          </w:p>
        </w:tc>
        <w:tc>
          <w:tcPr>
            <w:tcW w:w="1648" w:type="dxa"/>
            <w:tcMar>
              <w:top w:w="30" w:type="dxa"/>
              <w:left w:w="120" w:type="dxa"/>
              <w:bottom w:w="15" w:type="dxa"/>
              <w:right w:w="120" w:type="dxa"/>
            </w:tcMar>
          </w:tcPr>
          <w:p w14:paraId="13E5301F"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78,6 - 98,3</w:t>
            </w:r>
          </w:p>
        </w:tc>
        <w:tc>
          <w:tcPr>
            <w:tcW w:w="1405" w:type="dxa"/>
            <w:tcMar>
              <w:top w:w="30" w:type="dxa"/>
              <w:left w:w="120" w:type="dxa"/>
              <w:bottom w:w="15" w:type="dxa"/>
              <w:right w:w="120" w:type="dxa"/>
            </w:tcMar>
          </w:tcPr>
          <w:p w14:paraId="5A73DAB8"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100,00</w:t>
            </w:r>
          </w:p>
        </w:tc>
        <w:tc>
          <w:tcPr>
            <w:tcW w:w="0" w:type="auto"/>
            <w:tcMar>
              <w:top w:w="30" w:type="dxa"/>
              <w:left w:w="120" w:type="dxa"/>
              <w:bottom w:w="15" w:type="dxa"/>
              <w:right w:w="120" w:type="dxa"/>
            </w:tcMar>
          </w:tcPr>
          <w:p w14:paraId="299AAD4C"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86,8 - 100,0</w:t>
            </w:r>
          </w:p>
        </w:tc>
        <w:tc>
          <w:tcPr>
            <w:tcW w:w="736" w:type="dxa"/>
            <w:tcMar>
              <w:top w:w="30" w:type="dxa"/>
              <w:left w:w="120" w:type="dxa"/>
              <w:bottom w:w="15" w:type="dxa"/>
              <w:right w:w="120" w:type="dxa"/>
            </w:tcMar>
          </w:tcPr>
          <w:p w14:paraId="2DF6F807" w14:textId="77777777" w:rsidR="0049339F" w:rsidRPr="006E1FF6" w:rsidRDefault="0049339F" w:rsidP="00CF6E3A">
            <w:pPr>
              <w:spacing w:after="0" w:line="240" w:lineRule="auto"/>
              <w:jc w:val="center"/>
              <w:rPr>
                <w:rFonts w:ascii="Times New Roman" w:hAnsi="Times New Roman"/>
                <w:sz w:val="20"/>
                <w:szCs w:val="20"/>
                <w:lang w:eastAsia="ru-RU"/>
              </w:rPr>
            </w:pPr>
          </w:p>
        </w:tc>
        <w:tc>
          <w:tcPr>
            <w:tcW w:w="994" w:type="dxa"/>
            <w:tcMar>
              <w:top w:w="30" w:type="dxa"/>
              <w:left w:w="120" w:type="dxa"/>
              <w:bottom w:w="15" w:type="dxa"/>
              <w:right w:w="120" w:type="dxa"/>
            </w:tcMar>
          </w:tcPr>
          <w:p w14:paraId="7695FFF4"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0,079</w:t>
            </w:r>
          </w:p>
        </w:tc>
      </w:tr>
      <w:tr w:rsidR="005719D7" w:rsidRPr="00CF6E3A" w14:paraId="22901AAA" w14:textId="77777777" w:rsidTr="00736593">
        <w:trPr>
          <w:trHeight w:val="309"/>
        </w:trPr>
        <w:tc>
          <w:tcPr>
            <w:tcW w:w="1276" w:type="dxa"/>
            <w:tcMar>
              <w:top w:w="30" w:type="dxa"/>
              <w:left w:w="120" w:type="dxa"/>
              <w:bottom w:w="15" w:type="dxa"/>
              <w:right w:w="120" w:type="dxa"/>
            </w:tcMar>
          </w:tcPr>
          <w:p w14:paraId="6F4C5198"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&gt;1</w:t>
            </w:r>
          </w:p>
        </w:tc>
        <w:tc>
          <w:tcPr>
            <w:tcW w:w="1893" w:type="dxa"/>
            <w:tcMar>
              <w:top w:w="30" w:type="dxa"/>
              <w:left w:w="120" w:type="dxa"/>
              <w:bottom w:w="15" w:type="dxa"/>
              <w:right w:w="120" w:type="dxa"/>
            </w:tcMar>
          </w:tcPr>
          <w:p w14:paraId="5DE337B7"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0,00</w:t>
            </w:r>
          </w:p>
        </w:tc>
        <w:tc>
          <w:tcPr>
            <w:tcW w:w="1648" w:type="dxa"/>
            <w:tcMar>
              <w:top w:w="30" w:type="dxa"/>
              <w:left w:w="120" w:type="dxa"/>
              <w:bottom w:w="15" w:type="dxa"/>
              <w:right w:w="120" w:type="dxa"/>
            </w:tcMar>
          </w:tcPr>
          <w:p w14:paraId="70DD5F4A"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0,0 - 9,3</w:t>
            </w:r>
          </w:p>
        </w:tc>
        <w:tc>
          <w:tcPr>
            <w:tcW w:w="1405" w:type="dxa"/>
            <w:tcMar>
              <w:top w:w="30" w:type="dxa"/>
              <w:left w:w="120" w:type="dxa"/>
              <w:bottom w:w="15" w:type="dxa"/>
              <w:right w:w="120" w:type="dxa"/>
            </w:tcMar>
          </w:tcPr>
          <w:p w14:paraId="779D84BA"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100,00</w:t>
            </w:r>
          </w:p>
        </w:tc>
        <w:tc>
          <w:tcPr>
            <w:tcW w:w="0" w:type="auto"/>
            <w:tcMar>
              <w:top w:w="30" w:type="dxa"/>
              <w:left w:w="120" w:type="dxa"/>
              <w:bottom w:w="15" w:type="dxa"/>
              <w:right w:w="120" w:type="dxa"/>
            </w:tcMar>
          </w:tcPr>
          <w:p w14:paraId="70F9D4AB"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86,8 - 100,0</w:t>
            </w:r>
          </w:p>
        </w:tc>
        <w:tc>
          <w:tcPr>
            <w:tcW w:w="736" w:type="dxa"/>
            <w:tcMar>
              <w:top w:w="30" w:type="dxa"/>
              <w:left w:w="120" w:type="dxa"/>
              <w:bottom w:w="15" w:type="dxa"/>
              <w:right w:w="120" w:type="dxa"/>
            </w:tcMar>
          </w:tcPr>
          <w:p w14:paraId="3B60A320" w14:textId="77777777" w:rsidR="0049339F" w:rsidRPr="006E1FF6" w:rsidRDefault="0049339F" w:rsidP="00CF6E3A">
            <w:pPr>
              <w:spacing w:after="0" w:line="240" w:lineRule="auto"/>
              <w:jc w:val="center"/>
              <w:rPr>
                <w:rFonts w:ascii="Times New Roman" w:hAnsi="Times New Roman"/>
                <w:sz w:val="20"/>
                <w:szCs w:val="20"/>
                <w:lang w:eastAsia="ru-RU"/>
              </w:rPr>
            </w:pPr>
          </w:p>
        </w:tc>
        <w:tc>
          <w:tcPr>
            <w:tcW w:w="994" w:type="dxa"/>
            <w:tcMar>
              <w:top w:w="30" w:type="dxa"/>
              <w:left w:w="120" w:type="dxa"/>
              <w:bottom w:w="15" w:type="dxa"/>
              <w:right w:w="120" w:type="dxa"/>
            </w:tcMar>
          </w:tcPr>
          <w:p w14:paraId="055ED7F9"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1,00</w:t>
            </w:r>
          </w:p>
        </w:tc>
      </w:tr>
    </w:tbl>
    <w:p w14:paraId="03F03C80" w14:textId="2F515D28" w:rsidR="0049339F" w:rsidRPr="00B7744F" w:rsidRDefault="0049339F" w:rsidP="0049339F">
      <w:pPr>
        <w:spacing w:after="0" w:line="360" w:lineRule="auto"/>
        <w:contextualSpacing/>
        <w:jc w:val="both"/>
        <w:rPr>
          <w:rFonts w:ascii="Times New Roman" w:hAnsi="Times New Roman"/>
          <w:sz w:val="28"/>
          <w:szCs w:val="28"/>
          <w:lang w:val="uk-UA"/>
        </w:rPr>
      </w:pPr>
      <w:bookmarkStart w:id="36" w:name="_Hlk67912281"/>
      <w:r w:rsidRPr="00603B4E">
        <w:rPr>
          <w:rFonts w:ascii="Times New Roman" w:hAnsi="Times New Roman"/>
          <w:sz w:val="28"/>
          <w:szCs w:val="28"/>
        </w:rPr>
        <w:t xml:space="preserve">Рис. </w:t>
      </w:r>
      <w:r w:rsidR="00EE0C64">
        <w:rPr>
          <w:rFonts w:ascii="Times New Roman" w:hAnsi="Times New Roman"/>
          <w:sz w:val="28"/>
          <w:szCs w:val="28"/>
          <w:lang w:val="uk-UA"/>
        </w:rPr>
        <w:t>Е</w:t>
      </w:r>
      <w:r>
        <w:rPr>
          <w:rFonts w:ascii="Times New Roman" w:hAnsi="Times New Roman"/>
          <w:sz w:val="28"/>
          <w:szCs w:val="28"/>
          <w:lang w:val="uk-UA"/>
        </w:rPr>
        <w:t xml:space="preserve"> </w:t>
      </w:r>
      <w:r w:rsidRPr="00603B4E">
        <w:rPr>
          <w:rFonts w:ascii="Times New Roman" w:hAnsi="Times New Roman"/>
          <w:sz w:val="28"/>
          <w:szCs w:val="28"/>
          <w:lang w:val="uk-UA"/>
        </w:rPr>
        <w:t>1.</w:t>
      </w:r>
      <w:r w:rsidRPr="00603B4E">
        <w:rPr>
          <w:rFonts w:ascii="Times New Roman" w:hAnsi="Times New Roman"/>
          <w:sz w:val="28"/>
          <w:szCs w:val="28"/>
        </w:rPr>
        <w:t xml:space="preserve"> </w:t>
      </w:r>
      <w:r w:rsidR="00CF6E3A">
        <w:rPr>
          <w:rFonts w:ascii="Times New Roman" w:hAnsi="Times New Roman"/>
          <w:sz w:val="28"/>
          <w:szCs w:val="28"/>
          <w:lang w:val="uk-UA"/>
        </w:rPr>
        <w:t>Результат</w:t>
      </w:r>
      <w:r w:rsidRPr="00603B4E">
        <w:rPr>
          <w:rFonts w:ascii="Times New Roman" w:hAnsi="Times New Roman"/>
          <w:sz w:val="28"/>
          <w:szCs w:val="28"/>
        </w:rPr>
        <w:t xml:space="preserve"> ROC-</w:t>
      </w:r>
      <w:proofErr w:type="spellStart"/>
      <w:r w:rsidRPr="00603B4E">
        <w:rPr>
          <w:rFonts w:ascii="Times New Roman" w:hAnsi="Times New Roman"/>
          <w:sz w:val="28"/>
          <w:szCs w:val="28"/>
        </w:rPr>
        <w:t>аналізу</w:t>
      </w:r>
      <w:proofErr w:type="spellEnd"/>
      <w:r w:rsidRPr="00603B4E">
        <w:rPr>
          <w:rFonts w:ascii="Times New Roman" w:hAnsi="Times New Roman"/>
          <w:sz w:val="28"/>
          <w:szCs w:val="28"/>
        </w:rPr>
        <w:t xml:space="preserve"> </w:t>
      </w:r>
      <w:r>
        <w:rPr>
          <w:rFonts w:ascii="Times New Roman" w:hAnsi="Times New Roman"/>
          <w:sz w:val="28"/>
          <w:szCs w:val="28"/>
          <w:lang w:val="uk-UA"/>
        </w:rPr>
        <w:t>взаємозв’язку хронічного болю з</w:t>
      </w:r>
      <w:r w:rsidRPr="00603B4E">
        <w:rPr>
          <w:rFonts w:ascii="Times New Roman" w:hAnsi="Times New Roman"/>
          <w:sz w:val="28"/>
          <w:szCs w:val="28"/>
        </w:rPr>
        <w:t xml:space="preserve"> шкал</w:t>
      </w:r>
      <w:proofErr w:type="spellStart"/>
      <w:r>
        <w:rPr>
          <w:rFonts w:ascii="Times New Roman" w:hAnsi="Times New Roman"/>
          <w:sz w:val="28"/>
          <w:szCs w:val="28"/>
          <w:lang w:val="uk-UA"/>
        </w:rPr>
        <w:t>ою</w:t>
      </w:r>
      <w:proofErr w:type="spellEnd"/>
      <w:r w:rsidRPr="00603B4E">
        <w:rPr>
          <w:rFonts w:ascii="Times New Roman" w:hAnsi="Times New Roman"/>
          <w:sz w:val="28"/>
          <w:szCs w:val="28"/>
        </w:rPr>
        <w:t xml:space="preserve"> NCCPC-R у </w:t>
      </w:r>
      <w:proofErr w:type="spellStart"/>
      <w:r w:rsidRPr="00603B4E">
        <w:rPr>
          <w:rFonts w:ascii="Times New Roman" w:hAnsi="Times New Roman"/>
          <w:sz w:val="28"/>
          <w:szCs w:val="28"/>
        </w:rPr>
        <w:t>дітей</w:t>
      </w:r>
      <w:proofErr w:type="spellEnd"/>
      <w:r w:rsidRPr="00603B4E">
        <w:rPr>
          <w:rFonts w:ascii="Times New Roman" w:hAnsi="Times New Roman"/>
          <w:sz w:val="28"/>
          <w:szCs w:val="28"/>
        </w:rPr>
        <w:t xml:space="preserve"> </w:t>
      </w:r>
      <w:r>
        <w:rPr>
          <w:rFonts w:ascii="Times New Roman" w:hAnsi="Times New Roman"/>
          <w:sz w:val="28"/>
          <w:szCs w:val="28"/>
          <w:lang w:val="uk-UA"/>
        </w:rPr>
        <w:t>з паралітичними синдромами</w:t>
      </w:r>
      <w:bookmarkStart w:id="37" w:name="_Hlk67914270"/>
      <w:bookmarkEnd w:id="36"/>
    </w:p>
    <w:tbl>
      <w:tblPr>
        <w:tblW w:w="9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1394"/>
        <w:gridCol w:w="1720"/>
        <w:gridCol w:w="1599"/>
        <w:gridCol w:w="202"/>
        <w:gridCol w:w="1321"/>
        <w:gridCol w:w="1440"/>
        <w:gridCol w:w="727"/>
        <w:gridCol w:w="941"/>
      </w:tblGrid>
      <w:tr w:rsidR="0049339F" w:rsidRPr="00CF6E3A" w14:paraId="6F3E1ED3" w14:textId="77777777" w:rsidTr="008C3184">
        <w:trPr>
          <w:trHeight w:val="103"/>
        </w:trPr>
        <w:tc>
          <w:tcPr>
            <w:tcW w:w="4713" w:type="dxa"/>
            <w:gridSpan w:val="3"/>
            <w:shd w:val="clear" w:color="auto" w:fill="E3E3E3"/>
            <w:noWrap/>
            <w:tcMar>
              <w:top w:w="30" w:type="dxa"/>
              <w:left w:w="120" w:type="dxa"/>
              <w:bottom w:w="15" w:type="dxa"/>
              <w:right w:w="120" w:type="dxa"/>
            </w:tcMar>
          </w:tcPr>
          <w:bookmarkEnd w:id="37"/>
          <w:p w14:paraId="680FAD63"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Variable</w:t>
            </w:r>
            <w:proofErr w:type="spellEnd"/>
          </w:p>
        </w:tc>
        <w:tc>
          <w:tcPr>
            <w:tcW w:w="4631" w:type="dxa"/>
            <w:gridSpan w:val="5"/>
            <w:tcMar>
              <w:top w:w="30" w:type="dxa"/>
              <w:left w:w="120" w:type="dxa"/>
              <w:bottom w:w="15" w:type="dxa"/>
              <w:right w:w="120" w:type="dxa"/>
            </w:tcMar>
          </w:tcPr>
          <w:p w14:paraId="3C7BAA39" w14:textId="77777777" w:rsidR="0049339F" w:rsidRPr="006E1FF6" w:rsidRDefault="0049339F" w:rsidP="00CF6E3A">
            <w:pPr>
              <w:spacing w:after="0" w:line="240" w:lineRule="auto"/>
              <w:jc w:val="right"/>
              <w:rPr>
                <w:rFonts w:ascii="Times New Roman" w:hAnsi="Times New Roman"/>
                <w:sz w:val="20"/>
                <w:szCs w:val="20"/>
                <w:lang w:eastAsia="ru-RU"/>
              </w:rPr>
            </w:pPr>
            <w:proofErr w:type="spellStart"/>
            <w:r w:rsidRPr="006E1FF6">
              <w:rPr>
                <w:rFonts w:ascii="Times New Roman" w:hAnsi="Times New Roman"/>
                <w:sz w:val="20"/>
                <w:szCs w:val="20"/>
                <w:lang w:eastAsia="ru-RU"/>
              </w:rPr>
              <w:t>r_FLACC</w:t>
            </w:r>
            <w:proofErr w:type="spellEnd"/>
          </w:p>
        </w:tc>
      </w:tr>
      <w:tr w:rsidR="0049339F" w:rsidRPr="00CF6E3A" w14:paraId="1233F753" w14:textId="77777777" w:rsidTr="008C3184">
        <w:trPr>
          <w:trHeight w:val="192"/>
        </w:trPr>
        <w:tc>
          <w:tcPr>
            <w:tcW w:w="4713" w:type="dxa"/>
            <w:gridSpan w:val="3"/>
            <w:shd w:val="clear" w:color="auto" w:fill="E3E3E3"/>
            <w:noWrap/>
            <w:tcMar>
              <w:top w:w="30" w:type="dxa"/>
              <w:left w:w="120" w:type="dxa"/>
              <w:bottom w:w="15" w:type="dxa"/>
              <w:right w:w="120" w:type="dxa"/>
            </w:tcMar>
          </w:tcPr>
          <w:p w14:paraId="3D3187DA"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Classification</w:t>
            </w:r>
            <w:proofErr w:type="spellEnd"/>
            <w:r w:rsidRPr="006E1FF6">
              <w:rPr>
                <w:rFonts w:ascii="Times New Roman" w:hAnsi="Times New Roman"/>
                <w:sz w:val="20"/>
                <w:szCs w:val="20"/>
                <w:lang w:eastAsia="ru-RU"/>
              </w:rPr>
              <w:t> </w:t>
            </w:r>
            <w:proofErr w:type="spellStart"/>
            <w:r w:rsidRPr="006E1FF6">
              <w:rPr>
                <w:rFonts w:ascii="Times New Roman" w:hAnsi="Times New Roman"/>
                <w:sz w:val="20"/>
                <w:szCs w:val="20"/>
                <w:lang w:eastAsia="ru-RU"/>
              </w:rPr>
              <w:t>variable</w:t>
            </w:r>
            <w:proofErr w:type="spellEnd"/>
          </w:p>
        </w:tc>
        <w:tc>
          <w:tcPr>
            <w:tcW w:w="4631" w:type="dxa"/>
            <w:gridSpan w:val="5"/>
            <w:tcMar>
              <w:top w:w="30" w:type="dxa"/>
              <w:left w:w="120" w:type="dxa"/>
              <w:bottom w:w="15" w:type="dxa"/>
              <w:right w:w="120" w:type="dxa"/>
            </w:tcMar>
          </w:tcPr>
          <w:p w14:paraId="30359222" w14:textId="77777777" w:rsidR="0049339F" w:rsidRPr="006E1FF6" w:rsidRDefault="0049339F" w:rsidP="00CF6E3A">
            <w:pPr>
              <w:spacing w:after="0" w:line="240" w:lineRule="auto"/>
              <w:jc w:val="right"/>
              <w:rPr>
                <w:rFonts w:ascii="Times New Roman" w:hAnsi="Times New Roman"/>
                <w:sz w:val="20"/>
                <w:szCs w:val="20"/>
                <w:lang w:eastAsia="ru-RU"/>
              </w:rPr>
            </w:pPr>
            <w:proofErr w:type="spellStart"/>
            <w:r w:rsidRPr="006E1FF6">
              <w:rPr>
                <w:rFonts w:ascii="Times New Roman" w:hAnsi="Times New Roman"/>
                <w:sz w:val="20"/>
                <w:szCs w:val="20"/>
                <w:lang w:eastAsia="ru-RU"/>
              </w:rPr>
              <w:t>Хронічний_біль</w:t>
            </w:r>
            <w:proofErr w:type="spellEnd"/>
          </w:p>
        </w:tc>
      </w:tr>
      <w:tr w:rsidR="0049339F" w:rsidRPr="00CF6E3A" w14:paraId="203A1361" w14:textId="77777777" w:rsidTr="008C3184">
        <w:trPr>
          <w:trHeight w:val="33"/>
        </w:trPr>
        <w:tc>
          <w:tcPr>
            <w:tcW w:w="4713" w:type="dxa"/>
            <w:gridSpan w:val="3"/>
            <w:shd w:val="clear" w:color="auto" w:fill="E3E3E3"/>
            <w:tcMar>
              <w:top w:w="30" w:type="dxa"/>
              <w:left w:w="120" w:type="dxa"/>
              <w:bottom w:w="15" w:type="dxa"/>
              <w:right w:w="120" w:type="dxa"/>
            </w:tcMar>
          </w:tcPr>
          <w:p w14:paraId="6EA3DDE0" w14:textId="77777777" w:rsidR="0049339F" w:rsidRPr="006E1FF6" w:rsidRDefault="0049339F" w:rsidP="00CF6E3A">
            <w:pPr>
              <w:spacing w:after="0" w:line="240" w:lineRule="auto"/>
              <w:rPr>
                <w:rFonts w:ascii="Times New Roman" w:hAnsi="Times New Roman"/>
                <w:sz w:val="20"/>
                <w:szCs w:val="20"/>
              </w:rPr>
            </w:pPr>
            <w:r w:rsidRPr="006E1FF6">
              <w:rPr>
                <w:rFonts w:ascii="Times New Roman" w:hAnsi="Times New Roman"/>
                <w:sz w:val="20"/>
                <w:szCs w:val="20"/>
                <w:lang w:eastAsia="ru-RU"/>
              </w:rPr>
              <w:t> </w:t>
            </w:r>
            <w:proofErr w:type="spellStart"/>
            <w:r w:rsidRPr="006E1FF6">
              <w:rPr>
                <w:rFonts w:ascii="Times New Roman" w:hAnsi="Times New Roman"/>
                <w:sz w:val="20"/>
                <w:szCs w:val="20"/>
              </w:rPr>
              <w:t>Sample</w:t>
            </w:r>
            <w:proofErr w:type="spellEnd"/>
            <w:r w:rsidRPr="006E1FF6">
              <w:rPr>
                <w:rFonts w:ascii="Times New Roman" w:hAnsi="Times New Roman"/>
                <w:sz w:val="20"/>
                <w:szCs w:val="20"/>
              </w:rPr>
              <w:t> </w:t>
            </w:r>
            <w:proofErr w:type="spellStart"/>
            <w:r w:rsidRPr="006E1FF6">
              <w:rPr>
                <w:rFonts w:ascii="Times New Roman" w:hAnsi="Times New Roman"/>
                <w:sz w:val="20"/>
                <w:szCs w:val="20"/>
              </w:rPr>
              <w:t>size</w:t>
            </w:r>
            <w:proofErr w:type="spellEnd"/>
          </w:p>
        </w:tc>
        <w:tc>
          <w:tcPr>
            <w:tcW w:w="4631" w:type="dxa"/>
            <w:gridSpan w:val="5"/>
            <w:tcMar>
              <w:top w:w="30" w:type="dxa"/>
              <w:left w:w="120" w:type="dxa"/>
              <w:bottom w:w="15" w:type="dxa"/>
              <w:right w:w="120" w:type="dxa"/>
            </w:tcMar>
          </w:tcPr>
          <w:p w14:paraId="1F83D975"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64</w:t>
            </w:r>
          </w:p>
        </w:tc>
      </w:tr>
      <w:tr w:rsidR="0049339F" w:rsidRPr="00CF6E3A" w14:paraId="00FEAF12" w14:textId="77777777" w:rsidTr="008C3184">
        <w:trPr>
          <w:trHeight w:val="33"/>
        </w:trPr>
        <w:tc>
          <w:tcPr>
            <w:tcW w:w="4713" w:type="dxa"/>
            <w:gridSpan w:val="3"/>
            <w:shd w:val="clear" w:color="auto" w:fill="E3E3E3"/>
            <w:tcMar>
              <w:top w:w="30" w:type="dxa"/>
              <w:left w:w="120" w:type="dxa"/>
              <w:bottom w:w="15" w:type="dxa"/>
              <w:right w:w="120" w:type="dxa"/>
            </w:tcMar>
            <w:vAlign w:val="bottom"/>
          </w:tcPr>
          <w:p w14:paraId="6F063AB7"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Positive</w:t>
            </w:r>
            <w:proofErr w:type="spellEnd"/>
            <w:r w:rsidRPr="006E1FF6">
              <w:rPr>
                <w:rFonts w:ascii="Times New Roman" w:hAnsi="Times New Roman"/>
                <w:sz w:val="20"/>
                <w:szCs w:val="20"/>
                <w:lang w:eastAsia="ru-RU"/>
              </w:rPr>
              <w:t xml:space="preserve"> </w:t>
            </w:r>
            <w:proofErr w:type="spellStart"/>
            <w:r w:rsidRPr="006E1FF6">
              <w:rPr>
                <w:rFonts w:ascii="Times New Roman" w:hAnsi="Times New Roman"/>
                <w:sz w:val="20"/>
                <w:szCs w:val="20"/>
                <w:lang w:eastAsia="ru-RU"/>
              </w:rPr>
              <w:t>group</w:t>
            </w:r>
            <w:proofErr w:type="spellEnd"/>
            <w:r w:rsidRPr="006E1FF6">
              <w:rPr>
                <w:rFonts w:ascii="Times New Roman" w:hAnsi="Times New Roman"/>
                <w:sz w:val="20"/>
                <w:szCs w:val="20"/>
                <w:lang w:eastAsia="ru-RU"/>
              </w:rPr>
              <w:t xml:space="preserve"> </w:t>
            </w:r>
            <w:r w:rsidRPr="006E1FF6">
              <w:rPr>
                <w:rFonts w:ascii="Times New Roman" w:hAnsi="Times New Roman"/>
                <w:sz w:val="20"/>
                <w:szCs w:val="20"/>
                <w:vertAlign w:val="superscript"/>
                <w:lang w:eastAsia="ru-RU"/>
              </w:rPr>
              <w:t>a</w:t>
            </w:r>
          </w:p>
        </w:tc>
        <w:tc>
          <w:tcPr>
            <w:tcW w:w="4631" w:type="dxa"/>
            <w:gridSpan w:val="5"/>
            <w:tcMar>
              <w:top w:w="30" w:type="dxa"/>
              <w:left w:w="120" w:type="dxa"/>
              <w:bottom w:w="15" w:type="dxa"/>
              <w:right w:w="120" w:type="dxa"/>
            </w:tcMar>
            <w:vAlign w:val="bottom"/>
          </w:tcPr>
          <w:p w14:paraId="5D076D73"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38 (59,38%)</w:t>
            </w:r>
          </w:p>
        </w:tc>
      </w:tr>
      <w:tr w:rsidR="0049339F" w:rsidRPr="00CF6E3A" w14:paraId="3B96015E" w14:textId="77777777" w:rsidTr="008C3184">
        <w:trPr>
          <w:trHeight w:val="33"/>
        </w:trPr>
        <w:tc>
          <w:tcPr>
            <w:tcW w:w="4713" w:type="dxa"/>
            <w:gridSpan w:val="3"/>
            <w:shd w:val="clear" w:color="auto" w:fill="E3E3E3"/>
            <w:tcMar>
              <w:top w:w="30" w:type="dxa"/>
              <w:left w:w="120" w:type="dxa"/>
              <w:bottom w:w="15" w:type="dxa"/>
              <w:right w:w="120" w:type="dxa"/>
            </w:tcMar>
            <w:vAlign w:val="bottom"/>
          </w:tcPr>
          <w:p w14:paraId="458EF44B"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Negative</w:t>
            </w:r>
            <w:proofErr w:type="spellEnd"/>
            <w:r w:rsidRPr="006E1FF6">
              <w:rPr>
                <w:rFonts w:ascii="Times New Roman" w:hAnsi="Times New Roman"/>
                <w:sz w:val="20"/>
                <w:szCs w:val="20"/>
                <w:lang w:eastAsia="ru-RU"/>
              </w:rPr>
              <w:t xml:space="preserve"> </w:t>
            </w:r>
            <w:proofErr w:type="spellStart"/>
            <w:r w:rsidRPr="006E1FF6">
              <w:rPr>
                <w:rFonts w:ascii="Times New Roman" w:hAnsi="Times New Roman"/>
                <w:sz w:val="20"/>
                <w:szCs w:val="20"/>
                <w:lang w:eastAsia="ru-RU"/>
              </w:rPr>
              <w:t>group</w:t>
            </w:r>
            <w:proofErr w:type="spellEnd"/>
            <w:r w:rsidRPr="006E1FF6">
              <w:rPr>
                <w:rFonts w:ascii="Times New Roman" w:hAnsi="Times New Roman"/>
                <w:sz w:val="20"/>
                <w:szCs w:val="20"/>
                <w:lang w:eastAsia="ru-RU"/>
              </w:rPr>
              <w:t xml:space="preserve"> </w:t>
            </w:r>
            <w:r w:rsidRPr="006E1FF6">
              <w:rPr>
                <w:rFonts w:ascii="Times New Roman" w:hAnsi="Times New Roman"/>
                <w:sz w:val="20"/>
                <w:szCs w:val="20"/>
                <w:vertAlign w:val="superscript"/>
                <w:lang w:eastAsia="ru-RU"/>
              </w:rPr>
              <w:t>b</w:t>
            </w:r>
          </w:p>
        </w:tc>
        <w:tc>
          <w:tcPr>
            <w:tcW w:w="4631" w:type="dxa"/>
            <w:gridSpan w:val="5"/>
            <w:tcMar>
              <w:top w:w="30" w:type="dxa"/>
              <w:left w:w="120" w:type="dxa"/>
              <w:bottom w:w="15" w:type="dxa"/>
              <w:right w:w="120" w:type="dxa"/>
            </w:tcMar>
            <w:vAlign w:val="bottom"/>
          </w:tcPr>
          <w:p w14:paraId="183EC847"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26 (40,63%)</w:t>
            </w:r>
          </w:p>
        </w:tc>
      </w:tr>
      <w:tr w:rsidR="0049339F" w:rsidRPr="00CF6E3A" w14:paraId="2DC0E5A0" w14:textId="77777777" w:rsidTr="008C3184">
        <w:trPr>
          <w:trHeight w:val="33"/>
        </w:trPr>
        <w:tc>
          <w:tcPr>
            <w:tcW w:w="4713" w:type="dxa"/>
            <w:gridSpan w:val="3"/>
            <w:shd w:val="clear" w:color="auto" w:fill="E3E3E3"/>
            <w:tcMar>
              <w:top w:w="30" w:type="dxa"/>
              <w:left w:w="120" w:type="dxa"/>
              <w:bottom w:w="15" w:type="dxa"/>
              <w:right w:w="120" w:type="dxa"/>
            </w:tcMar>
          </w:tcPr>
          <w:p w14:paraId="04BF481F"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Disease</w:t>
            </w:r>
            <w:proofErr w:type="spellEnd"/>
            <w:r w:rsidRPr="006E1FF6">
              <w:rPr>
                <w:rFonts w:ascii="Times New Roman" w:hAnsi="Times New Roman"/>
                <w:sz w:val="20"/>
                <w:szCs w:val="20"/>
                <w:lang w:eastAsia="ru-RU"/>
              </w:rPr>
              <w:t> </w:t>
            </w:r>
            <w:proofErr w:type="spellStart"/>
            <w:r w:rsidRPr="006E1FF6">
              <w:rPr>
                <w:rFonts w:ascii="Times New Roman" w:hAnsi="Times New Roman"/>
                <w:sz w:val="20"/>
                <w:szCs w:val="20"/>
                <w:lang w:eastAsia="ru-RU"/>
              </w:rPr>
              <w:t>prevalence</w:t>
            </w:r>
            <w:proofErr w:type="spellEnd"/>
            <w:r w:rsidRPr="006E1FF6">
              <w:rPr>
                <w:rFonts w:ascii="Times New Roman" w:hAnsi="Times New Roman"/>
                <w:sz w:val="20"/>
                <w:szCs w:val="20"/>
                <w:lang w:eastAsia="ru-RU"/>
              </w:rPr>
              <w:t> (%)</w:t>
            </w:r>
          </w:p>
        </w:tc>
        <w:tc>
          <w:tcPr>
            <w:tcW w:w="4631" w:type="dxa"/>
            <w:gridSpan w:val="5"/>
            <w:tcMar>
              <w:top w:w="30" w:type="dxa"/>
              <w:left w:w="120" w:type="dxa"/>
              <w:bottom w:w="15" w:type="dxa"/>
              <w:right w:w="120" w:type="dxa"/>
            </w:tcMar>
          </w:tcPr>
          <w:p w14:paraId="393E7FFD" w14:textId="77777777" w:rsidR="0049339F" w:rsidRPr="006E1FF6" w:rsidRDefault="0049339F" w:rsidP="00CF6E3A">
            <w:pPr>
              <w:spacing w:after="0" w:line="240" w:lineRule="auto"/>
              <w:jc w:val="right"/>
              <w:rPr>
                <w:rFonts w:ascii="Times New Roman" w:hAnsi="Times New Roman"/>
                <w:sz w:val="20"/>
                <w:szCs w:val="20"/>
                <w:lang w:eastAsia="ru-RU"/>
              </w:rPr>
            </w:pPr>
            <w:proofErr w:type="spellStart"/>
            <w:r w:rsidRPr="006E1FF6">
              <w:rPr>
                <w:rFonts w:ascii="Times New Roman" w:hAnsi="Times New Roman"/>
                <w:sz w:val="20"/>
                <w:szCs w:val="20"/>
                <w:lang w:eastAsia="ru-RU"/>
              </w:rPr>
              <w:t>unknown</w:t>
            </w:r>
            <w:proofErr w:type="spellEnd"/>
          </w:p>
        </w:tc>
      </w:tr>
      <w:tr w:rsidR="0049339F" w:rsidRPr="00CF6E3A" w14:paraId="6DFF0A4E" w14:textId="77777777" w:rsidTr="008C3184">
        <w:trPr>
          <w:trHeight w:val="33"/>
        </w:trPr>
        <w:tc>
          <w:tcPr>
            <w:tcW w:w="4713" w:type="dxa"/>
            <w:gridSpan w:val="3"/>
            <w:shd w:val="clear" w:color="auto" w:fill="E3E3E3"/>
            <w:tcMar>
              <w:top w:w="30" w:type="dxa"/>
              <w:left w:w="120" w:type="dxa"/>
              <w:bottom w:w="15" w:type="dxa"/>
              <w:right w:w="120" w:type="dxa"/>
            </w:tcMar>
          </w:tcPr>
          <w:p w14:paraId="5C36075C" w14:textId="77777777" w:rsidR="0049339F" w:rsidRPr="006E1FF6" w:rsidRDefault="0049339F" w:rsidP="00CF6E3A">
            <w:pPr>
              <w:spacing w:after="0" w:line="240" w:lineRule="auto"/>
              <w:rPr>
                <w:rFonts w:ascii="Times New Roman" w:hAnsi="Times New Roman"/>
                <w:sz w:val="20"/>
                <w:szCs w:val="20"/>
                <w:lang w:val="en-US" w:eastAsia="ru-RU"/>
              </w:rPr>
            </w:pPr>
            <w:r w:rsidRPr="006E1FF6">
              <w:rPr>
                <w:rFonts w:ascii="Times New Roman" w:hAnsi="Times New Roman"/>
                <w:sz w:val="20"/>
                <w:szCs w:val="20"/>
                <w:lang w:val="en-US" w:eastAsia="ru-RU"/>
              </w:rPr>
              <w:t>Area under the ROC curve (AUC) </w:t>
            </w:r>
          </w:p>
        </w:tc>
        <w:tc>
          <w:tcPr>
            <w:tcW w:w="4631" w:type="dxa"/>
            <w:gridSpan w:val="5"/>
            <w:tcMar>
              <w:top w:w="30" w:type="dxa"/>
              <w:left w:w="120" w:type="dxa"/>
              <w:bottom w:w="15" w:type="dxa"/>
              <w:right w:w="120" w:type="dxa"/>
            </w:tcMar>
          </w:tcPr>
          <w:p w14:paraId="1FC54544"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0,842</w:t>
            </w:r>
          </w:p>
        </w:tc>
      </w:tr>
      <w:tr w:rsidR="0049339F" w:rsidRPr="00CF6E3A" w14:paraId="0AAE4EC2" w14:textId="77777777" w:rsidTr="008C3184">
        <w:trPr>
          <w:trHeight w:val="50"/>
        </w:trPr>
        <w:tc>
          <w:tcPr>
            <w:tcW w:w="4713" w:type="dxa"/>
            <w:gridSpan w:val="3"/>
            <w:shd w:val="clear" w:color="auto" w:fill="E3E3E3"/>
            <w:tcMar>
              <w:top w:w="30" w:type="dxa"/>
              <w:left w:w="120" w:type="dxa"/>
              <w:bottom w:w="15" w:type="dxa"/>
              <w:right w:w="120" w:type="dxa"/>
            </w:tcMar>
          </w:tcPr>
          <w:p w14:paraId="6C3B52E9" w14:textId="77777777" w:rsidR="0049339F" w:rsidRPr="006E1FF6" w:rsidRDefault="0049339F" w:rsidP="00CF6E3A">
            <w:pPr>
              <w:spacing w:after="0" w:line="240" w:lineRule="auto"/>
              <w:rPr>
                <w:rFonts w:ascii="Times New Roman" w:hAnsi="Times New Roman"/>
                <w:sz w:val="20"/>
                <w:szCs w:val="20"/>
                <w:lang w:eastAsia="ru-RU"/>
              </w:rPr>
            </w:pPr>
            <w:r w:rsidRPr="006E1FF6">
              <w:rPr>
                <w:rFonts w:ascii="Times New Roman" w:hAnsi="Times New Roman"/>
                <w:sz w:val="20"/>
                <w:szCs w:val="20"/>
                <w:lang w:eastAsia="ru-RU"/>
              </w:rPr>
              <w:t>Standard </w:t>
            </w:r>
            <w:proofErr w:type="spellStart"/>
            <w:r w:rsidRPr="006E1FF6">
              <w:rPr>
                <w:rFonts w:ascii="Times New Roman" w:hAnsi="Times New Roman"/>
                <w:sz w:val="20"/>
                <w:szCs w:val="20"/>
                <w:lang w:eastAsia="ru-RU"/>
              </w:rPr>
              <w:t>Error</w:t>
            </w:r>
            <w:proofErr w:type="spellEnd"/>
            <w:r w:rsidRPr="006E1FF6">
              <w:rPr>
                <w:rFonts w:ascii="Times New Roman" w:hAnsi="Times New Roman"/>
                <w:sz w:val="20"/>
                <w:szCs w:val="20"/>
                <w:lang w:eastAsia="ru-RU"/>
              </w:rPr>
              <w:t xml:space="preserve"> </w:t>
            </w:r>
            <w:r w:rsidRPr="006E1FF6">
              <w:rPr>
                <w:rFonts w:ascii="Times New Roman" w:hAnsi="Times New Roman"/>
                <w:sz w:val="20"/>
                <w:szCs w:val="20"/>
                <w:vertAlign w:val="superscript"/>
                <w:lang w:eastAsia="ru-RU"/>
              </w:rPr>
              <w:t>a</w:t>
            </w:r>
          </w:p>
        </w:tc>
        <w:tc>
          <w:tcPr>
            <w:tcW w:w="4631" w:type="dxa"/>
            <w:gridSpan w:val="5"/>
            <w:tcMar>
              <w:top w:w="30" w:type="dxa"/>
              <w:left w:w="120" w:type="dxa"/>
              <w:bottom w:w="15" w:type="dxa"/>
              <w:right w:w="120" w:type="dxa"/>
            </w:tcMar>
          </w:tcPr>
          <w:p w14:paraId="3AE8A929"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0,0382</w:t>
            </w:r>
          </w:p>
        </w:tc>
      </w:tr>
      <w:tr w:rsidR="0049339F" w:rsidRPr="00CF6E3A" w14:paraId="31FC5580" w14:textId="77777777" w:rsidTr="008C3184">
        <w:trPr>
          <w:trHeight w:val="33"/>
        </w:trPr>
        <w:tc>
          <w:tcPr>
            <w:tcW w:w="4713" w:type="dxa"/>
            <w:gridSpan w:val="3"/>
            <w:shd w:val="clear" w:color="auto" w:fill="E3E3E3"/>
            <w:tcMar>
              <w:top w:w="30" w:type="dxa"/>
              <w:left w:w="120" w:type="dxa"/>
              <w:bottom w:w="15" w:type="dxa"/>
              <w:right w:w="120" w:type="dxa"/>
            </w:tcMar>
          </w:tcPr>
          <w:p w14:paraId="5C10192E" w14:textId="77777777" w:rsidR="0049339F" w:rsidRPr="006E1FF6" w:rsidRDefault="0049339F" w:rsidP="00CF6E3A">
            <w:pPr>
              <w:spacing w:after="0" w:line="240" w:lineRule="auto"/>
              <w:rPr>
                <w:rFonts w:ascii="Times New Roman" w:hAnsi="Times New Roman"/>
                <w:sz w:val="20"/>
                <w:szCs w:val="20"/>
                <w:lang w:eastAsia="ru-RU"/>
              </w:rPr>
            </w:pPr>
            <w:r w:rsidRPr="006E1FF6">
              <w:rPr>
                <w:rFonts w:ascii="Times New Roman" w:hAnsi="Times New Roman"/>
                <w:sz w:val="20"/>
                <w:szCs w:val="20"/>
                <w:lang w:eastAsia="ru-RU"/>
              </w:rPr>
              <w:t>95% </w:t>
            </w:r>
            <w:proofErr w:type="spellStart"/>
            <w:r w:rsidRPr="006E1FF6">
              <w:rPr>
                <w:rFonts w:ascii="Times New Roman" w:hAnsi="Times New Roman"/>
                <w:sz w:val="20"/>
                <w:szCs w:val="20"/>
                <w:lang w:eastAsia="ru-RU"/>
              </w:rPr>
              <w:t>Confidence</w:t>
            </w:r>
            <w:proofErr w:type="spellEnd"/>
            <w:r w:rsidRPr="006E1FF6">
              <w:rPr>
                <w:rFonts w:ascii="Times New Roman" w:hAnsi="Times New Roman"/>
                <w:sz w:val="20"/>
                <w:szCs w:val="20"/>
                <w:lang w:eastAsia="ru-RU"/>
              </w:rPr>
              <w:t> </w:t>
            </w:r>
            <w:proofErr w:type="spellStart"/>
            <w:r w:rsidRPr="006E1FF6">
              <w:rPr>
                <w:rFonts w:ascii="Times New Roman" w:hAnsi="Times New Roman"/>
                <w:sz w:val="20"/>
                <w:szCs w:val="20"/>
                <w:lang w:eastAsia="ru-RU"/>
              </w:rPr>
              <w:t>interval</w:t>
            </w:r>
            <w:proofErr w:type="spellEnd"/>
            <w:r w:rsidRPr="006E1FF6">
              <w:rPr>
                <w:rFonts w:ascii="Times New Roman" w:hAnsi="Times New Roman"/>
                <w:sz w:val="20"/>
                <w:szCs w:val="20"/>
                <w:lang w:eastAsia="ru-RU"/>
              </w:rPr>
              <w:t xml:space="preserve"> </w:t>
            </w:r>
            <w:r w:rsidRPr="006E1FF6">
              <w:rPr>
                <w:rFonts w:ascii="Times New Roman" w:hAnsi="Times New Roman"/>
                <w:sz w:val="20"/>
                <w:szCs w:val="20"/>
                <w:vertAlign w:val="superscript"/>
                <w:lang w:eastAsia="ru-RU"/>
              </w:rPr>
              <w:t>b</w:t>
            </w:r>
          </w:p>
        </w:tc>
        <w:tc>
          <w:tcPr>
            <w:tcW w:w="4631" w:type="dxa"/>
            <w:gridSpan w:val="5"/>
            <w:tcMar>
              <w:top w:w="30" w:type="dxa"/>
              <w:left w:w="120" w:type="dxa"/>
              <w:bottom w:w="15" w:type="dxa"/>
              <w:right w:w="120" w:type="dxa"/>
            </w:tcMar>
          </w:tcPr>
          <w:p w14:paraId="70A2D618"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 xml:space="preserve">0,729 </w:t>
            </w:r>
            <w:proofErr w:type="spellStart"/>
            <w:r w:rsidRPr="006E1FF6">
              <w:rPr>
                <w:rFonts w:ascii="Times New Roman" w:hAnsi="Times New Roman"/>
                <w:sz w:val="20"/>
                <w:szCs w:val="20"/>
                <w:lang w:eastAsia="ru-RU"/>
              </w:rPr>
              <w:t>to</w:t>
            </w:r>
            <w:proofErr w:type="spellEnd"/>
            <w:r w:rsidRPr="006E1FF6">
              <w:rPr>
                <w:rFonts w:ascii="Times New Roman" w:hAnsi="Times New Roman"/>
                <w:sz w:val="20"/>
                <w:szCs w:val="20"/>
                <w:lang w:eastAsia="ru-RU"/>
              </w:rPr>
              <w:t xml:space="preserve"> 0,921</w:t>
            </w:r>
          </w:p>
        </w:tc>
      </w:tr>
      <w:tr w:rsidR="0049339F" w:rsidRPr="00CF6E3A" w14:paraId="69DD5A5B" w14:textId="77777777" w:rsidTr="008C3184">
        <w:trPr>
          <w:trHeight w:val="102"/>
        </w:trPr>
        <w:tc>
          <w:tcPr>
            <w:tcW w:w="4713" w:type="dxa"/>
            <w:gridSpan w:val="3"/>
            <w:shd w:val="clear" w:color="auto" w:fill="E3E3E3"/>
            <w:tcMar>
              <w:top w:w="30" w:type="dxa"/>
              <w:left w:w="120" w:type="dxa"/>
              <w:bottom w:w="15" w:type="dxa"/>
              <w:right w:w="120" w:type="dxa"/>
            </w:tcMar>
          </w:tcPr>
          <w:p w14:paraId="3868CFDD" w14:textId="77777777" w:rsidR="0049339F" w:rsidRPr="006E1FF6" w:rsidRDefault="0049339F" w:rsidP="00CF6E3A">
            <w:pPr>
              <w:spacing w:after="0" w:line="240" w:lineRule="auto"/>
              <w:rPr>
                <w:rFonts w:ascii="Times New Roman" w:hAnsi="Times New Roman"/>
                <w:sz w:val="20"/>
                <w:szCs w:val="20"/>
                <w:lang w:eastAsia="ru-RU"/>
              </w:rPr>
            </w:pPr>
            <w:r w:rsidRPr="006E1FF6">
              <w:rPr>
                <w:rFonts w:ascii="Times New Roman" w:hAnsi="Times New Roman"/>
                <w:sz w:val="20"/>
                <w:szCs w:val="20"/>
                <w:lang w:eastAsia="ru-RU"/>
              </w:rPr>
              <w:t>z </w:t>
            </w:r>
            <w:proofErr w:type="spellStart"/>
            <w:r w:rsidRPr="006E1FF6">
              <w:rPr>
                <w:rFonts w:ascii="Times New Roman" w:hAnsi="Times New Roman"/>
                <w:sz w:val="20"/>
                <w:szCs w:val="20"/>
                <w:lang w:eastAsia="ru-RU"/>
              </w:rPr>
              <w:t>statistic</w:t>
            </w:r>
            <w:proofErr w:type="spellEnd"/>
          </w:p>
        </w:tc>
        <w:tc>
          <w:tcPr>
            <w:tcW w:w="4631" w:type="dxa"/>
            <w:gridSpan w:val="5"/>
            <w:tcMar>
              <w:top w:w="30" w:type="dxa"/>
              <w:left w:w="120" w:type="dxa"/>
              <w:bottom w:w="15" w:type="dxa"/>
              <w:right w:w="120" w:type="dxa"/>
            </w:tcMar>
          </w:tcPr>
          <w:p w14:paraId="27FB2C40"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8,954</w:t>
            </w:r>
          </w:p>
        </w:tc>
      </w:tr>
      <w:tr w:rsidR="0049339F" w:rsidRPr="00CF6E3A" w14:paraId="2A29026F" w14:textId="77777777" w:rsidTr="008C3184">
        <w:trPr>
          <w:trHeight w:val="33"/>
        </w:trPr>
        <w:tc>
          <w:tcPr>
            <w:tcW w:w="4713" w:type="dxa"/>
            <w:gridSpan w:val="3"/>
            <w:shd w:val="clear" w:color="auto" w:fill="E3E3E3"/>
            <w:tcMar>
              <w:top w:w="30" w:type="dxa"/>
              <w:left w:w="120" w:type="dxa"/>
              <w:bottom w:w="15" w:type="dxa"/>
              <w:right w:w="120" w:type="dxa"/>
            </w:tcMar>
          </w:tcPr>
          <w:p w14:paraId="6BE03D5B"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Significance</w:t>
            </w:r>
            <w:proofErr w:type="spellEnd"/>
            <w:r w:rsidRPr="006E1FF6">
              <w:rPr>
                <w:rFonts w:ascii="Times New Roman" w:hAnsi="Times New Roman"/>
                <w:sz w:val="20"/>
                <w:szCs w:val="20"/>
                <w:lang w:eastAsia="ru-RU"/>
              </w:rPr>
              <w:t> </w:t>
            </w:r>
            <w:proofErr w:type="spellStart"/>
            <w:r w:rsidRPr="006E1FF6">
              <w:rPr>
                <w:rFonts w:ascii="Times New Roman" w:hAnsi="Times New Roman"/>
                <w:sz w:val="20"/>
                <w:szCs w:val="20"/>
                <w:lang w:eastAsia="ru-RU"/>
              </w:rPr>
              <w:t>level</w:t>
            </w:r>
            <w:proofErr w:type="spellEnd"/>
            <w:r w:rsidRPr="006E1FF6">
              <w:rPr>
                <w:rFonts w:ascii="Times New Roman" w:hAnsi="Times New Roman"/>
                <w:sz w:val="20"/>
                <w:szCs w:val="20"/>
                <w:lang w:eastAsia="ru-RU"/>
              </w:rPr>
              <w:t> P (Area=0.5)</w:t>
            </w:r>
          </w:p>
        </w:tc>
        <w:tc>
          <w:tcPr>
            <w:tcW w:w="4631" w:type="dxa"/>
            <w:gridSpan w:val="5"/>
            <w:shd w:val="clear" w:color="auto" w:fill="CCFFCC"/>
            <w:tcMar>
              <w:top w:w="30" w:type="dxa"/>
              <w:left w:w="120" w:type="dxa"/>
              <w:bottom w:w="15" w:type="dxa"/>
              <w:right w:w="120" w:type="dxa"/>
            </w:tcMar>
          </w:tcPr>
          <w:p w14:paraId="149EC645"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&lt;0,0001</w:t>
            </w:r>
          </w:p>
        </w:tc>
      </w:tr>
      <w:tr w:rsidR="0049339F" w:rsidRPr="00CF6E3A" w14:paraId="3D110915" w14:textId="77777777" w:rsidTr="008C3184">
        <w:trPr>
          <w:trHeight w:val="33"/>
        </w:trPr>
        <w:tc>
          <w:tcPr>
            <w:tcW w:w="4713" w:type="dxa"/>
            <w:gridSpan w:val="3"/>
            <w:shd w:val="clear" w:color="auto" w:fill="E3E3E3"/>
            <w:tcMar>
              <w:top w:w="30" w:type="dxa"/>
              <w:left w:w="120" w:type="dxa"/>
              <w:bottom w:w="15" w:type="dxa"/>
              <w:right w:w="120" w:type="dxa"/>
            </w:tcMar>
          </w:tcPr>
          <w:p w14:paraId="024F2D1A"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Youden</w:t>
            </w:r>
            <w:proofErr w:type="spellEnd"/>
            <w:r w:rsidRPr="006E1FF6">
              <w:rPr>
                <w:rFonts w:ascii="Times New Roman" w:hAnsi="Times New Roman"/>
                <w:sz w:val="20"/>
                <w:szCs w:val="20"/>
                <w:lang w:eastAsia="ru-RU"/>
              </w:rPr>
              <w:t> </w:t>
            </w:r>
            <w:proofErr w:type="spellStart"/>
            <w:r w:rsidRPr="006E1FF6">
              <w:rPr>
                <w:rFonts w:ascii="Times New Roman" w:hAnsi="Times New Roman"/>
                <w:sz w:val="20"/>
                <w:szCs w:val="20"/>
                <w:lang w:eastAsia="ru-RU"/>
              </w:rPr>
              <w:t>index</w:t>
            </w:r>
            <w:proofErr w:type="spellEnd"/>
            <w:r w:rsidRPr="006E1FF6">
              <w:rPr>
                <w:rFonts w:ascii="Times New Roman" w:hAnsi="Times New Roman"/>
                <w:sz w:val="20"/>
                <w:szCs w:val="20"/>
                <w:lang w:eastAsia="ru-RU"/>
              </w:rPr>
              <w:t> J</w:t>
            </w:r>
          </w:p>
        </w:tc>
        <w:tc>
          <w:tcPr>
            <w:tcW w:w="4631" w:type="dxa"/>
            <w:gridSpan w:val="5"/>
            <w:tcMar>
              <w:top w:w="30" w:type="dxa"/>
              <w:left w:w="120" w:type="dxa"/>
              <w:bottom w:w="15" w:type="dxa"/>
              <w:right w:w="120" w:type="dxa"/>
            </w:tcMar>
          </w:tcPr>
          <w:p w14:paraId="3281EA94"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0,6842</w:t>
            </w:r>
          </w:p>
        </w:tc>
      </w:tr>
      <w:tr w:rsidR="0049339F" w:rsidRPr="00CF6E3A" w14:paraId="2D1F4EA5" w14:textId="77777777" w:rsidTr="008C3184">
        <w:trPr>
          <w:trHeight w:val="33"/>
        </w:trPr>
        <w:tc>
          <w:tcPr>
            <w:tcW w:w="4713" w:type="dxa"/>
            <w:gridSpan w:val="3"/>
            <w:shd w:val="clear" w:color="auto" w:fill="E3E3E3"/>
            <w:tcMar>
              <w:top w:w="30" w:type="dxa"/>
              <w:left w:w="120" w:type="dxa"/>
              <w:bottom w:w="15" w:type="dxa"/>
              <w:right w:w="120" w:type="dxa"/>
            </w:tcMar>
          </w:tcPr>
          <w:p w14:paraId="519648E3" w14:textId="77777777" w:rsidR="0049339F" w:rsidRPr="006E1FF6" w:rsidRDefault="0049339F" w:rsidP="00CF6E3A">
            <w:pPr>
              <w:spacing w:after="0" w:line="240" w:lineRule="auto"/>
              <w:rPr>
                <w:rFonts w:ascii="Times New Roman" w:hAnsi="Times New Roman"/>
                <w:sz w:val="20"/>
                <w:szCs w:val="20"/>
                <w:lang w:eastAsia="ru-RU"/>
              </w:rPr>
            </w:pPr>
            <w:r w:rsidRPr="006E1FF6">
              <w:rPr>
                <w:rFonts w:ascii="Times New Roman" w:hAnsi="Times New Roman"/>
                <w:sz w:val="20"/>
                <w:szCs w:val="20"/>
                <w:lang w:eastAsia="ru-RU"/>
              </w:rPr>
              <w:t>Associated </w:t>
            </w:r>
            <w:proofErr w:type="spellStart"/>
            <w:r w:rsidRPr="006E1FF6">
              <w:rPr>
                <w:rFonts w:ascii="Times New Roman" w:hAnsi="Times New Roman"/>
                <w:sz w:val="20"/>
                <w:szCs w:val="20"/>
                <w:lang w:eastAsia="ru-RU"/>
              </w:rPr>
              <w:t>criterion</w:t>
            </w:r>
            <w:proofErr w:type="spellEnd"/>
          </w:p>
        </w:tc>
        <w:tc>
          <w:tcPr>
            <w:tcW w:w="4631" w:type="dxa"/>
            <w:gridSpan w:val="5"/>
            <w:tcMar>
              <w:top w:w="30" w:type="dxa"/>
              <w:left w:w="120" w:type="dxa"/>
              <w:bottom w:w="15" w:type="dxa"/>
              <w:right w:w="120" w:type="dxa"/>
            </w:tcMar>
          </w:tcPr>
          <w:p w14:paraId="0D7719A4"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&gt;0</w:t>
            </w:r>
          </w:p>
        </w:tc>
      </w:tr>
      <w:tr w:rsidR="0049339F" w:rsidRPr="00CF6E3A" w14:paraId="70E2E393" w14:textId="77777777" w:rsidTr="008C3184">
        <w:trPr>
          <w:trHeight w:val="50"/>
        </w:trPr>
        <w:tc>
          <w:tcPr>
            <w:tcW w:w="4713" w:type="dxa"/>
            <w:gridSpan w:val="3"/>
            <w:shd w:val="clear" w:color="auto" w:fill="E3E3E3"/>
            <w:tcMar>
              <w:top w:w="30" w:type="dxa"/>
              <w:left w:w="120" w:type="dxa"/>
              <w:bottom w:w="15" w:type="dxa"/>
              <w:right w:w="120" w:type="dxa"/>
            </w:tcMar>
          </w:tcPr>
          <w:p w14:paraId="2518CDE9"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Sensitivity</w:t>
            </w:r>
            <w:proofErr w:type="spellEnd"/>
          </w:p>
        </w:tc>
        <w:tc>
          <w:tcPr>
            <w:tcW w:w="4631" w:type="dxa"/>
            <w:gridSpan w:val="5"/>
            <w:tcMar>
              <w:top w:w="30" w:type="dxa"/>
              <w:left w:w="120" w:type="dxa"/>
              <w:bottom w:w="15" w:type="dxa"/>
              <w:right w:w="120" w:type="dxa"/>
            </w:tcMar>
          </w:tcPr>
          <w:p w14:paraId="43A01F70"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68,42</w:t>
            </w:r>
          </w:p>
        </w:tc>
      </w:tr>
      <w:tr w:rsidR="0049339F" w:rsidRPr="00CF6E3A" w14:paraId="7A7209F6" w14:textId="77777777" w:rsidTr="008C3184">
        <w:trPr>
          <w:trHeight w:val="140"/>
        </w:trPr>
        <w:tc>
          <w:tcPr>
            <w:tcW w:w="4713" w:type="dxa"/>
            <w:gridSpan w:val="3"/>
            <w:shd w:val="clear" w:color="auto" w:fill="E3E3E3"/>
            <w:tcMar>
              <w:top w:w="30" w:type="dxa"/>
              <w:left w:w="120" w:type="dxa"/>
              <w:bottom w:w="15" w:type="dxa"/>
              <w:right w:w="120" w:type="dxa"/>
            </w:tcMar>
          </w:tcPr>
          <w:p w14:paraId="4B418114"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Specificity</w:t>
            </w:r>
            <w:proofErr w:type="spellEnd"/>
          </w:p>
        </w:tc>
        <w:tc>
          <w:tcPr>
            <w:tcW w:w="4631" w:type="dxa"/>
            <w:gridSpan w:val="5"/>
            <w:tcMar>
              <w:top w:w="30" w:type="dxa"/>
              <w:left w:w="120" w:type="dxa"/>
              <w:bottom w:w="15" w:type="dxa"/>
              <w:right w:w="120" w:type="dxa"/>
            </w:tcMar>
          </w:tcPr>
          <w:p w14:paraId="2B01ADB7"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100,00</w:t>
            </w:r>
          </w:p>
        </w:tc>
      </w:tr>
      <w:tr w:rsidR="00EE1AC1" w:rsidRPr="00CF6E3A" w14:paraId="676892C4" w14:textId="77777777" w:rsidTr="006E1FF6">
        <w:trPr>
          <w:trHeight w:val="102"/>
        </w:trPr>
        <w:tc>
          <w:tcPr>
            <w:tcW w:w="1394" w:type="dxa"/>
            <w:shd w:val="clear" w:color="auto" w:fill="E3E3E3"/>
            <w:tcMar>
              <w:top w:w="30" w:type="dxa"/>
              <w:left w:w="120" w:type="dxa"/>
              <w:bottom w:w="15" w:type="dxa"/>
              <w:right w:w="120" w:type="dxa"/>
            </w:tcMar>
          </w:tcPr>
          <w:p w14:paraId="03F52353" w14:textId="77777777" w:rsidR="0049339F" w:rsidRPr="006E1FF6" w:rsidRDefault="0049339F" w:rsidP="00CF6E3A">
            <w:pPr>
              <w:spacing w:after="0" w:line="240" w:lineRule="auto"/>
              <w:jc w:val="center"/>
              <w:rPr>
                <w:rFonts w:ascii="Times New Roman" w:hAnsi="Times New Roman"/>
                <w:sz w:val="20"/>
                <w:szCs w:val="20"/>
                <w:lang w:eastAsia="ru-RU"/>
              </w:rPr>
            </w:pPr>
            <w:proofErr w:type="spellStart"/>
            <w:r w:rsidRPr="006E1FF6">
              <w:rPr>
                <w:rFonts w:ascii="Times New Roman" w:hAnsi="Times New Roman"/>
                <w:sz w:val="20"/>
                <w:szCs w:val="20"/>
                <w:lang w:eastAsia="ru-RU"/>
              </w:rPr>
              <w:t>Criterion</w:t>
            </w:r>
            <w:proofErr w:type="spellEnd"/>
          </w:p>
        </w:tc>
        <w:tc>
          <w:tcPr>
            <w:tcW w:w="1720" w:type="dxa"/>
            <w:shd w:val="clear" w:color="auto" w:fill="E3E3E3"/>
            <w:tcMar>
              <w:top w:w="30" w:type="dxa"/>
              <w:left w:w="120" w:type="dxa"/>
              <w:bottom w:w="15" w:type="dxa"/>
              <w:right w:w="120" w:type="dxa"/>
            </w:tcMar>
          </w:tcPr>
          <w:p w14:paraId="6E58CB7D" w14:textId="77777777" w:rsidR="0049339F" w:rsidRPr="006E1FF6" w:rsidRDefault="0049339F" w:rsidP="00CF6E3A">
            <w:pPr>
              <w:spacing w:after="0" w:line="240" w:lineRule="auto"/>
              <w:jc w:val="center"/>
              <w:rPr>
                <w:rFonts w:ascii="Times New Roman" w:hAnsi="Times New Roman"/>
                <w:sz w:val="20"/>
                <w:szCs w:val="20"/>
                <w:lang w:eastAsia="ru-RU"/>
              </w:rPr>
            </w:pPr>
            <w:proofErr w:type="spellStart"/>
            <w:r w:rsidRPr="006E1FF6">
              <w:rPr>
                <w:rFonts w:ascii="Times New Roman" w:hAnsi="Times New Roman"/>
                <w:sz w:val="20"/>
                <w:szCs w:val="20"/>
                <w:lang w:eastAsia="ru-RU"/>
              </w:rPr>
              <w:t>Sensitivity</w:t>
            </w:r>
            <w:proofErr w:type="spellEnd"/>
          </w:p>
        </w:tc>
        <w:tc>
          <w:tcPr>
            <w:tcW w:w="1768" w:type="dxa"/>
            <w:gridSpan w:val="2"/>
            <w:shd w:val="clear" w:color="auto" w:fill="E3E3E3"/>
            <w:tcMar>
              <w:top w:w="30" w:type="dxa"/>
              <w:left w:w="120" w:type="dxa"/>
              <w:bottom w:w="15" w:type="dxa"/>
              <w:right w:w="120" w:type="dxa"/>
            </w:tcMar>
          </w:tcPr>
          <w:p w14:paraId="5F837E48"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95% CI</w:t>
            </w:r>
          </w:p>
        </w:tc>
        <w:tc>
          <w:tcPr>
            <w:tcW w:w="0" w:type="auto"/>
            <w:shd w:val="clear" w:color="auto" w:fill="E3E3E3"/>
            <w:tcMar>
              <w:top w:w="30" w:type="dxa"/>
              <w:left w:w="120" w:type="dxa"/>
              <w:bottom w:w="15" w:type="dxa"/>
              <w:right w:w="120" w:type="dxa"/>
            </w:tcMar>
          </w:tcPr>
          <w:p w14:paraId="5290845F" w14:textId="77777777" w:rsidR="0049339F" w:rsidRPr="006E1FF6" w:rsidRDefault="0049339F" w:rsidP="00CF6E3A">
            <w:pPr>
              <w:spacing w:after="0" w:line="240" w:lineRule="auto"/>
              <w:jc w:val="center"/>
              <w:rPr>
                <w:rFonts w:ascii="Times New Roman" w:hAnsi="Times New Roman"/>
                <w:sz w:val="20"/>
                <w:szCs w:val="20"/>
                <w:lang w:eastAsia="ru-RU"/>
              </w:rPr>
            </w:pPr>
            <w:proofErr w:type="spellStart"/>
            <w:r w:rsidRPr="006E1FF6">
              <w:rPr>
                <w:rFonts w:ascii="Times New Roman" w:hAnsi="Times New Roman"/>
                <w:sz w:val="20"/>
                <w:szCs w:val="20"/>
                <w:lang w:eastAsia="ru-RU"/>
              </w:rPr>
              <w:t>Specificity</w:t>
            </w:r>
            <w:proofErr w:type="spellEnd"/>
          </w:p>
        </w:tc>
        <w:tc>
          <w:tcPr>
            <w:tcW w:w="0" w:type="auto"/>
            <w:shd w:val="clear" w:color="auto" w:fill="E3E3E3"/>
            <w:tcMar>
              <w:top w:w="30" w:type="dxa"/>
              <w:left w:w="120" w:type="dxa"/>
              <w:bottom w:w="15" w:type="dxa"/>
              <w:right w:w="120" w:type="dxa"/>
            </w:tcMar>
          </w:tcPr>
          <w:p w14:paraId="0D32FFCA"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95% CI</w:t>
            </w:r>
          </w:p>
        </w:tc>
        <w:tc>
          <w:tcPr>
            <w:tcW w:w="0" w:type="auto"/>
            <w:shd w:val="clear" w:color="auto" w:fill="E3E3E3"/>
            <w:tcMar>
              <w:top w:w="30" w:type="dxa"/>
              <w:left w:w="120" w:type="dxa"/>
              <w:bottom w:w="15" w:type="dxa"/>
              <w:right w:w="120" w:type="dxa"/>
            </w:tcMar>
          </w:tcPr>
          <w:p w14:paraId="788BA299"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+LR</w:t>
            </w:r>
          </w:p>
        </w:tc>
        <w:tc>
          <w:tcPr>
            <w:tcW w:w="789" w:type="dxa"/>
            <w:shd w:val="clear" w:color="auto" w:fill="E3E3E3"/>
            <w:tcMar>
              <w:top w:w="30" w:type="dxa"/>
              <w:left w:w="120" w:type="dxa"/>
              <w:bottom w:w="15" w:type="dxa"/>
              <w:right w:w="120" w:type="dxa"/>
            </w:tcMar>
          </w:tcPr>
          <w:p w14:paraId="1FE9CCF5"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-LR</w:t>
            </w:r>
          </w:p>
        </w:tc>
      </w:tr>
      <w:tr w:rsidR="00EE1AC1" w:rsidRPr="00CF6E3A" w14:paraId="46122A8E" w14:textId="77777777" w:rsidTr="006E1FF6">
        <w:trPr>
          <w:trHeight w:val="33"/>
        </w:trPr>
        <w:tc>
          <w:tcPr>
            <w:tcW w:w="1394" w:type="dxa"/>
            <w:tcMar>
              <w:top w:w="30" w:type="dxa"/>
              <w:left w:w="120" w:type="dxa"/>
              <w:bottom w:w="15" w:type="dxa"/>
              <w:right w:w="120" w:type="dxa"/>
            </w:tcMar>
          </w:tcPr>
          <w:p w14:paraId="31D35926"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≥0</w:t>
            </w:r>
          </w:p>
        </w:tc>
        <w:tc>
          <w:tcPr>
            <w:tcW w:w="1720" w:type="dxa"/>
            <w:tcMar>
              <w:top w:w="30" w:type="dxa"/>
              <w:left w:w="120" w:type="dxa"/>
              <w:bottom w:w="15" w:type="dxa"/>
              <w:right w:w="120" w:type="dxa"/>
            </w:tcMar>
          </w:tcPr>
          <w:p w14:paraId="140FC885"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100,00</w:t>
            </w:r>
          </w:p>
        </w:tc>
        <w:tc>
          <w:tcPr>
            <w:tcW w:w="1768" w:type="dxa"/>
            <w:gridSpan w:val="2"/>
            <w:tcMar>
              <w:top w:w="30" w:type="dxa"/>
              <w:left w:w="120" w:type="dxa"/>
              <w:bottom w:w="15" w:type="dxa"/>
              <w:right w:w="120" w:type="dxa"/>
            </w:tcMar>
          </w:tcPr>
          <w:p w14:paraId="3C8C5542"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90,7 - 100,0</w:t>
            </w:r>
          </w:p>
        </w:tc>
        <w:tc>
          <w:tcPr>
            <w:tcW w:w="0" w:type="auto"/>
            <w:tcMar>
              <w:top w:w="30" w:type="dxa"/>
              <w:left w:w="120" w:type="dxa"/>
              <w:bottom w:w="15" w:type="dxa"/>
              <w:right w:w="120" w:type="dxa"/>
            </w:tcMar>
          </w:tcPr>
          <w:p w14:paraId="6EAF8EA1"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0,00</w:t>
            </w:r>
          </w:p>
        </w:tc>
        <w:tc>
          <w:tcPr>
            <w:tcW w:w="0" w:type="auto"/>
            <w:tcMar>
              <w:top w:w="30" w:type="dxa"/>
              <w:left w:w="120" w:type="dxa"/>
              <w:bottom w:w="15" w:type="dxa"/>
              <w:right w:w="120" w:type="dxa"/>
            </w:tcMar>
          </w:tcPr>
          <w:p w14:paraId="5FFFA588"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0,0 - 13,2</w:t>
            </w:r>
          </w:p>
        </w:tc>
        <w:tc>
          <w:tcPr>
            <w:tcW w:w="0" w:type="auto"/>
            <w:tcMar>
              <w:top w:w="30" w:type="dxa"/>
              <w:left w:w="120" w:type="dxa"/>
              <w:bottom w:w="15" w:type="dxa"/>
              <w:right w:w="120" w:type="dxa"/>
            </w:tcMar>
          </w:tcPr>
          <w:p w14:paraId="6D7E33BC"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1,00</w:t>
            </w:r>
          </w:p>
        </w:tc>
        <w:tc>
          <w:tcPr>
            <w:tcW w:w="789" w:type="dxa"/>
            <w:tcMar>
              <w:top w:w="30" w:type="dxa"/>
              <w:left w:w="120" w:type="dxa"/>
              <w:bottom w:w="15" w:type="dxa"/>
              <w:right w:w="120" w:type="dxa"/>
            </w:tcMar>
          </w:tcPr>
          <w:p w14:paraId="1D93B1A1" w14:textId="77777777" w:rsidR="0049339F" w:rsidRPr="006E1FF6" w:rsidRDefault="0049339F" w:rsidP="00CF6E3A">
            <w:pPr>
              <w:spacing w:after="0" w:line="240" w:lineRule="auto"/>
              <w:jc w:val="center"/>
              <w:rPr>
                <w:rFonts w:ascii="Times New Roman" w:hAnsi="Times New Roman"/>
                <w:sz w:val="20"/>
                <w:szCs w:val="20"/>
                <w:lang w:eastAsia="ru-RU"/>
              </w:rPr>
            </w:pPr>
          </w:p>
        </w:tc>
      </w:tr>
      <w:tr w:rsidR="00EE1AC1" w:rsidRPr="00CF6E3A" w14:paraId="5893CDE3" w14:textId="77777777" w:rsidTr="006E1FF6">
        <w:trPr>
          <w:trHeight w:val="33"/>
        </w:trPr>
        <w:tc>
          <w:tcPr>
            <w:tcW w:w="1394" w:type="dxa"/>
            <w:tcMar>
              <w:top w:w="30" w:type="dxa"/>
              <w:left w:w="120" w:type="dxa"/>
              <w:bottom w:w="15" w:type="dxa"/>
              <w:right w:w="120" w:type="dxa"/>
            </w:tcMar>
          </w:tcPr>
          <w:p w14:paraId="41F764D9"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&gt;0</w:t>
            </w:r>
          </w:p>
        </w:tc>
        <w:tc>
          <w:tcPr>
            <w:tcW w:w="1720" w:type="dxa"/>
            <w:tcMar>
              <w:top w:w="30" w:type="dxa"/>
              <w:left w:w="120" w:type="dxa"/>
              <w:bottom w:w="15" w:type="dxa"/>
              <w:right w:w="120" w:type="dxa"/>
            </w:tcMar>
          </w:tcPr>
          <w:p w14:paraId="4AE4BBD0"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68,42</w:t>
            </w:r>
          </w:p>
        </w:tc>
        <w:tc>
          <w:tcPr>
            <w:tcW w:w="1768" w:type="dxa"/>
            <w:gridSpan w:val="2"/>
            <w:tcMar>
              <w:top w:w="30" w:type="dxa"/>
              <w:left w:w="120" w:type="dxa"/>
              <w:bottom w:w="15" w:type="dxa"/>
              <w:right w:w="120" w:type="dxa"/>
            </w:tcMar>
          </w:tcPr>
          <w:p w14:paraId="4405F261"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51,3 - 82,5</w:t>
            </w:r>
          </w:p>
        </w:tc>
        <w:tc>
          <w:tcPr>
            <w:tcW w:w="0" w:type="auto"/>
            <w:tcMar>
              <w:top w:w="30" w:type="dxa"/>
              <w:left w:w="120" w:type="dxa"/>
              <w:bottom w:w="15" w:type="dxa"/>
              <w:right w:w="120" w:type="dxa"/>
            </w:tcMar>
          </w:tcPr>
          <w:p w14:paraId="33304895"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100,00</w:t>
            </w:r>
          </w:p>
        </w:tc>
        <w:tc>
          <w:tcPr>
            <w:tcW w:w="0" w:type="auto"/>
            <w:tcMar>
              <w:top w:w="30" w:type="dxa"/>
              <w:left w:w="120" w:type="dxa"/>
              <w:bottom w:w="15" w:type="dxa"/>
              <w:right w:w="120" w:type="dxa"/>
            </w:tcMar>
          </w:tcPr>
          <w:p w14:paraId="5E5D51B2"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86,8 - 100,0</w:t>
            </w:r>
          </w:p>
        </w:tc>
        <w:tc>
          <w:tcPr>
            <w:tcW w:w="0" w:type="auto"/>
            <w:tcMar>
              <w:top w:w="30" w:type="dxa"/>
              <w:left w:w="120" w:type="dxa"/>
              <w:bottom w:w="15" w:type="dxa"/>
              <w:right w:w="120" w:type="dxa"/>
            </w:tcMar>
          </w:tcPr>
          <w:p w14:paraId="3D140423" w14:textId="77777777" w:rsidR="0049339F" w:rsidRPr="006E1FF6" w:rsidRDefault="0049339F" w:rsidP="00CF6E3A">
            <w:pPr>
              <w:spacing w:after="0" w:line="240" w:lineRule="auto"/>
              <w:jc w:val="center"/>
              <w:rPr>
                <w:rFonts w:ascii="Times New Roman" w:hAnsi="Times New Roman"/>
                <w:sz w:val="20"/>
                <w:szCs w:val="20"/>
                <w:lang w:eastAsia="ru-RU"/>
              </w:rPr>
            </w:pPr>
          </w:p>
        </w:tc>
        <w:tc>
          <w:tcPr>
            <w:tcW w:w="789" w:type="dxa"/>
            <w:tcMar>
              <w:top w:w="30" w:type="dxa"/>
              <w:left w:w="120" w:type="dxa"/>
              <w:bottom w:w="15" w:type="dxa"/>
              <w:right w:w="120" w:type="dxa"/>
            </w:tcMar>
          </w:tcPr>
          <w:p w14:paraId="43EF90D3"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0,32</w:t>
            </w:r>
          </w:p>
        </w:tc>
      </w:tr>
      <w:tr w:rsidR="00EE1AC1" w:rsidRPr="00CF6E3A" w14:paraId="2414CD1D" w14:textId="77777777" w:rsidTr="006E1FF6">
        <w:trPr>
          <w:trHeight w:val="33"/>
        </w:trPr>
        <w:tc>
          <w:tcPr>
            <w:tcW w:w="1394" w:type="dxa"/>
            <w:tcMar>
              <w:top w:w="30" w:type="dxa"/>
              <w:left w:w="120" w:type="dxa"/>
              <w:bottom w:w="15" w:type="dxa"/>
              <w:right w:w="120" w:type="dxa"/>
            </w:tcMar>
          </w:tcPr>
          <w:p w14:paraId="394E5222"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&gt;1</w:t>
            </w:r>
          </w:p>
        </w:tc>
        <w:tc>
          <w:tcPr>
            <w:tcW w:w="1720" w:type="dxa"/>
            <w:tcMar>
              <w:top w:w="30" w:type="dxa"/>
              <w:left w:w="120" w:type="dxa"/>
              <w:bottom w:w="15" w:type="dxa"/>
              <w:right w:w="120" w:type="dxa"/>
            </w:tcMar>
          </w:tcPr>
          <w:p w14:paraId="0CB1C5EF"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0,00</w:t>
            </w:r>
          </w:p>
        </w:tc>
        <w:tc>
          <w:tcPr>
            <w:tcW w:w="1768" w:type="dxa"/>
            <w:gridSpan w:val="2"/>
            <w:tcMar>
              <w:top w:w="30" w:type="dxa"/>
              <w:left w:w="120" w:type="dxa"/>
              <w:bottom w:w="15" w:type="dxa"/>
              <w:right w:w="120" w:type="dxa"/>
            </w:tcMar>
          </w:tcPr>
          <w:p w14:paraId="1B0324AA"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0,0 - 9,3</w:t>
            </w:r>
          </w:p>
        </w:tc>
        <w:tc>
          <w:tcPr>
            <w:tcW w:w="0" w:type="auto"/>
            <w:tcMar>
              <w:top w:w="30" w:type="dxa"/>
              <w:left w:w="120" w:type="dxa"/>
              <w:bottom w:w="15" w:type="dxa"/>
              <w:right w:w="120" w:type="dxa"/>
            </w:tcMar>
          </w:tcPr>
          <w:p w14:paraId="62A24222"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100,00</w:t>
            </w:r>
          </w:p>
        </w:tc>
        <w:tc>
          <w:tcPr>
            <w:tcW w:w="0" w:type="auto"/>
            <w:tcMar>
              <w:top w:w="30" w:type="dxa"/>
              <w:left w:w="120" w:type="dxa"/>
              <w:bottom w:w="15" w:type="dxa"/>
              <w:right w:w="120" w:type="dxa"/>
            </w:tcMar>
          </w:tcPr>
          <w:p w14:paraId="05CFEAEC"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86,8 - 100,0</w:t>
            </w:r>
          </w:p>
        </w:tc>
        <w:tc>
          <w:tcPr>
            <w:tcW w:w="0" w:type="auto"/>
            <w:tcMar>
              <w:top w:w="30" w:type="dxa"/>
              <w:left w:w="120" w:type="dxa"/>
              <w:bottom w:w="15" w:type="dxa"/>
              <w:right w:w="120" w:type="dxa"/>
            </w:tcMar>
          </w:tcPr>
          <w:p w14:paraId="147407AD" w14:textId="77777777" w:rsidR="0049339F" w:rsidRPr="006E1FF6" w:rsidRDefault="0049339F" w:rsidP="00CF6E3A">
            <w:pPr>
              <w:spacing w:after="0" w:line="240" w:lineRule="auto"/>
              <w:jc w:val="center"/>
              <w:rPr>
                <w:rFonts w:ascii="Times New Roman" w:hAnsi="Times New Roman"/>
                <w:sz w:val="20"/>
                <w:szCs w:val="20"/>
                <w:lang w:eastAsia="ru-RU"/>
              </w:rPr>
            </w:pPr>
          </w:p>
        </w:tc>
        <w:tc>
          <w:tcPr>
            <w:tcW w:w="789" w:type="dxa"/>
            <w:tcMar>
              <w:top w:w="30" w:type="dxa"/>
              <w:left w:w="120" w:type="dxa"/>
              <w:bottom w:w="15" w:type="dxa"/>
              <w:right w:w="120" w:type="dxa"/>
            </w:tcMar>
          </w:tcPr>
          <w:p w14:paraId="42572435"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1,00</w:t>
            </w:r>
          </w:p>
        </w:tc>
      </w:tr>
    </w:tbl>
    <w:p w14:paraId="4D0D8C6E" w14:textId="77777777" w:rsidR="0049339F" w:rsidRDefault="0049339F" w:rsidP="0049339F">
      <w:pPr>
        <w:spacing w:after="0" w:line="360" w:lineRule="auto"/>
        <w:contextualSpacing/>
        <w:jc w:val="both"/>
        <w:rPr>
          <w:rFonts w:ascii="Times New Roman" w:hAnsi="Times New Roman"/>
          <w:sz w:val="28"/>
          <w:szCs w:val="28"/>
          <w:lang w:val="uk-UA"/>
        </w:rPr>
      </w:pPr>
    </w:p>
    <w:p w14:paraId="421D2668" w14:textId="5638A615" w:rsidR="0049339F" w:rsidRDefault="0049339F" w:rsidP="0049339F">
      <w:pPr>
        <w:spacing w:after="0" w:line="360" w:lineRule="auto"/>
        <w:contextualSpacing/>
        <w:jc w:val="both"/>
        <w:rPr>
          <w:rFonts w:ascii="Times New Roman" w:hAnsi="Times New Roman"/>
          <w:sz w:val="28"/>
          <w:szCs w:val="28"/>
          <w:lang w:val="uk-UA"/>
        </w:rPr>
      </w:pPr>
      <w:r w:rsidRPr="00B7744F">
        <w:rPr>
          <w:rFonts w:ascii="Times New Roman" w:hAnsi="Times New Roman"/>
          <w:sz w:val="28"/>
          <w:szCs w:val="28"/>
          <w:lang w:val="uk-UA"/>
        </w:rPr>
        <w:t xml:space="preserve">Рис. </w:t>
      </w:r>
      <w:r w:rsidR="00EE0C64">
        <w:rPr>
          <w:rFonts w:ascii="Times New Roman" w:hAnsi="Times New Roman"/>
          <w:sz w:val="28"/>
          <w:szCs w:val="28"/>
          <w:lang w:val="uk-UA"/>
        </w:rPr>
        <w:t>Е</w:t>
      </w:r>
      <w:r>
        <w:rPr>
          <w:rFonts w:ascii="Times New Roman" w:hAnsi="Times New Roman"/>
          <w:sz w:val="28"/>
          <w:szCs w:val="28"/>
          <w:lang w:val="uk-UA"/>
        </w:rPr>
        <w:t xml:space="preserve"> </w:t>
      </w:r>
      <w:r w:rsidR="009562C4">
        <w:rPr>
          <w:rFonts w:ascii="Times New Roman" w:hAnsi="Times New Roman"/>
          <w:sz w:val="28"/>
          <w:szCs w:val="28"/>
          <w:lang w:val="uk-UA"/>
        </w:rPr>
        <w:t>2</w:t>
      </w:r>
      <w:r w:rsidRPr="00B7744F">
        <w:rPr>
          <w:rFonts w:ascii="Times New Roman" w:hAnsi="Times New Roman"/>
          <w:sz w:val="28"/>
          <w:szCs w:val="28"/>
          <w:lang w:val="uk-UA"/>
        </w:rPr>
        <w:t xml:space="preserve">. </w:t>
      </w:r>
      <w:r w:rsidR="00CF6E3A">
        <w:rPr>
          <w:rFonts w:ascii="Times New Roman" w:hAnsi="Times New Roman"/>
          <w:sz w:val="28"/>
          <w:szCs w:val="28"/>
          <w:lang w:val="uk-UA"/>
        </w:rPr>
        <w:t xml:space="preserve">Результати </w:t>
      </w:r>
      <w:r w:rsidRPr="00B7744F">
        <w:rPr>
          <w:rFonts w:ascii="Times New Roman" w:hAnsi="Times New Roman"/>
          <w:sz w:val="28"/>
          <w:szCs w:val="28"/>
        </w:rPr>
        <w:t>ROC</w:t>
      </w:r>
      <w:r w:rsidRPr="00B7744F">
        <w:rPr>
          <w:rFonts w:ascii="Times New Roman" w:hAnsi="Times New Roman"/>
          <w:sz w:val="28"/>
          <w:szCs w:val="28"/>
          <w:lang w:val="uk-UA"/>
        </w:rPr>
        <w:t xml:space="preserve">-аналізу взаємозв’язку </w:t>
      </w:r>
      <w:r>
        <w:rPr>
          <w:rFonts w:ascii="Times New Roman" w:hAnsi="Times New Roman"/>
          <w:sz w:val="28"/>
          <w:szCs w:val="28"/>
          <w:lang w:val="uk-UA"/>
        </w:rPr>
        <w:t xml:space="preserve">різного ступеню </w:t>
      </w:r>
      <w:r w:rsidRPr="00B7744F">
        <w:rPr>
          <w:rFonts w:ascii="Times New Roman" w:hAnsi="Times New Roman"/>
          <w:sz w:val="28"/>
          <w:szCs w:val="28"/>
          <w:lang w:val="uk-UA"/>
        </w:rPr>
        <w:t xml:space="preserve">хронічного болю з шкалою </w:t>
      </w:r>
      <w:r w:rsidRPr="00B7744F">
        <w:rPr>
          <w:rFonts w:ascii="Times New Roman" w:hAnsi="Times New Roman"/>
          <w:sz w:val="28"/>
          <w:szCs w:val="28"/>
        </w:rPr>
        <w:t>r</w:t>
      </w:r>
      <w:r w:rsidRPr="00B7744F">
        <w:rPr>
          <w:rFonts w:ascii="Times New Roman" w:hAnsi="Times New Roman"/>
          <w:sz w:val="28"/>
          <w:szCs w:val="28"/>
          <w:lang w:val="uk-UA"/>
        </w:rPr>
        <w:t>-</w:t>
      </w:r>
      <w:r w:rsidRPr="00B7744F">
        <w:rPr>
          <w:rFonts w:ascii="Times New Roman" w:hAnsi="Times New Roman"/>
          <w:sz w:val="28"/>
          <w:szCs w:val="28"/>
        </w:rPr>
        <w:t>FLACC</w:t>
      </w:r>
      <w:r w:rsidRPr="00B7744F">
        <w:rPr>
          <w:rFonts w:ascii="Times New Roman" w:hAnsi="Times New Roman"/>
          <w:sz w:val="28"/>
          <w:szCs w:val="28"/>
          <w:lang w:val="uk-UA"/>
        </w:rPr>
        <w:t xml:space="preserve"> у дітей </w:t>
      </w:r>
      <w:r w:rsidRPr="00CB3A30">
        <w:rPr>
          <w:rFonts w:ascii="Times New Roman" w:hAnsi="Times New Roman"/>
          <w:sz w:val="28"/>
          <w:szCs w:val="28"/>
          <w:lang w:val="uk-UA"/>
        </w:rPr>
        <w:t>з паралітичними синдромами</w:t>
      </w:r>
    </w:p>
    <w:p w14:paraId="54413D08" w14:textId="77777777" w:rsidR="00EB7336" w:rsidRDefault="00EB7336" w:rsidP="0049339F">
      <w:pPr>
        <w:spacing w:after="0" w:line="360" w:lineRule="auto"/>
        <w:contextualSpacing/>
        <w:jc w:val="both"/>
        <w:rPr>
          <w:rFonts w:ascii="Times New Roman" w:hAnsi="Times New Roman"/>
          <w:sz w:val="28"/>
          <w:szCs w:val="28"/>
          <w:lang w:val="uk-UA"/>
        </w:rPr>
      </w:pPr>
    </w:p>
    <w:tbl>
      <w:tblPr>
        <w:tblW w:w="9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1355"/>
        <w:gridCol w:w="1529"/>
        <w:gridCol w:w="1789"/>
        <w:gridCol w:w="31"/>
        <w:gridCol w:w="2041"/>
        <w:gridCol w:w="1304"/>
        <w:gridCol w:w="658"/>
        <w:gridCol w:w="637"/>
      </w:tblGrid>
      <w:tr w:rsidR="0049339F" w:rsidRPr="00CF6E3A" w14:paraId="4B242CAB" w14:textId="77777777" w:rsidTr="008C3184">
        <w:trPr>
          <w:trHeight w:val="103"/>
        </w:trPr>
        <w:tc>
          <w:tcPr>
            <w:tcW w:w="4673" w:type="dxa"/>
            <w:gridSpan w:val="3"/>
            <w:shd w:val="clear" w:color="auto" w:fill="E3E3E3"/>
            <w:noWrap/>
            <w:tcMar>
              <w:top w:w="30" w:type="dxa"/>
              <w:left w:w="120" w:type="dxa"/>
              <w:bottom w:w="15" w:type="dxa"/>
              <w:right w:w="120" w:type="dxa"/>
            </w:tcMar>
          </w:tcPr>
          <w:p w14:paraId="735730BB"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Variable</w:t>
            </w:r>
            <w:proofErr w:type="spellEnd"/>
          </w:p>
        </w:tc>
        <w:tc>
          <w:tcPr>
            <w:tcW w:w="4671" w:type="dxa"/>
            <w:gridSpan w:val="5"/>
            <w:tcMar>
              <w:top w:w="30" w:type="dxa"/>
              <w:left w:w="120" w:type="dxa"/>
              <w:bottom w:w="15" w:type="dxa"/>
              <w:right w:w="120" w:type="dxa"/>
            </w:tcMar>
          </w:tcPr>
          <w:p w14:paraId="72F564AD"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NCCPC_R</w:t>
            </w:r>
          </w:p>
        </w:tc>
      </w:tr>
      <w:tr w:rsidR="0049339F" w:rsidRPr="00CF6E3A" w14:paraId="479CDB98" w14:textId="77777777" w:rsidTr="008C3184">
        <w:trPr>
          <w:trHeight w:val="50"/>
        </w:trPr>
        <w:tc>
          <w:tcPr>
            <w:tcW w:w="4673" w:type="dxa"/>
            <w:gridSpan w:val="3"/>
            <w:shd w:val="clear" w:color="auto" w:fill="E3E3E3"/>
            <w:noWrap/>
            <w:tcMar>
              <w:top w:w="30" w:type="dxa"/>
              <w:left w:w="120" w:type="dxa"/>
              <w:bottom w:w="15" w:type="dxa"/>
              <w:right w:w="120" w:type="dxa"/>
            </w:tcMar>
          </w:tcPr>
          <w:p w14:paraId="45D284A5"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Classification</w:t>
            </w:r>
            <w:proofErr w:type="spellEnd"/>
            <w:r w:rsidRPr="006E1FF6">
              <w:rPr>
                <w:rFonts w:ascii="Times New Roman" w:hAnsi="Times New Roman"/>
                <w:sz w:val="20"/>
                <w:szCs w:val="20"/>
                <w:lang w:eastAsia="ru-RU"/>
              </w:rPr>
              <w:t> </w:t>
            </w:r>
            <w:proofErr w:type="spellStart"/>
            <w:r w:rsidRPr="006E1FF6">
              <w:rPr>
                <w:rFonts w:ascii="Times New Roman" w:hAnsi="Times New Roman"/>
                <w:sz w:val="20"/>
                <w:szCs w:val="20"/>
                <w:lang w:eastAsia="ru-RU"/>
              </w:rPr>
              <w:t>variable</w:t>
            </w:r>
            <w:proofErr w:type="spellEnd"/>
          </w:p>
        </w:tc>
        <w:tc>
          <w:tcPr>
            <w:tcW w:w="4671" w:type="dxa"/>
            <w:gridSpan w:val="5"/>
            <w:tcMar>
              <w:top w:w="30" w:type="dxa"/>
              <w:left w:w="120" w:type="dxa"/>
              <w:bottom w:w="15" w:type="dxa"/>
              <w:right w:w="120" w:type="dxa"/>
            </w:tcMar>
          </w:tcPr>
          <w:p w14:paraId="383796B1" w14:textId="77777777" w:rsidR="0049339F" w:rsidRPr="006E1FF6" w:rsidRDefault="0049339F" w:rsidP="00CF6E3A">
            <w:pPr>
              <w:spacing w:after="0" w:line="240" w:lineRule="auto"/>
              <w:jc w:val="right"/>
              <w:rPr>
                <w:rFonts w:ascii="Times New Roman" w:hAnsi="Times New Roman"/>
                <w:sz w:val="20"/>
                <w:szCs w:val="20"/>
                <w:lang w:eastAsia="ru-RU"/>
              </w:rPr>
            </w:pPr>
            <w:proofErr w:type="spellStart"/>
            <w:r w:rsidRPr="006E1FF6">
              <w:rPr>
                <w:rFonts w:ascii="Times New Roman" w:hAnsi="Times New Roman"/>
                <w:sz w:val="20"/>
                <w:szCs w:val="20"/>
                <w:lang w:eastAsia="ru-RU"/>
              </w:rPr>
              <w:t>Хронічний_біль</w:t>
            </w:r>
            <w:proofErr w:type="spellEnd"/>
          </w:p>
        </w:tc>
      </w:tr>
      <w:tr w:rsidR="0049339F" w:rsidRPr="00CF6E3A" w14:paraId="21530B69" w14:textId="77777777" w:rsidTr="008C3184">
        <w:trPr>
          <w:trHeight w:val="33"/>
        </w:trPr>
        <w:tc>
          <w:tcPr>
            <w:tcW w:w="4673" w:type="dxa"/>
            <w:gridSpan w:val="3"/>
            <w:shd w:val="clear" w:color="auto" w:fill="E3E3E3"/>
            <w:tcMar>
              <w:top w:w="30" w:type="dxa"/>
              <w:left w:w="120" w:type="dxa"/>
              <w:bottom w:w="15" w:type="dxa"/>
              <w:right w:w="120" w:type="dxa"/>
            </w:tcMar>
          </w:tcPr>
          <w:p w14:paraId="67A12125" w14:textId="77777777" w:rsidR="0049339F" w:rsidRPr="006E1FF6" w:rsidRDefault="0049339F" w:rsidP="00CF6E3A">
            <w:pPr>
              <w:spacing w:after="0" w:line="240" w:lineRule="auto"/>
              <w:rPr>
                <w:rFonts w:ascii="Times New Roman" w:hAnsi="Times New Roman"/>
                <w:sz w:val="20"/>
                <w:szCs w:val="20"/>
              </w:rPr>
            </w:pPr>
            <w:r w:rsidRPr="006E1FF6">
              <w:rPr>
                <w:rFonts w:ascii="Times New Roman" w:hAnsi="Times New Roman"/>
                <w:sz w:val="20"/>
                <w:szCs w:val="20"/>
                <w:lang w:eastAsia="ru-RU"/>
              </w:rPr>
              <w:t> </w:t>
            </w:r>
            <w:proofErr w:type="spellStart"/>
            <w:r w:rsidRPr="006E1FF6">
              <w:rPr>
                <w:rFonts w:ascii="Times New Roman" w:hAnsi="Times New Roman"/>
                <w:sz w:val="20"/>
                <w:szCs w:val="20"/>
              </w:rPr>
              <w:t>Sample</w:t>
            </w:r>
            <w:proofErr w:type="spellEnd"/>
            <w:r w:rsidRPr="006E1FF6">
              <w:rPr>
                <w:rFonts w:ascii="Times New Roman" w:hAnsi="Times New Roman"/>
                <w:sz w:val="20"/>
                <w:szCs w:val="20"/>
              </w:rPr>
              <w:t> </w:t>
            </w:r>
            <w:proofErr w:type="spellStart"/>
            <w:r w:rsidRPr="006E1FF6">
              <w:rPr>
                <w:rFonts w:ascii="Times New Roman" w:hAnsi="Times New Roman"/>
                <w:sz w:val="20"/>
                <w:szCs w:val="20"/>
              </w:rPr>
              <w:t>size</w:t>
            </w:r>
            <w:proofErr w:type="spellEnd"/>
          </w:p>
        </w:tc>
        <w:tc>
          <w:tcPr>
            <w:tcW w:w="4671" w:type="dxa"/>
            <w:gridSpan w:val="5"/>
            <w:tcMar>
              <w:top w:w="30" w:type="dxa"/>
              <w:left w:w="120" w:type="dxa"/>
              <w:bottom w:w="15" w:type="dxa"/>
              <w:right w:w="120" w:type="dxa"/>
            </w:tcMar>
          </w:tcPr>
          <w:p w14:paraId="2B817ADC"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36</w:t>
            </w:r>
          </w:p>
        </w:tc>
      </w:tr>
      <w:tr w:rsidR="0049339F" w:rsidRPr="00CF6E3A" w14:paraId="5E947482" w14:textId="77777777" w:rsidTr="008C3184">
        <w:trPr>
          <w:trHeight w:val="102"/>
        </w:trPr>
        <w:tc>
          <w:tcPr>
            <w:tcW w:w="4673" w:type="dxa"/>
            <w:gridSpan w:val="3"/>
            <w:shd w:val="clear" w:color="auto" w:fill="E3E3E3"/>
            <w:tcMar>
              <w:top w:w="30" w:type="dxa"/>
              <w:left w:w="120" w:type="dxa"/>
              <w:bottom w:w="15" w:type="dxa"/>
              <w:right w:w="120" w:type="dxa"/>
            </w:tcMar>
            <w:vAlign w:val="bottom"/>
          </w:tcPr>
          <w:p w14:paraId="09E98B8C"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Positive</w:t>
            </w:r>
            <w:proofErr w:type="spellEnd"/>
            <w:r w:rsidRPr="006E1FF6">
              <w:rPr>
                <w:rFonts w:ascii="Times New Roman" w:hAnsi="Times New Roman"/>
                <w:sz w:val="20"/>
                <w:szCs w:val="20"/>
                <w:lang w:eastAsia="ru-RU"/>
              </w:rPr>
              <w:t xml:space="preserve"> </w:t>
            </w:r>
            <w:proofErr w:type="spellStart"/>
            <w:r w:rsidRPr="006E1FF6">
              <w:rPr>
                <w:rFonts w:ascii="Times New Roman" w:hAnsi="Times New Roman"/>
                <w:sz w:val="20"/>
                <w:szCs w:val="20"/>
                <w:lang w:eastAsia="ru-RU"/>
              </w:rPr>
              <w:t>group</w:t>
            </w:r>
            <w:proofErr w:type="spellEnd"/>
            <w:r w:rsidRPr="006E1FF6">
              <w:rPr>
                <w:rFonts w:ascii="Times New Roman" w:hAnsi="Times New Roman"/>
                <w:sz w:val="20"/>
                <w:szCs w:val="20"/>
                <w:lang w:eastAsia="ru-RU"/>
              </w:rPr>
              <w:t xml:space="preserve"> </w:t>
            </w:r>
            <w:r w:rsidRPr="006E1FF6">
              <w:rPr>
                <w:rFonts w:ascii="Times New Roman" w:hAnsi="Times New Roman"/>
                <w:sz w:val="20"/>
                <w:szCs w:val="20"/>
                <w:vertAlign w:val="superscript"/>
                <w:lang w:eastAsia="ru-RU"/>
              </w:rPr>
              <w:t>a</w:t>
            </w:r>
          </w:p>
        </w:tc>
        <w:tc>
          <w:tcPr>
            <w:tcW w:w="4671" w:type="dxa"/>
            <w:gridSpan w:val="5"/>
            <w:tcMar>
              <w:top w:w="30" w:type="dxa"/>
              <w:left w:w="120" w:type="dxa"/>
              <w:bottom w:w="15" w:type="dxa"/>
              <w:right w:w="120" w:type="dxa"/>
            </w:tcMar>
            <w:vAlign w:val="bottom"/>
          </w:tcPr>
          <w:p w14:paraId="5F9B2983"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20 (55,56%)</w:t>
            </w:r>
          </w:p>
        </w:tc>
      </w:tr>
      <w:tr w:rsidR="0049339F" w:rsidRPr="00CF6E3A" w14:paraId="30F70418" w14:textId="77777777" w:rsidTr="008C3184">
        <w:trPr>
          <w:trHeight w:val="33"/>
        </w:trPr>
        <w:tc>
          <w:tcPr>
            <w:tcW w:w="4673" w:type="dxa"/>
            <w:gridSpan w:val="3"/>
            <w:shd w:val="clear" w:color="auto" w:fill="E3E3E3"/>
            <w:tcMar>
              <w:top w:w="30" w:type="dxa"/>
              <w:left w:w="120" w:type="dxa"/>
              <w:bottom w:w="15" w:type="dxa"/>
              <w:right w:w="120" w:type="dxa"/>
            </w:tcMar>
            <w:vAlign w:val="bottom"/>
          </w:tcPr>
          <w:p w14:paraId="00468AFA"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Negative</w:t>
            </w:r>
            <w:proofErr w:type="spellEnd"/>
            <w:r w:rsidRPr="006E1FF6">
              <w:rPr>
                <w:rFonts w:ascii="Times New Roman" w:hAnsi="Times New Roman"/>
                <w:sz w:val="20"/>
                <w:szCs w:val="20"/>
                <w:lang w:eastAsia="ru-RU"/>
              </w:rPr>
              <w:t xml:space="preserve"> </w:t>
            </w:r>
            <w:proofErr w:type="spellStart"/>
            <w:r w:rsidRPr="006E1FF6">
              <w:rPr>
                <w:rFonts w:ascii="Times New Roman" w:hAnsi="Times New Roman"/>
                <w:sz w:val="20"/>
                <w:szCs w:val="20"/>
                <w:lang w:eastAsia="ru-RU"/>
              </w:rPr>
              <w:t>group</w:t>
            </w:r>
            <w:proofErr w:type="spellEnd"/>
            <w:r w:rsidRPr="006E1FF6">
              <w:rPr>
                <w:rFonts w:ascii="Times New Roman" w:hAnsi="Times New Roman"/>
                <w:sz w:val="20"/>
                <w:szCs w:val="20"/>
                <w:lang w:eastAsia="ru-RU"/>
              </w:rPr>
              <w:t xml:space="preserve"> </w:t>
            </w:r>
            <w:r w:rsidRPr="006E1FF6">
              <w:rPr>
                <w:rFonts w:ascii="Times New Roman" w:hAnsi="Times New Roman"/>
                <w:sz w:val="20"/>
                <w:szCs w:val="20"/>
                <w:vertAlign w:val="superscript"/>
                <w:lang w:eastAsia="ru-RU"/>
              </w:rPr>
              <w:t>b</w:t>
            </w:r>
          </w:p>
        </w:tc>
        <w:tc>
          <w:tcPr>
            <w:tcW w:w="4671" w:type="dxa"/>
            <w:gridSpan w:val="5"/>
            <w:tcMar>
              <w:top w:w="30" w:type="dxa"/>
              <w:left w:w="120" w:type="dxa"/>
              <w:bottom w:w="15" w:type="dxa"/>
              <w:right w:w="120" w:type="dxa"/>
            </w:tcMar>
            <w:vAlign w:val="bottom"/>
          </w:tcPr>
          <w:p w14:paraId="2D4E53F1"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16 (44,44%)</w:t>
            </w:r>
          </w:p>
        </w:tc>
      </w:tr>
      <w:tr w:rsidR="0049339F" w:rsidRPr="00CF6E3A" w14:paraId="46586764" w14:textId="77777777" w:rsidTr="008C3184">
        <w:trPr>
          <w:trHeight w:val="33"/>
        </w:trPr>
        <w:tc>
          <w:tcPr>
            <w:tcW w:w="4673" w:type="dxa"/>
            <w:gridSpan w:val="3"/>
            <w:shd w:val="clear" w:color="auto" w:fill="E3E3E3"/>
            <w:tcMar>
              <w:top w:w="30" w:type="dxa"/>
              <w:left w:w="120" w:type="dxa"/>
              <w:bottom w:w="15" w:type="dxa"/>
              <w:right w:w="120" w:type="dxa"/>
            </w:tcMar>
          </w:tcPr>
          <w:p w14:paraId="0F64CFC8"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Disease</w:t>
            </w:r>
            <w:proofErr w:type="spellEnd"/>
            <w:r w:rsidRPr="006E1FF6">
              <w:rPr>
                <w:rFonts w:ascii="Times New Roman" w:hAnsi="Times New Roman"/>
                <w:sz w:val="20"/>
                <w:szCs w:val="20"/>
                <w:lang w:eastAsia="ru-RU"/>
              </w:rPr>
              <w:t> </w:t>
            </w:r>
            <w:proofErr w:type="spellStart"/>
            <w:r w:rsidRPr="006E1FF6">
              <w:rPr>
                <w:rFonts w:ascii="Times New Roman" w:hAnsi="Times New Roman"/>
                <w:sz w:val="20"/>
                <w:szCs w:val="20"/>
                <w:lang w:eastAsia="ru-RU"/>
              </w:rPr>
              <w:t>prevalence</w:t>
            </w:r>
            <w:proofErr w:type="spellEnd"/>
            <w:r w:rsidRPr="006E1FF6">
              <w:rPr>
                <w:rFonts w:ascii="Times New Roman" w:hAnsi="Times New Roman"/>
                <w:sz w:val="20"/>
                <w:szCs w:val="20"/>
                <w:lang w:eastAsia="ru-RU"/>
              </w:rPr>
              <w:t> (%)</w:t>
            </w:r>
          </w:p>
        </w:tc>
        <w:tc>
          <w:tcPr>
            <w:tcW w:w="4671" w:type="dxa"/>
            <w:gridSpan w:val="5"/>
            <w:tcMar>
              <w:top w:w="30" w:type="dxa"/>
              <w:left w:w="120" w:type="dxa"/>
              <w:bottom w:w="15" w:type="dxa"/>
              <w:right w:w="120" w:type="dxa"/>
            </w:tcMar>
          </w:tcPr>
          <w:p w14:paraId="2983F4F0" w14:textId="77777777" w:rsidR="0049339F" w:rsidRPr="006E1FF6" w:rsidRDefault="0049339F" w:rsidP="00CF6E3A">
            <w:pPr>
              <w:spacing w:after="0" w:line="240" w:lineRule="auto"/>
              <w:jc w:val="right"/>
              <w:rPr>
                <w:rFonts w:ascii="Times New Roman" w:hAnsi="Times New Roman"/>
                <w:sz w:val="20"/>
                <w:szCs w:val="20"/>
                <w:lang w:eastAsia="ru-RU"/>
              </w:rPr>
            </w:pPr>
            <w:proofErr w:type="spellStart"/>
            <w:r w:rsidRPr="006E1FF6">
              <w:rPr>
                <w:rFonts w:ascii="Times New Roman" w:hAnsi="Times New Roman"/>
                <w:sz w:val="20"/>
                <w:szCs w:val="20"/>
                <w:lang w:eastAsia="ru-RU"/>
              </w:rPr>
              <w:t>unknown</w:t>
            </w:r>
            <w:proofErr w:type="spellEnd"/>
          </w:p>
        </w:tc>
      </w:tr>
      <w:tr w:rsidR="0049339F" w:rsidRPr="00CF6E3A" w14:paraId="41D8F7D5" w14:textId="77777777" w:rsidTr="00EB7336">
        <w:trPr>
          <w:trHeight w:val="33"/>
        </w:trPr>
        <w:tc>
          <w:tcPr>
            <w:tcW w:w="4701" w:type="dxa"/>
            <w:gridSpan w:val="4"/>
            <w:shd w:val="clear" w:color="auto" w:fill="E3E3E3"/>
            <w:tcMar>
              <w:top w:w="30" w:type="dxa"/>
              <w:left w:w="120" w:type="dxa"/>
              <w:bottom w:w="15" w:type="dxa"/>
              <w:right w:w="120" w:type="dxa"/>
            </w:tcMar>
          </w:tcPr>
          <w:p w14:paraId="488336C0" w14:textId="77777777" w:rsidR="0049339F" w:rsidRPr="006E1FF6" w:rsidRDefault="0049339F" w:rsidP="00CF6E3A">
            <w:pPr>
              <w:spacing w:after="0" w:line="240" w:lineRule="auto"/>
              <w:rPr>
                <w:rFonts w:ascii="Times New Roman" w:hAnsi="Times New Roman"/>
                <w:sz w:val="20"/>
                <w:szCs w:val="20"/>
                <w:lang w:val="en-US" w:eastAsia="ru-RU"/>
              </w:rPr>
            </w:pPr>
            <w:r w:rsidRPr="006E1FF6">
              <w:rPr>
                <w:rFonts w:ascii="Times New Roman" w:hAnsi="Times New Roman"/>
                <w:sz w:val="20"/>
                <w:szCs w:val="20"/>
                <w:lang w:val="en-US" w:eastAsia="ru-RU"/>
              </w:rPr>
              <w:t>Area under the ROC curve (AUC) </w:t>
            </w:r>
          </w:p>
        </w:tc>
        <w:tc>
          <w:tcPr>
            <w:tcW w:w="4643" w:type="dxa"/>
            <w:gridSpan w:val="4"/>
            <w:tcMar>
              <w:top w:w="30" w:type="dxa"/>
              <w:left w:w="120" w:type="dxa"/>
              <w:bottom w:w="15" w:type="dxa"/>
              <w:right w:w="120" w:type="dxa"/>
            </w:tcMar>
          </w:tcPr>
          <w:p w14:paraId="6CD85244"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1,000</w:t>
            </w:r>
          </w:p>
        </w:tc>
      </w:tr>
      <w:tr w:rsidR="0049339F" w:rsidRPr="00CF6E3A" w14:paraId="25FB5D9A" w14:textId="77777777" w:rsidTr="00EB7336">
        <w:trPr>
          <w:trHeight w:val="50"/>
        </w:trPr>
        <w:tc>
          <w:tcPr>
            <w:tcW w:w="0" w:type="auto"/>
            <w:gridSpan w:val="4"/>
            <w:shd w:val="clear" w:color="auto" w:fill="E3E3E3"/>
            <w:tcMar>
              <w:top w:w="30" w:type="dxa"/>
              <w:left w:w="120" w:type="dxa"/>
              <w:bottom w:w="15" w:type="dxa"/>
              <w:right w:w="120" w:type="dxa"/>
            </w:tcMar>
          </w:tcPr>
          <w:p w14:paraId="3BA88D68" w14:textId="77777777" w:rsidR="0049339F" w:rsidRPr="006E1FF6" w:rsidRDefault="0049339F" w:rsidP="00CF6E3A">
            <w:pPr>
              <w:spacing w:after="0" w:line="240" w:lineRule="auto"/>
              <w:rPr>
                <w:rFonts w:ascii="Times New Roman" w:hAnsi="Times New Roman"/>
                <w:sz w:val="20"/>
                <w:szCs w:val="20"/>
                <w:lang w:eastAsia="ru-RU"/>
              </w:rPr>
            </w:pPr>
            <w:r w:rsidRPr="006E1FF6">
              <w:rPr>
                <w:rFonts w:ascii="Times New Roman" w:hAnsi="Times New Roman"/>
                <w:sz w:val="20"/>
                <w:szCs w:val="20"/>
                <w:lang w:eastAsia="ru-RU"/>
              </w:rPr>
              <w:t>Standard </w:t>
            </w:r>
            <w:proofErr w:type="spellStart"/>
            <w:r w:rsidRPr="006E1FF6">
              <w:rPr>
                <w:rFonts w:ascii="Times New Roman" w:hAnsi="Times New Roman"/>
                <w:sz w:val="20"/>
                <w:szCs w:val="20"/>
                <w:lang w:eastAsia="ru-RU"/>
              </w:rPr>
              <w:t>Error</w:t>
            </w:r>
            <w:proofErr w:type="spellEnd"/>
            <w:r w:rsidRPr="006E1FF6">
              <w:rPr>
                <w:rFonts w:ascii="Times New Roman" w:hAnsi="Times New Roman"/>
                <w:sz w:val="20"/>
                <w:szCs w:val="20"/>
                <w:lang w:eastAsia="ru-RU"/>
              </w:rPr>
              <w:t xml:space="preserve"> </w:t>
            </w:r>
            <w:r w:rsidRPr="006E1FF6">
              <w:rPr>
                <w:rFonts w:ascii="Times New Roman" w:hAnsi="Times New Roman"/>
                <w:sz w:val="20"/>
                <w:szCs w:val="20"/>
                <w:vertAlign w:val="superscript"/>
                <w:lang w:eastAsia="ru-RU"/>
              </w:rPr>
              <w:t>a</w:t>
            </w:r>
          </w:p>
        </w:tc>
        <w:tc>
          <w:tcPr>
            <w:tcW w:w="4643" w:type="dxa"/>
            <w:gridSpan w:val="4"/>
            <w:tcMar>
              <w:top w:w="30" w:type="dxa"/>
              <w:left w:w="120" w:type="dxa"/>
              <w:bottom w:w="15" w:type="dxa"/>
              <w:right w:w="120" w:type="dxa"/>
            </w:tcMar>
          </w:tcPr>
          <w:p w14:paraId="4C459F41"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0,000</w:t>
            </w:r>
          </w:p>
        </w:tc>
      </w:tr>
      <w:tr w:rsidR="0049339F" w:rsidRPr="00CF6E3A" w14:paraId="7AE1C861" w14:textId="77777777" w:rsidTr="00EB7336">
        <w:trPr>
          <w:trHeight w:val="33"/>
        </w:trPr>
        <w:tc>
          <w:tcPr>
            <w:tcW w:w="0" w:type="auto"/>
            <w:gridSpan w:val="4"/>
            <w:shd w:val="clear" w:color="auto" w:fill="E3E3E3"/>
            <w:tcMar>
              <w:top w:w="30" w:type="dxa"/>
              <w:left w:w="120" w:type="dxa"/>
              <w:bottom w:w="15" w:type="dxa"/>
              <w:right w:w="120" w:type="dxa"/>
            </w:tcMar>
          </w:tcPr>
          <w:p w14:paraId="3742A062" w14:textId="77777777" w:rsidR="0049339F" w:rsidRPr="006E1FF6" w:rsidRDefault="0049339F" w:rsidP="00CF6E3A">
            <w:pPr>
              <w:spacing w:after="0" w:line="240" w:lineRule="auto"/>
              <w:rPr>
                <w:rFonts w:ascii="Times New Roman" w:hAnsi="Times New Roman"/>
                <w:sz w:val="20"/>
                <w:szCs w:val="20"/>
                <w:lang w:eastAsia="ru-RU"/>
              </w:rPr>
            </w:pPr>
            <w:r w:rsidRPr="006E1FF6">
              <w:rPr>
                <w:rFonts w:ascii="Times New Roman" w:hAnsi="Times New Roman"/>
                <w:sz w:val="20"/>
                <w:szCs w:val="20"/>
                <w:lang w:eastAsia="ru-RU"/>
              </w:rPr>
              <w:t>95% </w:t>
            </w:r>
            <w:proofErr w:type="spellStart"/>
            <w:r w:rsidRPr="006E1FF6">
              <w:rPr>
                <w:rFonts w:ascii="Times New Roman" w:hAnsi="Times New Roman"/>
                <w:sz w:val="20"/>
                <w:szCs w:val="20"/>
                <w:lang w:eastAsia="ru-RU"/>
              </w:rPr>
              <w:t>Confidence</w:t>
            </w:r>
            <w:proofErr w:type="spellEnd"/>
            <w:r w:rsidRPr="006E1FF6">
              <w:rPr>
                <w:rFonts w:ascii="Times New Roman" w:hAnsi="Times New Roman"/>
                <w:sz w:val="20"/>
                <w:szCs w:val="20"/>
                <w:lang w:eastAsia="ru-RU"/>
              </w:rPr>
              <w:t> </w:t>
            </w:r>
            <w:proofErr w:type="spellStart"/>
            <w:r w:rsidRPr="006E1FF6">
              <w:rPr>
                <w:rFonts w:ascii="Times New Roman" w:hAnsi="Times New Roman"/>
                <w:sz w:val="20"/>
                <w:szCs w:val="20"/>
                <w:lang w:eastAsia="ru-RU"/>
              </w:rPr>
              <w:t>interval</w:t>
            </w:r>
            <w:proofErr w:type="spellEnd"/>
            <w:r w:rsidRPr="006E1FF6">
              <w:rPr>
                <w:rFonts w:ascii="Times New Roman" w:hAnsi="Times New Roman"/>
                <w:sz w:val="20"/>
                <w:szCs w:val="20"/>
                <w:lang w:eastAsia="ru-RU"/>
              </w:rPr>
              <w:t xml:space="preserve"> </w:t>
            </w:r>
            <w:r w:rsidRPr="006E1FF6">
              <w:rPr>
                <w:rFonts w:ascii="Times New Roman" w:hAnsi="Times New Roman"/>
                <w:sz w:val="20"/>
                <w:szCs w:val="20"/>
                <w:vertAlign w:val="superscript"/>
                <w:lang w:eastAsia="ru-RU"/>
              </w:rPr>
              <w:t>b</w:t>
            </w:r>
          </w:p>
        </w:tc>
        <w:tc>
          <w:tcPr>
            <w:tcW w:w="4643" w:type="dxa"/>
            <w:gridSpan w:val="4"/>
            <w:tcMar>
              <w:top w:w="30" w:type="dxa"/>
              <w:left w:w="120" w:type="dxa"/>
              <w:bottom w:w="15" w:type="dxa"/>
              <w:right w:w="120" w:type="dxa"/>
            </w:tcMar>
          </w:tcPr>
          <w:p w14:paraId="120F955D"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 xml:space="preserve">0,903 </w:t>
            </w:r>
            <w:proofErr w:type="spellStart"/>
            <w:r w:rsidRPr="006E1FF6">
              <w:rPr>
                <w:rFonts w:ascii="Times New Roman" w:hAnsi="Times New Roman"/>
                <w:sz w:val="20"/>
                <w:szCs w:val="20"/>
                <w:lang w:eastAsia="ru-RU"/>
              </w:rPr>
              <w:t>to</w:t>
            </w:r>
            <w:proofErr w:type="spellEnd"/>
            <w:r w:rsidRPr="006E1FF6">
              <w:rPr>
                <w:rFonts w:ascii="Times New Roman" w:hAnsi="Times New Roman"/>
                <w:sz w:val="20"/>
                <w:szCs w:val="20"/>
                <w:lang w:eastAsia="ru-RU"/>
              </w:rPr>
              <w:t xml:space="preserve"> 1,000</w:t>
            </w:r>
          </w:p>
        </w:tc>
      </w:tr>
      <w:tr w:rsidR="0049339F" w:rsidRPr="00CF6E3A" w14:paraId="3A8B83EF" w14:textId="77777777" w:rsidTr="00EB7336">
        <w:trPr>
          <w:trHeight w:val="33"/>
        </w:trPr>
        <w:tc>
          <w:tcPr>
            <w:tcW w:w="0" w:type="auto"/>
            <w:gridSpan w:val="4"/>
            <w:shd w:val="clear" w:color="auto" w:fill="E3E3E3"/>
            <w:tcMar>
              <w:top w:w="30" w:type="dxa"/>
              <w:left w:w="120" w:type="dxa"/>
              <w:bottom w:w="15" w:type="dxa"/>
              <w:right w:w="120" w:type="dxa"/>
            </w:tcMar>
          </w:tcPr>
          <w:p w14:paraId="42D128E6"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Significance</w:t>
            </w:r>
            <w:proofErr w:type="spellEnd"/>
            <w:r w:rsidRPr="006E1FF6">
              <w:rPr>
                <w:rFonts w:ascii="Times New Roman" w:hAnsi="Times New Roman"/>
                <w:sz w:val="20"/>
                <w:szCs w:val="20"/>
                <w:lang w:eastAsia="ru-RU"/>
              </w:rPr>
              <w:t> </w:t>
            </w:r>
            <w:proofErr w:type="spellStart"/>
            <w:r w:rsidRPr="006E1FF6">
              <w:rPr>
                <w:rFonts w:ascii="Times New Roman" w:hAnsi="Times New Roman"/>
                <w:sz w:val="20"/>
                <w:szCs w:val="20"/>
                <w:lang w:eastAsia="ru-RU"/>
              </w:rPr>
              <w:t>level</w:t>
            </w:r>
            <w:proofErr w:type="spellEnd"/>
            <w:r w:rsidRPr="006E1FF6">
              <w:rPr>
                <w:rFonts w:ascii="Times New Roman" w:hAnsi="Times New Roman"/>
                <w:sz w:val="20"/>
                <w:szCs w:val="20"/>
                <w:lang w:eastAsia="ru-RU"/>
              </w:rPr>
              <w:t> P (Area=0.5)</w:t>
            </w:r>
          </w:p>
        </w:tc>
        <w:tc>
          <w:tcPr>
            <w:tcW w:w="4643" w:type="dxa"/>
            <w:gridSpan w:val="4"/>
            <w:shd w:val="clear" w:color="auto" w:fill="CCFFCC"/>
            <w:tcMar>
              <w:top w:w="30" w:type="dxa"/>
              <w:left w:w="120" w:type="dxa"/>
              <w:bottom w:w="15" w:type="dxa"/>
              <w:right w:w="120" w:type="dxa"/>
            </w:tcMar>
          </w:tcPr>
          <w:p w14:paraId="6D1ADC8A"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&lt;0,0001</w:t>
            </w:r>
          </w:p>
        </w:tc>
      </w:tr>
      <w:tr w:rsidR="0049339F" w:rsidRPr="00CF6E3A" w14:paraId="6E3AC2A6" w14:textId="77777777" w:rsidTr="008C3184">
        <w:trPr>
          <w:trHeight w:val="50"/>
        </w:trPr>
        <w:tc>
          <w:tcPr>
            <w:tcW w:w="4673" w:type="dxa"/>
            <w:gridSpan w:val="3"/>
            <w:shd w:val="clear" w:color="auto" w:fill="E3E3E3"/>
            <w:tcMar>
              <w:top w:w="30" w:type="dxa"/>
              <w:left w:w="120" w:type="dxa"/>
              <w:bottom w:w="15" w:type="dxa"/>
              <w:right w:w="120" w:type="dxa"/>
            </w:tcMar>
          </w:tcPr>
          <w:p w14:paraId="15512D96"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Youden</w:t>
            </w:r>
            <w:proofErr w:type="spellEnd"/>
            <w:r w:rsidRPr="006E1FF6">
              <w:rPr>
                <w:rFonts w:ascii="Times New Roman" w:hAnsi="Times New Roman"/>
                <w:sz w:val="20"/>
                <w:szCs w:val="20"/>
                <w:lang w:eastAsia="ru-RU"/>
              </w:rPr>
              <w:t> </w:t>
            </w:r>
            <w:proofErr w:type="spellStart"/>
            <w:r w:rsidRPr="006E1FF6">
              <w:rPr>
                <w:rFonts w:ascii="Times New Roman" w:hAnsi="Times New Roman"/>
                <w:sz w:val="20"/>
                <w:szCs w:val="20"/>
                <w:lang w:eastAsia="ru-RU"/>
              </w:rPr>
              <w:t>index</w:t>
            </w:r>
            <w:proofErr w:type="spellEnd"/>
            <w:r w:rsidRPr="006E1FF6">
              <w:rPr>
                <w:rFonts w:ascii="Times New Roman" w:hAnsi="Times New Roman"/>
                <w:sz w:val="20"/>
                <w:szCs w:val="20"/>
                <w:lang w:eastAsia="ru-RU"/>
              </w:rPr>
              <w:t> J</w:t>
            </w:r>
          </w:p>
        </w:tc>
        <w:tc>
          <w:tcPr>
            <w:tcW w:w="4671" w:type="dxa"/>
            <w:gridSpan w:val="5"/>
            <w:tcMar>
              <w:top w:w="30" w:type="dxa"/>
              <w:left w:w="120" w:type="dxa"/>
              <w:bottom w:w="15" w:type="dxa"/>
              <w:right w:w="120" w:type="dxa"/>
            </w:tcMar>
          </w:tcPr>
          <w:p w14:paraId="664E8B16"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1,0000</w:t>
            </w:r>
          </w:p>
        </w:tc>
      </w:tr>
      <w:tr w:rsidR="0049339F" w:rsidRPr="00CF6E3A" w14:paraId="464C8C76" w14:textId="77777777" w:rsidTr="008C3184">
        <w:trPr>
          <w:trHeight w:val="139"/>
        </w:trPr>
        <w:tc>
          <w:tcPr>
            <w:tcW w:w="4673" w:type="dxa"/>
            <w:gridSpan w:val="3"/>
            <w:shd w:val="clear" w:color="auto" w:fill="E3E3E3"/>
            <w:tcMar>
              <w:top w:w="30" w:type="dxa"/>
              <w:left w:w="120" w:type="dxa"/>
              <w:bottom w:w="15" w:type="dxa"/>
              <w:right w:w="120" w:type="dxa"/>
            </w:tcMar>
          </w:tcPr>
          <w:p w14:paraId="5F4A5D94" w14:textId="77777777" w:rsidR="0049339F" w:rsidRPr="006E1FF6" w:rsidRDefault="0049339F" w:rsidP="00CF6E3A">
            <w:pPr>
              <w:spacing w:after="0" w:line="240" w:lineRule="auto"/>
              <w:rPr>
                <w:rFonts w:ascii="Times New Roman" w:hAnsi="Times New Roman"/>
                <w:sz w:val="20"/>
                <w:szCs w:val="20"/>
                <w:lang w:eastAsia="ru-RU"/>
              </w:rPr>
            </w:pPr>
            <w:r w:rsidRPr="006E1FF6">
              <w:rPr>
                <w:rFonts w:ascii="Times New Roman" w:hAnsi="Times New Roman"/>
                <w:sz w:val="20"/>
                <w:szCs w:val="20"/>
                <w:lang w:eastAsia="ru-RU"/>
              </w:rPr>
              <w:t>Associated </w:t>
            </w:r>
            <w:proofErr w:type="spellStart"/>
            <w:r w:rsidRPr="006E1FF6">
              <w:rPr>
                <w:rFonts w:ascii="Times New Roman" w:hAnsi="Times New Roman"/>
                <w:sz w:val="20"/>
                <w:szCs w:val="20"/>
                <w:lang w:eastAsia="ru-RU"/>
              </w:rPr>
              <w:t>criterion</w:t>
            </w:r>
            <w:proofErr w:type="spellEnd"/>
          </w:p>
        </w:tc>
        <w:tc>
          <w:tcPr>
            <w:tcW w:w="4671" w:type="dxa"/>
            <w:gridSpan w:val="5"/>
            <w:tcMar>
              <w:top w:w="30" w:type="dxa"/>
              <w:left w:w="120" w:type="dxa"/>
              <w:bottom w:w="15" w:type="dxa"/>
              <w:right w:w="120" w:type="dxa"/>
            </w:tcMar>
          </w:tcPr>
          <w:p w14:paraId="42F4D999"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&gt;0</w:t>
            </w:r>
          </w:p>
        </w:tc>
      </w:tr>
      <w:tr w:rsidR="0049339F" w:rsidRPr="00CF6E3A" w14:paraId="4E65EE86" w14:textId="77777777" w:rsidTr="008C3184">
        <w:trPr>
          <w:trHeight w:val="230"/>
        </w:trPr>
        <w:tc>
          <w:tcPr>
            <w:tcW w:w="4673" w:type="dxa"/>
            <w:gridSpan w:val="3"/>
            <w:shd w:val="clear" w:color="auto" w:fill="E3E3E3"/>
            <w:tcMar>
              <w:top w:w="30" w:type="dxa"/>
              <w:left w:w="120" w:type="dxa"/>
              <w:bottom w:w="15" w:type="dxa"/>
              <w:right w:w="120" w:type="dxa"/>
            </w:tcMar>
          </w:tcPr>
          <w:p w14:paraId="01B56875"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Sensitivity</w:t>
            </w:r>
            <w:proofErr w:type="spellEnd"/>
          </w:p>
        </w:tc>
        <w:tc>
          <w:tcPr>
            <w:tcW w:w="4671" w:type="dxa"/>
            <w:gridSpan w:val="5"/>
            <w:tcMar>
              <w:top w:w="30" w:type="dxa"/>
              <w:left w:w="120" w:type="dxa"/>
              <w:bottom w:w="15" w:type="dxa"/>
              <w:right w:w="120" w:type="dxa"/>
            </w:tcMar>
          </w:tcPr>
          <w:p w14:paraId="2774FEF6"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100,00</w:t>
            </w:r>
          </w:p>
        </w:tc>
      </w:tr>
      <w:tr w:rsidR="0049339F" w:rsidRPr="00CF6E3A" w14:paraId="72AF2A53" w14:textId="77777777" w:rsidTr="008C3184">
        <w:trPr>
          <w:trHeight w:val="191"/>
        </w:trPr>
        <w:tc>
          <w:tcPr>
            <w:tcW w:w="4673" w:type="dxa"/>
            <w:gridSpan w:val="3"/>
            <w:shd w:val="clear" w:color="auto" w:fill="E3E3E3"/>
            <w:tcMar>
              <w:top w:w="30" w:type="dxa"/>
              <w:left w:w="120" w:type="dxa"/>
              <w:bottom w:w="15" w:type="dxa"/>
              <w:right w:w="120" w:type="dxa"/>
            </w:tcMar>
          </w:tcPr>
          <w:p w14:paraId="377C5C47" w14:textId="77777777" w:rsidR="0049339F" w:rsidRPr="006E1FF6" w:rsidRDefault="0049339F" w:rsidP="00CF6E3A">
            <w:pPr>
              <w:spacing w:after="0" w:line="240" w:lineRule="auto"/>
              <w:rPr>
                <w:rFonts w:ascii="Times New Roman" w:hAnsi="Times New Roman"/>
                <w:sz w:val="20"/>
                <w:szCs w:val="20"/>
                <w:lang w:eastAsia="ru-RU"/>
              </w:rPr>
            </w:pPr>
            <w:proofErr w:type="spellStart"/>
            <w:r w:rsidRPr="006E1FF6">
              <w:rPr>
                <w:rFonts w:ascii="Times New Roman" w:hAnsi="Times New Roman"/>
                <w:sz w:val="20"/>
                <w:szCs w:val="20"/>
                <w:lang w:eastAsia="ru-RU"/>
              </w:rPr>
              <w:t>Specificity</w:t>
            </w:r>
            <w:proofErr w:type="spellEnd"/>
          </w:p>
        </w:tc>
        <w:tc>
          <w:tcPr>
            <w:tcW w:w="4671" w:type="dxa"/>
            <w:gridSpan w:val="5"/>
            <w:tcMar>
              <w:top w:w="30" w:type="dxa"/>
              <w:left w:w="120" w:type="dxa"/>
              <w:bottom w:w="15" w:type="dxa"/>
              <w:right w:w="120" w:type="dxa"/>
            </w:tcMar>
          </w:tcPr>
          <w:p w14:paraId="38ECE237" w14:textId="77777777" w:rsidR="0049339F" w:rsidRPr="006E1FF6" w:rsidRDefault="0049339F" w:rsidP="00CF6E3A">
            <w:pPr>
              <w:spacing w:after="0" w:line="240" w:lineRule="auto"/>
              <w:jc w:val="right"/>
              <w:rPr>
                <w:rFonts w:ascii="Times New Roman" w:hAnsi="Times New Roman"/>
                <w:sz w:val="20"/>
                <w:szCs w:val="20"/>
                <w:lang w:eastAsia="ru-RU"/>
              </w:rPr>
            </w:pPr>
            <w:r w:rsidRPr="006E1FF6">
              <w:rPr>
                <w:rFonts w:ascii="Times New Roman" w:hAnsi="Times New Roman"/>
                <w:sz w:val="20"/>
                <w:szCs w:val="20"/>
                <w:lang w:eastAsia="ru-RU"/>
              </w:rPr>
              <w:t>100,00</w:t>
            </w:r>
          </w:p>
        </w:tc>
      </w:tr>
      <w:tr w:rsidR="00EE1AC1" w:rsidRPr="00CF6E3A" w14:paraId="1F65B4C3" w14:textId="77777777" w:rsidTr="00EB7336">
        <w:trPr>
          <w:trHeight w:val="140"/>
        </w:trPr>
        <w:tc>
          <w:tcPr>
            <w:tcW w:w="1355" w:type="dxa"/>
            <w:shd w:val="clear" w:color="auto" w:fill="E3E3E3"/>
            <w:tcMar>
              <w:top w:w="30" w:type="dxa"/>
              <w:left w:w="120" w:type="dxa"/>
              <w:bottom w:w="15" w:type="dxa"/>
              <w:right w:w="120" w:type="dxa"/>
            </w:tcMar>
          </w:tcPr>
          <w:p w14:paraId="44F7A3E5" w14:textId="77777777" w:rsidR="0049339F" w:rsidRPr="006E1FF6" w:rsidRDefault="0049339F" w:rsidP="00CF6E3A">
            <w:pPr>
              <w:spacing w:after="0" w:line="240" w:lineRule="auto"/>
              <w:jc w:val="center"/>
              <w:rPr>
                <w:rFonts w:ascii="Times New Roman" w:hAnsi="Times New Roman"/>
                <w:sz w:val="20"/>
                <w:szCs w:val="20"/>
                <w:lang w:eastAsia="ru-RU"/>
              </w:rPr>
            </w:pPr>
            <w:proofErr w:type="spellStart"/>
            <w:r w:rsidRPr="006E1FF6">
              <w:rPr>
                <w:rFonts w:ascii="Times New Roman" w:hAnsi="Times New Roman"/>
                <w:sz w:val="20"/>
                <w:szCs w:val="20"/>
                <w:lang w:eastAsia="ru-RU"/>
              </w:rPr>
              <w:t>Criterion</w:t>
            </w:r>
            <w:proofErr w:type="spellEnd"/>
          </w:p>
        </w:tc>
        <w:tc>
          <w:tcPr>
            <w:tcW w:w="1529" w:type="dxa"/>
            <w:shd w:val="clear" w:color="auto" w:fill="E3E3E3"/>
            <w:tcMar>
              <w:top w:w="30" w:type="dxa"/>
              <w:left w:w="120" w:type="dxa"/>
              <w:bottom w:w="15" w:type="dxa"/>
              <w:right w:w="120" w:type="dxa"/>
            </w:tcMar>
          </w:tcPr>
          <w:p w14:paraId="6B5757D6" w14:textId="77777777" w:rsidR="0049339F" w:rsidRPr="006E1FF6" w:rsidRDefault="0049339F" w:rsidP="00CF6E3A">
            <w:pPr>
              <w:spacing w:after="0" w:line="240" w:lineRule="auto"/>
              <w:jc w:val="center"/>
              <w:rPr>
                <w:rFonts w:ascii="Times New Roman" w:hAnsi="Times New Roman"/>
                <w:sz w:val="20"/>
                <w:szCs w:val="20"/>
                <w:lang w:eastAsia="ru-RU"/>
              </w:rPr>
            </w:pPr>
            <w:proofErr w:type="spellStart"/>
            <w:r w:rsidRPr="006E1FF6">
              <w:rPr>
                <w:rFonts w:ascii="Times New Roman" w:hAnsi="Times New Roman"/>
                <w:sz w:val="20"/>
                <w:szCs w:val="20"/>
                <w:lang w:eastAsia="ru-RU"/>
              </w:rPr>
              <w:t>Sensitivity</w:t>
            </w:r>
            <w:proofErr w:type="spellEnd"/>
          </w:p>
        </w:tc>
        <w:tc>
          <w:tcPr>
            <w:tcW w:w="1789" w:type="dxa"/>
            <w:shd w:val="clear" w:color="auto" w:fill="E3E3E3"/>
            <w:tcMar>
              <w:top w:w="30" w:type="dxa"/>
              <w:left w:w="120" w:type="dxa"/>
              <w:bottom w:w="15" w:type="dxa"/>
              <w:right w:w="120" w:type="dxa"/>
            </w:tcMar>
          </w:tcPr>
          <w:p w14:paraId="10D1B02B"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95% CI</w:t>
            </w:r>
          </w:p>
        </w:tc>
        <w:tc>
          <w:tcPr>
            <w:tcW w:w="1917" w:type="dxa"/>
            <w:gridSpan w:val="2"/>
            <w:shd w:val="clear" w:color="auto" w:fill="E3E3E3"/>
            <w:tcMar>
              <w:top w:w="30" w:type="dxa"/>
              <w:left w:w="120" w:type="dxa"/>
              <w:bottom w:w="15" w:type="dxa"/>
              <w:right w:w="120" w:type="dxa"/>
            </w:tcMar>
          </w:tcPr>
          <w:p w14:paraId="57602C2C" w14:textId="77777777" w:rsidR="0049339F" w:rsidRPr="006E1FF6" w:rsidRDefault="0049339F" w:rsidP="00CF6E3A">
            <w:pPr>
              <w:spacing w:after="0" w:line="240" w:lineRule="auto"/>
              <w:jc w:val="center"/>
              <w:rPr>
                <w:rFonts w:ascii="Times New Roman" w:hAnsi="Times New Roman"/>
                <w:sz w:val="20"/>
                <w:szCs w:val="20"/>
                <w:lang w:eastAsia="ru-RU"/>
              </w:rPr>
            </w:pPr>
            <w:proofErr w:type="spellStart"/>
            <w:r w:rsidRPr="006E1FF6">
              <w:rPr>
                <w:rFonts w:ascii="Times New Roman" w:hAnsi="Times New Roman"/>
                <w:sz w:val="20"/>
                <w:szCs w:val="20"/>
                <w:lang w:eastAsia="ru-RU"/>
              </w:rPr>
              <w:t>Specificity</w:t>
            </w:r>
            <w:proofErr w:type="spellEnd"/>
          </w:p>
        </w:tc>
        <w:tc>
          <w:tcPr>
            <w:tcW w:w="0" w:type="auto"/>
            <w:shd w:val="clear" w:color="auto" w:fill="E3E3E3"/>
            <w:tcMar>
              <w:top w:w="30" w:type="dxa"/>
              <w:left w:w="120" w:type="dxa"/>
              <w:bottom w:w="15" w:type="dxa"/>
              <w:right w:w="120" w:type="dxa"/>
            </w:tcMar>
          </w:tcPr>
          <w:p w14:paraId="1F8B89EC"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95% CI</w:t>
            </w:r>
          </w:p>
        </w:tc>
        <w:tc>
          <w:tcPr>
            <w:tcW w:w="0" w:type="auto"/>
            <w:shd w:val="clear" w:color="auto" w:fill="E3E3E3"/>
            <w:tcMar>
              <w:top w:w="30" w:type="dxa"/>
              <w:left w:w="120" w:type="dxa"/>
              <w:bottom w:w="15" w:type="dxa"/>
              <w:right w:w="120" w:type="dxa"/>
            </w:tcMar>
          </w:tcPr>
          <w:p w14:paraId="4736F8D4"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+LR</w:t>
            </w:r>
          </w:p>
        </w:tc>
        <w:tc>
          <w:tcPr>
            <w:tcW w:w="0" w:type="auto"/>
            <w:shd w:val="clear" w:color="auto" w:fill="E3E3E3"/>
            <w:tcMar>
              <w:top w:w="30" w:type="dxa"/>
              <w:left w:w="120" w:type="dxa"/>
              <w:bottom w:w="15" w:type="dxa"/>
              <w:right w:w="120" w:type="dxa"/>
            </w:tcMar>
          </w:tcPr>
          <w:p w14:paraId="22F4AB8B"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-LR</w:t>
            </w:r>
          </w:p>
        </w:tc>
      </w:tr>
      <w:tr w:rsidR="00EE1AC1" w:rsidRPr="00CF6E3A" w14:paraId="283109D3" w14:textId="77777777" w:rsidTr="00EB7336">
        <w:trPr>
          <w:trHeight w:val="102"/>
        </w:trPr>
        <w:tc>
          <w:tcPr>
            <w:tcW w:w="1355" w:type="dxa"/>
            <w:tcMar>
              <w:top w:w="30" w:type="dxa"/>
              <w:left w:w="120" w:type="dxa"/>
              <w:bottom w:w="15" w:type="dxa"/>
              <w:right w:w="120" w:type="dxa"/>
            </w:tcMar>
          </w:tcPr>
          <w:p w14:paraId="1BD45856"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≥0</w:t>
            </w:r>
          </w:p>
        </w:tc>
        <w:tc>
          <w:tcPr>
            <w:tcW w:w="1529" w:type="dxa"/>
            <w:tcMar>
              <w:top w:w="30" w:type="dxa"/>
              <w:left w:w="120" w:type="dxa"/>
              <w:bottom w:w="15" w:type="dxa"/>
              <w:right w:w="120" w:type="dxa"/>
            </w:tcMar>
          </w:tcPr>
          <w:p w14:paraId="3C4D9743"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100,00</w:t>
            </w:r>
          </w:p>
        </w:tc>
        <w:tc>
          <w:tcPr>
            <w:tcW w:w="1789" w:type="dxa"/>
            <w:tcMar>
              <w:top w:w="30" w:type="dxa"/>
              <w:left w:w="120" w:type="dxa"/>
              <w:bottom w:w="15" w:type="dxa"/>
              <w:right w:w="120" w:type="dxa"/>
            </w:tcMar>
          </w:tcPr>
          <w:p w14:paraId="07B0ABC7"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83,2 - 100,0</w:t>
            </w:r>
          </w:p>
        </w:tc>
        <w:tc>
          <w:tcPr>
            <w:tcW w:w="1917" w:type="dxa"/>
            <w:gridSpan w:val="2"/>
            <w:tcMar>
              <w:top w:w="30" w:type="dxa"/>
              <w:left w:w="120" w:type="dxa"/>
              <w:bottom w:w="15" w:type="dxa"/>
              <w:right w:w="120" w:type="dxa"/>
            </w:tcMar>
          </w:tcPr>
          <w:p w14:paraId="1FBA9AE1"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0,00</w:t>
            </w:r>
          </w:p>
        </w:tc>
        <w:tc>
          <w:tcPr>
            <w:tcW w:w="0" w:type="auto"/>
            <w:tcMar>
              <w:top w:w="30" w:type="dxa"/>
              <w:left w:w="120" w:type="dxa"/>
              <w:bottom w:w="15" w:type="dxa"/>
              <w:right w:w="120" w:type="dxa"/>
            </w:tcMar>
          </w:tcPr>
          <w:p w14:paraId="54D47C4F"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0,0 - 20,6</w:t>
            </w:r>
          </w:p>
        </w:tc>
        <w:tc>
          <w:tcPr>
            <w:tcW w:w="0" w:type="auto"/>
            <w:tcMar>
              <w:top w:w="30" w:type="dxa"/>
              <w:left w:w="120" w:type="dxa"/>
              <w:bottom w:w="15" w:type="dxa"/>
              <w:right w:w="120" w:type="dxa"/>
            </w:tcMar>
          </w:tcPr>
          <w:p w14:paraId="76B1C2FB"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1,00</w:t>
            </w:r>
          </w:p>
        </w:tc>
        <w:tc>
          <w:tcPr>
            <w:tcW w:w="0" w:type="auto"/>
            <w:tcMar>
              <w:top w:w="30" w:type="dxa"/>
              <w:left w:w="120" w:type="dxa"/>
              <w:bottom w:w="15" w:type="dxa"/>
              <w:right w:w="120" w:type="dxa"/>
            </w:tcMar>
          </w:tcPr>
          <w:p w14:paraId="1C9200AF" w14:textId="77777777" w:rsidR="0049339F" w:rsidRPr="006E1FF6" w:rsidRDefault="0049339F" w:rsidP="00CF6E3A">
            <w:pPr>
              <w:spacing w:after="0" w:line="240" w:lineRule="auto"/>
              <w:jc w:val="center"/>
              <w:rPr>
                <w:rFonts w:ascii="Times New Roman" w:hAnsi="Times New Roman"/>
                <w:sz w:val="20"/>
                <w:szCs w:val="20"/>
                <w:lang w:eastAsia="ru-RU"/>
              </w:rPr>
            </w:pPr>
          </w:p>
        </w:tc>
      </w:tr>
      <w:tr w:rsidR="00EE1AC1" w:rsidRPr="00CF6E3A" w14:paraId="3B6010B6" w14:textId="77777777" w:rsidTr="00EB7336">
        <w:trPr>
          <w:trHeight w:val="50"/>
        </w:trPr>
        <w:tc>
          <w:tcPr>
            <w:tcW w:w="1355" w:type="dxa"/>
            <w:tcMar>
              <w:top w:w="30" w:type="dxa"/>
              <w:left w:w="120" w:type="dxa"/>
              <w:bottom w:w="15" w:type="dxa"/>
              <w:right w:w="120" w:type="dxa"/>
            </w:tcMar>
          </w:tcPr>
          <w:p w14:paraId="7C52ABBB"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&gt;0</w:t>
            </w:r>
          </w:p>
        </w:tc>
        <w:tc>
          <w:tcPr>
            <w:tcW w:w="1529" w:type="dxa"/>
            <w:tcMar>
              <w:top w:w="30" w:type="dxa"/>
              <w:left w:w="120" w:type="dxa"/>
              <w:bottom w:w="15" w:type="dxa"/>
              <w:right w:w="120" w:type="dxa"/>
            </w:tcMar>
          </w:tcPr>
          <w:p w14:paraId="0A931B19"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100,00</w:t>
            </w:r>
          </w:p>
        </w:tc>
        <w:tc>
          <w:tcPr>
            <w:tcW w:w="1789" w:type="dxa"/>
            <w:tcMar>
              <w:top w:w="30" w:type="dxa"/>
              <w:left w:w="120" w:type="dxa"/>
              <w:bottom w:w="15" w:type="dxa"/>
              <w:right w:w="120" w:type="dxa"/>
            </w:tcMar>
          </w:tcPr>
          <w:p w14:paraId="488352CB"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83,2 - 100,0</w:t>
            </w:r>
          </w:p>
        </w:tc>
        <w:tc>
          <w:tcPr>
            <w:tcW w:w="1917" w:type="dxa"/>
            <w:gridSpan w:val="2"/>
            <w:tcMar>
              <w:top w:w="30" w:type="dxa"/>
              <w:left w:w="120" w:type="dxa"/>
              <w:bottom w:w="15" w:type="dxa"/>
              <w:right w:w="120" w:type="dxa"/>
            </w:tcMar>
          </w:tcPr>
          <w:p w14:paraId="710BFEE0"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100,00</w:t>
            </w:r>
          </w:p>
        </w:tc>
        <w:tc>
          <w:tcPr>
            <w:tcW w:w="0" w:type="auto"/>
            <w:tcMar>
              <w:top w:w="30" w:type="dxa"/>
              <w:left w:w="120" w:type="dxa"/>
              <w:bottom w:w="15" w:type="dxa"/>
              <w:right w:w="120" w:type="dxa"/>
            </w:tcMar>
          </w:tcPr>
          <w:p w14:paraId="743DBC00"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79,4 - 100,0</w:t>
            </w:r>
          </w:p>
        </w:tc>
        <w:tc>
          <w:tcPr>
            <w:tcW w:w="0" w:type="auto"/>
            <w:tcMar>
              <w:top w:w="30" w:type="dxa"/>
              <w:left w:w="120" w:type="dxa"/>
              <w:bottom w:w="15" w:type="dxa"/>
              <w:right w:w="120" w:type="dxa"/>
            </w:tcMar>
          </w:tcPr>
          <w:p w14:paraId="7F624A1A" w14:textId="77777777" w:rsidR="0049339F" w:rsidRPr="006E1FF6" w:rsidRDefault="0049339F" w:rsidP="00CF6E3A">
            <w:pPr>
              <w:spacing w:after="0" w:line="240" w:lineRule="auto"/>
              <w:jc w:val="center"/>
              <w:rPr>
                <w:rFonts w:ascii="Times New Roman" w:hAnsi="Times New Roman"/>
                <w:sz w:val="20"/>
                <w:szCs w:val="20"/>
                <w:lang w:eastAsia="ru-RU"/>
              </w:rPr>
            </w:pPr>
          </w:p>
        </w:tc>
        <w:tc>
          <w:tcPr>
            <w:tcW w:w="0" w:type="auto"/>
            <w:tcMar>
              <w:top w:w="30" w:type="dxa"/>
              <w:left w:w="120" w:type="dxa"/>
              <w:bottom w:w="15" w:type="dxa"/>
              <w:right w:w="120" w:type="dxa"/>
            </w:tcMar>
          </w:tcPr>
          <w:p w14:paraId="78C1BC41"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0,00</w:t>
            </w:r>
          </w:p>
        </w:tc>
      </w:tr>
      <w:tr w:rsidR="00EE1AC1" w:rsidRPr="00CF6E3A" w14:paraId="23A11C81" w14:textId="77777777" w:rsidTr="00EB7336">
        <w:trPr>
          <w:trHeight w:val="140"/>
        </w:trPr>
        <w:tc>
          <w:tcPr>
            <w:tcW w:w="1355" w:type="dxa"/>
            <w:tcMar>
              <w:top w:w="30" w:type="dxa"/>
              <w:left w:w="120" w:type="dxa"/>
              <w:bottom w:w="15" w:type="dxa"/>
              <w:right w:w="120" w:type="dxa"/>
            </w:tcMar>
          </w:tcPr>
          <w:p w14:paraId="6F6DDCC6"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&gt;1</w:t>
            </w:r>
          </w:p>
        </w:tc>
        <w:tc>
          <w:tcPr>
            <w:tcW w:w="1529" w:type="dxa"/>
            <w:tcMar>
              <w:top w:w="30" w:type="dxa"/>
              <w:left w:w="120" w:type="dxa"/>
              <w:bottom w:w="15" w:type="dxa"/>
              <w:right w:w="120" w:type="dxa"/>
            </w:tcMar>
          </w:tcPr>
          <w:p w14:paraId="64BB7CC8"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0,00</w:t>
            </w:r>
          </w:p>
        </w:tc>
        <w:tc>
          <w:tcPr>
            <w:tcW w:w="1789" w:type="dxa"/>
            <w:tcMar>
              <w:top w:w="30" w:type="dxa"/>
              <w:left w:w="120" w:type="dxa"/>
              <w:bottom w:w="15" w:type="dxa"/>
              <w:right w:w="120" w:type="dxa"/>
            </w:tcMar>
          </w:tcPr>
          <w:p w14:paraId="07AEF162"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0,0 - 16,8</w:t>
            </w:r>
          </w:p>
        </w:tc>
        <w:tc>
          <w:tcPr>
            <w:tcW w:w="1917" w:type="dxa"/>
            <w:gridSpan w:val="2"/>
            <w:tcMar>
              <w:top w:w="30" w:type="dxa"/>
              <w:left w:w="120" w:type="dxa"/>
              <w:bottom w:w="15" w:type="dxa"/>
              <w:right w:w="120" w:type="dxa"/>
            </w:tcMar>
          </w:tcPr>
          <w:p w14:paraId="5D6EDF38"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100,00</w:t>
            </w:r>
          </w:p>
        </w:tc>
        <w:tc>
          <w:tcPr>
            <w:tcW w:w="0" w:type="auto"/>
            <w:tcMar>
              <w:top w:w="30" w:type="dxa"/>
              <w:left w:w="120" w:type="dxa"/>
              <w:bottom w:w="15" w:type="dxa"/>
              <w:right w:w="120" w:type="dxa"/>
            </w:tcMar>
          </w:tcPr>
          <w:p w14:paraId="01763E0A"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79,4 - 100,0</w:t>
            </w:r>
          </w:p>
        </w:tc>
        <w:tc>
          <w:tcPr>
            <w:tcW w:w="0" w:type="auto"/>
            <w:tcMar>
              <w:top w:w="30" w:type="dxa"/>
              <w:left w:w="120" w:type="dxa"/>
              <w:bottom w:w="15" w:type="dxa"/>
              <w:right w:w="120" w:type="dxa"/>
            </w:tcMar>
          </w:tcPr>
          <w:p w14:paraId="3036BF2E" w14:textId="77777777" w:rsidR="0049339F" w:rsidRPr="006E1FF6" w:rsidRDefault="0049339F" w:rsidP="00CF6E3A">
            <w:pPr>
              <w:spacing w:after="0" w:line="240" w:lineRule="auto"/>
              <w:jc w:val="center"/>
              <w:rPr>
                <w:rFonts w:ascii="Times New Roman" w:hAnsi="Times New Roman"/>
                <w:sz w:val="20"/>
                <w:szCs w:val="20"/>
                <w:lang w:eastAsia="ru-RU"/>
              </w:rPr>
            </w:pPr>
          </w:p>
        </w:tc>
        <w:tc>
          <w:tcPr>
            <w:tcW w:w="0" w:type="auto"/>
            <w:tcMar>
              <w:top w:w="30" w:type="dxa"/>
              <w:left w:w="120" w:type="dxa"/>
              <w:bottom w:w="15" w:type="dxa"/>
              <w:right w:w="120" w:type="dxa"/>
            </w:tcMar>
          </w:tcPr>
          <w:p w14:paraId="3F510E5F" w14:textId="77777777" w:rsidR="0049339F" w:rsidRPr="006E1FF6" w:rsidRDefault="0049339F" w:rsidP="00CF6E3A">
            <w:pPr>
              <w:spacing w:after="0" w:line="240" w:lineRule="auto"/>
              <w:jc w:val="center"/>
              <w:rPr>
                <w:rFonts w:ascii="Times New Roman" w:hAnsi="Times New Roman"/>
                <w:sz w:val="20"/>
                <w:szCs w:val="20"/>
                <w:lang w:eastAsia="ru-RU"/>
              </w:rPr>
            </w:pPr>
            <w:r w:rsidRPr="006E1FF6">
              <w:rPr>
                <w:rFonts w:ascii="Times New Roman" w:hAnsi="Times New Roman"/>
                <w:sz w:val="20"/>
                <w:szCs w:val="20"/>
                <w:lang w:eastAsia="ru-RU"/>
              </w:rPr>
              <w:t>1,00</w:t>
            </w:r>
          </w:p>
        </w:tc>
      </w:tr>
    </w:tbl>
    <w:p w14:paraId="76CF55AE" w14:textId="77777777" w:rsidR="0049339F" w:rsidRDefault="0049339F" w:rsidP="0049339F">
      <w:pPr>
        <w:spacing w:after="0" w:line="360" w:lineRule="auto"/>
        <w:contextualSpacing/>
        <w:jc w:val="both"/>
        <w:rPr>
          <w:rFonts w:ascii="Times New Roman" w:hAnsi="Times New Roman"/>
          <w:sz w:val="28"/>
          <w:szCs w:val="28"/>
          <w:lang w:val="uk-UA"/>
        </w:rPr>
      </w:pPr>
    </w:p>
    <w:p w14:paraId="15EAC985" w14:textId="30B97048" w:rsidR="0049339F" w:rsidRPr="00CD0033" w:rsidRDefault="0049339F" w:rsidP="0049339F">
      <w:pPr>
        <w:spacing w:after="0" w:line="360" w:lineRule="auto"/>
        <w:contextualSpacing/>
        <w:jc w:val="both"/>
        <w:rPr>
          <w:rFonts w:ascii="Times New Roman" w:hAnsi="Times New Roman"/>
          <w:sz w:val="28"/>
          <w:szCs w:val="28"/>
          <w:lang w:val="uk-UA"/>
        </w:rPr>
      </w:pPr>
      <w:r w:rsidRPr="00603B4E">
        <w:rPr>
          <w:rFonts w:ascii="Times New Roman" w:hAnsi="Times New Roman"/>
          <w:sz w:val="28"/>
          <w:szCs w:val="28"/>
        </w:rPr>
        <w:t xml:space="preserve">Рис. </w:t>
      </w:r>
      <w:r w:rsidR="00EE0C64">
        <w:rPr>
          <w:rFonts w:ascii="Times New Roman" w:hAnsi="Times New Roman"/>
          <w:sz w:val="28"/>
          <w:szCs w:val="28"/>
          <w:lang w:val="uk-UA"/>
        </w:rPr>
        <w:t>Е</w:t>
      </w:r>
      <w:r>
        <w:rPr>
          <w:rFonts w:ascii="Times New Roman" w:hAnsi="Times New Roman"/>
          <w:sz w:val="28"/>
          <w:szCs w:val="28"/>
          <w:lang w:val="uk-UA"/>
        </w:rPr>
        <w:t xml:space="preserve"> </w:t>
      </w:r>
      <w:r w:rsidR="00EB7336">
        <w:rPr>
          <w:rFonts w:ascii="Times New Roman" w:hAnsi="Times New Roman"/>
          <w:sz w:val="28"/>
          <w:szCs w:val="28"/>
          <w:lang w:val="uk-UA"/>
        </w:rPr>
        <w:t>3</w:t>
      </w:r>
      <w:r w:rsidRPr="00603B4E">
        <w:rPr>
          <w:rFonts w:ascii="Times New Roman" w:hAnsi="Times New Roman"/>
          <w:sz w:val="28"/>
          <w:szCs w:val="28"/>
          <w:lang w:val="uk-UA"/>
        </w:rPr>
        <w:t>.</w:t>
      </w:r>
      <w:r w:rsidRPr="00603B4E">
        <w:rPr>
          <w:rFonts w:ascii="Times New Roman" w:hAnsi="Times New Roman"/>
          <w:sz w:val="28"/>
          <w:szCs w:val="28"/>
        </w:rPr>
        <w:t xml:space="preserve"> </w:t>
      </w:r>
      <w:r w:rsidR="00CF6E3A">
        <w:rPr>
          <w:rFonts w:ascii="Times New Roman" w:hAnsi="Times New Roman"/>
          <w:sz w:val="28"/>
          <w:szCs w:val="28"/>
          <w:lang w:val="uk-UA"/>
        </w:rPr>
        <w:t>Результати</w:t>
      </w:r>
      <w:r w:rsidRPr="00603B4E">
        <w:rPr>
          <w:rFonts w:ascii="Times New Roman" w:hAnsi="Times New Roman"/>
          <w:sz w:val="28"/>
          <w:szCs w:val="28"/>
        </w:rPr>
        <w:t xml:space="preserve"> ROC-</w:t>
      </w:r>
      <w:proofErr w:type="spellStart"/>
      <w:r w:rsidRPr="00603B4E">
        <w:rPr>
          <w:rFonts w:ascii="Times New Roman" w:hAnsi="Times New Roman"/>
          <w:sz w:val="28"/>
          <w:szCs w:val="28"/>
        </w:rPr>
        <w:t>аналізу</w:t>
      </w:r>
      <w:proofErr w:type="spellEnd"/>
      <w:r w:rsidRPr="00603B4E">
        <w:rPr>
          <w:rFonts w:ascii="Times New Roman" w:hAnsi="Times New Roman"/>
          <w:sz w:val="28"/>
          <w:szCs w:val="28"/>
        </w:rPr>
        <w:t xml:space="preserve"> </w:t>
      </w:r>
      <w:r>
        <w:rPr>
          <w:rFonts w:ascii="Times New Roman" w:hAnsi="Times New Roman"/>
          <w:sz w:val="28"/>
          <w:szCs w:val="28"/>
          <w:lang w:val="uk-UA"/>
        </w:rPr>
        <w:t>взаємозв’язку хронічного болю з</w:t>
      </w:r>
      <w:r w:rsidRPr="00603B4E">
        <w:rPr>
          <w:rFonts w:ascii="Times New Roman" w:hAnsi="Times New Roman"/>
          <w:sz w:val="28"/>
          <w:szCs w:val="28"/>
        </w:rPr>
        <w:t xml:space="preserve"> шкал</w:t>
      </w:r>
      <w:proofErr w:type="spellStart"/>
      <w:r>
        <w:rPr>
          <w:rFonts w:ascii="Times New Roman" w:hAnsi="Times New Roman"/>
          <w:sz w:val="28"/>
          <w:szCs w:val="28"/>
          <w:lang w:val="uk-UA"/>
        </w:rPr>
        <w:t>ою</w:t>
      </w:r>
      <w:proofErr w:type="spellEnd"/>
      <w:r w:rsidRPr="00603B4E">
        <w:rPr>
          <w:rFonts w:ascii="Times New Roman" w:hAnsi="Times New Roman"/>
          <w:sz w:val="28"/>
          <w:szCs w:val="28"/>
        </w:rPr>
        <w:t xml:space="preserve"> NCCPC-R у </w:t>
      </w:r>
      <w:proofErr w:type="spellStart"/>
      <w:r w:rsidRPr="00603B4E">
        <w:rPr>
          <w:rFonts w:ascii="Times New Roman" w:hAnsi="Times New Roman"/>
          <w:sz w:val="28"/>
          <w:szCs w:val="28"/>
        </w:rPr>
        <w:t>дітей</w:t>
      </w:r>
      <w:proofErr w:type="spellEnd"/>
      <w:r w:rsidRPr="00603B4E">
        <w:rPr>
          <w:rFonts w:ascii="Times New Roman" w:hAnsi="Times New Roman"/>
          <w:sz w:val="28"/>
          <w:szCs w:val="28"/>
        </w:rPr>
        <w:t xml:space="preserve"> </w:t>
      </w:r>
      <w:r w:rsidRPr="00CB3A30">
        <w:rPr>
          <w:rFonts w:ascii="Times New Roman" w:hAnsi="Times New Roman"/>
          <w:sz w:val="28"/>
          <w:szCs w:val="28"/>
        </w:rPr>
        <w:t xml:space="preserve">з </w:t>
      </w:r>
      <w:proofErr w:type="spellStart"/>
      <w:r w:rsidRPr="00CB3A30">
        <w:rPr>
          <w:rFonts w:ascii="Times New Roman" w:hAnsi="Times New Roman"/>
          <w:sz w:val="28"/>
          <w:szCs w:val="28"/>
        </w:rPr>
        <w:t>паралітичними</w:t>
      </w:r>
      <w:proofErr w:type="spellEnd"/>
      <w:r w:rsidRPr="00CB3A30">
        <w:rPr>
          <w:rFonts w:ascii="Times New Roman" w:hAnsi="Times New Roman"/>
          <w:sz w:val="28"/>
          <w:szCs w:val="28"/>
        </w:rPr>
        <w:t xml:space="preserve"> синдромами </w:t>
      </w:r>
      <w:r>
        <w:rPr>
          <w:rFonts w:ascii="Times New Roman" w:hAnsi="Times New Roman"/>
          <w:sz w:val="28"/>
          <w:szCs w:val="28"/>
          <w:lang w:val="uk-UA"/>
        </w:rPr>
        <w:t>до 3-х років життя</w:t>
      </w:r>
    </w:p>
    <w:tbl>
      <w:tblPr>
        <w:tblW w:w="9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1237"/>
        <w:gridCol w:w="1782"/>
        <w:gridCol w:w="1554"/>
        <w:gridCol w:w="753"/>
        <w:gridCol w:w="1523"/>
        <w:gridCol w:w="1355"/>
        <w:gridCol w:w="684"/>
        <w:gridCol w:w="662"/>
      </w:tblGrid>
      <w:tr w:rsidR="0049339F" w:rsidRPr="00CF6E3A" w14:paraId="0D8D89C5" w14:textId="77777777" w:rsidTr="008C3184">
        <w:trPr>
          <w:trHeight w:val="33"/>
        </w:trPr>
        <w:tc>
          <w:tcPr>
            <w:tcW w:w="5326" w:type="dxa"/>
            <w:gridSpan w:val="4"/>
            <w:shd w:val="clear" w:color="auto" w:fill="E3E3E3"/>
            <w:noWrap/>
            <w:tcMar>
              <w:top w:w="30" w:type="dxa"/>
              <w:left w:w="120" w:type="dxa"/>
              <w:bottom w:w="15" w:type="dxa"/>
              <w:right w:w="120" w:type="dxa"/>
            </w:tcMar>
          </w:tcPr>
          <w:p w14:paraId="54713FD6" w14:textId="77777777" w:rsidR="0049339F" w:rsidRPr="00AD7C15" w:rsidRDefault="0049339F" w:rsidP="00CF6E3A">
            <w:pPr>
              <w:spacing w:after="0" w:line="240" w:lineRule="auto"/>
              <w:rPr>
                <w:rFonts w:ascii="Times New Roman" w:hAnsi="Times New Roman"/>
                <w:sz w:val="20"/>
                <w:szCs w:val="20"/>
                <w:lang w:eastAsia="ru-RU"/>
              </w:rPr>
            </w:pPr>
            <w:proofErr w:type="spellStart"/>
            <w:r w:rsidRPr="00AD7C15">
              <w:rPr>
                <w:rFonts w:ascii="Times New Roman" w:hAnsi="Times New Roman"/>
                <w:sz w:val="20"/>
                <w:szCs w:val="20"/>
                <w:lang w:eastAsia="ru-RU"/>
              </w:rPr>
              <w:t>Variable</w:t>
            </w:r>
            <w:proofErr w:type="spellEnd"/>
          </w:p>
        </w:tc>
        <w:tc>
          <w:tcPr>
            <w:tcW w:w="4224" w:type="dxa"/>
            <w:gridSpan w:val="4"/>
            <w:tcMar>
              <w:top w:w="30" w:type="dxa"/>
              <w:left w:w="120" w:type="dxa"/>
              <w:bottom w:w="15" w:type="dxa"/>
              <w:right w:w="120" w:type="dxa"/>
            </w:tcMar>
          </w:tcPr>
          <w:p w14:paraId="17AAC67E" w14:textId="77777777" w:rsidR="0049339F" w:rsidRPr="00AD7C15" w:rsidRDefault="0049339F" w:rsidP="00CF6E3A">
            <w:pPr>
              <w:spacing w:after="0" w:line="240" w:lineRule="auto"/>
              <w:jc w:val="right"/>
              <w:rPr>
                <w:rFonts w:ascii="Times New Roman" w:hAnsi="Times New Roman"/>
                <w:sz w:val="20"/>
                <w:szCs w:val="20"/>
                <w:lang w:eastAsia="ru-RU"/>
              </w:rPr>
            </w:pPr>
            <w:proofErr w:type="spellStart"/>
            <w:r w:rsidRPr="00AD7C15">
              <w:rPr>
                <w:rFonts w:ascii="Times New Roman" w:hAnsi="Times New Roman"/>
                <w:sz w:val="20"/>
                <w:szCs w:val="20"/>
                <w:lang w:eastAsia="ru-RU"/>
              </w:rPr>
              <w:t>r_FLACC</w:t>
            </w:r>
            <w:proofErr w:type="spellEnd"/>
          </w:p>
        </w:tc>
      </w:tr>
      <w:tr w:rsidR="0049339F" w:rsidRPr="00CF6E3A" w14:paraId="752A0D7D" w14:textId="77777777" w:rsidTr="008C3184">
        <w:trPr>
          <w:trHeight w:val="192"/>
        </w:trPr>
        <w:tc>
          <w:tcPr>
            <w:tcW w:w="5326" w:type="dxa"/>
            <w:gridSpan w:val="4"/>
            <w:shd w:val="clear" w:color="auto" w:fill="E3E3E3"/>
            <w:noWrap/>
            <w:tcMar>
              <w:top w:w="30" w:type="dxa"/>
              <w:left w:w="120" w:type="dxa"/>
              <w:bottom w:w="15" w:type="dxa"/>
              <w:right w:w="120" w:type="dxa"/>
            </w:tcMar>
          </w:tcPr>
          <w:p w14:paraId="09EB14AD" w14:textId="77777777" w:rsidR="0049339F" w:rsidRPr="00AD7C15" w:rsidRDefault="0049339F" w:rsidP="00CF6E3A">
            <w:pPr>
              <w:spacing w:after="0" w:line="240" w:lineRule="auto"/>
              <w:rPr>
                <w:rFonts w:ascii="Times New Roman" w:hAnsi="Times New Roman"/>
                <w:sz w:val="20"/>
                <w:szCs w:val="20"/>
                <w:lang w:eastAsia="ru-RU"/>
              </w:rPr>
            </w:pPr>
            <w:proofErr w:type="spellStart"/>
            <w:r w:rsidRPr="00AD7C15">
              <w:rPr>
                <w:rFonts w:ascii="Times New Roman" w:hAnsi="Times New Roman"/>
                <w:sz w:val="20"/>
                <w:szCs w:val="20"/>
                <w:lang w:eastAsia="ru-RU"/>
              </w:rPr>
              <w:t>Classification</w:t>
            </w:r>
            <w:proofErr w:type="spellEnd"/>
            <w:r w:rsidRPr="00AD7C15">
              <w:rPr>
                <w:rFonts w:ascii="Times New Roman" w:hAnsi="Times New Roman"/>
                <w:sz w:val="20"/>
                <w:szCs w:val="20"/>
                <w:lang w:eastAsia="ru-RU"/>
              </w:rPr>
              <w:t> </w:t>
            </w:r>
            <w:proofErr w:type="spellStart"/>
            <w:r w:rsidRPr="00AD7C15">
              <w:rPr>
                <w:rFonts w:ascii="Times New Roman" w:hAnsi="Times New Roman"/>
                <w:sz w:val="20"/>
                <w:szCs w:val="20"/>
                <w:lang w:eastAsia="ru-RU"/>
              </w:rPr>
              <w:t>variable</w:t>
            </w:r>
            <w:proofErr w:type="spellEnd"/>
          </w:p>
        </w:tc>
        <w:tc>
          <w:tcPr>
            <w:tcW w:w="4224" w:type="dxa"/>
            <w:gridSpan w:val="4"/>
            <w:tcMar>
              <w:top w:w="30" w:type="dxa"/>
              <w:left w:w="120" w:type="dxa"/>
              <w:bottom w:w="15" w:type="dxa"/>
              <w:right w:w="120" w:type="dxa"/>
            </w:tcMar>
          </w:tcPr>
          <w:p w14:paraId="1A84D69D" w14:textId="77777777" w:rsidR="0049339F" w:rsidRPr="00AD7C15" w:rsidRDefault="0049339F" w:rsidP="00CF6E3A">
            <w:pPr>
              <w:spacing w:after="0" w:line="240" w:lineRule="auto"/>
              <w:jc w:val="right"/>
              <w:rPr>
                <w:rFonts w:ascii="Times New Roman" w:hAnsi="Times New Roman"/>
                <w:sz w:val="20"/>
                <w:szCs w:val="20"/>
                <w:lang w:eastAsia="ru-RU"/>
              </w:rPr>
            </w:pPr>
            <w:proofErr w:type="spellStart"/>
            <w:r w:rsidRPr="00AD7C15">
              <w:rPr>
                <w:rFonts w:ascii="Times New Roman" w:hAnsi="Times New Roman"/>
                <w:sz w:val="20"/>
                <w:szCs w:val="20"/>
                <w:lang w:eastAsia="ru-RU"/>
              </w:rPr>
              <w:t>Хронічний_біль</w:t>
            </w:r>
            <w:proofErr w:type="spellEnd"/>
          </w:p>
        </w:tc>
      </w:tr>
      <w:tr w:rsidR="0049339F" w:rsidRPr="00CF6E3A" w14:paraId="7D9BE6AC" w14:textId="77777777" w:rsidTr="008C3184">
        <w:trPr>
          <w:trHeight w:val="33"/>
        </w:trPr>
        <w:tc>
          <w:tcPr>
            <w:tcW w:w="5326" w:type="dxa"/>
            <w:gridSpan w:val="4"/>
            <w:shd w:val="clear" w:color="auto" w:fill="E3E3E3"/>
            <w:tcMar>
              <w:top w:w="30" w:type="dxa"/>
              <w:left w:w="120" w:type="dxa"/>
              <w:bottom w:w="15" w:type="dxa"/>
              <w:right w:w="120" w:type="dxa"/>
            </w:tcMar>
          </w:tcPr>
          <w:p w14:paraId="6954670C" w14:textId="77777777" w:rsidR="0049339F" w:rsidRPr="00AD7C15" w:rsidRDefault="0049339F" w:rsidP="00CF6E3A">
            <w:pPr>
              <w:spacing w:after="0" w:line="240" w:lineRule="auto"/>
              <w:rPr>
                <w:rFonts w:ascii="Times New Roman" w:hAnsi="Times New Roman"/>
                <w:sz w:val="20"/>
                <w:szCs w:val="20"/>
              </w:rPr>
            </w:pPr>
            <w:r w:rsidRPr="00AD7C15">
              <w:rPr>
                <w:rFonts w:ascii="Times New Roman" w:hAnsi="Times New Roman"/>
                <w:sz w:val="20"/>
                <w:szCs w:val="20"/>
                <w:lang w:eastAsia="ru-RU"/>
              </w:rPr>
              <w:t> </w:t>
            </w:r>
            <w:proofErr w:type="spellStart"/>
            <w:r w:rsidRPr="00AD7C15">
              <w:rPr>
                <w:rFonts w:ascii="Times New Roman" w:hAnsi="Times New Roman"/>
                <w:sz w:val="20"/>
                <w:szCs w:val="20"/>
              </w:rPr>
              <w:t>Sample</w:t>
            </w:r>
            <w:proofErr w:type="spellEnd"/>
            <w:r w:rsidRPr="00AD7C15">
              <w:rPr>
                <w:rFonts w:ascii="Times New Roman" w:hAnsi="Times New Roman"/>
                <w:sz w:val="20"/>
                <w:szCs w:val="20"/>
              </w:rPr>
              <w:t> </w:t>
            </w:r>
            <w:proofErr w:type="spellStart"/>
            <w:r w:rsidRPr="00AD7C15">
              <w:rPr>
                <w:rFonts w:ascii="Times New Roman" w:hAnsi="Times New Roman"/>
                <w:sz w:val="20"/>
                <w:szCs w:val="20"/>
              </w:rPr>
              <w:t>size</w:t>
            </w:r>
            <w:proofErr w:type="spellEnd"/>
          </w:p>
        </w:tc>
        <w:tc>
          <w:tcPr>
            <w:tcW w:w="4224" w:type="dxa"/>
            <w:gridSpan w:val="4"/>
            <w:tcMar>
              <w:top w:w="30" w:type="dxa"/>
              <w:left w:w="120" w:type="dxa"/>
              <w:bottom w:w="15" w:type="dxa"/>
              <w:right w:w="120" w:type="dxa"/>
            </w:tcMar>
          </w:tcPr>
          <w:p w14:paraId="66023443" w14:textId="77777777" w:rsidR="0049339F" w:rsidRPr="00AD7C15" w:rsidRDefault="0049339F" w:rsidP="00CF6E3A">
            <w:pPr>
              <w:spacing w:after="0" w:line="240" w:lineRule="auto"/>
              <w:jc w:val="right"/>
              <w:rPr>
                <w:rFonts w:ascii="Times New Roman" w:hAnsi="Times New Roman"/>
                <w:sz w:val="20"/>
                <w:szCs w:val="20"/>
                <w:lang w:eastAsia="ru-RU"/>
              </w:rPr>
            </w:pPr>
            <w:r w:rsidRPr="00AD7C15">
              <w:rPr>
                <w:rFonts w:ascii="Times New Roman" w:hAnsi="Times New Roman"/>
                <w:sz w:val="20"/>
                <w:szCs w:val="20"/>
                <w:lang w:eastAsia="ru-RU"/>
              </w:rPr>
              <w:t>36</w:t>
            </w:r>
          </w:p>
        </w:tc>
      </w:tr>
      <w:tr w:rsidR="0049339F" w:rsidRPr="00CF6E3A" w14:paraId="62DC76E5" w14:textId="77777777" w:rsidTr="008C3184">
        <w:trPr>
          <w:trHeight w:val="33"/>
        </w:trPr>
        <w:tc>
          <w:tcPr>
            <w:tcW w:w="5326" w:type="dxa"/>
            <w:gridSpan w:val="4"/>
            <w:shd w:val="clear" w:color="auto" w:fill="E3E3E3"/>
            <w:tcMar>
              <w:top w:w="30" w:type="dxa"/>
              <w:left w:w="120" w:type="dxa"/>
              <w:bottom w:w="15" w:type="dxa"/>
              <w:right w:w="120" w:type="dxa"/>
            </w:tcMar>
            <w:vAlign w:val="bottom"/>
          </w:tcPr>
          <w:p w14:paraId="60ED49BF" w14:textId="77777777" w:rsidR="0049339F" w:rsidRPr="00AD7C15" w:rsidRDefault="0049339F" w:rsidP="00CF6E3A">
            <w:pPr>
              <w:spacing w:after="0" w:line="240" w:lineRule="auto"/>
              <w:rPr>
                <w:rFonts w:ascii="Times New Roman" w:hAnsi="Times New Roman"/>
                <w:sz w:val="20"/>
                <w:szCs w:val="20"/>
                <w:lang w:eastAsia="ru-RU"/>
              </w:rPr>
            </w:pPr>
            <w:proofErr w:type="spellStart"/>
            <w:r w:rsidRPr="00AD7C15">
              <w:rPr>
                <w:rFonts w:ascii="Times New Roman" w:hAnsi="Times New Roman"/>
                <w:sz w:val="20"/>
                <w:szCs w:val="20"/>
                <w:lang w:eastAsia="ru-RU"/>
              </w:rPr>
              <w:t>Positive</w:t>
            </w:r>
            <w:proofErr w:type="spellEnd"/>
            <w:r w:rsidRPr="00AD7C15">
              <w:rPr>
                <w:rFonts w:ascii="Times New Roman" w:hAnsi="Times New Roman"/>
                <w:sz w:val="20"/>
                <w:szCs w:val="20"/>
                <w:lang w:eastAsia="ru-RU"/>
              </w:rPr>
              <w:t xml:space="preserve"> </w:t>
            </w:r>
            <w:proofErr w:type="spellStart"/>
            <w:r w:rsidRPr="00AD7C15">
              <w:rPr>
                <w:rFonts w:ascii="Times New Roman" w:hAnsi="Times New Roman"/>
                <w:sz w:val="20"/>
                <w:szCs w:val="20"/>
                <w:lang w:eastAsia="ru-RU"/>
              </w:rPr>
              <w:t>group</w:t>
            </w:r>
            <w:proofErr w:type="spellEnd"/>
            <w:r w:rsidRPr="00AD7C15">
              <w:rPr>
                <w:rFonts w:ascii="Times New Roman" w:hAnsi="Times New Roman"/>
                <w:sz w:val="20"/>
                <w:szCs w:val="20"/>
                <w:lang w:eastAsia="ru-RU"/>
              </w:rPr>
              <w:t xml:space="preserve"> </w:t>
            </w:r>
            <w:r w:rsidRPr="00AD7C15">
              <w:rPr>
                <w:rFonts w:ascii="Times New Roman" w:hAnsi="Times New Roman"/>
                <w:sz w:val="20"/>
                <w:szCs w:val="20"/>
                <w:vertAlign w:val="superscript"/>
                <w:lang w:eastAsia="ru-RU"/>
              </w:rPr>
              <w:t>a</w:t>
            </w:r>
          </w:p>
        </w:tc>
        <w:tc>
          <w:tcPr>
            <w:tcW w:w="4224" w:type="dxa"/>
            <w:gridSpan w:val="4"/>
            <w:tcMar>
              <w:top w:w="30" w:type="dxa"/>
              <w:left w:w="120" w:type="dxa"/>
              <w:bottom w:w="15" w:type="dxa"/>
              <w:right w:w="120" w:type="dxa"/>
            </w:tcMar>
            <w:vAlign w:val="bottom"/>
          </w:tcPr>
          <w:p w14:paraId="0A330892" w14:textId="77777777" w:rsidR="0049339F" w:rsidRPr="00AD7C15" w:rsidRDefault="0049339F" w:rsidP="00CF6E3A">
            <w:pPr>
              <w:spacing w:after="0" w:line="240" w:lineRule="auto"/>
              <w:jc w:val="right"/>
              <w:rPr>
                <w:rFonts w:ascii="Times New Roman" w:hAnsi="Times New Roman"/>
                <w:sz w:val="20"/>
                <w:szCs w:val="20"/>
                <w:lang w:eastAsia="ru-RU"/>
              </w:rPr>
            </w:pPr>
            <w:r w:rsidRPr="00AD7C15">
              <w:rPr>
                <w:rFonts w:ascii="Times New Roman" w:hAnsi="Times New Roman"/>
                <w:sz w:val="20"/>
                <w:szCs w:val="20"/>
                <w:lang w:eastAsia="ru-RU"/>
              </w:rPr>
              <w:t>20 (55,56%)</w:t>
            </w:r>
          </w:p>
        </w:tc>
      </w:tr>
      <w:tr w:rsidR="0049339F" w:rsidRPr="00CF6E3A" w14:paraId="5F334AF8" w14:textId="77777777" w:rsidTr="008C3184">
        <w:trPr>
          <w:trHeight w:val="33"/>
        </w:trPr>
        <w:tc>
          <w:tcPr>
            <w:tcW w:w="5326" w:type="dxa"/>
            <w:gridSpan w:val="4"/>
            <w:shd w:val="clear" w:color="auto" w:fill="E3E3E3"/>
            <w:tcMar>
              <w:top w:w="30" w:type="dxa"/>
              <w:left w:w="120" w:type="dxa"/>
              <w:bottom w:w="15" w:type="dxa"/>
              <w:right w:w="120" w:type="dxa"/>
            </w:tcMar>
            <w:vAlign w:val="bottom"/>
          </w:tcPr>
          <w:p w14:paraId="3ECA0F53" w14:textId="77777777" w:rsidR="0049339F" w:rsidRPr="00AD7C15" w:rsidRDefault="0049339F" w:rsidP="00CF6E3A">
            <w:pPr>
              <w:spacing w:after="0" w:line="240" w:lineRule="auto"/>
              <w:rPr>
                <w:rFonts w:ascii="Times New Roman" w:hAnsi="Times New Roman"/>
                <w:sz w:val="20"/>
                <w:szCs w:val="20"/>
                <w:lang w:eastAsia="ru-RU"/>
              </w:rPr>
            </w:pPr>
            <w:proofErr w:type="spellStart"/>
            <w:r w:rsidRPr="00AD7C15">
              <w:rPr>
                <w:rFonts w:ascii="Times New Roman" w:hAnsi="Times New Roman"/>
                <w:sz w:val="20"/>
                <w:szCs w:val="20"/>
                <w:lang w:eastAsia="ru-RU"/>
              </w:rPr>
              <w:t>Negative</w:t>
            </w:r>
            <w:proofErr w:type="spellEnd"/>
            <w:r w:rsidRPr="00AD7C15">
              <w:rPr>
                <w:rFonts w:ascii="Times New Roman" w:hAnsi="Times New Roman"/>
                <w:sz w:val="20"/>
                <w:szCs w:val="20"/>
                <w:lang w:eastAsia="ru-RU"/>
              </w:rPr>
              <w:t xml:space="preserve"> </w:t>
            </w:r>
            <w:proofErr w:type="spellStart"/>
            <w:r w:rsidRPr="00AD7C15">
              <w:rPr>
                <w:rFonts w:ascii="Times New Roman" w:hAnsi="Times New Roman"/>
                <w:sz w:val="20"/>
                <w:szCs w:val="20"/>
                <w:lang w:eastAsia="ru-RU"/>
              </w:rPr>
              <w:t>group</w:t>
            </w:r>
            <w:proofErr w:type="spellEnd"/>
            <w:r w:rsidRPr="00AD7C15">
              <w:rPr>
                <w:rFonts w:ascii="Times New Roman" w:hAnsi="Times New Roman"/>
                <w:sz w:val="20"/>
                <w:szCs w:val="20"/>
                <w:lang w:eastAsia="ru-RU"/>
              </w:rPr>
              <w:t xml:space="preserve"> </w:t>
            </w:r>
            <w:r w:rsidRPr="00AD7C15">
              <w:rPr>
                <w:rFonts w:ascii="Times New Roman" w:hAnsi="Times New Roman"/>
                <w:sz w:val="20"/>
                <w:szCs w:val="20"/>
                <w:vertAlign w:val="superscript"/>
                <w:lang w:eastAsia="ru-RU"/>
              </w:rPr>
              <w:t>b</w:t>
            </w:r>
          </w:p>
        </w:tc>
        <w:tc>
          <w:tcPr>
            <w:tcW w:w="4224" w:type="dxa"/>
            <w:gridSpan w:val="4"/>
            <w:tcMar>
              <w:top w:w="30" w:type="dxa"/>
              <w:left w:w="120" w:type="dxa"/>
              <w:bottom w:w="15" w:type="dxa"/>
              <w:right w:w="120" w:type="dxa"/>
            </w:tcMar>
            <w:vAlign w:val="bottom"/>
          </w:tcPr>
          <w:p w14:paraId="68BABEB6" w14:textId="77777777" w:rsidR="0049339F" w:rsidRPr="00AD7C15" w:rsidRDefault="0049339F" w:rsidP="00CF6E3A">
            <w:pPr>
              <w:spacing w:after="0" w:line="240" w:lineRule="auto"/>
              <w:jc w:val="right"/>
              <w:rPr>
                <w:rFonts w:ascii="Times New Roman" w:hAnsi="Times New Roman"/>
                <w:sz w:val="20"/>
                <w:szCs w:val="20"/>
                <w:lang w:eastAsia="ru-RU"/>
              </w:rPr>
            </w:pPr>
            <w:r w:rsidRPr="00AD7C15">
              <w:rPr>
                <w:rFonts w:ascii="Times New Roman" w:hAnsi="Times New Roman"/>
                <w:sz w:val="20"/>
                <w:szCs w:val="20"/>
                <w:lang w:eastAsia="ru-RU"/>
              </w:rPr>
              <w:t>16 (44,44%)</w:t>
            </w:r>
          </w:p>
        </w:tc>
      </w:tr>
      <w:tr w:rsidR="0049339F" w:rsidRPr="00CF6E3A" w14:paraId="4A06258D" w14:textId="77777777" w:rsidTr="008C3184">
        <w:trPr>
          <w:trHeight w:val="33"/>
        </w:trPr>
        <w:tc>
          <w:tcPr>
            <w:tcW w:w="5326" w:type="dxa"/>
            <w:gridSpan w:val="4"/>
            <w:shd w:val="clear" w:color="auto" w:fill="E3E3E3"/>
            <w:tcMar>
              <w:top w:w="30" w:type="dxa"/>
              <w:left w:w="120" w:type="dxa"/>
              <w:bottom w:w="15" w:type="dxa"/>
              <w:right w:w="120" w:type="dxa"/>
            </w:tcMar>
          </w:tcPr>
          <w:p w14:paraId="4DCFF9CA" w14:textId="77777777" w:rsidR="0049339F" w:rsidRPr="00AD7C15" w:rsidRDefault="0049339F" w:rsidP="00CF6E3A">
            <w:pPr>
              <w:spacing w:after="0" w:line="240" w:lineRule="auto"/>
              <w:rPr>
                <w:rFonts w:ascii="Times New Roman" w:hAnsi="Times New Roman"/>
                <w:sz w:val="20"/>
                <w:szCs w:val="20"/>
                <w:lang w:eastAsia="ru-RU"/>
              </w:rPr>
            </w:pPr>
            <w:proofErr w:type="spellStart"/>
            <w:r w:rsidRPr="00AD7C15">
              <w:rPr>
                <w:rFonts w:ascii="Times New Roman" w:hAnsi="Times New Roman"/>
                <w:sz w:val="20"/>
                <w:szCs w:val="20"/>
                <w:lang w:eastAsia="ru-RU"/>
              </w:rPr>
              <w:t>Disease</w:t>
            </w:r>
            <w:proofErr w:type="spellEnd"/>
            <w:r w:rsidRPr="00AD7C15">
              <w:rPr>
                <w:rFonts w:ascii="Times New Roman" w:hAnsi="Times New Roman"/>
                <w:sz w:val="20"/>
                <w:szCs w:val="20"/>
                <w:lang w:eastAsia="ru-RU"/>
              </w:rPr>
              <w:t> </w:t>
            </w:r>
            <w:proofErr w:type="spellStart"/>
            <w:r w:rsidRPr="00AD7C15">
              <w:rPr>
                <w:rFonts w:ascii="Times New Roman" w:hAnsi="Times New Roman"/>
                <w:sz w:val="20"/>
                <w:szCs w:val="20"/>
                <w:lang w:eastAsia="ru-RU"/>
              </w:rPr>
              <w:t>prevalence</w:t>
            </w:r>
            <w:proofErr w:type="spellEnd"/>
            <w:r w:rsidRPr="00AD7C15">
              <w:rPr>
                <w:rFonts w:ascii="Times New Roman" w:hAnsi="Times New Roman"/>
                <w:sz w:val="20"/>
                <w:szCs w:val="20"/>
                <w:lang w:eastAsia="ru-RU"/>
              </w:rPr>
              <w:t> (%)</w:t>
            </w:r>
          </w:p>
        </w:tc>
        <w:tc>
          <w:tcPr>
            <w:tcW w:w="4224" w:type="dxa"/>
            <w:gridSpan w:val="4"/>
            <w:tcMar>
              <w:top w:w="30" w:type="dxa"/>
              <w:left w:w="120" w:type="dxa"/>
              <w:bottom w:w="15" w:type="dxa"/>
              <w:right w:w="120" w:type="dxa"/>
            </w:tcMar>
          </w:tcPr>
          <w:p w14:paraId="3EAE913A" w14:textId="77777777" w:rsidR="0049339F" w:rsidRPr="00AD7C15" w:rsidRDefault="0049339F" w:rsidP="00CF6E3A">
            <w:pPr>
              <w:spacing w:after="0" w:line="240" w:lineRule="auto"/>
              <w:jc w:val="right"/>
              <w:rPr>
                <w:rFonts w:ascii="Times New Roman" w:hAnsi="Times New Roman"/>
                <w:sz w:val="20"/>
                <w:szCs w:val="20"/>
                <w:lang w:eastAsia="ru-RU"/>
              </w:rPr>
            </w:pPr>
            <w:proofErr w:type="spellStart"/>
            <w:r w:rsidRPr="00AD7C15">
              <w:rPr>
                <w:rFonts w:ascii="Times New Roman" w:hAnsi="Times New Roman"/>
                <w:sz w:val="20"/>
                <w:szCs w:val="20"/>
                <w:lang w:eastAsia="ru-RU"/>
              </w:rPr>
              <w:t>unknown</w:t>
            </w:r>
            <w:proofErr w:type="spellEnd"/>
          </w:p>
        </w:tc>
      </w:tr>
      <w:tr w:rsidR="0049339F" w:rsidRPr="00CF6E3A" w14:paraId="7CFC9978" w14:textId="77777777" w:rsidTr="008C3184">
        <w:trPr>
          <w:trHeight w:val="33"/>
        </w:trPr>
        <w:tc>
          <w:tcPr>
            <w:tcW w:w="5326" w:type="dxa"/>
            <w:gridSpan w:val="4"/>
            <w:shd w:val="clear" w:color="auto" w:fill="E3E3E3"/>
            <w:tcMar>
              <w:top w:w="30" w:type="dxa"/>
              <w:left w:w="120" w:type="dxa"/>
              <w:bottom w:w="15" w:type="dxa"/>
              <w:right w:w="120" w:type="dxa"/>
            </w:tcMar>
          </w:tcPr>
          <w:p w14:paraId="68DB7700" w14:textId="77777777" w:rsidR="0049339F" w:rsidRPr="00AD7C15" w:rsidRDefault="0049339F" w:rsidP="00CF6E3A">
            <w:pPr>
              <w:spacing w:after="0" w:line="240" w:lineRule="auto"/>
              <w:rPr>
                <w:rFonts w:ascii="Times New Roman" w:hAnsi="Times New Roman"/>
                <w:sz w:val="20"/>
                <w:szCs w:val="20"/>
                <w:lang w:val="en-US" w:eastAsia="ru-RU"/>
              </w:rPr>
            </w:pPr>
            <w:r w:rsidRPr="00AD7C15">
              <w:rPr>
                <w:rFonts w:ascii="Times New Roman" w:hAnsi="Times New Roman"/>
                <w:sz w:val="20"/>
                <w:szCs w:val="20"/>
                <w:lang w:val="en-US" w:eastAsia="ru-RU"/>
              </w:rPr>
              <w:t>Area under the ROC curve (AUC) </w:t>
            </w:r>
          </w:p>
        </w:tc>
        <w:tc>
          <w:tcPr>
            <w:tcW w:w="4224" w:type="dxa"/>
            <w:gridSpan w:val="4"/>
            <w:tcMar>
              <w:top w:w="30" w:type="dxa"/>
              <w:left w:w="120" w:type="dxa"/>
              <w:bottom w:w="15" w:type="dxa"/>
              <w:right w:w="120" w:type="dxa"/>
            </w:tcMar>
          </w:tcPr>
          <w:p w14:paraId="4671209A" w14:textId="77777777" w:rsidR="0049339F" w:rsidRPr="00AD7C15" w:rsidRDefault="0049339F" w:rsidP="00CF6E3A">
            <w:pPr>
              <w:spacing w:after="0" w:line="240" w:lineRule="auto"/>
              <w:jc w:val="right"/>
              <w:rPr>
                <w:rFonts w:ascii="Times New Roman" w:hAnsi="Times New Roman"/>
                <w:sz w:val="20"/>
                <w:szCs w:val="20"/>
                <w:lang w:eastAsia="ru-RU"/>
              </w:rPr>
            </w:pPr>
            <w:r w:rsidRPr="00AD7C15">
              <w:rPr>
                <w:rFonts w:ascii="Times New Roman" w:hAnsi="Times New Roman"/>
                <w:sz w:val="20"/>
                <w:szCs w:val="20"/>
                <w:lang w:eastAsia="ru-RU"/>
              </w:rPr>
              <w:t>0,825</w:t>
            </w:r>
          </w:p>
        </w:tc>
      </w:tr>
      <w:tr w:rsidR="0049339F" w:rsidRPr="00CF6E3A" w14:paraId="6112A7E6" w14:textId="77777777" w:rsidTr="008C3184">
        <w:trPr>
          <w:trHeight w:val="33"/>
        </w:trPr>
        <w:tc>
          <w:tcPr>
            <w:tcW w:w="5326" w:type="dxa"/>
            <w:gridSpan w:val="4"/>
            <w:shd w:val="clear" w:color="auto" w:fill="E3E3E3"/>
            <w:tcMar>
              <w:top w:w="30" w:type="dxa"/>
              <w:left w:w="120" w:type="dxa"/>
              <w:bottom w:w="15" w:type="dxa"/>
              <w:right w:w="120" w:type="dxa"/>
            </w:tcMar>
          </w:tcPr>
          <w:p w14:paraId="01989585" w14:textId="77777777" w:rsidR="0049339F" w:rsidRPr="00AD7C15" w:rsidRDefault="0049339F" w:rsidP="00CF6E3A">
            <w:pPr>
              <w:spacing w:after="0" w:line="240" w:lineRule="auto"/>
              <w:rPr>
                <w:rFonts w:ascii="Times New Roman" w:hAnsi="Times New Roman"/>
                <w:sz w:val="20"/>
                <w:szCs w:val="20"/>
                <w:lang w:eastAsia="ru-RU"/>
              </w:rPr>
            </w:pPr>
            <w:r w:rsidRPr="00AD7C15">
              <w:rPr>
                <w:rFonts w:ascii="Times New Roman" w:hAnsi="Times New Roman"/>
                <w:sz w:val="20"/>
                <w:szCs w:val="20"/>
                <w:lang w:eastAsia="ru-RU"/>
              </w:rPr>
              <w:t>Standard </w:t>
            </w:r>
            <w:proofErr w:type="spellStart"/>
            <w:r w:rsidRPr="00AD7C15">
              <w:rPr>
                <w:rFonts w:ascii="Times New Roman" w:hAnsi="Times New Roman"/>
                <w:sz w:val="20"/>
                <w:szCs w:val="20"/>
                <w:lang w:eastAsia="ru-RU"/>
              </w:rPr>
              <w:t>Error</w:t>
            </w:r>
            <w:proofErr w:type="spellEnd"/>
            <w:r w:rsidRPr="00AD7C15">
              <w:rPr>
                <w:rFonts w:ascii="Times New Roman" w:hAnsi="Times New Roman"/>
                <w:sz w:val="20"/>
                <w:szCs w:val="20"/>
                <w:lang w:eastAsia="ru-RU"/>
              </w:rPr>
              <w:t xml:space="preserve"> </w:t>
            </w:r>
            <w:r w:rsidRPr="00AD7C15">
              <w:rPr>
                <w:rFonts w:ascii="Times New Roman" w:hAnsi="Times New Roman"/>
                <w:sz w:val="20"/>
                <w:szCs w:val="20"/>
                <w:vertAlign w:val="superscript"/>
                <w:lang w:eastAsia="ru-RU"/>
              </w:rPr>
              <w:t>a</w:t>
            </w:r>
          </w:p>
        </w:tc>
        <w:tc>
          <w:tcPr>
            <w:tcW w:w="4224" w:type="dxa"/>
            <w:gridSpan w:val="4"/>
            <w:tcMar>
              <w:top w:w="30" w:type="dxa"/>
              <w:left w:w="120" w:type="dxa"/>
              <w:bottom w:w="15" w:type="dxa"/>
              <w:right w:w="120" w:type="dxa"/>
            </w:tcMar>
          </w:tcPr>
          <w:p w14:paraId="55ACCBC8" w14:textId="77777777" w:rsidR="0049339F" w:rsidRPr="00AD7C15" w:rsidRDefault="0049339F" w:rsidP="00CF6E3A">
            <w:pPr>
              <w:spacing w:after="0" w:line="240" w:lineRule="auto"/>
              <w:jc w:val="right"/>
              <w:rPr>
                <w:rFonts w:ascii="Times New Roman" w:hAnsi="Times New Roman"/>
                <w:sz w:val="20"/>
                <w:szCs w:val="20"/>
                <w:lang w:eastAsia="ru-RU"/>
              </w:rPr>
            </w:pPr>
            <w:r w:rsidRPr="00AD7C15">
              <w:rPr>
                <w:rFonts w:ascii="Times New Roman" w:hAnsi="Times New Roman"/>
                <w:sz w:val="20"/>
                <w:szCs w:val="20"/>
                <w:lang w:eastAsia="ru-RU"/>
              </w:rPr>
              <w:t>0,0547</w:t>
            </w:r>
          </w:p>
        </w:tc>
      </w:tr>
      <w:tr w:rsidR="0049339F" w:rsidRPr="00CF6E3A" w14:paraId="5F1940FA" w14:textId="77777777" w:rsidTr="008C3184">
        <w:trPr>
          <w:trHeight w:val="33"/>
        </w:trPr>
        <w:tc>
          <w:tcPr>
            <w:tcW w:w="5326" w:type="dxa"/>
            <w:gridSpan w:val="4"/>
            <w:shd w:val="clear" w:color="auto" w:fill="E3E3E3"/>
            <w:tcMar>
              <w:top w:w="30" w:type="dxa"/>
              <w:left w:w="120" w:type="dxa"/>
              <w:bottom w:w="15" w:type="dxa"/>
              <w:right w:w="120" w:type="dxa"/>
            </w:tcMar>
          </w:tcPr>
          <w:p w14:paraId="23C00B9B" w14:textId="77777777" w:rsidR="0049339F" w:rsidRPr="00AD7C15" w:rsidRDefault="0049339F" w:rsidP="00CF6E3A">
            <w:pPr>
              <w:spacing w:after="0" w:line="240" w:lineRule="auto"/>
              <w:rPr>
                <w:rFonts w:ascii="Times New Roman" w:hAnsi="Times New Roman"/>
                <w:sz w:val="20"/>
                <w:szCs w:val="20"/>
                <w:lang w:eastAsia="ru-RU"/>
              </w:rPr>
            </w:pPr>
            <w:r w:rsidRPr="00AD7C15">
              <w:rPr>
                <w:rFonts w:ascii="Times New Roman" w:hAnsi="Times New Roman"/>
                <w:sz w:val="20"/>
                <w:szCs w:val="20"/>
                <w:lang w:eastAsia="ru-RU"/>
              </w:rPr>
              <w:t>95% </w:t>
            </w:r>
            <w:proofErr w:type="spellStart"/>
            <w:r w:rsidRPr="00AD7C15">
              <w:rPr>
                <w:rFonts w:ascii="Times New Roman" w:hAnsi="Times New Roman"/>
                <w:sz w:val="20"/>
                <w:szCs w:val="20"/>
                <w:lang w:eastAsia="ru-RU"/>
              </w:rPr>
              <w:t>Confidence</w:t>
            </w:r>
            <w:proofErr w:type="spellEnd"/>
            <w:r w:rsidRPr="00AD7C15">
              <w:rPr>
                <w:rFonts w:ascii="Times New Roman" w:hAnsi="Times New Roman"/>
                <w:sz w:val="20"/>
                <w:szCs w:val="20"/>
                <w:lang w:eastAsia="ru-RU"/>
              </w:rPr>
              <w:t> </w:t>
            </w:r>
            <w:proofErr w:type="spellStart"/>
            <w:r w:rsidRPr="00AD7C15">
              <w:rPr>
                <w:rFonts w:ascii="Times New Roman" w:hAnsi="Times New Roman"/>
                <w:sz w:val="20"/>
                <w:szCs w:val="20"/>
                <w:lang w:eastAsia="ru-RU"/>
              </w:rPr>
              <w:t>interval</w:t>
            </w:r>
            <w:proofErr w:type="spellEnd"/>
            <w:r w:rsidRPr="00AD7C15">
              <w:rPr>
                <w:rFonts w:ascii="Times New Roman" w:hAnsi="Times New Roman"/>
                <w:sz w:val="20"/>
                <w:szCs w:val="20"/>
                <w:lang w:eastAsia="ru-RU"/>
              </w:rPr>
              <w:t xml:space="preserve"> </w:t>
            </w:r>
            <w:r w:rsidRPr="00AD7C15">
              <w:rPr>
                <w:rFonts w:ascii="Times New Roman" w:hAnsi="Times New Roman"/>
                <w:sz w:val="20"/>
                <w:szCs w:val="20"/>
                <w:vertAlign w:val="superscript"/>
                <w:lang w:eastAsia="ru-RU"/>
              </w:rPr>
              <w:t>b</w:t>
            </w:r>
          </w:p>
        </w:tc>
        <w:tc>
          <w:tcPr>
            <w:tcW w:w="4224" w:type="dxa"/>
            <w:gridSpan w:val="4"/>
            <w:tcMar>
              <w:top w:w="30" w:type="dxa"/>
              <w:left w:w="120" w:type="dxa"/>
              <w:bottom w:w="15" w:type="dxa"/>
              <w:right w:w="120" w:type="dxa"/>
            </w:tcMar>
          </w:tcPr>
          <w:p w14:paraId="198A061D" w14:textId="77777777" w:rsidR="0049339F" w:rsidRPr="00AD7C15" w:rsidRDefault="0049339F" w:rsidP="00CF6E3A">
            <w:pPr>
              <w:spacing w:after="0" w:line="240" w:lineRule="auto"/>
              <w:jc w:val="right"/>
              <w:rPr>
                <w:rFonts w:ascii="Times New Roman" w:hAnsi="Times New Roman"/>
                <w:sz w:val="20"/>
                <w:szCs w:val="20"/>
                <w:lang w:eastAsia="ru-RU"/>
              </w:rPr>
            </w:pPr>
            <w:r w:rsidRPr="00AD7C15">
              <w:rPr>
                <w:rFonts w:ascii="Times New Roman" w:hAnsi="Times New Roman"/>
                <w:sz w:val="20"/>
                <w:szCs w:val="20"/>
                <w:lang w:eastAsia="ru-RU"/>
              </w:rPr>
              <w:t xml:space="preserve">0,662 </w:t>
            </w:r>
            <w:proofErr w:type="spellStart"/>
            <w:r w:rsidRPr="00AD7C15">
              <w:rPr>
                <w:rFonts w:ascii="Times New Roman" w:hAnsi="Times New Roman"/>
                <w:sz w:val="20"/>
                <w:szCs w:val="20"/>
                <w:lang w:eastAsia="ru-RU"/>
              </w:rPr>
              <w:t>to</w:t>
            </w:r>
            <w:proofErr w:type="spellEnd"/>
            <w:r w:rsidRPr="00AD7C15">
              <w:rPr>
                <w:rFonts w:ascii="Times New Roman" w:hAnsi="Times New Roman"/>
                <w:sz w:val="20"/>
                <w:szCs w:val="20"/>
                <w:lang w:eastAsia="ru-RU"/>
              </w:rPr>
              <w:t xml:space="preserve"> 0,931</w:t>
            </w:r>
          </w:p>
        </w:tc>
      </w:tr>
      <w:tr w:rsidR="0049339F" w:rsidRPr="00CF6E3A" w14:paraId="0E2FD885" w14:textId="77777777" w:rsidTr="008C3184">
        <w:trPr>
          <w:trHeight w:val="33"/>
        </w:trPr>
        <w:tc>
          <w:tcPr>
            <w:tcW w:w="5326" w:type="dxa"/>
            <w:gridSpan w:val="4"/>
            <w:shd w:val="clear" w:color="auto" w:fill="E3E3E3"/>
            <w:tcMar>
              <w:top w:w="30" w:type="dxa"/>
              <w:left w:w="120" w:type="dxa"/>
              <w:bottom w:w="15" w:type="dxa"/>
              <w:right w:w="120" w:type="dxa"/>
            </w:tcMar>
          </w:tcPr>
          <w:p w14:paraId="66DEAABB" w14:textId="77777777" w:rsidR="0049339F" w:rsidRPr="00AD7C15" w:rsidRDefault="0049339F" w:rsidP="00CF6E3A">
            <w:pPr>
              <w:spacing w:after="0" w:line="240" w:lineRule="auto"/>
              <w:rPr>
                <w:rFonts w:ascii="Times New Roman" w:hAnsi="Times New Roman"/>
                <w:sz w:val="20"/>
                <w:szCs w:val="20"/>
                <w:lang w:eastAsia="ru-RU"/>
              </w:rPr>
            </w:pPr>
            <w:r w:rsidRPr="00AD7C15">
              <w:rPr>
                <w:rFonts w:ascii="Times New Roman" w:hAnsi="Times New Roman"/>
                <w:sz w:val="20"/>
                <w:szCs w:val="20"/>
                <w:lang w:eastAsia="ru-RU"/>
              </w:rPr>
              <w:t>z </w:t>
            </w:r>
            <w:proofErr w:type="spellStart"/>
            <w:r w:rsidRPr="00AD7C15">
              <w:rPr>
                <w:rFonts w:ascii="Times New Roman" w:hAnsi="Times New Roman"/>
                <w:sz w:val="20"/>
                <w:szCs w:val="20"/>
                <w:lang w:eastAsia="ru-RU"/>
              </w:rPr>
              <w:t>statistic</w:t>
            </w:r>
            <w:proofErr w:type="spellEnd"/>
          </w:p>
        </w:tc>
        <w:tc>
          <w:tcPr>
            <w:tcW w:w="4224" w:type="dxa"/>
            <w:gridSpan w:val="4"/>
            <w:tcMar>
              <w:top w:w="30" w:type="dxa"/>
              <w:left w:w="120" w:type="dxa"/>
              <w:bottom w:w="15" w:type="dxa"/>
              <w:right w:w="120" w:type="dxa"/>
            </w:tcMar>
          </w:tcPr>
          <w:p w14:paraId="0748C811" w14:textId="77777777" w:rsidR="0049339F" w:rsidRPr="00AD7C15" w:rsidRDefault="0049339F" w:rsidP="00CF6E3A">
            <w:pPr>
              <w:spacing w:after="0" w:line="240" w:lineRule="auto"/>
              <w:jc w:val="right"/>
              <w:rPr>
                <w:rFonts w:ascii="Times New Roman" w:hAnsi="Times New Roman"/>
                <w:sz w:val="20"/>
                <w:szCs w:val="20"/>
                <w:lang w:eastAsia="ru-RU"/>
              </w:rPr>
            </w:pPr>
            <w:r w:rsidRPr="00AD7C15">
              <w:rPr>
                <w:rFonts w:ascii="Times New Roman" w:hAnsi="Times New Roman"/>
                <w:sz w:val="20"/>
                <w:szCs w:val="20"/>
                <w:lang w:eastAsia="ru-RU"/>
              </w:rPr>
              <w:t>5,940</w:t>
            </w:r>
          </w:p>
        </w:tc>
      </w:tr>
      <w:tr w:rsidR="0049339F" w:rsidRPr="00CF6E3A" w14:paraId="3284F0E7" w14:textId="77777777" w:rsidTr="008C3184">
        <w:trPr>
          <w:trHeight w:val="50"/>
        </w:trPr>
        <w:tc>
          <w:tcPr>
            <w:tcW w:w="5326" w:type="dxa"/>
            <w:gridSpan w:val="4"/>
            <w:shd w:val="clear" w:color="auto" w:fill="E3E3E3"/>
            <w:tcMar>
              <w:top w:w="30" w:type="dxa"/>
              <w:left w:w="120" w:type="dxa"/>
              <w:bottom w:w="15" w:type="dxa"/>
              <w:right w:w="120" w:type="dxa"/>
            </w:tcMar>
          </w:tcPr>
          <w:p w14:paraId="5C921D76" w14:textId="77777777" w:rsidR="0049339F" w:rsidRPr="00AD7C15" w:rsidRDefault="0049339F" w:rsidP="00CF6E3A">
            <w:pPr>
              <w:spacing w:after="0" w:line="240" w:lineRule="auto"/>
              <w:rPr>
                <w:rFonts w:ascii="Times New Roman" w:hAnsi="Times New Roman"/>
                <w:sz w:val="20"/>
                <w:szCs w:val="20"/>
                <w:lang w:eastAsia="ru-RU"/>
              </w:rPr>
            </w:pPr>
            <w:proofErr w:type="spellStart"/>
            <w:r w:rsidRPr="00AD7C15">
              <w:rPr>
                <w:rFonts w:ascii="Times New Roman" w:hAnsi="Times New Roman"/>
                <w:sz w:val="20"/>
                <w:szCs w:val="20"/>
                <w:lang w:eastAsia="ru-RU"/>
              </w:rPr>
              <w:t>Significance</w:t>
            </w:r>
            <w:proofErr w:type="spellEnd"/>
            <w:r w:rsidRPr="00AD7C15">
              <w:rPr>
                <w:rFonts w:ascii="Times New Roman" w:hAnsi="Times New Roman"/>
                <w:sz w:val="20"/>
                <w:szCs w:val="20"/>
                <w:lang w:eastAsia="ru-RU"/>
              </w:rPr>
              <w:t> </w:t>
            </w:r>
            <w:proofErr w:type="spellStart"/>
            <w:r w:rsidRPr="00AD7C15">
              <w:rPr>
                <w:rFonts w:ascii="Times New Roman" w:hAnsi="Times New Roman"/>
                <w:sz w:val="20"/>
                <w:szCs w:val="20"/>
                <w:lang w:eastAsia="ru-RU"/>
              </w:rPr>
              <w:t>level</w:t>
            </w:r>
            <w:proofErr w:type="spellEnd"/>
            <w:r w:rsidRPr="00AD7C15">
              <w:rPr>
                <w:rFonts w:ascii="Times New Roman" w:hAnsi="Times New Roman"/>
                <w:sz w:val="20"/>
                <w:szCs w:val="20"/>
                <w:lang w:eastAsia="ru-RU"/>
              </w:rPr>
              <w:t> P (Area=0.5)</w:t>
            </w:r>
          </w:p>
        </w:tc>
        <w:tc>
          <w:tcPr>
            <w:tcW w:w="4224" w:type="dxa"/>
            <w:gridSpan w:val="4"/>
            <w:shd w:val="clear" w:color="auto" w:fill="CCFFCC"/>
            <w:tcMar>
              <w:top w:w="30" w:type="dxa"/>
              <w:left w:w="120" w:type="dxa"/>
              <w:bottom w:w="15" w:type="dxa"/>
              <w:right w:w="120" w:type="dxa"/>
            </w:tcMar>
          </w:tcPr>
          <w:p w14:paraId="6C812C14" w14:textId="77777777" w:rsidR="0049339F" w:rsidRPr="00AD7C15" w:rsidRDefault="0049339F" w:rsidP="00CF6E3A">
            <w:pPr>
              <w:spacing w:after="0" w:line="240" w:lineRule="auto"/>
              <w:jc w:val="right"/>
              <w:rPr>
                <w:rFonts w:ascii="Times New Roman" w:hAnsi="Times New Roman"/>
                <w:sz w:val="20"/>
                <w:szCs w:val="20"/>
                <w:lang w:eastAsia="ru-RU"/>
              </w:rPr>
            </w:pPr>
            <w:r w:rsidRPr="00AD7C15">
              <w:rPr>
                <w:rFonts w:ascii="Times New Roman" w:hAnsi="Times New Roman"/>
                <w:sz w:val="20"/>
                <w:szCs w:val="20"/>
                <w:lang w:eastAsia="ru-RU"/>
              </w:rPr>
              <w:t>&lt;0,0001</w:t>
            </w:r>
          </w:p>
        </w:tc>
      </w:tr>
      <w:tr w:rsidR="0049339F" w:rsidRPr="00CF6E3A" w14:paraId="26A88C23" w14:textId="77777777" w:rsidTr="008C3184">
        <w:trPr>
          <w:trHeight w:val="33"/>
        </w:trPr>
        <w:tc>
          <w:tcPr>
            <w:tcW w:w="5326" w:type="dxa"/>
            <w:gridSpan w:val="4"/>
            <w:shd w:val="clear" w:color="auto" w:fill="E3E3E3"/>
            <w:tcMar>
              <w:top w:w="30" w:type="dxa"/>
              <w:left w:w="120" w:type="dxa"/>
              <w:bottom w:w="15" w:type="dxa"/>
              <w:right w:w="120" w:type="dxa"/>
            </w:tcMar>
          </w:tcPr>
          <w:p w14:paraId="311AAEA7" w14:textId="77777777" w:rsidR="0049339F" w:rsidRPr="00AD7C15" w:rsidRDefault="0049339F" w:rsidP="00CF6E3A">
            <w:pPr>
              <w:spacing w:after="0" w:line="240" w:lineRule="auto"/>
              <w:rPr>
                <w:rFonts w:ascii="Times New Roman" w:hAnsi="Times New Roman"/>
                <w:sz w:val="20"/>
                <w:szCs w:val="20"/>
                <w:lang w:eastAsia="ru-RU"/>
              </w:rPr>
            </w:pPr>
            <w:proofErr w:type="spellStart"/>
            <w:r w:rsidRPr="00AD7C15">
              <w:rPr>
                <w:rFonts w:ascii="Times New Roman" w:hAnsi="Times New Roman"/>
                <w:sz w:val="20"/>
                <w:szCs w:val="20"/>
                <w:lang w:eastAsia="ru-RU"/>
              </w:rPr>
              <w:t>Youden</w:t>
            </w:r>
            <w:proofErr w:type="spellEnd"/>
            <w:r w:rsidRPr="00AD7C15">
              <w:rPr>
                <w:rFonts w:ascii="Times New Roman" w:hAnsi="Times New Roman"/>
                <w:sz w:val="20"/>
                <w:szCs w:val="20"/>
                <w:lang w:eastAsia="ru-RU"/>
              </w:rPr>
              <w:t> </w:t>
            </w:r>
            <w:proofErr w:type="spellStart"/>
            <w:r w:rsidRPr="00AD7C15">
              <w:rPr>
                <w:rFonts w:ascii="Times New Roman" w:hAnsi="Times New Roman"/>
                <w:sz w:val="20"/>
                <w:szCs w:val="20"/>
                <w:lang w:eastAsia="ru-RU"/>
              </w:rPr>
              <w:t>index</w:t>
            </w:r>
            <w:proofErr w:type="spellEnd"/>
            <w:r w:rsidRPr="00AD7C15">
              <w:rPr>
                <w:rFonts w:ascii="Times New Roman" w:hAnsi="Times New Roman"/>
                <w:sz w:val="20"/>
                <w:szCs w:val="20"/>
                <w:lang w:eastAsia="ru-RU"/>
              </w:rPr>
              <w:t> J</w:t>
            </w:r>
          </w:p>
        </w:tc>
        <w:tc>
          <w:tcPr>
            <w:tcW w:w="4224" w:type="dxa"/>
            <w:gridSpan w:val="4"/>
            <w:tcMar>
              <w:top w:w="30" w:type="dxa"/>
              <w:left w:w="120" w:type="dxa"/>
              <w:bottom w:w="15" w:type="dxa"/>
              <w:right w:w="120" w:type="dxa"/>
            </w:tcMar>
          </w:tcPr>
          <w:p w14:paraId="67AB0340" w14:textId="77777777" w:rsidR="0049339F" w:rsidRPr="00AD7C15" w:rsidRDefault="0049339F" w:rsidP="00CF6E3A">
            <w:pPr>
              <w:spacing w:after="0" w:line="240" w:lineRule="auto"/>
              <w:jc w:val="right"/>
              <w:rPr>
                <w:rFonts w:ascii="Times New Roman" w:hAnsi="Times New Roman"/>
                <w:sz w:val="20"/>
                <w:szCs w:val="20"/>
                <w:lang w:eastAsia="ru-RU"/>
              </w:rPr>
            </w:pPr>
            <w:r w:rsidRPr="00AD7C15">
              <w:rPr>
                <w:rFonts w:ascii="Times New Roman" w:hAnsi="Times New Roman"/>
                <w:sz w:val="20"/>
                <w:szCs w:val="20"/>
                <w:lang w:eastAsia="ru-RU"/>
              </w:rPr>
              <w:t>0,6500</w:t>
            </w:r>
          </w:p>
        </w:tc>
      </w:tr>
      <w:tr w:rsidR="0049339F" w:rsidRPr="00CF6E3A" w14:paraId="32D7C700" w14:textId="77777777" w:rsidTr="008C3184">
        <w:trPr>
          <w:trHeight w:val="88"/>
        </w:trPr>
        <w:tc>
          <w:tcPr>
            <w:tcW w:w="0" w:type="auto"/>
            <w:gridSpan w:val="4"/>
            <w:shd w:val="clear" w:color="auto" w:fill="E3E3E3"/>
            <w:tcMar>
              <w:top w:w="30" w:type="dxa"/>
              <w:left w:w="120" w:type="dxa"/>
              <w:bottom w:w="15" w:type="dxa"/>
              <w:right w:w="120" w:type="dxa"/>
            </w:tcMar>
          </w:tcPr>
          <w:p w14:paraId="2B14E50C" w14:textId="77777777" w:rsidR="0049339F" w:rsidRPr="00AD7C15" w:rsidRDefault="0049339F" w:rsidP="00CF6E3A">
            <w:pPr>
              <w:spacing w:after="0" w:line="240" w:lineRule="auto"/>
              <w:rPr>
                <w:rFonts w:ascii="Times New Roman" w:hAnsi="Times New Roman"/>
                <w:sz w:val="20"/>
                <w:szCs w:val="20"/>
                <w:lang w:eastAsia="ru-RU"/>
              </w:rPr>
            </w:pPr>
            <w:r w:rsidRPr="00AD7C15">
              <w:rPr>
                <w:rFonts w:ascii="Times New Roman" w:hAnsi="Times New Roman"/>
                <w:sz w:val="20"/>
                <w:szCs w:val="20"/>
                <w:lang w:eastAsia="ru-RU"/>
              </w:rPr>
              <w:t>Associated </w:t>
            </w:r>
            <w:proofErr w:type="spellStart"/>
            <w:r w:rsidRPr="00AD7C15">
              <w:rPr>
                <w:rFonts w:ascii="Times New Roman" w:hAnsi="Times New Roman"/>
                <w:sz w:val="20"/>
                <w:szCs w:val="20"/>
                <w:lang w:eastAsia="ru-RU"/>
              </w:rPr>
              <w:t>criterion</w:t>
            </w:r>
            <w:proofErr w:type="spellEnd"/>
          </w:p>
        </w:tc>
        <w:tc>
          <w:tcPr>
            <w:tcW w:w="4224" w:type="dxa"/>
            <w:gridSpan w:val="4"/>
            <w:tcMar>
              <w:top w:w="30" w:type="dxa"/>
              <w:left w:w="120" w:type="dxa"/>
              <w:bottom w:w="15" w:type="dxa"/>
              <w:right w:w="120" w:type="dxa"/>
            </w:tcMar>
          </w:tcPr>
          <w:p w14:paraId="5BA3B807" w14:textId="77777777" w:rsidR="0049339F" w:rsidRPr="00AD7C15" w:rsidRDefault="0049339F" w:rsidP="00CF6E3A">
            <w:pPr>
              <w:spacing w:after="0" w:line="240" w:lineRule="auto"/>
              <w:jc w:val="right"/>
              <w:rPr>
                <w:rFonts w:ascii="Times New Roman" w:hAnsi="Times New Roman"/>
                <w:sz w:val="20"/>
                <w:szCs w:val="20"/>
                <w:lang w:eastAsia="ru-RU"/>
              </w:rPr>
            </w:pPr>
            <w:r w:rsidRPr="00AD7C15">
              <w:rPr>
                <w:rFonts w:ascii="Times New Roman" w:hAnsi="Times New Roman"/>
                <w:sz w:val="20"/>
                <w:szCs w:val="20"/>
                <w:lang w:eastAsia="ru-RU"/>
              </w:rPr>
              <w:t>&gt;0</w:t>
            </w:r>
          </w:p>
        </w:tc>
      </w:tr>
      <w:tr w:rsidR="0049339F" w:rsidRPr="00CF6E3A" w14:paraId="5F2E8AD5" w14:textId="77777777" w:rsidTr="008C3184">
        <w:trPr>
          <w:trHeight w:val="33"/>
        </w:trPr>
        <w:tc>
          <w:tcPr>
            <w:tcW w:w="5326" w:type="dxa"/>
            <w:gridSpan w:val="4"/>
            <w:shd w:val="clear" w:color="auto" w:fill="E3E3E3"/>
            <w:tcMar>
              <w:top w:w="30" w:type="dxa"/>
              <w:left w:w="120" w:type="dxa"/>
              <w:bottom w:w="15" w:type="dxa"/>
              <w:right w:w="120" w:type="dxa"/>
            </w:tcMar>
          </w:tcPr>
          <w:p w14:paraId="1AFA1867" w14:textId="77777777" w:rsidR="0049339F" w:rsidRPr="00AD7C15" w:rsidRDefault="0049339F" w:rsidP="00CF6E3A">
            <w:pPr>
              <w:spacing w:after="0" w:line="240" w:lineRule="auto"/>
              <w:rPr>
                <w:rFonts w:ascii="Times New Roman" w:hAnsi="Times New Roman"/>
                <w:sz w:val="20"/>
                <w:szCs w:val="20"/>
                <w:lang w:eastAsia="ru-RU"/>
              </w:rPr>
            </w:pPr>
            <w:proofErr w:type="spellStart"/>
            <w:r w:rsidRPr="00AD7C15">
              <w:rPr>
                <w:rFonts w:ascii="Times New Roman" w:hAnsi="Times New Roman"/>
                <w:sz w:val="20"/>
                <w:szCs w:val="20"/>
                <w:lang w:eastAsia="ru-RU"/>
              </w:rPr>
              <w:t>Sensitivity</w:t>
            </w:r>
            <w:proofErr w:type="spellEnd"/>
          </w:p>
        </w:tc>
        <w:tc>
          <w:tcPr>
            <w:tcW w:w="4224" w:type="dxa"/>
            <w:gridSpan w:val="4"/>
            <w:tcMar>
              <w:top w:w="30" w:type="dxa"/>
              <w:left w:w="120" w:type="dxa"/>
              <w:bottom w:w="15" w:type="dxa"/>
              <w:right w:w="120" w:type="dxa"/>
            </w:tcMar>
          </w:tcPr>
          <w:p w14:paraId="0786F340" w14:textId="77777777" w:rsidR="0049339F" w:rsidRPr="00AD7C15" w:rsidRDefault="0049339F" w:rsidP="00CF6E3A">
            <w:pPr>
              <w:spacing w:after="0" w:line="240" w:lineRule="auto"/>
              <w:jc w:val="right"/>
              <w:rPr>
                <w:rFonts w:ascii="Times New Roman" w:hAnsi="Times New Roman"/>
                <w:sz w:val="20"/>
                <w:szCs w:val="20"/>
                <w:lang w:eastAsia="ru-RU"/>
              </w:rPr>
            </w:pPr>
            <w:r w:rsidRPr="00AD7C15">
              <w:rPr>
                <w:rFonts w:ascii="Times New Roman" w:hAnsi="Times New Roman"/>
                <w:sz w:val="20"/>
                <w:szCs w:val="20"/>
                <w:lang w:eastAsia="ru-RU"/>
              </w:rPr>
              <w:t>65,00</w:t>
            </w:r>
          </w:p>
        </w:tc>
      </w:tr>
      <w:tr w:rsidR="0049339F" w:rsidRPr="00CF6E3A" w14:paraId="38D09194" w14:textId="77777777" w:rsidTr="008C3184">
        <w:trPr>
          <w:trHeight w:val="33"/>
        </w:trPr>
        <w:tc>
          <w:tcPr>
            <w:tcW w:w="5326" w:type="dxa"/>
            <w:gridSpan w:val="4"/>
            <w:shd w:val="clear" w:color="auto" w:fill="E3E3E3"/>
            <w:tcMar>
              <w:top w:w="30" w:type="dxa"/>
              <w:left w:w="120" w:type="dxa"/>
              <w:bottom w:w="15" w:type="dxa"/>
              <w:right w:w="120" w:type="dxa"/>
            </w:tcMar>
          </w:tcPr>
          <w:p w14:paraId="1790EA25" w14:textId="77777777" w:rsidR="0049339F" w:rsidRPr="00AD7C15" w:rsidRDefault="0049339F" w:rsidP="00CF6E3A">
            <w:pPr>
              <w:spacing w:after="0" w:line="240" w:lineRule="auto"/>
              <w:rPr>
                <w:rFonts w:ascii="Times New Roman" w:hAnsi="Times New Roman"/>
                <w:sz w:val="20"/>
                <w:szCs w:val="20"/>
                <w:lang w:eastAsia="ru-RU"/>
              </w:rPr>
            </w:pPr>
            <w:proofErr w:type="spellStart"/>
            <w:r w:rsidRPr="00AD7C15">
              <w:rPr>
                <w:rFonts w:ascii="Times New Roman" w:hAnsi="Times New Roman"/>
                <w:sz w:val="20"/>
                <w:szCs w:val="20"/>
                <w:lang w:eastAsia="ru-RU"/>
              </w:rPr>
              <w:t>Specificity</w:t>
            </w:r>
            <w:proofErr w:type="spellEnd"/>
          </w:p>
        </w:tc>
        <w:tc>
          <w:tcPr>
            <w:tcW w:w="4224" w:type="dxa"/>
            <w:gridSpan w:val="4"/>
            <w:tcMar>
              <w:top w:w="30" w:type="dxa"/>
              <w:left w:w="120" w:type="dxa"/>
              <w:bottom w:w="15" w:type="dxa"/>
              <w:right w:w="120" w:type="dxa"/>
            </w:tcMar>
          </w:tcPr>
          <w:p w14:paraId="2D733BF9" w14:textId="77777777" w:rsidR="0049339F" w:rsidRPr="00AD7C15" w:rsidRDefault="0049339F" w:rsidP="00CF6E3A">
            <w:pPr>
              <w:spacing w:after="0" w:line="240" w:lineRule="auto"/>
              <w:jc w:val="right"/>
              <w:rPr>
                <w:rFonts w:ascii="Times New Roman" w:hAnsi="Times New Roman"/>
                <w:sz w:val="20"/>
                <w:szCs w:val="20"/>
                <w:lang w:eastAsia="ru-RU"/>
              </w:rPr>
            </w:pPr>
            <w:r w:rsidRPr="00AD7C15">
              <w:rPr>
                <w:rFonts w:ascii="Times New Roman" w:hAnsi="Times New Roman"/>
                <w:sz w:val="20"/>
                <w:szCs w:val="20"/>
                <w:lang w:eastAsia="ru-RU"/>
              </w:rPr>
              <w:t>100,00</w:t>
            </w:r>
          </w:p>
        </w:tc>
      </w:tr>
      <w:tr w:rsidR="00EE1AC1" w:rsidRPr="00CF6E3A" w14:paraId="668BFF9D" w14:textId="77777777" w:rsidTr="006E1FF6">
        <w:trPr>
          <w:trHeight w:val="102"/>
        </w:trPr>
        <w:tc>
          <w:tcPr>
            <w:tcW w:w="1237" w:type="dxa"/>
            <w:shd w:val="clear" w:color="auto" w:fill="E3E3E3"/>
            <w:tcMar>
              <w:top w:w="30" w:type="dxa"/>
              <w:left w:w="120" w:type="dxa"/>
              <w:bottom w:w="15" w:type="dxa"/>
              <w:right w:w="120" w:type="dxa"/>
            </w:tcMar>
          </w:tcPr>
          <w:p w14:paraId="346DB79A" w14:textId="77777777" w:rsidR="0049339F" w:rsidRPr="00AD7C15" w:rsidRDefault="0049339F" w:rsidP="00CF6E3A">
            <w:pPr>
              <w:spacing w:after="0" w:line="240" w:lineRule="auto"/>
              <w:jc w:val="center"/>
              <w:rPr>
                <w:rFonts w:ascii="Times New Roman" w:hAnsi="Times New Roman"/>
                <w:sz w:val="20"/>
                <w:szCs w:val="20"/>
                <w:lang w:eastAsia="ru-RU"/>
              </w:rPr>
            </w:pPr>
            <w:proofErr w:type="spellStart"/>
            <w:r w:rsidRPr="00AD7C15">
              <w:rPr>
                <w:rFonts w:ascii="Times New Roman" w:hAnsi="Times New Roman"/>
                <w:sz w:val="20"/>
                <w:szCs w:val="20"/>
                <w:lang w:eastAsia="ru-RU"/>
              </w:rPr>
              <w:t>Criterion</w:t>
            </w:r>
            <w:proofErr w:type="spellEnd"/>
          </w:p>
        </w:tc>
        <w:tc>
          <w:tcPr>
            <w:tcW w:w="1782" w:type="dxa"/>
            <w:shd w:val="clear" w:color="auto" w:fill="E3E3E3"/>
            <w:tcMar>
              <w:top w:w="30" w:type="dxa"/>
              <w:left w:w="120" w:type="dxa"/>
              <w:bottom w:w="15" w:type="dxa"/>
              <w:right w:w="120" w:type="dxa"/>
            </w:tcMar>
          </w:tcPr>
          <w:p w14:paraId="70296ACE" w14:textId="77777777" w:rsidR="0049339F" w:rsidRPr="00AD7C15" w:rsidRDefault="0049339F" w:rsidP="00CF6E3A">
            <w:pPr>
              <w:spacing w:after="0" w:line="240" w:lineRule="auto"/>
              <w:jc w:val="center"/>
              <w:rPr>
                <w:rFonts w:ascii="Times New Roman" w:hAnsi="Times New Roman"/>
                <w:sz w:val="20"/>
                <w:szCs w:val="20"/>
                <w:lang w:eastAsia="ru-RU"/>
              </w:rPr>
            </w:pPr>
            <w:proofErr w:type="spellStart"/>
            <w:r w:rsidRPr="00AD7C15">
              <w:rPr>
                <w:rFonts w:ascii="Times New Roman" w:hAnsi="Times New Roman"/>
                <w:sz w:val="20"/>
                <w:szCs w:val="20"/>
                <w:lang w:eastAsia="ru-RU"/>
              </w:rPr>
              <w:t>Sensitivity</w:t>
            </w:r>
            <w:proofErr w:type="spellEnd"/>
          </w:p>
        </w:tc>
        <w:tc>
          <w:tcPr>
            <w:tcW w:w="1554" w:type="dxa"/>
            <w:shd w:val="clear" w:color="auto" w:fill="E3E3E3"/>
            <w:tcMar>
              <w:top w:w="30" w:type="dxa"/>
              <w:left w:w="120" w:type="dxa"/>
              <w:bottom w:w="15" w:type="dxa"/>
              <w:right w:w="120" w:type="dxa"/>
            </w:tcMar>
          </w:tcPr>
          <w:p w14:paraId="7FF35532"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95% CI</w:t>
            </w:r>
          </w:p>
        </w:tc>
        <w:tc>
          <w:tcPr>
            <w:tcW w:w="2109" w:type="dxa"/>
            <w:gridSpan w:val="2"/>
            <w:shd w:val="clear" w:color="auto" w:fill="E3E3E3"/>
            <w:tcMar>
              <w:top w:w="30" w:type="dxa"/>
              <w:left w:w="120" w:type="dxa"/>
              <w:bottom w:w="15" w:type="dxa"/>
              <w:right w:w="120" w:type="dxa"/>
            </w:tcMar>
          </w:tcPr>
          <w:p w14:paraId="351862D0" w14:textId="77777777" w:rsidR="0049339F" w:rsidRPr="00AD7C15" w:rsidRDefault="0049339F" w:rsidP="00CF6E3A">
            <w:pPr>
              <w:spacing w:after="0" w:line="240" w:lineRule="auto"/>
              <w:jc w:val="center"/>
              <w:rPr>
                <w:rFonts w:ascii="Times New Roman" w:hAnsi="Times New Roman"/>
                <w:sz w:val="20"/>
                <w:szCs w:val="20"/>
                <w:lang w:eastAsia="ru-RU"/>
              </w:rPr>
            </w:pPr>
            <w:proofErr w:type="spellStart"/>
            <w:r w:rsidRPr="00AD7C15">
              <w:rPr>
                <w:rFonts w:ascii="Times New Roman" w:hAnsi="Times New Roman"/>
                <w:sz w:val="20"/>
                <w:szCs w:val="20"/>
                <w:lang w:eastAsia="ru-RU"/>
              </w:rPr>
              <w:t>Specificity</w:t>
            </w:r>
            <w:proofErr w:type="spellEnd"/>
          </w:p>
        </w:tc>
        <w:tc>
          <w:tcPr>
            <w:tcW w:w="0" w:type="auto"/>
            <w:shd w:val="clear" w:color="auto" w:fill="E3E3E3"/>
            <w:tcMar>
              <w:top w:w="30" w:type="dxa"/>
              <w:left w:w="120" w:type="dxa"/>
              <w:bottom w:w="15" w:type="dxa"/>
              <w:right w:w="120" w:type="dxa"/>
            </w:tcMar>
          </w:tcPr>
          <w:p w14:paraId="0393A4F3"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95% CI</w:t>
            </w:r>
          </w:p>
        </w:tc>
        <w:tc>
          <w:tcPr>
            <w:tcW w:w="0" w:type="auto"/>
            <w:shd w:val="clear" w:color="auto" w:fill="E3E3E3"/>
            <w:tcMar>
              <w:top w:w="30" w:type="dxa"/>
              <w:left w:w="120" w:type="dxa"/>
              <w:bottom w:w="15" w:type="dxa"/>
              <w:right w:w="120" w:type="dxa"/>
            </w:tcMar>
          </w:tcPr>
          <w:p w14:paraId="522BBA85"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+LR</w:t>
            </w:r>
          </w:p>
        </w:tc>
        <w:tc>
          <w:tcPr>
            <w:tcW w:w="0" w:type="auto"/>
            <w:shd w:val="clear" w:color="auto" w:fill="E3E3E3"/>
            <w:tcMar>
              <w:top w:w="30" w:type="dxa"/>
              <w:left w:w="120" w:type="dxa"/>
              <w:bottom w:w="15" w:type="dxa"/>
              <w:right w:w="120" w:type="dxa"/>
            </w:tcMar>
          </w:tcPr>
          <w:p w14:paraId="729F5BA7"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-LR</w:t>
            </w:r>
          </w:p>
        </w:tc>
      </w:tr>
      <w:tr w:rsidR="0049339F" w:rsidRPr="00CF6E3A" w14:paraId="00FC9BD1" w14:textId="77777777" w:rsidTr="006E1FF6">
        <w:trPr>
          <w:trHeight w:val="50"/>
        </w:trPr>
        <w:tc>
          <w:tcPr>
            <w:tcW w:w="1237" w:type="dxa"/>
            <w:tcMar>
              <w:top w:w="30" w:type="dxa"/>
              <w:left w:w="120" w:type="dxa"/>
              <w:bottom w:w="15" w:type="dxa"/>
              <w:right w:w="120" w:type="dxa"/>
            </w:tcMar>
          </w:tcPr>
          <w:p w14:paraId="23DA243F"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w:t>
            </w:r>
          </w:p>
        </w:tc>
        <w:tc>
          <w:tcPr>
            <w:tcW w:w="1782" w:type="dxa"/>
            <w:tcMar>
              <w:top w:w="30" w:type="dxa"/>
              <w:left w:w="120" w:type="dxa"/>
              <w:bottom w:w="15" w:type="dxa"/>
              <w:right w:w="120" w:type="dxa"/>
            </w:tcMar>
          </w:tcPr>
          <w:p w14:paraId="02AD422F"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100,00</w:t>
            </w:r>
          </w:p>
        </w:tc>
        <w:tc>
          <w:tcPr>
            <w:tcW w:w="1554" w:type="dxa"/>
            <w:tcMar>
              <w:top w:w="30" w:type="dxa"/>
              <w:left w:w="120" w:type="dxa"/>
              <w:bottom w:w="15" w:type="dxa"/>
              <w:right w:w="120" w:type="dxa"/>
            </w:tcMar>
          </w:tcPr>
          <w:p w14:paraId="4BD0A884"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83,2 - 100,0</w:t>
            </w:r>
          </w:p>
        </w:tc>
        <w:tc>
          <w:tcPr>
            <w:tcW w:w="2109" w:type="dxa"/>
            <w:gridSpan w:val="2"/>
            <w:tcMar>
              <w:top w:w="30" w:type="dxa"/>
              <w:left w:w="120" w:type="dxa"/>
              <w:bottom w:w="15" w:type="dxa"/>
              <w:right w:w="120" w:type="dxa"/>
            </w:tcMar>
          </w:tcPr>
          <w:p w14:paraId="1EDDA693"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0,00</w:t>
            </w:r>
          </w:p>
        </w:tc>
        <w:tc>
          <w:tcPr>
            <w:tcW w:w="0" w:type="auto"/>
            <w:tcMar>
              <w:top w:w="30" w:type="dxa"/>
              <w:left w:w="120" w:type="dxa"/>
              <w:bottom w:w="15" w:type="dxa"/>
              <w:right w:w="120" w:type="dxa"/>
            </w:tcMar>
          </w:tcPr>
          <w:p w14:paraId="384C1EFC"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0,0 - 20,6</w:t>
            </w:r>
          </w:p>
        </w:tc>
        <w:tc>
          <w:tcPr>
            <w:tcW w:w="0" w:type="auto"/>
            <w:tcMar>
              <w:top w:w="30" w:type="dxa"/>
              <w:left w:w="120" w:type="dxa"/>
              <w:bottom w:w="15" w:type="dxa"/>
              <w:right w:w="120" w:type="dxa"/>
            </w:tcMar>
          </w:tcPr>
          <w:p w14:paraId="5B4D6B42"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1,00</w:t>
            </w:r>
          </w:p>
        </w:tc>
        <w:tc>
          <w:tcPr>
            <w:tcW w:w="0" w:type="auto"/>
            <w:tcMar>
              <w:top w:w="30" w:type="dxa"/>
              <w:left w:w="120" w:type="dxa"/>
              <w:bottom w:w="15" w:type="dxa"/>
              <w:right w:w="120" w:type="dxa"/>
            </w:tcMar>
          </w:tcPr>
          <w:p w14:paraId="4418A848" w14:textId="77777777" w:rsidR="0049339F" w:rsidRPr="00AD7C15" w:rsidRDefault="0049339F" w:rsidP="00CF6E3A">
            <w:pPr>
              <w:spacing w:after="0" w:line="240" w:lineRule="auto"/>
              <w:jc w:val="center"/>
              <w:rPr>
                <w:rFonts w:ascii="Times New Roman" w:hAnsi="Times New Roman"/>
                <w:sz w:val="20"/>
                <w:szCs w:val="20"/>
                <w:lang w:eastAsia="ru-RU"/>
              </w:rPr>
            </w:pPr>
          </w:p>
        </w:tc>
      </w:tr>
      <w:tr w:rsidR="0049339F" w:rsidRPr="00CF6E3A" w14:paraId="3241B5F7" w14:textId="77777777" w:rsidTr="006E1FF6">
        <w:trPr>
          <w:trHeight w:val="33"/>
        </w:trPr>
        <w:tc>
          <w:tcPr>
            <w:tcW w:w="1237" w:type="dxa"/>
            <w:tcMar>
              <w:top w:w="30" w:type="dxa"/>
              <w:left w:w="120" w:type="dxa"/>
              <w:bottom w:w="15" w:type="dxa"/>
              <w:right w:w="120" w:type="dxa"/>
            </w:tcMar>
          </w:tcPr>
          <w:p w14:paraId="75F2433D"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&gt;0</w:t>
            </w:r>
          </w:p>
        </w:tc>
        <w:tc>
          <w:tcPr>
            <w:tcW w:w="1782" w:type="dxa"/>
            <w:tcMar>
              <w:top w:w="30" w:type="dxa"/>
              <w:left w:w="120" w:type="dxa"/>
              <w:bottom w:w="15" w:type="dxa"/>
              <w:right w:w="120" w:type="dxa"/>
            </w:tcMar>
          </w:tcPr>
          <w:p w14:paraId="6A0A82B4"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65,00</w:t>
            </w:r>
          </w:p>
        </w:tc>
        <w:tc>
          <w:tcPr>
            <w:tcW w:w="1554" w:type="dxa"/>
            <w:tcMar>
              <w:top w:w="30" w:type="dxa"/>
              <w:left w:w="120" w:type="dxa"/>
              <w:bottom w:w="15" w:type="dxa"/>
              <w:right w:w="120" w:type="dxa"/>
            </w:tcMar>
          </w:tcPr>
          <w:p w14:paraId="30452F66" w14:textId="77777777" w:rsidR="0049339F" w:rsidRPr="00AD7C15" w:rsidRDefault="0049339F" w:rsidP="00CF6E3A">
            <w:pPr>
              <w:spacing w:after="0" w:line="240" w:lineRule="auto"/>
              <w:jc w:val="center"/>
              <w:rPr>
                <w:rFonts w:ascii="Times New Roman" w:hAnsi="Times New Roman"/>
                <w:sz w:val="20"/>
                <w:szCs w:val="20"/>
                <w:lang w:eastAsia="ru-RU"/>
              </w:rPr>
            </w:pPr>
            <w:bookmarkStart w:id="38" w:name="_Hlk68085625"/>
            <w:r w:rsidRPr="00AD7C15">
              <w:rPr>
                <w:rFonts w:ascii="Times New Roman" w:hAnsi="Times New Roman"/>
                <w:sz w:val="20"/>
                <w:szCs w:val="20"/>
                <w:lang w:eastAsia="ru-RU"/>
              </w:rPr>
              <w:t>40,8 - 84,6</w:t>
            </w:r>
            <w:bookmarkEnd w:id="38"/>
          </w:p>
        </w:tc>
        <w:tc>
          <w:tcPr>
            <w:tcW w:w="2109" w:type="dxa"/>
            <w:gridSpan w:val="2"/>
            <w:tcMar>
              <w:top w:w="30" w:type="dxa"/>
              <w:left w:w="120" w:type="dxa"/>
              <w:bottom w:w="15" w:type="dxa"/>
              <w:right w:w="120" w:type="dxa"/>
            </w:tcMar>
          </w:tcPr>
          <w:p w14:paraId="69382721"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100,00</w:t>
            </w:r>
          </w:p>
        </w:tc>
        <w:tc>
          <w:tcPr>
            <w:tcW w:w="0" w:type="auto"/>
            <w:tcMar>
              <w:top w:w="30" w:type="dxa"/>
              <w:left w:w="120" w:type="dxa"/>
              <w:bottom w:w="15" w:type="dxa"/>
              <w:right w:w="120" w:type="dxa"/>
            </w:tcMar>
          </w:tcPr>
          <w:p w14:paraId="2A421D58"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79,4 - 100,0</w:t>
            </w:r>
          </w:p>
        </w:tc>
        <w:tc>
          <w:tcPr>
            <w:tcW w:w="0" w:type="auto"/>
            <w:tcMar>
              <w:top w:w="30" w:type="dxa"/>
              <w:left w:w="120" w:type="dxa"/>
              <w:bottom w:w="15" w:type="dxa"/>
              <w:right w:w="120" w:type="dxa"/>
            </w:tcMar>
          </w:tcPr>
          <w:p w14:paraId="456C7237" w14:textId="77777777" w:rsidR="0049339F" w:rsidRPr="00AD7C15" w:rsidRDefault="0049339F" w:rsidP="00CF6E3A">
            <w:pPr>
              <w:spacing w:after="0" w:line="240" w:lineRule="auto"/>
              <w:jc w:val="center"/>
              <w:rPr>
                <w:rFonts w:ascii="Times New Roman" w:hAnsi="Times New Roman"/>
                <w:sz w:val="20"/>
                <w:szCs w:val="20"/>
                <w:lang w:eastAsia="ru-RU"/>
              </w:rPr>
            </w:pPr>
          </w:p>
        </w:tc>
        <w:tc>
          <w:tcPr>
            <w:tcW w:w="0" w:type="auto"/>
            <w:tcMar>
              <w:top w:w="30" w:type="dxa"/>
              <w:left w:w="120" w:type="dxa"/>
              <w:bottom w:w="15" w:type="dxa"/>
              <w:right w:w="120" w:type="dxa"/>
            </w:tcMar>
          </w:tcPr>
          <w:p w14:paraId="6C667920"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0,35</w:t>
            </w:r>
          </w:p>
        </w:tc>
      </w:tr>
      <w:tr w:rsidR="0049339F" w:rsidRPr="00CF6E3A" w14:paraId="034D1AFE" w14:textId="77777777" w:rsidTr="006E1FF6">
        <w:trPr>
          <w:trHeight w:val="88"/>
        </w:trPr>
        <w:tc>
          <w:tcPr>
            <w:tcW w:w="1237" w:type="dxa"/>
            <w:tcMar>
              <w:top w:w="30" w:type="dxa"/>
              <w:left w:w="120" w:type="dxa"/>
              <w:bottom w:w="15" w:type="dxa"/>
              <w:right w:w="120" w:type="dxa"/>
            </w:tcMar>
          </w:tcPr>
          <w:p w14:paraId="1DEE8998"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&gt;1</w:t>
            </w:r>
          </w:p>
        </w:tc>
        <w:tc>
          <w:tcPr>
            <w:tcW w:w="1782" w:type="dxa"/>
            <w:tcMar>
              <w:top w:w="30" w:type="dxa"/>
              <w:left w:w="120" w:type="dxa"/>
              <w:bottom w:w="15" w:type="dxa"/>
              <w:right w:w="120" w:type="dxa"/>
            </w:tcMar>
          </w:tcPr>
          <w:p w14:paraId="63213CEC"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0,00</w:t>
            </w:r>
          </w:p>
        </w:tc>
        <w:tc>
          <w:tcPr>
            <w:tcW w:w="1554" w:type="dxa"/>
            <w:tcMar>
              <w:top w:w="30" w:type="dxa"/>
              <w:left w:w="120" w:type="dxa"/>
              <w:bottom w:w="15" w:type="dxa"/>
              <w:right w:w="120" w:type="dxa"/>
            </w:tcMar>
          </w:tcPr>
          <w:p w14:paraId="0D2B0620"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0,0 - 16,8</w:t>
            </w:r>
          </w:p>
        </w:tc>
        <w:tc>
          <w:tcPr>
            <w:tcW w:w="2109" w:type="dxa"/>
            <w:gridSpan w:val="2"/>
            <w:tcMar>
              <w:top w:w="30" w:type="dxa"/>
              <w:left w:w="120" w:type="dxa"/>
              <w:bottom w:w="15" w:type="dxa"/>
              <w:right w:w="120" w:type="dxa"/>
            </w:tcMar>
          </w:tcPr>
          <w:p w14:paraId="4696ABAD"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100,00</w:t>
            </w:r>
          </w:p>
        </w:tc>
        <w:tc>
          <w:tcPr>
            <w:tcW w:w="0" w:type="auto"/>
            <w:tcMar>
              <w:top w:w="30" w:type="dxa"/>
              <w:left w:w="120" w:type="dxa"/>
              <w:bottom w:w="15" w:type="dxa"/>
              <w:right w:w="120" w:type="dxa"/>
            </w:tcMar>
          </w:tcPr>
          <w:p w14:paraId="1D44F294"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79,4 - 100,0</w:t>
            </w:r>
          </w:p>
        </w:tc>
        <w:tc>
          <w:tcPr>
            <w:tcW w:w="0" w:type="auto"/>
            <w:tcMar>
              <w:top w:w="30" w:type="dxa"/>
              <w:left w:w="120" w:type="dxa"/>
              <w:bottom w:w="15" w:type="dxa"/>
              <w:right w:w="120" w:type="dxa"/>
            </w:tcMar>
          </w:tcPr>
          <w:p w14:paraId="791ACC5D" w14:textId="77777777" w:rsidR="0049339F" w:rsidRPr="00AD7C15" w:rsidRDefault="0049339F" w:rsidP="00CF6E3A">
            <w:pPr>
              <w:spacing w:after="0" w:line="240" w:lineRule="auto"/>
              <w:jc w:val="center"/>
              <w:rPr>
                <w:rFonts w:ascii="Times New Roman" w:hAnsi="Times New Roman"/>
                <w:sz w:val="20"/>
                <w:szCs w:val="20"/>
                <w:lang w:eastAsia="ru-RU"/>
              </w:rPr>
            </w:pPr>
          </w:p>
        </w:tc>
        <w:tc>
          <w:tcPr>
            <w:tcW w:w="0" w:type="auto"/>
            <w:tcMar>
              <w:top w:w="30" w:type="dxa"/>
              <w:left w:w="120" w:type="dxa"/>
              <w:bottom w:w="15" w:type="dxa"/>
              <w:right w:w="120" w:type="dxa"/>
            </w:tcMar>
          </w:tcPr>
          <w:p w14:paraId="141EF942"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1,00</w:t>
            </w:r>
          </w:p>
        </w:tc>
      </w:tr>
    </w:tbl>
    <w:p w14:paraId="401136B9" w14:textId="77777777" w:rsidR="0049339F" w:rsidRDefault="0049339F" w:rsidP="0049339F">
      <w:pPr>
        <w:spacing w:after="0" w:line="360" w:lineRule="auto"/>
        <w:contextualSpacing/>
        <w:jc w:val="both"/>
        <w:rPr>
          <w:rFonts w:ascii="Times New Roman" w:hAnsi="Times New Roman"/>
          <w:sz w:val="28"/>
          <w:szCs w:val="28"/>
          <w:lang w:val="uk-UA"/>
        </w:rPr>
      </w:pPr>
    </w:p>
    <w:p w14:paraId="6F6D36BE" w14:textId="14EAAD0F" w:rsidR="0049339F" w:rsidRPr="0006093E" w:rsidRDefault="0049339F" w:rsidP="0049339F">
      <w:pPr>
        <w:spacing w:after="0" w:line="360" w:lineRule="auto"/>
        <w:contextualSpacing/>
        <w:jc w:val="both"/>
        <w:rPr>
          <w:rFonts w:ascii="Times New Roman" w:hAnsi="Times New Roman"/>
          <w:sz w:val="28"/>
          <w:szCs w:val="28"/>
          <w:lang w:val="uk-UA"/>
        </w:rPr>
      </w:pPr>
      <w:r w:rsidRPr="0006093E">
        <w:rPr>
          <w:rFonts w:ascii="Times New Roman" w:hAnsi="Times New Roman"/>
          <w:sz w:val="28"/>
          <w:szCs w:val="28"/>
          <w:lang w:val="uk-UA"/>
        </w:rPr>
        <w:t xml:space="preserve">Рис. </w:t>
      </w:r>
      <w:r w:rsidR="004A5800">
        <w:rPr>
          <w:rFonts w:ascii="Times New Roman" w:hAnsi="Times New Roman"/>
          <w:sz w:val="28"/>
          <w:szCs w:val="28"/>
          <w:lang w:val="uk-UA"/>
        </w:rPr>
        <w:t>Е</w:t>
      </w:r>
      <w:r>
        <w:rPr>
          <w:rFonts w:ascii="Times New Roman" w:hAnsi="Times New Roman"/>
          <w:sz w:val="28"/>
          <w:szCs w:val="28"/>
          <w:lang w:val="uk-UA"/>
        </w:rPr>
        <w:t xml:space="preserve"> </w:t>
      </w:r>
      <w:r w:rsidR="00EB7336">
        <w:rPr>
          <w:rFonts w:ascii="Times New Roman" w:hAnsi="Times New Roman"/>
          <w:sz w:val="28"/>
          <w:szCs w:val="28"/>
          <w:lang w:val="uk-UA"/>
        </w:rPr>
        <w:t>4</w:t>
      </w:r>
      <w:r w:rsidRPr="0006093E">
        <w:rPr>
          <w:rFonts w:ascii="Times New Roman" w:hAnsi="Times New Roman"/>
          <w:sz w:val="28"/>
          <w:szCs w:val="28"/>
          <w:lang w:val="uk-UA"/>
        </w:rPr>
        <w:t xml:space="preserve">. </w:t>
      </w:r>
      <w:r w:rsidR="00CF6E3A">
        <w:rPr>
          <w:rFonts w:ascii="Times New Roman" w:hAnsi="Times New Roman"/>
          <w:sz w:val="28"/>
          <w:szCs w:val="28"/>
          <w:lang w:val="uk-UA"/>
        </w:rPr>
        <w:t>Результати</w:t>
      </w:r>
      <w:r w:rsidRPr="0006093E">
        <w:rPr>
          <w:rFonts w:ascii="Times New Roman" w:hAnsi="Times New Roman"/>
          <w:sz w:val="28"/>
          <w:szCs w:val="28"/>
          <w:lang w:val="uk-UA"/>
        </w:rPr>
        <w:t xml:space="preserve"> </w:t>
      </w:r>
      <w:r w:rsidRPr="0006093E">
        <w:rPr>
          <w:rFonts w:ascii="Times New Roman" w:hAnsi="Times New Roman"/>
          <w:sz w:val="28"/>
          <w:szCs w:val="28"/>
        </w:rPr>
        <w:t>ROC</w:t>
      </w:r>
      <w:r w:rsidRPr="0006093E">
        <w:rPr>
          <w:rFonts w:ascii="Times New Roman" w:hAnsi="Times New Roman"/>
          <w:sz w:val="28"/>
          <w:szCs w:val="28"/>
          <w:lang w:val="uk-UA"/>
        </w:rPr>
        <w:t xml:space="preserve">-аналізу взаємозв’язку </w:t>
      </w:r>
      <w:r>
        <w:rPr>
          <w:rFonts w:ascii="Times New Roman" w:hAnsi="Times New Roman"/>
          <w:sz w:val="28"/>
          <w:szCs w:val="28"/>
          <w:lang w:val="uk-UA"/>
        </w:rPr>
        <w:t xml:space="preserve">різного ступеню </w:t>
      </w:r>
      <w:r w:rsidRPr="0006093E">
        <w:rPr>
          <w:rFonts w:ascii="Times New Roman" w:hAnsi="Times New Roman"/>
          <w:sz w:val="28"/>
          <w:szCs w:val="28"/>
          <w:lang w:val="uk-UA"/>
        </w:rPr>
        <w:t xml:space="preserve">хронічного болю з шкалою </w:t>
      </w:r>
      <w:r w:rsidRPr="0006093E">
        <w:rPr>
          <w:rFonts w:ascii="Times New Roman" w:hAnsi="Times New Roman"/>
          <w:sz w:val="28"/>
          <w:szCs w:val="28"/>
        </w:rPr>
        <w:t>r</w:t>
      </w:r>
      <w:r w:rsidRPr="0006093E">
        <w:rPr>
          <w:rFonts w:ascii="Times New Roman" w:hAnsi="Times New Roman"/>
          <w:sz w:val="28"/>
          <w:szCs w:val="28"/>
          <w:lang w:val="uk-UA"/>
        </w:rPr>
        <w:t>-</w:t>
      </w:r>
      <w:r w:rsidRPr="0006093E">
        <w:rPr>
          <w:rFonts w:ascii="Times New Roman" w:hAnsi="Times New Roman"/>
          <w:sz w:val="28"/>
          <w:szCs w:val="28"/>
        </w:rPr>
        <w:t>FLACC</w:t>
      </w:r>
      <w:r w:rsidRPr="0006093E">
        <w:rPr>
          <w:rFonts w:ascii="Times New Roman" w:hAnsi="Times New Roman"/>
          <w:sz w:val="28"/>
          <w:szCs w:val="28"/>
          <w:lang w:val="uk-UA"/>
        </w:rPr>
        <w:t xml:space="preserve"> у дітей </w:t>
      </w:r>
      <w:r w:rsidRPr="00CB3A30">
        <w:rPr>
          <w:rFonts w:ascii="Times New Roman" w:hAnsi="Times New Roman"/>
          <w:sz w:val="28"/>
          <w:szCs w:val="28"/>
          <w:lang w:val="uk-UA"/>
        </w:rPr>
        <w:t xml:space="preserve">з паралітичними синдромами </w:t>
      </w:r>
      <w:r w:rsidRPr="0006093E">
        <w:rPr>
          <w:rFonts w:ascii="Times New Roman" w:hAnsi="Times New Roman"/>
          <w:sz w:val="28"/>
          <w:szCs w:val="28"/>
          <w:lang w:val="uk-UA"/>
        </w:rPr>
        <w:t>до 3-х років життя</w:t>
      </w:r>
    </w:p>
    <w:p w14:paraId="254C54FA" w14:textId="69C9E627" w:rsidR="0049339F" w:rsidRDefault="0049339F" w:rsidP="0049339F">
      <w:pPr>
        <w:spacing w:after="0" w:line="360" w:lineRule="auto"/>
        <w:rPr>
          <w:rFonts w:ascii="Times New Roman" w:hAnsi="Times New Roman"/>
          <w:sz w:val="28"/>
          <w:szCs w:val="28"/>
          <w:lang w:val="uk-UA"/>
        </w:rPr>
      </w:pPr>
      <w:r>
        <w:rPr>
          <w:rFonts w:ascii="Times New Roman" w:hAnsi="Times New Roman"/>
          <w:sz w:val="28"/>
          <w:szCs w:val="28"/>
          <w:lang w:val="uk-UA"/>
        </w:rPr>
        <w:lastRenderedPageBreak/>
        <w:t xml:space="preserve">Додаток </w:t>
      </w:r>
      <w:r w:rsidR="004A5800">
        <w:rPr>
          <w:rFonts w:ascii="Times New Roman" w:hAnsi="Times New Roman"/>
          <w:sz w:val="28"/>
          <w:szCs w:val="28"/>
          <w:lang w:val="uk-UA"/>
        </w:rPr>
        <w:t>Є</w:t>
      </w:r>
    </w:p>
    <w:tbl>
      <w:tblPr>
        <w:tblW w:w="9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000" w:firstRow="0" w:lastRow="0" w:firstColumn="0" w:lastColumn="0" w:noHBand="0" w:noVBand="0"/>
      </w:tblPr>
      <w:tblGrid>
        <w:gridCol w:w="1285"/>
        <w:gridCol w:w="1545"/>
        <w:gridCol w:w="1701"/>
        <w:gridCol w:w="1560"/>
        <w:gridCol w:w="1559"/>
        <w:gridCol w:w="850"/>
        <w:gridCol w:w="1006"/>
      </w:tblGrid>
      <w:tr w:rsidR="0049339F" w:rsidRPr="00CF6E3A" w14:paraId="1AF2B945" w14:textId="77777777" w:rsidTr="008C3184">
        <w:trPr>
          <w:trHeight w:val="39"/>
        </w:trPr>
        <w:tc>
          <w:tcPr>
            <w:tcW w:w="4531" w:type="dxa"/>
            <w:gridSpan w:val="3"/>
            <w:shd w:val="clear" w:color="auto" w:fill="E3E3E3"/>
            <w:noWrap/>
            <w:tcMar>
              <w:top w:w="30" w:type="dxa"/>
              <w:left w:w="120" w:type="dxa"/>
              <w:bottom w:w="15" w:type="dxa"/>
              <w:right w:w="120" w:type="dxa"/>
            </w:tcMar>
          </w:tcPr>
          <w:p w14:paraId="7C64BB8E" w14:textId="77777777" w:rsidR="0049339F" w:rsidRPr="00AD7C15" w:rsidRDefault="0049339F" w:rsidP="00CF6E3A">
            <w:pPr>
              <w:spacing w:after="0" w:line="240" w:lineRule="auto"/>
              <w:rPr>
                <w:rFonts w:ascii="Times New Roman" w:hAnsi="Times New Roman"/>
                <w:sz w:val="20"/>
                <w:szCs w:val="20"/>
                <w:lang w:eastAsia="ru-RU"/>
              </w:rPr>
            </w:pPr>
            <w:proofErr w:type="spellStart"/>
            <w:r w:rsidRPr="00AD7C15">
              <w:rPr>
                <w:rFonts w:ascii="Times New Roman" w:hAnsi="Times New Roman"/>
                <w:sz w:val="20"/>
                <w:szCs w:val="20"/>
                <w:lang w:eastAsia="ru-RU"/>
              </w:rPr>
              <w:t>Variable</w:t>
            </w:r>
            <w:proofErr w:type="spellEnd"/>
          </w:p>
        </w:tc>
        <w:tc>
          <w:tcPr>
            <w:tcW w:w="4975" w:type="dxa"/>
            <w:gridSpan w:val="4"/>
            <w:tcMar>
              <w:top w:w="30" w:type="dxa"/>
              <w:left w:w="120" w:type="dxa"/>
              <w:bottom w:w="15" w:type="dxa"/>
              <w:right w:w="120" w:type="dxa"/>
            </w:tcMar>
          </w:tcPr>
          <w:p w14:paraId="3F7C3464" w14:textId="77777777" w:rsidR="0049339F" w:rsidRPr="00AD7C15" w:rsidRDefault="0049339F" w:rsidP="00CF6E3A">
            <w:pPr>
              <w:spacing w:after="0" w:line="240" w:lineRule="auto"/>
              <w:jc w:val="right"/>
              <w:rPr>
                <w:rFonts w:ascii="Times New Roman" w:hAnsi="Times New Roman"/>
                <w:sz w:val="20"/>
                <w:szCs w:val="20"/>
                <w:lang w:eastAsia="ru-RU"/>
              </w:rPr>
            </w:pPr>
            <w:proofErr w:type="spellStart"/>
            <w:r w:rsidRPr="00AD7C15">
              <w:rPr>
                <w:rFonts w:ascii="Times New Roman" w:hAnsi="Times New Roman"/>
                <w:sz w:val="20"/>
                <w:szCs w:val="20"/>
                <w:lang w:eastAsia="ru-RU"/>
              </w:rPr>
              <w:t>Кортизол_сечі</w:t>
            </w:r>
            <w:proofErr w:type="spellEnd"/>
          </w:p>
        </w:tc>
      </w:tr>
      <w:tr w:rsidR="0049339F" w:rsidRPr="00CF6E3A" w14:paraId="4C39B415" w14:textId="77777777" w:rsidTr="008C3184">
        <w:trPr>
          <w:trHeight w:val="284"/>
        </w:trPr>
        <w:tc>
          <w:tcPr>
            <w:tcW w:w="4531" w:type="dxa"/>
            <w:gridSpan w:val="3"/>
            <w:shd w:val="clear" w:color="auto" w:fill="E3E3E3"/>
            <w:noWrap/>
            <w:tcMar>
              <w:top w:w="30" w:type="dxa"/>
              <w:left w:w="120" w:type="dxa"/>
              <w:bottom w:w="15" w:type="dxa"/>
              <w:right w:w="120" w:type="dxa"/>
            </w:tcMar>
          </w:tcPr>
          <w:p w14:paraId="6CBA56D8" w14:textId="77777777" w:rsidR="0049339F" w:rsidRPr="00AD7C15" w:rsidRDefault="0049339F" w:rsidP="00CF6E3A">
            <w:pPr>
              <w:spacing w:after="0" w:line="240" w:lineRule="auto"/>
              <w:rPr>
                <w:rFonts w:ascii="Times New Roman" w:hAnsi="Times New Roman"/>
                <w:sz w:val="20"/>
                <w:szCs w:val="20"/>
                <w:lang w:eastAsia="ru-RU"/>
              </w:rPr>
            </w:pPr>
            <w:proofErr w:type="spellStart"/>
            <w:r w:rsidRPr="00AD7C15">
              <w:rPr>
                <w:rFonts w:ascii="Times New Roman" w:hAnsi="Times New Roman"/>
                <w:sz w:val="20"/>
                <w:szCs w:val="20"/>
                <w:lang w:eastAsia="ru-RU"/>
              </w:rPr>
              <w:t>Classification</w:t>
            </w:r>
            <w:proofErr w:type="spellEnd"/>
            <w:r w:rsidRPr="00AD7C15">
              <w:rPr>
                <w:rFonts w:ascii="Times New Roman" w:hAnsi="Times New Roman"/>
                <w:sz w:val="20"/>
                <w:szCs w:val="20"/>
                <w:lang w:eastAsia="ru-RU"/>
              </w:rPr>
              <w:t> </w:t>
            </w:r>
            <w:proofErr w:type="spellStart"/>
            <w:r w:rsidRPr="00AD7C15">
              <w:rPr>
                <w:rFonts w:ascii="Times New Roman" w:hAnsi="Times New Roman"/>
                <w:sz w:val="20"/>
                <w:szCs w:val="20"/>
                <w:lang w:eastAsia="ru-RU"/>
              </w:rPr>
              <w:t>variable</w:t>
            </w:r>
            <w:proofErr w:type="spellEnd"/>
          </w:p>
        </w:tc>
        <w:tc>
          <w:tcPr>
            <w:tcW w:w="4975" w:type="dxa"/>
            <w:gridSpan w:val="4"/>
            <w:tcMar>
              <w:top w:w="30" w:type="dxa"/>
              <w:left w:w="120" w:type="dxa"/>
              <w:bottom w:w="15" w:type="dxa"/>
              <w:right w:w="120" w:type="dxa"/>
            </w:tcMar>
          </w:tcPr>
          <w:p w14:paraId="43A280F3" w14:textId="77777777" w:rsidR="0049339F" w:rsidRPr="00AD7C15" w:rsidRDefault="0049339F" w:rsidP="00CF6E3A">
            <w:pPr>
              <w:spacing w:after="0" w:line="240" w:lineRule="auto"/>
              <w:jc w:val="right"/>
              <w:rPr>
                <w:rFonts w:ascii="Times New Roman" w:hAnsi="Times New Roman"/>
                <w:sz w:val="20"/>
                <w:szCs w:val="20"/>
                <w:lang w:eastAsia="ru-RU"/>
              </w:rPr>
            </w:pPr>
            <w:proofErr w:type="spellStart"/>
            <w:r w:rsidRPr="00AD7C15">
              <w:rPr>
                <w:rFonts w:ascii="Times New Roman" w:hAnsi="Times New Roman"/>
                <w:sz w:val="20"/>
                <w:szCs w:val="20"/>
                <w:lang w:eastAsia="ru-RU"/>
              </w:rPr>
              <w:t>Хронічний_біль</w:t>
            </w:r>
            <w:proofErr w:type="spellEnd"/>
          </w:p>
        </w:tc>
      </w:tr>
      <w:tr w:rsidR="0049339F" w:rsidRPr="00CF6E3A" w14:paraId="3F7474CB" w14:textId="77777777" w:rsidTr="008C3184">
        <w:trPr>
          <w:trHeight w:val="90"/>
        </w:trPr>
        <w:tc>
          <w:tcPr>
            <w:tcW w:w="4531" w:type="dxa"/>
            <w:gridSpan w:val="3"/>
            <w:shd w:val="clear" w:color="auto" w:fill="E3E3E3"/>
            <w:tcMar>
              <w:top w:w="30" w:type="dxa"/>
              <w:left w:w="120" w:type="dxa"/>
              <w:bottom w:w="15" w:type="dxa"/>
              <w:right w:w="120" w:type="dxa"/>
            </w:tcMar>
          </w:tcPr>
          <w:p w14:paraId="5CBE603F" w14:textId="77777777" w:rsidR="0049339F" w:rsidRPr="00AD7C15" w:rsidRDefault="0049339F" w:rsidP="00CF6E3A">
            <w:pPr>
              <w:spacing w:after="0" w:line="240" w:lineRule="auto"/>
              <w:rPr>
                <w:rFonts w:ascii="Times New Roman" w:hAnsi="Times New Roman"/>
                <w:sz w:val="20"/>
                <w:szCs w:val="20"/>
                <w:lang w:eastAsia="ru-RU"/>
              </w:rPr>
            </w:pPr>
            <w:r w:rsidRPr="00AD7C15">
              <w:rPr>
                <w:rFonts w:ascii="Times New Roman" w:hAnsi="Times New Roman"/>
                <w:sz w:val="20"/>
                <w:szCs w:val="20"/>
                <w:lang w:eastAsia="ru-RU"/>
              </w:rPr>
              <w:t> </w:t>
            </w:r>
            <w:proofErr w:type="spellStart"/>
            <w:r w:rsidRPr="00AD7C15">
              <w:rPr>
                <w:rFonts w:ascii="Times New Roman" w:hAnsi="Times New Roman"/>
                <w:sz w:val="20"/>
                <w:szCs w:val="20"/>
                <w:lang w:eastAsia="ru-RU"/>
              </w:rPr>
              <w:t>Sample</w:t>
            </w:r>
            <w:proofErr w:type="spellEnd"/>
            <w:r w:rsidRPr="00AD7C15">
              <w:rPr>
                <w:rFonts w:ascii="Times New Roman" w:hAnsi="Times New Roman"/>
                <w:sz w:val="20"/>
                <w:szCs w:val="20"/>
                <w:lang w:eastAsia="ru-RU"/>
              </w:rPr>
              <w:t> </w:t>
            </w:r>
            <w:proofErr w:type="spellStart"/>
            <w:r w:rsidRPr="00AD7C15">
              <w:rPr>
                <w:rFonts w:ascii="Times New Roman" w:hAnsi="Times New Roman"/>
                <w:sz w:val="20"/>
                <w:szCs w:val="20"/>
                <w:lang w:eastAsia="ru-RU"/>
              </w:rPr>
              <w:t>size</w:t>
            </w:r>
            <w:proofErr w:type="spellEnd"/>
          </w:p>
        </w:tc>
        <w:tc>
          <w:tcPr>
            <w:tcW w:w="4975" w:type="dxa"/>
            <w:gridSpan w:val="4"/>
            <w:tcMar>
              <w:top w:w="30" w:type="dxa"/>
              <w:left w:w="120" w:type="dxa"/>
              <w:bottom w:w="15" w:type="dxa"/>
              <w:right w:w="120" w:type="dxa"/>
            </w:tcMar>
          </w:tcPr>
          <w:p w14:paraId="0E7F29D4" w14:textId="77777777" w:rsidR="0049339F" w:rsidRPr="00AD7C15" w:rsidRDefault="0049339F" w:rsidP="00CF6E3A">
            <w:pPr>
              <w:spacing w:after="0" w:line="240" w:lineRule="auto"/>
              <w:jc w:val="right"/>
              <w:rPr>
                <w:rFonts w:ascii="Times New Roman" w:hAnsi="Times New Roman"/>
                <w:sz w:val="20"/>
                <w:szCs w:val="20"/>
                <w:lang w:eastAsia="ru-RU"/>
              </w:rPr>
            </w:pPr>
            <w:r w:rsidRPr="00AD7C15">
              <w:rPr>
                <w:rFonts w:ascii="Times New Roman" w:hAnsi="Times New Roman"/>
                <w:sz w:val="20"/>
                <w:szCs w:val="20"/>
                <w:lang w:eastAsia="ru-RU"/>
              </w:rPr>
              <w:t>66</w:t>
            </w:r>
          </w:p>
        </w:tc>
      </w:tr>
      <w:tr w:rsidR="0049339F" w:rsidRPr="00CF6E3A" w14:paraId="750CEE1E" w14:textId="77777777" w:rsidTr="008C3184">
        <w:trPr>
          <w:trHeight w:val="33"/>
        </w:trPr>
        <w:tc>
          <w:tcPr>
            <w:tcW w:w="4531" w:type="dxa"/>
            <w:gridSpan w:val="3"/>
            <w:shd w:val="clear" w:color="auto" w:fill="E3E3E3"/>
            <w:tcMar>
              <w:top w:w="30" w:type="dxa"/>
              <w:left w:w="120" w:type="dxa"/>
              <w:bottom w:w="15" w:type="dxa"/>
              <w:right w:w="120" w:type="dxa"/>
            </w:tcMar>
            <w:vAlign w:val="bottom"/>
          </w:tcPr>
          <w:p w14:paraId="71B17439" w14:textId="77777777" w:rsidR="0049339F" w:rsidRPr="00AD7C15" w:rsidRDefault="0049339F" w:rsidP="00CF6E3A">
            <w:pPr>
              <w:spacing w:after="0" w:line="240" w:lineRule="auto"/>
              <w:rPr>
                <w:rFonts w:ascii="Times New Roman" w:hAnsi="Times New Roman"/>
                <w:sz w:val="20"/>
                <w:szCs w:val="20"/>
                <w:lang w:eastAsia="ru-RU"/>
              </w:rPr>
            </w:pPr>
            <w:proofErr w:type="spellStart"/>
            <w:r w:rsidRPr="00AD7C15">
              <w:rPr>
                <w:rFonts w:ascii="Times New Roman" w:hAnsi="Times New Roman"/>
                <w:sz w:val="20"/>
                <w:szCs w:val="20"/>
                <w:lang w:eastAsia="ru-RU"/>
              </w:rPr>
              <w:t>Positive</w:t>
            </w:r>
            <w:proofErr w:type="spellEnd"/>
            <w:r w:rsidRPr="00AD7C15">
              <w:rPr>
                <w:rFonts w:ascii="Times New Roman" w:hAnsi="Times New Roman"/>
                <w:sz w:val="20"/>
                <w:szCs w:val="20"/>
                <w:lang w:eastAsia="ru-RU"/>
              </w:rPr>
              <w:t xml:space="preserve"> </w:t>
            </w:r>
            <w:proofErr w:type="spellStart"/>
            <w:r w:rsidRPr="00AD7C15">
              <w:rPr>
                <w:rFonts w:ascii="Times New Roman" w:hAnsi="Times New Roman"/>
                <w:sz w:val="20"/>
                <w:szCs w:val="20"/>
                <w:lang w:eastAsia="ru-RU"/>
              </w:rPr>
              <w:t>group</w:t>
            </w:r>
            <w:proofErr w:type="spellEnd"/>
            <w:r w:rsidRPr="00AD7C15">
              <w:rPr>
                <w:rFonts w:ascii="Times New Roman" w:hAnsi="Times New Roman"/>
                <w:sz w:val="20"/>
                <w:szCs w:val="20"/>
                <w:lang w:eastAsia="ru-RU"/>
              </w:rPr>
              <w:t xml:space="preserve"> </w:t>
            </w:r>
            <w:r w:rsidRPr="00AD7C15">
              <w:rPr>
                <w:rFonts w:ascii="Times New Roman" w:hAnsi="Times New Roman"/>
                <w:sz w:val="20"/>
                <w:szCs w:val="20"/>
                <w:vertAlign w:val="superscript"/>
                <w:lang w:eastAsia="ru-RU"/>
              </w:rPr>
              <w:t>a</w:t>
            </w:r>
          </w:p>
        </w:tc>
        <w:tc>
          <w:tcPr>
            <w:tcW w:w="4975" w:type="dxa"/>
            <w:gridSpan w:val="4"/>
            <w:tcMar>
              <w:top w:w="30" w:type="dxa"/>
              <w:left w:w="120" w:type="dxa"/>
              <w:bottom w:w="15" w:type="dxa"/>
              <w:right w:w="120" w:type="dxa"/>
            </w:tcMar>
            <w:vAlign w:val="bottom"/>
          </w:tcPr>
          <w:p w14:paraId="3FC49ECD" w14:textId="77777777" w:rsidR="0049339F" w:rsidRPr="00AD7C15" w:rsidRDefault="0049339F" w:rsidP="00CF6E3A">
            <w:pPr>
              <w:spacing w:after="0" w:line="240" w:lineRule="auto"/>
              <w:jc w:val="right"/>
              <w:rPr>
                <w:rFonts w:ascii="Times New Roman" w:hAnsi="Times New Roman"/>
                <w:sz w:val="20"/>
                <w:szCs w:val="20"/>
                <w:lang w:eastAsia="ru-RU"/>
              </w:rPr>
            </w:pPr>
            <w:r w:rsidRPr="00AD7C15">
              <w:rPr>
                <w:rFonts w:ascii="Times New Roman" w:hAnsi="Times New Roman"/>
                <w:sz w:val="20"/>
                <w:szCs w:val="20"/>
                <w:lang w:eastAsia="ru-RU"/>
              </w:rPr>
              <w:t>38 (57,58%)</w:t>
            </w:r>
          </w:p>
        </w:tc>
      </w:tr>
      <w:tr w:rsidR="0049339F" w:rsidRPr="00CF6E3A" w14:paraId="6AD7B953" w14:textId="77777777" w:rsidTr="008C3184">
        <w:trPr>
          <w:trHeight w:val="33"/>
        </w:trPr>
        <w:tc>
          <w:tcPr>
            <w:tcW w:w="4531" w:type="dxa"/>
            <w:gridSpan w:val="3"/>
            <w:shd w:val="clear" w:color="auto" w:fill="E3E3E3"/>
            <w:tcMar>
              <w:top w:w="30" w:type="dxa"/>
              <w:left w:w="120" w:type="dxa"/>
              <w:bottom w:w="15" w:type="dxa"/>
              <w:right w:w="120" w:type="dxa"/>
            </w:tcMar>
            <w:vAlign w:val="bottom"/>
          </w:tcPr>
          <w:p w14:paraId="0C17F853" w14:textId="77777777" w:rsidR="0049339F" w:rsidRPr="00AD7C15" w:rsidRDefault="0049339F" w:rsidP="00CF6E3A">
            <w:pPr>
              <w:spacing w:after="0" w:line="240" w:lineRule="auto"/>
              <w:rPr>
                <w:rFonts w:ascii="Times New Roman" w:hAnsi="Times New Roman"/>
                <w:sz w:val="20"/>
                <w:szCs w:val="20"/>
                <w:lang w:eastAsia="ru-RU"/>
              </w:rPr>
            </w:pPr>
            <w:proofErr w:type="spellStart"/>
            <w:r w:rsidRPr="00AD7C15">
              <w:rPr>
                <w:rFonts w:ascii="Times New Roman" w:hAnsi="Times New Roman"/>
                <w:sz w:val="20"/>
                <w:szCs w:val="20"/>
                <w:lang w:eastAsia="ru-RU"/>
              </w:rPr>
              <w:t>Negative</w:t>
            </w:r>
            <w:proofErr w:type="spellEnd"/>
            <w:r w:rsidRPr="00AD7C15">
              <w:rPr>
                <w:rFonts w:ascii="Times New Roman" w:hAnsi="Times New Roman"/>
                <w:sz w:val="20"/>
                <w:szCs w:val="20"/>
                <w:lang w:eastAsia="ru-RU"/>
              </w:rPr>
              <w:t xml:space="preserve"> </w:t>
            </w:r>
            <w:proofErr w:type="spellStart"/>
            <w:r w:rsidRPr="00AD7C15">
              <w:rPr>
                <w:rFonts w:ascii="Times New Roman" w:hAnsi="Times New Roman"/>
                <w:sz w:val="20"/>
                <w:szCs w:val="20"/>
                <w:lang w:eastAsia="ru-RU"/>
              </w:rPr>
              <w:t>group</w:t>
            </w:r>
            <w:proofErr w:type="spellEnd"/>
            <w:r w:rsidRPr="00AD7C15">
              <w:rPr>
                <w:rFonts w:ascii="Times New Roman" w:hAnsi="Times New Roman"/>
                <w:sz w:val="20"/>
                <w:szCs w:val="20"/>
                <w:lang w:eastAsia="ru-RU"/>
              </w:rPr>
              <w:t xml:space="preserve"> </w:t>
            </w:r>
            <w:r w:rsidRPr="00AD7C15">
              <w:rPr>
                <w:rFonts w:ascii="Times New Roman" w:hAnsi="Times New Roman"/>
                <w:sz w:val="20"/>
                <w:szCs w:val="20"/>
                <w:vertAlign w:val="superscript"/>
                <w:lang w:eastAsia="ru-RU"/>
              </w:rPr>
              <w:t>b</w:t>
            </w:r>
          </w:p>
        </w:tc>
        <w:tc>
          <w:tcPr>
            <w:tcW w:w="4975" w:type="dxa"/>
            <w:gridSpan w:val="4"/>
            <w:tcMar>
              <w:top w:w="30" w:type="dxa"/>
              <w:left w:w="120" w:type="dxa"/>
              <w:bottom w:w="15" w:type="dxa"/>
              <w:right w:w="120" w:type="dxa"/>
            </w:tcMar>
            <w:vAlign w:val="bottom"/>
          </w:tcPr>
          <w:p w14:paraId="0E9E52B6" w14:textId="77777777" w:rsidR="0049339F" w:rsidRPr="00AD7C15" w:rsidRDefault="0049339F" w:rsidP="00CF6E3A">
            <w:pPr>
              <w:spacing w:after="0" w:line="240" w:lineRule="auto"/>
              <w:jc w:val="right"/>
              <w:rPr>
                <w:rFonts w:ascii="Times New Roman" w:hAnsi="Times New Roman"/>
                <w:sz w:val="20"/>
                <w:szCs w:val="20"/>
                <w:lang w:eastAsia="ru-RU"/>
              </w:rPr>
            </w:pPr>
            <w:r w:rsidRPr="00AD7C15">
              <w:rPr>
                <w:rFonts w:ascii="Times New Roman" w:hAnsi="Times New Roman"/>
                <w:sz w:val="20"/>
                <w:szCs w:val="20"/>
                <w:lang w:eastAsia="ru-RU"/>
              </w:rPr>
              <w:t>28 (42,42%)</w:t>
            </w:r>
          </w:p>
        </w:tc>
      </w:tr>
      <w:tr w:rsidR="0049339F" w:rsidRPr="00CF6E3A" w14:paraId="539AF480" w14:textId="77777777" w:rsidTr="008C3184">
        <w:trPr>
          <w:trHeight w:val="33"/>
        </w:trPr>
        <w:tc>
          <w:tcPr>
            <w:tcW w:w="4531" w:type="dxa"/>
            <w:gridSpan w:val="3"/>
            <w:shd w:val="clear" w:color="auto" w:fill="E3E3E3"/>
            <w:tcMar>
              <w:top w:w="30" w:type="dxa"/>
              <w:left w:w="120" w:type="dxa"/>
              <w:bottom w:w="15" w:type="dxa"/>
              <w:right w:w="120" w:type="dxa"/>
            </w:tcMar>
          </w:tcPr>
          <w:p w14:paraId="0B632E01" w14:textId="77777777" w:rsidR="0049339F" w:rsidRPr="00AD7C15" w:rsidRDefault="0049339F" w:rsidP="00CF6E3A">
            <w:pPr>
              <w:spacing w:after="0" w:line="240" w:lineRule="auto"/>
              <w:rPr>
                <w:rFonts w:ascii="Times New Roman" w:hAnsi="Times New Roman"/>
                <w:sz w:val="20"/>
                <w:szCs w:val="20"/>
                <w:lang w:val="en-US" w:eastAsia="ru-RU"/>
              </w:rPr>
            </w:pPr>
            <w:r w:rsidRPr="00AD7C15">
              <w:rPr>
                <w:rFonts w:ascii="Times New Roman" w:hAnsi="Times New Roman"/>
                <w:sz w:val="20"/>
                <w:szCs w:val="20"/>
                <w:lang w:val="en-US" w:eastAsia="ru-RU"/>
              </w:rPr>
              <w:t>Area under the ROC curve (AUC) </w:t>
            </w:r>
          </w:p>
        </w:tc>
        <w:tc>
          <w:tcPr>
            <w:tcW w:w="4975" w:type="dxa"/>
            <w:gridSpan w:val="4"/>
            <w:tcMar>
              <w:top w:w="30" w:type="dxa"/>
              <w:left w:w="120" w:type="dxa"/>
              <w:bottom w:w="15" w:type="dxa"/>
              <w:right w:w="120" w:type="dxa"/>
            </w:tcMar>
          </w:tcPr>
          <w:p w14:paraId="76E894A2" w14:textId="77777777" w:rsidR="0049339F" w:rsidRPr="00AD7C15" w:rsidRDefault="0049339F" w:rsidP="00CF6E3A">
            <w:pPr>
              <w:spacing w:after="0" w:line="240" w:lineRule="auto"/>
              <w:jc w:val="right"/>
              <w:rPr>
                <w:rFonts w:ascii="Times New Roman" w:hAnsi="Times New Roman"/>
                <w:sz w:val="20"/>
                <w:szCs w:val="20"/>
                <w:lang w:eastAsia="ru-RU"/>
              </w:rPr>
            </w:pPr>
            <w:r w:rsidRPr="00AD7C15">
              <w:rPr>
                <w:rFonts w:ascii="Times New Roman" w:hAnsi="Times New Roman"/>
                <w:sz w:val="20"/>
                <w:szCs w:val="20"/>
                <w:lang w:eastAsia="ru-RU"/>
              </w:rPr>
              <w:t>0,507</w:t>
            </w:r>
          </w:p>
        </w:tc>
      </w:tr>
      <w:tr w:rsidR="0049339F" w:rsidRPr="00CF6E3A" w14:paraId="5933E9C5" w14:textId="77777777" w:rsidTr="008C3184">
        <w:trPr>
          <w:trHeight w:val="128"/>
        </w:trPr>
        <w:tc>
          <w:tcPr>
            <w:tcW w:w="4531" w:type="dxa"/>
            <w:gridSpan w:val="3"/>
            <w:shd w:val="clear" w:color="auto" w:fill="E3E3E3"/>
            <w:tcMar>
              <w:top w:w="30" w:type="dxa"/>
              <w:left w:w="120" w:type="dxa"/>
              <w:bottom w:w="15" w:type="dxa"/>
              <w:right w:w="120" w:type="dxa"/>
            </w:tcMar>
          </w:tcPr>
          <w:p w14:paraId="7AA2B0D5" w14:textId="77777777" w:rsidR="0049339F" w:rsidRPr="00AD7C15" w:rsidRDefault="0049339F" w:rsidP="00CF6E3A">
            <w:pPr>
              <w:spacing w:after="0" w:line="240" w:lineRule="auto"/>
              <w:rPr>
                <w:rFonts w:ascii="Times New Roman" w:hAnsi="Times New Roman"/>
                <w:sz w:val="20"/>
                <w:szCs w:val="20"/>
                <w:lang w:eastAsia="ru-RU"/>
              </w:rPr>
            </w:pPr>
            <w:r w:rsidRPr="00AD7C15">
              <w:rPr>
                <w:rFonts w:ascii="Times New Roman" w:hAnsi="Times New Roman"/>
                <w:sz w:val="20"/>
                <w:szCs w:val="20"/>
                <w:lang w:eastAsia="ru-RU"/>
              </w:rPr>
              <w:t>Standard </w:t>
            </w:r>
            <w:proofErr w:type="spellStart"/>
            <w:r w:rsidRPr="00AD7C15">
              <w:rPr>
                <w:rFonts w:ascii="Times New Roman" w:hAnsi="Times New Roman"/>
                <w:sz w:val="20"/>
                <w:szCs w:val="20"/>
                <w:lang w:eastAsia="ru-RU"/>
              </w:rPr>
              <w:t>Error</w:t>
            </w:r>
            <w:proofErr w:type="spellEnd"/>
            <w:r w:rsidRPr="00AD7C15">
              <w:rPr>
                <w:rFonts w:ascii="Times New Roman" w:hAnsi="Times New Roman"/>
                <w:sz w:val="20"/>
                <w:szCs w:val="20"/>
                <w:lang w:eastAsia="ru-RU"/>
              </w:rPr>
              <w:t xml:space="preserve"> </w:t>
            </w:r>
            <w:r w:rsidRPr="00AD7C15">
              <w:rPr>
                <w:rFonts w:ascii="Times New Roman" w:hAnsi="Times New Roman"/>
                <w:sz w:val="20"/>
                <w:szCs w:val="20"/>
                <w:vertAlign w:val="superscript"/>
                <w:lang w:eastAsia="ru-RU"/>
              </w:rPr>
              <w:t>a</w:t>
            </w:r>
          </w:p>
        </w:tc>
        <w:tc>
          <w:tcPr>
            <w:tcW w:w="4975" w:type="dxa"/>
            <w:gridSpan w:val="4"/>
            <w:tcMar>
              <w:top w:w="30" w:type="dxa"/>
              <w:left w:w="120" w:type="dxa"/>
              <w:bottom w:w="15" w:type="dxa"/>
              <w:right w:w="120" w:type="dxa"/>
            </w:tcMar>
          </w:tcPr>
          <w:p w14:paraId="4E66CF84" w14:textId="77777777" w:rsidR="0049339F" w:rsidRPr="00AD7C15" w:rsidRDefault="0049339F" w:rsidP="00CF6E3A">
            <w:pPr>
              <w:spacing w:after="0" w:line="240" w:lineRule="auto"/>
              <w:jc w:val="right"/>
              <w:rPr>
                <w:rFonts w:ascii="Times New Roman" w:hAnsi="Times New Roman"/>
                <w:sz w:val="20"/>
                <w:szCs w:val="20"/>
                <w:lang w:eastAsia="ru-RU"/>
              </w:rPr>
            </w:pPr>
            <w:r w:rsidRPr="00AD7C15">
              <w:rPr>
                <w:rFonts w:ascii="Times New Roman" w:hAnsi="Times New Roman"/>
                <w:sz w:val="20"/>
                <w:szCs w:val="20"/>
                <w:lang w:eastAsia="ru-RU"/>
              </w:rPr>
              <w:t>0,0724</w:t>
            </w:r>
          </w:p>
        </w:tc>
      </w:tr>
      <w:tr w:rsidR="0049339F" w:rsidRPr="00CF6E3A" w14:paraId="1537B458" w14:textId="77777777" w:rsidTr="008C3184">
        <w:trPr>
          <w:trHeight w:val="231"/>
        </w:trPr>
        <w:tc>
          <w:tcPr>
            <w:tcW w:w="4531" w:type="dxa"/>
            <w:gridSpan w:val="3"/>
            <w:shd w:val="clear" w:color="auto" w:fill="E3E3E3"/>
            <w:tcMar>
              <w:top w:w="30" w:type="dxa"/>
              <w:left w:w="120" w:type="dxa"/>
              <w:bottom w:w="15" w:type="dxa"/>
              <w:right w:w="120" w:type="dxa"/>
            </w:tcMar>
          </w:tcPr>
          <w:p w14:paraId="379C1D35" w14:textId="77777777" w:rsidR="0049339F" w:rsidRPr="00AD7C15" w:rsidRDefault="0049339F" w:rsidP="00CF6E3A">
            <w:pPr>
              <w:spacing w:after="0" w:line="240" w:lineRule="auto"/>
              <w:rPr>
                <w:rFonts w:ascii="Times New Roman" w:hAnsi="Times New Roman"/>
                <w:sz w:val="20"/>
                <w:szCs w:val="20"/>
                <w:lang w:eastAsia="ru-RU"/>
              </w:rPr>
            </w:pPr>
            <w:r w:rsidRPr="00AD7C15">
              <w:rPr>
                <w:rFonts w:ascii="Times New Roman" w:hAnsi="Times New Roman"/>
                <w:sz w:val="20"/>
                <w:szCs w:val="20"/>
                <w:lang w:eastAsia="ru-RU"/>
              </w:rPr>
              <w:t>95% </w:t>
            </w:r>
            <w:proofErr w:type="spellStart"/>
            <w:r w:rsidRPr="00AD7C15">
              <w:rPr>
                <w:rFonts w:ascii="Times New Roman" w:hAnsi="Times New Roman"/>
                <w:sz w:val="20"/>
                <w:szCs w:val="20"/>
                <w:lang w:eastAsia="ru-RU"/>
              </w:rPr>
              <w:t>Confidence</w:t>
            </w:r>
            <w:proofErr w:type="spellEnd"/>
            <w:r w:rsidRPr="00AD7C15">
              <w:rPr>
                <w:rFonts w:ascii="Times New Roman" w:hAnsi="Times New Roman"/>
                <w:sz w:val="20"/>
                <w:szCs w:val="20"/>
                <w:lang w:eastAsia="ru-RU"/>
              </w:rPr>
              <w:t> </w:t>
            </w:r>
            <w:proofErr w:type="spellStart"/>
            <w:r w:rsidRPr="00AD7C15">
              <w:rPr>
                <w:rFonts w:ascii="Times New Roman" w:hAnsi="Times New Roman"/>
                <w:sz w:val="20"/>
                <w:szCs w:val="20"/>
                <w:lang w:eastAsia="ru-RU"/>
              </w:rPr>
              <w:t>interval</w:t>
            </w:r>
            <w:proofErr w:type="spellEnd"/>
            <w:r w:rsidRPr="00AD7C15">
              <w:rPr>
                <w:rFonts w:ascii="Times New Roman" w:hAnsi="Times New Roman"/>
                <w:sz w:val="20"/>
                <w:szCs w:val="20"/>
                <w:lang w:eastAsia="ru-RU"/>
              </w:rPr>
              <w:t xml:space="preserve"> </w:t>
            </w:r>
            <w:r w:rsidRPr="00AD7C15">
              <w:rPr>
                <w:rFonts w:ascii="Times New Roman" w:hAnsi="Times New Roman"/>
                <w:sz w:val="20"/>
                <w:szCs w:val="20"/>
                <w:vertAlign w:val="superscript"/>
                <w:lang w:eastAsia="ru-RU"/>
              </w:rPr>
              <w:t>b</w:t>
            </w:r>
          </w:p>
        </w:tc>
        <w:tc>
          <w:tcPr>
            <w:tcW w:w="4975" w:type="dxa"/>
            <w:gridSpan w:val="4"/>
            <w:tcMar>
              <w:top w:w="30" w:type="dxa"/>
              <w:left w:w="120" w:type="dxa"/>
              <w:bottom w:w="15" w:type="dxa"/>
              <w:right w:w="120" w:type="dxa"/>
            </w:tcMar>
          </w:tcPr>
          <w:p w14:paraId="7B1950A5" w14:textId="77777777" w:rsidR="0049339F" w:rsidRPr="00AD7C15" w:rsidRDefault="0049339F" w:rsidP="00CF6E3A">
            <w:pPr>
              <w:spacing w:after="0" w:line="240" w:lineRule="auto"/>
              <w:jc w:val="right"/>
              <w:rPr>
                <w:rFonts w:ascii="Times New Roman" w:hAnsi="Times New Roman"/>
                <w:sz w:val="20"/>
                <w:szCs w:val="20"/>
                <w:lang w:eastAsia="ru-RU"/>
              </w:rPr>
            </w:pPr>
            <w:r w:rsidRPr="00AD7C15">
              <w:rPr>
                <w:rFonts w:ascii="Times New Roman" w:hAnsi="Times New Roman"/>
                <w:sz w:val="20"/>
                <w:szCs w:val="20"/>
                <w:lang w:eastAsia="ru-RU"/>
              </w:rPr>
              <w:t xml:space="preserve">0,381 </w:t>
            </w:r>
            <w:proofErr w:type="spellStart"/>
            <w:r w:rsidRPr="00AD7C15">
              <w:rPr>
                <w:rFonts w:ascii="Times New Roman" w:hAnsi="Times New Roman"/>
                <w:sz w:val="20"/>
                <w:szCs w:val="20"/>
                <w:lang w:eastAsia="ru-RU"/>
              </w:rPr>
              <w:t>to</w:t>
            </w:r>
            <w:proofErr w:type="spellEnd"/>
            <w:r w:rsidRPr="00AD7C15">
              <w:rPr>
                <w:rFonts w:ascii="Times New Roman" w:hAnsi="Times New Roman"/>
                <w:sz w:val="20"/>
                <w:szCs w:val="20"/>
                <w:lang w:eastAsia="ru-RU"/>
              </w:rPr>
              <w:t xml:space="preserve"> 0,632</w:t>
            </w:r>
          </w:p>
        </w:tc>
      </w:tr>
      <w:tr w:rsidR="0049339F" w:rsidRPr="00CF6E3A" w14:paraId="6EF0EB51" w14:textId="77777777" w:rsidTr="008C3184">
        <w:trPr>
          <w:trHeight w:val="180"/>
        </w:trPr>
        <w:tc>
          <w:tcPr>
            <w:tcW w:w="4531" w:type="dxa"/>
            <w:gridSpan w:val="3"/>
            <w:shd w:val="clear" w:color="auto" w:fill="E3E3E3"/>
            <w:tcMar>
              <w:top w:w="30" w:type="dxa"/>
              <w:left w:w="120" w:type="dxa"/>
              <w:bottom w:w="15" w:type="dxa"/>
              <w:right w:w="120" w:type="dxa"/>
            </w:tcMar>
          </w:tcPr>
          <w:p w14:paraId="150E44C0" w14:textId="77777777" w:rsidR="0049339F" w:rsidRPr="00AD7C15" w:rsidRDefault="0049339F" w:rsidP="00CF6E3A">
            <w:pPr>
              <w:spacing w:after="0" w:line="240" w:lineRule="auto"/>
              <w:rPr>
                <w:rFonts w:ascii="Times New Roman" w:hAnsi="Times New Roman"/>
                <w:sz w:val="20"/>
                <w:szCs w:val="20"/>
                <w:lang w:eastAsia="ru-RU"/>
              </w:rPr>
            </w:pPr>
            <w:r w:rsidRPr="00AD7C15">
              <w:rPr>
                <w:rFonts w:ascii="Times New Roman" w:hAnsi="Times New Roman"/>
                <w:sz w:val="20"/>
                <w:szCs w:val="20"/>
                <w:lang w:eastAsia="ru-RU"/>
              </w:rPr>
              <w:t>z </w:t>
            </w:r>
            <w:proofErr w:type="spellStart"/>
            <w:r w:rsidRPr="00AD7C15">
              <w:rPr>
                <w:rFonts w:ascii="Times New Roman" w:hAnsi="Times New Roman"/>
                <w:sz w:val="20"/>
                <w:szCs w:val="20"/>
                <w:lang w:eastAsia="ru-RU"/>
              </w:rPr>
              <w:t>statistic</w:t>
            </w:r>
            <w:proofErr w:type="spellEnd"/>
          </w:p>
        </w:tc>
        <w:tc>
          <w:tcPr>
            <w:tcW w:w="4975" w:type="dxa"/>
            <w:gridSpan w:val="4"/>
            <w:tcMar>
              <w:top w:w="30" w:type="dxa"/>
              <w:left w:w="120" w:type="dxa"/>
              <w:bottom w:w="15" w:type="dxa"/>
              <w:right w:w="120" w:type="dxa"/>
            </w:tcMar>
          </w:tcPr>
          <w:p w14:paraId="5F7036BD" w14:textId="77777777" w:rsidR="0049339F" w:rsidRPr="00AD7C15" w:rsidRDefault="0049339F" w:rsidP="00CF6E3A">
            <w:pPr>
              <w:spacing w:after="0" w:line="240" w:lineRule="auto"/>
              <w:jc w:val="right"/>
              <w:rPr>
                <w:rFonts w:ascii="Times New Roman" w:hAnsi="Times New Roman"/>
                <w:sz w:val="20"/>
                <w:szCs w:val="20"/>
                <w:lang w:eastAsia="ru-RU"/>
              </w:rPr>
            </w:pPr>
            <w:r w:rsidRPr="00AD7C15">
              <w:rPr>
                <w:rFonts w:ascii="Times New Roman" w:hAnsi="Times New Roman"/>
                <w:sz w:val="20"/>
                <w:szCs w:val="20"/>
                <w:lang w:eastAsia="ru-RU"/>
              </w:rPr>
              <w:t>0,0909</w:t>
            </w:r>
          </w:p>
        </w:tc>
      </w:tr>
      <w:tr w:rsidR="0049339F" w:rsidRPr="00CF6E3A" w14:paraId="2B2668EA" w14:textId="77777777" w:rsidTr="008C3184">
        <w:trPr>
          <w:trHeight w:val="33"/>
        </w:trPr>
        <w:tc>
          <w:tcPr>
            <w:tcW w:w="4531" w:type="dxa"/>
            <w:gridSpan w:val="3"/>
            <w:shd w:val="clear" w:color="auto" w:fill="E3E3E3"/>
            <w:tcMar>
              <w:top w:w="30" w:type="dxa"/>
              <w:left w:w="120" w:type="dxa"/>
              <w:bottom w:w="15" w:type="dxa"/>
              <w:right w:w="120" w:type="dxa"/>
            </w:tcMar>
          </w:tcPr>
          <w:p w14:paraId="2B806987" w14:textId="77777777" w:rsidR="0049339F" w:rsidRPr="00AD7C15" w:rsidRDefault="0049339F" w:rsidP="00CF6E3A">
            <w:pPr>
              <w:spacing w:after="0" w:line="240" w:lineRule="auto"/>
              <w:rPr>
                <w:rFonts w:ascii="Times New Roman" w:hAnsi="Times New Roman"/>
                <w:sz w:val="20"/>
                <w:szCs w:val="20"/>
                <w:lang w:eastAsia="ru-RU"/>
              </w:rPr>
            </w:pPr>
            <w:proofErr w:type="spellStart"/>
            <w:r w:rsidRPr="00AD7C15">
              <w:rPr>
                <w:rFonts w:ascii="Times New Roman" w:hAnsi="Times New Roman"/>
                <w:sz w:val="20"/>
                <w:szCs w:val="20"/>
                <w:lang w:eastAsia="ru-RU"/>
              </w:rPr>
              <w:t>Significance</w:t>
            </w:r>
            <w:proofErr w:type="spellEnd"/>
            <w:r w:rsidRPr="00AD7C15">
              <w:rPr>
                <w:rFonts w:ascii="Times New Roman" w:hAnsi="Times New Roman"/>
                <w:sz w:val="20"/>
                <w:szCs w:val="20"/>
                <w:lang w:eastAsia="ru-RU"/>
              </w:rPr>
              <w:t> </w:t>
            </w:r>
            <w:proofErr w:type="spellStart"/>
            <w:r w:rsidRPr="00AD7C15">
              <w:rPr>
                <w:rFonts w:ascii="Times New Roman" w:hAnsi="Times New Roman"/>
                <w:sz w:val="20"/>
                <w:szCs w:val="20"/>
                <w:lang w:eastAsia="ru-RU"/>
              </w:rPr>
              <w:t>level</w:t>
            </w:r>
            <w:proofErr w:type="spellEnd"/>
            <w:r w:rsidRPr="00AD7C15">
              <w:rPr>
                <w:rFonts w:ascii="Times New Roman" w:hAnsi="Times New Roman"/>
                <w:sz w:val="20"/>
                <w:szCs w:val="20"/>
                <w:lang w:eastAsia="ru-RU"/>
              </w:rPr>
              <w:t> P (Area=0.5)</w:t>
            </w:r>
          </w:p>
        </w:tc>
        <w:tc>
          <w:tcPr>
            <w:tcW w:w="4975" w:type="dxa"/>
            <w:gridSpan w:val="4"/>
            <w:tcMar>
              <w:top w:w="30" w:type="dxa"/>
              <w:left w:w="120" w:type="dxa"/>
              <w:bottom w:w="15" w:type="dxa"/>
              <w:right w:w="120" w:type="dxa"/>
            </w:tcMar>
          </w:tcPr>
          <w:p w14:paraId="785D377B" w14:textId="77777777" w:rsidR="0049339F" w:rsidRPr="00AD7C15" w:rsidRDefault="0049339F" w:rsidP="00CF6E3A">
            <w:pPr>
              <w:spacing w:after="0" w:line="240" w:lineRule="auto"/>
              <w:jc w:val="right"/>
              <w:rPr>
                <w:rFonts w:ascii="Times New Roman" w:hAnsi="Times New Roman"/>
                <w:sz w:val="20"/>
                <w:szCs w:val="20"/>
                <w:lang w:eastAsia="ru-RU"/>
              </w:rPr>
            </w:pPr>
            <w:r w:rsidRPr="00AD7C15">
              <w:rPr>
                <w:rFonts w:ascii="Times New Roman" w:hAnsi="Times New Roman"/>
                <w:sz w:val="20"/>
                <w:szCs w:val="20"/>
                <w:lang w:eastAsia="ru-RU"/>
              </w:rPr>
              <w:t>0,9276</w:t>
            </w:r>
          </w:p>
        </w:tc>
      </w:tr>
      <w:tr w:rsidR="0049339F" w:rsidRPr="00CF6E3A" w14:paraId="4C6C6654" w14:textId="77777777" w:rsidTr="008C3184">
        <w:trPr>
          <w:trHeight w:val="76"/>
        </w:trPr>
        <w:tc>
          <w:tcPr>
            <w:tcW w:w="4531" w:type="dxa"/>
            <w:gridSpan w:val="3"/>
            <w:shd w:val="clear" w:color="auto" w:fill="E3E3E3"/>
            <w:tcMar>
              <w:top w:w="30" w:type="dxa"/>
              <w:left w:w="120" w:type="dxa"/>
              <w:bottom w:w="15" w:type="dxa"/>
              <w:right w:w="120" w:type="dxa"/>
            </w:tcMar>
          </w:tcPr>
          <w:p w14:paraId="7B939CF7" w14:textId="77777777" w:rsidR="0049339F" w:rsidRPr="00AD7C15" w:rsidRDefault="0049339F" w:rsidP="00CF6E3A">
            <w:pPr>
              <w:spacing w:after="0" w:line="240" w:lineRule="auto"/>
              <w:rPr>
                <w:rFonts w:ascii="Times New Roman" w:hAnsi="Times New Roman"/>
                <w:sz w:val="20"/>
                <w:szCs w:val="20"/>
                <w:lang w:eastAsia="ru-RU"/>
              </w:rPr>
            </w:pPr>
            <w:proofErr w:type="spellStart"/>
            <w:r w:rsidRPr="00AD7C15">
              <w:rPr>
                <w:rFonts w:ascii="Times New Roman" w:hAnsi="Times New Roman"/>
                <w:sz w:val="20"/>
                <w:szCs w:val="20"/>
                <w:lang w:eastAsia="ru-RU"/>
              </w:rPr>
              <w:t>Youden</w:t>
            </w:r>
            <w:proofErr w:type="spellEnd"/>
            <w:r w:rsidRPr="00AD7C15">
              <w:rPr>
                <w:rFonts w:ascii="Times New Roman" w:hAnsi="Times New Roman"/>
                <w:sz w:val="20"/>
                <w:szCs w:val="20"/>
                <w:lang w:eastAsia="ru-RU"/>
              </w:rPr>
              <w:t> </w:t>
            </w:r>
            <w:proofErr w:type="spellStart"/>
            <w:r w:rsidRPr="00AD7C15">
              <w:rPr>
                <w:rFonts w:ascii="Times New Roman" w:hAnsi="Times New Roman"/>
                <w:sz w:val="20"/>
                <w:szCs w:val="20"/>
                <w:lang w:eastAsia="ru-RU"/>
              </w:rPr>
              <w:t>index</w:t>
            </w:r>
            <w:proofErr w:type="spellEnd"/>
            <w:r w:rsidRPr="00AD7C15">
              <w:rPr>
                <w:rFonts w:ascii="Times New Roman" w:hAnsi="Times New Roman"/>
                <w:sz w:val="20"/>
                <w:szCs w:val="20"/>
                <w:lang w:eastAsia="ru-RU"/>
              </w:rPr>
              <w:t> J</w:t>
            </w:r>
          </w:p>
        </w:tc>
        <w:tc>
          <w:tcPr>
            <w:tcW w:w="4975" w:type="dxa"/>
            <w:gridSpan w:val="4"/>
            <w:tcMar>
              <w:top w:w="30" w:type="dxa"/>
              <w:left w:w="120" w:type="dxa"/>
              <w:bottom w:w="15" w:type="dxa"/>
              <w:right w:w="120" w:type="dxa"/>
            </w:tcMar>
          </w:tcPr>
          <w:p w14:paraId="68F9A644" w14:textId="77777777" w:rsidR="0049339F" w:rsidRPr="00AD7C15" w:rsidRDefault="0049339F" w:rsidP="00CF6E3A">
            <w:pPr>
              <w:spacing w:after="0" w:line="240" w:lineRule="auto"/>
              <w:jc w:val="right"/>
              <w:rPr>
                <w:rFonts w:ascii="Times New Roman" w:hAnsi="Times New Roman"/>
                <w:sz w:val="20"/>
                <w:szCs w:val="20"/>
                <w:lang w:eastAsia="ru-RU"/>
              </w:rPr>
            </w:pPr>
            <w:r w:rsidRPr="00AD7C15">
              <w:rPr>
                <w:rFonts w:ascii="Times New Roman" w:hAnsi="Times New Roman"/>
                <w:sz w:val="20"/>
                <w:szCs w:val="20"/>
                <w:lang w:eastAsia="ru-RU"/>
              </w:rPr>
              <w:t>0,1560</w:t>
            </w:r>
          </w:p>
        </w:tc>
      </w:tr>
      <w:tr w:rsidR="0049339F" w:rsidRPr="00CF6E3A" w14:paraId="68C60A71" w14:textId="77777777" w:rsidTr="008C3184">
        <w:trPr>
          <w:trHeight w:val="128"/>
        </w:trPr>
        <w:tc>
          <w:tcPr>
            <w:tcW w:w="4531" w:type="dxa"/>
            <w:gridSpan w:val="3"/>
            <w:shd w:val="clear" w:color="auto" w:fill="E3E3E3"/>
            <w:tcMar>
              <w:top w:w="30" w:type="dxa"/>
              <w:left w:w="120" w:type="dxa"/>
              <w:bottom w:w="15" w:type="dxa"/>
              <w:right w:w="120" w:type="dxa"/>
            </w:tcMar>
          </w:tcPr>
          <w:p w14:paraId="3EE630F2" w14:textId="77777777" w:rsidR="0049339F" w:rsidRPr="00AD7C15" w:rsidRDefault="0049339F" w:rsidP="00CF6E3A">
            <w:pPr>
              <w:spacing w:after="0" w:line="240" w:lineRule="auto"/>
              <w:rPr>
                <w:rFonts w:ascii="Times New Roman" w:hAnsi="Times New Roman"/>
                <w:sz w:val="20"/>
                <w:szCs w:val="20"/>
                <w:lang w:eastAsia="ru-RU"/>
              </w:rPr>
            </w:pPr>
            <w:proofErr w:type="spellStart"/>
            <w:r w:rsidRPr="00AD7C15">
              <w:rPr>
                <w:rFonts w:ascii="Times New Roman" w:hAnsi="Times New Roman"/>
                <w:sz w:val="20"/>
                <w:szCs w:val="20"/>
                <w:lang w:eastAsia="ru-RU"/>
              </w:rPr>
              <w:t>Sensitivity</w:t>
            </w:r>
            <w:proofErr w:type="spellEnd"/>
          </w:p>
        </w:tc>
        <w:tc>
          <w:tcPr>
            <w:tcW w:w="4975" w:type="dxa"/>
            <w:gridSpan w:val="4"/>
            <w:tcMar>
              <w:top w:w="30" w:type="dxa"/>
              <w:left w:w="120" w:type="dxa"/>
              <w:bottom w:w="15" w:type="dxa"/>
              <w:right w:w="120" w:type="dxa"/>
            </w:tcMar>
          </w:tcPr>
          <w:p w14:paraId="1FF0825E" w14:textId="77777777" w:rsidR="0049339F" w:rsidRPr="00AD7C15" w:rsidRDefault="0049339F" w:rsidP="00CF6E3A">
            <w:pPr>
              <w:spacing w:after="0" w:line="240" w:lineRule="auto"/>
              <w:jc w:val="right"/>
              <w:rPr>
                <w:rFonts w:ascii="Times New Roman" w:hAnsi="Times New Roman"/>
                <w:sz w:val="20"/>
                <w:szCs w:val="20"/>
                <w:lang w:eastAsia="ru-RU"/>
              </w:rPr>
            </w:pPr>
            <w:r w:rsidRPr="00AD7C15">
              <w:rPr>
                <w:rFonts w:ascii="Times New Roman" w:hAnsi="Times New Roman"/>
                <w:sz w:val="20"/>
                <w:szCs w:val="20"/>
                <w:lang w:eastAsia="ru-RU"/>
              </w:rPr>
              <w:t>26,32</w:t>
            </w:r>
          </w:p>
        </w:tc>
      </w:tr>
      <w:tr w:rsidR="0049339F" w:rsidRPr="00CF6E3A" w14:paraId="3DE0D02D" w14:textId="77777777" w:rsidTr="008C3184">
        <w:trPr>
          <w:trHeight w:val="33"/>
        </w:trPr>
        <w:tc>
          <w:tcPr>
            <w:tcW w:w="4531" w:type="dxa"/>
            <w:gridSpan w:val="3"/>
            <w:shd w:val="clear" w:color="auto" w:fill="E3E3E3"/>
            <w:tcMar>
              <w:top w:w="30" w:type="dxa"/>
              <w:left w:w="120" w:type="dxa"/>
              <w:bottom w:w="15" w:type="dxa"/>
              <w:right w:w="120" w:type="dxa"/>
            </w:tcMar>
          </w:tcPr>
          <w:p w14:paraId="108B7708" w14:textId="77777777" w:rsidR="0049339F" w:rsidRPr="00AD7C15" w:rsidRDefault="0049339F" w:rsidP="00CF6E3A">
            <w:pPr>
              <w:spacing w:after="0" w:line="240" w:lineRule="auto"/>
              <w:rPr>
                <w:rFonts w:ascii="Times New Roman" w:hAnsi="Times New Roman"/>
                <w:sz w:val="20"/>
                <w:szCs w:val="20"/>
                <w:lang w:eastAsia="ru-RU"/>
              </w:rPr>
            </w:pPr>
            <w:proofErr w:type="spellStart"/>
            <w:r w:rsidRPr="00AD7C15">
              <w:rPr>
                <w:rFonts w:ascii="Times New Roman" w:hAnsi="Times New Roman"/>
                <w:sz w:val="20"/>
                <w:szCs w:val="20"/>
                <w:lang w:eastAsia="ru-RU"/>
              </w:rPr>
              <w:t>Specificity</w:t>
            </w:r>
            <w:proofErr w:type="spellEnd"/>
          </w:p>
        </w:tc>
        <w:tc>
          <w:tcPr>
            <w:tcW w:w="4975" w:type="dxa"/>
            <w:gridSpan w:val="4"/>
            <w:tcMar>
              <w:top w:w="30" w:type="dxa"/>
              <w:left w:w="120" w:type="dxa"/>
              <w:bottom w:w="15" w:type="dxa"/>
              <w:right w:w="120" w:type="dxa"/>
            </w:tcMar>
          </w:tcPr>
          <w:p w14:paraId="5162298C" w14:textId="77777777" w:rsidR="0049339F" w:rsidRPr="00AD7C15" w:rsidRDefault="0049339F" w:rsidP="00CF6E3A">
            <w:pPr>
              <w:spacing w:after="0" w:line="240" w:lineRule="auto"/>
              <w:jc w:val="right"/>
              <w:rPr>
                <w:rFonts w:ascii="Times New Roman" w:hAnsi="Times New Roman"/>
                <w:sz w:val="20"/>
                <w:szCs w:val="20"/>
                <w:lang w:eastAsia="ru-RU"/>
              </w:rPr>
            </w:pPr>
            <w:r w:rsidRPr="00AD7C15">
              <w:rPr>
                <w:rFonts w:ascii="Times New Roman" w:hAnsi="Times New Roman"/>
                <w:sz w:val="20"/>
                <w:szCs w:val="20"/>
                <w:lang w:eastAsia="ru-RU"/>
              </w:rPr>
              <w:t>89,29</w:t>
            </w:r>
          </w:p>
        </w:tc>
      </w:tr>
      <w:tr w:rsidR="00EE1AC1" w:rsidRPr="00CF6E3A" w14:paraId="068D2442" w14:textId="77777777" w:rsidTr="008C3184">
        <w:trPr>
          <w:trHeight w:val="179"/>
        </w:trPr>
        <w:tc>
          <w:tcPr>
            <w:tcW w:w="1285" w:type="dxa"/>
            <w:shd w:val="clear" w:color="auto" w:fill="E3E3E3"/>
            <w:tcMar>
              <w:top w:w="30" w:type="dxa"/>
              <w:left w:w="120" w:type="dxa"/>
              <w:bottom w:w="15" w:type="dxa"/>
              <w:right w:w="120" w:type="dxa"/>
            </w:tcMar>
          </w:tcPr>
          <w:p w14:paraId="749F32E6" w14:textId="77777777" w:rsidR="0049339F" w:rsidRPr="00AD7C15" w:rsidRDefault="0049339F" w:rsidP="00CF6E3A">
            <w:pPr>
              <w:spacing w:after="0" w:line="240" w:lineRule="auto"/>
              <w:jc w:val="center"/>
              <w:rPr>
                <w:rFonts w:ascii="Times New Roman" w:hAnsi="Times New Roman"/>
                <w:sz w:val="20"/>
                <w:szCs w:val="20"/>
                <w:lang w:eastAsia="ru-RU"/>
              </w:rPr>
            </w:pPr>
            <w:proofErr w:type="spellStart"/>
            <w:r w:rsidRPr="00AD7C15">
              <w:rPr>
                <w:rFonts w:ascii="Times New Roman" w:hAnsi="Times New Roman"/>
                <w:sz w:val="20"/>
                <w:szCs w:val="20"/>
                <w:lang w:eastAsia="ru-RU"/>
              </w:rPr>
              <w:t>Criterion</w:t>
            </w:r>
            <w:proofErr w:type="spellEnd"/>
          </w:p>
        </w:tc>
        <w:tc>
          <w:tcPr>
            <w:tcW w:w="1545" w:type="dxa"/>
            <w:shd w:val="clear" w:color="auto" w:fill="E3E3E3"/>
            <w:tcMar>
              <w:top w:w="30" w:type="dxa"/>
              <w:left w:w="120" w:type="dxa"/>
              <w:bottom w:w="15" w:type="dxa"/>
              <w:right w:w="120" w:type="dxa"/>
            </w:tcMar>
          </w:tcPr>
          <w:p w14:paraId="1A70989E" w14:textId="77777777" w:rsidR="0049339F" w:rsidRPr="00AD7C15" w:rsidRDefault="0049339F" w:rsidP="00CF6E3A">
            <w:pPr>
              <w:spacing w:after="0" w:line="240" w:lineRule="auto"/>
              <w:jc w:val="center"/>
              <w:rPr>
                <w:rFonts w:ascii="Times New Roman" w:hAnsi="Times New Roman"/>
                <w:sz w:val="20"/>
                <w:szCs w:val="20"/>
                <w:lang w:eastAsia="ru-RU"/>
              </w:rPr>
            </w:pPr>
            <w:proofErr w:type="spellStart"/>
            <w:r w:rsidRPr="00AD7C15">
              <w:rPr>
                <w:rFonts w:ascii="Times New Roman" w:hAnsi="Times New Roman"/>
                <w:sz w:val="20"/>
                <w:szCs w:val="20"/>
                <w:lang w:eastAsia="ru-RU"/>
              </w:rPr>
              <w:t>Sensitivity</w:t>
            </w:r>
            <w:proofErr w:type="spellEnd"/>
          </w:p>
        </w:tc>
        <w:tc>
          <w:tcPr>
            <w:tcW w:w="1701" w:type="dxa"/>
            <w:shd w:val="clear" w:color="auto" w:fill="E3E3E3"/>
            <w:tcMar>
              <w:top w:w="30" w:type="dxa"/>
              <w:left w:w="120" w:type="dxa"/>
              <w:bottom w:w="15" w:type="dxa"/>
              <w:right w:w="120" w:type="dxa"/>
            </w:tcMar>
          </w:tcPr>
          <w:p w14:paraId="6C9BB100"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95% CI</w:t>
            </w:r>
          </w:p>
        </w:tc>
        <w:tc>
          <w:tcPr>
            <w:tcW w:w="1560" w:type="dxa"/>
            <w:shd w:val="clear" w:color="auto" w:fill="E3E3E3"/>
            <w:tcMar>
              <w:top w:w="30" w:type="dxa"/>
              <w:left w:w="120" w:type="dxa"/>
              <w:bottom w:w="15" w:type="dxa"/>
              <w:right w:w="120" w:type="dxa"/>
            </w:tcMar>
          </w:tcPr>
          <w:p w14:paraId="2BE23168" w14:textId="77777777" w:rsidR="0049339F" w:rsidRPr="00AD7C15" w:rsidRDefault="0049339F" w:rsidP="00CF6E3A">
            <w:pPr>
              <w:spacing w:after="0" w:line="240" w:lineRule="auto"/>
              <w:jc w:val="center"/>
              <w:rPr>
                <w:rFonts w:ascii="Times New Roman" w:hAnsi="Times New Roman"/>
                <w:sz w:val="20"/>
                <w:szCs w:val="20"/>
                <w:lang w:eastAsia="ru-RU"/>
              </w:rPr>
            </w:pPr>
            <w:proofErr w:type="spellStart"/>
            <w:r w:rsidRPr="00AD7C15">
              <w:rPr>
                <w:rFonts w:ascii="Times New Roman" w:hAnsi="Times New Roman"/>
                <w:sz w:val="20"/>
                <w:szCs w:val="20"/>
                <w:lang w:eastAsia="ru-RU"/>
              </w:rPr>
              <w:t>Specificity</w:t>
            </w:r>
            <w:proofErr w:type="spellEnd"/>
          </w:p>
        </w:tc>
        <w:tc>
          <w:tcPr>
            <w:tcW w:w="1559" w:type="dxa"/>
            <w:shd w:val="clear" w:color="auto" w:fill="E3E3E3"/>
            <w:tcMar>
              <w:top w:w="30" w:type="dxa"/>
              <w:left w:w="120" w:type="dxa"/>
              <w:bottom w:w="15" w:type="dxa"/>
              <w:right w:w="120" w:type="dxa"/>
            </w:tcMar>
          </w:tcPr>
          <w:p w14:paraId="1F8E258B"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95% CI</w:t>
            </w:r>
          </w:p>
        </w:tc>
        <w:tc>
          <w:tcPr>
            <w:tcW w:w="850" w:type="dxa"/>
            <w:shd w:val="clear" w:color="auto" w:fill="E3E3E3"/>
            <w:tcMar>
              <w:top w:w="30" w:type="dxa"/>
              <w:left w:w="120" w:type="dxa"/>
              <w:bottom w:w="15" w:type="dxa"/>
              <w:right w:w="120" w:type="dxa"/>
            </w:tcMar>
          </w:tcPr>
          <w:p w14:paraId="2B431944"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+LR</w:t>
            </w:r>
          </w:p>
        </w:tc>
        <w:tc>
          <w:tcPr>
            <w:tcW w:w="1006" w:type="dxa"/>
            <w:shd w:val="clear" w:color="auto" w:fill="E3E3E3"/>
            <w:tcMar>
              <w:top w:w="30" w:type="dxa"/>
              <w:left w:w="120" w:type="dxa"/>
              <w:bottom w:w="15" w:type="dxa"/>
              <w:right w:w="120" w:type="dxa"/>
            </w:tcMar>
          </w:tcPr>
          <w:p w14:paraId="482D2264"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-LR</w:t>
            </w:r>
          </w:p>
        </w:tc>
      </w:tr>
      <w:tr w:rsidR="00EE1AC1" w:rsidRPr="00CF6E3A" w14:paraId="5A7895AE" w14:textId="77777777" w:rsidTr="008C3184">
        <w:trPr>
          <w:trHeight w:val="76"/>
        </w:trPr>
        <w:tc>
          <w:tcPr>
            <w:tcW w:w="1285" w:type="dxa"/>
            <w:tcMar>
              <w:top w:w="30" w:type="dxa"/>
              <w:left w:w="120" w:type="dxa"/>
              <w:bottom w:w="15" w:type="dxa"/>
              <w:right w:w="120" w:type="dxa"/>
            </w:tcMar>
          </w:tcPr>
          <w:p w14:paraId="28287138"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&gt;1,25</w:t>
            </w:r>
          </w:p>
        </w:tc>
        <w:tc>
          <w:tcPr>
            <w:tcW w:w="1545" w:type="dxa"/>
            <w:tcMar>
              <w:top w:w="30" w:type="dxa"/>
              <w:left w:w="120" w:type="dxa"/>
              <w:bottom w:w="15" w:type="dxa"/>
              <w:right w:w="120" w:type="dxa"/>
            </w:tcMar>
          </w:tcPr>
          <w:p w14:paraId="328C2EF0"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94,74</w:t>
            </w:r>
          </w:p>
        </w:tc>
        <w:tc>
          <w:tcPr>
            <w:tcW w:w="1701" w:type="dxa"/>
            <w:tcMar>
              <w:top w:w="30" w:type="dxa"/>
              <w:left w:w="120" w:type="dxa"/>
              <w:bottom w:w="15" w:type="dxa"/>
              <w:right w:w="120" w:type="dxa"/>
            </w:tcMar>
          </w:tcPr>
          <w:p w14:paraId="46F16C80"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82,3 - 99,4</w:t>
            </w:r>
          </w:p>
        </w:tc>
        <w:tc>
          <w:tcPr>
            <w:tcW w:w="1560" w:type="dxa"/>
            <w:tcMar>
              <w:top w:w="30" w:type="dxa"/>
              <w:left w:w="120" w:type="dxa"/>
              <w:bottom w:w="15" w:type="dxa"/>
              <w:right w:w="120" w:type="dxa"/>
            </w:tcMar>
          </w:tcPr>
          <w:p w14:paraId="36DC56FF"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0,00</w:t>
            </w:r>
          </w:p>
        </w:tc>
        <w:tc>
          <w:tcPr>
            <w:tcW w:w="1559" w:type="dxa"/>
            <w:tcMar>
              <w:top w:w="30" w:type="dxa"/>
              <w:left w:w="120" w:type="dxa"/>
              <w:bottom w:w="15" w:type="dxa"/>
              <w:right w:w="120" w:type="dxa"/>
            </w:tcMar>
          </w:tcPr>
          <w:p w14:paraId="3E024F13"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0,0 - 12,3</w:t>
            </w:r>
          </w:p>
        </w:tc>
        <w:tc>
          <w:tcPr>
            <w:tcW w:w="850" w:type="dxa"/>
            <w:tcMar>
              <w:top w:w="30" w:type="dxa"/>
              <w:left w:w="120" w:type="dxa"/>
              <w:bottom w:w="15" w:type="dxa"/>
              <w:right w:w="120" w:type="dxa"/>
            </w:tcMar>
          </w:tcPr>
          <w:p w14:paraId="79A06EF4"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0,95</w:t>
            </w:r>
          </w:p>
        </w:tc>
        <w:tc>
          <w:tcPr>
            <w:tcW w:w="1006" w:type="dxa"/>
            <w:tcMar>
              <w:top w:w="30" w:type="dxa"/>
              <w:left w:w="120" w:type="dxa"/>
              <w:bottom w:w="15" w:type="dxa"/>
              <w:right w:w="120" w:type="dxa"/>
            </w:tcMar>
          </w:tcPr>
          <w:p w14:paraId="1ACD8BCA" w14:textId="77777777" w:rsidR="0049339F" w:rsidRPr="00AD7C15" w:rsidRDefault="0049339F" w:rsidP="00CF6E3A">
            <w:pPr>
              <w:spacing w:after="0" w:line="240" w:lineRule="auto"/>
              <w:jc w:val="center"/>
              <w:rPr>
                <w:rFonts w:ascii="Times New Roman" w:hAnsi="Times New Roman"/>
                <w:sz w:val="20"/>
                <w:szCs w:val="20"/>
                <w:lang w:eastAsia="ru-RU"/>
              </w:rPr>
            </w:pPr>
          </w:p>
        </w:tc>
      </w:tr>
      <w:tr w:rsidR="00EE1AC1" w:rsidRPr="00CF6E3A" w14:paraId="396CC801" w14:textId="77777777" w:rsidTr="008C3184">
        <w:trPr>
          <w:trHeight w:val="179"/>
        </w:trPr>
        <w:tc>
          <w:tcPr>
            <w:tcW w:w="1285" w:type="dxa"/>
            <w:tcMar>
              <w:top w:w="30" w:type="dxa"/>
              <w:left w:w="120" w:type="dxa"/>
              <w:bottom w:w="15" w:type="dxa"/>
              <w:right w:w="120" w:type="dxa"/>
            </w:tcMar>
          </w:tcPr>
          <w:p w14:paraId="5F13111F"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&gt;1,44</w:t>
            </w:r>
          </w:p>
        </w:tc>
        <w:tc>
          <w:tcPr>
            <w:tcW w:w="1545" w:type="dxa"/>
            <w:tcMar>
              <w:top w:w="30" w:type="dxa"/>
              <w:left w:w="120" w:type="dxa"/>
              <w:bottom w:w="15" w:type="dxa"/>
              <w:right w:w="120" w:type="dxa"/>
            </w:tcMar>
          </w:tcPr>
          <w:p w14:paraId="7984B517"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94,74</w:t>
            </w:r>
          </w:p>
        </w:tc>
        <w:tc>
          <w:tcPr>
            <w:tcW w:w="1701" w:type="dxa"/>
            <w:tcMar>
              <w:top w:w="30" w:type="dxa"/>
              <w:left w:w="120" w:type="dxa"/>
              <w:bottom w:w="15" w:type="dxa"/>
              <w:right w:w="120" w:type="dxa"/>
            </w:tcMar>
          </w:tcPr>
          <w:p w14:paraId="73242398"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82,3 - 99,4</w:t>
            </w:r>
          </w:p>
        </w:tc>
        <w:tc>
          <w:tcPr>
            <w:tcW w:w="1560" w:type="dxa"/>
            <w:tcMar>
              <w:top w:w="30" w:type="dxa"/>
              <w:left w:w="120" w:type="dxa"/>
              <w:bottom w:w="15" w:type="dxa"/>
              <w:right w:w="120" w:type="dxa"/>
            </w:tcMar>
          </w:tcPr>
          <w:p w14:paraId="4C768251"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3,57</w:t>
            </w:r>
          </w:p>
        </w:tc>
        <w:tc>
          <w:tcPr>
            <w:tcW w:w="1559" w:type="dxa"/>
            <w:tcMar>
              <w:top w:w="30" w:type="dxa"/>
              <w:left w:w="120" w:type="dxa"/>
              <w:bottom w:w="15" w:type="dxa"/>
              <w:right w:w="120" w:type="dxa"/>
            </w:tcMar>
          </w:tcPr>
          <w:p w14:paraId="79724041"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0,09 - 18,3</w:t>
            </w:r>
          </w:p>
        </w:tc>
        <w:tc>
          <w:tcPr>
            <w:tcW w:w="850" w:type="dxa"/>
            <w:tcMar>
              <w:top w:w="30" w:type="dxa"/>
              <w:left w:w="120" w:type="dxa"/>
              <w:bottom w:w="15" w:type="dxa"/>
              <w:right w:w="120" w:type="dxa"/>
            </w:tcMar>
          </w:tcPr>
          <w:p w14:paraId="2F17EDDB"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0,98</w:t>
            </w:r>
          </w:p>
        </w:tc>
        <w:tc>
          <w:tcPr>
            <w:tcW w:w="1006" w:type="dxa"/>
            <w:tcMar>
              <w:top w:w="30" w:type="dxa"/>
              <w:left w:w="120" w:type="dxa"/>
              <w:bottom w:w="15" w:type="dxa"/>
              <w:right w:w="120" w:type="dxa"/>
            </w:tcMar>
          </w:tcPr>
          <w:p w14:paraId="440CC84B"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1,47</w:t>
            </w:r>
          </w:p>
        </w:tc>
      </w:tr>
      <w:tr w:rsidR="00EE1AC1" w:rsidRPr="00CF6E3A" w14:paraId="426B91C7" w14:textId="77777777" w:rsidTr="008C3184">
        <w:trPr>
          <w:trHeight w:val="33"/>
        </w:trPr>
        <w:tc>
          <w:tcPr>
            <w:tcW w:w="1285" w:type="dxa"/>
            <w:tcMar>
              <w:top w:w="30" w:type="dxa"/>
              <w:left w:w="120" w:type="dxa"/>
              <w:bottom w:w="15" w:type="dxa"/>
              <w:right w:w="120" w:type="dxa"/>
            </w:tcMar>
          </w:tcPr>
          <w:p w14:paraId="1D419147"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&gt;1,65</w:t>
            </w:r>
          </w:p>
        </w:tc>
        <w:tc>
          <w:tcPr>
            <w:tcW w:w="1545" w:type="dxa"/>
            <w:tcMar>
              <w:top w:w="30" w:type="dxa"/>
              <w:left w:w="120" w:type="dxa"/>
              <w:bottom w:w="15" w:type="dxa"/>
              <w:right w:w="120" w:type="dxa"/>
            </w:tcMar>
          </w:tcPr>
          <w:p w14:paraId="776F0C22"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81,58</w:t>
            </w:r>
          </w:p>
        </w:tc>
        <w:tc>
          <w:tcPr>
            <w:tcW w:w="1701" w:type="dxa"/>
            <w:tcMar>
              <w:top w:w="30" w:type="dxa"/>
              <w:left w:w="120" w:type="dxa"/>
              <w:bottom w:w="15" w:type="dxa"/>
              <w:right w:w="120" w:type="dxa"/>
            </w:tcMar>
          </w:tcPr>
          <w:p w14:paraId="7A316F28"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65,7 - 92,3</w:t>
            </w:r>
          </w:p>
        </w:tc>
        <w:tc>
          <w:tcPr>
            <w:tcW w:w="1560" w:type="dxa"/>
            <w:tcMar>
              <w:top w:w="30" w:type="dxa"/>
              <w:left w:w="120" w:type="dxa"/>
              <w:bottom w:w="15" w:type="dxa"/>
              <w:right w:w="120" w:type="dxa"/>
            </w:tcMar>
          </w:tcPr>
          <w:p w14:paraId="558246A5"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3,57</w:t>
            </w:r>
          </w:p>
        </w:tc>
        <w:tc>
          <w:tcPr>
            <w:tcW w:w="1559" w:type="dxa"/>
            <w:tcMar>
              <w:top w:w="30" w:type="dxa"/>
              <w:left w:w="120" w:type="dxa"/>
              <w:bottom w:w="15" w:type="dxa"/>
              <w:right w:w="120" w:type="dxa"/>
            </w:tcMar>
          </w:tcPr>
          <w:p w14:paraId="01DCFE30"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0,09 - 18,3</w:t>
            </w:r>
          </w:p>
        </w:tc>
        <w:tc>
          <w:tcPr>
            <w:tcW w:w="850" w:type="dxa"/>
            <w:tcMar>
              <w:top w:w="30" w:type="dxa"/>
              <w:left w:w="120" w:type="dxa"/>
              <w:bottom w:w="15" w:type="dxa"/>
              <w:right w:w="120" w:type="dxa"/>
            </w:tcMar>
          </w:tcPr>
          <w:p w14:paraId="16102D8A"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0,85</w:t>
            </w:r>
          </w:p>
        </w:tc>
        <w:tc>
          <w:tcPr>
            <w:tcW w:w="1006" w:type="dxa"/>
            <w:tcMar>
              <w:top w:w="30" w:type="dxa"/>
              <w:left w:w="120" w:type="dxa"/>
              <w:bottom w:w="15" w:type="dxa"/>
              <w:right w:w="120" w:type="dxa"/>
            </w:tcMar>
          </w:tcPr>
          <w:p w14:paraId="05AFC029"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5,16</w:t>
            </w:r>
          </w:p>
        </w:tc>
      </w:tr>
      <w:tr w:rsidR="00EE1AC1" w:rsidRPr="00CF6E3A" w14:paraId="1816FE1D" w14:textId="77777777" w:rsidTr="008C3184">
        <w:trPr>
          <w:trHeight w:val="75"/>
        </w:trPr>
        <w:tc>
          <w:tcPr>
            <w:tcW w:w="1285" w:type="dxa"/>
            <w:tcMar>
              <w:top w:w="30" w:type="dxa"/>
              <w:left w:w="120" w:type="dxa"/>
              <w:bottom w:w="15" w:type="dxa"/>
              <w:right w:w="120" w:type="dxa"/>
            </w:tcMar>
          </w:tcPr>
          <w:p w14:paraId="33C45191"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&gt;2,2</w:t>
            </w:r>
          </w:p>
        </w:tc>
        <w:tc>
          <w:tcPr>
            <w:tcW w:w="1545" w:type="dxa"/>
            <w:tcMar>
              <w:top w:w="30" w:type="dxa"/>
              <w:left w:w="120" w:type="dxa"/>
              <w:bottom w:w="15" w:type="dxa"/>
              <w:right w:w="120" w:type="dxa"/>
            </w:tcMar>
          </w:tcPr>
          <w:p w14:paraId="0D79EC17"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81,58</w:t>
            </w:r>
          </w:p>
        </w:tc>
        <w:tc>
          <w:tcPr>
            <w:tcW w:w="1701" w:type="dxa"/>
            <w:tcMar>
              <w:top w:w="30" w:type="dxa"/>
              <w:left w:w="120" w:type="dxa"/>
              <w:bottom w:w="15" w:type="dxa"/>
              <w:right w:w="120" w:type="dxa"/>
            </w:tcMar>
          </w:tcPr>
          <w:p w14:paraId="1962DB9D"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65,7 - 92,3</w:t>
            </w:r>
          </w:p>
        </w:tc>
        <w:tc>
          <w:tcPr>
            <w:tcW w:w="1560" w:type="dxa"/>
            <w:tcMar>
              <w:top w:w="30" w:type="dxa"/>
              <w:left w:w="120" w:type="dxa"/>
              <w:bottom w:w="15" w:type="dxa"/>
              <w:right w:w="120" w:type="dxa"/>
            </w:tcMar>
          </w:tcPr>
          <w:p w14:paraId="008FE4CA"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17,86</w:t>
            </w:r>
          </w:p>
        </w:tc>
        <w:tc>
          <w:tcPr>
            <w:tcW w:w="1559" w:type="dxa"/>
            <w:tcMar>
              <w:top w:w="30" w:type="dxa"/>
              <w:left w:w="120" w:type="dxa"/>
              <w:bottom w:w="15" w:type="dxa"/>
              <w:right w:w="120" w:type="dxa"/>
            </w:tcMar>
          </w:tcPr>
          <w:p w14:paraId="2B48C930"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6,1 - 36,9</w:t>
            </w:r>
          </w:p>
        </w:tc>
        <w:tc>
          <w:tcPr>
            <w:tcW w:w="850" w:type="dxa"/>
            <w:tcMar>
              <w:top w:w="30" w:type="dxa"/>
              <w:left w:w="120" w:type="dxa"/>
              <w:bottom w:w="15" w:type="dxa"/>
              <w:right w:w="120" w:type="dxa"/>
            </w:tcMar>
          </w:tcPr>
          <w:p w14:paraId="225B0BEF"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0,99</w:t>
            </w:r>
          </w:p>
        </w:tc>
        <w:tc>
          <w:tcPr>
            <w:tcW w:w="1006" w:type="dxa"/>
            <w:tcMar>
              <w:top w:w="30" w:type="dxa"/>
              <w:left w:w="120" w:type="dxa"/>
              <w:bottom w:w="15" w:type="dxa"/>
              <w:right w:w="120" w:type="dxa"/>
            </w:tcMar>
          </w:tcPr>
          <w:p w14:paraId="19E59878"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1,03</w:t>
            </w:r>
          </w:p>
        </w:tc>
      </w:tr>
      <w:tr w:rsidR="00EE1AC1" w:rsidRPr="00CF6E3A" w14:paraId="52746F08" w14:textId="77777777" w:rsidTr="008C3184">
        <w:trPr>
          <w:trHeight w:val="33"/>
        </w:trPr>
        <w:tc>
          <w:tcPr>
            <w:tcW w:w="1285" w:type="dxa"/>
            <w:tcMar>
              <w:top w:w="30" w:type="dxa"/>
              <w:left w:w="120" w:type="dxa"/>
              <w:bottom w:w="15" w:type="dxa"/>
              <w:right w:w="120" w:type="dxa"/>
            </w:tcMar>
          </w:tcPr>
          <w:p w14:paraId="451F5771"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&gt;2,83</w:t>
            </w:r>
          </w:p>
        </w:tc>
        <w:tc>
          <w:tcPr>
            <w:tcW w:w="1545" w:type="dxa"/>
            <w:tcMar>
              <w:top w:w="30" w:type="dxa"/>
              <w:left w:w="120" w:type="dxa"/>
              <w:bottom w:w="15" w:type="dxa"/>
              <w:right w:w="120" w:type="dxa"/>
            </w:tcMar>
          </w:tcPr>
          <w:p w14:paraId="5E6A7562"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76,32</w:t>
            </w:r>
          </w:p>
        </w:tc>
        <w:tc>
          <w:tcPr>
            <w:tcW w:w="1701" w:type="dxa"/>
            <w:tcMar>
              <w:top w:w="30" w:type="dxa"/>
              <w:left w:w="120" w:type="dxa"/>
              <w:bottom w:w="15" w:type="dxa"/>
              <w:right w:w="120" w:type="dxa"/>
            </w:tcMar>
          </w:tcPr>
          <w:p w14:paraId="35262557"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59,8 - 88,6</w:t>
            </w:r>
          </w:p>
        </w:tc>
        <w:tc>
          <w:tcPr>
            <w:tcW w:w="1560" w:type="dxa"/>
            <w:tcMar>
              <w:top w:w="30" w:type="dxa"/>
              <w:left w:w="120" w:type="dxa"/>
              <w:bottom w:w="15" w:type="dxa"/>
              <w:right w:w="120" w:type="dxa"/>
            </w:tcMar>
          </w:tcPr>
          <w:p w14:paraId="1373544C"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17,86</w:t>
            </w:r>
          </w:p>
        </w:tc>
        <w:tc>
          <w:tcPr>
            <w:tcW w:w="1559" w:type="dxa"/>
            <w:tcMar>
              <w:top w:w="30" w:type="dxa"/>
              <w:left w:w="120" w:type="dxa"/>
              <w:bottom w:w="15" w:type="dxa"/>
              <w:right w:w="120" w:type="dxa"/>
            </w:tcMar>
          </w:tcPr>
          <w:p w14:paraId="4A75AB58"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6,1 - 36,9</w:t>
            </w:r>
          </w:p>
        </w:tc>
        <w:tc>
          <w:tcPr>
            <w:tcW w:w="850" w:type="dxa"/>
            <w:tcMar>
              <w:top w:w="30" w:type="dxa"/>
              <w:left w:w="120" w:type="dxa"/>
              <w:bottom w:w="15" w:type="dxa"/>
              <w:right w:w="120" w:type="dxa"/>
            </w:tcMar>
          </w:tcPr>
          <w:p w14:paraId="1F3B309A"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0,93</w:t>
            </w:r>
          </w:p>
        </w:tc>
        <w:tc>
          <w:tcPr>
            <w:tcW w:w="1006" w:type="dxa"/>
            <w:tcMar>
              <w:top w:w="30" w:type="dxa"/>
              <w:left w:w="120" w:type="dxa"/>
              <w:bottom w:w="15" w:type="dxa"/>
              <w:right w:w="120" w:type="dxa"/>
            </w:tcMar>
          </w:tcPr>
          <w:p w14:paraId="3CC4516C"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1,33</w:t>
            </w:r>
          </w:p>
        </w:tc>
      </w:tr>
      <w:tr w:rsidR="00EE1AC1" w:rsidRPr="00CF6E3A" w14:paraId="65FA6778" w14:textId="77777777" w:rsidTr="008C3184">
        <w:trPr>
          <w:trHeight w:val="33"/>
        </w:trPr>
        <w:tc>
          <w:tcPr>
            <w:tcW w:w="1285" w:type="dxa"/>
            <w:tcMar>
              <w:top w:w="30" w:type="dxa"/>
              <w:left w:w="120" w:type="dxa"/>
              <w:bottom w:w="15" w:type="dxa"/>
              <w:right w:w="120" w:type="dxa"/>
            </w:tcMar>
          </w:tcPr>
          <w:p w14:paraId="57D454BB"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&gt;2,85</w:t>
            </w:r>
          </w:p>
        </w:tc>
        <w:tc>
          <w:tcPr>
            <w:tcW w:w="1545" w:type="dxa"/>
            <w:tcMar>
              <w:top w:w="30" w:type="dxa"/>
              <w:left w:w="120" w:type="dxa"/>
              <w:bottom w:w="15" w:type="dxa"/>
              <w:right w:w="120" w:type="dxa"/>
            </w:tcMar>
          </w:tcPr>
          <w:p w14:paraId="07C36713"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76,32</w:t>
            </w:r>
          </w:p>
        </w:tc>
        <w:tc>
          <w:tcPr>
            <w:tcW w:w="1701" w:type="dxa"/>
            <w:tcMar>
              <w:top w:w="30" w:type="dxa"/>
              <w:left w:w="120" w:type="dxa"/>
              <w:bottom w:w="15" w:type="dxa"/>
              <w:right w:w="120" w:type="dxa"/>
            </w:tcMar>
          </w:tcPr>
          <w:p w14:paraId="6E55EEE9"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59,8 - 88,6</w:t>
            </w:r>
          </w:p>
        </w:tc>
        <w:tc>
          <w:tcPr>
            <w:tcW w:w="1560" w:type="dxa"/>
            <w:tcMar>
              <w:top w:w="30" w:type="dxa"/>
              <w:left w:w="120" w:type="dxa"/>
              <w:bottom w:w="15" w:type="dxa"/>
              <w:right w:w="120" w:type="dxa"/>
            </w:tcMar>
          </w:tcPr>
          <w:p w14:paraId="71BB4485"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25,00</w:t>
            </w:r>
          </w:p>
        </w:tc>
        <w:tc>
          <w:tcPr>
            <w:tcW w:w="1559" w:type="dxa"/>
            <w:tcMar>
              <w:top w:w="30" w:type="dxa"/>
              <w:left w:w="120" w:type="dxa"/>
              <w:bottom w:w="15" w:type="dxa"/>
              <w:right w:w="120" w:type="dxa"/>
            </w:tcMar>
          </w:tcPr>
          <w:p w14:paraId="3840A777"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10,7 - 44,9</w:t>
            </w:r>
          </w:p>
        </w:tc>
        <w:tc>
          <w:tcPr>
            <w:tcW w:w="850" w:type="dxa"/>
            <w:tcMar>
              <w:top w:w="30" w:type="dxa"/>
              <w:left w:w="120" w:type="dxa"/>
              <w:bottom w:w="15" w:type="dxa"/>
              <w:right w:w="120" w:type="dxa"/>
            </w:tcMar>
          </w:tcPr>
          <w:p w14:paraId="23655188"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1,02</w:t>
            </w:r>
          </w:p>
        </w:tc>
        <w:tc>
          <w:tcPr>
            <w:tcW w:w="1006" w:type="dxa"/>
            <w:tcMar>
              <w:top w:w="30" w:type="dxa"/>
              <w:left w:w="120" w:type="dxa"/>
              <w:bottom w:w="15" w:type="dxa"/>
              <w:right w:w="120" w:type="dxa"/>
            </w:tcMar>
          </w:tcPr>
          <w:p w14:paraId="00F584F5"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0,95</w:t>
            </w:r>
          </w:p>
        </w:tc>
      </w:tr>
      <w:tr w:rsidR="00EE1AC1" w:rsidRPr="00CF6E3A" w14:paraId="08F346E5" w14:textId="77777777" w:rsidTr="008C3184">
        <w:trPr>
          <w:trHeight w:val="218"/>
        </w:trPr>
        <w:tc>
          <w:tcPr>
            <w:tcW w:w="1285" w:type="dxa"/>
            <w:tcMar>
              <w:top w:w="30" w:type="dxa"/>
              <w:left w:w="120" w:type="dxa"/>
              <w:bottom w:w="15" w:type="dxa"/>
              <w:right w:w="120" w:type="dxa"/>
            </w:tcMar>
          </w:tcPr>
          <w:p w14:paraId="526056D6"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&gt;2,98</w:t>
            </w:r>
          </w:p>
        </w:tc>
        <w:tc>
          <w:tcPr>
            <w:tcW w:w="1545" w:type="dxa"/>
            <w:tcMar>
              <w:top w:w="30" w:type="dxa"/>
              <w:left w:w="120" w:type="dxa"/>
              <w:bottom w:w="15" w:type="dxa"/>
              <w:right w:w="120" w:type="dxa"/>
            </w:tcMar>
          </w:tcPr>
          <w:p w14:paraId="54F038CA"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73,68</w:t>
            </w:r>
          </w:p>
        </w:tc>
        <w:tc>
          <w:tcPr>
            <w:tcW w:w="1701" w:type="dxa"/>
            <w:tcMar>
              <w:top w:w="30" w:type="dxa"/>
              <w:left w:w="120" w:type="dxa"/>
              <w:bottom w:w="15" w:type="dxa"/>
              <w:right w:w="120" w:type="dxa"/>
            </w:tcMar>
          </w:tcPr>
          <w:p w14:paraId="1EBF908D"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56,9 - 86,6</w:t>
            </w:r>
          </w:p>
        </w:tc>
        <w:tc>
          <w:tcPr>
            <w:tcW w:w="1560" w:type="dxa"/>
            <w:tcMar>
              <w:top w:w="30" w:type="dxa"/>
              <w:left w:w="120" w:type="dxa"/>
              <w:bottom w:w="15" w:type="dxa"/>
              <w:right w:w="120" w:type="dxa"/>
            </w:tcMar>
          </w:tcPr>
          <w:p w14:paraId="36192BAB"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25,00</w:t>
            </w:r>
          </w:p>
        </w:tc>
        <w:tc>
          <w:tcPr>
            <w:tcW w:w="1559" w:type="dxa"/>
            <w:tcMar>
              <w:top w:w="30" w:type="dxa"/>
              <w:left w:w="120" w:type="dxa"/>
              <w:bottom w:w="15" w:type="dxa"/>
              <w:right w:w="120" w:type="dxa"/>
            </w:tcMar>
          </w:tcPr>
          <w:p w14:paraId="7EAD0CAB"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10,7 - 44,9</w:t>
            </w:r>
          </w:p>
        </w:tc>
        <w:tc>
          <w:tcPr>
            <w:tcW w:w="850" w:type="dxa"/>
            <w:tcMar>
              <w:top w:w="30" w:type="dxa"/>
              <w:left w:w="120" w:type="dxa"/>
              <w:bottom w:w="15" w:type="dxa"/>
              <w:right w:w="120" w:type="dxa"/>
            </w:tcMar>
          </w:tcPr>
          <w:p w14:paraId="4FCBFC3F"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0,98</w:t>
            </w:r>
          </w:p>
        </w:tc>
        <w:tc>
          <w:tcPr>
            <w:tcW w:w="1006" w:type="dxa"/>
            <w:tcMar>
              <w:top w:w="30" w:type="dxa"/>
              <w:left w:w="120" w:type="dxa"/>
              <w:bottom w:w="15" w:type="dxa"/>
              <w:right w:w="120" w:type="dxa"/>
            </w:tcMar>
          </w:tcPr>
          <w:p w14:paraId="5F98EE1A"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1,05</w:t>
            </w:r>
          </w:p>
        </w:tc>
      </w:tr>
      <w:tr w:rsidR="00EE1AC1" w:rsidRPr="00CF6E3A" w14:paraId="7E9CD1E5" w14:textId="77777777" w:rsidTr="008C3184">
        <w:trPr>
          <w:trHeight w:val="38"/>
        </w:trPr>
        <w:tc>
          <w:tcPr>
            <w:tcW w:w="1285" w:type="dxa"/>
            <w:tcMar>
              <w:top w:w="30" w:type="dxa"/>
              <w:left w:w="120" w:type="dxa"/>
              <w:bottom w:w="15" w:type="dxa"/>
              <w:right w:w="120" w:type="dxa"/>
            </w:tcMar>
          </w:tcPr>
          <w:p w14:paraId="77F384CC"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&gt;3,15</w:t>
            </w:r>
          </w:p>
        </w:tc>
        <w:tc>
          <w:tcPr>
            <w:tcW w:w="1545" w:type="dxa"/>
            <w:tcMar>
              <w:top w:w="30" w:type="dxa"/>
              <w:left w:w="120" w:type="dxa"/>
              <w:bottom w:w="15" w:type="dxa"/>
              <w:right w:w="120" w:type="dxa"/>
            </w:tcMar>
          </w:tcPr>
          <w:p w14:paraId="543A7C7F"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73,68</w:t>
            </w:r>
          </w:p>
        </w:tc>
        <w:tc>
          <w:tcPr>
            <w:tcW w:w="1701" w:type="dxa"/>
            <w:tcMar>
              <w:top w:w="30" w:type="dxa"/>
              <w:left w:w="120" w:type="dxa"/>
              <w:bottom w:w="15" w:type="dxa"/>
              <w:right w:w="120" w:type="dxa"/>
            </w:tcMar>
          </w:tcPr>
          <w:p w14:paraId="62C6EDAD"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56,9 - 86,6</w:t>
            </w:r>
          </w:p>
        </w:tc>
        <w:tc>
          <w:tcPr>
            <w:tcW w:w="1560" w:type="dxa"/>
            <w:tcMar>
              <w:top w:w="30" w:type="dxa"/>
              <w:left w:w="120" w:type="dxa"/>
              <w:bottom w:w="15" w:type="dxa"/>
              <w:right w:w="120" w:type="dxa"/>
            </w:tcMar>
          </w:tcPr>
          <w:p w14:paraId="0498E203"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32,14</w:t>
            </w:r>
          </w:p>
        </w:tc>
        <w:tc>
          <w:tcPr>
            <w:tcW w:w="1559" w:type="dxa"/>
            <w:tcMar>
              <w:top w:w="30" w:type="dxa"/>
              <w:left w:w="120" w:type="dxa"/>
              <w:bottom w:w="15" w:type="dxa"/>
              <w:right w:w="120" w:type="dxa"/>
            </w:tcMar>
          </w:tcPr>
          <w:p w14:paraId="78235099"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15,9 - 52,4</w:t>
            </w:r>
          </w:p>
        </w:tc>
        <w:tc>
          <w:tcPr>
            <w:tcW w:w="850" w:type="dxa"/>
            <w:tcMar>
              <w:top w:w="30" w:type="dxa"/>
              <w:left w:w="120" w:type="dxa"/>
              <w:bottom w:w="15" w:type="dxa"/>
              <w:right w:w="120" w:type="dxa"/>
            </w:tcMar>
          </w:tcPr>
          <w:p w14:paraId="7DD7F0AB"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1,09</w:t>
            </w:r>
          </w:p>
        </w:tc>
        <w:tc>
          <w:tcPr>
            <w:tcW w:w="1006" w:type="dxa"/>
            <w:tcMar>
              <w:top w:w="30" w:type="dxa"/>
              <w:left w:w="120" w:type="dxa"/>
              <w:bottom w:w="15" w:type="dxa"/>
              <w:right w:w="120" w:type="dxa"/>
            </w:tcMar>
          </w:tcPr>
          <w:p w14:paraId="6038D052"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0,82</w:t>
            </w:r>
          </w:p>
        </w:tc>
      </w:tr>
      <w:tr w:rsidR="00EE1AC1" w:rsidRPr="00CF6E3A" w14:paraId="20E4BB50" w14:textId="77777777" w:rsidTr="008C3184">
        <w:trPr>
          <w:trHeight w:val="33"/>
        </w:trPr>
        <w:tc>
          <w:tcPr>
            <w:tcW w:w="1285" w:type="dxa"/>
            <w:tcMar>
              <w:top w:w="30" w:type="dxa"/>
              <w:left w:w="120" w:type="dxa"/>
              <w:bottom w:w="15" w:type="dxa"/>
              <w:right w:w="120" w:type="dxa"/>
            </w:tcMar>
          </w:tcPr>
          <w:p w14:paraId="612D44E9"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&gt;3,21</w:t>
            </w:r>
          </w:p>
        </w:tc>
        <w:tc>
          <w:tcPr>
            <w:tcW w:w="1545" w:type="dxa"/>
            <w:tcMar>
              <w:top w:w="30" w:type="dxa"/>
              <w:left w:w="120" w:type="dxa"/>
              <w:bottom w:w="15" w:type="dxa"/>
              <w:right w:w="120" w:type="dxa"/>
            </w:tcMar>
          </w:tcPr>
          <w:p w14:paraId="20B98F44"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71,05</w:t>
            </w:r>
          </w:p>
        </w:tc>
        <w:tc>
          <w:tcPr>
            <w:tcW w:w="1701" w:type="dxa"/>
            <w:tcMar>
              <w:top w:w="30" w:type="dxa"/>
              <w:left w:w="120" w:type="dxa"/>
              <w:bottom w:w="15" w:type="dxa"/>
              <w:right w:w="120" w:type="dxa"/>
            </w:tcMar>
          </w:tcPr>
          <w:p w14:paraId="09B9D768"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54,1 - 84,6</w:t>
            </w:r>
          </w:p>
        </w:tc>
        <w:tc>
          <w:tcPr>
            <w:tcW w:w="1560" w:type="dxa"/>
            <w:tcMar>
              <w:top w:w="30" w:type="dxa"/>
              <w:left w:w="120" w:type="dxa"/>
              <w:bottom w:w="15" w:type="dxa"/>
              <w:right w:w="120" w:type="dxa"/>
            </w:tcMar>
          </w:tcPr>
          <w:p w14:paraId="398970FF"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32,14</w:t>
            </w:r>
          </w:p>
        </w:tc>
        <w:tc>
          <w:tcPr>
            <w:tcW w:w="1559" w:type="dxa"/>
            <w:tcMar>
              <w:top w:w="30" w:type="dxa"/>
              <w:left w:w="120" w:type="dxa"/>
              <w:bottom w:w="15" w:type="dxa"/>
              <w:right w:w="120" w:type="dxa"/>
            </w:tcMar>
          </w:tcPr>
          <w:p w14:paraId="68C0B3A9"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15,9 - 52,4</w:t>
            </w:r>
          </w:p>
        </w:tc>
        <w:tc>
          <w:tcPr>
            <w:tcW w:w="850" w:type="dxa"/>
            <w:tcMar>
              <w:top w:w="30" w:type="dxa"/>
              <w:left w:w="120" w:type="dxa"/>
              <w:bottom w:w="15" w:type="dxa"/>
              <w:right w:w="120" w:type="dxa"/>
            </w:tcMar>
          </w:tcPr>
          <w:p w14:paraId="43B9501B"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1,05</w:t>
            </w:r>
          </w:p>
        </w:tc>
        <w:tc>
          <w:tcPr>
            <w:tcW w:w="1006" w:type="dxa"/>
            <w:tcMar>
              <w:top w:w="30" w:type="dxa"/>
              <w:left w:w="120" w:type="dxa"/>
              <w:bottom w:w="15" w:type="dxa"/>
              <w:right w:w="120" w:type="dxa"/>
            </w:tcMar>
          </w:tcPr>
          <w:p w14:paraId="3743035C"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0,90</w:t>
            </w:r>
          </w:p>
        </w:tc>
      </w:tr>
      <w:tr w:rsidR="00EE1AC1" w:rsidRPr="00CF6E3A" w14:paraId="414E4803" w14:textId="77777777" w:rsidTr="008C3184">
        <w:trPr>
          <w:trHeight w:val="33"/>
        </w:trPr>
        <w:tc>
          <w:tcPr>
            <w:tcW w:w="1285" w:type="dxa"/>
            <w:tcMar>
              <w:top w:w="30" w:type="dxa"/>
              <w:left w:w="120" w:type="dxa"/>
              <w:bottom w:w="15" w:type="dxa"/>
              <w:right w:w="120" w:type="dxa"/>
            </w:tcMar>
          </w:tcPr>
          <w:p w14:paraId="01F2AC35"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&gt;3,37</w:t>
            </w:r>
          </w:p>
        </w:tc>
        <w:tc>
          <w:tcPr>
            <w:tcW w:w="1545" w:type="dxa"/>
            <w:tcMar>
              <w:top w:w="30" w:type="dxa"/>
              <w:left w:w="120" w:type="dxa"/>
              <w:bottom w:w="15" w:type="dxa"/>
              <w:right w:w="120" w:type="dxa"/>
            </w:tcMar>
          </w:tcPr>
          <w:p w14:paraId="55C50CF3"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71,05</w:t>
            </w:r>
          </w:p>
        </w:tc>
        <w:tc>
          <w:tcPr>
            <w:tcW w:w="1701" w:type="dxa"/>
            <w:tcMar>
              <w:top w:w="30" w:type="dxa"/>
              <w:left w:w="120" w:type="dxa"/>
              <w:bottom w:w="15" w:type="dxa"/>
              <w:right w:w="120" w:type="dxa"/>
            </w:tcMar>
          </w:tcPr>
          <w:p w14:paraId="038E99C1"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54,1 - 84,6</w:t>
            </w:r>
          </w:p>
        </w:tc>
        <w:tc>
          <w:tcPr>
            <w:tcW w:w="1560" w:type="dxa"/>
            <w:tcMar>
              <w:top w:w="30" w:type="dxa"/>
              <w:left w:w="120" w:type="dxa"/>
              <w:bottom w:w="15" w:type="dxa"/>
              <w:right w:w="120" w:type="dxa"/>
            </w:tcMar>
          </w:tcPr>
          <w:p w14:paraId="10AD3292"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35,71</w:t>
            </w:r>
          </w:p>
        </w:tc>
        <w:tc>
          <w:tcPr>
            <w:tcW w:w="1559" w:type="dxa"/>
            <w:tcMar>
              <w:top w:w="30" w:type="dxa"/>
              <w:left w:w="120" w:type="dxa"/>
              <w:bottom w:w="15" w:type="dxa"/>
              <w:right w:w="120" w:type="dxa"/>
            </w:tcMar>
          </w:tcPr>
          <w:p w14:paraId="5F79BA04"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18,6 - 55,9</w:t>
            </w:r>
          </w:p>
        </w:tc>
        <w:tc>
          <w:tcPr>
            <w:tcW w:w="850" w:type="dxa"/>
            <w:tcMar>
              <w:top w:w="30" w:type="dxa"/>
              <w:left w:w="120" w:type="dxa"/>
              <w:bottom w:w="15" w:type="dxa"/>
              <w:right w:w="120" w:type="dxa"/>
            </w:tcMar>
          </w:tcPr>
          <w:p w14:paraId="5BE22762"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1,11</w:t>
            </w:r>
          </w:p>
        </w:tc>
        <w:tc>
          <w:tcPr>
            <w:tcW w:w="1006" w:type="dxa"/>
            <w:tcMar>
              <w:top w:w="30" w:type="dxa"/>
              <w:left w:w="120" w:type="dxa"/>
              <w:bottom w:w="15" w:type="dxa"/>
              <w:right w:w="120" w:type="dxa"/>
            </w:tcMar>
          </w:tcPr>
          <w:p w14:paraId="0E0DC514"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0,81</w:t>
            </w:r>
          </w:p>
        </w:tc>
      </w:tr>
      <w:tr w:rsidR="00EE1AC1" w:rsidRPr="00CF6E3A" w14:paraId="15F55F35" w14:textId="77777777" w:rsidTr="008C3184">
        <w:trPr>
          <w:trHeight w:val="33"/>
        </w:trPr>
        <w:tc>
          <w:tcPr>
            <w:tcW w:w="1285" w:type="dxa"/>
            <w:tcMar>
              <w:top w:w="30" w:type="dxa"/>
              <w:left w:w="120" w:type="dxa"/>
              <w:bottom w:w="15" w:type="dxa"/>
              <w:right w:w="120" w:type="dxa"/>
            </w:tcMar>
          </w:tcPr>
          <w:p w14:paraId="732D7A52"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&gt;3,47</w:t>
            </w:r>
          </w:p>
        </w:tc>
        <w:tc>
          <w:tcPr>
            <w:tcW w:w="1545" w:type="dxa"/>
            <w:tcMar>
              <w:top w:w="30" w:type="dxa"/>
              <w:left w:w="120" w:type="dxa"/>
              <w:bottom w:w="15" w:type="dxa"/>
              <w:right w:w="120" w:type="dxa"/>
            </w:tcMar>
          </w:tcPr>
          <w:p w14:paraId="32BA96D3"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65,79</w:t>
            </w:r>
          </w:p>
        </w:tc>
        <w:tc>
          <w:tcPr>
            <w:tcW w:w="1701" w:type="dxa"/>
            <w:tcMar>
              <w:top w:w="30" w:type="dxa"/>
              <w:left w:w="120" w:type="dxa"/>
              <w:bottom w:w="15" w:type="dxa"/>
              <w:right w:w="120" w:type="dxa"/>
            </w:tcMar>
          </w:tcPr>
          <w:p w14:paraId="3B38DA05"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48,6 - 80,4</w:t>
            </w:r>
          </w:p>
        </w:tc>
        <w:tc>
          <w:tcPr>
            <w:tcW w:w="1560" w:type="dxa"/>
            <w:tcMar>
              <w:top w:w="30" w:type="dxa"/>
              <w:left w:w="120" w:type="dxa"/>
              <w:bottom w:w="15" w:type="dxa"/>
              <w:right w:w="120" w:type="dxa"/>
            </w:tcMar>
          </w:tcPr>
          <w:p w14:paraId="0F10C298"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35,71</w:t>
            </w:r>
          </w:p>
        </w:tc>
        <w:tc>
          <w:tcPr>
            <w:tcW w:w="1559" w:type="dxa"/>
            <w:tcMar>
              <w:top w:w="30" w:type="dxa"/>
              <w:left w:w="120" w:type="dxa"/>
              <w:bottom w:w="15" w:type="dxa"/>
              <w:right w:w="120" w:type="dxa"/>
            </w:tcMar>
          </w:tcPr>
          <w:p w14:paraId="1105ED5B"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18,6 - 55,9</w:t>
            </w:r>
          </w:p>
        </w:tc>
        <w:tc>
          <w:tcPr>
            <w:tcW w:w="850" w:type="dxa"/>
            <w:tcMar>
              <w:top w:w="30" w:type="dxa"/>
              <w:left w:w="120" w:type="dxa"/>
              <w:bottom w:w="15" w:type="dxa"/>
              <w:right w:w="120" w:type="dxa"/>
            </w:tcMar>
          </w:tcPr>
          <w:p w14:paraId="2B6F6F03"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1,02</w:t>
            </w:r>
          </w:p>
        </w:tc>
        <w:tc>
          <w:tcPr>
            <w:tcW w:w="1006" w:type="dxa"/>
            <w:tcMar>
              <w:top w:w="30" w:type="dxa"/>
              <w:left w:w="120" w:type="dxa"/>
              <w:bottom w:w="15" w:type="dxa"/>
              <w:right w:w="120" w:type="dxa"/>
            </w:tcMar>
          </w:tcPr>
          <w:p w14:paraId="6D028D58"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0,96</w:t>
            </w:r>
          </w:p>
        </w:tc>
      </w:tr>
      <w:tr w:rsidR="00EE1AC1" w:rsidRPr="00CF6E3A" w14:paraId="1667B771" w14:textId="77777777" w:rsidTr="008C3184">
        <w:trPr>
          <w:trHeight w:val="114"/>
        </w:trPr>
        <w:tc>
          <w:tcPr>
            <w:tcW w:w="1285" w:type="dxa"/>
            <w:tcMar>
              <w:top w:w="30" w:type="dxa"/>
              <w:left w:w="120" w:type="dxa"/>
              <w:bottom w:w="15" w:type="dxa"/>
              <w:right w:w="120" w:type="dxa"/>
            </w:tcMar>
          </w:tcPr>
          <w:p w14:paraId="01524003"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&gt;3,62</w:t>
            </w:r>
          </w:p>
        </w:tc>
        <w:tc>
          <w:tcPr>
            <w:tcW w:w="1545" w:type="dxa"/>
            <w:tcMar>
              <w:top w:w="30" w:type="dxa"/>
              <w:left w:w="120" w:type="dxa"/>
              <w:bottom w:w="15" w:type="dxa"/>
              <w:right w:w="120" w:type="dxa"/>
            </w:tcMar>
          </w:tcPr>
          <w:p w14:paraId="4B6E58B4"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65,79</w:t>
            </w:r>
          </w:p>
        </w:tc>
        <w:tc>
          <w:tcPr>
            <w:tcW w:w="1701" w:type="dxa"/>
            <w:tcMar>
              <w:top w:w="30" w:type="dxa"/>
              <w:left w:w="120" w:type="dxa"/>
              <w:bottom w:w="15" w:type="dxa"/>
              <w:right w:w="120" w:type="dxa"/>
            </w:tcMar>
          </w:tcPr>
          <w:p w14:paraId="634DD246"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48,6 - 80,4</w:t>
            </w:r>
          </w:p>
        </w:tc>
        <w:tc>
          <w:tcPr>
            <w:tcW w:w="1560" w:type="dxa"/>
            <w:tcMar>
              <w:top w:w="30" w:type="dxa"/>
              <w:left w:w="120" w:type="dxa"/>
              <w:bottom w:w="15" w:type="dxa"/>
              <w:right w:w="120" w:type="dxa"/>
            </w:tcMar>
          </w:tcPr>
          <w:p w14:paraId="3B88A76A"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39,29</w:t>
            </w:r>
          </w:p>
        </w:tc>
        <w:tc>
          <w:tcPr>
            <w:tcW w:w="1559" w:type="dxa"/>
            <w:tcMar>
              <w:top w:w="30" w:type="dxa"/>
              <w:left w:w="120" w:type="dxa"/>
              <w:bottom w:w="15" w:type="dxa"/>
              <w:right w:w="120" w:type="dxa"/>
            </w:tcMar>
          </w:tcPr>
          <w:p w14:paraId="048B5B23"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21,5 - 59,4</w:t>
            </w:r>
          </w:p>
        </w:tc>
        <w:tc>
          <w:tcPr>
            <w:tcW w:w="850" w:type="dxa"/>
            <w:tcMar>
              <w:top w:w="30" w:type="dxa"/>
              <w:left w:w="120" w:type="dxa"/>
              <w:bottom w:w="15" w:type="dxa"/>
              <w:right w:w="120" w:type="dxa"/>
            </w:tcMar>
          </w:tcPr>
          <w:p w14:paraId="71340815"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1,08</w:t>
            </w:r>
          </w:p>
        </w:tc>
        <w:tc>
          <w:tcPr>
            <w:tcW w:w="1006" w:type="dxa"/>
            <w:tcMar>
              <w:top w:w="30" w:type="dxa"/>
              <w:left w:w="120" w:type="dxa"/>
              <w:bottom w:w="15" w:type="dxa"/>
              <w:right w:w="120" w:type="dxa"/>
            </w:tcMar>
          </w:tcPr>
          <w:p w14:paraId="7426FA92"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0,87</w:t>
            </w:r>
          </w:p>
        </w:tc>
      </w:tr>
      <w:tr w:rsidR="00EE1AC1" w:rsidRPr="00CF6E3A" w14:paraId="64B529E8" w14:textId="77777777" w:rsidTr="008C3184">
        <w:trPr>
          <w:trHeight w:val="76"/>
        </w:trPr>
        <w:tc>
          <w:tcPr>
            <w:tcW w:w="1285" w:type="dxa"/>
            <w:tcMar>
              <w:top w:w="30" w:type="dxa"/>
              <w:left w:w="120" w:type="dxa"/>
              <w:bottom w:w="15" w:type="dxa"/>
              <w:right w:w="120" w:type="dxa"/>
            </w:tcMar>
          </w:tcPr>
          <w:p w14:paraId="23F51C08"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&gt;4,04</w:t>
            </w:r>
          </w:p>
        </w:tc>
        <w:tc>
          <w:tcPr>
            <w:tcW w:w="1545" w:type="dxa"/>
            <w:tcMar>
              <w:top w:w="30" w:type="dxa"/>
              <w:left w:w="120" w:type="dxa"/>
              <w:bottom w:w="15" w:type="dxa"/>
              <w:right w:w="120" w:type="dxa"/>
            </w:tcMar>
          </w:tcPr>
          <w:p w14:paraId="0D41184E"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60,53</w:t>
            </w:r>
          </w:p>
        </w:tc>
        <w:tc>
          <w:tcPr>
            <w:tcW w:w="1701" w:type="dxa"/>
            <w:tcMar>
              <w:top w:w="30" w:type="dxa"/>
              <w:left w:w="120" w:type="dxa"/>
              <w:bottom w:w="15" w:type="dxa"/>
              <w:right w:w="120" w:type="dxa"/>
            </w:tcMar>
          </w:tcPr>
          <w:p w14:paraId="154E210F"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43,4 - 76,0</w:t>
            </w:r>
          </w:p>
        </w:tc>
        <w:tc>
          <w:tcPr>
            <w:tcW w:w="1560" w:type="dxa"/>
            <w:tcMar>
              <w:top w:w="30" w:type="dxa"/>
              <w:left w:w="120" w:type="dxa"/>
              <w:bottom w:w="15" w:type="dxa"/>
              <w:right w:w="120" w:type="dxa"/>
            </w:tcMar>
          </w:tcPr>
          <w:p w14:paraId="7157032E"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39,29</w:t>
            </w:r>
          </w:p>
        </w:tc>
        <w:tc>
          <w:tcPr>
            <w:tcW w:w="1559" w:type="dxa"/>
            <w:tcMar>
              <w:top w:w="30" w:type="dxa"/>
              <w:left w:w="120" w:type="dxa"/>
              <w:bottom w:w="15" w:type="dxa"/>
              <w:right w:w="120" w:type="dxa"/>
            </w:tcMar>
          </w:tcPr>
          <w:p w14:paraId="3221E789"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21,5 - 59,4</w:t>
            </w:r>
          </w:p>
        </w:tc>
        <w:tc>
          <w:tcPr>
            <w:tcW w:w="850" w:type="dxa"/>
            <w:tcMar>
              <w:top w:w="30" w:type="dxa"/>
              <w:left w:w="120" w:type="dxa"/>
              <w:bottom w:w="15" w:type="dxa"/>
              <w:right w:w="120" w:type="dxa"/>
            </w:tcMar>
          </w:tcPr>
          <w:p w14:paraId="59BC34EE"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1,00</w:t>
            </w:r>
          </w:p>
        </w:tc>
        <w:tc>
          <w:tcPr>
            <w:tcW w:w="1006" w:type="dxa"/>
            <w:tcMar>
              <w:top w:w="30" w:type="dxa"/>
              <w:left w:w="120" w:type="dxa"/>
              <w:bottom w:w="15" w:type="dxa"/>
              <w:right w:w="120" w:type="dxa"/>
            </w:tcMar>
          </w:tcPr>
          <w:p w14:paraId="24477736"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1,00</w:t>
            </w:r>
          </w:p>
        </w:tc>
      </w:tr>
      <w:tr w:rsidR="00EE1AC1" w:rsidRPr="00CF6E3A" w14:paraId="12197B7E" w14:textId="77777777" w:rsidTr="008C3184">
        <w:trPr>
          <w:trHeight w:val="38"/>
        </w:trPr>
        <w:tc>
          <w:tcPr>
            <w:tcW w:w="1285" w:type="dxa"/>
            <w:tcMar>
              <w:top w:w="30" w:type="dxa"/>
              <w:left w:w="120" w:type="dxa"/>
              <w:bottom w:w="15" w:type="dxa"/>
              <w:right w:w="120" w:type="dxa"/>
            </w:tcMar>
          </w:tcPr>
          <w:p w14:paraId="15159A93"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&gt;4,22</w:t>
            </w:r>
          </w:p>
        </w:tc>
        <w:tc>
          <w:tcPr>
            <w:tcW w:w="1545" w:type="dxa"/>
            <w:tcMar>
              <w:top w:w="30" w:type="dxa"/>
              <w:left w:w="120" w:type="dxa"/>
              <w:bottom w:w="15" w:type="dxa"/>
              <w:right w:w="120" w:type="dxa"/>
            </w:tcMar>
          </w:tcPr>
          <w:p w14:paraId="78D7C574"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60,53</w:t>
            </w:r>
          </w:p>
        </w:tc>
        <w:tc>
          <w:tcPr>
            <w:tcW w:w="1701" w:type="dxa"/>
            <w:tcMar>
              <w:top w:w="30" w:type="dxa"/>
              <w:left w:w="120" w:type="dxa"/>
              <w:bottom w:w="15" w:type="dxa"/>
              <w:right w:w="120" w:type="dxa"/>
            </w:tcMar>
          </w:tcPr>
          <w:p w14:paraId="08BEDAFF"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43,4 - 76,0</w:t>
            </w:r>
          </w:p>
        </w:tc>
        <w:tc>
          <w:tcPr>
            <w:tcW w:w="1560" w:type="dxa"/>
            <w:tcMar>
              <w:top w:w="30" w:type="dxa"/>
              <w:left w:w="120" w:type="dxa"/>
              <w:bottom w:w="15" w:type="dxa"/>
              <w:right w:w="120" w:type="dxa"/>
            </w:tcMar>
          </w:tcPr>
          <w:p w14:paraId="1CE412D3"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42,86</w:t>
            </w:r>
          </w:p>
        </w:tc>
        <w:tc>
          <w:tcPr>
            <w:tcW w:w="1559" w:type="dxa"/>
            <w:tcMar>
              <w:top w:w="30" w:type="dxa"/>
              <w:left w:w="120" w:type="dxa"/>
              <w:bottom w:w="15" w:type="dxa"/>
              <w:right w:w="120" w:type="dxa"/>
            </w:tcMar>
          </w:tcPr>
          <w:p w14:paraId="74B2E63E"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24,5 - 62,8</w:t>
            </w:r>
          </w:p>
        </w:tc>
        <w:tc>
          <w:tcPr>
            <w:tcW w:w="850" w:type="dxa"/>
            <w:tcMar>
              <w:top w:w="30" w:type="dxa"/>
              <w:left w:w="120" w:type="dxa"/>
              <w:bottom w:w="15" w:type="dxa"/>
              <w:right w:w="120" w:type="dxa"/>
            </w:tcMar>
          </w:tcPr>
          <w:p w14:paraId="0E37BE34"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1,06</w:t>
            </w:r>
          </w:p>
        </w:tc>
        <w:tc>
          <w:tcPr>
            <w:tcW w:w="1006" w:type="dxa"/>
            <w:tcMar>
              <w:top w:w="30" w:type="dxa"/>
              <w:left w:w="120" w:type="dxa"/>
              <w:bottom w:w="15" w:type="dxa"/>
              <w:right w:w="120" w:type="dxa"/>
            </w:tcMar>
          </w:tcPr>
          <w:p w14:paraId="0B88971A"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0,92</w:t>
            </w:r>
          </w:p>
        </w:tc>
      </w:tr>
      <w:tr w:rsidR="00EE1AC1" w:rsidRPr="00CF6E3A" w14:paraId="624DE2A0" w14:textId="77777777" w:rsidTr="008C3184">
        <w:trPr>
          <w:trHeight w:val="128"/>
        </w:trPr>
        <w:tc>
          <w:tcPr>
            <w:tcW w:w="1285" w:type="dxa"/>
            <w:tcMar>
              <w:top w:w="30" w:type="dxa"/>
              <w:left w:w="120" w:type="dxa"/>
              <w:bottom w:w="15" w:type="dxa"/>
              <w:right w:w="120" w:type="dxa"/>
            </w:tcMar>
          </w:tcPr>
          <w:p w14:paraId="76A34957"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&gt;4,9</w:t>
            </w:r>
          </w:p>
        </w:tc>
        <w:tc>
          <w:tcPr>
            <w:tcW w:w="1545" w:type="dxa"/>
            <w:tcMar>
              <w:top w:w="30" w:type="dxa"/>
              <w:left w:w="120" w:type="dxa"/>
              <w:bottom w:w="15" w:type="dxa"/>
              <w:right w:w="120" w:type="dxa"/>
            </w:tcMar>
          </w:tcPr>
          <w:p w14:paraId="71419420"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57,89</w:t>
            </w:r>
          </w:p>
        </w:tc>
        <w:tc>
          <w:tcPr>
            <w:tcW w:w="1701" w:type="dxa"/>
            <w:tcMar>
              <w:top w:w="30" w:type="dxa"/>
              <w:left w:w="120" w:type="dxa"/>
              <w:bottom w:w="15" w:type="dxa"/>
              <w:right w:w="120" w:type="dxa"/>
            </w:tcMar>
          </w:tcPr>
          <w:p w14:paraId="7BDC83D6"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40,8 - 73,7</w:t>
            </w:r>
          </w:p>
        </w:tc>
        <w:tc>
          <w:tcPr>
            <w:tcW w:w="1560" w:type="dxa"/>
            <w:tcMar>
              <w:top w:w="30" w:type="dxa"/>
              <w:left w:w="120" w:type="dxa"/>
              <w:bottom w:w="15" w:type="dxa"/>
              <w:right w:w="120" w:type="dxa"/>
            </w:tcMar>
          </w:tcPr>
          <w:p w14:paraId="55BA9E74"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42,86</w:t>
            </w:r>
          </w:p>
        </w:tc>
        <w:tc>
          <w:tcPr>
            <w:tcW w:w="1559" w:type="dxa"/>
            <w:tcMar>
              <w:top w:w="30" w:type="dxa"/>
              <w:left w:w="120" w:type="dxa"/>
              <w:bottom w:w="15" w:type="dxa"/>
              <w:right w:w="120" w:type="dxa"/>
            </w:tcMar>
          </w:tcPr>
          <w:p w14:paraId="735DAFC3"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24,5 - 62,8</w:t>
            </w:r>
          </w:p>
        </w:tc>
        <w:tc>
          <w:tcPr>
            <w:tcW w:w="850" w:type="dxa"/>
            <w:tcMar>
              <w:top w:w="30" w:type="dxa"/>
              <w:left w:w="120" w:type="dxa"/>
              <w:bottom w:w="15" w:type="dxa"/>
              <w:right w:w="120" w:type="dxa"/>
            </w:tcMar>
          </w:tcPr>
          <w:p w14:paraId="6C2CD40F"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1,01</w:t>
            </w:r>
          </w:p>
        </w:tc>
        <w:tc>
          <w:tcPr>
            <w:tcW w:w="1006" w:type="dxa"/>
            <w:tcMar>
              <w:top w:w="30" w:type="dxa"/>
              <w:left w:w="120" w:type="dxa"/>
              <w:bottom w:w="15" w:type="dxa"/>
              <w:right w:w="120" w:type="dxa"/>
            </w:tcMar>
          </w:tcPr>
          <w:p w14:paraId="0ED025FC"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0,98</w:t>
            </w:r>
          </w:p>
        </w:tc>
      </w:tr>
      <w:tr w:rsidR="00EE1AC1" w:rsidRPr="00CF6E3A" w14:paraId="6353D267" w14:textId="77777777" w:rsidTr="008C3184">
        <w:trPr>
          <w:trHeight w:val="33"/>
        </w:trPr>
        <w:tc>
          <w:tcPr>
            <w:tcW w:w="1285" w:type="dxa"/>
            <w:tcMar>
              <w:top w:w="30" w:type="dxa"/>
              <w:left w:w="120" w:type="dxa"/>
              <w:bottom w:w="15" w:type="dxa"/>
              <w:right w:w="120" w:type="dxa"/>
            </w:tcMar>
          </w:tcPr>
          <w:p w14:paraId="60FC0929"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&gt;4,99</w:t>
            </w:r>
          </w:p>
        </w:tc>
        <w:tc>
          <w:tcPr>
            <w:tcW w:w="1545" w:type="dxa"/>
            <w:tcMar>
              <w:top w:w="30" w:type="dxa"/>
              <w:left w:w="120" w:type="dxa"/>
              <w:bottom w:w="15" w:type="dxa"/>
              <w:right w:w="120" w:type="dxa"/>
            </w:tcMar>
          </w:tcPr>
          <w:p w14:paraId="3FF85F75"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57,89</w:t>
            </w:r>
          </w:p>
        </w:tc>
        <w:tc>
          <w:tcPr>
            <w:tcW w:w="1701" w:type="dxa"/>
            <w:tcMar>
              <w:top w:w="30" w:type="dxa"/>
              <w:left w:w="120" w:type="dxa"/>
              <w:bottom w:w="15" w:type="dxa"/>
              <w:right w:w="120" w:type="dxa"/>
            </w:tcMar>
          </w:tcPr>
          <w:p w14:paraId="3672E51E"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40,8 - 73,7</w:t>
            </w:r>
          </w:p>
        </w:tc>
        <w:tc>
          <w:tcPr>
            <w:tcW w:w="1560" w:type="dxa"/>
            <w:tcMar>
              <w:top w:w="30" w:type="dxa"/>
              <w:left w:w="120" w:type="dxa"/>
              <w:bottom w:w="15" w:type="dxa"/>
              <w:right w:w="120" w:type="dxa"/>
            </w:tcMar>
          </w:tcPr>
          <w:p w14:paraId="70CC9307"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46,43</w:t>
            </w:r>
          </w:p>
        </w:tc>
        <w:tc>
          <w:tcPr>
            <w:tcW w:w="1559" w:type="dxa"/>
            <w:tcMar>
              <w:top w:w="30" w:type="dxa"/>
              <w:left w:w="120" w:type="dxa"/>
              <w:bottom w:w="15" w:type="dxa"/>
              <w:right w:w="120" w:type="dxa"/>
            </w:tcMar>
          </w:tcPr>
          <w:p w14:paraId="7331594B"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27,5 - 66,1</w:t>
            </w:r>
          </w:p>
        </w:tc>
        <w:tc>
          <w:tcPr>
            <w:tcW w:w="850" w:type="dxa"/>
            <w:tcMar>
              <w:top w:w="30" w:type="dxa"/>
              <w:left w:w="120" w:type="dxa"/>
              <w:bottom w:w="15" w:type="dxa"/>
              <w:right w:w="120" w:type="dxa"/>
            </w:tcMar>
          </w:tcPr>
          <w:p w14:paraId="473B85DC"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1,08</w:t>
            </w:r>
          </w:p>
        </w:tc>
        <w:tc>
          <w:tcPr>
            <w:tcW w:w="1006" w:type="dxa"/>
            <w:tcMar>
              <w:top w:w="30" w:type="dxa"/>
              <w:left w:w="120" w:type="dxa"/>
              <w:bottom w:w="15" w:type="dxa"/>
              <w:right w:w="120" w:type="dxa"/>
            </w:tcMar>
          </w:tcPr>
          <w:p w14:paraId="518B2D40"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0,91</w:t>
            </w:r>
          </w:p>
        </w:tc>
      </w:tr>
      <w:tr w:rsidR="00EE1AC1" w:rsidRPr="00CF6E3A" w14:paraId="3386E873" w14:textId="77777777" w:rsidTr="008C3184">
        <w:trPr>
          <w:trHeight w:val="33"/>
        </w:trPr>
        <w:tc>
          <w:tcPr>
            <w:tcW w:w="1285" w:type="dxa"/>
            <w:tcMar>
              <w:top w:w="30" w:type="dxa"/>
              <w:left w:w="120" w:type="dxa"/>
              <w:bottom w:w="15" w:type="dxa"/>
              <w:right w:w="120" w:type="dxa"/>
            </w:tcMar>
          </w:tcPr>
          <w:p w14:paraId="21BBB7AD"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&gt;5,36</w:t>
            </w:r>
          </w:p>
        </w:tc>
        <w:tc>
          <w:tcPr>
            <w:tcW w:w="1545" w:type="dxa"/>
            <w:tcMar>
              <w:top w:w="30" w:type="dxa"/>
              <w:left w:w="120" w:type="dxa"/>
              <w:bottom w:w="15" w:type="dxa"/>
              <w:right w:w="120" w:type="dxa"/>
            </w:tcMar>
          </w:tcPr>
          <w:p w14:paraId="39821DCC"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47,37</w:t>
            </w:r>
          </w:p>
        </w:tc>
        <w:tc>
          <w:tcPr>
            <w:tcW w:w="1701" w:type="dxa"/>
            <w:tcMar>
              <w:top w:w="30" w:type="dxa"/>
              <w:left w:w="120" w:type="dxa"/>
              <w:bottom w:w="15" w:type="dxa"/>
              <w:right w:w="120" w:type="dxa"/>
            </w:tcMar>
          </w:tcPr>
          <w:p w14:paraId="4FBDEC8E"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31,0 - 64,2</w:t>
            </w:r>
          </w:p>
        </w:tc>
        <w:tc>
          <w:tcPr>
            <w:tcW w:w="1560" w:type="dxa"/>
            <w:tcMar>
              <w:top w:w="30" w:type="dxa"/>
              <w:left w:w="120" w:type="dxa"/>
              <w:bottom w:w="15" w:type="dxa"/>
              <w:right w:w="120" w:type="dxa"/>
            </w:tcMar>
          </w:tcPr>
          <w:p w14:paraId="4428EE6F"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46,43</w:t>
            </w:r>
          </w:p>
        </w:tc>
        <w:tc>
          <w:tcPr>
            <w:tcW w:w="1559" w:type="dxa"/>
            <w:tcMar>
              <w:top w:w="30" w:type="dxa"/>
              <w:left w:w="120" w:type="dxa"/>
              <w:bottom w:w="15" w:type="dxa"/>
              <w:right w:w="120" w:type="dxa"/>
            </w:tcMar>
          </w:tcPr>
          <w:p w14:paraId="714FF2E9"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27,5 - 66,1</w:t>
            </w:r>
          </w:p>
        </w:tc>
        <w:tc>
          <w:tcPr>
            <w:tcW w:w="850" w:type="dxa"/>
            <w:tcMar>
              <w:top w:w="30" w:type="dxa"/>
              <w:left w:w="120" w:type="dxa"/>
              <w:bottom w:w="15" w:type="dxa"/>
              <w:right w:w="120" w:type="dxa"/>
            </w:tcMar>
          </w:tcPr>
          <w:p w14:paraId="2326C5A3"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0,88</w:t>
            </w:r>
          </w:p>
        </w:tc>
        <w:tc>
          <w:tcPr>
            <w:tcW w:w="1006" w:type="dxa"/>
            <w:tcMar>
              <w:top w:w="30" w:type="dxa"/>
              <w:left w:w="120" w:type="dxa"/>
              <w:bottom w:w="15" w:type="dxa"/>
              <w:right w:w="120" w:type="dxa"/>
            </w:tcMar>
          </w:tcPr>
          <w:p w14:paraId="2178D4C2"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1,13</w:t>
            </w:r>
          </w:p>
        </w:tc>
      </w:tr>
      <w:tr w:rsidR="00EE1AC1" w:rsidRPr="00CF6E3A" w14:paraId="0DBAFE99" w14:textId="77777777" w:rsidTr="008C3184">
        <w:trPr>
          <w:trHeight w:val="113"/>
        </w:trPr>
        <w:tc>
          <w:tcPr>
            <w:tcW w:w="1285" w:type="dxa"/>
            <w:tcMar>
              <w:top w:w="30" w:type="dxa"/>
              <w:left w:w="120" w:type="dxa"/>
              <w:bottom w:w="15" w:type="dxa"/>
              <w:right w:w="120" w:type="dxa"/>
            </w:tcMar>
          </w:tcPr>
          <w:p w14:paraId="599052AD"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&gt;5,72</w:t>
            </w:r>
          </w:p>
        </w:tc>
        <w:tc>
          <w:tcPr>
            <w:tcW w:w="1545" w:type="dxa"/>
            <w:tcMar>
              <w:top w:w="30" w:type="dxa"/>
              <w:left w:w="120" w:type="dxa"/>
              <w:bottom w:w="15" w:type="dxa"/>
              <w:right w:w="120" w:type="dxa"/>
            </w:tcMar>
          </w:tcPr>
          <w:p w14:paraId="10C09AF4"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47,37</w:t>
            </w:r>
          </w:p>
        </w:tc>
        <w:tc>
          <w:tcPr>
            <w:tcW w:w="1701" w:type="dxa"/>
            <w:tcMar>
              <w:top w:w="30" w:type="dxa"/>
              <w:left w:w="120" w:type="dxa"/>
              <w:bottom w:w="15" w:type="dxa"/>
              <w:right w:w="120" w:type="dxa"/>
            </w:tcMar>
          </w:tcPr>
          <w:p w14:paraId="48054FE4"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31,0 - 64,2</w:t>
            </w:r>
          </w:p>
        </w:tc>
        <w:tc>
          <w:tcPr>
            <w:tcW w:w="1560" w:type="dxa"/>
            <w:tcMar>
              <w:top w:w="30" w:type="dxa"/>
              <w:left w:w="120" w:type="dxa"/>
              <w:bottom w:w="15" w:type="dxa"/>
              <w:right w:w="120" w:type="dxa"/>
            </w:tcMar>
          </w:tcPr>
          <w:p w14:paraId="0ED6C216"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53,57</w:t>
            </w:r>
          </w:p>
        </w:tc>
        <w:tc>
          <w:tcPr>
            <w:tcW w:w="1559" w:type="dxa"/>
            <w:tcMar>
              <w:top w:w="30" w:type="dxa"/>
              <w:left w:w="120" w:type="dxa"/>
              <w:bottom w:w="15" w:type="dxa"/>
              <w:right w:w="120" w:type="dxa"/>
            </w:tcMar>
          </w:tcPr>
          <w:p w14:paraId="5FE07AD1"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33,9 - 72,5</w:t>
            </w:r>
          </w:p>
        </w:tc>
        <w:tc>
          <w:tcPr>
            <w:tcW w:w="850" w:type="dxa"/>
            <w:tcMar>
              <w:top w:w="30" w:type="dxa"/>
              <w:left w:w="120" w:type="dxa"/>
              <w:bottom w:w="15" w:type="dxa"/>
              <w:right w:w="120" w:type="dxa"/>
            </w:tcMar>
          </w:tcPr>
          <w:p w14:paraId="41D47FF0"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1,02</w:t>
            </w:r>
          </w:p>
        </w:tc>
        <w:tc>
          <w:tcPr>
            <w:tcW w:w="1006" w:type="dxa"/>
            <w:tcMar>
              <w:top w:w="30" w:type="dxa"/>
              <w:left w:w="120" w:type="dxa"/>
              <w:bottom w:w="15" w:type="dxa"/>
              <w:right w:w="120" w:type="dxa"/>
            </w:tcMar>
          </w:tcPr>
          <w:p w14:paraId="103CF621"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0,98</w:t>
            </w:r>
          </w:p>
        </w:tc>
      </w:tr>
      <w:tr w:rsidR="00EE1AC1" w:rsidRPr="00CF6E3A" w14:paraId="495D0168" w14:textId="77777777" w:rsidTr="008C3184">
        <w:trPr>
          <w:trHeight w:val="33"/>
        </w:trPr>
        <w:tc>
          <w:tcPr>
            <w:tcW w:w="1285" w:type="dxa"/>
            <w:tcMar>
              <w:top w:w="30" w:type="dxa"/>
              <w:left w:w="120" w:type="dxa"/>
              <w:bottom w:w="15" w:type="dxa"/>
              <w:right w:w="120" w:type="dxa"/>
            </w:tcMar>
          </w:tcPr>
          <w:p w14:paraId="59C5E64F"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&gt;5,74</w:t>
            </w:r>
          </w:p>
        </w:tc>
        <w:tc>
          <w:tcPr>
            <w:tcW w:w="1545" w:type="dxa"/>
            <w:tcMar>
              <w:top w:w="30" w:type="dxa"/>
              <w:left w:w="120" w:type="dxa"/>
              <w:bottom w:w="15" w:type="dxa"/>
              <w:right w:w="120" w:type="dxa"/>
            </w:tcMar>
          </w:tcPr>
          <w:p w14:paraId="18213D6B"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42,11</w:t>
            </w:r>
          </w:p>
        </w:tc>
        <w:tc>
          <w:tcPr>
            <w:tcW w:w="1701" w:type="dxa"/>
            <w:tcMar>
              <w:top w:w="30" w:type="dxa"/>
              <w:left w:w="120" w:type="dxa"/>
              <w:bottom w:w="15" w:type="dxa"/>
              <w:right w:w="120" w:type="dxa"/>
            </w:tcMar>
          </w:tcPr>
          <w:p w14:paraId="4E3DE7BE"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26,3 - 59,2</w:t>
            </w:r>
          </w:p>
        </w:tc>
        <w:tc>
          <w:tcPr>
            <w:tcW w:w="1560" w:type="dxa"/>
            <w:tcMar>
              <w:top w:w="30" w:type="dxa"/>
              <w:left w:w="120" w:type="dxa"/>
              <w:bottom w:w="15" w:type="dxa"/>
              <w:right w:w="120" w:type="dxa"/>
            </w:tcMar>
          </w:tcPr>
          <w:p w14:paraId="37F054DE"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53,57</w:t>
            </w:r>
          </w:p>
        </w:tc>
        <w:tc>
          <w:tcPr>
            <w:tcW w:w="1559" w:type="dxa"/>
            <w:tcMar>
              <w:top w:w="30" w:type="dxa"/>
              <w:left w:w="120" w:type="dxa"/>
              <w:bottom w:w="15" w:type="dxa"/>
              <w:right w:w="120" w:type="dxa"/>
            </w:tcMar>
          </w:tcPr>
          <w:p w14:paraId="19F49142"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33,9 - 72,5</w:t>
            </w:r>
          </w:p>
        </w:tc>
        <w:tc>
          <w:tcPr>
            <w:tcW w:w="850" w:type="dxa"/>
            <w:tcMar>
              <w:top w:w="30" w:type="dxa"/>
              <w:left w:w="120" w:type="dxa"/>
              <w:bottom w:w="15" w:type="dxa"/>
              <w:right w:w="120" w:type="dxa"/>
            </w:tcMar>
          </w:tcPr>
          <w:p w14:paraId="567544D3"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0,91</w:t>
            </w:r>
          </w:p>
        </w:tc>
        <w:tc>
          <w:tcPr>
            <w:tcW w:w="1006" w:type="dxa"/>
            <w:tcMar>
              <w:top w:w="30" w:type="dxa"/>
              <w:left w:w="120" w:type="dxa"/>
              <w:bottom w:w="15" w:type="dxa"/>
              <w:right w:w="120" w:type="dxa"/>
            </w:tcMar>
          </w:tcPr>
          <w:p w14:paraId="6BDE472A"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1,08</w:t>
            </w:r>
          </w:p>
        </w:tc>
      </w:tr>
      <w:tr w:rsidR="00EE1AC1" w:rsidRPr="00CF6E3A" w14:paraId="0DBC5109" w14:textId="77777777" w:rsidTr="008C3184">
        <w:trPr>
          <w:trHeight w:val="33"/>
        </w:trPr>
        <w:tc>
          <w:tcPr>
            <w:tcW w:w="1285" w:type="dxa"/>
            <w:tcMar>
              <w:top w:w="30" w:type="dxa"/>
              <w:left w:w="120" w:type="dxa"/>
              <w:bottom w:w="15" w:type="dxa"/>
              <w:right w:w="120" w:type="dxa"/>
            </w:tcMar>
          </w:tcPr>
          <w:p w14:paraId="100BC308"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&gt;6,24</w:t>
            </w:r>
          </w:p>
        </w:tc>
        <w:tc>
          <w:tcPr>
            <w:tcW w:w="1545" w:type="dxa"/>
            <w:tcMar>
              <w:top w:w="30" w:type="dxa"/>
              <w:left w:w="120" w:type="dxa"/>
              <w:bottom w:w="15" w:type="dxa"/>
              <w:right w:w="120" w:type="dxa"/>
            </w:tcMar>
          </w:tcPr>
          <w:p w14:paraId="2E45D1FD"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42,11</w:t>
            </w:r>
          </w:p>
        </w:tc>
        <w:tc>
          <w:tcPr>
            <w:tcW w:w="1701" w:type="dxa"/>
            <w:tcMar>
              <w:top w:w="30" w:type="dxa"/>
              <w:left w:w="120" w:type="dxa"/>
              <w:bottom w:w="15" w:type="dxa"/>
              <w:right w:w="120" w:type="dxa"/>
            </w:tcMar>
          </w:tcPr>
          <w:p w14:paraId="4795A6B5"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26,3 - 59,2</w:t>
            </w:r>
          </w:p>
        </w:tc>
        <w:tc>
          <w:tcPr>
            <w:tcW w:w="1560" w:type="dxa"/>
            <w:tcMar>
              <w:top w:w="30" w:type="dxa"/>
              <w:left w:w="120" w:type="dxa"/>
              <w:bottom w:w="15" w:type="dxa"/>
              <w:right w:w="120" w:type="dxa"/>
            </w:tcMar>
          </w:tcPr>
          <w:p w14:paraId="532958C0"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57,14</w:t>
            </w:r>
          </w:p>
        </w:tc>
        <w:tc>
          <w:tcPr>
            <w:tcW w:w="1559" w:type="dxa"/>
            <w:tcMar>
              <w:top w:w="30" w:type="dxa"/>
              <w:left w:w="120" w:type="dxa"/>
              <w:bottom w:w="15" w:type="dxa"/>
              <w:right w:w="120" w:type="dxa"/>
            </w:tcMar>
          </w:tcPr>
          <w:p w14:paraId="743EA646"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37,2 - 75,5</w:t>
            </w:r>
          </w:p>
        </w:tc>
        <w:tc>
          <w:tcPr>
            <w:tcW w:w="850" w:type="dxa"/>
            <w:tcMar>
              <w:top w:w="30" w:type="dxa"/>
              <w:left w:w="120" w:type="dxa"/>
              <w:bottom w:w="15" w:type="dxa"/>
              <w:right w:w="120" w:type="dxa"/>
            </w:tcMar>
          </w:tcPr>
          <w:p w14:paraId="227DB42E"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0,98</w:t>
            </w:r>
          </w:p>
        </w:tc>
        <w:tc>
          <w:tcPr>
            <w:tcW w:w="1006" w:type="dxa"/>
            <w:tcMar>
              <w:top w:w="30" w:type="dxa"/>
              <w:left w:w="120" w:type="dxa"/>
              <w:bottom w:w="15" w:type="dxa"/>
              <w:right w:w="120" w:type="dxa"/>
            </w:tcMar>
          </w:tcPr>
          <w:p w14:paraId="4B762027"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1,01</w:t>
            </w:r>
          </w:p>
        </w:tc>
      </w:tr>
      <w:tr w:rsidR="00EE1AC1" w:rsidRPr="00CF6E3A" w14:paraId="7AA65C62" w14:textId="77777777" w:rsidTr="008C3184">
        <w:trPr>
          <w:trHeight w:val="33"/>
        </w:trPr>
        <w:tc>
          <w:tcPr>
            <w:tcW w:w="1285" w:type="dxa"/>
            <w:tcMar>
              <w:top w:w="30" w:type="dxa"/>
              <w:left w:w="120" w:type="dxa"/>
              <w:bottom w:w="15" w:type="dxa"/>
              <w:right w:w="120" w:type="dxa"/>
            </w:tcMar>
          </w:tcPr>
          <w:p w14:paraId="0C7D8A15"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&gt;6,98</w:t>
            </w:r>
          </w:p>
        </w:tc>
        <w:tc>
          <w:tcPr>
            <w:tcW w:w="1545" w:type="dxa"/>
            <w:tcMar>
              <w:top w:w="30" w:type="dxa"/>
              <w:left w:w="120" w:type="dxa"/>
              <w:bottom w:w="15" w:type="dxa"/>
              <w:right w:w="120" w:type="dxa"/>
            </w:tcMar>
          </w:tcPr>
          <w:p w14:paraId="472709DE"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36,84</w:t>
            </w:r>
          </w:p>
        </w:tc>
        <w:tc>
          <w:tcPr>
            <w:tcW w:w="1701" w:type="dxa"/>
            <w:tcMar>
              <w:top w:w="30" w:type="dxa"/>
              <w:left w:w="120" w:type="dxa"/>
              <w:bottom w:w="15" w:type="dxa"/>
              <w:right w:w="120" w:type="dxa"/>
            </w:tcMar>
          </w:tcPr>
          <w:p w14:paraId="3FB25301"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21,8 - 54,0</w:t>
            </w:r>
          </w:p>
        </w:tc>
        <w:tc>
          <w:tcPr>
            <w:tcW w:w="1560" w:type="dxa"/>
            <w:tcMar>
              <w:top w:w="30" w:type="dxa"/>
              <w:left w:w="120" w:type="dxa"/>
              <w:bottom w:w="15" w:type="dxa"/>
              <w:right w:w="120" w:type="dxa"/>
            </w:tcMar>
          </w:tcPr>
          <w:p w14:paraId="37272089"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57,14</w:t>
            </w:r>
          </w:p>
        </w:tc>
        <w:tc>
          <w:tcPr>
            <w:tcW w:w="1559" w:type="dxa"/>
            <w:tcMar>
              <w:top w:w="30" w:type="dxa"/>
              <w:left w:w="120" w:type="dxa"/>
              <w:bottom w:w="15" w:type="dxa"/>
              <w:right w:w="120" w:type="dxa"/>
            </w:tcMar>
          </w:tcPr>
          <w:p w14:paraId="7317F312"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37,2 - 75,5</w:t>
            </w:r>
          </w:p>
        </w:tc>
        <w:tc>
          <w:tcPr>
            <w:tcW w:w="850" w:type="dxa"/>
            <w:tcMar>
              <w:top w:w="30" w:type="dxa"/>
              <w:left w:w="120" w:type="dxa"/>
              <w:bottom w:w="15" w:type="dxa"/>
              <w:right w:w="120" w:type="dxa"/>
            </w:tcMar>
          </w:tcPr>
          <w:p w14:paraId="78D4E86E"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0,86</w:t>
            </w:r>
          </w:p>
        </w:tc>
        <w:tc>
          <w:tcPr>
            <w:tcW w:w="1006" w:type="dxa"/>
            <w:tcMar>
              <w:top w:w="30" w:type="dxa"/>
              <w:left w:w="120" w:type="dxa"/>
              <w:bottom w:w="15" w:type="dxa"/>
              <w:right w:w="120" w:type="dxa"/>
            </w:tcMar>
          </w:tcPr>
          <w:p w14:paraId="1AE5BD92"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1,11</w:t>
            </w:r>
          </w:p>
        </w:tc>
      </w:tr>
      <w:tr w:rsidR="00EE1AC1" w:rsidRPr="00CF6E3A" w14:paraId="5F0E2974" w14:textId="77777777" w:rsidTr="008C3184">
        <w:trPr>
          <w:trHeight w:val="33"/>
        </w:trPr>
        <w:tc>
          <w:tcPr>
            <w:tcW w:w="1285" w:type="dxa"/>
            <w:tcMar>
              <w:top w:w="30" w:type="dxa"/>
              <w:left w:w="120" w:type="dxa"/>
              <w:bottom w:w="15" w:type="dxa"/>
              <w:right w:w="120" w:type="dxa"/>
            </w:tcMar>
          </w:tcPr>
          <w:p w14:paraId="5B330D57"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&gt;7</w:t>
            </w:r>
          </w:p>
        </w:tc>
        <w:tc>
          <w:tcPr>
            <w:tcW w:w="1545" w:type="dxa"/>
            <w:tcMar>
              <w:top w:w="30" w:type="dxa"/>
              <w:left w:w="120" w:type="dxa"/>
              <w:bottom w:w="15" w:type="dxa"/>
              <w:right w:w="120" w:type="dxa"/>
            </w:tcMar>
          </w:tcPr>
          <w:p w14:paraId="5093B89E"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36,84</w:t>
            </w:r>
          </w:p>
        </w:tc>
        <w:tc>
          <w:tcPr>
            <w:tcW w:w="1701" w:type="dxa"/>
            <w:tcMar>
              <w:top w:w="30" w:type="dxa"/>
              <w:left w:w="120" w:type="dxa"/>
              <w:bottom w:w="15" w:type="dxa"/>
              <w:right w:w="120" w:type="dxa"/>
            </w:tcMar>
          </w:tcPr>
          <w:p w14:paraId="4E1E6275"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21,8 - 54,0</w:t>
            </w:r>
          </w:p>
        </w:tc>
        <w:tc>
          <w:tcPr>
            <w:tcW w:w="1560" w:type="dxa"/>
            <w:tcMar>
              <w:top w:w="30" w:type="dxa"/>
              <w:left w:w="120" w:type="dxa"/>
              <w:bottom w:w="15" w:type="dxa"/>
              <w:right w:w="120" w:type="dxa"/>
            </w:tcMar>
          </w:tcPr>
          <w:p w14:paraId="7EB41344"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60,71</w:t>
            </w:r>
          </w:p>
        </w:tc>
        <w:tc>
          <w:tcPr>
            <w:tcW w:w="1559" w:type="dxa"/>
            <w:tcMar>
              <w:top w:w="30" w:type="dxa"/>
              <w:left w:w="120" w:type="dxa"/>
              <w:bottom w:w="15" w:type="dxa"/>
              <w:right w:w="120" w:type="dxa"/>
            </w:tcMar>
          </w:tcPr>
          <w:p w14:paraId="5D542611"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40,6 - 78,5</w:t>
            </w:r>
          </w:p>
        </w:tc>
        <w:tc>
          <w:tcPr>
            <w:tcW w:w="850" w:type="dxa"/>
            <w:tcMar>
              <w:top w:w="30" w:type="dxa"/>
              <w:left w:w="120" w:type="dxa"/>
              <w:bottom w:w="15" w:type="dxa"/>
              <w:right w:w="120" w:type="dxa"/>
            </w:tcMar>
          </w:tcPr>
          <w:p w14:paraId="00453884"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0,94</w:t>
            </w:r>
          </w:p>
        </w:tc>
        <w:tc>
          <w:tcPr>
            <w:tcW w:w="1006" w:type="dxa"/>
            <w:tcMar>
              <w:top w:w="30" w:type="dxa"/>
              <w:left w:w="120" w:type="dxa"/>
              <w:bottom w:w="15" w:type="dxa"/>
              <w:right w:w="120" w:type="dxa"/>
            </w:tcMar>
          </w:tcPr>
          <w:p w14:paraId="7A95C75D"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1,04</w:t>
            </w:r>
          </w:p>
        </w:tc>
      </w:tr>
      <w:tr w:rsidR="00EE1AC1" w:rsidRPr="00CF6E3A" w14:paraId="1CE8F0C5" w14:textId="77777777" w:rsidTr="008C3184">
        <w:trPr>
          <w:trHeight w:val="33"/>
        </w:trPr>
        <w:tc>
          <w:tcPr>
            <w:tcW w:w="1285" w:type="dxa"/>
            <w:tcMar>
              <w:top w:w="30" w:type="dxa"/>
              <w:left w:w="120" w:type="dxa"/>
              <w:bottom w:w="15" w:type="dxa"/>
              <w:right w:w="120" w:type="dxa"/>
            </w:tcMar>
          </w:tcPr>
          <w:p w14:paraId="3D593A4E"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&gt;7,11</w:t>
            </w:r>
          </w:p>
        </w:tc>
        <w:tc>
          <w:tcPr>
            <w:tcW w:w="1545" w:type="dxa"/>
            <w:tcMar>
              <w:top w:w="30" w:type="dxa"/>
              <w:left w:w="120" w:type="dxa"/>
              <w:bottom w:w="15" w:type="dxa"/>
              <w:right w:w="120" w:type="dxa"/>
            </w:tcMar>
          </w:tcPr>
          <w:p w14:paraId="231EA325"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34,21</w:t>
            </w:r>
          </w:p>
        </w:tc>
        <w:tc>
          <w:tcPr>
            <w:tcW w:w="1701" w:type="dxa"/>
            <w:tcMar>
              <w:top w:w="30" w:type="dxa"/>
              <w:left w:w="120" w:type="dxa"/>
              <w:bottom w:w="15" w:type="dxa"/>
              <w:right w:w="120" w:type="dxa"/>
            </w:tcMar>
          </w:tcPr>
          <w:p w14:paraId="69658FFD"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19,6 - 51,4</w:t>
            </w:r>
          </w:p>
        </w:tc>
        <w:tc>
          <w:tcPr>
            <w:tcW w:w="1560" w:type="dxa"/>
            <w:tcMar>
              <w:top w:w="30" w:type="dxa"/>
              <w:left w:w="120" w:type="dxa"/>
              <w:bottom w:w="15" w:type="dxa"/>
              <w:right w:w="120" w:type="dxa"/>
            </w:tcMar>
          </w:tcPr>
          <w:p w14:paraId="7851DD09"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60,71</w:t>
            </w:r>
          </w:p>
        </w:tc>
        <w:tc>
          <w:tcPr>
            <w:tcW w:w="1559" w:type="dxa"/>
            <w:tcMar>
              <w:top w:w="30" w:type="dxa"/>
              <w:left w:w="120" w:type="dxa"/>
              <w:bottom w:w="15" w:type="dxa"/>
              <w:right w:w="120" w:type="dxa"/>
            </w:tcMar>
          </w:tcPr>
          <w:p w14:paraId="77999355"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40,6 - 78,5</w:t>
            </w:r>
          </w:p>
        </w:tc>
        <w:tc>
          <w:tcPr>
            <w:tcW w:w="850" w:type="dxa"/>
            <w:tcMar>
              <w:top w:w="30" w:type="dxa"/>
              <w:left w:w="120" w:type="dxa"/>
              <w:bottom w:w="15" w:type="dxa"/>
              <w:right w:w="120" w:type="dxa"/>
            </w:tcMar>
          </w:tcPr>
          <w:p w14:paraId="59B627D4"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0,87</w:t>
            </w:r>
          </w:p>
        </w:tc>
        <w:tc>
          <w:tcPr>
            <w:tcW w:w="1006" w:type="dxa"/>
            <w:tcMar>
              <w:top w:w="30" w:type="dxa"/>
              <w:left w:w="120" w:type="dxa"/>
              <w:bottom w:w="15" w:type="dxa"/>
              <w:right w:w="120" w:type="dxa"/>
            </w:tcMar>
          </w:tcPr>
          <w:p w14:paraId="3C22C4E9"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1,08</w:t>
            </w:r>
          </w:p>
        </w:tc>
      </w:tr>
      <w:tr w:rsidR="00EE1AC1" w:rsidRPr="00CF6E3A" w14:paraId="4E96EC79" w14:textId="77777777" w:rsidTr="008C3184">
        <w:trPr>
          <w:trHeight w:val="33"/>
        </w:trPr>
        <w:tc>
          <w:tcPr>
            <w:tcW w:w="1285" w:type="dxa"/>
            <w:tcMar>
              <w:top w:w="30" w:type="dxa"/>
              <w:left w:w="120" w:type="dxa"/>
              <w:bottom w:w="15" w:type="dxa"/>
              <w:right w:w="120" w:type="dxa"/>
            </w:tcMar>
          </w:tcPr>
          <w:p w14:paraId="2F696C0A"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&gt;8,41</w:t>
            </w:r>
          </w:p>
        </w:tc>
        <w:tc>
          <w:tcPr>
            <w:tcW w:w="1545" w:type="dxa"/>
            <w:tcMar>
              <w:top w:w="30" w:type="dxa"/>
              <w:left w:w="120" w:type="dxa"/>
              <w:bottom w:w="15" w:type="dxa"/>
              <w:right w:w="120" w:type="dxa"/>
            </w:tcMar>
          </w:tcPr>
          <w:p w14:paraId="7A62977E"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34,21</w:t>
            </w:r>
          </w:p>
        </w:tc>
        <w:tc>
          <w:tcPr>
            <w:tcW w:w="1701" w:type="dxa"/>
            <w:tcMar>
              <w:top w:w="30" w:type="dxa"/>
              <w:left w:w="120" w:type="dxa"/>
              <w:bottom w:w="15" w:type="dxa"/>
              <w:right w:w="120" w:type="dxa"/>
            </w:tcMar>
          </w:tcPr>
          <w:p w14:paraId="335AB123"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19,6 - 51,4</w:t>
            </w:r>
          </w:p>
        </w:tc>
        <w:tc>
          <w:tcPr>
            <w:tcW w:w="1560" w:type="dxa"/>
            <w:tcMar>
              <w:top w:w="30" w:type="dxa"/>
              <w:left w:w="120" w:type="dxa"/>
              <w:bottom w:w="15" w:type="dxa"/>
              <w:right w:w="120" w:type="dxa"/>
            </w:tcMar>
          </w:tcPr>
          <w:p w14:paraId="394A6900"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75,00</w:t>
            </w:r>
          </w:p>
        </w:tc>
        <w:tc>
          <w:tcPr>
            <w:tcW w:w="1559" w:type="dxa"/>
            <w:tcMar>
              <w:top w:w="30" w:type="dxa"/>
              <w:left w:w="120" w:type="dxa"/>
              <w:bottom w:w="15" w:type="dxa"/>
              <w:right w:w="120" w:type="dxa"/>
            </w:tcMar>
          </w:tcPr>
          <w:p w14:paraId="76AB044E"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55,1 - 89,3</w:t>
            </w:r>
          </w:p>
        </w:tc>
        <w:tc>
          <w:tcPr>
            <w:tcW w:w="850" w:type="dxa"/>
            <w:tcMar>
              <w:top w:w="30" w:type="dxa"/>
              <w:left w:w="120" w:type="dxa"/>
              <w:bottom w:w="15" w:type="dxa"/>
              <w:right w:w="120" w:type="dxa"/>
            </w:tcMar>
          </w:tcPr>
          <w:p w14:paraId="19D12657"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1,37</w:t>
            </w:r>
          </w:p>
        </w:tc>
        <w:tc>
          <w:tcPr>
            <w:tcW w:w="1006" w:type="dxa"/>
            <w:tcMar>
              <w:top w:w="30" w:type="dxa"/>
              <w:left w:w="120" w:type="dxa"/>
              <w:bottom w:w="15" w:type="dxa"/>
              <w:right w:w="120" w:type="dxa"/>
            </w:tcMar>
          </w:tcPr>
          <w:p w14:paraId="07B890C8"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0,88</w:t>
            </w:r>
          </w:p>
        </w:tc>
      </w:tr>
      <w:tr w:rsidR="00EE1AC1" w:rsidRPr="00CF6E3A" w14:paraId="21B66A10" w14:textId="77777777" w:rsidTr="008C3184">
        <w:trPr>
          <w:trHeight w:val="33"/>
        </w:trPr>
        <w:tc>
          <w:tcPr>
            <w:tcW w:w="1285" w:type="dxa"/>
            <w:tcMar>
              <w:top w:w="30" w:type="dxa"/>
              <w:left w:w="120" w:type="dxa"/>
              <w:bottom w:w="15" w:type="dxa"/>
              <w:right w:w="120" w:type="dxa"/>
            </w:tcMar>
          </w:tcPr>
          <w:p w14:paraId="0EFAB10E"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&gt;12,97</w:t>
            </w:r>
          </w:p>
        </w:tc>
        <w:tc>
          <w:tcPr>
            <w:tcW w:w="1545" w:type="dxa"/>
            <w:tcMar>
              <w:top w:w="30" w:type="dxa"/>
              <w:left w:w="120" w:type="dxa"/>
              <w:bottom w:w="15" w:type="dxa"/>
              <w:right w:w="120" w:type="dxa"/>
            </w:tcMar>
          </w:tcPr>
          <w:p w14:paraId="42672A6C"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28,95</w:t>
            </w:r>
          </w:p>
        </w:tc>
        <w:tc>
          <w:tcPr>
            <w:tcW w:w="1701" w:type="dxa"/>
            <w:tcMar>
              <w:top w:w="30" w:type="dxa"/>
              <w:left w:w="120" w:type="dxa"/>
              <w:bottom w:w="15" w:type="dxa"/>
              <w:right w:w="120" w:type="dxa"/>
            </w:tcMar>
          </w:tcPr>
          <w:p w14:paraId="0AD33DE4"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15,4 - 45,9</w:t>
            </w:r>
          </w:p>
        </w:tc>
        <w:tc>
          <w:tcPr>
            <w:tcW w:w="1560" w:type="dxa"/>
            <w:tcMar>
              <w:top w:w="30" w:type="dxa"/>
              <w:left w:w="120" w:type="dxa"/>
              <w:bottom w:w="15" w:type="dxa"/>
              <w:right w:w="120" w:type="dxa"/>
            </w:tcMar>
          </w:tcPr>
          <w:p w14:paraId="64FA0055"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75,00</w:t>
            </w:r>
          </w:p>
        </w:tc>
        <w:tc>
          <w:tcPr>
            <w:tcW w:w="1559" w:type="dxa"/>
            <w:tcMar>
              <w:top w:w="30" w:type="dxa"/>
              <w:left w:w="120" w:type="dxa"/>
              <w:bottom w:w="15" w:type="dxa"/>
              <w:right w:w="120" w:type="dxa"/>
            </w:tcMar>
          </w:tcPr>
          <w:p w14:paraId="65EBB908"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55,1 - 89,3</w:t>
            </w:r>
          </w:p>
        </w:tc>
        <w:tc>
          <w:tcPr>
            <w:tcW w:w="850" w:type="dxa"/>
            <w:tcMar>
              <w:top w:w="30" w:type="dxa"/>
              <w:left w:w="120" w:type="dxa"/>
              <w:bottom w:w="15" w:type="dxa"/>
              <w:right w:w="120" w:type="dxa"/>
            </w:tcMar>
          </w:tcPr>
          <w:p w14:paraId="1F266749"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1,16</w:t>
            </w:r>
          </w:p>
        </w:tc>
        <w:tc>
          <w:tcPr>
            <w:tcW w:w="1006" w:type="dxa"/>
            <w:tcMar>
              <w:top w:w="30" w:type="dxa"/>
              <w:left w:w="120" w:type="dxa"/>
              <w:bottom w:w="15" w:type="dxa"/>
              <w:right w:w="120" w:type="dxa"/>
            </w:tcMar>
          </w:tcPr>
          <w:p w14:paraId="1F552D45"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0,95</w:t>
            </w:r>
          </w:p>
        </w:tc>
      </w:tr>
      <w:tr w:rsidR="00EE1AC1" w:rsidRPr="00CF6E3A" w14:paraId="4442969F" w14:textId="77777777" w:rsidTr="008C3184">
        <w:trPr>
          <w:trHeight w:val="33"/>
        </w:trPr>
        <w:tc>
          <w:tcPr>
            <w:tcW w:w="1285" w:type="dxa"/>
            <w:tcMar>
              <w:top w:w="30" w:type="dxa"/>
              <w:left w:w="120" w:type="dxa"/>
              <w:bottom w:w="15" w:type="dxa"/>
              <w:right w:w="120" w:type="dxa"/>
            </w:tcMar>
          </w:tcPr>
          <w:p w14:paraId="6E0FB1EA"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&gt;13,93</w:t>
            </w:r>
          </w:p>
        </w:tc>
        <w:tc>
          <w:tcPr>
            <w:tcW w:w="1545" w:type="dxa"/>
            <w:tcMar>
              <w:top w:w="30" w:type="dxa"/>
              <w:left w:w="120" w:type="dxa"/>
              <w:bottom w:w="15" w:type="dxa"/>
              <w:right w:w="120" w:type="dxa"/>
            </w:tcMar>
          </w:tcPr>
          <w:p w14:paraId="6B29507F"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28,95</w:t>
            </w:r>
          </w:p>
        </w:tc>
        <w:tc>
          <w:tcPr>
            <w:tcW w:w="1701" w:type="dxa"/>
            <w:tcMar>
              <w:top w:w="30" w:type="dxa"/>
              <w:left w:w="120" w:type="dxa"/>
              <w:bottom w:w="15" w:type="dxa"/>
              <w:right w:w="120" w:type="dxa"/>
            </w:tcMar>
          </w:tcPr>
          <w:p w14:paraId="2B0206F5"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15,4 - 45,9</w:t>
            </w:r>
          </w:p>
        </w:tc>
        <w:tc>
          <w:tcPr>
            <w:tcW w:w="1560" w:type="dxa"/>
            <w:tcMar>
              <w:top w:w="30" w:type="dxa"/>
              <w:left w:w="120" w:type="dxa"/>
              <w:bottom w:w="15" w:type="dxa"/>
              <w:right w:w="120" w:type="dxa"/>
            </w:tcMar>
          </w:tcPr>
          <w:p w14:paraId="07D1B15C"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78,57</w:t>
            </w:r>
          </w:p>
        </w:tc>
        <w:tc>
          <w:tcPr>
            <w:tcW w:w="1559" w:type="dxa"/>
            <w:tcMar>
              <w:top w:w="30" w:type="dxa"/>
              <w:left w:w="120" w:type="dxa"/>
              <w:bottom w:w="15" w:type="dxa"/>
              <w:right w:w="120" w:type="dxa"/>
            </w:tcMar>
          </w:tcPr>
          <w:p w14:paraId="128DCD6C"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59,0 - 91,7</w:t>
            </w:r>
          </w:p>
        </w:tc>
        <w:tc>
          <w:tcPr>
            <w:tcW w:w="850" w:type="dxa"/>
            <w:tcMar>
              <w:top w:w="30" w:type="dxa"/>
              <w:left w:w="120" w:type="dxa"/>
              <w:bottom w:w="15" w:type="dxa"/>
              <w:right w:w="120" w:type="dxa"/>
            </w:tcMar>
          </w:tcPr>
          <w:p w14:paraId="650E6825"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1,35</w:t>
            </w:r>
          </w:p>
        </w:tc>
        <w:tc>
          <w:tcPr>
            <w:tcW w:w="1006" w:type="dxa"/>
            <w:tcMar>
              <w:top w:w="30" w:type="dxa"/>
              <w:left w:w="120" w:type="dxa"/>
              <w:bottom w:w="15" w:type="dxa"/>
              <w:right w:w="120" w:type="dxa"/>
            </w:tcMar>
          </w:tcPr>
          <w:p w14:paraId="74BE5151"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0,90</w:t>
            </w:r>
          </w:p>
        </w:tc>
      </w:tr>
      <w:tr w:rsidR="00EE1AC1" w:rsidRPr="00CF6E3A" w14:paraId="35000E6E" w14:textId="77777777" w:rsidTr="008C3184">
        <w:trPr>
          <w:trHeight w:val="51"/>
        </w:trPr>
        <w:tc>
          <w:tcPr>
            <w:tcW w:w="1285" w:type="dxa"/>
            <w:tcMar>
              <w:top w:w="30" w:type="dxa"/>
              <w:left w:w="120" w:type="dxa"/>
              <w:bottom w:w="15" w:type="dxa"/>
              <w:right w:w="120" w:type="dxa"/>
            </w:tcMar>
          </w:tcPr>
          <w:p w14:paraId="499937E4"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&gt;14,36</w:t>
            </w:r>
          </w:p>
        </w:tc>
        <w:tc>
          <w:tcPr>
            <w:tcW w:w="1545" w:type="dxa"/>
            <w:tcMar>
              <w:top w:w="30" w:type="dxa"/>
              <w:left w:w="120" w:type="dxa"/>
              <w:bottom w:w="15" w:type="dxa"/>
              <w:right w:w="120" w:type="dxa"/>
            </w:tcMar>
          </w:tcPr>
          <w:p w14:paraId="1601EF69"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26,32</w:t>
            </w:r>
          </w:p>
        </w:tc>
        <w:tc>
          <w:tcPr>
            <w:tcW w:w="1701" w:type="dxa"/>
            <w:tcMar>
              <w:top w:w="30" w:type="dxa"/>
              <w:left w:w="120" w:type="dxa"/>
              <w:bottom w:w="15" w:type="dxa"/>
              <w:right w:w="120" w:type="dxa"/>
            </w:tcMar>
          </w:tcPr>
          <w:p w14:paraId="634A50DB"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13,4 - 43,1</w:t>
            </w:r>
          </w:p>
        </w:tc>
        <w:tc>
          <w:tcPr>
            <w:tcW w:w="1560" w:type="dxa"/>
            <w:tcMar>
              <w:top w:w="30" w:type="dxa"/>
              <w:left w:w="120" w:type="dxa"/>
              <w:bottom w:w="15" w:type="dxa"/>
              <w:right w:w="120" w:type="dxa"/>
            </w:tcMar>
          </w:tcPr>
          <w:p w14:paraId="350CC6DD"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78,57</w:t>
            </w:r>
          </w:p>
        </w:tc>
        <w:tc>
          <w:tcPr>
            <w:tcW w:w="1559" w:type="dxa"/>
            <w:tcMar>
              <w:top w:w="30" w:type="dxa"/>
              <w:left w:w="120" w:type="dxa"/>
              <w:bottom w:w="15" w:type="dxa"/>
              <w:right w:w="120" w:type="dxa"/>
            </w:tcMar>
          </w:tcPr>
          <w:p w14:paraId="4635D5F1"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59,0 - 91,7</w:t>
            </w:r>
          </w:p>
        </w:tc>
        <w:tc>
          <w:tcPr>
            <w:tcW w:w="850" w:type="dxa"/>
            <w:tcMar>
              <w:top w:w="30" w:type="dxa"/>
              <w:left w:w="120" w:type="dxa"/>
              <w:bottom w:w="15" w:type="dxa"/>
              <w:right w:w="120" w:type="dxa"/>
            </w:tcMar>
          </w:tcPr>
          <w:p w14:paraId="1A5D473C"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1,23</w:t>
            </w:r>
          </w:p>
        </w:tc>
        <w:tc>
          <w:tcPr>
            <w:tcW w:w="1006" w:type="dxa"/>
            <w:tcMar>
              <w:top w:w="30" w:type="dxa"/>
              <w:left w:w="120" w:type="dxa"/>
              <w:bottom w:w="15" w:type="dxa"/>
              <w:right w:w="120" w:type="dxa"/>
            </w:tcMar>
          </w:tcPr>
          <w:p w14:paraId="0782839F"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0,94</w:t>
            </w:r>
          </w:p>
        </w:tc>
      </w:tr>
      <w:tr w:rsidR="00EE1AC1" w:rsidRPr="00CF6E3A" w14:paraId="2E44D972" w14:textId="77777777" w:rsidTr="008C3184">
        <w:trPr>
          <w:trHeight w:val="33"/>
        </w:trPr>
        <w:tc>
          <w:tcPr>
            <w:tcW w:w="1285" w:type="dxa"/>
            <w:tcMar>
              <w:top w:w="30" w:type="dxa"/>
              <w:left w:w="120" w:type="dxa"/>
              <w:bottom w:w="15" w:type="dxa"/>
              <w:right w:w="120" w:type="dxa"/>
            </w:tcMar>
          </w:tcPr>
          <w:p w14:paraId="5E36571E"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&gt;16,62</w:t>
            </w:r>
          </w:p>
        </w:tc>
        <w:tc>
          <w:tcPr>
            <w:tcW w:w="1545" w:type="dxa"/>
            <w:tcMar>
              <w:top w:w="30" w:type="dxa"/>
              <w:left w:w="120" w:type="dxa"/>
              <w:bottom w:w="15" w:type="dxa"/>
              <w:right w:w="120" w:type="dxa"/>
            </w:tcMar>
          </w:tcPr>
          <w:p w14:paraId="65B90CD6"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26,32</w:t>
            </w:r>
          </w:p>
        </w:tc>
        <w:tc>
          <w:tcPr>
            <w:tcW w:w="1701" w:type="dxa"/>
            <w:tcMar>
              <w:top w:w="30" w:type="dxa"/>
              <w:left w:w="120" w:type="dxa"/>
              <w:bottom w:w="15" w:type="dxa"/>
              <w:right w:w="120" w:type="dxa"/>
            </w:tcMar>
          </w:tcPr>
          <w:p w14:paraId="072E6003"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13,4 - 43,1</w:t>
            </w:r>
          </w:p>
        </w:tc>
        <w:tc>
          <w:tcPr>
            <w:tcW w:w="1560" w:type="dxa"/>
            <w:tcMar>
              <w:top w:w="30" w:type="dxa"/>
              <w:left w:w="120" w:type="dxa"/>
              <w:bottom w:w="15" w:type="dxa"/>
              <w:right w:w="120" w:type="dxa"/>
            </w:tcMar>
          </w:tcPr>
          <w:p w14:paraId="192606A5"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89,29</w:t>
            </w:r>
          </w:p>
        </w:tc>
        <w:tc>
          <w:tcPr>
            <w:tcW w:w="1559" w:type="dxa"/>
            <w:tcMar>
              <w:top w:w="30" w:type="dxa"/>
              <w:left w:w="120" w:type="dxa"/>
              <w:bottom w:w="15" w:type="dxa"/>
              <w:right w:w="120" w:type="dxa"/>
            </w:tcMar>
          </w:tcPr>
          <w:p w14:paraId="62D99A37"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71,8 - 97,7</w:t>
            </w:r>
          </w:p>
        </w:tc>
        <w:tc>
          <w:tcPr>
            <w:tcW w:w="850" w:type="dxa"/>
            <w:tcMar>
              <w:top w:w="30" w:type="dxa"/>
              <w:left w:w="120" w:type="dxa"/>
              <w:bottom w:w="15" w:type="dxa"/>
              <w:right w:w="120" w:type="dxa"/>
            </w:tcMar>
          </w:tcPr>
          <w:p w14:paraId="50FE2B9D"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2,46</w:t>
            </w:r>
          </w:p>
        </w:tc>
        <w:tc>
          <w:tcPr>
            <w:tcW w:w="1006" w:type="dxa"/>
            <w:tcMar>
              <w:top w:w="30" w:type="dxa"/>
              <w:left w:w="120" w:type="dxa"/>
              <w:bottom w:w="15" w:type="dxa"/>
              <w:right w:w="120" w:type="dxa"/>
            </w:tcMar>
          </w:tcPr>
          <w:p w14:paraId="41DBF4A3"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0,83</w:t>
            </w:r>
          </w:p>
        </w:tc>
      </w:tr>
      <w:tr w:rsidR="00EE1AC1" w:rsidRPr="00CF6E3A" w14:paraId="443A9D50" w14:textId="77777777" w:rsidTr="008C3184">
        <w:trPr>
          <w:trHeight w:val="33"/>
        </w:trPr>
        <w:tc>
          <w:tcPr>
            <w:tcW w:w="1285" w:type="dxa"/>
            <w:tcMar>
              <w:top w:w="30" w:type="dxa"/>
              <w:left w:w="120" w:type="dxa"/>
              <w:bottom w:w="15" w:type="dxa"/>
              <w:right w:w="120" w:type="dxa"/>
            </w:tcMar>
          </w:tcPr>
          <w:p w14:paraId="2256C827"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&gt;29,6</w:t>
            </w:r>
          </w:p>
        </w:tc>
        <w:tc>
          <w:tcPr>
            <w:tcW w:w="1545" w:type="dxa"/>
            <w:tcMar>
              <w:top w:w="30" w:type="dxa"/>
              <w:left w:w="120" w:type="dxa"/>
              <w:bottom w:w="15" w:type="dxa"/>
              <w:right w:w="120" w:type="dxa"/>
            </w:tcMar>
          </w:tcPr>
          <w:p w14:paraId="76493C8F"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7,89</w:t>
            </w:r>
          </w:p>
        </w:tc>
        <w:tc>
          <w:tcPr>
            <w:tcW w:w="1701" w:type="dxa"/>
            <w:tcMar>
              <w:top w:w="30" w:type="dxa"/>
              <w:left w:w="120" w:type="dxa"/>
              <w:bottom w:w="15" w:type="dxa"/>
              <w:right w:w="120" w:type="dxa"/>
            </w:tcMar>
          </w:tcPr>
          <w:p w14:paraId="72A52339"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1,7 - 21,4</w:t>
            </w:r>
          </w:p>
        </w:tc>
        <w:tc>
          <w:tcPr>
            <w:tcW w:w="1560" w:type="dxa"/>
            <w:tcMar>
              <w:top w:w="30" w:type="dxa"/>
              <w:left w:w="120" w:type="dxa"/>
              <w:bottom w:w="15" w:type="dxa"/>
              <w:right w:w="120" w:type="dxa"/>
            </w:tcMar>
          </w:tcPr>
          <w:p w14:paraId="4445237D"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89,29</w:t>
            </w:r>
          </w:p>
        </w:tc>
        <w:tc>
          <w:tcPr>
            <w:tcW w:w="1559" w:type="dxa"/>
            <w:tcMar>
              <w:top w:w="30" w:type="dxa"/>
              <w:left w:w="120" w:type="dxa"/>
              <w:bottom w:w="15" w:type="dxa"/>
              <w:right w:w="120" w:type="dxa"/>
            </w:tcMar>
          </w:tcPr>
          <w:p w14:paraId="2B6F4DE6"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71,8 - 97,7</w:t>
            </w:r>
          </w:p>
        </w:tc>
        <w:tc>
          <w:tcPr>
            <w:tcW w:w="850" w:type="dxa"/>
            <w:tcMar>
              <w:top w:w="30" w:type="dxa"/>
              <w:left w:w="120" w:type="dxa"/>
              <w:bottom w:w="15" w:type="dxa"/>
              <w:right w:w="120" w:type="dxa"/>
            </w:tcMar>
          </w:tcPr>
          <w:p w14:paraId="680C4213"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0,74</w:t>
            </w:r>
          </w:p>
        </w:tc>
        <w:tc>
          <w:tcPr>
            <w:tcW w:w="1006" w:type="dxa"/>
            <w:tcMar>
              <w:top w:w="30" w:type="dxa"/>
              <w:left w:w="120" w:type="dxa"/>
              <w:bottom w:w="15" w:type="dxa"/>
              <w:right w:w="120" w:type="dxa"/>
            </w:tcMar>
          </w:tcPr>
          <w:p w14:paraId="394FC4B8"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1,03</w:t>
            </w:r>
          </w:p>
        </w:tc>
      </w:tr>
      <w:tr w:rsidR="00EE1AC1" w:rsidRPr="00CF6E3A" w14:paraId="1400210C" w14:textId="77777777" w:rsidTr="008C3184">
        <w:trPr>
          <w:trHeight w:val="33"/>
        </w:trPr>
        <w:tc>
          <w:tcPr>
            <w:tcW w:w="1285" w:type="dxa"/>
            <w:tcMar>
              <w:top w:w="30" w:type="dxa"/>
              <w:left w:w="120" w:type="dxa"/>
              <w:bottom w:w="15" w:type="dxa"/>
              <w:right w:w="120" w:type="dxa"/>
            </w:tcMar>
          </w:tcPr>
          <w:p w14:paraId="17B1D112"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&gt;53,97</w:t>
            </w:r>
          </w:p>
        </w:tc>
        <w:tc>
          <w:tcPr>
            <w:tcW w:w="1545" w:type="dxa"/>
            <w:tcMar>
              <w:top w:w="30" w:type="dxa"/>
              <w:left w:w="120" w:type="dxa"/>
              <w:bottom w:w="15" w:type="dxa"/>
              <w:right w:w="120" w:type="dxa"/>
            </w:tcMar>
          </w:tcPr>
          <w:p w14:paraId="1BAE4C33"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7,89</w:t>
            </w:r>
          </w:p>
        </w:tc>
        <w:tc>
          <w:tcPr>
            <w:tcW w:w="1701" w:type="dxa"/>
            <w:tcMar>
              <w:top w:w="30" w:type="dxa"/>
              <w:left w:w="120" w:type="dxa"/>
              <w:bottom w:w="15" w:type="dxa"/>
              <w:right w:w="120" w:type="dxa"/>
            </w:tcMar>
          </w:tcPr>
          <w:p w14:paraId="08ADFDE6"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1,7 - 21,4</w:t>
            </w:r>
          </w:p>
        </w:tc>
        <w:tc>
          <w:tcPr>
            <w:tcW w:w="1560" w:type="dxa"/>
            <w:tcMar>
              <w:top w:w="30" w:type="dxa"/>
              <w:left w:w="120" w:type="dxa"/>
              <w:bottom w:w="15" w:type="dxa"/>
              <w:right w:w="120" w:type="dxa"/>
            </w:tcMar>
          </w:tcPr>
          <w:p w14:paraId="15F20AF8"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100,00</w:t>
            </w:r>
          </w:p>
        </w:tc>
        <w:tc>
          <w:tcPr>
            <w:tcW w:w="1559" w:type="dxa"/>
            <w:tcMar>
              <w:top w:w="30" w:type="dxa"/>
              <w:left w:w="120" w:type="dxa"/>
              <w:bottom w:w="15" w:type="dxa"/>
              <w:right w:w="120" w:type="dxa"/>
            </w:tcMar>
          </w:tcPr>
          <w:p w14:paraId="019B783B" w14:textId="3BB6A570"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87,7 - 100</w:t>
            </w:r>
          </w:p>
        </w:tc>
        <w:tc>
          <w:tcPr>
            <w:tcW w:w="850" w:type="dxa"/>
            <w:tcMar>
              <w:top w:w="30" w:type="dxa"/>
              <w:left w:w="120" w:type="dxa"/>
              <w:bottom w:w="15" w:type="dxa"/>
              <w:right w:w="120" w:type="dxa"/>
            </w:tcMar>
          </w:tcPr>
          <w:p w14:paraId="44602263" w14:textId="77777777" w:rsidR="0049339F" w:rsidRPr="00AD7C15" w:rsidRDefault="0049339F" w:rsidP="00CF6E3A">
            <w:pPr>
              <w:spacing w:after="0" w:line="240" w:lineRule="auto"/>
              <w:jc w:val="center"/>
              <w:rPr>
                <w:rFonts w:ascii="Times New Roman" w:hAnsi="Times New Roman"/>
                <w:sz w:val="20"/>
                <w:szCs w:val="20"/>
                <w:lang w:eastAsia="ru-RU"/>
              </w:rPr>
            </w:pPr>
          </w:p>
        </w:tc>
        <w:tc>
          <w:tcPr>
            <w:tcW w:w="1006" w:type="dxa"/>
            <w:tcMar>
              <w:top w:w="30" w:type="dxa"/>
              <w:left w:w="120" w:type="dxa"/>
              <w:bottom w:w="15" w:type="dxa"/>
              <w:right w:w="120" w:type="dxa"/>
            </w:tcMar>
          </w:tcPr>
          <w:p w14:paraId="3713F739"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0,92</w:t>
            </w:r>
          </w:p>
        </w:tc>
      </w:tr>
      <w:tr w:rsidR="00EE1AC1" w:rsidRPr="00CF6E3A" w14:paraId="6FAAAF6D" w14:textId="77777777" w:rsidTr="008C3184">
        <w:trPr>
          <w:trHeight w:val="33"/>
        </w:trPr>
        <w:tc>
          <w:tcPr>
            <w:tcW w:w="1285" w:type="dxa"/>
            <w:tcMar>
              <w:top w:w="30" w:type="dxa"/>
              <w:left w:w="120" w:type="dxa"/>
              <w:bottom w:w="15" w:type="dxa"/>
              <w:right w:w="120" w:type="dxa"/>
            </w:tcMar>
          </w:tcPr>
          <w:p w14:paraId="64008CF1"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&gt;76,68</w:t>
            </w:r>
          </w:p>
        </w:tc>
        <w:tc>
          <w:tcPr>
            <w:tcW w:w="1545" w:type="dxa"/>
            <w:tcMar>
              <w:top w:w="30" w:type="dxa"/>
              <w:left w:w="120" w:type="dxa"/>
              <w:bottom w:w="15" w:type="dxa"/>
              <w:right w:w="120" w:type="dxa"/>
            </w:tcMar>
          </w:tcPr>
          <w:p w14:paraId="042BF39D"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0,00</w:t>
            </w:r>
          </w:p>
        </w:tc>
        <w:tc>
          <w:tcPr>
            <w:tcW w:w="1701" w:type="dxa"/>
            <w:tcMar>
              <w:top w:w="30" w:type="dxa"/>
              <w:left w:w="120" w:type="dxa"/>
              <w:bottom w:w="15" w:type="dxa"/>
              <w:right w:w="120" w:type="dxa"/>
            </w:tcMar>
          </w:tcPr>
          <w:p w14:paraId="252D7D64"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0,0 - 9,3</w:t>
            </w:r>
          </w:p>
        </w:tc>
        <w:tc>
          <w:tcPr>
            <w:tcW w:w="1560" w:type="dxa"/>
            <w:tcMar>
              <w:top w:w="30" w:type="dxa"/>
              <w:left w:w="120" w:type="dxa"/>
              <w:bottom w:w="15" w:type="dxa"/>
              <w:right w:w="120" w:type="dxa"/>
            </w:tcMar>
          </w:tcPr>
          <w:p w14:paraId="5D303760"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100,00</w:t>
            </w:r>
          </w:p>
        </w:tc>
        <w:tc>
          <w:tcPr>
            <w:tcW w:w="1559" w:type="dxa"/>
            <w:tcMar>
              <w:top w:w="30" w:type="dxa"/>
              <w:left w:w="120" w:type="dxa"/>
              <w:bottom w:w="15" w:type="dxa"/>
              <w:right w:w="120" w:type="dxa"/>
            </w:tcMar>
          </w:tcPr>
          <w:p w14:paraId="1DC933BF" w14:textId="1069CFF3"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87,7 - 100</w:t>
            </w:r>
          </w:p>
        </w:tc>
        <w:tc>
          <w:tcPr>
            <w:tcW w:w="850" w:type="dxa"/>
            <w:tcMar>
              <w:top w:w="30" w:type="dxa"/>
              <w:left w:w="120" w:type="dxa"/>
              <w:bottom w:w="15" w:type="dxa"/>
              <w:right w:w="120" w:type="dxa"/>
            </w:tcMar>
          </w:tcPr>
          <w:p w14:paraId="4AD2E002" w14:textId="77777777" w:rsidR="0049339F" w:rsidRPr="00AD7C15" w:rsidRDefault="0049339F" w:rsidP="00CF6E3A">
            <w:pPr>
              <w:spacing w:after="0" w:line="240" w:lineRule="auto"/>
              <w:jc w:val="center"/>
              <w:rPr>
                <w:rFonts w:ascii="Times New Roman" w:hAnsi="Times New Roman"/>
                <w:sz w:val="20"/>
                <w:szCs w:val="20"/>
                <w:lang w:eastAsia="ru-RU"/>
              </w:rPr>
            </w:pPr>
          </w:p>
        </w:tc>
        <w:tc>
          <w:tcPr>
            <w:tcW w:w="1006" w:type="dxa"/>
            <w:tcMar>
              <w:top w:w="30" w:type="dxa"/>
              <w:left w:w="120" w:type="dxa"/>
              <w:bottom w:w="15" w:type="dxa"/>
              <w:right w:w="120" w:type="dxa"/>
            </w:tcMar>
          </w:tcPr>
          <w:p w14:paraId="16E87A5B" w14:textId="77777777" w:rsidR="0049339F" w:rsidRPr="00AD7C15" w:rsidRDefault="0049339F" w:rsidP="00CF6E3A">
            <w:pPr>
              <w:spacing w:after="0" w:line="240" w:lineRule="auto"/>
              <w:jc w:val="center"/>
              <w:rPr>
                <w:rFonts w:ascii="Times New Roman" w:hAnsi="Times New Roman"/>
                <w:sz w:val="20"/>
                <w:szCs w:val="20"/>
                <w:lang w:eastAsia="ru-RU"/>
              </w:rPr>
            </w:pPr>
            <w:r w:rsidRPr="00AD7C15">
              <w:rPr>
                <w:rFonts w:ascii="Times New Roman" w:hAnsi="Times New Roman"/>
                <w:sz w:val="20"/>
                <w:szCs w:val="20"/>
                <w:lang w:eastAsia="ru-RU"/>
              </w:rPr>
              <w:t>1,00</w:t>
            </w:r>
          </w:p>
        </w:tc>
      </w:tr>
    </w:tbl>
    <w:p w14:paraId="0DC51389" w14:textId="7479C624" w:rsidR="0049339F" w:rsidRDefault="0049339F" w:rsidP="00AD7C15">
      <w:pPr>
        <w:tabs>
          <w:tab w:val="left" w:pos="2250"/>
        </w:tabs>
        <w:spacing w:after="0" w:line="360" w:lineRule="auto"/>
        <w:contextualSpacing/>
        <w:jc w:val="both"/>
        <w:rPr>
          <w:rFonts w:ascii="Times New Roman" w:hAnsi="Times New Roman"/>
          <w:sz w:val="28"/>
          <w:szCs w:val="28"/>
          <w:lang w:val="uk-UA"/>
        </w:rPr>
      </w:pPr>
      <w:r w:rsidRPr="0006093E">
        <w:rPr>
          <w:rFonts w:ascii="Times New Roman" w:hAnsi="Times New Roman"/>
          <w:sz w:val="28"/>
          <w:szCs w:val="28"/>
          <w:lang w:val="uk-UA"/>
        </w:rPr>
        <w:t xml:space="preserve">Рис. </w:t>
      </w:r>
      <w:r w:rsidR="004A5800">
        <w:rPr>
          <w:rFonts w:ascii="Times New Roman" w:hAnsi="Times New Roman"/>
          <w:sz w:val="28"/>
          <w:szCs w:val="28"/>
          <w:lang w:val="uk-UA"/>
        </w:rPr>
        <w:t>Є</w:t>
      </w:r>
      <w:r>
        <w:rPr>
          <w:rFonts w:ascii="Times New Roman" w:hAnsi="Times New Roman"/>
          <w:sz w:val="28"/>
          <w:szCs w:val="28"/>
          <w:lang w:val="uk-UA"/>
        </w:rPr>
        <w:t xml:space="preserve"> 1</w:t>
      </w:r>
      <w:r w:rsidRPr="0006093E">
        <w:rPr>
          <w:rFonts w:ascii="Times New Roman" w:hAnsi="Times New Roman"/>
          <w:sz w:val="28"/>
          <w:szCs w:val="28"/>
          <w:lang w:val="uk-UA"/>
        </w:rPr>
        <w:t xml:space="preserve">. </w:t>
      </w:r>
      <w:r w:rsidR="00CF6E3A">
        <w:rPr>
          <w:rFonts w:ascii="Times New Roman" w:hAnsi="Times New Roman"/>
          <w:sz w:val="28"/>
          <w:szCs w:val="28"/>
          <w:lang w:val="uk-UA"/>
        </w:rPr>
        <w:t>Результати</w:t>
      </w:r>
      <w:r w:rsidRPr="00006D14">
        <w:rPr>
          <w:rFonts w:ascii="Times New Roman" w:hAnsi="Times New Roman"/>
          <w:sz w:val="28"/>
          <w:szCs w:val="28"/>
          <w:lang w:val="uk-UA" w:eastAsia="ru-RU"/>
        </w:rPr>
        <w:t xml:space="preserve"> </w:t>
      </w:r>
      <w:r w:rsidRPr="00006D14">
        <w:rPr>
          <w:rFonts w:ascii="Times New Roman" w:hAnsi="Times New Roman"/>
          <w:sz w:val="28"/>
          <w:szCs w:val="28"/>
          <w:lang w:val="en-US" w:eastAsia="ru-RU"/>
        </w:rPr>
        <w:t>ROC</w:t>
      </w:r>
      <w:r w:rsidRPr="00006D14">
        <w:rPr>
          <w:rFonts w:ascii="Times New Roman" w:hAnsi="Times New Roman"/>
          <w:sz w:val="28"/>
          <w:szCs w:val="28"/>
          <w:lang w:val="uk-UA" w:eastAsia="ru-RU"/>
        </w:rPr>
        <w:t xml:space="preserve">-аналізу для </w:t>
      </w:r>
      <w:r>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Pr>
          <w:rFonts w:ascii="Times New Roman" w:hAnsi="Times New Roman"/>
          <w:sz w:val="28"/>
          <w:szCs w:val="28"/>
          <w:lang w:val="uk-UA"/>
        </w:rPr>
        <w:t xml:space="preserve"> у дітей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та контрольною групами</w:t>
      </w:r>
    </w:p>
    <w:tbl>
      <w:tblPr>
        <w:tblW w:w="95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000" w:firstRow="0" w:lastRow="0" w:firstColumn="0" w:lastColumn="0" w:noHBand="0" w:noVBand="0"/>
      </w:tblPr>
      <w:tblGrid>
        <w:gridCol w:w="1399"/>
        <w:gridCol w:w="26"/>
        <w:gridCol w:w="1523"/>
        <w:gridCol w:w="1725"/>
        <w:gridCol w:w="1559"/>
        <w:gridCol w:w="1701"/>
        <w:gridCol w:w="851"/>
        <w:gridCol w:w="789"/>
      </w:tblGrid>
      <w:tr w:rsidR="0049339F" w:rsidRPr="00CF6E3A" w14:paraId="6C46B5A5" w14:textId="77777777" w:rsidTr="008C3184">
        <w:trPr>
          <w:trHeight w:val="33"/>
        </w:trPr>
        <w:tc>
          <w:tcPr>
            <w:tcW w:w="4673" w:type="dxa"/>
            <w:gridSpan w:val="4"/>
            <w:shd w:val="clear" w:color="auto" w:fill="E3E3E3"/>
            <w:noWrap/>
            <w:tcMar>
              <w:top w:w="30" w:type="dxa"/>
              <w:left w:w="120" w:type="dxa"/>
              <w:bottom w:w="15" w:type="dxa"/>
              <w:right w:w="120" w:type="dxa"/>
            </w:tcMar>
          </w:tcPr>
          <w:p w14:paraId="6EB6EAC9"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lastRenderedPageBreak/>
              <w:t>Variable</w:t>
            </w:r>
            <w:proofErr w:type="spellEnd"/>
          </w:p>
        </w:tc>
        <w:tc>
          <w:tcPr>
            <w:tcW w:w="4900" w:type="dxa"/>
            <w:gridSpan w:val="4"/>
            <w:tcMar>
              <w:top w:w="30" w:type="dxa"/>
              <w:left w:w="120" w:type="dxa"/>
              <w:bottom w:w="15" w:type="dxa"/>
              <w:right w:w="120" w:type="dxa"/>
            </w:tcMar>
          </w:tcPr>
          <w:p w14:paraId="7A5A10E2" w14:textId="77777777" w:rsidR="0049339F" w:rsidRPr="00CF6E3A" w:rsidRDefault="0049339F" w:rsidP="00CF6E3A">
            <w:pPr>
              <w:spacing w:after="0" w:line="240" w:lineRule="auto"/>
              <w:jc w:val="right"/>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Кортизол_сечі</w:t>
            </w:r>
            <w:proofErr w:type="spellEnd"/>
          </w:p>
        </w:tc>
      </w:tr>
      <w:tr w:rsidR="0049339F" w:rsidRPr="00CF6E3A" w14:paraId="2F8590D5" w14:textId="77777777" w:rsidTr="008C3184">
        <w:trPr>
          <w:trHeight w:val="33"/>
        </w:trPr>
        <w:tc>
          <w:tcPr>
            <w:tcW w:w="4673" w:type="dxa"/>
            <w:gridSpan w:val="4"/>
            <w:shd w:val="clear" w:color="auto" w:fill="E3E3E3"/>
            <w:noWrap/>
            <w:tcMar>
              <w:top w:w="30" w:type="dxa"/>
              <w:left w:w="120" w:type="dxa"/>
              <w:bottom w:w="15" w:type="dxa"/>
              <w:right w:w="120" w:type="dxa"/>
            </w:tcMar>
          </w:tcPr>
          <w:p w14:paraId="6FB36B68"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Classification</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variable</w:t>
            </w:r>
            <w:proofErr w:type="spellEnd"/>
          </w:p>
        </w:tc>
        <w:tc>
          <w:tcPr>
            <w:tcW w:w="4900" w:type="dxa"/>
            <w:gridSpan w:val="4"/>
            <w:tcMar>
              <w:top w:w="30" w:type="dxa"/>
              <w:left w:w="120" w:type="dxa"/>
              <w:bottom w:w="15" w:type="dxa"/>
              <w:right w:w="120" w:type="dxa"/>
            </w:tcMar>
          </w:tcPr>
          <w:p w14:paraId="512C6759" w14:textId="77777777" w:rsidR="0049339F" w:rsidRPr="00CF6E3A" w:rsidRDefault="0049339F" w:rsidP="00CF6E3A">
            <w:pPr>
              <w:spacing w:after="0" w:line="240" w:lineRule="auto"/>
              <w:jc w:val="right"/>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Хронічний_біль</w:t>
            </w:r>
            <w:proofErr w:type="spellEnd"/>
          </w:p>
        </w:tc>
      </w:tr>
      <w:tr w:rsidR="0049339F" w:rsidRPr="00CF6E3A" w14:paraId="5324677A" w14:textId="77777777" w:rsidTr="008C3184">
        <w:trPr>
          <w:trHeight w:val="33"/>
        </w:trPr>
        <w:tc>
          <w:tcPr>
            <w:tcW w:w="4673" w:type="dxa"/>
            <w:gridSpan w:val="4"/>
            <w:shd w:val="clear" w:color="auto" w:fill="E3E3E3"/>
            <w:tcMar>
              <w:top w:w="30" w:type="dxa"/>
              <w:left w:w="120" w:type="dxa"/>
              <w:bottom w:w="15" w:type="dxa"/>
              <w:right w:w="120" w:type="dxa"/>
            </w:tcMar>
          </w:tcPr>
          <w:p w14:paraId="32120A81" w14:textId="77777777" w:rsidR="0049339F" w:rsidRPr="00CF6E3A" w:rsidRDefault="0049339F" w:rsidP="00CF6E3A">
            <w:pPr>
              <w:spacing w:after="0" w:line="240" w:lineRule="auto"/>
              <w:rPr>
                <w:rFonts w:ascii="Times New Roman" w:hAnsi="Times New Roman"/>
                <w:color w:val="000000"/>
                <w:sz w:val="24"/>
                <w:szCs w:val="24"/>
                <w:lang w:eastAsia="ru-RU"/>
              </w:rPr>
            </w:pPr>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Sample</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size</w:t>
            </w:r>
            <w:proofErr w:type="spellEnd"/>
          </w:p>
        </w:tc>
        <w:tc>
          <w:tcPr>
            <w:tcW w:w="4900" w:type="dxa"/>
            <w:gridSpan w:val="4"/>
            <w:tcMar>
              <w:top w:w="30" w:type="dxa"/>
              <w:left w:w="120" w:type="dxa"/>
              <w:bottom w:w="15" w:type="dxa"/>
              <w:right w:w="120" w:type="dxa"/>
            </w:tcMar>
          </w:tcPr>
          <w:p w14:paraId="7929C982"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64</w:t>
            </w:r>
          </w:p>
        </w:tc>
      </w:tr>
      <w:tr w:rsidR="0049339F" w:rsidRPr="00CF6E3A" w14:paraId="0F2C2E03" w14:textId="77777777" w:rsidTr="008C3184">
        <w:trPr>
          <w:trHeight w:val="33"/>
        </w:trPr>
        <w:tc>
          <w:tcPr>
            <w:tcW w:w="4673" w:type="dxa"/>
            <w:gridSpan w:val="4"/>
            <w:shd w:val="clear" w:color="auto" w:fill="E3E3E3"/>
            <w:tcMar>
              <w:top w:w="30" w:type="dxa"/>
              <w:left w:w="120" w:type="dxa"/>
              <w:bottom w:w="15" w:type="dxa"/>
              <w:right w:w="120" w:type="dxa"/>
            </w:tcMar>
            <w:vAlign w:val="bottom"/>
          </w:tcPr>
          <w:p w14:paraId="36A298D9"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Positive</w:t>
            </w:r>
            <w:proofErr w:type="spellEnd"/>
            <w:r w:rsidRPr="00CF6E3A">
              <w:rPr>
                <w:rFonts w:ascii="Times New Roman" w:hAnsi="Times New Roman"/>
                <w:color w:val="000000"/>
                <w:sz w:val="24"/>
                <w:szCs w:val="24"/>
                <w:lang w:eastAsia="ru-RU"/>
              </w:rPr>
              <w:t xml:space="preserve"> </w:t>
            </w:r>
            <w:proofErr w:type="spellStart"/>
            <w:r w:rsidRPr="00CF6E3A">
              <w:rPr>
                <w:rFonts w:ascii="Times New Roman" w:hAnsi="Times New Roman"/>
                <w:color w:val="000000"/>
                <w:sz w:val="24"/>
                <w:szCs w:val="24"/>
                <w:lang w:eastAsia="ru-RU"/>
              </w:rPr>
              <w:t>group</w:t>
            </w:r>
            <w:proofErr w:type="spellEnd"/>
            <w:r w:rsidRPr="00CF6E3A">
              <w:rPr>
                <w:rFonts w:ascii="Times New Roman" w:hAnsi="Times New Roman"/>
                <w:color w:val="000000"/>
                <w:sz w:val="24"/>
                <w:szCs w:val="24"/>
                <w:lang w:eastAsia="ru-RU"/>
              </w:rPr>
              <w:t xml:space="preserve"> </w:t>
            </w:r>
            <w:r w:rsidRPr="00CF6E3A">
              <w:rPr>
                <w:rFonts w:ascii="Times New Roman" w:hAnsi="Times New Roman"/>
                <w:color w:val="000000"/>
                <w:sz w:val="24"/>
                <w:szCs w:val="24"/>
                <w:vertAlign w:val="superscript"/>
                <w:lang w:eastAsia="ru-RU"/>
              </w:rPr>
              <w:t>a</w:t>
            </w:r>
          </w:p>
        </w:tc>
        <w:tc>
          <w:tcPr>
            <w:tcW w:w="4900" w:type="dxa"/>
            <w:gridSpan w:val="4"/>
            <w:tcMar>
              <w:top w:w="30" w:type="dxa"/>
              <w:left w:w="120" w:type="dxa"/>
              <w:bottom w:w="15" w:type="dxa"/>
              <w:right w:w="120" w:type="dxa"/>
            </w:tcMar>
            <w:vAlign w:val="bottom"/>
          </w:tcPr>
          <w:p w14:paraId="16CE9B65"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38 (59,38%)</w:t>
            </w:r>
          </w:p>
        </w:tc>
      </w:tr>
      <w:tr w:rsidR="0049339F" w:rsidRPr="00CF6E3A" w14:paraId="4AB1855E" w14:textId="77777777" w:rsidTr="008C3184">
        <w:trPr>
          <w:trHeight w:val="33"/>
        </w:trPr>
        <w:tc>
          <w:tcPr>
            <w:tcW w:w="4673" w:type="dxa"/>
            <w:gridSpan w:val="4"/>
            <w:shd w:val="clear" w:color="auto" w:fill="E3E3E3"/>
            <w:tcMar>
              <w:top w:w="30" w:type="dxa"/>
              <w:left w:w="120" w:type="dxa"/>
              <w:bottom w:w="15" w:type="dxa"/>
              <w:right w:w="120" w:type="dxa"/>
            </w:tcMar>
            <w:vAlign w:val="bottom"/>
          </w:tcPr>
          <w:p w14:paraId="2CEDE509"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Negative</w:t>
            </w:r>
            <w:proofErr w:type="spellEnd"/>
            <w:r w:rsidRPr="00CF6E3A">
              <w:rPr>
                <w:rFonts w:ascii="Times New Roman" w:hAnsi="Times New Roman"/>
                <w:color w:val="000000"/>
                <w:sz w:val="24"/>
                <w:szCs w:val="24"/>
                <w:lang w:eastAsia="ru-RU"/>
              </w:rPr>
              <w:t xml:space="preserve"> </w:t>
            </w:r>
            <w:proofErr w:type="spellStart"/>
            <w:r w:rsidRPr="00CF6E3A">
              <w:rPr>
                <w:rFonts w:ascii="Times New Roman" w:hAnsi="Times New Roman"/>
                <w:color w:val="000000"/>
                <w:sz w:val="24"/>
                <w:szCs w:val="24"/>
                <w:lang w:eastAsia="ru-RU"/>
              </w:rPr>
              <w:t>group</w:t>
            </w:r>
            <w:proofErr w:type="spellEnd"/>
            <w:r w:rsidRPr="00CF6E3A">
              <w:rPr>
                <w:rFonts w:ascii="Times New Roman" w:hAnsi="Times New Roman"/>
                <w:color w:val="000000"/>
                <w:sz w:val="24"/>
                <w:szCs w:val="24"/>
                <w:lang w:eastAsia="ru-RU"/>
              </w:rPr>
              <w:t xml:space="preserve"> </w:t>
            </w:r>
            <w:r w:rsidRPr="00CF6E3A">
              <w:rPr>
                <w:rFonts w:ascii="Times New Roman" w:hAnsi="Times New Roman"/>
                <w:color w:val="000000"/>
                <w:sz w:val="24"/>
                <w:szCs w:val="24"/>
                <w:vertAlign w:val="superscript"/>
                <w:lang w:eastAsia="ru-RU"/>
              </w:rPr>
              <w:t>b</w:t>
            </w:r>
          </w:p>
        </w:tc>
        <w:tc>
          <w:tcPr>
            <w:tcW w:w="4900" w:type="dxa"/>
            <w:gridSpan w:val="4"/>
            <w:tcMar>
              <w:top w:w="30" w:type="dxa"/>
              <w:left w:w="120" w:type="dxa"/>
              <w:bottom w:w="15" w:type="dxa"/>
              <w:right w:w="120" w:type="dxa"/>
            </w:tcMar>
            <w:vAlign w:val="bottom"/>
          </w:tcPr>
          <w:p w14:paraId="3D7849BC"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26 (40,63%)</w:t>
            </w:r>
          </w:p>
        </w:tc>
      </w:tr>
      <w:tr w:rsidR="0049339F" w:rsidRPr="00CF6E3A" w14:paraId="543D2BAB" w14:textId="77777777" w:rsidTr="008C3184">
        <w:trPr>
          <w:trHeight w:val="33"/>
        </w:trPr>
        <w:tc>
          <w:tcPr>
            <w:tcW w:w="4673" w:type="dxa"/>
            <w:gridSpan w:val="4"/>
            <w:shd w:val="clear" w:color="auto" w:fill="E3E3E3"/>
            <w:tcMar>
              <w:top w:w="30" w:type="dxa"/>
              <w:left w:w="120" w:type="dxa"/>
              <w:bottom w:w="15" w:type="dxa"/>
              <w:right w:w="120" w:type="dxa"/>
            </w:tcMar>
          </w:tcPr>
          <w:p w14:paraId="17563959" w14:textId="77777777" w:rsidR="0049339F" w:rsidRPr="00CF6E3A" w:rsidRDefault="0049339F" w:rsidP="00CF6E3A">
            <w:pPr>
              <w:spacing w:after="0" w:line="240" w:lineRule="auto"/>
              <w:rPr>
                <w:rFonts w:ascii="Times New Roman" w:hAnsi="Times New Roman"/>
                <w:color w:val="000000"/>
                <w:sz w:val="24"/>
                <w:szCs w:val="24"/>
                <w:lang w:eastAsia="ru-RU"/>
              </w:rPr>
            </w:pPr>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Disease</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prevalence</w:t>
            </w:r>
            <w:proofErr w:type="spellEnd"/>
            <w:r w:rsidRPr="00CF6E3A">
              <w:rPr>
                <w:rFonts w:ascii="Times New Roman" w:hAnsi="Times New Roman"/>
                <w:color w:val="000000"/>
                <w:sz w:val="24"/>
                <w:szCs w:val="24"/>
                <w:lang w:eastAsia="ru-RU"/>
              </w:rPr>
              <w:t> (%)</w:t>
            </w:r>
          </w:p>
        </w:tc>
        <w:tc>
          <w:tcPr>
            <w:tcW w:w="4900" w:type="dxa"/>
            <w:gridSpan w:val="4"/>
            <w:tcMar>
              <w:top w:w="30" w:type="dxa"/>
              <w:left w:w="120" w:type="dxa"/>
              <w:bottom w:w="15" w:type="dxa"/>
              <w:right w:w="120" w:type="dxa"/>
            </w:tcMar>
          </w:tcPr>
          <w:p w14:paraId="61E2C8C6" w14:textId="77777777" w:rsidR="0049339F" w:rsidRPr="00CF6E3A" w:rsidRDefault="0049339F" w:rsidP="00CF6E3A">
            <w:pPr>
              <w:spacing w:after="0" w:line="240" w:lineRule="auto"/>
              <w:jc w:val="right"/>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unknown</w:t>
            </w:r>
            <w:proofErr w:type="spellEnd"/>
          </w:p>
        </w:tc>
      </w:tr>
      <w:tr w:rsidR="0049339F" w:rsidRPr="00CF6E3A" w14:paraId="602742C5" w14:textId="77777777" w:rsidTr="008C3184">
        <w:trPr>
          <w:trHeight w:val="33"/>
        </w:trPr>
        <w:tc>
          <w:tcPr>
            <w:tcW w:w="4673" w:type="dxa"/>
            <w:gridSpan w:val="4"/>
            <w:shd w:val="clear" w:color="auto" w:fill="E3E3E3"/>
            <w:tcMar>
              <w:top w:w="30" w:type="dxa"/>
              <w:left w:w="120" w:type="dxa"/>
              <w:bottom w:w="15" w:type="dxa"/>
              <w:right w:w="120" w:type="dxa"/>
            </w:tcMar>
          </w:tcPr>
          <w:p w14:paraId="49C133DC" w14:textId="77777777" w:rsidR="0049339F" w:rsidRPr="00CF6E3A" w:rsidRDefault="0049339F" w:rsidP="00CF6E3A">
            <w:pPr>
              <w:spacing w:after="0" w:line="240" w:lineRule="auto"/>
              <w:rPr>
                <w:rFonts w:ascii="Times New Roman" w:hAnsi="Times New Roman"/>
                <w:color w:val="000000"/>
                <w:sz w:val="24"/>
                <w:szCs w:val="24"/>
                <w:lang w:val="en-US" w:eastAsia="ru-RU"/>
              </w:rPr>
            </w:pPr>
            <w:r w:rsidRPr="00CF6E3A">
              <w:rPr>
                <w:rFonts w:ascii="Times New Roman" w:hAnsi="Times New Roman"/>
                <w:color w:val="000000"/>
                <w:sz w:val="24"/>
                <w:szCs w:val="24"/>
                <w:lang w:val="en-US" w:eastAsia="ru-RU"/>
              </w:rPr>
              <w:t>Area under the ROC curve (AUC) </w:t>
            </w:r>
          </w:p>
        </w:tc>
        <w:tc>
          <w:tcPr>
            <w:tcW w:w="4900" w:type="dxa"/>
            <w:gridSpan w:val="4"/>
            <w:tcMar>
              <w:top w:w="30" w:type="dxa"/>
              <w:left w:w="120" w:type="dxa"/>
              <w:bottom w:w="15" w:type="dxa"/>
              <w:right w:w="120" w:type="dxa"/>
            </w:tcMar>
          </w:tcPr>
          <w:p w14:paraId="13EF589D"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0,506</w:t>
            </w:r>
          </w:p>
        </w:tc>
      </w:tr>
      <w:tr w:rsidR="0049339F" w:rsidRPr="00CF6E3A" w14:paraId="68108C28" w14:textId="77777777" w:rsidTr="008C3184">
        <w:trPr>
          <w:trHeight w:val="33"/>
        </w:trPr>
        <w:tc>
          <w:tcPr>
            <w:tcW w:w="4673" w:type="dxa"/>
            <w:gridSpan w:val="4"/>
            <w:shd w:val="clear" w:color="auto" w:fill="E3E3E3"/>
            <w:tcMar>
              <w:top w:w="30" w:type="dxa"/>
              <w:left w:w="120" w:type="dxa"/>
              <w:bottom w:w="15" w:type="dxa"/>
              <w:right w:w="120" w:type="dxa"/>
            </w:tcMar>
          </w:tcPr>
          <w:p w14:paraId="5D396132" w14:textId="77777777" w:rsidR="0049339F" w:rsidRPr="00CF6E3A" w:rsidRDefault="0049339F" w:rsidP="00CF6E3A">
            <w:pPr>
              <w:spacing w:after="0" w:line="240" w:lineRule="auto"/>
              <w:rPr>
                <w:rFonts w:ascii="Times New Roman" w:hAnsi="Times New Roman"/>
                <w:color w:val="000000"/>
                <w:sz w:val="24"/>
                <w:szCs w:val="24"/>
                <w:lang w:eastAsia="ru-RU"/>
              </w:rPr>
            </w:pPr>
            <w:r w:rsidRPr="00CF6E3A">
              <w:rPr>
                <w:rFonts w:ascii="Times New Roman" w:hAnsi="Times New Roman"/>
                <w:color w:val="000000"/>
                <w:sz w:val="24"/>
                <w:szCs w:val="24"/>
                <w:lang w:eastAsia="ru-RU"/>
              </w:rPr>
              <w:t>Standard </w:t>
            </w:r>
            <w:proofErr w:type="spellStart"/>
            <w:r w:rsidRPr="00CF6E3A">
              <w:rPr>
                <w:rFonts w:ascii="Times New Roman" w:hAnsi="Times New Roman"/>
                <w:color w:val="000000"/>
                <w:sz w:val="24"/>
                <w:szCs w:val="24"/>
                <w:lang w:eastAsia="ru-RU"/>
              </w:rPr>
              <w:t>Error</w:t>
            </w:r>
            <w:proofErr w:type="spellEnd"/>
            <w:r w:rsidRPr="00CF6E3A">
              <w:rPr>
                <w:rFonts w:ascii="Times New Roman" w:hAnsi="Times New Roman"/>
                <w:color w:val="000000"/>
                <w:sz w:val="24"/>
                <w:szCs w:val="24"/>
                <w:lang w:eastAsia="ru-RU"/>
              </w:rPr>
              <w:t xml:space="preserve"> </w:t>
            </w:r>
            <w:r w:rsidRPr="00CF6E3A">
              <w:rPr>
                <w:rFonts w:ascii="Times New Roman" w:hAnsi="Times New Roman"/>
                <w:color w:val="000000"/>
                <w:sz w:val="24"/>
                <w:szCs w:val="24"/>
                <w:vertAlign w:val="superscript"/>
                <w:lang w:eastAsia="ru-RU"/>
              </w:rPr>
              <w:t>a</w:t>
            </w:r>
          </w:p>
        </w:tc>
        <w:tc>
          <w:tcPr>
            <w:tcW w:w="4900" w:type="dxa"/>
            <w:gridSpan w:val="4"/>
            <w:tcMar>
              <w:top w:w="30" w:type="dxa"/>
              <w:left w:w="120" w:type="dxa"/>
              <w:bottom w:w="15" w:type="dxa"/>
              <w:right w:w="120" w:type="dxa"/>
            </w:tcMar>
          </w:tcPr>
          <w:p w14:paraId="7D52AF00"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0,0747</w:t>
            </w:r>
          </w:p>
        </w:tc>
      </w:tr>
      <w:tr w:rsidR="0049339F" w:rsidRPr="00CF6E3A" w14:paraId="4D9DB272" w14:textId="77777777" w:rsidTr="008C3184">
        <w:trPr>
          <w:trHeight w:val="33"/>
        </w:trPr>
        <w:tc>
          <w:tcPr>
            <w:tcW w:w="4673" w:type="dxa"/>
            <w:gridSpan w:val="4"/>
            <w:shd w:val="clear" w:color="auto" w:fill="E3E3E3"/>
            <w:tcMar>
              <w:top w:w="30" w:type="dxa"/>
              <w:left w:w="120" w:type="dxa"/>
              <w:bottom w:w="15" w:type="dxa"/>
              <w:right w:w="120" w:type="dxa"/>
            </w:tcMar>
          </w:tcPr>
          <w:p w14:paraId="5DDDCFCB" w14:textId="77777777" w:rsidR="0049339F" w:rsidRPr="00CF6E3A" w:rsidRDefault="0049339F" w:rsidP="00CF6E3A">
            <w:pPr>
              <w:spacing w:after="0" w:line="240" w:lineRule="auto"/>
              <w:rPr>
                <w:rFonts w:ascii="Times New Roman" w:hAnsi="Times New Roman"/>
                <w:color w:val="000000"/>
                <w:sz w:val="24"/>
                <w:szCs w:val="24"/>
                <w:lang w:eastAsia="ru-RU"/>
              </w:rPr>
            </w:pPr>
            <w:r w:rsidRPr="00CF6E3A">
              <w:rPr>
                <w:rFonts w:ascii="Times New Roman" w:hAnsi="Times New Roman"/>
                <w:color w:val="000000"/>
                <w:sz w:val="24"/>
                <w:szCs w:val="24"/>
                <w:lang w:eastAsia="ru-RU"/>
              </w:rPr>
              <w:t>95% </w:t>
            </w:r>
            <w:proofErr w:type="spellStart"/>
            <w:r w:rsidRPr="00CF6E3A">
              <w:rPr>
                <w:rFonts w:ascii="Times New Roman" w:hAnsi="Times New Roman"/>
                <w:color w:val="000000"/>
                <w:sz w:val="24"/>
                <w:szCs w:val="24"/>
                <w:lang w:eastAsia="ru-RU"/>
              </w:rPr>
              <w:t>Confidence</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interval</w:t>
            </w:r>
            <w:proofErr w:type="spellEnd"/>
            <w:r w:rsidRPr="00CF6E3A">
              <w:rPr>
                <w:rFonts w:ascii="Times New Roman" w:hAnsi="Times New Roman"/>
                <w:color w:val="000000"/>
                <w:sz w:val="24"/>
                <w:szCs w:val="24"/>
                <w:lang w:eastAsia="ru-RU"/>
              </w:rPr>
              <w:t xml:space="preserve"> </w:t>
            </w:r>
            <w:r w:rsidRPr="00CF6E3A">
              <w:rPr>
                <w:rFonts w:ascii="Times New Roman" w:hAnsi="Times New Roman"/>
                <w:color w:val="000000"/>
                <w:sz w:val="24"/>
                <w:szCs w:val="24"/>
                <w:vertAlign w:val="superscript"/>
                <w:lang w:eastAsia="ru-RU"/>
              </w:rPr>
              <w:t>b</w:t>
            </w:r>
          </w:p>
        </w:tc>
        <w:tc>
          <w:tcPr>
            <w:tcW w:w="4900" w:type="dxa"/>
            <w:gridSpan w:val="4"/>
            <w:tcMar>
              <w:top w:w="30" w:type="dxa"/>
              <w:left w:w="120" w:type="dxa"/>
              <w:bottom w:w="15" w:type="dxa"/>
              <w:right w:w="120" w:type="dxa"/>
            </w:tcMar>
          </w:tcPr>
          <w:p w14:paraId="217982DA"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 xml:space="preserve">0,378 </w:t>
            </w:r>
            <w:proofErr w:type="spellStart"/>
            <w:r w:rsidRPr="00CF6E3A">
              <w:rPr>
                <w:rFonts w:ascii="Times New Roman" w:hAnsi="Times New Roman"/>
                <w:color w:val="000000"/>
                <w:sz w:val="24"/>
                <w:szCs w:val="24"/>
                <w:lang w:eastAsia="ru-RU"/>
              </w:rPr>
              <w:t>to</w:t>
            </w:r>
            <w:proofErr w:type="spellEnd"/>
            <w:r w:rsidRPr="00CF6E3A">
              <w:rPr>
                <w:rFonts w:ascii="Times New Roman" w:hAnsi="Times New Roman"/>
                <w:color w:val="000000"/>
                <w:sz w:val="24"/>
                <w:szCs w:val="24"/>
                <w:lang w:eastAsia="ru-RU"/>
              </w:rPr>
              <w:t xml:space="preserve"> 0,633</w:t>
            </w:r>
          </w:p>
        </w:tc>
      </w:tr>
      <w:tr w:rsidR="0049339F" w:rsidRPr="00CF6E3A" w14:paraId="4DD75CB6" w14:textId="77777777" w:rsidTr="008C3184">
        <w:trPr>
          <w:trHeight w:val="33"/>
        </w:trPr>
        <w:tc>
          <w:tcPr>
            <w:tcW w:w="4673" w:type="dxa"/>
            <w:gridSpan w:val="4"/>
            <w:shd w:val="clear" w:color="auto" w:fill="E3E3E3"/>
            <w:tcMar>
              <w:top w:w="30" w:type="dxa"/>
              <w:left w:w="120" w:type="dxa"/>
              <w:bottom w:w="15" w:type="dxa"/>
              <w:right w:w="120" w:type="dxa"/>
            </w:tcMar>
          </w:tcPr>
          <w:p w14:paraId="35D3A3AB" w14:textId="77777777" w:rsidR="0049339F" w:rsidRPr="00CF6E3A" w:rsidRDefault="0049339F" w:rsidP="00CF6E3A">
            <w:pPr>
              <w:spacing w:after="0" w:line="240" w:lineRule="auto"/>
              <w:rPr>
                <w:rFonts w:ascii="Times New Roman" w:hAnsi="Times New Roman"/>
                <w:color w:val="000000"/>
                <w:sz w:val="24"/>
                <w:szCs w:val="24"/>
                <w:lang w:eastAsia="ru-RU"/>
              </w:rPr>
            </w:pPr>
            <w:r w:rsidRPr="00CF6E3A">
              <w:rPr>
                <w:rFonts w:ascii="Times New Roman" w:hAnsi="Times New Roman"/>
                <w:color w:val="000000"/>
                <w:sz w:val="24"/>
                <w:szCs w:val="24"/>
                <w:lang w:eastAsia="ru-RU"/>
              </w:rPr>
              <w:t>z </w:t>
            </w:r>
            <w:proofErr w:type="spellStart"/>
            <w:r w:rsidRPr="00CF6E3A">
              <w:rPr>
                <w:rFonts w:ascii="Times New Roman" w:hAnsi="Times New Roman"/>
                <w:color w:val="000000"/>
                <w:sz w:val="24"/>
                <w:szCs w:val="24"/>
                <w:lang w:eastAsia="ru-RU"/>
              </w:rPr>
              <w:t>statistic</w:t>
            </w:r>
            <w:proofErr w:type="spellEnd"/>
          </w:p>
        </w:tc>
        <w:tc>
          <w:tcPr>
            <w:tcW w:w="4900" w:type="dxa"/>
            <w:gridSpan w:val="4"/>
            <w:tcMar>
              <w:top w:w="30" w:type="dxa"/>
              <w:left w:w="120" w:type="dxa"/>
              <w:bottom w:w="15" w:type="dxa"/>
              <w:right w:w="120" w:type="dxa"/>
            </w:tcMar>
          </w:tcPr>
          <w:p w14:paraId="133AB250"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0,0813</w:t>
            </w:r>
          </w:p>
        </w:tc>
      </w:tr>
      <w:tr w:rsidR="0049339F" w:rsidRPr="00CF6E3A" w14:paraId="1180E62E" w14:textId="77777777" w:rsidTr="008C3184">
        <w:trPr>
          <w:trHeight w:val="33"/>
        </w:trPr>
        <w:tc>
          <w:tcPr>
            <w:tcW w:w="4673" w:type="dxa"/>
            <w:gridSpan w:val="4"/>
            <w:shd w:val="clear" w:color="auto" w:fill="E3E3E3"/>
            <w:tcMar>
              <w:top w:w="30" w:type="dxa"/>
              <w:left w:w="120" w:type="dxa"/>
              <w:bottom w:w="15" w:type="dxa"/>
              <w:right w:w="120" w:type="dxa"/>
            </w:tcMar>
          </w:tcPr>
          <w:p w14:paraId="5A0C8E0E"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Significance</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level</w:t>
            </w:r>
            <w:proofErr w:type="spellEnd"/>
            <w:r w:rsidRPr="00CF6E3A">
              <w:rPr>
                <w:rFonts w:ascii="Times New Roman" w:hAnsi="Times New Roman"/>
                <w:color w:val="000000"/>
                <w:sz w:val="24"/>
                <w:szCs w:val="24"/>
                <w:lang w:eastAsia="ru-RU"/>
              </w:rPr>
              <w:t> P (Area=0.5)</w:t>
            </w:r>
          </w:p>
        </w:tc>
        <w:tc>
          <w:tcPr>
            <w:tcW w:w="4900" w:type="dxa"/>
            <w:gridSpan w:val="4"/>
            <w:tcMar>
              <w:top w:w="30" w:type="dxa"/>
              <w:left w:w="120" w:type="dxa"/>
              <w:bottom w:w="15" w:type="dxa"/>
              <w:right w:w="120" w:type="dxa"/>
            </w:tcMar>
          </w:tcPr>
          <w:p w14:paraId="2EB2840E"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0,9352</w:t>
            </w:r>
          </w:p>
        </w:tc>
      </w:tr>
      <w:tr w:rsidR="0049339F" w:rsidRPr="00CF6E3A" w14:paraId="3276C434" w14:textId="77777777" w:rsidTr="008C3184">
        <w:trPr>
          <w:trHeight w:val="33"/>
        </w:trPr>
        <w:tc>
          <w:tcPr>
            <w:tcW w:w="4673" w:type="dxa"/>
            <w:gridSpan w:val="4"/>
            <w:shd w:val="clear" w:color="auto" w:fill="E3E3E3"/>
            <w:tcMar>
              <w:top w:w="30" w:type="dxa"/>
              <w:left w:w="120" w:type="dxa"/>
              <w:bottom w:w="15" w:type="dxa"/>
              <w:right w:w="120" w:type="dxa"/>
            </w:tcMar>
          </w:tcPr>
          <w:p w14:paraId="190B2511"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Youden</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index</w:t>
            </w:r>
            <w:proofErr w:type="spellEnd"/>
            <w:r w:rsidRPr="00CF6E3A">
              <w:rPr>
                <w:rFonts w:ascii="Times New Roman" w:hAnsi="Times New Roman"/>
                <w:color w:val="000000"/>
                <w:sz w:val="24"/>
                <w:szCs w:val="24"/>
                <w:lang w:eastAsia="ru-RU"/>
              </w:rPr>
              <w:t> J</w:t>
            </w:r>
          </w:p>
        </w:tc>
        <w:tc>
          <w:tcPr>
            <w:tcW w:w="4900" w:type="dxa"/>
            <w:gridSpan w:val="4"/>
            <w:tcMar>
              <w:top w:w="30" w:type="dxa"/>
              <w:left w:w="120" w:type="dxa"/>
              <w:bottom w:w="15" w:type="dxa"/>
              <w:right w:w="120" w:type="dxa"/>
            </w:tcMar>
          </w:tcPr>
          <w:p w14:paraId="5B99B30C"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0,1741</w:t>
            </w:r>
          </w:p>
        </w:tc>
      </w:tr>
      <w:tr w:rsidR="0049339F" w:rsidRPr="00CF6E3A" w14:paraId="235BA3D9" w14:textId="77777777" w:rsidTr="008C3184">
        <w:trPr>
          <w:trHeight w:val="33"/>
        </w:trPr>
        <w:tc>
          <w:tcPr>
            <w:tcW w:w="4673" w:type="dxa"/>
            <w:gridSpan w:val="4"/>
            <w:shd w:val="clear" w:color="auto" w:fill="E3E3E3"/>
            <w:tcMar>
              <w:top w:w="30" w:type="dxa"/>
              <w:left w:w="120" w:type="dxa"/>
              <w:bottom w:w="15" w:type="dxa"/>
              <w:right w:w="120" w:type="dxa"/>
            </w:tcMar>
          </w:tcPr>
          <w:p w14:paraId="1151C780" w14:textId="77777777" w:rsidR="0049339F" w:rsidRPr="00CF6E3A" w:rsidRDefault="0049339F" w:rsidP="00CF6E3A">
            <w:pPr>
              <w:spacing w:after="0" w:line="240" w:lineRule="auto"/>
              <w:rPr>
                <w:rFonts w:ascii="Times New Roman" w:hAnsi="Times New Roman"/>
                <w:color w:val="000000"/>
                <w:sz w:val="24"/>
                <w:szCs w:val="24"/>
                <w:lang w:eastAsia="ru-RU"/>
              </w:rPr>
            </w:pPr>
            <w:r w:rsidRPr="00CF6E3A">
              <w:rPr>
                <w:rFonts w:ascii="Times New Roman" w:hAnsi="Times New Roman"/>
                <w:color w:val="000000"/>
                <w:sz w:val="24"/>
                <w:szCs w:val="24"/>
                <w:lang w:eastAsia="ru-RU"/>
              </w:rPr>
              <w:t>Associated </w:t>
            </w:r>
            <w:proofErr w:type="spellStart"/>
            <w:r w:rsidRPr="00CF6E3A">
              <w:rPr>
                <w:rFonts w:ascii="Times New Roman" w:hAnsi="Times New Roman"/>
                <w:color w:val="000000"/>
                <w:sz w:val="24"/>
                <w:szCs w:val="24"/>
                <w:lang w:eastAsia="ru-RU"/>
              </w:rPr>
              <w:t>criterion</w:t>
            </w:r>
            <w:proofErr w:type="spellEnd"/>
          </w:p>
        </w:tc>
        <w:tc>
          <w:tcPr>
            <w:tcW w:w="4900" w:type="dxa"/>
            <w:gridSpan w:val="4"/>
            <w:tcMar>
              <w:top w:w="30" w:type="dxa"/>
              <w:left w:w="120" w:type="dxa"/>
              <w:bottom w:w="15" w:type="dxa"/>
              <w:right w:w="120" w:type="dxa"/>
            </w:tcMar>
          </w:tcPr>
          <w:p w14:paraId="095F2D5B"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&gt;14,11</w:t>
            </w:r>
          </w:p>
        </w:tc>
      </w:tr>
      <w:tr w:rsidR="0049339F" w:rsidRPr="00CF6E3A" w14:paraId="3F84D1A5" w14:textId="77777777" w:rsidTr="008C3184">
        <w:trPr>
          <w:trHeight w:val="33"/>
        </w:trPr>
        <w:tc>
          <w:tcPr>
            <w:tcW w:w="4673" w:type="dxa"/>
            <w:gridSpan w:val="4"/>
            <w:shd w:val="clear" w:color="auto" w:fill="E3E3E3"/>
            <w:tcMar>
              <w:top w:w="30" w:type="dxa"/>
              <w:left w:w="120" w:type="dxa"/>
              <w:bottom w:w="15" w:type="dxa"/>
              <w:right w:w="120" w:type="dxa"/>
            </w:tcMar>
          </w:tcPr>
          <w:p w14:paraId="0DA9809F"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Sensitivity</w:t>
            </w:r>
            <w:proofErr w:type="spellEnd"/>
          </w:p>
        </w:tc>
        <w:tc>
          <w:tcPr>
            <w:tcW w:w="4900" w:type="dxa"/>
            <w:gridSpan w:val="4"/>
            <w:tcMar>
              <w:top w:w="30" w:type="dxa"/>
              <w:left w:w="120" w:type="dxa"/>
              <w:bottom w:w="15" w:type="dxa"/>
              <w:right w:w="120" w:type="dxa"/>
            </w:tcMar>
          </w:tcPr>
          <w:p w14:paraId="3AB7FD7F"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28,95</w:t>
            </w:r>
          </w:p>
        </w:tc>
      </w:tr>
      <w:tr w:rsidR="0049339F" w:rsidRPr="00CF6E3A" w14:paraId="7BEE6487" w14:textId="77777777" w:rsidTr="008C3184">
        <w:trPr>
          <w:trHeight w:val="33"/>
        </w:trPr>
        <w:tc>
          <w:tcPr>
            <w:tcW w:w="4673" w:type="dxa"/>
            <w:gridSpan w:val="4"/>
            <w:shd w:val="clear" w:color="auto" w:fill="E3E3E3"/>
            <w:tcMar>
              <w:top w:w="30" w:type="dxa"/>
              <w:left w:w="120" w:type="dxa"/>
              <w:bottom w:w="15" w:type="dxa"/>
              <w:right w:w="120" w:type="dxa"/>
            </w:tcMar>
          </w:tcPr>
          <w:p w14:paraId="656B7EFB"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Specificity</w:t>
            </w:r>
            <w:proofErr w:type="spellEnd"/>
          </w:p>
        </w:tc>
        <w:tc>
          <w:tcPr>
            <w:tcW w:w="4900" w:type="dxa"/>
            <w:gridSpan w:val="4"/>
            <w:tcMar>
              <w:top w:w="30" w:type="dxa"/>
              <w:left w:w="120" w:type="dxa"/>
              <w:bottom w:w="15" w:type="dxa"/>
              <w:right w:w="120" w:type="dxa"/>
            </w:tcMar>
          </w:tcPr>
          <w:p w14:paraId="67F34D6E"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88,46</w:t>
            </w:r>
          </w:p>
        </w:tc>
      </w:tr>
      <w:tr w:rsidR="00EE1AC1" w:rsidRPr="00CF6E3A" w14:paraId="42E89CB8" w14:textId="77777777" w:rsidTr="008C3184">
        <w:trPr>
          <w:trHeight w:val="244"/>
        </w:trPr>
        <w:tc>
          <w:tcPr>
            <w:tcW w:w="1425" w:type="dxa"/>
            <w:gridSpan w:val="2"/>
            <w:shd w:val="clear" w:color="auto" w:fill="E3E3E3"/>
            <w:tcMar>
              <w:top w:w="30" w:type="dxa"/>
              <w:left w:w="120" w:type="dxa"/>
              <w:bottom w:w="15" w:type="dxa"/>
              <w:right w:w="120" w:type="dxa"/>
            </w:tcMar>
          </w:tcPr>
          <w:p w14:paraId="03937AA5" w14:textId="77777777" w:rsidR="0049339F" w:rsidRPr="00CF6E3A" w:rsidRDefault="0049339F" w:rsidP="00CF6E3A">
            <w:pPr>
              <w:spacing w:after="0" w:line="240" w:lineRule="auto"/>
              <w:jc w:val="center"/>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Criterion</w:t>
            </w:r>
            <w:proofErr w:type="spellEnd"/>
          </w:p>
        </w:tc>
        <w:tc>
          <w:tcPr>
            <w:tcW w:w="1523" w:type="dxa"/>
            <w:shd w:val="clear" w:color="auto" w:fill="E3E3E3"/>
            <w:tcMar>
              <w:top w:w="30" w:type="dxa"/>
              <w:left w:w="120" w:type="dxa"/>
              <w:bottom w:w="15" w:type="dxa"/>
              <w:right w:w="120" w:type="dxa"/>
            </w:tcMar>
          </w:tcPr>
          <w:p w14:paraId="4BD4B91F" w14:textId="77777777" w:rsidR="0049339F" w:rsidRPr="00CF6E3A" w:rsidRDefault="0049339F" w:rsidP="00CF6E3A">
            <w:pPr>
              <w:spacing w:after="0" w:line="240" w:lineRule="auto"/>
              <w:jc w:val="center"/>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Sensitivity</w:t>
            </w:r>
            <w:proofErr w:type="spellEnd"/>
          </w:p>
        </w:tc>
        <w:tc>
          <w:tcPr>
            <w:tcW w:w="1725" w:type="dxa"/>
            <w:shd w:val="clear" w:color="auto" w:fill="E3E3E3"/>
            <w:tcMar>
              <w:top w:w="30" w:type="dxa"/>
              <w:left w:w="120" w:type="dxa"/>
              <w:bottom w:w="15" w:type="dxa"/>
              <w:right w:w="120" w:type="dxa"/>
            </w:tcMar>
          </w:tcPr>
          <w:p w14:paraId="3ACEC86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95% CI</w:t>
            </w:r>
          </w:p>
        </w:tc>
        <w:tc>
          <w:tcPr>
            <w:tcW w:w="1559" w:type="dxa"/>
            <w:shd w:val="clear" w:color="auto" w:fill="E3E3E3"/>
            <w:tcMar>
              <w:top w:w="30" w:type="dxa"/>
              <w:left w:w="120" w:type="dxa"/>
              <w:bottom w:w="15" w:type="dxa"/>
              <w:right w:w="120" w:type="dxa"/>
            </w:tcMar>
          </w:tcPr>
          <w:p w14:paraId="29EB1812" w14:textId="77777777" w:rsidR="0049339F" w:rsidRPr="00CF6E3A" w:rsidRDefault="0049339F" w:rsidP="00CF6E3A">
            <w:pPr>
              <w:spacing w:after="0" w:line="240" w:lineRule="auto"/>
              <w:jc w:val="center"/>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Specificity</w:t>
            </w:r>
            <w:proofErr w:type="spellEnd"/>
          </w:p>
        </w:tc>
        <w:tc>
          <w:tcPr>
            <w:tcW w:w="1701" w:type="dxa"/>
            <w:shd w:val="clear" w:color="auto" w:fill="E3E3E3"/>
            <w:tcMar>
              <w:top w:w="30" w:type="dxa"/>
              <w:left w:w="120" w:type="dxa"/>
              <w:bottom w:w="15" w:type="dxa"/>
              <w:right w:w="120" w:type="dxa"/>
            </w:tcMar>
          </w:tcPr>
          <w:p w14:paraId="3B073FA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95% CI</w:t>
            </w:r>
          </w:p>
        </w:tc>
        <w:tc>
          <w:tcPr>
            <w:tcW w:w="851" w:type="dxa"/>
            <w:shd w:val="clear" w:color="auto" w:fill="E3E3E3"/>
            <w:tcMar>
              <w:top w:w="30" w:type="dxa"/>
              <w:left w:w="120" w:type="dxa"/>
              <w:bottom w:w="15" w:type="dxa"/>
              <w:right w:w="120" w:type="dxa"/>
            </w:tcMar>
          </w:tcPr>
          <w:p w14:paraId="2021F70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+LR</w:t>
            </w:r>
          </w:p>
        </w:tc>
        <w:tc>
          <w:tcPr>
            <w:tcW w:w="789" w:type="dxa"/>
            <w:shd w:val="clear" w:color="auto" w:fill="E3E3E3"/>
            <w:tcMar>
              <w:top w:w="30" w:type="dxa"/>
              <w:left w:w="120" w:type="dxa"/>
              <w:bottom w:w="15" w:type="dxa"/>
              <w:right w:w="120" w:type="dxa"/>
            </w:tcMar>
          </w:tcPr>
          <w:p w14:paraId="520FCAE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-LR</w:t>
            </w:r>
          </w:p>
        </w:tc>
      </w:tr>
      <w:tr w:rsidR="00EE1AC1" w:rsidRPr="00CF6E3A" w14:paraId="3CA6584A" w14:textId="77777777" w:rsidTr="008C3184">
        <w:trPr>
          <w:trHeight w:val="33"/>
        </w:trPr>
        <w:tc>
          <w:tcPr>
            <w:tcW w:w="1425" w:type="dxa"/>
            <w:gridSpan w:val="2"/>
            <w:tcMar>
              <w:top w:w="30" w:type="dxa"/>
              <w:left w:w="120" w:type="dxa"/>
              <w:bottom w:w="15" w:type="dxa"/>
              <w:right w:w="120" w:type="dxa"/>
            </w:tcMar>
          </w:tcPr>
          <w:p w14:paraId="70D128A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≥0,94</w:t>
            </w:r>
          </w:p>
        </w:tc>
        <w:tc>
          <w:tcPr>
            <w:tcW w:w="1523" w:type="dxa"/>
            <w:tcMar>
              <w:top w:w="30" w:type="dxa"/>
              <w:left w:w="120" w:type="dxa"/>
              <w:bottom w:w="15" w:type="dxa"/>
              <w:right w:w="120" w:type="dxa"/>
            </w:tcMar>
          </w:tcPr>
          <w:p w14:paraId="231107B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100,00</w:t>
            </w:r>
          </w:p>
        </w:tc>
        <w:tc>
          <w:tcPr>
            <w:tcW w:w="1725" w:type="dxa"/>
            <w:tcMar>
              <w:top w:w="30" w:type="dxa"/>
              <w:left w:w="120" w:type="dxa"/>
              <w:bottom w:w="15" w:type="dxa"/>
              <w:right w:w="120" w:type="dxa"/>
            </w:tcMar>
          </w:tcPr>
          <w:p w14:paraId="5F613C1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90,7 - 100,0</w:t>
            </w:r>
          </w:p>
        </w:tc>
        <w:tc>
          <w:tcPr>
            <w:tcW w:w="1559" w:type="dxa"/>
            <w:tcMar>
              <w:top w:w="30" w:type="dxa"/>
              <w:left w:w="120" w:type="dxa"/>
              <w:bottom w:w="15" w:type="dxa"/>
              <w:right w:w="120" w:type="dxa"/>
            </w:tcMar>
          </w:tcPr>
          <w:p w14:paraId="304A0A1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0,00</w:t>
            </w:r>
          </w:p>
        </w:tc>
        <w:tc>
          <w:tcPr>
            <w:tcW w:w="1701" w:type="dxa"/>
            <w:tcMar>
              <w:top w:w="30" w:type="dxa"/>
              <w:left w:w="120" w:type="dxa"/>
              <w:bottom w:w="15" w:type="dxa"/>
              <w:right w:w="120" w:type="dxa"/>
            </w:tcMar>
          </w:tcPr>
          <w:p w14:paraId="23717A0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0,0 - 13,2</w:t>
            </w:r>
          </w:p>
        </w:tc>
        <w:tc>
          <w:tcPr>
            <w:tcW w:w="851" w:type="dxa"/>
            <w:tcMar>
              <w:top w:w="30" w:type="dxa"/>
              <w:left w:w="120" w:type="dxa"/>
              <w:bottom w:w="15" w:type="dxa"/>
              <w:right w:w="120" w:type="dxa"/>
            </w:tcMar>
          </w:tcPr>
          <w:p w14:paraId="53644E4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w:t>
            </w:r>
          </w:p>
        </w:tc>
        <w:tc>
          <w:tcPr>
            <w:tcW w:w="789" w:type="dxa"/>
            <w:tcMar>
              <w:top w:w="30" w:type="dxa"/>
              <w:left w:w="120" w:type="dxa"/>
              <w:bottom w:w="15" w:type="dxa"/>
              <w:right w:w="120" w:type="dxa"/>
            </w:tcMar>
          </w:tcPr>
          <w:p w14:paraId="4A1C599A" w14:textId="77777777" w:rsidR="0049339F" w:rsidRPr="00CF6E3A" w:rsidRDefault="0049339F" w:rsidP="00CF6E3A">
            <w:pPr>
              <w:spacing w:after="0" w:line="240" w:lineRule="auto"/>
              <w:jc w:val="center"/>
              <w:rPr>
                <w:rFonts w:ascii="Times New Roman" w:hAnsi="Times New Roman"/>
                <w:color w:val="000000"/>
                <w:sz w:val="24"/>
                <w:szCs w:val="24"/>
                <w:lang w:eastAsia="ru-RU"/>
              </w:rPr>
            </w:pPr>
          </w:p>
        </w:tc>
      </w:tr>
      <w:tr w:rsidR="00EE1AC1" w:rsidRPr="00CF6E3A" w14:paraId="39FAFCD0" w14:textId="77777777" w:rsidTr="008C3184">
        <w:trPr>
          <w:trHeight w:val="33"/>
        </w:trPr>
        <w:tc>
          <w:tcPr>
            <w:tcW w:w="1425" w:type="dxa"/>
            <w:gridSpan w:val="2"/>
            <w:tcMar>
              <w:top w:w="30" w:type="dxa"/>
              <w:left w:w="120" w:type="dxa"/>
              <w:bottom w:w="15" w:type="dxa"/>
              <w:right w:w="120" w:type="dxa"/>
            </w:tcMar>
          </w:tcPr>
          <w:p w14:paraId="5495E59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&gt;0,94</w:t>
            </w:r>
          </w:p>
        </w:tc>
        <w:tc>
          <w:tcPr>
            <w:tcW w:w="1523" w:type="dxa"/>
            <w:tcMar>
              <w:top w:w="30" w:type="dxa"/>
              <w:left w:w="120" w:type="dxa"/>
              <w:bottom w:w="15" w:type="dxa"/>
              <w:right w:w="120" w:type="dxa"/>
            </w:tcMar>
          </w:tcPr>
          <w:p w14:paraId="1595185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100,00</w:t>
            </w:r>
          </w:p>
        </w:tc>
        <w:tc>
          <w:tcPr>
            <w:tcW w:w="1725" w:type="dxa"/>
            <w:tcMar>
              <w:top w:w="30" w:type="dxa"/>
              <w:left w:w="120" w:type="dxa"/>
              <w:bottom w:w="15" w:type="dxa"/>
              <w:right w:w="120" w:type="dxa"/>
            </w:tcMar>
          </w:tcPr>
          <w:p w14:paraId="13D27BB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90,7 - 100,0</w:t>
            </w:r>
          </w:p>
        </w:tc>
        <w:tc>
          <w:tcPr>
            <w:tcW w:w="1559" w:type="dxa"/>
            <w:tcMar>
              <w:top w:w="30" w:type="dxa"/>
              <w:left w:w="120" w:type="dxa"/>
              <w:bottom w:w="15" w:type="dxa"/>
              <w:right w:w="120" w:type="dxa"/>
            </w:tcMar>
          </w:tcPr>
          <w:p w14:paraId="0CE126B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3,85</w:t>
            </w:r>
          </w:p>
        </w:tc>
        <w:tc>
          <w:tcPr>
            <w:tcW w:w="1701" w:type="dxa"/>
            <w:tcMar>
              <w:top w:w="30" w:type="dxa"/>
              <w:left w:w="120" w:type="dxa"/>
              <w:bottom w:w="15" w:type="dxa"/>
              <w:right w:w="120" w:type="dxa"/>
            </w:tcMar>
          </w:tcPr>
          <w:p w14:paraId="3496673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0,10 - 19,6</w:t>
            </w:r>
          </w:p>
        </w:tc>
        <w:tc>
          <w:tcPr>
            <w:tcW w:w="851" w:type="dxa"/>
            <w:tcMar>
              <w:top w:w="30" w:type="dxa"/>
              <w:left w:w="120" w:type="dxa"/>
              <w:bottom w:w="15" w:type="dxa"/>
              <w:right w:w="120" w:type="dxa"/>
            </w:tcMar>
          </w:tcPr>
          <w:p w14:paraId="09034A3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1,04</w:t>
            </w:r>
          </w:p>
        </w:tc>
        <w:tc>
          <w:tcPr>
            <w:tcW w:w="789" w:type="dxa"/>
            <w:tcMar>
              <w:top w:w="30" w:type="dxa"/>
              <w:left w:w="120" w:type="dxa"/>
              <w:bottom w:w="15" w:type="dxa"/>
              <w:right w:w="120" w:type="dxa"/>
            </w:tcMar>
          </w:tcPr>
          <w:p w14:paraId="5E428BD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0,00</w:t>
            </w:r>
          </w:p>
        </w:tc>
      </w:tr>
      <w:tr w:rsidR="00EE1AC1" w:rsidRPr="00CF6E3A" w14:paraId="34447650" w14:textId="77777777" w:rsidTr="008C3184">
        <w:trPr>
          <w:trHeight w:val="33"/>
        </w:trPr>
        <w:tc>
          <w:tcPr>
            <w:tcW w:w="1425" w:type="dxa"/>
            <w:gridSpan w:val="2"/>
            <w:tcMar>
              <w:top w:w="30" w:type="dxa"/>
              <w:left w:w="120" w:type="dxa"/>
              <w:bottom w:w="15" w:type="dxa"/>
              <w:right w:w="120" w:type="dxa"/>
            </w:tcMar>
          </w:tcPr>
          <w:p w14:paraId="6CC1854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&gt;1,65</w:t>
            </w:r>
          </w:p>
        </w:tc>
        <w:tc>
          <w:tcPr>
            <w:tcW w:w="1523" w:type="dxa"/>
            <w:tcMar>
              <w:top w:w="30" w:type="dxa"/>
              <w:left w:w="120" w:type="dxa"/>
              <w:bottom w:w="15" w:type="dxa"/>
              <w:right w:w="120" w:type="dxa"/>
            </w:tcMar>
          </w:tcPr>
          <w:p w14:paraId="5722430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81,58</w:t>
            </w:r>
          </w:p>
        </w:tc>
        <w:tc>
          <w:tcPr>
            <w:tcW w:w="1725" w:type="dxa"/>
            <w:tcMar>
              <w:top w:w="30" w:type="dxa"/>
              <w:left w:w="120" w:type="dxa"/>
              <w:bottom w:w="15" w:type="dxa"/>
              <w:right w:w="120" w:type="dxa"/>
            </w:tcMar>
          </w:tcPr>
          <w:p w14:paraId="5872BF7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65,7 - 92,3</w:t>
            </w:r>
          </w:p>
        </w:tc>
        <w:tc>
          <w:tcPr>
            <w:tcW w:w="1559" w:type="dxa"/>
            <w:tcMar>
              <w:top w:w="30" w:type="dxa"/>
              <w:left w:w="120" w:type="dxa"/>
              <w:bottom w:w="15" w:type="dxa"/>
              <w:right w:w="120" w:type="dxa"/>
            </w:tcMar>
          </w:tcPr>
          <w:p w14:paraId="4527C9C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3,85</w:t>
            </w:r>
          </w:p>
        </w:tc>
        <w:tc>
          <w:tcPr>
            <w:tcW w:w="1701" w:type="dxa"/>
            <w:tcMar>
              <w:top w:w="30" w:type="dxa"/>
              <w:left w:w="120" w:type="dxa"/>
              <w:bottom w:w="15" w:type="dxa"/>
              <w:right w:w="120" w:type="dxa"/>
            </w:tcMar>
          </w:tcPr>
          <w:p w14:paraId="22742B0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0,10 - 19,6</w:t>
            </w:r>
          </w:p>
        </w:tc>
        <w:tc>
          <w:tcPr>
            <w:tcW w:w="851" w:type="dxa"/>
            <w:tcMar>
              <w:top w:w="30" w:type="dxa"/>
              <w:left w:w="120" w:type="dxa"/>
              <w:bottom w:w="15" w:type="dxa"/>
              <w:right w:w="120" w:type="dxa"/>
            </w:tcMar>
          </w:tcPr>
          <w:p w14:paraId="5DA2DE8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0,85</w:t>
            </w:r>
          </w:p>
        </w:tc>
        <w:tc>
          <w:tcPr>
            <w:tcW w:w="789" w:type="dxa"/>
            <w:tcMar>
              <w:top w:w="30" w:type="dxa"/>
              <w:left w:w="120" w:type="dxa"/>
              <w:bottom w:w="15" w:type="dxa"/>
              <w:right w:w="120" w:type="dxa"/>
            </w:tcMar>
          </w:tcPr>
          <w:p w14:paraId="4C3F524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4,79</w:t>
            </w:r>
          </w:p>
        </w:tc>
      </w:tr>
      <w:tr w:rsidR="00EE1AC1" w:rsidRPr="00CF6E3A" w14:paraId="38D1BD5B" w14:textId="77777777" w:rsidTr="008C3184">
        <w:trPr>
          <w:trHeight w:val="36"/>
        </w:trPr>
        <w:tc>
          <w:tcPr>
            <w:tcW w:w="1425" w:type="dxa"/>
            <w:gridSpan w:val="2"/>
            <w:tcMar>
              <w:top w:w="30" w:type="dxa"/>
              <w:left w:w="120" w:type="dxa"/>
              <w:bottom w:w="15" w:type="dxa"/>
              <w:right w:w="120" w:type="dxa"/>
            </w:tcMar>
          </w:tcPr>
          <w:p w14:paraId="417BB2F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&gt;2,67</w:t>
            </w:r>
          </w:p>
        </w:tc>
        <w:tc>
          <w:tcPr>
            <w:tcW w:w="1523" w:type="dxa"/>
            <w:tcMar>
              <w:top w:w="30" w:type="dxa"/>
              <w:left w:w="120" w:type="dxa"/>
              <w:bottom w:w="15" w:type="dxa"/>
              <w:right w:w="120" w:type="dxa"/>
            </w:tcMar>
          </w:tcPr>
          <w:p w14:paraId="418D16F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81,58</w:t>
            </w:r>
          </w:p>
        </w:tc>
        <w:tc>
          <w:tcPr>
            <w:tcW w:w="1725" w:type="dxa"/>
            <w:tcMar>
              <w:top w:w="30" w:type="dxa"/>
              <w:left w:w="120" w:type="dxa"/>
              <w:bottom w:w="15" w:type="dxa"/>
              <w:right w:w="120" w:type="dxa"/>
            </w:tcMar>
          </w:tcPr>
          <w:p w14:paraId="5CB6601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65,7 - 92,3</w:t>
            </w:r>
          </w:p>
        </w:tc>
        <w:tc>
          <w:tcPr>
            <w:tcW w:w="1559" w:type="dxa"/>
            <w:tcMar>
              <w:top w:w="30" w:type="dxa"/>
              <w:left w:w="120" w:type="dxa"/>
              <w:bottom w:w="15" w:type="dxa"/>
              <w:right w:w="120" w:type="dxa"/>
            </w:tcMar>
          </w:tcPr>
          <w:p w14:paraId="5B9116D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26,92</w:t>
            </w:r>
          </w:p>
        </w:tc>
        <w:tc>
          <w:tcPr>
            <w:tcW w:w="1701" w:type="dxa"/>
            <w:tcMar>
              <w:top w:w="30" w:type="dxa"/>
              <w:left w:w="120" w:type="dxa"/>
              <w:bottom w:w="15" w:type="dxa"/>
              <w:right w:w="120" w:type="dxa"/>
            </w:tcMar>
          </w:tcPr>
          <w:p w14:paraId="682610B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11,6 - 47,8</w:t>
            </w:r>
          </w:p>
        </w:tc>
        <w:tc>
          <w:tcPr>
            <w:tcW w:w="851" w:type="dxa"/>
            <w:tcMar>
              <w:top w:w="30" w:type="dxa"/>
              <w:left w:w="120" w:type="dxa"/>
              <w:bottom w:w="15" w:type="dxa"/>
              <w:right w:w="120" w:type="dxa"/>
            </w:tcMar>
          </w:tcPr>
          <w:p w14:paraId="175B474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1,12</w:t>
            </w:r>
          </w:p>
        </w:tc>
        <w:tc>
          <w:tcPr>
            <w:tcW w:w="789" w:type="dxa"/>
            <w:tcMar>
              <w:top w:w="30" w:type="dxa"/>
              <w:left w:w="120" w:type="dxa"/>
              <w:bottom w:w="15" w:type="dxa"/>
              <w:right w:w="120" w:type="dxa"/>
            </w:tcMar>
          </w:tcPr>
          <w:p w14:paraId="23CADEC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0,68</w:t>
            </w:r>
          </w:p>
        </w:tc>
      </w:tr>
      <w:tr w:rsidR="00EE1AC1" w:rsidRPr="00CF6E3A" w14:paraId="2216A481" w14:textId="77777777" w:rsidTr="008C3184">
        <w:trPr>
          <w:trHeight w:val="33"/>
        </w:trPr>
        <w:tc>
          <w:tcPr>
            <w:tcW w:w="1425" w:type="dxa"/>
            <w:gridSpan w:val="2"/>
            <w:tcMar>
              <w:top w:w="30" w:type="dxa"/>
              <w:left w:w="120" w:type="dxa"/>
              <w:bottom w:w="15" w:type="dxa"/>
              <w:right w:w="120" w:type="dxa"/>
            </w:tcMar>
          </w:tcPr>
          <w:p w14:paraId="615A1AF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&gt;2,98</w:t>
            </w:r>
          </w:p>
        </w:tc>
        <w:tc>
          <w:tcPr>
            <w:tcW w:w="1523" w:type="dxa"/>
            <w:tcMar>
              <w:top w:w="30" w:type="dxa"/>
              <w:left w:w="120" w:type="dxa"/>
              <w:bottom w:w="15" w:type="dxa"/>
              <w:right w:w="120" w:type="dxa"/>
            </w:tcMar>
          </w:tcPr>
          <w:p w14:paraId="58C90D1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73,68</w:t>
            </w:r>
          </w:p>
        </w:tc>
        <w:tc>
          <w:tcPr>
            <w:tcW w:w="1725" w:type="dxa"/>
            <w:tcMar>
              <w:top w:w="30" w:type="dxa"/>
              <w:left w:w="120" w:type="dxa"/>
              <w:bottom w:w="15" w:type="dxa"/>
              <w:right w:w="120" w:type="dxa"/>
            </w:tcMar>
          </w:tcPr>
          <w:p w14:paraId="3408B86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56,9 - 86,6</w:t>
            </w:r>
          </w:p>
        </w:tc>
        <w:tc>
          <w:tcPr>
            <w:tcW w:w="1559" w:type="dxa"/>
            <w:tcMar>
              <w:top w:w="30" w:type="dxa"/>
              <w:left w:w="120" w:type="dxa"/>
              <w:bottom w:w="15" w:type="dxa"/>
              <w:right w:w="120" w:type="dxa"/>
            </w:tcMar>
          </w:tcPr>
          <w:p w14:paraId="4D97EB7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26,92</w:t>
            </w:r>
          </w:p>
        </w:tc>
        <w:tc>
          <w:tcPr>
            <w:tcW w:w="1701" w:type="dxa"/>
            <w:tcMar>
              <w:top w:w="30" w:type="dxa"/>
              <w:left w:w="120" w:type="dxa"/>
              <w:bottom w:w="15" w:type="dxa"/>
              <w:right w:w="120" w:type="dxa"/>
            </w:tcMar>
          </w:tcPr>
          <w:p w14:paraId="5831F59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11,6 - 47,8</w:t>
            </w:r>
          </w:p>
        </w:tc>
        <w:tc>
          <w:tcPr>
            <w:tcW w:w="851" w:type="dxa"/>
            <w:tcMar>
              <w:top w:w="30" w:type="dxa"/>
              <w:left w:w="120" w:type="dxa"/>
              <w:bottom w:w="15" w:type="dxa"/>
              <w:right w:w="120" w:type="dxa"/>
            </w:tcMar>
          </w:tcPr>
          <w:p w14:paraId="0FA7CA9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1,01</w:t>
            </w:r>
          </w:p>
        </w:tc>
        <w:tc>
          <w:tcPr>
            <w:tcW w:w="789" w:type="dxa"/>
            <w:tcMar>
              <w:top w:w="30" w:type="dxa"/>
              <w:left w:w="120" w:type="dxa"/>
              <w:bottom w:w="15" w:type="dxa"/>
              <w:right w:w="120" w:type="dxa"/>
            </w:tcMar>
          </w:tcPr>
          <w:p w14:paraId="3314052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0,98</w:t>
            </w:r>
          </w:p>
        </w:tc>
      </w:tr>
      <w:tr w:rsidR="00EE1AC1" w:rsidRPr="00CF6E3A" w14:paraId="37427876" w14:textId="77777777" w:rsidTr="008C3184">
        <w:trPr>
          <w:trHeight w:val="33"/>
        </w:trPr>
        <w:tc>
          <w:tcPr>
            <w:tcW w:w="1425" w:type="dxa"/>
            <w:gridSpan w:val="2"/>
            <w:tcMar>
              <w:top w:w="30" w:type="dxa"/>
              <w:left w:w="120" w:type="dxa"/>
              <w:bottom w:w="15" w:type="dxa"/>
              <w:right w:w="120" w:type="dxa"/>
            </w:tcMar>
          </w:tcPr>
          <w:p w14:paraId="59B19B9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&gt;3,2</w:t>
            </w:r>
          </w:p>
        </w:tc>
        <w:tc>
          <w:tcPr>
            <w:tcW w:w="1523" w:type="dxa"/>
            <w:tcMar>
              <w:top w:w="30" w:type="dxa"/>
              <w:left w:w="120" w:type="dxa"/>
              <w:bottom w:w="15" w:type="dxa"/>
              <w:right w:w="120" w:type="dxa"/>
            </w:tcMar>
          </w:tcPr>
          <w:p w14:paraId="0DAAC89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73,68</w:t>
            </w:r>
          </w:p>
        </w:tc>
        <w:tc>
          <w:tcPr>
            <w:tcW w:w="1725" w:type="dxa"/>
            <w:tcMar>
              <w:top w:w="30" w:type="dxa"/>
              <w:left w:w="120" w:type="dxa"/>
              <w:bottom w:w="15" w:type="dxa"/>
              <w:right w:w="120" w:type="dxa"/>
            </w:tcMar>
          </w:tcPr>
          <w:p w14:paraId="6BDD654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56,9 - 86,6</w:t>
            </w:r>
          </w:p>
        </w:tc>
        <w:tc>
          <w:tcPr>
            <w:tcW w:w="1559" w:type="dxa"/>
            <w:tcMar>
              <w:top w:w="30" w:type="dxa"/>
              <w:left w:w="120" w:type="dxa"/>
              <w:bottom w:w="15" w:type="dxa"/>
              <w:right w:w="120" w:type="dxa"/>
            </w:tcMar>
          </w:tcPr>
          <w:p w14:paraId="27831F4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30,77</w:t>
            </w:r>
          </w:p>
        </w:tc>
        <w:tc>
          <w:tcPr>
            <w:tcW w:w="1701" w:type="dxa"/>
            <w:tcMar>
              <w:top w:w="30" w:type="dxa"/>
              <w:left w:w="120" w:type="dxa"/>
              <w:bottom w:w="15" w:type="dxa"/>
              <w:right w:w="120" w:type="dxa"/>
            </w:tcMar>
          </w:tcPr>
          <w:p w14:paraId="6C53892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14,3 - 51,8</w:t>
            </w:r>
          </w:p>
        </w:tc>
        <w:tc>
          <w:tcPr>
            <w:tcW w:w="851" w:type="dxa"/>
            <w:tcMar>
              <w:top w:w="30" w:type="dxa"/>
              <w:left w:w="120" w:type="dxa"/>
              <w:bottom w:w="15" w:type="dxa"/>
              <w:right w:w="120" w:type="dxa"/>
            </w:tcMar>
          </w:tcPr>
          <w:p w14:paraId="5BC2B83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1,06</w:t>
            </w:r>
          </w:p>
        </w:tc>
        <w:tc>
          <w:tcPr>
            <w:tcW w:w="789" w:type="dxa"/>
            <w:tcMar>
              <w:top w:w="30" w:type="dxa"/>
              <w:left w:w="120" w:type="dxa"/>
              <w:bottom w:w="15" w:type="dxa"/>
              <w:right w:w="120" w:type="dxa"/>
            </w:tcMar>
          </w:tcPr>
          <w:p w14:paraId="58224F2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0,86</w:t>
            </w:r>
          </w:p>
        </w:tc>
      </w:tr>
      <w:tr w:rsidR="00EE1AC1" w:rsidRPr="00CF6E3A" w14:paraId="59E8C63C" w14:textId="77777777" w:rsidTr="008C3184">
        <w:trPr>
          <w:trHeight w:val="50"/>
        </w:trPr>
        <w:tc>
          <w:tcPr>
            <w:tcW w:w="1425" w:type="dxa"/>
            <w:gridSpan w:val="2"/>
            <w:tcMar>
              <w:top w:w="30" w:type="dxa"/>
              <w:left w:w="120" w:type="dxa"/>
              <w:bottom w:w="15" w:type="dxa"/>
              <w:right w:w="120" w:type="dxa"/>
            </w:tcMar>
          </w:tcPr>
          <w:p w14:paraId="0C1407A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&gt;3,21</w:t>
            </w:r>
          </w:p>
        </w:tc>
        <w:tc>
          <w:tcPr>
            <w:tcW w:w="1523" w:type="dxa"/>
            <w:tcMar>
              <w:top w:w="30" w:type="dxa"/>
              <w:left w:w="120" w:type="dxa"/>
              <w:bottom w:w="15" w:type="dxa"/>
              <w:right w:w="120" w:type="dxa"/>
            </w:tcMar>
          </w:tcPr>
          <w:p w14:paraId="77777C9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71,05</w:t>
            </w:r>
          </w:p>
        </w:tc>
        <w:tc>
          <w:tcPr>
            <w:tcW w:w="1725" w:type="dxa"/>
            <w:tcMar>
              <w:top w:w="30" w:type="dxa"/>
              <w:left w:w="120" w:type="dxa"/>
              <w:bottom w:w="15" w:type="dxa"/>
              <w:right w:w="120" w:type="dxa"/>
            </w:tcMar>
          </w:tcPr>
          <w:p w14:paraId="3DF4B482"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54,1 - 84,6</w:t>
            </w:r>
          </w:p>
        </w:tc>
        <w:tc>
          <w:tcPr>
            <w:tcW w:w="1559" w:type="dxa"/>
            <w:tcMar>
              <w:top w:w="30" w:type="dxa"/>
              <w:left w:w="120" w:type="dxa"/>
              <w:bottom w:w="15" w:type="dxa"/>
              <w:right w:w="120" w:type="dxa"/>
            </w:tcMar>
          </w:tcPr>
          <w:p w14:paraId="6FBDA37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30,77</w:t>
            </w:r>
          </w:p>
        </w:tc>
        <w:tc>
          <w:tcPr>
            <w:tcW w:w="1701" w:type="dxa"/>
            <w:tcMar>
              <w:top w:w="30" w:type="dxa"/>
              <w:left w:w="120" w:type="dxa"/>
              <w:bottom w:w="15" w:type="dxa"/>
              <w:right w:w="120" w:type="dxa"/>
            </w:tcMar>
          </w:tcPr>
          <w:p w14:paraId="5935B81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14,3 - 51,8</w:t>
            </w:r>
          </w:p>
        </w:tc>
        <w:tc>
          <w:tcPr>
            <w:tcW w:w="851" w:type="dxa"/>
            <w:tcMar>
              <w:top w:w="30" w:type="dxa"/>
              <w:left w:w="120" w:type="dxa"/>
              <w:bottom w:w="15" w:type="dxa"/>
              <w:right w:w="120" w:type="dxa"/>
            </w:tcMar>
          </w:tcPr>
          <w:p w14:paraId="7CE447D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1,03</w:t>
            </w:r>
          </w:p>
        </w:tc>
        <w:tc>
          <w:tcPr>
            <w:tcW w:w="789" w:type="dxa"/>
            <w:tcMar>
              <w:top w:w="30" w:type="dxa"/>
              <w:left w:w="120" w:type="dxa"/>
              <w:bottom w:w="15" w:type="dxa"/>
              <w:right w:w="120" w:type="dxa"/>
            </w:tcMar>
          </w:tcPr>
          <w:p w14:paraId="5CA5A64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0,94</w:t>
            </w:r>
          </w:p>
        </w:tc>
      </w:tr>
      <w:tr w:rsidR="00EE1AC1" w:rsidRPr="00CF6E3A" w14:paraId="77C13410" w14:textId="77777777" w:rsidTr="008C3184">
        <w:trPr>
          <w:trHeight w:val="33"/>
        </w:trPr>
        <w:tc>
          <w:tcPr>
            <w:tcW w:w="1425" w:type="dxa"/>
            <w:gridSpan w:val="2"/>
            <w:tcMar>
              <w:top w:w="30" w:type="dxa"/>
              <w:left w:w="120" w:type="dxa"/>
              <w:bottom w:w="15" w:type="dxa"/>
              <w:right w:w="120" w:type="dxa"/>
            </w:tcMar>
          </w:tcPr>
          <w:p w14:paraId="5209E0D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&gt;3,34</w:t>
            </w:r>
          </w:p>
        </w:tc>
        <w:tc>
          <w:tcPr>
            <w:tcW w:w="1523" w:type="dxa"/>
            <w:tcMar>
              <w:top w:w="30" w:type="dxa"/>
              <w:left w:w="120" w:type="dxa"/>
              <w:bottom w:w="15" w:type="dxa"/>
              <w:right w:w="120" w:type="dxa"/>
            </w:tcMar>
          </w:tcPr>
          <w:p w14:paraId="600340F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71,05</w:t>
            </w:r>
          </w:p>
        </w:tc>
        <w:tc>
          <w:tcPr>
            <w:tcW w:w="1725" w:type="dxa"/>
            <w:tcMar>
              <w:top w:w="30" w:type="dxa"/>
              <w:left w:w="120" w:type="dxa"/>
              <w:bottom w:w="15" w:type="dxa"/>
              <w:right w:w="120" w:type="dxa"/>
            </w:tcMar>
          </w:tcPr>
          <w:p w14:paraId="77DF372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54,1 - 84,6</w:t>
            </w:r>
          </w:p>
        </w:tc>
        <w:tc>
          <w:tcPr>
            <w:tcW w:w="1559" w:type="dxa"/>
            <w:tcMar>
              <w:top w:w="30" w:type="dxa"/>
              <w:left w:w="120" w:type="dxa"/>
              <w:bottom w:w="15" w:type="dxa"/>
              <w:right w:w="120" w:type="dxa"/>
            </w:tcMar>
          </w:tcPr>
          <w:p w14:paraId="4954296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34,62</w:t>
            </w:r>
          </w:p>
        </w:tc>
        <w:tc>
          <w:tcPr>
            <w:tcW w:w="1701" w:type="dxa"/>
            <w:tcMar>
              <w:top w:w="30" w:type="dxa"/>
              <w:left w:w="120" w:type="dxa"/>
              <w:bottom w:w="15" w:type="dxa"/>
              <w:right w:w="120" w:type="dxa"/>
            </w:tcMar>
          </w:tcPr>
          <w:p w14:paraId="3CC4A0C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17,2 - 55,7</w:t>
            </w:r>
          </w:p>
        </w:tc>
        <w:tc>
          <w:tcPr>
            <w:tcW w:w="851" w:type="dxa"/>
            <w:tcMar>
              <w:top w:w="30" w:type="dxa"/>
              <w:left w:w="120" w:type="dxa"/>
              <w:bottom w:w="15" w:type="dxa"/>
              <w:right w:w="120" w:type="dxa"/>
            </w:tcMar>
          </w:tcPr>
          <w:p w14:paraId="5E595FD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1,09</w:t>
            </w:r>
          </w:p>
        </w:tc>
        <w:tc>
          <w:tcPr>
            <w:tcW w:w="789" w:type="dxa"/>
            <w:tcMar>
              <w:top w:w="30" w:type="dxa"/>
              <w:left w:w="120" w:type="dxa"/>
              <w:bottom w:w="15" w:type="dxa"/>
              <w:right w:w="120" w:type="dxa"/>
            </w:tcMar>
          </w:tcPr>
          <w:p w14:paraId="25BDA72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0,84</w:t>
            </w:r>
          </w:p>
        </w:tc>
      </w:tr>
      <w:tr w:rsidR="00EE1AC1" w:rsidRPr="00CF6E3A" w14:paraId="267131EA" w14:textId="77777777" w:rsidTr="008C3184">
        <w:trPr>
          <w:trHeight w:val="33"/>
        </w:trPr>
        <w:tc>
          <w:tcPr>
            <w:tcW w:w="1425" w:type="dxa"/>
            <w:gridSpan w:val="2"/>
            <w:tcMar>
              <w:top w:w="30" w:type="dxa"/>
              <w:left w:w="120" w:type="dxa"/>
              <w:bottom w:w="15" w:type="dxa"/>
              <w:right w:w="120" w:type="dxa"/>
            </w:tcMar>
          </w:tcPr>
          <w:p w14:paraId="49F747E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&gt;4,04</w:t>
            </w:r>
          </w:p>
        </w:tc>
        <w:tc>
          <w:tcPr>
            <w:tcW w:w="1523" w:type="dxa"/>
            <w:tcMar>
              <w:top w:w="30" w:type="dxa"/>
              <w:left w:w="120" w:type="dxa"/>
              <w:bottom w:w="15" w:type="dxa"/>
              <w:right w:w="120" w:type="dxa"/>
            </w:tcMar>
          </w:tcPr>
          <w:p w14:paraId="2E8ED0D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60,53</w:t>
            </w:r>
          </w:p>
        </w:tc>
        <w:tc>
          <w:tcPr>
            <w:tcW w:w="1725" w:type="dxa"/>
            <w:tcMar>
              <w:top w:w="30" w:type="dxa"/>
              <w:left w:w="120" w:type="dxa"/>
              <w:bottom w:w="15" w:type="dxa"/>
              <w:right w:w="120" w:type="dxa"/>
            </w:tcMar>
          </w:tcPr>
          <w:p w14:paraId="37EDE8F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43,4 - 76,0</w:t>
            </w:r>
          </w:p>
        </w:tc>
        <w:tc>
          <w:tcPr>
            <w:tcW w:w="1559" w:type="dxa"/>
            <w:tcMar>
              <w:top w:w="30" w:type="dxa"/>
              <w:left w:w="120" w:type="dxa"/>
              <w:bottom w:w="15" w:type="dxa"/>
              <w:right w:w="120" w:type="dxa"/>
            </w:tcMar>
          </w:tcPr>
          <w:p w14:paraId="3D0E71E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34,62</w:t>
            </w:r>
          </w:p>
        </w:tc>
        <w:tc>
          <w:tcPr>
            <w:tcW w:w="1701" w:type="dxa"/>
            <w:tcMar>
              <w:top w:w="30" w:type="dxa"/>
              <w:left w:w="120" w:type="dxa"/>
              <w:bottom w:w="15" w:type="dxa"/>
              <w:right w:w="120" w:type="dxa"/>
            </w:tcMar>
          </w:tcPr>
          <w:p w14:paraId="6E3419D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17,2 - 55,7</w:t>
            </w:r>
          </w:p>
        </w:tc>
        <w:tc>
          <w:tcPr>
            <w:tcW w:w="851" w:type="dxa"/>
            <w:tcMar>
              <w:top w:w="30" w:type="dxa"/>
              <w:left w:w="120" w:type="dxa"/>
              <w:bottom w:w="15" w:type="dxa"/>
              <w:right w:w="120" w:type="dxa"/>
            </w:tcMar>
          </w:tcPr>
          <w:p w14:paraId="5FCFF0B2"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0,93</w:t>
            </w:r>
          </w:p>
        </w:tc>
        <w:tc>
          <w:tcPr>
            <w:tcW w:w="789" w:type="dxa"/>
            <w:tcMar>
              <w:top w:w="30" w:type="dxa"/>
              <w:left w:w="120" w:type="dxa"/>
              <w:bottom w:w="15" w:type="dxa"/>
              <w:right w:w="120" w:type="dxa"/>
            </w:tcMar>
          </w:tcPr>
          <w:p w14:paraId="4751C14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1,14</w:t>
            </w:r>
          </w:p>
        </w:tc>
      </w:tr>
      <w:tr w:rsidR="00EE1AC1" w:rsidRPr="00CF6E3A" w14:paraId="10957804" w14:textId="77777777" w:rsidTr="008C3184">
        <w:trPr>
          <w:trHeight w:val="33"/>
        </w:trPr>
        <w:tc>
          <w:tcPr>
            <w:tcW w:w="1425" w:type="dxa"/>
            <w:gridSpan w:val="2"/>
            <w:tcMar>
              <w:top w:w="30" w:type="dxa"/>
              <w:left w:w="120" w:type="dxa"/>
              <w:bottom w:w="15" w:type="dxa"/>
              <w:right w:w="120" w:type="dxa"/>
            </w:tcMar>
          </w:tcPr>
          <w:p w14:paraId="5F94A56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&gt;4,31</w:t>
            </w:r>
          </w:p>
        </w:tc>
        <w:tc>
          <w:tcPr>
            <w:tcW w:w="1523" w:type="dxa"/>
            <w:tcMar>
              <w:top w:w="30" w:type="dxa"/>
              <w:left w:w="120" w:type="dxa"/>
              <w:bottom w:w="15" w:type="dxa"/>
              <w:right w:w="120" w:type="dxa"/>
            </w:tcMar>
          </w:tcPr>
          <w:p w14:paraId="649AB15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60,53</w:t>
            </w:r>
          </w:p>
        </w:tc>
        <w:tc>
          <w:tcPr>
            <w:tcW w:w="1725" w:type="dxa"/>
            <w:tcMar>
              <w:top w:w="30" w:type="dxa"/>
              <w:left w:w="120" w:type="dxa"/>
              <w:bottom w:w="15" w:type="dxa"/>
              <w:right w:w="120" w:type="dxa"/>
            </w:tcMar>
          </w:tcPr>
          <w:p w14:paraId="1D915A2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43,4 - 76,0</w:t>
            </w:r>
          </w:p>
        </w:tc>
        <w:tc>
          <w:tcPr>
            <w:tcW w:w="1559" w:type="dxa"/>
            <w:tcMar>
              <w:top w:w="30" w:type="dxa"/>
              <w:left w:w="120" w:type="dxa"/>
              <w:bottom w:w="15" w:type="dxa"/>
              <w:right w:w="120" w:type="dxa"/>
            </w:tcMar>
          </w:tcPr>
          <w:p w14:paraId="6C3C48F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46,15</w:t>
            </w:r>
          </w:p>
        </w:tc>
        <w:tc>
          <w:tcPr>
            <w:tcW w:w="1701" w:type="dxa"/>
            <w:tcMar>
              <w:top w:w="30" w:type="dxa"/>
              <w:left w:w="120" w:type="dxa"/>
              <w:bottom w:w="15" w:type="dxa"/>
              <w:right w:w="120" w:type="dxa"/>
            </w:tcMar>
          </w:tcPr>
          <w:p w14:paraId="5FC7C11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26,6 - 66,6</w:t>
            </w:r>
          </w:p>
        </w:tc>
        <w:tc>
          <w:tcPr>
            <w:tcW w:w="851" w:type="dxa"/>
            <w:tcMar>
              <w:top w:w="30" w:type="dxa"/>
              <w:left w:w="120" w:type="dxa"/>
              <w:bottom w:w="15" w:type="dxa"/>
              <w:right w:w="120" w:type="dxa"/>
            </w:tcMar>
          </w:tcPr>
          <w:p w14:paraId="0D4739F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1,12</w:t>
            </w:r>
          </w:p>
        </w:tc>
        <w:tc>
          <w:tcPr>
            <w:tcW w:w="789" w:type="dxa"/>
            <w:tcMar>
              <w:top w:w="30" w:type="dxa"/>
              <w:left w:w="120" w:type="dxa"/>
              <w:bottom w:w="15" w:type="dxa"/>
              <w:right w:w="120" w:type="dxa"/>
            </w:tcMar>
          </w:tcPr>
          <w:p w14:paraId="0088865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0,86</w:t>
            </w:r>
          </w:p>
        </w:tc>
      </w:tr>
      <w:tr w:rsidR="00EE1AC1" w:rsidRPr="00CF6E3A" w14:paraId="443F35A3" w14:textId="77777777" w:rsidTr="008C3184">
        <w:trPr>
          <w:trHeight w:val="33"/>
        </w:trPr>
        <w:tc>
          <w:tcPr>
            <w:tcW w:w="1425" w:type="dxa"/>
            <w:gridSpan w:val="2"/>
            <w:tcMar>
              <w:top w:w="30" w:type="dxa"/>
              <w:left w:w="120" w:type="dxa"/>
              <w:bottom w:w="15" w:type="dxa"/>
              <w:right w:w="120" w:type="dxa"/>
            </w:tcMar>
          </w:tcPr>
          <w:p w14:paraId="5129F9D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&gt;5,74</w:t>
            </w:r>
          </w:p>
        </w:tc>
        <w:tc>
          <w:tcPr>
            <w:tcW w:w="1523" w:type="dxa"/>
            <w:tcMar>
              <w:top w:w="30" w:type="dxa"/>
              <w:left w:w="120" w:type="dxa"/>
              <w:bottom w:w="15" w:type="dxa"/>
              <w:right w:w="120" w:type="dxa"/>
            </w:tcMar>
          </w:tcPr>
          <w:p w14:paraId="5262578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42,11</w:t>
            </w:r>
          </w:p>
        </w:tc>
        <w:tc>
          <w:tcPr>
            <w:tcW w:w="1725" w:type="dxa"/>
            <w:tcMar>
              <w:top w:w="30" w:type="dxa"/>
              <w:left w:w="120" w:type="dxa"/>
              <w:bottom w:w="15" w:type="dxa"/>
              <w:right w:w="120" w:type="dxa"/>
            </w:tcMar>
          </w:tcPr>
          <w:p w14:paraId="21C5A56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26,3 - 59,2</w:t>
            </w:r>
          </w:p>
        </w:tc>
        <w:tc>
          <w:tcPr>
            <w:tcW w:w="1559" w:type="dxa"/>
            <w:tcMar>
              <w:top w:w="30" w:type="dxa"/>
              <w:left w:w="120" w:type="dxa"/>
              <w:bottom w:w="15" w:type="dxa"/>
              <w:right w:w="120" w:type="dxa"/>
            </w:tcMar>
          </w:tcPr>
          <w:p w14:paraId="3667FAF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46,15</w:t>
            </w:r>
          </w:p>
        </w:tc>
        <w:tc>
          <w:tcPr>
            <w:tcW w:w="1701" w:type="dxa"/>
            <w:tcMar>
              <w:top w:w="30" w:type="dxa"/>
              <w:left w:w="120" w:type="dxa"/>
              <w:bottom w:w="15" w:type="dxa"/>
              <w:right w:w="120" w:type="dxa"/>
            </w:tcMar>
          </w:tcPr>
          <w:p w14:paraId="4E13FB0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26,6 - 66,6</w:t>
            </w:r>
          </w:p>
        </w:tc>
        <w:tc>
          <w:tcPr>
            <w:tcW w:w="851" w:type="dxa"/>
            <w:tcMar>
              <w:top w:w="30" w:type="dxa"/>
              <w:left w:w="120" w:type="dxa"/>
              <w:bottom w:w="15" w:type="dxa"/>
              <w:right w:w="120" w:type="dxa"/>
            </w:tcMar>
          </w:tcPr>
          <w:p w14:paraId="6F91E37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0,78</w:t>
            </w:r>
          </w:p>
        </w:tc>
        <w:tc>
          <w:tcPr>
            <w:tcW w:w="789" w:type="dxa"/>
            <w:tcMar>
              <w:top w:w="30" w:type="dxa"/>
              <w:left w:w="120" w:type="dxa"/>
              <w:bottom w:w="15" w:type="dxa"/>
              <w:right w:w="120" w:type="dxa"/>
            </w:tcMar>
          </w:tcPr>
          <w:p w14:paraId="4AD0B86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1,25</w:t>
            </w:r>
          </w:p>
        </w:tc>
      </w:tr>
      <w:tr w:rsidR="00EE1AC1" w:rsidRPr="00CF6E3A" w14:paraId="11C0D826" w14:textId="77777777" w:rsidTr="008C3184">
        <w:trPr>
          <w:trHeight w:val="33"/>
        </w:trPr>
        <w:tc>
          <w:tcPr>
            <w:tcW w:w="1425" w:type="dxa"/>
            <w:gridSpan w:val="2"/>
            <w:tcMar>
              <w:top w:w="30" w:type="dxa"/>
              <w:left w:w="120" w:type="dxa"/>
              <w:bottom w:w="15" w:type="dxa"/>
              <w:right w:w="120" w:type="dxa"/>
            </w:tcMar>
          </w:tcPr>
          <w:p w14:paraId="47F98F7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&gt;6,78</w:t>
            </w:r>
          </w:p>
        </w:tc>
        <w:tc>
          <w:tcPr>
            <w:tcW w:w="1523" w:type="dxa"/>
            <w:tcMar>
              <w:top w:w="30" w:type="dxa"/>
              <w:left w:w="120" w:type="dxa"/>
              <w:bottom w:w="15" w:type="dxa"/>
              <w:right w:w="120" w:type="dxa"/>
            </w:tcMar>
          </w:tcPr>
          <w:p w14:paraId="4C01E5F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42,11</w:t>
            </w:r>
          </w:p>
        </w:tc>
        <w:tc>
          <w:tcPr>
            <w:tcW w:w="1725" w:type="dxa"/>
            <w:tcMar>
              <w:top w:w="30" w:type="dxa"/>
              <w:left w:w="120" w:type="dxa"/>
              <w:bottom w:w="15" w:type="dxa"/>
              <w:right w:w="120" w:type="dxa"/>
            </w:tcMar>
          </w:tcPr>
          <w:p w14:paraId="7FDFA90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26,3 - 59,2</w:t>
            </w:r>
          </w:p>
        </w:tc>
        <w:tc>
          <w:tcPr>
            <w:tcW w:w="1559" w:type="dxa"/>
            <w:tcMar>
              <w:top w:w="30" w:type="dxa"/>
              <w:left w:w="120" w:type="dxa"/>
              <w:bottom w:w="15" w:type="dxa"/>
              <w:right w:w="120" w:type="dxa"/>
            </w:tcMar>
          </w:tcPr>
          <w:p w14:paraId="4264D7F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61,54</w:t>
            </w:r>
          </w:p>
        </w:tc>
        <w:tc>
          <w:tcPr>
            <w:tcW w:w="1701" w:type="dxa"/>
            <w:tcMar>
              <w:top w:w="30" w:type="dxa"/>
              <w:left w:w="120" w:type="dxa"/>
              <w:bottom w:w="15" w:type="dxa"/>
              <w:right w:w="120" w:type="dxa"/>
            </w:tcMar>
          </w:tcPr>
          <w:p w14:paraId="31BD4DB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40,6 - 79,8</w:t>
            </w:r>
          </w:p>
        </w:tc>
        <w:tc>
          <w:tcPr>
            <w:tcW w:w="851" w:type="dxa"/>
            <w:tcMar>
              <w:top w:w="30" w:type="dxa"/>
              <w:left w:w="120" w:type="dxa"/>
              <w:bottom w:w="15" w:type="dxa"/>
              <w:right w:w="120" w:type="dxa"/>
            </w:tcMar>
          </w:tcPr>
          <w:p w14:paraId="465BF19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1,09</w:t>
            </w:r>
          </w:p>
        </w:tc>
        <w:tc>
          <w:tcPr>
            <w:tcW w:w="789" w:type="dxa"/>
            <w:tcMar>
              <w:top w:w="30" w:type="dxa"/>
              <w:left w:w="120" w:type="dxa"/>
              <w:bottom w:w="15" w:type="dxa"/>
              <w:right w:w="120" w:type="dxa"/>
            </w:tcMar>
          </w:tcPr>
          <w:p w14:paraId="504F6AC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0,94</w:t>
            </w:r>
          </w:p>
        </w:tc>
      </w:tr>
      <w:tr w:rsidR="00EE1AC1" w:rsidRPr="00CF6E3A" w14:paraId="56073B14" w14:textId="77777777" w:rsidTr="008C3184">
        <w:trPr>
          <w:trHeight w:val="50"/>
        </w:trPr>
        <w:tc>
          <w:tcPr>
            <w:tcW w:w="1425" w:type="dxa"/>
            <w:gridSpan w:val="2"/>
            <w:tcMar>
              <w:top w:w="30" w:type="dxa"/>
              <w:left w:w="120" w:type="dxa"/>
              <w:bottom w:w="15" w:type="dxa"/>
              <w:right w:w="120" w:type="dxa"/>
            </w:tcMar>
          </w:tcPr>
          <w:p w14:paraId="2E30DA9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&gt;7,11</w:t>
            </w:r>
          </w:p>
        </w:tc>
        <w:tc>
          <w:tcPr>
            <w:tcW w:w="1523" w:type="dxa"/>
            <w:tcMar>
              <w:top w:w="30" w:type="dxa"/>
              <w:left w:w="120" w:type="dxa"/>
              <w:bottom w:w="15" w:type="dxa"/>
              <w:right w:w="120" w:type="dxa"/>
            </w:tcMar>
          </w:tcPr>
          <w:p w14:paraId="233E697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34,21</w:t>
            </w:r>
          </w:p>
        </w:tc>
        <w:tc>
          <w:tcPr>
            <w:tcW w:w="1725" w:type="dxa"/>
            <w:tcMar>
              <w:top w:w="30" w:type="dxa"/>
              <w:left w:w="120" w:type="dxa"/>
              <w:bottom w:w="15" w:type="dxa"/>
              <w:right w:w="120" w:type="dxa"/>
            </w:tcMar>
          </w:tcPr>
          <w:p w14:paraId="2C618E5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19,6 - 51,4</w:t>
            </w:r>
          </w:p>
        </w:tc>
        <w:tc>
          <w:tcPr>
            <w:tcW w:w="1559" w:type="dxa"/>
            <w:tcMar>
              <w:top w:w="30" w:type="dxa"/>
              <w:left w:w="120" w:type="dxa"/>
              <w:bottom w:w="15" w:type="dxa"/>
              <w:right w:w="120" w:type="dxa"/>
            </w:tcMar>
          </w:tcPr>
          <w:p w14:paraId="359E86B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61,54</w:t>
            </w:r>
          </w:p>
        </w:tc>
        <w:tc>
          <w:tcPr>
            <w:tcW w:w="1701" w:type="dxa"/>
            <w:tcMar>
              <w:top w:w="30" w:type="dxa"/>
              <w:left w:w="120" w:type="dxa"/>
              <w:bottom w:w="15" w:type="dxa"/>
              <w:right w:w="120" w:type="dxa"/>
            </w:tcMar>
          </w:tcPr>
          <w:p w14:paraId="1DA2A53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40,6 - 79,8</w:t>
            </w:r>
          </w:p>
        </w:tc>
        <w:tc>
          <w:tcPr>
            <w:tcW w:w="851" w:type="dxa"/>
            <w:tcMar>
              <w:top w:w="30" w:type="dxa"/>
              <w:left w:w="120" w:type="dxa"/>
              <w:bottom w:w="15" w:type="dxa"/>
              <w:right w:w="120" w:type="dxa"/>
            </w:tcMar>
          </w:tcPr>
          <w:p w14:paraId="03A8480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0,89</w:t>
            </w:r>
          </w:p>
        </w:tc>
        <w:tc>
          <w:tcPr>
            <w:tcW w:w="789" w:type="dxa"/>
            <w:tcMar>
              <w:top w:w="30" w:type="dxa"/>
              <w:left w:w="120" w:type="dxa"/>
              <w:bottom w:w="15" w:type="dxa"/>
              <w:right w:w="120" w:type="dxa"/>
            </w:tcMar>
          </w:tcPr>
          <w:p w14:paraId="69E01EB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1,07</w:t>
            </w:r>
          </w:p>
        </w:tc>
      </w:tr>
      <w:tr w:rsidR="00EE1AC1" w:rsidRPr="00CF6E3A" w14:paraId="3CBE2FFC" w14:textId="77777777" w:rsidTr="008C3184">
        <w:trPr>
          <w:trHeight w:val="33"/>
        </w:trPr>
        <w:tc>
          <w:tcPr>
            <w:tcW w:w="1425" w:type="dxa"/>
            <w:gridSpan w:val="2"/>
            <w:tcMar>
              <w:top w:w="30" w:type="dxa"/>
              <w:left w:w="120" w:type="dxa"/>
              <w:bottom w:w="15" w:type="dxa"/>
              <w:right w:w="120" w:type="dxa"/>
            </w:tcMar>
          </w:tcPr>
          <w:p w14:paraId="6E725DF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&gt;7,52</w:t>
            </w:r>
          </w:p>
        </w:tc>
        <w:tc>
          <w:tcPr>
            <w:tcW w:w="1523" w:type="dxa"/>
            <w:tcMar>
              <w:top w:w="30" w:type="dxa"/>
              <w:left w:w="120" w:type="dxa"/>
              <w:bottom w:w="15" w:type="dxa"/>
              <w:right w:w="120" w:type="dxa"/>
            </w:tcMar>
          </w:tcPr>
          <w:p w14:paraId="348C5FB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34,21</w:t>
            </w:r>
          </w:p>
        </w:tc>
        <w:tc>
          <w:tcPr>
            <w:tcW w:w="1725" w:type="dxa"/>
            <w:tcMar>
              <w:top w:w="30" w:type="dxa"/>
              <w:left w:w="120" w:type="dxa"/>
              <w:bottom w:w="15" w:type="dxa"/>
              <w:right w:w="120" w:type="dxa"/>
            </w:tcMar>
          </w:tcPr>
          <w:p w14:paraId="0840E14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19,6 - 51,4</w:t>
            </w:r>
          </w:p>
        </w:tc>
        <w:tc>
          <w:tcPr>
            <w:tcW w:w="1559" w:type="dxa"/>
            <w:tcMar>
              <w:top w:w="30" w:type="dxa"/>
              <w:left w:w="120" w:type="dxa"/>
              <w:bottom w:w="15" w:type="dxa"/>
              <w:right w:w="120" w:type="dxa"/>
            </w:tcMar>
          </w:tcPr>
          <w:p w14:paraId="3C0FF71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73,08</w:t>
            </w:r>
          </w:p>
        </w:tc>
        <w:tc>
          <w:tcPr>
            <w:tcW w:w="1701" w:type="dxa"/>
            <w:tcMar>
              <w:top w:w="30" w:type="dxa"/>
              <w:left w:w="120" w:type="dxa"/>
              <w:bottom w:w="15" w:type="dxa"/>
              <w:right w:w="120" w:type="dxa"/>
            </w:tcMar>
          </w:tcPr>
          <w:p w14:paraId="4B86854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52,2 - 88,4</w:t>
            </w:r>
          </w:p>
        </w:tc>
        <w:tc>
          <w:tcPr>
            <w:tcW w:w="851" w:type="dxa"/>
            <w:tcMar>
              <w:top w:w="30" w:type="dxa"/>
              <w:left w:w="120" w:type="dxa"/>
              <w:bottom w:w="15" w:type="dxa"/>
              <w:right w:w="120" w:type="dxa"/>
            </w:tcMar>
          </w:tcPr>
          <w:p w14:paraId="02B37B1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1,27</w:t>
            </w:r>
          </w:p>
        </w:tc>
        <w:tc>
          <w:tcPr>
            <w:tcW w:w="789" w:type="dxa"/>
            <w:tcMar>
              <w:top w:w="30" w:type="dxa"/>
              <w:left w:w="120" w:type="dxa"/>
              <w:bottom w:w="15" w:type="dxa"/>
              <w:right w:w="120" w:type="dxa"/>
            </w:tcMar>
          </w:tcPr>
          <w:p w14:paraId="3A85DEB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0,90</w:t>
            </w:r>
          </w:p>
        </w:tc>
      </w:tr>
      <w:tr w:rsidR="00EE1AC1" w:rsidRPr="00CF6E3A" w14:paraId="6ADE86D4" w14:textId="77777777" w:rsidTr="008C3184">
        <w:trPr>
          <w:trHeight w:val="33"/>
        </w:trPr>
        <w:tc>
          <w:tcPr>
            <w:tcW w:w="1425" w:type="dxa"/>
            <w:gridSpan w:val="2"/>
            <w:tcMar>
              <w:top w:w="30" w:type="dxa"/>
              <w:left w:w="120" w:type="dxa"/>
              <w:bottom w:w="15" w:type="dxa"/>
              <w:right w:w="120" w:type="dxa"/>
            </w:tcMar>
          </w:tcPr>
          <w:p w14:paraId="674399A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&gt;8,87</w:t>
            </w:r>
          </w:p>
        </w:tc>
        <w:tc>
          <w:tcPr>
            <w:tcW w:w="1523" w:type="dxa"/>
            <w:tcMar>
              <w:top w:w="30" w:type="dxa"/>
              <w:left w:w="120" w:type="dxa"/>
              <w:bottom w:w="15" w:type="dxa"/>
              <w:right w:w="120" w:type="dxa"/>
            </w:tcMar>
          </w:tcPr>
          <w:p w14:paraId="276B9ED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31,58</w:t>
            </w:r>
          </w:p>
        </w:tc>
        <w:tc>
          <w:tcPr>
            <w:tcW w:w="1725" w:type="dxa"/>
            <w:tcMar>
              <w:top w:w="30" w:type="dxa"/>
              <w:left w:w="120" w:type="dxa"/>
              <w:bottom w:w="15" w:type="dxa"/>
              <w:right w:w="120" w:type="dxa"/>
            </w:tcMar>
          </w:tcPr>
          <w:p w14:paraId="66B8CCB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17,5 - 48,7</w:t>
            </w:r>
          </w:p>
        </w:tc>
        <w:tc>
          <w:tcPr>
            <w:tcW w:w="1559" w:type="dxa"/>
            <w:tcMar>
              <w:top w:w="30" w:type="dxa"/>
              <w:left w:w="120" w:type="dxa"/>
              <w:bottom w:w="15" w:type="dxa"/>
              <w:right w:w="120" w:type="dxa"/>
            </w:tcMar>
          </w:tcPr>
          <w:p w14:paraId="5A93181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73,08</w:t>
            </w:r>
          </w:p>
        </w:tc>
        <w:tc>
          <w:tcPr>
            <w:tcW w:w="1701" w:type="dxa"/>
            <w:tcMar>
              <w:top w:w="30" w:type="dxa"/>
              <w:left w:w="120" w:type="dxa"/>
              <w:bottom w:w="15" w:type="dxa"/>
              <w:right w:w="120" w:type="dxa"/>
            </w:tcMar>
          </w:tcPr>
          <w:p w14:paraId="58103BB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52,2 - 88,4</w:t>
            </w:r>
          </w:p>
        </w:tc>
        <w:tc>
          <w:tcPr>
            <w:tcW w:w="851" w:type="dxa"/>
            <w:tcMar>
              <w:top w:w="30" w:type="dxa"/>
              <w:left w:w="120" w:type="dxa"/>
              <w:bottom w:w="15" w:type="dxa"/>
              <w:right w:w="120" w:type="dxa"/>
            </w:tcMar>
          </w:tcPr>
          <w:p w14:paraId="01CFC402"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1,17</w:t>
            </w:r>
          </w:p>
        </w:tc>
        <w:tc>
          <w:tcPr>
            <w:tcW w:w="789" w:type="dxa"/>
            <w:tcMar>
              <w:top w:w="30" w:type="dxa"/>
              <w:left w:w="120" w:type="dxa"/>
              <w:bottom w:w="15" w:type="dxa"/>
              <w:right w:w="120" w:type="dxa"/>
            </w:tcMar>
          </w:tcPr>
          <w:p w14:paraId="1A9F431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0,94</w:t>
            </w:r>
          </w:p>
        </w:tc>
      </w:tr>
      <w:tr w:rsidR="00EE1AC1" w:rsidRPr="00CF6E3A" w14:paraId="55390720" w14:textId="77777777" w:rsidTr="008C3184">
        <w:trPr>
          <w:trHeight w:val="36"/>
        </w:trPr>
        <w:tc>
          <w:tcPr>
            <w:tcW w:w="1425" w:type="dxa"/>
            <w:gridSpan w:val="2"/>
            <w:tcMar>
              <w:top w:w="30" w:type="dxa"/>
              <w:left w:w="120" w:type="dxa"/>
              <w:bottom w:w="15" w:type="dxa"/>
              <w:right w:w="120" w:type="dxa"/>
            </w:tcMar>
          </w:tcPr>
          <w:p w14:paraId="75E754F2"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&gt;11,51</w:t>
            </w:r>
          </w:p>
        </w:tc>
        <w:tc>
          <w:tcPr>
            <w:tcW w:w="1523" w:type="dxa"/>
            <w:tcMar>
              <w:top w:w="30" w:type="dxa"/>
              <w:left w:w="120" w:type="dxa"/>
              <w:bottom w:w="15" w:type="dxa"/>
              <w:right w:w="120" w:type="dxa"/>
            </w:tcMar>
          </w:tcPr>
          <w:p w14:paraId="46B2B15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31,58</w:t>
            </w:r>
          </w:p>
        </w:tc>
        <w:tc>
          <w:tcPr>
            <w:tcW w:w="1725" w:type="dxa"/>
            <w:tcMar>
              <w:top w:w="30" w:type="dxa"/>
              <w:left w:w="120" w:type="dxa"/>
              <w:bottom w:w="15" w:type="dxa"/>
              <w:right w:w="120" w:type="dxa"/>
            </w:tcMar>
          </w:tcPr>
          <w:p w14:paraId="504A1FF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17,5 - 48,7</w:t>
            </w:r>
          </w:p>
        </w:tc>
        <w:tc>
          <w:tcPr>
            <w:tcW w:w="1559" w:type="dxa"/>
            <w:tcMar>
              <w:top w:w="30" w:type="dxa"/>
              <w:left w:w="120" w:type="dxa"/>
              <w:bottom w:w="15" w:type="dxa"/>
              <w:right w:w="120" w:type="dxa"/>
            </w:tcMar>
          </w:tcPr>
          <w:p w14:paraId="46B8F38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80,77</w:t>
            </w:r>
          </w:p>
        </w:tc>
        <w:tc>
          <w:tcPr>
            <w:tcW w:w="1701" w:type="dxa"/>
            <w:tcMar>
              <w:top w:w="30" w:type="dxa"/>
              <w:left w:w="120" w:type="dxa"/>
              <w:bottom w:w="15" w:type="dxa"/>
              <w:right w:w="120" w:type="dxa"/>
            </w:tcMar>
          </w:tcPr>
          <w:p w14:paraId="4063C07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60,6 - 93,4</w:t>
            </w:r>
          </w:p>
        </w:tc>
        <w:tc>
          <w:tcPr>
            <w:tcW w:w="851" w:type="dxa"/>
            <w:tcMar>
              <w:top w:w="30" w:type="dxa"/>
              <w:left w:w="120" w:type="dxa"/>
              <w:bottom w:w="15" w:type="dxa"/>
              <w:right w:w="120" w:type="dxa"/>
            </w:tcMar>
          </w:tcPr>
          <w:p w14:paraId="4DDA513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1,64</w:t>
            </w:r>
          </w:p>
        </w:tc>
        <w:tc>
          <w:tcPr>
            <w:tcW w:w="789" w:type="dxa"/>
            <w:tcMar>
              <w:top w:w="30" w:type="dxa"/>
              <w:left w:w="120" w:type="dxa"/>
              <w:bottom w:w="15" w:type="dxa"/>
              <w:right w:w="120" w:type="dxa"/>
            </w:tcMar>
          </w:tcPr>
          <w:p w14:paraId="4B6AA49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0,85</w:t>
            </w:r>
          </w:p>
        </w:tc>
      </w:tr>
      <w:tr w:rsidR="00EE1AC1" w:rsidRPr="00CF6E3A" w14:paraId="388E88CA" w14:textId="77777777" w:rsidTr="008C3184">
        <w:trPr>
          <w:trHeight w:val="33"/>
        </w:trPr>
        <w:tc>
          <w:tcPr>
            <w:tcW w:w="1425" w:type="dxa"/>
            <w:gridSpan w:val="2"/>
            <w:tcMar>
              <w:top w:w="30" w:type="dxa"/>
              <w:left w:w="120" w:type="dxa"/>
              <w:bottom w:w="15" w:type="dxa"/>
              <w:right w:w="120" w:type="dxa"/>
            </w:tcMar>
          </w:tcPr>
          <w:p w14:paraId="07D3416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&gt;12,97</w:t>
            </w:r>
          </w:p>
        </w:tc>
        <w:tc>
          <w:tcPr>
            <w:tcW w:w="1523" w:type="dxa"/>
            <w:tcMar>
              <w:top w:w="30" w:type="dxa"/>
              <w:left w:w="120" w:type="dxa"/>
              <w:bottom w:w="15" w:type="dxa"/>
              <w:right w:w="120" w:type="dxa"/>
            </w:tcMar>
          </w:tcPr>
          <w:p w14:paraId="4E80B9A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28,95</w:t>
            </w:r>
          </w:p>
        </w:tc>
        <w:tc>
          <w:tcPr>
            <w:tcW w:w="1725" w:type="dxa"/>
            <w:tcMar>
              <w:top w:w="30" w:type="dxa"/>
              <w:left w:w="120" w:type="dxa"/>
              <w:bottom w:w="15" w:type="dxa"/>
              <w:right w:w="120" w:type="dxa"/>
            </w:tcMar>
          </w:tcPr>
          <w:p w14:paraId="3B5FF09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15,4 - 45,9</w:t>
            </w:r>
          </w:p>
        </w:tc>
        <w:tc>
          <w:tcPr>
            <w:tcW w:w="1559" w:type="dxa"/>
            <w:tcMar>
              <w:top w:w="30" w:type="dxa"/>
              <w:left w:w="120" w:type="dxa"/>
              <w:bottom w:w="15" w:type="dxa"/>
              <w:right w:w="120" w:type="dxa"/>
            </w:tcMar>
          </w:tcPr>
          <w:p w14:paraId="6A9DF3B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80,77</w:t>
            </w:r>
          </w:p>
        </w:tc>
        <w:tc>
          <w:tcPr>
            <w:tcW w:w="1701" w:type="dxa"/>
            <w:tcMar>
              <w:top w:w="30" w:type="dxa"/>
              <w:left w:w="120" w:type="dxa"/>
              <w:bottom w:w="15" w:type="dxa"/>
              <w:right w:w="120" w:type="dxa"/>
            </w:tcMar>
          </w:tcPr>
          <w:p w14:paraId="489CE23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60,6 - 93,4</w:t>
            </w:r>
          </w:p>
        </w:tc>
        <w:tc>
          <w:tcPr>
            <w:tcW w:w="851" w:type="dxa"/>
            <w:tcMar>
              <w:top w:w="30" w:type="dxa"/>
              <w:left w:w="120" w:type="dxa"/>
              <w:bottom w:w="15" w:type="dxa"/>
              <w:right w:w="120" w:type="dxa"/>
            </w:tcMar>
          </w:tcPr>
          <w:p w14:paraId="45A0480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1,51</w:t>
            </w:r>
          </w:p>
        </w:tc>
        <w:tc>
          <w:tcPr>
            <w:tcW w:w="789" w:type="dxa"/>
            <w:tcMar>
              <w:top w:w="30" w:type="dxa"/>
              <w:left w:w="120" w:type="dxa"/>
              <w:bottom w:w="15" w:type="dxa"/>
              <w:right w:w="120" w:type="dxa"/>
            </w:tcMar>
          </w:tcPr>
          <w:p w14:paraId="30F816C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0,88</w:t>
            </w:r>
          </w:p>
        </w:tc>
      </w:tr>
      <w:tr w:rsidR="00EE1AC1" w:rsidRPr="00CF6E3A" w14:paraId="53942758" w14:textId="77777777" w:rsidTr="008C3184">
        <w:trPr>
          <w:trHeight w:val="230"/>
        </w:trPr>
        <w:tc>
          <w:tcPr>
            <w:tcW w:w="1425" w:type="dxa"/>
            <w:gridSpan w:val="2"/>
            <w:tcMar>
              <w:top w:w="30" w:type="dxa"/>
              <w:left w:w="120" w:type="dxa"/>
              <w:bottom w:w="15" w:type="dxa"/>
              <w:right w:w="120" w:type="dxa"/>
            </w:tcMar>
          </w:tcPr>
          <w:p w14:paraId="4F22859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&gt;14,11</w:t>
            </w:r>
          </w:p>
        </w:tc>
        <w:tc>
          <w:tcPr>
            <w:tcW w:w="1523" w:type="dxa"/>
            <w:tcMar>
              <w:top w:w="30" w:type="dxa"/>
              <w:left w:w="120" w:type="dxa"/>
              <w:bottom w:w="15" w:type="dxa"/>
              <w:right w:w="120" w:type="dxa"/>
            </w:tcMar>
          </w:tcPr>
          <w:p w14:paraId="7A6B2A3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28,95</w:t>
            </w:r>
          </w:p>
        </w:tc>
        <w:tc>
          <w:tcPr>
            <w:tcW w:w="1725" w:type="dxa"/>
            <w:tcMar>
              <w:top w:w="30" w:type="dxa"/>
              <w:left w:w="120" w:type="dxa"/>
              <w:bottom w:w="15" w:type="dxa"/>
              <w:right w:w="120" w:type="dxa"/>
            </w:tcMar>
          </w:tcPr>
          <w:p w14:paraId="7C3FB40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15,4 - 45,9</w:t>
            </w:r>
          </w:p>
        </w:tc>
        <w:tc>
          <w:tcPr>
            <w:tcW w:w="1559" w:type="dxa"/>
            <w:tcMar>
              <w:top w:w="30" w:type="dxa"/>
              <w:left w:w="120" w:type="dxa"/>
              <w:bottom w:w="15" w:type="dxa"/>
              <w:right w:w="120" w:type="dxa"/>
            </w:tcMar>
          </w:tcPr>
          <w:p w14:paraId="32EA835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88,46</w:t>
            </w:r>
          </w:p>
        </w:tc>
        <w:tc>
          <w:tcPr>
            <w:tcW w:w="1701" w:type="dxa"/>
            <w:tcMar>
              <w:top w:w="30" w:type="dxa"/>
              <w:left w:w="120" w:type="dxa"/>
              <w:bottom w:w="15" w:type="dxa"/>
              <w:right w:w="120" w:type="dxa"/>
            </w:tcMar>
          </w:tcPr>
          <w:p w14:paraId="69BD010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69,8 - 97,6</w:t>
            </w:r>
          </w:p>
        </w:tc>
        <w:tc>
          <w:tcPr>
            <w:tcW w:w="851" w:type="dxa"/>
            <w:tcMar>
              <w:top w:w="30" w:type="dxa"/>
              <w:left w:w="120" w:type="dxa"/>
              <w:bottom w:w="15" w:type="dxa"/>
              <w:right w:w="120" w:type="dxa"/>
            </w:tcMar>
          </w:tcPr>
          <w:p w14:paraId="12DE8A9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2,51</w:t>
            </w:r>
          </w:p>
        </w:tc>
        <w:tc>
          <w:tcPr>
            <w:tcW w:w="789" w:type="dxa"/>
            <w:tcMar>
              <w:top w:w="30" w:type="dxa"/>
              <w:left w:w="120" w:type="dxa"/>
              <w:bottom w:w="15" w:type="dxa"/>
              <w:right w:w="120" w:type="dxa"/>
            </w:tcMar>
          </w:tcPr>
          <w:p w14:paraId="7E77C38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0,80</w:t>
            </w:r>
          </w:p>
        </w:tc>
      </w:tr>
      <w:tr w:rsidR="00EE1AC1" w:rsidRPr="00CF6E3A" w14:paraId="596F76D1" w14:textId="77777777" w:rsidTr="008C3184">
        <w:trPr>
          <w:trHeight w:val="178"/>
        </w:trPr>
        <w:tc>
          <w:tcPr>
            <w:tcW w:w="1425" w:type="dxa"/>
            <w:gridSpan w:val="2"/>
            <w:tcMar>
              <w:top w:w="30" w:type="dxa"/>
              <w:left w:w="120" w:type="dxa"/>
              <w:bottom w:w="15" w:type="dxa"/>
              <w:right w:w="120" w:type="dxa"/>
            </w:tcMar>
          </w:tcPr>
          <w:p w14:paraId="75B641F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&gt;29,6</w:t>
            </w:r>
          </w:p>
        </w:tc>
        <w:tc>
          <w:tcPr>
            <w:tcW w:w="1523" w:type="dxa"/>
            <w:tcMar>
              <w:top w:w="30" w:type="dxa"/>
              <w:left w:w="120" w:type="dxa"/>
              <w:bottom w:w="15" w:type="dxa"/>
              <w:right w:w="120" w:type="dxa"/>
            </w:tcMar>
          </w:tcPr>
          <w:p w14:paraId="6C0EA41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7,89</w:t>
            </w:r>
          </w:p>
        </w:tc>
        <w:tc>
          <w:tcPr>
            <w:tcW w:w="1725" w:type="dxa"/>
            <w:tcMar>
              <w:top w:w="30" w:type="dxa"/>
              <w:left w:w="120" w:type="dxa"/>
              <w:bottom w:w="15" w:type="dxa"/>
              <w:right w:w="120" w:type="dxa"/>
            </w:tcMar>
          </w:tcPr>
          <w:p w14:paraId="08BAA35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1,7 - 21,4</w:t>
            </w:r>
          </w:p>
        </w:tc>
        <w:tc>
          <w:tcPr>
            <w:tcW w:w="1559" w:type="dxa"/>
            <w:tcMar>
              <w:top w:w="30" w:type="dxa"/>
              <w:left w:w="120" w:type="dxa"/>
              <w:bottom w:w="15" w:type="dxa"/>
              <w:right w:w="120" w:type="dxa"/>
            </w:tcMar>
          </w:tcPr>
          <w:p w14:paraId="7B17DF2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88,46</w:t>
            </w:r>
          </w:p>
        </w:tc>
        <w:tc>
          <w:tcPr>
            <w:tcW w:w="1701" w:type="dxa"/>
            <w:tcMar>
              <w:top w:w="30" w:type="dxa"/>
              <w:left w:w="120" w:type="dxa"/>
              <w:bottom w:w="15" w:type="dxa"/>
              <w:right w:w="120" w:type="dxa"/>
            </w:tcMar>
          </w:tcPr>
          <w:p w14:paraId="5DD8794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69,8 - 97,6</w:t>
            </w:r>
          </w:p>
        </w:tc>
        <w:tc>
          <w:tcPr>
            <w:tcW w:w="851" w:type="dxa"/>
            <w:tcMar>
              <w:top w:w="30" w:type="dxa"/>
              <w:left w:w="120" w:type="dxa"/>
              <w:bottom w:w="15" w:type="dxa"/>
              <w:right w:w="120" w:type="dxa"/>
            </w:tcMar>
          </w:tcPr>
          <w:p w14:paraId="54B1E69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0,68</w:t>
            </w:r>
          </w:p>
        </w:tc>
        <w:tc>
          <w:tcPr>
            <w:tcW w:w="789" w:type="dxa"/>
            <w:tcMar>
              <w:top w:w="30" w:type="dxa"/>
              <w:left w:w="120" w:type="dxa"/>
              <w:bottom w:w="15" w:type="dxa"/>
              <w:right w:w="120" w:type="dxa"/>
            </w:tcMar>
          </w:tcPr>
          <w:p w14:paraId="47E93A5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1,04</w:t>
            </w:r>
          </w:p>
        </w:tc>
      </w:tr>
      <w:tr w:rsidR="00EE1AC1" w:rsidRPr="00CF6E3A" w14:paraId="75359AFD" w14:textId="77777777" w:rsidTr="008C3184">
        <w:trPr>
          <w:trHeight w:val="33"/>
        </w:trPr>
        <w:tc>
          <w:tcPr>
            <w:tcW w:w="1425" w:type="dxa"/>
            <w:gridSpan w:val="2"/>
            <w:tcMar>
              <w:top w:w="30" w:type="dxa"/>
              <w:left w:w="120" w:type="dxa"/>
              <w:bottom w:w="15" w:type="dxa"/>
              <w:right w:w="120" w:type="dxa"/>
            </w:tcMar>
          </w:tcPr>
          <w:p w14:paraId="242E02A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&gt;30,6</w:t>
            </w:r>
          </w:p>
        </w:tc>
        <w:tc>
          <w:tcPr>
            <w:tcW w:w="1523" w:type="dxa"/>
            <w:tcMar>
              <w:top w:w="30" w:type="dxa"/>
              <w:left w:w="120" w:type="dxa"/>
              <w:bottom w:w="15" w:type="dxa"/>
              <w:right w:w="120" w:type="dxa"/>
            </w:tcMar>
          </w:tcPr>
          <w:p w14:paraId="1428622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7,89</w:t>
            </w:r>
          </w:p>
        </w:tc>
        <w:tc>
          <w:tcPr>
            <w:tcW w:w="1725" w:type="dxa"/>
            <w:tcMar>
              <w:top w:w="30" w:type="dxa"/>
              <w:left w:w="120" w:type="dxa"/>
              <w:bottom w:w="15" w:type="dxa"/>
              <w:right w:w="120" w:type="dxa"/>
            </w:tcMar>
          </w:tcPr>
          <w:p w14:paraId="6C4AA02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1,7 - 21,4</w:t>
            </w:r>
          </w:p>
        </w:tc>
        <w:tc>
          <w:tcPr>
            <w:tcW w:w="1559" w:type="dxa"/>
            <w:tcMar>
              <w:top w:w="30" w:type="dxa"/>
              <w:left w:w="120" w:type="dxa"/>
              <w:bottom w:w="15" w:type="dxa"/>
              <w:right w:w="120" w:type="dxa"/>
            </w:tcMar>
          </w:tcPr>
          <w:p w14:paraId="05EEC92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92,31</w:t>
            </w:r>
          </w:p>
        </w:tc>
        <w:tc>
          <w:tcPr>
            <w:tcW w:w="1701" w:type="dxa"/>
            <w:tcMar>
              <w:top w:w="30" w:type="dxa"/>
              <w:left w:w="120" w:type="dxa"/>
              <w:bottom w:w="15" w:type="dxa"/>
              <w:right w:w="120" w:type="dxa"/>
            </w:tcMar>
          </w:tcPr>
          <w:p w14:paraId="34A837B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74,9 - 99,1</w:t>
            </w:r>
          </w:p>
        </w:tc>
        <w:tc>
          <w:tcPr>
            <w:tcW w:w="851" w:type="dxa"/>
            <w:tcMar>
              <w:top w:w="30" w:type="dxa"/>
              <w:left w:w="120" w:type="dxa"/>
              <w:bottom w:w="15" w:type="dxa"/>
              <w:right w:w="120" w:type="dxa"/>
            </w:tcMar>
          </w:tcPr>
          <w:p w14:paraId="346EFB3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1,03</w:t>
            </w:r>
          </w:p>
        </w:tc>
        <w:tc>
          <w:tcPr>
            <w:tcW w:w="789" w:type="dxa"/>
            <w:tcMar>
              <w:top w:w="30" w:type="dxa"/>
              <w:left w:w="120" w:type="dxa"/>
              <w:bottom w:w="15" w:type="dxa"/>
              <w:right w:w="120" w:type="dxa"/>
            </w:tcMar>
          </w:tcPr>
          <w:p w14:paraId="20A8579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w:t>
            </w:r>
          </w:p>
        </w:tc>
      </w:tr>
      <w:tr w:rsidR="00EE1AC1" w:rsidRPr="00CF6E3A" w14:paraId="504623BB" w14:textId="77777777" w:rsidTr="008C3184">
        <w:trPr>
          <w:trHeight w:val="88"/>
        </w:trPr>
        <w:tc>
          <w:tcPr>
            <w:tcW w:w="1399" w:type="dxa"/>
            <w:tcMar>
              <w:top w:w="30" w:type="dxa"/>
              <w:left w:w="120" w:type="dxa"/>
              <w:bottom w:w="15" w:type="dxa"/>
              <w:right w:w="120" w:type="dxa"/>
            </w:tcMar>
          </w:tcPr>
          <w:p w14:paraId="2487D94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&gt;76,68</w:t>
            </w:r>
          </w:p>
        </w:tc>
        <w:tc>
          <w:tcPr>
            <w:tcW w:w="1549" w:type="dxa"/>
            <w:gridSpan w:val="2"/>
            <w:tcMar>
              <w:top w:w="30" w:type="dxa"/>
              <w:left w:w="120" w:type="dxa"/>
              <w:bottom w:w="15" w:type="dxa"/>
              <w:right w:w="120" w:type="dxa"/>
            </w:tcMar>
          </w:tcPr>
          <w:p w14:paraId="0AA6DB3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0,00</w:t>
            </w:r>
          </w:p>
        </w:tc>
        <w:tc>
          <w:tcPr>
            <w:tcW w:w="1725" w:type="dxa"/>
            <w:tcMar>
              <w:top w:w="30" w:type="dxa"/>
              <w:left w:w="120" w:type="dxa"/>
              <w:bottom w:w="15" w:type="dxa"/>
              <w:right w:w="120" w:type="dxa"/>
            </w:tcMar>
          </w:tcPr>
          <w:p w14:paraId="3E33F0A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0,0 - 9,3</w:t>
            </w:r>
          </w:p>
        </w:tc>
        <w:tc>
          <w:tcPr>
            <w:tcW w:w="1559" w:type="dxa"/>
            <w:tcMar>
              <w:top w:w="30" w:type="dxa"/>
              <w:left w:w="120" w:type="dxa"/>
              <w:bottom w:w="15" w:type="dxa"/>
              <w:right w:w="120" w:type="dxa"/>
            </w:tcMar>
          </w:tcPr>
          <w:p w14:paraId="69A4B25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92,31</w:t>
            </w:r>
          </w:p>
        </w:tc>
        <w:tc>
          <w:tcPr>
            <w:tcW w:w="1701" w:type="dxa"/>
            <w:tcMar>
              <w:top w:w="30" w:type="dxa"/>
              <w:left w:w="120" w:type="dxa"/>
              <w:bottom w:w="15" w:type="dxa"/>
              <w:right w:w="120" w:type="dxa"/>
            </w:tcMar>
          </w:tcPr>
          <w:p w14:paraId="6E5B058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74,9 - 99,1</w:t>
            </w:r>
          </w:p>
        </w:tc>
        <w:tc>
          <w:tcPr>
            <w:tcW w:w="851" w:type="dxa"/>
            <w:tcMar>
              <w:top w:w="30" w:type="dxa"/>
              <w:left w:w="120" w:type="dxa"/>
              <w:bottom w:w="15" w:type="dxa"/>
              <w:right w:w="120" w:type="dxa"/>
            </w:tcMar>
          </w:tcPr>
          <w:p w14:paraId="34F0F0C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0,00</w:t>
            </w:r>
          </w:p>
        </w:tc>
        <w:tc>
          <w:tcPr>
            <w:tcW w:w="789" w:type="dxa"/>
            <w:tcMar>
              <w:top w:w="30" w:type="dxa"/>
              <w:left w:w="120" w:type="dxa"/>
              <w:bottom w:w="15" w:type="dxa"/>
              <w:right w:w="120" w:type="dxa"/>
            </w:tcMar>
          </w:tcPr>
          <w:p w14:paraId="1A51D43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1,08</w:t>
            </w:r>
          </w:p>
        </w:tc>
      </w:tr>
      <w:tr w:rsidR="00EE1AC1" w:rsidRPr="00CF6E3A" w14:paraId="715F2E40" w14:textId="77777777" w:rsidTr="008C3184">
        <w:trPr>
          <w:trHeight w:val="33"/>
        </w:trPr>
        <w:tc>
          <w:tcPr>
            <w:tcW w:w="1399" w:type="dxa"/>
            <w:tcMar>
              <w:top w:w="30" w:type="dxa"/>
              <w:left w:w="120" w:type="dxa"/>
              <w:bottom w:w="15" w:type="dxa"/>
              <w:right w:w="120" w:type="dxa"/>
            </w:tcMar>
          </w:tcPr>
          <w:p w14:paraId="2DD5A52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&gt;117,29</w:t>
            </w:r>
          </w:p>
        </w:tc>
        <w:tc>
          <w:tcPr>
            <w:tcW w:w="1549" w:type="dxa"/>
            <w:gridSpan w:val="2"/>
            <w:tcMar>
              <w:top w:w="30" w:type="dxa"/>
              <w:left w:w="120" w:type="dxa"/>
              <w:bottom w:w="15" w:type="dxa"/>
              <w:right w:w="120" w:type="dxa"/>
            </w:tcMar>
          </w:tcPr>
          <w:p w14:paraId="782DE2C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0,00</w:t>
            </w:r>
          </w:p>
        </w:tc>
        <w:tc>
          <w:tcPr>
            <w:tcW w:w="1725" w:type="dxa"/>
            <w:tcMar>
              <w:top w:w="30" w:type="dxa"/>
              <w:left w:w="120" w:type="dxa"/>
              <w:bottom w:w="15" w:type="dxa"/>
              <w:right w:w="120" w:type="dxa"/>
            </w:tcMar>
          </w:tcPr>
          <w:p w14:paraId="1361875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0,0 - 9,3</w:t>
            </w:r>
          </w:p>
        </w:tc>
        <w:tc>
          <w:tcPr>
            <w:tcW w:w="1559" w:type="dxa"/>
            <w:tcMar>
              <w:top w:w="30" w:type="dxa"/>
              <w:left w:w="120" w:type="dxa"/>
              <w:bottom w:w="15" w:type="dxa"/>
              <w:right w:w="120" w:type="dxa"/>
            </w:tcMar>
          </w:tcPr>
          <w:p w14:paraId="1F92047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100,00</w:t>
            </w:r>
          </w:p>
        </w:tc>
        <w:tc>
          <w:tcPr>
            <w:tcW w:w="1701" w:type="dxa"/>
            <w:tcMar>
              <w:top w:w="30" w:type="dxa"/>
              <w:left w:w="120" w:type="dxa"/>
              <w:bottom w:w="15" w:type="dxa"/>
              <w:right w:w="120" w:type="dxa"/>
            </w:tcMar>
          </w:tcPr>
          <w:p w14:paraId="3FC2771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86,8 - 100,0</w:t>
            </w:r>
          </w:p>
        </w:tc>
        <w:tc>
          <w:tcPr>
            <w:tcW w:w="851" w:type="dxa"/>
            <w:tcMar>
              <w:top w:w="30" w:type="dxa"/>
              <w:left w:w="120" w:type="dxa"/>
              <w:bottom w:w="15" w:type="dxa"/>
              <w:right w:w="120" w:type="dxa"/>
            </w:tcMar>
          </w:tcPr>
          <w:p w14:paraId="225E8A3D" w14:textId="77777777" w:rsidR="0049339F" w:rsidRPr="00CF6E3A" w:rsidRDefault="0049339F" w:rsidP="00CF6E3A">
            <w:pPr>
              <w:spacing w:after="0" w:line="240" w:lineRule="auto"/>
              <w:jc w:val="center"/>
              <w:rPr>
                <w:rFonts w:ascii="Times New Roman" w:hAnsi="Times New Roman"/>
                <w:color w:val="000000"/>
                <w:sz w:val="24"/>
                <w:szCs w:val="24"/>
                <w:lang w:eastAsia="ru-RU"/>
              </w:rPr>
            </w:pPr>
          </w:p>
        </w:tc>
        <w:tc>
          <w:tcPr>
            <w:tcW w:w="789" w:type="dxa"/>
            <w:tcMar>
              <w:top w:w="30" w:type="dxa"/>
              <w:left w:w="120" w:type="dxa"/>
              <w:bottom w:w="15" w:type="dxa"/>
              <w:right w:w="120" w:type="dxa"/>
            </w:tcMar>
          </w:tcPr>
          <w:p w14:paraId="1FEA0F7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w:t>
            </w:r>
          </w:p>
        </w:tc>
      </w:tr>
    </w:tbl>
    <w:p w14:paraId="6B7E4309" w14:textId="77777777" w:rsidR="0049339F" w:rsidRDefault="0049339F" w:rsidP="0049339F">
      <w:pPr>
        <w:spacing w:after="0" w:line="360" w:lineRule="auto"/>
        <w:contextualSpacing/>
        <w:jc w:val="both"/>
        <w:rPr>
          <w:rFonts w:ascii="Times New Roman" w:hAnsi="Times New Roman"/>
          <w:sz w:val="28"/>
          <w:szCs w:val="28"/>
          <w:lang w:val="uk-UA"/>
        </w:rPr>
      </w:pPr>
    </w:p>
    <w:p w14:paraId="65DE9EC9" w14:textId="3C4D5F62" w:rsidR="0049339F" w:rsidRDefault="0049339F" w:rsidP="0049339F">
      <w:pPr>
        <w:spacing w:after="0" w:line="360" w:lineRule="auto"/>
        <w:contextualSpacing/>
        <w:jc w:val="both"/>
        <w:rPr>
          <w:rFonts w:ascii="Times New Roman" w:hAnsi="Times New Roman"/>
          <w:sz w:val="28"/>
          <w:szCs w:val="28"/>
          <w:lang w:val="uk-UA"/>
        </w:rPr>
      </w:pPr>
      <w:r w:rsidRPr="0006093E">
        <w:rPr>
          <w:rFonts w:ascii="Times New Roman" w:hAnsi="Times New Roman"/>
          <w:sz w:val="28"/>
          <w:szCs w:val="28"/>
          <w:lang w:val="uk-UA"/>
        </w:rPr>
        <w:t xml:space="preserve">Рис. </w:t>
      </w:r>
      <w:r w:rsidR="004A5800">
        <w:rPr>
          <w:rFonts w:ascii="Times New Roman" w:hAnsi="Times New Roman"/>
          <w:sz w:val="28"/>
          <w:szCs w:val="28"/>
          <w:lang w:val="uk-UA"/>
        </w:rPr>
        <w:t>Є</w:t>
      </w:r>
      <w:r>
        <w:rPr>
          <w:rFonts w:ascii="Times New Roman" w:hAnsi="Times New Roman"/>
          <w:sz w:val="28"/>
          <w:szCs w:val="28"/>
          <w:lang w:val="uk-UA"/>
        </w:rPr>
        <w:t xml:space="preserve"> 2</w:t>
      </w:r>
      <w:r w:rsidRPr="0006093E">
        <w:rPr>
          <w:rFonts w:ascii="Times New Roman" w:hAnsi="Times New Roman"/>
          <w:sz w:val="28"/>
          <w:szCs w:val="28"/>
          <w:lang w:val="uk-UA"/>
        </w:rPr>
        <w:t xml:space="preserve">. </w:t>
      </w:r>
      <w:r w:rsidR="00CF6E3A">
        <w:rPr>
          <w:rFonts w:ascii="Times New Roman" w:hAnsi="Times New Roman"/>
          <w:sz w:val="28"/>
          <w:szCs w:val="28"/>
          <w:lang w:val="uk-UA"/>
        </w:rPr>
        <w:t>Результати</w:t>
      </w:r>
      <w:r w:rsidRPr="00006D14">
        <w:rPr>
          <w:rFonts w:ascii="Times New Roman" w:hAnsi="Times New Roman"/>
          <w:sz w:val="28"/>
          <w:szCs w:val="28"/>
          <w:lang w:val="uk-UA" w:eastAsia="ru-RU"/>
        </w:rPr>
        <w:t xml:space="preserve"> </w:t>
      </w:r>
      <w:r w:rsidRPr="00006D14">
        <w:rPr>
          <w:rFonts w:ascii="Times New Roman" w:hAnsi="Times New Roman"/>
          <w:sz w:val="28"/>
          <w:szCs w:val="28"/>
          <w:lang w:val="en-US" w:eastAsia="ru-RU"/>
        </w:rPr>
        <w:t>ROC</w:t>
      </w:r>
      <w:r w:rsidRPr="00006D14">
        <w:rPr>
          <w:rFonts w:ascii="Times New Roman" w:hAnsi="Times New Roman"/>
          <w:sz w:val="28"/>
          <w:szCs w:val="28"/>
          <w:lang w:val="uk-UA" w:eastAsia="ru-RU"/>
        </w:rPr>
        <w:t xml:space="preserve">-аналізу для </w:t>
      </w:r>
      <w:r>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Pr>
          <w:rFonts w:ascii="Times New Roman" w:hAnsi="Times New Roman"/>
          <w:sz w:val="28"/>
          <w:szCs w:val="28"/>
          <w:lang w:val="uk-UA"/>
        </w:rPr>
        <w:t xml:space="preserve"> у дітей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та </w:t>
      </w:r>
      <w:proofErr w:type="spellStart"/>
      <w:r>
        <w:rPr>
          <w:rFonts w:ascii="Times New Roman" w:hAnsi="Times New Roman"/>
          <w:sz w:val="28"/>
          <w:szCs w:val="28"/>
          <w:lang w:val="uk-UA"/>
        </w:rPr>
        <w:t>Іб</w:t>
      </w:r>
      <w:proofErr w:type="spellEnd"/>
      <w:r>
        <w:rPr>
          <w:rFonts w:ascii="Times New Roman" w:hAnsi="Times New Roman"/>
          <w:sz w:val="28"/>
          <w:szCs w:val="28"/>
          <w:lang w:val="uk-UA"/>
        </w:rPr>
        <w:t xml:space="preserve"> групами</w:t>
      </w:r>
    </w:p>
    <w:p w14:paraId="757E86B9" w14:textId="6276C9AF" w:rsidR="0049339F" w:rsidRDefault="008C3184" w:rsidP="0049339F">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br w:type="page"/>
      </w:r>
    </w:p>
    <w:tbl>
      <w:tblPr>
        <w:tblW w:w="9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1152"/>
        <w:gridCol w:w="1324"/>
        <w:gridCol w:w="1353"/>
        <w:gridCol w:w="138"/>
        <w:gridCol w:w="1491"/>
        <w:gridCol w:w="1657"/>
        <w:gridCol w:w="1160"/>
        <w:gridCol w:w="1103"/>
      </w:tblGrid>
      <w:tr w:rsidR="00EE1AC1" w:rsidRPr="00AD7C15" w14:paraId="5FE3725D" w14:textId="77777777" w:rsidTr="008C3184">
        <w:trPr>
          <w:trHeight w:val="33"/>
        </w:trPr>
        <w:tc>
          <w:tcPr>
            <w:tcW w:w="3829" w:type="dxa"/>
            <w:gridSpan w:val="3"/>
            <w:shd w:val="clear" w:color="auto" w:fill="E3E3E3"/>
            <w:noWrap/>
            <w:tcMar>
              <w:top w:w="30" w:type="dxa"/>
              <w:left w:w="120" w:type="dxa"/>
              <w:bottom w:w="15" w:type="dxa"/>
              <w:right w:w="120" w:type="dxa"/>
            </w:tcMar>
          </w:tcPr>
          <w:p w14:paraId="12035787" w14:textId="77777777" w:rsidR="0049339F" w:rsidRPr="00AD7C15" w:rsidRDefault="0049339F" w:rsidP="00FE1379">
            <w:pPr>
              <w:spacing w:after="0" w:line="240" w:lineRule="auto"/>
              <w:rPr>
                <w:rFonts w:ascii="Times New Roman" w:hAnsi="Times New Roman"/>
                <w:color w:val="000000" w:themeColor="text1"/>
                <w:sz w:val="20"/>
                <w:szCs w:val="20"/>
              </w:rPr>
            </w:pPr>
            <w:proofErr w:type="spellStart"/>
            <w:r w:rsidRPr="00AD7C15">
              <w:rPr>
                <w:rFonts w:ascii="Times New Roman" w:hAnsi="Times New Roman"/>
                <w:color w:val="000000" w:themeColor="text1"/>
                <w:sz w:val="20"/>
                <w:szCs w:val="20"/>
              </w:rPr>
              <w:lastRenderedPageBreak/>
              <w:t>Variable</w:t>
            </w:r>
            <w:proofErr w:type="spellEnd"/>
          </w:p>
        </w:tc>
        <w:tc>
          <w:tcPr>
            <w:tcW w:w="5549" w:type="dxa"/>
            <w:gridSpan w:val="5"/>
            <w:tcMar>
              <w:top w:w="30" w:type="dxa"/>
              <w:left w:w="120" w:type="dxa"/>
              <w:bottom w:w="15" w:type="dxa"/>
              <w:right w:w="120" w:type="dxa"/>
            </w:tcMar>
          </w:tcPr>
          <w:p w14:paraId="2541944F" w14:textId="77777777" w:rsidR="0049339F" w:rsidRPr="00AD7C15" w:rsidRDefault="0049339F" w:rsidP="00FE1379">
            <w:pPr>
              <w:spacing w:after="0" w:line="240" w:lineRule="auto"/>
              <w:jc w:val="right"/>
              <w:rPr>
                <w:rFonts w:ascii="Times New Roman" w:hAnsi="Times New Roman"/>
                <w:color w:val="000000" w:themeColor="text1"/>
                <w:sz w:val="20"/>
                <w:szCs w:val="20"/>
              </w:rPr>
            </w:pPr>
            <w:proofErr w:type="spellStart"/>
            <w:r w:rsidRPr="00AD7C15">
              <w:rPr>
                <w:rStyle w:val="result"/>
                <w:rFonts w:ascii="Times New Roman" w:hAnsi="Times New Roman"/>
                <w:color w:val="000000" w:themeColor="text1"/>
                <w:sz w:val="20"/>
                <w:szCs w:val="20"/>
              </w:rPr>
              <w:t>Кортизол_сечі</w:t>
            </w:r>
            <w:proofErr w:type="spellEnd"/>
          </w:p>
        </w:tc>
      </w:tr>
      <w:tr w:rsidR="00EE1AC1" w:rsidRPr="00AD7C15" w14:paraId="0EC33C6B" w14:textId="77777777" w:rsidTr="008C3184">
        <w:trPr>
          <w:trHeight w:val="33"/>
        </w:trPr>
        <w:tc>
          <w:tcPr>
            <w:tcW w:w="3829" w:type="dxa"/>
            <w:gridSpan w:val="3"/>
            <w:shd w:val="clear" w:color="auto" w:fill="E3E3E3"/>
            <w:noWrap/>
            <w:tcMar>
              <w:top w:w="30" w:type="dxa"/>
              <w:left w:w="120" w:type="dxa"/>
              <w:bottom w:w="15" w:type="dxa"/>
              <w:right w:w="120" w:type="dxa"/>
            </w:tcMar>
          </w:tcPr>
          <w:p w14:paraId="33A7478E" w14:textId="77777777" w:rsidR="0049339F" w:rsidRPr="00AD7C15" w:rsidRDefault="0049339F" w:rsidP="00FE1379">
            <w:pPr>
              <w:spacing w:after="0" w:line="240" w:lineRule="auto"/>
              <w:rPr>
                <w:rFonts w:ascii="Times New Roman" w:hAnsi="Times New Roman"/>
                <w:color w:val="000000" w:themeColor="text1"/>
                <w:sz w:val="20"/>
                <w:szCs w:val="20"/>
              </w:rPr>
            </w:pPr>
            <w:proofErr w:type="spellStart"/>
            <w:r w:rsidRPr="00AD7C15">
              <w:rPr>
                <w:rFonts w:ascii="Times New Roman" w:hAnsi="Times New Roman"/>
                <w:color w:val="000000" w:themeColor="text1"/>
                <w:sz w:val="20"/>
                <w:szCs w:val="20"/>
              </w:rPr>
              <w:t>Classification</w:t>
            </w:r>
            <w:proofErr w:type="spellEnd"/>
            <w:r w:rsidRPr="00AD7C15">
              <w:rPr>
                <w:rFonts w:ascii="Times New Roman" w:hAnsi="Times New Roman"/>
                <w:color w:val="000000" w:themeColor="text1"/>
                <w:sz w:val="20"/>
                <w:szCs w:val="20"/>
              </w:rPr>
              <w:t> </w:t>
            </w:r>
            <w:proofErr w:type="spellStart"/>
            <w:r w:rsidRPr="00AD7C15">
              <w:rPr>
                <w:rFonts w:ascii="Times New Roman" w:hAnsi="Times New Roman"/>
                <w:color w:val="000000" w:themeColor="text1"/>
                <w:sz w:val="20"/>
                <w:szCs w:val="20"/>
              </w:rPr>
              <w:t>variable</w:t>
            </w:r>
            <w:proofErr w:type="spellEnd"/>
          </w:p>
        </w:tc>
        <w:tc>
          <w:tcPr>
            <w:tcW w:w="5549" w:type="dxa"/>
            <w:gridSpan w:val="5"/>
            <w:tcMar>
              <w:top w:w="30" w:type="dxa"/>
              <w:left w:w="120" w:type="dxa"/>
              <w:bottom w:w="15" w:type="dxa"/>
              <w:right w:w="120" w:type="dxa"/>
            </w:tcMar>
          </w:tcPr>
          <w:p w14:paraId="3370F066" w14:textId="7DD0CA5E" w:rsidR="0049339F" w:rsidRPr="00AD7C15" w:rsidRDefault="0049339F" w:rsidP="00FE1379">
            <w:pPr>
              <w:spacing w:after="0" w:line="240" w:lineRule="auto"/>
              <w:jc w:val="right"/>
              <w:rPr>
                <w:rFonts w:ascii="Times New Roman" w:hAnsi="Times New Roman"/>
                <w:color w:val="000000" w:themeColor="text1"/>
                <w:sz w:val="20"/>
                <w:szCs w:val="20"/>
              </w:rPr>
            </w:pPr>
            <w:proofErr w:type="spellStart"/>
            <w:r w:rsidRPr="00AD7C15">
              <w:rPr>
                <w:rStyle w:val="result"/>
                <w:rFonts w:ascii="Times New Roman" w:hAnsi="Times New Roman"/>
                <w:color w:val="000000" w:themeColor="text1"/>
                <w:sz w:val="20"/>
                <w:szCs w:val="20"/>
              </w:rPr>
              <w:t>Паралітичний_синдром</w:t>
            </w:r>
            <w:proofErr w:type="spellEnd"/>
          </w:p>
        </w:tc>
      </w:tr>
      <w:tr w:rsidR="00EE1AC1" w:rsidRPr="00AD7C15" w14:paraId="6A11C551" w14:textId="77777777" w:rsidTr="008C3184">
        <w:trPr>
          <w:trHeight w:val="33"/>
        </w:trPr>
        <w:tc>
          <w:tcPr>
            <w:tcW w:w="3829" w:type="dxa"/>
            <w:gridSpan w:val="3"/>
            <w:shd w:val="clear" w:color="auto" w:fill="E3E3E3"/>
            <w:tcMar>
              <w:top w:w="30" w:type="dxa"/>
              <w:left w:w="120" w:type="dxa"/>
              <w:bottom w:w="15" w:type="dxa"/>
              <w:right w:w="120" w:type="dxa"/>
            </w:tcMar>
          </w:tcPr>
          <w:p w14:paraId="72F193A9" w14:textId="77777777" w:rsidR="0049339F" w:rsidRPr="00AD7C15" w:rsidRDefault="0049339F" w:rsidP="00FE1379">
            <w:pPr>
              <w:spacing w:after="0" w:line="240" w:lineRule="auto"/>
              <w:rPr>
                <w:rFonts w:ascii="Times New Roman" w:hAnsi="Times New Roman"/>
                <w:color w:val="000000" w:themeColor="text1"/>
                <w:sz w:val="20"/>
                <w:szCs w:val="20"/>
              </w:rPr>
            </w:pPr>
            <w:r w:rsidRPr="00AD7C15">
              <w:rPr>
                <w:rFonts w:ascii="Times New Roman" w:hAnsi="Times New Roman"/>
                <w:color w:val="000000" w:themeColor="text1"/>
                <w:sz w:val="20"/>
                <w:szCs w:val="20"/>
              </w:rPr>
              <w:t> </w:t>
            </w:r>
            <w:proofErr w:type="spellStart"/>
            <w:r w:rsidRPr="00AD7C15">
              <w:rPr>
                <w:rFonts w:ascii="Times New Roman" w:hAnsi="Times New Roman"/>
                <w:color w:val="000000" w:themeColor="text1"/>
                <w:sz w:val="20"/>
                <w:szCs w:val="20"/>
              </w:rPr>
              <w:t>Sample</w:t>
            </w:r>
            <w:proofErr w:type="spellEnd"/>
            <w:r w:rsidRPr="00AD7C15">
              <w:rPr>
                <w:rFonts w:ascii="Times New Roman" w:hAnsi="Times New Roman"/>
                <w:color w:val="000000" w:themeColor="text1"/>
                <w:sz w:val="20"/>
                <w:szCs w:val="20"/>
              </w:rPr>
              <w:t> </w:t>
            </w:r>
            <w:proofErr w:type="spellStart"/>
            <w:r w:rsidRPr="00AD7C15">
              <w:rPr>
                <w:rFonts w:ascii="Times New Roman" w:hAnsi="Times New Roman"/>
                <w:color w:val="000000" w:themeColor="text1"/>
                <w:sz w:val="20"/>
                <w:szCs w:val="20"/>
              </w:rPr>
              <w:t>size</w:t>
            </w:r>
            <w:proofErr w:type="spellEnd"/>
          </w:p>
        </w:tc>
        <w:tc>
          <w:tcPr>
            <w:tcW w:w="5549" w:type="dxa"/>
            <w:gridSpan w:val="5"/>
            <w:tcMar>
              <w:top w:w="30" w:type="dxa"/>
              <w:left w:w="120" w:type="dxa"/>
              <w:bottom w:w="15" w:type="dxa"/>
              <w:right w:w="120" w:type="dxa"/>
            </w:tcMar>
          </w:tcPr>
          <w:p w14:paraId="38BA9C7A" w14:textId="77777777" w:rsidR="0049339F" w:rsidRPr="00AD7C15" w:rsidRDefault="0049339F" w:rsidP="00FE1379">
            <w:pPr>
              <w:spacing w:after="0" w:line="240" w:lineRule="auto"/>
              <w:jc w:val="right"/>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53</w:t>
            </w:r>
          </w:p>
        </w:tc>
      </w:tr>
      <w:tr w:rsidR="00EE1AC1" w:rsidRPr="00AD7C15" w14:paraId="2434527A" w14:textId="77777777" w:rsidTr="008C3184">
        <w:trPr>
          <w:trHeight w:val="52"/>
        </w:trPr>
        <w:tc>
          <w:tcPr>
            <w:tcW w:w="3829" w:type="dxa"/>
            <w:gridSpan w:val="3"/>
            <w:shd w:val="clear" w:color="auto" w:fill="E3E3E3"/>
            <w:tcMar>
              <w:top w:w="30" w:type="dxa"/>
              <w:left w:w="120" w:type="dxa"/>
              <w:bottom w:w="15" w:type="dxa"/>
              <w:right w:w="120" w:type="dxa"/>
            </w:tcMar>
            <w:vAlign w:val="bottom"/>
          </w:tcPr>
          <w:p w14:paraId="46CB9BD4" w14:textId="77777777" w:rsidR="0049339F" w:rsidRPr="00AD7C15" w:rsidRDefault="0049339F" w:rsidP="00FE1379">
            <w:pPr>
              <w:spacing w:after="0" w:line="240" w:lineRule="auto"/>
              <w:rPr>
                <w:rFonts w:ascii="Times New Roman" w:hAnsi="Times New Roman"/>
                <w:color w:val="000000" w:themeColor="text1"/>
                <w:sz w:val="20"/>
                <w:szCs w:val="20"/>
              </w:rPr>
            </w:pPr>
            <w:proofErr w:type="spellStart"/>
            <w:r w:rsidRPr="00AD7C15">
              <w:rPr>
                <w:rFonts w:ascii="Times New Roman" w:hAnsi="Times New Roman"/>
                <w:color w:val="000000" w:themeColor="text1"/>
                <w:sz w:val="20"/>
                <w:szCs w:val="20"/>
              </w:rPr>
              <w:t>Positive</w:t>
            </w:r>
            <w:proofErr w:type="spellEnd"/>
            <w:r w:rsidRPr="00AD7C15">
              <w:rPr>
                <w:rFonts w:ascii="Times New Roman" w:hAnsi="Times New Roman"/>
                <w:color w:val="000000" w:themeColor="text1"/>
                <w:sz w:val="20"/>
                <w:szCs w:val="20"/>
              </w:rPr>
              <w:t xml:space="preserve"> </w:t>
            </w:r>
            <w:proofErr w:type="spellStart"/>
            <w:r w:rsidRPr="00AD7C15">
              <w:rPr>
                <w:rFonts w:ascii="Times New Roman" w:hAnsi="Times New Roman"/>
                <w:color w:val="000000" w:themeColor="text1"/>
                <w:sz w:val="20"/>
                <w:szCs w:val="20"/>
              </w:rPr>
              <w:t>group</w:t>
            </w:r>
            <w:proofErr w:type="spellEnd"/>
            <w:r w:rsidRPr="00AD7C15">
              <w:rPr>
                <w:rFonts w:ascii="Times New Roman" w:hAnsi="Times New Roman"/>
                <w:color w:val="000000" w:themeColor="text1"/>
                <w:sz w:val="20"/>
                <w:szCs w:val="20"/>
              </w:rPr>
              <w:t xml:space="preserve"> </w:t>
            </w:r>
            <w:r w:rsidRPr="00AD7C15">
              <w:rPr>
                <w:rFonts w:ascii="Times New Roman" w:hAnsi="Times New Roman"/>
                <w:color w:val="000000" w:themeColor="text1"/>
                <w:sz w:val="20"/>
                <w:szCs w:val="20"/>
                <w:vertAlign w:val="superscript"/>
              </w:rPr>
              <w:t>a</w:t>
            </w:r>
          </w:p>
        </w:tc>
        <w:tc>
          <w:tcPr>
            <w:tcW w:w="5549" w:type="dxa"/>
            <w:gridSpan w:val="5"/>
            <w:tcMar>
              <w:top w:w="30" w:type="dxa"/>
              <w:left w:w="120" w:type="dxa"/>
              <w:bottom w:w="15" w:type="dxa"/>
              <w:right w:w="120" w:type="dxa"/>
            </w:tcMar>
            <w:vAlign w:val="bottom"/>
          </w:tcPr>
          <w:p w14:paraId="0C25E0F8" w14:textId="77777777" w:rsidR="0049339F" w:rsidRPr="00AD7C15" w:rsidRDefault="0049339F" w:rsidP="00FE1379">
            <w:pPr>
              <w:spacing w:after="0" w:line="240" w:lineRule="auto"/>
              <w:jc w:val="right"/>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25</w:t>
            </w:r>
            <w:r w:rsidRPr="00AD7C15">
              <w:rPr>
                <w:rFonts w:ascii="Times New Roman" w:hAnsi="Times New Roman"/>
                <w:color w:val="000000" w:themeColor="text1"/>
                <w:sz w:val="20"/>
                <w:szCs w:val="20"/>
              </w:rPr>
              <w:t xml:space="preserve"> </w:t>
            </w:r>
            <w:r w:rsidRPr="00AD7C15">
              <w:rPr>
                <w:rStyle w:val="result"/>
                <w:rFonts w:ascii="Times New Roman" w:hAnsi="Times New Roman"/>
                <w:color w:val="000000" w:themeColor="text1"/>
                <w:sz w:val="20"/>
                <w:szCs w:val="20"/>
              </w:rPr>
              <w:t>(47,17%)</w:t>
            </w:r>
          </w:p>
        </w:tc>
      </w:tr>
      <w:tr w:rsidR="00EE1AC1" w:rsidRPr="00AD7C15" w14:paraId="0ACDE807" w14:textId="77777777" w:rsidTr="008C3184">
        <w:trPr>
          <w:trHeight w:val="33"/>
        </w:trPr>
        <w:tc>
          <w:tcPr>
            <w:tcW w:w="3829" w:type="dxa"/>
            <w:gridSpan w:val="3"/>
            <w:shd w:val="clear" w:color="auto" w:fill="E3E3E3"/>
            <w:tcMar>
              <w:top w:w="30" w:type="dxa"/>
              <w:left w:w="120" w:type="dxa"/>
              <w:bottom w:w="15" w:type="dxa"/>
              <w:right w:w="120" w:type="dxa"/>
            </w:tcMar>
            <w:vAlign w:val="bottom"/>
          </w:tcPr>
          <w:p w14:paraId="064CD7A2" w14:textId="77777777" w:rsidR="0049339F" w:rsidRPr="00AD7C15" w:rsidRDefault="0049339F" w:rsidP="00FE1379">
            <w:pPr>
              <w:spacing w:after="0" w:line="240" w:lineRule="auto"/>
              <w:rPr>
                <w:rFonts w:ascii="Times New Roman" w:hAnsi="Times New Roman"/>
                <w:color w:val="000000" w:themeColor="text1"/>
                <w:sz w:val="20"/>
                <w:szCs w:val="20"/>
              </w:rPr>
            </w:pPr>
            <w:proofErr w:type="spellStart"/>
            <w:r w:rsidRPr="00AD7C15">
              <w:rPr>
                <w:rFonts w:ascii="Times New Roman" w:hAnsi="Times New Roman"/>
                <w:color w:val="000000" w:themeColor="text1"/>
                <w:sz w:val="20"/>
                <w:szCs w:val="20"/>
              </w:rPr>
              <w:t>Negative</w:t>
            </w:r>
            <w:proofErr w:type="spellEnd"/>
            <w:r w:rsidRPr="00AD7C15">
              <w:rPr>
                <w:rFonts w:ascii="Times New Roman" w:hAnsi="Times New Roman"/>
                <w:color w:val="000000" w:themeColor="text1"/>
                <w:sz w:val="20"/>
                <w:szCs w:val="20"/>
              </w:rPr>
              <w:t xml:space="preserve"> </w:t>
            </w:r>
            <w:proofErr w:type="spellStart"/>
            <w:r w:rsidRPr="00AD7C15">
              <w:rPr>
                <w:rFonts w:ascii="Times New Roman" w:hAnsi="Times New Roman"/>
                <w:color w:val="000000" w:themeColor="text1"/>
                <w:sz w:val="20"/>
                <w:szCs w:val="20"/>
              </w:rPr>
              <w:t>group</w:t>
            </w:r>
            <w:proofErr w:type="spellEnd"/>
            <w:r w:rsidRPr="00AD7C15">
              <w:rPr>
                <w:rFonts w:ascii="Times New Roman" w:hAnsi="Times New Roman"/>
                <w:color w:val="000000" w:themeColor="text1"/>
                <w:sz w:val="20"/>
                <w:szCs w:val="20"/>
              </w:rPr>
              <w:t xml:space="preserve"> </w:t>
            </w:r>
            <w:r w:rsidRPr="00AD7C15">
              <w:rPr>
                <w:rFonts w:ascii="Times New Roman" w:hAnsi="Times New Roman"/>
                <w:color w:val="000000" w:themeColor="text1"/>
                <w:sz w:val="20"/>
                <w:szCs w:val="20"/>
                <w:vertAlign w:val="superscript"/>
              </w:rPr>
              <w:t>b</w:t>
            </w:r>
          </w:p>
        </w:tc>
        <w:tc>
          <w:tcPr>
            <w:tcW w:w="5549" w:type="dxa"/>
            <w:gridSpan w:val="5"/>
            <w:tcMar>
              <w:top w:w="30" w:type="dxa"/>
              <w:left w:w="120" w:type="dxa"/>
              <w:bottom w:w="15" w:type="dxa"/>
              <w:right w:w="120" w:type="dxa"/>
            </w:tcMar>
            <w:vAlign w:val="bottom"/>
          </w:tcPr>
          <w:p w14:paraId="4CF91600" w14:textId="77777777" w:rsidR="0049339F" w:rsidRPr="00AD7C15" w:rsidRDefault="0049339F" w:rsidP="00FE1379">
            <w:pPr>
              <w:spacing w:after="0" w:line="240" w:lineRule="auto"/>
              <w:jc w:val="right"/>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28</w:t>
            </w:r>
            <w:r w:rsidRPr="00AD7C15">
              <w:rPr>
                <w:rFonts w:ascii="Times New Roman" w:hAnsi="Times New Roman"/>
                <w:color w:val="000000" w:themeColor="text1"/>
                <w:sz w:val="20"/>
                <w:szCs w:val="20"/>
              </w:rPr>
              <w:t xml:space="preserve"> </w:t>
            </w:r>
            <w:r w:rsidRPr="00AD7C15">
              <w:rPr>
                <w:rStyle w:val="result"/>
                <w:rFonts w:ascii="Times New Roman" w:hAnsi="Times New Roman"/>
                <w:color w:val="000000" w:themeColor="text1"/>
                <w:sz w:val="20"/>
                <w:szCs w:val="20"/>
              </w:rPr>
              <w:t>(52,83%)</w:t>
            </w:r>
          </w:p>
        </w:tc>
      </w:tr>
      <w:tr w:rsidR="00EE1AC1" w:rsidRPr="00AD7C15" w14:paraId="1F6B1699" w14:textId="77777777" w:rsidTr="008C3184">
        <w:trPr>
          <w:trHeight w:val="33"/>
        </w:trPr>
        <w:tc>
          <w:tcPr>
            <w:tcW w:w="3829" w:type="dxa"/>
            <w:gridSpan w:val="3"/>
            <w:shd w:val="clear" w:color="auto" w:fill="E3E3E3"/>
            <w:tcMar>
              <w:top w:w="30" w:type="dxa"/>
              <w:left w:w="120" w:type="dxa"/>
              <w:bottom w:w="15" w:type="dxa"/>
              <w:right w:w="120" w:type="dxa"/>
            </w:tcMar>
          </w:tcPr>
          <w:p w14:paraId="184B08D8" w14:textId="77777777" w:rsidR="0049339F" w:rsidRPr="00AD7C15" w:rsidRDefault="0049339F" w:rsidP="00FE1379">
            <w:pPr>
              <w:spacing w:after="0" w:line="240" w:lineRule="auto"/>
              <w:rPr>
                <w:rFonts w:ascii="Times New Roman" w:hAnsi="Times New Roman"/>
                <w:color w:val="000000" w:themeColor="text1"/>
                <w:sz w:val="20"/>
                <w:szCs w:val="20"/>
              </w:rPr>
            </w:pPr>
            <w:proofErr w:type="spellStart"/>
            <w:r w:rsidRPr="00AD7C15">
              <w:rPr>
                <w:rFonts w:ascii="Times New Roman" w:hAnsi="Times New Roman"/>
                <w:color w:val="000000" w:themeColor="text1"/>
                <w:sz w:val="20"/>
                <w:szCs w:val="20"/>
              </w:rPr>
              <w:t>Disease</w:t>
            </w:r>
            <w:proofErr w:type="spellEnd"/>
            <w:r w:rsidRPr="00AD7C15">
              <w:rPr>
                <w:rFonts w:ascii="Times New Roman" w:hAnsi="Times New Roman"/>
                <w:color w:val="000000" w:themeColor="text1"/>
                <w:sz w:val="20"/>
                <w:szCs w:val="20"/>
              </w:rPr>
              <w:t> </w:t>
            </w:r>
            <w:proofErr w:type="spellStart"/>
            <w:r w:rsidRPr="00AD7C15">
              <w:rPr>
                <w:rFonts w:ascii="Times New Roman" w:hAnsi="Times New Roman"/>
                <w:color w:val="000000" w:themeColor="text1"/>
                <w:sz w:val="20"/>
                <w:szCs w:val="20"/>
              </w:rPr>
              <w:t>prevalence</w:t>
            </w:r>
            <w:proofErr w:type="spellEnd"/>
            <w:r w:rsidRPr="00AD7C15">
              <w:rPr>
                <w:rFonts w:ascii="Times New Roman" w:hAnsi="Times New Roman"/>
                <w:color w:val="000000" w:themeColor="text1"/>
                <w:sz w:val="20"/>
                <w:szCs w:val="20"/>
              </w:rPr>
              <w:t> (%)</w:t>
            </w:r>
          </w:p>
        </w:tc>
        <w:tc>
          <w:tcPr>
            <w:tcW w:w="5549" w:type="dxa"/>
            <w:gridSpan w:val="5"/>
            <w:tcMar>
              <w:top w:w="30" w:type="dxa"/>
              <w:left w:w="120" w:type="dxa"/>
              <w:bottom w:w="15" w:type="dxa"/>
              <w:right w:w="120" w:type="dxa"/>
            </w:tcMar>
          </w:tcPr>
          <w:p w14:paraId="119F1812" w14:textId="77777777" w:rsidR="0049339F" w:rsidRPr="00AD7C15" w:rsidRDefault="0049339F" w:rsidP="00FE1379">
            <w:pPr>
              <w:spacing w:after="0" w:line="240" w:lineRule="auto"/>
              <w:jc w:val="right"/>
              <w:rPr>
                <w:rFonts w:ascii="Times New Roman" w:hAnsi="Times New Roman"/>
                <w:color w:val="000000" w:themeColor="text1"/>
                <w:sz w:val="20"/>
                <w:szCs w:val="20"/>
              </w:rPr>
            </w:pPr>
            <w:proofErr w:type="spellStart"/>
            <w:r w:rsidRPr="00AD7C15">
              <w:rPr>
                <w:rFonts w:ascii="Times New Roman" w:hAnsi="Times New Roman"/>
                <w:color w:val="000000" w:themeColor="text1"/>
                <w:sz w:val="20"/>
                <w:szCs w:val="20"/>
              </w:rPr>
              <w:t>unknown</w:t>
            </w:r>
            <w:proofErr w:type="spellEnd"/>
          </w:p>
        </w:tc>
      </w:tr>
      <w:tr w:rsidR="00EE1AC1" w:rsidRPr="00AD7C15" w14:paraId="4980ED9B" w14:textId="77777777" w:rsidTr="008C3184">
        <w:trPr>
          <w:trHeight w:val="33"/>
        </w:trPr>
        <w:tc>
          <w:tcPr>
            <w:tcW w:w="3829" w:type="dxa"/>
            <w:gridSpan w:val="3"/>
            <w:shd w:val="clear" w:color="auto" w:fill="E3E3E3"/>
            <w:tcMar>
              <w:top w:w="30" w:type="dxa"/>
              <w:left w:w="120" w:type="dxa"/>
              <w:bottom w:w="15" w:type="dxa"/>
              <w:right w:w="120" w:type="dxa"/>
            </w:tcMar>
          </w:tcPr>
          <w:p w14:paraId="6A4EBDED" w14:textId="77777777" w:rsidR="0049339F" w:rsidRPr="00AD7C15" w:rsidRDefault="0049339F" w:rsidP="00FE1379">
            <w:pPr>
              <w:spacing w:after="0" w:line="240" w:lineRule="auto"/>
              <w:rPr>
                <w:rFonts w:ascii="Times New Roman" w:hAnsi="Times New Roman"/>
                <w:color w:val="000000" w:themeColor="text1"/>
                <w:sz w:val="20"/>
                <w:szCs w:val="20"/>
                <w:lang w:val="en-US"/>
              </w:rPr>
            </w:pPr>
            <w:r w:rsidRPr="00AD7C15">
              <w:rPr>
                <w:rFonts w:ascii="Times New Roman" w:hAnsi="Times New Roman"/>
                <w:color w:val="000000" w:themeColor="text1"/>
                <w:sz w:val="20"/>
                <w:szCs w:val="20"/>
                <w:lang w:val="en-US"/>
              </w:rPr>
              <w:t>Area under the ROC curve (AUC) </w:t>
            </w:r>
          </w:p>
        </w:tc>
        <w:tc>
          <w:tcPr>
            <w:tcW w:w="5549" w:type="dxa"/>
            <w:gridSpan w:val="5"/>
            <w:tcMar>
              <w:top w:w="30" w:type="dxa"/>
              <w:left w:w="120" w:type="dxa"/>
              <w:bottom w:w="15" w:type="dxa"/>
              <w:right w:w="120" w:type="dxa"/>
            </w:tcMar>
          </w:tcPr>
          <w:p w14:paraId="69D91ED6" w14:textId="77777777" w:rsidR="0049339F" w:rsidRPr="00AD7C15" w:rsidRDefault="0049339F" w:rsidP="00FE1379">
            <w:pPr>
              <w:spacing w:after="0" w:line="240" w:lineRule="auto"/>
              <w:jc w:val="right"/>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0,517</w:t>
            </w:r>
          </w:p>
        </w:tc>
      </w:tr>
      <w:tr w:rsidR="00EE1AC1" w:rsidRPr="00AD7C15" w14:paraId="74B9E76B" w14:textId="77777777" w:rsidTr="008C3184">
        <w:trPr>
          <w:trHeight w:val="33"/>
        </w:trPr>
        <w:tc>
          <w:tcPr>
            <w:tcW w:w="3829" w:type="dxa"/>
            <w:gridSpan w:val="3"/>
            <w:shd w:val="clear" w:color="auto" w:fill="E3E3E3"/>
            <w:tcMar>
              <w:top w:w="30" w:type="dxa"/>
              <w:left w:w="120" w:type="dxa"/>
              <w:bottom w:w="15" w:type="dxa"/>
              <w:right w:w="120" w:type="dxa"/>
            </w:tcMar>
          </w:tcPr>
          <w:p w14:paraId="7228226E" w14:textId="77777777" w:rsidR="0049339F" w:rsidRPr="00AD7C15" w:rsidRDefault="0049339F" w:rsidP="00FE1379">
            <w:pPr>
              <w:spacing w:after="0" w:line="240" w:lineRule="auto"/>
              <w:rPr>
                <w:rFonts w:ascii="Times New Roman" w:hAnsi="Times New Roman"/>
                <w:color w:val="000000" w:themeColor="text1"/>
                <w:sz w:val="20"/>
                <w:szCs w:val="20"/>
              </w:rPr>
            </w:pPr>
            <w:r w:rsidRPr="00AD7C15">
              <w:rPr>
                <w:rFonts w:ascii="Times New Roman" w:hAnsi="Times New Roman"/>
                <w:color w:val="000000" w:themeColor="text1"/>
                <w:sz w:val="20"/>
                <w:szCs w:val="20"/>
              </w:rPr>
              <w:t>Standard </w:t>
            </w:r>
            <w:proofErr w:type="spellStart"/>
            <w:r w:rsidRPr="00AD7C15">
              <w:rPr>
                <w:rFonts w:ascii="Times New Roman" w:hAnsi="Times New Roman"/>
                <w:color w:val="000000" w:themeColor="text1"/>
                <w:sz w:val="20"/>
                <w:szCs w:val="20"/>
              </w:rPr>
              <w:t>Error</w:t>
            </w:r>
            <w:proofErr w:type="spellEnd"/>
            <w:r w:rsidRPr="00AD7C15">
              <w:rPr>
                <w:rFonts w:ascii="Times New Roman" w:hAnsi="Times New Roman"/>
                <w:color w:val="000000" w:themeColor="text1"/>
                <w:sz w:val="20"/>
                <w:szCs w:val="20"/>
              </w:rPr>
              <w:t xml:space="preserve"> </w:t>
            </w:r>
            <w:r w:rsidRPr="00AD7C15">
              <w:rPr>
                <w:rFonts w:ascii="Times New Roman" w:hAnsi="Times New Roman"/>
                <w:color w:val="000000" w:themeColor="text1"/>
                <w:sz w:val="20"/>
                <w:szCs w:val="20"/>
                <w:vertAlign w:val="superscript"/>
              </w:rPr>
              <w:t>a</w:t>
            </w:r>
          </w:p>
        </w:tc>
        <w:tc>
          <w:tcPr>
            <w:tcW w:w="5549" w:type="dxa"/>
            <w:gridSpan w:val="5"/>
            <w:tcMar>
              <w:top w:w="30" w:type="dxa"/>
              <w:left w:w="120" w:type="dxa"/>
              <w:bottom w:w="15" w:type="dxa"/>
              <w:right w:w="120" w:type="dxa"/>
            </w:tcMar>
          </w:tcPr>
          <w:p w14:paraId="08BDCEF9" w14:textId="77777777" w:rsidR="0049339F" w:rsidRPr="00AD7C15" w:rsidRDefault="0049339F" w:rsidP="00FE1379">
            <w:pPr>
              <w:spacing w:after="0" w:line="240" w:lineRule="auto"/>
              <w:jc w:val="right"/>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0,0817</w:t>
            </w:r>
          </w:p>
        </w:tc>
      </w:tr>
      <w:tr w:rsidR="00EE1AC1" w:rsidRPr="00AD7C15" w14:paraId="75BC5981" w14:textId="77777777" w:rsidTr="008C3184">
        <w:trPr>
          <w:trHeight w:val="33"/>
        </w:trPr>
        <w:tc>
          <w:tcPr>
            <w:tcW w:w="3829" w:type="dxa"/>
            <w:gridSpan w:val="3"/>
            <w:shd w:val="clear" w:color="auto" w:fill="E3E3E3"/>
            <w:tcMar>
              <w:top w:w="30" w:type="dxa"/>
              <w:left w:w="120" w:type="dxa"/>
              <w:bottom w:w="15" w:type="dxa"/>
              <w:right w:w="120" w:type="dxa"/>
            </w:tcMar>
          </w:tcPr>
          <w:p w14:paraId="1AEFE038" w14:textId="77777777" w:rsidR="0049339F" w:rsidRPr="00AD7C15" w:rsidRDefault="0049339F" w:rsidP="00FE1379">
            <w:pPr>
              <w:spacing w:after="0" w:line="240" w:lineRule="auto"/>
              <w:rPr>
                <w:rFonts w:ascii="Times New Roman" w:hAnsi="Times New Roman"/>
                <w:color w:val="000000" w:themeColor="text1"/>
                <w:sz w:val="20"/>
                <w:szCs w:val="20"/>
              </w:rPr>
            </w:pPr>
            <w:r w:rsidRPr="00AD7C15">
              <w:rPr>
                <w:rFonts w:ascii="Times New Roman" w:hAnsi="Times New Roman"/>
                <w:color w:val="000000" w:themeColor="text1"/>
                <w:sz w:val="20"/>
                <w:szCs w:val="20"/>
              </w:rPr>
              <w:t>95% </w:t>
            </w:r>
            <w:proofErr w:type="spellStart"/>
            <w:r w:rsidRPr="00AD7C15">
              <w:rPr>
                <w:rFonts w:ascii="Times New Roman" w:hAnsi="Times New Roman"/>
                <w:color w:val="000000" w:themeColor="text1"/>
                <w:sz w:val="20"/>
                <w:szCs w:val="20"/>
              </w:rPr>
              <w:t>Confidence</w:t>
            </w:r>
            <w:proofErr w:type="spellEnd"/>
            <w:r w:rsidRPr="00AD7C15">
              <w:rPr>
                <w:rFonts w:ascii="Times New Roman" w:hAnsi="Times New Roman"/>
                <w:color w:val="000000" w:themeColor="text1"/>
                <w:sz w:val="20"/>
                <w:szCs w:val="20"/>
              </w:rPr>
              <w:t> </w:t>
            </w:r>
            <w:proofErr w:type="spellStart"/>
            <w:r w:rsidRPr="00AD7C15">
              <w:rPr>
                <w:rFonts w:ascii="Times New Roman" w:hAnsi="Times New Roman"/>
                <w:color w:val="000000" w:themeColor="text1"/>
                <w:sz w:val="20"/>
                <w:szCs w:val="20"/>
              </w:rPr>
              <w:t>interval</w:t>
            </w:r>
            <w:proofErr w:type="spellEnd"/>
            <w:r w:rsidRPr="00AD7C15">
              <w:rPr>
                <w:rFonts w:ascii="Times New Roman" w:hAnsi="Times New Roman"/>
                <w:color w:val="000000" w:themeColor="text1"/>
                <w:sz w:val="20"/>
                <w:szCs w:val="20"/>
              </w:rPr>
              <w:t xml:space="preserve"> </w:t>
            </w:r>
            <w:r w:rsidRPr="00AD7C15">
              <w:rPr>
                <w:rFonts w:ascii="Times New Roman" w:hAnsi="Times New Roman"/>
                <w:color w:val="000000" w:themeColor="text1"/>
                <w:sz w:val="20"/>
                <w:szCs w:val="20"/>
                <w:vertAlign w:val="superscript"/>
              </w:rPr>
              <w:t>b</w:t>
            </w:r>
          </w:p>
        </w:tc>
        <w:tc>
          <w:tcPr>
            <w:tcW w:w="5549" w:type="dxa"/>
            <w:gridSpan w:val="5"/>
            <w:tcMar>
              <w:top w:w="30" w:type="dxa"/>
              <w:left w:w="120" w:type="dxa"/>
              <w:bottom w:w="15" w:type="dxa"/>
              <w:right w:w="120" w:type="dxa"/>
            </w:tcMar>
          </w:tcPr>
          <w:p w14:paraId="7F7990FE" w14:textId="77777777" w:rsidR="0049339F" w:rsidRPr="00AD7C15" w:rsidRDefault="0049339F" w:rsidP="00FE1379">
            <w:pPr>
              <w:spacing w:after="0" w:line="240" w:lineRule="auto"/>
              <w:jc w:val="right"/>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 xml:space="preserve">0,376 </w:t>
            </w:r>
            <w:proofErr w:type="spellStart"/>
            <w:r w:rsidRPr="00AD7C15">
              <w:rPr>
                <w:rStyle w:val="result"/>
                <w:rFonts w:ascii="Times New Roman" w:hAnsi="Times New Roman"/>
                <w:color w:val="000000" w:themeColor="text1"/>
                <w:sz w:val="20"/>
                <w:szCs w:val="20"/>
              </w:rPr>
              <w:t>to</w:t>
            </w:r>
            <w:proofErr w:type="spellEnd"/>
            <w:r w:rsidRPr="00AD7C15">
              <w:rPr>
                <w:rStyle w:val="result"/>
                <w:rFonts w:ascii="Times New Roman" w:hAnsi="Times New Roman"/>
                <w:color w:val="000000" w:themeColor="text1"/>
                <w:sz w:val="20"/>
                <w:szCs w:val="20"/>
              </w:rPr>
              <w:t xml:space="preserve"> 0,657</w:t>
            </w:r>
          </w:p>
        </w:tc>
      </w:tr>
      <w:tr w:rsidR="00EE1AC1" w:rsidRPr="00AD7C15" w14:paraId="349EFEC7" w14:textId="77777777" w:rsidTr="00FE1379">
        <w:trPr>
          <w:trHeight w:val="33"/>
        </w:trPr>
        <w:tc>
          <w:tcPr>
            <w:tcW w:w="3829" w:type="dxa"/>
            <w:gridSpan w:val="3"/>
            <w:shd w:val="clear" w:color="auto" w:fill="E3E3E3"/>
            <w:tcMar>
              <w:top w:w="30" w:type="dxa"/>
              <w:left w:w="120" w:type="dxa"/>
              <w:bottom w:w="15" w:type="dxa"/>
              <w:right w:w="120" w:type="dxa"/>
            </w:tcMar>
          </w:tcPr>
          <w:p w14:paraId="55C2A62B" w14:textId="77777777" w:rsidR="0049339F" w:rsidRPr="00AD7C15" w:rsidRDefault="0049339F" w:rsidP="00FE1379">
            <w:pPr>
              <w:spacing w:after="0" w:line="240" w:lineRule="auto"/>
              <w:rPr>
                <w:rFonts w:ascii="Times New Roman" w:hAnsi="Times New Roman"/>
                <w:color w:val="000000" w:themeColor="text1"/>
                <w:sz w:val="20"/>
                <w:szCs w:val="20"/>
              </w:rPr>
            </w:pPr>
            <w:r w:rsidRPr="00AD7C15">
              <w:rPr>
                <w:rFonts w:ascii="Times New Roman" w:hAnsi="Times New Roman"/>
                <w:color w:val="000000" w:themeColor="text1"/>
                <w:sz w:val="20"/>
                <w:szCs w:val="20"/>
              </w:rPr>
              <w:t>z </w:t>
            </w:r>
            <w:proofErr w:type="spellStart"/>
            <w:r w:rsidRPr="00AD7C15">
              <w:rPr>
                <w:rFonts w:ascii="Times New Roman" w:hAnsi="Times New Roman"/>
                <w:color w:val="000000" w:themeColor="text1"/>
                <w:sz w:val="20"/>
                <w:szCs w:val="20"/>
              </w:rPr>
              <w:t>statistic</w:t>
            </w:r>
            <w:proofErr w:type="spellEnd"/>
          </w:p>
        </w:tc>
        <w:tc>
          <w:tcPr>
            <w:tcW w:w="5549" w:type="dxa"/>
            <w:gridSpan w:val="5"/>
            <w:tcMar>
              <w:top w:w="30" w:type="dxa"/>
              <w:left w:w="120" w:type="dxa"/>
              <w:bottom w:w="15" w:type="dxa"/>
              <w:right w:w="120" w:type="dxa"/>
            </w:tcMar>
          </w:tcPr>
          <w:p w14:paraId="276DA6A6" w14:textId="77777777" w:rsidR="0049339F" w:rsidRPr="00AD7C15" w:rsidRDefault="0049339F" w:rsidP="00FE1379">
            <w:pPr>
              <w:spacing w:after="0" w:line="240" w:lineRule="auto"/>
              <w:jc w:val="right"/>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0,210</w:t>
            </w:r>
          </w:p>
        </w:tc>
      </w:tr>
      <w:tr w:rsidR="00EE1AC1" w:rsidRPr="00AD7C15" w14:paraId="71E122F9" w14:textId="77777777" w:rsidTr="00FE1379">
        <w:trPr>
          <w:trHeight w:val="33"/>
        </w:trPr>
        <w:tc>
          <w:tcPr>
            <w:tcW w:w="3829" w:type="dxa"/>
            <w:gridSpan w:val="3"/>
            <w:shd w:val="clear" w:color="auto" w:fill="E3E3E3"/>
            <w:tcMar>
              <w:top w:w="30" w:type="dxa"/>
              <w:left w:w="120" w:type="dxa"/>
              <w:bottom w:w="15" w:type="dxa"/>
              <w:right w:w="120" w:type="dxa"/>
            </w:tcMar>
          </w:tcPr>
          <w:p w14:paraId="52A0F547" w14:textId="77777777" w:rsidR="0049339F" w:rsidRPr="00AD7C15" w:rsidRDefault="0049339F" w:rsidP="00FE1379">
            <w:pPr>
              <w:spacing w:after="0" w:line="240" w:lineRule="auto"/>
              <w:rPr>
                <w:rFonts w:ascii="Times New Roman" w:hAnsi="Times New Roman"/>
                <w:color w:val="000000" w:themeColor="text1"/>
                <w:sz w:val="20"/>
                <w:szCs w:val="20"/>
              </w:rPr>
            </w:pPr>
            <w:proofErr w:type="spellStart"/>
            <w:r w:rsidRPr="00AD7C15">
              <w:rPr>
                <w:rFonts w:ascii="Times New Roman" w:hAnsi="Times New Roman"/>
                <w:color w:val="000000" w:themeColor="text1"/>
                <w:sz w:val="20"/>
                <w:szCs w:val="20"/>
              </w:rPr>
              <w:t>Significance</w:t>
            </w:r>
            <w:proofErr w:type="spellEnd"/>
            <w:r w:rsidRPr="00AD7C15">
              <w:rPr>
                <w:rFonts w:ascii="Times New Roman" w:hAnsi="Times New Roman"/>
                <w:color w:val="000000" w:themeColor="text1"/>
                <w:sz w:val="20"/>
                <w:szCs w:val="20"/>
              </w:rPr>
              <w:t> </w:t>
            </w:r>
            <w:proofErr w:type="spellStart"/>
            <w:r w:rsidRPr="00AD7C15">
              <w:rPr>
                <w:rFonts w:ascii="Times New Roman" w:hAnsi="Times New Roman"/>
                <w:color w:val="000000" w:themeColor="text1"/>
                <w:sz w:val="20"/>
                <w:szCs w:val="20"/>
              </w:rPr>
              <w:t>level</w:t>
            </w:r>
            <w:proofErr w:type="spellEnd"/>
            <w:r w:rsidRPr="00AD7C15">
              <w:rPr>
                <w:rFonts w:ascii="Times New Roman" w:hAnsi="Times New Roman"/>
                <w:color w:val="000000" w:themeColor="text1"/>
                <w:sz w:val="20"/>
                <w:szCs w:val="20"/>
              </w:rPr>
              <w:t> P (Area=0.5)</w:t>
            </w:r>
          </w:p>
        </w:tc>
        <w:tc>
          <w:tcPr>
            <w:tcW w:w="5549" w:type="dxa"/>
            <w:gridSpan w:val="5"/>
            <w:tcMar>
              <w:top w:w="30" w:type="dxa"/>
              <w:left w:w="120" w:type="dxa"/>
              <w:bottom w:w="15" w:type="dxa"/>
              <w:right w:w="120" w:type="dxa"/>
            </w:tcMar>
          </w:tcPr>
          <w:p w14:paraId="03EE8E99" w14:textId="77777777" w:rsidR="0049339F" w:rsidRPr="00AD7C15" w:rsidRDefault="0049339F" w:rsidP="00FE1379">
            <w:pPr>
              <w:spacing w:after="0" w:line="240" w:lineRule="auto"/>
              <w:jc w:val="right"/>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0,8338</w:t>
            </w:r>
          </w:p>
        </w:tc>
      </w:tr>
      <w:tr w:rsidR="00EE1AC1" w:rsidRPr="00AD7C15" w14:paraId="2415D04C" w14:textId="77777777" w:rsidTr="00FE1379">
        <w:trPr>
          <w:trHeight w:val="33"/>
        </w:trPr>
        <w:tc>
          <w:tcPr>
            <w:tcW w:w="3829" w:type="dxa"/>
            <w:gridSpan w:val="3"/>
            <w:shd w:val="clear" w:color="auto" w:fill="E3E3E3"/>
            <w:tcMar>
              <w:top w:w="30" w:type="dxa"/>
              <w:left w:w="120" w:type="dxa"/>
              <w:bottom w:w="15" w:type="dxa"/>
              <w:right w:w="120" w:type="dxa"/>
            </w:tcMar>
          </w:tcPr>
          <w:p w14:paraId="6507AEC7" w14:textId="77777777" w:rsidR="0049339F" w:rsidRPr="00AD7C15" w:rsidRDefault="0049339F" w:rsidP="00FE1379">
            <w:pPr>
              <w:spacing w:after="0" w:line="240" w:lineRule="auto"/>
              <w:rPr>
                <w:rFonts w:ascii="Times New Roman" w:hAnsi="Times New Roman"/>
                <w:color w:val="000000" w:themeColor="text1"/>
                <w:sz w:val="20"/>
                <w:szCs w:val="20"/>
              </w:rPr>
            </w:pPr>
            <w:proofErr w:type="spellStart"/>
            <w:r w:rsidRPr="00AD7C15">
              <w:rPr>
                <w:rFonts w:ascii="Times New Roman" w:hAnsi="Times New Roman"/>
                <w:color w:val="000000" w:themeColor="text1"/>
                <w:sz w:val="20"/>
                <w:szCs w:val="20"/>
              </w:rPr>
              <w:t>Youden</w:t>
            </w:r>
            <w:proofErr w:type="spellEnd"/>
            <w:r w:rsidRPr="00AD7C15">
              <w:rPr>
                <w:rFonts w:ascii="Times New Roman" w:hAnsi="Times New Roman"/>
                <w:color w:val="000000" w:themeColor="text1"/>
                <w:sz w:val="20"/>
                <w:szCs w:val="20"/>
              </w:rPr>
              <w:t> </w:t>
            </w:r>
            <w:proofErr w:type="spellStart"/>
            <w:r w:rsidRPr="00AD7C15">
              <w:rPr>
                <w:rFonts w:ascii="Times New Roman" w:hAnsi="Times New Roman"/>
                <w:color w:val="000000" w:themeColor="text1"/>
                <w:sz w:val="20"/>
                <w:szCs w:val="20"/>
              </w:rPr>
              <w:t>index</w:t>
            </w:r>
            <w:proofErr w:type="spellEnd"/>
            <w:r w:rsidRPr="00AD7C15">
              <w:rPr>
                <w:rFonts w:ascii="Times New Roman" w:hAnsi="Times New Roman"/>
                <w:color w:val="000000" w:themeColor="text1"/>
                <w:sz w:val="20"/>
                <w:szCs w:val="20"/>
              </w:rPr>
              <w:t> J</w:t>
            </w:r>
          </w:p>
        </w:tc>
        <w:tc>
          <w:tcPr>
            <w:tcW w:w="5549" w:type="dxa"/>
            <w:gridSpan w:val="5"/>
            <w:tcMar>
              <w:top w:w="30" w:type="dxa"/>
              <w:left w:w="120" w:type="dxa"/>
              <w:bottom w:w="15" w:type="dxa"/>
              <w:right w:w="120" w:type="dxa"/>
            </w:tcMar>
          </w:tcPr>
          <w:p w14:paraId="72C9001A" w14:textId="77777777" w:rsidR="0049339F" w:rsidRPr="00AD7C15" w:rsidRDefault="0049339F" w:rsidP="00FE1379">
            <w:pPr>
              <w:spacing w:after="0" w:line="240" w:lineRule="auto"/>
              <w:jc w:val="right"/>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0,1329</w:t>
            </w:r>
          </w:p>
        </w:tc>
      </w:tr>
      <w:tr w:rsidR="00EE1AC1" w:rsidRPr="00AD7C15" w14:paraId="666DF1FC" w14:textId="77777777" w:rsidTr="00FE1379">
        <w:trPr>
          <w:trHeight w:val="33"/>
        </w:trPr>
        <w:tc>
          <w:tcPr>
            <w:tcW w:w="3829" w:type="dxa"/>
            <w:gridSpan w:val="3"/>
            <w:shd w:val="clear" w:color="auto" w:fill="E3E3E3"/>
            <w:tcMar>
              <w:top w:w="30" w:type="dxa"/>
              <w:left w:w="120" w:type="dxa"/>
              <w:bottom w:w="15" w:type="dxa"/>
              <w:right w:w="120" w:type="dxa"/>
            </w:tcMar>
          </w:tcPr>
          <w:p w14:paraId="73E4A7FB" w14:textId="77777777" w:rsidR="0049339F" w:rsidRPr="00AD7C15" w:rsidRDefault="0049339F" w:rsidP="00FE1379">
            <w:pPr>
              <w:spacing w:after="0" w:line="240" w:lineRule="auto"/>
              <w:rPr>
                <w:rFonts w:ascii="Times New Roman" w:hAnsi="Times New Roman"/>
                <w:color w:val="000000" w:themeColor="text1"/>
                <w:sz w:val="20"/>
                <w:szCs w:val="20"/>
              </w:rPr>
            </w:pPr>
            <w:r w:rsidRPr="00AD7C15">
              <w:rPr>
                <w:rFonts w:ascii="Times New Roman" w:hAnsi="Times New Roman"/>
                <w:color w:val="000000" w:themeColor="text1"/>
                <w:sz w:val="20"/>
                <w:szCs w:val="20"/>
              </w:rPr>
              <w:t>Associated </w:t>
            </w:r>
            <w:proofErr w:type="spellStart"/>
            <w:r w:rsidRPr="00AD7C15">
              <w:rPr>
                <w:rFonts w:ascii="Times New Roman" w:hAnsi="Times New Roman"/>
                <w:color w:val="000000" w:themeColor="text1"/>
                <w:sz w:val="20"/>
                <w:szCs w:val="20"/>
              </w:rPr>
              <w:t>criterion</w:t>
            </w:r>
            <w:proofErr w:type="spellEnd"/>
          </w:p>
        </w:tc>
        <w:tc>
          <w:tcPr>
            <w:tcW w:w="5549" w:type="dxa"/>
            <w:gridSpan w:val="5"/>
            <w:tcMar>
              <w:top w:w="30" w:type="dxa"/>
              <w:left w:w="120" w:type="dxa"/>
              <w:bottom w:w="15" w:type="dxa"/>
              <w:right w:w="120" w:type="dxa"/>
            </w:tcMar>
          </w:tcPr>
          <w:p w14:paraId="260D471D" w14:textId="77777777" w:rsidR="0049339F" w:rsidRPr="00AD7C15" w:rsidRDefault="0049339F" w:rsidP="00FE1379">
            <w:pPr>
              <w:spacing w:after="0" w:line="240" w:lineRule="auto"/>
              <w:jc w:val="right"/>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≤2,17</w:t>
            </w:r>
          </w:p>
        </w:tc>
      </w:tr>
      <w:tr w:rsidR="00EE1AC1" w:rsidRPr="00AD7C15" w14:paraId="25168FA8" w14:textId="77777777" w:rsidTr="00FE1379">
        <w:trPr>
          <w:trHeight w:val="33"/>
        </w:trPr>
        <w:tc>
          <w:tcPr>
            <w:tcW w:w="3829" w:type="dxa"/>
            <w:gridSpan w:val="3"/>
            <w:shd w:val="clear" w:color="auto" w:fill="E3E3E3"/>
            <w:tcMar>
              <w:top w:w="30" w:type="dxa"/>
              <w:left w:w="120" w:type="dxa"/>
              <w:bottom w:w="15" w:type="dxa"/>
              <w:right w:w="120" w:type="dxa"/>
            </w:tcMar>
          </w:tcPr>
          <w:p w14:paraId="22E93135" w14:textId="77777777" w:rsidR="0049339F" w:rsidRPr="00AD7C15" w:rsidRDefault="0049339F" w:rsidP="00FE1379">
            <w:pPr>
              <w:spacing w:after="0" w:line="240" w:lineRule="auto"/>
              <w:rPr>
                <w:rFonts w:ascii="Times New Roman" w:hAnsi="Times New Roman"/>
                <w:color w:val="000000" w:themeColor="text1"/>
                <w:sz w:val="20"/>
                <w:szCs w:val="20"/>
              </w:rPr>
            </w:pPr>
            <w:proofErr w:type="spellStart"/>
            <w:r w:rsidRPr="00AD7C15">
              <w:rPr>
                <w:rFonts w:ascii="Times New Roman" w:hAnsi="Times New Roman"/>
                <w:color w:val="000000" w:themeColor="text1"/>
                <w:sz w:val="20"/>
                <w:szCs w:val="20"/>
              </w:rPr>
              <w:t>Sensitivity</w:t>
            </w:r>
            <w:proofErr w:type="spellEnd"/>
          </w:p>
        </w:tc>
        <w:tc>
          <w:tcPr>
            <w:tcW w:w="5549" w:type="dxa"/>
            <w:gridSpan w:val="5"/>
            <w:tcMar>
              <w:top w:w="30" w:type="dxa"/>
              <w:left w:w="120" w:type="dxa"/>
              <w:bottom w:w="15" w:type="dxa"/>
              <w:right w:w="120" w:type="dxa"/>
            </w:tcMar>
          </w:tcPr>
          <w:p w14:paraId="67117DDE" w14:textId="77777777" w:rsidR="0049339F" w:rsidRPr="00AD7C15" w:rsidRDefault="0049339F" w:rsidP="00FE1379">
            <w:pPr>
              <w:spacing w:after="0" w:line="240" w:lineRule="auto"/>
              <w:jc w:val="right"/>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24,00</w:t>
            </w:r>
          </w:p>
        </w:tc>
      </w:tr>
      <w:tr w:rsidR="00EE1AC1" w:rsidRPr="00AD7C15" w14:paraId="18FCAF4C" w14:textId="77777777" w:rsidTr="00FE1379">
        <w:trPr>
          <w:trHeight w:val="33"/>
        </w:trPr>
        <w:tc>
          <w:tcPr>
            <w:tcW w:w="3829" w:type="dxa"/>
            <w:gridSpan w:val="3"/>
            <w:shd w:val="clear" w:color="auto" w:fill="E3E3E3"/>
            <w:tcMar>
              <w:top w:w="30" w:type="dxa"/>
              <w:left w:w="120" w:type="dxa"/>
              <w:bottom w:w="15" w:type="dxa"/>
              <w:right w:w="120" w:type="dxa"/>
            </w:tcMar>
          </w:tcPr>
          <w:p w14:paraId="6D91E9FC" w14:textId="77777777" w:rsidR="0049339F" w:rsidRPr="00AD7C15" w:rsidRDefault="0049339F" w:rsidP="00FE1379">
            <w:pPr>
              <w:spacing w:after="0" w:line="240" w:lineRule="auto"/>
              <w:rPr>
                <w:rFonts w:ascii="Times New Roman" w:hAnsi="Times New Roman"/>
                <w:color w:val="000000" w:themeColor="text1"/>
                <w:sz w:val="20"/>
                <w:szCs w:val="20"/>
              </w:rPr>
            </w:pPr>
            <w:proofErr w:type="spellStart"/>
            <w:r w:rsidRPr="00AD7C15">
              <w:rPr>
                <w:rFonts w:ascii="Times New Roman" w:hAnsi="Times New Roman"/>
                <w:color w:val="000000" w:themeColor="text1"/>
                <w:sz w:val="20"/>
                <w:szCs w:val="20"/>
              </w:rPr>
              <w:t>Specificity</w:t>
            </w:r>
            <w:proofErr w:type="spellEnd"/>
          </w:p>
        </w:tc>
        <w:tc>
          <w:tcPr>
            <w:tcW w:w="5549" w:type="dxa"/>
            <w:gridSpan w:val="5"/>
            <w:tcMar>
              <w:top w:w="30" w:type="dxa"/>
              <w:left w:w="120" w:type="dxa"/>
              <w:bottom w:w="15" w:type="dxa"/>
              <w:right w:w="120" w:type="dxa"/>
            </w:tcMar>
          </w:tcPr>
          <w:p w14:paraId="11CA4D1B" w14:textId="77777777" w:rsidR="0049339F" w:rsidRPr="00AD7C15" w:rsidRDefault="0049339F" w:rsidP="00FE1379">
            <w:pPr>
              <w:spacing w:after="0" w:line="240" w:lineRule="auto"/>
              <w:jc w:val="right"/>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89,29</w:t>
            </w:r>
          </w:p>
        </w:tc>
      </w:tr>
      <w:tr w:rsidR="00EE1AC1" w:rsidRPr="00AD7C15" w14:paraId="5D506A77" w14:textId="77777777" w:rsidTr="00FE1379">
        <w:trPr>
          <w:trHeight w:val="33"/>
        </w:trPr>
        <w:tc>
          <w:tcPr>
            <w:tcW w:w="1152" w:type="dxa"/>
            <w:shd w:val="clear" w:color="auto" w:fill="E3E3E3"/>
            <w:tcMar>
              <w:top w:w="30" w:type="dxa"/>
              <w:left w:w="120" w:type="dxa"/>
              <w:bottom w:w="15" w:type="dxa"/>
              <w:right w:w="120" w:type="dxa"/>
            </w:tcMar>
          </w:tcPr>
          <w:p w14:paraId="30DDA9B6" w14:textId="77777777" w:rsidR="0049339F" w:rsidRPr="00AD7C15" w:rsidRDefault="0049339F" w:rsidP="00FE1379">
            <w:pPr>
              <w:spacing w:after="0" w:line="240" w:lineRule="auto"/>
              <w:jc w:val="center"/>
              <w:rPr>
                <w:rFonts w:ascii="Times New Roman" w:hAnsi="Times New Roman"/>
                <w:color w:val="000000" w:themeColor="text1"/>
                <w:sz w:val="20"/>
                <w:szCs w:val="20"/>
              </w:rPr>
            </w:pPr>
            <w:proofErr w:type="spellStart"/>
            <w:r w:rsidRPr="00AD7C15">
              <w:rPr>
                <w:rFonts w:ascii="Times New Roman" w:hAnsi="Times New Roman"/>
                <w:color w:val="000000" w:themeColor="text1"/>
                <w:sz w:val="20"/>
                <w:szCs w:val="20"/>
              </w:rPr>
              <w:t>Criterion</w:t>
            </w:r>
            <w:proofErr w:type="spellEnd"/>
          </w:p>
        </w:tc>
        <w:tc>
          <w:tcPr>
            <w:tcW w:w="1324" w:type="dxa"/>
            <w:shd w:val="clear" w:color="auto" w:fill="E3E3E3"/>
            <w:tcMar>
              <w:top w:w="30" w:type="dxa"/>
              <w:left w:w="120" w:type="dxa"/>
              <w:bottom w:w="15" w:type="dxa"/>
              <w:right w:w="120" w:type="dxa"/>
            </w:tcMar>
          </w:tcPr>
          <w:p w14:paraId="42C48050" w14:textId="77777777" w:rsidR="0049339F" w:rsidRPr="00AD7C15" w:rsidRDefault="0049339F" w:rsidP="00FE1379">
            <w:pPr>
              <w:spacing w:after="0" w:line="240" w:lineRule="auto"/>
              <w:jc w:val="center"/>
              <w:rPr>
                <w:rFonts w:ascii="Times New Roman" w:hAnsi="Times New Roman"/>
                <w:color w:val="000000" w:themeColor="text1"/>
                <w:sz w:val="20"/>
                <w:szCs w:val="20"/>
              </w:rPr>
            </w:pPr>
            <w:proofErr w:type="spellStart"/>
            <w:r w:rsidRPr="00AD7C15">
              <w:rPr>
                <w:rFonts w:ascii="Times New Roman" w:hAnsi="Times New Roman"/>
                <w:color w:val="000000" w:themeColor="text1"/>
                <w:sz w:val="20"/>
                <w:szCs w:val="20"/>
              </w:rPr>
              <w:t>Sensitivity</w:t>
            </w:r>
            <w:proofErr w:type="spellEnd"/>
          </w:p>
        </w:tc>
        <w:tc>
          <w:tcPr>
            <w:tcW w:w="1491" w:type="dxa"/>
            <w:gridSpan w:val="2"/>
            <w:shd w:val="clear" w:color="auto" w:fill="E3E3E3"/>
            <w:tcMar>
              <w:top w:w="30" w:type="dxa"/>
              <w:left w:w="120" w:type="dxa"/>
              <w:bottom w:w="15" w:type="dxa"/>
              <w:right w:w="120" w:type="dxa"/>
            </w:tcMar>
          </w:tcPr>
          <w:p w14:paraId="077B44B3"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Fonts w:ascii="Times New Roman" w:hAnsi="Times New Roman"/>
                <w:color w:val="000000" w:themeColor="text1"/>
                <w:sz w:val="20"/>
                <w:szCs w:val="20"/>
              </w:rPr>
              <w:t>95% CI</w:t>
            </w:r>
          </w:p>
        </w:tc>
        <w:tc>
          <w:tcPr>
            <w:tcW w:w="1491" w:type="dxa"/>
            <w:shd w:val="clear" w:color="auto" w:fill="E3E3E3"/>
            <w:tcMar>
              <w:top w:w="30" w:type="dxa"/>
              <w:left w:w="120" w:type="dxa"/>
              <w:bottom w:w="15" w:type="dxa"/>
              <w:right w:w="120" w:type="dxa"/>
            </w:tcMar>
          </w:tcPr>
          <w:p w14:paraId="1F072D05" w14:textId="77777777" w:rsidR="0049339F" w:rsidRPr="00AD7C15" w:rsidRDefault="0049339F" w:rsidP="00FE1379">
            <w:pPr>
              <w:spacing w:after="0" w:line="240" w:lineRule="auto"/>
              <w:jc w:val="center"/>
              <w:rPr>
                <w:rFonts w:ascii="Times New Roman" w:hAnsi="Times New Roman"/>
                <w:color w:val="000000" w:themeColor="text1"/>
                <w:sz w:val="20"/>
                <w:szCs w:val="20"/>
              </w:rPr>
            </w:pPr>
            <w:proofErr w:type="spellStart"/>
            <w:r w:rsidRPr="00AD7C15">
              <w:rPr>
                <w:rFonts w:ascii="Times New Roman" w:hAnsi="Times New Roman"/>
                <w:color w:val="000000" w:themeColor="text1"/>
                <w:sz w:val="20"/>
                <w:szCs w:val="20"/>
              </w:rPr>
              <w:t>Specificity</w:t>
            </w:r>
            <w:proofErr w:type="spellEnd"/>
          </w:p>
        </w:tc>
        <w:tc>
          <w:tcPr>
            <w:tcW w:w="1657" w:type="dxa"/>
            <w:shd w:val="clear" w:color="auto" w:fill="E3E3E3"/>
            <w:tcMar>
              <w:top w:w="30" w:type="dxa"/>
              <w:left w:w="120" w:type="dxa"/>
              <w:bottom w:w="15" w:type="dxa"/>
              <w:right w:w="120" w:type="dxa"/>
            </w:tcMar>
          </w:tcPr>
          <w:p w14:paraId="7156CFD0"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Fonts w:ascii="Times New Roman" w:hAnsi="Times New Roman"/>
                <w:color w:val="000000" w:themeColor="text1"/>
                <w:sz w:val="20"/>
                <w:szCs w:val="20"/>
              </w:rPr>
              <w:t>95% CI</w:t>
            </w:r>
          </w:p>
        </w:tc>
        <w:tc>
          <w:tcPr>
            <w:tcW w:w="1160" w:type="dxa"/>
            <w:shd w:val="clear" w:color="auto" w:fill="E3E3E3"/>
            <w:tcMar>
              <w:top w:w="30" w:type="dxa"/>
              <w:left w:w="120" w:type="dxa"/>
              <w:bottom w:w="15" w:type="dxa"/>
              <w:right w:w="120" w:type="dxa"/>
            </w:tcMar>
          </w:tcPr>
          <w:p w14:paraId="2A6F44D7"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Fonts w:ascii="Times New Roman" w:hAnsi="Times New Roman"/>
                <w:color w:val="000000" w:themeColor="text1"/>
                <w:sz w:val="20"/>
                <w:szCs w:val="20"/>
              </w:rPr>
              <w:t>+LR</w:t>
            </w:r>
          </w:p>
        </w:tc>
        <w:tc>
          <w:tcPr>
            <w:tcW w:w="1101" w:type="dxa"/>
            <w:shd w:val="clear" w:color="auto" w:fill="E3E3E3"/>
            <w:tcMar>
              <w:top w:w="30" w:type="dxa"/>
              <w:left w:w="120" w:type="dxa"/>
              <w:bottom w:w="15" w:type="dxa"/>
              <w:right w:w="120" w:type="dxa"/>
            </w:tcMar>
          </w:tcPr>
          <w:p w14:paraId="09B0C3B3"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Fonts w:ascii="Times New Roman" w:hAnsi="Times New Roman"/>
                <w:color w:val="000000" w:themeColor="text1"/>
                <w:sz w:val="20"/>
                <w:szCs w:val="20"/>
              </w:rPr>
              <w:t>-LR</w:t>
            </w:r>
          </w:p>
        </w:tc>
      </w:tr>
      <w:tr w:rsidR="00EE1AC1" w:rsidRPr="00AD7C15" w14:paraId="14E73B65" w14:textId="77777777" w:rsidTr="00FE1379">
        <w:trPr>
          <w:trHeight w:val="78"/>
        </w:trPr>
        <w:tc>
          <w:tcPr>
            <w:tcW w:w="1152" w:type="dxa"/>
            <w:tcMar>
              <w:top w:w="30" w:type="dxa"/>
              <w:left w:w="120" w:type="dxa"/>
              <w:bottom w:w="15" w:type="dxa"/>
              <w:right w:w="120" w:type="dxa"/>
            </w:tcMar>
          </w:tcPr>
          <w:p w14:paraId="71113929"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&lt;0,94</w:t>
            </w:r>
          </w:p>
        </w:tc>
        <w:tc>
          <w:tcPr>
            <w:tcW w:w="1324" w:type="dxa"/>
            <w:tcMar>
              <w:top w:w="30" w:type="dxa"/>
              <w:left w:w="120" w:type="dxa"/>
              <w:bottom w:w="15" w:type="dxa"/>
              <w:right w:w="120" w:type="dxa"/>
            </w:tcMar>
          </w:tcPr>
          <w:p w14:paraId="3CCAC33F"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0,00</w:t>
            </w:r>
          </w:p>
        </w:tc>
        <w:tc>
          <w:tcPr>
            <w:tcW w:w="1491" w:type="dxa"/>
            <w:gridSpan w:val="2"/>
            <w:tcMar>
              <w:top w:w="30" w:type="dxa"/>
              <w:left w:w="120" w:type="dxa"/>
              <w:bottom w:w="15" w:type="dxa"/>
              <w:right w:w="120" w:type="dxa"/>
            </w:tcMar>
          </w:tcPr>
          <w:p w14:paraId="49B10A59"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0,0</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13,7</w:t>
            </w:r>
          </w:p>
        </w:tc>
        <w:tc>
          <w:tcPr>
            <w:tcW w:w="1491" w:type="dxa"/>
            <w:tcMar>
              <w:top w:w="30" w:type="dxa"/>
              <w:left w:w="120" w:type="dxa"/>
              <w:bottom w:w="15" w:type="dxa"/>
              <w:right w:w="120" w:type="dxa"/>
            </w:tcMar>
          </w:tcPr>
          <w:p w14:paraId="27E6D698"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100,00</w:t>
            </w:r>
          </w:p>
        </w:tc>
        <w:tc>
          <w:tcPr>
            <w:tcW w:w="1657" w:type="dxa"/>
            <w:tcMar>
              <w:top w:w="30" w:type="dxa"/>
              <w:left w:w="120" w:type="dxa"/>
              <w:bottom w:w="15" w:type="dxa"/>
              <w:right w:w="120" w:type="dxa"/>
            </w:tcMar>
          </w:tcPr>
          <w:p w14:paraId="5DC34C06"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87,7</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100,0</w:t>
            </w:r>
          </w:p>
        </w:tc>
        <w:tc>
          <w:tcPr>
            <w:tcW w:w="1160" w:type="dxa"/>
            <w:tcMar>
              <w:top w:w="30" w:type="dxa"/>
              <w:left w:w="120" w:type="dxa"/>
              <w:bottom w:w="15" w:type="dxa"/>
              <w:right w:w="120" w:type="dxa"/>
            </w:tcMar>
          </w:tcPr>
          <w:p w14:paraId="284874F9" w14:textId="77777777" w:rsidR="0049339F" w:rsidRPr="00AD7C15" w:rsidRDefault="0049339F" w:rsidP="00FE1379">
            <w:pPr>
              <w:spacing w:after="0" w:line="240" w:lineRule="auto"/>
              <w:jc w:val="center"/>
              <w:rPr>
                <w:rFonts w:ascii="Times New Roman" w:hAnsi="Times New Roman"/>
                <w:color w:val="000000" w:themeColor="text1"/>
                <w:sz w:val="20"/>
                <w:szCs w:val="20"/>
              </w:rPr>
            </w:pPr>
          </w:p>
        </w:tc>
        <w:tc>
          <w:tcPr>
            <w:tcW w:w="1101" w:type="dxa"/>
            <w:tcMar>
              <w:top w:w="30" w:type="dxa"/>
              <w:left w:w="120" w:type="dxa"/>
              <w:bottom w:w="15" w:type="dxa"/>
              <w:right w:w="120" w:type="dxa"/>
            </w:tcMar>
          </w:tcPr>
          <w:p w14:paraId="7EBC326B"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1,00</w:t>
            </w:r>
          </w:p>
        </w:tc>
      </w:tr>
      <w:tr w:rsidR="00EE1AC1" w:rsidRPr="00AD7C15" w14:paraId="5B91A885" w14:textId="77777777" w:rsidTr="00FE1379">
        <w:trPr>
          <w:trHeight w:val="102"/>
        </w:trPr>
        <w:tc>
          <w:tcPr>
            <w:tcW w:w="1152" w:type="dxa"/>
            <w:tcMar>
              <w:top w:w="30" w:type="dxa"/>
              <w:left w:w="120" w:type="dxa"/>
              <w:bottom w:w="15" w:type="dxa"/>
              <w:right w:w="120" w:type="dxa"/>
            </w:tcMar>
          </w:tcPr>
          <w:p w14:paraId="05DE435F"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≤0,94</w:t>
            </w:r>
          </w:p>
        </w:tc>
        <w:tc>
          <w:tcPr>
            <w:tcW w:w="1324" w:type="dxa"/>
            <w:tcMar>
              <w:top w:w="30" w:type="dxa"/>
              <w:left w:w="120" w:type="dxa"/>
              <w:bottom w:w="15" w:type="dxa"/>
              <w:right w:w="120" w:type="dxa"/>
            </w:tcMar>
          </w:tcPr>
          <w:p w14:paraId="3ACB5766"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4,00</w:t>
            </w:r>
          </w:p>
        </w:tc>
        <w:tc>
          <w:tcPr>
            <w:tcW w:w="1491" w:type="dxa"/>
            <w:gridSpan w:val="2"/>
            <w:tcMar>
              <w:top w:w="30" w:type="dxa"/>
              <w:left w:w="120" w:type="dxa"/>
              <w:bottom w:w="15" w:type="dxa"/>
              <w:right w:w="120" w:type="dxa"/>
            </w:tcMar>
          </w:tcPr>
          <w:p w14:paraId="25E4AD43"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0,1</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20,4</w:t>
            </w:r>
          </w:p>
        </w:tc>
        <w:tc>
          <w:tcPr>
            <w:tcW w:w="1491" w:type="dxa"/>
            <w:tcMar>
              <w:top w:w="30" w:type="dxa"/>
              <w:left w:w="120" w:type="dxa"/>
              <w:bottom w:w="15" w:type="dxa"/>
              <w:right w:w="120" w:type="dxa"/>
            </w:tcMar>
          </w:tcPr>
          <w:p w14:paraId="50D7A893"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100,00</w:t>
            </w:r>
          </w:p>
        </w:tc>
        <w:tc>
          <w:tcPr>
            <w:tcW w:w="1657" w:type="dxa"/>
            <w:tcMar>
              <w:top w:w="30" w:type="dxa"/>
              <w:left w:w="120" w:type="dxa"/>
              <w:bottom w:w="15" w:type="dxa"/>
              <w:right w:w="120" w:type="dxa"/>
            </w:tcMar>
          </w:tcPr>
          <w:p w14:paraId="7C6AE2F2"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87,7</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100,0</w:t>
            </w:r>
          </w:p>
        </w:tc>
        <w:tc>
          <w:tcPr>
            <w:tcW w:w="1160" w:type="dxa"/>
            <w:tcMar>
              <w:top w:w="30" w:type="dxa"/>
              <w:left w:w="120" w:type="dxa"/>
              <w:bottom w:w="15" w:type="dxa"/>
              <w:right w:w="120" w:type="dxa"/>
            </w:tcMar>
          </w:tcPr>
          <w:p w14:paraId="2B914C0F" w14:textId="77777777" w:rsidR="0049339F" w:rsidRPr="00AD7C15" w:rsidRDefault="0049339F" w:rsidP="00FE1379">
            <w:pPr>
              <w:spacing w:after="0" w:line="240" w:lineRule="auto"/>
              <w:jc w:val="center"/>
              <w:rPr>
                <w:rFonts w:ascii="Times New Roman" w:hAnsi="Times New Roman"/>
                <w:color w:val="000000" w:themeColor="text1"/>
                <w:sz w:val="20"/>
                <w:szCs w:val="20"/>
              </w:rPr>
            </w:pPr>
          </w:p>
        </w:tc>
        <w:tc>
          <w:tcPr>
            <w:tcW w:w="1101" w:type="dxa"/>
            <w:tcMar>
              <w:top w:w="30" w:type="dxa"/>
              <w:left w:w="120" w:type="dxa"/>
              <w:bottom w:w="15" w:type="dxa"/>
              <w:right w:w="120" w:type="dxa"/>
            </w:tcMar>
          </w:tcPr>
          <w:p w14:paraId="001FB5E4"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0,96</w:t>
            </w:r>
          </w:p>
        </w:tc>
      </w:tr>
      <w:tr w:rsidR="00EE1AC1" w:rsidRPr="00AD7C15" w14:paraId="41F8AB7D" w14:textId="77777777" w:rsidTr="00FE1379">
        <w:trPr>
          <w:trHeight w:val="111"/>
        </w:trPr>
        <w:tc>
          <w:tcPr>
            <w:tcW w:w="1152" w:type="dxa"/>
            <w:tcMar>
              <w:top w:w="30" w:type="dxa"/>
              <w:left w:w="120" w:type="dxa"/>
              <w:bottom w:w="15" w:type="dxa"/>
              <w:right w:w="120" w:type="dxa"/>
            </w:tcMar>
          </w:tcPr>
          <w:p w14:paraId="7DFAD519"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≤1,44</w:t>
            </w:r>
          </w:p>
        </w:tc>
        <w:tc>
          <w:tcPr>
            <w:tcW w:w="1324" w:type="dxa"/>
            <w:tcMar>
              <w:top w:w="30" w:type="dxa"/>
              <w:left w:w="120" w:type="dxa"/>
              <w:bottom w:w="15" w:type="dxa"/>
              <w:right w:w="120" w:type="dxa"/>
            </w:tcMar>
          </w:tcPr>
          <w:p w14:paraId="1ACE260E"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4,00</w:t>
            </w:r>
          </w:p>
        </w:tc>
        <w:tc>
          <w:tcPr>
            <w:tcW w:w="1491" w:type="dxa"/>
            <w:gridSpan w:val="2"/>
            <w:tcMar>
              <w:top w:w="30" w:type="dxa"/>
              <w:left w:w="120" w:type="dxa"/>
              <w:bottom w:w="15" w:type="dxa"/>
              <w:right w:w="120" w:type="dxa"/>
            </w:tcMar>
          </w:tcPr>
          <w:p w14:paraId="7196B83B"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0,1</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20,4</w:t>
            </w:r>
          </w:p>
        </w:tc>
        <w:tc>
          <w:tcPr>
            <w:tcW w:w="1491" w:type="dxa"/>
            <w:tcMar>
              <w:top w:w="30" w:type="dxa"/>
              <w:left w:w="120" w:type="dxa"/>
              <w:bottom w:w="15" w:type="dxa"/>
              <w:right w:w="120" w:type="dxa"/>
            </w:tcMar>
          </w:tcPr>
          <w:p w14:paraId="3E26A4C6"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96,43</w:t>
            </w:r>
          </w:p>
        </w:tc>
        <w:tc>
          <w:tcPr>
            <w:tcW w:w="1657" w:type="dxa"/>
            <w:tcMar>
              <w:top w:w="30" w:type="dxa"/>
              <w:left w:w="120" w:type="dxa"/>
              <w:bottom w:w="15" w:type="dxa"/>
              <w:right w:w="120" w:type="dxa"/>
            </w:tcMar>
          </w:tcPr>
          <w:p w14:paraId="6B8C04C9"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81,7</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99,9</w:t>
            </w:r>
          </w:p>
        </w:tc>
        <w:tc>
          <w:tcPr>
            <w:tcW w:w="1160" w:type="dxa"/>
            <w:tcMar>
              <w:top w:w="30" w:type="dxa"/>
              <w:left w:w="120" w:type="dxa"/>
              <w:bottom w:w="15" w:type="dxa"/>
              <w:right w:w="120" w:type="dxa"/>
            </w:tcMar>
          </w:tcPr>
          <w:p w14:paraId="75A09072"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1,12</w:t>
            </w:r>
          </w:p>
        </w:tc>
        <w:tc>
          <w:tcPr>
            <w:tcW w:w="1101" w:type="dxa"/>
            <w:tcMar>
              <w:top w:w="30" w:type="dxa"/>
              <w:left w:w="120" w:type="dxa"/>
              <w:bottom w:w="15" w:type="dxa"/>
              <w:right w:w="120" w:type="dxa"/>
            </w:tcMar>
          </w:tcPr>
          <w:p w14:paraId="2BD26851"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1,00</w:t>
            </w:r>
          </w:p>
        </w:tc>
      </w:tr>
      <w:tr w:rsidR="00EE1AC1" w:rsidRPr="00AD7C15" w14:paraId="2E25ACA5" w14:textId="77777777" w:rsidTr="00FE1379">
        <w:trPr>
          <w:trHeight w:val="33"/>
        </w:trPr>
        <w:tc>
          <w:tcPr>
            <w:tcW w:w="1152" w:type="dxa"/>
            <w:tcMar>
              <w:top w:w="30" w:type="dxa"/>
              <w:left w:w="120" w:type="dxa"/>
              <w:bottom w:w="15" w:type="dxa"/>
              <w:right w:w="120" w:type="dxa"/>
            </w:tcMar>
          </w:tcPr>
          <w:p w14:paraId="7BD7BFDC"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≤1,77</w:t>
            </w:r>
          </w:p>
        </w:tc>
        <w:tc>
          <w:tcPr>
            <w:tcW w:w="1324" w:type="dxa"/>
            <w:tcMar>
              <w:top w:w="30" w:type="dxa"/>
              <w:left w:w="120" w:type="dxa"/>
              <w:bottom w:w="15" w:type="dxa"/>
              <w:right w:w="120" w:type="dxa"/>
            </w:tcMar>
          </w:tcPr>
          <w:p w14:paraId="1EE858E1"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8,00</w:t>
            </w:r>
          </w:p>
        </w:tc>
        <w:tc>
          <w:tcPr>
            <w:tcW w:w="1491" w:type="dxa"/>
            <w:gridSpan w:val="2"/>
            <w:tcMar>
              <w:top w:w="30" w:type="dxa"/>
              <w:left w:w="120" w:type="dxa"/>
              <w:bottom w:w="15" w:type="dxa"/>
              <w:right w:w="120" w:type="dxa"/>
            </w:tcMar>
          </w:tcPr>
          <w:p w14:paraId="52A67040"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1,0</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26,0</w:t>
            </w:r>
          </w:p>
        </w:tc>
        <w:tc>
          <w:tcPr>
            <w:tcW w:w="1491" w:type="dxa"/>
            <w:tcMar>
              <w:top w:w="30" w:type="dxa"/>
              <w:left w:w="120" w:type="dxa"/>
              <w:bottom w:w="15" w:type="dxa"/>
              <w:right w:w="120" w:type="dxa"/>
            </w:tcMar>
          </w:tcPr>
          <w:p w14:paraId="562D3026"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96,43</w:t>
            </w:r>
          </w:p>
        </w:tc>
        <w:tc>
          <w:tcPr>
            <w:tcW w:w="1657" w:type="dxa"/>
            <w:tcMar>
              <w:top w:w="30" w:type="dxa"/>
              <w:left w:w="120" w:type="dxa"/>
              <w:bottom w:w="15" w:type="dxa"/>
              <w:right w:w="120" w:type="dxa"/>
            </w:tcMar>
          </w:tcPr>
          <w:p w14:paraId="1E9D0709"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81,7</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99,9</w:t>
            </w:r>
          </w:p>
        </w:tc>
        <w:tc>
          <w:tcPr>
            <w:tcW w:w="1160" w:type="dxa"/>
            <w:tcMar>
              <w:top w:w="30" w:type="dxa"/>
              <w:left w:w="120" w:type="dxa"/>
              <w:bottom w:w="15" w:type="dxa"/>
              <w:right w:w="120" w:type="dxa"/>
            </w:tcMar>
          </w:tcPr>
          <w:p w14:paraId="0923A6F6"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2,24</w:t>
            </w:r>
          </w:p>
        </w:tc>
        <w:tc>
          <w:tcPr>
            <w:tcW w:w="1101" w:type="dxa"/>
            <w:tcMar>
              <w:top w:w="30" w:type="dxa"/>
              <w:left w:w="120" w:type="dxa"/>
              <w:bottom w:w="15" w:type="dxa"/>
              <w:right w:w="120" w:type="dxa"/>
            </w:tcMar>
          </w:tcPr>
          <w:p w14:paraId="37C8D1CE"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0,95</w:t>
            </w:r>
          </w:p>
        </w:tc>
      </w:tr>
      <w:tr w:rsidR="00EE1AC1" w:rsidRPr="00AD7C15" w14:paraId="6CA6CB9D" w14:textId="77777777" w:rsidTr="00FE1379">
        <w:trPr>
          <w:trHeight w:val="33"/>
        </w:trPr>
        <w:tc>
          <w:tcPr>
            <w:tcW w:w="1152" w:type="dxa"/>
            <w:tcMar>
              <w:top w:w="30" w:type="dxa"/>
              <w:left w:w="120" w:type="dxa"/>
              <w:bottom w:w="15" w:type="dxa"/>
              <w:right w:w="120" w:type="dxa"/>
            </w:tcMar>
          </w:tcPr>
          <w:p w14:paraId="765D037D"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≤1,78</w:t>
            </w:r>
          </w:p>
        </w:tc>
        <w:tc>
          <w:tcPr>
            <w:tcW w:w="1324" w:type="dxa"/>
            <w:tcMar>
              <w:top w:w="30" w:type="dxa"/>
              <w:left w:w="120" w:type="dxa"/>
              <w:bottom w:w="15" w:type="dxa"/>
              <w:right w:w="120" w:type="dxa"/>
            </w:tcMar>
          </w:tcPr>
          <w:p w14:paraId="695BD289"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8,00</w:t>
            </w:r>
          </w:p>
        </w:tc>
        <w:tc>
          <w:tcPr>
            <w:tcW w:w="1491" w:type="dxa"/>
            <w:gridSpan w:val="2"/>
            <w:tcMar>
              <w:top w:w="30" w:type="dxa"/>
              <w:left w:w="120" w:type="dxa"/>
              <w:bottom w:w="15" w:type="dxa"/>
              <w:right w:w="120" w:type="dxa"/>
            </w:tcMar>
          </w:tcPr>
          <w:p w14:paraId="02A8C2FE"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1,0</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26,0</w:t>
            </w:r>
          </w:p>
        </w:tc>
        <w:tc>
          <w:tcPr>
            <w:tcW w:w="1491" w:type="dxa"/>
            <w:tcMar>
              <w:top w:w="30" w:type="dxa"/>
              <w:left w:w="120" w:type="dxa"/>
              <w:bottom w:w="15" w:type="dxa"/>
              <w:right w:w="120" w:type="dxa"/>
            </w:tcMar>
          </w:tcPr>
          <w:p w14:paraId="1F4D28FF"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92,86</w:t>
            </w:r>
          </w:p>
        </w:tc>
        <w:tc>
          <w:tcPr>
            <w:tcW w:w="1657" w:type="dxa"/>
            <w:tcMar>
              <w:top w:w="30" w:type="dxa"/>
              <w:left w:w="120" w:type="dxa"/>
              <w:bottom w:w="15" w:type="dxa"/>
              <w:right w:w="120" w:type="dxa"/>
            </w:tcMar>
          </w:tcPr>
          <w:p w14:paraId="6E2A843F"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76,5</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99,1</w:t>
            </w:r>
          </w:p>
        </w:tc>
        <w:tc>
          <w:tcPr>
            <w:tcW w:w="1160" w:type="dxa"/>
            <w:tcMar>
              <w:top w:w="30" w:type="dxa"/>
              <w:left w:w="120" w:type="dxa"/>
              <w:bottom w:w="15" w:type="dxa"/>
              <w:right w:w="120" w:type="dxa"/>
            </w:tcMar>
          </w:tcPr>
          <w:p w14:paraId="70204BE9"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1,12</w:t>
            </w:r>
          </w:p>
        </w:tc>
        <w:tc>
          <w:tcPr>
            <w:tcW w:w="1101" w:type="dxa"/>
            <w:tcMar>
              <w:top w:w="30" w:type="dxa"/>
              <w:left w:w="120" w:type="dxa"/>
              <w:bottom w:w="15" w:type="dxa"/>
              <w:right w:w="120" w:type="dxa"/>
            </w:tcMar>
          </w:tcPr>
          <w:p w14:paraId="220D208F"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0,99</w:t>
            </w:r>
          </w:p>
        </w:tc>
      </w:tr>
      <w:tr w:rsidR="00EE1AC1" w:rsidRPr="00AD7C15" w14:paraId="4F86F6CA" w14:textId="77777777" w:rsidTr="00FE1379">
        <w:trPr>
          <w:trHeight w:val="33"/>
        </w:trPr>
        <w:tc>
          <w:tcPr>
            <w:tcW w:w="1152" w:type="dxa"/>
            <w:tcMar>
              <w:top w:w="30" w:type="dxa"/>
              <w:left w:w="120" w:type="dxa"/>
              <w:bottom w:w="15" w:type="dxa"/>
              <w:right w:w="120" w:type="dxa"/>
            </w:tcMar>
          </w:tcPr>
          <w:p w14:paraId="55DE32AE"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≤1,82</w:t>
            </w:r>
          </w:p>
        </w:tc>
        <w:tc>
          <w:tcPr>
            <w:tcW w:w="1324" w:type="dxa"/>
            <w:tcMar>
              <w:top w:w="30" w:type="dxa"/>
              <w:left w:w="120" w:type="dxa"/>
              <w:bottom w:w="15" w:type="dxa"/>
              <w:right w:w="120" w:type="dxa"/>
            </w:tcMar>
          </w:tcPr>
          <w:p w14:paraId="484B25BC"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12,00</w:t>
            </w:r>
          </w:p>
        </w:tc>
        <w:tc>
          <w:tcPr>
            <w:tcW w:w="1491" w:type="dxa"/>
            <w:gridSpan w:val="2"/>
            <w:tcMar>
              <w:top w:w="30" w:type="dxa"/>
              <w:left w:w="120" w:type="dxa"/>
              <w:bottom w:w="15" w:type="dxa"/>
              <w:right w:w="120" w:type="dxa"/>
            </w:tcMar>
          </w:tcPr>
          <w:p w14:paraId="05F3860D"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2,5</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31,2</w:t>
            </w:r>
          </w:p>
        </w:tc>
        <w:tc>
          <w:tcPr>
            <w:tcW w:w="1491" w:type="dxa"/>
            <w:tcMar>
              <w:top w:w="30" w:type="dxa"/>
              <w:left w:w="120" w:type="dxa"/>
              <w:bottom w:w="15" w:type="dxa"/>
              <w:right w:w="120" w:type="dxa"/>
            </w:tcMar>
          </w:tcPr>
          <w:p w14:paraId="6A6A51A6"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92,86</w:t>
            </w:r>
          </w:p>
        </w:tc>
        <w:tc>
          <w:tcPr>
            <w:tcW w:w="1657" w:type="dxa"/>
            <w:tcMar>
              <w:top w:w="30" w:type="dxa"/>
              <w:left w:w="120" w:type="dxa"/>
              <w:bottom w:w="15" w:type="dxa"/>
              <w:right w:w="120" w:type="dxa"/>
            </w:tcMar>
          </w:tcPr>
          <w:p w14:paraId="0BCB3E9A"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76,5</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99,1</w:t>
            </w:r>
          </w:p>
        </w:tc>
        <w:tc>
          <w:tcPr>
            <w:tcW w:w="1160" w:type="dxa"/>
            <w:tcMar>
              <w:top w:w="30" w:type="dxa"/>
              <w:left w:w="120" w:type="dxa"/>
              <w:bottom w:w="15" w:type="dxa"/>
              <w:right w:w="120" w:type="dxa"/>
            </w:tcMar>
          </w:tcPr>
          <w:p w14:paraId="0F2D3FA3"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1,68</w:t>
            </w:r>
          </w:p>
        </w:tc>
        <w:tc>
          <w:tcPr>
            <w:tcW w:w="1101" w:type="dxa"/>
            <w:tcMar>
              <w:top w:w="30" w:type="dxa"/>
              <w:left w:w="120" w:type="dxa"/>
              <w:bottom w:w="15" w:type="dxa"/>
              <w:right w:w="120" w:type="dxa"/>
            </w:tcMar>
          </w:tcPr>
          <w:p w14:paraId="55EF11B3"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0,95</w:t>
            </w:r>
          </w:p>
        </w:tc>
      </w:tr>
      <w:tr w:rsidR="00EE1AC1" w:rsidRPr="00AD7C15" w14:paraId="232F45BE" w14:textId="77777777" w:rsidTr="00FE1379">
        <w:trPr>
          <w:trHeight w:val="33"/>
        </w:trPr>
        <w:tc>
          <w:tcPr>
            <w:tcW w:w="1152" w:type="dxa"/>
            <w:tcMar>
              <w:top w:w="30" w:type="dxa"/>
              <w:left w:w="120" w:type="dxa"/>
              <w:bottom w:w="15" w:type="dxa"/>
              <w:right w:w="120" w:type="dxa"/>
            </w:tcMar>
          </w:tcPr>
          <w:p w14:paraId="07B67967"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≤1,92</w:t>
            </w:r>
          </w:p>
        </w:tc>
        <w:tc>
          <w:tcPr>
            <w:tcW w:w="1324" w:type="dxa"/>
            <w:tcMar>
              <w:top w:w="30" w:type="dxa"/>
              <w:left w:w="120" w:type="dxa"/>
              <w:bottom w:w="15" w:type="dxa"/>
              <w:right w:w="120" w:type="dxa"/>
            </w:tcMar>
          </w:tcPr>
          <w:p w14:paraId="7E5C2BF9"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12,00</w:t>
            </w:r>
          </w:p>
        </w:tc>
        <w:tc>
          <w:tcPr>
            <w:tcW w:w="1491" w:type="dxa"/>
            <w:gridSpan w:val="2"/>
            <w:tcMar>
              <w:top w:w="30" w:type="dxa"/>
              <w:left w:w="120" w:type="dxa"/>
              <w:bottom w:w="15" w:type="dxa"/>
              <w:right w:w="120" w:type="dxa"/>
            </w:tcMar>
          </w:tcPr>
          <w:p w14:paraId="310FDB35"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2,5</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31,2</w:t>
            </w:r>
          </w:p>
        </w:tc>
        <w:tc>
          <w:tcPr>
            <w:tcW w:w="1491" w:type="dxa"/>
            <w:tcMar>
              <w:top w:w="30" w:type="dxa"/>
              <w:left w:w="120" w:type="dxa"/>
              <w:bottom w:w="15" w:type="dxa"/>
              <w:right w:w="120" w:type="dxa"/>
            </w:tcMar>
          </w:tcPr>
          <w:p w14:paraId="48593B86"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89,29</w:t>
            </w:r>
          </w:p>
        </w:tc>
        <w:tc>
          <w:tcPr>
            <w:tcW w:w="1657" w:type="dxa"/>
            <w:tcMar>
              <w:top w:w="30" w:type="dxa"/>
              <w:left w:w="120" w:type="dxa"/>
              <w:bottom w:w="15" w:type="dxa"/>
              <w:right w:w="120" w:type="dxa"/>
            </w:tcMar>
          </w:tcPr>
          <w:p w14:paraId="224D5128"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71,8</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97,7</w:t>
            </w:r>
          </w:p>
        </w:tc>
        <w:tc>
          <w:tcPr>
            <w:tcW w:w="1160" w:type="dxa"/>
            <w:tcMar>
              <w:top w:w="30" w:type="dxa"/>
              <w:left w:w="120" w:type="dxa"/>
              <w:bottom w:w="15" w:type="dxa"/>
              <w:right w:w="120" w:type="dxa"/>
            </w:tcMar>
          </w:tcPr>
          <w:p w14:paraId="0B2F3E55"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1,12</w:t>
            </w:r>
          </w:p>
        </w:tc>
        <w:tc>
          <w:tcPr>
            <w:tcW w:w="1101" w:type="dxa"/>
            <w:tcMar>
              <w:top w:w="30" w:type="dxa"/>
              <w:left w:w="120" w:type="dxa"/>
              <w:bottom w:w="15" w:type="dxa"/>
              <w:right w:w="120" w:type="dxa"/>
            </w:tcMar>
          </w:tcPr>
          <w:p w14:paraId="2E76EB57"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0,99</w:t>
            </w:r>
          </w:p>
        </w:tc>
      </w:tr>
      <w:tr w:rsidR="00EE1AC1" w:rsidRPr="00AD7C15" w14:paraId="066D3D3A" w14:textId="77777777" w:rsidTr="00FE1379">
        <w:trPr>
          <w:trHeight w:val="33"/>
        </w:trPr>
        <w:tc>
          <w:tcPr>
            <w:tcW w:w="1152" w:type="dxa"/>
            <w:tcMar>
              <w:top w:w="30" w:type="dxa"/>
              <w:left w:w="120" w:type="dxa"/>
              <w:bottom w:w="15" w:type="dxa"/>
              <w:right w:w="120" w:type="dxa"/>
            </w:tcMar>
          </w:tcPr>
          <w:p w14:paraId="67935B65"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≤2,17</w:t>
            </w:r>
          </w:p>
        </w:tc>
        <w:tc>
          <w:tcPr>
            <w:tcW w:w="1324" w:type="dxa"/>
            <w:tcMar>
              <w:top w:w="30" w:type="dxa"/>
              <w:left w:w="120" w:type="dxa"/>
              <w:bottom w:w="15" w:type="dxa"/>
              <w:right w:w="120" w:type="dxa"/>
            </w:tcMar>
          </w:tcPr>
          <w:p w14:paraId="1B261593"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24,00</w:t>
            </w:r>
          </w:p>
        </w:tc>
        <w:tc>
          <w:tcPr>
            <w:tcW w:w="1491" w:type="dxa"/>
            <w:gridSpan w:val="2"/>
            <w:tcMar>
              <w:top w:w="30" w:type="dxa"/>
              <w:left w:w="120" w:type="dxa"/>
              <w:bottom w:w="15" w:type="dxa"/>
              <w:right w:w="120" w:type="dxa"/>
            </w:tcMar>
          </w:tcPr>
          <w:p w14:paraId="1F1660C0"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9,4</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45,1</w:t>
            </w:r>
          </w:p>
        </w:tc>
        <w:tc>
          <w:tcPr>
            <w:tcW w:w="1491" w:type="dxa"/>
            <w:tcMar>
              <w:top w:w="30" w:type="dxa"/>
              <w:left w:w="120" w:type="dxa"/>
              <w:bottom w:w="15" w:type="dxa"/>
              <w:right w:w="120" w:type="dxa"/>
            </w:tcMar>
          </w:tcPr>
          <w:p w14:paraId="388A7001"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89,29</w:t>
            </w:r>
          </w:p>
        </w:tc>
        <w:tc>
          <w:tcPr>
            <w:tcW w:w="1657" w:type="dxa"/>
            <w:tcMar>
              <w:top w:w="30" w:type="dxa"/>
              <w:left w:w="120" w:type="dxa"/>
              <w:bottom w:w="15" w:type="dxa"/>
              <w:right w:w="120" w:type="dxa"/>
            </w:tcMar>
          </w:tcPr>
          <w:p w14:paraId="31F7B06E"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71,8</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97,7</w:t>
            </w:r>
          </w:p>
        </w:tc>
        <w:tc>
          <w:tcPr>
            <w:tcW w:w="1160" w:type="dxa"/>
            <w:tcMar>
              <w:top w:w="30" w:type="dxa"/>
              <w:left w:w="120" w:type="dxa"/>
              <w:bottom w:w="15" w:type="dxa"/>
              <w:right w:w="120" w:type="dxa"/>
            </w:tcMar>
          </w:tcPr>
          <w:p w14:paraId="06382C2E"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2,24</w:t>
            </w:r>
          </w:p>
        </w:tc>
        <w:tc>
          <w:tcPr>
            <w:tcW w:w="1101" w:type="dxa"/>
            <w:tcMar>
              <w:top w:w="30" w:type="dxa"/>
              <w:left w:w="120" w:type="dxa"/>
              <w:bottom w:w="15" w:type="dxa"/>
              <w:right w:w="120" w:type="dxa"/>
            </w:tcMar>
          </w:tcPr>
          <w:p w14:paraId="34038760"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0,85</w:t>
            </w:r>
          </w:p>
        </w:tc>
      </w:tr>
      <w:tr w:rsidR="00EE1AC1" w:rsidRPr="00AD7C15" w14:paraId="72189AD1" w14:textId="77777777" w:rsidTr="00FE1379">
        <w:trPr>
          <w:trHeight w:val="113"/>
        </w:trPr>
        <w:tc>
          <w:tcPr>
            <w:tcW w:w="1152" w:type="dxa"/>
            <w:tcMar>
              <w:top w:w="30" w:type="dxa"/>
              <w:left w:w="120" w:type="dxa"/>
              <w:bottom w:w="15" w:type="dxa"/>
              <w:right w:w="120" w:type="dxa"/>
            </w:tcMar>
          </w:tcPr>
          <w:p w14:paraId="27D29B42"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≤2,2</w:t>
            </w:r>
          </w:p>
        </w:tc>
        <w:tc>
          <w:tcPr>
            <w:tcW w:w="1324" w:type="dxa"/>
            <w:tcMar>
              <w:top w:w="30" w:type="dxa"/>
              <w:left w:w="120" w:type="dxa"/>
              <w:bottom w:w="15" w:type="dxa"/>
              <w:right w:w="120" w:type="dxa"/>
            </w:tcMar>
          </w:tcPr>
          <w:p w14:paraId="559B0DDD"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24,00</w:t>
            </w:r>
          </w:p>
        </w:tc>
        <w:tc>
          <w:tcPr>
            <w:tcW w:w="1491" w:type="dxa"/>
            <w:gridSpan w:val="2"/>
            <w:tcMar>
              <w:top w:w="30" w:type="dxa"/>
              <w:left w:w="120" w:type="dxa"/>
              <w:bottom w:w="15" w:type="dxa"/>
              <w:right w:w="120" w:type="dxa"/>
            </w:tcMar>
          </w:tcPr>
          <w:p w14:paraId="386FBDCA"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9,4</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45,1</w:t>
            </w:r>
          </w:p>
        </w:tc>
        <w:tc>
          <w:tcPr>
            <w:tcW w:w="1491" w:type="dxa"/>
            <w:tcMar>
              <w:top w:w="30" w:type="dxa"/>
              <w:left w:w="120" w:type="dxa"/>
              <w:bottom w:w="15" w:type="dxa"/>
              <w:right w:w="120" w:type="dxa"/>
            </w:tcMar>
          </w:tcPr>
          <w:p w14:paraId="31D0B471"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82,14</w:t>
            </w:r>
          </w:p>
        </w:tc>
        <w:tc>
          <w:tcPr>
            <w:tcW w:w="1657" w:type="dxa"/>
            <w:tcMar>
              <w:top w:w="30" w:type="dxa"/>
              <w:left w:w="120" w:type="dxa"/>
              <w:bottom w:w="15" w:type="dxa"/>
              <w:right w:w="120" w:type="dxa"/>
            </w:tcMar>
          </w:tcPr>
          <w:p w14:paraId="2EA72686"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63,1</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93,9</w:t>
            </w:r>
          </w:p>
        </w:tc>
        <w:tc>
          <w:tcPr>
            <w:tcW w:w="1160" w:type="dxa"/>
            <w:tcMar>
              <w:top w:w="30" w:type="dxa"/>
              <w:left w:w="120" w:type="dxa"/>
              <w:bottom w:w="15" w:type="dxa"/>
              <w:right w:w="120" w:type="dxa"/>
            </w:tcMar>
          </w:tcPr>
          <w:p w14:paraId="5D7DA37E"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1,34</w:t>
            </w:r>
          </w:p>
        </w:tc>
        <w:tc>
          <w:tcPr>
            <w:tcW w:w="1101" w:type="dxa"/>
            <w:tcMar>
              <w:top w:w="30" w:type="dxa"/>
              <w:left w:w="120" w:type="dxa"/>
              <w:bottom w:w="15" w:type="dxa"/>
              <w:right w:w="120" w:type="dxa"/>
            </w:tcMar>
          </w:tcPr>
          <w:p w14:paraId="37F5F72F"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0,93</w:t>
            </w:r>
          </w:p>
        </w:tc>
      </w:tr>
      <w:tr w:rsidR="00EE1AC1" w:rsidRPr="00AD7C15" w14:paraId="624E1C84" w14:textId="77777777" w:rsidTr="00FE1379">
        <w:trPr>
          <w:trHeight w:val="33"/>
        </w:trPr>
        <w:tc>
          <w:tcPr>
            <w:tcW w:w="1152" w:type="dxa"/>
            <w:tcMar>
              <w:top w:w="30" w:type="dxa"/>
              <w:left w:w="120" w:type="dxa"/>
              <w:bottom w:w="15" w:type="dxa"/>
              <w:right w:w="120" w:type="dxa"/>
            </w:tcMar>
          </w:tcPr>
          <w:p w14:paraId="34F82E7A"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≤2,67</w:t>
            </w:r>
          </w:p>
        </w:tc>
        <w:tc>
          <w:tcPr>
            <w:tcW w:w="1324" w:type="dxa"/>
            <w:tcMar>
              <w:top w:w="30" w:type="dxa"/>
              <w:left w:w="120" w:type="dxa"/>
              <w:bottom w:w="15" w:type="dxa"/>
              <w:right w:w="120" w:type="dxa"/>
            </w:tcMar>
          </w:tcPr>
          <w:p w14:paraId="301BBD30"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28,00</w:t>
            </w:r>
          </w:p>
        </w:tc>
        <w:tc>
          <w:tcPr>
            <w:tcW w:w="1491" w:type="dxa"/>
            <w:gridSpan w:val="2"/>
            <w:tcMar>
              <w:top w:w="30" w:type="dxa"/>
              <w:left w:w="120" w:type="dxa"/>
              <w:bottom w:w="15" w:type="dxa"/>
              <w:right w:w="120" w:type="dxa"/>
            </w:tcMar>
          </w:tcPr>
          <w:p w14:paraId="33359D20"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12,1</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49,4</w:t>
            </w:r>
          </w:p>
        </w:tc>
        <w:tc>
          <w:tcPr>
            <w:tcW w:w="1491" w:type="dxa"/>
            <w:tcMar>
              <w:top w:w="30" w:type="dxa"/>
              <w:left w:w="120" w:type="dxa"/>
              <w:bottom w:w="15" w:type="dxa"/>
              <w:right w:w="120" w:type="dxa"/>
            </w:tcMar>
          </w:tcPr>
          <w:p w14:paraId="2AD9A16E"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82,14</w:t>
            </w:r>
          </w:p>
        </w:tc>
        <w:tc>
          <w:tcPr>
            <w:tcW w:w="1657" w:type="dxa"/>
            <w:tcMar>
              <w:top w:w="30" w:type="dxa"/>
              <w:left w:w="120" w:type="dxa"/>
              <w:bottom w:w="15" w:type="dxa"/>
              <w:right w:w="120" w:type="dxa"/>
            </w:tcMar>
          </w:tcPr>
          <w:p w14:paraId="7A12B367"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63,1</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93,9</w:t>
            </w:r>
          </w:p>
        </w:tc>
        <w:tc>
          <w:tcPr>
            <w:tcW w:w="1160" w:type="dxa"/>
            <w:tcMar>
              <w:top w:w="30" w:type="dxa"/>
              <w:left w:w="120" w:type="dxa"/>
              <w:bottom w:w="15" w:type="dxa"/>
              <w:right w:w="120" w:type="dxa"/>
            </w:tcMar>
          </w:tcPr>
          <w:p w14:paraId="3A796A55"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1,57</w:t>
            </w:r>
          </w:p>
        </w:tc>
        <w:tc>
          <w:tcPr>
            <w:tcW w:w="1101" w:type="dxa"/>
            <w:tcMar>
              <w:top w:w="30" w:type="dxa"/>
              <w:left w:w="120" w:type="dxa"/>
              <w:bottom w:w="15" w:type="dxa"/>
              <w:right w:w="120" w:type="dxa"/>
            </w:tcMar>
          </w:tcPr>
          <w:p w14:paraId="5EF118B7"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0,88</w:t>
            </w:r>
          </w:p>
        </w:tc>
      </w:tr>
      <w:tr w:rsidR="00EE1AC1" w:rsidRPr="00AD7C15" w14:paraId="426CA685" w14:textId="77777777" w:rsidTr="00FE1379">
        <w:trPr>
          <w:trHeight w:val="33"/>
        </w:trPr>
        <w:tc>
          <w:tcPr>
            <w:tcW w:w="1152" w:type="dxa"/>
            <w:tcMar>
              <w:top w:w="30" w:type="dxa"/>
              <w:left w:w="120" w:type="dxa"/>
              <w:bottom w:w="15" w:type="dxa"/>
              <w:right w:w="120" w:type="dxa"/>
            </w:tcMar>
          </w:tcPr>
          <w:p w14:paraId="69A8CD57"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≤3,15</w:t>
            </w:r>
          </w:p>
        </w:tc>
        <w:tc>
          <w:tcPr>
            <w:tcW w:w="1324" w:type="dxa"/>
            <w:tcMar>
              <w:top w:w="30" w:type="dxa"/>
              <w:left w:w="120" w:type="dxa"/>
              <w:bottom w:w="15" w:type="dxa"/>
              <w:right w:w="120" w:type="dxa"/>
            </w:tcMar>
          </w:tcPr>
          <w:p w14:paraId="0BDA7733"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28,00</w:t>
            </w:r>
          </w:p>
        </w:tc>
        <w:tc>
          <w:tcPr>
            <w:tcW w:w="1491" w:type="dxa"/>
            <w:gridSpan w:val="2"/>
            <w:tcMar>
              <w:top w:w="30" w:type="dxa"/>
              <w:left w:w="120" w:type="dxa"/>
              <w:bottom w:w="15" w:type="dxa"/>
              <w:right w:w="120" w:type="dxa"/>
            </w:tcMar>
          </w:tcPr>
          <w:p w14:paraId="571B84EA"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12,1</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49,4</w:t>
            </w:r>
          </w:p>
        </w:tc>
        <w:tc>
          <w:tcPr>
            <w:tcW w:w="1491" w:type="dxa"/>
            <w:tcMar>
              <w:top w:w="30" w:type="dxa"/>
              <w:left w:w="120" w:type="dxa"/>
              <w:bottom w:w="15" w:type="dxa"/>
              <w:right w:w="120" w:type="dxa"/>
            </w:tcMar>
          </w:tcPr>
          <w:p w14:paraId="55C6F759"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67,86</w:t>
            </w:r>
          </w:p>
        </w:tc>
        <w:tc>
          <w:tcPr>
            <w:tcW w:w="1657" w:type="dxa"/>
            <w:tcMar>
              <w:top w:w="30" w:type="dxa"/>
              <w:left w:w="120" w:type="dxa"/>
              <w:bottom w:w="15" w:type="dxa"/>
              <w:right w:w="120" w:type="dxa"/>
            </w:tcMar>
          </w:tcPr>
          <w:p w14:paraId="4D0BF237"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47,6</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84,1</w:t>
            </w:r>
          </w:p>
        </w:tc>
        <w:tc>
          <w:tcPr>
            <w:tcW w:w="1160" w:type="dxa"/>
            <w:tcMar>
              <w:top w:w="30" w:type="dxa"/>
              <w:left w:w="120" w:type="dxa"/>
              <w:bottom w:w="15" w:type="dxa"/>
              <w:right w:w="120" w:type="dxa"/>
            </w:tcMar>
          </w:tcPr>
          <w:p w14:paraId="5E57FC80"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0,87</w:t>
            </w:r>
          </w:p>
        </w:tc>
        <w:tc>
          <w:tcPr>
            <w:tcW w:w="1101" w:type="dxa"/>
            <w:tcMar>
              <w:top w:w="30" w:type="dxa"/>
              <w:left w:w="120" w:type="dxa"/>
              <w:bottom w:w="15" w:type="dxa"/>
              <w:right w:w="120" w:type="dxa"/>
            </w:tcMar>
          </w:tcPr>
          <w:p w14:paraId="707E9024"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1,06</w:t>
            </w:r>
          </w:p>
        </w:tc>
      </w:tr>
      <w:tr w:rsidR="00EE1AC1" w:rsidRPr="00AD7C15" w14:paraId="02080A62" w14:textId="77777777" w:rsidTr="00FE1379">
        <w:trPr>
          <w:trHeight w:val="33"/>
        </w:trPr>
        <w:tc>
          <w:tcPr>
            <w:tcW w:w="1152" w:type="dxa"/>
            <w:tcMar>
              <w:top w:w="30" w:type="dxa"/>
              <w:left w:w="120" w:type="dxa"/>
              <w:bottom w:w="15" w:type="dxa"/>
              <w:right w:w="120" w:type="dxa"/>
            </w:tcMar>
          </w:tcPr>
          <w:p w14:paraId="5D3D1674"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≤3,34</w:t>
            </w:r>
          </w:p>
        </w:tc>
        <w:tc>
          <w:tcPr>
            <w:tcW w:w="1324" w:type="dxa"/>
            <w:tcMar>
              <w:top w:w="30" w:type="dxa"/>
              <w:left w:w="120" w:type="dxa"/>
              <w:bottom w:w="15" w:type="dxa"/>
              <w:right w:w="120" w:type="dxa"/>
            </w:tcMar>
          </w:tcPr>
          <w:p w14:paraId="0B934DB0"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36,00</w:t>
            </w:r>
          </w:p>
        </w:tc>
        <w:tc>
          <w:tcPr>
            <w:tcW w:w="1491" w:type="dxa"/>
            <w:gridSpan w:val="2"/>
            <w:tcMar>
              <w:top w:w="30" w:type="dxa"/>
              <w:left w:w="120" w:type="dxa"/>
              <w:bottom w:w="15" w:type="dxa"/>
              <w:right w:w="120" w:type="dxa"/>
            </w:tcMar>
          </w:tcPr>
          <w:p w14:paraId="2D1821D8"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18,0</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57,5</w:t>
            </w:r>
          </w:p>
        </w:tc>
        <w:tc>
          <w:tcPr>
            <w:tcW w:w="1491" w:type="dxa"/>
            <w:tcMar>
              <w:top w:w="30" w:type="dxa"/>
              <w:left w:w="120" w:type="dxa"/>
              <w:bottom w:w="15" w:type="dxa"/>
              <w:right w:w="120" w:type="dxa"/>
            </w:tcMar>
          </w:tcPr>
          <w:p w14:paraId="11D72B32"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67,86</w:t>
            </w:r>
          </w:p>
        </w:tc>
        <w:tc>
          <w:tcPr>
            <w:tcW w:w="1657" w:type="dxa"/>
            <w:tcMar>
              <w:top w:w="30" w:type="dxa"/>
              <w:left w:w="120" w:type="dxa"/>
              <w:bottom w:w="15" w:type="dxa"/>
              <w:right w:w="120" w:type="dxa"/>
            </w:tcMar>
          </w:tcPr>
          <w:p w14:paraId="06A0DAD5"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47,6</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84,1</w:t>
            </w:r>
          </w:p>
        </w:tc>
        <w:tc>
          <w:tcPr>
            <w:tcW w:w="1160" w:type="dxa"/>
            <w:tcMar>
              <w:top w:w="30" w:type="dxa"/>
              <w:left w:w="120" w:type="dxa"/>
              <w:bottom w:w="15" w:type="dxa"/>
              <w:right w:w="120" w:type="dxa"/>
            </w:tcMar>
          </w:tcPr>
          <w:p w14:paraId="63F7E3A9"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1,12</w:t>
            </w:r>
          </w:p>
        </w:tc>
        <w:tc>
          <w:tcPr>
            <w:tcW w:w="1101" w:type="dxa"/>
            <w:tcMar>
              <w:top w:w="30" w:type="dxa"/>
              <w:left w:w="120" w:type="dxa"/>
              <w:bottom w:w="15" w:type="dxa"/>
              <w:right w:w="120" w:type="dxa"/>
            </w:tcMar>
          </w:tcPr>
          <w:p w14:paraId="37E5B2C5"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0,94</w:t>
            </w:r>
          </w:p>
        </w:tc>
      </w:tr>
      <w:tr w:rsidR="00EE1AC1" w:rsidRPr="00AD7C15" w14:paraId="76FE007B" w14:textId="77777777" w:rsidTr="00FE1379">
        <w:trPr>
          <w:trHeight w:val="33"/>
        </w:trPr>
        <w:tc>
          <w:tcPr>
            <w:tcW w:w="1152" w:type="dxa"/>
            <w:tcMar>
              <w:top w:w="30" w:type="dxa"/>
              <w:left w:w="120" w:type="dxa"/>
              <w:bottom w:w="15" w:type="dxa"/>
              <w:right w:w="120" w:type="dxa"/>
            </w:tcMar>
          </w:tcPr>
          <w:p w14:paraId="09830AC7"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≤3,62</w:t>
            </w:r>
          </w:p>
        </w:tc>
        <w:tc>
          <w:tcPr>
            <w:tcW w:w="1324" w:type="dxa"/>
            <w:tcMar>
              <w:top w:w="30" w:type="dxa"/>
              <w:left w:w="120" w:type="dxa"/>
              <w:bottom w:w="15" w:type="dxa"/>
              <w:right w:w="120" w:type="dxa"/>
            </w:tcMar>
          </w:tcPr>
          <w:p w14:paraId="0341181D"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36,00</w:t>
            </w:r>
          </w:p>
        </w:tc>
        <w:tc>
          <w:tcPr>
            <w:tcW w:w="1491" w:type="dxa"/>
            <w:gridSpan w:val="2"/>
            <w:tcMar>
              <w:top w:w="30" w:type="dxa"/>
              <w:left w:w="120" w:type="dxa"/>
              <w:bottom w:w="15" w:type="dxa"/>
              <w:right w:w="120" w:type="dxa"/>
            </w:tcMar>
          </w:tcPr>
          <w:p w14:paraId="7346D442"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18,0</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57,5</w:t>
            </w:r>
          </w:p>
        </w:tc>
        <w:tc>
          <w:tcPr>
            <w:tcW w:w="1491" w:type="dxa"/>
            <w:tcMar>
              <w:top w:w="30" w:type="dxa"/>
              <w:left w:w="120" w:type="dxa"/>
              <w:bottom w:w="15" w:type="dxa"/>
              <w:right w:w="120" w:type="dxa"/>
            </w:tcMar>
          </w:tcPr>
          <w:p w14:paraId="7F49E0B7"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60,71</w:t>
            </w:r>
          </w:p>
        </w:tc>
        <w:tc>
          <w:tcPr>
            <w:tcW w:w="1657" w:type="dxa"/>
            <w:tcMar>
              <w:top w:w="30" w:type="dxa"/>
              <w:left w:w="120" w:type="dxa"/>
              <w:bottom w:w="15" w:type="dxa"/>
              <w:right w:w="120" w:type="dxa"/>
            </w:tcMar>
          </w:tcPr>
          <w:p w14:paraId="503EB65A"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40,6</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78,5</w:t>
            </w:r>
          </w:p>
        </w:tc>
        <w:tc>
          <w:tcPr>
            <w:tcW w:w="1160" w:type="dxa"/>
            <w:tcMar>
              <w:top w:w="30" w:type="dxa"/>
              <w:left w:w="120" w:type="dxa"/>
              <w:bottom w:w="15" w:type="dxa"/>
              <w:right w:w="120" w:type="dxa"/>
            </w:tcMar>
          </w:tcPr>
          <w:p w14:paraId="10E68DDD"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0,92</w:t>
            </w:r>
          </w:p>
        </w:tc>
        <w:tc>
          <w:tcPr>
            <w:tcW w:w="1101" w:type="dxa"/>
            <w:tcMar>
              <w:top w:w="30" w:type="dxa"/>
              <w:left w:w="120" w:type="dxa"/>
              <w:bottom w:w="15" w:type="dxa"/>
              <w:right w:w="120" w:type="dxa"/>
            </w:tcMar>
          </w:tcPr>
          <w:p w14:paraId="77DD11BA"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1,05</w:t>
            </w:r>
          </w:p>
        </w:tc>
      </w:tr>
      <w:tr w:rsidR="00EE1AC1" w:rsidRPr="00AD7C15" w14:paraId="340F132F" w14:textId="77777777" w:rsidTr="00FE1379">
        <w:trPr>
          <w:trHeight w:val="33"/>
        </w:trPr>
        <w:tc>
          <w:tcPr>
            <w:tcW w:w="1152" w:type="dxa"/>
            <w:tcMar>
              <w:top w:w="30" w:type="dxa"/>
              <w:left w:w="120" w:type="dxa"/>
              <w:bottom w:w="15" w:type="dxa"/>
              <w:right w:w="120" w:type="dxa"/>
            </w:tcMar>
          </w:tcPr>
          <w:p w14:paraId="09656EE4"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≤4,21</w:t>
            </w:r>
          </w:p>
        </w:tc>
        <w:tc>
          <w:tcPr>
            <w:tcW w:w="1324" w:type="dxa"/>
            <w:tcMar>
              <w:top w:w="30" w:type="dxa"/>
              <w:left w:w="120" w:type="dxa"/>
              <w:bottom w:w="15" w:type="dxa"/>
              <w:right w:w="120" w:type="dxa"/>
            </w:tcMar>
          </w:tcPr>
          <w:p w14:paraId="135BCC37"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44,00</w:t>
            </w:r>
          </w:p>
        </w:tc>
        <w:tc>
          <w:tcPr>
            <w:tcW w:w="1491" w:type="dxa"/>
            <w:gridSpan w:val="2"/>
            <w:tcMar>
              <w:top w:w="30" w:type="dxa"/>
              <w:left w:w="120" w:type="dxa"/>
              <w:bottom w:w="15" w:type="dxa"/>
              <w:right w:w="120" w:type="dxa"/>
            </w:tcMar>
          </w:tcPr>
          <w:p w14:paraId="43B613FA"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24,4</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65,1</w:t>
            </w:r>
          </w:p>
        </w:tc>
        <w:tc>
          <w:tcPr>
            <w:tcW w:w="1491" w:type="dxa"/>
            <w:tcMar>
              <w:top w:w="30" w:type="dxa"/>
              <w:left w:w="120" w:type="dxa"/>
              <w:bottom w:w="15" w:type="dxa"/>
              <w:right w:w="120" w:type="dxa"/>
            </w:tcMar>
          </w:tcPr>
          <w:p w14:paraId="3B2927ED"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60,71</w:t>
            </w:r>
          </w:p>
        </w:tc>
        <w:tc>
          <w:tcPr>
            <w:tcW w:w="1657" w:type="dxa"/>
            <w:tcMar>
              <w:top w:w="30" w:type="dxa"/>
              <w:left w:w="120" w:type="dxa"/>
              <w:bottom w:w="15" w:type="dxa"/>
              <w:right w:w="120" w:type="dxa"/>
            </w:tcMar>
          </w:tcPr>
          <w:p w14:paraId="34ED7B3A"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40,6</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78,5</w:t>
            </w:r>
          </w:p>
        </w:tc>
        <w:tc>
          <w:tcPr>
            <w:tcW w:w="1160" w:type="dxa"/>
            <w:tcMar>
              <w:top w:w="30" w:type="dxa"/>
              <w:left w:w="120" w:type="dxa"/>
              <w:bottom w:w="15" w:type="dxa"/>
              <w:right w:w="120" w:type="dxa"/>
            </w:tcMar>
          </w:tcPr>
          <w:p w14:paraId="159D2887"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1,12</w:t>
            </w:r>
          </w:p>
        </w:tc>
        <w:tc>
          <w:tcPr>
            <w:tcW w:w="1101" w:type="dxa"/>
            <w:tcMar>
              <w:top w:w="30" w:type="dxa"/>
              <w:left w:w="120" w:type="dxa"/>
              <w:bottom w:w="15" w:type="dxa"/>
              <w:right w:w="120" w:type="dxa"/>
            </w:tcMar>
          </w:tcPr>
          <w:p w14:paraId="49288F52"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0,92</w:t>
            </w:r>
          </w:p>
        </w:tc>
      </w:tr>
      <w:tr w:rsidR="00EE1AC1" w:rsidRPr="00AD7C15" w14:paraId="62E78D20" w14:textId="77777777" w:rsidTr="00FE1379">
        <w:trPr>
          <w:trHeight w:val="33"/>
        </w:trPr>
        <w:tc>
          <w:tcPr>
            <w:tcW w:w="1152" w:type="dxa"/>
            <w:tcMar>
              <w:top w:w="30" w:type="dxa"/>
              <w:left w:w="120" w:type="dxa"/>
              <w:bottom w:w="15" w:type="dxa"/>
              <w:right w:w="120" w:type="dxa"/>
            </w:tcMar>
          </w:tcPr>
          <w:p w14:paraId="415FB61C"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≤5,72</w:t>
            </w:r>
          </w:p>
        </w:tc>
        <w:tc>
          <w:tcPr>
            <w:tcW w:w="1324" w:type="dxa"/>
            <w:tcMar>
              <w:top w:w="30" w:type="dxa"/>
              <w:left w:w="120" w:type="dxa"/>
              <w:bottom w:w="15" w:type="dxa"/>
              <w:right w:w="120" w:type="dxa"/>
            </w:tcMar>
          </w:tcPr>
          <w:p w14:paraId="0FDA2751"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44,00</w:t>
            </w:r>
          </w:p>
        </w:tc>
        <w:tc>
          <w:tcPr>
            <w:tcW w:w="1491" w:type="dxa"/>
            <w:gridSpan w:val="2"/>
            <w:tcMar>
              <w:top w:w="30" w:type="dxa"/>
              <w:left w:w="120" w:type="dxa"/>
              <w:bottom w:w="15" w:type="dxa"/>
              <w:right w:w="120" w:type="dxa"/>
            </w:tcMar>
          </w:tcPr>
          <w:p w14:paraId="3F230B6B"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24,4</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65,1</w:t>
            </w:r>
          </w:p>
        </w:tc>
        <w:tc>
          <w:tcPr>
            <w:tcW w:w="1491" w:type="dxa"/>
            <w:tcMar>
              <w:top w:w="30" w:type="dxa"/>
              <w:left w:w="120" w:type="dxa"/>
              <w:bottom w:w="15" w:type="dxa"/>
              <w:right w:w="120" w:type="dxa"/>
            </w:tcMar>
          </w:tcPr>
          <w:p w14:paraId="3E79DC2A"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46,43</w:t>
            </w:r>
          </w:p>
        </w:tc>
        <w:tc>
          <w:tcPr>
            <w:tcW w:w="1657" w:type="dxa"/>
            <w:tcMar>
              <w:top w:w="30" w:type="dxa"/>
              <w:left w:w="120" w:type="dxa"/>
              <w:bottom w:w="15" w:type="dxa"/>
              <w:right w:w="120" w:type="dxa"/>
            </w:tcMar>
          </w:tcPr>
          <w:p w14:paraId="64001E5B"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27,5</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66,1</w:t>
            </w:r>
          </w:p>
        </w:tc>
        <w:tc>
          <w:tcPr>
            <w:tcW w:w="1160" w:type="dxa"/>
            <w:tcMar>
              <w:top w:w="30" w:type="dxa"/>
              <w:left w:w="120" w:type="dxa"/>
              <w:bottom w:w="15" w:type="dxa"/>
              <w:right w:w="120" w:type="dxa"/>
            </w:tcMar>
          </w:tcPr>
          <w:p w14:paraId="739986DC"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0,82</w:t>
            </w:r>
          </w:p>
        </w:tc>
        <w:tc>
          <w:tcPr>
            <w:tcW w:w="1101" w:type="dxa"/>
            <w:tcMar>
              <w:top w:w="30" w:type="dxa"/>
              <w:left w:w="120" w:type="dxa"/>
              <w:bottom w:w="15" w:type="dxa"/>
              <w:right w:w="120" w:type="dxa"/>
            </w:tcMar>
          </w:tcPr>
          <w:p w14:paraId="63D7A526"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1,21</w:t>
            </w:r>
          </w:p>
        </w:tc>
      </w:tr>
      <w:tr w:rsidR="00EE1AC1" w:rsidRPr="00AD7C15" w14:paraId="364A2BFF" w14:textId="77777777" w:rsidTr="00FE1379">
        <w:trPr>
          <w:trHeight w:val="33"/>
        </w:trPr>
        <w:tc>
          <w:tcPr>
            <w:tcW w:w="1152" w:type="dxa"/>
            <w:tcMar>
              <w:top w:w="30" w:type="dxa"/>
              <w:left w:w="120" w:type="dxa"/>
              <w:bottom w:w="15" w:type="dxa"/>
              <w:right w:w="120" w:type="dxa"/>
            </w:tcMar>
          </w:tcPr>
          <w:p w14:paraId="681DFB29"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≤5,97</w:t>
            </w:r>
          </w:p>
        </w:tc>
        <w:tc>
          <w:tcPr>
            <w:tcW w:w="1324" w:type="dxa"/>
            <w:tcMar>
              <w:top w:w="30" w:type="dxa"/>
              <w:left w:w="120" w:type="dxa"/>
              <w:bottom w:w="15" w:type="dxa"/>
              <w:right w:w="120" w:type="dxa"/>
            </w:tcMar>
          </w:tcPr>
          <w:p w14:paraId="61393B5E"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48,00</w:t>
            </w:r>
          </w:p>
        </w:tc>
        <w:tc>
          <w:tcPr>
            <w:tcW w:w="1491" w:type="dxa"/>
            <w:gridSpan w:val="2"/>
            <w:tcMar>
              <w:top w:w="30" w:type="dxa"/>
              <w:left w:w="120" w:type="dxa"/>
              <w:bottom w:w="15" w:type="dxa"/>
              <w:right w:w="120" w:type="dxa"/>
            </w:tcMar>
          </w:tcPr>
          <w:p w14:paraId="6BA77F6E"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27,8</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68,7</w:t>
            </w:r>
          </w:p>
        </w:tc>
        <w:tc>
          <w:tcPr>
            <w:tcW w:w="1491" w:type="dxa"/>
            <w:tcMar>
              <w:top w:w="30" w:type="dxa"/>
              <w:left w:w="120" w:type="dxa"/>
              <w:bottom w:w="15" w:type="dxa"/>
              <w:right w:w="120" w:type="dxa"/>
            </w:tcMar>
          </w:tcPr>
          <w:p w14:paraId="13D08996"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46,43</w:t>
            </w:r>
          </w:p>
        </w:tc>
        <w:tc>
          <w:tcPr>
            <w:tcW w:w="1657" w:type="dxa"/>
            <w:tcMar>
              <w:top w:w="30" w:type="dxa"/>
              <w:left w:w="120" w:type="dxa"/>
              <w:bottom w:w="15" w:type="dxa"/>
              <w:right w:w="120" w:type="dxa"/>
            </w:tcMar>
          </w:tcPr>
          <w:p w14:paraId="423B0540"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27,5</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66,1</w:t>
            </w:r>
          </w:p>
        </w:tc>
        <w:tc>
          <w:tcPr>
            <w:tcW w:w="1160" w:type="dxa"/>
            <w:tcMar>
              <w:top w:w="30" w:type="dxa"/>
              <w:left w:w="120" w:type="dxa"/>
              <w:bottom w:w="15" w:type="dxa"/>
              <w:right w:w="120" w:type="dxa"/>
            </w:tcMar>
          </w:tcPr>
          <w:p w14:paraId="6D454635"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0,90</w:t>
            </w:r>
          </w:p>
        </w:tc>
        <w:tc>
          <w:tcPr>
            <w:tcW w:w="1101" w:type="dxa"/>
            <w:tcMar>
              <w:top w:w="30" w:type="dxa"/>
              <w:left w:w="120" w:type="dxa"/>
              <w:bottom w:w="15" w:type="dxa"/>
              <w:right w:w="120" w:type="dxa"/>
            </w:tcMar>
          </w:tcPr>
          <w:p w14:paraId="15A356EB"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1,12</w:t>
            </w:r>
          </w:p>
        </w:tc>
      </w:tr>
      <w:tr w:rsidR="00EE1AC1" w:rsidRPr="00AD7C15" w14:paraId="1ED44068" w14:textId="77777777" w:rsidTr="00FE1379">
        <w:trPr>
          <w:trHeight w:val="33"/>
        </w:trPr>
        <w:tc>
          <w:tcPr>
            <w:tcW w:w="1152" w:type="dxa"/>
            <w:tcMar>
              <w:top w:w="30" w:type="dxa"/>
              <w:left w:w="120" w:type="dxa"/>
              <w:bottom w:w="15" w:type="dxa"/>
              <w:right w:w="120" w:type="dxa"/>
            </w:tcMar>
          </w:tcPr>
          <w:p w14:paraId="56869912"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≤6,24</w:t>
            </w:r>
          </w:p>
        </w:tc>
        <w:tc>
          <w:tcPr>
            <w:tcW w:w="1324" w:type="dxa"/>
            <w:tcMar>
              <w:top w:w="30" w:type="dxa"/>
              <w:left w:w="120" w:type="dxa"/>
              <w:bottom w:w="15" w:type="dxa"/>
              <w:right w:w="120" w:type="dxa"/>
            </w:tcMar>
          </w:tcPr>
          <w:p w14:paraId="04AB33AA"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48,00</w:t>
            </w:r>
          </w:p>
        </w:tc>
        <w:tc>
          <w:tcPr>
            <w:tcW w:w="1491" w:type="dxa"/>
            <w:gridSpan w:val="2"/>
            <w:tcMar>
              <w:top w:w="30" w:type="dxa"/>
              <w:left w:w="120" w:type="dxa"/>
              <w:bottom w:w="15" w:type="dxa"/>
              <w:right w:w="120" w:type="dxa"/>
            </w:tcMar>
          </w:tcPr>
          <w:p w14:paraId="36E9B85B"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27,8</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68,7</w:t>
            </w:r>
          </w:p>
        </w:tc>
        <w:tc>
          <w:tcPr>
            <w:tcW w:w="1491" w:type="dxa"/>
            <w:tcMar>
              <w:top w:w="30" w:type="dxa"/>
              <w:left w:w="120" w:type="dxa"/>
              <w:bottom w:w="15" w:type="dxa"/>
              <w:right w:w="120" w:type="dxa"/>
            </w:tcMar>
          </w:tcPr>
          <w:p w14:paraId="3F524C5B"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42,86</w:t>
            </w:r>
          </w:p>
        </w:tc>
        <w:tc>
          <w:tcPr>
            <w:tcW w:w="1657" w:type="dxa"/>
            <w:tcMar>
              <w:top w:w="30" w:type="dxa"/>
              <w:left w:w="120" w:type="dxa"/>
              <w:bottom w:w="15" w:type="dxa"/>
              <w:right w:w="120" w:type="dxa"/>
            </w:tcMar>
          </w:tcPr>
          <w:p w14:paraId="53481BF8"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24,5</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62,8</w:t>
            </w:r>
          </w:p>
        </w:tc>
        <w:tc>
          <w:tcPr>
            <w:tcW w:w="1160" w:type="dxa"/>
            <w:tcMar>
              <w:top w:w="30" w:type="dxa"/>
              <w:left w:w="120" w:type="dxa"/>
              <w:bottom w:w="15" w:type="dxa"/>
              <w:right w:w="120" w:type="dxa"/>
            </w:tcMar>
          </w:tcPr>
          <w:p w14:paraId="1065DBED"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0,84</w:t>
            </w:r>
          </w:p>
        </w:tc>
        <w:tc>
          <w:tcPr>
            <w:tcW w:w="1101" w:type="dxa"/>
            <w:tcMar>
              <w:top w:w="30" w:type="dxa"/>
              <w:left w:w="120" w:type="dxa"/>
              <w:bottom w:w="15" w:type="dxa"/>
              <w:right w:w="120" w:type="dxa"/>
            </w:tcMar>
          </w:tcPr>
          <w:p w14:paraId="2EB2DCFA"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1,21</w:t>
            </w:r>
          </w:p>
        </w:tc>
      </w:tr>
      <w:tr w:rsidR="00EE1AC1" w:rsidRPr="00AD7C15" w14:paraId="3499649A" w14:textId="77777777" w:rsidTr="00FE1379">
        <w:trPr>
          <w:trHeight w:val="33"/>
        </w:trPr>
        <w:tc>
          <w:tcPr>
            <w:tcW w:w="1152" w:type="dxa"/>
            <w:tcMar>
              <w:top w:w="30" w:type="dxa"/>
              <w:left w:w="120" w:type="dxa"/>
              <w:bottom w:w="15" w:type="dxa"/>
              <w:right w:w="120" w:type="dxa"/>
            </w:tcMar>
          </w:tcPr>
          <w:p w14:paraId="4FB7AA99"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≤6,78</w:t>
            </w:r>
          </w:p>
        </w:tc>
        <w:tc>
          <w:tcPr>
            <w:tcW w:w="1324" w:type="dxa"/>
            <w:tcMar>
              <w:top w:w="30" w:type="dxa"/>
              <w:left w:w="120" w:type="dxa"/>
              <w:bottom w:w="15" w:type="dxa"/>
              <w:right w:w="120" w:type="dxa"/>
            </w:tcMar>
          </w:tcPr>
          <w:p w14:paraId="5418A119"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60,00</w:t>
            </w:r>
          </w:p>
        </w:tc>
        <w:tc>
          <w:tcPr>
            <w:tcW w:w="1491" w:type="dxa"/>
            <w:gridSpan w:val="2"/>
            <w:tcMar>
              <w:top w:w="30" w:type="dxa"/>
              <w:left w:w="120" w:type="dxa"/>
              <w:bottom w:w="15" w:type="dxa"/>
              <w:right w:w="120" w:type="dxa"/>
            </w:tcMar>
          </w:tcPr>
          <w:p w14:paraId="4FE91D0A"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38,7</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78,9</w:t>
            </w:r>
          </w:p>
        </w:tc>
        <w:tc>
          <w:tcPr>
            <w:tcW w:w="1491" w:type="dxa"/>
            <w:tcMar>
              <w:top w:w="30" w:type="dxa"/>
              <w:left w:w="120" w:type="dxa"/>
              <w:bottom w:w="15" w:type="dxa"/>
              <w:right w:w="120" w:type="dxa"/>
            </w:tcMar>
          </w:tcPr>
          <w:p w14:paraId="3D0BE41F"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42,86</w:t>
            </w:r>
          </w:p>
        </w:tc>
        <w:tc>
          <w:tcPr>
            <w:tcW w:w="1657" w:type="dxa"/>
            <w:tcMar>
              <w:top w:w="30" w:type="dxa"/>
              <w:left w:w="120" w:type="dxa"/>
              <w:bottom w:w="15" w:type="dxa"/>
              <w:right w:w="120" w:type="dxa"/>
            </w:tcMar>
          </w:tcPr>
          <w:p w14:paraId="0C3B4ACA"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24,5</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62,8</w:t>
            </w:r>
          </w:p>
        </w:tc>
        <w:tc>
          <w:tcPr>
            <w:tcW w:w="1160" w:type="dxa"/>
            <w:tcMar>
              <w:top w:w="30" w:type="dxa"/>
              <w:left w:w="120" w:type="dxa"/>
              <w:bottom w:w="15" w:type="dxa"/>
              <w:right w:w="120" w:type="dxa"/>
            </w:tcMar>
          </w:tcPr>
          <w:p w14:paraId="59B0CC79"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1,05</w:t>
            </w:r>
          </w:p>
        </w:tc>
        <w:tc>
          <w:tcPr>
            <w:tcW w:w="1101" w:type="dxa"/>
            <w:tcMar>
              <w:top w:w="30" w:type="dxa"/>
              <w:left w:w="120" w:type="dxa"/>
              <w:bottom w:w="15" w:type="dxa"/>
              <w:right w:w="120" w:type="dxa"/>
            </w:tcMar>
          </w:tcPr>
          <w:p w14:paraId="6EA1146C"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0,93</w:t>
            </w:r>
          </w:p>
        </w:tc>
      </w:tr>
      <w:tr w:rsidR="00EE1AC1" w:rsidRPr="00AD7C15" w14:paraId="27B9A630" w14:textId="77777777" w:rsidTr="00FE1379">
        <w:trPr>
          <w:trHeight w:val="33"/>
        </w:trPr>
        <w:tc>
          <w:tcPr>
            <w:tcW w:w="1152" w:type="dxa"/>
            <w:tcMar>
              <w:top w:w="30" w:type="dxa"/>
              <w:left w:w="120" w:type="dxa"/>
              <w:bottom w:w="15" w:type="dxa"/>
              <w:right w:w="120" w:type="dxa"/>
            </w:tcMar>
          </w:tcPr>
          <w:p w14:paraId="7BB53B0A"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≤7</w:t>
            </w:r>
          </w:p>
        </w:tc>
        <w:tc>
          <w:tcPr>
            <w:tcW w:w="1324" w:type="dxa"/>
            <w:tcMar>
              <w:top w:w="30" w:type="dxa"/>
              <w:left w:w="120" w:type="dxa"/>
              <w:bottom w:w="15" w:type="dxa"/>
              <w:right w:w="120" w:type="dxa"/>
            </w:tcMar>
          </w:tcPr>
          <w:p w14:paraId="72A6D954"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60,00</w:t>
            </w:r>
          </w:p>
        </w:tc>
        <w:tc>
          <w:tcPr>
            <w:tcW w:w="1491" w:type="dxa"/>
            <w:gridSpan w:val="2"/>
            <w:tcMar>
              <w:top w:w="30" w:type="dxa"/>
              <w:left w:w="120" w:type="dxa"/>
              <w:bottom w:w="15" w:type="dxa"/>
              <w:right w:w="120" w:type="dxa"/>
            </w:tcMar>
          </w:tcPr>
          <w:p w14:paraId="05EC5E89"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38,7</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78,9</w:t>
            </w:r>
          </w:p>
        </w:tc>
        <w:tc>
          <w:tcPr>
            <w:tcW w:w="1491" w:type="dxa"/>
            <w:tcMar>
              <w:top w:w="30" w:type="dxa"/>
              <w:left w:w="120" w:type="dxa"/>
              <w:bottom w:w="15" w:type="dxa"/>
              <w:right w:w="120" w:type="dxa"/>
            </w:tcMar>
          </w:tcPr>
          <w:p w14:paraId="57F35A5A"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39,29</w:t>
            </w:r>
          </w:p>
        </w:tc>
        <w:tc>
          <w:tcPr>
            <w:tcW w:w="1657" w:type="dxa"/>
            <w:tcMar>
              <w:top w:w="30" w:type="dxa"/>
              <w:left w:w="120" w:type="dxa"/>
              <w:bottom w:w="15" w:type="dxa"/>
              <w:right w:w="120" w:type="dxa"/>
            </w:tcMar>
          </w:tcPr>
          <w:p w14:paraId="2DDE0B75"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21,5</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59,4</w:t>
            </w:r>
          </w:p>
        </w:tc>
        <w:tc>
          <w:tcPr>
            <w:tcW w:w="1160" w:type="dxa"/>
            <w:tcMar>
              <w:top w:w="30" w:type="dxa"/>
              <w:left w:w="120" w:type="dxa"/>
              <w:bottom w:w="15" w:type="dxa"/>
              <w:right w:w="120" w:type="dxa"/>
            </w:tcMar>
          </w:tcPr>
          <w:p w14:paraId="3A6A5C66"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0,99</w:t>
            </w:r>
          </w:p>
        </w:tc>
        <w:tc>
          <w:tcPr>
            <w:tcW w:w="1101" w:type="dxa"/>
            <w:tcMar>
              <w:top w:w="30" w:type="dxa"/>
              <w:left w:w="120" w:type="dxa"/>
              <w:bottom w:w="15" w:type="dxa"/>
              <w:right w:w="120" w:type="dxa"/>
            </w:tcMar>
          </w:tcPr>
          <w:p w14:paraId="1D67872E"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1,02</w:t>
            </w:r>
          </w:p>
        </w:tc>
      </w:tr>
      <w:tr w:rsidR="00EE1AC1" w:rsidRPr="00AD7C15" w14:paraId="65AECD86" w14:textId="77777777" w:rsidTr="00FE1379">
        <w:trPr>
          <w:trHeight w:val="78"/>
        </w:trPr>
        <w:tc>
          <w:tcPr>
            <w:tcW w:w="1152" w:type="dxa"/>
            <w:tcMar>
              <w:top w:w="30" w:type="dxa"/>
              <w:left w:w="120" w:type="dxa"/>
              <w:bottom w:w="15" w:type="dxa"/>
              <w:right w:w="120" w:type="dxa"/>
            </w:tcMar>
          </w:tcPr>
          <w:p w14:paraId="182934F0"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≤7,24</w:t>
            </w:r>
          </w:p>
        </w:tc>
        <w:tc>
          <w:tcPr>
            <w:tcW w:w="1324" w:type="dxa"/>
            <w:tcMar>
              <w:top w:w="30" w:type="dxa"/>
              <w:left w:w="120" w:type="dxa"/>
              <w:bottom w:w="15" w:type="dxa"/>
              <w:right w:w="120" w:type="dxa"/>
            </w:tcMar>
          </w:tcPr>
          <w:p w14:paraId="7FE0A92F"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68,00</w:t>
            </w:r>
          </w:p>
        </w:tc>
        <w:tc>
          <w:tcPr>
            <w:tcW w:w="1491" w:type="dxa"/>
            <w:gridSpan w:val="2"/>
            <w:tcMar>
              <w:top w:w="30" w:type="dxa"/>
              <w:left w:w="120" w:type="dxa"/>
              <w:bottom w:w="15" w:type="dxa"/>
              <w:right w:w="120" w:type="dxa"/>
            </w:tcMar>
          </w:tcPr>
          <w:p w14:paraId="68C773A5"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46,5</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85,1</w:t>
            </w:r>
          </w:p>
        </w:tc>
        <w:tc>
          <w:tcPr>
            <w:tcW w:w="1491" w:type="dxa"/>
            <w:tcMar>
              <w:top w:w="30" w:type="dxa"/>
              <w:left w:w="120" w:type="dxa"/>
              <w:bottom w:w="15" w:type="dxa"/>
              <w:right w:w="120" w:type="dxa"/>
            </w:tcMar>
          </w:tcPr>
          <w:p w14:paraId="46AC7FA5"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39,29</w:t>
            </w:r>
          </w:p>
        </w:tc>
        <w:tc>
          <w:tcPr>
            <w:tcW w:w="1657" w:type="dxa"/>
            <w:tcMar>
              <w:top w:w="30" w:type="dxa"/>
              <w:left w:w="120" w:type="dxa"/>
              <w:bottom w:w="15" w:type="dxa"/>
              <w:right w:w="120" w:type="dxa"/>
            </w:tcMar>
          </w:tcPr>
          <w:p w14:paraId="62A9BCB3"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21,5</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59,4</w:t>
            </w:r>
          </w:p>
        </w:tc>
        <w:tc>
          <w:tcPr>
            <w:tcW w:w="1160" w:type="dxa"/>
            <w:tcMar>
              <w:top w:w="30" w:type="dxa"/>
              <w:left w:w="120" w:type="dxa"/>
              <w:bottom w:w="15" w:type="dxa"/>
              <w:right w:w="120" w:type="dxa"/>
            </w:tcMar>
          </w:tcPr>
          <w:p w14:paraId="24B8FE1D"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1,12</w:t>
            </w:r>
          </w:p>
        </w:tc>
        <w:tc>
          <w:tcPr>
            <w:tcW w:w="1101" w:type="dxa"/>
            <w:tcMar>
              <w:top w:w="30" w:type="dxa"/>
              <w:left w:w="120" w:type="dxa"/>
              <w:bottom w:w="15" w:type="dxa"/>
              <w:right w:w="120" w:type="dxa"/>
            </w:tcMar>
          </w:tcPr>
          <w:p w14:paraId="67F96544"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0,81</w:t>
            </w:r>
          </w:p>
        </w:tc>
      </w:tr>
      <w:tr w:rsidR="00EE1AC1" w:rsidRPr="00AD7C15" w14:paraId="76FCB139" w14:textId="77777777" w:rsidTr="00FE1379">
        <w:trPr>
          <w:trHeight w:val="88"/>
        </w:trPr>
        <w:tc>
          <w:tcPr>
            <w:tcW w:w="1152" w:type="dxa"/>
            <w:tcMar>
              <w:top w:w="30" w:type="dxa"/>
              <w:left w:w="120" w:type="dxa"/>
              <w:bottom w:w="15" w:type="dxa"/>
              <w:right w:w="120" w:type="dxa"/>
            </w:tcMar>
          </w:tcPr>
          <w:p w14:paraId="7E0F7620"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≤7,31</w:t>
            </w:r>
          </w:p>
        </w:tc>
        <w:tc>
          <w:tcPr>
            <w:tcW w:w="1324" w:type="dxa"/>
            <w:tcMar>
              <w:top w:w="30" w:type="dxa"/>
              <w:left w:w="120" w:type="dxa"/>
              <w:bottom w:w="15" w:type="dxa"/>
              <w:right w:w="120" w:type="dxa"/>
            </w:tcMar>
          </w:tcPr>
          <w:p w14:paraId="3233B1C5"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68,00</w:t>
            </w:r>
          </w:p>
        </w:tc>
        <w:tc>
          <w:tcPr>
            <w:tcW w:w="1491" w:type="dxa"/>
            <w:gridSpan w:val="2"/>
            <w:tcMar>
              <w:top w:w="30" w:type="dxa"/>
              <w:left w:w="120" w:type="dxa"/>
              <w:bottom w:w="15" w:type="dxa"/>
              <w:right w:w="120" w:type="dxa"/>
            </w:tcMar>
          </w:tcPr>
          <w:p w14:paraId="0437AE0F"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46,5</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85,1</w:t>
            </w:r>
          </w:p>
        </w:tc>
        <w:tc>
          <w:tcPr>
            <w:tcW w:w="1491" w:type="dxa"/>
            <w:tcMar>
              <w:top w:w="30" w:type="dxa"/>
              <w:left w:w="120" w:type="dxa"/>
              <w:bottom w:w="15" w:type="dxa"/>
              <w:right w:w="120" w:type="dxa"/>
            </w:tcMar>
          </w:tcPr>
          <w:p w14:paraId="671D209B"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35,71</w:t>
            </w:r>
          </w:p>
        </w:tc>
        <w:tc>
          <w:tcPr>
            <w:tcW w:w="1657" w:type="dxa"/>
            <w:tcMar>
              <w:top w:w="30" w:type="dxa"/>
              <w:left w:w="120" w:type="dxa"/>
              <w:bottom w:w="15" w:type="dxa"/>
              <w:right w:w="120" w:type="dxa"/>
            </w:tcMar>
          </w:tcPr>
          <w:p w14:paraId="6378CC1F"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18,6</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55,9</w:t>
            </w:r>
          </w:p>
        </w:tc>
        <w:tc>
          <w:tcPr>
            <w:tcW w:w="1160" w:type="dxa"/>
            <w:tcMar>
              <w:top w:w="30" w:type="dxa"/>
              <w:left w:w="120" w:type="dxa"/>
              <w:bottom w:w="15" w:type="dxa"/>
              <w:right w:w="120" w:type="dxa"/>
            </w:tcMar>
          </w:tcPr>
          <w:p w14:paraId="2C3BBE18"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1,06</w:t>
            </w:r>
          </w:p>
        </w:tc>
        <w:tc>
          <w:tcPr>
            <w:tcW w:w="1101" w:type="dxa"/>
            <w:tcMar>
              <w:top w:w="30" w:type="dxa"/>
              <w:left w:w="120" w:type="dxa"/>
              <w:bottom w:w="15" w:type="dxa"/>
              <w:right w:w="120" w:type="dxa"/>
            </w:tcMar>
          </w:tcPr>
          <w:p w14:paraId="0AF869BA"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0,90</w:t>
            </w:r>
          </w:p>
        </w:tc>
      </w:tr>
      <w:tr w:rsidR="00EE1AC1" w:rsidRPr="00AD7C15" w14:paraId="407FB486" w14:textId="77777777" w:rsidTr="00FE1379">
        <w:trPr>
          <w:trHeight w:val="112"/>
        </w:trPr>
        <w:tc>
          <w:tcPr>
            <w:tcW w:w="1152" w:type="dxa"/>
            <w:tcMar>
              <w:top w:w="30" w:type="dxa"/>
              <w:left w:w="120" w:type="dxa"/>
              <w:bottom w:w="15" w:type="dxa"/>
              <w:right w:w="120" w:type="dxa"/>
            </w:tcMar>
          </w:tcPr>
          <w:p w14:paraId="5727E1CC"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≤7,52</w:t>
            </w:r>
          </w:p>
        </w:tc>
        <w:tc>
          <w:tcPr>
            <w:tcW w:w="1324" w:type="dxa"/>
            <w:tcMar>
              <w:top w:w="30" w:type="dxa"/>
              <w:left w:w="120" w:type="dxa"/>
              <w:bottom w:w="15" w:type="dxa"/>
              <w:right w:w="120" w:type="dxa"/>
            </w:tcMar>
          </w:tcPr>
          <w:p w14:paraId="300E4652"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72,00</w:t>
            </w:r>
          </w:p>
        </w:tc>
        <w:tc>
          <w:tcPr>
            <w:tcW w:w="1491" w:type="dxa"/>
            <w:gridSpan w:val="2"/>
            <w:tcMar>
              <w:top w:w="30" w:type="dxa"/>
              <w:left w:w="120" w:type="dxa"/>
              <w:bottom w:w="15" w:type="dxa"/>
              <w:right w:w="120" w:type="dxa"/>
            </w:tcMar>
          </w:tcPr>
          <w:p w14:paraId="2EAC9141"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50,6</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87,9</w:t>
            </w:r>
          </w:p>
        </w:tc>
        <w:tc>
          <w:tcPr>
            <w:tcW w:w="1491" w:type="dxa"/>
            <w:tcMar>
              <w:top w:w="30" w:type="dxa"/>
              <w:left w:w="120" w:type="dxa"/>
              <w:bottom w:w="15" w:type="dxa"/>
              <w:right w:w="120" w:type="dxa"/>
            </w:tcMar>
          </w:tcPr>
          <w:p w14:paraId="2D4D3FCF"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35,71</w:t>
            </w:r>
          </w:p>
        </w:tc>
        <w:tc>
          <w:tcPr>
            <w:tcW w:w="1657" w:type="dxa"/>
            <w:tcMar>
              <w:top w:w="30" w:type="dxa"/>
              <w:left w:w="120" w:type="dxa"/>
              <w:bottom w:w="15" w:type="dxa"/>
              <w:right w:w="120" w:type="dxa"/>
            </w:tcMar>
          </w:tcPr>
          <w:p w14:paraId="0795AFD6"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18,6</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55,9</w:t>
            </w:r>
          </w:p>
        </w:tc>
        <w:tc>
          <w:tcPr>
            <w:tcW w:w="1160" w:type="dxa"/>
            <w:tcMar>
              <w:top w:w="30" w:type="dxa"/>
              <w:left w:w="120" w:type="dxa"/>
              <w:bottom w:w="15" w:type="dxa"/>
              <w:right w:w="120" w:type="dxa"/>
            </w:tcMar>
          </w:tcPr>
          <w:p w14:paraId="14874ABC"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1,12</w:t>
            </w:r>
          </w:p>
        </w:tc>
        <w:tc>
          <w:tcPr>
            <w:tcW w:w="1101" w:type="dxa"/>
            <w:tcMar>
              <w:top w:w="30" w:type="dxa"/>
              <w:left w:w="120" w:type="dxa"/>
              <w:bottom w:w="15" w:type="dxa"/>
              <w:right w:w="120" w:type="dxa"/>
            </w:tcMar>
          </w:tcPr>
          <w:p w14:paraId="254AC54C"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0,78</w:t>
            </w:r>
          </w:p>
        </w:tc>
      </w:tr>
      <w:tr w:rsidR="00EE1AC1" w:rsidRPr="00AD7C15" w14:paraId="626F4F9B" w14:textId="77777777" w:rsidTr="00FE1379">
        <w:trPr>
          <w:trHeight w:val="33"/>
        </w:trPr>
        <w:tc>
          <w:tcPr>
            <w:tcW w:w="1152" w:type="dxa"/>
            <w:tcMar>
              <w:top w:w="30" w:type="dxa"/>
              <w:left w:w="120" w:type="dxa"/>
              <w:bottom w:w="15" w:type="dxa"/>
              <w:right w:w="120" w:type="dxa"/>
            </w:tcMar>
          </w:tcPr>
          <w:p w14:paraId="7E3D5031"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≤8,41</w:t>
            </w:r>
          </w:p>
        </w:tc>
        <w:tc>
          <w:tcPr>
            <w:tcW w:w="1324" w:type="dxa"/>
            <w:tcMar>
              <w:top w:w="30" w:type="dxa"/>
              <w:left w:w="120" w:type="dxa"/>
              <w:bottom w:w="15" w:type="dxa"/>
              <w:right w:w="120" w:type="dxa"/>
            </w:tcMar>
          </w:tcPr>
          <w:p w14:paraId="113A6E00"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72,00</w:t>
            </w:r>
          </w:p>
        </w:tc>
        <w:tc>
          <w:tcPr>
            <w:tcW w:w="1491" w:type="dxa"/>
            <w:gridSpan w:val="2"/>
            <w:tcMar>
              <w:top w:w="30" w:type="dxa"/>
              <w:left w:w="120" w:type="dxa"/>
              <w:bottom w:w="15" w:type="dxa"/>
              <w:right w:w="120" w:type="dxa"/>
            </w:tcMar>
          </w:tcPr>
          <w:p w14:paraId="099AB5C5"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50,6</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87,9</w:t>
            </w:r>
          </w:p>
        </w:tc>
        <w:tc>
          <w:tcPr>
            <w:tcW w:w="1491" w:type="dxa"/>
            <w:tcMar>
              <w:top w:w="30" w:type="dxa"/>
              <w:left w:w="120" w:type="dxa"/>
              <w:bottom w:w="15" w:type="dxa"/>
              <w:right w:w="120" w:type="dxa"/>
            </w:tcMar>
          </w:tcPr>
          <w:p w14:paraId="0F3BE9C9"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25,00</w:t>
            </w:r>
          </w:p>
        </w:tc>
        <w:tc>
          <w:tcPr>
            <w:tcW w:w="1657" w:type="dxa"/>
            <w:tcMar>
              <w:top w:w="30" w:type="dxa"/>
              <w:left w:w="120" w:type="dxa"/>
              <w:bottom w:w="15" w:type="dxa"/>
              <w:right w:w="120" w:type="dxa"/>
            </w:tcMar>
          </w:tcPr>
          <w:p w14:paraId="088485BC"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10,7</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44,9</w:t>
            </w:r>
          </w:p>
        </w:tc>
        <w:tc>
          <w:tcPr>
            <w:tcW w:w="1160" w:type="dxa"/>
            <w:tcMar>
              <w:top w:w="30" w:type="dxa"/>
              <w:left w:w="120" w:type="dxa"/>
              <w:bottom w:w="15" w:type="dxa"/>
              <w:right w:w="120" w:type="dxa"/>
            </w:tcMar>
          </w:tcPr>
          <w:p w14:paraId="5F0B3C3C"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0,96</w:t>
            </w:r>
          </w:p>
        </w:tc>
        <w:tc>
          <w:tcPr>
            <w:tcW w:w="1101" w:type="dxa"/>
            <w:tcMar>
              <w:top w:w="30" w:type="dxa"/>
              <w:left w:w="120" w:type="dxa"/>
              <w:bottom w:w="15" w:type="dxa"/>
              <w:right w:w="120" w:type="dxa"/>
            </w:tcMar>
          </w:tcPr>
          <w:p w14:paraId="4D12B9D0"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1,12</w:t>
            </w:r>
          </w:p>
        </w:tc>
      </w:tr>
      <w:tr w:rsidR="00EE1AC1" w:rsidRPr="00AD7C15" w14:paraId="64C66FFC" w14:textId="77777777" w:rsidTr="00FE1379">
        <w:trPr>
          <w:trHeight w:val="33"/>
        </w:trPr>
        <w:tc>
          <w:tcPr>
            <w:tcW w:w="1152" w:type="dxa"/>
            <w:tcMar>
              <w:top w:w="30" w:type="dxa"/>
              <w:left w:w="120" w:type="dxa"/>
              <w:bottom w:w="15" w:type="dxa"/>
              <w:right w:w="120" w:type="dxa"/>
            </w:tcMar>
          </w:tcPr>
          <w:p w14:paraId="634DCE7D"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≤13,13</w:t>
            </w:r>
          </w:p>
        </w:tc>
        <w:tc>
          <w:tcPr>
            <w:tcW w:w="1324" w:type="dxa"/>
            <w:tcMar>
              <w:top w:w="30" w:type="dxa"/>
              <w:left w:w="120" w:type="dxa"/>
              <w:bottom w:w="15" w:type="dxa"/>
              <w:right w:w="120" w:type="dxa"/>
            </w:tcMar>
          </w:tcPr>
          <w:p w14:paraId="3AF781CE"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84,00</w:t>
            </w:r>
          </w:p>
        </w:tc>
        <w:tc>
          <w:tcPr>
            <w:tcW w:w="1491" w:type="dxa"/>
            <w:gridSpan w:val="2"/>
            <w:tcMar>
              <w:top w:w="30" w:type="dxa"/>
              <w:left w:w="120" w:type="dxa"/>
              <w:bottom w:w="15" w:type="dxa"/>
              <w:right w:w="120" w:type="dxa"/>
            </w:tcMar>
          </w:tcPr>
          <w:p w14:paraId="443B80FF"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63,9</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95,5</w:t>
            </w:r>
          </w:p>
        </w:tc>
        <w:tc>
          <w:tcPr>
            <w:tcW w:w="1491" w:type="dxa"/>
            <w:tcMar>
              <w:top w:w="30" w:type="dxa"/>
              <w:left w:w="120" w:type="dxa"/>
              <w:bottom w:w="15" w:type="dxa"/>
              <w:right w:w="120" w:type="dxa"/>
            </w:tcMar>
          </w:tcPr>
          <w:p w14:paraId="39D08337"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25,00</w:t>
            </w:r>
          </w:p>
        </w:tc>
        <w:tc>
          <w:tcPr>
            <w:tcW w:w="1657" w:type="dxa"/>
            <w:tcMar>
              <w:top w:w="30" w:type="dxa"/>
              <w:left w:w="120" w:type="dxa"/>
              <w:bottom w:w="15" w:type="dxa"/>
              <w:right w:w="120" w:type="dxa"/>
            </w:tcMar>
          </w:tcPr>
          <w:p w14:paraId="0F46A0E3"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10,7</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44,9</w:t>
            </w:r>
          </w:p>
        </w:tc>
        <w:tc>
          <w:tcPr>
            <w:tcW w:w="1160" w:type="dxa"/>
            <w:tcMar>
              <w:top w:w="30" w:type="dxa"/>
              <w:left w:w="120" w:type="dxa"/>
              <w:bottom w:w="15" w:type="dxa"/>
              <w:right w:w="120" w:type="dxa"/>
            </w:tcMar>
          </w:tcPr>
          <w:p w14:paraId="2396D804"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1,12</w:t>
            </w:r>
          </w:p>
        </w:tc>
        <w:tc>
          <w:tcPr>
            <w:tcW w:w="1101" w:type="dxa"/>
            <w:tcMar>
              <w:top w:w="30" w:type="dxa"/>
              <w:left w:w="120" w:type="dxa"/>
              <w:bottom w:w="15" w:type="dxa"/>
              <w:right w:w="120" w:type="dxa"/>
            </w:tcMar>
          </w:tcPr>
          <w:p w14:paraId="6CE9EA17"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0,64</w:t>
            </w:r>
          </w:p>
        </w:tc>
      </w:tr>
      <w:tr w:rsidR="00EE1AC1" w:rsidRPr="00AD7C15" w14:paraId="66872A0E" w14:textId="77777777" w:rsidTr="00FE1379">
        <w:trPr>
          <w:trHeight w:val="33"/>
        </w:trPr>
        <w:tc>
          <w:tcPr>
            <w:tcW w:w="1152" w:type="dxa"/>
            <w:tcMar>
              <w:top w:w="30" w:type="dxa"/>
              <w:left w:w="120" w:type="dxa"/>
              <w:bottom w:w="15" w:type="dxa"/>
              <w:right w:w="120" w:type="dxa"/>
            </w:tcMar>
          </w:tcPr>
          <w:p w14:paraId="2BC30BA9"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≤13,93</w:t>
            </w:r>
          </w:p>
        </w:tc>
        <w:tc>
          <w:tcPr>
            <w:tcW w:w="1324" w:type="dxa"/>
            <w:tcMar>
              <w:top w:w="30" w:type="dxa"/>
              <w:left w:w="120" w:type="dxa"/>
              <w:bottom w:w="15" w:type="dxa"/>
              <w:right w:w="120" w:type="dxa"/>
            </w:tcMar>
          </w:tcPr>
          <w:p w14:paraId="74A3288F"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84,00</w:t>
            </w:r>
          </w:p>
        </w:tc>
        <w:tc>
          <w:tcPr>
            <w:tcW w:w="1491" w:type="dxa"/>
            <w:gridSpan w:val="2"/>
            <w:tcMar>
              <w:top w:w="30" w:type="dxa"/>
              <w:left w:w="120" w:type="dxa"/>
              <w:bottom w:w="15" w:type="dxa"/>
              <w:right w:w="120" w:type="dxa"/>
            </w:tcMar>
          </w:tcPr>
          <w:p w14:paraId="3257F1CF"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63,9</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95,5</w:t>
            </w:r>
          </w:p>
        </w:tc>
        <w:tc>
          <w:tcPr>
            <w:tcW w:w="1491" w:type="dxa"/>
            <w:tcMar>
              <w:top w:w="30" w:type="dxa"/>
              <w:left w:w="120" w:type="dxa"/>
              <w:bottom w:w="15" w:type="dxa"/>
              <w:right w:w="120" w:type="dxa"/>
            </w:tcMar>
          </w:tcPr>
          <w:p w14:paraId="72E44F6A"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21,43</w:t>
            </w:r>
          </w:p>
        </w:tc>
        <w:tc>
          <w:tcPr>
            <w:tcW w:w="1657" w:type="dxa"/>
            <w:tcMar>
              <w:top w:w="30" w:type="dxa"/>
              <w:left w:w="120" w:type="dxa"/>
              <w:bottom w:w="15" w:type="dxa"/>
              <w:right w:w="120" w:type="dxa"/>
            </w:tcMar>
          </w:tcPr>
          <w:p w14:paraId="3BC77EB5"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8,3</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41,0</w:t>
            </w:r>
          </w:p>
        </w:tc>
        <w:tc>
          <w:tcPr>
            <w:tcW w:w="1160" w:type="dxa"/>
            <w:tcMar>
              <w:top w:w="30" w:type="dxa"/>
              <w:left w:w="120" w:type="dxa"/>
              <w:bottom w:w="15" w:type="dxa"/>
              <w:right w:w="120" w:type="dxa"/>
            </w:tcMar>
          </w:tcPr>
          <w:p w14:paraId="6F54C07D"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1,07</w:t>
            </w:r>
          </w:p>
        </w:tc>
        <w:tc>
          <w:tcPr>
            <w:tcW w:w="1101" w:type="dxa"/>
            <w:tcMar>
              <w:top w:w="30" w:type="dxa"/>
              <w:left w:w="120" w:type="dxa"/>
              <w:bottom w:w="15" w:type="dxa"/>
              <w:right w:w="120" w:type="dxa"/>
            </w:tcMar>
          </w:tcPr>
          <w:p w14:paraId="21697A57"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0,75</w:t>
            </w:r>
          </w:p>
        </w:tc>
      </w:tr>
      <w:tr w:rsidR="00EE1AC1" w:rsidRPr="00AD7C15" w14:paraId="69A51FD9" w14:textId="77777777" w:rsidTr="00FE1379">
        <w:trPr>
          <w:trHeight w:val="66"/>
        </w:trPr>
        <w:tc>
          <w:tcPr>
            <w:tcW w:w="1152" w:type="dxa"/>
            <w:tcMar>
              <w:top w:w="30" w:type="dxa"/>
              <w:left w:w="120" w:type="dxa"/>
              <w:bottom w:w="15" w:type="dxa"/>
              <w:right w:w="120" w:type="dxa"/>
            </w:tcMar>
          </w:tcPr>
          <w:p w14:paraId="6A653BBE"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≤14,11</w:t>
            </w:r>
          </w:p>
        </w:tc>
        <w:tc>
          <w:tcPr>
            <w:tcW w:w="1324" w:type="dxa"/>
            <w:tcMar>
              <w:top w:w="30" w:type="dxa"/>
              <w:left w:w="120" w:type="dxa"/>
              <w:bottom w:w="15" w:type="dxa"/>
              <w:right w:w="120" w:type="dxa"/>
            </w:tcMar>
          </w:tcPr>
          <w:p w14:paraId="48B1CE00"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88,00</w:t>
            </w:r>
          </w:p>
        </w:tc>
        <w:tc>
          <w:tcPr>
            <w:tcW w:w="1491" w:type="dxa"/>
            <w:gridSpan w:val="2"/>
            <w:tcMar>
              <w:top w:w="30" w:type="dxa"/>
              <w:left w:w="120" w:type="dxa"/>
              <w:bottom w:w="15" w:type="dxa"/>
              <w:right w:w="120" w:type="dxa"/>
            </w:tcMar>
          </w:tcPr>
          <w:p w14:paraId="6838B801"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68,8</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97,5</w:t>
            </w:r>
          </w:p>
        </w:tc>
        <w:tc>
          <w:tcPr>
            <w:tcW w:w="1491" w:type="dxa"/>
            <w:tcMar>
              <w:top w:w="30" w:type="dxa"/>
              <w:left w:w="120" w:type="dxa"/>
              <w:bottom w:w="15" w:type="dxa"/>
              <w:right w:w="120" w:type="dxa"/>
            </w:tcMar>
          </w:tcPr>
          <w:p w14:paraId="62F7EEAE"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21,43</w:t>
            </w:r>
          </w:p>
        </w:tc>
        <w:tc>
          <w:tcPr>
            <w:tcW w:w="1657" w:type="dxa"/>
            <w:tcMar>
              <w:top w:w="30" w:type="dxa"/>
              <w:left w:w="120" w:type="dxa"/>
              <w:bottom w:w="15" w:type="dxa"/>
              <w:right w:w="120" w:type="dxa"/>
            </w:tcMar>
          </w:tcPr>
          <w:p w14:paraId="5C8C6DC3"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8,3</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41,0</w:t>
            </w:r>
          </w:p>
        </w:tc>
        <w:tc>
          <w:tcPr>
            <w:tcW w:w="1160" w:type="dxa"/>
            <w:tcMar>
              <w:top w:w="30" w:type="dxa"/>
              <w:left w:w="120" w:type="dxa"/>
              <w:bottom w:w="15" w:type="dxa"/>
              <w:right w:w="120" w:type="dxa"/>
            </w:tcMar>
          </w:tcPr>
          <w:p w14:paraId="125BC8E7"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1,12</w:t>
            </w:r>
          </w:p>
        </w:tc>
        <w:tc>
          <w:tcPr>
            <w:tcW w:w="1101" w:type="dxa"/>
            <w:tcMar>
              <w:top w:w="30" w:type="dxa"/>
              <w:left w:w="120" w:type="dxa"/>
              <w:bottom w:w="15" w:type="dxa"/>
              <w:right w:w="120" w:type="dxa"/>
            </w:tcMar>
          </w:tcPr>
          <w:p w14:paraId="66371172"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0,56</w:t>
            </w:r>
          </w:p>
        </w:tc>
      </w:tr>
      <w:tr w:rsidR="00EE1AC1" w:rsidRPr="00AD7C15" w14:paraId="3A22BA82" w14:textId="77777777" w:rsidTr="00FE1379">
        <w:trPr>
          <w:trHeight w:val="90"/>
        </w:trPr>
        <w:tc>
          <w:tcPr>
            <w:tcW w:w="1152" w:type="dxa"/>
            <w:tcMar>
              <w:top w:w="30" w:type="dxa"/>
              <w:left w:w="120" w:type="dxa"/>
              <w:bottom w:w="15" w:type="dxa"/>
              <w:right w:w="120" w:type="dxa"/>
            </w:tcMar>
          </w:tcPr>
          <w:p w14:paraId="7EC3B513"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≤16,62</w:t>
            </w:r>
          </w:p>
        </w:tc>
        <w:tc>
          <w:tcPr>
            <w:tcW w:w="1324" w:type="dxa"/>
            <w:tcMar>
              <w:top w:w="30" w:type="dxa"/>
              <w:left w:w="120" w:type="dxa"/>
              <w:bottom w:w="15" w:type="dxa"/>
              <w:right w:w="120" w:type="dxa"/>
            </w:tcMar>
          </w:tcPr>
          <w:p w14:paraId="350693A9"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88,00</w:t>
            </w:r>
          </w:p>
        </w:tc>
        <w:tc>
          <w:tcPr>
            <w:tcW w:w="1491" w:type="dxa"/>
            <w:gridSpan w:val="2"/>
            <w:tcMar>
              <w:top w:w="30" w:type="dxa"/>
              <w:left w:w="120" w:type="dxa"/>
              <w:bottom w:w="15" w:type="dxa"/>
              <w:right w:w="120" w:type="dxa"/>
            </w:tcMar>
          </w:tcPr>
          <w:p w14:paraId="585B9AAD"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68,8</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97,5</w:t>
            </w:r>
          </w:p>
        </w:tc>
        <w:tc>
          <w:tcPr>
            <w:tcW w:w="1491" w:type="dxa"/>
            <w:tcMar>
              <w:top w:w="30" w:type="dxa"/>
              <w:left w:w="120" w:type="dxa"/>
              <w:bottom w:w="15" w:type="dxa"/>
              <w:right w:w="120" w:type="dxa"/>
            </w:tcMar>
          </w:tcPr>
          <w:p w14:paraId="4D49C859"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10,71</w:t>
            </w:r>
          </w:p>
        </w:tc>
        <w:tc>
          <w:tcPr>
            <w:tcW w:w="1657" w:type="dxa"/>
            <w:tcMar>
              <w:top w:w="30" w:type="dxa"/>
              <w:left w:w="120" w:type="dxa"/>
              <w:bottom w:w="15" w:type="dxa"/>
              <w:right w:w="120" w:type="dxa"/>
            </w:tcMar>
          </w:tcPr>
          <w:p w14:paraId="2297CE95"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2,3</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28,2</w:t>
            </w:r>
          </w:p>
        </w:tc>
        <w:tc>
          <w:tcPr>
            <w:tcW w:w="1160" w:type="dxa"/>
            <w:tcMar>
              <w:top w:w="30" w:type="dxa"/>
              <w:left w:w="120" w:type="dxa"/>
              <w:bottom w:w="15" w:type="dxa"/>
              <w:right w:w="120" w:type="dxa"/>
            </w:tcMar>
          </w:tcPr>
          <w:p w14:paraId="34DCF236"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0,99</w:t>
            </w:r>
          </w:p>
        </w:tc>
        <w:tc>
          <w:tcPr>
            <w:tcW w:w="1101" w:type="dxa"/>
            <w:tcMar>
              <w:top w:w="30" w:type="dxa"/>
              <w:left w:w="120" w:type="dxa"/>
              <w:bottom w:w="15" w:type="dxa"/>
              <w:right w:w="120" w:type="dxa"/>
            </w:tcMar>
          </w:tcPr>
          <w:p w14:paraId="1B44D16B"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1,12</w:t>
            </w:r>
          </w:p>
        </w:tc>
      </w:tr>
      <w:tr w:rsidR="00EE1AC1" w:rsidRPr="00AD7C15" w14:paraId="2EC4ED1A" w14:textId="77777777" w:rsidTr="00FE1379">
        <w:trPr>
          <w:trHeight w:val="33"/>
        </w:trPr>
        <w:tc>
          <w:tcPr>
            <w:tcW w:w="1152" w:type="dxa"/>
            <w:tcMar>
              <w:top w:w="30" w:type="dxa"/>
              <w:left w:w="120" w:type="dxa"/>
              <w:bottom w:w="15" w:type="dxa"/>
              <w:right w:w="120" w:type="dxa"/>
            </w:tcMar>
          </w:tcPr>
          <w:p w14:paraId="6159CF63"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≤30,6</w:t>
            </w:r>
          </w:p>
        </w:tc>
        <w:tc>
          <w:tcPr>
            <w:tcW w:w="1324" w:type="dxa"/>
            <w:tcMar>
              <w:top w:w="30" w:type="dxa"/>
              <w:left w:w="120" w:type="dxa"/>
              <w:bottom w:w="15" w:type="dxa"/>
              <w:right w:w="120" w:type="dxa"/>
            </w:tcMar>
          </w:tcPr>
          <w:p w14:paraId="4D75F1B7"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92,00</w:t>
            </w:r>
          </w:p>
        </w:tc>
        <w:tc>
          <w:tcPr>
            <w:tcW w:w="1491" w:type="dxa"/>
            <w:gridSpan w:val="2"/>
            <w:tcMar>
              <w:top w:w="30" w:type="dxa"/>
              <w:left w:w="120" w:type="dxa"/>
              <w:bottom w:w="15" w:type="dxa"/>
              <w:right w:w="120" w:type="dxa"/>
            </w:tcMar>
          </w:tcPr>
          <w:p w14:paraId="40C6D0C6"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74,0</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99,0</w:t>
            </w:r>
          </w:p>
        </w:tc>
        <w:tc>
          <w:tcPr>
            <w:tcW w:w="1491" w:type="dxa"/>
            <w:tcMar>
              <w:top w:w="30" w:type="dxa"/>
              <w:left w:w="120" w:type="dxa"/>
              <w:bottom w:w="15" w:type="dxa"/>
              <w:right w:w="120" w:type="dxa"/>
            </w:tcMar>
          </w:tcPr>
          <w:p w14:paraId="264406DC"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10,71</w:t>
            </w:r>
          </w:p>
        </w:tc>
        <w:tc>
          <w:tcPr>
            <w:tcW w:w="1657" w:type="dxa"/>
            <w:tcMar>
              <w:top w:w="30" w:type="dxa"/>
              <w:left w:w="120" w:type="dxa"/>
              <w:bottom w:w="15" w:type="dxa"/>
              <w:right w:w="120" w:type="dxa"/>
            </w:tcMar>
          </w:tcPr>
          <w:p w14:paraId="1AC7F1FA"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2,3</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28,2</w:t>
            </w:r>
          </w:p>
        </w:tc>
        <w:tc>
          <w:tcPr>
            <w:tcW w:w="1160" w:type="dxa"/>
            <w:tcMar>
              <w:top w:w="30" w:type="dxa"/>
              <w:left w:w="120" w:type="dxa"/>
              <w:bottom w:w="15" w:type="dxa"/>
              <w:right w:w="120" w:type="dxa"/>
            </w:tcMar>
          </w:tcPr>
          <w:p w14:paraId="039AC550"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1,03</w:t>
            </w:r>
          </w:p>
        </w:tc>
        <w:tc>
          <w:tcPr>
            <w:tcW w:w="1101" w:type="dxa"/>
            <w:tcMar>
              <w:top w:w="30" w:type="dxa"/>
              <w:left w:w="120" w:type="dxa"/>
              <w:bottom w:w="15" w:type="dxa"/>
              <w:right w:w="120" w:type="dxa"/>
            </w:tcMar>
          </w:tcPr>
          <w:p w14:paraId="63903818"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0,75</w:t>
            </w:r>
          </w:p>
        </w:tc>
      </w:tr>
      <w:tr w:rsidR="00EE1AC1" w:rsidRPr="00AD7C15" w14:paraId="6CFE0B32" w14:textId="77777777" w:rsidTr="00FE1379">
        <w:trPr>
          <w:trHeight w:val="33"/>
        </w:trPr>
        <w:tc>
          <w:tcPr>
            <w:tcW w:w="1152" w:type="dxa"/>
            <w:tcMar>
              <w:top w:w="30" w:type="dxa"/>
              <w:left w:w="120" w:type="dxa"/>
              <w:bottom w:w="15" w:type="dxa"/>
              <w:right w:w="120" w:type="dxa"/>
            </w:tcMar>
          </w:tcPr>
          <w:p w14:paraId="53C8C600"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≤53,97</w:t>
            </w:r>
          </w:p>
        </w:tc>
        <w:tc>
          <w:tcPr>
            <w:tcW w:w="1324" w:type="dxa"/>
            <w:tcMar>
              <w:top w:w="30" w:type="dxa"/>
              <w:left w:w="120" w:type="dxa"/>
              <w:bottom w:w="15" w:type="dxa"/>
              <w:right w:w="120" w:type="dxa"/>
            </w:tcMar>
          </w:tcPr>
          <w:p w14:paraId="5860D9BF"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92,00</w:t>
            </w:r>
          </w:p>
        </w:tc>
        <w:tc>
          <w:tcPr>
            <w:tcW w:w="1491" w:type="dxa"/>
            <w:gridSpan w:val="2"/>
            <w:tcMar>
              <w:top w:w="30" w:type="dxa"/>
              <w:left w:w="120" w:type="dxa"/>
              <w:bottom w:w="15" w:type="dxa"/>
              <w:right w:w="120" w:type="dxa"/>
            </w:tcMar>
          </w:tcPr>
          <w:p w14:paraId="168E55DF"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74,0</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99,0</w:t>
            </w:r>
          </w:p>
        </w:tc>
        <w:tc>
          <w:tcPr>
            <w:tcW w:w="1491" w:type="dxa"/>
            <w:tcMar>
              <w:top w:w="30" w:type="dxa"/>
              <w:left w:w="120" w:type="dxa"/>
              <w:bottom w:w="15" w:type="dxa"/>
              <w:right w:w="120" w:type="dxa"/>
            </w:tcMar>
          </w:tcPr>
          <w:p w14:paraId="6D810B8C"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0,00</w:t>
            </w:r>
          </w:p>
        </w:tc>
        <w:tc>
          <w:tcPr>
            <w:tcW w:w="1657" w:type="dxa"/>
            <w:tcMar>
              <w:top w:w="30" w:type="dxa"/>
              <w:left w:w="120" w:type="dxa"/>
              <w:bottom w:w="15" w:type="dxa"/>
              <w:right w:w="120" w:type="dxa"/>
            </w:tcMar>
          </w:tcPr>
          <w:p w14:paraId="0AA4FB44"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0,0</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12,3</w:t>
            </w:r>
          </w:p>
        </w:tc>
        <w:tc>
          <w:tcPr>
            <w:tcW w:w="1160" w:type="dxa"/>
            <w:tcMar>
              <w:top w:w="30" w:type="dxa"/>
              <w:left w:w="120" w:type="dxa"/>
              <w:bottom w:w="15" w:type="dxa"/>
              <w:right w:w="120" w:type="dxa"/>
            </w:tcMar>
          </w:tcPr>
          <w:p w14:paraId="7648077D"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0,92</w:t>
            </w:r>
          </w:p>
        </w:tc>
        <w:tc>
          <w:tcPr>
            <w:tcW w:w="1101" w:type="dxa"/>
            <w:tcMar>
              <w:top w:w="30" w:type="dxa"/>
              <w:left w:w="120" w:type="dxa"/>
              <w:bottom w:w="15" w:type="dxa"/>
              <w:right w:w="120" w:type="dxa"/>
            </w:tcMar>
          </w:tcPr>
          <w:p w14:paraId="4454318F" w14:textId="77777777" w:rsidR="0049339F" w:rsidRPr="00AD7C15" w:rsidRDefault="0049339F" w:rsidP="00FE1379">
            <w:pPr>
              <w:spacing w:after="0" w:line="240" w:lineRule="auto"/>
              <w:jc w:val="center"/>
              <w:rPr>
                <w:rFonts w:ascii="Times New Roman" w:hAnsi="Times New Roman"/>
                <w:color w:val="000000" w:themeColor="text1"/>
                <w:sz w:val="20"/>
                <w:szCs w:val="20"/>
              </w:rPr>
            </w:pPr>
          </w:p>
        </w:tc>
      </w:tr>
      <w:tr w:rsidR="00EE1AC1" w:rsidRPr="00AD7C15" w14:paraId="569D31DA" w14:textId="77777777" w:rsidTr="00FE1379">
        <w:trPr>
          <w:trHeight w:val="136"/>
        </w:trPr>
        <w:tc>
          <w:tcPr>
            <w:tcW w:w="1152" w:type="dxa"/>
            <w:tcMar>
              <w:top w:w="30" w:type="dxa"/>
              <w:left w:w="120" w:type="dxa"/>
              <w:bottom w:w="15" w:type="dxa"/>
              <w:right w:w="120" w:type="dxa"/>
            </w:tcMar>
          </w:tcPr>
          <w:p w14:paraId="69006B9B"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≤117,29</w:t>
            </w:r>
          </w:p>
        </w:tc>
        <w:tc>
          <w:tcPr>
            <w:tcW w:w="1324" w:type="dxa"/>
            <w:tcMar>
              <w:top w:w="30" w:type="dxa"/>
              <w:left w:w="120" w:type="dxa"/>
              <w:bottom w:w="15" w:type="dxa"/>
              <w:right w:w="120" w:type="dxa"/>
            </w:tcMar>
          </w:tcPr>
          <w:p w14:paraId="502D0F9F"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100,00</w:t>
            </w:r>
          </w:p>
        </w:tc>
        <w:tc>
          <w:tcPr>
            <w:tcW w:w="1491" w:type="dxa"/>
            <w:gridSpan w:val="2"/>
            <w:tcMar>
              <w:top w:w="30" w:type="dxa"/>
              <w:left w:w="120" w:type="dxa"/>
              <w:bottom w:w="15" w:type="dxa"/>
              <w:right w:w="120" w:type="dxa"/>
            </w:tcMar>
          </w:tcPr>
          <w:p w14:paraId="6BBD1955"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86,3</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100,0</w:t>
            </w:r>
          </w:p>
        </w:tc>
        <w:tc>
          <w:tcPr>
            <w:tcW w:w="1491" w:type="dxa"/>
            <w:tcMar>
              <w:top w:w="30" w:type="dxa"/>
              <w:left w:w="120" w:type="dxa"/>
              <w:bottom w:w="15" w:type="dxa"/>
              <w:right w:w="120" w:type="dxa"/>
            </w:tcMar>
          </w:tcPr>
          <w:p w14:paraId="5081B229"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0,00</w:t>
            </w:r>
          </w:p>
        </w:tc>
        <w:tc>
          <w:tcPr>
            <w:tcW w:w="1657" w:type="dxa"/>
            <w:tcMar>
              <w:top w:w="30" w:type="dxa"/>
              <w:left w:w="120" w:type="dxa"/>
              <w:bottom w:w="15" w:type="dxa"/>
              <w:right w:w="120" w:type="dxa"/>
            </w:tcMar>
          </w:tcPr>
          <w:p w14:paraId="1A9CB879"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0,0</w:t>
            </w:r>
            <w:r w:rsidRPr="00AD7C15">
              <w:rPr>
                <w:rFonts w:ascii="Times New Roman" w:hAnsi="Times New Roman"/>
                <w:color w:val="000000" w:themeColor="text1"/>
                <w:sz w:val="20"/>
                <w:szCs w:val="20"/>
              </w:rPr>
              <w:t> - </w:t>
            </w:r>
            <w:r w:rsidRPr="00AD7C15">
              <w:rPr>
                <w:rStyle w:val="result"/>
                <w:rFonts w:ascii="Times New Roman" w:hAnsi="Times New Roman"/>
                <w:color w:val="000000" w:themeColor="text1"/>
                <w:sz w:val="20"/>
                <w:szCs w:val="20"/>
              </w:rPr>
              <w:t>12,3</w:t>
            </w:r>
          </w:p>
        </w:tc>
        <w:tc>
          <w:tcPr>
            <w:tcW w:w="1160" w:type="dxa"/>
            <w:tcMar>
              <w:top w:w="30" w:type="dxa"/>
              <w:left w:w="120" w:type="dxa"/>
              <w:bottom w:w="15" w:type="dxa"/>
              <w:right w:w="120" w:type="dxa"/>
            </w:tcMar>
          </w:tcPr>
          <w:p w14:paraId="095DAAD0" w14:textId="77777777" w:rsidR="0049339F" w:rsidRPr="00AD7C15" w:rsidRDefault="0049339F" w:rsidP="00FE1379">
            <w:pPr>
              <w:spacing w:after="0" w:line="240" w:lineRule="auto"/>
              <w:jc w:val="center"/>
              <w:rPr>
                <w:rFonts w:ascii="Times New Roman" w:hAnsi="Times New Roman"/>
                <w:color w:val="000000" w:themeColor="text1"/>
                <w:sz w:val="20"/>
                <w:szCs w:val="20"/>
              </w:rPr>
            </w:pPr>
            <w:r w:rsidRPr="00AD7C15">
              <w:rPr>
                <w:rStyle w:val="result"/>
                <w:rFonts w:ascii="Times New Roman" w:hAnsi="Times New Roman"/>
                <w:color w:val="000000" w:themeColor="text1"/>
                <w:sz w:val="20"/>
                <w:szCs w:val="20"/>
              </w:rPr>
              <w:t>1,00</w:t>
            </w:r>
          </w:p>
        </w:tc>
        <w:tc>
          <w:tcPr>
            <w:tcW w:w="1101" w:type="dxa"/>
            <w:tcMar>
              <w:top w:w="30" w:type="dxa"/>
              <w:left w:w="120" w:type="dxa"/>
              <w:bottom w:w="15" w:type="dxa"/>
              <w:right w:w="120" w:type="dxa"/>
            </w:tcMar>
          </w:tcPr>
          <w:p w14:paraId="696EB185" w14:textId="77777777" w:rsidR="0049339F" w:rsidRPr="00AD7C15" w:rsidRDefault="0049339F" w:rsidP="00FE1379">
            <w:pPr>
              <w:spacing w:after="0" w:line="240" w:lineRule="auto"/>
              <w:jc w:val="center"/>
              <w:rPr>
                <w:rFonts w:ascii="Times New Roman" w:hAnsi="Times New Roman"/>
                <w:color w:val="000000" w:themeColor="text1"/>
                <w:sz w:val="20"/>
                <w:szCs w:val="20"/>
              </w:rPr>
            </w:pPr>
          </w:p>
        </w:tc>
      </w:tr>
    </w:tbl>
    <w:p w14:paraId="678E5FAB" w14:textId="77777777" w:rsidR="0049339F" w:rsidRDefault="0049339F" w:rsidP="0049339F">
      <w:pPr>
        <w:spacing w:after="0" w:line="360" w:lineRule="auto"/>
        <w:contextualSpacing/>
        <w:jc w:val="both"/>
        <w:rPr>
          <w:rFonts w:ascii="Times New Roman" w:hAnsi="Times New Roman"/>
          <w:sz w:val="28"/>
          <w:szCs w:val="28"/>
          <w:lang w:val="uk-UA"/>
        </w:rPr>
      </w:pPr>
    </w:p>
    <w:p w14:paraId="5BF91D67" w14:textId="6179F230" w:rsidR="0049339F" w:rsidRDefault="0049339F" w:rsidP="0049339F">
      <w:pPr>
        <w:spacing w:after="0" w:line="360" w:lineRule="auto"/>
        <w:contextualSpacing/>
        <w:jc w:val="both"/>
        <w:rPr>
          <w:rFonts w:ascii="Times New Roman" w:hAnsi="Times New Roman"/>
          <w:sz w:val="28"/>
          <w:szCs w:val="28"/>
          <w:lang w:val="uk-UA"/>
        </w:rPr>
      </w:pPr>
      <w:r w:rsidRPr="00C432C2">
        <w:rPr>
          <w:rFonts w:ascii="Times New Roman" w:hAnsi="Times New Roman"/>
          <w:sz w:val="28"/>
          <w:szCs w:val="28"/>
          <w:lang w:val="uk-UA"/>
        </w:rPr>
        <w:t xml:space="preserve">Рис. </w:t>
      </w:r>
      <w:r w:rsidR="004A5800">
        <w:rPr>
          <w:rFonts w:ascii="Times New Roman" w:hAnsi="Times New Roman"/>
          <w:sz w:val="28"/>
          <w:szCs w:val="28"/>
          <w:lang w:val="uk-UA"/>
        </w:rPr>
        <w:t>Є</w:t>
      </w:r>
      <w:r w:rsidRPr="00C432C2">
        <w:rPr>
          <w:rFonts w:ascii="Times New Roman" w:hAnsi="Times New Roman"/>
          <w:sz w:val="28"/>
          <w:szCs w:val="28"/>
          <w:lang w:val="uk-UA"/>
        </w:rPr>
        <w:t xml:space="preserve"> 3. </w:t>
      </w:r>
      <w:r w:rsidR="00CF6E3A">
        <w:rPr>
          <w:rFonts w:ascii="Times New Roman" w:hAnsi="Times New Roman"/>
          <w:sz w:val="28"/>
          <w:szCs w:val="28"/>
          <w:lang w:val="uk-UA"/>
        </w:rPr>
        <w:t>Результати</w:t>
      </w:r>
      <w:r w:rsidRPr="00C432C2">
        <w:rPr>
          <w:rFonts w:ascii="Times New Roman" w:hAnsi="Times New Roman"/>
          <w:sz w:val="28"/>
          <w:szCs w:val="28"/>
          <w:lang w:val="uk-UA" w:eastAsia="ru-RU"/>
        </w:rPr>
        <w:t xml:space="preserve"> </w:t>
      </w:r>
      <w:r w:rsidRPr="00C432C2">
        <w:rPr>
          <w:rFonts w:ascii="Times New Roman" w:hAnsi="Times New Roman"/>
          <w:sz w:val="28"/>
          <w:szCs w:val="28"/>
          <w:lang w:val="en-US" w:eastAsia="ru-RU"/>
        </w:rPr>
        <w:t>ROC</w:t>
      </w:r>
      <w:r w:rsidRPr="00C432C2">
        <w:rPr>
          <w:rFonts w:ascii="Times New Roman" w:hAnsi="Times New Roman"/>
          <w:sz w:val="28"/>
          <w:szCs w:val="28"/>
          <w:lang w:val="uk-UA" w:eastAsia="ru-RU"/>
        </w:rPr>
        <w:t xml:space="preserve">-аналізу для </w:t>
      </w:r>
      <w:r>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sidRPr="00C432C2">
        <w:rPr>
          <w:rFonts w:ascii="Times New Roman" w:hAnsi="Times New Roman"/>
          <w:sz w:val="28"/>
          <w:szCs w:val="28"/>
          <w:lang w:val="uk-UA"/>
        </w:rPr>
        <w:t xml:space="preserve"> у дітей </w:t>
      </w:r>
      <w:proofErr w:type="spellStart"/>
      <w:r w:rsidRPr="00C432C2">
        <w:rPr>
          <w:rFonts w:ascii="Times New Roman" w:hAnsi="Times New Roman"/>
          <w:sz w:val="28"/>
          <w:szCs w:val="28"/>
          <w:lang w:val="uk-UA"/>
        </w:rPr>
        <w:t>Іб</w:t>
      </w:r>
      <w:proofErr w:type="spellEnd"/>
      <w:r w:rsidRPr="00C432C2">
        <w:rPr>
          <w:rFonts w:ascii="Times New Roman" w:hAnsi="Times New Roman"/>
          <w:sz w:val="28"/>
          <w:szCs w:val="28"/>
          <w:lang w:val="uk-UA"/>
        </w:rPr>
        <w:t xml:space="preserve"> та контрольною групами</w:t>
      </w:r>
    </w:p>
    <w:tbl>
      <w:tblPr>
        <w:tblW w:w="9486" w:type="dxa"/>
        <w:tblInd w:w="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42"/>
        <w:gridCol w:w="1226"/>
        <w:gridCol w:w="1617"/>
        <w:gridCol w:w="1375"/>
        <w:gridCol w:w="192"/>
        <w:gridCol w:w="1453"/>
        <w:gridCol w:w="1670"/>
        <w:gridCol w:w="856"/>
        <w:gridCol w:w="1028"/>
        <w:gridCol w:w="27"/>
      </w:tblGrid>
      <w:tr w:rsidR="0049339F" w:rsidRPr="00CF6E3A" w14:paraId="4046056E" w14:textId="77777777" w:rsidTr="00FE1379">
        <w:trPr>
          <w:gridBefore w:val="1"/>
          <w:wBefore w:w="42" w:type="dxa"/>
          <w:trHeight w:val="103"/>
        </w:trPr>
        <w:tc>
          <w:tcPr>
            <w:tcW w:w="4218" w:type="dxa"/>
            <w:gridSpan w:val="3"/>
            <w:shd w:val="clear" w:color="auto" w:fill="E3E3E3"/>
            <w:noWrap/>
            <w:tcMar>
              <w:top w:w="30" w:type="dxa"/>
              <w:left w:w="120" w:type="dxa"/>
              <w:bottom w:w="15" w:type="dxa"/>
              <w:right w:w="120" w:type="dxa"/>
            </w:tcMar>
          </w:tcPr>
          <w:p w14:paraId="1CDBC918" w14:textId="77777777" w:rsidR="0049339F" w:rsidRPr="00CF6E3A" w:rsidRDefault="0049339F" w:rsidP="00CF6E3A">
            <w:pPr>
              <w:snapToGrid w:val="0"/>
              <w:spacing w:after="0" w:line="240" w:lineRule="auto"/>
              <w:contextualSpacing/>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lastRenderedPageBreak/>
              <w:t>Variable</w:t>
            </w:r>
            <w:proofErr w:type="spellEnd"/>
          </w:p>
        </w:tc>
        <w:tc>
          <w:tcPr>
            <w:tcW w:w="5226" w:type="dxa"/>
            <w:gridSpan w:val="6"/>
            <w:tcMar>
              <w:top w:w="30" w:type="dxa"/>
              <w:left w:w="120" w:type="dxa"/>
              <w:bottom w:w="15" w:type="dxa"/>
              <w:right w:w="120" w:type="dxa"/>
            </w:tcMar>
          </w:tcPr>
          <w:p w14:paraId="36BE5EC2" w14:textId="77777777" w:rsidR="0049339F" w:rsidRPr="00CF6E3A" w:rsidRDefault="0049339F" w:rsidP="00CF6E3A">
            <w:pPr>
              <w:snapToGrid w:val="0"/>
              <w:spacing w:after="0" w:line="240" w:lineRule="auto"/>
              <w:contextualSpacing/>
              <w:jc w:val="right"/>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Кортизол_сечі</w:t>
            </w:r>
            <w:proofErr w:type="spellEnd"/>
          </w:p>
        </w:tc>
      </w:tr>
      <w:tr w:rsidR="0049339F" w:rsidRPr="00CF6E3A" w14:paraId="0357FC4F" w14:textId="77777777" w:rsidTr="00FE1379">
        <w:trPr>
          <w:gridBefore w:val="1"/>
          <w:wBefore w:w="42" w:type="dxa"/>
          <w:trHeight w:val="33"/>
        </w:trPr>
        <w:tc>
          <w:tcPr>
            <w:tcW w:w="4218" w:type="dxa"/>
            <w:gridSpan w:val="3"/>
            <w:shd w:val="clear" w:color="auto" w:fill="E3E3E3"/>
            <w:noWrap/>
            <w:tcMar>
              <w:top w:w="30" w:type="dxa"/>
              <w:left w:w="120" w:type="dxa"/>
              <w:bottom w:w="15" w:type="dxa"/>
              <w:right w:w="120" w:type="dxa"/>
            </w:tcMar>
          </w:tcPr>
          <w:p w14:paraId="594B1557" w14:textId="77777777" w:rsidR="0049339F" w:rsidRPr="00CF6E3A" w:rsidRDefault="0049339F" w:rsidP="00CF6E3A">
            <w:pPr>
              <w:snapToGrid w:val="0"/>
              <w:spacing w:after="0" w:line="240" w:lineRule="auto"/>
              <w:contextualSpacing/>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Classification</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variable</w:t>
            </w:r>
            <w:proofErr w:type="spellEnd"/>
          </w:p>
        </w:tc>
        <w:tc>
          <w:tcPr>
            <w:tcW w:w="5226" w:type="dxa"/>
            <w:gridSpan w:val="6"/>
            <w:tcMar>
              <w:top w:w="30" w:type="dxa"/>
              <w:left w:w="120" w:type="dxa"/>
              <w:bottom w:w="15" w:type="dxa"/>
              <w:right w:w="120" w:type="dxa"/>
            </w:tcMar>
          </w:tcPr>
          <w:p w14:paraId="307E9647" w14:textId="77777777" w:rsidR="0049339F" w:rsidRPr="00CF6E3A" w:rsidRDefault="0049339F" w:rsidP="00CF6E3A">
            <w:pPr>
              <w:snapToGrid w:val="0"/>
              <w:spacing w:after="0" w:line="240" w:lineRule="auto"/>
              <w:contextualSpacing/>
              <w:jc w:val="right"/>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Хронічний_біль</w:t>
            </w:r>
            <w:proofErr w:type="spellEnd"/>
          </w:p>
        </w:tc>
      </w:tr>
      <w:tr w:rsidR="0049339F" w:rsidRPr="00CF6E3A" w14:paraId="3FB08797" w14:textId="77777777" w:rsidTr="00FE1379">
        <w:trPr>
          <w:gridBefore w:val="1"/>
          <w:wBefore w:w="42" w:type="dxa"/>
          <w:trHeight w:val="33"/>
        </w:trPr>
        <w:tc>
          <w:tcPr>
            <w:tcW w:w="4218" w:type="dxa"/>
            <w:gridSpan w:val="3"/>
            <w:shd w:val="clear" w:color="auto" w:fill="E3E3E3"/>
            <w:tcMar>
              <w:top w:w="30" w:type="dxa"/>
              <w:left w:w="120" w:type="dxa"/>
              <w:bottom w:w="15" w:type="dxa"/>
              <w:right w:w="120" w:type="dxa"/>
            </w:tcMar>
          </w:tcPr>
          <w:p w14:paraId="6177265C" w14:textId="77777777" w:rsidR="0049339F" w:rsidRPr="00CF6E3A" w:rsidRDefault="0049339F" w:rsidP="00CF6E3A">
            <w:pPr>
              <w:snapToGrid w:val="0"/>
              <w:spacing w:after="0" w:line="240" w:lineRule="auto"/>
              <w:contextualSpacing/>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Sample</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size</w:t>
            </w:r>
            <w:proofErr w:type="spellEnd"/>
          </w:p>
        </w:tc>
        <w:tc>
          <w:tcPr>
            <w:tcW w:w="5226" w:type="dxa"/>
            <w:gridSpan w:val="6"/>
            <w:tcMar>
              <w:top w:w="30" w:type="dxa"/>
              <w:left w:w="120" w:type="dxa"/>
              <w:bottom w:w="15" w:type="dxa"/>
              <w:right w:w="120" w:type="dxa"/>
            </w:tcMar>
          </w:tcPr>
          <w:p w14:paraId="33077216" w14:textId="77777777" w:rsidR="0049339F" w:rsidRPr="00CF6E3A" w:rsidRDefault="0049339F" w:rsidP="00CF6E3A">
            <w:pPr>
              <w:snapToGrid w:val="0"/>
              <w:spacing w:after="0" w:line="240" w:lineRule="auto"/>
              <w:contextualSpacing/>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22</w:t>
            </w:r>
          </w:p>
        </w:tc>
      </w:tr>
      <w:tr w:rsidR="0049339F" w:rsidRPr="00CF6E3A" w14:paraId="22C2FC88" w14:textId="77777777" w:rsidTr="00FE1379">
        <w:trPr>
          <w:gridBefore w:val="1"/>
          <w:wBefore w:w="42" w:type="dxa"/>
          <w:trHeight w:val="33"/>
        </w:trPr>
        <w:tc>
          <w:tcPr>
            <w:tcW w:w="4218" w:type="dxa"/>
            <w:gridSpan w:val="3"/>
            <w:shd w:val="clear" w:color="auto" w:fill="E3E3E3"/>
            <w:tcMar>
              <w:top w:w="30" w:type="dxa"/>
              <w:left w:w="120" w:type="dxa"/>
              <w:bottom w:w="15" w:type="dxa"/>
              <w:right w:w="120" w:type="dxa"/>
            </w:tcMar>
            <w:vAlign w:val="bottom"/>
          </w:tcPr>
          <w:p w14:paraId="724E7E46" w14:textId="77777777" w:rsidR="0049339F" w:rsidRPr="00CF6E3A" w:rsidRDefault="0049339F" w:rsidP="00CF6E3A">
            <w:pPr>
              <w:snapToGrid w:val="0"/>
              <w:spacing w:after="0" w:line="240" w:lineRule="auto"/>
              <w:contextualSpacing/>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Positive</w:t>
            </w:r>
            <w:proofErr w:type="spellEnd"/>
            <w:r w:rsidRPr="00CF6E3A">
              <w:rPr>
                <w:rFonts w:ascii="Times New Roman" w:hAnsi="Times New Roman"/>
                <w:color w:val="000000"/>
                <w:sz w:val="24"/>
                <w:szCs w:val="24"/>
                <w:lang w:eastAsia="ru-RU"/>
              </w:rPr>
              <w:t xml:space="preserve"> </w:t>
            </w:r>
            <w:proofErr w:type="spellStart"/>
            <w:r w:rsidRPr="00CF6E3A">
              <w:rPr>
                <w:rFonts w:ascii="Times New Roman" w:hAnsi="Times New Roman"/>
                <w:color w:val="000000"/>
                <w:sz w:val="24"/>
                <w:szCs w:val="24"/>
                <w:lang w:eastAsia="ru-RU"/>
              </w:rPr>
              <w:t>group</w:t>
            </w:r>
            <w:proofErr w:type="spellEnd"/>
            <w:r w:rsidRPr="00CF6E3A">
              <w:rPr>
                <w:rFonts w:ascii="Times New Roman" w:hAnsi="Times New Roman"/>
                <w:color w:val="000000"/>
                <w:sz w:val="24"/>
                <w:szCs w:val="24"/>
                <w:lang w:eastAsia="ru-RU"/>
              </w:rPr>
              <w:t xml:space="preserve"> </w:t>
            </w:r>
            <w:r w:rsidRPr="00CF6E3A">
              <w:rPr>
                <w:rFonts w:ascii="Times New Roman" w:hAnsi="Times New Roman"/>
                <w:color w:val="000000"/>
                <w:sz w:val="24"/>
                <w:szCs w:val="24"/>
                <w:vertAlign w:val="superscript"/>
                <w:lang w:eastAsia="ru-RU"/>
              </w:rPr>
              <w:t>a</w:t>
            </w:r>
          </w:p>
        </w:tc>
        <w:tc>
          <w:tcPr>
            <w:tcW w:w="5226" w:type="dxa"/>
            <w:gridSpan w:val="6"/>
            <w:tcMar>
              <w:top w:w="30" w:type="dxa"/>
              <w:left w:w="120" w:type="dxa"/>
              <w:bottom w:w="15" w:type="dxa"/>
              <w:right w:w="120" w:type="dxa"/>
            </w:tcMar>
            <w:vAlign w:val="bottom"/>
          </w:tcPr>
          <w:p w14:paraId="484F3C24" w14:textId="77777777" w:rsidR="0049339F" w:rsidRPr="00CF6E3A" w:rsidRDefault="0049339F" w:rsidP="00CF6E3A">
            <w:pPr>
              <w:snapToGrid w:val="0"/>
              <w:spacing w:after="0" w:line="240" w:lineRule="auto"/>
              <w:contextualSpacing/>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17 (77,27%)</w:t>
            </w:r>
          </w:p>
        </w:tc>
      </w:tr>
      <w:tr w:rsidR="0049339F" w:rsidRPr="00CF6E3A" w14:paraId="6EF8E342" w14:textId="77777777" w:rsidTr="00FE1379">
        <w:trPr>
          <w:gridBefore w:val="1"/>
          <w:wBefore w:w="42" w:type="dxa"/>
          <w:trHeight w:val="33"/>
        </w:trPr>
        <w:tc>
          <w:tcPr>
            <w:tcW w:w="4218" w:type="dxa"/>
            <w:gridSpan w:val="3"/>
            <w:shd w:val="clear" w:color="auto" w:fill="E3E3E3"/>
            <w:tcMar>
              <w:top w:w="30" w:type="dxa"/>
              <w:left w:w="120" w:type="dxa"/>
              <w:bottom w:w="15" w:type="dxa"/>
              <w:right w:w="120" w:type="dxa"/>
            </w:tcMar>
            <w:vAlign w:val="bottom"/>
          </w:tcPr>
          <w:p w14:paraId="2D5EC3E0" w14:textId="77777777" w:rsidR="0049339F" w:rsidRPr="00CF6E3A" w:rsidRDefault="0049339F" w:rsidP="00CF6E3A">
            <w:pPr>
              <w:snapToGrid w:val="0"/>
              <w:spacing w:after="0" w:line="240" w:lineRule="auto"/>
              <w:contextualSpacing/>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Negative</w:t>
            </w:r>
            <w:proofErr w:type="spellEnd"/>
            <w:r w:rsidRPr="00CF6E3A">
              <w:rPr>
                <w:rFonts w:ascii="Times New Roman" w:hAnsi="Times New Roman"/>
                <w:color w:val="000000"/>
                <w:sz w:val="24"/>
                <w:szCs w:val="24"/>
                <w:lang w:eastAsia="ru-RU"/>
              </w:rPr>
              <w:t xml:space="preserve"> </w:t>
            </w:r>
            <w:proofErr w:type="spellStart"/>
            <w:r w:rsidRPr="00CF6E3A">
              <w:rPr>
                <w:rFonts w:ascii="Times New Roman" w:hAnsi="Times New Roman"/>
                <w:color w:val="000000"/>
                <w:sz w:val="24"/>
                <w:szCs w:val="24"/>
                <w:lang w:eastAsia="ru-RU"/>
              </w:rPr>
              <w:t>group</w:t>
            </w:r>
            <w:proofErr w:type="spellEnd"/>
            <w:r w:rsidRPr="00CF6E3A">
              <w:rPr>
                <w:rFonts w:ascii="Times New Roman" w:hAnsi="Times New Roman"/>
                <w:color w:val="000000"/>
                <w:sz w:val="24"/>
                <w:szCs w:val="24"/>
                <w:lang w:eastAsia="ru-RU"/>
              </w:rPr>
              <w:t xml:space="preserve"> </w:t>
            </w:r>
            <w:r w:rsidRPr="00CF6E3A">
              <w:rPr>
                <w:rFonts w:ascii="Times New Roman" w:hAnsi="Times New Roman"/>
                <w:color w:val="000000"/>
                <w:sz w:val="24"/>
                <w:szCs w:val="24"/>
                <w:vertAlign w:val="superscript"/>
                <w:lang w:eastAsia="ru-RU"/>
              </w:rPr>
              <w:t>b</w:t>
            </w:r>
          </w:p>
        </w:tc>
        <w:tc>
          <w:tcPr>
            <w:tcW w:w="5226" w:type="dxa"/>
            <w:gridSpan w:val="6"/>
            <w:tcMar>
              <w:top w:w="30" w:type="dxa"/>
              <w:left w:w="120" w:type="dxa"/>
              <w:bottom w:w="15" w:type="dxa"/>
              <w:right w:w="120" w:type="dxa"/>
            </w:tcMar>
            <w:vAlign w:val="bottom"/>
          </w:tcPr>
          <w:p w14:paraId="278D3361" w14:textId="77777777" w:rsidR="0049339F" w:rsidRPr="00CF6E3A" w:rsidRDefault="0049339F" w:rsidP="00CF6E3A">
            <w:pPr>
              <w:snapToGrid w:val="0"/>
              <w:spacing w:after="0" w:line="240" w:lineRule="auto"/>
              <w:contextualSpacing/>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5 (22,73%)</w:t>
            </w:r>
          </w:p>
        </w:tc>
      </w:tr>
      <w:tr w:rsidR="0049339F" w:rsidRPr="00CF6E3A" w14:paraId="2A47CB69" w14:textId="77777777" w:rsidTr="00FE1379">
        <w:trPr>
          <w:gridBefore w:val="1"/>
          <w:wBefore w:w="42" w:type="dxa"/>
          <w:trHeight w:val="33"/>
        </w:trPr>
        <w:tc>
          <w:tcPr>
            <w:tcW w:w="4218" w:type="dxa"/>
            <w:gridSpan w:val="3"/>
            <w:shd w:val="clear" w:color="auto" w:fill="E3E3E3"/>
            <w:tcMar>
              <w:top w:w="30" w:type="dxa"/>
              <w:left w:w="120" w:type="dxa"/>
              <w:bottom w:w="15" w:type="dxa"/>
              <w:right w:w="120" w:type="dxa"/>
            </w:tcMar>
          </w:tcPr>
          <w:p w14:paraId="5D333EB4" w14:textId="77777777" w:rsidR="0049339F" w:rsidRPr="00CF6E3A" w:rsidRDefault="0049339F" w:rsidP="00CF6E3A">
            <w:pPr>
              <w:snapToGrid w:val="0"/>
              <w:spacing w:after="0" w:line="240" w:lineRule="auto"/>
              <w:contextualSpacing/>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Disease</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prevalence</w:t>
            </w:r>
            <w:proofErr w:type="spellEnd"/>
            <w:r w:rsidRPr="00CF6E3A">
              <w:rPr>
                <w:rFonts w:ascii="Times New Roman" w:hAnsi="Times New Roman"/>
                <w:color w:val="000000"/>
                <w:sz w:val="24"/>
                <w:szCs w:val="24"/>
                <w:lang w:eastAsia="ru-RU"/>
              </w:rPr>
              <w:t> (%)</w:t>
            </w:r>
          </w:p>
        </w:tc>
        <w:tc>
          <w:tcPr>
            <w:tcW w:w="5226" w:type="dxa"/>
            <w:gridSpan w:val="6"/>
            <w:tcMar>
              <w:top w:w="30" w:type="dxa"/>
              <w:left w:w="120" w:type="dxa"/>
              <w:bottom w:w="15" w:type="dxa"/>
              <w:right w:w="120" w:type="dxa"/>
            </w:tcMar>
          </w:tcPr>
          <w:p w14:paraId="11F9769B" w14:textId="77777777" w:rsidR="0049339F" w:rsidRPr="00CF6E3A" w:rsidRDefault="0049339F" w:rsidP="00CF6E3A">
            <w:pPr>
              <w:snapToGrid w:val="0"/>
              <w:spacing w:after="0" w:line="240" w:lineRule="auto"/>
              <w:contextualSpacing/>
              <w:jc w:val="right"/>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unknown</w:t>
            </w:r>
            <w:proofErr w:type="spellEnd"/>
          </w:p>
        </w:tc>
      </w:tr>
      <w:tr w:rsidR="0049339F" w:rsidRPr="00CF6E3A" w14:paraId="12F6AD84" w14:textId="77777777" w:rsidTr="00FE1379">
        <w:trPr>
          <w:gridBefore w:val="1"/>
          <w:wBefore w:w="42" w:type="dxa"/>
          <w:trHeight w:val="101"/>
        </w:trPr>
        <w:tc>
          <w:tcPr>
            <w:tcW w:w="4218" w:type="dxa"/>
            <w:gridSpan w:val="3"/>
            <w:shd w:val="clear" w:color="auto" w:fill="E3E3E3"/>
            <w:tcMar>
              <w:top w:w="30" w:type="dxa"/>
              <w:left w:w="120" w:type="dxa"/>
              <w:bottom w:w="15" w:type="dxa"/>
              <w:right w:w="120" w:type="dxa"/>
            </w:tcMar>
          </w:tcPr>
          <w:p w14:paraId="1F535057" w14:textId="77777777" w:rsidR="0049339F" w:rsidRPr="00CF6E3A" w:rsidRDefault="0049339F" w:rsidP="00CF6E3A">
            <w:pPr>
              <w:snapToGrid w:val="0"/>
              <w:spacing w:after="0" w:line="240" w:lineRule="auto"/>
              <w:contextualSpacing/>
              <w:rPr>
                <w:rFonts w:ascii="Times New Roman" w:hAnsi="Times New Roman"/>
                <w:color w:val="000000"/>
                <w:sz w:val="24"/>
                <w:szCs w:val="24"/>
                <w:lang w:val="en-US" w:eastAsia="ru-RU"/>
              </w:rPr>
            </w:pPr>
            <w:r w:rsidRPr="00CF6E3A">
              <w:rPr>
                <w:rFonts w:ascii="Times New Roman" w:hAnsi="Times New Roman"/>
                <w:color w:val="000000"/>
                <w:sz w:val="24"/>
                <w:szCs w:val="24"/>
                <w:lang w:val="en-US" w:eastAsia="ru-RU"/>
              </w:rPr>
              <w:t>Area under the ROC curve (AUC) </w:t>
            </w:r>
          </w:p>
        </w:tc>
        <w:tc>
          <w:tcPr>
            <w:tcW w:w="5226" w:type="dxa"/>
            <w:gridSpan w:val="6"/>
            <w:tcMar>
              <w:top w:w="30" w:type="dxa"/>
              <w:left w:w="120" w:type="dxa"/>
              <w:bottom w:w="15" w:type="dxa"/>
              <w:right w:w="120" w:type="dxa"/>
            </w:tcMar>
          </w:tcPr>
          <w:p w14:paraId="5A3DE13C" w14:textId="77777777" w:rsidR="0049339F" w:rsidRPr="00CF6E3A" w:rsidRDefault="0049339F" w:rsidP="00CF6E3A">
            <w:pPr>
              <w:snapToGrid w:val="0"/>
              <w:spacing w:after="0" w:line="240" w:lineRule="auto"/>
              <w:contextualSpacing/>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0,588</w:t>
            </w:r>
          </w:p>
        </w:tc>
      </w:tr>
      <w:tr w:rsidR="0049339F" w:rsidRPr="00CF6E3A" w14:paraId="466E7E1A" w14:textId="77777777" w:rsidTr="00FE1379">
        <w:trPr>
          <w:gridBefore w:val="1"/>
          <w:wBefore w:w="42" w:type="dxa"/>
          <w:trHeight w:val="33"/>
        </w:trPr>
        <w:tc>
          <w:tcPr>
            <w:tcW w:w="4218" w:type="dxa"/>
            <w:gridSpan w:val="3"/>
            <w:shd w:val="clear" w:color="auto" w:fill="E3E3E3"/>
            <w:tcMar>
              <w:top w:w="30" w:type="dxa"/>
              <w:left w:w="120" w:type="dxa"/>
              <w:bottom w:w="15" w:type="dxa"/>
              <w:right w:w="120" w:type="dxa"/>
            </w:tcMar>
          </w:tcPr>
          <w:p w14:paraId="1C6B57F4" w14:textId="77777777" w:rsidR="0049339F" w:rsidRPr="00CF6E3A" w:rsidRDefault="0049339F" w:rsidP="00CF6E3A">
            <w:pPr>
              <w:snapToGrid w:val="0"/>
              <w:spacing w:after="0" w:line="240" w:lineRule="auto"/>
              <w:contextualSpacing/>
              <w:rPr>
                <w:rFonts w:ascii="Times New Roman" w:hAnsi="Times New Roman"/>
                <w:color w:val="000000"/>
                <w:sz w:val="24"/>
                <w:szCs w:val="24"/>
                <w:lang w:eastAsia="ru-RU"/>
              </w:rPr>
            </w:pPr>
            <w:r w:rsidRPr="00CF6E3A">
              <w:rPr>
                <w:rFonts w:ascii="Times New Roman" w:hAnsi="Times New Roman"/>
                <w:color w:val="000000"/>
                <w:sz w:val="24"/>
                <w:szCs w:val="24"/>
                <w:lang w:eastAsia="ru-RU"/>
              </w:rPr>
              <w:t>Standard </w:t>
            </w:r>
            <w:proofErr w:type="spellStart"/>
            <w:r w:rsidRPr="00CF6E3A">
              <w:rPr>
                <w:rFonts w:ascii="Times New Roman" w:hAnsi="Times New Roman"/>
                <w:color w:val="000000"/>
                <w:sz w:val="24"/>
                <w:szCs w:val="24"/>
                <w:lang w:eastAsia="ru-RU"/>
              </w:rPr>
              <w:t>Error</w:t>
            </w:r>
            <w:proofErr w:type="spellEnd"/>
            <w:r w:rsidRPr="00CF6E3A">
              <w:rPr>
                <w:rFonts w:ascii="Times New Roman" w:hAnsi="Times New Roman"/>
                <w:color w:val="000000"/>
                <w:sz w:val="24"/>
                <w:szCs w:val="24"/>
                <w:lang w:eastAsia="ru-RU"/>
              </w:rPr>
              <w:t xml:space="preserve"> </w:t>
            </w:r>
            <w:r w:rsidRPr="00CF6E3A">
              <w:rPr>
                <w:rFonts w:ascii="Times New Roman" w:hAnsi="Times New Roman"/>
                <w:color w:val="000000"/>
                <w:sz w:val="24"/>
                <w:szCs w:val="24"/>
                <w:vertAlign w:val="superscript"/>
                <w:lang w:eastAsia="ru-RU"/>
              </w:rPr>
              <w:t>a</w:t>
            </w:r>
          </w:p>
        </w:tc>
        <w:tc>
          <w:tcPr>
            <w:tcW w:w="5226" w:type="dxa"/>
            <w:gridSpan w:val="6"/>
            <w:tcMar>
              <w:top w:w="30" w:type="dxa"/>
              <w:left w:w="120" w:type="dxa"/>
              <w:bottom w:w="15" w:type="dxa"/>
              <w:right w:w="120" w:type="dxa"/>
            </w:tcMar>
          </w:tcPr>
          <w:p w14:paraId="5D19EB8E" w14:textId="77777777" w:rsidR="0049339F" w:rsidRPr="00CF6E3A" w:rsidRDefault="0049339F" w:rsidP="00CF6E3A">
            <w:pPr>
              <w:snapToGrid w:val="0"/>
              <w:spacing w:after="0" w:line="240" w:lineRule="auto"/>
              <w:contextualSpacing/>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0,135</w:t>
            </w:r>
          </w:p>
        </w:tc>
      </w:tr>
      <w:tr w:rsidR="0049339F" w:rsidRPr="00CF6E3A" w14:paraId="1A442F72" w14:textId="77777777" w:rsidTr="00FE1379">
        <w:trPr>
          <w:gridBefore w:val="1"/>
          <w:wBefore w:w="42" w:type="dxa"/>
          <w:trHeight w:val="33"/>
        </w:trPr>
        <w:tc>
          <w:tcPr>
            <w:tcW w:w="4218" w:type="dxa"/>
            <w:gridSpan w:val="3"/>
            <w:shd w:val="clear" w:color="auto" w:fill="E3E3E3"/>
            <w:tcMar>
              <w:top w:w="30" w:type="dxa"/>
              <w:left w:w="120" w:type="dxa"/>
              <w:bottom w:w="15" w:type="dxa"/>
              <w:right w:w="120" w:type="dxa"/>
            </w:tcMar>
          </w:tcPr>
          <w:p w14:paraId="17E88B48" w14:textId="77777777" w:rsidR="0049339F" w:rsidRPr="00CF6E3A" w:rsidRDefault="0049339F" w:rsidP="00CF6E3A">
            <w:pPr>
              <w:snapToGrid w:val="0"/>
              <w:spacing w:after="0" w:line="240" w:lineRule="auto"/>
              <w:contextualSpacing/>
              <w:rPr>
                <w:rFonts w:ascii="Times New Roman" w:hAnsi="Times New Roman"/>
                <w:color w:val="000000"/>
                <w:sz w:val="24"/>
                <w:szCs w:val="24"/>
                <w:lang w:eastAsia="ru-RU"/>
              </w:rPr>
            </w:pPr>
            <w:r w:rsidRPr="00CF6E3A">
              <w:rPr>
                <w:rFonts w:ascii="Times New Roman" w:hAnsi="Times New Roman"/>
                <w:color w:val="000000"/>
                <w:sz w:val="24"/>
                <w:szCs w:val="24"/>
                <w:lang w:eastAsia="ru-RU"/>
              </w:rPr>
              <w:t>95% </w:t>
            </w:r>
            <w:proofErr w:type="spellStart"/>
            <w:r w:rsidRPr="00CF6E3A">
              <w:rPr>
                <w:rFonts w:ascii="Times New Roman" w:hAnsi="Times New Roman"/>
                <w:color w:val="000000"/>
                <w:sz w:val="24"/>
                <w:szCs w:val="24"/>
                <w:lang w:eastAsia="ru-RU"/>
              </w:rPr>
              <w:t>Confidence</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interval</w:t>
            </w:r>
            <w:proofErr w:type="spellEnd"/>
            <w:r w:rsidRPr="00CF6E3A">
              <w:rPr>
                <w:rFonts w:ascii="Times New Roman" w:hAnsi="Times New Roman"/>
                <w:color w:val="000000"/>
                <w:sz w:val="24"/>
                <w:szCs w:val="24"/>
                <w:lang w:eastAsia="ru-RU"/>
              </w:rPr>
              <w:t xml:space="preserve"> </w:t>
            </w:r>
            <w:r w:rsidRPr="00CF6E3A">
              <w:rPr>
                <w:rFonts w:ascii="Times New Roman" w:hAnsi="Times New Roman"/>
                <w:color w:val="000000"/>
                <w:sz w:val="24"/>
                <w:szCs w:val="24"/>
                <w:vertAlign w:val="superscript"/>
                <w:lang w:eastAsia="ru-RU"/>
              </w:rPr>
              <w:t>b</w:t>
            </w:r>
          </w:p>
        </w:tc>
        <w:tc>
          <w:tcPr>
            <w:tcW w:w="5226" w:type="dxa"/>
            <w:gridSpan w:val="6"/>
            <w:tcMar>
              <w:top w:w="30" w:type="dxa"/>
              <w:left w:w="120" w:type="dxa"/>
              <w:bottom w:w="15" w:type="dxa"/>
              <w:right w:w="120" w:type="dxa"/>
            </w:tcMar>
          </w:tcPr>
          <w:p w14:paraId="4F3408D8" w14:textId="77777777" w:rsidR="0049339F" w:rsidRPr="00CF6E3A" w:rsidRDefault="0049339F" w:rsidP="00CF6E3A">
            <w:pPr>
              <w:snapToGrid w:val="0"/>
              <w:spacing w:after="0" w:line="240" w:lineRule="auto"/>
              <w:contextualSpacing/>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 xml:space="preserve">0,361 </w:t>
            </w:r>
            <w:proofErr w:type="spellStart"/>
            <w:r w:rsidRPr="00CF6E3A">
              <w:rPr>
                <w:rFonts w:ascii="Times New Roman" w:hAnsi="Times New Roman"/>
                <w:color w:val="000000"/>
                <w:sz w:val="24"/>
                <w:szCs w:val="24"/>
                <w:lang w:eastAsia="ru-RU"/>
              </w:rPr>
              <w:t>to</w:t>
            </w:r>
            <w:proofErr w:type="spellEnd"/>
            <w:r w:rsidRPr="00CF6E3A">
              <w:rPr>
                <w:rFonts w:ascii="Times New Roman" w:hAnsi="Times New Roman"/>
                <w:color w:val="000000"/>
                <w:sz w:val="24"/>
                <w:szCs w:val="24"/>
                <w:lang w:eastAsia="ru-RU"/>
              </w:rPr>
              <w:t xml:space="preserve"> 0,791</w:t>
            </w:r>
          </w:p>
        </w:tc>
      </w:tr>
      <w:tr w:rsidR="0049339F" w:rsidRPr="00CF6E3A" w14:paraId="0213DE1B" w14:textId="77777777" w:rsidTr="00FE1379">
        <w:trPr>
          <w:gridBefore w:val="1"/>
          <w:wBefore w:w="42" w:type="dxa"/>
          <w:trHeight w:val="102"/>
        </w:trPr>
        <w:tc>
          <w:tcPr>
            <w:tcW w:w="4218" w:type="dxa"/>
            <w:gridSpan w:val="3"/>
            <w:shd w:val="clear" w:color="auto" w:fill="E3E3E3"/>
            <w:tcMar>
              <w:top w:w="30" w:type="dxa"/>
              <w:left w:w="120" w:type="dxa"/>
              <w:bottom w:w="15" w:type="dxa"/>
              <w:right w:w="120" w:type="dxa"/>
            </w:tcMar>
          </w:tcPr>
          <w:p w14:paraId="44DCEE3F" w14:textId="77777777" w:rsidR="0049339F" w:rsidRPr="00CF6E3A" w:rsidRDefault="0049339F" w:rsidP="00CF6E3A">
            <w:pPr>
              <w:snapToGrid w:val="0"/>
              <w:spacing w:after="0" w:line="240" w:lineRule="auto"/>
              <w:contextualSpacing/>
              <w:rPr>
                <w:rFonts w:ascii="Times New Roman" w:hAnsi="Times New Roman"/>
                <w:color w:val="000000"/>
                <w:sz w:val="24"/>
                <w:szCs w:val="24"/>
                <w:lang w:eastAsia="ru-RU"/>
              </w:rPr>
            </w:pPr>
            <w:r w:rsidRPr="00CF6E3A">
              <w:rPr>
                <w:rFonts w:ascii="Times New Roman" w:hAnsi="Times New Roman"/>
                <w:color w:val="000000"/>
                <w:sz w:val="24"/>
                <w:szCs w:val="24"/>
                <w:lang w:eastAsia="ru-RU"/>
              </w:rPr>
              <w:t>z </w:t>
            </w:r>
            <w:proofErr w:type="spellStart"/>
            <w:r w:rsidRPr="00CF6E3A">
              <w:rPr>
                <w:rFonts w:ascii="Times New Roman" w:hAnsi="Times New Roman"/>
                <w:color w:val="000000"/>
                <w:sz w:val="24"/>
                <w:szCs w:val="24"/>
                <w:lang w:eastAsia="ru-RU"/>
              </w:rPr>
              <w:t>statistic</w:t>
            </w:r>
            <w:proofErr w:type="spellEnd"/>
          </w:p>
        </w:tc>
        <w:tc>
          <w:tcPr>
            <w:tcW w:w="5226" w:type="dxa"/>
            <w:gridSpan w:val="6"/>
            <w:tcMar>
              <w:top w:w="30" w:type="dxa"/>
              <w:left w:w="120" w:type="dxa"/>
              <w:bottom w:w="15" w:type="dxa"/>
              <w:right w:w="120" w:type="dxa"/>
            </w:tcMar>
          </w:tcPr>
          <w:p w14:paraId="6AACCBD0" w14:textId="77777777" w:rsidR="0049339F" w:rsidRPr="00CF6E3A" w:rsidRDefault="0049339F" w:rsidP="00CF6E3A">
            <w:pPr>
              <w:snapToGrid w:val="0"/>
              <w:spacing w:after="0" w:line="240" w:lineRule="auto"/>
              <w:contextualSpacing/>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0,652</w:t>
            </w:r>
          </w:p>
        </w:tc>
      </w:tr>
      <w:tr w:rsidR="0049339F" w:rsidRPr="00CF6E3A" w14:paraId="72251629" w14:textId="77777777" w:rsidTr="00FE1379">
        <w:trPr>
          <w:gridBefore w:val="1"/>
          <w:wBefore w:w="42" w:type="dxa"/>
          <w:trHeight w:val="33"/>
        </w:trPr>
        <w:tc>
          <w:tcPr>
            <w:tcW w:w="4218" w:type="dxa"/>
            <w:gridSpan w:val="3"/>
            <w:shd w:val="clear" w:color="auto" w:fill="E3E3E3"/>
            <w:tcMar>
              <w:top w:w="30" w:type="dxa"/>
              <w:left w:w="120" w:type="dxa"/>
              <w:bottom w:w="15" w:type="dxa"/>
              <w:right w:w="120" w:type="dxa"/>
            </w:tcMar>
          </w:tcPr>
          <w:p w14:paraId="4F3C68BB" w14:textId="77777777" w:rsidR="0049339F" w:rsidRPr="00CF6E3A" w:rsidRDefault="0049339F" w:rsidP="00CF6E3A">
            <w:pPr>
              <w:snapToGrid w:val="0"/>
              <w:spacing w:after="0" w:line="240" w:lineRule="auto"/>
              <w:contextualSpacing/>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Significance</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level</w:t>
            </w:r>
            <w:proofErr w:type="spellEnd"/>
            <w:r w:rsidRPr="00CF6E3A">
              <w:rPr>
                <w:rFonts w:ascii="Times New Roman" w:hAnsi="Times New Roman"/>
                <w:color w:val="000000"/>
                <w:sz w:val="24"/>
                <w:szCs w:val="24"/>
                <w:lang w:eastAsia="ru-RU"/>
              </w:rPr>
              <w:t> P (Area=0.5)</w:t>
            </w:r>
          </w:p>
        </w:tc>
        <w:tc>
          <w:tcPr>
            <w:tcW w:w="5226" w:type="dxa"/>
            <w:gridSpan w:val="6"/>
            <w:tcMar>
              <w:top w:w="30" w:type="dxa"/>
              <w:left w:w="120" w:type="dxa"/>
              <w:bottom w:w="15" w:type="dxa"/>
              <w:right w:w="120" w:type="dxa"/>
            </w:tcMar>
          </w:tcPr>
          <w:p w14:paraId="5B8AAD3E" w14:textId="77777777" w:rsidR="0049339F" w:rsidRPr="00CF6E3A" w:rsidRDefault="0049339F" w:rsidP="00CF6E3A">
            <w:pPr>
              <w:snapToGrid w:val="0"/>
              <w:spacing w:after="0" w:line="240" w:lineRule="auto"/>
              <w:contextualSpacing/>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0,5143</w:t>
            </w:r>
          </w:p>
        </w:tc>
      </w:tr>
      <w:tr w:rsidR="0049339F" w:rsidRPr="00CF6E3A" w14:paraId="6A2C6967" w14:textId="77777777" w:rsidTr="00FE1379">
        <w:trPr>
          <w:gridBefore w:val="1"/>
          <w:wBefore w:w="42" w:type="dxa"/>
          <w:trHeight w:val="33"/>
        </w:trPr>
        <w:tc>
          <w:tcPr>
            <w:tcW w:w="4218" w:type="dxa"/>
            <w:gridSpan w:val="3"/>
            <w:shd w:val="clear" w:color="auto" w:fill="E3E3E3"/>
            <w:tcMar>
              <w:top w:w="30" w:type="dxa"/>
              <w:left w:w="120" w:type="dxa"/>
              <w:bottom w:w="15" w:type="dxa"/>
              <w:right w:w="120" w:type="dxa"/>
            </w:tcMar>
          </w:tcPr>
          <w:p w14:paraId="13D01FA7" w14:textId="77777777" w:rsidR="0049339F" w:rsidRPr="00CF6E3A" w:rsidRDefault="0049339F" w:rsidP="00CF6E3A">
            <w:pPr>
              <w:snapToGrid w:val="0"/>
              <w:spacing w:after="0" w:line="240" w:lineRule="auto"/>
              <w:contextualSpacing/>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Youden</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index</w:t>
            </w:r>
            <w:proofErr w:type="spellEnd"/>
            <w:r w:rsidRPr="00CF6E3A">
              <w:rPr>
                <w:rFonts w:ascii="Times New Roman" w:hAnsi="Times New Roman"/>
                <w:color w:val="000000"/>
                <w:sz w:val="24"/>
                <w:szCs w:val="24"/>
                <w:lang w:eastAsia="ru-RU"/>
              </w:rPr>
              <w:t> J</w:t>
            </w:r>
          </w:p>
        </w:tc>
        <w:tc>
          <w:tcPr>
            <w:tcW w:w="5226" w:type="dxa"/>
            <w:gridSpan w:val="6"/>
            <w:tcMar>
              <w:top w:w="30" w:type="dxa"/>
              <w:left w:w="120" w:type="dxa"/>
              <w:bottom w:w="15" w:type="dxa"/>
              <w:right w:w="120" w:type="dxa"/>
            </w:tcMar>
          </w:tcPr>
          <w:p w14:paraId="325B0DC7" w14:textId="77777777" w:rsidR="0049339F" w:rsidRPr="00CF6E3A" w:rsidRDefault="0049339F" w:rsidP="00CF6E3A">
            <w:pPr>
              <w:snapToGrid w:val="0"/>
              <w:spacing w:after="0" w:line="240" w:lineRule="auto"/>
              <w:contextualSpacing/>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0,4118</w:t>
            </w:r>
          </w:p>
        </w:tc>
      </w:tr>
      <w:tr w:rsidR="0049339F" w:rsidRPr="00CF6E3A" w14:paraId="4711A0D2" w14:textId="77777777" w:rsidTr="00FE1379">
        <w:trPr>
          <w:gridBefore w:val="1"/>
          <w:wBefore w:w="42" w:type="dxa"/>
          <w:trHeight w:val="88"/>
        </w:trPr>
        <w:tc>
          <w:tcPr>
            <w:tcW w:w="4218" w:type="dxa"/>
            <w:gridSpan w:val="3"/>
            <w:shd w:val="clear" w:color="auto" w:fill="E3E3E3"/>
            <w:tcMar>
              <w:top w:w="30" w:type="dxa"/>
              <w:left w:w="120" w:type="dxa"/>
              <w:bottom w:w="15" w:type="dxa"/>
              <w:right w:w="120" w:type="dxa"/>
            </w:tcMar>
          </w:tcPr>
          <w:p w14:paraId="44D473A7" w14:textId="77777777" w:rsidR="0049339F" w:rsidRPr="00CF6E3A" w:rsidRDefault="0049339F" w:rsidP="00CF6E3A">
            <w:pPr>
              <w:snapToGrid w:val="0"/>
              <w:spacing w:after="0" w:line="240" w:lineRule="auto"/>
              <w:contextualSpacing/>
              <w:rPr>
                <w:rFonts w:ascii="Times New Roman" w:hAnsi="Times New Roman"/>
                <w:color w:val="000000"/>
                <w:sz w:val="24"/>
                <w:szCs w:val="24"/>
                <w:lang w:eastAsia="ru-RU"/>
              </w:rPr>
            </w:pPr>
            <w:r w:rsidRPr="00CF6E3A">
              <w:rPr>
                <w:rFonts w:ascii="Times New Roman" w:hAnsi="Times New Roman"/>
                <w:color w:val="000000"/>
                <w:sz w:val="24"/>
                <w:szCs w:val="24"/>
                <w:lang w:eastAsia="ru-RU"/>
              </w:rPr>
              <w:t>Associated </w:t>
            </w:r>
            <w:proofErr w:type="spellStart"/>
            <w:r w:rsidRPr="00CF6E3A">
              <w:rPr>
                <w:rFonts w:ascii="Times New Roman" w:hAnsi="Times New Roman"/>
                <w:color w:val="000000"/>
                <w:sz w:val="24"/>
                <w:szCs w:val="24"/>
                <w:lang w:eastAsia="ru-RU"/>
              </w:rPr>
              <w:t>criterion</w:t>
            </w:r>
            <w:proofErr w:type="spellEnd"/>
          </w:p>
        </w:tc>
        <w:tc>
          <w:tcPr>
            <w:tcW w:w="5226" w:type="dxa"/>
            <w:gridSpan w:val="6"/>
            <w:tcMar>
              <w:top w:w="30" w:type="dxa"/>
              <w:left w:w="120" w:type="dxa"/>
              <w:bottom w:w="15" w:type="dxa"/>
              <w:right w:w="120" w:type="dxa"/>
            </w:tcMar>
          </w:tcPr>
          <w:p w14:paraId="2565A257" w14:textId="77777777" w:rsidR="0049339F" w:rsidRPr="00CF6E3A" w:rsidRDefault="0049339F" w:rsidP="00CF6E3A">
            <w:pPr>
              <w:snapToGrid w:val="0"/>
              <w:spacing w:after="0" w:line="240" w:lineRule="auto"/>
              <w:contextualSpacing/>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&gt;11,51</w:t>
            </w:r>
          </w:p>
        </w:tc>
      </w:tr>
      <w:tr w:rsidR="0049339F" w:rsidRPr="00CF6E3A" w14:paraId="269D515F" w14:textId="77777777" w:rsidTr="00FE1379">
        <w:trPr>
          <w:gridBefore w:val="1"/>
          <w:wBefore w:w="42" w:type="dxa"/>
          <w:trHeight w:val="49"/>
        </w:trPr>
        <w:tc>
          <w:tcPr>
            <w:tcW w:w="4218" w:type="dxa"/>
            <w:gridSpan w:val="3"/>
            <w:shd w:val="clear" w:color="auto" w:fill="E3E3E3"/>
            <w:tcMar>
              <w:top w:w="30" w:type="dxa"/>
              <w:left w:w="120" w:type="dxa"/>
              <w:bottom w:w="15" w:type="dxa"/>
              <w:right w:w="120" w:type="dxa"/>
            </w:tcMar>
          </w:tcPr>
          <w:p w14:paraId="0A53817E" w14:textId="77777777" w:rsidR="0049339F" w:rsidRPr="00CF6E3A" w:rsidRDefault="0049339F" w:rsidP="00CF6E3A">
            <w:pPr>
              <w:snapToGrid w:val="0"/>
              <w:spacing w:after="0" w:line="240" w:lineRule="auto"/>
              <w:contextualSpacing/>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Sensitivity</w:t>
            </w:r>
            <w:proofErr w:type="spellEnd"/>
          </w:p>
        </w:tc>
        <w:tc>
          <w:tcPr>
            <w:tcW w:w="5226" w:type="dxa"/>
            <w:gridSpan w:val="6"/>
            <w:tcMar>
              <w:top w:w="30" w:type="dxa"/>
              <w:left w:w="120" w:type="dxa"/>
              <w:bottom w:w="15" w:type="dxa"/>
              <w:right w:w="120" w:type="dxa"/>
            </w:tcMar>
          </w:tcPr>
          <w:p w14:paraId="409B7326" w14:textId="77777777" w:rsidR="0049339F" w:rsidRPr="00CF6E3A" w:rsidRDefault="0049339F" w:rsidP="00CF6E3A">
            <w:pPr>
              <w:snapToGrid w:val="0"/>
              <w:spacing w:after="0" w:line="240" w:lineRule="auto"/>
              <w:contextualSpacing/>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41,18</w:t>
            </w:r>
          </w:p>
        </w:tc>
      </w:tr>
      <w:tr w:rsidR="0049339F" w:rsidRPr="00CF6E3A" w14:paraId="21BE6D61" w14:textId="77777777" w:rsidTr="00FE1379">
        <w:trPr>
          <w:gridBefore w:val="1"/>
          <w:wBefore w:w="42" w:type="dxa"/>
          <w:trHeight w:val="33"/>
        </w:trPr>
        <w:tc>
          <w:tcPr>
            <w:tcW w:w="4218" w:type="dxa"/>
            <w:gridSpan w:val="3"/>
            <w:shd w:val="clear" w:color="auto" w:fill="E3E3E3"/>
            <w:tcMar>
              <w:top w:w="30" w:type="dxa"/>
              <w:left w:w="120" w:type="dxa"/>
              <w:bottom w:w="15" w:type="dxa"/>
              <w:right w:w="120" w:type="dxa"/>
            </w:tcMar>
          </w:tcPr>
          <w:p w14:paraId="7C4777CF" w14:textId="77777777" w:rsidR="0049339F" w:rsidRPr="00CF6E3A" w:rsidRDefault="0049339F" w:rsidP="00CF6E3A">
            <w:pPr>
              <w:snapToGrid w:val="0"/>
              <w:spacing w:after="0" w:line="240" w:lineRule="auto"/>
              <w:contextualSpacing/>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Specificity</w:t>
            </w:r>
            <w:proofErr w:type="spellEnd"/>
          </w:p>
        </w:tc>
        <w:tc>
          <w:tcPr>
            <w:tcW w:w="5226" w:type="dxa"/>
            <w:gridSpan w:val="6"/>
            <w:tcMar>
              <w:top w:w="30" w:type="dxa"/>
              <w:left w:w="120" w:type="dxa"/>
              <w:bottom w:w="15" w:type="dxa"/>
              <w:right w:w="120" w:type="dxa"/>
            </w:tcMar>
          </w:tcPr>
          <w:p w14:paraId="5CCC3948" w14:textId="77777777" w:rsidR="0049339F" w:rsidRPr="00CF6E3A" w:rsidRDefault="0049339F" w:rsidP="00CF6E3A">
            <w:pPr>
              <w:snapToGrid w:val="0"/>
              <w:spacing w:after="0" w:line="240" w:lineRule="auto"/>
              <w:contextualSpacing/>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100,00</w:t>
            </w:r>
          </w:p>
        </w:tc>
      </w:tr>
      <w:tr w:rsidR="00EE1AC1" w:rsidRPr="00CF6E3A" w14:paraId="76330DCD" w14:textId="77777777" w:rsidTr="00FE1379">
        <w:tblPrEx>
          <w:jc w:val="center"/>
          <w:tblInd w:w="0" w:type="dxa"/>
        </w:tblPrEx>
        <w:trPr>
          <w:gridAfter w:val="1"/>
          <w:wAfter w:w="27" w:type="dxa"/>
          <w:trHeight w:val="102"/>
          <w:jc w:val="center"/>
        </w:trPr>
        <w:tc>
          <w:tcPr>
            <w:tcW w:w="1268" w:type="dxa"/>
            <w:gridSpan w:val="2"/>
            <w:shd w:val="clear" w:color="auto" w:fill="E3E3E3"/>
            <w:tcMar>
              <w:top w:w="30" w:type="dxa"/>
              <w:left w:w="120" w:type="dxa"/>
              <w:bottom w:w="15" w:type="dxa"/>
              <w:right w:w="120" w:type="dxa"/>
            </w:tcMar>
          </w:tcPr>
          <w:p w14:paraId="2176DD22"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Criterion</w:t>
            </w:r>
            <w:proofErr w:type="spellEnd"/>
          </w:p>
        </w:tc>
        <w:tc>
          <w:tcPr>
            <w:tcW w:w="1617" w:type="dxa"/>
            <w:shd w:val="clear" w:color="auto" w:fill="E3E3E3"/>
            <w:tcMar>
              <w:top w:w="30" w:type="dxa"/>
              <w:left w:w="120" w:type="dxa"/>
              <w:bottom w:w="15" w:type="dxa"/>
              <w:right w:w="120" w:type="dxa"/>
            </w:tcMar>
          </w:tcPr>
          <w:p w14:paraId="680E3259"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Sensitivity</w:t>
            </w:r>
            <w:proofErr w:type="spellEnd"/>
          </w:p>
        </w:tc>
        <w:tc>
          <w:tcPr>
            <w:tcW w:w="1567" w:type="dxa"/>
            <w:gridSpan w:val="2"/>
            <w:shd w:val="clear" w:color="auto" w:fill="E3E3E3"/>
            <w:tcMar>
              <w:top w:w="30" w:type="dxa"/>
              <w:left w:w="120" w:type="dxa"/>
              <w:bottom w:w="15" w:type="dxa"/>
              <w:right w:w="120" w:type="dxa"/>
            </w:tcMar>
          </w:tcPr>
          <w:p w14:paraId="03AE67BD"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95% CI</w:t>
            </w:r>
          </w:p>
        </w:tc>
        <w:tc>
          <w:tcPr>
            <w:tcW w:w="1453" w:type="dxa"/>
            <w:shd w:val="clear" w:color="auto" w:fill="E3E3E3"/>
            <w:tcMar>
              <w:top w:w="30" w:type="dxa"/>
              <w:left w:w="120" w:type="dxa"/>
              <w:bottom w:w="15" w:type="dxa"/>
              <w:right w:w="120" w:type="dxa"/>
            </w:tcMar>
          </w:tcPr>
          <w:p w14:paraId="54CE643F"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Specificity</w:t>
            </w:r>
            <w:proofErr w:type="spellEnd"/>
          </w:p>
        </w:tc>
        <w:tc>
          <w:tcPr>
            <w:tcW w:w="1670" w:type="dxa"/>
            <w:shd w:val="clear" w:color="auto" w:fill="E3E3E3"/>
            <w:tcMar>
              <w:top w:w="30" w:type="dxa"/>
              <w:left w:w="120" w:type="dxa"/>
              <w:bottom w:w="15" w:type="dxa"/>
              <w:right w:w="120" w:type="dxa"/>
            </w:tcMar>
          </w:tcPr>
          <w:p w14:paraId="0CE8B3A2"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95% CI</w:t>
            </w:r>
          </w:p>
        </w:tc>
        <w:tc>
          <w:tcPr>
            <w:tcW w:w="856" w:type="dxa"/>
            <w:shd w:val="clear" w:color="auto" w:fill="E3E3E3"/>
            <w:tcMar>
              <w:top w:w="30" w:type="dxa"/>
              <w:left w:w="120" w:type="dxa"/>
              <w:bottom w:w="15" w:type="dxa"/>
              <w:right w:w="120" w:type="dxa"/>
            </w:tcMar>
          </w:tcPr>
          <w:p w14:paraId="56401329"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+LR</w:t>
            </w:r>
          </w:p>
        </w:tc>
        <w:tc>
          <w:tcPr>
            <w:tcW w:w="1028" w:type="dxa"/>
            <w:shd w:val="clear" w:color="auto" w:fill="E3E3E3"/>
            <w:tcMar>
              <w:top w:w="30" w:type="dxa"/>
              <w:left w:w="120" w:type="dxa"/>
              <w:bottom w:w="15" w:type="dxa"/>
              <w:right w:w="120" w:type="dxa"/>
            </w:tcMar>
          </w:tcPr>
          <w:p w14:paraId="732BE668"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-LR</w:t>
            </w:r>
          </w:p>
        </w:tc>
      </w:tr>
      <w:tr w:rsidR="0049339F" w:rsidRPr="00CF6E3A" w14:paraId="0BE7BED5" w14:textId="77777777" w:rsidTr="00FE1379">
        <w:tblPrEx>
          <w:jc w:val="center"/>
          <w:tblInd w:w="0" w:type="dxa"/>
        </w:tblPrEx>
        <w:trPr>
          <w:gridAfter w:val="1"/>
          <w:wAfter w:w="27" w:type="dxa"/>
          <w:trHeight w:val="33"/>
          <w:jc w:val="center"/>
        </w:trPr>
        <w:tc>
          <w:tcPr>
            <w:tcW w:w="1268" w:type="dxa"/>
            <w:gridSpan w:val="2"/>
            <w:tcMar>
              <w:top w:w="30" w:type="dxa"/>
              <w:left w:w="120" w:type="dxa"/>
              <w:bottom w:w="15" w:type="dxa"/>
              <w:right w:w="120" w:type="dxa"/>
            </w:tcMar>
          </w:tcPr>
          <w:p w14:paraId="1FA57294"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≥0,98</w:t>
            </w:r>
          </w:p>
        </w:tc>
        <w:tc>
          <w:tcPr>
            <w:tcW w:w="1617" w:type="dxa"/>
            <w:tcMar>
              <w:top w:w="30" w:type="dxa"/>
              <w:left w:w="120" w:type="dxa"/>
              <w:bottom w:w="15" w:type="dxa"/>
              <w:right w:w="120" w:type="dxa"/>
            </w:tcMar>
          </w:tcPr>
          <w:p w14:paraId="29294A0B"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100,00</w:t>
            </w:r>
          </w:p>
        </w:tc>
        <w:tc>
          <w:tcPr>
            <w:tcW w:w="1567" w:type="dxa"/>
            <w:gridSpan w:val="2"/>
            <w:tcMar>
              <w:top w:w="30" w:type="dxa"/>
              <w:left w:w="120" w:type="dxa"/>
              <w:bottom w:w="15" w:type="dxa"/>
              <w:right w:w="120" w:type="dxa"/>
            </w:tcMar>
          </w:tcPr>
          <w:p w14:paraId="300A5D44"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80,5 - 100,0</w:t>
            </w:r>
          </w:p>
        </w:tc>
        <w:tc>
          <w:tcPr>
            <w:tcW w:w="1453" w:type="dxa"/>
            <w:tcMar>
              <w:top w:w="30" w:type="dxa"/>
              <w:left w:w="120" w:type="dxa"/>
              <w:bottom w:w="15" w:type="dxa"/>
              <w:right w:w="120" w:type="dxa"/>
            </w:tcMar>
          </w:tcPr>
          <w:p w14:paraId="18A8C84E"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0,00</w:t>
            </w:r>
          </w:p>
        </w:tc>
        <w:tc>
          <w:tcPr>
            <w:tcW w:w="1670" w:type="dxa"/>
            <w:tcMar>
              <w:top w:w="30" w:type="dxa"/>
              <w:left w:w="120" w:type="dxa"/>
              <w:bottom w:w="15" w:type="dxa"/>
              <w:right w:w="120" w:type="dxa"/>
            </w:tcMar>
          </w:tcPr>
          <w:p w14:paraId="1E192092"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0,0 - 52,2</w:t>
            </w:r>
          </w:p>
        </w:tc>
        <w:tc>
          <w:tcPr>
            <w:tcW w:w="856" w:type="dxa"/>
            <w:tcMar>
              <w:top w:w="30" w:type="dxa"/>
              <w:left w:w="120" w:type="dxa"/>
              <w:bottom w:w="15" w:type="dxa"/>
              <w:right w:w="120" w:type="dxa"/>
            </w:tcMar>
          </w:tcPr>
          <w:p w14:paraId="45033869"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w:t>
            </w:r>
          </w:p>
        </w:tc>
        <w:tc>
          <w:tcPr>
            <w:tcW w:w="1028" w:type="dxa"/>
            <w:tcMar>
              <w:top w:w="30" w:type="dxa"/>
              <w:left w:w="120" w:type="dxa"/>
              <w:bottom w:w="15" w:type="dxa"/>
              <w:right w:w="120" w:type="dxa"/>
            </w:tcMar>
          </w:tcPr>
          <w:p w14:paraId="2797F6E7"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p>
        </w:tc>
      </w:tr>
      <w:tr w:rsidR="0049339F" w:rsidRPr="00CF6E3A" w14:paraId="369B354C" w14:textId="77777777" w:rsidTr="00FE1379">
        <w:tblPrEx>
          <w:jc w:val="center"/>
          <w:tblInd w:w="0" w:type="dxa"/>
        </w:tblPrEx>
        <w:trPr>
          <w:gridAfter w:val="1"/>
          <w:wAfter w:w="27" w:type="dxa"/>
          <w:trHeight w:val="33"/>
          <w:jc w:val="center"/>
        </w:trPr>
        <w:tc>
          <w:tcPr>
            <w:tcW w:w="1268" w:type="dxa"/>
            <w:gridSpan w:val="2"/>
            <w:tcMar>
              <w:top w:w="30" w:type="dxa"/>
              <w:left w:w="120" w:type="dxa"/>
              <w:bottom w:w="15" w:type="dxa"/>
              <w:right w:w="120" w:type="dxa"/>
            </w:tcMar>
          </w:tcPr>
          <w:p w14:paraId="5490ACB9"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&gt;1,61</w:t>
            </w:r>
          </w:p>
        </w:tc>
        <w:tc>
          <w:tcPr>
            <w:tcW w:w="1617" w:type="dxa"/>
            <w:tcMar>
              <w:top w:w="30" w:type="dxa"/>
              <w:left w:w="120" w:type="dxa"/>
              <w:bottom w:w="15" w:type="dxa"/>
              <w:right w:w="120" w:type="dxa"/>
            </w:tcMar>
          </w:tcPr>
          <w:p w14:paraId="4D3F09A7"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82,35</w:t>
            </w:r>
          </w:p>
        </w:tc>
        <w:tc>
          <w:tcPr>
            <w:tcW w:w="1567" w:type="dxa"/>
            <w:gridSpan w:val="2"/>
            <w:tcMar>
              <w:top w:w="30" w:type="dxa"/>
              <w:left w:w="120" w:type="dxa"/>
              <w:bottom w:w="15" w:type="dxa"/>
              <w:right w:w="120" w:type="dxa"/>
            </w:tcMar>
          </w:tcPr>
          <w:p w14:paraId="06621A59"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56,6 - 96,2</w:t>
            </w:r>
          </w:p>
        </w:tc>
        <w:tc>
          <w:tcPr>
            <w:tcW w:w="1453" w:type="dxa"/>
            <w:tcMar>
              <w:top w:w="30" w:type="dxa"/>
              <w:left w:w="120" w:type="dxa"/>
              <w:bottom w:w="15" w:type="dxa"/>
              <w:right w:w="120" w:type="dxa"/>
            </w:tcMar>
          </w:tcPr>
          <w:p w14:paraId="7C99712A"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0,00</w:t>
            </w:r>
          </w:p>
        </w:tc>
        <w:tc>
          <w:tcPr>
            <w:tcW w:w="1670" w:type="dxa"/>
            <w:tcMar>
              <w:top w:w="30" w:type="dxa"/>
              <w:left w:w="120" w:type="dxa"/>
              <w:bottom w:w="15" w:type="dxa"/>
              <w:right w:w="120" w:type="dxa"/>
            </w:tcMar>
          </w:tcPr>
          <w:p w14:paraId="2597583D"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0,0 - 52,2</w:t>
            </w:r>
          </w:p>
        </w:tc>
        <w:tc>
          <w:tcPr>
            <w:tcW w:w="856" w:type="dxa"/>
            <w:tcMar>
              <w:top w:w="30" w:type="dxa"/>
              <w:left w:w="120" w:type="dxa"/>
              <w:bottom w:w="15" w:type="dxa"/>
              <w:right w:w="120" w:type="dxa"/>
            </w:tcMar>
          </w:tcPr>
          <w:p w14:paraId="3A20D8ED"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0,82</w:t>
            </w:r>
          </w:p>
        </w:tc>
        <w:tc>
          <w:tcPr>
            <w:tcW w:w="1028" w:type="dxa"/>
            <w:tcMar>
              <w:top w:w="30" w:type="dxa"/>
              <w:left w:w="120" w:type="dxa"/>
              <w:bottom w:w="15" w:type="dxa"/>
              <w:right w:w="120" w:type="dxa"/>
            </w:tcMar>
          </w:tcPr>
          <w:p w14:paraId="192EE1DA"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p>
        </w:tc>
      </w:tr>
      <w:tr w:rsidR="0049339F" w:rsidRPr="00CF6E3A" w14:paraId="6C3D8D5C" w14:textId="77777777" w:rsidTr="00FE1379">
        <w:tblPrEx>
          <w:jc w:val="center"/>
          <w:tblInd w:w="0" w:type="dxa"/>
        </w:tblPrEx>
        <w:trPr>
          <w:gridAfter w:val="1"/>
          <w:wAfter w:w="27" w:type="dxa"/>
          <w:trHeight w:val="33"/>
          <w:jc w:val="center"/>
        </w:trPr>
        <w:tc>
          <w:tcPr>
            <w:tcW w:w="1268" w:type="dxa"/>
            <w:gridSpan w:val="2"/>
            <w:tcMar>
              <w:top w:w="30" w:type="dxa"/>
              <w:left w:w="120" w:type="dxa"/>
              <w:bottom w:w="15" w:type="dxa"/>
              <w:right w:w="120" w:type="dxa"/>
            </w:tcMar>
          </w:tcPr>
          <w:p w14:paraId="7B587AEC"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&gt;1,94</w:t>
            </w:r>
          </w:p>
        </w:tc>
        <w:tc>
          <w:tcPr>
            <w:tcW w:w="1617" w:type="dxa"/>
            <w:tcMar>
              <w:top w:w="30" w:type="dxa"/>
              <w:left w:w="120" w:type="dxa"/>
              <w:bottom w:w="15" w:type="dxa"/>
              <w:right w:w="120" w:type="dxa"/>
            </w:tcMar>
          </w:tcPr>
          <w:p w14:paraId="0C70B988"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82,35</w:t>
            </w:r>
          </w:p>
        </w:tc>
        <w:tc>
          <w:tcPr>
            <w:tcW w:w="1567" w:type="dxa"/>
            <w:gridSpan w:val="2"/>
            <w:tcMar>
              <w:top w:w="30" w:type="dxa"/>
              <w:left w:w="120" w:type="dxa"/>
              <w:bottom w:w="15" w:type="dxa"/>
              <w:right w:w="120" w:type="dxa"/>
            </w:tcMar>
          </w:tcPr>
          <w:p w14:paraId="5B8A4B61"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56,6 - 96,2</w:t>
            </w:r>
          </w:p>
        </w:tc>
        <w:tc>
          <w:tcPr>
            <w:tcW w:w="1453" w:type="dxa"/>
            <w:tcMar>
              <w:top w:w="30" w:type="dxa"/>
              <w:left w:w="120" w:type="dxa"/>
              <w:bottom w:w="15" w:type="dxa"/>
              <w:right w:w="120" w:type="dxa"/>
            </w:tcMar>
          </w:tcPr>
          <w:p w14:paraId="637AB22F"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40,00</w:t>
            </w:r>
          </w:p>
        </w:tc>
        <w:tc>
          <w:tcPr>
            <w:tcW w:w="1670" w:type="dxa"/>
            <w:tcMar>
              <w:top w:w="30" w:type="dxa"/>
              <w:left w:w="120" w:type="dxa"/>
              <w:bottom w:w="15" w:type="dxa"/>
              <w:right w:w="120" w:type="dxa"/>
            </w:tcMar>
          </w:tcPr>
          <w:p w14:paraId="7512AF21"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5,3 - 85,3</w:t>
            </w:r>
          </w:p>
        </w:tc>
        <w:tc>
          <w:tcPr>
            <w:tcW w:w="856" w:type="dxa"/>
            <w:tcMar>
              <w:top w:w="30" w:type="dxa"/>
              <w:left w:w="120" w:type="dxa"/>
              <w:bottom w:w="15" w:type="dxa"/>
              <w:right w:w="120" w:type="dxa"/>
            </w:tcMar>
          </w:tcPr>
          <w:p w14:paraId="68D58111"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1,37</w:t>
            </w:r>
          </w:p>
        </w:tc>
        <w:tc>
          <w:tcPr>
            <w:tcW w:w="1028" w:type="dxa"/>
            <w:tcMar>
              <w:top w:w="30" w:type="dxa"/>
              <w:left w:w="120" w:type="dxa"/>
              <w:bottom w:w="15" w:type="dxa"/>
              <w:right w:w="120" w:type="dxa"/>
            </w:tcMar>
          </w:tcPr>
          <w:p w14:paraId="61C56195"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0,44</w:t>
            </w:r>
          </w:p>
        </w:tc>
      </w:tr>
      <w:tr w:rsidR="0049339F" w:rsidRPr="00CF6E3A" w14:paraId="34C90FC0" w14:textId="77777777" w:rsidTr="00FE1379">
        <w:tblPrEx>
          <w:jc w:val="center"/>
          <w:tblInd w:w="0" w:type="dxa"/>
        </w:tblPrEx>
        <w:trPr>
          <w:gridAfter w:val="1"/>
          <w:wAfter w:w="27" w:type="dxa"/>
          <w:trHeight w:val="33"/>
          <w:jc w:val="center"/>
        </w:trPr>
        <w:tc>
          <w:tcPr>
            <w:tcW w:w="1268" w:type="dxa"/>
            <w:gridSpan w:val="2"/>
            <w:tcMar>
              <w:top w:w="30" w:type="dxa"/>
              <w:left w:w="120" w:type="dxa"/>
              <w:bottom w:w="15" w:type="dxa"/>
              <w:right w:w="120" w:type="dxa"/>
            </w:tcMar>
          </w:tcPr>
          <w:p w14:paraId="1064E269"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&gt;5,32</w:t>
            </w:r>
          </w:p>
        </w:tc>
        <w:tc>
          <w:tcPr>
            <w:tcW w:w="1617" w:type="dxa"/>
            <w:tcMar>
              <w:top w:w="30" w:type="dxa"/>
              <w:left w:w="120" w:type="dxa"/>
              <w:bottom w:w="15" w:type="dxa"/>
              <w:right w:w="120" w:type="dxa"/>
            </w:tcMar>
          </w:tcPr>
          <w:p w14:paraId="094E7D7C"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47,06</w:t>
            </w:r>
          </w:p>
        </w:tc>
        <w:tc>
          <w:tcPr>
            <w:tcW w:w="1567" w:type="dxa"/>
            <w:gridSpan w:val="2"/>
            <w:tcMar>
              <w:top w:w="30" w:type="dxa"/>
              <w:left w:w="120" w:type="dxa"/>
              <w:bottom w:w="15" w:type="dxa"/>
              <w:right w:w="120" w:type="dxa"/>
            </w:tcMar>
          </w:tcPr>
          <w:p w14:paraId="2330BF63"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23,0 - 72,2</w:t>
            </w:r>
          </w:p>
        </w:tc>
        <w:tc>
          <w:tcPr>
            <w:tcW w:w="1453" w:type="dxa"/>
            <w:tcMar>
              <w:top w:w="30" w:type="dxa"/>
              <w:left w:w="120" w:type="dxa"/>
              <w:bottom w:w="15" w:type="dxa"/>
              <w:right w:w="120" w:type="dxa"/>
            </w:tcMar>
          </w:tcPr>
          <w:p w14:paraId="202AFB6E"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40,00</w:t>
            </w:r>
          </w:p>
        </w:tc>
        <w:tc>
          <w:tcPr>
            <w:tcW w:w="1670" w:type="dxa"/>
            <w:tcMar>
              <w:top w:w="30" w:type="dxa"/>
              <w:left w:w="120" w:type="dxa"/>
              <w:bottom w:w="15" w:type="dxa"/>
              <w:right w:w="120" w:type="dxa"/>
            </w:tcMar>
          </w:tcPr>
          <w:p w14:paraId="2BFC62DC"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5,3 - 85,3</w:t>
            </w:r>
          </w:p>
        </w:tc>
        <w:tc>
          <w:tcPr>
            <w:tcW w:w="856" w:type="dxa"/>
            <w:tcMar>
              <w:top w:w="30" w:type="dxa"/>
              <w:left w:w="120" w:type="dxa"/>
              <w:bottom w:w="15" w:type="dxa"/>
              <w:right w:w="120" w:type="dxa"/>
            </w:tcMar>
          </w:tcPr>
          <w:p w14:paraId="0C6958BC"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0,78</w:t>
            </w:r>
          </w:p>
        </w:tc>
        <w:tc>
          <w:tcPr>
            <w:tcW w:w="1028" w:type="dxa"/>
            <w:tcMar>
              <w:top w:w="30" w:type="dxa"/>
              <w:left w:w="120" w:type="dxa"/>
              <w:bottom w:w="15" w:type="dxa"/>
              <w:right w:w="120" w:type="dxa"/>
            </w:tcMar>
          </w:tcPr>
          <w:p w14:paraId="407DCA5C"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1,32</w:t>
            </w:r>
          </w:p>
        </w:tc>
      </w:tr>
      <w:tr w:rsidR="0049339F" w:rsidRPr="00CF6E3A" w14:paraId="01004743" w14:textId="77777777" w:rsidTr="00FE1379">
        <w:tblPrEx>
          <w:jc w:val="center"/>
          <w:tblInd w:w="0" w:type="dxa"/>
        </w:tblPrEx>
        <w:trPr>
          <w:gridAfter w:val="1"/>
          <w:wAfter w:w="27" w:type="dxa"/>
          <w:trHeight w:val="33"/>
          <w:jc w:val="center"/>
        </w:trPr>
        <w:tc>
          <w:tcPr>
            <w:tcW w:w="1268" w:type="dxa"/>
            <w:gridSpan w:val="2"/>
            <w:tcMar>
              <w:top w:w="30" w:type="dxa"/>
              <w:left w:w="120" w:type="dxa"/>
              <w:bottom w:w="15" w:type="dxa"/>
              <w:right w:w="120" w:type="dxa"/>
            </w:tcMar>
          </w:tcPr>
          <w:p w14:paraId="206E1AE9"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&gt;6,78</w:t>
            </w:r>
          </w:p>
        </w:tc>
        <w:tc>
          <w:tcPr>
            <w:tcW w:w="1617" w:type="dxa"/>
            <w:tcMar>
              <w:top w:w="30" w:type="dxa"/>
              <w:left w:w="120" w:type="dxa"/>
              <w:bottom w:w="15" w:type="dxa"/>
              <w:right w:w="120" w:type="dxa"/>
            </w:tcMar>
          </w:tcPr>
          <w:p w14:paraId="3B0B0E2C"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47,06</w:t>
            </w:r>
          </w:p>
        </w:tc>
        <w:tc>
          <w:tcPr>
            <w:tcW w:w="1567" w:type="dxa"/>
            <w:gridSpan w:val="2"/>
            <w:tcMar>
              <w:top w:w="30" w:type="dxa"/>
              <w:left w:w="120" w:type="dxa"/>
              <w:bottom w:w="15" w:type="dxa"/>
              <w:right w:w="120" w:type="dxa"/>
            </w:tcMar>
          </w:tcPr>
          <w:p w14:paraId="322B8A4C"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23,0 - 72,2</w:t>
            </w:r>
          </w:p>
        </w:tc>
        <w:tc>
          <w:tcPr>
            <w:tcW w:w="1453" w:type="dxa"/>
            <w:tcMar>
              <w:top w:w="30" w:type="dxa"/>
              <w:left w:w="120" w:type="dxa"/>
              <w:bottom w:w="15" w:type="dxa"/>
              <w:right w:w="120" w:type="dxa"/>
            </w:tcMar>
          </w:tcPr>
          <w:p w14:paraId="4B65570E"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60,00</w:t>
            </w:r>
          </w:p>
        </w:tc>
        <w:tc>
          <w:tcPr>
            <w:tcW w:w="1670" w:type="dxa"/>
            <w:tcMar>
              <w:top w:w="30" w:type="dxa"/>
              <w:left w:w="120" w:type="dxa"/>
              <w:bottom w:w="15" w:type="dxa"/>
              <w:right w:w="120" w:type="dxa"/>
            </w:tcMar>
          </w:tcPr>
          <w:p w14:paraId="09C99EF0"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14,7 - 94,7</w:t>
            </w:r>
          </w:p>
        </w:tc>
        <w:tc>
          <w:tcPr>
            <w:tcW w:w="856" w:type="dxa"/>
            <w:tcMar>
              <w:top w:w="30" w:type="dxa"/>
              <w:left w:w="120" w:type="dxa"/>
              <w:bottom w:w="15" w:type="dxa"/>
              <w:right w:w="120" w:type="dxa"/>
            </w:tcMar>
          </w:tcPr>
          <w:p w14:paraId="16E3116A"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1,18</w:t>
            </w:r>
          </w:p>
        </w:tc>
        <w:tc>
          <w:tcPr>
            <w:tcW w:w="1028" w:type="dxa"/>
            <w:tcMar>
              <w:top w:w="30" w:type="dxa"/>
              <w:left w:w="120" w:type="dxa"/>
              <w:bottom w:w="15" w:type="dxa"/>
              <w:right w:w="120" w:type="dxa"/>
            </w:tcMar>
          </w:tcPr>
          <w:p w14:paraId="201FDA23"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0,88</w:t>
            </w:r>
          </w:p>
        </w:tc>
      </w:tr>
      <w:tr w:rsidR="0049339F" w:rsidRPr="00CF6E3A" w14:paraId="35473C3E" w14:textId="77777777" w:rsidTr="00FE1379">
        <w:tblPrEx>
          <w:jc w:val="center"/>
          <w:tblInd w:w="0" w:type="dxa"/>
        </w:tblPrEx>
        <w:trPr>
          <w:gridAfter w:val="1"/>
          <w:wAfter w:w="27" w:type="dxa"/>
          <w:trHeight w:val="33"/>
          <w:jc w:val="center"/>
        </w:trPr>
        <w:tc>
          <w:tcPr>
            <w:tcW w:w="1268" w:type="dxa"/>
            <w:gridSpan w:val="2"/>
            <w:tcMar>
              <w:top w:w="30" w:type="dxa"/>
              <w:left w:w="120" w:type="dxa"/>
              <w:bottom w:w="15" w:type="dxa"/>
              <w:right w:w="120" w:type="dxa"/>
            </w:tcMar>
          </w:tcPr>
          <w:p w14:paraId="02BA80F4"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&gt;7,11</w:t>
            </w:r>
          </w:p>
        </w:tc>
        <w:tc>
          <w:tcPr>
            <w:tcW w:w="1617" w:type="dxa"/>
            <w:tcMar>
              <w:top w:w="30" w:type="dxa"/>
              <w:left w:w="120" w:type="dxa"/>
              <w:bottom w:w="15" w:type="dxa"/>
              <w:right w:w="120" w:type="dxa"/>
            </w:tcMar>
          </w:tcPr>
          <w:p w14:paraId="47F1B92E"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41,18</w:t>
            </w:r>
          </w:p>
        </w:tc>
        <w:tc>
          <w:tcPr>
            <w:tcW w:w="1567" w:type="dxa"/>
            <w:gridSpan w:val="2"/>
            <w:tcMar>
              <w:top w:w="30" w:type="dxa"/>
              <w:left w:w="120" w:type="dxa"/>
              <w:bottom w:w="15" w:type="dxa"/>
              <w:right w:w="120" w:type="dxa"/>
            </w:tcMar>
          </w:tcPr>
          <w:p w14:paraId="1F59E2F4"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18,4 - 67,1</w:t>
            </w:r>
          </w:p>
        </w:tc>
        <w:tc>
          <w:tcPr>
            <w:tcW w:w="1453" w:type="dxa"/>
            <w:tcMar>
              <w:top w:w="30" w:type="dxa"/>
              <w:left w:w="120" w:type="dxa"/>
              <w:bottom w:w="15" w:type="dxa"/>
              <w:right w:w="120" w:type="dxa"/>
            </w:tcMar>
          </w:tcPr>
          <w:p w14:paraId="56646F93"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60,00</w:t>
            </w:r>
          </w:p>
        </w:tc>
        <w:tc>
          <w:tcPr>
            <w:tcW w:w="1670" w:type="dxa"/>
            <w:tcMar>
              <w:top w:w="30" w:type="dxa"/>
              <w:left w:w="120" w:type="dxa"/>
              <w:bottom w:w="15" w:type="dxa"/>
              <w:right w:w="120" w:type="dxa"/>
            </w:tcMar>
          </w:tcPr>
          <w:p w14:paraId="6619386F"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14,7 - 94,7</w:t>
            </w:r>
          </w:p>
        </w:tc>
        <w:tc>
          <w:tcPr>
            <w:tcW w:w="856" w:type="dxa"/>
            <w:tcMar>
              <w:top w:w="30" w:type="dxa"/>
              <w:left w:w="120" w:type="dxa"/>
              <w:bottom w:w="15" w:type="dxa"/>
              <w:right w:w="120" w:type="dxa"/>
            </w:tcMar>
          </w:tcPr>
          <w:p w14:paraId="7096F8F3"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1,03</w:t>
            </w:r>
          </w:p>
        </w:tc>
        <w:tc>
          <w:tcPr>
            <w:tcW w:w="1028" w:type="dxa"/>
            <w:tcMar>
              <w:top w:w="30" w:type="dxa"/>
              <w:left w:w="120" w:type="dxa"/>
              <w:bottom w:w="15" w:type="dxa"/>
              <w:right w:w="120" w:type="dxa"/>
            </w:tcMar>
          </w:tcPr>
          <w:p w14:paraId="6AD9816E"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0,98</w:t>
            </w:r>
          </w:p>
        </w:tc>
      </w:tr>
      <w:tr w:rsidR="0049339F" w:rsidRPr="00CF6E3A" w14:paraId="47BC76CD" w14:textId="77777777" w:rsidTr="00FE1379">
        <w:tblPrEx>
          <w:jc w:val="center"/>
          <w:tblInd w:w="0" w:type="dxa"/>
        </w:tblPrEx>
        <w:trPr>
          <w:gridAfter w:val="1"/>
          <w:wAfter w:w="27" w:type="dxa"/>
          <w:trHeight w:val="33"/>
          <w:jc w:val="center"/>
        </w:trPr>
        <w:tc>
          <w:tcPr>
            <w:tcW w:w="1268" w:type="dxa"/>
            <w:gridSpan w:val="2"/>
            <w:tcMar>
              <w:top w:w="30" w:type="dxa"/>
              <w:left w:w="120" w:type="dxa"/>
              <w:bottom w:w="15" w:type="dxa"/>
              <w:right w:w="120" w:type="dxa"/>
            </w:tcMar>
          </w:tcPr>
          <w:p w14:paraId="08DEE3EE"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&gt;11,51</w:t>
            </w:r>
          </w:p>
        </w:tc>
        <w:tc>
          <w:tcPr>
            <w:tcW w:w="1617" w:type="dxa"/>
            <w:tcMar>
              <w:top w:w="30" w:type="dxa"/>
              <w:left w:w="120" w:type="dxa"/>
              <w:bottom w:w="15" w:type="dxa"/>
              <w:right w:w="120" w:type="dxa"/>
            </w:tcMar>
          </w:tcPr>
          <w:p w14:paraId="69DAC6EC"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41,18</w:t>
            </w:r>
          </w:p>
        </w:tc>
        <w:tc>
          <w:tcPr>
            <w:tcW w:w="1567" w:type="dxa"/>
            <w:gridSpan w:val="2"/>
            <w:tcMar>
              <w:top w:w="30" w:type="dxa"/>
              <w:left w:w="120" w:type="dxa"/>
              <w:bottom w:w="15" w:type="dxa"/>
              <w:right w:w="120" w:type="dxa"/>
            </w:tcMar>
          </w:tcPr>
          <w:p w14:paraId="090E450C"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18,4 - 67,1</w:t>
            </w:r>
          </w:p>
        </w:tc>
        <w:tc>
          <w:tcPr>
            <w:tcW w:w="1453" w:type="dxa"/>
            <w:tcMar>
              <w:top w:w="30" w:type="dxa"/>
              <w:left w:w="120" w:type="dxa"/>
              <w:bottom w:w="15" w:type="dxa"/>
              <w:right w:w="120" w:type="dxa"/>
            </w:tcMar>
          </w:tcPr>
          <w:p w14:paraId="037B93C3"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100,00</w:t>
            </w:r>
          </w:p>
        </w:tc>
        <w:tc>
          <w:tcPr>
            <w:tcW w:w="1670" w:type="dxa"/>
            <w:tcMar>
              <w:top w:w="30" w:type="dxa"/>
              <w:left w:w="120" w:type="dxa"/>
              <w:bottom w:w="15" w:type="dxa"/>
              <w:right w:w="120" w:type="dxa"/>
            </w:tcMar>
          </w:tcPr>
          <w:p w14:paraId="36E04E5F"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47,8 - 100,0</w:t>
            </w:r>
          </w:p>
        </w:tc>
        <w:tc>
          <w:tcPr>
            <w:tcW w:w="856" w:type="dxa"/>
            <w:tcMar>
              <w:top w:w="30" w:type="dxa"/>
              <w:left w:w="120" w:type="dxa"/>
              <w:bottom w:w="15" w:type="dxa"/>
              <w:right w:w="120" w:type="dxa"/>
            </w:tcMar>
          </w:tcPr>
          <w:p w14:paraId="562B64A2"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p>
        </w:tc>
        <w:tc>
          <w:tcPr>
            <w:tcW w:w="1028" w:type="dxa"/>
            <w:tcMar>
              <w:top w:w="30" w:type="dxa"/>
              <w:left w:w="120" w:type="dxa"/>
              <w:bottom w:w="15" w:type="dxa"/>
              <w:right w:w="120" w:type="dxa"/>
            </w:tcMar>
          </w:tcPr>
          <w:p w14:paraId="59C077B0"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0,59</w:t>
            </w:r>
          </w:p>
        </w:tc>
      </w:tr>
      <w:tr w:rsidR="0049339F" w:rsidRPr="00CF6E3A" w14:paraId="58B4317C" w14:textId="77777777" w:rsidTr="00FE1379">
        <w:tblPrEx>
          <w:jc w:val="center"/>
          <w:tblInd w:w="0" w:type="dxa"/>
        </w:tblPrEx>
        <w:trPr>
          <w:gridAfter w:val="1"/>
          <w:wAfter w:w="27" w:type="dxa"/>
          <w:trHeight w:val="33"/>
          <w:jc w:val="center"/>
        </w:trPr>
        <w:tc>
          <w:tcPr>
            <w:tcW w:w="1268" w:type="dxa"/>
            <w:gridSpan w:val="2"/>
            <w:tcMar>
              <w:top w:w="30" w:type="dxa"/>
              <w:left w:w="120" w:type="dxa"/>
              <w:bottom w:w="15" w:type="dxa"/>
              <w:right w:w="120" w:type="dxa"/>
            </w:tcMar>
          </w:tcPr>
          <w:p w14:paraId="2426647A"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&gt;76,68</w:t>
            </w:r>
          </w:p>
        </w:tc>
        <w:tc>
          <w:tcPr>
            <w:tcW w:w="1617" w:type="dxa"/>
            <w:tcMar>
              <w:top w:w="30" w:type="dxa"/>
              <w:left w:w="120" w:type="dxa"/>
              <w:bottom w:w="15" w:type="dxa"/>
              <w:right w:w="120" w:type="dxa"/>
            </w:tcMar>
          </w:tcPr>
          <w:p w14:paraId="6FE9532A"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0,00</w:t>
            </w:r>
          </w:p>
        </w:tc>
        <w:tc>
          <w:tcPr>
            <w:tcW w:w="1567" w:type="dxa"/>
            <w:gridSpan w:val="2"/>
            <w:tcMar>
              <w:top w:w="30" w:type="dxa"/>
              <w:left w:w="120" w:type="dxa"/>
              <w:bottom w:w="15" w:type="dxa"/>
              <w:right w:w="120" w:type="dxa"/>
            </w:tcMar>
          </w:tcPr>
          <w:p w14:paraId="652870F6"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0,0 - 19,5</w:t>
            </w:r>
          </w:p>
        </w:tc>
        <w:tc>
          <w:tcPr>
            <w:tcW w:w="1453" w:type="dxa"/>
            <w:tcMar>
              <w:top w:w="30" w:type="dxa"/>
              <w:left w:w="120" w:type="dxa"/>
              <w:bottom w:w="15" w:type="dxa"/>
              <w:right w:w="120" w:type="dxa"/>
            </w:tcMar>
          </w:tcPr>
          <w:p w14:paraId="5B826D33"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100,00</w:t>
            </w:r>
          </w:p>
        </w:tc>
        <w:tc>
          <w:tcPr>
            <w:tcW w:w="1670" w:type="dxa"/>
            <w:tcMar>
              <w:top w:w="30" w:type="dxa"/>
              <w:left w:w="120" w:type="dxa"/>
              <w:bottom w:w="15" w:type="dxa"/>
              <w:right w:w="120" w:type="dxa"/>
            </w:tcMar>
          </w:tcPr>
          <w:p w14:paraId="35A42395"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47,8 - 100,0</w:t>
            </w:r>
          </w:p>
        </w:tc>
        <w:tc>
          <w:tcPr>
            <w:tcW w:w="856" w:type="dxa"/>
            <w:tcMar>
              <w:top w:w="30" w:type="dxa"/>
              <w:left w:w="120" w:type="dxa"/>
              <w:bottom w:w="15" w:type="dxa"/>
              <w:right w:w="120" w:type="dxa"/>
            </w:tcMar>
          </w:tcPr>
          <w:p w14:paraId="74F5CDBD"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p>
        </w:tc>
        <w:tc>
          <w:tcPr>
            <w:tcW w:w="1028" w:type="dxa"/>
            <w:tcMar>
              <w:top w:w="30" w:type="dxa"/>
              <w:left w:w="120" w:type="dxa"/>
              <w:bottom w:w="15" w:type="dxa"/>
              <w:right w:w="120" w:type="dxa"/>
            </w:tcMar>
          </w:tcPr>
          <w:p w14:paraId="14E2B7DC" w14:textId="77777777" w:rsidR="0049339F" w:rsidRPr="00CF6E3A" w:rsidRDefault="0049339F" w:rsidP="00CF6E3A">
            <w:pPr>
              <w:snapToGrid w:val="0"/>
              <w:spacing w:after="0" w:line="240" w:lineRule="auto"/>
              <w:contextualSpacing/>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w:t>
            </w:r>
          </w:p>
        </w:tc>
      </w:tr>
    </w:tbl>
    <w:p w14:paraId="13DB5597" w14:textId="77777777" w:rsidR="0049339F" w:rsidRDefault="0049339F" w:rsidP="0049339F">
      <w:pPr>
        <w:spacing w:after="0" w:line="360" w:lineRule="auto"/>
        <w:contextualSpacing/>
        <w:jc w:val="both"/>
        <w:rPr>
          <w:rFonts w:ascii="Times New Roman" w:hAnsi="Times New Roman"/>
          <w:sz w:val="28"/>
          <w:szCs w:val="28"/>
          <w:lang w:val="uk-UA"/>
        </w:rPr>
      </w:pPr>
    </w:p>
    <w:p w14:paraId="5F6E7B3F" w14:textId="0E21C027" w:rsidR="0049339F" w:rsidRDefault="0049339F" w:rsidP="0049339F">
      <w:pPr>
        <w:spacing w:after="0" w:line="360" w:lineRule="auto"/>
        <w:contextualSpacing/>
        <w:jc w:val="both"/>
        <w:rPr>
          <w:rFonts w:ascii="Times New Roman" w:hAnsi="Times New Roman"/>
          <w:sz w:val="28"/>
          <w:szCs w:val="28"/>
          <w:lang w:val="uk-UA"/>
        </w:rPr>
      </w:pPr>
      <w:r w:rsidRPr="00BD09AA">
        <w:rPr>
          <w:rFonts w:ascii="Times New Roman" w:hAnsi="Times New Roman"/>
          <w:sz w:val="28"/>
          <w:szCs w:val="28"/>
          <w:lang w:val="uk-UA"/>
        </w:rPr>
        <w:t xml:space="preserve">Рис. </w:t>
      </w:r>
      <w:r w:rsidR="004A5800">
        <w:rPr>
          <w:rFonts w:ascii="Times New Roman" w:hAnsi="Times New Roman"/>
          <w:sz w:val="28"/>
          <w:szCs w:val="28"/>
          <w:lang w:val="uk-UA"/>
        </w:rPr>
        <w:t>Є</w:t>
      </w:r>
      <w:r w:rsidRPr="00BD09AA">
        <w:rPr>
          <w:rFonts w:ascii="Times New Roman" w:hAnsi="Times New Roman"/>
          <w:sz w:val="28"/>
          <w:szCs w:val="28"/>
          <w:lang w:val="uk-UA"/>
        </w:rPr>
        <w:t xml:space="preserve"> </w:t>
      </w:r>
      <w:r>
        <w:rPr>
          <w:rFonts w:ascii="Times New Roman" w:hAnsi="Times New Roman"/>
          <w:sz w:val="28"/>
          <w:szCs w:val="28"/>
          <w:lang w:val="uk-UA"/>
        </w:rPr>
        <w:t>4</w:t>
      </w:r>
      <w:r w:rsidRPr="00BD09AA">
        <w:rPr>
          <w:rFonts w:ascii="Times New Roman" w:hAnsi="Times New Roman"/>
          <w:sz w:val="28"/>
          <w:szCs w:val="28"/>
          <w:lang w:val="uk-UA"/>
        </w:rPr>
        <w:t xml:space="preserve">. </w:t>
      </w:r>
      <w:r w:rsidR="00CF6E3A">
        <w:rPr>
          <w:rFonts w:ascii="Times New Roman" w:hAnsi="Times New Roman"/>
          <w:sz w:val="28"/>
          <w:szCs w:val="28"/>
          <w:lang w:val="uk-UA"/>
        </w:rPr>
        <w:t>Результати</w:t>
      </w:r>
      <w:r w:rsidRPr="00BD09AA">
        <w:rPr>
          <w:rFonts w:ascii="Times New Roman" w:hAnsi="Times New Roman"/>
          <w:sz w:val="28"/>
          <w:szCs w:val="28"/>
          <w:lang w:val="uk-UA" w:eastAsia="ru-RU"/>
        </w:rPr>
        <w:t xml:space="preserve"> </w:t>
      </w:r>
      <w:r w:rsidRPr="00BD09AA">
        <w:rPr>
          <w:rFonts w:ascii="Times New Roman" w:hAnsi="Times New Roman"/>
          <w:sz w:val="28"/>
          <w:szCs w:val="28"/>
          <w:lang w:val="en-US" w:eastAsia="ru-RU"/>
        </w:rPr>
        <w:t>ROC</w:t>
      </w:r>
      <w:r w:rsidRPr="00BD09AA">
        <w:rPr>
          <w:rFonts w:ascii="Times New Roman" w:hAnsi="Times New Roman"/>
          <w:sz w:val="28"/>
          <w:szCs w:val="28"/>
          <w:lang w:val="uk-UA" w:eastAsia="ru-RU"/>
        </w:rPr>
        <w:t xml:space="preserve">-аналізу для </w:t>
      </w:r>
      <w:r>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sidRPr="00BD09AA">
        <w:rPr>
          <w:rFonts w:ascii="Times New Roman" w:hAnsi="Times New Roman"/>
          <w:sz w:val="28"/>
          <w:szCs w:val="28"/>
          <w:lang w:val="uk-UA"/>
        </w:rPr>
        <w:t xml:space="preserve"> у дітей </w:t>
      </w:r>
      <w:proofErr w:type="spellStart"/>
      <w:r w:rsidRPr="00BD09AA">
        <w:rPr>
          <w:rFonts w:ascii="Times New Roman" w:hAnsi="Times New Roman"/>
          <w:sz w:val="28"/>
          <w:szCs w:val="28"/>
          <w:lang w:val="uk-UA"/>
        </w:rPr>
        <w:t>Іа</w:t>
      </w:r>
      <w:proofErr w:type="spellEnd"/>
      <w:r w:rsidRPr="00BD09AA">
        <w:rPr>
          <w:rFonts w:ascii="Times New Roman" w:hAnsi="Times New Roman"/>
          <w:sz w:val="28"/>
          <w:szCs w:val="28"/>
          <w:lang w:val="uk-UA"/>
        </w:rPr>
        <w:t xml:space="preserve"> та </w:t>
      </w:r>
      <w:proofErr w:type="spellStart"/>
      <w:r w:rsidRPr="00BD09AA">
        <w:rPr>
          <w:rFonts w:ascii="Times New Roman" w:hAnsi="Times New Roman"/>
          <w:sz w:val="28"/>
          <w:szCs w:val="28"/>
          <w:lang w:val="uk-UA"/>
        </w:rPr>
        <w:t>Іб</w:t>
      </w:r>
      <w:proofErr w:type="spellEnd"/>
      <w:r w:rsidRPr="00BD09AA">
        <w:rPr>
          <w:rFonts w:ascii="Times New Roman" w:hAnsi="Times New Roman"/>
          <w:sz w:val="28"/>
          <w:szCs w:val="28"/>
          <w:lang w:val="uk-UA"/>
        </w:rPr>
        <w:t xml:space="preserve"> групами </w:t>
      </w:r>
      <w:r>
        <w:rPr>
          <w:rFonts w:ascii="Times New Roman" w:hAnsi="Times New Roman"/>
          <w:sz w:val="28"/>
          <w:szCs w:val="28"/>
          <w:lang w:val="uk-UA"/>
        </w:rPr>
        <w:t>у віці 0 - 2 роки</w:t>
      </w:r>
    </w:p>
    <w:p w14:paraId="309DB0B6" w14:textId="2C90FA27" w:rsidR="00FE1379" w:rsidRDefault="00FE1379" w:rsidP="0049339F">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br w:type="page"/>
      </w:r>
    </w:p>
    <w:tbl>
      <w:tblPr>
        <w:tblW w:w="9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1154"/>
        <w:gridCol w:w="1326"/>
        <w:gridCol w:w="1437"/>
        <w:gridCol w:w="429"/>
        <w:gridCol w:w="1339"/>
        <w:gridCol w:w="1610"/>
        <w:gridCol w:w="991"/>
        <w:gridCol w:w="1105"/>
      </w:tblGrid>
      <w:tr w:rsidR="0049339F" w:rsidRPr="00CF6E3A" w14:paraId="68BB584A" w14:textId="77777777" w:rsidTr="00FE1379">
        <w:trPr>
          <w:trHeight w:val="103"/>
        </w:trPr>
        <w:tc>
          <w:tcPr>
            <w:tcW w:w="3917" w:type="dxa"/>
            <w:gridSpan w:val="3"/>
            <w:shd w:val="clear" w:color="auto" w:fill="E3E3E3"/>
            <w:noWrap/>
            <w:tcMar>
              <w:top w:w="30" w:type="dxa"/>
              <w:left w:w="120" w:type="dxa"/>
              <w:bottom w:w="15" w:type="dxa"/>
              <w:right w:w="120" w:type="dxa"/>
            </w:tcMar>
          </w:tcPr>
          <w:p w14:paraId="2C7B0052"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lastRenderedPageBreak/>
              <w:t>Variable</w:t>
            </w:r>
            <w:proofErr w:type="spellEnd"/>
          </w:p>
        </w:tc>
        <w:tc>
          <w:tcPr>
            <w:tcW w:w="5474" w:type="dxa"/>
            <w:gridSpan w:val="5"/>
            <w:tcMar>
              <w:top w:w="30" w:type="dxa"/>
              <w:left w:w="120" w:type="dxa"/>
              <w:bottom w:w="15" w:type="dxa"/>
              <w:right w:w="120" w:type="dxa"/>
            </w:tcMar>
          </w:tcPr>
          <w:p w14:paraId="05C81ADE" w14:textId="77777777" w:rsidR="0049339F" w:rsidRPr="00CF6E3A" w:rsidRDefault="0049339F" w:rsidP="00CF6E3A">
            <w:pPr>
              <w:spacing w:after="0" w:line="240" w:lineRule="auto"/>
              <w:jc w:val="right"/>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Кортизол_сечі</w:t>
            </w:r>
            <w:proofErr w:type="spellEnd"/>
          </w:p>
        </w:tc>
      </w:tr>
      <w:tr w:rsidR="0049339F" w:rsidRPr="00CF6E3A" w14:paraId="342CBE0B" w14:textId="77777777" w:rsidTr="00FE1379">
        <w:trPr>
          <w:trHeight w:val="50"/>
        </w:trPr>
        <w:tc>
          <w:tcPr>
            <w:tcW w:w="3917" w:type="dxa"/>
            <w:gridSpan w:val="3"/>
            <w:shd w:val="clear" w:color="auto" w:fill="E3E3E3"/>
            <w:noWrap/>
            <w:tcMar>
              <w:top w:w="30" w:type="dxa"/>
              <w:left w:w="120" w:type="dxa"/>
              <w:bottom w:w="15" w:type="dxa"/>
              <w:right w:w="120" w:type="dxa"/>
            </w:tcMar>
          </w:tcPr>
          <w:p w14:paraId="7636FE13"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Classification</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variable</w:t>
            </w:r>
            <w:proofErr w:type="spellEnd"/>
          </w:p>
        </w:tc>
        <w:tc>
          <w:tcPr>
            <w:tcW w:w="5474" w:type="dxa"/>
            <w:gridSpan w:val="5"/>
            <w:tcMar>
              <w:top w:w="30" w:type="dxa"/>
              <w:left w:w="120" w:type="dxa"/>
              <w:bottom w:w="15" w:type="dxa"/>
              <w:right w:w="120" w:type="dxa"/>
            </w:tcMar>
          </w:tcPr>
          <w:p w14:paraId="36BE0E06" w14:textId="77777777" w:rsidR="0049339F" w:rsidRPr="00CF6E3A" w:rsidRDefault="0049339F" w:rsidP="00CF6E3A">
            <w:pPr>
              <w:spacing w:after="0" w:line="240" w:lineRule="auto"/>
              <w:jc w:val="right"/>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Хронічний_біль</w:t>
            </w:r>
            <w:proofErr w:type="spellEnd"/>
          </w:p>
        </w:tc>
      </w:tr>
      <w:tr w:rsidR="0049339F" w:rsidRPr="00CF6E3A" w14:paraId="64FC10D0" w14:textId="77777777" w:rsidTr="00FE1379">
        <w:trPr>
          <w:trHeight w:val="33"/>
        </w:trPr>
        <w:tc>
          <w:tcPr>
            <w:tcW w:w="3917" w:type="dxa"/>
            <w:gridSpan w:val="3"/>
            <w:shd w:val="clear" w:color="auto" w:fill="E3E3E3"/>
            <w:tcMar>
              <w:top w:w="30" w:type="dxa"/>
              <w:left w:w="120" w:type="dxa"/>
              <w:bottom w:w="15" w:type="dxa"/>
              <w:right w:w="120" w:type="dxa"/>
            </w:tcMar>
          </w:tcPr>
          <w:p w14:paraId="338378E0" w14:textId="77777777" w:rsidR="0049339F" w:rsidRPr="00CF6E3A" w:rsidRDefault="0049339F" w:rsidP="00CF6E3A">
            <w:pPr>
              <w:spacing w:after="0" w:line="240" w:lineRule="auto"/>
              <w:rPr>
                <w:rFonts w:ascii="Times New Roman" w:hAnsi="Times New Roman"/>
                <w:color w:val="000000"/>
                <w:sz w:val="24"/>
                <w:szCs w:val="24"/>
                <w:lang w:eastAsia="ru-RU"/>
              </w:rPr>
            </w:pPr>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Sample</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size</w:t>
            </w:r>
            <w:proofErr w:type="spellEnd"/>
          </w:p>
        </w:tc>
        <w:tc>
          <w:tcPr>
            <w:tcW w:w="5474" w:type="dxa"/>
            <w:gridSpan w:val="5"/>
            <w:tcMar>
              <w:top w:w="30" w:type="dxa"/>
              <w:left w:w="120" w:type="dxa"/>
              <w:bottom w:w="15" w:type="dxa"/>
              <w:right w:w="120" w:type="dxa"/>
            </w:tcMar>
          </w:tcPr>
          <w:p w14:paraId="55C0EAC9"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23</w:t>
            </w:r>
          </w:p>
        </w:tc>
      </w:tr>
      <w:tr w:rsidR="0049339F" w:rsidRPr="00CF6E3A" w14:paraId="04C0CD50" w14:textId="77777777" w:rsidTr="00FE1379">
        <w:trPr>
          <w:trHeight w:val="102"/>
        </w:trPr>
        <w:tc>
          <w:tcPr>
            <w:tcW w:w="3917" w:type="dxa"/>
            <w:gridSpan w:val="3"/>
            <w:shd w:val="clear" w:color="auto" w:fill="E3E3E3"/>
            <w:tcMar>
              <w:top w:w="30" w:type="dxa"/>
              <w:left w:w="120" w:type="dxa"/>
              <w:bottom w:w="15" w:type="dxa"/>
              <w:right w:w="120" w:type="dxa"/>
            </w:tcMar>
            <w:vAlign w:val="bottom"/>
          </w:tcPr>
          <w:p w14:paraId="351DD5B4"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Positive</w:t>
            </w:r>
            <w:proofErr w:type="spellEnd"/>
            <w:r w:rsidRPr="00CF6E3A">
              <w:rPr>
                <w:rFonts w:ascii="Times New Roman" w:hAnsi="Times New Roman"/>
                <w:color w:val="000000"/>
                <w:sz w:val="24"/>
                <w:szCs w:val="24"/>
                <w:lang w:eastAsia="ru-RU"/>
              </w:rPr>
              <w:t xml:space="preserve"> </w:t>
            </w:r>
            <w:proofErr w:type="spellStart"/>
            <w:r w:rsidRPr="00CF6E3A">
              <w:rPr>
                <w:rFonts w:ascii="Times New Roman" w:hAnsi="Times New Roman"/>
                <w:color w:val="000000"/>
                <w:sz w:val="24"/>
                <w:szCs w:val="24"/>
                <w:lang w:eastAsia="ru-RU"/>
              </w:rPr>
              <w:t>group</w:t>
            </w:r>
            <w:proofErr w:type="spellEnd"/>
            <w:r w:rsidRPr="00CF6E3A">
              <w:rPr>
                <w:rFonts w:ascii="Times New Roman" w:hAnsi="Times New Roman"/>
                <w:color w:val="000000"/>
                <w:sz w:val="24"/>
                <w:szCs w:val="24"/>
                <w:lang w:eastAsia="ru-RU"/>
              </w:rPr>
              <w:t xml:space="preserve"> </w:t>
            </w:r>
            <w:r w:rsidRPr="00CF6E3A">
              <w:rPr>
                <w:rFonts w:ascii="Times New Roman" w:hAnsi="Times New Roman"/>
                <w:color w:val="000000"/>
                <w:sz w:val="24"/>
                <w:szCs w:val="24"/>
                <w:vertAlign w:val="superscript"/>
                <w:lang w:eastAsia="ru-RU"/>
              </w:rPr>
              <w:t>a</w:t>
            </w:r>
          </w:p>
        </w:tc>
        <w:tc>
          <w:tcPr>
            <w:tcW w:w="5474" w:type="dxa"/>
            <w:gridSpan w:val="5"/>
            <w:tcMar>
              <w:top w:w="30" w:type="dxa"/>
              <w:left w:w="120" w:type="dxa"/>
              <w:bottom w:w="15" w:type="dxa"/>
              <w:right w:w="120" w:type="dxa"/>
            </w:tcMar>
            <w:vAlign w:val="bottom"/>
          </w:tcPr>
          <w:p w14:paraId="549C2192"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17 (73,91%)</w:t>
            </w:r>
          </w:p>
        </w:tc>
      </w:tr>
      <w:tr w:rsidR="0049339F" w:rsidRPr="00CF6E3A" w14:paraId="474D3510" w14:textId="77777777" w:rsidTr="00FE1379">
        <w:trPr>
          <w:trHeight w:val="33"/>
        </w:trPr>
        <w:tc>
          <w:tcPr>
            <w:tcW w:w="3917" w:type="dxa"/>
            <w:gridSpan w:val="3"/>
            <w:shd w:val="clear" w:color="auto" w:fill="E3E3E3"/>
            <w:tcMar>
              <w:top w:w="30" w:type="dxa"/>
              <w:left w:w="120" w:type="dxa"/>
              <w:bottom w:w="15" w:type="dxa"/>
              <w:right w:w="120" w:type="dxa"/>
            </w:tcMar>
            <w:vAlign w:val="bottom"/>
          </w:tcPr>
          <w:p w14:paraId="73911F6C"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Negative</w:t>
            </w:r>
            <w:proofErr w:type="spellEnd"/>
            <w:r w:rsidRPr="00CF6E3A">
              <w:rPr>
                <w:rFonts w:ascii="Times New Roman" w:hAnsi="Times New Roman"/>
                <w:color w:val="000000"/>
                <w:sz w:val="24"/>
                <w:szCs w:val="24"/>
                <w:lang w:eastAsia="ru-RU"/>
              </w:rPr>
              <w:t xml:space="preserve"> </w:t>
            </w:r>
            <w:proofErr w:type="spellStart"/>
            <w:r w:rsidRPr="00CF6E3A">
              <w:rPr>
                <w:rFonts w:ascii="Times New Roman" w:hAnsi="Times New Roman"/>
                <w:color w:val="000000"/>
                <w:sz w:val="24"/>
                <w:szCs w:val="24"/>
                <w:lang w:eastAsia="ru-RU"/>
              </w:rPr>
              <w:t>group</w:t>
            </w:r>
            <w:proofErr w:type="spellEnd"/>
            <w:r w:rsidRPr="00CF6E3A">
              <w:rPr>
                <w:rFonts w:ascii="Times New Roman" w:hAnsi="Times New Roman"/>
                <w:color w:val="000000"/>
                <w:sz w:val="24"/>
                <w:szCs w:val="24"/>
                <w:lang w:eastAsia="ru-RU"/>
              </w:rPr>
              <w:t xml:space="preserve"> </w:t>
            </w:r>
            <w:r w:rsidRPr="00CF6E3A">
              <w:rPr>
                <w:rFonts w:ascii="Times New Roman" w:hAnsi="Times New Roman"/>
                <w:color w:val="000000"/>
                <w:sz w:val="24"/>
                <w:szCs w:val="24"/>
                <w:vertAlign w:val="superscript"/>
                <w:lang w:eastAsia="ru-RU"/>
              </w:rPr>
              <w:t>b</w:t>
            </w:r>
          </w:p>
        </w:tc>
        <w:tc>
          <w:tcPr>
            <w:tcW w:w="5474" w:type="dxa"/>
            <w:gridSpan w:val="5"/>
            <w:tcMar>
              <w:top w:w="30" w:type="dxa"/>
              <w:left w:w="120" w:type="dxa"/>
              <w:bottom w:w="15" w:type="dxa"/>
              <w:right w:w="120" w:type="dxa"/>
            </w:tcMar>
            <w:vAlign w:val="bottom"/>
          </w:tcPr>
          <w:p w14:paraId="216F5644"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6 (26,09%)</w:t>
            </w:r>
          </w:p>
        </w:tc>
      </w:tr>
      <w:tr w:rsidR="0049339F" w:rsidRPr="00CF6E3A" w14:paraId="106BC9AD" w14:textId="77777777" w:rsidTr="00FE1379">
        <w:trPr>
          <w:trHeight w:val="33"/>
        </w:trPr>
        <w:tc>
          <w:tcPr>
            <w:tcW w:w="3917" w:type="dxa"/>
            <w:gridSpan w:val="3"/>
            <w:shd w:val="clear" w:color="auto" w:fill="E3E3E3"/>
            <w:tcMar>
              <w:top w:w="30" w:type="dxa"/>
              <w:left w:w="120" w:type="dxa"/>
              <w:bottom w:w="15" w:type="dxa"/>
              <w:right w:w="120" w:type="dxa"/>
            </w:tcMar>
          </w:tcPr>
          <w:p w14:paraId="77F96FCA"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Disease</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prevalence</w:t>
            </w:r>
            <w:proofErr w:type="spellEnd"/>
            <w:r w:rsidRPr="00CF6E3A">
              <w:rPr>
                <w:rFonts w:ascii="Times New Roman" w:hAnsi="Times New Roman"/>
                <w:color w:val="000000"/>
                <w:sz w:val="24"/>
                <w:szCs w:val="24"/>
                <w:lang w:eastAsia="ru-RU"/>
              </w:rPr>
              <w:t> (%)</w:t>
            </w:r>
          </w:p>
        </w:tc>
        <w:tc>
          <w:tcPr>
            <w:tcW w:w="5474" w:type="dxa"/>
            <w:gridSpan w:val="5"/>
            <w:tcMar>
              <w:top w:w="30" w:type="dxa"/>
              <w:left w:w="120" w:type="dxa"/>
              <w:bottom w:w="15" w:type="dxa"/>
              <w:right w:w="120" w:type="dxa"/>
            </w:tcMar>
          </w:tcPr>
          <w:p w14:paraId="37429570" w14:textId="77777777" w:rsidR="0049339F" w:rsidRPr="00CF6E3A" w:rsidRDefault="0049339F" w:rsidP="00CF6E3A">
            <w:pPr>
              <w:spacing w:after="0" w:line="240" w:lineRule="auto"/>
              <w:jc w:val="right"/>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unknown</w:t>
            </w:r>
            <w:proofErr w:type="spellEnd"/>
          </w:p>
        </w:tc>
      </w:tr>
      <w:tr w:rsidR="0049339F" w:rsidRPr="00CF6E3A" w14:paraId="63C035DD" w14:textId="77777777" w:rsidTr="00FE1379">
        <w:trPr>
          <w:trHeight w:val="33"/>
        </w:trPr>
        <w:tc>
          <w:tcPr>
            <w:tcW w:w="3917" w:type="dxa"/>
            <w:gridSpan w:val="3"/>
            <w:shd w:val="clear" w:color="auto" w:fill="E3E3E3"/>
            <w:tcMar>
              <w:top w:w="30" w:type="dxa"/>
              <w:left w:w="120" w:type="dxa"/>
              <w:bottom w:w="15" w:type="dxa"/>
              <w:right w:w="120" w:type="dxa"/>
            </w:tcMar>
          </w:tcPr>
          <w:p w14:paraId="1224991D" w14:textId="77777777" w:rsidR="0049339F" w:rsidRPr="00CF6E3A" w:rsidRDefault="0049339F" w:rsidP="00CF6E3A">
            <w:pPr>
              <w:spacing w:after="0" w:line="240" w:lineRule="auto"/>
              <w:rPr>
                <w:rFonts w:ascii="Times New Roman" w:hAnsi="Times New Roman"/>
                <w:color w:val="000000"/>
                <w:sz w:val="24"/>
                <w:szCs w:val="24"/>
                <w:lang w:val="en-US" w:eastAsia="ru-RU"/>
              </w:rPr>
            </w:pPr>
            <w:r w:rsidRPr="00CF6E3A">
              <w:rPr>
                <w:rFonts w:ascii="Times New Roman" w:hAnsi="Times New Roman"/>
                <w:color w:val="000000"/>
                <w:sz w:val="24"/>
                <w:szCs w:val="24"/>
                <w:lang w:val="en-US" w:eastAsia="ru-RU"/>
              </w:rPr>
              <w:t>Area under the ROC curve (AUC) </w:t>
            </w:r>
          </w:p>
        </w:tc>
        <w:tc>
          <w:tcPr>
            <w:tcW w:w="5474" w:type="dxa"/>
            <w:gridSpan w:val="5"/>
            <w:tcMar>
              <w:top w:w="30" w:type="dxa"/>
              <w:left w:w="120" w:type="dxa"/>
              <w:bottom w:w="15" w:type="dxa"/>
              <w:right w:w="120" w:type="dxa"/>
            </w:tcMar>
          </w:tcPr>
          <w:p w14:paraId="2112A7E8"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0,549</w:t>
            </w:r>
          </w:p>
        </w:tc>
      </w:tr>
      <w:tr w:rsidR="0049339F" w:rsidRPr="00CF6E3A" w14:paraId="6AFF5D18" w14:textId="77777777" w:rsidTr="00FE1379">
        <w:trPr>
          <w:trHeight w:val="33"/>
        </w:trPr>
        <w:tc>
          <w:tcPr>
            <w:tcW w:w="3917" w:type="dxa"/>
            <w:gridSpan w:val="3"/>
            <w:shd w:val="clear" w:color="auto" w:fill="E3E3E3"/>
            <w:tcMar>
              <w:top w:w="30" w:type="dxa"/>
              <w:left w:w="120" w:type="dxa"/>
              <w:bottom w:w="15" w:type="dxa"/>
              <w:right w:w="120" w:type="dxa"/>
            </w:tcMar>
          </w:tcPr>
          <w:p w14:paraId="5FDF3D2B" w14:textId="77777777" w:rsidR="0049339F" w:rsidRPr="00CF6E3A" w:rsidRDefault="0049339F" w:rsidP="00CF6E3A">
            <w:pPr>
              <w:spacing w:after="0" w:line="240" w:lineRule="auto"/>
              <w:rPr>
                <w:rFonts w:ascii="Times New Roman" w:hAnsi="Times New Roman"/>
                <w:color w:val="000000"/>
                <w:sz w:val="24"/>
                <w:szCs w:val="24"/>
                <w:lang w:eastAsia="ru-RU"/>
              </w:rPr>
            </w:pPr>
            <w:r w:rsidRPr="00CF6E3A">
              <w:rPr>
                <w:rFonts w:ascii="Times New Roman" w:hAnsi="Times New Roman"/>
                <w:color w:val="000000"/>
                <w:sz w:val="24"/>
                <w:szCs w:val="24"/>
                <w:lang w:eastAsia="ru-RU"/>
              </w:rPr>
              <w:t>Standard </w:t>
            </w:r>
            <w:proofErr w:type="spellStart"/>
            <w:r w:rsidRPr="00CF6E3A">
              <w:rPr>
                <w:rFonts w:ascii="Times New Roman" w:hAnsi="Times New Roman"/>
                <w:color w:val="000000"/>
                <w:sz w:val="24"/>
                <w:szCs w:val="24"/>
                <w:lang w:eastAsia="ru-RU"/>
              </w:rPr>
              <w:t>Error</w:t>
            </w:r>
            <w:proofErr w:type="spellEnd"/>
            <w:r w:rsidRPr="00CF6E3A">
              <w:rPr>
                <w:rFonts w:ascii="Times New Roman" w:hAnsi="Times New Roman"/>
                <w:color w:val="000000"/>
                <w:sz w:val="24"/>
                <w:szCs w:val="24"/>
                <w:lang w:eastAsia="ru-RU"/>
              </w:rPr>
              <w:t xml:space="preserve"> </w:t>
            </w:r>
            <w:r w:rsidRPr="00CF6E3A">
              <w:rPr>
                <w:rFonts w:ascii="Times New Roman" w:hAnsi="Times New Roman"/>
                <w:color w:val="000000"/>
                <w:sz w:val="24"/>
                <w:szCs w:val="24"/>
                <w:vertAlign w:val="superscript"/>
                <w:lang w:eastAsia="ru-RU"/>
              </w:rPr>
              <w:t>a</w:t>
            </w:r>
          </w:p>
        </w:tc>
        <w:tc>
          <w:tcPr>
            <w:tcW w:w="5474" w:type="dxa"/>
            <w:gridSpan w:val="5"/>
            <w:tcMar>
              <w:top w:w="30" w:type="dxa"/>
              <w:left w:w="120" w:type="dxa"/>
              <w:bottom w:w="15" w:type="dxa"/>
              <w:right w:w="120" w:type="dxa"/>
            </w:tcMar>
          </w:tcPr>
          <w:p w14:paraId="123A8B51"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0,121</w:t>
            </w:r>
          </w:p>
        </w:tc>
      </w:tr>
      <w:tr w:rsidR="0049339F" w:rsidRPr="00CF6E3A" w14:paraId="464F3452" w14:textId="77777777" w:rsidTr="00FE1379">
        <w:trPr>
          <w:trHeight w:val="33"/>
        </w:trPr>
        <w:tc>
          <w:tcPr>
            <w:tcW w:w="3917" w:type="dxa"/>
            <w:gridSpan w:val="3"/>
            <w:shd w:val="clear" w:color="auto" w:fill="E3E3E3"/>
            <w:tcMar>
              <w:top w:w="30" w:type="dxa"/>
              <w:left w:w="120" w:type="dxa"/>
              <w:bottom w:w="15" w:type="dxa"/>
              <w:right w:w="120" w:type="dxa"/>
            </w:tcMar>
          </w:tcPr>
          <w:p w14:paraId="61A3442C" w14:textId="77777777" w:rsidR="0049339F" w:rsidRPr="00CF6E3A" w:rsidRDefault="0049339F" w:rsidP="00CF6E3A">
            <w:pPr>
              <w:spacing w:after="0" w:line="240" w:lineRule="auto"/>
              <w:rPr>
                <w:rFonts w:ascii="Times New Roman" w:hAnsi="Times New Roman"/>
                <w:color w:val="000000"/>
                <w:sz w:val="24"/>
                <w:szCs w:val="24"/>
                <w:lang w:eastAsia="ru-RU"/>
              </w:rPr>
            </w:pPr>
            <w:r w:rsidRPr="00CF6E3A">
              <w:rPr>
                <w:rFonts w:ascii="Times New Roman" w:hAnsi="Times New Roman"/>
                <w:color w:val="000000"/>
                <w:sz w:val="24"/>
                <w:szCs w:val="24"/>
                <w:lang w:eastAsia="ru-RU"/>
              </w:rPr>
              <w:t>95% </w:t>
            </w:r>
            <w:proofErr w:type="spellStart"/>
            <w:r w:rsidRPr="00CF6E3A">
              <w:rPr>
                <w:rFonts w:ascii="Times New Roman" w:hAnsi="Times New Roman"/>
                <w:color w:val="000000"/>
                <w:sz w:val="24"/>
                <w:szCs w:val="24"/>
                <w:lang w:eastAsia="ru-RU"/>
              </w:rPr>
              <w:t>Confidence</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interval</w:t>
            </w:r>
            <w:proofErr w:type="spellEnd"/>
            <w:r w:rsidRPr="00CF6E3A">
              <w:rPr>
                <w:rFonts w:ascii="Times New Roman" w:hAnsi="Times New Roman"/>
                <w:color w:val="000000"/>
                <w:sz w:val="24"/>
                <w:szCs w:val="24"/>
                <w:lang w:eastAsia="ru-RU"/>
              </w:rPr>
              <w:t xml:space="preserve"> </w:t>
            </w:r>
            <w:r w:rsidRPr="00CF6E3A">
              <w:rPr>
                <w:rFonts w:ascii="Times New Roman" w:hAnsi="Times New Roman"/>
                <w:color w:val="000000"/>
                <w:sz w:val="24"/>
                <w:szCs w:val="24"/>
                <w:vertAlign w:val="superscript"/>
                <w:lang w:eastAsia="ru-RU"/>
              </w:rPr>
              <w:t>b</w:t>
            </w:r>
          </w:p>
        </w:tc>
        <w:tc>
          <w:tcPr>
            <w:tcW w:w="5474" w:type="dxa"/>
            <w:gridSpan w:val="5"/>
            <w:tcMar>
              <w:top w:w="30" w:type="dxa"/>
              <w:left w:w="120" w:type="dxa"/>
              <w:bottom w:w="15" w:type="dxa"/>
              <w:right w:w="120" w:type="dxa"/>
            </w:tcMar>
          </w:tcPr>
          <w:p w14:paraId="4F7B3FE6"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 xml:space="preserve">0,330 </w:t>
            </w:r>
            <w:proofErr w:type="spellStart"/>
            <w:r w:rsidRPr="00CF6E3A">
              <w:rPr>
                <w:rFonts w:ascii="Times New Roman" w:hAnsi="Times New Roman"/>
                <w:color w:val="000000"/>
                <w:sz w:val="24"/>
                <w:szCs w:val="24"/>
                <w:lang w:eastAsia="ru-RU"/>
              </w:rPr>
              <w:t>to</w:t>
            </w:r>
            <w:proofErr w:type="spellEnd"/>
            <w:r w:rsidRPr="00CF6E3A">
              <w:rPr>
                <w:rFonts w:ascii="Times New Roman" w:hAnsi="Times New Roman"/>
                <w:color w:val="000000"/>
                <w:sz w:val="24"/>
                <w:szCs w:val="24"/>
                <w:lang w:eastAsia="ru-RU"/>
              </w:rPr>
              <w:t xml:space="preserve"> 0,755</w:t>
            </w:r>
          </w:p>
        </w:tc>
      </w:tr>
      <w:tr w:rsidR="0049339F" w:rsidRPr="00CF6E3A" w14:paraId="7E9AD95E" w14:textId="77777777" w:rsidTr="00FE1379">
        <w:trPr>
          <w:trHeight w:val="33"/>
        </w:trPr>
        <w:tc>
          <w:tcPr>
            <w:tcW w:w="3917" w:type="dxa"/>
            <w:gridSpan w:val="3"/>
            <w:shd w:val="clear" w:color="auto" w:fill="E3E3E3"/>
            <w:tcMar>
              <w:top w:w="30" w:type="dxa"/>
              <w:left w:w="120" w:type="dxa"/>
              <w:bottom w:w="15" w:type="dxa"/>
              <w:right w:w="120" w:type="dxa"/>
            </w:tcMar>
          </w:tcPr>
          <w:p w14:paraId="6796F87E" w14:textId="77777777" w:rsidR="0049339F" w:rsidRPr="00CF6E3A" w:rsidRDefault="0049339F" w:rsidP="00CF6E3A">
            <w:pPr>
              <w:spacing w:after="0" w:line="240" w:lineRule="auto"/>
              <w:rPr>
                <w:rFonts w:ascii="Times New Roman" w:hAnsi="Times New Roman"/>
                <w:color w:val="000000"/>
                <w:sz w:val="24"/>
                <w:szCs w:val="24"/>
                <w:lang w:eastAsia="ru-RU"/>
              </w:rPr>
            </w:pPr>
            <w:r w:rsidRPr="00CF6E3A">
              <w:rPr>
                <w:rFonts w:ascii="Times New Roman" w:hAnsi="Times New Roman"/>
                <w:color w:val="000000"/>
                <w:sz w:val="24"/>
                <w:szCs w:val="24"/>
                <w:lang w:eastAsia="ru-RU"/>
              </w:rPr>
              <w:t>z </w:t>
            </w:r>
            <w:proofErr w:type="spellStart"/>
            <w:r w:rsidRPr="00CF6E3A">
              <w:rPr>
                <w:rFonts w:ascii="Times New Roman" w:hAnsi="Times New Roman"/>
                <w:color w:val="000000"/>
                <w:sz w:val="24"/>
                <w:szCs w:val="24"/>
                <w:lang w:eastAsia="ru-RU"/>
              </w:rPr>
              <w:t>statistic</w:t>
            </w:r>
            <w:proofErr w:type="spellEnd"/>
          </w:p>
        </w:tc>
        <w:tc>
          <w:tcPr>
            <w:tcW w:w="5474" w:type="dxa"/>
            <w:gridSpan w:val="5"/>
            <w:tcMar>
              <w:top w:w="30" w:type="dxa"/>
              <w:left w:w="120" w:type="dxa"/>
              <w:bottom w:w="15" w:type="dxa"/>
              <w:right w:w="120" w:type="dxa"/>
            </w:tcMar>
          </w:tcPr>
          <w:p w14:paraId="25C7D749"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0,406</w:t>
            </w:r>
          </w:p>
        </w:tc>
      </w:tr>
      <w:tr w:rsidR="0049339F" w:rsidRPr="00CF6E3A" w14:paraId="1D8B35B3" w14:textId="77777777" w:rsidTr="00FE1379">
        <w:trPr>
          <w:trHeight w:val="50"/>
        </w:trPr>
        <w:tc>
          <w:tcPr>
            <w:tcW w:w="3917" w:type="dxa"/>
            <w:gridSpan w:val="3"/>
            <w:shd w:val="clear" w:color="auto" w:fill="E3E3E3"/>
            <w:tcMar>
              <w:top w:w="30" w:type="dxa"/>
              <w:left w:w="120" w:type="dxa"/>
              <w:bottom w:w="15" w:type="dxa"/>
              <w:right w:w="120" w:type="dxa"/>
            </w:tcMar>
          </w:tcPr>
          <w:p w14:paraId="1591E0CA"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Significance</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level</w:t>
            </w:r>
            <w:proofErr w:type="spellEnd"/>
            <w:r w:rsidRPr="00CF6E3A">
              <w:rPr>
                <w:rFonts w:ascii="Times New Roman" w:hAnsi="Times New Roman"/>
                <w:color w:val="000000"/>
                <w:sz w:val="24"/>
                <w:szCs w:val="24"/>
                <w:lang w:eastAsia="ru-RU"/>
              </w:rPr>
              <w:t> P (Area=0.5)</w:t>
            </w:r>
          </w:p>
        </w:tc>
        <w:tc>
          <w:tcPr>
            <w:tcW w:w="5474" w:type="dxa"/>
            <w:gridSpan w:val="5"/>
            <w:tcMar>
              <w:top w:w="30" w:type="dxa"/>
              <w:left w:w="120" w:type="dxa"/>
              <w:bottom w:w="15" w:type="dxa"/>
              <w:right w:w="120" w:type="dxa"/>
            </w:tcMar>
          </w:tcPr>
          <w:p w14:paraId="18695FC1"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0,6847</w:t>
            </w:r>
          </w:p>
        </w:tc>
      </w:tr>
      <w:tr w:rsidR="0049339F" w:rsidRPr="00CF6E3A" w14:paraId="7C63C441" w14:textId="77777777" w:rsidTr="00FE1379">
        <w:trPr>
          <w:trHeight w:val="139"/>
        </w:trPr>
        <w:tc>
          <w:tcPr>
            <w:tcW w:w="3917" w:type="dxa"/>
            <w:gridSpan w:val="3"/>
            <w:shd w:val="clear" w:color="auto" w:fill="E3E3E3"/>
            <w:tcMar>
              <w:top w:w="30" w:type="dxa"/>
              <w:left w:w="120" w:type="dxa"/>
              <w:bottom w:w="15" w:type="dxa"/>
              <w:right w:w="120" w:type="dxa"/>
            </w:tcMar>
          </w:tcPr>
          <w:p w14:paraId="0097CB8E"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Youden</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index</w:t>
            </w:r>
            <w:proofErr w:type="spellEnd"/>
            <w:r w:rsidRPr="00CF6E3A">
              <w:rPr>
                <w:rFonts w:ascii="Times New Roman" w:hAnsi="Times New Roman"/>
                <w:color w:val="000000"/>
                <w:sz w:val="24"/>
                <w:szCs w:val="24"/>
                <w:lang w:eastAsia="ru-RU"/>
              </w:rPr>
              <w:t> J</w:t>
            </w:r>
          </w:p>
        </w:tc>
        <w:tc>
          <w:tcPr>
            <w:tcW w:w="5474" w:type="dxa"/>
            <w:gridSpan w:val="5"/>
            <w:tcMar>
              <w:top w:w="30" w:type="dxa"/>
              <w:left w:w="120" w:type="dxa"/>
              <w:bottom w:w="15" w:type="dxa"/>
              <w:right w:w="120" w:type="dxa"/>
            </w:tcMar>
          </w:tcPr>
          <w:p w14:paraId="5A68AA8D"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0,3627</w:t>
            </w:r>
          </w:p>
        </w:tc>
      </w:tr>
      <w:tr w:rsidR="0049339F" w:rsidRPr="00CF6E3A" w14:paraId="68BAA985" w14:textId="77777777" w:rsidTr="00FE1379">
        <w:trPr>
          <w:trHeight w:val="230"/>
        </w:trPr>
        <w:tc>
          <w:tcPr>
            <w:tcW w:w="3917" w:type="dxa"/>
            <w:gridSpan w:val="3"/>
            <w:shd w:val="clear" w:color="auto" w:fill="E3E3E3"/>
            <w:tcMar>
              <w:top w:w="30" w:type="dxa"/>
              <w:left w:w="120" w:type="dxa"/>
              <w:bottom w:w="15" w:type="dxa"/>
              <w:right w:w="120" w:type="dxa"/>
            </w:tcMar>
          </w:tcPr>
          <w:p w14:paraId="1A6CDF89" w14:textId="77777777" w:rsidR="0049339F" w:rsidRPr="00CF6E3A" w:rsidRDefault="0049339F" w:rsidP="00CF6E3A">
            <w:pPr>
              <w:spacing w:after="0" w:line="240" w:lineRule="auto"/>
              <w:rPr>
                <w:rFonts w:ascii="Times New Roman" w:hAnsi="Times New Roman"/>
                <w:color w:val="000000"/>
                <w:sz w:val="24"/>
                <w:szCs w:val="24"/>
                <w:lang w:eastAsia="ru-RU"/>
              </w:rPr>
            </w:pPr>
            <w:r w:rsidRPr="00CF6E3A">
              <w:rPr>
                <w:rFonts w:ascii="Times New Roman" w:hAnsi="Times New Roman"/>
                <w:color w:val="000000"/>
                <w:sz w:val="24"/>
                <w:szCs w:val="24"/>
                <w:lang w:eastAsia="ru-RU"/>
              </w:rPr>
              <w:t>Associated </w:t>
            </w:r>
            <w:proofErr w:type="spellStart"/>
            <w:r w:rsidRPr="00CF6E3A">
              <w:rPr>
                <w:rFonts w:ascii="Times New Roman" w:hAnsi="Times New Roman"/>
                <w:color w:val="000000"/>
                <w:sz w:val="24"/>
                <w:szCs w:val="24"/>
                <w:lang w:eastAsia="ru-RU"/>
              </w:rPr>
              <w:t>criterion</w:t>
            </w:r>
            <w:proofErr w:type="spellEnd"/>
          </w:p>
        </w:tc>
        <w:tc>
          <w:tcPr>
            <w:tcW w:w="5474" w:type="dxa"/>
            <w:gridSpan w:val="5"/>
            <w:tcMar>
              <w:top w:w="30" w:type="dxa"/>
              <w:left w:w="120" w:type="dxa"/>
              <w:bottom w:w="15" w:type="dxa"/>
              <w:right w:w="120" w:type="dxa"/>
            </w:tcMar>
          </w:tcPr>
          <w:p w14:paraId="5DC8503A"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≤5,32</w:t>
            </w:r>
          </w:p>
        </w:tc>
      </w:tr>
      <w:tr w:rsidR="0049339F" w:rsidRPr="00CF6E3A" w14:paraId="480461B1" w14:textId="77777777" w:rsidTr="00FE1379">
        <w:trPr>
          <w:trHeight w:val="50"/>
        </w:trPr>
        <w:tc>
          <w:tcPr>
            <w:tcW w:w="3917" w:type="dxa"/>
            <w:gridSpan w:val="3"/>
            <w:shd w:val="clear" w:color="auto" w:fill="E3E3E3"/>
            <w:tcMar>
              <w:top w:w="30" w:type="dxa"/>
              <w:left w:w="120" w:type="dxa"/>
              <w:bottom w:w="15" w:type="dxa"/>
              <w:right w:w="120" w:type="dxa"/>
            </w:tcMar>
          </w:tcPr>
          <w:p w14:paraId="5C063519"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Sensitivity</w:t>
            </w:r>
            <w:proofErr w:type="spellEnd"/>
          </w:p>
        </w:tc>
        <w:tc>
          <w:tcPr>
            <w:tcW w:w="5474" w:type="dxa"/>
            <w:gridSpan w:val="5"/>
            <w:tcMar>
              <w:top w:w="30" w:type="dxa"/>
              <w:left w:w="120" w:type="dxa"/>
              <w:bottom w:w="15" w:type="dxa"/>
              <w:right w:w="120" w:type="dxa"/>
            </w:tcMar>
          </w:tcPr>
          <w:p w14:paraId="752FDB7E"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52,94</w:t>
            </w:r>
          </w:p>
        </w:tc>
      </w:tr>
      <w:tr w:rsidR="0049339F" w:rsidRPr="00CF6E3A" w14:paraId="5A0B4128" w14:textId="77777777" w:rsidTr="00FE1379">
        <w:trPr>
          <w:trHeight w:val="140"/>
        </w:trPr>
        <w:tc>
          <w:tcPr>
            <w:tcW w:w="3917" w:type="dxa"/>
            <w:gridSpan w:val="3"/>
            <w:shd w:val="clear" w:color="auto" w:fill="E3E3E3"/>
            <w:tcMar>
              <w:top w:w="30" w:type="dxa"/>
              <w:left w:w="120" w:type="dxa"/>
              <w:bottom w:w="15" w:type="dxa"/>
              <w:right w:w="120" w:type="dxa"/>
            </w:tcMar>
          </w:tcPr>
          <w:p w14:paraId="6B2492F2"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Specificity</w:t>
            </w:r>
            <w:proofErr w:type="spellEnd"/>
          </w:p>
        </w:tc>
        <w:tc>
          <w:tcPr>
            <w:tcW w:w="5474" w:type="dxa"/>
            <w:gridSpan w:val="5"/>
            <w:tcMar>
              <w:top w:w="30" w:type="dxa"/>
              <w:left w:w="120" w:type="dxa"/>
              <w:bottom w:w="15" w:type="dxa"/>
              <w:right w:w="120" w:type="dxa"/>
            </w:tcMar>
          </w:tcPr>
          <w:p w14:paraId="75265156"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83,33</w:t>
            </w:r>
          </w:p>
        </w:tc>
      </w:tr>
      <w:tr w:rsidR="00EE1AC1" w:rsidRPr="00CF6E3A" w14:paraId="527FA019" w14:textId="77777777" w:rsidTr="00FE1379">
        <w:trPr>
          <w:trHeight w:val="102"/>
        </w:trPr>
        <w:tc>
          <w:tcPr>
            <w:tcW w:w="0" w:type="auto"/>
            <w:shd w:val="clear" w:color="auto" w:fill="E3E3E3"/>
            <w:tcMar>
              <w:top w:w="30" w:type="dxa"/>
              <w:left w:w="120" w:type="dxa"/>
              <w:bottom w:w="15" w:type="dxa"/>
              <w:right w:w="120" w:type="dxa"/>
            </w:tcMar>
          </w:tcPr>
          <w:p w14:paraId="7CCF918A" w14:textId="77777777" w:rsidR="0049339F" w:rsidRPr="00CF6E3A" w:rsidRDefault="0049339F" w:rsidP="00CF6E3A">
            <w:pPr>
              <w:spacing w:after="0" w:line="240" w:lineRule="auto"/>
              <w:jc w:val="center"/>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Criterion</w:t>
            </w:r>
            <w:proofErr w:type="spellEnd"/>
          </w:p>
        </w:tc>
        <w:tc>
          <w:tcPr>
            <w:tcW w:w="0" w:type="auto"/>
            <w:shd w:val="clear" w:color="auto" w:fill="E3E3E3"/>
            <w:tcMar>
              <w:top w:w="30" w:type="dxa"/>
              <w:left w:w="120" w:type="dxa"/>
              <w:bottom w:w="15" w:type="dxa"/>
              <w:right w:w="120" w:type="dxa"/>
            </w:tcMar>
          </w:tcPr>
          <w:p w14:paraId="420F5E8F" w14:textId="77777777" w:rsidR="0049339F" w:rsidRPr="00CF6E3A" w:rsidRDefault="0049339F" w:rsidP="00CF6E3A">
            <w:pPr>
              <w:spacing w:after="0" w:line="240" w:lineRule="auto"/>
              <w:jc w:val="center"/>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Sensitivity</w:t>
            </w:r>
            <w:proofErr w:type="spellEnd"/>
          </w:p>
        </w:tc>
        <w:tc>
          <w:tcPr>
            <w:tcW w:w="0" w:type="auto"/>
            <w:gridSpan w:val="2"/>
            <w:shd w:val="clear" w:color="auto" w:fill="E3E3E3"/>
            <w:tcMar>
              <w:top w:w="30" w:type="dxa"/>
              <w:left w:w="120" w:type="dxa"/>
              <w:bottom w:w="15" w:type="dxa"/>
              <w:right w:w="120" w:type="dxa"/>
            </w:tcMar>
          </w:tcPr>
          <w:p w14:paraId="62AB5E8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95% CI</w:t>
            </w:r>
          </w:p>
        </w:tc>
        <w:tc>
          <w:tcPr>
            <w:tcW w:w="0" w:type="auto"/>
            <w:shd w:val="clear" w:color="auto" w:fill="E3E3E3"/>
            <w:tcMar>
              <w:top w:w="30" w:type="dxa"/>
              <w:left w:w="120" w:type="dxa"/>
              <w:bottom w:w="15" w:type="dxa"/>
              <w:right w:w="120" w:type="dxa"/>
            </w:tcMar>
          </w:tcPr>
          <w:p w14:paraId="63554A6F" w14:textId="77777777" w:rsidR="0049339F" w:rsidRPr="00CF6E3A" w:rsidRDefault="0049339F" w:rsidP="00CF6E3A">
            <w:pPr>
              <w:spacing w:after="0" w:line="240" w:lineRule="auto"/>
              <w:jc w:val="center"/>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Specificity</w:t>
            </w:r>
            <w:proofErr w:type="spellEnd"/>
          </w:p>
        </w:tc>
        <w:tc>
          <w:tcPr>
            <w:tcW w:w="1610" w:type="dxa"/>
            <w:shd w:val="clear" w:color="auto" w:fill="E3E3E3"/>
            <w:tcMar>
              <w:top w:w="30" w:type="dxa"/>
              <w:left w:w="120" w:type="dxa"/>
              <w:bottom w:w="15" w:type="dxa"/>
              <w:right w:w="120" w:type="dxa"/>
            </w:tcMar>
          </w:tcPr>
          <w:p w14:paraId="5A1580C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95% CI</w:t>
            </w:r>
          </w:p>
        </w:tc>
        <w:tc>
          <w:tcPr>
            <w:tcW w:w="991" w:type="dxa"/>
            <w:shd w:val="clear" w:color="auto" w:fill="E3E3E3"/>
            <w:tcMar>
              <w:top w:w="30" w:type="dxa"/>
              <w:left w:w="120" w:type="dxa"/>
              <w:bottom w:w="15" w:type="dxa"/>
              <w:right w:w="120" w:type="dxa"/>
            </w:tcMar>
          </w:tcPr>
          <w:p w14:paraId="05FA472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+LR</w:t>
            </w:r>
          </w:p>
        </w:tc>
        <w:tc>
          <w:tcPr>
            <w:tcW w:w="1103" w:type="dxa"/>
            <w:shd w:val="clear" w:color="auto" w:fill="E3E3E3"/>
            <w:tcMar>
              <w:top w:w="30" w:type="dxa"/>
              <w:left w:w="120" w:type="dxa"/>
              <w:bottom w:w="15" w:type="dxa"/>
              <w:right w:w="120" w:type="dxa"/>
            </w:tcMar>
          </w:tcPr>
          <w:p w14:paraId="6D89975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-LR</w:t>
            </w:r>
          </w:p>
        </w:tc>
      </w:tr>
      <w:tr w:rsidR="0049339F" w:rsidRPr="00CF6E3A" w14:paraId="27E14797" w14:textId="77777777" w:rsidTr="00FE1379">
        <w:trPr>
          <w:trHeight w:val="50"/>
        </w:trPr>
        <w:tc>
          <w:tcPr>
            <w:tcW w:w="0" w:type="auto"/>
            <w:tcMar>
              <w:top w:w="30" w:type="dxa"/>
              <w:left w:w="120" w:type="dxa"/>
              <w:bottom w:w="15" w:type="dxa"/>
              <w:right w:w="120" w:type="dxa"/>
            </w:tcMar>
          </w:tcPr>
          <w:p w14:paraId="052DC19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&lt;0,98</w:t>
            </w:r>
          </w:p>
        </w:tc>
        <w:tc>
          <w:tcPr>
            <w:tcW w:w="0" w:type="auto"/>
            <w:tcMar>
              <w:top w:w="30" w:type="dxa"/>
              <w:left w:w="120" w:type="dxa"/>
              <w:bottom w:w="15" w:type="dxa"/>
              <w:right w:w="120" w:type="dxa"/>
            </w:tcMar>
          </w:tcPr>
          <w:p w14:paraId="4769786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0,00</w:t>
            </w:r>
          </w:p>
        </w:tc>
        <w:tc>
          <w:tcPr>
            <w:tcW w:w="0" w:type="auto"/>
            <w:gridSpan w:val="2"/>
            <w:tcMar>
              <w:top w:w="30" w:type="dxa"/>
              <w:left w:w="120" w:type="dxa"/>
              <w:bottom w:w="15" w:type="dxa"/>
              <w:right w:w="120" w:type="dxa"/>
            </w:tcMar>
          </w:tcPr>
          <w:p w14:paraId="343CF57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0,0 - 19,5</w:t>
            </w:r>
          </w:p>
        </w:tc>
        <w:tc>
          <w:tcPr>
            <w:tcW w:w="0" w:type="auto"/>
            <w:tcMar>
              <w:top w:w="30" w:type="dxa"/>
              <w:left w:w="120" w:type="dxa"/>
              <w:bottom w:w="15" w:type="dxa"/>
              <w:right w:w="120" w:type="dxa"/>
            </w:tcMar>
          </w:tcPr>
          <w:p w14:paraId="21A28FB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100,00</w:t>
            </w:r>
          </w:p>
        </w:tc>
        <w:tc>
          <w:tcPr>
            <w:tcW w:w="1610" w:type="dxa"/>
            <w:tcMar>
              <w:top w:w="30" w:type="dxa"/>
              <w:left w:w="120" w:type="dxa"/>
              <w:bottom w:w="15" w:type="dxa"/>
              <w:right w:w="120" w:type="dxa"/>
            </w:tcMar>
          </w:tcPr>
          <w:p w14:paraId="7470D22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54,1 - 100,0</w:t>
            </w:r>
          </w:p>
        </w:tc>
        <w:tc>
          <w:tcPr>
            <w:tcW w:w="991" w:type="dxa"/>
            <w:tcMar>
              <w:top w:w="30" w:type="dxa"/>
              <w:left w:w="120" w:type="dxa"/>
              <w:bottom w:w="15" w:type="dxa"/>
              <w:right w:w="120" w:type="dxa"/>
            </w:tcMar>
          </w:tcPr>
          <w:p w14:paraId="273BC8A3" w14:textId="77777777" w:rsidR="0049339F" w:rsidRPr="00CF6E3A" w:rsidRDefault="0049339F" w:rsidP="00CF6E3A">
            <w:pPr>
              <w:spacing w:after="0" w:line="240" w:lineRule="auto"/>
              <w:jc w:val="center"/>
              <w:rPr>
                <w:rFonts w:ascii="Times New Roman" w:hAnsi="Times New Roman"/>
                <w:color w:val="000000"/>
                <w:sz w:val="24"/>
                <w:szCs w:val="24"/>
                <w:lang w:eastAsia="ru-RU"/>
              </w:rPr>
            </w:pPr>
          </w:p>
        </w:tc>
        <w:tc>
          <w:tcPr>
            <w:tcW w:w="1103" w:type="dxa"/>
            <w:tcMar>
              <w:top w:w="30" w:type="dxa"/>
              <w:left w:w="120" w:type="dxa"/>
              <w:bottom w:w="15" w:type="dxa"/>
              <w:right w:w="120" w:type="dxa"/>
            </w:tcMar>
          </w:tcPr>
          <w:p w14:paraId="3B8CE95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w:t>
            </w:r>
          </w:p>
        </w:tc>
      </w:tr>
      <w:tr w:rsidR="0049339F" w:rsidRPr="00CF6E3A" w14:paraId="78B8AA61" w14:textId="77777777" w:rsidTr="00FE1379">
        <w:trPr>
          <w:trHeight w:val="33"/>
        </w:trPr>
        <w:tc>
          <w:tcPr>
            <w:tcW w:w="0" w:type="auto"/>
            <w:tcMar>
              <w:top w:w="30" w:type="dxa"/>
              <w:left w:w="120" w:type="dxa"/>
              <w:bottom w:w="15" w:type="dxa"/>
              <w:right w:w="120" w:type="dxa"/>
            </w:tcMar>
          </w:tcPr>
          <w:p w14:paraId="0884252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≤2,98</w:t>
            </w:r>
          </w:p>
        </w:tc>
        <w:tc>
          <w:tcPr>
            <w:tcW w:w="0" w:type="auto"/>
            <w:tcMar>
              <w:top w:w="30" w:type="dxa"/>
              <w:left w:w="120" w:type="dxa"/>
              <w:bottom w:w="15" w:type="dxa"/>
              <w:right w:w="120" w:type="dxa"/>
            </w:tcMar>
          </w:tcPr>
          <w:p w14:paraId="5093077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29,41</w:t>
            </w:r>
          </w:p>
        </w:tc>
        <w:tc>
          <w:tcPr>
            <w:tcW w:w="0" w:type="auto"/>
            <w:gridSpan w:val="2"/>
            <w:tcMar>
              <w:top w:w="30" w:type="dxa"/>
              <w:left w:w="120" w:type="dxa"/>
              <w:bottom w:w="15" w:type="dxa"/>
              <w:right w:w="120" w:type="dxa"/>
            </w:tcMar>
          </w:tcPr>
          <w:p w14:paraId="33922B1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10,3 - 56,0</w:t>
            </w:r>
          </w:p>
        </w:tc>
        <w:tc>
          <w:tcPr>
            <w:tcW w:w="0" w:type="auto"/>
            <w:tcMar>
              <w:top w:w="30" w:type="dxa"/>
              <w:left w:w="120" w:type="dxa"/>
              <w:bottom w:w="15" w:type="dxa"/>
              <w:right w:w="120" w:type="dxa"/>
            </w:tcMar>
          </w:tcPr>
          <w:p w14:paraId="098BB01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100,00</w:t>
            </w:r>
          </w:p>
        </w:tc>
        <w:tc>
          <w:tcPr>
            <w:tcW w:w="1610" w:type="dxa"/>
            <w:tcMar>
              <w:top w:w="30" w:type="dxa"/>
              <w:left w:w="120" w:type="dxa"/>
              <w:bottom w:w="15" w:type="dxa"/>
              <w:right w:w="120" w:type="dxa"/>
            </w:tcMar>
          </w:tcPr>
          <w:p w14:paraId="4EEEB4E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54,1 - 100,0</w:t>
            </w:r>
          </w:p>
        </w:tc>
        <w:tc>
          <w:tcPr>
            <w:tcW w:w="991" w:type="dxa"/>
            <w:tcMar>
              <w:top w:w="30" w:type="dxa"/>
              <w:left w:w="120" w:type="dxa"/>
              <w:bottom w:w="15" w:type="dxa"/>
              <w:right w:w="120" w:type="dxa"/>
            </w:tcMar>
          </w:tcPr>
          <w:p w14:paraId="369DC566" w14:textId="77777777" w:rsidR="0049339F" w:rsidRPr="00CF6E3A" w:rsidRDefault="0049339F" w:rsidP="00CF6E3A">
            <w:pPr>
              <w:spacing w:after="0" w:line="240" w:lineRule="auto"/>
              <w:jc w:val="center"/>
              <w:rPr>
                <w:rFonts w:ascii="Times New Roman" w:hAnsi="Times New Roman"/>
                <w:color w:val="000000"/>
                <w:sz w:val="24"/>
                <w:szCs w:val="24"/>
                <w:lang w:eastAsia="ru-RU"/>
              </w:rPr>
            </w:pPr>
          </w:p>
        </w:tc>
        <w:tc>
          <w:tcPr>
            <w:tcW w:w="1103" w:type="dxa"/>
            <w:tcMar>
              <w:top w:w="30" w:type="dxa"/>
              <w:left w:w="120" w:type="dxa"/>
              <w:bottom w:w="15" w:type="dxa"/>
              <w:right w:w="120" w:type="dxa"/>
            </w:tcMar>
          </w:tcPr>
          <w:p w14:paraId="5DAAB39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0,71</w:t>
            </w:r>
          </w:p>
        </w:tc>
      </w:tr>
      <w:tr w:rsidR="0049339F" w:rsidRPr="00CF6E3A" w14:paraId="5484B1BE" w14:textId="77777777" w:rsidTr="00FE1379">
        <w:trPr>
          <w:trHeight w:val="87"/>
        </w:trPr>
        <w:tc>
          <w:tcPr>
            <w:tcW w:w="0" w:type="auto"/>
            <w:tcMar>
              <w:top w:w="30" w:type="dxa"/>
              <w:left w:w="120" w:type="dxa"/>
              <w:bottom w:w="15" w:type="dxa"/>
              <w:right w:w="120" w:type="dxa"/>
            </w:tcMar>
          </w:tcPr>
          <w:p w14:paraId="5F6D351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≤3,15</w:t>
            </w:r>
          </w:p>
        </w:tc>
        <w:tc>
          <w:tcPr>
            <w:tcW w:w="0" w:type="auto"/>
            <w:tcMar>
              <w:top w:w="30" w:type="dxa"/>
              <w:left w:w="120" w:type="dxa"/>
              <w:bottom w:w="15" w:type="dxa"/>
              <w:right w:w="120" w:type="dxa"/>
            </w:tcMar>
          </w:tcPr>
          <w:p w14:paraId="7B9B665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29,41</w:t>
            </w:r>
          </w:p>
        </w:tc>
        <w:tc>
          <w:tcPr>
            <w:tcW w:w="0" w:type="auto"/>
            <w:gridSpan w:val="2"/>
            <w:tcMar>
              <w:top w:w="30" w:type="dxa"/>
              <w:left w:w="120" w:type="dxa"/>
              <w:bottom w:w="15" w:type="dxa"/>
              <w:right w:w="120" w:type="dxa"/>
            </w:tcMar>
          </w:tcPr>
          <w:p w14:paraId="13B1D20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10,3 - 56,0</w:t>
            </w:r>
          </w:p>
        </w:tc>
        <w:tc>
          <w:tcPr>
            <w:tcW w:w="0" w:type="auto"/>
            <w:tcMar>
              <w:top w:w="30" w:type="dxa"/>
              <w:left w:w="120" w:type="dxa"/>
              <w:bottom w:w="15" w:type="dxa"/>
              <w:right w:w="120" w:type="dxa"/>
            </w:tcMar>
          </w:tcPr>
          <w:p w14:paraId="27D40A4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83,33</w:t>
            </w:r>
          </w:p>
        </w:tc>
        <w:tc>
          <w:tcPr>
            <w:tcW w:w="1610" w:type="dxa"/>
            <w:tcMar>
              <w:top w:w="30" w:type="dxa"/>
              <w:left w:w="120" w:type="dxa"/>
              <w:bottom w:w="15" w:type="dxa"/>
              <w:right w:w="120" w:type="dxa"/>
            </w:tcMar>
          </w:tcPr>
          <w:p w14:paraId="0C9AF932"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35,9 - 99,6</w:t>
            </w:r>
          </w:p>
        </w:tc>
        <w:tc>
          <w:tcPr>
            <w:tcW w:w="991" w:type="dxa"/>
            <w:tcMar>
              <w:top w:w="30" w:type="dxa"/>
              <w:left w:w="120" w:type="dxa"/>
              <w:bottom w:w="15" w:type="dxa"/>
              <w:right w:w="120" w:type="dxa"/>
            </w:tcMar>
          </w:tcPr>
          <w:p w14:paraId="3056BDD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1,76</w:t>
            </w:r>
          </w:p>
        </w:tc>
        <w:tc>
          <w:tcPr>
            <w:tcW w:w="1103" w:type="dxa"/>
            <w:tcMar>
              <w:top w:w="30" w:type="dxa"/>
              <w:left w:w="120" w:type="dxa"/>
              <w:bottom w:w="15" w:type="dxa"/>
              <w:right w:w="120" w:type="dxa"/>
            </w:tcMar>
          </w:tcPr>
          <w:p w14:paraId="0ABECB2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0,85</w:t>
            </w:r>
          </w:p>
        </w:tc>
      </w:tr>
      <w:tr w:rsidR="0049339F" w:rsidRPr="00CF6E3A" w14:paraId="5C7C34FF" w14:textId="77777777" w:rsidTr="00FE1379">
        <w:trPr>
          <w:trHeight w:val="178"/>
        </w:trPr>
        <w:tc>
          <w:tcPr>
            <w:tcW w:w="0" w:type="auto"/>
            <w:tcMar>
              <w:top w:w="30" w:type="dxa"/>
              <w:left w:w="120" w:type="dxa"/>
              <w:bottom w:w="15" w:type="dxa"/>
              <w:right w:w="120" w:type="dxa"/>
            </w:tcMar>
          </w:tcPr>
          <w:p w14:paraId="01A3BBA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≤5,32</w:t>
            </w:r>
          </w:p>
        </w:tc>
        <w:tc>
          <w:tcPr>
            <w:tcW w:w="0" w:type="auto"/>
            <w:tcMar>
              <w:top w:w="30" w:type="dxa"/>
              <w:left w:w="120" w:type="dxa"/>
              <w:bottom w:w="15" w:type="dxa"/>
              <w:right w:w="120" w:type="dxa"/>
            </w:tcMar>
          </w:tcPr>
          <w:p w14:paraId="016322F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52,94</w:t>
            </w:r>
          </w:p>
        </w:tc>
        <w:tc>
          <w:tcPr>
            <w:tcW w:w="0" w:type="auto"/>
            <w:gridSpan w:val="2"/>
            <w:tcMar>
              <w:top w:w="30" w:type="dxa"/>
              <w:left w:w="120" w:type="dxa"/>
              <w:bottom w:w="15" w:type="dxa"/>
              <w:right w:w="120" w:type="dxa"/>
            </w:tcMar>
          </w:tcPr>
          <w:p w14:paraId="5341AFD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27,8 - 77,0</w:t>
            </w:r>
          </w:p>
        </w:tc>
        <w:tc>
          <w:tcPr>
            <w:tcW w:w="0" w:type="auto"/>
            <w:tcMar>
              <w:top w:w="30" w:type="dxa"/>
              <w:left w:w="120" w:type="dxa"/>
              <w:bottom w:w="15" w:type="dxa"/>
              <w:right w:w="120" w:type="dxa"/>
            </w:tcMar>
          </w:tcPr>
          <w:p w14:paraId="1A0349A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83,33</w:t>
            </w:r>
          </w:p>
        </w:tc>
        <w:tc>
          <w:tcPr>
            <w:tcW w:w="1610" w:type="dxa"/>
            <w:tcMar>
              <w:top w:w="30" w:type="dxa"/>
              <w:left w:w="120" w:type="dxa"/>
              <w:bottom w:w="15" w:type="dxa"/>
              <w:right w:w="120" w:type="dxa"/>
            </w:tcMar>
          </w:tcPr>
          <w:p w14:paraId="0B2D003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35,9 - 99,6</w:t>
            </w:r>
          </w:p>
        </w:tc>
        <w:tc>
          <w:tcPr>
            <w:tcW w:w="991" w:type="dxa"/>
            <w:tcMar>
              <w:top w:w="30" w:type="dxa"/>
              <w:left w:w="120" w:type="dxa"/>
              <w:bottom w:w="15" w:type="dxa"/>
              <w:right w:w="120" w:type="dxa"/>
            </w:tcMar>
          </w:tcPr>
          <w:p w14:paraId="586DACB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3,18</w:t>
            </w:r>
          </w:p>
        </w:tc>
        <w:tc>
          <w:tcPr>
            <w:tcW w:w="1103" w:type="dxa"/>
            <w:tcMar>
              <w:top w:w="30" w:type="dxa"/>
              <w:left w:w="120" w:type="dxa"/>
              <w:bottom w:w="15" w:type="dxa"/>
              <w:right w:w="120" w:type="dxa"/>
            </w:tcMar>
          </w:tcPr>
          <w:p w14:paraId="0288FDC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0,56</w:t>
            </w:r>
          </w:p>
        </w:tc>
      </w:tr>
      <w:tr w:rsidR="0049339F" w:rsidRPr="00CF6E3A" w14:paraId="30A64FD1" w14:textId="77777777" w:rsidTr="00FE1379">
        <w:trPr>
          <w:trHeight w:val="295"/>
        </w:trPr>
        <w:tc>
          <w:tcPr>
            <w:tcW w:w="0" w:type="auto"/>
            <w:tcMar>
              <w:top w:w="30" w:type="dxa"/>
              <w:left w:w="120" w:type="dxa"/>
              <w:bottom w:w="15" w:type="dxa"/>
              <w:right w:w="120" w:type="dxa"/>
            </w:tcMar>
          </w:tcPr>
          <w:p w14:paraId="240A10F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w:t>
            </w:r>
          </w:p>
        </w:tc>
        <w:tc>
          <w:tcPr>
            <w:tcW w:w="0" w:type="auto"/>
            <w:tcMar>
              <w:top w:w="30" w:type="dxa"/>
              <w:left w:w="120" w:type="dxa"/>
              <w:bottom w:w="15" w:type="dxa"/>
              <w:right w:w="120" w:type="dxa"/>
            </w:tcMar>
          </w:tcPr>
          <w:p w14:paraId="313923D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52,94</w:t>
            </w:r>
          </w:p>
        </w:tc>
        <w:tc>
          <w:tcPr>
            <w:tcW w:w="0" w:type="auto"/>
            <w:gridSpan w:val="2"/>
            <w:tcMar>
              <w:top w:w="30" w:type="dxa"/>
              <w:left w:w="120" w:type="dxa"/>
              <w:bottom w:w="15" w:type="dxa"/>
              <w:right w:w="120" w:type="dxa"/>
            </w:tcMar>
          </w:tcPr>
          <w:p w14:paraId="7821396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27,8 - 77,0</w:t>
            </w:r>
          </w:p>
        </w:tc>
        <w:tc>
          <w:tcPr>
            <w:tcW w:w="0" w:type="auto"/>
            <w:tcMar>
              <w:top w:w="30" w:type="dxa"/>
              <w:left w:w="120" w:type="dxa"/>
              <w:bottom w:w="15" w:type="dxa"/>
              <w:right w:w="120" w:type="dxa"/>
            </w:tcMar>
          </w:tcPr>
          <w:p w14:paraId="2DA45B7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50,00</w:t>
            </w:r>
          </w:p>
        </w:tc>
        <w:tc>
          <w:tcPr>
            <w:tcW w:w="1610" w:type="dxa"/>
            <w:tcMar>
              <w:top w:w="30" w:type="dxa"/>
              <w:left w:w="120" w:type="dxa"/>
              <w:bottom w:w="15" w:type="dxa"/>
              <w:right w:w="120" w:type="dxa"/>
            </w:tcMar>
          </w:tcPr>
          <w:p w14:paraId="1555DAD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11,8 - 88,2</w:t>
            </w:r>
          </w:p>
        </w:tc>
        <w:tc>
          <w:tcPr>
            <w:tcW w:w="991" w:type="dxa"/>
            <w:tcMar>
              <w:top w:w="30" w:type="dxa"/>
              <w:left w:w="120" w:type="dxa"/>
              <w:bottom w:w="15" w:type="dxa"/>
              <w:right w:w="120" w:type="dxa"/>
            </w:tcMar>
          </w:tcPr>
          <w:p w14:paraId="19B9588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1,06</w:t>
            </w:r>
          </w:p>
        </w:tc>
        <w:tc>
          <w:tcPr>
            <w:tcW w:w="1103" w:type="dxa"/>
            <w:tcMar>
              <w:top w:w="30" w:type="dxa"/>
              <w:left w:w="120" w:type="dxa"/>
              <w:bottom w:w="15" w:type="dxa"/>
              <w:right w:w="120" w:type="dxa"/>
            </w:tcMar>
          </w:tcPr>
          <w:p w14:paraId="7686E90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0,94</w:t>
            </w:r>
          </w:p>
        </w:tc>
      </w:tr>
      <w:tr w:rsidR="0049339F" w:rsidRPr="00CF6E3A" w14:paraId="4E64D8F7" w14:textId="77777777" w:rsidTr="00FE1379">
        <w:trPr>
          <w:trHeight w:val="215"/>
        </w:trPr>
        <w:tc>
          <w:tcPr>
            <w:tcW w:w="0" w:type="auto"/>
            <w:tcMar>
              <w:top w:w="30" w:type="dxa"/>
              <w:left w:w="120" w:type="dxa"/>
              <w:bottom w:w="15" w:type="dxa"/>
              <w:right w:w="120" w:type="dxa"/>
            </w:tcMar>
          </w:tcPr>
          <w:p w14:paraId="7750C71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≤7,11</w:t>
            </w:r>
          </w:p>
        </w:tc>
        <w:tc>
          <w:tcPr>
            <w:tcW w:w="0" w:type="auto"/>
            <w:tcMar>
              <w:top w:w="30" w:type="dxa"/>
              <w:left w:w="120" w:type="dxa"/>
              <w:bottom w:w="15" w:type="dxa"/>
              <w:right w:w="120" w:type="dxa"/>
            </w:tcMar>
          </w:tcPr>
          <w:p w14:paraId="70F27FB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58,82</w:t>
            </w:r>
          </w:p>
        </w:tc>
        <w:tc>
          <w:tcPr>
            <w:tcW w:w="0" w:type="auto"/>
            <w:gridSpan w:val="2"/>
            <w:tcMar>
              <w:top w:w="30" w:type="dxa"/>
              <w:left w:w="120" w:type="dxa"/>
              <w:bottom w:w="15" w:type="dxa"/>
              <w:right w:w="120" w:type="dxa"/>
            </w:tcMar>
          </w:tcPr>
          <w:p w14:paraId="221B737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32,9 - 81,6</w:t>
            </w:r>
          </w:p>
        </w:tc>
        <w:tc>
          <w:tcPr>
            <w:tcW w:w="0" w:type="auto"/>
            <w:tcMar>
              <w:top w:w="30" w:type="dxa"/>
              <w:left w:w="120" w:type="dxa"/>
              <w:bottom w:w="15" w:type="dxa"/>
              <w:right w:w="120" w:type="dxa"/>
            </w:tcMar>
          </w:tcPr>
          <w:p w14:paraId="1229752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50,00</w:t>
            </w:r>
          </w:p>
        </w:tc>
        <w:tc>
          <w:tcPr>
            <w:tcW w:w="1610" w:type="dxa"/>
            <w:tcMar>
              <w:top w:w="30" w:type="dxa"/>
              <w:left w:w="120" w:type="dxa"/>
              <w:bottom w:w="15" w:type="dxa"/>
              <w:right w:w="120" w:type="dxa"/>
            </w:tcMar>
          </w:tcPr>
          <w:p w14:paraId="5B80E3C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11,8 - 88,2</w:t>
            </w:r>
          </w:p>
        </w:tc>
        <w:tc>
          <w:tcPr>
            <w:tcW w:w="991" w:type="dxa"/>
            <w:tcMar>
              <w:top w:w="30" w:type="dxa"/>
              <w:left w:w="120" w:type="dxa"/>
              <w:bottom w:w="15" w:type="dxa"/>
              <w:right w:w="120" w:type="dxa"/>
            </w:tcMar>
          </w:tcPr>
          <w:p w14:paraId="7AAE945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1,18</w:t>
            </w:r>
          </w:p>
        </w:tc>
        <w:tc>
          <w:tcPr>
            <w:tcW w:w="1103" w:type="dxa"/>
            <w:tcMar>
              <w:top w:w="30" w:type="dxa"/>
              <w:left w:w="120" w:type="dxa"/>
              <w:bottom w:w="15" w:type="dxa"/>
              <w:right w:w="120" w:type="dxa"/>
            </w:tcMar>
          </w:tcPr>
          <w:p w14:paraId="167CD78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0,82</w:t>
            </w:r>
          </w:p>
        </w:tc>
      </w:tr>
      <w:tr w:rsidR="0049339F" w:rsidRPr="00CF6E3A" w14:paraId="17421FDC" w14:textId="77777777" w:rsidTr="00FE1379">
        <w:trPr>
          <w:trHeight w:val="164"/>
        </w:trPr>
        <w:tc>
          <w:tcPr>
            <w:tcW w:w="0" w:type="auto"/>
            <w:tcMar>
              <w:top w:w="30" w:type="dxa"/>
              <w:left w:w="120" w:type="dxa"/>
              <w:bottom w:w="15" w:type="dxa"/>
              <w:right w:w="120" w:type="dxa"/>
            </w:tcMar>
          </w:tcPr>
          <w:p w14:paraId="0DE458C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≤7,31</w:t>
            </w:r>
          </w:p>
        </w:tc>
        <w:tc>
          <w:tcPr>
            <w:tcW w:w="0" w:type="auto"/>
            <w:tcMar>
              <w:top w:w="30" w:type="dxa"/>
              <w:left w:w="120" w:type="dxa"/>
              <w:bottom w:w="15" w:type="dxa"/>
              <w:right w:w="120" w:type="dxa"/>
            </w:tcMar>
          </w:tcPr>
          <w:p w14:paraId="0C2F2E2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58,82</w:t>
            </w:r>
          </w:p>
        </w:tc>
        <w:tc>
          <w:tcPr>
            <w:tcW w:w="0" w:type="auto"/>
            <w:gridSpan w:val="2"/>
            <w:tcMar>
              <w:top w:w="30" w:type="dxa"/>
              <w:left w:w="120" w:type="dxa"/>
              <w:bottom w:w="15" w:type="dxa"/>
              <w:right w:w="120" w:type="dxa"/>
            </w:tcMar>
          </w:tcPr>
          <w:p w14:paraId="090A4FC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32,9 - 81,6</w:t>
            </w:r>
          </w:p>
        </w:tc>
        <w:tc>
          <w:tcPr>
            <w:tcW w:w="0" w:type="auto"/>
            <w:tcMar>
              <w:top w:w="30" w:type="dxa"/>
              <w:left w:w="120" w:type="dxa"/>
              <w:bottom w:w="15" w:type="dxa"/>
              <w:right w:w="120" w:type="dxa"/>
            </w:tcMar>
          </w:tcPr>
          <w:p w14:paraId="6BA4702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33,33</w:t>
            </w:r>
          </w:p>
        </w:tc>
        <w:tc>
          <w:tcPr>
            <w:tcW w:w="1610" w:type="dxa"/>
            <w:tcMar>
              <w:top w:w="30" w:type="dxa"/>
              <w:left w:w="120" w:type="dxa"/>
              <w:bottom w:w="15" w:type="dxa"/>
              <w:right w:w="120" w:type="dxa"/>
            </w:tcMar>
          </w:tcPr>
          <w:p w14:paraId="1E7015C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4,3 - 77,7</w:t>
            </w:r>
          </w:p>
        </w:tc>
        <w:tc>
          <w:tcPr>
            <w:tcW w:w="991" w:type="dxa"/>
            <w:tcMar>
              <w:top w:w="30" w:type="dxa"/>
              <w:left w:w="120" w:type="dxa"/>
              <w:bottom w:w="15" w:type="dxa"/>
              <w:right w:w="120" w:type="dxa"/>
            </w:tcMar>
          </w:tcPr>
          <w:p w14:paraId="4CFFA24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0,88</w:t>
            </w:r>
          </w:p>
        </w:tc>
        <w:tc>
          <w:tcPr>
            <w:tcW w:w="1103" w:type="dxa"/>
            <w:tcMar>
              <w:top w:w="30" w:type="dxa"/>
              <w:left w:w="120" w:type="dxa"/>
              <w:bottom w:w="15" w:type="dxa"/>
              <w:right w:w="120" w:type="dxa"/>
            </w:tcMar>
          </w:tcPr>
          <w:p w14:paraId="060209E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1,24</w:t>
            </w:r>
          </w:p>
        </w:tc>
      </w:tr>
      <w:tr w:rsidR="0049339F" w:rsidRPr="00CF6E3A" w14:paraId="411B2C84" w14:textId="77777777" w:rsidTr="00FE1379">
        <w:trPr>
          <w:trHeight w:val="33"/>
        </w:trPr>
        <w:tc>
          <w:tcPr>
            <w:tcW w:w="0" w:type="auto"/>
            <w:tcMar>
              <w:top w:w="30" w:type="dxa"/>
              <w:left w:w="120" w:type="dxa"/>
              <w:bottom w:w="15" w:type="dxa"/>
              <w:right w:w="120" w:type="dxa"/>
            </w:tcMar>
          </w:tcPr>
          <w:p w14:paraId="5ECCFEF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≤12,97</w:t>
            </w:r>
          </w:p>
        </w:tc>
        <w:tc>
          <w:tcPr>
            <w:tcW w:w="0" w:type="auto"/>
            <w:tcMar>
              <w:top w:w="30" w:type="dxa"/>
              <w:left w:w="120" w:type="dxa"/>
              <w:bottom w:w="15" w:type="dxa"/>
              <w:right w:w="120" w:type="dxa"/>
            </w:tcMar>
          </w:tcPr>
          <w:p w14:paraId="795DD42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64,71</w:t>
            </w:r>
          </w:p>
        </w:tc>
        <w:tc>
          <w:tcPr>
            <w:tcW w:w="0" w:type="auto"/>
            <w:gridSpan w:val="2"/>
            <w:tcMar>
              <w:top w:w="30" w:type="dxa"/>
              <w:left w:w="120" w:type="dxa"/>
              <w:bottom w:w="15" w:type="dxa"/>
              <w:right w:w="120" w:type="dxa"/>
            </w:tcMar>
          </w:tcPr>
          <w:p w14:paraId="1FA072C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38,3 - 85,8</w:t>
            </w:r>
          </w:p>
        </w:tc>
        <w:tc>
          <w:tcPr>
            <w:tcW w:w="0" w:type="auto"/>
            <w:tcMar>
              <w:top w:w="30" w:type="dxa"/>
              <w:left w:w="120" w:type="dxa"/>
              <w:bottom w:w="15" w:type="dxa"/>
              <w:right w:w="120" w:type="dxa"/>
            </w:tcMar>
          </w:tcPr>
          <w:p w14:paraId="6960D08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33,33</w:t>
            </w:r>
          </w:p>
        </w:tc>
        <w:tc>
          <w:tcPr>
            <w:tcW w:w="1610" w:type="dxa"/>
            <w:tcMar>
              <w:top w:w="30" w:type="dxa"/>
              <w:left w:w="120" w:type="dxa"/>
              <w:bottom w:w="15" w:type="dxa"/>
              <w:right w:w="120" w:type="dxa"/>
            </w:tcMar>
          </w:tcPr>
          <w:p w14:paraId="422DA64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4,3 - 77,7</w:t>
            </w:r>
          </w:p>
        </w:tc>
        <w:tc>
          <w:tcPr>
            <w:tcW w:w="991" w:type="dxa"/>
            <w:tcMar>
              <w:top w:w="30" w:type="dxa"/>
              <w:left w:w="120" w:type="dxa"/>
              <w:bottom w:w="15" w:type="dxa"/>
              <w:right w:w="120" w:type="dxa"/>
            </w:tcMar>
          </w:tcPr>
          <w:p w14:paraId="6C50278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0,97</w:t>
            </w:r>
          </w:p>
        </w:tc>
        <w:tc>
          <w:tcPr>
            <w:tcW w:w="1103" w:type="dxa"/>
            <w:tcMar>
              <w:top w:w="30" w:type="dxa"/>
              <w:left w:w="120" w:type="dxa"/>
              <w:bottom w:w="15" w:type="dxa"/>
              <w:right w:w="120" w:type="dxa"/>
            </w:tcMar>
          </w:tcPr>
          <w:p w14:paraId="5A09B2B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1,06</w:t>
            </w:r>
          </w:p>
        </w:tc>
      </w:tr>
      <w:tr w:rsidR="0049339F" w:rsidRPr="00CF6E3A" w14:paraId="57FE2AD5" w14:textId="77777777" w:rsidTr="00FE1379">
        <w:trPr>
          <w:trHeight w:val="74"/>
        </w:trPr>
        <w:tc>
          <w:tcPr>
            <w:tcW w:w="0" w:type="auto"/>
            <w:tcMar>
              <w:top w:w="30" w:type="dxa"/>
              <w:left w:w="120" w:type="dxa"/>
              <w:bottom w:w="15" w:type="dxa"/>
              <w:right w:w="120" w:type="dxa"/>
            </w:tcMar>
          </w:tcPr>
          <w:p w14:paraId="4A87A9B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≤13,93</w:t>
            </w:r>
          </w:p>
        </w:tc>
        <w:tc>
          <w:tcPr>
            <w:tcW w:w="0" w:type="auto"/>
            <w:tcMar>
              <w:top w:w="30" w:type="dxa"/>
              <w:left w:w="120" w:type="dxa"/>
              <w:bottom w:w="15" w:type="dxa"/>
              <w:right w:w="120" w:type="dxa"/>
            </w:tcMar>
          </w:tcPr>
          <w:p w14:paraId="518651D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64,71</w:t>
            </w:r>
          </w:p>
        </w:tc>
        <w:tc>
          <w:tcPr>
            <w:tcW w:w="0" w:type="auto"/>
            <w:gridSpan w:val="2"/>
            <w:tcMar>
              <w:top w:w="30" w:type="dxa"/>
              <w:left w:w="120" w:type="dxa"/>
              <w:bottom w:w="15" w:type="dxa"/>
              <w:right w:w="120" w:type="dxa"/>
            </w:tcMar>
          </w:tcPr>
          <w:p w14:paraId="28FF14E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38,3 - 85,8</w:t>
            </w:r>
          </w:p>
        </w:tc>
        <w:tc>
          <w:tcPr>
            <w:tcW w:w="0" w:type="auto"/>
            <w:tcMar>
              <w:top w:w="30" w:type="dxa"/>
              <w:left w:w="120" w:type="dxa"/>
              <w:bottom w:w="15" w:type="dxa"/>
              <w:right w:w="120" w:type="dxa"/>
            </w:tcMar>
          </w:tcPr>
          <w:p w14:paraId="5CD0B8C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16,67</w:t>
            </w:r>
          </w:p>
        </w:tc>
        <w:tc>
          <w:tcPr>
            <w:tcW w:w="1610" w:type="dxa"/>
            <w:tcMar>
              <w:top w:w="30" w:type="dxa"/>
              <w:left w:w="120" w:type="dxa"/>
              <w:bottom w:w="15" w:type="dxa"/>
              <w:right w:w="120" w:type="dxa"/>
            </w:tcMar>
          </w:tcPr>
          <w:p w14:paraId="4E4E921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0,4 - 64,1</w:t>
            </w:r>
          </w:p>
        </w:tc>
        <w:tc>
          <w:tcPr>
            <w:tcW w:w="991" w:type="dxa"/>
            <w:tcMar>
              <w:top w:w="30" w:type="dxa"/>
              <w:left w:w="120" w:type="dxa"/>
              <w:bottom w:w="15" w:type="dxa"/>
              <w:right w:w="120" w:type="dxa"/>
            </w:tcMar>
          </w:tcPr>
          <w:p w14:paraId="3747AC1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0,78</w:t>
            </w:r>
          </w:p>
        </w:tc>
        <w:tc>
          <w:tcPr>
            <w:tcW w:w="1103" w:type="dxa"/>
            <w:tcMar>
              <w:top w:w="30" w:type="dxa"/>
              <w:left w:w="120" w:type="dxa"/>
              <w:bottom w:w="15" w:type="dxa"/>
              <w:right w:w="120" w:type="dxa"/>
            </w:tcMar>
          </w:tcPr>
          <w:p w14:paraId="53A0B9A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2,12</w:t>
            </w:r>
          </w:p>
        </w:tc>
      </w:tr>
      <w:tr w:rsidR="0049339F" w:rsidRPr="00CF6E3A" w14:paraId="27438C62" w14:textId="77777777" w:rsidTr="00FE1379">
        <w:trPr>
          <w:trHeight w:val="163"/>
        </w:trPr>
        <w:tc>
          <w:tcPr>
            <w:tcW w:w="1154" w:type="dxa"/>
            <w:tcMar>
              <w:top w:w="30" w:type="dxa"/>
              <w:left w:w="120" w:type="dxa"/>
              <w:bottom w:w="15" w:type="dxa"/>
              <w:right w:w="120" w:type="dxa"/>
            </w:tcMar>
          </w:tcPr>
          <w:p w14:paraId="4CBE02F2"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≤14,36</w:t>
            </w:r>
          </w:p>
        </w:tc>
        <w:tc>
          <w:tcPr>
            <w:tcW w:w="1326" w:type="dxa"/>
            <w:tcMar>
              <w:top w:w="30" w:type="dxa"/>
              <w:left w:w="120" w:type="dxa"/>
              <w:bottom w:w="15" w:type="dxa"/>
              <w:right w:w="120" w:type="dxa"/>
            </w:tcMar>
          </w:tcPr>
          <w:p w14:paraId="3083E86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70,59</w:t>
            </w:r>
          </w:p>
        </w:tc>
        <w:tc>
          <w:tcPr>
            <w:tcW w:w="1866" w:type="dxa"/>
            <w:gridSpan w:val="2"/>
            <w:tcMar>
              <w:top w:w="30" w:type="dxa"/>
              <w:left w:w="120" w:type="dxa"/>
              <w:bottom w:w="15" w:type="dxa"/>
              <w:right w:w="120" w:type="dxa"/>
            </w:tcMar>
          </w:tcPr>
          <w:p w14:paraId="4F76FC1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44,0 - 89,7</w:t>
            </w:r>
          </w:p>
        </w:tc>
        <w:tc>
          <w:tcPr>
            <w:tcW w:w="1339" w:type="dxa"/>
            <w:tcMar>
              <w:top w:w="30" w:type="dxa"/>
              <w:left w:w="120" w:type="dxa"/>
              <w:bottom w:w="15" w:type="dxa"/>
              <w:right w:w="120" w:type="dxa"/>
            </w:tcMar>
          </w:tcPr>
          <w:p w14:paraId="22B1442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16,67</w:t>
            </w:r>
          </w:p>
        </w:tc>
        <w:tc>
          <w:tcPr>
            <w:tcW w:w="1610" w:type="dxa"/>
            <w:tcMar>
              <w:top w:w="30" w:type="dxa"/>
              <w:left w:w="120" w:type="dxa"/>
              <w:bottom w:w="15" w:type="dxa"/>
              <w:right w:w="120" w:type="dxa"/>
            </w:tcMar>
          </w:tcPr>
          <w:p w14:paraId="058FC76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0,4 - 64,1</w:t>
            </w:r>
          </w:p>
        </w:tc>
        <w:tc>
          <w:tcPr>
            <w:tcW w:w="991" w:type="dxa"/>
            <w:tcMar>
              <w:top w:w="30" w:type="dxa"/>
              <w:left w:w="120" w:type="dxa"/>
              <w:bottom w:w="15" w:type="dxa"/>
              <w:right w:w="120" w:type="dxa"/>
            </w:tcMar>
          </w:tcPr>
          <w:p w14:paraId="77E0DE2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0,85</w:t>
            </w:r>
          </w:p>
        </w:tc>
        <w:tc>
          <w:tcPr>
            <w:tcW w:w="1103" w:type="dxa"/>
            <w:tcMar>
              <w:top w:w="30" w:type="dxa"/>
              <w:left w:w="120" w:type="dxa"/>
              <w:bottom w:w="15" w:type="dxa"/>
              <w:right w:w="120" w:type="dxa"/>
            </w:tcMar>
          </w:tcPr>
          <w:p w14:paraId="08B873E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1,76</w:t>
            </w:r>
          </w:p>
        </w:tc>
      </w:tr>
      <w:tr w:rsidR="0049339F" w:rsidRPr="00CF6E3A" w14:paraId="2039C527" w14:textId="77777777" w:rsidTr="00FE1379">
        <w:trPr>
          <w:trHeight w:val="112"/>
        </w:trPr>
        <w:tc>
          <w:tcPr>
            <w:tcW w:w="1154" w:type="dxa"/>
            <w:tcMar>
              <w:top w:w="30" w:type="dxa"/>
              <w:left w:w="120" w:type="dxa"/>
              <w:bottom w:w="15" w:type="dxa"/>
              <w:right w:w="120" w:type="dxa"/>
            </w:tcMar>
          </w:tcPr>
          <w:p w14:paraId="656D642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≤15,69</w:t>
            </w:r>
          </w:p>
        </w:tc>
        <w:tc>
          <w:tcPr>
            <w:tcW w:w="1326" w:type="dxa"/>
            <w:tcMar>
              <w:top w:w="30" w:type="dxa"/>
              <w:left w:w="120" w:type="dxa"/>
              <w:bottom w:w="15" w:type="dxa"/>
              <w:right w:w="120" w:type="dxa"/>
            </w:tcMar>
          </w:tcPr>
          <w:p w14:paraId="30A893E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70,59</w:t>
            </w:r>
          </w:p>
        </w:tc>
        <w:tc>
          <w:tcPr>
            <w:tcW w:w="1866" w:type="dxa"/>
            <w:gridSpan w:val="2"/>
            <w:tcMar>
              <w:top w:w="30" w:type="dxa"/>
              <w:left w:w="120" w:type="dxa"/>
              <w:bottom w:w="15" w:type="dxa"/>
              <w:right w:w="120" w:type="dxa"/>
            </w:tcMar>
          </w:tcPr>
          <w:p w14:paraId="4E3F977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44,0 - 89,7</w:t>
            </w:r>
          </w:p>
        </w:tc>
        <w:tc>
          <w:tcPr>
            <w:tcW w:w="1339" w:type="dxa"/>
            <w:tcMar>
              <w:top w:w="30" w:type="dxa"/>
              <w:left w:w="120" w:type="dxa"/>
              <w:bottom w:w="15" w:type="dxa"/>
              <w:right w:w="120" w:type="dxa"/>
            </w:tcMar>
          </w:tcPr>
          <w:p w14:paraId="78A22B5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0,00</w:t>
            </w:r>
          </w:p>
        </w:tc>
        <w:tc>
          <w:tcPr>
            <w:tcW w:w="1610" w:type="dxa"/>
            <w:tcMar>
              <w:top w:w="30" w:type="dxa"/>
              <w:left w:w="120" w:type="dxa"/>
              <w:bottom w:w="15" w:type="dxa"/>
              <w:right w:w="120" w:type="dxa"/>
            </w:tcMar>
          </w:tcPr>
          <w:p w14:paraId="006649A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0,0 - 45,9</w:t>
            </w:r>
          </w:p>
        </w:tc>
        <w:tc>
          <w:tcPr>
            <w:tcW w:w="991" w:type="dxa"/>
            <w:tcMar>
              <w:top w:w="30" w:type="dxa"/>
              <w:left w:w="120" w:type="dxa"/>
              <w:bottom w:w="15" w:type="dxa"/>
              <w:right w:w="120" w:type="dxa"/>
            </w:tcMar>
          </w:tcPr>
          <w:p w14:paraId="6F25695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0,71</w:t>
            </w:r>
          </w:p>
        </w:tc>
        <w:tc>
          <w:tcPr>
            <w:tcW w:w="1103" w:type="dxa"/>
            <w:tcMar>
              <w:top w:w="30" w:type="dxa"/>
              <w:left w:w="120" w:type="dxa"/>
              <w:bottom w:w="15" w:type="dxa"/>
              <w:right w:w="120" w:type="dxa"/>
            </w:tcMar>
          </w:tcPr>
          <w:p w14:paraId="0947BD67" w14:textId="77777777" w:rsidR="0049339F" w:rsidRPr="00CF6E3A" w:rsidRDefault="0049339F" w:rsidP="00CF6E3A">
            <w:pPr>
              <w:spacing w:after="0" w:line="240" w:lineRule="auto"/>
              <w:jc w:val="center"/>
              <w:rPr>
                <w:rFonts w:ascii="Times New Roman" w:hAnsi="Times New Roman"/>
                <w:color w:val="000000"/>
                <w:sz w:val="24"/>
                <w:szCs w:val="24"/>
                <w:lang w:eastAsia="ru-RU"/>
              </w:rPr>
            </w:pPr>
          </w:p>
        </w:tc>
      </w:tr>
      <w:tr w:rsidR="0049339F" w:rsidRPr="00CF6E3A" w14:paraId="03644D97" w14:textId="77777777" w:rsidTr="00FE1379">
        <w:trPr>
          <w:trHeight w:val="74"/>
        </w:trPr>
        <w:tc>
          <w:tcPr>
            <w:tcW w:w="1154" w:type="dxa"/>
            <w:tcMar>
              <w:top w:w="30" w:type="dxa"/>
              <w:left w:w="120" w:type="dxa"/>
              <w:bottom w:w="15" w:type="dxa"/>
              <w:right w:w="120" w:type="dxa"/>
            </w:tcMar>
          </w:tcPr>
          <w:p w14:paraId="634D2D8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≤76,68</w:t>
            </w:r>
          </w:p>
        </w:tc>
        <w:tc>
          <w:tcPr>
            <w:tcW w:w="1326" w:type="dxa"/>
            <w:tcMar>
              <w:top w:w="30" w:type="dxa"/>
              <w:left w:w="120" w:type="dxa"/>
              <w:bottom w:w="15" w:type="dxa"/>
              <w:right w:w="120" w:type="dxa"/>
            </w:tcMar>
          </w:tcPr>
          <w:p w14:paraId="22D77A8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100,00</w:t>
            </w:r>
          </w:p>
        </w:tc>
        <w:tc>
          <w:tcPr>
            <w:tcW w:w="1866" w:type="dxa"/>
            <w:gridSpan w:val="2"/>
            <w:tcMar>
              <w:top w:w="30" w:type="dxa"/>
              <w:left w:w="120" w:type="dxa"/>
              <w:bottom w:w="15" w:type="dxa"/>
              <w:right w:w="120" w:type="dxa"/>
            </w:tcMar>
          </w:tcPr>
          <w:p w14:paraId="3F83ECD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80,5 - 100,0</w:t>
            </w:r>
          </w:p>
        </w:tc>
        <w:tc>
          <w:tcPr>
            <w:tcW w:w="1339" w:type="dxa"/>
            <w:tcMar>
              <w:top w:w="30" w:type="dxa"/>
              <w:left w:w="120" w:type="dxa"/>
              <w:bottom w:w="15" w:type="dxa"/>
              <w:right w:w="120" w:type="dxa"/>
            </w:tcMar>
          </w:tcPr>
          <w:p w14:paraId="43213072"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0,00</w:t>
            </w:r>
          </w:p>
        </w:tc>
        <w:tc>
          <w:tcPr>
            <w:tcW w:w="1610" w:type="dxa"/>
            <w:tcMar>
              <w:top w:w="30" w:type="dxa"/>
              <w:left w:w="120" w:type="dxa"/>
              <w:bottom w:w="15" w:type="dxa"/>
              <w:right w:w="120" w:type="dxa"/>
            </w:tcMar>
          </w:tcPr>
          <w:p w14:paraId="6B4C5E6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0,0 - 45,9</w:t>
            </w:r>
          </w:p>
        </w:tc>
        <w:tc>
          <w:tcPr>
            <w:tcW w:w="991" w:type="dxa"/>
            <w:tcMar>
              <w:top w:w="30" w:type="dxa"/>
              <w:left w:w="120" w:type="dxa"/>
              <w:bottom w:w="15" w:type="dxa"/>
              <w:right w:w="120" w:type="dxa"/>
            </w:tcMar>
          </w:tcPr>
          <w:p w14:paraId="6BCF73B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w:t>
            </w:r>
          </w:p>
        </w:tc>
        <w:tc>
          <w:tcPr>
            <w:tcW w:w="1103" w:type="dxa"/>
            <w:tcMar>
              <w:top w:w="30" w:type="dxa"/>
              <w:left w:w="120" w:type="dxa"/>
              <w:bottom w:w="15" w:type="dxa"/>
              <w:right w:w="120" w:type="dxa"/>
            </w:tcMar>
          </w:tcPr>
          <w:p w14:paraId="1096C731" w14:textId="77777777" w:rsidR="0049339F" w:rsidRPr="00CF6E3A" w:rsidRDefault="0049339F" w:rsidP="00CF6E3A">
            <w:pPr>
              <w:spacing w:after="0" w:line="240" w:lineRule="auto"/>
              <w:jc w:val="center"/>
              <w:rPr>
                <w:rFonts w:ascii="Times New Roman" w:hAnsi="Times New Roman"/>
                <w:color w:val="000000"/>
                <w:sz w:val="24"/>
                <w:szCs w:val="24"/>
                <w:lang w:eastAsia="ru-RU"/>
              </w:rPr>
            </w:pPr>
          </w:p>
        </w:tc>
      </w:tr>
    </w:tbl>
    <w:p w14:paraId="3A014278" w14:textId="77777777" w:rsidR="0049339F" w:rsidRDefault="0049339F" w:rsidP="0049339F">
      <w:pPr>
        <w:spacing w:after="0" w:line="360" w:lineRule="auto"/>
        <w:contextualSpacing/>
        <w:jc w:val="both"/>
        <w:rPr>
          <w:rFonts w:ascii="Times New Roman" w:hAnsi="Times New Roman"/>
          <w:color w:val="000000"/>
          <w:sz w:val="28"/>
          <w:szCs w:val="28"/>
          <w:lang w:val="uk-UA"/>
        </w:rPr>
      </w:pPr>
    </w:p>
    <w:p w14:paraId="5D5FBA4D" w14:textId="74061325" w:rsidR="0049339F" w:rsidRDefault="0049339F" w:rsidP="0049339F">
      <w:pPr>
        <w:spacing w:after="0" w:line="360" w:lineRule="auto"/>
        <w:contextualSpacing/>
        <w:jc w:val="both"/>
        <w:rPr>
          <w:rFonts w:ascii="Times New Roman" w:hAnsi="Times New Roman"/>
          <w:sz w:val="28"/>
          <w:szCs w:val="28"/>
          <w:lang w:val="uk-UA"/>
        </w:rPr>
      </w:pPr>
      <w:r w:rsidRPr="00BD09AA">
        <w:rPr>
          <w:rFonts w:ascii="Times New Roman" w:hAnsi="Times New Roman"/>
          <w:sz w:val="28"/>
          <w:szCs w:val="28"/>
          <w:lang w:val="uk-UA"/>
        </w:rPr>
        <w:t xml:space="preserve">Рис. </w:t>
      </w:r>
      <w:r w:rsidR="004A5800">
        <w:rPr>
          <w:rFonts w:ascii="Times New Roman" w:hAnsi="Times New Roman"/>
          <w:sz w:val="28"/>
          <w:szCs w:val="28"/>
          <w:lang w:val="uk-UA"/>
        </w:rPr>
        <w:t>Є</w:t>
      </w:r>
      <w:r w:rsidRPr="00BD09AA">
        <w:rPr>
          <w:rFonts w:ascii="Times New Roman" w:hAnsi="Times New Roman"/>
          <w:sz w:val="28"/>
          <w:szCs w:val="28"/>
          <w:lang w:val="uk-UA"/>
        </w:rPr>
        <w:t xml:space="preserve"> </w:t>
      </w:r>
      <w:r>
        <w:rPr>
          <w:rFonts w:ascii="Times New Roman" w:hAnsi="Times New Roman"/>
          <w:sz w:val="28"/>
          <w:szCs w:val="28"/>
          <w:lang w:val="uk-UA"/>
        </w:rPr>
        <w:t>5</w:t>
      </w:r>
      <w:r w:rsidRPr="00BD09AA">
        <w:rPr>
          <w:rFonts w:ascii="Times New Roman" w:hAnsi="Times New Roman"/>
          <w:sz w:val="28"/>
          <w:szCs w:val="28"/>
          <w:lang w:val="uk-UA"/>
        </w:rPr>
        <w:t xml:space="preserve">. </w:t>
      </w:r>
      <w:r w:rsidR="00CF6E3A">
        <w:rPr>
          <w:rFonts w:ascii="Times New Roman" w:hAnsi="Times New Roman"/>
          <w:sz w:val="28"/>
          <w:szCs w:val="28"/>
          <w:lang w:val="uk-UA"/>
        </w:rPr>
        <w:t>Результати</w:t>
      </w:r>
      <w:r w:rsidRPr="00BD09AA">
        <w:rPr>
          <w:rFonts w:ascii="Times New Roman" w:hAnsi="Times New Roman"/>
          <w:sz w:val="28"/>
          <w:szCs w:val="28"/>
          <w:lang w:val="uk-UA" w:eastAsia="ru-RU"/>
        </w:rPr>
        <w:t xml:space="preserve"> </w:t>
      </w:r>
      <w:r w:rsidRPr="00BD09AA">
        <w:rPr>
          <w:rFonts w:ascii="Times New Roman" w:hAnsi="Times New Roman"/>
          <w:sz w:val="28"/>
          <w:szCs w:val="28"/>
          <w:lang w:val="en-US" w:eastAsia="ru-RU"/>
        </w:rPr>
        <w:t>ROC</w:t>
      </w:r>
      <w:r w:rsidRPr="00BD09AA">
        <w:rPr>
          <w:rFonts w:ascii="Times New Roman" w:hAnsi="Times New Roman"/>
          <w:sz w:val="28"/>
          <w:szCs w:val="28"/>
          <w:lang w:val="uk-UA" w:eastAsia="ru-RU"/>
        </w:rPr>
        <w:t xml:space="preserve">-аналізу для </w:t>
      </w:r>
      <w:r>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sidRPr="00BD09AA">
        <w:rPr>
          <w:rFonts w:ascii="Times New Roman" w:hAnsi="Times New Roman"/>
          <w:sz w:val="28"/>
          <w:szCs w:val="28"/>
          <w:lang w:val="uk-UA"/>
        </w:rPr>
        <w:t xml:space="preserve"> у дітей </w:t>
      </w:r>
      <w:proofErr w:type="spellStart"/>
      <w:r w:rsidRPr="00BD09AA">
        <w:rPr>
          <w:rFonts w:ascii="Times New Roman" w:hAnsi="Times New Roman"/>
          <w:sz w:val="28"/>
          <w:szCs w:val="28"/>
          <w:lang w:val="uk-UA"/>
        </w:rPr>
        <w:t>Іа</w:t>
      </w:r>
      <w:proofErr w:type="spellEnd"/>
      <w:r w:rsidRPr="00BD09AA">
        <w:rPr>
          <w:rFonts w:ascii="Times New Roman" w:hAnsi="Times New Roman"/>
          <w:sz w:val="28"/>
          <w:szCs w:val="28"/>
          <w:lang w:val="uk-UA"/>
        </w:rPr>
        <w:t xml:space="preserve"> та </w:t>
      </w:r>
      <w:r>
        <w:rPr>
          <w:rFonts w:ascii="Times New Roman" w:hAnsi="Times New Roman"/>
          <w:sz w:val="28"/>
          <w:szCs w:val="28"/>
          <w:lang w:val="uk-UA"/>
        </w:rPr>
        <w:t>контрольною</w:t>
      </w:r>
      <w:r w:rsidRPr="00BD09AA">
        <w:rPr>
          <w:rFonts w:ascii="Times New Roman" w:hAnsi="Times New Roman"/>
          <w:sz w:val="28"/>
          <w:szCs w:val="28"/>
          <w:lang w:val="uk-UA"/>
        </w:rPr>
        <w:t xml:space="preserve"> групами </w:t>
      </w:r>
      <w:r>
        <w:rPr>
          <w:rFonts w:ascii="Times New Roman" w:hAnsi="Times New Roman"/>
          <w:sz w:val="28"/>
          <w:szCs w:val="28"/>
          <w:lang w:val="uk-UA"/>
        </w:rPr>
        <w:t>у віці 0 - 2 роки</w:t>
      </w:r>
    </w:p>
    <w:p w14:paraId="21DAD3CA" w14:textId="79075EEA" w:rsidR="00CF6E3A" w:rsidRDefault="00FE1379" w:rsidP="0049339F">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br w:type="page"/>
      </w:r>
    </w:p>
    <w:tbl>
      <w:tblPr>
        <w:tblW w:w="93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1587"/>
        <w:gridCol w:w="1537"/>
        <w:gridCol w:w="1035"/>
        <w:gridCol w:w="408"/>
        <w:gridCol w:w="1474"/>
        <w:gridCol w:w="1698"/>
        <w:gridCol w:w="692"/>
        <w:gridCol w:w="957"/>
      </w:tblGrid>
      <w:tr w:rsidR="0049339F" w:rsidRPr="00CF6E3A" w14:paraId="3693BE3F" w14:textId="77777777" w:rsidTr="00FE1379">
        <w:trPr>
          <w:trHeight w:val="33"/>
        </w:trPr>
        <w:tc>
          <w:tcPr>
            <w:tcW w:w="4159" w:type="dxa"/>
            <w:gridSpan w:val="3"/>
            <w:shd w:val="clear" w:color="auto" w:fill="E3E3E3"/>
            <w:noWrap/>
            <w:tcMar>
              <w:top w:w="30" w:type="dxa"/>
              <w:left w:w="120" w:type="dxa"/>
              <w:bottom w:w="15" w:type="dxa"/>
              <w:right w:w="120" w:type="dxa"/>
            </w:tcMar>
          </w:tcPr>
          <w:p w14:paraId="4687CE87" w14:textId="77777777" w:rsidR="0049339F" w:rsidRPr="00CF6E3A" w:rsidRDefault="0049339F" w:rsidP="00FE1379">
            <w:pPr>
              <w:spacing w:after="0" w:line="240" w:lineRule="auto"/>
              <w:rPr>
                <w:rFonts w:ascii="Times New Roman" w:hAnsi="Times New Roman"/>
                <w:color w:val="000000"/>
                <w:sz w:val="24"/>
                <w:szCs w:val="24"/>
              </w:rPr>
            </w:pPr>
            <w:proofErr w:type="spellStart"/>
            <w:r w:rsidRPr="00CF6E3A">
              <w:rPr>
                <w:rFonts w:ascii="Times New Roman" w:hAnsi="Times New Roman"/>
                <w:sz w:val="24"/>
                <w:szCs w:val="24"/>
              </w:rPr>
              <w:lastRenderedPageBreak/>
              <w:t>Variable</w:t>
            </w:r>
            <w:proofErr w:type="spellEnd"/>
          </w:p>
        </w:tc>
        <w:tc>
          <w:tcPr>
            <w:tcW w:w="5229" w:type="dxa"/>
            <w:gridSpan w:val="5"/>
            <w:tcMar>
              <w:top w:w="30" w:type="dxa"/>
              <w:left w:w="120" w:type="dxa"/>
              <w:bottom w:w="15" w:type="dxa"/>
              <w:right w:w="120" w:type="dxa"/>
            </w:tcMar>
          </w:tcPr>
          <w:p w14:paraId="630AF632" w14:textId="77777777" w:rsidR="0049339F" w:rsidRPr="00CF6E3A" w:rsidRDefault="0049339F" w:rsidP="00FE1379">
            <w:pPr>
              <w:spacing w:after="0" w:line="240" w:lineRule="auto"/>
              <w:jc w:val="right"/>
              <w:rPr>
                <w:rFonts w:ascii="Times New Roman" w:hAnsi="Times New Roman"/>
                <w:color w:val="000000"/>
                <w:sz w:val="24"/>
                <w:szCs w:val="24"/>
              </w:rPr>
            </w:pPr>
            <w:proofErr w:type="spellStart"/>
            <w:r w:rsidRPr="00CF6E3A">
              <w:rPr>
                <w:rStyle w:val="result"/>
                <w:rFonts w:ascii="Times New Roman" w:hAnsi="Times New Roman"/>
                <w:color w:val="000000"/>
                <w:sz w:val="24"/>
                <w:szCs w:val="24"/>
              </w:rPr>
              <w:t>Кортизол_сечі</w:t>
            </w:r>
            <w:proofErr w:type="spellEnd"/>
          </w:p>
        </w:tc>
      </w:tr>
      <w:tr w:rsidR="0049339F" w:rsidRPr="00CF6E3A" w14:paraId="46DE07ED" w14:textId="77777777" w:rsidTr="00FE1379">
        <w:trPr>
          <w:trHeight w:val="33"/>
        </w:trPr>
        <w:tc>
          <w:tcPr>
            <w:tcW w:w="4159" w:type="dxa"/>
            <w:gridSpan w:val="3"/>
            <w:shd w:val="clear" w:color="auto" w:fill="E3E3E3"/>
            <w:noWrap/>
            <w:tcMar>
              <w:top w:w="30" w:type="dxa"/>
              <w:left w:w="120" w:type="dxa"/>
              <w:bottom w:w="15" w:type="dxa"/>
              <w:right w:w="120" w:type="dxa"/>
            </w:tcMar>
          </w:tcPr>
          <w:p w14:paraId="5CF647CF" w14:textId="77777777" w:rsidR="0049339F" w:rsidRPr="00CF6E3A" w:rsidRDefault="0049339F" w:rsidP="00FE1379">
            <w:pPr>
              <w:spacing w:after="0" w:line="240" w:lineRule="auto"/>
              <w:rPr>
                <w:rFonts w:ascii="Times New Roman" w:hAnsi="Times New Roman"/>
                <w:color w:val="000000"/>
                <w:sz w:val="24"/>
                <w:szCs w:val="24"/>
              </w:rPr>
            </w:pPr>
            <w:proofErr w:type="spellStart"/>
            <w:r w:rsidRPr="00CF6E3A">
              <w:rPr>
                <w:rFonts w:ascii="Times New Roman" w:hAnsi="Times New Roman"/>
                <w:sz w:val="24"/>
                <w:szCs w:val="24"/>
              </w:rPr>
              <w:t>Classification</w:t>
            </w:r>
            <w:proofErr w:type="spellEnd"/>
            <w:r w:rsidRPr="00CF6E3A">
              <w:rPr>
                <w:rFonts w:ascii="Times New Roman" w:hAnsi="Times New Roman"/>
                <w:sz w:val="24"/>
                <w:szCs w:val="24"/>
              </w:rPr>
              <w:t> </w:t>
            </w:r>
            <w:proofErr w:type="spellStart"/>
            <w:r w:rsidRPr="00CF6E3A">
              <w:rPr>
                <w:rFonts w:ascii="Times New Roman" w:hAnsi="Times New Roman"/>
                <w:sz w:val="24"/>
                <w:szCs w:val="24"/>
              </w:rPr>
              <w:t>variable</w:t>
            </w:r>
            <w:proofErr w:type="spellEnd"/>
          </w:p>
        </w:tc>
        <w:tc>
          <w:tcPr>
            <w:tcW w:w="5229" w:type="dxa"/>
            <w:gridSpan w:val="5"/>
            <w:tcMar>
              <w:top w:w="30" w:type="dxa"/>
              <w:left w:w="120" w:type="dxa"/>
              <w:bottom w:w="15" w:type="dxa"/>
              <w:right w:w="120" w:type="dxa"/>
            </w:tcMar>
          </w:tcPr>
          <w:p w14:paraId="6F2DB0A1" w14:textId="0DF473D1" w:rsidR="0049339F" w:rsidRPr="00CF6E3A" w:rsidRDefault="0049339F" w:rsidP="00FE1379">
            <w:pPr>
              <w:spacing w:after="0" w:line="240" w:lineRule="auto"/>
              <w:jc w:val="right"/>
              <w:rPr>
                <w:rFonts w:ascii="Times New Roman" w:hAnsi="Times New Roman"/>
                <w:color w:val="000000"/>
                <w:sz w:val="24"/>
                <w:szCs w:val="24"/>
              </w:rPr>
            </w:pPr>
            <w:proofErr w:type="spellStart"/>
            <w:r w:rsidRPr="00CF6E3A">
              <w:rPr>
                <w:rStyle w:val="result"/>
                <w:rFonts w:ascii="Times New Roman" w:hAnsi="Times New Roman"/>
                <w:color w:val="000000"/>
                <w:sz w:val="24"/>
                <w:szCs w:val="24"/>
              </w:rPr>
              <w:t>Паралітичний_синдром</w:t>
            </w:r>
            <w:proofErr w:type="spellEnd"/>
          </w:p>
        </w:tc>
      </w:tr>
      <w:tr w:rsidR="0049339F" w:rsidRPr="00CF6E3A" w14:paraId="1E1D031E" w14:textId="77777777" w:rsidTr="00FE1379">
        <w:trPr>
          <w:trHeight w:val="33"/>
        </w:trPr>
        <w:tc>
          <w:tcPr>
            <w:tcW w:w="4159" w:type="dxa"/>
            <w:gridSpan w:val="3"/>
            <w:shd w:val="clear" w:color="auto" w:fill="E3E3E3"/>
            <w:tcMar>
              <w:top w:w="30" w:type="dxa"/>
              <w:left w:w="120" w:type="dxa"/>
              <w:bottom w:w="15" w:type="dxa"/>
              <w:right w:w="120" w:type="dxa"/>
            </w:tcMar>
          </w:tcPr>
          <w:p w14:paraId="4EE2D741" w14:textId="77777777" w:rsidR="0049339F" w:rsidRPr="00CF6E3A" w:rsidRDefault="0049339F" w:rsidP="00FE1379">
            <w:pPr>
              <w:spacing w:after="0" w:line="240" w:lineRule="auto"/>
              <w:rPr>
                <w:rFonts w:ascii="Times New Roman" w:hAnsi="Times New Roman"/>
                <w:color w:val="000000"/>
                <w:sz w:val="24"/>
                <w:szCs w:val="24"/>
              </w:rPr>
            </w:pPr>
            <w:proofErr w:type="spellStart"/>
            <w:r w:rsidRPr="00CF6E3A">
              <w:rPr>
                <w:rFonts w:ascii="Times New Roman" w:hAnsi="Times New Roman"/>
                <w:sz w:val="24"/>
                <w:szCs w:val="24"/>
              </w:rPr>
              <w:t>Sample</w:t>
            </w:r>
            <w:proofErr w:type="spellEnd"/>
            <w:r w:rsidRPr="00CF6E3A">
              <w:rPr>
                <w:rFonts w:ascii="Times New Roman" w:hAnsi="Times New Roman"/>
                <w:sz w:val="24"/>
                <w:szCs w:val="24"/>
              </w:rPr>
              <w:t> </w:t>
            </w:r>
            <w:proofErr w:type="spellStart"/>
            <w:r w:rsidRPr="00CF6E3A">
              <w:rPr>
                <w:rFonts w:ascii="Times New Roman" w:hAnsi="Times New Roman"/>
                <w:sz w:val="24"/>
                <w:szCs w:val="24"/>
              </w:rPr>
              <w:t>size</w:t>
            </w:r>
            <w:proofErr w:type="spellEnd"/>
          </w:p>
        </w:tc>
        <w:tc>
          <w:tcPr>
            <w:tcW w:w="5229" w:type="dxa"/>
            <w:gridSpan w:val="5"/>
            <w:tcMar>
              <w:top w:w="30" w:type="dxa"/>
              <w:left w:w="120" w:type="dxa"/>
              <w:bottom w:w="15" w:type="dxa"/>
              <w:right w:w="120" w:type="dxa"/>
            </w:tcMar>
          </w:tcPr>
          <w:p w14:paraId="6F68AF61"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11</w:t>
            </w:r>
          </w:p>
        </w:tc>
      </w:tr>
      <w:tr w:rsidR="0049339F" w:rsidRPr="00CF6E3A" w14:paraId="7B9E9729" w14:textId="77777777" w:rsidTr="00FE1379">
        <w:trPr>
          <w:trHeight w:val="102"/>
        </w:trPr>
        <w:tc>
          <w:tcPr>
            <w:tcW w:w="4159" w:type="dxa"/>
            <w:gridSpan w:val="3"/>
            <w:shd w:val="clear" w:color="auto" w:fill="E3E3E3"/>
            <w:tcMar>
              <w:top w:w="30" w:type="dxa"/>
              <w:left w:w="120" w:type="dxa"/>
              <w:bottom w:w="15" w:type="dxa"/>
              <w:right w:w="120" w:type="dxa"/>
            </w:tcMar>
            <w:vAlign w:val="bottom"/>
          </w:tcPr>
          <w:p w14:paraId="5A0D5882" w14:textId="77777777" w:rsidR="0049339F" w:rsidRPr="00CF6E3A" w:rsidRDefault="0049339F" w:rsidP="00FE1379">
            <w:pPr>
              <w:spacing w:after="0" w:line="240" w:lineRule="auto"/>
              <w:rPr>
                <w:rFonts w:ascii="Times New Roman" w:hAnsi="Times New Roman"/>
                <w:color w:val="000000"/>
                <w:sz w:val="24"/>
                <w:szCs w:val="24"/>
              </w:rPr>
            </w:pPr>
            <w:proofErr w:type="spellStart"/>
            <w:r w:rsidRPr="00CF6E3A">
              <w:rPr>
                <w:rFonts w:ascii="Times New Roman" w:hAnsi="Times New Roman"/>
                <w:color w:val="000000"/>
                <w:sz w:val="24"/>
                <w:szCs w:val="24"/>
              </w:rPr>
              <w:t>Positive</w:t>
            </w:r>
            <w:proofErr w:type="spellEnd"/>
            <w:r w:rsidRPr="00CF6E3A">
              <w:rPr>
                <w:rFonts w:ascii="Times New Roman" w:hAnsi="Times New Roman"/>
                <w:color w:val="000000"/>
                <w:sz w:val="24"/>
                <w:szCs w:val="24"/>
              </w:rPr>
              <w:t xml:space="preserve"> </w:t>
            </w:r>
            <w:proofErr w:type="spellStart"/>
            <w:r w:rsidRPr="00CF6E3A">
              <w:rPr>
                <w:rFonts w:ascii="Times New Roman" w:hAnsi="Times New Roman"/>
                <w:color w:val="000000"/>
                <w:sz w:val="24"/>
                <w:szCs w:val="24"/>
              </w:rPr>
              <w:t>group</w:t>
            </w:r>
            <w:proofErr w:type="spellEnd"/>
            <w:r w:rsidRPr="00CF6E3A">
              <w:rPr>
                <w:rFonts w:ascii="Times New Roman" w:hAnsi="Times New Roman"/>
                <w:color w:val="000000"/>
                <w:sz w:val="24"/>
                <w:szCs w:val="24"/>
              </w:rPr>
              <w:t xml:space="preserve"> </w:t>
            </w:r>
            <w:r w:rsidRPr="00CF6E3A">
              <w:rPr>
                <w:rFonts w:ascii="Times New Roman" w:hAnsi="Times New Roman"/>
                <w:color w:val="000000"/>
                <w:sz w:val="24"/>
                <w:szCs w:val="24"/>
                <w:vertAlign w:val="superscript"/>
              </w:rPr>
              <w:t>a</w:t>
            </w:r>
          </w:p>
        </w:tc>
        <w:tc>
          <w:tcPr>
            <w:tcW w:w="5229" w:type="dxa"/>
            <w:gridSpan w:val="5"/>
            <w:tcMar>
              <w:top w:w="30" w:type="dxa"/>
              <w:left w:w="120" w:type="dxa"/>
              <w:bottom w:w="15" w:type="dxa"/>
              <w:right w:w="120" w:type="dxa"/>
            </w:tcMar>
            <w:vAlign w:val="bottom"/>
          </w:tcPr>
          <w:p w14:paraId="4D095F6C"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5</w:t>
            </w:r>
            <w:r w:rsidRPr="00CF6E3A">
              <w:rPr>
                <w:rFonts w:ascii="Times New Roman" w:hAnsi="Times New Roman"/>
                <w:color w:val="000000"/>
                <w:sz w:val="24"/>
                <w:szCs w:val="24"/>
              </w:rPr>
              <w:t xml:space="preserve"> </w:t>
            </w:r>
            <w:r w:rsidRPr="00CF6E3A">
              <w:rPr>
                <w:rStyle w:val="result"/>
                <w:rFonts w:ascii="Times New Roman" w:hAnsi="Times New Roman"/>
                <w:color w:val="000000"/>
                <w:sz w:val="24"/>
                <w:szCs w:val="24"/>
              </w:rPr>
              <w:t>(45,45%)</w:t>
            </w:r>
          </w:p>
        </w:tc>
      </w:tr>
      <w:tr w:rsidR="0049339F" w:rsidRPr="00CF6E3A" w14:paraId="5D81EDB8" w14:textId="77777777" w:rsidTr="00FE1379">
        <w:trPr>
          <w:trHeight w:val="192"/>
        </w:trPr>
        <w:tc>
          <w:tcPr>
            <w:tcW w:w="4159" w:type="dxa"/>
            <w:gridSpan w:val="3"/>
            <w:shd w:val="clear" w:color="auto" w:fill="E3E3E3"/>
            <w:tcMar>
              <w:top w:w="30" w:type="dxa"/>
              <w:left w:w="120" w:type="dxa"/>
              <w:bottom w:w="15" w:type="dxa"/>
              <w:right w:w="120" w:type="dxa"/>
            </w:tcMar>
            <w:vAlign w:val="bottom"/>
          </w:tcPr>
          <w:p w14:paraId="0E19F370" w14:textId="77777777" w:rsidR="0049339F" w:rsidRPr="00CF6E3A" w:rsidRDefault="0049339F" w:rsidP="00FE1379">
            <w:pPr>
              <w:spacing w:after="0" w:line="240" w:lineRule="auto"/>
              <w:rPr>
                <w:rFonts w:ascii="Times New Roman" w:hAnsi="Times New Roman"/>
                <w:color w:val="000000"/>
                <w:sz w:val="24"/>
                <w:szCs w:val="24"/>
              </w:rPr>
            </w:pPr>
            <w:proofErr w:type="spellStart"/>
            <w:r w:rsidRPr="00CF6E3A">
              <w:rPr>
                <w:rFonts w:ascii="Times New Roman" w:hAnsi="Times New Roman"/>
                <w:color w:val="000000"/>
                <w:sz w:val="24"/>
                <w:szCs w:val="24"/>
              </w:rPr>
              <w:t>Negative</w:t>
            </w:r>
            <w:proofErr w:type="spellEnd"/>
            <w:r w:rsidRPr="00CF6E3A">
              <w:rPr>
                <w:rFonts w:ascii="Times New Roman" w:hAnsi="Times New Roman"/>
                <w:color w:val="000000"/>
                <w:sz w:val="24"/>
                <w:szCs w:val="24"/>
              </w:rPr>
              <w:t xml:space="preserve"> </w:t>
            </w:r>
            <w:proofErr w:type="spellStart"/>
            <w:r w:rsidRPr="00CF6E3A">
              <w:rPr>
                <w:rFonts w:ascii="Times New Roman" w:hAnsi="Times New Roman"/>
                <w:color w:val="000000"/>
                <w:sz w:val="24"/>
                <w:szCs w:val="24"/>
              </w:rPr>
              <w:t>group</w:t>
            </w:r>
            <w:proofErr w:type="spellEnd"/>
            <w:r w:rsidRPr="00CF6E3A">
              <w:rPr>
                <w:rFonts w:ascii="Times New Roman" w:hAnsi="Times New Roman"/>
                <w:color w:val="000000"/>
                <w:sz w:val="24"/>
                <w:szCs w:val="24"/>
              </w:rPr>
              <w:t xml:space="preserve"> </w:t>
            </w:r>
            <w:r w:rsidRPr="00CF6E3A">
              <w:rPr>
                <w:rFonts w:ascii="Times New Roman" w:hAnsi="Times New Roman"/>
                <w:color w:val="000000"/>
                <w:sz w:val="24"/>
                <w:szCs w:val="24"/>
                <w:vertAlign w:val="superscript"/>
              </w:rPr>
              <w:t>b</w:t>
            </w:r>
          </w:p>
        </w:tc>
        <w:tc>
          <w:tcPr>
            <w:tcW w:w="5229" w:type="dxa"/>
            <w:gridSpan w:val="5"/>
            <w:tcMar>
              <w:top w:w="30" w:type="dxa"/>
              <w:left w:w="120" w:type="dxa"/>
              <w:bottom w:w="15" w:type="dxa"/>
              <w:right w:w="120" w:type="dxa"/>
            </w:tcMar>
            <w:vAlign w:val="bottom"/>
          </w:tcPr>
          <w:p w14:paraId="149CC6C3"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6</w:t>
            </w:r>
            <w:r w:rsidRPr="00CF6E3A">
              <w:rPr>
                <w:rFonts w:ascii="Times New Roman" w:hAnsi="Times New Roman"/>
                <w:color w:val="000000"/>
                <w:sz w:val="24"/>
                <w:szCs w:val="24"/>
              </w:rPr>
              <w:t xml:space="preserve"> </w:t>
            </w:r>
            <w:r w:rsidRPr="00CF6E3A">
              <w:rPr>
                <w:rStyle w:val="result"/>
                <w:rFonts w:ascii="Times New Roman" w:hAnsi="Times New Roman"/>
                <w:color w:val="000000"/>
                <w:sz w:val="24"/>
                <w:szCs w:val="24"/>
              </w:rPr>
              <w:t>(54,55%)</w:t>
            </w:r>
          </w:p>
        </w:tc>
      </w:tr>
      <w:tr w:rsidR="0049339F" w:rsidRPr="00CF6E3A" w14:paraId="2F3DEBB3" w14:textId="77777777" w:rsidTr="00FE1379">
        <w:trPr>
          <w:trHeight w:val="140"/>
        </w:trPr>
        <w:tc>
          <w:tcPr>
            <w:tcW w:w="4159" w:type="dxa"/>
            <w:gridSpan w:val="3"/>
            <w:shd w:val="clear" w:color="auto" w:fill="E3E3E3"/>
            <w:tcMar>
              <w:top w:w="30" w:type="dxa"/>
              <w:left w:w="120" w:type="dxa"/>
              <w:bottom w:w="15" w:type="dxa"/>
              <w:right w:w="120" w:type="dxa"/>
            </w:tcMar>
          </w:tcPr>
          <w:p w14:paraId="5C89A59A" w14:textId="77777777" w:rsidR="0049339F" w:rsidRPr="00CF6E3A" w:rsidRDefault="0049339F" w:rsidP="00FE1379">
            <w:pPr>
              <w:spacing w:after="0" w:line="240" w:lineRule="auto"/>
              <w:rPr>
                <w:rFonts w:ascii="Times New Roman" w:hAnsi="Times New Roman"/>
                <w:color w:val="000000"/>
                <w:sz w:val="24"/>
                <w:szCs w:val="24"/>
              </w:rPr>
            </w:pPr>
            <w:proofErr w:type="spellStart"/>
            <w:r w:rsidRPr="00CF6E3A">
              <w:rPr>
                <w:rFonts w:ascii="Times New Roman" w:hAnsi="Times New Roman"/>
                <w:sz w:val="24"/>
                <w:szCs w:val="24"/>
              </w:rPr>
              <w:t>Disease</w:t>
            </w:r>
            <w:proofErr w:type="spellEnd"/>
            <w:r w:rsidRPr="00CF6E3A">
              <w:rPr>
                <w:rFonts w:ascii="Times New Roman" w:hAnsi="Times New Roman"/>
                <w:sz w:val="24"/>
                <w:szCs w:val="24"/>
              </w:rPr>
              <w:t> </w:t>
            </w:r>
            <w:proofErr w:type="spellStart"/>
            <w:r w:rsidRPr="00CF6E3A">
              <w:rPr>
                <w:rFonts w:ascii="Times New Roman" w:hAnsi="Times New Roman"/>
                <w:sz w:val="24"/>
                <w:szCs w:val="24"/>
              </w:rPr>
              <w:t>prevalence</w:t>
            </w:r>
            <w:proofErr w:type="spellEnd"/>
            <w:r w:rsidRPr="00CF6E3A">
              <w:rPr>
                <w:rFonts w:ascii="Times New Roman" w:hAnsi="Times New Roman"/>
                <w:sz w:val="24"/>
                <w:szCs w:val="24"/>
              </w:rPr>
              <w:t> (%)</w:t>
            </w:r>
          </w:p>
        </w:tc>
        <w:tc>
          <w:tcPr>
            <w:tcW w:w="5229" w:type="dxa"/>
            <w:gridSpan w:val="5"/>
            <w:tcMar>
              <w:top w:w="30" w:type="dxa"/>
              <w:left w:w="120" w:type="dxa"/>
              <w:bottom w:w="15" w:type="dxa"/>
              <w:right w:w="120" w:type="dxa"/>
            </w:tcMar>
          </w:tcPr>
          <w:p w14:paraId="27A2E528" w14:textId="77777777" w:rsidR="0049339F" w:rsidRPr="00CF6E3A" w:rsidRDefault="0049339F" w:rsidP="00FE1379">
            <w:pPr>
              <w:spacing w:after="0" w:line="240" w:lineRule="auto"/>
              <w:jc w:val="right"/>
              <w:rPr>
                <w:rFonts w:ascii="Times New Roman" w:hAnsi="Times New Roman"/>
                <w:color w:val="000000"/>
                <w:sz w:val="24"/>
                <w:szCs w:val="24"/>
              </w:rPr>
            </w:pPr>
            <w:proofErr w:type="spellStart"/>
            <w:r w:rsidRPr="00CF6E3A">
              <w:rPr>
                <w:rFonts w:ascii="Times New Roman" w:hAnsi="Times New Roman"/>
                <w:sz w:val="24"/>
                <w:szCs w:val="24"/>
              </w:rPr>
              <w:t>unknown</w:t>
            </w:r>
            <w:proofErr w:type="spellEnd"/>
          </w:p>
        </w:tc>
      </w:tr>
      <w:tr w:rsidR="0049339F" w:rsidRPr="00CF6E3A" w14:paraId="4CF6923C" w14:textId="77777777" w:rsidTr="00FE1379">
        <w:trPr>
          <w:trHeight w:val="102"/>
        </w:trPr>
        <w:tc>
          <w:tcPr>
            <w:tcW w:w="4159" w:type="dxa"/>
            <w:gridSpan w:val="3"/>
            <w:shd w:val="clear" w:color="auto" w:fill="E3E3E3"/>
            <w:tcMar>
              <w:top w:w="30" w:type="dxa"/>
              <w:left w:w="120" w:type="dxa"/>
              <w:bottom w:w="15" w:type="dxa"/>
              <w:right w:w="120" w:type="dxa"/>
            </w:tcMar>
          </w:tcPr>
          <w:p w14:paraId="75880665" w14:textId="77777777" w:rsidR="0049339F" w:rsidRPr="00CF6E3A" w:rsidRDefault="0049339F" w:rsidP="00FE1379">
            <w:pPr>
              <w:spacing w:after="0" w:line="240" w:lineRule="auto"/>
              <w:rPr>
                <w:rFonts w:ascii="Times New Roman" w:hAnsi="Times New Roman"/>
                <w:color w:val="000000"/>
                <w:sz w:val="24"/>
                <w:szCs w:val="24"/>
                <w:lang w:val="en-US"/>
              </w:rPr>
            </w:pPr>
            <w:r w:rsidRPr="00CF6E3A">
              <w:rPr>
                <w:rFonts w:ascii="Times New Roman" w:hAnsi="Times New Roman"/>
                <w:sz w:val="24"/>
                <w:szCs w:val="24"/>
                <w:lang w:val="en-US"/>
              </w:rPr>
              <w:t>Area under the ROC curve (AUC) </w:t>
            </w:r>
          </w:p>
        </w:tc>
        <w:tc>
          <w:tcPr>
            <w:tcW w:w="5229" w:type="dxa"/>
            <w:gridSpan w:val="5"/>
            <w:tcMar>
              <w:top w:w="30" w:type="dxa"/>
              <w:left w:w="120" w:type="dxa"/>
              <w:bottom w:w="15" w:type="dxa"/>
              <w:right w:w="120" w:type="dxa"/>
            </w:tcMar>
          </w:tcPr>
          <w:p w14:paraId="7E6A3EC2"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0,667</w:t>
            </w:r>
          </w:p>
        </w:tc>
      </w:tr>
      <w:tr w:rsidR="0049339F" w:rsidRPr="00CF6E3A" w14:paraId="50539F73" w14:textId="77777777" w:rsidTr="00FE1379">
        <w:trPr>
          <w:trHeight w:val="33"/>
        </w:trPr>
        <w:tc>
          <w:tcPr>
            <w:tcW w:w="4159" w:type="dxa"/>
            <w:gridSpan w:val="3"/>
            <w:shd w:val="clear" w:color="auto" w:fill="E3E3E3"/>
            <w:tcMar>
              <w:top w:w="30" w:type="dxa"/>
              <w:left w:w="120" w:type="dxa"/>
              <w:bottom w:w="15" w:type="dxa"/>
              <w:right w:w="120" w:type="dxa"/>
            </w:tcMar>
          </w:tcPr>
          <w:p w14:paraId="2A54E815" w14:textId="77777777" w:rsidR="0049339F" w:rsidRPr="00CF6E3A" w:rsidRDefault="0049339F" w:rsidP="00FE1379">
            <w:pPr>
              <w:spacing w:after="0" w:line="240" w:lineRule="auto"/>
              <w:rPr>
                <w:rFonts w:ascii="Times New Roman" w:hAnsi="Times New Roman"/>
                <w:color w:val="000000"/>
                <w:sz w:val="24"/>
                <w:szCs w:val="24"/>
              </w:rPr>
            </w:pPr>
            <w:r w:rsidRPr="00CF6E3A">
              <w:rPr>
                <w:rFonts w:ascii="Times New Roman" w:hAnsi="Times New Roman"/>
                <w:sz w:val="24"/>
                <w:szCs w:val="24"/>
              </w:rPr>
              <w:t>Standard </w:t>
            </w:r>
            <w:proofErr w:type="spellStart"/>
            <w:r w:rsidRPr="00CF6E3A">
              <w:rPr>
                <w:rFonts w:ascii="Times New Roman" w:hAnsi="Times New Roman"/>
                <w:sz w:val="24"/>
                <w:szCs w:val="24"/>
              </w:rPr>
              <w:t>Error</w:t>
            </w:r>
            <w:proofErr w:type="spellEnd"/>
            <w:r w:rsidRPr="00CF6E3A">
              <w:rPr>
                <w:rFonts w:ascii="Times New Roman" w:hAnsi="Times New Roman"/>
                <w:color w:val="000000"/>
                <w:sz w:val="24"/>
                <w:szCs w:val="24"/>
              </w:rPr>
              <w:t xml:space="preserve"> </w:t>
            </w:r>
            <w:r w:rsidRPr="00CF6E3A">
              <w:rPr>
                <w:rFonts w:ascii="Times New Roman" w:hAnsi="Times New Roman"/>
                <w:color w:val="000000"/>
                <w:sz w:val="24"/>
                <w:szCs w:val="24"/>
                <w:vertAlign w:val="superscript"/>
              </w:rPr>
              <w:t>a</w:t>
            </w:r>
          </w:p>
        </w:tc>
        <w:tc>
          <w:tcPr>
            <w:tcW w:w="5229" w:type="dxa"/>
            <w:gridSpan w:val="5"/>
            <w:tcMar>
              <w:top w:w="30" w:type="dxa"/>
              <w:left w:w="120" w:type="dxa"/>
              <w:bottom w:w="15" w:type="dxa"/>
              <w:right w:w="120" w:type="dxa"/>
            </w:tcMar>
          </w:tcPr>
          <w:p w14:paraId="165830C4"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0,186</w:t>
            </w:r>
          </w:p>
        </w:tc>
      </w:tr>
      <w:tr w:rsidR="0049339F" w:rsidRPr="00CF6E3A" w14:paraId="75C906DC" w14:textId="77777777" w:rsidTr="00FE1379">
        <w:trPr>
          <w:trHeight w:val="33"/>
        </w:trPr>
        <w:tc>
          <w:tcPr>
            <w:tcW w:w="4159" w:type="dxa"/>
            <w:gridSpan w:val="3"/>
            <w:shd w:val="clear" w:color="auto" w:fill="E3E3E3"/>
            <w:tcMar>
              <w:top w:w="30" w:type="dxa"/>
              <w:left w:w="120" w:type="dxa"/>
              <w:bottom w:w="15" w:type="dxa"/>
              <w:right w:w="120" w:type="dxa"/>
            </w:tcMar>
          </w:tcPr>
          <w:p w14:paraId="3318ED39" w14:textId="77777777" w:rsidR="0049339F" w:rsidRPr="00CF6E3A" w:rsidRDefault="0049339F" w:rsidP="00FE1379">
            <w:pPr>
              <w:spacing w:after="0" w:line="240" w:lineRule="auto"/>
              <w:rPr>
                <w:rFonts w:ascii="Times New Roman" w:hAnsi="Times New Roman"/>
                <w:color w:val="000000"/>
                <w:sz w:val="24"/>
                <w:szCs w:val="24"/>
              </w:rPr>
            </w:pPr>
            <w:r w:rsidRPr="00CF6E3A">
              <w:rPr>
                <w:rFonts w:ascii="Times New Roman" w:hAnsi="Times New Roman"/>
                <w:sz w:val="24"/>
                <w:szCs w:val="24"/>
              </w:rPr>
              <w:t>95% </w:t>
            </w:r>
            <w:proofErr w:type="spellStart"/>
            <w:r w:rsidRPr="00CF6E3A">
              <w:rPr>
                <w:rFonts w:ascii="Times New Roman" w:hAnsi="Times New Roman"/>
                <w:sz w:val="24"/>
                <w:szCs w:val="24"/>
              </w:rPr>
              <w:t>Confidence</w:t>
            </w:r>
            <w:proofErr w:type="spellEnd"/>
            <w:r w:rsidRPr="00CF6E3A">
              <w:rPr>
                <w:rFonts w:ascii="Times New Roman" w:hAnsi="Times New Roman"/>
                <w:sz w:val="24"/>
                <w:szCs w:val="24"/>
              </w:rPr>
              <w:t> </w:t>
            </w:r>
            <w:proofErr w:type="spellStart"/>
            <w:r w:rsidRPr="00CF6E3A">
              <w:rPr>
                <w:rFonts w:ascii="Times New Roman" w:hAnsi="Times New Roman"/>
                <w:sz w:val="24"/>
                <w:szCs w:val="24"/>
              </w:rPr>
              <w:t>interval</w:t>
            </w:r>
            <w:proofErr w:type="spellEnd"/>
            <w:r w:rsidRPr="00CF6E3A">
              <w:rPr>
                <w:rFonts w:ascii="Times New Roman" w:hAnsi="Times New Roman"/>
                <w:color w:val="000000"/>
                <w:sz w:val="24"/>
                <w:szCs w:val="24"/>
              </w:rPr>
              <w:t xml:space="preserve"> </w:t>
            </w:r>
            <w:r w:rsidRPr="00CF6E3A">
              <w:rPr>
                <w:rFonts w:ascii="Times New Roman" w:hAnsi="Times New Roman"/>
                <w:color w:val="000000"/>
                <w:sz w:val="24"/>
                <w:szCs w:val="24"/>
                <w:vertAlign w:val="superscript"/>
              </w:rPr>
              <w:t>b</w:t>
            </w:r>
          </w:p>
        </w:tc>
        <w:tc>
          <w:tcPr>
            <w:tcW w:w="5229" w:type="dxa"/>
            <w:gridSpan w:val="5"/>
            <w:tcMar>
              <w:top w:w="30" w:type="dxa"/>
              <w:left w:w="120" w:type="dxa"/>
              <w:bottom w:w="15" w:type="dxa"/>
              <w:right w:w="120" w:type="dxa"/>
            </w:tcMar>
          </w:tcPr>
          <w:p w14:paraId="5E517381"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 xml:space="preserve">0,334 </w:t>
            </w:r>
            <w:proofErr w:type="spellStart"/>
            <w:r w:rsidRPr="00CF6E3A">
              <w:rPr>
                <w:rStyle w:val="result"/>
                <w:rFonts w:ascii="Times New Roman" w:hAnsi="Times New Roman"/>
                <w:color w:val="000000"/>
                <w:sz w:val="24"/>
                <w:szCs w:val="24"/>
              </w:rPr>
              <w:t>to</w:t>
            </w:r>
            <w:proofErr w:type="spellEnd"/>
            <w:r w:rsidRPr="00CF6E3A">
              <w:rPr>
                <w:rStyle w:val="result"/>
                <w:rFonts w:ascii="Times New Roman" w:hAnsi="Times New Roman"/>
                <w:color w:val="000000"/>
                <w:sz w:val="24"/>
                <w:szCs w:val="24"/>
              </w:rPr>
              <w:t xml:space="preserve"> 0,908</w:t>
            </w:r>
          </w:p>
        </w:tc>
      </w:tr>
      <w:tr w:rsidR="0049339F" w:rsidRPr="00CF6E3A" w14:paraId="09B1466C" w14:textId="77777777" w:rsidTr="00FE1379">
        <w:trPr>
          <w:trHeight w:val="33"/>
        </w:trPr>
        <w:tc>
          <w:tcPr>
            <w:tcW w:w="4159" w:type="dxa"/>
            <w:gridSpan w:val="3"/>
            <w:shd w:val="clear" w:color="auto" w:fill="E3E3E3"/>
            <w:tcMar>
              <w:top w:w="30" w:type="dxa"/>
              <w:left w:w="120" w:type="dxa"/>
              <w:bottom w:w="15" w:type="dxa"/>
              <w:right w:w="120" w:type="dxa"/>
            </w:tcMar>
          </w:tcPr>
          <w:p w14:paraId="3C190E73" w14:textId="77777777" w:rsidR="0049339F" w:rsidRPr="00CF6E3A" w:rsidRDefault="0049339F" w:rsidP="00FE1379">
            <w:pPr>
              <w:spacing w:after="0" w:line="240" w:lineRule="auto"/>
              <w:rPr>
                <w:rFonts w:ascii="Times New Roman" w:hAnsi="Times New Roman"/>
                <w:color w:val="000000"/>
                <w:sz w:val="24"/>
                <w:szCs w:val="24"/>
              </w:rPr>
            </w:pPr>
            <w:r w:rsidRPr="00CF6E3A">
              <w:rPr>
                <w:rFonts w:ascii="Times New Roman" w:hAnsi="Times New Roman"/>
                <w:sz w:val="24"/>
                <w:szCs w:val="24"/>
              </w:rPr>
              <w:t>z </w:t>
            </w:r>
            <w:proofErr w:type="spellStart"/>
            <w:r w:rsidRPr="00CF6E3A">
              <w:rPr>
                <w:rFonts w:ascii="Times New Roman" w:hAnsi="Times New Roman"/>
                <w:sz w:val="24"/>
                <w:szCs w:val="24"/>
              </w:rPr>
              <w:t>statistic</w:t>
            </w:r>
            <w:proofErr w:type="spellEnd"/>
          </w:p>
        </w:tc>
        <w:tc>
          <w:tcPr>
            <w:tcW w:w="5229" w:type="dxa"/>
            <w:gridSpan w:val="5"/>
            <w:tcMar>
              <w:top w:w="30" w:type="dxa"/>
              <w:left w:w="120" w:type="dxa"/>
              <w:bottom w:w="15" w:type="dxa"/>
              <w:right w:w="120" w:type="dxa"/>
            </w:tcMar>
          </w:tcPr>
          <w:p w14:paraId="284C143E"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0,895</w:t>
            </w:r>
          </w:p>
        </w:tc>
      </w:tr>
      <w:tr w:rsidR="0049339F" w:rsidRPr="00CF6E3A" w14:paraId="2ACA0191" w14:textId="77777777" w:rsidTr="00FE1379">
        <w:trPr>
          <w:trHeight w:val="50"/>
        </w:trPr>
        <w:tc>
          <w:tcPr>
            <w:tcW w:w="4159" w:type="dxa"/>
            <w:gridSpan w:val="3"/>
            <w:shd w:val="clear" w:color="auto" w:fill="E3E3E3"/>
            <w:tcMar>
              <w:top w:w="30" w:type="dxa"/>
              <w:left w:w="120" w:type="dxa"/>
              <w:bottom w:w="15" w:type="dxa"/>
              <w:right w:w="120" w:type="dxa"/>
            </w:tcMar>
          </w:tcPr>
          <w:p w14:paraId="70E7640A" w14:textId="77777777" w:rsidR="0049339F" w:rsidRPr="00CF6E3A" w:rsidRDefault="0049339F" w:rsidP="00FE1379">
            <w:pPr>
              <w:spacing w:after="0" w:line="240" w:lineRule="auto"/>
              <w:rPr>
                <w:rFonts w:ascii="Times New Roman" w:hAnsi="Times New Roman"/>
                <w:color w:val="000000"/>
                <w:sz w:val="24"/>
                <w:szCs w:val="24"/>
              </w:rPr>
            </w:pPr>
            <w:proofErr w:type="spellStart"/>
            <w:r w:rsidRPr="00CF6E3A">
              <w:rPr>
                <w:rFonts w:ascii="Times New Roman" w:hAnsi="Times New Roman"/>
                <w:sz w:val="24"/>
                <w:szCs w:val="24"/>
              </w:rPr>
              <w:t>Significance</w:t>
            </w:r>
            <w:proofErr w:type="spellEnd"/>
            <w:r w:rsidRPr="00CF6E3A">
              <w:rPr>
                <w:rFonts w:ascii="Times New Roman" w:hAnsi="Times New Roman"/>
                <w:sz w:val="24"/>
                <w:szCs w:val="24"/>
              </w:rPr>
              <w:t> </w:t>
            </w:r>
            <w:proofErr w:type="spellStart"/>
            <w:r w:rsidRPr="00CF6E3A">
              <w:rPr>
                <w:rFonts w:ascii="Times New Roman" w:hAnsi="Times New Roman"/>
                <w:sz w:val="24"/>
                <w:szCs w:val="24"/>
              </w:rPr>
              <w:t>level</w:t>
            </w:r>
            <w:proofErr w:type="spellEnd"/>
            <w:r w:rsidRPr="00CF6E3A">
              <w:rPr>
                <w:rFonts w:ascii="Times New Roman" w:hAnsi="Times New Roman"/>
                <w:sz w:val="24"/>
                <w:szCs w:val="24"/>
              </w:rPr>
              <w:t> P (Area=0.5)</w:t>
            </w:r>
          </w:p>
        </w:tc>
        <w:tc>
          <w:tcPr>
            <w:tcW w:w="5229" w:type="dxa"/>
            <w:gridSpan w:val="5"/>
            <w:tcMar>
              <w:top w:w="30" w:type="dxa"/>
              <w:left w:w="120" w:type="dxa"/>
              <w:bottom w:w="15" w:type="dxa"/>
              <w:right w:w="120" w:type="dxa"/>
            </w:tcMar>
          </w:tcPr>
          <w:p w14:paraId="77F5C66B"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0,3707</w:t>
            </w:r>
          </w:p>
        </w:tc>
      </w:tr>
      <w:tr w:rsidR="0049339F" w:rsidRPr="00CF6E3A" w14:paraId="39D12D40" w14:textId="77777777" w:rsidTr="00FE1379">
        <w:trPr>
          <w:trHeight w:val="33"/>
        </w:trPr>
        <w:tc>
          <w:tcPr>
            <w:tcW w:w="4159" w:type="dxa"/>
            <w:gridSpan w:val="3"/>
            <w:shd w:val="clear" w:color="auto" w:fill="E3E3E3"/>
            <w:tcMar>
              <w:top w:w="30" w:type="dxa"/>
              <w:left w:w="120" w:type="dxa"/>
              <w:bottom w:w="15" w:type="dxa"/>
              <w:right w:w="120" w:type="dxa"/>
            </w:tcMar>
          </w:tcPr>
          <w:p w14:paraId="22AAD38C" w14:textId="77777777" w:rsidR="0049339F" w:rsidRPr="00CF6E3A" w:rsidRDefault="0049339F" w:rsidP="00FE1379">
            <w:pPr>
              <w:spacing w:after="0" w:line="240" w:lineRule="auto"/>
              <w:rPr>
                <w:rFonts w:ascii="Times New Roman" w:hAnsi="Times New Roman"/>
                <w:color w:val="000000"/>
                <w:sz w:val="24"/>
                <w:szCs w:val="24"/>
              </w:rPr>
            </w:pPr>
            <w:proofErr w:type="spellStart"/>
            <w:r w:rsidRPr="00CF6E3A">
              <w:rPr>
                <w:rFonts w:ascii="Times New Roman" w:hAnsi="Times New Roman"/>
                <w:sz w:val="24"/>
                <w:szCs w:val="24"/>
              </w:rPr>
              <w:t>Youden</w:t>
            </w:r>
            <w:proofErr w:type="spellEnd"/>
            <w:r w:rsidRPr="00CF6E3A">
              <w:rPr>
                <w:rFonts w:ascii="Times New Roman" w:hAnsi="Times New Roman"/>
                <w:sz w:val="24"/>
                <w:szCs w:val="24"/>
              </w:rPr>
              <w:t> </w:t>
            </w:r>
            <w:proofErr w:type="spellStart"/>
            <w:r w:rsidRPr="00CF6E3A">
              <w:rPr>
                <w:rFonts w:ascii="Times New Roman" w:hAnsi="Times New Roman"/>
                <w:sz w:val="24"/>
                <w:szCs w:val="24"/>
              </w:rPr>
              <w:t>index</w:t>
            </w:r>
            <w:proofErr w:type="spellEnd"/>
            <w:r w:rsidRPr="00CF6E3A">
              <w:rPr>
                <w:rFonts w:ascii="Times New Roman" w:hAnsi="Times New Roman"/>
                <w:sz w:val="24"/>
                <w:szCs w:val="24"/>
              </w:rPr>
              <w:t> J</w:t>
            </w:r>
          </w:p>
        </w:tc>
        <w:tc>
          <w:tcPr>
            <w:tcW w:w="5229" w:type="dxa"/>
            <w:gridSpan w:val="5"/>
            <w:tcMar>
              <w:top w:w="30" w:type="dxa"/>
              <w:left w:w="120" w:type="dxa"/>
              <w:bottom w:w="15" w:type="dxa"/>
              <w:right w:w="120" w:type="dxa"/>
            </w:tcMar>
          </w:tcPr>
          <w:p w14:paraId="0E825A5C"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0,4000</w:t>
            </w:r>
          </w:p>
        </w:tc>
      </w:tr>
      <w:tr w:rsidR="0049339F" w:rsidRPr="00CF6E3A" w14:paraId="0AE9F1A3" w14:textId="77777777" w:rsidTr="00FE1379">
        <w:trPr>
          <w:trHeight w:val="33"/>
        </w:trPr>
        <w:tc>
          <w:tcPr>
            <w:tcW w:w="4159" w:type="dxa"/>
            <w:gridSpan w:val="3"/>
            <w:shd w:val="clear" w:color="auto" w:fill="E3E3E3"/>
            <w:tcMar>
              <w:top w:w="30" w:type="dxa"/>
              <w:left w:w="120" w:type="dxa"/>
              <w:bottom w:w="15" w:type="dxa"/>
              <w:right w:w="120" w:type="dxa"/>
            </w:tcMar>
          </w:tcPr>
          <w:p w14:paraId="28C1C213" w14:textId="77777777" w:rsidR="0049339F" w:rsidRPr="00CF6E3A" w:rsidRDefault="0049339F" w:rsidP="00FE1379">
            <w:pPr>
              <w:spacing w:after="0" w:line="240" w:lineRule="auto"/>
              <w:rPr>
                <w:rFonts w:ascii="Times New Roman" w:hAnsi="Times New Roman"/>
                <w:color w:val="000000"/>
                <w:sz w:val="24"/>
                <w:szCs w:val="24"/>
              </w:rPr>
            </w:pPr>
            <w:r w:rsidRPr="00CF6E3A">
              <w:rPr>
                <w:rFonts w:ascii="Times New Roman" w:hAnsi="Times New Roman"/>
                <w:sz w:val="24"/>
                <w:szCs w:val="24"/>
              </w:rPr>
              <w:t>Associated </w:t>
            </w:r>
            <w:proofErr w:type="spellStart"/>
            <w:r w:rsidRPr="00CF6E3A">
              <w:rPr>
                <w:rFonts w:ascii="Times New Roman" w:hAnsi="Times New Roman"/>
                <w:sz w:val="24"/>
                <w:szCs w:val="24"/>
              </w:rPr>
              <w:t>criterion</w:t>
            </w:r>
            <w:proofErr w:type="spellEnd"/>
          </w:p>
        </w:tc>
        <w:tc>
          <w:tcPr>
            <w:tcW w:w="5229" w:type="dxa"/>
            <w:gridSpan w:val="5"/>
            <w:tcMar>
              <w:top w:w="30" w:type="dxa"/>
              <w:left w:w="120" w:type="dxa"/>
              <w:bottom w:w="15" w:type="dxa"/>
              <w:right w:w="120" w:type="dxa"/>
            </w:tcMar>
          </w:tcPr>
          <w:p w14:paraId="2C3F13DE"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≤1,94</w:t>
            </w:r>
          </w:p>
        </w:tc>
      </w:tr>
      <w:tr w:rsidR="0049339F" w:rsidRPr="00CF6E3A" w14:paraId="5910F94F" w14:textId="77777777" w:rsidTr="00FE1379">
        <w:trPr>
          <w:trHeight w:val="49"/>
        </w:trPr>
        <w:tc>
          <w:tcPr>
            <w:tcW w:w="4159" w:type="dxa"/>
            <w:gridSpan w:val="3"/>
            <w:shd w:val="clear" w:color="auto" w:fill="E3E3E3"/>
            <w:tcMar>
              <w:top w:w="30" w:type="dxa"/>
              <w:left w:w="120" w:type="dxa"/>
              <w:bottom w:w="15" w:type="dxa"/>
              <w:right w:w="120" w:type="dxa"/>
            </w:tcMar>
          </w:tcPr>
          <w:p w14:paraId="4BE7A05A" w14:textId="77777777" w:rsidR="0049339F" w:rsidRPr="00CF6E3A" w:rsidRDefault="0049339F" w:rsidP="00FE1379">
            <w:pPr>
              <w:spacing w:after="0" w:line="240" w:lineRule="auto"/>
              <w:rPr>
                <w:rFonts w:ascii="Times New Roman" w:hAnsi="Times New Roman"/>
                <w:color w:val="000000"/>
                <w:sz w:val="24"/>
                <w:szCs w:val="24"/>
              </w:rPr>
            </w:pPr>
            <w:proofErr w:type="spellStart"/>
            <w:r w:rsidRPr="00CF6E3A">
              <w:rPr>
                <w:rFonts w:ascii="Times New Roman" w:hAnsi="Times New Roman"/>
                <w:sz w:val="24"/>
                <w:szCs w:val="24"/>
              </w:rPr>
              <w:t>Sensitivity</w:t>
            </w:r>
            <w:proofErr w:type="spellEnd"/>
          </w:p>
        </w:tc>
        <w:tc>
          <w:tcPr>
            <w:tcW w:w="5229" w:type="dxa"/>
            <w:gridSpan w:val="5"/>
            <w:tcMar>
              <w:top w:w="30" w:type="dxa"/>
              <w:left w:w="120" w:type="dxa"/>
              <w:bottom w:w="15" w:type="dxa"/>
              <w:right w:w="120" w:type="dxa"/>
            </w:tcMar>
          </w:tcPr>
          <w:p w14:paraId="0FFF87FF"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40,00</w:t>
            </w:r>
          </w:p>
        </w:tc>
      </w:tr>
      <w:tr w:rsidR="0049339F" w:rsidRPr="00CF6E3A" w14:paraId="6E993898" w14:textId="77777777" w:rsidTr="00FE1379">
        <w:trPr>
          <w:trHeight w:val="33"/>
        </w:trPr>
        <w:tc>
          <w:tcPr>
            <w:tcW w:w="4159" w:type="dxa"/>
            <w:gridSpan w:val="3"/>
            <w:shd w:val="clear" w:color="auto" w:fill="E3E3E3"/>
            <w:tcMar>
              <w:top w:w="30" w:type="dxa"/>
              <w:left w:w="120" w:type="dxa"/>
              <w:bottom w:w="15" w:type="dxa"/>
              <w:right w:w="120" w:type="dxa"/>
            </w:tcMar>
          </w:tcPr>
          <w:p w14:paraId="7B3923F6" w14:textId="77777777" w:rsidR="0049339F" w:rsidRPr="00CF6E3A" w:rsidRDefault="0049339F" w:rsidP="00FE1379">
            <w:pPr>
              <w:spacing w:after="0" w:line="240" w:lineRule="auto"/>
              <w:rPr>
                <w:rFonts w:ascii="Times New Roman" w:hAnsi="Times New Roman"/>
                <w:color w:val="000000"/>
                <w:sz w:val="24"/>
                <w:szCs w:val="24"/>
              </w:rPr>
            </w:pPr>
            <w:proofErr w:type="spellStart"/>
            <w:r w:rsidRPr="00CF6E3A">
              <w:rPr>
                <w:rFonts w:ascii="Times New Roman" w:hAnsi="Times New Roman"/>
                <w:sz w:val="24"/>
                <w:szCs w:val="24"/>
              </w:rPr>
              <w:t>Specificity</w:t>
            </w:r>
            <w:proofErr w:type="spellEnd"/>
          </w:p>
        </w:tc>
        <w:tc>
          <w:tcPr>
            <w:tcW w:w="5229" w:type="dxa"/>
            <w:gridSpan w:val="5"/>
            <w:tcMar>
              <w:top w:w="30" w:type="dxa"/>
              <w:left w:w="120" w:type="dxa"/>
              <w:bottom w:w="15" w:type="dxa"/>
              <w:right w:w="120" w:type="dxa"/>
            </w:tcMar>
          </w:tcPr>
          <w:p w14:paraId="5A259385"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100,00</w:t>
            </w:r>
          </w:p>
        </w:tc>
      </w:tr>
      <w:tr w:rsidR="00EE1AC1" w:rsidRPr="00CF6E3A" w14:paraId="310E5E32" w14:textId="77777777" w:rsidTr="00FE1379">
        <w:trPr>
          <w:trHeight w:val="244"/>
        </w:trPr>
        <w:tc>
          <w:tcPr>
            <w:tcW w:w="1587" w:type="dxa"/>
            <w:shd w:val="clear" w:color="auto" w:fill="E3E3E3"/>
            <w:tcMar>
              <w:top w:w="30" w:type="dxa"/>
              <w:left w:w="120" w:type="dxa"/>
              <w:bottom w:w="15" w:type="dxa"/>
              <w:right w:w="120" w:type="dxa"/>
            </w:tcMar>
          </w:tcPr>
          <w:p w14:paraId="071D12E9" w14:textId="77777777" w:rsidR="0049339F" w:rsidRPr="00CF6E3A" w:rsidRDefault="0049339F" w:rsidP="00FE1379">
            <w:pPr>
              <w:spacing w:after="0" w:line="240" w:lineRule="auto"/>
              <w:rPr>
                <w:rFonts w:ascii="Times New Roman" w:hAnsi="Times New Roman"/>
                <w:color w:val="000000"/>
                <w:sz w:val="24"/>
                <w:szCs w:val="24"/>
              </w:rPr>
            </w:pPr>
            <w:proofErr w:type="spellStart"/>
            <w:r w:rsidRPr="00CF6E3A">
              <w:rPr>
                <w:rFonts w:ascii="Times New Roman" w:hAnsi="Times New Roman"/>
                <w:sz w:val="24"/>
                <w:szCs w:val="24"/>
              </w:rPr>
              <w:t>Criterion</w:t>
            </w:r>
            <w:proofErr w:type="spellEnd"/>
          </w:p>
        </w:tc>
        <w:tc>
          <w:tcPr>
            <w:tcW w:w="1537" w:type="dxa"/>
            <w:shd w:val="clear" w:color="auto" w:fill="E3E3E3"/>
            <w:tcMar>
              <w:top w:w="30" w:type="dxa"/>
              <w:left w:w="120" w:type="dxa"/>
              <w:bottom w:w="15" w:type="dxa"/>
              <w:right w:w="120" w:type="dxa"/>
            </w:tcMar>
          </w:tcPr>
          <w:p w14:paraId="016B3982" w14:textId="77777777" w:rsidR="0049339F" w:rsidRPr="00CF6E3A" w:rsidRDefault="0049339F" w:rsidP="00FE1379">
            <w:pPr>
              <w:spacing w:after="0" w:line="240" w:lineRule="auto"/>
              <w:jc w:val="right"/>
              <w:rPr>
                <w:rFonts w:ascii="Times New Roman" w:hAnsi="Times New Roman"/>
                <w:color w:val="000000"/>
                <w:sz w:val="24"/>
                <w:szCs w:val="24"/>
              </w:rPr>
            </w:pPr>
            <w:proofErr w:type="spellStart"/>
            <w:r w:rsidRPr="00CF6E3A">
              <w:rPr>
                <w:rFonts w:ascii="Times New Roman" w:hAnsi="Times New Roman"/>
                <w:sz w:val="24"/>
                <w:szCs w:val="24"/>
              </w:rPr>
              <w:t>Sensitivity</w:t>
            </w:r>
            <w:proofErr w:type="spellEnd"/>
          </w:p>
        </w:tc>
        <w:tc>
          <w:tcPr>
            <w:tcW w:w="1437" w:type="dxa"/>
            <w:gridSpan w:val="2"/>
            <w:shd w:val="clear" w:color="auto" w:fill="E3E3E3"/>
            <w:tcMar>
              <w:top w:w="30" w:type="dxa"/>
              <w:left w:w="120" w:type="dxa"/>
              <w:bottom w:w="15" w:type="dxa"/>
              <w:right w:w="120" w:type="dxa"/>
            </w:tcMar>
          </w:tcPr>
          <w:p w14:paraId="0989E0EF"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Fonts w:ascii="Times New Roman" w:hAnsi="Times New Roman"/>
                <w:sz w:val="24"/>
                <w:szCs w:val="24"/>
              </w:rPr>
              <w:t>95% CI</w:t>
            </w:r>
          </w:p>
        </w:tc>
        <w:tc>
          <w:tcPr>
            <w:tcW w:w="1453" w:type="dxa"/>
            <w:shd w:val="clear" w:color="auto" w:fill="E3E3E3"/>
            <w:tcMar>
              <w:top w:w="30" w:type="dxa"/>
              <w:left w:w="120" w:type="dxa"/>
              <w:bottom w:w="15" w:type="dxa"/>
              <w:right w:w="120" w:type="dxa"/>
            </w:tcMar>
          </w:tcPr>
          <w:p w14:paraId="0986E6DA" w14:textId="77777777" w:rsidR="0049339F" w:rsidRPr="00CF6E3A" w:rsidRDefault="0049339F" w:rsidP="00FE1379">
            <w:pPr>
              <w:spacing w:after="0" w:line="240" w:lineRule="auto"/>
              <w:jc w:val="right"/>
              <w:rPr>
                <w:rFonts w:ascii="Times New Roman" w:hAnsi="Times New Roman"/>
                <w:color w:val="000000"/>
                <w:sz w:val="24"/>
                <w:szCs w:val="24"/>
              </w:rPr>
            </w:pPr>
            <w:proofErr w:type="spellStart"/>
            <w:r w:rsidRPr="00CF6E3A">
              <w:rPr>
                <w:rFonts w:ascii="Times New Roman" w:hAnsi="Times New Roman"/>
                <w:sz w:val="24"/>
                <w:szCs w:val="24"/>
              </w:rPr>
              <w:t>Specificity</w:t>
            </w:r>
            <w:proofErr w:type="spellEnd"/>
          </w:p>
        </w:tc>
        <w:tc>
          <w:tcPr>
            <w:tcW w:w="1674" w:type="dxa"/>
            <w:shd w:val="clear" w:color="auto" w:fill="E3E3E3"/>
            <w:tcMar>
              <w:top w:w="30" w:type="dxa"/>
              <w:left w:w="120" w:type="dxa"/>
              <w:bottom w:w="15" w:type="dxa"/>
              <w:right w:w="120" w:type="dxa"/>
            </w:tcMar>
          </w:tcPr>
          <w:p w14:paraId="1752F6C0"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Fonts w:ascii="Times New Roman" w:hAnsi="Times New Roman"/>
                <w:sz w:val="24"/>
                <w:szCs w:val="24"/>
              </w:rPr>
              <w:t>95% CI</w:t>
            </w:r>
          </w:p>
        </w:tc>
        <w:tc>
          <w:tcPr>
            <w:tcW w:w="0" w:type="auto"/>
            <w:shd w:val="clear" w:color="auto" w:fill="E3E3E3"/>
            <w:tcMar>
              <w:top w:w="30" w:type="dxa"/>
              <w:left w:w="120" w:type="dxa"/>
              <w:bottom w:w="15" w:type="dxa"/>
              <w:right w:w="120" w:type="dxa"/>
            </w:tcMar>
          </w:tcPr>
          <w:p w14:paraId="64D0F2C3"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Fonts w:ascii="Times New Roman" w:hAnsi="Times New Roman"/>
                <w:sz w:val="24"/>
                <w:szCs w:val="24"/>
              </w:rPr>
              <w:t>+LR</w:t>
            </w:r>
          </w:p>
        </w:tc>
        <w:tc>
          <w:tcPr>
            <w:tcW w:w="944" w:type="dxa"/>
            <w:shd w:val="clear" w:color="auto" w:fill="E3E3E3"/>
            <w:tcMar>
              <w:top w:w="30" w:type="dxa"/>
              <w:left w:w="120" w:type="dxa"/>
              <w:bottom w:w="15" w:type="dxa"/>
              <w:right w:w="120" w:type="dxa"/>
            </w:tcMar>
          </w:tcPr>
          <w:p w14:paraId="3EFDFE37"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Fonts w:ascii="Times New Roman" w:hAnsi="Times New Roman"/>
                <w:sz w:val="24"/>
                <w:szCs w:val="24"/>
              </w:rPr>
              <w:t>-LR</w:t>
            </w:r>
          </w:p>
        </w:tc>
      </w:tr>
      <w:tr w:rsidR="00EE1AC1" w:rsidRPr="00CF6E3A" w14:paraId="6D0F727B" w14:textId="77777777" w:rsidTr="00FE1379">
        <w:trPr>
          <w:trHeight w:val="33"/>
        </w:trPr>
        <w:tc>
          <w:tcPr>
            <w:tcW w:w="1587" w:type="dxa"/>
            <w:tcMar>
              <w:top w:w="30" w:type="dxa"/>
              <w:left w:w="120" w:type="dxa"/>
              <w:bottom w:w="15" w:type="dxa"/>
              <w:right w:w="120" w:type="dxa"/>
            </w:tcMar>
          </w:tcPr>
          <w:p w14:paraId="0F407251" w14:textId="77777777" w:rsidR="0049339F" w:rsidRPr="00CF6E3A" w:rsidRDefault="0049339F" w:rsidP="00FE1379">
            <w:pPr>
              <w:spacing w:after="0" w:line="240" w:lineRule="auto"/>
              <w:rPr>
                <w:rFonts w:ascii="Times New Roman" w:hAnsi="Times New Roman"/>
                <w:color w:val="000000"/>
                <w:sz w:val="24"/>
                <w:szCs w:val="24"/>
              </w:rPr>
            </w:pPr>
            <w:r w:rsidRPr="00CF6E3A">
              <w:rPr>
                <w:rStyle w:val="result"/>
                <w:rFonts w:ascii="Times New Roman" w:hAnsi="Times New Roman"/>
                <w:color w:val="000000"/>
                <w:sz w:val="24"/>
                <w:szCs w:val="24"/>
              </w:rPr>
              <w:t>&lt;1,77</w:t>
            </w:r>
          </w:p>
        </w:tc>
        <w:tc>
          <w:tcPr>
            <w:tcW w:w="1537" w:type="dxa"/>
            <w:tcMar>
              <w:top w:w="30" w:type="dxa"/>
              <w:left w:w="120" w:type="dxa"/>
              <w:bottom w:w="15" w:type="dxa"/>
              <w:right w:w="120" w:type="dxa"/>
            </w:tcMar>
          </w:tcPr>
          <w:p w14:paraId="366E5236"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0,00</w:t>
            </w:r>
          </w:p>
        </w:tc>
        <w:tc>
          <w:tcPr>
            <w:tcW w:w="1437" w:type="dxa"/>
            <w:gridSpan w:val="2"/>
            <w:tcMar>
              <w:top w:w="30" w:type="dxa"/>
              <w:left w:w="120" w:type="dxa"/>
              <w:bottom w:w="15" w:type="dxa"/>
              <w:right w:w="120" w:type="dxa"/>
            </w:tcMar>
          </w:tcPr>
          <w:p w14:paraId="4154B1B7" w14:textId="77777777" w:rsidR="0049339F" w:rsidRPr="00CF6E3A" w:rsidRDefault="0049339F" w:rsidP="00FE1379">
            <w:pPr>
              <w:spacing w:after="0" w:line="240" w:lineRule="auto"/>
              <w:rPr>
                <w:rFonts w:ascii="Times New Roman" w:hAnsi="Times New Roman"/>
                <w:color w:val="000000"/>
                <w:sz w:val="24"/>
                <w:szCs w:val="24"/>
              </w:rPr>
            </w:pPr>
            <w:r w:rsidRPr="00CF6E3A">
              <w:rPr>
                <w:rStyle w:val="result"/>
                <w:rFonts w:ascii="Times New Roman" w:hAnsi="Times New Roman"/>
                <w:color w:val="000000"/>
                <w:sz w:val="24"/>
                <w:szCs w:val="24"/>
              </w:rPr>
              <w:t>0,0</w:t>
            </w:r>
            <w:r w:rsidRPr="00CF6E3A">
              <w:rPr>
                <w:rFonts w:ascii="Times New Roman" w:hAnsi="Times New Roman"/>
                <w:color w:val="000000"/>
                <w:sz w:val="24"/>
                <w:szCs w:val="24"/>
              </w:rPr>
              <w:t> - </w:t>
            </w:r>
            <w:r w:rsidRPr="00CF6E3A">
              <w:rPr>
                <w:rStyle w:val="result"/>
                <w:rFonts w:ascii="Times New Roman" w:hAnsi="Times New Roman"/>
                <w:color w:val="000000"/>
                <w:sz w:val="24"/>
                <w:szCs w:val="24"/>
              </w:rPr>
              <w:t>52,2</w:t>
            </w:r>
          </w:p>
        </w:tc>
        <w:tc>
          <w:tcPr>
            <w:tcW w:w="1453" w:type="dxa"/>
            <w:tcMar>
              <w:top w:w="30" w:type="dxa"/>
              <w:left w:w="120" w:type="dxa"/>
              <w:bottom w:w="15" w:type="dxa"/>
              <w:right w:w="120" w:type="dxa"/>
            </w:tcMar>
          </w:tcPr>
          <w:p w14:paraId="693299FC"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100,00</w:t>
            </w:r>
          </w:p>
        </w:tc>
        <w:tc>
          <w:tcPr>
            <w:tcW w:w="1674" w:type="dxa"/>
            <w:tcMar>
              <w:top w:w="30" w:type="dxa"/>
              <w:left w:w="120" w:type="dxa"/>
              <w:bottom w:w="15" w:type="dxa"/>
              <w:right w:w="120" w:type="dxa"/>
            </w:tcMar>
          </w:tcPr>
          <w:p w14:paraId="554A56F3" w14:textId="77777777" w:rsidR="0049339F" w:rsidRPr="00CF6E3A" w:rsidRDefault="0049339F" w:rsidP="00FE1379">
            <w:pPr>
              <w:spacing w:after="0" w:line="240" w:lineRule="auto"/>
              <w:rPr>
                <w:rFonts w:ascii="Times New Roman" w:hAnsi="Times New Roman"/>
                <w:color w:val="000000"/>
                <w:sz w:val="24"/>
                <w:szCs w:val="24"/>
              </w:rPr>
            </w:pPr>
            <w:r w:rsidRPr="00CF6E3A">
              <w:rPr>
                <w:rStyle w:val="result"/>
                <w:rFonts w:ascii="Times New Roman" w:hAnsi="Times New Roman"/>
                <w:color w:val="000000"/>
                <w:sz w:val="24"/>
                <w:szCs w:val="24"/>
              </w:rPr>
              <w:t>54,1</w:t>
            </w:r>
            <w:r w:rsidRPr="00CF6E3A">
              <w:rPr>
                <w:rFonts w:ascii="Times New Roman" w:hAnsi="Times New Roman"/>
                <w:color w:val="000000"/>
                <w:sz w:val="24"/>
                <w:szCs w:val="24"/>
              </w:rPr>
              <w:t> - </w:t>
            </w:r>
            <w:r w:rsidRPr="00CF6E3A">
              <w:rPr>
                <w:rStyle w:val="result"/>
                <w:rFonts w:ascii="Times New Roman" w:hAnsi="Times New Roman"/>
                <w:color w:val="000000"/>
                <w:sz w:val="24"/>
                <w:szCs w:val="24"/>
              </w:rPr>
              <w:t>100,0</w:t>
            </w:r>
          </w:p>
        </w:tc>
        <w:tc>
          <w:tcPr>
            <w:tcW w:w="0" w:type="auto"/>
            <w:tcMar>
              <w:top w:w="30" w:type="dxa"/>
              <w:left w:w="120" w:type="dxa"/>
              <w:bottom w:w="15" w:type="dxa"/>
              <w:right w:w="120" w:type="dxa"/>
            </w:tcMar>
          </w:tcPr>
          <w:p w14:paraId="1FF69287"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Fonts w:ascii="Times New Roman" w:hAnsi="Times New Roman"/>
                <w:color w:val="000000"/>
                <w:sz w:val="24"/>
                <w:szCs w:val="24"/>
              </w:rPr>
              <w:t> </w:t>
            </w:r>
          </w:p>
        </w:tc>
        <w:tc>
          <w:tcPr>
            <w:tcW w:w="944" w:type="dxa"/>
            <w:tcMar>
              <w:top w:w="30" w:type="dxa"/>
              <w:left w:w="120" w:type="dxa"/>
              <w:bottom w:w="15" w:type="dxa"/>
              <w:right w:w="120" w:type="dxa"/>
            </w:tcMar>
          </w:tcPr>
          <w:p w14:paraId="51600E3F"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1,00</w:t>
            </w:r>
          </w:p>
        </w:tc>
      </w:tr>
      <w:tr w:rsidR="00EE1AC1" w:rsidRPr="00CF6E3A" w14:paraId="315F57D8" w14:textId="77777777" w:rsidTr="00FE1379">
        <w:trPr>
          <w:trHeight w:val="33"/>
        </w:trPr>
        <w:tc>
          <w:tcPr>
            <w:tcW w:w="1587" w:type="dxa"/>
            <w:tcMar>
              <w:top w:w="30" w:type="dxa"/>
              <w:left w:w="120" w:type="dxa"/>
              <w:bottom w:w="15" w:type="dxa"/>
              <w:right w:w="120" w:type="dxa"/>
            </w:tcMar>
          </w:tcPr>
          <w:p w14:paraId="04A7D299" w14:textId="77777777" w:rsidR="0049339F" w:rsidRPr="00CF6E3A" w:rsidRDefault="0049339F" w:rsidP="00FE1379">
            <w:pPr>
              <w:spacing w:after="0" w:line="240" w:lineRule="auto"/>
              <w:rPr>
                <w:rFonts w:ascii="Times New Roman" w:hAnsi="Times New Roman"/>
                <w:color w:val="000000"/>
                <w:sz w:val="24"/>
                <w:szCs w:val="24"/>
              </w:rPr>
            </w:pPr>
            <w:r w:rsidRPr="00CF6E3A">
              <w:rPr>
                <w:rStyle w:val="result"/>
                <w:rFonts w:ascii="Times New Roman" w:hAnsi="Times New Roman"/>
                <w:color w:val="000000"/>
                <w:sz w:val="24"/>
                <w:szCs w:val="24"/>
              </w:rPr>
              <w:t>≤1,94</w:t>
            </w:r>
          </w:p>
        </w:tc>
        <w:tc>
          <w:tcPr>
            <w:tcW w:w="1537" w:type="dxa"/>
            <w:tcMar>
              <w:top w:w="30" w:type="dxa"/>
              <w:left w:w="120" w:type="dxa"/>
              <w:bottom w:w="15" w:type="dxa"/>
              <w:right w:w="120" w:type="dxa"/>
            </w:tcMar>
          </w:tcPr>
          <w:p w14:paraId="3546D913"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40,00</w:t>
            </w:r>
          </w:p>
        </w:tc>
        <w:tc>
          <w:tcPr>
            <w:tcW w:w="1437" w:type="dxa"/>
            <w:gridSpan w:val="2"/>
            <w:tcMar>
              <w:top w:w="30" w:type="dxa"/>
              <w:left w:w="120" w:type="dxa"/>
              <w:bottom w:w="15" w:type="dxa"/>
              <w:right w:w="120" w:type="dxa"/>
            </w:tcMar>
          </w:tcPr>
          <w:p w14:paraId="7A028F28" w14:textId="77777777" w:rsidR="0049339F" w:rsidRPr="00CF6E3A" w:rsidRDefault="0049339F" w:rsidP="00FE1379">
            <w:pPr>
              <w:spacing w:after="0" w:line="240" w:lineRule="auto"/>
              <w:rPr>
                <w:rFonts w:ascii="Times New Roman" w:hAnsi="Times New Roman"/>
                <w:color w:val="000000"/>
                <w:sz w:val="24"/>
                <w:szCs w:val="24"/>
              </w:rPr>
            </w:pPr>
            <w:r w:rsidRPr="00CF6E3A">
              <w:rPr>
                <w:rStyle w:val="result"/>
                <w:rFonts w:ascii="Times New Roman" w:hAnsi="Times New Roman"/>
                <w:color w:val="000000"/>
                <w:sz w:val="24"/>
                <w:szCs w:val="24"/>
              </w:rPr>
              <w:t>5,3</w:t>
            </w:r>
            <w:r w:rsidRPr="00CF6E3A">
              <w:rPr>
                <w:rFonts w:ascii="Times New Roman" w:hAnsi="Times New Roman"/>
                <w:color w:val="000000"/>
                <w:sz w:val="24"/>
                <w:szCs w:val="24"/>
              </w:rPr>
              <w:t> - </w:t>
            </w:r>
            <w:r w:rsidRPr="00CF6E3A">
              <w:rPr>
                <w:rStyle w:val="result"/>
                <w:rFonts w:ascii="Times New Roman" w:hAnsi="Times New Roman"/>
                <w:color w:val="000000"/>
                <w:sz w:val="24"/>
                <w:szCs w:val="24"/>
              </w:rPr>
              <w:t>85,3</w:t>
            </w:r>
          </w:p>
        </w:tc>
        <w:tc>
          <w:tcPr>
            <w:tcW w:w="1453" w:type="dxa"/>
            <w:tcMar>
              <w:top w:w="30" w:type="dxa"/>
              <w:left w:w="120" w:type="dxa"/>
              <w:bottom w:w="15" w:type="dxa"/>
              <w:right w:w="120" w:type="dxa"/>
            </w:tcMar>
          </w:tcPr>
          <w:p w14:paraId="4F3AE8E4"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100,00</w:t>
            </w:r>
          </w:p>
        </w:tc>
        <w:tc>
          <w:tcPr>
            <w:tcW w:w="1674" w:type="dxa"/>
            <w:tcMar>
              <w:top w:w="30" w:type="dxa"/>
              <w:left w:w="120" w:type="dxa"/>
              <w:bottom w:w="15" w:type="dxa"/>
              <w:right w:w="120" w:type="dxa"/>
            </w:tcMar>
          </w:tcPr>
          <w:p w14:paraId="22055A4E" w14:textId="77777777" w:rsidR="0049339F" w:rsidRPr="00CF6E3A" w:rsidRDefault="0049339F" w:rsidP="00FE1379">
            <w:pPr>
              <w:spacing w:after="0" w:line="240" w:lineRule="auto"/>
              <w:rPr>
                <w:rFonts w:ascii="Times New Roman" w:hAnsi="Times New Roman"/>
                <w:color w:val="000000"/>
                <w:sz w:val="24"/>
                <w:szCs w:val="24"/>
              </w:rPr>
            </w:pPr>
            <w:r w:rsidRPr="00CF6E3A">
              <w:rPr>
                <w:rStyle w:val="result"/>
                <w:rFonts w:ascii="Times New Roman" w:hAnsi="Times New Roman"/>
                <w:color w:val="000000"/>
                <w:sz w:val="24"/>
                <w:szCs w:val="24"/>
              </w:rPr>
              <w:t>54,1</w:t>
            </w:r>
            <w:r w:rsidRPr="00CF6E3A">
              <w:rPr>
                <w:rFonts w:ascii="Times New Roman" w:hAnsi="Times New Roman"/>
                <w:color w:val="000000"/>
                <w:sz w:val="24"/>
                <w:szCs w:val="24"/>
              </w:rPr>
              <w:t> - </w:t>
            </w:r>
            <w:r w:rsidRPr="00CF6E3A">
              <w:rPr>
                <w:rStyle w:val="result"/>
                <w:rFonts w:ascii="Times New Roman" w:hAnsi="Times New Roman"/>
                <w:color w:val="000000"/>
                <w:sz w:val="24"/>
                <w:szCs w:val="24"/>
              </w:rPr>
              <w:t>100,0</w:t>
            </w:r>
          </w:p>
        </w:tc>
        <w:tc>
          <w:tcPr>
            <w:tcW w:w="0" w:type="auto"/>
            <w:tcMar>
              <w:top w:w="30" w:type="dxa"/>
              <w:left w:w="120" w:type="dxa"/>
              <w:bottom w:w="15" w:type="dxa"/>
              <w:right w:w="120" w:type="dxa"/>
            </w:tcMar>
          </w:tcPr>
          <w:p w14:paraId="42663641"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Fonts w:ascii="Times New Roman" w:hAnsi="Times New Roman"/>
                <w:color w:val="000000"/>
                <w:sz w:val="24"/>
                <w:szCs w:val="24"/>
              </w:rPr>
              <w:t> </w:t>
            </w:r>
          </w:p>
        </w:tc>
        <w:tc>
          <w:tcPr>
            <w:tcW w:w="944" w:type="dxa"/>
            <w:tcMar>
              <w:top w:w="30" w:type="dxa"/>
              <w:left w:w="120" w:type="dxa"/>
              <w:bottom w:w="15" w:type="dxa"/>
              <w:right w:w="120" w:type="dxa"/>
            </w:tcMar>
          </w:tcPr>
          <w:p w14:paraId="663C463C"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0,60</w:t>
            </w:r>
          </w:p>
        </w:tc>
      </w:tr>
      <w:tr w:rsidR="00EE1AC1" w:rsidRPr="00CF6E3A" w14:paraId="709038CE" w14:textId="77777777" w:rsidTr="00FE1379">
        <w:trPr>
          <w:trHeight w:val="88"/>
        </w:trPr>
        <w:tc>
          <w:tcPr>
            <w:tcW w:w="1587" w:type="dxa"/>
            <w:tcMar>
              <w:top w:w="30" w:type="dxa"/>
              <w:left w:w="120" w:type="dxa"/>
              <w:bottom w:w="15" w:type="dxa"/>
              <w:right w:w="120" w:type="dxa"/>
            </w:tcMar>
          </w:tcPr>
          <w:p w14:paraId="31B9D076" w14:textId="77777777" w:rsidR="0049339F" w:rsidRPr="00CF6E3A" w:rsidRDefault="0049339F" w:rsidP="00FE1379">
            <w:pPr>
              <w:spacing w:after="0" w:line="240" w:lineRule="auto"/>
              <w:rPr>
                <w:rFonts w:ascii="Times New Roman" w:hAnsi="Times New Roman"/>
                <w:color w:val="000000"/>
                <w:sz w:val="24"/>
                <w:szCs w:val="24"/>
              </w:rPr>
            </w:pPr>
            <w:r w:rsidRPr="00CF6E3A">
              <w:rPr>
                <w:rStyle w:val="result"/>
                <w:rFonts w:ascii="Times New Roman" w:hAnsi="Times New Roman"/>
                <w:color w:val="000000"/>
                <w:sz w:val="24"/>
                <w:szCs w:val="24"/>
              </w:rPr>
              <w:t>≤5,72</w:t>
            </w:r>
          </w:p>
        </w:tc>
        <w:tc>
          <w:tcPr>
            <w:tcW w:w="1537" w:type="dxa"/>
            <w:tcMar>
              <w:top w:w="30" w:type="dxa"/>
              <w:left w:w="120" w:type="dxa"/>
              <w:bottom w:w="15" w:type="dxa"/>
              <w:right w:w="120" w:type="dxa"/>
            </w:tcMar>
          </w:tcPr>
          <w:p w14:paraId="407F1449"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40,00</w:t>
            </w:r>
          </w:p>
        </w:tc>
        <w:tc>
          <w:tcPr>
            <w:tcW w:w="1437" w:type="dxa"/>
            <w:gridSpan w:val="2"/>
            <w:tcMar>
              <w:top w:w="30" w:type="dxa"/>
              <w:left w:w="120" w:type="dxa"/>
              <w:bottom w:w="15" w:type="dxa"/>
              <w:right w:w="120" w:type="dxa"/>
            </w:tcMar>
          </w:tcPr>
          <w:p w14:paraId="663A110E" w14:textId="77777777" w:rsidR="0049339F" w:rsidRPr="00CF6E3A" w:rsidRDefault="0049339F" w:rsidP="00FE1379">
            <w:pPr>
              <w:spacing w:after="0" w:line="240" w:lineRule="auto"/>
              <w:rPr>
                <w:rFonts w:ascii="Times New Roman" w:hAnsi="Times New Roman"/>
                <w:color w:val="000000"/>
                <w:sz w:val="24"/>
                <w:szCs w:val="24"/>
              </w:rPr>
            </w:pPr>
            <w:r w:rsidRPr="00CF6E3A">
              <w:rPr>
                <w:rStyle w:val="result"/>
                <w:rFonts w:ascii="Times New Roman" w:hAnsi="Times New Roman"/>
                <w:color w:val="000000"/>
                <w:sz w:val="24"/>
                <w:szCs w:val="24"/>
              </w:rPr>
              <w:t>5,3</w:t>
            </w:r>
            <w:r w:rsidRPr="00CF6E3A">
              <w:rPr>
                <w:rFonts w:ascii="Times New Roman" w:hAnsi="Times New Roman"/>
                <w:color w:val="000000"/>
                <w:sz w:val="24"/>
                <w:szCs w:val="24"/>
              </w:rPr>
              <w:t> - </w:t>
            </w:r>
            <w:r w:rsidRPr="00CF6E3A">
              <w:rPr>
                <w:rStyle w:val="result"/>
                <w:rFonts w:ascii="Times New Roman" w:hAnsi="Times New Roman"/>
                <w:color w:val="000000"/>
                <w:sz w:val="24"/>
                <w:szCs w:val="24"/>
              </w:rPr>
              <w:t>85,3</w:t>
            </w:r>
          </w:p>
        </w:tc>
        <w:tc>
          <w:tcPr>
            <w:tcW w:w="1453" w:type="dxa"/>
            <w:tcMar>
              <w:top w:w="30" w:type="dxa"/>
              <w:left w:w="120" w:type="dxa"/>
              <w:bottom w:w="15" w:type="dxa"/>
              <w:right w:w="120" w:type="dxa"/>
            </w:tcMar>
          </w:tcPr>
          <w:p w14:paraId="5CAD2C70"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66,67</w:t>
            </w:r>
          </w:p>
        </w:tc>
        <w:tc>
          <w:tcPr>
            <w:tcW w:w="1674" w:type="dxa"/>
            <w:tcMar>
              <w:top w:w="30" w:type="dxa"/>
              <w:left w:w="120" w:type="dxa"/>
              <w:bottom w:w="15" w:type="dxa"/>
              <w:right w:w="120" w:type="dxa"/>
            </w:tcMar>
          </w:tcPr>
          <w:p w14:paraId="7A8EA32B" w14:textId="77777777" w:rsidR="0049339F" w:rsidRPr="00CF6E3A" w:rsidRDefault="0049339F" w:rsidP="00FE1379">
            <w:pPr>
              <w:spacing w:after="0" w:line="240" w:lineRule="auto"/>
              <w:rPr>
                <w:rFonts w:ascii="Times New Roman" w:hAnsi="Times New Roman"/>
                <w:color w:val="000000"/>
                <w:sz w:val="24"/>
                <w:szCs w:val="24"/>
              </w:rPr>
            </w:pPr>
            <w:r w:rsidRPr="00CF6E3A">
              <w:rPr>
                <w:rStyle w:val="result"/>
                <w:rFonts w:ascii="Times New Roman" w:hAnsi="Times New Roman"/>
                <w:color w:val="000000"/>
                <w:sz w:val="24"/>
                <w:szCs w:val="24"/>
              </w:rPr>
              <w:t>22,3</w:t>
            </w:r>
            <w:r w:rsidRPr="00CF6E3A">
              <w:rPr>
                <w:rFonts w:ascii="Times New Roman" w:hAnsi="Times New Roman"/>
                <w:color w:val="000000"/>
                <w:sz w:val="24"/>
                <w:szCs w:val="24"/>
              </w:rPr>
              <w:t> - </w:t>
            </w:r>
            <w:r w:rsidRPr="00CF6E3A">
              <w:rPr>
                <w:rStyle w:val="result"/>
                <w:rFonts w:ascii="Times New Roman" w:hAnsi="Times New Roman"/>
                <w:color w:val="000000"/>
                <w:sz w:val="24"/>
                <w:szCs w:val="24"/>
              </w:rPr>
              <w:t>95,7</w:t>
            </w:r>
          </w:p>
        </w:tc>
        <w:tc>
          <w:tcPr>
            <w:tcW w:w="0" w:type="auto"/>
            <w:tcMar>
              <w:top w:w="30" w:type="dxa"/>
              <w:left w:w="120" w:type="dxa"/>
              <w:bottom w:w="15" w:type="dxa"/>
              <w:right w:w="120" w:type="dxa"/>
            </w:tcMar>
          </w:tcPr>
          <w:p w14:paraId="4D16AAB2"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1,20</w:t>
            </w:r>
          </w:p>
        </w:tc>
        <w:tc>
          <w:tcPr>
            <w:tcW w:w="944" w:type="dxa"/>
            <w:tcMar>
              <w:top w:w="30" w:type="dxa"/>
              <w:left w:w="120" w:type="dxa"/>
              <w:bottom w:w="15" w:type="dxa"/>
              <w:right w:w="120" w:type="dxa"/>
            </w:tcMar>
          </w:tcPr>
          <w:p w14:paraId="799F5516"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0,90</w:t>
            </w:r>
          </w:p>
        </w:tc>
      </w:tr>
      <w:tr w:rsidR="00EE1AC1" w:rsidRPr="00CF6E3A" w14:paraId="74AE9D88" w14:textId="77777777" w:rsidTr="00FE1379">
        <w:trPr>
          <w:trHeight w:val="36"/>
        </w:trPr>
        <w:tc>
          <w:tcPr>
            <w:tcW w:w="1587" w:type="dxa"/>
            <w:tcMar>
              <w:top w:w="30" w:type="dxa"/>
              <w:left w:w="120" w:type="dxa"/>
              <w:bottom w:w="15" w:type="dxa"/>
              <w:right w:w="120" w:type="dxa"/>
            </w:tcMar>
          </w:tcPr>
          <w:p w14:paraId="67E034F0" w14:textId="77777777" w:rsidR="0049339F" w:rsidRPr="00CF6E3A" w:rsidRDefault="0049339F" w:rsidP="00FE1379">
            <w:pPr>
              <w:spacing w:after="0" w:line="240" w:lineRule="auto"/>
              <w:rPr>
                <w:rFonts w:ascii="Times New Roman" w:hAnsi="Times New Roman"/>
                <w:color w:val="000000"/>
                <w:sz w:val="24"/>
                <w:szCs w:val="24"/>
              </w:rPr>
            </w:pPr>
            <w:r w:rsidRPr="00CF6E3A">
              <w:rPr>
                <w:rStyle w:val="result"/>
                <w:rFonts w:ascii="Times New Roman" w:hAnsi="Times New Roman"/>
                <w:color w:val="000000"/>
                <w:sz w:val="24"/>
                <w:szCs w:val="24"/>
              </w:rPr>
              <w:t>≤6,78</w:t>
            </w:r>
          </w:p>
        </w:tc>
        <w:tc>
          <w:tcPr>
            <w:tcW w:w="1537" w:type="dxa"/>
            <w:tcMar>
              <w:top w:w="30" w:type="dxa"/>
              <w:left w:w="120" w:type="dxa"/>
              <w:bottom w:w="15" w:type="dxa"/>
              <w:right w:w="120" w:type="dxa"/>
            </w:tcMar>
          </w:tcPr>
          <w:p w14:paraId="1F5BD001"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60,00</w:t>
            </w:r>
          </w:p>
        </w:tc>
        <w:tc>
          <w:tcPr>
            <w:tcW w:w="1437" w:type="dxa"/>
            <w:gridSpan w:val="2"/>
            <w:tcMar>
              <w:top w:w="30" w:type="dxa"/>
              <w:left w:w="120" w:type="dxa"/>
              <w:bottom w:w="15" w:type="dxa"/>
              <w:right w:w="120" w:type="dxa"/>
            </w:tcMar>
          </w:tcPr>
          <w:p w14:paraId="204770A9" w14:textId="77777777" w:rsidR="0049339F" w:rsidRPr="00CF6E3A" w:rsidRDefault="0049339F" w:rsidP="00FE1379">
            <w:pPr>
              <w:spacing w:after="0" w:line="240" w:lineRule="auto"/>
              <w:rPr>
                <w:rFonts w:ascii="Times New Roman" w:hAnsi="Times New Roman"/>
                <w:color w:val="000000"/>
                <w:sz w:val="24"/>
                <w:szCs w:val="24"/>
              </w:rPr>
            </w:pPr>
            <w:r w:rsidRPr="00CF6E3A">
              <w:rPr>
                <w:rStyle w:val="result"/>
                <w:rFonts w:ascii="Times New Roman" w:hAnsi="Times New Roman"/>
                <w:color w:val="000000"/>
                <w:sz w:val="24"/>
                <w:szCs w:val="24"/>
              </w:rPr>
              <w:t>14,7</w:t>
            </w:r>
            <w:r w:rsidRPr="00CF6E3A">
              <w:rPr>
                <w:rFonts w:ascii="Times New Roman" w:hAnsi="Times New Roman"/>
                <w:color w:val="000000"/>
                <w:sz w:val="24"/>
                <w:szCs w:val="24"/>
              </w:rPr>
              <w:t> - </w:t>
            </w:r>
            <w:r w:rsidRPr="00CF6E3A">
              <w:rPr>
                <w:rStyle w:val="result"/>
                <w:rFonts w:ascii="Times New Roman" w:hAnsi="Times New Roman"/>
                <w:color w:val="000000"/>
                <w:sz w:val="24"/>
                <w:szCs w:val="24"/>
              </w:rPr>
              <w:t>94,7</w:t>
            </w:r>
          </w:p>
        </w:tc>
        <w:tc>
          <w:tcPr>
            <w:tcW w:w="1453" w:type="dxa"/>
            <w:tcMar>
              <w:top w:w="30" w:type="dxa"/>
              <w:left w:w="120" w:type="dxa"/>
              <w:bottom w:w="15" w:type="dxa"/>
              <w:right w:w="120" w:type="dxa"/>
            </w:tcMar>
          </w:tcPr>
          <w:p w14:paraId="6FB9C302"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66,67</w:t>
            </w:r>
          </w:p>
        </w:tc>
        <w:tc>
          <w:tcPr>
            <w:tcW w:w="1674" w:type="dxa"/>
            <w:tcMar>
              <w:top w:w="30" w:type="dxa"/>
              <w:left w:w="120" w:type="dxa"/>
              <w:bottom w:w="15" w:type="dxa"/>
              <w:right w:w="120" w:type="dxa"/>
            </w:tcMar>
          </w:tcPr>
          <w:p w14:paraId="447B05BC" w14:textId="77777777" w:rsidR="0049339F" w:rsidRPr="00CF6E3A" w:rsidRDefault="0049339F" w:rsidP="00FE1379">
            <w:pPr>
              <w:spacing w:after="0" w:line="240" w:lineRule="auto"/>
              <w:rPr>
                <w:rFonts w:ascii="Times New Roman" w:hAnsi="Times New Roman"/>
                <w:color w:val="000000"/>
                <w:sz w:val="24"/>
                <w:szCs w:val="24"/>
              </w:rPr>
            </w:pPr>
            <w:r w:rsidRPr="00CF6E3A">
              <w:rPr>
                <w:rStyle w:val="result"/>
                <w:rFonts w:ascii="Times New Roman" w:hAnsi="Times New Roman"/>
                <w:color w:val="000000"/>
                <w:sz w:val="24"/>
                <w:szCs w:val="24"/>
              </w:rPr>
              <w:t>22,3</w:t>
            </w:r>
            <w:r w:rsidRPr="00CF6E3A">
              <w:rPr>
                <w:rFonts w:ascii="Times New Roman" w:hAnsi="Times New Roman"/>
                <w:color w:val="000000"/>
                <w:sz w:val="24"/>
                <w:szCs w:val="24"/>
              </w:rPr>
              <w:t> - </w:t>
            </w:r>
            <w:r w:rsidRPr="00CF6E3A">
              <w:rPr>
                <w:rStyle w:val="result"/>
                <w:rFonts w:ascii="Times New Roman" w:hAnsi="Times New Roman"/>
                <w:color w:val="000000"/>
                <w:sz w:val="24"/>
                <w:szCs w:val="24"/>
              </w:rPr>
              <w:t>95,7</w:t>
            </w:r>
          </w:p>
        </w:tc>
        <w:tc>
          <w:tcPr>
            <w:tcW w:w="0" w:type="auto"/>
            <w:tcMar>
              <w:top w:w="30" w:type="dxa"/>
              <w:left w:w="120" w:type="dxa"/>
              <w:bottom w:w="15" w:type="dxa"/>
              <w:right w:w="120" w:type="dxa"/>
            </w:tcMar>
          </w:tcPr>
          <w:p w14:paraId="3E97C740"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1,80</w:t>
            </w:r>
          </w:p>
        </w:tc>
        <w:tc>
          <w:tcPr>
            <w:tcW w:w="944" w:type="dxa"/>
            <w:tcMar>
              <w:top w:w="30" w:type="dxa"/>
              <w:left w:w="120" w:type="dxa"/>
              <w:bottom w:w="15" w:type="dxa"/>
              <w:right w:w="120" w:type="dxa"/>
            </w:tcMar>
          </w:tcPr>
          <w:p w14:paraId="5FC3C6CD"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0,60</w:t>
            </w:r>
          </w:p>
        </w:tc>
      </w:tr>
      <w:tr w:rsidR="00EE1AC1" w:rsidRPr="00CF6E3A" w14:paraId="78AF5C17" w14:textId="77777777" w:rsidTr="00FE1379">
        <w:trPr>
          <w:trHeight w:val="33"/>
        </w:trPr>
        <w:tc>
          <w:tcPr>
            <w:tcW w:w="1587" w:type="dxa"/>
            <w:tcMar>
              <w:top w:w="30" w:type="dxa"/>
              <w:left w:w="120" w:type="dxa"/>
              <w:bottom w:w="15" w:type="dxa"/>
              <w:right w:w="120" w:type="dxa"/>
            </w:tcMar>
          </w:tcPr>
          <w:p w14:paraId="69DE5C4C" w14:textId="77777777" w:rsidR="0049339F" w:rsidRPr="00CF6E3A" w:rsidRDefault="0049339F" w:rsidP="00FE1379">
            <w:pPr>
              <w:spacing w:after="0" w:line="240" w:lineRule="auto"/>
              <w:rPr>
                <w:rFonts w:ascii="Times New Roman" w:hAnsi="Times New Roman"/>
                <w:color w:val="000000"/>
                <w:sz w:val="24"/>
                <w:szCs w:val="24"/>
              </w:rPr>
            </w:pPr>
            <w:r w:rsidRPr="00CF6E3A">
              <w:rPr>
                <w:rStyle w:val="result"/>
                <w:rFonts w:ascii="Times New Roman" w:hAnsi="Times New Roman"/>
                <w:color w:val="000000"/>
                <w:sz w:val="24"/>
                <w:szCs w:val="24"/>
              </w:rPr>
              <w:t>≤7,31</w:t>
            </w:r>
          </w:p>
        </w:tc>
        <w:tc>
          <w:tcPr>
            <w:tcW w:w="1537" w:type="dxa"/>
            <w:tcMar>
              <w:top w:w="30" w:type="dxa"/>
              <w:left w:w="120" w:type="dxa"/>
              <w:bottom w:w="15" w:type="dxa"/>
              <w:right w:w="120" w:type="dxa"/>
            </w:tcMar>
          </w:tcPr>
          <w:p w14:paraId="1287AD0C"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60,00</w:t>
            </w:r>
          </w:p>
        </w:tc>
        <w:tc>
          <w:tcPr>
            <w:tcW w:w="1437" w:type="dxa"/>
            <w:gridSpan w:val="2"/>
            <w:tcMar>
              <w:top w:w="30" w:type="dxa"/>
              <w:left w:w="120" w:type="dxa"/>
              <w:bottom w:w="15" w:type="dxa"/>
              <w:right w:w="120" w:type="dxa"/>
            </w:tcMar>
          </w:tcPr>
          <w:p w14:paraId="7A066C3D" w14:textId="77777777" w:rsidR="0049339F" w:rsidRPr="00CF6E3A" w:rsidRDefault="0049339F" w:rsidP="00FE1379">
            <w:pPr>
              <w:spacing w:after="0" w:line="240" w:lineRule="auto"/>
              <w:rPr>
                <w:rFonts w:ascii="Times New Roman" w:hAnsi="Times New Roman"/>
                <w:color w:val="000000"/>
                <w:sz w:val="24"/>
                <w:szCs w:val="24"/>
              </w:rPr>
            </w:pPr>
            <w:r w:rsidRPr="00CF6E3A">
              <w:rPr>
                <w:rStyle w:val="result"/>
                <w:rFonts w:ascii="Times New Roman" w:hAnsi="Times New Roman"/>
                <w:color w:val="000000"/>
                <w:sz w:val="24"/>
                <w:szCs w:val="24"/>
              </w:rPr>
              <w:t>14,7</w:t>
            </w:r>
            <w:r w:rsidRPr="00CF6E3A">
              <w:rPr>
                <w:rFonts w:ascii="Times New Roman" w:hAnsi="Times New Roman"/>
                <w:color w:val="000000"/>
                <w:sz w:val="24"/>
                <w:szCs w:val="24"/>
              </w:rPr>
              <w:t> - </w:t>
            </w:r>
            <w:r w:rsidRPr="00CF6E3A">
              <w:rPr>
                <w:rStyle w:val="result"/>
                <w:rFonts w:ascii="Times New Roman" w:hAnsi="Times New Roman"/>
                <w:color w:val="000000"/>
                <w:sz w:val="24"/>
                <w:szCs w:val="24"/>
              </w:rPr>
              <w:t>94,7</w:t>
            </w:r>
          </w:p>
        </w:tc>
        <w:tc>
          <w:tcPr>
            <w:tcW w:w="1453" w:type="dxa"/>
            <w:tcMar>
              <w:top w:w="30" w:type="dxa"/>
              <w:left w:w="120" w:type="dxa"/>
              <w:bottom w:w="15" w:type="dxa"/>
              <w:right w:w="120" w:type="dxa"/>
            </w:tcMar>
          </w:tcPr>
          <w:p w14:paraId="637359EB"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33,33</w:t>
            </w:r>
          </w:p>
        </w:tc>
        <w:tc>
          <w:tcPr>
            <w:tcW w:w="1674" w:type="dxa"/>
            <w:tcMar>
              <w:top w:w="30" w:type="dxa"/>
              <w:left w:w="120" w:type="dxa"/>
              <w:bottom w:w="15" w:type="dxa"/>
              <w:right w:w="120" w:type="dxa"/>
            </w:tcMar>
          </w:tcPr>
          <w:p w14:paraId="5B4D6CA7" w14:textId="77777777" w:rsidR="0049339F" w:rsidRPr="00CF6E3A" w:rsidRDefault="0049339F" w:rsidP="00FE1379">
            <w:pPr>
              <w:spacing w:after="0" w:line="240" w:lineRule="auto"/>
              <w:rPr>
                <w:rFonts w:ascii="Times New Roman" w:hAnsi="Times New Roman"/>
                <w:color w:val="000000"/>
                <w:sz w:val="24"/>
                <w:szCs w:val="24"/>
              </w:rPr>
            </w:pPr>
            <w:r w:rsidRPr="00CF6E3A">
              <w:rPr>
                <w:rStyle w:val="result"/>
                <w:rFonts w:ascii="Times New Roman" w:hAnsi="Times New Roman"/>
                <w:color w:val="000000"/>
                <w:sz w:val="24"/>
                <w:szCs w:val="24"/>
              </w:rPr>
              <w:t>4,3</w:t>
            </w:r>
            <w:r w:rsidRPr="00CF6E3A">
              <w:rPr>
                <w:rFonts w:ascii="Times New Roman" w:hAnsi="Times New Roman"/>
                <w:color w:val="000000"/>
                <w:sz w:val="24"/>
                <w:szCs w:val="24"/>
              </w:rPr>
              <w:t> - </w:t>
            </w:r>
            <w:r w:rsidRPr="00CF6E3A">
              <w:rPr>
                <w:rStyle w:val="result"/>
                <w:rFonts w:ascii="Times New Roman" w:hAnsi="Times New Roman"/>
                <w:color w:val="000000"/>
                <w:sz w:val="24"/>
                <w:szCs w:val="24"/>
              </w:rPr>
              <w:t>77,7</w:t>
            </w:r>
          </w:p>
        </w:tc>
        <w:tc>
          <w:tcPr>
            <w:tcW w:w="0" w:type="auto"/>
            <w:tcMar>
              <w:top w:w="30" w:type="dxa"/>
              <w:left w:w="120" w:type="dxa"/>
              <w:bottom w:w="15" w:type="dxa"/>
              <w:right w:w="120" w:type="dxa"/>
            </w:tcMar>
          </w:tcPr>
          <w:p w14:paraId="444E2C2B"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0,90</w:t>
            </w:r>
          </w:p>
        </w:tc>
        <w:tc>
          <w:tcPr>
            <w:tcW w:w="944" w:type="dxa"/>
            <w:tcMar>
              <w:top w:w="30" w:type="dxa"/>
              <w:left w:w="120" w:type="dxa"/>
              <w:bottom w:w="15" w:type="dxa"/>
              <w:right w:w="120" w:type="dxa"/>
            </w:tcMar>
          </w:tcPr>
          <w:p w14:paraId="06013DE0"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1,20</w:t>
            </w:r>
          </w:p>
        </w:tc>
      </w:tr>
      <w:tr w:rsidR="00EE1AC1" w:rsidRPr="00CF6E3A" w14:paraId="25530F81" w14:textId="77777777" w:rsidTr="00FE1379">
        <w:trPr>
          <w:trHeight w:val="33"/>
        </w:trPr>
        <w:tc>
          <w:tcPr>
            <w:tcW w:w="1587" w:type="dxa"/>
            <w:tcMar>
              <w:top w:w="30" w:type="dxa"/>
              <w:left w:w="120" w:type="dxa"/>
              <w:bottom w:w="15" w:type="dxa"/>
              <w:right w:w="120" w:type="dxa"/>
            </w:tcMar>
          </w:tcPr>
          <w:p w14:paraId="7A6CD484" w14:textId="77777777" w:rsidR="0049339F" w:rsidRPr="00CF6E3A" w:rsidRDefault="0049339F" w:rsidP="00FE1379">
            <w:pPr>
              <w:spacing w:after="0" w:line="240" w:lineRule="auto"/>
              <w:rPr>
                <w:rFonts w:ascii="Times New Roman" w:hAnsi="Times New Roman"/>
                <w:color w:val="000000"/>
                <w:sz w:val="24"/>
                <w:szCs w:val="24"/>
              </w:rPr>
            </w:pPr>
            <w:r w:rsidRPr="00CF6E3A">
              <w:rPr>
                <w:rStyle w:val="result"/>
                <w:rFonts w:ascii="Times New Roman" w:hAnsi="Times New Roman"/>
                <w:color w:val="000000"/>
                <w:sz w:val="24"/>
                <w:szCs w:val="24"/>
              </w:rPr>
              <w:t>≤11,51</w:t>
            </w:r>
          </w:p>
        </w:tc>
        <w:tc>
          <w:tcPr>
            <w:tcW w:w="1537" w:type="dxa"/>
            <w:tcMar>
              <w:top w:w="30" w:type="dxa"/>
              <w:left w:w="120" w:type="dxa"/>
              <w:bottom w:w="15" w:type="dxa"/>
              <w:right w:w="120" w:type="dxa"/>
            </w:tcMar>
          </w:tcPr>
          <w:p w14:paraId="3C21B707"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100,00</w:t>
            </w:r>
          </w:p>
        </w:tc>
        <w:tc>
          <w:tcPr>
            <w:tcW w:w="1437" w:type="dxa"/>
            <w:gridSpan w:val="2"/>
            <w:tcMar>
              <w:top w:w="30" w:type="dxa"/>
              <w:left w:w="120" w:type="dxa"/>
              <w:bottom w:w="15" w:type="dxa"/>
              <w:right w:w="120" w:type="dxa"/>
            </w:tcMar>
          </w:tcPr>
          <w:p w14:paraId="747750BF" w14:textId="77777777" w:rsidR="0049339F" w:rsidRPr="00CF6E3A" w:rsidRDefault="0049339F" w:rsidP="00FE1379">
            <w:pPr>
              <w:spacing w:after="0" w:line="240" w:lineRule="auto"/>
              <w:rPr>
                <w:rFonts w:ascii="Times New Roman" w:hAnsi="Times New Roman"/>
                <w:color w:val="000000"/>
                <w:sz w:val="24"/>
                <w:szCs w:val="24"/>
              </w:rPr>
            </w:pPr>
            <w:r w:rsidRPr="00CF6E3A">
              <w:rPr>
                <w:rStyle w:val="result"/>
                <w:rFonts w:ascii="Times New Roman" w:hAnsi="Times New Roman"/>
                <w:color w:val="000000"/>
                <w:sz w:val="24"/>
                <w:szCs w:val="24"/>
              </w:rPr>
              <w:t>47,8</w:t>
            </w:r>
            <w:r w:rsidRPr="00CF6E3A">
              <w:rPr>
                <w:rFonts w:ascii="Times New Roman" w:hAnsi="Times New Roman"/>
                <w:color w:val="000000"/>
                <w:sz w:val="24"/>
                <w:szCs w:val="24"/>
              </w:rPr>
              <w:t> - </w:t>
            </w:r>
            <w:r w:rsidRPr="00CF6E3A">
              <w:rPr>
                <w:rStyle w:val="result"/>
                <w:rFonts w:ascii="Times New Roman" w:hAnsi="Times New Roman"/>
                <w:color w:val="000000"/>
                <w:sz w:val="24"/>
                <w:szCs w:val="24"/>
              </w:rPr>
              <w:t>100,0</w:t>
            </w:r>
          </w:p>
        </w:tc>
        <w:tc>
          <w:tcPr>
            <w:tcW w:w="1453" w:type="dxa"/>
            <w:tcMar>
              <w:top w:w="30" w:type="dxa"/>
              <w:left w:w="120" w:type="dxa"/>
              <w:bottom w:w="15" w:type="dxa"/>
              <w:right w:w="120" w:type="dxa"/>
            </w:tcMar>
          </w:tcPr>
          <w:p w14:paraId="20619AFC"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33,33</w:t>
            </w:r>
          </w:p>
        </w:tc>
        <w:tc>
          <w:tcPr>
            <w:tcW w:w="1674" w:type="dxa"/>
            <w:tcMar>
              <w:top w:w="30" w:type="dxa"/>
              <w:left w:w="120" w:type="dxa"/>
              <w:bottom w:w="15" w:type="dxa"/>
              <w:right w:w="120" w:type="dxa"/>
            </w:tcMar>
          </w:tcPr>
          <w:p w14:paraId="5B838917" w14:textId="77777777" w:rsidR="0049339F" w:rsidRPr="00CF6E3A" w:rsidRDefault="0049339F" w:rsidP="00FE1379">
            <w:pPr>
              <w:spacing w:after="0" w:line="240" w:lineRule="auto"/>
              <w:rPr>
                <w:rFonts w:ascii="Times New Roman" w:hAnsi="Times New Roman"/>
                <w:color w:val="000000"/>
                <w:sz w:val="24"/>
                <w:szCs w:val="24"/>
              </w:rPr>
            </w:pPr>
            <w:r w:rsidRPr="00CF6E3A">
              <w:rPr>
                <w:rStyle w:val="result"/>
                <w:rFonts w:ascii="Times New Roman" w:hAnsi="Times New Roman"/>
                <w:color w:val="000000"/>
                <w:sz w:val="24"/>
                <w:szCs w:val="24"/>
              </w:rPr>
              <w:t>4,3</w:t>
            </w:r>
            <w:r w:rsidRPr="00CF6E3A">
              <w:rPr>
                <w:rFonts w:ascii="Times New Roman" w:hAnsi="Times New Roman"/>
                <w:color w:val="000000"/>
                <w:sz w:val="24"/>
                <w:szCs w:val="24"/>
              </w:rPr>
              <w:t> - </w:t>
            </w:r>
            <w:r w:rsidRPr="00CF6E3A">
              <w:rPr>
                <w:rStyle w:val="result"/>
                <w:rFonts w:ascii="Times New Roman" w:hAnsi="Times New Roman"/>
                <w:color w:val="000000"/>
                <w:sz w:val="24"/>
                <w:szCs w:val="24"/>
              </w:rPr>
              <w:t>77,7</w:t>
            </w:r>
          </w:p>
        </w:tc>
        <w:tc>
          <w:tcPr>
            <w:tcW w:w="0" w:type="auto"/>
            <w:tcMar>
              <w:top w:w="30" w:type="dxa"/>
              <w:left w:w="120" w:type="dxa"/>
              <w:bottom w:w="15" w:type="dxa"/>
              <w:right w:w="120" w:type="dxa"/>
            </w:tcMar>
          </w:tcPr>
          <w:p w14:paraId="602F2580"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1,50</w:t>
            </w:r>
          </w:p>
        </w:tc>
        <w:tc>
          <w:tcPr>
            <w:tcW w:w="944" w:type="dxa"/>
            <w:tcMar>
              <w:top w:w="30" w:type="dxa"/>
              <w:left w:w="120" w:type="dxa"/>
              <w:bottom w:w="15" w:type="dxa"/>
              <w:right w:w="120" w:type="dxa"/>
            </w:tcMar>
          </w:tcPr>
          <w:p w14:paraId="0BBE79CB"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0,00</w:t>
            </w:r>
          </w:p>
        </w:tc>
      </w:tr>
      <w:tr w:rsidR="00EE1AC1" w:rsidRPr="00CF6E3A" w14:paraId="07B42D4E" w14:textId="77777777" w:rsidTr="00FE1379">
        <w:trPr>
          <w:trHeight w:val="50"/>
        </w:trPr>
        <w:tc>
          <w:tcPr>
            <w:tcW w:w="1587" w:type="dxa"/>
            <w:tcMar>
              <w:top w:w="30" w:type="dxa"/>
              <w:left w:w="120" w:type="dxa"/>
              <w:bottom w:w="15" w:type="dxa"/>
              <w:right w:w="120" w:type="dxa"/>
            </w:tcMar>
          </w:tcPr>
          <w:p w14:paraId="7E868886" w14:textId="77777777" w:rsidR="0049339F" w:rsidRPr="00CF6E3A" w:rsidRDefault="0049339F" w:rsidP="00FE1379">
            <w:pPr>
              <w:spacing w:after="0" w:line="240" w:lineRule="auto"/>
              <w:rPr>
                <w:rFonts w:ascii="Times New Roman" w:hAnsi="Times New Roman"/>
                <w:color w:val="000000"/>
                <w:sz w:val="24"/>
                <w:szCs w:val="24"/>
              </w:rPr>
            </w:pPr>
            <w:r w:rsidRPr="00CF6E3A">
              <w:rPr>
                <w:rStyle w:val="result"/>
                <w:rFonts w:ascii="Times New Roman" w:hAnsi="Times New Roman"/>
                <w:color w:val="000000"/>
                <w:sz w:val="24"/>
                <w:szCs w:val="24"/>
              </w:rPr>
              <w:t>≤15,69</w:t>
            </w:r>
          </w:p>
        </w:tc>
        <w:tc>
          <w:tcPr>
            <w:tcW w:w="1537" w:type="dxa"/>
            <w:tcMar>
              <w:top w:w="30" w:type="dxa"/>
              <w:left w:w="120" w:type="dxa"/>
              <w:bottom w:w="15" w:type="dxa"/>
              <w:right w:w="120" w:type="dxa"/>
            </w:tcMar>
          </w:tcPr>
          <w:p w14:paraId="0A307385"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100,00</w:t>
            </w:r>
          </w:p>
        </w:tc>
        <w:tc>
          <w:tcPr>
            <w:tcW w:w="1437" w:type="dxa"/>
            <w:gridSpan w:val="2"/>
            <w:tcMar>
              <w:top w:w="30" w:type="dxa"/>
              <w:left w:w="120" w:type="dxa"/>
              <w:bottom w:w="15" w:type="dxa"/>
              <w:right w:w="120" w:type="dxa"/>
            </w:tcMar>
          </w:tcPr>
          <w:p w14:paraId="7FCC6C16" w14:textId="77777777" w:rsidR="0049339F" w:rsidRPr="00CF6E3A" w:rsidRDefault="0049339F" w:rsidP="00FE1379">
            <w:pPr>
              <w:spacing w:after="0" w:line="240" w:lineRule="auto"/>
              <w:rPr>
                <w:rFonts w:ascii="Times New Roman" w:hAnsi="Times New Roman"/>
                <w:color w:val="000000"/>
                <w:sz w:val="24"/>
                <w:szCs w:val="24"/>
              </w:rPr>
            </w:pPr>
            <w:r w:rsidRPr="00CF6E3A">
              <w:rPr>
                <w:rStyle w:val="result"/>
                <w:rFonts w:ascii="Times New Roman" w:hAnsi="Times New Roman"/>
                <w:color w:val="000000"/>
                <w:sz w:val="24"/>
                <w:szCs w:val="24"/>
              </w:rPr>
              <w:t>47,8</w:t>
            </w:r>
            <w:r w:rsidRPr="00CF6E3A">
              <w:rPr>
                <w:rFonts w:ascii="Times New Roman" w:hAnsi="Times New Roman"/>
                <w:color w:val="000000"/>
                <w:sz w:val="24"/>
                <w:szCs w:val="24"/>
              </w:rPr>
              <w:t> - </w:t>
            </w:r>
            <w:r w:rsidRPr="00CF6E3A">
              <w:rPr>
                <w:rStyle w:val="result"/>
                <w:rFonts w:ascii="Times New Roman" w:hAnsi="Times New Roman"/>
                <w:color w:val="000000"/>
                <w:sz w:val="24"/>
                <w:szCs w:val="24"/>
              </w:rPr>
              <w:t>100,0</w:t>
            </w:r>
          </w:p>
        </w:tc>
        <w:tc>
          <w:tcPr>
            <w:tcW w:w="1453" w:type="dxa"/>
            <w:tcMar>
              <w:top w:w="30" w:type="dxa"/>
              <w:left w:w="120" w:type="dxa"/>
              <w:bottom w:w="15" w:type="dxa"/>
              <w:right w:w="120" w:type="dxa"/>
            </w:tcMar>
          </w:tcPr>
          <w:p w14:paraId="605B7FBA"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0,00</w:t>
            </w:r>
          </w:p>
        </w:tc>
        <w:tc>
          <w:tcPr>
            <w:tcW w:w="1674" w:type="dxa"/>
            <w:tcMar>
              <w:top w:w="30" w:type="dxa"/>
              <w:left w:w="120" w:type="dxa"/>
              <w:bottom w:w="15" w:type="dxa"/>
              <w:right w:w="120" w:type="dxa"/>
            </w:tcMar>
          </w:tcPr>
          <w:p w14:paraId="313FE69A" w14:textId="77777777" w:rsidR="0049339F" w:rsidRPr="00CF6E3A" w:rsidRDefault="0049339F" w:rsidP="00FE1379">
            <w:pPr>
              <w:spacing w:after="0" w:line="240" w:lineRule="auto"/>
              <w:rPr>
                <w:rFonts w:ascii="Times New Roman" w:hAnsi="Times New Roman"/>
                <w:color w:val="000000"/>
                <w:sz w:val="24"/>
                <w:szCs w:val="24"/>
              </w:rPr>
            </w:pPr>
            <w:r w:rsidRPr="00CF6E3A">
              <w:rPr>
                <w:rStyle w:val="result"/>
                <w:rFonts w:ascii="Times New Roman" w:hAnsi="Times New Roman"/>
                <w:color w:val="000000"/>
                <w:sz w:val="24"/>
                <w:szCs w:val="24"/>
              </w:rPr>
              <w:t>0,0</w:t>
            </w:r>
            <w:r w:rsidRPr="00CF6E3A">
              <w:rPr>
                <w:rFonts w:ascii="Times New Roman" w:hAnsi="Times New Roman"/>
                <w:color w:val="000000"/>
                <w:sz w:val="24"/>
                <w:szCs w:val="24"/>
              </w:rPr>
              <w:t> - </w:t>
            </w:r>
            <w:r w:rsidRPr="00CF6E3A">
              <w:rPr>
                <w:rStyle w:val="result"/>
                <w:rFonts w:ascii="Times New Roman" w:hAnsi="Times New Roman"/>
                <w:color w:val="000000"/>
                <w:sz w:val="24"/>
                <w:szCs w:val="24"/>
              </w:rPr>
              <w:t>45,9</w:t>
            </w:r>
          </w:p>
        </w:tc>
        <w:tc>
          <w:tcPr>
            <w:tcW w:w="0" w:type="auto"/>
            <w:tcMar>
              <w:top w:w="30" w:type="dxa"/>
              <w:left w:w="120" w:type="dxa"/>
              <w:bottom w:w="15" w:type="dxa"/>
              <w:right w:w="120" w:type="dxa"/>
            </w:tcMar>
          </w:tcPr>
          <w:p w14:paraId="7B7E683A" w14:textId="77777777" w:rsidR="0049339F" w:rsidRPr="00CF6E3A" w:rsidRDefault="0049339F" w:rsidP="00FE1379">
            <w:pPr>
              <w:spacing w:after="0" w:line="240" w:lineRule="auto"/>
              <w:jc w:val="right"/>
              <w:rPr>
                <w:rFonts w:ascii="Times New Roman" w:hAnsi="Times New Roman"/>
                <w:color w:val="000000"/>
                <w:sz w:val="24"/>
                <w:szCs w:val="24"/>
              </w:rPr>
            </w:pPr>
            <w:r w:rsidRPr="00CF6E3A">
              <w:rPr>
                <w:rStyle w:val="result"/>
                <w:rFonts w:ascii="Times New Roman" w:hAnsi="Times New Roman"/>
                <w:color w:val="000000"/>
                <w:sz w:val="24"/>
                <w:szCs w:val="24"/>
              </w:rPr>
              <w:t>1,00</w:t>
            </w:r>
          </w:p>
        </w:tc>
        <w:tc>
          <w:tcPr>
            <w:tcW w:w="944" w:type="dxa"/>
            <w:vAlign w:val="center"/>
          </w:tcPr>
          <w:p w14:paraId="3B716172" w14:textId="77777777" w:rsidR="0049339F" w:rsidRPr="00CF6E3A" w:rsidRDefault="0049339F" w:rsidP="00FE1379">
            <w:pPr>
              <w:spacing w:after="0" w:line="240" w:lineRule="auto"/>
              <w:rPr>
                <w:rFonts w:ascii="Times New Roman" w:hAnsi="Times New Roman"/>
                <w:color w:val="000000"/>
                <w:sz w:val="24"/>
                <w:szCs w:val="24"/>
              </w:rPr>
            </w:pPr>
          </w:p>
        </w:tc>
      </w:tr>
    </w:tbl>
    <w:p w14:paraId="263AC97A" w14:textId="77777777" w:rsidR="0049339F" w:rsidRDefault="0049339F" w:rsidP="0049339F">
      <w:pPr>
        <w:spacing w:after="0" w:line="360" w:lineRule="auto"/>
        <w:contextualSpacing/>
        <w:jc w:val="both"/>
        <w:rPr>
          <w:rFonts w:ascii="Times New Roman" w:hAnsi="Times New Roman"/>
          <w:color w:val="000000"/>
          <w:sz w:val="28"/>
          <w:szCs w:val="28"/>
          <w:lang w:val="uk-UA"/>
        </w:rPr>
      </w:pPr>
    </w:p>
    <w:p w14:paraId="38501361" w14:textId="73C2F083" w:rsidR="0049339F" w:rsidRDefault="0049339F" w:rsidP="0049339F">
      <w:pPr>
        <w:spacing w:after="0" w:line="360" w:lineRule="auto"/>
        <w:contextualSpacing/>
        <w:jc w:val="both"/>
        <w:rPr>
          <w:rFonts w:ascii="Times New Roman" w:hAnsi="Times New Roman"/>
          <w:sz w:val="28"/>
          <w:szCs w:val="28"/>
          <w:lang w:val="uk-UA"/>
        </w:rPr>
      </w:pPr>
      <w:r w:rsidRPr="00C432C2">
        <w:rPr>
          <w:rFonts w:ascii="Times New Roman" w:hAnsi="Times New Roman"/>
          <w:sz w:val="28"/>
          <w:szCs w:val="28"/>
          <w:lang w:val="uk-UA"/>
        </w:rPr>
        <w:t xml:space="preserve">Рис. </w:t>
      </w:r>
      <w:r w:rsidR="004A5800">
        <w:rPr>
          <w:rFonts w:ascii="Times New Roman" w:hAnsi="Times New Roman"/>
          <w:sz w:val="28"/>
          <w:szCs w:val="28"/>
          <w:lang w:val="uk-UA"/>
        </w:rPr>
        <w:t>Є</w:t>
      </w:r>
      <w:r w:rsidRPr="00C432C2">
        <w:rPr>
          <w:rFonts w:ascii="Times New Roman" w:hAnsi="Times New Roman"/>
          <w:sz w:val="28"/>
          <w:szCs w:val="28"/>
          <w:lang w:val="uk-UA"/>
        </w:rPr>
        <w:t xml:space="preserve"> </w:t>
      </w:r>
      <w:r>
        <w:rPr>
          <w:rFonts w:ascii="Times New Roman" w:hAnsi="Times New Roman"/>
          <w:sz w:val="28"/>
          <w:szCs w:val="28"/>
          <w:lang w:val="uk-UA"/>
        </w:rPr>
        <w:t>6</w:t>
      </w:r>
      <w:r w:rsidRPr="00C432C2">
        <w:rPr>
          <w:rFonts w:ascii="Times New Roman" w:hAnsi="Times New Roman"/>
          <w:sz w:val="28"/>
          <w:szCs w:val="28"/>
          <w:lang w:val="uk-UA"/>
        </w:rPr>
        <w:t xml:space="preserve">. </w:t>
      </w:r>
      <w:r w:rsidR="00CF6E3A">
        <w:rPr>
          <w:rFonts w:ascii="Times New Roman" w:hAnsi="Times New Roman"/>
          <w:sz w:val="28"/>
          <w:szCs w:val="28"/>
          <w:lang w:val="uk-UA"/>
        </w:rPr>
        <w:t>Результати</w:t>
      </w:r>
      <w:r w:rsidRPr="00C432C2">
        <w:rPr>
          <w:rFonts w:ascii="Times New Roman" w:hAnsi="Times New Roman"/>
          <w:sz w:val="28"/>
          <w:szCs w:val="28"/>
          <w:lang w:val="uk-UA" w:eastAsia="ru-RU"/>
        </w:rPr>
        <w:t xml:space="preserve"> </w:t>
      </w:r>
      <w:r w:rsidRPr="00C432C2">
        <w:rPr>
          <w:rFonts w:ascii="Times New Roman" w:hAnsi="Times New Roman"/>
          <w:sz w:val="28"/>
          <w:szCs w:val="28"/>
          <w:lang w:val="en-US" w:eastAsia="ru-RU"/>
        </w:rPr>
        <w:t>ROC</w:t>
      </w:r>
      <w:r w:rsidRPr="00C432C2">
        <w:rPr>
          <w:rFonts w:ascii="Times New Roman" w:hAnsi="Times New Roman"/>
          <w:sz w:val="28"/>
          <w:szCs w:val="28"/>
          <w:lang w:val="uk-UA" w:eastAsia="ru-RU"/>
        </w:rPr>
        <w:t xml:space="preserve">-аналізу для </w:t>
      </w:r>
      <w:r>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sidRPr="00C432C2">
        <w:rPr>
          <w:rFonts w:ascii="Times New Roman" w:hAnsi="Times New Roman"/>
          <w:sz w:val="28"/>
          <w:szCs w:val="28"/>
          <w:lang w:val="uk-UA"/>
        </w:rPr>
        <w:t xml:space="preserve"> у дітей </w:t>
      </w:r>
      <w:proofErr w:type="spellStart"/>
      <w:r w:rsidRPr="00C432C2">
        <w:rPr>
          <w:rFonts w:ascii="Times New Roman" w:hAnsi="Times New Roman"/>
          <w:sz w:val="28"/>
          <w:szCs w:val="28"/>
          <w:lang w:val="uk-UA"/>
        </w:rPr>
        <w:t>Іб</w:t>
      </w:r>
      <w:proofErr w:type="spellEnd"/>
      <w:r w:rsidRPr="00C432C2">
        <w:rPr>
          <w:rFonts w:ascii="Times New Roman" w:hAnsi="Times New Roman"/>
          <w:sz w:val="28"/>
          <w:szCs w:val="28"/>
          <w:lang w:val="uk-UA"/>
        </w:rPr>
        <w:t xml:space="preserve"> та контрольною групами у віці 0</w:t>
      </w:r>
      <w:r>
        <w:rPr>
          <w:rFonts w:ascii="Times New Roman" w:hAnsi="Times New Roman"/>
          <w:sz w:val="28"/>
          <w:szCs w:val="28"/>
          <w:lang w:val="uk-UA"/>
        </w:rPr>
        <w:t xml:space="preserve"> </w:t>
      </w:r>
      <w:r w:rsidRPr="00C432C2">
        <w:rPr>
          <w:rFonts w:ascii="Times New Roman" w:hAnsi="Times New Roman"/>
          <w:sz w:val="28"/>
          <w:szCs w:val="28"/>
          <w:lang w:val="uk-UA"/>
        </w:rPr>
        <w:t>-</w:t>
      </w:r>
      <w:r>
        <w:rPr>
          <w:rFonts w:ascii="Times New Roman" w:hAnsi="Times New Roman"/>
          <w:sz w:val="28"/>
          <w:szCs w:val="28"/>
          <w:lang w:val="uk-UA"/>
        </w:rPr>
        <w:t xml:space="preserve"> </w:t>
      </w:r>
      <w:r w:rsidRPr="00C432C2">
        <w:rPr>
          <w:rFonts w:ascii="Times New Roman" w:hAnsi="Times New Roman"/>
          <w:sz w:val="28"/>
          <w:szCs w:val="28"/>
          <w:lang w:val="uk-UA"/>
        </w:rPr>
        <w:t>2 роки</w:t>
      </w:r>
    </w:p>
    <w:p w14:paraId="7A6FA4CF" w14:textId="1FB2B5A4" w:rsidR="00CF6E3A" w:rsidRDefault="00FE1379" w:rsidP="0049339F">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br w:type="page"/>
      </w:r>
    </w:p>
    <w:tbl>
      <w:tblPr>
        <w:tblW w:w="93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1328"/>
        <w:gridCol w:w="1520"/>
        <w:gridCol w:w="1850"/>
        <w:gridCol w:w="1500"/>
        <w:gridCol w:w="1494"/>
        <w:gridCol w:w="759"/>
        <w:gridCol w:w="937"/>
      </w:tblGrid>
      <w:tr w:rsidR="0049339F" w:rsidRPr="00CF6E3A" w14:paraId="77E70176" w14:textId="77777777" w:rsidTr="00FE1379">
        <w:trPr>
          <w:trHeight w:val="245"/>
        </w:trPr>
        <w:tc>
          <w:tcPr>
            <w:tcW w:w="4557" w:type="dxa"/>
            <w:gridSpan w:val="3"/>
            <w:shd w:val="clear" w:color="auto" w:fill="E3E3E3"/>
            <w:noWrap/>
            <w:tcMar>
              <w:top w:w="30" w:type="dxa"/>
              <w:left w:w="120" w:type="dxa"/>
              <w:bottom w:w="15" w:type="dxa"/>
              <w:right w:w="120" w:type="dxa"/>
            </w:tcMar>
          </w:tcPr>
          <w:p w14:paraId="736EAE57"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lastRenderedPageBreak/>
              <w:t>Variable</w:t>
            </w:r>
            <w:proofErr w:type="spellEnd"/>
          </w:p>
        </w:tc>
        <w:tc>
          <w:tcPr>
            <w:tcW w:w="4831" w:type="dxa"/>
            <w:gridSpan w:val="4"/>
            <w:tcMar>
              <w:top w:w="30" w:type="dxa"/>
              <w:left w:w="120" w:type="dxa"/>
              <w:bottom w:w="15" w:type="dxa"/>
              <w:right w:w="120" w:type="dxa"/>
            </w:tcMar>
          </w:tcPr>
          <w:p w14:paraId="782328F4" w14:textId="77777777" w:rsidR="0049339F" w:rsidRPr="00CF6E3A" w:rsidRDefault="0049339F" w:rsidP="00CF6E3A">
            <w:pPr>
              <w:spacing w:after="0" w:line="240" w:lineRule="auto"/>
              <w:jc w:val="right"/>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Кортизол_сечі</w:t>
            </w:r>
            <w:proofErr w:type="spellEnd"/>
          </w:p>
        </w:tc>
      </w:tr>
      <w:tr w:rsidR="0049339F" w:rsidRPr="00CF6E3A" w14:paraId="3C690265" w14:textId="77777777" w:rsidTr="00FE1379">
        <w:trPr>
          <w:trHeight w:val="50"/>
        </w:trPr>
        <w:tc>
          <w:tcPr>
            <w:tcW w:w="4557" w:type="dxa"/>
            <w:gridSpan w:val="3"/>
            <w:shd w:val="clear" w:color="auto" w:fill="E3E3E3"/>
            <w:noWrap/>
            <w:tcMar>
              <w:top w:w="30" w:type="dxa"/>
              <w:left w:w="120" w:type="dxa"/>
              <w:bottom w:w="15" w:type="dxa"/>
              <w:right w:w="120" w:type="dxa"/>
            </w:tcMar>
          </w:tcPr>
          <w:p w14:paraId="74301090"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Classification</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variable</w:t>
            </w:r>
            <w:proofErr w:type="spellEnd"/>
          </w:p>
        </w:tc>
        <w:tc>
          <w:tcPr>
            <w:tcW w:w="4831" w:type="dxa"/>
            <w:gridSpan w:val="4"/>
            <w:tcMar>
              <w:top w:w="30" w:type="dxa"/>
              <w:left w:w="120" w:type="dxa"/>
              <w:bottom w:w="15" w:type="dxa"/>
              <w:right w:w="120" w:type="dxa"/>
            </w:tcMar>
          </w:tcPr>
          <w:p w14:paraId="72F85886" w14:textId="77777777" w:rsidR="0049339F" w:rsidRPr="00CF6E3A" w:rsidRDefault="0049339F" w:rsidP="00CF6E3A">
            <w:pPr>
              <w:spacing w:after="0" w:line="240" w:lineRule="auto"/>
              <w:jc w:val="right"/>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Хронічний_біль</w:t>
            </w:r>
            <w:proofErr w:type="spellEnd"/>
          </w:p>
        </w:tc>
      </w:tr>
      <w:tr w:rsidR="0049339F" w:rsidRPr="00CF6E3A" w14:paraId="6D1B9984" w14:textId="77777777" w:rsidTr="00FE1379">
        <w:trPr>
          <w:trHeight w:val="33"/>
        </w:trPr>
        <w:tc>
          <w:tcPr>
            <w:tcW w:w="4557" w:type="dxa"/>
            <w:gridSpan w:val="3"/>
            <w:shd w:val="clear" w:color="auto" w:fill="E3E3E3"/>
            <w:tcMar>
              <w:top w:w="30" w:type="dxa"/>
              <w:left w:w="120" w:type="dxa"/>
              <w:bottom w:w="15" w:type="dxa"/>
              <w:right w:w="120" w:type="dxa"/>
            </w:tcMar>
          </w:tcPr>
          <w:p w14:paraId="238D9DF5" w14:textId="77777777" w:rsidR="0049339F" w:rsidRPr="00CF6E3A" w:rsidRDefault="0049339F" w:rsidP="00CF6E3A">
            <w:pPr>
              <w:spacing w:after="0" w:line="240" w:lineRule="auto"/>
              <w:rPr>
                <w:rFonts w:ascii="Times New Roman" w:hAnsi="Times New Roman"/>
                <w:color w:val="000000"/>
                <w:sz w:val="24"/>
                <w:szCs w:val="24"/>
                <w:lang w:eastAsia="ru-RU"/>
              </w:rPr>
            </w:pPr>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Sample</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size</w:t>
            </w:r>
            <w:proofErr w:type="spellEnd"/>
          </w:p>
        </w:tc>
        <w:tc>
          <w:tcPr>
            <w:tcW w:w="4831" w:type="dxa"/>
            <w:gridSpan w:val="4"/>
            <w:tcMar>
              <w:top w:w="30" w:type="dxa"/>
              <w:left w:w="120" w:type="dxa"/>
              <w:bottom w:w="15" w:type="dxa"/>
              <w:right w:w="120" w:type="dxa"/>
            </w:tcMar>
          </w:tcPr>
          <w:p w14:paraId="0AF17B80"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43</w:t>
            </w:r>
          </w:p>
        </w:tc>
      </w:tr>
      <w:tr w:rsidR="0049339F" w:rsidRPr="00CF6E3A" w14:paraId="2F04179A" w14:textId="77777777" w:rsidTr="00FE1379">
        <w:trPr>
          <w:trHeight w:val="33"/>
        </w:trPr>
        <w:tc>
          <w:tcPr>
            <w:tcW w:w="4557" w:type="dxa"/>
            <w:gridSpan w:val="3"/>
            <w:shd w:val="clear" w:color="auto" w:fill="E3E3E3"/>
            <w:tcMar>
              <w:top w:w="30" w:type="dxa"/>
              <w:left w:w="120" w:type="dxa"/>
              <w:bottom w:w="15" w:type="dxa"/>
              <w:right w:w="120" w:type="dxa"/>
            </w:tcMar>
            <w:vAlign w:val="bottom"/>
          </w:tcPr>
          <w:p w14:paraId="56DD49BF"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Positive</w:t>
            </w:r>
            <w:proofErr w:type="spellEnd"/>
            <w:r w:rsidRPr="00CF6E3A">
              <w:rPr>
                <w:rFonts w:ascii="Times New Roman" w:hAnsi="Times New Roman"/>
                <w:color w:val="000000"/>
                <w:sz w:val="24"/>
                <w:szCs w:val="24"/>
                <w:lang w:eastAsia="ru-RU"/>
              </w:rPr>
              <w:t xml:space="preserve"> </w:t>
            </w:r>
            <w:proofErr w:type="spellStart"/>
            <w:r w:rsidRPr="00CF6E3A">
              <w:rPr>
                <w:rFonts w:ascii="Times New Roman" w:hAnsi="Times New Roman"/>
                <w:color w:val="000000"/>
                <w:sz w:val="24"/>
                <w:szCs w:val="24"/>
                <w:lang w:eastAsia="ru-RU"/>
              </w:rPr>
              <w:t>group</w:t>
            </w:r>
            <w:proofErr w:type="spellEnd"/>
            <w:r w:rsidRPr="00CF6E3A">
              <w:rPr>
                <w:rFonts w:ascii="Times New Roman" w:hAnsi="Times New Roman"/>
                <w:color w:val="000000"/>
                <w:sz w:val="24"/>
                <w:szCs w:val="24"/>
                <w:lang w:eastAsia="ru-RU"/>
              </w:rPr>
              <w:t xml:space="preserve"> </w:t>
            </w:r>
            <w:r w:rsidRPr="00CF6E3A">
              <w:rPr>
                <w:rFonts w:ascii="Times New Roman" w:hAnsi="Times New Roman"/>
                <w:color w:val="000000"/>
                <w:sz w:val="24"/>
                <w:szCs w:val="24"/>
                <w:vertAlign w:val="superscript"/>
                <w:lang w:eastAsia="ru-RU"/>
              </w:rPr>
              <w:t>a</w:t>
            </w:r>
          </w:p>
        </w:tc>
        <w:tc>
          <w:tcPr>
            <w:tcW w:w="4831" w:type="dxa"/>
            <w:gridSpan w:val="4"/>
            <w:tcMar>
              <w:top w:w="30" w:type="dxa"/>
              <w:left w:w="120" w:type="dxa"/>
              <w:bottom w:w="15" w:type="dxa"/>
              <w:right w:w="120" w:type="dxa"/>
            </w:tcMar>
            <w:vAlign w:val="bottom"/>
          </w:tcPr>
          <w:p w14:paraId="02631AB4"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22 (51,16%)</w:t>
            </w:r>
          </w:p>
        </w:tc>
      </w:tr>
      <w:tr w:rsidR="0049339F" w:rsidRPr="00CF6E3A" w14:paraId="15E15A91" w14:textId="77777777" w:rsidTr="00FE1379">
        <w:trPr>
          <w:trHeight w:val="33"/>
        </w:trPr>
        <w:tc>
          <w:tcPr>
            <w:tcW w:w="4557" w:type="dxa"/>
            <w:gridSpan w:val="3"/>
            <w:shd w:val="clear" w:color="auto" w:fill="E3E3E3"/>
            <w:tcMar>
              <w:top w:w="30" w:type="dxa"/>
              <w:left w:w="120" w:type="dxa"/>
              <w:bottom w:w="15" w:type="dxa"/>
              <w:right w:w="120" w:type="dxa"/>
            </w:tcMar>
            <w:vAlign w:val="bottom"/>
          </w:tcPr>
          <w:p w14:paraId="4B0A28DE"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Negative</w:t>
            </w:r>
            <w:proofErr w:type="spellEnd"/>
            <w:r w:rsidRPr="00CF6E3A">
              <w:rPr>
                <w:rFonts w:ascii="Times New Roman" w:hAnsi="Times New Roman"/>
                <w:color w:val="000000"/>
                <w:sz w:val="24"/>
                <w:szCs w:val="24"/>
                <w:lang w:eastAsia="ru-RU"/>
              </w:rPr>
              <w:t xml:space="preserve"> </w:t>
            </w:r>
            <w:proofErr w:type="spellStart"/>
            <w:r w:rsidRPr="00CF6E3A">
              <w:rPr>
                <w:rFonts w:ascii="Times New Roman" w:hAnsi="Times New Roman"/>
                <w:color w:val="000000"/>
                <w:sz w:val="24"/>
                <w:szCs w:val="24"/>
                <w:lang w:eastAsia="ru-RU"/>
              </w:rPr>
              <w:t>group</w:t>
            </w:r>
            <w:proofErr w:type="spellEnd"/>
            <w:r w:rsidRPr="00CF6E3A">
              <w:rPr>
                <w:rFonts w:ascii="Times New Roman" w:hAnsi="Times New Roman"/>
                <w:color w:val="000000"/>
                <w:sz w:val="24"/>
                <w:szCs w:val="24"/>
                <w:lang w:eastAsia="ru-RU"/>
              </w:rPr>
              <w:t xml:space="preserve"> </w:t>
            </w:r>
            <w:r w:rsidRPr="00CF6E3A">
              <w:rPr>
                <w:rFonts w:ascii="Times New Roman" w:hAnsi="Times New Roman"/>
                <w:color w:val="000000"/>
                <w:sz w:val="24"/>
                <w:szCs w:val="24"/>
                <w:vertAlign w:val="superscript"/>
                <w:lang w:eastAsia="ru-RU"/>
              </w:rPr>
              <w:t>b</w:t>
            </w:r>
          </w:p>
        </w:tc>
        <w:tc>
          <w:tcPr>
            <w:tcW w:w="4831" w:type="dxa"/>
            <w:gridSpan w:val="4"/>
            <w:tcMar>
              <w:top w:w="30" w:type="dxa"/>
              <w:left w:w="120" w:type="dxa"/>
              <w:bottom w:w="15" w:type="dxa"/>
              <w:right w:w="120" w:type="dxa"/>
            </w:tcMar>
            <w:vAlign w:val="bottom"/>
          </w:tcPr>
          <w:p w14:paraId="5FCEA6C9"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21 (48,84%)</w:t>
            </w:r>
          </w:p>
        </w:tc>
      </w:tr>
      <w:tr w:rsidR="0049339F" w:rsidRPr="00CF6E3A" w14:paraId="5DA9E339" w14:textId="77777777" w:rsidTr="00FE1379">
        <w:trPr>
          <w:trHeight w:val="33"/>
        </w:trPr>
        <w:tc>
          <w:tcPr>
            <w:tcW w:w="4557" w:type="dxa"/>
            <w:gridSpan w:val="3"/>
            <w:shd w:val="clear" w:color="auto" w:fill="E3E3E3"/>
            <w:tcMar>
              <w:top w:w="30" w:type="dxa"/>
              <w:left w:w="120" w:type="dxa"/>
              <w:bottom w:w="15" w:type="dxa"/>
              <w:right w:w="120" w:type="dxa"/>
            </w:tcMar>
          </w:tcPr>
          <w:p w14:paraId="015C3596"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Disease</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prevalence</w:t>
            </w:r>
            <w:proofErr w:type="spellEnd"/>
            <w:r w:rsidRPr="00CF6E3A">
              <w:rPr>
                <w:rFonts w:ascii="Times New Roman" w:hAnsi="Times New Roman"/>
                <w:color w:val="000000"/>
                <w:sz w:val="24"/>
                <w:szCs w:val="24"/>
                <w:lang w:eastAsia="ru-RU"/>
              </w:rPr>
              <w:t> (%)</w:t>
            </w:r>
          </w:p>
        </w:tc>
        <w:tc>
          <w:tcPr>
            <w:tcW w:w="4831" w:type="dxa"/>
            <w:gridSpan w:val="4"/>
            <w:tcMar>
              <w:top w:w="30" w:type="dxa"/>
              <w:left w:w="120" w:type="dxa"/>
              <w:bottom w:w="15" w:type="dxa"/>
              <w:right w:w="120" w:type="dxa"/>
            </w:tcMar>
          </w:tcPr>
          <w:p w14:paraId="498064DA" w14:textId="77777777" w:rsidR="0049339F" w:rsidRPr="00CF6E3A" w:rsidRDefault="0049339F" w:rsidP="00CF6E3A">
            <w:pPr>
              <w:spacing w:after="0" w:line="240" w:lineRule="auto"/>
              <w:jc w:val="right"/>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unknown</w:t>
            </w:r>
            <w:proofErr w:type="spellEnd"/>
          </w:p>
        </w:tc>
      </w:tr>
      <w:tr w:rsidR="0049339F" w:rsidRPr="00CF6E3A" w14:paraId="5318659F" w14:textId="77777777" w:rsidTr="00FE1379">
        <w:trPr>
          <w:trHeight w:val="33"/>
        </w:trPr>
        <w:tc>
          <w:tcPr>
            <w:tcW w:w="4557" w:type="dxa"/>
            <w:gridSpan w:val="3"/>
            <w:shd w:val="clear" w:color="auto" w:fill="E3E3E3"/>
            <w:tcMar>
              <w:top w:w="30" w:type="dxa"/>
              <w:left w:w="120" w:type="dxa"/>
              <w:bottom w:w="15" w:type="dxa"/>
              <w:right w:w="120" w:type="dxa"/>
            </w:tcMar>
          </w:tcPr>
          <w:p w14:paraId="597EF9D1" w14:textId="77777777" w:rsidR="0049339F" w:rsidRPr="00CF6E3A" w:rsidRDefault="0049339F" w:rsidP="00CF6E3A">
            <w:pPr>
              <w:spacing w:after="0" w:line="240" w:lineRule="auto"/>
              <w:rPr>
                <w:rFonts w:ascii="Times New Roman" w:hAnsi="Times New Roman"/>
                <w:color w:val="000000"/>
                <w:sz w:val="24"/>
                <w:szCs w:val="24"/>
                <w:lang w:val="en-US" w:eastAsia="ru-RU"/>
              </w:rPr>
            </w:pPr>
            <w:r w:rsidRPr="00CF6E3A">
              <w:rPr>
                <w:rFonts w:ascii="Times New Roman" w:hAnsi="Times New Roman"/>
                <w:color w:val="000000"/>
                <w:sz w:val="24"/>
                <w:szCs w:val="24"/>
                <w:lang w:val="en-US" w:eastAsia="ru-RU"/>
              </w:rPr>
              <w:t>Area under the ROC curve (AUC)</w:t>
            </w:r>
          </w:p>
        </w:tc>
        <w:tc>
          <w:tcPr>
            <w:tcW w:w="4831" w:type="dxa"/>
            <w:gridSpan w:val="4"/>
            <w:tcMar>
              <w:top w:w="30" w:type="dxa"/>
              <w:left w:w="120" w:type="dxa"/>
              <w:bottom w:w="15" w:type="dxa"/>
              <w:right w:w="120" w:type="dxa"/>
            </w:tcMar>
          </w:tcPr>
          <w:p w14:paraId="7742A748"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0,506</w:t>
            </w:r>
          </w:p>
        </w:tc>
      </w:tr>
      <w:tr w:rsidR="0049339F" w:rsidRPr="00CF6E3A" w14:paraId="55D805B5" w14:textId="77777777" w:rsidTr="00FE1379">
        <w:trPr>
          <w:trHeight w:val="33"/>
        </w:trPr>
        <w:tc>
          <w:tcPr>
            <w:tcW w:w="4557" w:type="dxa"/>
            <w:gridSpan w:val="3"/>
            <w:shd w:val="clear" w:color="auto" w:fill="E3E3E3"/>
            <w:tcMar>
              <w:top w:w="30" w:type="dxa"/>
              <w:left w:w="120" w:type="dxa"/>
              <w:bottom w:w="15" w:type="dxa"/>
              <w:right w:w="120" w:type="dxa"/>
            </w:tcMar>
          </w:tcPr>
          <w:p w14:paraId="69FF7753" w14:textId="77777777" w:rsidR="0049339F" w:rsidRPr="00CF6E3A" w:rsidRDefault="0049339F" w:rsidP="00CF6E3A">
            <w:pPr>
              <w:spacing w:after="0" w:line="240" w:lineRule="auto"/>
              <w:rPr>
                <w:rFonts w:ascii="Times New Roman" w:hAnsi="Times New Roman"/>
                <w:color w:val="000000"/>
                <w:sz w:val="24"/>
                <w:szCs w:val="24"/>
                <w:lang w:eastAsia="ru-RU"/>
              </w:rPr>
            </w:pPr>
            <w:r w:rsidRPr="00CF6E3A">
              <w:rPr>
                <w:rFonts w:ascii="Times New Roman" w:hAnsi="Times New Roman"/>
                <w:color w:val="000000"/>
                <w:sz w:val="24"/>
                <w:szCs w:val="24"/>
                <w:lang w:eastAsia="ru-RU"/>
              </w:rPr>
              <w:t>Standard </w:t>
            </w:r>
            <w:proofErr w:type="spellStart"/>
            <w:r w:rsidRPr="00CF6E3A">
              <w:rPr>
                <w:rFonts w:ascii="Times New Roman" w:hAnsi="Times New Roman"/>
                <w:color w:val="000000"/>
                <w:sz w:val="24"/>
                <w:szCs w:val="24"/>
                <w:lang w:eastAsia="ru-RU"/>
              </w:rPr>
              <w:t>Error</w:t>
            </w:r>
            <w:proofErr w:type="spellEnd"/>
            <w:r w:rsidRPr="00CF6E3A">
              <w:rPr>
                <w:rFonts w:ascii="Times New Roman" w:hAnsi="Times New Roman"/>
                <w:color w:val="000000"/>
                <w:sz w:val="24"/>
                <w:szCs w:val="24"/>
                <w:lang w:eastAsia="ru-RU"/>
              </w:rPr>
              <w:t xml:space="preserve"> </w:t>
            </w:r>
            <w:r w:rsidRPr="00CF6E3A">
              <w:rPr>
                <w:rFonts w:ascii="Times New Roman" w:hAnsi="Times New Roman"/>
                <w:color w:val="000000"/>
                <w:sz w:val="24"/>
                <w:szCs w:val="24"/>
                <w:vertAlign w:val="superscript"/>
                <w:lang w:eastAsia="ru-RU"/>
              </w:rPr>
              <w:t>a</w:t>
            </w:r>
          </w:p>
        </w:tc>
        <w:tc>
          <w:tcPr>
            <w:tcW w:w="4831" w:type="dxa"/>
            <w:gridSpan w:val="4"/>
            <w:tcMar>
              <w:top w:w="30" w:type="dxa"/>
              <w:left w:w="120" w:type="dxa"/>
              <w:bottom w:w="15" w:type="dxa"/>
              <w:right w:w="120" w:type="dxa"/>
            </w:tcMar>
          </w:tcPr>
          <w:p w14:paraId="0891A0F1"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0,0914</w:t>
            </w:r>
          </w:p>
        </w:tc>
      </w:tr>
      <w:tr w:rsidR="0049339F" w:rsidRPr="00CF6E3A" w14:paraId="42BDE0B3" w14:textId="77777777" w:rsidTr="00FE1379">
        <w:trPr>
          <w:trHeight w:val="33"/>
        </w:trPr>
        <w:tc>
          <w:tcPr>
            <w:tcW w:w="4557" w:type="dxa"/>
            <w:gridSpan w:val="3"/>
            <w:shd w:val="clear" w:color="auto" w:fill="E3E3E3"/>
            <w:tcMar>
              <w:top w:w="30" w:type="dxa"/>
              <w:left w:w="120" w:type="dxa"/>
              <w:bottom w:w="15" w:type="dxa"/>
              <w:right w:w="120" w:type="dxa"/>
            </w:tcMar>
          </w:tcPr>
          <w:p w14:paraId="5B5FC785" w14:textId="77777777" w:rsidR="0049339F" w:rsidRPr="00CF6E3A" w:rsidRDefault="0049339F" w:rsidP="00CF6E3A">
            <w:pPr>
              <w:spacing w:after="0" w:line="240" w:lineRule="auto"/>
              <w:rPr>
                <w:rFonts w:ascii="Times New Roman" w:hAnsi="Times New Roman"/>
                <w:color w:val="000000"/>
                <w:sz w:val="24"/>
                <w:szCs w:val="24"/>
                <w:lang w:eastAsia="ru-RU"/>
              </w:rPr>
            </w:pPr>
            <w:r w:rsidRPr="00CF6E3A">
              <w:rPr>
                <w:rFonts w:ascii="Times New Roman" w:hAnsi="Times New Roman"/>
                <w:color w:val="000000"/>
                <w:sz w:val="24"/>
                <w:szCs w:val="24"/>
                <w:lang w:eastAsia="ru-RU"/>
              </w:rPr>
              <w:t>95% </w:t>
            </w:r>
            <w:proofErr w:type="spellStart"/>
            <w:r w:rsidRPr="00CF6E3A">
              <w:rPr>
                <w:rFonts w:ascii="Times New Roman" w:hAnsi="Times New Roman"/>
                <w:color w:val="000000"/>
                <w:sz w:val="24"/>
                <w:szCs w:val="24"/>
                <w:lang w:eastAsia="ru-RU"/>
              </w:rPr>
              <w:t>Confidence</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interval</w:t>
            </w:r>
            <w:proofErr w:type="spellEnd"/>
            <w:r w:rsidRPr="00CF6E3A">
              <w:rPr>
                <w:rFonts w:ascii="Times New Roman" w:hAnsi="Times New Roman"/>
                <w:color w:val="000000"/>
                <w:sz w:val="24"/>
                <w:szCs w:val="24"/>
                <w:lang w:eastAsia="ru-RU"/>
              </w:rPr>
              <w:t xml:space="preserve"> </w:t>
            </w:r>
            <w:r w:rsidRPr="00CF6E3A">
              <w:rPr>
                <w:rFonts w:ascii="Times New Roman" w:hAnsi="Times New Roman"/>
                <w:color w:val="000000"/>
                <w:sz w:val="24"/>
                <w:szCs w:val="24"/>
                <w:vertAlign w:val="superscript"/>
                <w:lang w:eastAsia="ru-RU"/>
              </w:rPr>
              <w:t>b</w:t>
            </w:r>
          </w:p>
        </w:tc>
        <w:tc>
          <w:tcPr>
            <w:tcW w:w="4831" w:type="dxa"/>
            <w:gridSpan w:val="4"/>
            <w:tcMar>
              <w:top w:w="30" w:type="dxa"/>
              <w:left w:w="120" w:type="dxa"/>
              <w:bottom w:w="15" w:type="dxa"/>
              <w:right w:w="120" w:type="dxa"/>
            </w:tcMar>
          </w:tcPr>
          <w:p w14:paraId="04762032"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 xml:space="preserve">0,350 </w:t>
            </w:r>
            <w:proofErr w:type="spellStart"/>
            <w:r w:rsidRPr="00CF6E3A">
              <w:rPr>
                <w:rFonts w:ascii="Times New Roman" w:hAnsi="Times New Roman"/>
                <w:color w:val="000000"/>
                <w:sz w:val="24"/>
                <w:szCs w:val="24"/>
                <w:lang w:eastAsia="ru-RU"/>
              </w:rPr>
              <w:t>to</w:t>
            </w:r>
            <w:proofErr w:type="spellEnd"/>
            <w:r w:rsidRPr="00CF6E3A">
              <w:rPr>
                <w:rFonts w:ascii="Times New Roman" w:hAnsi="Times New Roman"/>
                <w:color w:val="000000"/>
                <w:sz w:val="24"/>
                <w:szCs w:val="24"/>
                <w:lang w:eastAsia="ru-RU"/>
              </w:rPr>
              <w:t xml:space="preserve"> 0,662</w:t>
            </w:r>
          </w:p>
        </w:tc>
      </w:tr>
      <w:tr w:rsidR="0049339F" w:rsidRPr="00CF6E3A" w14:paraId="00C16C90" w14:textId="77777777" w:rsidTr="00FE1379">
        <w:trPr>
          <w:trHeight w:val="33"/>
        </w:trPr>
        <w:tc>
          <w:tcPr>
            <w:tcW w:w="4557" w:type="dxa"/>
            <w:gridSpan w:val="3"/>
            <w:shd w:val="clear" w:color="auto" w:fill="E3E3E3"/>
            <w:tcMar>
              <w:top w:w="30" w:type="dxa"/>
              <w:left w:w="120" w:type="dxa"/>
              <w:bottom w:w="15" w:type="dxa"/>
              <w:right w:w="120" w:type="dxa"/>
            </w:tcMar>
          </w:tcPr>
          <w:p w14:paraId="09621842" w14:textId="77777777" w:rsidR="0049339F" w:rsidRPr="00CF6E3A" w:rsidRDefault="0049339F" w:rsidP="00CF6E3A">
            <w:pPr>
              <w:spacing w:after="0" w:line="240" w:lineRule="auto"/>
              <w:rPr>
                <w:rFonts w:ascii="Times New Roman" w:hAnsi="Times New Roman"/>
                <w:color w:val="000000"/>
                <w:sz w:val="24"/>
                <w:szCs w:val="24"/>
                <w:lang w:eastAsia="ru-RU"/>
              </w:rPr>
            </w:pPr>
            <w:r w:rsidRPr="00CF6E3A">
              <w:rPr>
                <w:rFonts w:ascii="Times New Roman" w:hAnsi="Times New Roman"/>
                <w:color w:val="000000"/>
                <w:sz w:val="24"/>
                <w:szCs w:val="24"/>
                <w:lang w:eastAsia="ru-RU"/>
              </w:rPr>
              <w:t>z </w:t>
            </w:r>
            <w:proofErr w:type="spellStart"/>
            <w:r w:rsidRPr="00CF6E3A">
              <w:rPr>
                <w:rFonts w:ascii="Times New Roman" w:hAnsi="Times New Roman"/>
                <w:color w:val="000000"/>
                <w:sz w:val="24"/>
                <w:szCs w:val="24"/>
                <w:lang w:eastAsia="ru-RU"/>
              </w:rPr>
              <w:t>statistic</w:t>
            </w:r>
            <w:proofErr w:type="spellEnd"/>
          </w:p>
        </w:tc>
        <w:tc>
          <w:tcPr>
            <w:tcW w:w="4831" w:type="dxa"/>
            <w:gridSpan w:val="4"/>
            <w:tcMar>
              <w:top w:w="30" w:type="dxa"/>
              <w:left w:w="120" w:type="dxa"/>
              <w:bottom w:w="15" w:type="dxa"/>
              <w:right w:w="120" w:type="dxa"/>
            </w:tcMar>
          </w:tcPr>
          <w:p w14:paraId="13495EAA"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0,0710</w:t>
            </w:r>
          </w:p>
        </w:tc>
      </w:tr>
      <w:tr w:rsidR="0049339F" w:rsidRPr="00CF6E3A" w14:paraId="2830ABCF" w14:textId="77777777" w:rsidTr="00FE1379">
        <w:trPr>
          <w:trHeight w:val="33"/>
        </w:trPr>
        <w:tc>
          <w:tcPr>
            <w:tcW w:w="4557" w:type="dxa"/>
            <w:gridSpan w:val="3"/>
            <w:shd w:val="clear" w:color="auto" w:fill="E3E3E3"/>
            <w:tcMar>
              <w:top w:w="30" w:type="dxa"/>
              <w:left w:w="120" w:type="dxa"/>
              <w:bottom w:w="15" w:type="dxa"/>
              <w:right w:w="120" w:type="dxa"/>
            </w:tcMar>
          </w:tcPr>
          <w:p w14:paraId="176E8AC2"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Significance</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level</w:t>
            </w:r>
            <w:proofErr w:type="spellEnd"/>
            <w:r w:rsidRPr="00CF6E3A">
              <w:rPr>
                <w:rFonts w:ascii="Times New Roman" w:hAnsi="Times New Roman"/>
                <w:color w:val="000000"/>
                <w:sz w:val="24"/>
                <w:szCs w:val="24"/>
                <w:lang w:eastAsia="ru-RU"/>
              </w:rPr>
              <w:t> P (Area=0.5)</w:t>
            </w:r>
          </w:p>
        </w:tc>
        <w:tc>
          <w:tcPr>
            <w:tcW w:w="4831" w:type="dxa"/>
            <w:gridSpan w:val="4"/>
            <w:tcMar>
              <w:top w:w="30" w:type="dxa"/>
              <w:left w:w="120" w:type="dxa"/>
              <w:bottom w:w="15" w:type="dxa"/>
              <w:right w:w="120" w:type="dxa"/>
            </w:tcMar>
          </w:tcPr>
          <w:p w14:paraId="06CE0208"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0,9434</w:t>
            </w:r>
          </w:p>
        </w:tc>
      </w:tr>
      <w:tr w:rsidR="0049339F" w:rsidRPr="00CF6E3A" w14:paraId="1C28B47A" w14:textId="77777777" w:rsidTr="00FE1379">
        <w:trPr>
          <w:trHeight w:val="33"/>
        </w:trPr>
        <w:tc>
          <w:tcPr>
            <w:tcW w:w="4557" w:type="dxa"/>
            <w:gridSpan w:val="3"/>
            <w:shd w:val="clear" w:color="auto" w:fill="E3E3E3"/>
            <w:tcMar>
              <w:top w:w="30" w:type="dxa"/>
              <w:left w:w="120" w:type="dxa"/>
              <w:bottom w:w="15" w:type="dxa"/>
              <w:right w:w="120" w:type="dxa"/>
            </w:tcMar>
          </w:tcPr>
          <w:p w14:paraId="6E3BFD8C"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Youden</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index</w:t>
            </w:r>
            <w:proofErr w:type="spellEnd"/>
            <w:r w:rsidRPr="00CF6E3A">
              <w:rPr>
                <w:rFonts w:ascii="Times New Roman" w:hAnsi="Times New Roman"/>
                <w:color w:val="000000"/>
                <w:sz w:val="24"/>
                <w:szCs w:val="24"/>
                <w:lang w:eastAsia="ru-RU"/>
              </w:rPr>
              <w:t> J</w:t>
            </w:r>
          </w:p>
        </w:tc>
        <w:tc>
          <w:tcPr>
            <w:tcW w:w="4831" w:type="dxa"/>
            <w:gridSpan w:val="4"/>
            <w:tcMar>
              <w:top w:w="30" w:type="dxa"/>
              <w:left w:w="120" w:type="dxa"/>
              <w:bottom w:w="15" w:type="dxa"/>
              <w:right w:w="120" w:type="dxa"/>
            </w:tcMar>
          </w:tcPr>
          <w:p w14:paraId="0E7AE826"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0,1580</w:t>
            </w:r>
          </w:p>
        </w:tc>
      </w:tr>
      <w:tr w:rsidR="0049339F" w:rsidRPr="00CF6E3A" w14:paraId="194EF17A" w14:textId="77777777" w:rsidTr="00FE1379">
        <w:trPr>
          <w:trHeight w:val="33"/>
        </w:trPr>
        <w:tc>
          <w:tcPr>
            <w:tcW w:w="4557" w:type="dxa"/>
            <w:gridSpan w:val="3"/>
            <w:shd w:val="clear" w:color="auto" w:fill="E3E3E3"/>
            <w:tcMar>
              <w:top w:w="30" w:type="dxa"/>
              <w:left w:w="120" w:type="dxa"/>
              <w:bottom w:w="15" w:type="dxa"/>
              <w:right w:w="120" w:type="dxa"/>
            </w:tcMar>
          </w:tcPr>
          <w:p w14:paraId="60A06869" w14:textId="77777777" w:rsidR="0049339F" w:rsidRPr="00CF6E3A" w:rsidRDefault="0049339F" w:rsidP="00CF6E3A">
            <w:pPr>
              <w:spacing w:after="0" w:line="240" w:lineRule="auto"/>
              <w:rPr>
                <w:rFonts w:ascii="Times New Roman" w:hAnsi="Times New Roman"/>
                <w:color w:val="000000"/>
                <w:sz w:val="24"/>
                <w:szCs w:val="24"/>
                <w:lang w:eastAsia="ru-RU"/>
              </w:rPr>
            </w:pPr>
            <w:r w:rsidRPr="00CF6E3A">
              <w:rPr>
                <w:rFonts w:ascii="Times New Roman" w:hAnsi="Times New Roman"/>
                <w:color w:val="000000"/>
                <w:sz w:val="24"/>
                <w:szCs w:val="24"/>
                <w:lang w:eastAsia="ru-RU"/>
              </w:rPr>
              <w:t>Associated </w:t>
            </w:r>
            <w:proofErr w:type="spellStart"/>
            <w:r w:rsidRPr="00CF6E3A">
              <w:rPr>
                <w:rFonts w:ascii="Times New Roman" w:hAnsi="Times New Roman"/>
                <w:color w:val="000000"/>
                <w:sz w:val="24"/>
                <w:szCs w:val="24"/>
                <w:lang w:eastAsia="ru-RU"/>
              </w:rPr>
              <w:t>criterion</w:t>
            </w:r>
            <w:proofErr w:type="spellEnd"/>
          </w:p>
        </w:tc>
        <w:tc>
          <w:tcPr>
            <w:tcW w:w="4831" w:type="dxa"/>
            <w:gridSpan w:val="4"/>
            <w:tcMar>
              <w:top w:w="30" w:type="dxa"/>
              <w:left w:w="120" w:type="dxa"/>
              <w:bottom w:w="15" w:type="dxa"/>
              <w:right w:w="120" w:type="dxa"/>
            </w:tcMar>
          </w:tcPr>
          <w:p w14:paraId="04D277EA"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&gt;4,31</w:t>
            </w:r>
          </w:p>
        </w:tc>
      </w:tr>
      <w:tr w:rsidR="0049339F" w:rsidRPr="00CF6E3A" w14:paraId="06C6831C" w14:textId="77777777" w:rsidTr="00FE1379">
        <w:trPr>
          <w:trHeight w:val="33"/>
        </w:trPr>
        <w:tc>
          <w:tcPr>
            <w:tcW w:w="4557" w:type="dxa"/>
            <w:gridSpan w:val="3"/>
            <w:shd w:val="clear" w:color="auto" w:fill="E3E3E3"/>
            <w:tcMar>
              <w:top w:w="30" w:type="dxa"/>
              <w:left w:w="120" w:type="dxa"/>
              <w:bottom w:w="15" w:type="dxa"/>
              <w:right w:w="120" w:type="dxa"/>
            </w:tcMar>
          </w:tcPr>
          <w:p w14:paraId="049281E8"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Sensitivity</w:t>
            </w:r>
            <w:proofErr w:type="spellEnd"/>
          </w:p>
        </w:tc>
        <w:tc>
          <w:tcPr>
            <w:tcW w:w="4831" w:type="dxa"/>
            <w:gridSpan w:val="4"/>
            <w:tcMar>
              <w:top w:w="30" w:type="dxa"/>
              <w:left w:w="120" w:type="dxa"/>
              <w:bottom w:w="15" w:type="dxa"/>
              <w:right w:w="120" w:type="dxa"/>
            </w:tcMar>
          </w:tcPr>
          <w:p w14:paraId="038E57AF"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68,18</w:t>
            </w:r>
          </w:p>
        </w:tc>
      </w:tr>
      <w:tr w:rsidR="0049339F" w:rsidRPr="00CF6E3A" w14:paraId="77625E78" w14:textId="77777777" w:rsidTr="00FE1379">
        <w:trPr>
          <w:trHeight w:val="33"/>
        </w:trPr>
        <w:tc>
          <w:tcPr>
            <w:tcW w:w="4557" w:type="dxa"/>
            <w:gridSpan w:val="3"/>
            <w:shd w:val="clear" w:color="auto" w:fill="E3E3E3"/>
            <w:tcMar>
              <w:top w:w="30" w:type="dxa"/>
              <w:left w:w="120" w:type="dxa"/>
              <w:bottom w:w="15" w:type="dxa"/>
              <w:right w:w="120" w:type="dxa"/>
            </w:tcMar>
          </w:tcPr>
          <w:p w14:paraId="08A074EF"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Specificity</w:t>
            </w:r>
            <w:proofErr w:type="spellEnd"/>
          </w:p>
        </w:tc>
        <w:tc>
          <w:tcPr>
            <w:tcW w:w="4831" w:type="dxa"/>
            <w:gridSpan w:val="4"/>
            <w:tcMar>
              <w:top w:w="30" w:type="dxa"/>
              <w:left w:w="120" w:type="dxa"/>
              <w:bottom w:w="15" w:type="dxa"/>
              <w:right w:w="120" w:type="dxa"/>
            </w:tcMar>
          </w:tcPr>
          <w:p w14:paraId="0EB2AB4D"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47,62</w:t>
            </w:r>
          </w:p>
        </w:tc>
      </w:tr>
      <w:tr w:rsidR="00EE1AC1" w:rsidRPr="00CF6E3A" w14:paraId="22103DB9" w14:textId="77777777" w:rsidTr="00FE1379">
        <w:trPr>
          <w:trHeight w:val="33"/>
        </w:trPr>
        <w:tc>
          <w:tcPr>
            <w:tcW w:w="0" w:type="auto"/>
            <w:shd w:val="clear" w:color="auto" w:fill="E3E3E3"/>
            <w:tcMar>
              <w:top w:w="30" w:type="dxa"/>
              <w:left w:w="120" w:type="dxa"/>
              <w:bottom w:w="15" w:type="dxa"/>
              <w:right w:w="120" w:type="dxa"/>
            </w:tcMar>
          </w:tcPr>
          <w:p w14:paraId="13CF15F6" w14:textId="77777777" w:rsidR="0049339F" w:rsidRPr="00CF6E3A" w:rsidRDefault="0049339F" w:rsidP="00CF6E3A">
            <w:pPr>
              <w:spacing w:after="0" w:line="240" w:lineRule="auto"/>
              <w:jc w:val="center"/>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Criterion</w:t>
            </w:r>
            <w:proofErr w:type="spellEnd"/>
          </w:p>
        </w:tc>
        <w:tc>
          <w:tcPr>
            <w:tcW w:w="0" w:type="auto"/>
            <w:shd w:val="clear" w:color="auto" w:fill="E3E3E3"/>
            <w:tcMar>
              <w:top w:w="30" w:type="dxa"/>
              <w:left w:w="120" w:type="dxa"/>
              <w:bottom w:w="15" w:type="dxa"/>
              <w:right w:w="120" w:type="dxa"/>
            </w:tcMar>
          </w:tcPr>
          <w:p w14:paraId="0A8A354B" w14:textId="77777777" w:rsidR="0049339F" w:rsidRPr="00CF6E3A" w:rsidRDefault="0049339F" w:rsidP="00CF6E3A">
            <w:pPr>
              <w:spacing w:after="0" w:line="240" w:lineRule="auto"/>
              <w:jc w:val="center"/>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Sensitivity</w:t>
            </w:r>
            <w:proofErr w:type="spellEnd"/>
          </w:p>
        </w:tc>
        <w:tc>
          <w:tcPr>
            <w:tcW w:w="1868" w:type="dxa"/>
            <w:shd w:val="clear" w:color="auto" w:fill="E3E3E3"/>
            <w:tcMar>
              <w:top w:w="30" w:type="dxa"/>
              <w:left w:w="120" w:type="dxa"/>
              <w:bottom w:w="15" w:type="dxa"/>
              <w:right w:w="120" w:type="dxa"/>
            </w:tcMar>
          </w:tcPr>
          <w:p w14:paraId="732B373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95% CI</w:t>
            </w:r>
          </w:p>
        </w:tc>
        <w:tc>
          <w:tcPr>
            <w:tcW w:w="1528" w:type="dxa"/>
            <w:shd w:val="clear" w:color="auto" w:fill="E3E3E3"/>
            <w:tcMar>
              <w:top w:w="30" w:type="dxa"/>
              <w:left w:w="120" w:type="dxa"/>
              <w:bottom w:w="15" w:type="dxa"/>
              <w:right w:w="120" w:type="dxa"/>
            </w:tcMar>
          </w:tcPr>
          <w:p w14:paraId="5BF12E70" w14:textId="77777777" w:rsidR="0049339F" w:rsidRPr="00CF6E3A" w:rsidRDefault="0049339F" w:rsidP="00CF6E3A">
            <w:pPr>
              <w:spacing w:after="0" w:line="240" w:lineRule="auto"/>
              <w:jc w:val="center"/>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Specificity</w:t>
            </w:r>
            <w:proofErr w:type="spellEnd"/>
          </w:p>
        </w:tc>
        <w:tc>
          <w:tcPr>
            <w:tcW w:w="1561" w:type="dxa"/>
            <w:shd w:val="clear" w:color="auto" w:fill="E3E3E3"/>
            <w:tcMar>
              <w:top w:w="30" w:type="dxa"/>
              <w:left w:w="120" w:type="dxa"/>
              <w:bottom w:w="15" w:type="dxa"/>
              <w:right w:w="120" w:type="dxa"/>
            </w:tcMar>
          </w:tcPr>
          <w:p w14:paraId="4E8F5E3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95% CI</w:t>
            </w:r>
          </w:p>
        </w:tc>
        <w:tc>
          <w:tcPr>
            <w:tcW w:w="769" w:type="dxa"/>
            <w:shd w:val="clear" w:color="auto" w:fill="E3E3E3"/>
            <w:tcMar>
              <w:top w:w="30" w:type="dxa"/>
              <w:left w:w="120" w:type="dxa"/>
              <w:bottom w:w="15" w:type="dxa"/>
              <w:right w:w="120" w:type="dxa"/>
            </w:tcMar>
          </w:tcPr>
          <w:p w14:paraId="6D1E7AE2"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+LR</w:t>
            </w:r>
          </w:p>
        </w:tc>
        <w:tc>
          <w:tcPr>
            <w:tcW w:w="973" w:type="dxa"/>
            <w:shd w:val="clear" w:color="auto" w:fill="E3E3E3"/>
            <w:tcMar>
              <w:top w:w="30" w:type="dxa"/>
              <w:left w:w="120" w:type="dxa"/>
              <w:bottom w:w="15" w:type="dxa"/>
              <w:right w:w="120" w:type="dxa"/>
            </w:tcMar>
          </w:tcPr>
          <w:p w14:paraId="455D298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-LR</w:t>
            </w:r>
          </w:p>
        </w:tc>
      </w:tr>
      <w:tr w:rsidR="0049339F" w:rsidRPr="00CF6E3A" w14:paraId="0D8A8DFB" w14:textId="77777777" w:rsidTr="00FE1379">
        <w:trPr>
          <w:trHeight w:val="33"/>
        </w:trPr>
        <w:tc>
          <w:tcPr>
            <w:tcW w:w="0" w:type="auto"/>
            <w:tcMar>
              <w:top w:w="30" w:type="dxa"/>
              <w:left w:w="120" w:type="dxa"/>
              <w:bottom w:w="15" w:type="dxa"/>
              <w:right w:w="120" w:type="dxa"/>
            </w:tcMar>
          </w:tcPr>
          <w:p w14:paraId="641CB5D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≥0,94</w:t>
            </w:r>
          </w:p>
        </w:tc>
        <w:tc>
          <w:tcPr>
            <w:tcW w:w="0" w:type="auto"/>
            <w:tcMar>
              <w:top w:w="30" w:type="dxa"/>
              <w:left w:w="120" w:type="dxa"/>
              <w:bottom w:w="15" w:type="dxa"/>
              <w:right w:w="120" w:type="dxa"/>
            </w:tcMar>
          </w:tcPr>
          <w:p w14:paraId="3C7854C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100,00</w:t>
            </w:r>
          </w:p>
        </w:tc>
        <w:tc>
          <w:tcPr>
            <w:tcW w:w="1868" w:type="dxa"/>
            <w:tcMar>
              <w:top w:w="30" w:type="dxa"/>
              <w:left w:w="120" w:type="dxa"/>
              <w:bottom w:w="15" w:type="dxa"/>
              <w:right w:w="120" w:type="dxa"/>
            </w:tcMar>
          </w:tcPr>
          <w:p w14:paraId="6F58B95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84,6 - 100,0</w:t>
            </w:r>
          </w:p>
        </w:tc>
        <w:tc>
          <w:tcPr>
            <w:tcW w:w="1528" w:type="dxa"/>
            <w:tcMar>
              <w:top w:w="30" w:type="dxa"/>
              <w:left w:w="120" w:type="dxa"/>
              <w:bottom w:w="15" w:type="dxa"/>
              <w:right w:w="120" w:type="dxa"/>
            </w:tcMar>
          </w:tcPr>
          <w:p w14:paraId="39CC470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0,00</w:t>
            </w:r>
          </w:p>
        </w:tc>
        <w:tc>
          <w:tcPr>
            <w:tcW w:w="1561" w:type="dxa"/>
            <w:tcMar>
              <w:top w:w="30" w:type="dxa"/>
              <w:left w:w="120" w:type="dxa"/>
              <w:bottom w:w="15" w:type="dxa"/>
              <w:right w:w="120" w:type="dxa"/>
            </w:tcMar>
          </w:tcPr>
          <w:p w14:paraId="6CCCD4F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0,0 - 16,1</w:t>
            </w:r>
          </w:p>
        </w:tc>
        <w:tc>
          <w:tcPr>
            <w:tcW w:w="769" w:type="dxa"/>
            <w:tcMar>
              <w:top w:w="30" w:type="dxa"/>
              <w:left w:w="120" w:type="dxa"/>
              <w:bottom w:w="15" w:type="dxa"/>
              <w:right w:w="120" w:type="dxa"/>
            </w:tcMar>
          </w:tcPr>
          <w:p w14:paraId="09120AC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w:t>
            </w:r>
          </w:p>
        </w:tc>
        <w:tc>
          <w:tcPr>
            <w:tcW w:w="973" w:type="dxa"/>
            <w:tcMar>
              <w:top w:w="30" w:type="dxa"/>
              <w:left w:w="120" w:type="dxa"/>
              <w:bottom w:w="15" w:type="dxa"/>
              <w:right w:w="120" w:type="dxa"/>
            </w:tcMar>
          </w:tcPr>
          <w:p w14:paraId="1433427E" w14:textId="77777777" w:rsidR="0049339F" w:rsidRPr="00CF6E3A" w:rsidRDefault="0049339F" w:rsidP="00CF6E3A">
            <w:pPr>
              <w:spacing w:after="0" w:line="240" w:lineRule="auto"/>
              <w:jc w:val="center"/>
              <w:rPr>
                <w:rFonts w:ascii="Times New Roman" w:hAnsi="Times New Roman"/>
                <w:color w:val="000000"/>
                <w:sz w:val="24"/>
                <w:szCs w:val="24"/>
                <w:lang w:eastAsia="ru-RU"/>
              </w:rPr>
            </w:pPr>
          </w:p>
        </w:tc>
      </w:tr>
      <w:tr w:rsidR="0049339F" w:rsidRPr="00CF6E3A" w14:paraId="4A21991C" w14:textId="77777777" w:rsidTr="00FE1379">
        <w:trPr>
          <w:trHeight w:val="33"/>
        </w:trPr>
        <w:tc>
          <w:tcPr>
            <w:tcW w:w="0" w:type="auto"/>
            <w:tcMar>
              <w:top w:w="30" w:type="dxa"/>
              <w:left w:w="120" w:type="dxa"/>
              <w:bottom w:w="15" w:type="dxa"/>
              <w:right w:w="120" w:type="dxa"/>
            </w:tcMar>
          </w:tcPr>
          <w:p w14:paraId="17757E2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&gt;0,94</w:t>
            </w:r>
          </w:p>
        </w:tc>
        <w:tc>
          <w:tcPr>
            <w:tcW w:w="0" w:type="auto"/>
            <w:tcMar>
              <w:top w:w="30" w:type="dxa"/>
              <w:left w:w="120" w:type="dxa"/>
              <w:bottom w:w="15" w:type="dxa"/>
              <w:right w:w="120" w:type="dxa"/>
            </w:tcMar>
          </w:tcPr>
          <w:p w14:paraId="11743DF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100,00</w:t>
            </w:r>
          </w:p>
        </w:tc>
        <w:tc>
          <w:tcPr>
            <w:tcW w:w="1868" w:type="dxa"/>
            <w:tcMar>
              <w:top w:w="30" w:type="dxa"/>
              <w:left w:w="120" w:type="dxa"/>
              <w:bottom w:w="15" w:type="dxa"/>
              <w:right w:w="120" w:type="dxa"/>
            </w:tcMar>
          </w:tcPr>
          <w:p w14:paraId="337AB46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84,6 - 100,0</w:t>
            </w:r>
          </w:p>
        </w:tc>
        <w:tc>
          <w:tcPr>
            <w:tcW w:w="1528" w:type="dxa"/>
            <w:tcMar>
              <w:top w:w="30" w:type="dxa"/>
              <w:left w:w="120" w:type="dxa"/>
              <w:bottom w:w="15" w:type="dxa"/>
              <w:right w:w="120" w:type="dxa"/>
            </w:tcMar>
          </w:tcPr>
          <w:p w14:paraId="0567B4A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4,76</w:t>
            </w:r>
          </w:p>
        </w:tc>
        <w:tc>
          <w:tcPr>
            <w:tcW w:w="1561" w:type="dxa"/>
            <w:tcMar>
              <w:top w:w="30" w:type="dxa"/>
              <w:left w:w="120" w:type="dxa"/>
              <w:bottom w:w="15" w:type="dxa"/>
              <w:right w:w="120" w:type="dxa"/>
            </w:tcMar>
          </w:tcPr>
          <w:p w14:paraId="768B21D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0,1 - 23,8</w:t>
            </w:r>
          </w:p>
        </w:tc>
        <w:tc>
          <w:tcPr>
            <w:tcW w:w="769" w:type="dxa"/>
            <w:tcMar>
              <w:top w:w="30" w:type="dxa"/>
              <w:left w:w="120" w:type="dxa"/>
              <w:bottom w:w="15" w:type="dxa"/>
              <w:right w:w="120" w:type="dxa"/>
            </w:tcMar>
          </w:tcPr>
          <w:p w14:paraId="529E42D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1,05</w:t>
            </w:r>
          </w:p>
        </w:tc>
        <w:tc>
          <w:tcPr>
            <w:tcW w:w="973" w:type="dxa"/>
            <w:tcMar>
              <w:top w:w="30" w:type="dxa"/>
              <w:left w:w="120" w:type="dxa"/>
              <w:bottom w:w="15" w:type="dxa"/>
              <w:right w:w="120" w:type="dxa"/>
            </w:tcMar>
          </w:tcPr>
          <w:p w14:paraId="1C7831F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0,00</w:t>
            </w:r>
          </w:p>
        </w:tc>
      </w:tr>
      <w:tr w:rsidR="0049339F" w:rsidRPr="00CF6E3A" w14:paraId="319D7D3E" w14:textId="77777777" w:rsidTr="00FE1379">
        <w:trPr>
          <w:trHeight w:val="33"/>
        </w:trPr>
        <w:tc>
          <w:tcPr>
            <w:tcW w:w="0" w:type="auto"/>
            <w:tcMar>
              <w:top w:w="30" w:type="dxa"/>
              <w:left w:w="120" w:type="dxa"/>
              <w:bottom w:w="15" w:type="dxa"/>
              <w:right w:w="120" w:type="dxa"/>
            </w:tcMar>
          </w:tcPr>
          <w:p w14:paraId="05FBB2D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&gt;1,65</w:t>
            </w:r>
          </w:p>
        </w:tc>
        <w:tc>
          <w:tcPr>
            <w:tcW w:w="0" w:type="auto"/>
            <w:tcMar>
              <w:top w:w="30" w:type="dxa"/>
              <w:left w:w="120" w:type="dxa"/>
              <w:bottom w:w="15" w:type="dxa"/>
              <w:right w:w="120" w:type="dxa"/>
            </w:tcMar>
          </w:tcPr>
          <w:p w14:paraId="2408E2F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81,82</w:t>
            </w:r>
          </w:p>
        </w:tc>
        <w:tc>
          <w:tcPr>
            <w:tcW w:w="1868" w:type="dxa"/>
            <w:tcMar>
              <w:top w:w="30" w:type="dxa"/>
              <w:left w:w="120" w:type="dxa"/>
              <w:bottom w:w="15" w:type="dxa"/>
              <w:right w:w="120" w:type="dxa"/>
            </w:tcMar>
          </w:tcPr>
          <w:p w14:paraId="03F8A13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59,7 - 94,8</w:t>
            </w:r>
          </w:p>
        </w:tc>
        <w:tc>
          <w:tcPr>
            <w:tcW w:w="1528" w:type="dxa"/>
            <w:tcMar>
              <w:top w:w="30" w:type="dxa"/>
              <w:left w:w="120" w:type="dxa"/>
              <w:bottom w:w="15" w:type="dxa"/>
              <w:right w:w="120" w:type="dxa"/>
            </w:tcMar>
          </w:tcPr>
          <w:p w14:paraId="744D48E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4,76</w:t>
            </w:r>
          </w:p>
        </w:tc>
        <w:tc>
          <w:tcPr>
            <w:tcW w:w="1561" w:type="dxa"/>
            <w:tcMar>
              <w:top w:w="30" w:type="dxa"/>
              <w:left w:w="120" w:type="dxa"/>
              <w:bottom w:w="15" w:type="dxa"/>
              <w:right w:w="120" w:type="dxa"/>
            </w:tcMar>
          </w:tcPr>
          <w:p w14:paraId="53F330F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0,1 - 23,8</w:t>
            </w:r>
          </w:p>
        </w:tc>
        <w:tc>
          <w:tcPr>
            <w:tcW w:w="769" w:type="dxa"/>
            <w:tcMar>
              <w:top w:w="30" w:type="dxa"/>
              <w:left w:w="120" w:type="dxa"/>
              <w:bottom w:w="15" w:type="dxa"/>
              <w:right w:w="120" w:type="dxa"/>
            </w:tcMar>
          </w:tcPr>
          <w:p w14:paraId="33AA6C9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0,86</w:t>
            </w:r>
          </w:p>
        </w:tc>
        <w:tc>
          <w:tcPr>
            <w:tcW w:w="973" w:type="dxa"/>
            <w:tcMar>
              <w:top w:w="30" w:type="dxa"/>
              <w:left w:w="120" w:type="dxa"/>
              <w:bottom w:w="15" w:type="dxa"/>
              <w:right w:w="120" w:type="dxa"/>
            </w:tcMar>
          </w:tcPr>
          <w:p w14:paraId="2C14B62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3,82</w:t>
            </w:r>
          </w:p>
        </w:tc>
      </w:tr>
      <w:tr w:rsidR="0049339F" w:rsidRPr="00CF6E3A" w14:paraId="79BAE88A" w14:textId="77777777" w:rsidTr="00FE1379">
        <w:trPr>
          <w:trHeight w:val="33"/>
        </w:trPr>
        <w:tc>
          <w:tcPr>
            <w:tcW w:w="0" w:type="auto"/>
            <w:tcMar>
              <w:top w:w="30" w:type="dxa"/>
              <w:left w:w="120" w:type="dxa"/>
              <w:bottom w:w="15" w:type="dxa"/>
              <w:right w:w="120" w:type="dxa"/>
            </w:tcMar>
          </w:tcPr>
          <w:p w14:paraId="01DA836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&gt;2,67</w:t>
            </w:r>
          </w:p>
        </w:tc>
        <w:tc>
          <w:tcPr>
            <w:tcW w:w="0" w:type="auto"/>
            <w:tcMar>
              <w:top w:w="30" w:type="dxa"/>
              <w:left w:w="120" w:type="dxa"/>
              <w:bottom w:w="15" w:type="dxa"/>
              <w:right w:w="120" w:type="dxa"/>
            </w:tcMar>
          </w:tcPr>
          <w:p w14:paraId="36EFABA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81,82</w:t>
            </w:r>
          </w:p>
        </w:tc>
        <w:tc>
          <w:tcPr>
            <w:tcW w:w="1868" w:type="dxa"/>
            <w:tcMar>
              <w:top w:w="30" w:type="dxa"/>
              <w:left w:w="120" w:type="dxa"/>
              <w:bottom w:w="15" w:type="dxa"/>
              <w:right w:w="120" w:type="dxa"/>
            </w:tcMar>
          </w:tcPr>
          <w:p w14:paraId="2399307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59,7 - 94,8</w:t>
            </w:r>
          </w:p>
        </w:tc>
        <w:tc>
          <w:tcPr>
            <w:tcW w:w="1528" w:type="dxa"/>
            <w:tcMar>
              <w:top w:w="30" w:type="dxa"/>
              <w:left w:w="120" w:type="dxa"/>
              <w:bottom w:w="15" w:type="dxa"/>
              <w:right w:w="120" w:type="dxa"/>
            </w:tcMar>
          </w:tcPr>
          <w:p w14:paraId="46E4127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23,81</w:t>
            </w:r>
          </w:p>
        </w:tc>
        <w:tc>
          <w:tcPr>
            <w:tcW w:w="1561" w:type="dxa"/>
            <w:tcMar>
              <w:top w:w="30" w:type="dxa"/>
              <w:left w:w="120" w:type="dxa"/>
              <w:bottom w:w="15" w:type="dxa"/>
              <w:right w:w="120" w:type="dxa"/>
            </w:tcMar>
          </w:tcPr>
          <w:p w14:paraId="36A4B6D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8,2 - 47,2</w:t>
            </w:r>
          </w:p>
        </w:tc>
        <w:tc>
          <w:tcPr>
            <w:tcW w:w="769" w:type="dxa"/>
            <w:tcMar>
              <w:top w:w="30" w:type="dxa"/>
              <w:left w:w="120" w:type="dxa"/>
              <w:bottom w:w="15" w:type="dxa"/>
              <w:right w:w="120" w:type="dxa"/>
            </w:tcMar>
          </w:tcPr>
          <w:p w14:paraId="680759F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1,07</w:t>
            </w:r>
          </w:p>
        </w:tc>
        <w:tc>
          <w:tcPr>
            <w:tcW w:w="973" w:type="dxa"/>
            <w:tcMar>
              <w:top w:w="30" w:type="dxa"/>
              <w:left w:w="120" w:type="dxa"/>
              <w:bottom w:w="15" w:type="dxa"/>
              <w:right w:w="120" w:type="dxa"/>
            </w:tcMar>
          </w:tcPr>
          <w:p w14:paraId="7D13C00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0,76</w:t>
            </w:r>
          </w:p>
        </w:tc>
      </w:tr>
      <w:tr w:rsidR="0049339F" w:rsidRPr="00CF6E3A" w14:paraId="61C15A0B" w14:textId="77777777" w:rsidTr="00FE1379">
        <w:trPr>
          <w:trHeight w:val="33"/>
        </w:trPr>
        <w:tc>
          <w:tcPr>
            <w:tcW w:w="0" w:type="auto"/>
            <w:tcMar>
              <w:top w:w="30" w:type="dxa"/>
              <w:left w:w="120" w:type="dxa"/>
              <w:bottom w:w="15" w:type="dxa"/>
              <w:right w:w="120" w:type="dxa"/>
            </w:tcMar>
          </w:tcPr>
          <w:p w14:paraId="1277FD3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&gt;2,83</w:t>
            </w:r>
          </w:p>
        </w:tc>
        <w:tc>
          <w:tcPr>
            <w:tcW w:w="0" w:type="auto"/>
            <w:tcMar>
              <w:top w:w="30" w:type="dxa"/>
              <w:left w:w="120" w:type="dxa"/>
              <w:bottom w:w="15" w:type="dxa"/>
              <w:right w:w="120" w:type="dxa"/>
            </w:tcMar>
          </w:tcPr>
          <w:p w14:paraId="203A871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77,27</w:t>
            </w:r>
          </w:p>
        </w:tc>
        <w:tc>
          <w:tcPr>
            <w:tcW w:w="1868" w:type="dxa"/>
            <w:tcMar>
              <w:top w:w="30" w:type="dxa"/>
              <w:left w:w="120" w:type="dxa"/>
              <w:bottom w:w="15" w:type="dxa"/>
              <w:right w:w="120" w:type="dxa"/>
            </w:tcMar>
          </w:tcPr>
          <w:p w14:paraId="005D623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54,6 - 92,2</w:t>
            </w:r>
          </w:p>
        </w:tc>
        <w:tc>
          <w:tcPr>
            <w:tcW w:w="1528" w:type="dxa"/>
            <w:tcMar>
              <w:top w:w="30" w:type="dxa"/>
              <w:left w:w="120" w:type="dxa"/>
              <w:bottom w:w="15" w:type="dxa"/>
              <w:right w:w="120" w:type="dxa"/>
            </w:tcMar>
          </w:tcPr>
          <w:p w14:paraId="198D77D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23,81</w:t>
            </w:r>
          </w:p>
        </w:tc>
        <w:tc>
          <w:tcPr>
            <w:tcW w:w="1561" w:type="dxa"/>
            <w:tcMar>
              <w:top w:w="30" w:type="dxa"/>
              <w:left w:w="120" w:type="dxa"/>
              <w:bottom w:w="15" w:type="dxa"/>
              <w:right w:w="120" w:type="dxa"/>
            </w:tcMar>
          </w:tcPr>
          <w:p w14:paraId="633ABB0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8,2 - 47,2</w:t>
            </w:r>
          </w:p>
        </w:tc>
        <w:tc>
          <w:tcPr>
            <w:tcW w:w="769" w:type="dxa"/>
            <w:tcMar>
              <w:top w:w="30" w:type="dxa"/>
              <w:left w:w="120" w:type="dxa"/>
              <w:bottom w:w="15" w:type="dxa"/>
              <w:right w:w="120" w:type="dxa"/>
            </w:tcMar>
          </w:tcPr>
          <w:p w14:paraId="5F271BC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1,01</w:t>
            </w:r>
          </w:p>
        </w:tc>
        <w:tc>
          <w:tcPr>
            <w:tcW w:w="973" w:type="dxa"/>
            <w:tcMar>
              <w:top w:w="30" w:type="dxa"/>
              <w:left w:w="120" w:type="dxa"/>
              <w:bottom w:w="15" w:type="dxa"/>
              <w:right w:w="120" w:type="dxa"/>
            </w:tcMar>
          </w:tcPr>
          <w:p w14:paraId="7A6076F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0,95</w:t>
            </w:r>
          </w:p>
        </w:tc>
      </w:tr>
      <w:tr w:rsidR="0049339F" w:rsidRPr="00CF6E3A" w14:paraId="47E3CB80" w14:textId="77777777" w:rsidTr="00FE1379">
        <w:trPr>
          <w:trHeight w:val="33"/>
        </w:trPr>
        <w:tc>
          <w:tcPr>
            <w:tcW w:w="0" w:type="auto"/>
            <w:tcMar>
              <w:top w:w="30" w:type="dxa"/>
              <w:left w:w="120" w:type="dxa"/>
              <w:bottom w:w="15" w:type="dxa"/>
              <w:right w:w="120" w:type="dxa"/>
            </w:tcMar>
          </w:tcPr>
          <w:p w14:paraId="51A8305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&gt;3,34</w:t>
            </w:r>
          </w:p>
        </w:tc>
        <w:tc>
          <w:tcPr>
            <w:tcW w:w="0" w:type="auto"/>
            <w:tcMar>
              <w:top w:w="30" w:type="dxa"/>
              <w:left w:w="120" w:type="dxa"/>
              <w:bottom w:w="15" w:type="dxa"/>
              <w:right w:w="120" w:type="dxa"/>
            </w:tcMar>
          </w:tcPr>
          <w:p w14:paraId="3C53330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77,27</w:t>
            </w:r>
          </w:p>
        </w:tc>
        <w:tc>
          <w:tcPr>
            <w:tcW w:w="1868" w:type="dxa"/>
            <w:tcMar>
              <w:top w:w="30" w:type="dxa"/>
              <w:left w:w="120" w:type="dxa"/>
              <w:bottom w:w="15" w:type="dxa"/>
              <w:right w:w="120" w:type="dxa"/>
            </w:tcMar>
          </w:tcPr>
          <w:p w14:paraId="5ED8661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54,6 - 92,2</w:t>
            </w:r>
          </w:p>
        </w:tc>
        <w:tc>
          <w:tcPr>
            <w:tcW w:w="1528" w:type="dxa"/>
            <w:tcMar>
              <w:top w:w="30" w:type="dxa"/>
              <w:left w:w="120" w:type="dxa"/>
              <w:bottom w:w="15" w:type="dxa"/>
              <w:right w:w="120" w:type="dxa"/>
            </w:tcMar>
          </w:tcPr>
          <w:p w14:paraId="2ED120B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33,33</w:t>
            </w:r>
          </w:p>
        </w:tc>
        <w:tc>
          <w:tcPr>
            <w:tcW w:w="1561" w:type="dxa"/>
            <w:tcMar>
              <w:top w:w="30" w:type="dxa"/>
              <w:left w:w="120" w:type="dxa"/>
              <w:bottom w:w="15" w:type="dxa"/>
              <w:right w:w="120" w:type="dxa"/>
            </w:tcMar>
          </w:tcPr>
          <w:p w14:paraId="27E1450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14,6 - 57,0</w:t>
            </w:r>
          </w:p>
        </w:tc>
        <w:tc>
          <w:tcPr>
            <w:tcW w:w="769" w:type="dxa"/>
            <w:tcMar>
              <w:top w:w="30" w:type="dxa"/>
              <w:left w:w="120" w:type="dxa"/>
              <w:bottom w:w="15" w:type="dxa"/>
              <w:right w:w="120" w:type="dxa"/>
            </w:tcMar>
          </w:tcPr>
          <w:p w14:paraId="082205F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1,16</w:t>
            </w:r>
          </w:p>
        </w:tc>
        <w:tc>
          <w:tcPr>
            <w:tcW w:w="973" w:type="dxa"/>
            <w:tcMar>
              <w:top w:w="30" w:type="dxa"/>
              <w:left w:w="120" w:type="dxa"/>
              <w:bottom w:w="15" w:type="dxa"/>
              <w:right w:w="120" w:type="dxa"/>
            </w:tcMar>
          </w:tcPr>
          <w:p w14:paraId="1C4CC30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0,68</w:t>
            </w:r>
          </w:p>
        </w:tc>
      </w:tr>
      <w:tr w:rsidR="0049339F" w:rsidRPr="00CF6E3A" w14:paraId="7B2190A9" w14:textId="77777777" w:rsidTr="00FE1379">
        <w:trPr>
          <w:trHeight w:val="50"/>
        </w:trPr>
        <w:tc>
          <w:tcPr>
            <w:tcW w:w="0" w:type="auto"/>
            <w:tcMar>
              <w:top w:w="30" w:type="dxa"/>
              <w:left w:w="120" w:type="dxa"/>
              <w:bottom w:w="15" w:type="dxa"/>
              <w:right w:w="120" w:type="dxa"/>
            </w:tcMar>
          </w:tcPr>
          <w:p w14:paraId="0902B80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&gt;4,04</w:t>
            </w:r>
          </w:p>
        </w:tc>
        <w:tc>
          <w:tcPr>
            <w:tcW w:w="0" w:type="auto"/>
            <w:tcMar>
              <w:top w:w="30" w:type="dxa"/>
              <w:left w:w="120" w:type="dxa"/>
              <w:bottom w:w="15" w:type="dxa"/>
              <w:right w:w="120" w:type="dxa"/>
            </w:tcMar>
          </w:tcPr>
          <w:p w14:paraId="485BC0A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68,18</w:t>
            </w:r>
          </w:p>
        </w:tc>
        <w:tc>
          <w:tcPr>
            <w:tcW w:w="1868" w:type="dxa"/>
            <w:tcMar>
              <w:top w:w="30" w:type="dxa"/>
              <w:left w:w="120" w:type="dxa"/>
              <w:bottom w:w="15" w:type="dxa"/>
              <w:right w:w="120" w:type="dxa"/>
            </w:tcMar>
          </w:tcPr>
          <w:p w14:paraId="02FAE97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45,1 - 86,1</w:t>
            </w:r>
          </w:p>
        </w:tc>
        <w:tc>
          <w:tcPr>
            <w:tcW w:w="1528" w:type="dxa"/>
            <w:tcMar>
              <w:top w:w="30" w:type="dxa"/>
              <w:left w:w="120" w:type="dxa"/>
              <w:bottom w:w="15" w:type="dxa"/>
              <w:right w:w="120" w:type="dxa"/>
            </w:tcMar>
          </w:tcPr>
          <w:p w14:paraId="6EDC2EE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33,33</w:t>
            </w:r>
          </w:p>
        </w:tc>
        <w:tc>
          <w:tcPr>
            <w:tcW w:w="1561" w:type="dxa"/>
            <w:tcMar>
              <w:top w:w="30" w:type="dxa"/>
              <w:left w:w="120" w:type="dxa"/>
              <w:bottom w:w="15" w:type="dxa"/>
              <w:right w:w="120" w:type="dxa"/>
            </w:tcMar>
          </w:tcPr>
          <w:p w14:paraId="10016E7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14,6 - 57,0</w:t>
            </w:r>
          </w:p>
        </w:tc>
        <w:tc>
          <w:tcPr>
            <w:tcW w:w="769" w:type="dxa"/>
            <w:tcMar>
              <w:top w:w="30" w:type="dxa"/>
              <w:left w:w="120" w:type="dxa"/>
              <w:bottom w:w="15" w:type="dxa"/>
              <w:right w:w="120" w:type="dxa"/>
            </w:tcMar>
          </w:tcPr>
          <w:p w14:paraId="21F72AA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1,02</w:t>
            </w:r>
          </w:p>
        </w:tc>
        <w:tc>
          <w:tcPr>
            <w:tcW w:w="973" w:type="dxa"/>
            <w:tcMar>
              <w:top w:w="30" w:type="dxa"/>
              <w:left w:w="120" w:type="dxa"/>
              <w:bottom w:w="15" w:type="dxa"/>
              <w:right w:w="120" w:type="dxa"/>
            </w:tcMar>
          </w:tcPr>
          <w:p w14:paraId="222B888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0,95</w:t>
            </w:r>
          </w:p>
        </w:tc>
      </w:tr>
      <w:tr w:rsidR="0049339F" w:rsidRPr="00CF6E3A" w14:paraId="7E01797D" w14:textId="77777777" w:rsidTr="00FE1379">
        <w:trPr>
          <w:trHeight w:val="33"/>
        </w:trPr>
        <w:tc>
          <w:tcPr>
            <w:tcW w:w="0" w:type="auto"/>
            <w:tcMar>
              <w:top w:w="30" w:type="dxa"/>
              <w:left w:w="120" w:type="dxa"/>
              <w:bottom w:w="15" w:type="dxa"/>
              <w:right w:w="120" w:type="dxa"/>
            </w:tcMar>
          </w:tcPr>
          <w:p w14:paraId="51B799A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&gt;4,31</w:t>
            </w:r>
          </w:p>
        </w:tc>
        <w:tc>
          <w:tcPr>
            <w:tcW w:w="0" w:type="auto"/>
            <w:tcMar>
              <w:top w:w="30" w:type="dxa"/>
              <w:left w:w="120" w:type="dxa"/>
              <w:bottom w:w="15" w:type="dxa"/>
              <w:right w:w="120" w:type="dxa"/>
            </w:tcMar>
          </w:tcPr>
          <w:p w14:paraId="0B8DA79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68,18</w:t>
            </w:r>
          </w:p>
        </w:tc>
        <w:tc>
          <w:tcPr>
            <w:tcW w:w="1868" w:type="dxa"/>
            <w:tcMar>
              <w:top w:w="30" w:type="dxa"/>
              <w:left w:w="120" w:type="dxa"/>
              <w:bottom w:w="15" w:type="dxa"/>
              <w:right w:w="120" w:type="dxa"/>
            </w:tcMar>
          </w:tcPr>
          <w:p w14:paraId="5463B14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45,1 - 86,1</w:t>
            </w:r>
          </w:p>
        </w:tc>
        <w:tc>
          <w:tcPr>
            <w:tcW w:w="1528" w:type="dxa"/>
            <w:tcMar>
              <w:top w:w="30" w:type="dxa"/>
              <w:left w:w="120" w:type="dxa"/>
              <w:bottom w:w="15" w:type="dxa"/>
              <w:right w:w="120" w:type="dxa"/>
            </w:tcMar>
          </w:tcPr>
          <w:p w14:paraId="0F951E6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47,62</w:t>
            </w:r>
          </w:p>
        </w:tc>
        <w:tc>
          <w:tcPr>
            <w:tcW w:w="1561" w:type="dxa"/>
            <w:tcMar>
              <w:top w:w="30" w:type="dxa"/>
              <w:left w:w="120" w:type="dxa"/>
              <w:bottom w:w="15" w:type="dxa"/>
              <w:right w:w="120" w:type="dxa"/>
            </w:tcMar>
          </w:tcPr>
          <w:p w14:paraId="66BC29E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25,7 - 70,2</w:t>
            </w:r>
          </w:p>
        </w:tc>
        <w:tc>
          <w:tcPr>
            <w:tcW w:w="769" w:type="dxa"/>
            <w:tcMar>
              <w:top w:w="30" w:type="dxa"/>
              <w:left w:w="120" w:type="dxa"/>
              <w:bottom w:w="15" w:type="dxa"/>
              <w:right w:w="120" w:type="dxa"/>
            </w:tcMar>
          </w:tcPr>
          <w:p w14:paraId="5BA1B1D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1,30</w:t>
            </w:r>
          </w:p>
        </w:tc>
        <w:tc>
          <w:tcPr>
            <w:tcW w:w="973" w:type="dxa"/>
            <w:tcMar>
              <w:top w:w="30" w:type="dxa"/>
              <w:left w:w="120" w:type="dxa"/>
              <w:bottom w:w="15" w:type="dxa"/>
              <w:right w:w="120" w:type="dxa"/>
            </w:tcMar>
          </w:tcPr>
          <w:p w14:paraId="6530037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0,67</w:t>
            </w:r>
          </w:p>
        </w:tc>
      </w:tr>
      <w:tr w:rsidR="0049339F" w:rsidRPr="00CF6E3A" w14:paraId="00F0AEFA" w14:textId="77777777" w:rsidTr="00FE1379">
        <w:trPr>
          <w:trHeight w:val="88"/>
        </w:trPr>
        <w:tc>
          <w:tcPr>
            <w:tcW w:w="0" w:type="auto"/>
            <w:tcMar>
              <w:top w:w="30" w:type="dxa"/>
              <w:left w:w="120" w:type="dxa"/>
              <w:bottom w:w="15" w:type="dxa"/>
              <w:right w:w="120" w:type="dxa"/>
            </w:tcMar>
          </w:tcPr>
          <w:p w14:paraId="199EB662"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&gt;5,74</w:t>
            </w:r>
          </w:p>
        </w:tc>
        <w:tc>
          <w:tcPr>
            <w:tcW w:w="0" w:type="auto"/>
            <w:tcMar>
              <w:top w:w="30" w:type="dxa"/>
              <w:left w:w="120" w:type="dxa"/>
              <w:bottom w:w="15" w:type="dxa"/>
              <w:right w:w="120" w:type="dxa"/>
            </w:tcMar>
          </w:tcPr>
          <w:p w14:paraId="78C79EB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40,91</w:t>
            </w:r>
          </w:p>
        </w:tc>
        <w:tc>
          <w:tcPr>
            <w:tcW w:w="1868" w:type="dxa"/>
            <w:tcMar>
              <w:top w:w="30" w:type="dxa"/>
              <w:left w:w="120" w:type="dxa"/>
              <w:bottom w:w="15" w:type="dxa"/>
              <w:right w:w="120" w:type="dxa"/>
            </w:tcMar>
          </w:tcPr>
          <w:p w14:paraId="1D21FAB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20,7 - 63,6</w:t>
            </w:r>
          </w:p>
        </w:tc>
        <w:tc>
          <w:tcPr>
            <w:tcW w:w="1528" w:type="dxa"/>
            <w:tcMar>
              <w:top w:w="30" w:type="dxa"/>
              <w:left w:w="120" w:type="dxa"/>
              <w:bottom w:w="15" w:type="dxa"/>
              <w:right w:w="120" w:type="dxa"/>
            </w:tcMar>
          </w:tcPr>
          <w:p w14:paraId="3B9C766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47,62</w:t>
            </w:r>
          </w:p>
        </w:tc>
        <w:tc>
          <w:tcPr>
            <w:tcW w:w="1561" w:type="dxa"/>
            <w:tcMar>
              <w:top w:w="30" w:type="dxa"/>
              <w:left w:w="120" w:type="dxa"/>
              <w:bottom w:w="15" w:type="dxa"/>
              <w:right w:w="120" w:type="dxa"/>
            </w:tcMar>
          </w:tcPr>
          <w:p w14:paraId="7C78310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25,7 - 70,2</w:t>
            </w:r>
          </w:p>
        </w:tc>
        <w:tc>
          <w:tcPr>
            <w:tcW w:w="769" w:type="dxa"/>
            <w:tcMar>
              <w:top w:w="30" w:type="dxa"/>
              <w:left w:w="120" w:type="dxa"/>
              <w:bottom w:w="15" w:type="dxa"/>
              <w:right w:w="120" w:type="dxa"/>
            </w:tcMar>
          </w:tcPr>
          <w:p w14:paraId="29FDB5E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0,78</w:t>
            </w:r>
          </w:p>
        </w:tc>
        <w:tc>
          <w:tcPr>
            <w:tcW w:w="973" w:type="dxa"/>
            <w:tcMar>
              <w:top w:w="30" w:type="dxa"/>
              <w:left w:w="120" w:type="dxa"/>
              <w:bottom w:w="15" w:type="dxa"/>
              <w:right w:w="120" w:type="dxa"/>
            </w:tcMar>
          </w:tcPr>
          <w:p w14:paraId="053943F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1,24</w:t>
            </w:r>
          </w:p>
        </w:tc>
      </w:tr>
      <w:tr w:rsidR="0049339F" w:rsidRPr="00CF6E3A" w14:paraId="7ACCC8F4" w14:textId="77777777" w:rsidTr="00FE1379">
        <w:trPr>
          <w:trHeight w:val="177"/>
        </w:trPr>
        <w:tc>
          <w:tcPr>
            <w:tcW w:w="0" w:type="auto"/>
            <w:tcMar>
              <w:top w:w="30" w:type="dxa"/>
              <w:left w:w="120" w:type="dxa"/>
              <w:bottom w:w="15" w:type="dxa"/>
              <w:right w:w="120" w:type="dxa"/>
            </w:tcMar>
          </w:tcPr>
          <w:p w14:paraId="2C755D4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&gt;6,58</w:t>
            </w:r>
          </w:p>
        </w:tc>
        <w:tc>
          <w:tcPr>
            <w:tcW w:w="0" w:type="auto"/>
            <w:tcMar>
              <w:top w:w="30" w:type="dxa"/>
              <w:left w:w="120" w:type="dxa"/>
              <w:bottom w:w="15" w:type="dxa"/>
              <w:right w:w="120" w:type="dxa"/>
            </w:tcMar>
          </w:tcPr>
          <w:p w14:paraId="2D891A7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40,91</w:t>
            </w:r>
          </w:p>
        </w:tc>
        <w:tc>
          <w:tcPr>
            <w:tcW w:w="1868" w:type="dxa"/>
            <w:tcMar>
              <w:top w:w="30" w:type="dxa"/>
              <w:left w:w="120" w:type="dxa"/>
              <w:bottom w:w="15" w:type="dxa"/>
              <w:right w:w="120" w:type="dxa"/>
            </w:tcMar>
          </w:tcPr>
          <w:p w14:paraId="7FC8C46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20,7 - 63,6</w:t>
            </w:r>
          </w:p>
        </w:tc>
        <w:tc>
          <w:tcPr>
            <w:tcW w:w="1528" w:type="dxa"/>
            <w:tcMar>
              <w:top w:w="30" w:type="dxa"/>
              <w:left w:w="120" w:type="dxa"/>
              <w:bottom w:w="15" w:type="dxa"/>
              <w:right w:w="120" w:type="dxa"/>
            </w:tcMar>
          </w:tcPr>
          <w:p w14:paraId="5424311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61,90</w:t>
            </w:r>
          </w:p>
        </w:tc>
        <w:tc>
          <w:tcPr>
            <w:tcW w:w="1561" w:type="dxa"/>
            <w:tcMar>
              <w:top w:w="30" w:type="dxa"/>
              <w:left w:w="120" w:type="dxa"/>
              <w:bottom w:w="15" w:type="dxa"/>
              <w:right w:w="120" w:type="dxa"/>
            </w:tcMar>
          </w:tcPr>
          <w:p w14:paraId="0B7D583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38,4 - 81,9</w:t>
            </w:r>
          </w:p>
        </w:tc>
        <w:tc>
          <w:tcPr>
            <w:tcW w:w="769" w:type="dxa"/>
            <w:tcMar>
              <w:top w:w="30" w:type="dxa"/>
              <w:left w:w="120" w:type="dxa"/>
              <w:bottom w:w="15" w:type="dxa"/>
              <w:right w:w="120" w:type="dxa"/>
            </w:tcMar>
          </w:tcPr>
          <w:p w14:paraId="62AEFE2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1,07</w:t>
            </w:r>
          </w:p>
        </w:tc>
        <w:tc>
          <w:tcPr>
            <w:tcW w:w="973" w:type="dxa"/>
            <w:tcMar>
              <w:top w:w="30" w:type="dxa"/>
              <w:left w:w="120" w:type="dxa"/>
              <w:bottom w:w="15" w:type="dxa"/>
              <w:right w:w="120" w:type="dxa"/>
            </w:tcMar>
          </w:tcPr>
          <w:p w14:paraId="6E59819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0,95</w:t>
            </w:r>
          </w:p>
        </w:tc>
      </w:tr>
      <w:tr w:rsidR="0049339F" w:rsidRPr="00CF6E3A" w14:paraId="3BFC1061" w14:textId="77777777" w:rsidTr="00FE1379">
        <w:trPr>
          <w:trHeight w:val="33"/>
        </w:trPr>
        <w:tc>
          <w:tcPr>
            <w:tcW w:w="0" w:type="auto"/>
            <w:tcMar>
              <w:top w:w="30" w:type="dxa"/>
              <w:left w:w="120" w:type="dxa"/>
              <w:bottom w:w="15" w:type="dxa"/>
              <w:right w:w="120" w:type="dxa"/>
            </w:tcMar>
          </w:tcPr>
          <w:p w14:paraId="1D462FD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&gt;6,98</w:t>
            </w:r>
          </w:p>
        </w:tc>
        <w:tc>
          <w:tcPr>
            <w:tcW w:w="0" w:type="auto"/>
            <w:tcMar>
              <w:top w:w="30" w:type="dxa"/>
              <w:left w:w="120" w:type="dxa"/>
              <w:bottom w:w="15" w:type="dxa"/>
              <w:right w:w="120" w:type="dxa"/>
            </w:tcMar>
          </w:tcPr>
          <w:p w14:paraId="28A697B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31,82</w:t>
            </w:r>
          </w:p>
        </w:tc>
        <w:tc>
          <w:tcPr>
            <w:tcW w:w="1868" w:type="dxa"/>
            <w:tcMar>
              <w:top w:w="30" w:type="dxa"/>
              <w:left w:w="120" w:type="dxa"/>
              <w:bottom w:w="15" w:type="dxa"/>
              <w:right w:w="120" w:type="dxa"/>
            </w:tcMar>
          </w:tcPr>
          <w:p w14:paraId="1A17E37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13,9 - 54,9</w:t>
            </w:r>
          </w:p>
        </w:tc>
        <w:tc>
          <w:tcPr>
            <w:tcW w:w="1528" w:type="dxa"/>
            <w:tcMar>
              <w:top w:w="30" w:type="dxa"/>
              <w:left w:w="120" w:type="dxa"/>
              <w:bottom w:w="15" w:type="dxa"/>
              <w:right w:w="120" w:type="dxa"/>
            </w:tcMar>
          </w:tcPr>
          <w:p w14:paraId="217DE96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61,90</w:t>
            </w:r>
          </w:p>
        </w:tc>
        <w:tc>
          <w:tcPr>
            <w:tcW w:w="1561" w:type="dxa"/>
            <w:tcMar>
              <w:top w:w="30" w:type="dxa"/>
              <w:left w:w="120" w:type="dxa"/>
              <w:bottom w:w="15" w:type="dxa"/>
              <w:right w:w="120" w:type="dxa"/>
            </w:tcMar>
          </w:tcPr>
          <w:p w14:paraId="766EFAF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38,4 - 81,9</w:t>
            </w:r>
          </w:p>
        </w:tc>
        <w:tc>
          <w:tcPr>
            <w:tcW w:w="769" w:type="dxa"/>
            <w:tcMar>
              <w:top w:w="30" w:type="dxa"/>
              <w:left w:w="120" w:type="dxa"/>
              <w:bottom w:w="15" w:type="dxa"/>
              <w:right w:w="120" w:type="dxa"/>
            </w:tcMar>
          </w:tcPr>
          <w:p w14:paraId="1A9EAF92"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0,84</w:t>
            </w:r>
          </w:p>
        </w:tc>
        <w:tc>
          <w:tcPr>
            <w:tcW w:w="973" w:type="dxa"/>
            <w:tcMar>
              <w:top w:w="30" w:type="dxa"/>
              <w:left w:w="120" w:type="dxa"/>
              <w:bottom w:w="15" w:type="dxa"/>
              <w:right w:w="120" w:type="dxa"/>
            </w:tcMar>
          </w:tcPr>
          <w:p w14:paraId="54C245C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1,10</w:t>
            </w:r>
          </w:p>
        </w:tc>
      </w:tr>
      <w:tr w:rsidR="0049339F" w:rsidRPr="00CF6E3A" w14:paraId="2F85509A" w14:textId="77777777" w:rsidTr="00FE1379">
        <w:trPr>
          <w:trHeight w:val="88"/>
        </w:trPr>
        <w:tc>
          <w:tcPr>
            <w:tcW w:w="0" w:type="auto"/>
            <w:tcMar>
              <w:top w:w="30" w:type="dxa"/>
              <w:left w:w="120" w:type="dxa"/>
              <w:bottom w:w="15" w:type="dxa"/>
              <w:right w:w="120" w:type="dxa"/>
            </w:tcMar>
          </w:tcPr>
          <w:p w14:paraId="500D235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&gt;7,52</w:t>
            </w:r>
          </w:p>
        </w:tc>
        <w:tc>
          <w:tcPr>
            <w:tcW w:w="0" w:type="auto"/>
            <w:tcMar>
              <w:top w:w="30" w:type="dxa"/>
              <w:left w:w="120" w:type="dxa"/>
              <w:bottom w:w="15" w:type="dxa"/>
              <w:right w:w="120" w:type="dxa"/>
            </w:tcMar>
          </w:tcPr>
          <w:p w14:paraId="2311B31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31,82</w:t>
            </w:r>
          </w:p>
        </w:tc>
        <w:tc>
          <w:tcPr>
            <w:tcW w:w="1868" w:type="dxa"/>
            <w:tcMar>
              <w:top w:w="30" w:type="dxa"/>
              <w:left w:w="120" w:type="dxa"/>
              <w:bottom w:w="15" w:type="dxa"/>
              <w:right w:w="120" w:type="dxa"/>
            </w:tcMar>
          </w:tcPr>
          <w:p w14:paraId="79108E8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13,9 - 54,9</w:t>
            </w:r>
          </w:p>
        </w:tc>
        <w:tc>
          <w:tcPr>
            <w:tcW w:w="1528" w:type="dxa"/>
            <w:tcMar>
              <w:top w:w="30" w:type="dxa"/>
              <w:left w:w="120" w:type="dxa"/>
              <w:bottom w:w="15" w:type="dxa"/>
              <w:right w:w="120" w:type="dxa"/>
            </w:tcMar>
          </w:tcPr>
          <w:p w14:paraId="0B39106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76,19</w:t>
            </w:r>
          </w:p>
        </w:tc>
        <w:tc>
          <w:tcPr>
            <w:tcW w:w="1561" w:type="dxa"/>
            <w:tcMar>
              <w:top w:w="30" w:type="dxa"/>
              <w:left w:w="120" w:type="dxa"/>
              <w:bottom w:w="15" w:type="dxa"/>
              <w:right w:w="120" w:type="dxa"/>
            </w:tcMar>
          </w:tcPr>
          <w:p w14:paraId="273762B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52,8 - 91,8</w:t>
            </w:r>
          </w:p>
        </w:tc>
        <w:tc>
          <w:tcPr>
            <w:tcW w:w="769" w:type="dxa"/>
            <w:tcMar>
              <w:top w:w="30" w:type="dxa"/>
              <w:left w:w="120" w:type="dxa"/>
              <w:bottom w:w="15" w:type="dxa"/>
              <w:right w:w="120" w:type="dxa"/>
            </w:tcMar>
          </w:tcPr>
          <w:p w14:paraId="12D1CBE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1,34</w:t>
            </w:r>
          </w:p>
        </w:tc>
        <w:tc>
          <w:tcPr>
            <w:tcW w:w="973" w:type="dxa"/>
            <w:tcMar>
              <w:top w:w="30" w:type="dxa"/>
              <w:left w:w="120" w:type="dxa"/>
              <w:bottom w:w="15" w:type="dxa"/>
              <w:right w:w="120" w:type="dxa"/>
            </w:tcMar>
          </w:tcPr>
          <w:p w14:paraId="1588788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0,89</w:t>
            </w:r>
          </w:p>
        </w:tc>
      </w:tr>
      <w:tr w:rsidR="0049339F" w:rsidRPr="00CF6E3A" w14:paraId="2BD18AD0" w14:textId="77777777" w:rsidTr="00FE1379">
        <w:trPr>
          <w:trHeight w:val="192"/>
        </w:trPr>
        <w:tc>
          <w:tcPr>
            <w:tcW w:w="0" w:type="auto"/>
            <w:tcMar>
              <w:top w:w="30" w:type="dxa"/>
              <w:left w:w="120" w:type="dxa"/>
              <w:bottom w:w="15" w:type="dxa"/>
              <w:right w:w="120" w:type="dxa"/>
            </w:tcMar>
          </w:tcPr>
          <w:p w14:paraId="2871F13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&gt;8,87</w:t>
            </w:r>
          </w:p>
        </w:tc>
        <w:tc>
          <w:tcPr>
            <w:tcW w:w="0" w:type="auto"/>
            <w:tcMar>
              <w:top w:w="30" w:type="dxa"/>
              <w:left w:w="120" w:type="dxa"/>
              <w:bottom w:w="15" w:type="dxa"/>
              <w:right w:w="120" w:type="dxa"/>
            </w:tcMar>
          </w:tcPr>
          <w:p w14:paraId="363EEF6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27,27</w:t>
            </w:r>
          </w:p>
        </w:tc>
        <w:tc>
          <w:tcPr>
            <w:tcW w:w="1868" w:type="dxa"/>
            <w:tcMar>
              <w:top w:w="30" w:type="dxa"/>
              <w:left w:w="120" w:type="dxa"/>
              <w:bottom w:w="15" w:type="dxa"/>
              <w:right w:w="120" w:type="dxa"/>
            </w:tcMar>
          </w:tcPr>
          <w:p w14:paraId="2773B71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10,7 - 50,2</w:t>
            </w:r>
          </w:p>
        </w:tc>
        <w:tc>
          <w:tcPr>
            <w:tcW w:w="1528" w:type="dxa"/>
            <w:tcMar>
              <w:top w:w="30" w:type="dxa"/>
              <w:left w:w="120" w:type="dxa"/>
              <w:bottom w:w="15" w:type="dxa"/>
              <w:right w:w="120" w:type="dxa"/>
            </w:tcMar>
          </w:tcPr>
          <w:p w14:paraId="1D42967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76,19</w:t>
            </w:r>
          </w:p>
        </w:tc>
        <w:tc>
          <w:tcPr>
            <w:tcW w:w="1561" w:type="dxa"/>
            <w:tcMar>
              <w:top w:w="30" w:type="dxa"/>
              <w:left w:w="120" w:type="dxa"/>
              <w:bottom w:w="15" w:type="dxa"/>
              <w:right w:w="120" w:type="dxa"/>
            </w:tcMar>
          </w:tcPr>
          <w:p w14:paraId="1E9308C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52,8 - 91,8</w:t>
            </w:r>
          </w:p>
        </w:tc>
        <w:tc>
          <w:tcPr>
            <w:tcW w:w="769" w:type="dxa"/>
            <w:tcMar>
              <w:top w:w="30" w:type="dxa"/>
              <w:left w:w="120" w:type="dxa"/>
              <w:bottom w:w="15" w:type="dxa"/>
              <w:right w:w="120" w:type="dxa"/>
            </w:tcMar>
          </w:tcPr>
          <w:p w14:paraId="09C59BC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1,15</w:t>
            </w:r>
          </w:p>
        </w:tc>
        <w:tc>
          <w:tcPr>
            <w:tcW w:w="973" w:type="dxa"/>
            <w:tcMar>
              <w:top w:w="30" w:type="dxa"/>
              <w:left w:w="120" w:type="dxa"/>
              <w:bottom w:w="15" w:type="dxa"/>
              <w:right w:w="120" w:type="dxa"/>
            </w:tcMar>
          </w:tcPr>
          <w:p w14:paraId="7CF706E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0,95</w:t>
            </w:r>
          </w:p>
        </w:tc>
      </w:tr>
      <w:tr w:rsidR="0049339F" w:rsidRPr="00CF6E3A" w14:paraId="13E4CF79" w14:textId="77777777" w:rsidTr="00FE1379">
        <w:trPr>
          <w:trHeight w:val="140"/>
        </w:trPr>
        <w:tc>
          <w:tcPr>
            <w:tcW w:w="0" w:type="auto"/>
            <w:tcMar>
              <w:top w:w="30" w:type="dxa"/>
              <w:left w:w="120" w:type="dxa"/>
              <w:bottom w:w="15" w:type="dxa"/>
              <w:right w:w="120" w:type="dxa"/>
            </w:tcMar>
          </w:tcPr>
          <w:p w14:paraId="20C729C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&gt;14,11</w:t>
            </w:r>
          </w:p>
        </w:tc>
        <w:tc>
          <w:tcPr>
            <w:tcW w:w="0" w:type="auto"/>
            <w:tcMar>
              <w:top w:w="30" w:type="dxa"/>
              <w:left w:w="120" w:type="dxa"/>
              <w:bottom w:w="15" w:type="dxa"/>
              <w:right w:w="120" w:type="dxa"/>
            </w:tcMar>
          </w:tcPr>
          <w:p w14:paraId="139B67F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27,27</w:t>
            </w:r>
          </w:p>
        </w:tc>
        <w:tc>
          <w:tcPr>
            <w:tcW w:w="1868" w:type="dxa"/>
            <w:tcMar>
              <w:top w:w="30" w:type="dxa"/>
              <w:left w:w="120" w:type="dxa"/>
              <w:bottom w:w="15" w:type="dxa"/>
              <w:right w:w="120" w:type="dxa"/>
            </w:tcMar>
          </w:tcPr>
          <w:p w14:paraId="4BEFC43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10,7 - 50,2</w:t>
            </w:r>
          </w:p>
        </w:tc>
        <w:tc>
          <w:tcPr>
            <w:tcW w:w="1528" w:type="dxa"/>
            <w:tcMar>
              <w:top w:w="30" w:type="dxa"/>
              <w:left w:w="120" w:type="dxa"/>
              <w:bottom w:w="15" w:type="dxa"/>
              <w:right w:w="120" w:type="dxa"/>
            </w:tcMar>
          </w:tcPr>
          <w:p w14:paraId="48487F1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85,71</w:t>
            </w:r>
          </w:p>
        </w:tc>
        <w:tc>
          <w:tcPr>
            <w:tcW w:w="1561" w:type="dxa"/>
            <w:tcMar>
              <w:top w:w="30" w:type="dxa"/>
              <w:left w:w="120" w:type="dxa"/>
              <w:bottom w:w="15" w:type="dxa"/>
              <w:right w:w="120" w:type="dxa"/>
            </w:tcMar>
          </w:tcPr>
          <w:p w14:paraId="2040D69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63,7 - 97,0</w:t>
            </w:r>
          </w:p>
        </w:tc>
        <w:tc>
          <w:tcPr>
            <w:tcW w:w="769" w:type="dxa"/>
            <w:tcMar>
              <w:top w:w="30" w:type="dxa"/>
              <w:left w:w="120" w:type="dxa"/>
              <w:bottom w:w="15" w:type="dxa"/>
              <w:right w:w="120" w:type="dxa"/>
            </w:tcMar>
          </w:tcPr>
          <w:p w14:paraId="7275705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1,91</w:t>
            </w:r>
          </w:p>
        </w:tc>
        <w:tc>
          <w:tcPr>
            <w:tcW w:w="973" w:type="dxa"/>
            <w:tcMar>
              <w:top w:w="30" w:type="dxa"/>
              <w:left w:w="120" w:type="dxa"/>
              <w:bottom w:w="15" w:type="dxa"/>
              <w:right w:w="120" w:type="dxa"/>
            </w:tcMar>
          </w:tcPr>
          <w:p w14:paraId="1E64964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0,85</w:t>
            </w:r>
          </w:p>
        </w:tc>
      </w:tr>
      <w:tr w:rsidR="0049339F" w:rsidRPr="00CF6E3A" w14:paraId="599CBB34" w14:textId="77777777" w:rsidTr="00FE1379">
        <w:trPr>
          <w:trHeight w:val="229"/>
        </w:trPr>
        <w:tc>
          <w:tcPr>
            <w:tcW w:w="0" w:type="auto"/>
            <w:tcMar>
              <w:top w:w="30" w:type="dxa"/>
              <w:left w:w="120" w:type="dxa"/>
              <w:bottom w:w="15" w:type="dxa"/>
              <w:right w:w="120" w:type="dxa"/>
            </w:tcMar>
          </w:tcPr>
          <w:p w14:paraId="4BF80D9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&gt;28,02</w:t>
            </w:r>
          </w:p>
        </w:tc>
        <w:tc>
          <w:tcPr>
            <w:tcW w:w="0" w:type="auto"/>
            <w:tcMar>
              <w:top w:w="30" w:type="dxa"/>
              <w:left w:w="120" w:type="dxa"/>
              <w:bottom w:w="15" w:type="dxa"/>
              <w:right w:w="120" w:type="dxa"/>
            </w:tcMar>
          </w:tcPr>
          <w:p w14:paraId="062EB31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4,55</w:t>
            </w:r>
          </w:p>
        </w:tc>
        <w:tc>
          <w:tcPr>
            <w:tcW w:w="1868" w:type="dxa"/>
            <w:tcMar>
              <w:top w:w="30" w:type="dxa"/>
              <w:left w:w="120" w:type="dxa"/>
              <w:bottom w:w="15" w:type="dxa"/>
              <w:right w:w="120" w:type="dxa"/>
            </w:tcMar>
          </w:tcPr>
          <w:p w14:paraId="4898A97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0,1 - 22,8</w:t>
            </w:r>
          </w:p>
        </w:tc>
        <w:tc>
          <w:tcPr>
            <w:tcW w:w="1528" w:type="dxa"/>
            <w:tcMar>
              <w:top w:w="30" w:type="dxa"/>
              <w:left w:w="120" w:type="dxa"/>
              <w:bottom w:w="15" w:type="dxa"/>
              <w:right w:w="120" w:type="dxa"/>
            </w:tcMar>
          </w:tcPr>
          <w:p w14:paraId="23AABBC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85,71</w:t>
            </w:r>
          </w:p>
        </w:tc>
        <w:tc>
          <w:tcPr>
            <w:tcW w:w="1561" w:type="dxa"/>
            <w:tcMar>
              <w:top w:w="30" w:type="dxa"/>
              <w:left w:w="120" w:type="dxa"/>
              <w:bottom w:w="15" w:type="dxa"/>
              <w:right w:w="120" w:type="dxa"/>
            </w:tcMar>
          </w:tcPr>
          <w:p w14:paraId="67F1E6C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63,7 - 97,0</w:t>
            </w:r>
          </w:p>
        </w:tc>
        <w:tc>
          <w:tcPr>
            <w:tcW w:w="769" w:type="dxa"/>
            <w:tcMar>
              <w:top w:w="30" w:type="dxa"/>
              <w:left w:w="120" w:type="dxa"/>
              <w:bottom w:w="15" w:type="dxa"/>
              <w:right w:w="120" w:type="dxa"/>
            </w:tcMar>
          </w:tcPr>
          <w:p w14:paraId="462F505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0,32</w:t>
            </w:r>
          </w:p>
        </w:tc>
        <w:tc>
          <w:tcPr>
            <w:tcW w:w="973" w:type="dxa"/>
            <w:tcMar>
              <w:top w:w="30" w:type="dxa"/>
              <w:left w:w="120" w:type="dxa"/>
              <w:bottom w:w="15" w:type="dxa"/>
              <w:right w:w="120" w:type="dxa"/>
            </w:tcMar>
          </w:tcPr>
          <w:p w14:paraId="2028D5B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1,11</w:t>
            </w:r>
          </w:p>
        </w:tc>
      </w:tr>
      <w:tr w:rsidR="0049339F" w:rsidRPr="00CF6E3A" w14:paraId="69DD61B8" w14:textId="77777777" w:rsidTr="00FE1379">
        <w:trPr>
          <w:trHeight w:val="36"/>
        </w:trPr>
        <w:tc>
          <w:tcPr>
            <w:tcW w:w="0" w:type="auto"/>
            <w:tcMar>
              <w:top w:w="30" w:type="dxa"/>
              <w:left w:w="120" w:type="dxa"/>
              <w:bottom w:w="15" w:type="dxa"/>
              <w:right w:w="120" w:type="dxa"/>
            </w:tcMar>
          </w:tcPr>
          <w:p w14:paraId="6CC6AA4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&gt;30,6</w:t>
            </w:r>
          </w:p>
        </w:tc>
        <w:tc>
          <w:tcPr>
            <w:tcW w:w="0" w:type="auto"/>
            <w:tcMar>
              <w:top w:w="30" w:type="dxa"/>
              <w:left w:w="120" w:type="dxa"/>
              <w:bottom w:w="15" w:type="dxa"/>
              <w:right w:w="120" w:type="dxa"/>
            </w:tcMar>
          </w:tcPr>
          <w:p w14:paraId="1C7F77A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4,55</w:t>
            </w:r>
          </w:p>
        </w:tc>
        <w:tc>
          <w:tcPr>
            <w:tcW w:w="1868" w:type="dxa"/>
            <w:tcMar>
              <w:top w:w="30" w:type="dxa"/>
              <w:left w:w="120" w:type="dxa"/>
              <w:bottom w:w="15" w:type="dxa"/>
              <w:right w:w="120" w:type="dxa"/>
            </w:tcMar>
          </w:tcPr>
          <w:p w14:paraId="611F1AD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0,1 - 22,8</w:t>
            </w:r>
          </w:p>
        </w:tc>
        <w:tc>
          <w:tcPr>
            <w:tcW w:w="1528" w:type="dxa"/>
            <w:tcMar>
              <w:top w:w="30" w:type="dxa"/>
              <w:left w:w="120" w:type="dxa"/>
              <w:bottom w:w="15" w:type="dxa"/>
              <w:right w:w="120" w:type="dxa"/>
            </w:tcMar>
          </w:tcPr>
          <w:p w14:paraId="0156632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90,48</w:t>
            </w:r>
          </w:p>
        </w:tc>
        <w:tc>
          <w:tcPr>
            <w:tcW w:w="1561" w:type="dxa"/>
            <w:tcMar>
              <w:top w:w="30" w:type="dxa"/>
              <w:left w:w="120" w:type="dxa"/>
              <w:bottom w:w="15" w:type="dxa"/>
              <w:right w:w="120" w:type="dxa"/>
            </w:tcMar>
          </w:tcPr>
          <w:p w14:paraId="6A26CB52"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69,6 - 98,8</w:t>
            </w:r>
          </w:p>
        </w:tc>
        <w:tc>
          <w:tcPr>
            <w:tcW w:w="769" w:type="dxa"/>
            <w:tcMar>
              <w:top w:w="30" w:type="dxa"/>
              <w:left w:w="120" w:type="dxa"/>
              <w:bottom w:w="15" w:type="dxa"/>
              <w:right w:w="120" w:type="dxa"/>
            </w:tcMar>
          </w:tcPr>
          <w:p w14:paraId="6D53082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0,48</w:t>
            </w:r>
          </w:p>
        </w:tc>
        <w:tc>
          <w:tcPr>
            <w:tcW w:w="973" w:type="dxa"/>
            <w:tcMar>
              <w:top w:w="30" w:type="dxa"/>
              <w:left w:w="120" w:type="dxa"/>
              <w:bottom w:w="15" w:type="dxa"/>
              <w:right w:w="120" w:type="dxa"/>
            </w:tcMar>
          </w:tcPr>
          <w:p w14:paraId="256D36D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1,06</w:t>
            </w:r>
          </w:p>
        </w:tc>
      </w:tr>
      <w:tr w:rsidR="0049339F" w:rsidRPr="00CF6E3A" w14:paraId="340AB607" w14:textId="77777777" w:rsidTr="00FE1379">
        <w:trPr>
          <w:trHeight w:val="33"/>
        </w:trPr>
        <w:tc>
          <w:tcPr>
            <w:tcW w:w="0" w:type="auto"/>
            <w:tcMar>
              <w:top w:w="30" w:type="dxa"/>
              <w:left w:w="120" w:type="dxa"/>
              <w:bottom w:w="15" w:type="dxa"/>
              <w:right w:w="120" w:type="dxa"/>
            </w:tcMar>
          </w:tcPr>
          <w:p w14:paraId="6CFAAF9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&gt;64,68</w:t>
            </w:r>
          </w:p>
        </w:tc>
        <w:tc>
          <w:tcPr>
            <w:tcW w:w="0" w:type="auto"/>
            <w:tcMar>
              <w:top w:w="30" w:type="dxa"/>
              <w:left w:w="120" w:type="dxa"/>
              <w:bottom w:w="15" w:type="dxa"/>
              <w:right w:w="120" w:type="dxa"/>
            </w:tcMar>
          </w:tcPr>
          <w:p w14:paraId="682F860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0,00</w:t>
            </w:r>
          </w:p>
        </w:tc>
        <w:tc>
          <w:tcPr>
            <w:tcW w:w="1868" w:type="dxa"/>
            <w:tcMar>
              <w:top w:w="30" w:type="dxa"/>
              <w:left w:w="120" w:type="dxa"/>
              <w:bottom w:w="15" w:type="dxa"/>
              <w:right w:w="120" w:type="dxa"/>
            </w:tcMar>
          </w:tcPr>
          <w:p w14:paraId="0235A7B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0,0 - 15,4</w:t>
            </w:r>
          </w:p>
        </w:tc>
        <w:tc>
          <w:tcPr>
            <w:tcW w:w="1528" w:type="dxa"/>
            <w:tcMar>
              <w:top w:w="30" w:type="dxa"/>
              <w:left w:w="120" w:type="dxa"/>
              <w:bottom w:w="15" w:type="dxa"/>
              <w:right w:w="120" w:type="dxa"/>
            </w:tcMar>
          </w:tcPr>
          <w:p w14:paraId="5F6FE3E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90,48</w:t>
            </w:r>
          </w:p>
        </w:tc>
        <w:tc>
          <w:tcPr>
            <w:tcW w:w="1561" w:type="dxa"/>
            <w:tcMar>
              <w:top w:w="30" w:type="dxa"/>
              <w:left w:w="120" w:type="dxa"/>
              <w:bottom w:w="15" w:type="dxa"/>
              <w:right w:w="120" w:type="dxa"/>
            </w:tcMar>
          </w:tcPr>
          <w:p w14:paraId="62871F9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69,6 - 98,8</w:t>
            </w:r>
          </w:p>
        </w:tc>
        <w:tc>
          <w:tcPr>
            <w:tcW w:w="769" w:type="dxa"/>
            <w:tcMar>
              <w:top w:w="30" w:type="dxa"/>
              <w:left w:w="120" w:type="dxa"/>
              <w:bottom w:w="15" w:type="dxa"/>
              <w:right w:w="120" w:type="dxa"/>
            </w:tcMar>
          </w:tcPr>
          <w:p w14:paraId="74D49CD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0,00</w:t>
            </w:r>
          </w:p>
        </w:tc>
        <w:tc>
          <w:tcPr>
            <w:tcW w:w="973" w:type="dxa"/>
            <w:tcMar>
              <w:top w:w="30" w:type="dxa"/>
              <w:left w:w="120" w:type="dxa"/>
              <w:bottom w:w="15" w:type="dxa"/>
              <w:right w:w="120" w:type="dxa"/>
            </w:tcMar>
          </w:tcPr>
          <w:p w14:paraId="1B91663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1,11</w:t>
            </w:r>
          </w:p>
        </w:tc>
      </w:tr>
      <w:tr w:rsidR="0049339F" w:rsidRPr="00CF6E3A" w14:paraId="278D7323" w14:textId="77777777" w:rsidTr="00FE1379">
        <w:trPr>
          <w:trHeight w:val="33"/>
        </w:trPr>
        <w:tc>
          <w:tcPr>
            <w:tcW w:w="0" w:type="auto"/>
            <w:tcMar>
              <w:top w:w="30" w:type="dxa"/>
              <w:left w:w="120" w:type="dxa"/>
              <w:bottom w:w="15" w:type="dxa"/>
              <w:right w:w="120" w:type="dxa"/>
            </w:tcMar>
          </w:tcPr>
          <w:p w14:paraId="19F5FBE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&gt;117,29</w:t>
            </w:r>
          </w:p>
        </w:tc>
        <w:tc>
          <w:tcPr>
            <w:tcW w:w="0" w:type="auto"/>
            <w:tcMar>
              <w:top w:w="30" w:type="dxa"/>
              <w:left w:w="120" w:type="dxa"/>
              <w:bottom w:w="15" w:type="dxa"/>
              <w:right w:w="120" w:type="dxa"/>
            </w:tcMar>
          </w:tcPr>
          <w:p w14:paraId="0CCE23E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0,00</w:t>
            </w:r>
          </w:p>
        </w:tc>
        <w:tc>
          <w:tcPr>
            <w:tcW w:w="1868" w:type="dxa"/>
            <w:tcMar>
              <w:top w:w="30" w:type="dxa"/>
              <w:left w:w="120" w:type="dxa"/>
              <w:bottom w:w="15" w:type="dxa"/>
              <w:right w:w="120" w:type="dxa"/>
            </w:tcMar>
          </w:tcPr>
          <w:p w14:paraId="5B439A2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0,0 - 15,4</w:t>
            </w:r>
          </w:p>
        </w:tc>
        <w:tc>
          <w:tcPr>
            <w:tcW w:w="1528" w:type="dxa"/>
            <w:tcMar>
              <w:top w:w="30" w:type="dxa"/>
              <w:left w:w="120" w:type="dxa"/>
              <w:bottom w:w="15" w:type="dxa"/>
              <w:right w:w="120" w:type="dxa"/>
            </w:tcMar>
          </w:tcPr>
          <w:p w14:paraId="4B7E7A9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100,00</w:t>
            </w:r>
          </w:p>
        </w:tc>
        <w:tc>
          <w:tcPr>
            <w:tcW w:w="1561" w:type="dxa"/>
            <w:tcMar>
              <w:top w:w="30" w:type="dxa"/>
              <w:left w:w="120" w:type="dxa"/>
              <w:bottom w:w="15" w:type="dxa"/>
              <w:right w:w="120" w:type="dxa"/>
            </w:tcMar>
          </w:tcPr>
          <w:p w14:paraId="4E324002"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83,9 - 100,0</w:t>
            </w:r>
          </w:p>
        </w:tc>
        <w:tc>
          <w:tcPr>
            <w:tcW w:w="769" w:type="dxa"/>
            <w:tcMar>
              <w:top w:w="30" w:type="dxa"/>
              <w:left w:w="120" w:type="dxa"/>
              <w:bottom w:w="15" w:type="dxa"/>
              <w:right w:w="120" w:type="dxa"/>
            </w:tcMar>
          </w:tcPr>
          <w:p w14:paraId="78CE734D" w14:textId="77777777" w:rsidR="0049339F" w:rsidRPr="00CF6E3A" w:rsidRDefault="0049339F" w:rsidP="00CF6E3A">
            <w:pPr>
              <w:spacing w:after="0" w:line="240" w:lineRule="auto"/>
              <w:jc w:val="center"/>
              <w:rPr>
                <w:rFonts w:ascii="Times New Roman" w:hAnsi="Times New Roman"/>
                <w:color w:val="000000"/>
                <w:sz w:val="24"/>
                <w:szCs w:val="24"/>
                <w:lang w:eastAsia="ru-RU"/>
              </w:rPr>
            </w:pPr>
          </w:p>
        </w:tc>
        <w:tc>
          <w:tcPr>
            <w:tcW w:w="973" w:type="dxa"/>
            <w:tcMar>
              <w:top w:w="30" w:type="dxa"/>
              <w:left w:w="120" w:type="dxa"/>
              <w:bottom w:w="15" w:type="dxa"/>
              <w:right w:w="120" w:type="dxa"/>
            </w:tcMar>
          </w:tcPr>
          <w:p w14:paraId="232A445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w:t>
            </w:r>
          </w:p>
        </w:tc>
      </w:tr>
    </w:tbl>
    <w:p w14:paraId="091E3573" w14:textId="77777777" w:rsidR="00EE1AC1" w:rsidRDefault="00EE1AC1" w:rsidP="0049339F">
      <w:pPr>
        <w:spacing w:after="0" w:line="360" w:lineRule="auto"/>
        <w:contextualSpacing/>
        <w:jc w:val="both"/>
        <w:rPr>
          <w:rFonts w:ascii="Times New Roman" w:hAnsi="Times New Roman"/>
          <w:color w:val="000000"/>
          <w:sz w:val="28"/>
          <w:szCs w:val="28"/>
          <w:lang w:val="uk-UA"/>
        </w:rPr>
      </w:pPr>
    </w:p>
    <w:p w14:paraId="7886C6E6" w14:textId="2C6F52FA" w:rsidR="0049339F" w:rsidRDefault="0049339F" w:rsidP="0049339F">
      <w:pPr>
        <w:spacing w:after="0" w:line="360" w:lineRule="auto"/>
        <w:contextualSpacing/>
        <w:jc w:val="both"/>
        <w:rPr>
          <w:rFonts w:ascii="Times New Roman" w:hAnsi="Times New Roman"/>
          <w:bCs/>
          <w:sz w:val="28"/>
          <w:szCs w:val="28"/>
          <w:lang w:val="uk-UA" w:eastAsia="ru-RU"/>
        </w:rPr>
      </w:pPr>
      <w:r w:rsidRPr="00A13180">
        <w:rPr>
          <w:rFonts w:ascii="Times New Roman" w:hAnsi="Times New Roman"/>
          <w:color w:val="000000"/>
          <w:sz w:val="28"/>
          <w:szCs w:val="28"/>
          <w:lang w:val="uk-UA"/>
        </w:rPr>
        <w:t xml:space="preserve">Рис. </w:t>
      </w:r>
      <w:r w:rsidR="004A5800">
        <w:rPr>
          <w:rFonts w:ascii="Times New Roman" w:hAnsi="Times New Roman"/>
          <w:color w:val="000000"/>
          <w:sz w:val="28"/>
          <w:szCs w:val="28"/>
          <w:lang w:val="uk-UA"/>
        </w:rPr>
        <w:t>Є</w:t>
      </w:r>
      <w:r w:rsidRPr="00A13180">
        <w:rPr>
          <w:rFonts w:ascii="Times New Roman" w:hAnsi="Times New Roman"/>
          <w:color w:val="000000"/>
          <w:sz w:val="28"/>
          <w:szCs w:val="28"/>
          <w:lang w:val="uk-UA"/>
        </w:rPr>
        <w:t xml:space="preserve"> </w:t>
      </w:r>
      <w:r>
        <w:rPr>
          <w:rFonts w:ascii="Times New Roman" w:hAnsi="Times New Roman"/>
          <w:color w:val="000000"/>
          <w:sz w:val="28"/>
          <w:szCs w:val="28"/>
          <w:lang w:val="uk-UA"/>
        </w:rPr>
        <w:t>7</w:t>
      </w:r>
      <w:r w:rsidRPr="00A13180">
        <w:rPr>
          <w:rFonts w:ascii="Times New Roman" w:hAnsi="Times New Roman"/>
          <w:color w:val="000000"/>
          <w:sz w:val="28"/>
          <w:szCs w:val="28"/>
          <w:lang w:val="uk-UA"/>
        </w:rPr>
        <w:t xml:space="preserve">. </w:t>
      </w:r>
      <w:r w:rsidR="00CF6E3A">
        <w:rPr>
          <w:rFonts w:ascii="Times New Roman" w:hAnsi="Times New Roman"/>
          <w:color w:val="000000"/>
          <w:sz w:val="28"/>
          <w:szCs w:val="28"/>
          <w:lang w:val="uk-UA"/>
        </w:rPr>
        <w:t>Результати</w:t>
      </w:r>
      <w:r w:rsidRPr="00A13180">
        <w:rPr>
          <w:rFonts w:ascii="Times New Roman" w:hAnsi="Times New Roman"/>
          <w:color w:val="000000"/>
          <w:sz w:val="28"/>
          <w:szCs w:val="28"/>
          <w:lang w:val="uk-UA" w:eastAsia="ru-RU"/>
        </w:rPr>
        <w:t xml:space="preserve"> </w:t>
      </w:r>
      <w:r w:rsidRPr="00A13180">
        <w:rPr>
          <w:rFonts w:ascii="Times New Roman" w:hAnsi="Times New Roman"/>
          <w:color w:val="000000"/>
          <w:sz w:val="28"/>
          <w:szCs w:val="28"/>
          <w:lang w:val="en-US" w:eastAsia="ru-RU"/>
        </w:rPr>
        <w:t>ROC</w:t>
      </w:r>
      <w:r w:rsidRPr="00A13180">
        <w:rPr>
          <w:rFonts w:ascii="Times New Roman" w:hAnsi="Times New Roman"/>
          <w:color w:val="000000"/>
          <w:sz w:val="28"/>
          <w:szCs w:val="28"/>
          <w:lang w:val="uk-UA" w:eastAsia="ru-RU"/>
        </w:rPr>
        <w:t xml:space="preserve">-аналізу для </w:t>
      </w:r>
      <w:r>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sidRPr="00A13180">
        <w:rPr>
          <w:rFonts w:ascii="Times New Roman" w:hAnsi="Times New Roman"/>
          <w:color w:val="000000"/>
          <w:sz w:val="28"/>
          <w:szCs w:val="28"/>
          <w:lang w:val="uk-UA"/>
        </w:rPr>
        <w:t xml:space="preserve"> у дітей</w:t>
      </w:r>
      <w:r>
        <w:rPr>
          <w:rFonts w:ascii="Times New Roman" w:hAnsi="Times New Roman"/>
          <w:color w:val="000000"/>
          <w:sz w:val="28"/>
          <w:szCs w:val="28"/>
          <w:lang w:val="uk-UA"/>
        </w:rPr>
        <w:t xml:space="preserve">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w:t>
      </w:r>
      <w:r w:rsidRPr="00502CA3">
        <w:rPr>
          <w:rFonts w:ascii="Times New Roman" w:hAnsi="Times New Roman"/>
          <w:sz w:val="28"/>
          <w:szCs w:val="28"/>
          <w:lang w:val="uk-UA"/>
        </w:rPr>
        <w:t xml:space="preserve">та </w:t>
      </w:r>
      <w:proofErr w:type="spellStart"/>
      <w:r>
        <w:rPr>
          <w:rFonts w:ascii="Times New Roman" w:hAnsi="Times New Roman"/>
          <w:sz w:val="28"/>
          <w:szCs w:val="28"/>
          <w:lang w:val="uk-UA"/>
        </w:rPr>
        <w:t>Іб</w:t>
      </w:r>
      <w:proofErr w:type="spellEnd"/>
      <w:r w:rsidRPr="00502CA3">
        <w:rPr>
          <w:rFonts w:ascii="Times New Roman" w:hAnsi="Times New Roman"/>
          <w:sz w:val="28"/>
          <w:szCs w:val="28"/>
          <w:lang w:val="uk-UA"/>
        </w:rPr>
        <w:t xml:space="preserve"> групами</w:t>
      </w:r>
      <w:r w:rsidR="00F82877">
        <w:rPr>
          <w:rFonts w:ascii="Times New Roman" w:hAnsi="Times New Roman"/>
          <w:sz w:val="28"/>
          <w:szCs w:val="28"/>
          <w:lang w:val="uk-UA"/>
        </w:rPr>
        <w:t xml:space="preserve"> </w:t>
      </w:r>
      <w:r w:rsidR="00F82877">
        <w:rPr>
          <w:rFonts w:ascii="Times New Roman" w:hAnsi="Times New Roman"/>
          <w:bCs/>
          <w:sz w:val="28"/>
          <w:szCs w:val="28"/>
          <w:lang w:val="uk-UA" w:eastAsia="ru-RU"/>
        </w:rPr>
        <w:t xml:space="preserve">у віці понад </w:t>
      </w:r>
      <w:r w:rsidRPr="00151B52">
        <w:rPr>
          <w:rFonts w:ascii="Times New Roman" w:hAnsi="Times New Roman"/>
          <w:bCs/>
          <w:sz w:val="28"/>
          <w:szCs w:val="28"/>
          <w:lang w:val="uk-UA" w:eastAsia="ru-RU"/>
        </w:rPr>
        <w:t>2 - 8 років</w:t>
      </w:r>
    </w:p>
    <w:p w14:paraId="6D56B2E9" w14:textId="0AEA7701" w:rsidR="00CF6E3A" w:rsidRDefault="00FE1379" w:rsidP="0049339F">
      <w:pPr>
        <w:spacing w:after="0" w:line="360" w:lineRule="auto"/>
        <w:contextualSpacing/>
        <w:jc w:val="both"/>
        <w:rPr>
          <w:rFonts w:ascii="Times New Roman" w:hAnsi="Times New Roman"/>
          <w:bCs/>
          <w:sz w:val="28"/>
          <w:szCs w:val="28"/>
          <w:lang w:val="uk-UA" w:eastAsia="ru-RU"/>
        </w:rPr>
      </w:pPr>
      <w:r>
        <w:rPr>
          <w:rFonts w:ascii="Times New Roman" w:hAnsi="Times New Roman"/>
          <w:bCs/>
          <w:sz w:val="28"/>
          <w:szCs w:val="28"/>
          <w:lang w:val="uk-UA" w:eastAsia="ru-RU"/>
        </w:rPr>
        <w:br w:type="page"/>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1271"/>
        <w:gridCol w:w="1550"/>
        <w:gridCol w:w="1369"/>
        <w:gridCol w:w="325"/>
        <w:gridCol w:w="1551"/>
        <w:gridCol w:w="1594"/>
        <w:gridCol w:w="841"/>
        <w:gridCol w:w="992"/>
      </w:tblGrid>
      <w:tr w:rsidR="0049339F" w:rsidRPr="00CF6E3A" w14:paraId="3CB4951E" w14:textId="77777777" w:rsidTr="00FE1379">
        <w:trPr>
          <w:trHeight w:val="103"/>
        </w:trPr>
        <w:tc>
          <w:tcPr>
            <w:tcW w:w="4190" w:type="dxa"/>
            <w:gridSpan w:val="3"/>
            <w:shd w:val="clear" w:color="auto" w:fill="E3E3E3"/>
            <w:noWrap/>
            <w:tcMar>
              <w:top w:w="30" w:type="dxa"/>
              <w:left w:w="120" w:type="dxa"/>
              <w:bottom w:w="15" w:type="dxa"/>
              <w:right w:w="120" w:type="dxa"/>
            </w:tcMar>
          </w:tcPr>
          <w:p w14:paraId="6339D369"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lastRenderedPageBreak/>
              <w:t>Variable</w:t>
            </w:r>
            <w:proofErr w:type="spellEnd"/>
          </w:p>
        </w:tc>
        <w:tc>
          <w:tcPr>
            <w:tcW w:w="5303" w:type="dxa"/>
            <w:gridSpan w:val="5"/>
            <w:tcMar>
              <w:top w:w="30" w:type="dxa"/>
              <w:left w:w="120" w:type="dxa"/>
              <w:bottom w:w="15" w:type="dxa"/>
              <w:right w:w="120" w:type="dxa"/>
            </w:tcMar>
          </w:tcPr>
          <w:p w14:paraId="3C705689" w14:textId="77777777" w:rsidR="0049339F" w:rsidRPr="00CF6E3A" w:rsidRDefault="0049339F" w:rsidP="00CF6E3A">
            <w:pPr>
              <w:spacing w:after="0" w:line="240" w:lineRule="auto"/>
              <w:jc w:val="right"/>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Кортизол_сечі</w:t>
            </w:r>
            <w:proofErr w:type="spellEnd"/>
          </w:p>
        </w:tc>
      </w:tr>
      <w:tr w:rsidR="0049339F" w:rsidRPr="00CF6E3A" w14:paraId="323E5D56" w14:textId="77777777" w:rsidTr="00FE1379">
        <w:trPr>
          <w:trHeight w:val="33"/>
        </w:trPr>
        <w:tc>
          <w:tcPr>
            <w:tcW w:w="4190" w:type="dxa"/>
            <w:gridSpan w:val="3"/>
            <w:shd w:val="clear" w:color="auto" w:fill="E3E3E3"/>
            <w:noWrap/>
            <w:tcMar>
              <w:top w:w="30" w:type="dxa"/>
              <w:left w:w="120" w:type="dxa"/>
              <w:bottom w:w="15" w:type="dxa"/>
              <w:right w:w="120" w:type="dxa"/>
            </w:tcMar>
          </w:tcPr>
          <w:p w14:paraId="76C98772"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Classification</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variable</w:t>
            </w:r>
            <w:proofErr w:type="spellEnd"/>
          </w:p>
        </w:tc>
        <w:tc>
          <w:tcPr>
            <w:tcW w:w="5303" w:type="dxa"/>
            <w:gridSpan w:val="5"/>
            <w:tcMar>
              <w:top w:w="30" w:type="dxa"/>
              <w:left w:w="120" w:type="dxa"/>
              <w:bottom w:w="15" w:type="dxa"/>
              <w:right w:w="120" w:type="dxa"/>
            </w:tcMar>
          </w:tcPr>
          <w:p w14:paraId="2C5E21AB" w14:textId="77777777" w:rsidR="0049339F" w:rsidRPr="00CF6E3A" w:rsidRDefault="0049339F" w:rsidP="00CF6E3A">
            <w:pPr>
              <w:spacing w:after="0" w:line="240" w:lineRule="auto"/>
              <w:jc w:val="right"/>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Хронічний_біль</w:t>
            </w:r>
            <w:proofErr w:type="spellEnd"/>
          </w:p>
        </w:tc>
      </w:tr>
      <w:tr w:rsidR="0049339F" w:rsidRPr="00CF6E3A" w14:paraId="4B24990F" w14:textId="77777777" w:rsidTr="00FE1379">
        <w:trPr>
          <w:trHeight w:val="33"/>
        </w:trPr>
        <w:tc>
          <w:tcPr>
            <w:tcW w:w="4190" w:type="dxa"/>
            <w:gridSpan w:val="3"/>
            <w:shd w:val="clear" w:color="auto" w:fill="E3E3E3"/>
            <w:tcMar>
              <w:top w:w="30" w:type="dxa"/>
              <w:left w:w="120" w:type="dxa"/>
              <w:bottom w:w="15" w:type="dxa"/>
              <w:right w:w="120" w:type="dxa"/>
            </w:tcMar>
          </w:tcPr>
          <w:p w14:paraId="1D8F7945" w14:textId="77777777" w:rsidR="0049339F" w:rsidRPr="00CF6E3A" w:rsidRDefault="0049339F" w:rsidP="00CF6E3A">
            <w:pPr>
              <w:spacing w:after="0" w:line="240" w:lineRule="auto"/>
              <w:rPr>
                <w:rFonts w:ascii="Times New Roman" w:hAnsi="Times New Roman"/>
                <w:color w:val="000000"/>
                <w:sz w:val="24"/>
                <w:szCs w:val="24"/>
                <w:lang w:eastAsia="ru-RU"/>
              </w:rPr>
            </w:pPr>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Sample</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size</w:t>
            </w:r>
            <w:proofErr w:type="spellEnd"/>
          </w:p>
        </w:tc>
        <w:tc>
          <w:tcPr>
            <w:tcW w:w="5303" w:type="dxa"/>
            <w:gridSpan w:val="5"/>
            <w:tcMar>
              <w:top w:w="30" w:type="dxa"/>
              <w:left w:w="120" w:type="dxa"/>
              <w:bottom w:w="15" w:type="dxa"/>
              <w:right w:w="120" w:type="dxa"/>
            </w:tcMar>
          </w:tcPr>
          <w:p w14:paraId="242C1B6B"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44</w:t>
            </w:r>
          </w:p>
        </w:tc>
      </w:tr>
      <w:tr w:rsidR="0049339F" w:rsidRPr="00CF6E3A" w14:paraId="3CA9D172" w14:textId="77777777" w:rsidTr="00FE1379">
        <w:trPr>
          <w:trHeight w:val="33"/>
        </w:trPr>
        <w:tc>
          <w:tcPr>
            <w:tcW w:w="4190" w:type="dxa"/>
            <w:gridSpan w:val="3"/>
            <w:shd w:val="clear" w:color="auto" w:fill="E3E3E3"/>
            <w:tcMar>
              <w:top w:w="30" w:type="dxa"/>
              <w:left w:w="120" w:type="dxa"/>
              <w:bottom w:w="15" w:type="dxa"/>
              <w:right w:w="120" w:type="dxa"/>
            </w:tcMar>
            <w:vAlign w:val="bottom"/>
          </w:tcPr>
          <w:p w14:paraId="5610AF56"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Positive</w:t>
            </w:r>
            <w:proofErr w:type="spellEnd"/>
            <w:r w:rsidRPr="00CF6E3A">
              <w:rPr>
                <w:rFonts w:ascii="Times New Roman" w:hAnsi="Times New Roman"/>
                <w:color w:val="000000"/>
                <w:sz w:val="24"/>
                <w:szCs w:val="24"/>
                <w:lang w:eastAsia="ru-RU"/>
              </w:rPr>
              <w:t xml:space="preserve"> </w:t>
            </w:r>
            <w:proofErr w:type="spellStart"/>
            <w:r w:rsidRPr="00CF6E3A">
              <w:rPr>
                <w:rFonts w:ascii="Times New Roman" w:hAnsi="Times New Roman"/>
                <w:color w:val="000000"/>
                <w:sz w:val="24"/>
                <w:szCs w:val="24"/>
                <w:lang w:eastAsia="ru-RU"/>
              </w:rPr>
              <w:t>group</w:t>
            </w:r>
            <w:proofErr w:type="spellEnd"/>
            <w:r w:rsidRPr="00CF6E3A">
              <w:rPr>
                <w:rFonts w:ascii="Times New Roman" w:hAnsi="Times New Roman"/>
                <w:color w:val="000000"/>
                <w:sz w:val="24"/>
                <w:szCs w:val="24"/>
                <w:lang w:eastAsia="ru-RU"/>
              </w:rPr>
              <w:t xml:space="preserve"> </w:t>
            </w:r>
            <w:r w:rsidRPr="00CF6E3A">
              <w:rPr>
                <w:rFonts w:ascii="Times New Roman" w:hAnsi="Times New Roman"/>
                <w:color w:val="000000"/>
                <w:sz w:val="24"/>
                <w:szCs w:val="24"/>
                <w:vertAlign w:val="superscript"/>
                <w:lang w:eastAsia="ru-RU"/>
              </w:rPr>
              <w:t>a</w:t>
            </w:r>
          </w:p>
        </w:tc>
        <w:tc>
          <w:tcPr>
            <w:tcW w:w="5303" w:type="dxa"/>
            <w:gridSpan w:val="5"/>
            <w:tcMar>
              <w:top w:w="30" w:type="dxa"/>
              <w:left w:w="120" w:type="dxa"/>
              <w:bottom w:w="15" w:type="dxa"/>
              <w:right w:w="120" w:type="dxa"/>
            </w:tcMar>
            <w:vAlign w:val="bottom"/>
          </w:tcPr>
          <w:p w14:paraId="59235CBE"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22 (50,00%)</w:t>
            </w:r>
          </w:p>
        </w:tc>
      </w:tr>
      <w:tr w:rsidR="0049339F" w:rsidRPr="00CF6E3A" w14:paraId="00AF5035" w14:textId="77777777" w:rsidTr="00FE1379">
        <w:trPr>
          <w:trHeight w:val="33"/>
        </w:trPr>
        <w:tc>
          <w:tcPr>
            <w:tcW w:w="4190" w:type="dxa"/>
            <w:gridSpan w:val="3"/>
            <w:shd w:val="clear" w:color="auto" w:fill="E3E3E3"/>
            <w:tcMar>
              <w:top w:w="30" w:type="dxa"/>
              <w:left w:w="120" w:type="dxa"/>
              <w:bottom w:w="15" w:type="dxa"/>
              <w:right w:w="120" w:type="dxa"/>
            </w:tcMar>
            <w:vAlign w:val="bottom"/>
          </w:tcPr>
          <w:p w14:paraId="59D4D5E2"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Negative</w:t>
            </w:r>
            <w:proofErr w:type="spellEnd"/>
            <w:r w:rsidRPr="00CF6E3A">
              <w:rPr>
                <w:rFonts w:ascii="Times New Roman" w:hAnsi="Times New Roman"/>
                <w:color w:val="000000"/>
                <w:sz w:val="24"/>
                <w:szCs w:val="24"/>
                <w:lang w:eastAsia="ru-RU"/>
              </w:rPr>
              <w:t xml:space="preserve"> </w:t>
            </w:r>
            <w:proofErr w:type="spellStart"/>
            <w:r w:rsidRPr="00CF6E3A">
              <w:rPr>
                <w:rFonts w:ascii="Times New Roman" w:hAnsi="Times New Roman"/>
                <w:color w:val="000000"/>
                <w:sz w:val="24"/>
                <w:szCs w:val="24"/>
                <w:lang w:eastAsia="ru-RU"/>
              </w:rPr>
              <w:t>group</w:t>
            </w:r>
            <w:proofErr w:type="spellEnd"/>
            <w:r w:rsidRPr="00CF6E3A">
              <w:rPr>
                <w:rFonts w:ascii="Times New Roman" w:hAnsi="Times New Roman"/>
                <w:color w:val="000000"/>
                <w:sz w:val="24"/>
                <w:szCs w:val="24"/>
                <w:lang w:eastAsia="ru-RU"/>
              </w:rPr>
              <w:t xml:space="preserve"> </w:t>
            </w:r>
            <w:r w:rsidRPr="00CF6E3A">
              <w:rPr>
                <w:rFonts w:ascii="Times New Roman" w:hAnsi="Times New Roman"/>
                <w:color w:val="000000"/>
                <w:sz w:val="24"/>
                <w:szCs w:val="24"/>
                <w:vertAlign w:val="superscript"/>
                <w:lang w:eastAsia="ru-RU"/>
              </w:rPr>
              <w:t>b</w:t>
            </w:r>
          </w:p>
        </w:tc>
        <w:tc>
          <w:tcPr>
            <w:tcW w:w="5303" w:type="dxa"/>
            <w:gridSpan w:val="5"/>
            <w:tcMar>
              <w:top w:w="30" w:type="dxa"/>
              <w:left w:w="120" w:type="dxa"/>
              <w:bottom w:w="15" w:type="dxa"/>
              <w:right w:w="120" w:type="dxa"/>
            </w:tcMar>
            <w:vAlign w:val="bottom"/>
          </w:tcPr>
          <w:p w14:paraId="551E2647"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22 (50,00%)</w:t>
            </w:r>
          </w:p>
        </w:tc>
      </w:tr>
      <w:tr w:rsidR="0049339F" w:rsidRPr="00CF6E3A" w14:paraId="04656D9A" w14:textId="77777777" w:rsidTr="00FE1379">
        <w:trPr>
          <w:trHeight w:val="33"/>
        </w:trPr>
        <w:tc>
          <w:tcPr>
            <w:tcW w:w="4190" w:type="dxa"/>
            <w:gridSpan w:val="3"/>
            <w:shd w:val="clear" w:color="auto" w:fill="E3E3E3"/>
            <w:tcMar>
              <w:top w:w="30" w:type="dxa"/>
              <w:left w:w="120" w:type="dxa"/>
              <w:bottom w:w="15" w:type="dxa"/>
              <w:right w:w="120" w:type="dxa"/>
            </w:tcMar>
          </w:tcPr>
          <w:p w14:paraId="60A4AFA2"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Disease</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prevalence</w:t>
            </w:r>
            <w:proofErr w:type="spellEnd"/>
            <w:r w:rsidRPr="00CF6E3A">
              <w:rPr>
                <w:rFonts w:ascii="Times New Roman" w:hAnsi="Times New Roman"/>
                <w:color w:val="000000"/>
                <w:sz w:val="24"/>
                <w:szCs w:val="24"/>
                <w:lang w:eastAsia="ru-RU"/>
              </w:rPr>
              <w:t> (%)</w:t>
            </w:r>
          </w:p>
        </w:tc>
        <w:tc>
          <w:tcPr>
            <w:tcW w:w="5303" w:type="dxa"/>
            <w:gridSpan w:val="5"/>
            <w:tcMar>
              <w:top w:w="30" w:type="dxa"/>
              <w:left w:w="120" w:type="dxa"/>
              <w:bottom w:w="15" w:type="dxa"/>
              <w:right w:w="120" w:type="dxa"/>
            </w:tcMar>
          </w:tcPr>
          <w:p w14:paraId="28F2C467" w14:textId="77777777" w:rsidR="0049339F" w:rsidRPr="00CF6E3A" w:rsidRDefault="0049339F" w:rsidP="00CF6E3A">
            <w:pPr>
              <w:spacing w:after="0" w:line="240" w:lineRule="auto"/>
              <w:jc w:val="right"/>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unknown</w:t>
            </w:r>
            <w:proofErr w:type="spellEnd"/>
          </w:p>
        </w:tc>
      </w:tr>
      <w:tr w:rsidR="0049339F" w:rsidRPr="00CF6E3A" w14:paraId="5A1CC382" w14:textId="77777777" w:rsidTr="00FE1379">
        <w:trPr>
          <w:trHeight w:val="33"/>
        </w:trPr>
        <w:tc>
          <w:tcPr>
            <w:tcW w:w="4190" w:type="dxa"/>
            <w:gridSpan w:val="3"/>
            <w:shd w:val="clear" w:color="auto" w:fill="E3E3E3"/>
            <w:tcMar>
              <w:top w:w="30" w:type="dxa"/>
              <w:left w:w="120" w:type="dxa"/>
              <w:bottom w:w="15" w:type="dxa"/>
              <w:right w:w="120" w:type="dxa"/>
            </w:tcMar>
          </w:tcPr>
          <w:p w14:paraId="422A59AD" w14:textId="77777777" w:rsidR="0049339F" w:rsidRPr="00CF6E3A" w:rsidRDefault="0049339F" w:rsidP="00CF6E3A">
            <w:pPr>
              <w:spacing w:after="0" w:line="240" w:lineRule="auto"/>
              <w:rPr>
                <w:rFonts w:ascii="Times New Roman" w:hAnsi="Times New Roman"/>
                <w:color w:val="000000"/>
                <w:sz w:val="24"/>
                <w:szCs w:val="24"/>
                <w:lang w:val="en-US" w:eastAsia="ru-RU"/>
              </w:rPr>
            </w:pPr>
            <w:r w:rsidRPr="00CF6E3A">
              <w:rPr>
                <w:rFonts w:ascii="Times New Roman" w:hAnsi="Times New Roman"/>
                <w:color w:val="000000"/>
                <w:sz w:val="24"/>
                <w:szCs w:val="24"/>
                <w:lang w:val="en-US" w:eastAsia="ru-RU"/>
              </w:rPr>
              <w:t>Area under the ROC curve (AUC) </w:t>
            </w:r>
          </w:p>
        </w:tc>
        <w:tc>
          <w:tcPr>
            <w:tcW w:w="5303" w:type="dxa"/>
            <w:gridSpan w:val="5"/>
            <w:tcMar>
              <w:top w:w="30" w:type="dxa"/>
              <w:left w:w="120" w:type="dxa"/>
              <w:bottom w:w="15" w:type="dxa"/>
              <w:right w:w="120" w:type="dxa"/>
            </w:tcMar>
          </w:tcPr>
          <w:p w14:paraId="6DBF2C8B"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0,543</w:t>
            </w:r>
          </w:p>
        </w:tc>
      </w:tr>
      <w:tr w:rsidR="0049339F" w:rsidRPr="00CF6E3A" w14:paraId="2D216D4D" w14:textId="77777777" w:rsidTr="00FE1379">
        <w:trPr>
          <w:trHeight w:val="33"/>
        </w:trPr>
        <w:tc>
          <w:tcPr>
            <w:tcW w:w="4190" w:type="dxa"/>
            <w:gridSpan w:val="3"/>
            <w:shd w:val="clear" w:color="auto" w:fill="E3E3E3"/>
            <w:tcMar>
              <w:top w:w="30" w:type="dxa"/>
              <w:left w:w="120" w:type="dxa"/>
              <w:bottom w:w="15" w:type="dxa"/>
              <w:right w:w="120" w:type="dxa"/>
            </w:tcMar>
          </w:tcPr>
          <w:p w14:paraId="1C854B8A" w14:textId="77777777" w:rsidR="0049339F" w:rsidRPr="00CF6E3A" w:rsidRDefault="0049339F" w:rsidP="00CF6E3A">
            <w:pPr>
              <w:spacing w:after="0" w:line="240" w:lineRule="auto"/>
              <w:rPr>
                <w:rFonts w:ascii="Times New Roman" w:hAnsi="Times New Roman"/>
                <w:color w:val="000000"/>
                <w:sz w:val="24"/>
                <w:szCs w:val="24"/>
                <w:lang w:eastAsia="ru-RU"/>
              </w:rPr>
            </w:pPr>
            <w:r w:rsidRPr="00CF6E3A">
              <w:rPr>
                <w:rFonts w:ascii="Times New Roman" w:hAnsi="Times New Roman"/>
                <w:color w:val="000000"/>
                <w:sz w:val="24"/>
                <w:szCs w:val="24"/>
                <w:lang w:eastAsia="ru-RU"/>
              </w:rPr>
              <w:t>Standard </w:t>
            </w:r>
            <w:proofErr w:type="spellStart"/>
            <w:r w:rsidRPr="00CF6E3A">
              <w:rPr>
                <w:rFonts w:ascii="Times New Roman" w:hAnsi="Times New Roman"/>
                <w:color w:val="000000"/>
                <w:sz w:val="24"/>
                <w:szCs w:val="24"/>
                <w:lang w:eastAsia="ru-RU"/>
              </w:rPr>
              <w:t>Error</w:t>
            </w:r>
            <w:proofErr w:type="spellEnd"/>
            <w:r w:rsidRPr="00CF6E3A">
              <w:rPr>
                <w:rFonts w:ascii="Times New Roman" w:hAnsi="Times New Roman"/>
                <w:color w:val="000000"/>
                <w:sz w:val="24"/>
                <w:szCs w:val="24"/>
                <w:lang w:eastAsia="ru-RU"/>
              </w:rPr>
              <w:t xml:space="preserve"> </w:t>
            </w:r>
            <w:r w:rsidRPr="00CF6E3A">
              <w:rPr>
                <w:rFonts w:ascii="Times New Roman" w:hAnsi="Times New Roman"/>
                <w:color w:val="000000"/>
                <w:sz w:val="24"/>
                <w:szCs w:val="24"/>
                <w:vertAlign w:val="superscript"/>
                <w:lang w:eastAsia="ru-RU"/>
              </w:rPr>
              <w:t>a</w:t>
            </w:r>
          </w:p>
        </w:tc>
        <w:tc>
          <w:tcPr>
            <w:tcW w:w="5303" w:type="dxa"/>
            <w:gridSpan w:val="5"/>
            <w:tcMar>
              <w:top w:w="30" w:type="dxa"/>
              <w:left w:w="120" w:type="dxa"/>
              <w:bottom w:w="15" w:type="dxa"/>
              <w:right w:w="120" w:type="dxa"/>
            </w:tcMar>
          </w:tcPr>
          <w:p w14:paraId="40AFA388"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0,0904</w:t>
            </w:r>
          </w:p>
        </w:tc>
      </w:tr>
      <w:tr w:rsidR="0049339F" w:rsidRPr="00CF6E3A" w14:paraId="1D560187" w14:textId="77777777" w:rsidTr="00FE1379">
        <w:trPr>
          <w:trHeight w:val="33"/>
        </w:trPr>
        <w:tc>
          <w:tcPr>
            <w:tcW w:w="4190" w:type="dxa"/>
            <w:gridSpan w:val="3"/>
            <w:shd w:val="clear" w:color="auto" w:fill="E3E3E3"/>
            <w:tcMar>
              <w:top w:w="30" w:type="dxa"/>
              <w:left w:w="120" w:type="dxa"/>
              <w:bottom w:w="15" w:type="dxa"/>
              <w:right w:w="120" w:type="dxa"/>
            </w:tcMar>
          </w:tcPr>
          <w:p w14:paraId="766AF517" w14:textId="77777777" w:rsidR="0049339F" w:rsidRPr="00CF6E3A" w:rsidRDefault="0049339F" w:rsidP="00CF6E3A">
            <w:pPr>
              <w:spacing w:after="0" w:line="240" w:lineRule="auto"/>
              <w:rPr>
                <w:rFonts w:ascii="Times New Roman" w:hAnsi="Times New Roman"/>
                <w:color w:val="000000"/>
                <w:sz w:val="24"/>
                <w:szCs w:val="24"/>
                <w:lang w:eastAsia="ru-RU"/>
              </w:rPr>
            </w:pPr>
            <w:r w:rsidRPr="00CF6E3A">
              <w:rPr>
                <w:rFonts w:ascii="Times New Roman" w:hAnsi="Times New Roman"/>
                <w:color w:val="000000"/>
                <w:sz w:val="24"/>
                <w:szCs w:val="24"/>
                <w:lang w:eastAsia="ru-RU"/>
              </w:rPr>
              <w:t>95% </w:t>
            </w:r>
            <w:proofErr w:type="spellStart"/>
            <w:r w:rsidRPr="00CF6E3A">
              <w:rPr>
                <w:rFonts w:ascii="Times New Roman" w:hAnsi="Times New Roman"/>
                <w:color w:val="000000"/>
                <w:sz w:val="24"/>
                <w:szCs w:val="24"/>
                <w:lang w:eastAsia="ru-RU"/>
              </w:rPr>
              <w:t>Confidence</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interval</w:t>
            </w:r>
            <w:proofErr w:type="spellEnd"/>
            <w:r w:rsidRPr="00CF6E3A">
              <w:rPr>
                <w:rFonts w:ascii="Times New Roman" w:hAnsi="Times New Roman"/>
                <w:color w:val="000000"/>
                <w:sz w:val="24"/>
                <w:szCs w:val="24"/>
                <w:lang w:eastAsia="ru-RU"/>
              </w:rPr>
              <w:t xml:space="preserve"> </w:t>
            </w:r>
            <w:r w:rsidRPr="00CF6E3A">
              <w:rPr>
                <w:rFonts w:ascii="Times New Roman" w:hAnsi="Times New Roman"/>
                <w:color w:val="000000"/>
                <w:sz w:val="24"/>
                <w:szCs w:val="24"/>
                <w:vertAlign w:val="superscript"/>
                <w:lang w:eastAsia="ru-RU"/>
              </w:rPr>
              <w:t>b</w:t>
            </w:r>
          </w:p>
        </w:tc>
        <w:tc>
          <w:tcPr>
            <w:tcW w:w="5303" w:type="dxa"/>
            <w:gridSpan w:val="5"/>
            <w:tcMar>
              <w:top w:w="30" w:type="dxa"/>
              <w:left w:w="120" w:type="dxa"/>
              <w:bottom w:w="15" w:type="dxa"/>
              <w:right w:w="120" w:type="dxa"/>
            </w:tcMar>
          </w:tcPr>
          <w:p w14:paraId="0049768F"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 xml:space="preserve">0,386 </w:t>
            </w:r>
            <w:proofErr w:type="spellStart"/>
            <w:r w:rsidRPr="00CF6E3A">
              <w:rPr>
                <w:rFonts w:ascii="Times New Roman" w:hAnsi="Times New Roman"/>
                <w:color w:val="000000"/>
                <w:sz w:val="24"/>
                <w:szCs w:val="24"/>
                <w:lang w:eastAsia="ru-RU"/>
              </w:rPr>
              <w:t>to</w:t>
            </w:r>
            <w:proofErr w:type="spellEnd"/>
            <w:r w:rsidRPr="00CF6E3A">
              <w:rPr>
                <w:rFonts w:ascii="Times New Roman" w:hAnsi="Times New Roman"/>
                <w:color w:val="000000"/>
                <w:sz w:val="24"/>
                <w:szCs w:val="24"/>
                <w:lang w:eastAsia="ru-RU"/>
              </w:rPr>
              <w:t xml:space="preserve"> 0,694</w:t>
            </w:r>
          </w:p>
        </w:tc>
      </w:tr>
      <w:tr w:rsidR="0049339F" w:rsidRPr="00CF6E3A" w14:paraId="19C00D94" w14:textId="77777777" w:rsidTr="00FE1379">
        <w:trPr>
          <w:trHeight w:val="33"/>
        </w:trPr>
        <w:tc>
          <w:tcPr>
            <w:tcW w:w="4190" w:type="dxa"/>
            <w:gridSpan w:val="3"/>
            <w:shd w:val="clear" w:color="auto" w:fill="E3E3E3"/>
            <w:tcMar>
              <w:top w:w="30" w:type="dxa"/>
              <w:left w:w="120" w:type="dxa"/>
              <w:bottom w:w="15" w:type="dxa"/>
              <w:right w:w="120" w:type="dxa"/>
            </w:tcMar>
          </w:tcPr>
          <w:p w14:paraId="078546A7" w14:textId="77777777" w:rsidR="0049339F" w:rsidRPr="00CF6E3A" w:rsidRDefault="0049339F" w:rsidP="00CF6E3A">
            <w:pPr>
              <w:spacing w:after="0" w:line="240" w:lineRule="auto"/>
              <w:rPr>
                <w:rFonts w:ascii="Times New Roman" w:hAnsi="Times New Roman"/>
                <w:color w:val="000000"/>
                <w:sz w:val="24"/>
                <w:szCs w:val="24"/>
                <w:lang w:eastAsia="ru-RU"/>
              </w:rPr>
            </w:pPr>
            <w:r w:rsidRPr="00CF6E3A">
              <w:rPr>
                <w:rFonts w:ascii="Times New Roman" w:hAnsi="Times New Roman"/>
                <w:color w:val="000000"/>
                <w:sz w:val="24"/>
                <w:szCs w:val="24"/>
                <w:lang w:eastAsia="ru-RU"/>
              </w:rPr>
              <w:t>z </w:t>
            </w:r>
            <w:proofErr w:type="spellStart"/>
            <w:r w:rsidRPr="00CF6E3A">
              <w:rPr>
                <w:rFonts w:ascii="Times New Roman" w:hAnsi="Times New Roman"/>
                <w:color w:val="000000"/>
                <w:sz w:val="24"/>
                <w:szCs w:val="24"/>
                <w:lang w:eastAsia="ru-RU"/>
              </w:rPr>
              <w:t>statistic</w:t>
            </w:r>
            <w:proofErr w:type="spellEnd"/>
          </w:p>
        </w:tc>
        <w:tc>
          <w:tcPr>
            <w:tcW w:w="5303" w:type="dxa"/>
            <w:gridSpan w:val="5"/>
            <w:tcMar>
              <w:top w:w="30" w:type="dxa"/>
              <w:left w:w="120" w:type="dxa"/>
              <w:bottom w:w="15" w:type="dxa"/>
              <w:right w:w="120" w:type="dxa"/>
            </w:tcMar>
          </w:tcPr>
          <w:p w14:paraId="1EF435C8"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0,480</w:t>
            </w:r>
          </w:p>
        </w:tc>
      </w:tr>
      <w:tr w:rsidR="0049339F" w:rsidRPr="00CF6E3A" w14:paraId="67491536" w14:textId="77777777" w:rsidTr="00FE1379">
        <w:trPr>
          <w:trHeight w:val="33"/>
        </w:trPr>
        <w:tc>
          <w:tcPr>
            <w:tcW w:w="4190" w:type="dxa"/>
            <w:gridSpan w:val="3"/>
            <w:shd w:val="clear" w:color="auto" w:fill="E3E3E3"/>
            <w:tcMar>
              <w:top w:w="30" w:type="dxa"/>
              <w:left w:w="120" w:type="dxa"/>
              <w:bottom w:w="15" w:type="dxa"/>
              <w:right w:w="120" w:type="dxa"/>
            </w:tcMar>
          </w:tcPr>
          <w:p w14:paraId="77D5AB06"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Significance</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level</w:t>
            </w:r>
            <w:proofErr w:type="spellEnd"/>
            <w:r w:rsidRPr="00CF6E3A">
              <w:rPr>
                <w:rFonts w:ascii="Times New Roman" w:hAnsi="Times New Roman"/>
                <w:color w:val="000000"/>
                <w:sz w:val="24"/>
                <w:szCs w:val="24"/>
                <w:lang w:eastAsia="ru-RU"/>
              </w:rPr>
              <w:t> P (Area=0.5)</w:t>
            </w:r>
          </w:p>
        </w:tc>
        <w:tc>
          <w:tcPr>
            <w:tcW w:w="5303" w:type="dxa"/>
            <w:gridSpan w:val="5"/>
            <w:tcMar>
              <w:top w:w="30" w:type="dxa"/>
              <w:left w:w="120" w:type="dxa"/>
              <w:bottom w:w="15" w:type="dxa"/>
              <w:right w:w="120" w:type="dxa"/>
            </w:tcMar>
          </w:tcPr>
          <w:p w14:paraId="5B0EF13A"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0,6313</w:t>
            </w:r>
          </w:p>
        </w:tc>
      </w:tr>
      <w:tr w:rsidR="0049339F" w:rsidRPr="00CF6E3A" w14:paraId="1F9873EE" w14:textId="77777777" w:rsidTr="00FE1379">
        <w:trPr>
          <w:trHeight w:val="33"/>
        </w:trPr>
        <w:tc>
          <w:tcPr>
            <w:tcW w:w="4190" w:type="dxa"/>
            <w:gridSpan w:val="3"/>
            <w:shd w:val="clear" w:color="auto" w:fill="E3E3E3"/>
            <w:tcMar>
              <w:top w:w="30" w:type="dxa"/>
              <w:left w:w="120" w:type="dxa"/>
              <w:bottom w:w="15" w:type="dxa"/>
              <w:right w:w="120" w:type="dxa"/>
            </w:tcMar>
          </w:tcPr>
          <w:p w14:paraId="79BF9BF8"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Youden</w:t>
            </w:r>
            <w:proofErr w:type="spellEnd"/>
            <w:r w:rsidRPr="00CF6E3A">
              <w:rPr>
                <w:rFonts w:ascii="Times New Roman" w:hAnsi="Times New Roman"/>
                <w:color w:val="000000"/>
                <w:sz w:val="24"/>
                <w:szCs w:val="24"/>
                <w:lang w:eastAsia="ru-RU"/>
              </w:rPr>
              <w:t> </w:t>
            </w:r>
            <w:proofErr w:type="spellStart"/>
            <w:r w:rsidRPr="00CF6E3A">
              <w:rPr>
                <w:rFonts w:ascii="Times New Roman" w:hAnsi="Times New Roman"/>
                <w:color w:val="000000"/>
                <w:sz w:val="24"/>
                <w:szCs w:val="24"/>
                <w:lang w:eastAsia="ru-RU"/>
              </w:rPr>
              <w:t>index</w:t>
            </w:r>
            <w:proofErr w:type="spellEnd"/>
            <w:r w:rsidRPr="00CF6E3A">
              <w:rPr>
                <w:rFonts w:ascii="Times New Roman" w:hAnsi="Times New Roman"/>
                <w:color w:val="000000"/>
                <w:sz w:val="24"/>
                <w:szCs w:val="24"/>
                <w:lang w:eastAsia="ru-RU"/>
              </w:rPr>
              <w:t> J</w:t>
            </w:r>
          </w:p>
        </w:tc>
        <w:tc>
          <w:tcPr>
            <w:tcW w:w="5303" w:type="dxa"/>
            <w:gridSpan w:val="5"/>
            <w:tcMar>
              <w:top w:w="30" w:type="dxa"/>
              <w:left w:w="120" w:type="dxa"/>
              <w:bottom w:w="15" w:type="dxa"/>
              <w:right w:w="120" w:type="dxa"/>
            </w:tcMar>
          </w:tcPr>
          <w:p w14:paraId="46CF73C0"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0,2273</w:t>
            </w:r>
          </w:p>
        </w:tc>
      </w:tr>
      <w:tr w:rsidR="0049339F" w:rsidRPr="00CF6E3A" w14:paraId="71D1F8A4" w14:textId="77777777" w:rsidTr="00FE1379">
        <w:trPr>
          <w:trHeight w:val="33"/>
        </w:trPr>
        <w:tc>
          <w:tcPr>
            <w:tcW w:w="4190" w:type="dxa"/>
            <w:gridSpan w:val="3"/>
            <w:shd w:val="clear" w:color="auto" w:fill="E3E3E3"/>
            <w:tcMar>
              <w:top w:w="30" w:type="dxa"/>
              <w:left w:w="120" w:type="dxa"/>
              <w:bottom w:w="15" w:type="dxa"/>
              <w:right w:w="120" w:type="dxa"/>
            </w:tcMar>
          </w:tcPr>
          <w:p w14:paraId="36A42982" w14:textId="77777777" w:rsidR="0049339F" w:rsidRPr="00CF6E3A" w:rsidRDefault="0049339F" w:rsidP="00CF6E3A">
            <w:pPr>
              <w:spacing w:after="0" w:line="240" w:lineRule="auto"/>
              <w:rPr>
                <w:rFonts w:ascii="Times New Roman" w:hAnsi="Times New Roman"/>
                <w:color w:val="000000"/>
                <w:sz w:val="24"/>
                <w:szCs w:val="24"/>
                <w:lang w:eastAsia="ru-RU"/>
              </w:rPr>
            </w:pPr>
            <w:r w:rsidRPr="00CF6E3A">
              <w:rPr>
                <w:rFonts w:ascii="Times New Roman" w:hAnsi="Times New Roman"/>
                <w:color w:val="000000"/>
                <w:sz w:val="24"/>
                <w:szCs w:val="24"/>
                <w:lang w:eastAsia="ru-RU"/>
              </w:rPr>
              <w:t>Associated </w:t>
            </w:r>
            <w:proofErr w:type="spellStart"/>
            <w:r w:rsidRPr="00CF6E3A">
              <w:rPr>
                <w:rFonts w:ascii="Times New Roman" w:hAnsi="Times New Roman"/>
                <w:color w:val="000000"/>
                <w:sz w:val="24"/>
                <w:szCs w:val="24"/>
                <w:lang w:eastAsia="ru-RU"/>
              </w:rPr>
              <w:t>criterion</w:t>
            </w:r>
            <w:proofErr w:type="spellEnd"/>
          </w:p>
        </w:tc>
        <w:tc>
          <w:tcPr>
            <w:tcW w:w="5303" w:type="dxa"/>
            <w:gridSpan w:val="5"/>
            <w:tcMar>
              <w:top w:w="30" w:type="dxa"/>
              <w:left w:w="120" w:type="dxa"/>
              <w:bottom w:w="15" w:type="dxa"/>
              <w:right w:w="120" w:type="dxa"/>
            </w:tcMar>
          </w:tcPr>
          <w:p w14:paraId="52D934F8"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&gt;3,62</w:t>
            </w:r>
          </w:p>
        </w:tc>
      </w:tr>
      <w:tr w:rsidR="0049339F" w:rsidRPr="00CF6E3A" w14:paraId="49F3385B" w14:textId="77777777" w:rsidTr="00FE1379">
        <w:trPr>
          <w:trHeight w:val="33"/>
        </w:trPr>
        <w:tc>
          <w:tcPr>
            <w:tcW w:w="4190" w:type="dxa"/>
            <w:gridSpan w:val="3"/>
            <w:shd w:val="clear" w:color="auto" w:fill="E3E3E3"/>
            <w:tcMar>
              <w:top w:w="30" w:type="dxa"/>
              <w:left w:w="120" w:type="dxa"/>
              <w:bottom w:w="15" w:type="dxa"/>
              <w:right w:w="120" w:type="dxa"/>
            </w:tcMar>
          </w:tcPr>
          <w:p w14:paraId="1F3C90A9"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Sensitivity</w:t>
            </w:r>
            <w:proofErr w:type="spellEnd"/>
          </w:p>
        </w:tc>
        <w:tc>
          <w:tcPr>
            <w:tcW w:w="5303" w:type="dxa"/>
            <w:gridSpan w:val="5"/>
            <w:tcMar>
              <w:top w:w="30" w:type="dxa"/>
              <w:left w:w="120" w:type="dxa"/>
              <w:bottom w:w="15" w:type="dxa"/>
              <w:right w:w="120" w:type="dxa"/>
            </w:tcMar>
          </w:tcPr>
          <w:p w14:paraId="71865837"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77,27</w:t>
            </w:r>
          </w:p>
        </w:tc>
      </w:tr>
      <w:tr w:rsidR="0049339F" w:rsidRPr="00CF6E3A" w14:paraId="06A41867" w14:textId="77777777" w:rsidTr="00FE1379">
        <w:trPr>
          <w:trHeight w:val="33"/>
        </w:trPr>
        <w:tc>
          <w:tcPr>
            <w:tcW w:w="4190" w:type="dxa"/>
            <w:gridSpan w:val="3"/>
            <w:shd w:val="clear" w:color="auto" w:fill="E3E3E3"/>
            <w:tcMar>
              <w:top w:w="30" w:type="dxa"/>
              <w:left w:w="120" w:type="dxa"/>
              <w:bottom w:w="15" w:type="dxa"/>
              <w:right w:w="120" w:type="dxa"/>
            </w:tcMar>
          </w:tcPr>
          <w:p w14:paraId="12C5D700" w14:textId="77777777" w:rsidR="0049339F" w:rsidRPr="00CF6E3A" w:rsidRDefault="0049339F" w:rsidP="00CF6E3A">
            <w:pPr>
              <w:spacing w:after="0" w:line="240" w:lineRule="auto"/>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Specificity</w:t>
            </w:r>
            <w:proofErr w:type="spellEnd"/>
          </w:p>
        </w:tc>
        <w:tc>
          <w:tcPr>
            <w:tcW w:w="5303" w:type="dxa"/>
            <w:gridSpan w:val="5"/>
            <w:tcMar>
              <w:top w:w="30" w:type="dxa"/>
              <w:left w:w="120" w:type="dxa"/>
              <w:bottom w:w="15" w:type="dxa"/>
              <w:right w:w="120" w:type="dxa"/>
            </w:tcMar>
          </w:tcPr>
          <w:p w14:paraId="4AD5C99B" w14:textId="77777777" w:rsidR="0049339F" w:rsidRPr="00CF6E3A" w:rsidRDefault="0049339F" w:rsidP="00CF6E3A">
            <w:pPr>
              <w:spacing w:after="0" w:line="240" w:lineRule="auto"/>
              <w:jc w:val="right"/>
              <w:rPr>
                <w:rFonts w:ascii="Times New Roman" w:hAnsi="Times New Roman"/>
                <w:color w:val="000000"/>
                <w:sz w:val="24"/>
                <w:szCs w:val="24"/>
                <w:lang w:eastAsia="ru-RU"/>
              </w:rPr>
            </w:pPr>
            <w:r w:rsidRPr="00CF6E3A">
              <w:rPr>
                <w:rFonts w:ascii="Times New Roman" w:hAnsi="Times New Roman"/>
                <w:color w:val="000000"/>
                <w:sz w:val="24"/>
                <w:szCs w:val="24"/>
                <w:lang w:eastAsia="ru-RU"/>
              </w:rPr>
              <w:t>45,45</w:t>
            </w:r>
          </w:p>
        </w:tc>
      </w:tr>
      <w:tr w:rsidR="00EE1AC1" w:rsidRPr="00CF6E3A" w14:paraId="750E8B36" w14:textId="77777777" w:rsidTr="00FE1379">
        <w:trPr>
          <w:trHeight w:val="33"/>
        </w:trPr>
        <w:tc>
          <w:tcPr>
            <w:tcW w:w="1271" w:type="dxa"/>
            <w:shd w:val="clear" w:color="auto" w:fill="E3E3E3"/>
            <w:tcMar>
              <w:top w:w="30" w:type="dxa"/>
              <w:left w:w="120" w:type="dxa"/>
              <w:bottom w:w="15" w:type="dxa"/>
              <w:right w:w="120" w:type="dxa"/>
            </w:tcMar>
          </w:tcPr>
          <w:p w14:paraId="6048D9C5" w14:textId="77777777" w:rsidR="0049339F" w:rsidRPr="00CF6E3A" w:rsidRDefault="0049339F" w:rsidP="00CF6E3A">
            <w:pPr>
              <w:spacing w:after="0" w:line="240" w:lineRule="auto"/>
              <w:jc w:val="center"/>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Criterion</w:t>
            </w:r>
            <w:proofErr w:type="spellEnd"/>
          </w:p>
        </w:tc>
        <w:tc>
          <w:tcPr>
            <w:tcW w:w="1550" w:type="dxa"/>
            <w:shd w:val="clear" w:color="auto" w:fill="E3E3E3"/>
            <w:tcMar>
              <w:top w:w="30" w:type="dxa"/>
              <w:left w:w="120" w:type="dxa"/>
              <w:bottom w:w="15" w:type="dxa"/>
              <w:right w:w="120" w:type="dxa"/>
            </w:tcMar>
          </w:tcPr>
          <w:p w14:paraId="65D736CD" w14:textId="77777777" w:rsidR="0049339F" w:rsidRPr="00CF6E3A" w:rsidRDefault="0049339F" w:rsidP="00CF6E3A">
            <w:pPr>
              <w:spacing w:after="0" w:line="240" w:lineRule="auto"/>
              <w:jc w:val="center"/>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Sensitivity</w:t>
            </w:r>
            <w:proofErr w:type="spellEnd"/>
          </w:p>
        </w:tc>
        <w:tc>
          <w:tcPr>
            <w:tcW w:w="1694" w:type="dxa"/>
            <w:gridSpan w:val="2"/>
            <w:shd w:val="clear" w:color="auto" w:fill="E3E3E3"/>
            <w:tcMar>
              <w:top w:w="30" w:type="dxa"/>
              <w:left w:w="120" w:type="dxa"/>
              <w:bottom w:w="15" w:type="dxa"/>
              <w:right w:w="120" w:type="dxa"/>
            </w:tcMar>
          </w:tcPr>
          <w:p w14:paraId="0C5E475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95% CI</w:t>
            </w:r>
          </w:p>
        </w:tc>
        <w:tc>
          <w:tcPr>
            <w:tcW w:w="1551" w:type="dxa"/>
            <w:shd w:val="clear" w:color="auto" w:fill="E3E3E3"/>
            <w:tcMar>
              <w:top w:w="30" w:type="dxa"/>
              <w:left w:w="120" w:type="dxa"/>
              <w:bottom w:w="15" w:type="dxa"/>
              <w:right w:w="120" w:type="dxa"/>
            </w:tcMar>
          </w:tcPr>
          <w:p w14:paraId="17E2B709" w14:textId="77777777" w:rsidR="0049339F" w:rsidRPr="00CF6E3A" w:rsidRDefault="0049339F" w:rsidP="00CF6E3A">
            <w:pPr>
              <w:spacing w:after="0" w:line="240" w:lineRule="auto"/>
              <w:jc w:val="center"/>
              <w:rPr>
                <w:rFonts w:ascii="Times New Roman" w:hAnsi="Times New Roman"/>
                <w:color w:val="000000"/>
                <w:sz w:val="24"/>
                <w:szCs w:val="24"/>
                <w:lang w:eastAsia="ru-RU"/>
              </w:rPr>
            </w:pPr>
            <w:proofErr w:type="spellStart"/>
            <w:r w:rsidRPr="00CF6E3A">
              <w:rPr>
                <w:rFonts w:ascii="Times New Roman" w:hAnsi="Times New Roman"/>
                <w:color w:val="000000"/>
                <w:sz w:val="24"/>
                <w:szCs w:val="24"/>
                <w:lang w:eastAsia="ru-RU"/>
              </w:rPr>
              <w:t>Specificity</w:t>
            </w:r>
            <w:proofErr w:type="spellEnd"/>
          </w:p>
        </w:tc>
        <w:tc>
          <w:tcPr>
            <w:tcW w:w="1594" w:type="dxa"/>
            <w:shd w:val="clear" w:color="auto" w:fill="E3E3E3"/>
            <w:tcMar>
              <w:top w:w="30" w:type="dxa"/>
              <w:left w:w="120" w:type="dxa"/>
              <w:bottom w:w="15" w:type="dxa"/>
              <w:right w:w="120" w:type="dxa"/>
            </w:tcMar>
          </w:tcPr>
          <w:p w14:paraId="6F94881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95% CI</w:t>
            </w:r>
          </w:p>
        </w:tc>
        <w:tc>
          <w:tcPr>
            <w:tcW w:w="841" w:type="dxa"/>
            <w:shd w:val="clear" w:color="auto" w:fill="E3E3E3"/>
            <w:tcMar>
              <w:top w:w="30" w:type="dxa"/>
              <w:left w:w="120" w:type="dxa"/>
              <w:bottom w:w="15" w:type="dxa"/>
              <w:right w:w="120" w:type="dxa"/>
            </w:tcMar>
          </w:tcPr>
          <w:p w14:paraId="3036DB6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+LR</w:t>
            </w:r>
          </w:p>
        </w:tc>
        <w:tc>
          <w:tcPr>
            <w:tcW w:w="992" w:type="dxa"/>
            <w:shd w:val="clear" w:color="auto" w:fill="E3E3E3"/>
            <w:tcMar>
              <w:top w:w="30" w:type="dxa"/>
              <w:left w:w="120" w:type="dxa"/>
              <w:bottom w:w="15" w:type="dxa"/>
              <w:right w:w="120" w:type="dxa"/>
            </w:tcMar>
          </w:tcPr>
          <w:p w14:paraId="438C365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-LR</w:t>
            </w:r>
          </w:p>
        </w:tc>
      </w:tr>
      <w:tr w:rsidR="00EE1AC1" w:rsidRPr="00CF6E3A" w14:paraId="2628E5F5" w14:textId="77777777" w:rsidTr="00FE1379">
        <w:trPr>
          <w:trHeight w:val="33"/>
        </w:trPr>
        <w:tc>
          <w:tcPr>
            <w:tcW w:w="1271" w:type="dxa"/>
            <w:tcMar>
              <w:top w:w="30" w:type="dxa"/>
              <w:left w:w="120" w:type="dxa"/>
              <w:bottom w:w="15" w:type="dxa"/>
              <w:right w:w="120" w:type="dxa"/>
            </w:tcMar>
          </w:tcPr>
          <w:p w14:paraId="49FF995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≥1,25</w:t>
            </w:r>
          </w:p>
        </w:tc>
        <w:tc>
          <w:tcPr>
            <w:tcW w:w="1550" w:type="dxa"/>
            <w:tcMar>
              <w:top w:w="30" w:type="dxa"/>
              <w:left w:w="120" w:type="dxa"/>
              <w:bottom w:w="15" w:type="dxa"/>
              <w:right w:w="120" w:type="dxa"/>
            </w:tcMar>
          </w:tcPr>
          <w:p w14:paraId="6DAB83A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100,00</w:t>
            </w:r>
          </w:p>
        </w:tc>
        <w:tc>
          <w:tcPr>
            <w:tcW w:w="1694" w:type="dxa"/>
            <w:gridSpan w:val="2"/>
            <w:tcMar>
              <w:top w:w="30" w:type="dxa"/>
              <w:left w:w="120" w:type="dxa"/>
              <w:bottom w:w="15" w:type="dxa"/>
              <w:right w:w="120" w:type="dxa"/>
            </w:tcMar>
          </w:tcPr>
          <w:p w14:paraId="67E5F1E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84,6 - 100,0</w:t>
            </w:r>
          </w:p>
        </w:tc>
        <w:tc>
          <w:tcPr>
            <w:tcW w:w="1551" w:type="dxa"/>
            <w:tcMar>
              <w:top w:w="30" w:type="dxa"/>
              <w:left w:w="120" w:type="dxa"/>
              <w:bottom w:w="15" w:type="dxa"/>
              <w:right w:w="120" w:type="dxa"/>
            </w:tcMar>
          </w:tcPr>
          <w:p w14:paraId="7B7E4E7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0,00</w:t>
            </w:r>
          </w:p>
        </w:tc>
        <w:tc>
          <w:tcPr>
            <w:tcW w:w="1594" w:type="dxa"/>
            <w:tcMar>
              <w:top w:w="30" w:type="dxa"/>
              <w:left w:w="120" w:type="dxa"/>
              <w:bottom w:w="15" w:type="dxa"/>
              <w:right w:w="120" w:type="dxa"/>
            </w:tcMar>
          </w:tcPr>
          <w:p w14:paraId="3795D8E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0,0 - 15,4</w:t>
            </w:r>
          </w:p>
        </w:tc>
        <w:tc>
          <w:tcPr>
            <w:tcW w:w="841" w:type="dxa"/>
            <w:tcMar>
              <w:top w:w="30" w:type="dxa"/>
              <w:left w:w="120" w:type="dxa"/>
              <w:bottom w:w="15" w:type="dxa"/>
              <w:right w:w="120" w:type="dxa"/>
            </w:tcMar>
          </w:tcPr>
          <w:p w14:paraId="0AAE87C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w:t>
            </w:r>
          </w:p>
        </w:tc>
        <w:tc>
          <w:tcPr>
            <w:tcW w:w="992" w:type="dxa"/>
            <w:tcMar>
              <w:top w:w="30" w:type="dxa"/>
              <w:left w:w="120" w:type="dxa"/>
              <w:bottom w:w="15" w:type="dxa"/>
              <w:right w:w="120" w:type="dxa"/>
            </w:tcMar>
          </w:tcPr>
          <w:p w14:paraId="649AEAA7" w14:textId="77777777" w:rsidR="0049339F" w:rsidRPr="00CF6E3A" w:rsidRDefault="0049339F" w:rsidP="00CF6E3A">
            <w:pPr>
              <w:spacing w:after="0" w:line="240" w:lineRule="auto"/>
              <w:jc w:val="center"/>
              <w:rPr>
                <w:rFonts w:ascii="Times New Roman" w:hAnsi="Times New Roman"/>
                <w:color w:val="000000"/>
                <w:sz w:val="24"/>
                <w:szCs w:val="24"/>
                <w:lang w:eastAsia="ru-RU"/>
              </w:rPr>
            </w:pPr>
          </w:p>
        </w:tc>
      </w:tr>
      <w:tr w:rsidR="00EE1AC1" w:rsidRPr="00CF6E3A" w14:paraId="4AC232E2" w14:textId="77777777" w:rsidTr="00FE1379">
        <w:trPr>
          <w:trHeight w:val="33"/>
        </w:trPr>
        <w:tc>
          <w:tcPr>
            <w:tcW w:w="1271" w:type="dxa"/>
            <w:tcMar>
              <w:top w:w="30" w:type="dxa"/>
              <w:left w:w="120" w:type="dxa"/>
              <w:bottom w:w="15" w:type="dxa"/>
              <w:right w:w="120" w:type="dxa"/>
            </w:tcMar>
          </w:tcPr>
          <w:p w14:paraId="0A0AA0F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&gt;1,25</w:t>
            </w:r>
          </w:p>
        </w:tc>
        <w:tc>
          <w:tcPr>
            <w:tcW w:w="1550" w:type="dxa"/>
            <w:tcMar>
              <w:top w:w="30" w:type="dxa"/>
              <w:left w:w="120" w:type="dxa"/>
              <w:bottom w:w="15" w:type="dxa"/>
              <w:right w:w="120" w:type="dxa"/>
            </w:tcMar>
          </w:tcPr>
          <w:p w14:paraId="54CD65E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95,45</w:t>
            </w:r>
          </w:p>
        </w:tc>
        <w:tc>
          <w:tcPr>
            <w:tcW w:w="1694" w:type="dxa"/>
            <w:gridSpan w:val="2"/>
            <w:tcMar>
              <w:top w:w="30" w:type="dxa"/>
              <w:left w:w="120" w:type="dxa"/>
              <w:bottom w:w="15" w:type="dxa"/>
              <w:right w:w="120" w:type="dxa"/>
            </w:tcMar>
          </w:tcPr>
          <w:p w14:paraId="66CBA17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77,2 - 99,9</w:t>
            </w:r>
          </w:p>
        </w:tc>
        <w:tc>
          <w:tcPr>
            <w:tcW w:w="1551" w:type="dxa"/>
            <w:tcMar>
              <w:top w:w="30" w:type="dxa"/>
              <w:left w:w="120" w:type="dxa"/>
              <w:bottom w:w="15" w:type="dxa"/>
              <w:right w:w="120" w:type="dxa"/>
            </w:tcMar>
          </w:tcPr>
          <w:p w14:paraId="2CFE3BC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0,00</w:t>
            </w:r>
          </w:p>
        </w:tc>
        <w:tc>
          <w:tcPr>
            <w:tcW w:w="1594" w:type="dxa"/>
            <w:tcMar>
              <w:top w:w="30" w:type="dxa"/>
              <w:left w:w="120" w:type="dxa"/>
              <w:bottom w:w="15" w:type="dxa"/>
              <w:right w:w="120" w:type="dxa"/>
            </w:tcMar>
          </w:tcPr>
          <w:p w14:paraId="3049250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0,0 - 15,4</w:t>
            </w:r>
          </w:p>
        </w:tc>
        <w:tc>
          <w:tcPr>
            <w:tcW w:w="841" w:type="dxa"/>
            <w:tcMar>
              <w:top w:w="30" w:type="dxa"/>
              <w:left w:w="120" w:type="dxa"/>
              <w:bottom w:w="15" w:type="dxa"/>
              <w:right w:w="120" w:type="dxa"/>
            </w:tcMar>
          </w:tcPr>
          <w:p w14:paraId="011F4E0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0,95</w:t>
            </w:r>
          </w:p>
        </w:tc>
        <w:tc>
          <w:tcPr>
            <w:tcW w:w="992" w:type="dxa"/>
            <w:tcMar>
              <w:top w:w="30" w:type="dxa"/>
              <w:left w:w="120" w:type="dxa"/>
              <w:bottom w:w="15" w:type="dxa"/>
              <w:right w:w="120" w:type="dxa"/>
            </w:tcMar>
          </w:tcPr>
          <w:p w14:paraId="2901F289" w14:textId="77777777" w:rsidR="0049339F" w:rsidRPr="00CF6E3A" w:rsidRDefault="0049339F" w:rsidP="00CF6E3A">
            <w:pPr>
              <w:spacing w:after="0" w:line="240" w:lineRule="auto"/>
              <w:jc w:val="center"/>
              <w:rPr>
                <w:rFonts w:ascii="Times New Roman" w:hAnsi="Times New Roman"/>
                <w:color w:val="000000"/>
                <w:sz w:val="24"/>
                <w:szCs w:val="24"/>
                <w:lang w:eastAsia="ru-RU"/>
              </w:rPr>
            </w:pPr>
          </w:p>
        </w:tc>
      </w:tr>
      <w:tr w:rsidR="00EE1AC1" w:rsidRPr="00CF6E3A" w14:paraId="2BDF87DF" w14:textId="77777777" w:rsidTr="00FE1379">
        <w:trPr>
          <w:trHeight w:val="33"/>
        </w:trPr>
        <w:tc>
          <w:tcPr>
            <w:tcW w:w="1271" w:type="dxa"/>
            <w:tcMar>
              <w:top w:w="30" w:type="dxa"/>
              <w:left w:w="120" w:type="dxa"/>
              <w:bottom w:w="15" w:type="dxa"/>
              <w:right w:w="120" w:type="dxa"/>
            </w:tcMar>
          </w:tcPr>
          <w:p w14:paraId="1726E78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&gt;1,44</w:t>
            </w:r>
          </w:p>
        </w:tc>
        <w:tc>
          <w:tcPr>
            <w:tcW w:w="1550" w:type="dxa"/>
            <w:tcMar>
              <w:top w:w="30" w:type="dxa"/>
              <w:left w:w="120" w:type="dxa"/>
              <w:bottom w:w="15" w:type="dxa"/>
              <w:right w:w="120" w:type="dxa"/>
            </w:tcMar>
          </w:tcPr>
          <w:p w14:paraId="4A8CD28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95,45</w:t>
            </w:r>
          </w:p>
        </w:tc>
        <w:tc>
          <w:tcPr>
            <w:tcW w:w="1694" w:type="dxa"/>
            <w:gridSpan w:val="2"/>
            <w:tcMar>
              <w:top w:w="30" w:type="dxa"/>
              <w:left w:w="120" w:type="dxa"/>
              <w:bottom w:w="15" w:type="dxa"/>
              <w:right w:w="120" w:type="dxa"/>
            </w:tcMar>
          </w:tcPr>
          <w:p w14:paraId="1776410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77,2 - 99,9</w:t>
            </w:r>
          </w:p>
        </w:tc>
        <w:tc>
          <w:tcPr>
            <w:tcW w:w="1551" w:type="dxa"/>
            <w:tcMar>
              <w:top w:w="30" w:type="dxa"/>
              <w:left w:w="120" w:type="dxa"/>
              <w:bottom w:w="15" w:type="dxa"/>
              <w:right w:w="120" w:type="dxa"/>
            </w:tcMar>
          </w:tcPr>
          <w:p w14:paraId="2EA90F7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4,55</w:t>
            </w:r>
          </w:p>
        </w:tc>
        <w:tc>
          <w:tcPr>
            <w:tcW w:w="1594" w:type="dxa"/>
            <w:tcMar>
              <w:top w:w="30" w:type="dxa"/>
              <w:left w:w="120" w:type="dxa"/>
              <w:bottom w:w="15" w:type="dxa"/>
              <w:right w:w="120" w:type="dxa"/>
            </w:tcMar>
          </w:tcPr>
          <w:p w14:paraId="26C3405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0,1 - 22,8</w:t>
            </w:r>
          </w:p>
        </w:tc>
        <w:tc>
          <w:tcPr>
            <w:tcW w:w="841" w:type="dxa"/>
            <w:tcMar>
              <w:top w:w="30" w:type="dxa"/>
              <w:left w:w="120" w:type="dxa"/>
              <w:bottom w:w="15" w:type="dxa"/>
              <w:right w:w="120" w:type="dxa"/>
            </w:tcMar>
          </w:tcPr>
          <w:p w14:paraId="2B8829F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w:t>
            </w:r>
          </w:p>
        </w:tc>
        <w:tc>
          <w:tcPr>
            <w:tcW w:w="992" w:type="dxa"/>
            <w:tcMar>
              <w:top w:w="30" w:type="dxa"/>
              <w:left w:w="120" w:type="dxa"/>
              <w:bottom w:w="15" w:type="dxa"/>
              <w:right w:w="120" w:type="dxa"/>
            </w:tcMar>
          </w:tcPr>
          <w:p w14:paraId="21BEB2D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w:t>
            </w:r>
          </w:p>
        </w:tc>
      </w:tr>
      <w:tr w:rsidR="00EE1AC1" w:rsidRPr="00CF6E3A" w14:paraId="4D4809DF" w14:textId="77777777" w:rsidTr="00FE1379">
        <w:trPr>
          <w:trHeight w:val="178"/>
        </w:trPr>
        <w:tc>
          <w:tcPr>
            <w:tcW w:w="1271" w:type="dxa"/>
            <w:tcMar>
              <w:top w:w="30" w:type="dxa"/>
              <w:left w:w="120" w:type="dxa"/>
              <w:bottom w:w="15" w:type="dxa"/>
              <w:right w:w="120" w:type="dxa"/>
            </w:tcMar>
          </w:tcPr>
          <w:p w14:paraId="396C3E7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&gt;1,65</w:t>
            </w:r>
          </w:p>
        </w:tc>
        <w:tc>
          <w:tcPr>
            <w:tcW w:w="1550" w:type="dxa"/>
            <w:tcMar>
              <w:top w:w="30" w:type="dxa"/>
              <w:left w:w="120" w:type="dxa"/>
              <w:bottom w:w="15" w:type="dxa"/>
              <w:right w:w="120" w:type="dxa"/>
            </w:tcMar>
          </w:tcPr>
          <w:p w14:paraId="08A54DE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81,82</w:t>
            </w:r>
          </w:p>
        </w:tc>
        <w:tc>
          <w:tcPr>
            <w:tcW w:w="1694" w:type="dxa"/>
            <w:gridSpan w:val="2"/>
            <w:tcMar>
              <w:top w:w="30" w:type="dxa"/>
              <w:left w:w="120" w:type="dxa"/>
              <w:bottom w:w="15" w:type="dxa"/>
              <w:right w:w="120" w:type="dxa"/>
            </w:tcMar>
          </w:tcPr>
          <w:p w14:paraId="48A93A6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59,7 - 94,8</w:t>
            </w:r>
          </w:p>
        </w:tc>
        <w:tc>
          <w:tcPr>
            <w:tcW w:w="1551" w:type="dxa"/>
            <w:tcMar>
              <w:top w:w="30" w:type="dxa"/>
              <w:left w:w="120" w:type="dxa"/>
              <w:bottom w:w="15" w:type="dxa"/>
              <w:right w:w="120" w:type="dxa"/>
            </w:tcMar>
          </w:tcPr>
          <w:p w14:paraId="1F326BD2"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4,55</w:t>
            </w:r>
          </w:p>
        </w:tc>
        <w:tc>
          <w:tcPr>
            <w:tcW w:w="1594" w:type="dxa"/>
            <w:tcMar>
              <w:top w:w="30" w:type="dxa"/>
              <w:left w:w="120" w:type="dxa"/>
              <w:bottom w:w="15" w:type="dxa"/>
              <w:right w:w="120" w:type="dxa"/>
            </w:tcMar>
          </w:tcPr>
          <w:p w14:paraId="6C5F081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0,1 - 22,8</w:t>
            </w:r>
          </w:p>
        </w:tc>
        <w:tc>
          <w:tcPr>
            <w:tcW w:w="841" w:type="dxa"/>
            <w:tcMar>
              <w:top w:w="30" w:type="dxa"/>
              <w:left w:w="120" w:type="dxa"/>
              <w:bottom w:w="15" w:type="dxa"/>
              <w:right w:w="120" w:type="dxa"/>
            </w:tcMar>
          </w:tcPr>
          <w:p w14:paraId="14C5578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0,86</w:t>
            </w:r>
          </w:p>
        </w:tc>
        <w:tc>
          <w:tcPr>
            <w:tcW w:w="992" w:type="dxa"/>
            <w:tcMar>
              <w:top w:w="30" w:type="dxa"/>
              <w:left w:w="120" w:type="dxa"/>
              <w:bottom w:w="15" w:type="dxa"/>
              <w:right w:w="120" w:type="dxa"/>
            </w:tcMar>
          </w:tcPr>
          <w:p w14:paraId="71BBD0D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4,00</w:t>
            </w:r>
          </w:p>
        </w:tc>
      </w:tr>
      <w:tr w:rsidR="00EE1AC1" w:rsidRPr="00CF6E3A" w14:paraId="294E310E" w14:textId="77777777" w:rsidTr="00FE1379">
        <w:trPr>
          <w:trHeight w:val="33"/>
        </w:trPr>
        <w:tc>
          <w:tcPr>
            <w:tcW w:w="1271" w:type="dxa"/>
            <w:tcMar>
              <w:top w:w="30" w:type="dxa"/>
              <w:left w:w="120" w:type="dxa"/>
              <w:bottom w:w="15" w:type="dxa"/>
              <w:right w:w="120" w:type="dxa"/>
            </w:tcMar>
          </w:tcPr>
          <w:p w14:paraId="5FAF7F5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&gt;2,2</w:t>
            </w:r>
          </w:p>
        </w:tc>
        <w:tc>
          <w:tcPr>
            <w:tcW w:w="1550" w:type="dxa"/>
            <w:tcMar>
              <w:top w:w="30" w:type="dxa"/>
              <w:left w:w="120" w:type="dxa"/>
              <w:bottom w:w="15" w:type="dxa"/>
              <w:right w:w="120" w:type="dxa"/>
            </w:tcMar>
          </w:tcPr>
          <w:p w14:paraId="6AB5D3F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81,82</w:t>
            </w:r>
          </w:p>
        </w:tc>
        <w:tc>
          <w:tcPr>
            <w:tcW w:w="1694" w:type="dxa"/>
            <w:gridSpan w:val="2"/>
            <w:tcMar>
              <w:top w:w="30" w:type="dxa"/>
              <w:left w:w="120" w:type="dxa"/>
              <w:bottom w:w="15" w:type="dxa"/>
              <w:right w:w="120" w:type="dxa"/>
            </w:tcMar>
          </w:tcPr>
          <w:p w14:paraId="5C91D25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59,7 - 94,8</w:t>
            </w:r>
          </w:p>
        </w:tc>
        <w:tc>
          <w:tcPr>
            <w:tcW w:w="1551" w:type="dxa"/>
            <w:tcMar>
              <w:top w:w="30" w:type="dxa"/>
              <w:left w:w="120" w:type="dxa"/>
              <w:bottom w:w="15" w:type="dxa"/>
              <w:right w:w="120" w:type="dxa"/>
            </w:tcMar>
          </w:tcPr>
          <w:p w14:paraId="613F607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22,73</w:t>
            </w:r>
          </w:p>
        </w:tc>
        <w:tc>
          <w:tcPr>
            <w:tcW w:w="1594" w:type="dxa"/>
            <w:tcMar>
              <w:top w:w="30" w:type="dxa"/>
              <w:left w:w="120" w:type="dxa"/>
              <w:bottom w:w="15" w:type="dxa"/>
              <w:right w:w="120" w:type="dxa"/>
            </w:tcMar>
          </w:tcPr>
          <w:p w14:paraId="5764C80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7,8 - 45,4</w:t>
            </w:r>
          </w:p>
        </w:tc>
        <w:tc>
          <w:tcPr>
            <w:tcW w:w="841" w:type="dxa"/>
            <w:tcMar>
              <w:top w:w="30" w:type="dxa"/>
              <w:left w:w="120" w:type="dxa"/>
              <w:bottom w:w="15" w:type="dxa"/>
              <w:right w:w="120" w:type="dxa"/>
            </w:tcMar>
          </w:tcPr>
          <w:p w14:paraId="505A14E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1,06</w:t>
            </w:r>
          </w:p>
        </w:tc>
        <w:tc>
          <w:tcPr>
            <w:tcW w:w="992" w:type="dxa"/>
            <w:tcMar>
              <w:top w:w="30" w:type="dxa"/>
              <w:left w:w="120" w:type="dxa"/>
              <w:bottom w:w="15" w:type="dxa"/>
              <w:right w:w="120" w:type="dxa"/>
            </w:tcMar>
          </w:tcPr>
          <w:p w14:paraId="2AE188E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0,80</w:t>
            </w:r>
          </w:p>
        </w:tc>
      </w:tr>
      <w:tr w:rsidR="00EE1AC1" w:rsidRPr="00CF6E3A" w14:paraId="2701DFE5" w14:textId="77777777" w:rsidTr="00FE1379">
        <w:trPr>
          <w:trHeight w:val="102"/>
        </w:trPr>
        <w:tc>
          <w:tcPr>
            <w:tcW w:w="1271" w:type="dxa"/>
            <w:tcMar>
              <w:top w:w="30" w:type="dxa"/>
              <w:left w:w="120" w:type="dxa"/>
              <w:bottom w:w="15" w:type="dxa"/>
              <w:right w:w="120" w:type="dxa"/>
            </w:tcMar>
          </w:tcPr>
          <w:p w14:paraId="37BCBAD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&gt;2,83</w:t>
            </w:r>
          </w:p>
        </w:tc>
        <w:tc>
          <w:tcPr>
            <w:tcW w:w="1550" w:type="dxa"/>
            <w:tcMar>
              <w:top w:w="30" w:type="dxa"/>
              <w:left w:w="120" w:type="dxa"/>
              <w:bottom w:w="15" w:type="dxa"/>
              <w:right w:w="120" w:type="dxa"/>
            </w:tcMar>
          </w:tcPr>
          <w:p w14:paraId="5E58419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77,27</w:t>
            </w:r>
          </w:p>
        </w:tc>
        <w:tc>
          <w:tcPr>
            <w:tcW w:w="1694" w:type="dxa"/>
            <w:gridSpan w:val="2"/>
            <w:tcMar>
              <w:top w:w="30" w:type="dxa"/>
              <w:left w:w="120" w:type="dxa"/>
              <w:bottom w:w="15" w:type="dxa"/>
              <w:right w:w="120" w:type="dxa"/>
            </w:tcMar>
          </w:tcPr>
          <w:p w14:paraId="7AD8166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54,6 - 92,2</w:t>
            </w:r>
          </w:p>
        </w:tc>
        <w:tc>
          <w:tcPr>
            <w:tcW w:w="1551" w:type="dxa"/>
            <w:tcMar>
              <w:top w:w="30" w:type="dxa"/>
              <w:left w:w="120" w:type="dxa"/>
              <w:bottom w:w="15" w:type="dxa"/>
              <w:right w:w="120" w:type="dxa"/>
            </w:tcMar>
          </w:tcPr>
          <w:p w14:paraId="4EDFD57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22,73</w:t>
            </w:r>
          </w:p>
        </w:tc>
        <w:tc>
          <w:tcPr>
            <w:tcW w:w="1594" w:type="dxa"/>
            <w:tcMar>
              <w:top w:w="30" w:type="dxa"/>
              <w:left w:w="120" w:type="dxa"/>
              <w:bottom w:w="15" w:type="dxa"/>
              <w:right w:w="120" w:type="dxa"/>
            </w:tcMar>
          </w:tcPr>
          <w:p w14:paraId="7C0C251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7,8 - 45,4</w:t>
            </w:r>
          </w:p>
        </w:tc>
        <w:tc>
          <w:tcPr>
            <w:tcW w:w="841" w:type="dxa"/>
            <w:tcMar>
              <w:top w:w="30" w:type="dxa"/>
              <w:left w:w="120" w:type="dxa"/>
              <w:bottom w:w="15" w:type="dxa"/>
              <w:right w:w="120" w:type="dxa"/>
            </w:tcMar>
          </w:tcPr>
          <w:p w14:paraId="78F7E9C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w:t>
            </w:r>
          </w:p>
        </w:tc>
        <w:tc>
          <w:tcPr>
            <w:tcW w:w="992" w:type="dxa"/>
            <w:tcMar>
              <w:top w:w="30" w:type="dxa"/>
              <w:left w:w="120" w:type="dxa"/>
              <w:bottom w:w="15" w:type="dxa"/>
              <w:right w:w="120" w:type="dxa"/>
            </w:tcMar>
          </w:tcPr>
          <w:p w14:paraId="59D04C0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w:t>
            </w:r>
          </w:p>
        </w:tc>
      </w:tr>
      <w:tr w:rsidR="00EE1AC1" w:rsidRPr="00CF6E3A" w14:paraId="32F2B7C0" w14:textId="77777777" w:rsidTr="00FE1379">
        <w:trPr>
          <w:trHeight w:val="33"/>
        </w:trPr>
        <w:tc>
          <w:tcPr>
            <w:tcW w:w="1271" w:type="dxa"/>
            <w:tcMar>
              <w:top w:w="30" w:type="dxa"/>
              <w:left w:w="120" w:type="dxa"/>
              <w:bottom w:w="15" w:type="dxa"/>
              <w:right w:w="120" w:type="dxa"/>
            </w:tcMar>
          </w:tcPr>
          <w:p w14:paraId="0DF719E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&gt;3,62</w:t>
            </w:r>
          </w:p>
        </w:tc>
        <w:tc>
          <w:tcPr>
            <w:tcW w:w="1550" w:type="dxa"/>
            <w:tcMar>
              <w:top w:w="30" w:type="dxa"/>
              <w:left w:w="120" w:type="dxa"/>
              <w:bottom w:w="15" w:type="dxa"/>
              <w:right w:w="120" w:type="dxa"/>
            </w:tcMar>
          </w:tcPr>
          <w:p w14:paraId="5BA87D5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77,27</w:t>
            </w:r>
          </w:p>
        </w:tc>
        <w:tc>
          <w:tcPr>
            <w:tcW w:w="1694" w:type="dxa"/>
            <w:gridSpan w:val="2"/>
            <w:tcMar>
              <w:top w:w="30" w:type="dxa"/>
              <w:left w:w="120" w:type="dxa"/>
              <w:bottom w:w="15" w:type="dxa"/>
              <w:right w:w="120" w:type="dxa"/>
            </w:tcMar>
          </w:tcPr>
          <w:p w14:paraId="69DE549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54,6 - 92,2</w:t>
            </w:r>
          </w:p>
        </w:tc>
        <w:tc>
          <w:tcPr>
            <w:tcW w:w="1551" w:type="dxa"/>
            <w:tcMar>
              <w:top w:w="30" w:type="dxa"/>
              <w:left w:w="120" w:type="dxa"/>
              <w:bottom w:w="15" w:type="dxa"/>
              <w:right w:w="120" w:type="dxa"/>
            </w:tcMar>
          </w:tcPr>
          <w:p w14:paraId="115F1B3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45,45</w:t>
            </w:r>
          </w:p>
        </w:tc>
        <w:tc>
          <w:tcPr>
            <w:tcW w:w="1594" w:type="dxa"/>
            <w:tcMar>
              <w:top w:w="30" w:type="dxa"/>
              <w:left w:w="120" w:type="dxa"/>
              <w:bottom w:w="15" w:type="dxa"/>
              <w:right w:w="120" w:type="dxa"/>
            </w:tcMar>
          </w:tcPr>
          <w:p w14:paraId="08A3CCF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24,4 - 67,8</w:t>
            </w:r>
          </w:p>
        </w:tc>
        <w:tc>
          <w:tcPr>
            <w:tcW w:w="841" w:type="dxa"/>
            <w:tcMar>
              <w:top w:w="30" w:type="dxa"/>
              <w:left w:w="120" w:type="dxa"/>
              <w:bottom w:w="15" w:type="dxa"/>
              <w:right w:w="120" w:type="dxa"/>
            </w:tcMar>
          </w:tcPr>
          <w:p w14:paraId="0EFB249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1,42</w:t>
            </w:r>
          </w:p>
        </w:tc>
        <w:tc>
          <w:tcPr>
            <w:tcW w:w="992" w:type="dxa"/>
            <w:tcMar>
              <w:top w:w="30" w:type="dxa"/>
              <w:left w:w="120" w:type="dxa"/>
              <w:bottom w:w="15" w:type="dxa"/>
              <w:right w:w="120" w:type="dxa"/>
            </w:tcMar>
          </w:tcPr>
          <w:p w14:paraId="53B71D7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0,50</w:t>
            </w:r>
          </w:p>
        </w:tc>
      </w:tr>
      <w:tr w:rsidR="00EE1AC1" w:rsidRPr="00CF6E3A" w14:paraId="2E4DAF1E" w14:textId="77777777" w:rsidTr="00FE1379">
        <w:trPr>
          <w:trHeight w:val="33"/>
        </w:trPr>
        <w:tc>
          <w:tcPr>
            <w:tcW w:w="1271" w:type="dxa"/>
            <w:tcMar>
              <w:top w:w="30" w:type="dxa"/>
              <w:left w:w="120" w:type="dxa"/>
              <w:bottom w:w="15" w:type="dxa"/>
              <w:right w:w="120" w:type="dxa"/>
            </w:tcMar>
          </w:tcPr>
          <w:p w14:paraId="247FFFD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&gt;4,04</w:t>
            </w:r>
          </w:p>
        </w:tc>
        <w:tc>
          <w:tcPr>
            <w:tcW w:w="1550" w:type="dxa"/>
            <w:tcMar>
              <w:top w:w="30" w:type="dxa"/>
              <w:left w:w="120" w:type="dxa"/>
              <w:bottom w:w="15" w:type="dxa"/>
              <w:right w:w="120" w:type="dxa"/>
            </w:tcMar>
          </w:tcPr>
          <w:p w14:paraId="5D86B2B2"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68,18</w:t>
            </w:r>
          </w:p>
        </w:tc>
        <w:tc>
          <w:tcPr>
            <w:tcW w:w="1694" w:type="dxa"/>
            <w:gridSpan w:val="2"/>
            <w:tcMar>
              <w:top w:w="30" w:type="dxa"/>
              <w:left w:w="120" w:type="dxa"/>
              <w:bottom w:w="15" w:type="dxa"/>
              <w:right w:w="120" w:type="dxa"/>
            </w:tcMar>
          </w:tcPr>
          <w:p w14:paraId="13823D7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45,1 - 86,1</w:t>
            </w:r>
          </w:p>
        </w:tc>
        <w:tc>
          <w:tcPr>
            <w:tcW w:w="1551" w:type="dxa"/>
            <w:tcMar>
              <w:top w:w="30" w:type="dxa"/>
              <w:left w:w="120" w:type="dxa"/>
              <w:bottom w:w="15" w:type="dxa"/>
              <w:right w:w="120" w:type="dxa"/>
            </w:tcMar>
          </w:tcPr>
          <w:p w14:paraId="067CE02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45,45</w:t>
            </w:r>
          </w:p>
        </w:tc>
        <w:tc>
          <w:tcPr>
            <w:tcW w:w="1594" w:type="dxa"/>
            <w:tcMar>
              <w:top w:w="30" w:type="dxa"/>
              <w:left w:w="120" w:type="dxa"/>
              <w:bottom w:w="15" w:type="dxa"/>
              <w:right w:w="120" w:type="dxa"/>
            </w:tcMar>
          </w:tcPr>
          <w:p w14:paraId="7FB06E3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24,4 - 67,8</w:t>
            </w:r>
          </w:p>
        </w:tc>
        <w:tc>
          <w:tcPr>
            <w:tcW w:w="841" w:type="dxa"/>
            <w:tcMar>
              <w:top w:w="30" w:type="dxa"/>
              <w:left w:w="120" w:type="dxa"/>
              <w:bottom w:w="15" w:type="dxa"/>
              <w:right w:w="120" w:type="dxa"/>
            </w:tcMar>
          </w:tcPr>
          <w:p w14:paraId="2E82293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1,25</w:t>
            </w:r>
          </w:p>
        </w:tc>
        <w:tc>
          <w:tcPr>
            <w:tcW w:w="992" w:type="dxa"/>
            <w:tcMar>
              <w:top w:w="30" w:type="dxa"/>
              <w:left w:w="120" w:type="dxa"/>
              <w:bottom w:w="15" w:type="dxa"/>
              <w:right w:w="120" w:type="dxa"/>
            </w:tcMar>
          </w:tcPr>
          <w:p w14:paraId="527359E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0,70</w:t>
            </w:r>
          </w:p>
        </w:tc>
      </w:tr>
      <w:tr w:rsidR="00EE1AC1" w:rsidRPr="00CF6E3A" w14:paraId="179D8B7D" w14:textId="77777777" w:rsidTr="00FE1379">
        <w:trPr>
          <w:trHeight w:val="33"/>
        </w:trPr>
        <w:tc>
          <w:tcPr>
            <w:tcW w:w="1271" w:type="dxa"/>
            <w:tcMar>
              <w:top w:w="30" w:type="dxa"/>
              <w:left w:w="120" w:type="dxa"/>
              <w:bottom w:w="15" w:type="dxa"/>
              <w:right w:w="120" w:type="dxa"/>
            </w:tcMar>
          </w:tcPr>
          <w:p w14:paraId="7543D97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&gt;4,22</w:t>
            </w:r>
          </w:p>
        </w:tc>
        <w:tc>
          <w:tcPr>
            <w:tcW w:w="1550" w:type="dxa"/>
            <w:tcMar>
              <w:top w:w="30" w:type="dxa"/>
              <w:left w:w="120" w:type="dxa"/>
              <w:bottom w:w="15" w:type="dxa"/>
              <w:right w:w="120" w:type="dxa"/>
            </w:tcMar>
          </w:tcPr>
          <w:p w14:paraId="46FA22E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68,18</w:t>
            </w:r>
          </w:p>
        </w:tc>
        <w:tc>
          <w:tcPr>
            <w:tcW w:w="1694" w:type="dxa"/>
            <w:gridSpan w:val="2"/>
            <w:tcMar>
              <w:top w:w="30" w:type="dxa"/>
              <w:left w:w="120" w:type="dxa"/>
              <w:bottom w:w="15" w:type="dxa"/>
              <w:right w:w="120" w:type="dxa"/>
            </w:tcMar>
          </w:tcPr>
          <w:p w14:paraId="0519401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45,1 - 86,1</w:t>
            </w:r>
          </w:p>
        </w:tc>
        <w:tc>
          <w:tcPr>
            <w:tcW w:w="1551" w:type="dxa"/>
            <w:tcMar>
              <w:top w:w="30" w:type="dxa"/>
              <w:left w:w="120" w:type="dxa"/>
              <w:bottom w:w="15" w:type="dxa"/>
              <w:right w:w="120" w:type="dxa"/>
            </w:tcMar>
          </w:tcPr>
          <w:p w14:paraId="34BCCC8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50,00</w:t>
            </w:r>
          </w:p>
        </w:tc>
        <w:tc>
          <w:tcPr>
            <w:tcW w:w="1594" w:type="dxa"/>
            <w:tcMar>
              <w:top w:w="30" w:type="dxa"/>
              <w:left w:w="120" w:type="dxa"/>
              <w:bottom w:w="15" w:type="dxa"/>
              <w:right w:w="120" w:type="dxa"/>
            </w:tcMar>
          </w:tcPr>
          <w:p w14:paraId="4A005CB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28,2 - 71,8</w:t>
            </w:r>
          </w:p>
        </w:tc>
        <w:tc>
          <w:tcPr>
            <w:tcW w:w="841" w:type="dxa"/>
            <w:tcMar>
              <w:top w:w="30" w:type="dxa"/>
              <w:left w:w="120" w:type="dxa"/>
              <w:bottom w:w="15" w:type="dxa"/>
              <w:right w:w="120" w:type="dxa"/>
            </w:tcMar>
          </w:tcPr>
          <w:p w14:paraId="0AF2DA3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1,36</w:t>
            </w:r>
          </w:p>
        </w:tc>
        <w:tc>
          <w:tcPr>
            <w:tcW w:w="992" w:type="dxa"/>
            <w:tcMar>
              <w:top w:w="30" w:type="dxa"/>
              <w:left w:w="120" w:type="dxa"/>
              <w:bottom w:w="15" w:type="dxa"/>
              <w:right w:w="120" w:type="dxa"/>
            </w:tcMar>
          </w:tcPr>
          <w:p w14:paraId="21AA26C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0,64</w:t>
            </w:r>
          </w:p>
        </w:tc>
      </w:tr>
      <w:tr w:rsidR="00EE1AC1" w:rsidRPr="00CF6E3A" w14:paraId="77CD4D55" w14:textId="77777777" w:rsidTr="00FE1379">
        <w:trPr>
          <w:trHeight w:val="35"/>
        </w:trPr>
        <w:tc>
          <w:tcPr>
            <w:tcW w:w="1271" w:type="dxa"/>
            <w:tcMar>
              <w:top w:w="30" w:type="dxa"/>
              <w:left w:w="120" w:type="dxa"/>
              <w:bottom w:w="15" w:type="dxa"/>
              <w:right w:w="120" w:type="dxa"/>
            </w:tcMar>
          </w:tcPr>
          <w:p w14:paraId="11FCF7E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&gt;4,9</w:t>
            </w:r>
          </w:p>
        </w:tc>
        <w:tc>
          <w:tcPr>
            <w:tcW w:w="1550" w:type="dxa"/>
            <w:tcMar>
              <w:top w:w="30" w:type="dxa"/>
              <w:left w:w="120" w:type="dxa"/>
              <w:bottom w:w="15" w:type="dxa"/>
              <w:right w:w="120" w:type="dxa"/>
            </w:tcMar>
          </w:tcPr>
          <w:p w14:paraId="30C01DC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63,64</w:t>
            </w:r>
          </w:p>
        </w:tc>
        <w:tc>
          <w:tcPr>
            <w:tcW w:w="1694" w:type="dxa"/>
            <w:gridSpan w:val="2"/>
            <w:tcMar>
              <w:top w:w="30" w:type="dxa"/>
              <w:left w:w="120" w:type="dxa"/>
              <w:bottom w:w="15" w:type="dxa"/>
              <w:right w:w="120" w:type="dxa"/>
            </w:tcMar>
          </w:tcPr>
          <w:p w14:paraId="5544587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40,7 - 82,8</w:t>
            </w:r>
          </w:p>
        </w:tc>
        <w:tc>
          <w:tcPr>
            <w:tcW w:w="1551" w:type="dxa"/>
            <w:tcMar>
              <w:top w:w="30" w:type="dxa"/>
              <w:left w:w="120" w:type="dxa"/>
              <w:bottom w:w="15" w:type="dxa"/>
              <w:right w:w="120" w:type="dxa"/>
            </w:tcMar>
          </w:tcPr>
          <w:p w14:paraId="3A02343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50,00</w:t>
            </w:r>
          </w:p>
        </w:tc>
        <w:tc>
          <w:tcPr>
            <w:tcW w:w="1594" w:type="dxa"/>
            <w:tcMar>
              <w:top w:w="30" w:type="dxa"/>
              <w:left w:w="120" w:type="dxa"/>
              <w:bottom w:w="15" w:type="dxa"/>
              <w:right w:w="120" w:type="dxa"/>
            </w:tcMar>
          </w:tcPr>
          <w:p w14:paraId="0199957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28,2 - 71,8</w:t>
            </w:r>
          </w:p>
        </w:tc>
        <w:tc>
          <w:tcPr>
            <w:tcW w:w="841" w:type="dxa"/>
            <w:tcMar>
              <w:top w:w="30" w:type="dxa"/>
              <w:left w:w="120" w:type="dxa"/>
              <w:bottom w:w="15" w:type="dxa"/>
              <w:right w:w="120" w:type="dxa"/>
            </w:tcMar>
          </w:tcPr>
          <w:p w14:paraId="7C07E99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1,27</w:t>
            </w:r>
          </w:p>
        </w:tc>
        <w:tc>
          <w:tcPr>
            <w:tcW w:w="992" w:type="dxa"/>
            <w:tcMar>
              <w:top w:w="30" w:type="dxa"/>
              <w:left w:w="120" w:type="dxa"/>
              <w:bottom w:w="15" w:type="dxa"/>
              <w:right w:w="120" w:type="dxa"/>
            </w:tcMar>
          </w:tcPr>
          <w:p w14:paraId="569A481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0,73</w:t>
            </w:r>
          </w:p>
        </w:tc>
      </w:tr>
      <w:tr w:rsidR="00EE1AC1" w:rsidRPr="00CF6E3A" w14:paraId="06AD69FB" w14:textId="77777777" w:rsidTr="00FE1379">
        <w:trPr>
          <w:trHeight w:val="33"/>
        </w:trPr>
        <w:tc>
          <w:tcPr>
            <w:tcW w:w="1271" w:type="dxa"/>
            <w:tcMar>
              <w:top w:w="30" w:type="dxa"/>
              <w:left w:w="120" w:type="dxa"/>
              <w:bottom w:w="15" w:type="dxa"/>
              <w:right w:w="120" w:type="dxa"/>
            </w:tcMar>
          </w:tcPr>
          <w:p w14:paraId="1A1CBD0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&gt;4,99</w:t>
            </w:r>
          </w:p>
        </w:tc>
        <w:tc>
          <w:tcPr>
            <w:tcW w:w="1550" w:type="dxa"/>
            <w:tcMar>
              <w:top w:w="30" w:type="dxa"/>
              <w:left w:w="120" w:type="dxa"/>
              <w:bottom w:w="15" w:type="dxa"/>
              <w:right w:w="120" w:type="dxa"/>
            </w:tcMar>
          </w:tcPr>
          <w:p w14:paraId="5B8D694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63,64</w:t>
            </w:r>
          </w:p>
        </w:tc>
        <w:tc>
          <w:tcPr>
            <w:tcW w:w="1694" w:type="dxa"/>
            <w:gridSpan w:val="2"/>
            <w:tcMar>
              <w:top w:w="30" w:type="dxa"/>
              <w:left w:w="120" w:type="dxa"/>
              <w:bottom w:w="15" w:type="dxa"/>
              <w:right w:w="120" w:type="dxa"/>
            </w:tcMar>
          </w:tcPr>
          <w:p w14:paraId="5B0C7C3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40,7 - 82,8</w:t>
            </w:r>
          </w:p>
        </w:tc>
        <w:tc>
          <w:tcPr>
            <w:tcW w:w="1551" w:type="dxa"/>
            <w:tcMar>
              <w:top w:w="30" w:type="dxa"/>
              <w:left w:w="120" w:type="dxa"/>
              <w:bottom w:w="15" w:type="dxa"/>
              <w:right w:w="120" w:type="dxa"/>
            </w:tcMar>
          </w:tcPr>
          <w:p w14:paraId="090554D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54,55</w:t>
            </w:r>
          </w:p>
        </w:tc>
        <w:tc>
          <w:tcPr>
            <w:tcW w:w="1594" w:type="dxa"/>
            <w:tcMar>
              <w:top w:w="30" w:type="dxa"/>
              <w:left w:w="120" w:type="dxa"/>
              <w:bottom w:w="15" w:type="dxa"/>
              <w:right w:w="120" w:type="dxa"/>
            </w:tcMar>
          </w:tcPr>
          <w:p w14:paraId="2C95A62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32,2 - 75,6</w:t>
            </w:r>
          </w:p>
        </w:tc>
        <w:tc>
          <w:tcPr>
            <w:tcW w:w="841" w:type="dxa"/>
            <w:tcMar>
              <w:top w:w="30" w:type="dxa"/>
              <w:left w:w="120" w:type="dxa"/>
              <w:bottom w:w="15" w:type="dxa"/>
              <w:right w:w="120" w:type="dxa"/>
            </w:tcMar>
          </w:tcPr>
          <w:p w14:paraId="041440C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1,40</w:t>
            </w:r>
          </w:p>
        </w:tc>
        <w:tc>
          <w:tcPr>
            <w:tcW w:w="992" w:type="dxa"/>
            <w:tcMar>
              <w:top w:w="30" w:type="dxa"/>
              <w:left w:w="120" w:type="dxa"/>
              <w:bottom w:w="15" w:type="dxa"/>
              <w:right w:w="120" w:type="dxa"/>
            </w:tcMar>
          </w:tcPr>
          <w:p w14:paraId="1804AEA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0,67</w:t>
            </w:r>
          </w:p>
        </w:tc>
      </w:tr>
      <w:tr w:rsidR="00EE1AC1" w:rsidRPr="00CF6E3A" w14:paraId="415596F7" w14:textId="77777777" w:rsidTr="00FE1379">
        <w:trPr>
          <w:trHeight w:val="33"/>
        </w:trPr>
        <w:tc>
          <w:tcPr>
            <w:tcW w:w="1271" w:type="dxa"/>
            <w:tcMar>
              <w:top w:w="30" w:type="dxa"/>
              <w:left w:w="120" w:type="dxa"/>
              <w:bottom w:w="15" w:type="dxa"/>
              <w:right w:w="120" w:type="dxa"/>
            </w:tcMar>
          </w:tcPr>
          <w:p w14:paraId="45C77AD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&gt;5,36</w:t>
            </w:r>
          </w:p>
        </w:tc>
        <w:tc>
          <w:tcPr>
            <w:tcW w:w="1550" w:type="dxa"/>
            <w:tcMar>
              <w:top w:w="30" w:type="dxa"/>
              <w:left w:w="120" w:type="dxa"/>
              <w:bottom w:w="15" w:type="dxa"/>
              <w:right w:w="120" w:type="dxa"/>
            </w:tcMar>
          </w:tcPr>
          <w:p w14:paraId="10BFFD2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50,00</w:t>
            </w:r>
          </w:p>
        </w:tc>
        <w:tc>
          <w:tcPr>
            <w:tcW w:w="1694" w:type="dxa"/>
            <w:gridSpan w:val="2"/>
            <w:tcMar>
              <w:top w:w="30" w:type="dxa"/>
              <w:left w:w="120" w:type="dxa"/>
              <w:bottom w:w="15" w:type="dxa"/>
              <w:right w:w="120" w:type="dxa"/>
            </w:tcMar>
          </w:tcPr>
          <w:p w14:paraId="305F3E0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28,2 - 71,8</w:t>
            </w:r>
          </w:p>
        </w:tc>
        <w:tc>
          <w:tcPr>
            <w:tcW w:w="1551" w:type="dxa"/>
            <w:tcMar>
              <w:top w:w="30" w:type="dxa"/>
              <w:left w:w="120" w:type="dxa"/>
              <w:bottom w:w="15" w:type="dxa"/>
              <w:right w:w="120" w:type="dxa"/>
            </w:tcMar>
          </w:tcPr>
          <w:p w14:paraId="50DB2DE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54,55</w:t>
            </w:r>
          </w:p>
        </w:tc>
        <w:tc>
          <w:tcPr>
            <w:tcW w:w="1594" w:type="dxa"/>
            <w:tcMar>
              <w:top w:w="30" w:type="dxa"/>
              <w:left w:w="120" w:type="dxa"/>
              <w:bottom w:w="15" w:type="dxa"/>
              <w:right w:w="120" w:type="dxa"/>
            </w:tcMar>
          </w:tcPr>
          <w:p w14:paraId="037C692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32,2 - 75,6</w:t>
            </w:r>
          </w:p>
        </w:tc>
        <w:tc>
          <w:tcPr>
            <w:tcW w:w="841" w:type="dxa"/>
            <w:tcMar>
              <w:top w:w="30" w:type="dxa"/>
              <w:left w:w="120" w:type="dxa"/>
              <w:bottom w:w="15" w:type="dxa"/>
              <w:right w:w="120" w:type="dxa"/>
            </w:tcMar>
          </w:tcPr>
          <w:p w14:paraId="56DA070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1,10</w:t>
            </w:r>
          </w:p>
        </w:tc>
        <w:tc>
          <w:tcPr>
            <w:tcW w:w="992" w:type="dxa"/>
            <w:tcMar>
              <w:top w:w="30" w:type="dxa"/>
              <w:left w:w="120" w:type="dxa"/>
              <w:bottom w:w="15" w:type="dxa"/>
              <w:right w:w="120" w:type="dxa"/>
            </w:tcMar>
          </w:tcPr>
          <w:p w14:paraId="054BA06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0,92</w:t>
            </w:r>
          </w:p>
        </w:tc>
      </w:tr>
      <w:tr w:rsidR="00EE1AC1" w:rsidRPr="00CF6E3A" w14:paraId="38DF379C" w14:textId="77777777" w:rsidTr="00FE1379">
        <w:trPr>
          <w:trHeight w:val="50"/>
        </w:trPr>
        <w:tc>
          <w:tcPr>
            <w:tcW w:w="1271" w:type="dxa"/>
            <w:tcMar>
              <w:top w:w="30" w:type="dxa"/>
              <w:left w:w="120" w:type="dxa"/>
              <w:bottom w:w="15" w:type="dxa"/>
              <w:right w:w="120" w:type="dxa"/>
            </w:tcMar>
          </w:tcPr>
          <w:p w14:paraId="0B8D4BC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&gt;5,45</w:t>
            </w:r>
          </w:p>
        </w:tc>
        <w:tc>
          <w:tcPr>
            <w:tcW w:w="1550" w:type="dxa"/>
            <w:tcMar>
              <w:top w:w="30" w:type="dxa"/>
              <w:left w:w="120" w:type="dxa"/>
              <w:bottom w:w="15" w:type="dxa"/>
              <w:right w:w="120" w:type="dxa"/>
            </w:tcMar>
          </w:tcPr>
          <w:p w14:paraId="46A03D0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50,00</w:t>
            </w:r>
          </w:p>
        </w:tc>
        <w:tc>
          <w:tcPr>
            <w:tcW w:w="1694" w:type="dxa"/>
            <w:gridSpan w:val="2"/>
            <w:tcMar>
              <w:top w:w="30" w:type="dxa"/>
              <w:left w:w="120" w:type="dxa"/>
              <w:bottom w:w="15" w:type="dxa"/>
              <w:right w:w="120" w:type="dxa"/>
            </w:tcMar>
          </w:tcPr>
          <w:p w14:paraId="0C50F59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28,2 - 71,8</w:t>
            </w:r>
          </w:p>
        </w:tc>
        <w:tc>
          <w:tcPr>
            <w:tcW w:w="1551" w:type="dxa"/>
            <w:tcMar>
              <w:top w:w="30" w:type="dxa"/>
              <w:left w:w="120" w:type="dxa"/>
              <w:bottom w:w="15" w:type="dxa"/>
              <w:right w:w="120" w:type="dxa"/>
            </w:tcMar>
          </w:tcPr>
          <w:p w14:paraId="18E9FAA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59,09</w:t>
            </w:r>
          </w:p>
        </w:tc>
        <w:tc>
          <w:tcPr>
            <w:tcW w:w="1594" w:type="dxa"/>
            <w:tcMar>
              <w:top w:w="30" w:type="dxa"/>
              <w:left w:w="120" w:type="dxa"/>
              <w:bottom w:w="15" w:type="dxa"/>
              <w:right w:w="120" w:type="dxa"/>
            </w:tcMar>
          </w:tcPr>
          <w:p w14:paraId="63424C0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36,4 - 79,3</w:t>
            </w:r>
          </w:p>
        </w:tc>
        <w:tc>
          <w:tcPr>
            <w:tcW w:w="841" w:type="dxa"/>
            <w:tcMar>
              <w:top w:w="30" w:type="dxa"/>
              <w:left w:w="120" w:type="dxa"/>
              <w:bottom w:w="15" w:type="dxa"/>
              <w:right w:w="120" w:type="dxa"/>
            </w:tcMar>
          </w:tcPr>
          <w:p w14:paraId="016BCDE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1,22</w:t>
            </w:r>
          </w:p>
        </w:tc>
        <w:tc>
          <w:tcPr>
            <w:tcW w:w="992" w:type="dxa"/>
            <w:tcMar>
              <w:top w:w="30" w:type="dxa"/>
              <w:left w:w="120" w:type="dxa"/>
              <w:bottom w:w="15" w:type="dxa"/>
              <w:right w:w="120" w:type="dxa"/>
            </w:tcMar>
          </w:tcPr>
          <w:p w14:paraId="1FC738E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0,85</w:t>
            </w:r>
          </w:p>
        </w:tc>
      </w:tr>
      <w:tr w:rsidR="00EE1AC1" w:rsidRPr="00CF6E3A" w14:paraId="553910D7" w14:textId="77777777" w:rsidTr="00FE1379">
        <w:trPr>
          <w:trHeight w:val="33"/>
        </w:trPr>
        <w:tc>
          <w:tcPr>
            <w:tcW w:w="1271" w:type="dxa"/>
            <w:tcMar>
              <w:top w:w="30" w:type="dxa"/>
              <w:left w:w="120" w:type="dxa"/>
              <w:bottom w:w="15" w:type="dxa"/>
              <w:right w:w="120" w:type="dxa"/>
            </w:tcMar>
          </w:tcPr>
          <w:p w14:paraId="66652F6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&gt;5,74</w:t>
            </w:r>
          </w:p>
        </w:tc>
        <w:tc>
          <w:tcPr>
            <w:tcW w:w="1550" w:type="dxa"/>
            <w:tcMar>
              <w:top w:w="30" w:type="dxa"/>
              <w:left w:w="120" w:type="dxa"/>
              <w:bottom w:w="15" w:type="dxa"/>
              <w:right w:w="120" w:type="dxa"/>
            </w:tcMar>
          </w:tcPr>
          <w:p w14:paraId="52D86EC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40,91</w:t>
            </w:r>
          </w:p>
        </w:tc>
        <w:tc>
          <w:tcPr>
            <w:tcW w:w="1694" w:type="dxa"/>
            <w:gridSpan w:val="2"/>
            <w:tcMar>
              <w:top w:w="30" w:type="dxa"/>
              <w:left w:w="120" w:type="dxa"/>
              <w:bottom w:w="15" w:type="dxa"/>
              <w:right w:w="120" w:type="dxa"/>
            </w:tcMar>
          </w:tcPr>
          <w:p w14:paraId="541E21B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20,7 - 63,6</w:t>
            </w:r>
          </w:p>
        </w:tc>
        <w:tc>
          <w:tcPr>
            <w:tcW w:w="1551" w:type="dxa"/>
            <w:tcMar>
              <w:top w:w="30" w:type="dxa"/>
              <w:left w:w="120" w:type="dxa"/>
              <w:bottom w:w="15" w:type="dxa"/>
              <w:right w:w="120" w:type="dxa"/>
            </w:tcMar>
          </w:tcPr>
          <w:p w14:paraId="22FFE1B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59,09</w:t>
            </w:r>
          </w:p>
        </w:tc>
        <w:tc>
          <w:tcPr>
            <w:tcW w:w="1594" w:type="dxa"/>
            <w:tcMar>
              <w:top w:w="30" w:type="dxa"/>
              <w:left w:w="120" w:type="dxa"/>
              <w:bottom w:w="15" w:type="dxa"/>
              <w:right w:w="120" w:type="dxa"/>
            </w:tcMar>
          </w:tcPr>
          <w:p w14:paraId="4D81FAF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36,4 - 79,3</w:t>
            </w:r>
          </w:p>
        </w:tc>
        <w:tc>
          <w:tcPr>
            <w:tcW w:w="841" w:type="dxa"/>
            <w:tcMar>
              <w:top w:w="30" w:type="dxa"/>
              <w:left w:w="120" w:type="dxa"/>
              <w:bottom w:w="15" w:type="dxa"/>
              <w:right w:w="120" w:type="dxa"/>
            </w:tcMar>
          </w:tcPr>
          <w:p w14:paraId="0E85FAB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w:t>
            </w:r>
          </w:p>
        </w:tc>
        <w:tc>
          <w:tcPr>
            <w:tcW w:w="992" w:type="dxa"/>
            <w:tcMar>
              <w:top w:w="30" w:type="dxa"/>
              <w:left w:w="120" w:type="dxa"/>
              <w:bottom w:w="15" w:type="dxa"/>
              <w:right w:w="120" w:type="dxa"/>
            </w:tcMar>
          </w:tcPr>
          <w:p w14:paraId="44F063F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w:t>
            </w:r>
          </w:p>
        </w:tc>
      </w:tr>
      <w:tr w:rsidR="00EE1AC1" w:rsidRPr="00CF6E3A" w14:paraId="584406C5" w14:textId="77777777" w:rsidTr="00FE1379">
        <w:trPr>
          <w:trHeight w:val="87"/>
        </w:trPr>
        <w:tc>
          <w:tcPr>
            <w:tcW w:w="1271" w:type="dxa"/>
            <w:tcMar>
              <w:top w:w="30" w:type="dxa"/>
              <w:left w:w="120" w:type="dxa"/>
              <w:bottom w:w="15" w:type="dxa"/>
              <w:right w:w="120" w:type="dxa"/>
            </w:tcMar>
          </w:tcPr>
          <w:p w14:paraId="0947F4D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&gt;6,24</w:t>
            </w:r>
          </w:p>
        </w:tc>
        <w:tc>
          <w:tcPr>
            <w:tcW w:w="1550" w:type="dxa"/>
            <w:tcMar>
              <w:top w:w="30" w:type="dxa"/>
              <w:left w:w="120" w:type="dxa"/>
              <w:bottom w:w="15" w:type="dxa"/>
              <w:right w:w="120" w:type="dxa"/>
            </w:tcMar>
          </w:tcPr>
          <w:p w14:paraId="288831F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40,91</w:t>
            </w:r>
          </w:p>
        </w:tc>
        <w:tc>
          <w:tcPr>
            <w:tcW w:w="1694" w:type="dxa"/>
            <w:gridSpan w:val="2"/>
            <w:tcMar>
              <w:top w:w="30" w:type="dxa"/>
              <w:left w:w="120" w:type="dxa"/>
              <w:bottom w:w="15" w:type="dxa"/>
              <w:right w:w="120" w:type="dxa"/>
            </w:tcMar>
          </w:tcPr>
          <w:p w14:paraId="0BF2DA5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20,7 - 63,6</w:t>
            </w:r>
          </w:p>
        </w:tc>
        <w:tc>
          <w:tcPr>
            <w:tcW w:w="1551" w:type="dxa"/>
            <w:tcMar>
              <w:top w:w="30" w:type="dxa"/>
              <w:left w:w="120" w:type="dxa"/>
              <w:bottom w:w="15" w:type="dxa"/>
              <w:right w:w="120" w:type="dxa"/>
            </w:tcMar>
          </w:tcPr>
          <w:p w14:paraId="7EAEA86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63,64</w:t>
            </w:r>
          </w:p>
        </w:tc>
        <w:tc>
          <w:tcPr>
            <w:tcW w:w="1594" w:type="dxa"/>
            <w:tcMar>
              <w:top w:w="30" w:type="dxa"/>
              <w:left w:w="120" w:type="dxa"/>
              <w:bottom w:w="15" w:type="dxa"/>
              <w:right w:w="120" w:type="dxa"/>
            </w:tcMar>
          </w:tcPr>
          <w:p w14:paraId="0D802442"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40,7 - 82,8</w:t>
            </w:r>
          </w:p>
        </w:tc>
        <w:tc>
          <w:tcPr>
            <w:tcW w:w="841" w:type="dxa"/>
            <w:tcMar>
              <w:top w:w="30" w:type="dxa"/>
              <w:left w:w="120" w:type="dxa"/>
              <w:bottom w:w="15" w:type="dxa"/>
              <w:right w:w="120" w:type="dxa"/>
            </w:tcMar>
          </w:tcPr>
          <w:p w14:paraId="07FBB68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1,12</w:t>
            </w:r>
          </w:p>
        </w:tc>
        <w:tc>
          <w:tcPr>
            <w:tcW w:w="992" w:type="dxa"/>
            <w:tcMar>
              <w:top w:w="30" w:type="dxa"/>
              <w:left w:w="120" w:type="dxa"/>
              <w:bottom w:w="15" w:type="dxa"/>
              <w:right w:w="120" w:type="dxa"/>
            </w:tcMar>
          </w:tcPr>
          <w:p w14:paraId="5E96BFA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0,93</w:t>
            </w:r>
          </w:p>
        </w:tc>
      </w:tr>
      <w:tr w:rsidR="00EE1AC1" w:rsidRPr="00CF6E3A" w14:paraId="6C777E86" w14:textId="77777777" w:rsidTr="00FE1379">
        <w:trPr>
          <w:trHeight w:val="36"/>
        </w:trPr>
        <w:tc>
          <w:tcPr>
            <w:tcW w:w="1271" w:type="dxa"/>
            <w:tcMar>
              <w:top w:w="30" w:type="dxa"/>
              <w:left w:w="120" w:type="dxa"/>
              <w:bottom w:w="15" w:type="dxa"/>
              <w:right w:w="120" w:type="dxa"/>
            </w:tcMar>
          </w:tcPr>
          <w:p w14:paraId="44C492E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&gt;6,98</w:t>
            </w:r>
          </w:p>
        </w:tc>
        <w:tc>
          <w:tcPr>
            <w:tcW w:w="1550" w:type="dxa"/>
            <w:tcMar>
              <w:top w:w="30" w:type="dxa"/>
              <w:left w:w="120" w:type="dxa"/>
              <w:bottom w:w="15" w:type="dxa"/>
              <w:right w:w="120" w:type="dxa"/>
            </w:tcMar>
          </w:tcPr>
          <w:p w14:paraId="4443770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31,82</w:t>
            </w:r>
          </w:p>
        </w:tc>
        <w:tc>
          <w:tcPr>
            <w:tcW w:w="1694" w:type="dxa"/>
            <w:gridSpan w:val="2"/>
            <w:tcMar>
              <w:top w:w="30" w:type="dxa"/>
              <w:left w:w="120" w:type="dxa"/>
              <w:bottom w:w="15" w:type="dxa"/>
              <w:right w:w="120" w:type="dxa"/>
            </w:tcMar>
          </w:tcPr>
          <w:p w14:paraId="6B398D8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13,9 - 54,9</w:t>
            </w:r>
          </w:p>
        </w:tc>
        <w:tc>
          <w:tcPr>
            <w:tcW w:w="1551" w:type="dxa"/>
            <w:tcMar>
              <w:top w:w="30" w:type="dxa"/>
              <w:left w:w="120" w:type="dxa"/>
              <w:bottom w:w="15" w:type="dxa"/>
              <w:right w:w="120" w:type="dxa"/>
            </w:tcMar>
          </w:tcPr>
          <w:p w14:paraId="19F81D7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63,64</w:t>
            </w:r>
          </w:p>
        </w:tc>
        <w:tc>
          <w:tcPr>
            <w:tcW w:w="1594" w:type="dxa"/>
            <w:tcMar>
              <w:top w:w="30" w:type="dxa"/>
              <w:left w:w="120" w:type="dxa"/>
              <w:bottom w:w="15" w:type="dxa"/>
              <w:right w:w="120" w:type="dxa"/>
            </w:tcMar>
          </w:tcPr>
          <w:p w14:paraId="5E8E029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40,7 - 82,8</w:t>
            </w:r>
          </w:p>
        </w:tc>
        <w:tc>
          <w:tcPr>
            <w:tcW w:w="841" w:type="dxa"/>
            <w:tcMar>
              <w:top w:w="30" w:type="dxa"/>
              <w:left w:w="120" w:type="dxa"/>
              <w:bottom w:w="15" w:type="dxa"/>
              <w:right w:w="120" w:type="dxa"/>
            </w:tcMar>
          </w:tcPr>
          <w:p w14:paraId="0907325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0,88</w:t>
            </w:r>
          </w:p>
        </w:tc>
        <w:tc>
          <w:tcPr>
            <w:tcW w:w="992" w:type="dxa"/>
            <w:tcMar>
              <w:top w:w="30" w:type="dxa"/>
              <w:left w:w="120" w:type="dxa"/>
              <w:bottom w:w="15" w:type="dxa"/>
              <w:right w:w="120" w:type="dxa"/>
            </w:tcMar>
          </w:tcPr>
          <w:p w14:paraId="74228C91"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1,07</w:t>
            </w:r>
          </w:p>
        </w:tc>
      </w:tr>
      <w:tr w:rsidR="00EE1AC1" w:rsidRPr="00CF6E3A" w14:paraId="66582DE9" w14:textId="77777777" w:rsidTr="00FE1379">
        <w:trPr>
          <w:trHeight w:val="33"/>
        </w:trPr>
        <w:tc>
          <w:tcPr>
            <w:tcW w:w="1271" w:type="dxa"/>
            <w:tcMar>
              <w:top w:w="30" w:type="dxa"/>
              <w:left w:w="120" w:type="dxa"/>
              <w:bottom w:w="15" w:type="dxa"/>
              <w:right w:w="120" w:type="dxa"/>
            </w:tcMar>
          </w:tcPr>
          <w:p w14:paraId="3F3DD19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&gt;8,41</w:t>
            </w:r>
          </w:p>
        </w:tc>
        <w:tc>
          <w:tcPr>
            <w:tcW w:w="1550" w:type="dxa"/>
            <w:tcMar>
              <w:top w:w="30" w:type="dxa"/>
              <w:left w:w="120" w:type="dxa"/>
              <w:bottom w:w="15" w:type="dxa"/>
              <w:right w:w="120" w:type="dxa"/>
            </w:tcMar>
          </w:tcPr>
          <w:p w14:paraId="419E71E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31,82</w:t>
            </w:r>
          </w:p>
        </w:tc>
        <w:tc>
          <w:tcPr>
            <w:tcW w:w="1694" w:type="dxa"/>
            <w:gridSpan w:val="2"/>
            <w:tcMar>
              <w:top w:w="30" w:type="dxa"/>
              <w:left w:w="120" w:type="dxa"/>
              <w:bottom w:w="15" w:type="dxa"/>
              <w:right w:w="120" w:type="dxa"/>
            </w:tcMar>
          </w:tcPr>
          <w:p w14:paraId="7683D7B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13,9 - 54,9</w:t>
            </w:r>
          </w:p>
        </w:tc>
        <w:tc>
          <w:tcPr>
            <w:tcW w:w="1551" w:type="dxa"/>
            <w:tcMar>
              <w:top w:w="30" w:type="dxa"/>
              <w:left w:w="120" w:type="dxa"/>
              <w:bottom w:w="15" w:type="dxa"/>
              <w:right w:w="120" w:type="dxa"/>
            </w:tcMar>
          </w:tcPr>
          <w:p w14:paraId="3AF8A2C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77,27</w:t>
            </w:r>
          </w:p>
        </w:tc>
        <w:tc>
          <w:tcPr>
            <w:tcW w:w="1594" w:type="dxa"/>
            <w:tcMar>
              <w:top w:w="30" w:type="dxa"/>
              <w:left w:w="120" w:type="dxa"/>
              <w:bottom w:w="15" w:type="dxa"/>
              <w:right w:w="120" w:type="dxa"/>
            </w:tcMar>
          </w:tcPr>
          <w:p w14:paraId="6F88EDB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54,6 - 92,2</w:t>
            </w:r>
          </w:p>
        </w:tc>
        <w:tc>
          <w:tcPr>
            <w:tcW w:w="841" w:type="dxa"/>
            <w:tcMar>
              <w:top w:w="30" w:type="dxa"/>
              <w:left w:w="120" w:type="dxa"/>
              <w:bottom w:w="15" w:type="dxa"/>
              <w:right w:w="120" w:type="dxa"/>
            </w:tcMar>
          </w:tcPr>
          <w:p w14:paraId="7314DF12"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1,40</w:t>
            </w:r>
          </w:p>
        </w:tc>
        <w:tc>
          <w:tcPr>
            <w:tcW w:w="992" w:type="dxa"/>
            <w:tcMar>
              <w:top w:w="30" w:type="dxa"/>
              <w:left w:w="120" w:type="dxa"/>
              <w:bottom w:w="15" w:type="dxa"/>
              <w:right w:w="120" w:type="dxa"/>
            </w:tcMar>
          </w:tcPr>
          <w:p w14:paraId="02BEA1F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0,88</w:t>
            </w:r>
          </w:p>
        </w:tc>
      </w:tr>
      <w:tr w:rsidR="00EE1AC1" w:rsidRPr="00CF6E3A" w14:paraId="64645A28" w14:textId="77777777" w:rsidTr="00FE1379">
        <w:trPr>
          <w:trHeight w:val="88"/>
        </w:trPr>
        <w:tc>
          <w:tcPr>
            <w:tcW w:w="1271" w:type="dxa"/>
            <w:tcMar>
              <w:top w:w="30" w:type="dxa"/>
              <w:left w:w="120" w:type="dxa"/>
              <w:bottom w:w="15" w:type="dxa"/>
              <w:right w:w="120" w:type="dxa"/>
            </w:tcMar>
          </w:tcPr>
          <w:p w14:paraId="5FE631CA"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&gt;8,87</w:t>
            </w:r>
          </w:p>
        </w:tc>
        <w:tc>
          <w:tcPr>
            <w:tcW w:w="1550" w:type="dxa"/>
            <w:tcMar>
              <w:top w:w="30" w:type="dxa"/>
              <w:left w:w="120" w:type="dxa"/>
              <w:bottom w:w="15" w:type="dxa"/>
              <w:right w:w="120" w:type="dxa"/>
            </w:tcMar>
          </w:tcPr>
          <w:p w14:paraId="1D1103A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27,27</w:t>
            </w:r>
          </w:p>
        </w:tc>
        <w:tc>
          <w:tcPr>
            <w:tcW w:w="1694" w:type="dxa"/>
            <w:gridSpan w:val="2"/>
            <w:tcMar>
              <w:top w:w="30" w:type="dxa"/>
              <w:left w:w="120" w:type="dxa"/>
              <w:bottom w:w="15" w:type="dxa"/>
              <w:right w:w="120" w:type="dxa"/>
            </w:tcMar>
          </w:tcPr>
          <w:p w14:paraId="30C6CFE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10,7 - 50,2</w:t>
            </w:r>
          </w:p>
        </w:tc>
        <w:tc>
          <w:tcPr>
            <w:tcW w:w="1551" w:type="dxa"/>
            <w:tcMar>
              <w:top w:w="30" w:type="dxa"/>
              <w:left w:w="120" w:type="dxa"/>
              <w:bottom w:w="15" w:type="dxa"/>
              <w:right w:w="120" w:type="dxa"/>
            </w:tcMar>
          </w:tcPr>
          <w:p w14:paraId="56229267"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77,27</w:t>
            </w:r>
          </w:p>
        </w:tc>
        <w:tc>
          <w:tcPr>
            <w:tcW w:w="1594" w:type="dxa"/>
            <w:tcMar>
              <w:top w:w="30" w:type="dxa"/>
              <w:left w:w="120" w:type="dxa"/>
              <w:bottom w:w="15" w:type="dxa"/>
              <w:right w:w="120" w:type="dxa"/>
            </w:tcMar>
          </w:tcPr>
          <w:p w14:paraId="0757702F"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54,6 - 92,2</w:t>
            </w:r>
          </w:p>
        </w:tc>
        <w:tc>
          <w:tcPr>
            <w:tcW w:w="841" w:type="dxa"/>
            <w:tcMar>
              <w:top w:w="30" w:type="dxa"/>
              <w:left w:w="120" w:type="dxa"/>
              <w:bottom w:w="15" w:type="dxa"/>
              <w:right w:w="120" w:type="dxa"/>
            </w:tcMar>
          </w:tcPr>
          <w:p w14:paraId="40776AB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1,20</w:t>
            </w:r>
          </w:p>
        </w:tc>
        <w:tc>
          <w:tcPr>
            <w:tcW w:w="992" w:type="dxa"/>
            <w:tcMar>
              <w:top w:w="30" w:type="dxa"/>
              <w:left w:w="120" w:type="dxa"/>
              <w:bottom w:w="15" w:type="dxa"/>
              <w:right w:w="120" w:type="dxa"/>
            </w:tcMar>
          </w:tcPr>
          <w:p w14:paraId="40464F7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0,94</w:t>
            </w:r>
          </w:p>
        </w:tc>
      </w:tr>
      <w:tr w:rsidR="00EE1AC1" w:rsidRPr="00CF6E3A" w14:paraId="4B0CBE5B" w14:textId="77777777" w:rsidTr="00FE1379">
        <w:trPr>
          <w:trHeight w:val="36"/>
        </w:trPr>
        <w:tc>
          <w:tcPr>
            <w:tcW w:w="1271" w:type="dxa"/>
            <w:tcMar>
              <w:top w:w="30" w:type="dxa"/>
              <w:left w:w="120" w:type="dxa"/>
              <w:bottom w:w="15" w:type="dxa"/>
              <w:right w:w="120" w:type="dxa"/>
            </w:tcMar>
          </w:tcPr>
          <w:p w14:paraId="78E3920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&gt;16,62</w:t>
            </w:r>
          </w:p>
        </w:tc>
        <w:tc>
          <w:tcPr>
            <w:tcW w:w="1550" w:type="dxa"/>
            <w:tcMar>
              <w:top w:w="30" w:type="dxa"/>
              <w:left w:w="120" w:type="dxa"/>
              <w:bottom w:w="15" w:type="dxa"/>
              <w:right w:w="120" w:type="dxa"/>
            </w:tcMar>
          </w:tcPr>
          <w:p w14:paraId="4D6562F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27,27</w:t>
            </w:r>
          </w:p>
        </w:tc>
        <w:tc>
          <w:tcPr>
            <w:tcW w:w="1694" w:type="dxa"/>
            <w:gridSpan w:val="2"/>
            <w:tcMar>
              <w:top w:w="30" w:type="dxa"/>
              <w:left w:w="120" w:type="dxa"/>
              <w:bottom w:w="15" w:type="dxa"/>
              <w:right w:w="120" w:type="dxa"/>
            </w:tcMar>
          </w:tcPr>
          <w:p w14:paraId="4593855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10,7 - 50,2</w:t>
            </w:r>
          </w:p>
        </w:tc>
        <w:tc>
          <w:tcPr>
            <w:tcW w:w="1551" w:type="dxa"/>
            <w:tcMar>
              <w:top w:w="30" w:type="dxa"/>
              <w:left w:w="120" w:type="dxa"/>
              <w:bottom w:w="15" w:type="dxa"/>
              <w:right w:w="120" w:type="dxa"/>
            </w:tcMar>
          </w:tcPr>
          <w:p w14:paraId="476E1C2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86,36</w:t>
            </w:r>
          </w:p>
        </w:tc>
        <w:tc>
          <w:tcPr>
            <w:tcW w:w="1594" w:type="dxa"/>
            <w:tcMar>
              <w:top w:w="30" w:type="dxa"/>
              <w:left w:w="120" w:type="dxa"/>
              <w:bottom w:w="15" w:type="dxa"/>
              <w:right w:w="120" w:type="dxa"/>
            </w:tcMar>
          </w:tcPr>
          <w:p w14:paraId="663A4EE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65,1 - 97,1</w:t>
            </w:r>
          </w:p>
        </w:tc>
        <w:tc>
          <w:tcPr>
            <w:tcW w:w="841" w:type="dxa"/>
            <w:tcMar>
              <w:top w:w="30" w:type="dxa"/>
              <w:left w:w="120" w:type="dxa"/>
              <w:bottom w:w="15" w:type="dxa"/>
              <w:right w:w="120" w:type="dxa"/>
            </w:tcMar>
          </w:tcPr>
          <w:p w14:paraId="65F17B6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2,00</w:t>
            </w:r>
          </w:p>
        </w:tc>
        <w:tc>
          <w:tcPr>
            <w:tcW w:w="992" w:type="dxa"/>
            <w:tcMar>
              <w:top w:w="30" w:type="dxa"/>
              <w:left w:w="120" w:type="dxa"/>
              <w:bottom w:w="15" w:type="dxa"/>
              <w:right w:w="120" w:type="dxa"/>
            </w:tcMar>
          </w:tcPr>
          <w:p w14:paraId="7C184B4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0,84</w:t>
            </w:r>
          </w:p>
        </w:tc>
      </w:tr>
      <w:tr w:rsidR="00EE1AC1" w:rsidRPr="00CF6E3A" w14:paraId="22EB7A5B" w14:textId="77777777" w:rsidTr="00EE1AC1">
        <w:tc>
          <w:tcPr>
            <w:tcW w:w="1271" w:type="dxa"/>
            <w:tcMar>
              <w:top w:w="30" w:type="dxa"/>
              <w:left w:w="120" w:type="dxa"/>
              <w:bottom w:w="15" w:type="dxa"/>
              <w:right w:w="120" w:type="dxa"/>
            </w:tcMar>
          </w:tcPr>
          <w:p w14:paraId="39EB76E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&gt;28,02</w:t>
            </w:r>
          </w:p>
        </w:tc>
        <w:tc>
          <w:tcPr>
            <w:tcW w:w="1550" w:type="dxa"/>
            <w:tcMar>
              <w:top w:w="30" w:type="dxa"/>
              <w:left w:w="120" w:type="dxa"/>
              <w:bottom w:w="15" w:type="dxa"/>
              <w:right w:w="120" w:type="dxa"/>
            </w:tcMar>
          </w:tcPr>
          <w:p w14:paraId="193E208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4,55</w:t>
            </w:r>
          </w:p>
        </w:tc>
        <w:tc>
          <w:tcPr>
            <w:tcW w:w="1694" w:type="dxa"/>
            <w:gridSpan w:val="2"/>
            <w:tcMar>
              <w:top w:w="30" w:type="dxa"/>
              <w:left w:w="120" w:type="dxa"/>
              <w:bottom w:w="15" w:type="dxa"/>
              <w:right w:w="120" w:type="dxa"/>
            </w:tcMar>
          </w:tcPr>
          <w:p w14:paraId="7F722730"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0,1 - 22,8</w:t>
            </w:r>
          </w:p>
        </w:tc>
        <w:tc>
          <w:tcPr>
            <w:tcW w:w="1551" w:type="dxa"/>
            <w:tcMar>
              <w:top w:w="30" w:type="dxa"/>
              <w:left w:w="120" w:type="dxa"/>
              <w:bottom w:w="15" w:type="dxa"/>
              <w:right w:w="120" w:type="dxa"/>
            </w:tcMar>
          </w:tcPr>
          <w:p w14:paraId="5956685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86,36</w:t>
            </w:r>
          </w:p>
        </w:tc>
        <w:tc>
          <w:tcPr>
            <w:tcW w:w="1594" w:type="dxa"/>
            <w:tcMar>
              <w:top w:w="30" w:type="dxa"/>
              <w:left w:w="120" w:type="dxa"/>
              <w:bottom w:w="15" w:type="dxa"/>
              <w:right w:w="120" w:type="dxa"/>
            </w:tcMar>
          </w:tcPr>
          <w:p w14:paraId="62ED3D26"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65,1 - 97,1</w:t>
            </w:r>
          </w:p>
        </w:tc>
        <w:tc>
          <w:tcPr>
            <w:tcW w:w="841" w:type="dxa"/>
            <w:tcMar>
              <w:top w:w="30" w:type="dxa"/>
              <w:left w:w="120" w:type="dxa"/>
              <w:bottom w:w="15" w:type="dxa"/>
              <w:right w:w="120" w:type="dxa"/>
            </w:tcMar>
          </w:tcPr>
          <w:p w14:paraId="424FC47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0,33</w:t>
            </w:r>
          </w:p>
        </w:tc>
        <w:tc>
          <w:tcPr>
            <w:tcW w:w="992" w:type="dxa"/>
            <w:tcMar>
              <w:top w:w="30" w:type="dxa"/>
              <w:left w:w="120" w:type="dxa"/>
              <w:bottom w:w="15" w:type="dxa"/>
              <w:right w:w="120" w:type="dxa"/>
            </w:tcMar>
          </w:tcPr>
          <w:p w14:paraId="0930745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1,11</w:t>
            </w:r>
          </w:p>
        </w:tc>
      </w:tr>
      <w:tr w:rsidR="00EE1AC1" w:rsidRPr="00CF6E3A" w14:paraId="3C176946" w14:textId="77777777" w:rsidTr="00EE1AC1">
        <w:tc>
          <w:tcPr>
            <w:tcW w:w="1271" w:type="dxa"/>
            <w:tcMar>
              <w:top w:w="30" w:type="dxa"/>
              <w:left w:w="120" w:type="dxa"/>
              <w:bottom w:w="15" w:type="dxa"/>
              <w:right w:w="120" w:type="dxa"/>
            </w:tcMar>
          </w:tcPr>
          <w:p w14:paraId="3EC1C59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&gt;53,97</w:t>
            </w:r>
          </w:p>
        </w:tc>
        <w:tc>
          <w:tcPr>
            <w:tcW w:w="1550" w:type="dxa"/>
            <w:tcMar>
              <w:top w:w="30" w:type="dxa"/>
              <w:left w:w="120" w:type="dxa"/>
              <w:bottom w:w="15" w:type="dxa"/>
              <w:right w:w="120" w:type="dxa"/>
            </w:tcMar>
          </w:tcPr>
          <w:p w14:paraId="2AC6AF4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4,55</w:t>
            </w:r>
          </w:p>
        </w:tc>
        <w:tc>
          <w:tcPr>
            <w:tcW w:w="1694" w:type="dxa"/>
            <w:gridSpan w:val="2"/>
            <w:tcMar>
              <w:top w:w="30" w:type="dxa"/>
              <w:left w:w="120" w:type="dxa"/>
              <w:bottom w:w="15" w:type="dxa"/>
              <w:right w:w="120" w:type="dxa"/>
            </w:tcMar>
          </w:tcPr>
          <w:p w14:paraId="233E8305"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0,1 - 22,8</w:t>
            </w:r>
          </w:p>
        </w:tc>
        <w:tc>
          <w:tcPr>
            <w:tcW w:w="1551" w:type="dxa"/>
            <w:tcMar>
              <w:top w:w="30" w:type="dxa"/>
              <w:left w:w="120" w:type="dxa"/>
              <w:bottom w:w="15" w:type="dxa"/>
              <w:right w:w="120" w:type="dxa"/>
            </w:tcMar>
          </w:tcPr>
          <w:p w14:paraId="30351CF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100,00</w:t>
            </w:r>
          </w:p>
        </w:tc>
        <w:tc>
          <w:tcPr>
            <w:tcW w:w="1594" w:type="dxa"/>
            <w:tcMar>
              <w:top w:w="30" w:type="dxa"/>
              <w:left w:w="120" w:type="dxa"/>
              <w:bottom w:w="15" w:type="dxa"/>
              <w:right w:w="120" w:type="dxa"/>
            </w:tcMar>
          </w:tcPr>
          <w:p w14:paraId="00A470B8"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84,6 - 100,0</w:t>
            </w:r>
          </w:p>
        </w:tc>
        <w:tc>
          <w:tcPr>
            <w:tcW w:w="841" w:type="dxa"/>
            <w:tcMar>
              <w:top w:w="30" w:type="dxa"/>
              <w:left w:w="120" w:type="dxa"/>
              <w:bottom w:w="15" w:type="dxa"/>
              <w:right w:w="120" w:type="dxa"/>
            </w:tcMar>
          </w:tcPr>
          <w:p w14:paraId="3F84FF89" w14:textId="77777777" w:rsidR="0049339F" w:rsidRPr="00CF6E3A" w:rsidRDefault="0049339F" w:rsidP="00CF6E3A">
            <w:pPr>
              <w:spacing w:after="0" w:line="240" w:lineRule="auto"/>
              <w:jc w:val="center"/>
              <w:rPr>
                <w:rFonts w:ascii="Times New Roman" w:hAnsi="Times New Roman"/>
                <w:color w:val="000000"/>
                <w:sz w:val="24"/>
                <w:szCs w:val="24"/>
                <w:lang w:eastAsia="ru-RU"/>
              </w:rPr>
            </w:pPr>
          </w:p>
        </w:tc>
        <w:tc>
          <w:tcPr>
            <w:tcW w:w="992" w:type="dxa"/>
            <w:tcMar>
              <w:top w:w="30" w:type="dxa"/>
              <w:left w:w="120" w:type="dxa"/>
              <w:bottom w:w="15" w:type="dxa"/>
              <w:right w:w="120" w:type="dxa"/>
            </w:tcMar>
          </w:tcPr>
          <w:p w14:paraId="6C4C098D"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0,95</w:t>
            </w:r>
          </w:p>
        </w:tc>
      </w:tr>
      <w:tr w:rsidR="00EE1AC1" w:rsidRPr="00CF6E3A" w14:paraId="2EECF038" w14:textId="77777777" w:rsidTr="00EE1AC1">
        <w:tc>
          <w:tcPr>
            <w:tcW w:w="1271" w:type="dxa"/>
            <w:tcMar>
              <w:top w:w="30" w:type="dxa"/>
              <w:left w:w="120" w:type="dxa"/>
              <w:bottom w:w="15" w:type="dxa"/>
              <w:right w:w="120" w:type="dxa"/>
            </w:tcMar>
          </w:tcPr>
          <w:p w14:paraId="692E706E"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&gt;64,68</w:t>
            </w:r>
          </w:p>
        </w:tc>
        <w:tc>
          <w:tcPr>
            <w:tcW w:w="1550" w:type="dxa"/>
            <w:tcMar>
              <w:top w:w="30" w:type="dxa"/>
              <w:left w:w="120" w:type="dxa"/>
              <w:bottom w:w="15" w:type="dxa"/>
              <w:right w:w="120" w:type="dxa"/>
            </w:tcMar>
          </w:tcPr>
          <w:p w14:paraId="359C092C"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0,00</w:t>
            </w:r>
          </w:p>
        </w:tc>
        <w:tc>
          <w:tcPr>
            <w:tcW w:w="1694" w:type="dxa"/>
            <w:gridSpan w:val="2"/>
            <w:tcMar>
              <w:top w:w="30" w:type="dxa"/>
              <w:left w:w="120" w:type="dxa"/>
              <w:bottom w:w="15" w:type="dxa"/>
              <w:right w:w="120" w:type="dxa"/>
            </w:tcMar>
          </w:tcPr>
          <w:p w14:paraId="3E18B553"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0,0 - 15,4</w:t>
            </w:r>
          </w:p>
        </w:tc>
        <w:tc>
          <w:tcPr>
            <w:tcW w:w="1551" w:type="dxa"/>
            <w:tcMar>
              <w:top w:w="30" w:type="dxa"/>
              <w:left w:w="120" w:type="dxa"/>
              <w:bottom w:w="15" w:type="dxa"/>
              <w:right w:w="120" w:type="dxa"/>
            </w:tcMar>
          </w:tcPr>
          <w:p w14:paraId="54F110E9"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100,00</w:t>
            </w:r>
          </w:p>
        </w:tc>
        <w:tc>
          <w:tcPr>
            <w:tcW w:w="1594" w:type="dxa"/>
            <w:tcMar>
              <w:top w:w="30" w:type="dxa"/>
              <w:left w:w="120" w:type="dxa"/>
              <w:bottom w:w="15" w:type="dxa"/>
              <w:right w:w="120" w:type="dxa"/>
            </w:tcMar>
          </w:tcPr>
          <w:p w14:paraId="3F2299BB"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84,6 - 100,0</w:t>
            </w:r>
          </w:p>
        </w:tc>
        <w:tc>
          <w:tcPr>
            <w:tcW w:w="841" w:type="dxa"/>
            <w:tcMar>
              <w:top w:w="30" w:type="dxa"/>
              <w:left w:w="120" w:type="dxa"/>
              <w:bottom w:w="15" w:type="dxa"/>
              <w:right w:w="120" w:type="dxa"/>
            </w:tcMar>
          </w:tcPr>
          <w:p w14:paraId="2D7061AB" w14:textId="77777777" w:rsidR="0049339F" w:rsidRPr="00CF6E3A" w:rsidRDefault="0049339F" w:rsidP="00CF6E3A">
            <w:pPr>
              <w:spacing w:after="0" w:line="240" w:lineRule="auto"/>
              <w:jc w:val="center"/>
              <w:rPr>
                <w:rFonts w:ascii="Times New Roman" w:hAnsi="Times New Roman"/>
                <w:color w:val="000000"/>
                <w:sz w:val="24"/>
                <w:szCs w:val="24"/>
                <w:lang w:eastAsia="ru-RU"/>
              </w:rPr>
            </w:pPr>
          </w:p>
        </w:tc>
        <w:tc>
          <w:tcPr>
            <w:tcW w:w="992" w:type="dxa"/>
            <w:tcMar>
              <w:top w:w="30" w:type="dxa"/>
              <w:left w:w="120" w:type="dxa"/>
              <w:bottom w:w="15" w:type="dxa"/>
              <w:right w:w="120" w:type="dxa"/>
            </w:tcMar>
          </w:tcPr>
          <w:p w14:paraId="4B5FA294" w14:textId="77777777" w:rsidR="0049339F" w:rsidRPr="00CF6E3A" w:rsidRDefault="0049339F" w:rsidP="00CF6E3A">
            <w:pPr>
              <w:spacing w:after="0" w:line="240" w:lineRule="auto"/>
              <w:jc w:val="center"/>
              <w:rPr>
                <w:rFonts w:ascii="Times New Roman" w:hAnsi="Times New Roman"/>
                <w:color w:val="000000"/>
                <w:sz w:val="24"/>
                <w:szCs w:val="24"/>
                <w:lang w:eastAsia="ru-RU"/>
              </w:rPr>
            </w:pPr>
            <w:r w:rsidRPr="00CF6E3A">
              <w:rPr>
                <w:rFonts w:ascii="Times New Roman" w:hAnsi="Times New Roman"/>
                <w:color w:val="000000"/>
                <w:sz w:val="24"/>
                <w:szCs w:val="24"/>
                <w:lang w:eastAsia="ru-RU"/>
              </w:rPr>
              <w:t>1,00</w:t>
            </w:r>
          </w:p>
        </w:tc>
      </w:tr>
    </w:tbl>
    <w:p w14:paraId="52C84FC3" w14:textId="77777777" w:rsidR="0049339F" w:rsidRDefault="0049339F" w:rsidP="0049339F">
      <w:pPr>
        <w:spacing w:after="0" w:line="360" w:lineRule="auto"/>
        <w:contextualSpacing/>
        <w:jc w:val="both"/>
        <w:rPr>
          <w:rFonts w:ascii="Times New Roman" w:hAnsi="Times New Roman"/>
          <w:color w:val="000000"/>
          <w:sz w:val="28"/>
          <w:szCs w:val="28"/>
          <w:lang w:val="uk-UA"/>
        </w:rPr>
      </w:pPr>
    </w:p>
    <w:p w14:paraId="69A8C740" w14:textId="316A632B" w:rsidR="0049339F" w:rsidRDefault="0049339F" w:rsidP="0049339F">
      <w:pPr>
        <w:spacing w:after="0" w:line="360" w:lineRule="auto"/>
        <w:contextualSpacing/>
        <w:jc w:val="both"/>
        <w:rPr>
          <w:rFonts w:ascii="Times New Roman" w:hAnsi="Times New Roman"/>
          <w:bCs/>
          <w:sz w:val="28"/>
          <w:szCs w:val="28"/>
          <w:lang w:val="uk-UA" w:eastAsia="ru-RU"/>
        </w:rPr>
      </w:pPr>
      <w:r w:rsidRPr="00A13180">
        <w:rPr>
          <w:rFonts w:ascii="Times New Roman" w:hAnsi="Times New Roman"/>
          <w:color w:val="000000"/>
          <w:sz w:val="28"/>
          <w:szCs w:val="28"/>
          <w:lang w:val="uk-UA"/>
        </w:rPr>
        <w:t xml:space="preserve">Рис. </w:t>
      </w:r>
      <w:r w:rsidR="004A5800">
        <w:rPr>
          <w:rFonts w:ascii="Times New Roman" w:hAnsi="Times New Roman"/>
          <w:color w:val="000000"/>
          <w:sz w:val="28"/>
          <w:szCs w:val="28"/>
          <w:lang w:val="uk-UA"/>
        </w:rPr>
        <w:t>Є</w:t>
      </w:r>
      <w:r w:rsidRPr="00A13180">
        <w:rPr>
          <w:rFonts w:ascii="Times New Roman" w:hAnsi="Times New Roman"/>
          <w:color w:val="000000"/>
          <w:sz w:val="28"/>
          <w:szCs w:val="28"/>
          <w:lang w:val="uk-UA"/>
        </w:rPr>
        <w:t xml:space="preserve"> </w:t>
      </w:r>
      <w:r>
        <w:rPr>
          <w:rFonts w:ascii="Times New Roman" w:hAnsi="Times New Roman"/>
          <w:color w:val="000000"/>
          <w:sz w:val="28"/>
          <w:szCs w:val="28"/>
          <w:lang w:val="uk-UA"/>
        </w:rPr>
        <w:t>8</w:t>
      </w:r>
      <w:r w:rsidRPr="00A13180">
        <w:rPr>
          <w:rFonts w:ascii="Times New Roman" w:hAnsi="Times New Roman"/>
          <w:color w:val="000000"/>
          <w:sz w:val="28"/>
          <w:szCs w:val="28"/>
          <w:lang w:val="uk-UA"/>
        </w:rPr>
        <w:t xml:space="preserve">. </w:t>
      </w:r>
      <w:r w:rsidR="00CF6E3A">
        <w:rPr>
          <w:rFonts w:ascii="Times New Roman" w:hAnsi="Times New Roman"/>
          <w:color w:val="000000"/>
          <w:sz w:val="28"/>
          <w:szCs w:val="28"/>
          <w:lang w:val="uk-UA"/>
        </w:rPr>
        <w:t>Результати</w:t>
      </w:r>
      <w:r w:rsidRPr="00A13180">
        <w:rPr>
          <w:rFonts w:ascii="Times New Roman" w:hAnsi="Times New Roman"/>
          <w:color w:val="000000"/>
          <w:sz w:val="28"/>
          <w:szCs w:val="28"/>
          <w:lang w:val="uk-UA" w:eastAsia="ru-RU"/>
        </w:rPr>
        <w:t xml:space="preserve"> </w:t>
      </w:r>
      <w:r w:rsidRPr="00A13180">
        <w:rPr>
          <w:rFonts w:ascii="Times New Roman" w:hAnsi="Times New Roman"/>
          <w:color w:val="000000"/>
          <w:sz w:val="28"/>
          <w:szCs w:val="28"/>
          <w:lang w:val="en-US" w:eastAsia="ru-RU"/>
        </w:rPr>
        <w:t>ROC</w:t>
      </w:r>
      <w:r w:rsidRPr="00A13180">
        <w:rPr>
          <w:rFonts w:ascii="Times New Roman" w:hAnsi="Times New Roman"/>
          <w:color w:val="000000"/>
          <w:sz w:val="28"/>
          <w:szCs w:val="28"/>
          <w:lang w:val="uk-UA" w:eastAsia="ru-RU"/>
        </w:rPr>
        <w:t xml:space="preserve">-аналізу для </w:t>
      </w:r>
      <w:r>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sidRPr="00A13180">
        <w:rPr>
          <w:rFonts w:ascii="Times New Roman" w:hAnsi="Times New Roman"/>
          <w:color w:val="000000"/>
          <w:sz w:val="28"/>
          <w:szCs w:val="28"/>
          <w:lang w:val="uk-UA"/>
        </w:rPr>
        <w:t xml:space="preserve"> у дітей</w:t>
      </w:r>
      <w:r>
        <w:rPr>
          <w:rFonts w:ascii="Times New Roman" w:hAnsi="Times New Roman"/>
          <w:color w:val="000000"/>
          <w:sz w:val="28"/>
          <w:szCs w:val="28"/>
          <w:lang w:val="uk-UA"/>
        </w:rPr>
        <w:t xml:space="preserve"> </w:t>
      </w:r>
      <w:proofErr w:type="spellStart"/>
      <w:r>
        <w:rPr>
          <w:rFonts w:ascii="Times New Roman" w:hAnsi="Times New Roman"/>
          <w:sz w:val="28"/>
          <w:szCs w:val="28"/>
          <w:lang w:val="uk-UA"/>
        </w:rPr>
        <w:t>Іа</w:t>
      </w:r>
      <w:proofErr w:type="spellEnd"/>
      <w:r w:rsidRPr="00502CA3">
        <w:rPr>
          <w:rFonts w:ascii="Times New Roman" w:hAnsi="Times New Roman"/>
          <w:sz w:val="28"/>
          <w:szCs w:val="28"/>
          <w:lang w:val="uk-UA"/>
        </w:rPr>
        <w:t xml:space="preserve"> та </w:t>
      </w:r>
      <w:r>
        <w:rPr>
          <w:rFonts w:ascii="Times New Roman" w:hAnsi="Times New Roman"/>
          <w:sz w:val="28"/>
          <w:szCs w:val="28"/>
          <w:lang w:val="uk-UA"/>
        </w:rPr>
        <w:t>контрольною</w:t>
      </w:r>
      <w:r w:rsidRPr="00502CA3">
        <w:rPr>
          <w:rFonts w:ascii="Times New Roman" w:hAnsi="Times New Roman"/>
          <w:sz w:val="28"/>
          <w:szCs w:val="28"/>
          <w:lang w:val="uk-UA"/>
        </w:rPr>
        <w:t xml:space="preserve"> групами</w:t>
      </w:r>
      <w:r w:rsidRPr="00151B52">
        <w:rPr>
          <w:rFonts w:ascii="Times New Roman" w:hAnsi="Times New Roman"/>
          <w:bCs/>
          <w:sz w:val="28"/>
          <w:szCs w:val="28"/>
          <w:lang w:val="uk-UA" w:eastAsia="ru-RU"/>
        </w:rPr>
        <w:t xml:space="preserve"> </w:t>
      </w:r>
      <w:r w:rsidR="00F82877">
        <w:rPr>
          <w:rFonts w:ascii="Times New Roman" w:hAnsi="Times New Roman"/>
          <w:bCs/>
          <w:sz w:val="28"/>
          <w:szCs w:val="28"/>
          <w:lang w:val="uk-UA" w:eastAsia="ru-RU"/>
        </w:rPr>
        <w:t xml:space="preserve">у віці понад </w:t>
      </w:r>
      <w:r w:rsidR="00F82877" w:rsidRPr="00151B52">
        <w:rPr>
          <w:rFonts w:ascii="Times New Roman" w:hAnsi="Times New Roman"/>
          <w:bCs/>
          <w:sz w:val="28"/>
          <w:szCs w:val="28"/>
          <w:lang w:val="uk-UA" w:eastAsia="ru-RU"/>
        </w:rPr>
        <w:t>2 - 8 років</w:t>
      </w:r>
    </w:p>
    <w:p w14:paraId="5DF4098E" w14:textId="63E434F3" w:rsidR="00CF6E3A" w:rsidRPr="00FE1379" w:rsidRDefault="00FE1379" w:rsidP="0049339F">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br w:type="page"/>
      </w:r>
    </w:p>
    <w:tbl>
      <w:tblPr>
        <w:tblW w:w="9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1242"/>
        <w:gridCol w:w="1820"/>
        <w:gridCol w:w="1612"/>
        <w:gridCol w:w="1391"/>
        <w:gridCol w:w="1504"/>
        <w:gridCol w:w="735"/>
        <w:gridCol w:w="1177"/>
      </w:tblGrid>
      <w:tr w:rsidR="0049339F" w:rsidRPr="00CF6E3A" w14:paraId="3BFFBA37" w14:textId="77777777" w:rsidTr="000E6DA8">
        <w:trPr>
          <w:trHeight w:val="245"/>
        </w:trPr>
        <w:tc>
          <w:tcPr>
            <w:tcW w:w="4651" w:type="dxa"/>
            <w:gridSpan w:val="3"/>
            <w:shd w:val="clear" w:color="auto" w:fill="E3E3E3"/>
            <w:noWrap/>
            <w:tcMar>
              <w:top w:w="30" w:type="dxa"/>
              <w:left w:w="120" w:type="dxa"/>
              <w:bottom w:w="15" w:type="dxa"/>
              <w:right w:w="120" w:type="dxa"/>
            </w:tcMar>
          </w:tcPr>
          <w:p w14:paraId="10990108" w14:textId="77777777" w:rsidR="0049339F" w:rsidRPr="000E6DA8" w:rsidRDefault="0049339F" w:rsidP="00FE1379">
            <w:pPr>
              <w:spacing w:after="0" w:line="240" w:lineRule="auto"/>
              <w:rPr>
                <w:rFonts w:ascii="Times New Roman" w:hAnsi="Times New Roman"/>
                <w:color w:val="000000" w:themeColor="text1"/>
                <w:sz w:val="20"/>
                <w:szCs w:val="20"/>
              </w:rPr>
            </w:pPr>
            <w:proofErr w:type="spellStart"/>
            <w:r w:rsidRPr="000E6DA8">
              <w:rPr>
                <w:rFonts w:ascii="Times New Roman" w:hAnsi="Times New Roman"/>
                <w:color w:val="000000" w:themeColor="text1"/>
                <w:sz w:val="20"/>
                <w:szCs w:val="20"/>
              </w:rPr>
              <w:lastRenderedPageBreak/>
              <w:t>Variable</w:t>
            </w:r>
            <w:proofErr w:type="spellEnd"/>
          </w:p>
        </w:tc>
        <w:tc>
          <w:tcPr>
            <w:tcW w:w="4830" w:type="dxa"/>
            <w:gridSpan w:val="4"/>
            <w:tcMar>
              <w:top w:w="30" w:type="dxa"/>
              <w:left w:w="120" w:type="dxa"/>
              <w:bottom w:w="15" w:type="dxa"/>
              <w:right w:w="120" w:type="dxa"/>
            </w:tcMar>
          </w:tcPr>
          <w:p w14:paraId="58C94242" w14:textId="77777777" w:rsidR="0049339F" w:rsidRPr="000E6DA8" w:rsidRDefault="0049339F" w:rsidP="00FE1379">
            <w:pPr>
              <w:spacing w:after="0" w:line="240" w:lineRule="auto"/>
              <w:jc w:val="right"/>
              <w:rPr>
                <w:rFonts w:ascii="Times New Roman" w:hAnsi="Times New Roman"/>
                <w:color w:val="000000" w:themeColor="text1"/>
                <w:sz w:val="20"/>
                <w:szCs w:val="20"/>
              </w:rPr>
            </w:pPr>
            <w:proofErr w:type="spellStart"/>
            <w:r w:rsidRPr="000E6DA8">
              <w:rPr>
                <w:rFonts w:ascii="Times New Roman" w:hAnsi="Times New Roman"/>
                <w:color w:val="000000" w:themeColor="text1"/>
                <w:sz w:val="20"/>
                <w:szCs w:val="20"/>
              </w:rPr>
              <w:t>Кортизол_сечі</w:t>
            </w:r>
            <w:proofErr w:type="spellEnd"/>
          </w:p>
        </w:tc>
      </w:tr>
      <w:tr w:rsidR="0049339F" w:rsidRPr="00CF6E3A" w14:paraId="0094212D" w14:textId="77777777" w:rsidTr="000E6DA8">
        <w:trPr>
          <w:trHeight w:val="253"/>
        </w:trPr>
        <w:tc>
          <w:tcPr>
            <w:tcW w:w="4651" w:type="dxa"/>
            <w:gridSpan w:val="3"/>
            <w:shd w:val="clear" w:color="auto" w:fill="E3E3E3"/>
            <w:noWrap/>
            <w:tcMar>
              <w:top w:w="30" w:type="dxa"/>
              <w:left w:w="120" w:type="dxa"/>
              <w:bottom w:w="15" w:type="dxa"/>
              <w:right w:w="120" w:type="dxa"/>
            </w:tcMar>
          </w:tcPr>
          <w:p w14:paraId="5C979A75" w14:textId="77777777" w:rsidR="0049339F" w:rsidRPr="000E6DA8" w:rsidRDefault="0049339F" w:rsidP="00FE1379">
            <w:pPr>
              <w:spacing w:after="0" w:line="240" w:lineRule="auto"/>
              <w:rPr>
                <w:rFonts w:ascii="Times New Roman" w:hAnsi="Times New Roman"/>
                <w:color w:val="000000" w:themeColor="text1"/>
                <w:sz w:val="20"/>
                <w:szCs w:val="20"/>
              </w:rPr>
            </w:pPr>
            <w:proofErr w:type="spellStart"/>
            <w:r w:rsidRPr="000E6DA8">
              <w:rPr>
                <w:rFonts w:ascii="Times New Roman" w:hAnsi="Times New Roman"/>
                <w:color w:val="000000" w:themeColor="text1"/>
                <w:sz w:val="20"/>
                <w:szCs w:val="20"/>
              </w:rPr>
              <w:t>Classification</w:t>
            </w:r>
            <w:proofErr w:type="spellEnd"/>
            <w:r w:rsidRPr="000E6DA8">
              <w:rPr>
                <w:rFonts w:ascii="Times New Roman" w:hAnsi="Times New Roman"/>
                <w:color w:val="000000" w:themeColor="text1"/>
                <w:sz w:val="20"/>
                <w:szCs w:val="20"/>
              </w:rPr>
              <w:t> </w:t>
            </w:r>
            <w:proofErr w:type="spellStart"/>
            <w:r w:rsidRPr="000E6DA8">
              <w:rPr>
                <w:rFonts w:ascii="Times New Roman" w:hAnsi="Times New Roman"/>
                <w:color w:val="000000" w:themeColor="text1"/>
                <w:sz w:val="20"/>
                <w:szCs w:val="20"/>
              </w:rPr>
              <w:t>variable</w:t>
            </w:r>
            <w:proofErr w:type="spellEnd"/>
          </w:p>
        </w:tc>
        <w:tc>
          <w:tcPr>
            <w:tcW w:w="4830" w:type="dxa"/>
            <w:gridSpan w:val="4"/>
            <w:tcMar>
              <w:top w:w="30" w:type="dxa"/>
              <w:left w:w="120" w:type="dxa"/>
              <w:bottom w:w="15" w:type="dxa"/>
              <w:right w:w="120" w:type="dxa"/>
            </w:tcMar>
          </w:tcPr>
          <w:p w14:paraId="3F0D6979" w14:textId="1B6F0964" w:rsidR="0049339F" w:rsidRPr="000E6DA8" w:rsidRDefault="0049339F" w:rsidP="00FE1379">
            <w:pPr>
              <w:spacing w:after="0" w:line="240" w:lineRule="auto"/>
              <w:jc w:val="right"/>
              <w:rPr>
                <w:rFonts w:ascii="Times New Roman" w:hAnsi="Times New Roman"/>
                <w:color w:val="000000" w:themeColor="text1"/>
                <w:sz w:val="20"/>
                <w:szCs w:val="20"/>
              </w:rPr>
            </w:pPr>
            <w:proofErr w:type="spellStart"/>
            <w:r w:rsidRPr="000E6DA8">
              <w:rPr>
                <w:rFonts w:ascii="Times New Roman" w:hAnsi="Times New Roman"/>
                <w:color w:val="000000" w:themeColor="text1"/>
                <w:sz w:val="20"/>
                <w:szCs w:val="20"/>
              </w:rPr>
              <w:t>Паралітичний_синдром</w:t>
            </w:r>
            <w:proofErr w:type="spellEnd"/>
          </w:p>
        </w:tc>
      </w:tr>
      <w:tr w:rsidR="0049339F" w:rsidRPr="00CF6E3A" w14:paraId="3B52DC10" w14:textId="77777777" w:rsidTr="000E6DA8">
        <w:trPr>
          <w:trHeight w:val="33"/>
        </w:trPr>
        <w:tc>
          <w:tcPr>
            <w:tcW w:w="4651" w:type="dxa"/>
            <w:gridSpan w:val="3"/>
            <w:shd w:val="clear" w:color="auto" w:fill="E3E3E3"/>
            <w:tcMar>
              <w:top w:w="30" w:type="dxa"/>
              <w:left w:w="120" w:type="dxa"/>
              <w:bottom w:w="15" w:type="dxa"/>
              <w:right w:w="120" w:type="dxa"/>
            </w:tcMar>
          </w:tcPr>
          <w:p w14:paraId="4DC96322"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 </w:t>
            </w:r>
            <w:proofErr w:type="spellStart"/>
            <w:r w:rsidRPr="000E6DA8">
              <w:rPr>
                <w:rFonts w:ascii="Times New Roman" w:hAnsi="Times New Roman"/>
                <w:color w:val="000000" w:themeColor="text1"/>
                <w:sz w:val="20"/>
                <w:szCs w:val="20"/>
              </w:rPr>
              <w:t>Sample</w:t>
            </w:r>
            <w:proofErr w:type="spellEnd"/>
            <w:r w:rsidRPr="000E6DA8">
              <w:rPr>
                <w:rFonts w:ascii="Times New Roman" w:hAnsi="Times New Roman"/>
                <w:color w:val="000000" w:themeColor="text1"/>
                <w:sz w:val="20"/>
                <w:szCs w:val="20"/>
              </w:rPr>
              <w:t> </w:t>
            </w:r>
            <w:proofErr w:type="spellStart"/>
            <w:r w:rsidRPr="000E6DA8">
              <w:rPr>
                <w:rFonts w:ascii="Times New Roman" w:hAnsi="Times New Roman"/>
                <w:color w:val="000000" w:themeColor="text1"/>
                <w:sz w:val="20"/>
                <w:szCs w:val="20"/>
              </w:rPr>
              <w:t>size</w:t>
            </w:r>
            <w:proofErr w:type="spellEnd"/>
          </w:p>
        </w:tc>
        <w:tc>
          <w:tcPr>
            <w:tcW w:w="4830" w:type="dxa"/>
            <w:gridSpan w:val="4"/>
            <w:tcMar>
              <w:top w:w="30" w:type="dxa"/>
              <w:left w:w="120" w:type="dxa"/>
              <w:bottom w:w="15" w:type="dxa"/>
              <w:right w:w="120" w:type="dxa"/>
            </w:tcMar>
          </w:tcPr>
          <w:p w14:paraId="41ECFA80" w14:textId="77777777" w:rsidR="0049339F" w:rsidRPr="000E6DA8" w:rsidRDefault="0049339F" w:rsidP="00FE1379">
            <w:pPr>
              <w:spacing w:after="0" w:line="240" w:lineRule="auto"/>
              <w:jc w:val="right"/>
              <w:rPr>
                <w:rFonts w:ascii="Times New Roman" w:hAnsi="Times New Roman"/>
                <w:color w:val="000000" w:themeColor="text1"/>
                <w:sz w:val="20"/>
                <w:szCs w:val="20"/>
              </w:rPr>
            </w:pPr>
            <w:r w:rsidRPr="000E6DA8">
              <w:rPr>
                <w:rFonts w:ascii="Times New Roman" w:hAnsi="Times New Roman"/>
                <w:color w:val="000000" w:themeColor="text1"/>
                <w:sz w:val="20"/>
                <w:szCs w:val="20"/>
              </w:rPr>
              <w:t>43</w:t>
            </w:r>
          </w:p>
        </w:tc>
      </w:tr>
      <w:tr w:rsidR="0049339F" w:rsidRPr="00CF6E3A" w14:paraId="0EEFABF7" w14:textId="77777777" w:rsidTr="000E6DA8">
        <w:trPr>
          <w:trHeight w:val="254"/>
        </w:trPr>
        <w:tc>
          <w:tcPr>
            <w:tcW w:w="4651" w:type="dxa"/>
            <w:gridSpan w:val="3"/>
            <w:shd w:val="clear" w:color="auto" w:fill="E3E3E3"/>
            <w:tcMar>
              <w:top w:w="30" w:type="dxa"/>
              <w:left w:w="120" w:type="dxa"/>
              <w:bottom w:w="15" w:type="dxa"/>
              <w:right w:w="120" w:type="dxa"/>
            </w:tcMar>
            <w:vAlign w:val="bottom"/>
          </w:tcPr>
          <w:p w14:paraId="74D12A4D" w14:textId="77777777" w:rsidR="0049339F" w:rsidRPr="000E6DA8" w:rsidRDefault="0049339F" w:rsidP="00FE1379">
            <w:pPr>
              <w:spacing w:after="0" w:line="240" w:lineRule="auto"/>
              <w:rPr>
                <w:rFonts w:ascii="Times New Roman" w:hAnsi="Times New Roman"/>
                <w:color w:val="000000" w:themeColor="text1"/>
                <w:sz w:val="20"/>
                <w:szCs w:val="20"/>
              </w:rPr>
            </w:pPr>
            <w:proofErr w:type="spellStart"/>
            <w:r w:rsidRPr="000E6DA8">
              <w:rPr>
                <w:rFonts w:ascii="Times New Roman" w:hAnsi="Times New Roman"/>
                <w:color w:val="000000" w:themeColor="text1"/>
                <w:sz w:val="20"/>
                <w:szCs w:val="20"/>
              </w:rPr>
              <w:t>Positive</w:t>
            </w:r>
            <w:proofErr w:type="spellEnd"/>
            <w:r w:rsidRPr="000E6DA8">
              <w:rPr>
                <w:rFonts w:ascii="Times New Roman" w:hAnsi="Times New Roman"/>
                <w:color w:val="000000" w:themeColor="text1"/>
                <w:sz w:val="20"/>
                <w:szCs w:val="20"/>
              </w:rPr>
              <w:t xml:space="preserve"> </w:t>
            </w:r>
            <w:proofErr w:type="spellStart"/>
            <w:r w:rsidRPr="000E6DA8">
              <w:rPr>
                <w:rFonts w:ascii="Times New Roman" w:hAnsi="Times New Roman"/>
                <w:color w:val="000000" w:themeColor="text1"/>
                <w:sz w:val="20"/>
                <w:szCs w:val="20"/>
              </w:rPr>
              <w:t>group</w:t>
            </w:r>
            <w:proofErr w:type="spellEnd"/>
            <w:r w:rsidRPr="000E6DA8">
              <w:rPr>
                <w:rFonts w:ascii="Times New Roman" w:hAnsi="Times New Roman"/>
                <w:color w:val="000000" w:themeColor="text1"/>
                <w:sz w:val="20"/>
                <w:szCs w:val="20"/>
              </w:rPr>
              <w:t xml:space="preserve"> a</w:t>
            </w:r>
          </w:p>
        </w:tc>
        <w:tc>
          <w:tcPr>
            <w:tcW w:w="4830" w:type="dxa"/>
            <w:gridSpan w:val="4"/>
            <w:tcMar>
              <w:top w:w="30" w:type="dxa"/>
              <w:left w:w="120" w:type="dxa"/>
              <w:bottom w:w="15" w:type="dxa"/>
              <w:right w:w="120" w:type="dxa"/>
            </w:tcMar>
            <w:vAlign w:val="bottom"/>
          </w:tcPr>
          <w:p w14:paraId="1750B9AC" w14:textId="77777777" w:rsidR="0049339F" w:rsidRPr="000E6DA8" w:rsidRDefault="0049339F" w:rsidP="00FE1379">
            <w:pPr>
              <w:spacing w:after="0" w:line="240" w:lineRule="auto"/>
              <w:jc w:val="right"/>
              <w:rPr>
                <w:rFonts w:ascii="Times New Roman" w:hAnsi="Times New Roman"/>
                <w:color w:val="000000" w:themeColor="text1"/>
                <w:sz w:val="20"/>
                <w:szCs w:val="20"/>
              </w:rPr>
            </w:pPr>
            <w:r w:rsidRPr="000E6DA8">
              <w:rPr>
                <w:rFonts w:ascii="Times New Roman" w:hAnsi="Times New Roman"/>
                <w:color w:val="000000" w:themeColor="text1"/>
                <w:sz w:val="20"/>
                <w:szCs w:val="20"/>
              </w:rPr>
              <w:t>21 (48,84%)</w:t>
            </w:r>
          </w:p>
        </w:tc>
      </w:tr>
      <w:tr w:rsidR="0049339F" w:rsidRPr="00CF6E3A" w14:paraId="1A614E4C" w14:textId="77777777" w:rsidTr="000E6DA8">
        <w:trPr>
          <w:trHeight w:val="276"/>
        </w:trPr>
        <w:tc>
          <w:tcPr>
            <w:tcW w:w="4651" w:type="dxa"/>
            <w:gridSpan w:val="3"/>
            <w:shd w:val="clear" w:color="auto" w:fill="E3E3E3"/>
            <w:tcMar>
              <w:top w:w="30" w:type="dxa"/>
              <w:left w:w="120" w:type="dxa"/>
              <w:bottom w:w="15" w:type="dxa"/>
              <w:right w:w="120" w:type="dxa"/>
            </w:tcMar>
            <w:vAlign w:val="bottom"/>
          </w:tcPr>
          <w:p w14:paraId="1BA4EA37" w14:textId="77777777" w:rsidR="0049339F" w:rsidRPr="000E6DA8" w:rsidRDefault="0049339F" w:rsidP="00FE1379">
            <w:pPr>
              <w:spacing w:after="0" w:line="240" w:lineRule="auto"/>
              <w:rPr>
                <w:rFonts w:ascii="Times New Roman" w:hAnsi="Times New Roman"/>
                <w:color w:val="000000" w:themeColor="text1"/>
                <w:sz w:val="20"/>
                <w:szCs w:val="20"/>
              </w:rPr>
            </w:pPr>
            <w:proofErr w:type="spellStart"/>
            <w:r w:rsidRPr="000E6DA8">
              <w:rPr>
                <w:rFonts w:ascii="Times New Roman" w:hAnsi="Times New Roman"/>
                <w:color w:val="000000" w:themeColor="text1"/>
                <w:sz w:val="20"/>
                <w:szCs w:val="20"/>
              </w:rPr>
              <w:t>Negative</w:t>
            </w:r>
            <w:proofErr w:type="spellEnd"/>
            <w:r w:rsidRPr="000E6DA8">
              <w:rPr>
                <w:rFonts w:ascii="Times New Roman" w:hAnsi="Times New Roman"/>
                <w:color w:val="000000" w:themeColor="text1"/>
                <w:sz w:val="20"/>
                <w:szCs w:val="20"/>
              </w:rPr>
              <w:t xml:space="preserve"> </w:t>
            </w:r>
            <w:proofErr w:type="spellStart"/>
            <w:r w:rsidRPr="000E6DA8">
              <w:rPr>
                <w:rFonts w:ascii="Times New Roman" w:hAnsi="Times New Roman"/>
                <w:color w:val="000000" w:themeColor="text1"/>
                <w:sz w:val="20"/>
                <w:szCs w:val="20"/>
              </w:rPr>
              <w:t>group</w:t>
            </w:r>
            <w:proofErr w:type="spellEnd"/>
            <w:r w:rsidRPr="000E6DA8">
              <w:rPr>
                <w:rFonts w:ascii="Times New Roman" w:hAnsi="Times New Roman"/>
                <w:color w:val="000000" w:themeColor="text1"/>
                <w:sz w:val="20"/>
                <w:szCs w:val="20"/>
              </w:rPr>
              <w:t xml:space="preserve"> b</w:t>
            </w:r>
          </w:p>
        </w:tc>
        <w:tc>
          <w:tcPr>
            <w:tcW w:w="4830" w:type="dxa"/>
            <w:gridSpan w:val="4"/>
            <w:tcMar>
              <w:top w:w="30" w:type="dxa"/>
              <w:left w:w="120" w:type="dxa"/>
              <w:bottom w:w="15" w:type="dxa"/>
              <w:right w:w="120" w:type="dxa"/>
            </w:tcMar>
            <w:vAlign w:val="bottom"/>
          </w:tcPr>
          <w:p w14:paraId="20B9FE66" w14:textId="77777777" w:rsidR="0049339F" w:rsidRPr="000E6DA8" w:rsidRDefault="0049339F" w:rsidP="00FE1379">
            <w:pPr>
              <w:spacing w:after="0" w:line="240" w:lineRule="auto"/>
              <w:jc w:val="right"/>
              <w:rPr>
                <w:rFonts w:ascii="Times New Roman" w:hAnsi="Times New Roman"/>
                <w:color w:val="000000" w:themeColor="text1"/>
                <w:sz w:val="20"/>
                <w:szCs w:val="20"/>
              </w:rPr>
            </w:pPr>
            <w:r w:rsidRPr="000E6DA8">
              <w:rPr>
                <w:rFonts w:ascii="Times New Roman" w:hAnsi="Times New Roman"/>
                <w:color w:val="000000" w:themeColor="text1"/>
                <w:sz w:val="20"/>
                <w:szCs w:val="20"/>
              </w:rPr>
              <w:t>22 (51,16%)</w:t>
            </w:r>
          </w:p>
        </w:tc>
      </w:tr>
      <w:tr w:rsidR="0049339F" w:rsidRPr="00CF6E3A" w14:paraId="31C2DFC7" w14:textId="77777777" w:rsidTr="000E6DA8">
        <w:trPr>
          <w:trHeight w:val="150"/>
        </w:trPr>
        <w:tc>
          <w:tcPr>
            <w:tcW w:w="4651" w:type="dxa"/>
            <w:gridSpan w:val="3"/>
            <w:shd w:val="clear" w:color="auto" w:fill="E3E3E3"/>
            <w:tcMar>
              <w:top w:w="30" w:type="dxa"/>
              <w:left w:w="120" w:type="dxa"/>
              <w:bottom w:w="15" w:type="dxa"/>
              <w:right w:w="120" w:type="dxa"/>
            </w:tcMar>
          </w:tcPr>
          <w:p w14:paraId="31246CAA" w14:textId="77777777" w:rsidR="0049339F" w:rsidRPr="000E6DA8" w:rsidRDefault="0049339F" w:rsidP="00FE1379">
            <w:pPr>
              <w:spacing w:after="0" w:line="240" w:lineRule="auto"/>
              <w:rPr>
                <w:rFonts w:ascii="Times New Roman" w:hAnsi="Times New Roman"/>
                <w:color w:val="000000" w:themeColor="text1"/>
                <w:sz w:val="20"/>
                <w:szCs w:val="20"/>
                <w:lang w:val="en-US"/>
              </w:rPr>
            </w:pPr>
            <w:r w:rsidRPr="000E6DA8">
              <w:rPr>
                <w:rFonts w:ascii="Times New Roman" w:hAnsi="Times New Roman"/>
                <w:color w:val="000000" w:themeColor="text1"/>
                <w:sz w:val="20"/>
                <w:szCs w:val="20"/>
                <w:lang w:val="en-US"/>
              </w:rPr>
              <w:t>Area under the ROC curve (AUC) </w:t>
            </w:r>
          </w:p>
        </w:tc>
        <w:tc>
          <w:tcPr>
            <w:tcW w:w="4830" w:type="dxa"/>
            <w:gridSpan w:val="4"/>
            <w:tcMar>
              <w:top w:w="30" w:type="dxa"/>
              <w:left w:w="120" w:type="dxa"/>
              <w:bottom w:w="15" w:type="dxa"/>
              <w:right w:w="120" w:type="dxa"/>
            </w:tcMar>
          </w:tcPr>
          <w:p w14:paraId="5D697538" w14:textId="77777777" w:rsidR="0049339F" w:rsidRPr="000E6DA8" w:rsidRDefault="0049339F" w:rsidP="00FE1379">
            <w:pPr>
              <w:spacing w:after="0" w:line="240" w:lineRule="auto"/>
              <w:jc w:val="right"/>
              <w:rPr>
                <w:rFonts w:ascii="Times New Roman" w:hAnsi="Times New Roman"/>
                <w:color w:val="000000" w:themeColor="text1"/>
                <w:sz w:val="20"/>
                <w:szCs w:val="20"/>
              </w:rPr>
            </w:pPr>
            <w:r w:rsidRPr="000E6DA8">
              <w:rPr>
                <w:rFonts w:ascii="Times New Roman" w:hAnsi="Times New Roman"/>
                <w:color w:val="000000" w:themeColor="text1"/>
                <w:sz w:val="20"/>
                <w:szCs w:val="20"/>
              </w:rPr>
              <w:t>0,519</w:t>
            </w:r>
          </w:p>
        </w:tc>
      </w:tr>
      <w:tr w:rsidR="0049339F" w:rsidRPr="00CF6E3A" w14:paraId="56C0F7B8" w14:textId="77777777" w:rsidTr="000E6DA8">
        <w:trPr>
          <w:trHeight w:val="33"/>
        </w:trPr>
        <w:tc>
          <w:tcPr>
            <w:tcW w:w="4651" w:type="dxa"/>
            <w:gridSpan w:val="3"/>
            <w:shd w:val="clear" w:color="auto" w:fill="E3E3E3"/>
            <w:tcMar>
              <w:top w:w="30" w:type="dxa"/>
              <w:left w:w="120" w:type="dxa"/>
              <w:bottom w:w="15" w:type="dxa"/>
              <w:right w:w="120" w:type="dxa"/>
            </w:tcMar>
          </w:tcPr>
          <w:p w14:paraId="1C0FA77E"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Standard </w:t>
            </w:r>
            <w:proofErr w:type="spellStart"/>
            <w:r w:rsidRPr="000E6DA8">
              <w:rPr>
                <w:rFonts w:ascii="Times New Roman" w:hAnsi="Times New Roman"/>
                <w:color w:val="000000" w:themeColor="text1"/>
                <w:sz w:val="20"/>
                <w:szCs w:val="20"/>
              </w:rPr>
              <w:t>Error</w:t>
            </w:r>
            <w:proofErr w:type="spellEnd"/>
            <w:r w:rsidRPr="000E6DA8">
              <w:rPr>
                <w:rFonts w:ascii="Times New Roman" w:hAnsi="Times New Roman"/>
                <w:color w:val="000000" w:themeColor="text1"/>
                <w:sz w:val="20"/>
                <w:szCs w:val="20"/>
              </w:rPr>
              <w:t xml:space="preserve"> a</w:t>
            </w:r>
          </w:p>
        </w:tc>
        <w:tc>
          <w:tcPr>
            <w:tcW w:w="4830" w:type="dxa"/>
            <w:gridSpan w:val="4"/>
            <w:tcMar>
              <w:top w:w="30" w:type="dxa"/>
              <w:left w:w="120" w:type="dxa"/>
              <w:bottom w:w="15" w:type="dxa"/>
              <w:right w:w="120" w:type="dxa"/>
            </w:tcMar>
          </w:tcPr>
          <w:p w14:paraId="1F994A38" w14:textId="77777777" w:rsidR="0049339F" w:rsidRPr="000E6DA8" w:rsidRDefault="0049339F" w:rsidP="00FE1379">
            <w:pPr>
              <w:spacing w:after="0" w:line="240" w:lineRule="auto"/>
              <w:jc w:val="right"/>
              <w:rPr>
                <w:rFonts w:ascii="Times New Roman" w:hAnsi="Times New Roman"/>
                <w:color w:val="000000" w:themeColor="text1"/>
                <w:sz w:val="20"/>
                <w:szCs w:val="20"/>
              </w:rPr>
            </w:pPr>
            <w:r w:rsidRPr="000E6DA8">
              <w:rPr>
                <w:rFonts w:ascii="Times New Roman" w:hAnsi="Times New Roman"/>
                <w:color w:val="000000" w:themeColor="text1"/>
                <w:sz w:val="20"/>
                <w:szCs w:val="20"/>
              </w:rPr>
              <w:t>0,0909</w:t>
            </w:r>
          </w:p>
        </w:tc>
      </w:tr>
      <w:tr w:rsidR="0049339F" w:rsidRPr="00CF6E3A" w14:paraId="2EDB6707" w14:textId="77777777" w:rsidTr="000E6DA8">
        <w:trPr>
          <w:trHeight w:val="33"/>
        </w:trPr>
        <w:tc>
          <w:tcPr>
            <w:tcW w:w="4651" w:type="dxa"/>
            <w:gridSpan w:val="3"/>
            <w:shd w:val="clear" w:color="auto" w:fill="E3E3E3"/>
            <w:tcMar>
              <w:top w:w="30" w:type="dxa"/>
              <w:left w:w="120" w:type="dxa"/>
              <w:bottom w:w="15" w:type="dxa"/>
              <w:right w:w="120" w:type="dxa"/>
            </w:tcMar>
          </w:tcPr>
          <w:p w14:paraId="43EC4295"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95% </w:t>
            </w:r>
            <w:proofErr w:type="spellStart"/>
            <w:r w:rsidRPr="000E6DA8">
              <w:rPr>
                <w:rFonts w:ascii="Times New Roman" w:hAnsi="Times New Roman"/>
                <w:color w:val="000000" w:themeColor="text1"/>
                <w:sz w:val="20"/>
                <w:szCs w:val="20"/>
              </w:rPr>
              <w:t>Confidence</w:t>
            </w:r>
            <w:proofErr w:type="spellEnd"/>
            <w:r w:rsidRPr="000E6DA8">
              <w:rPr>
                <w:rFonts w:ascii="Times New Roman" w:hAnsi="Times New Roman"/>
                <w:color w:val="000000" w:themeColor="text1"/>
                <w:sz w:val="20"/>
                <w:szCs w:val="20"/>
              </w:rPr>
              <w:t> </w:t>
            </w:r>
            <w:proofErr w:type="spellStart"/>
            <w:r w:rsidRPr="000E6DA8">
              <w:rPr>
                <w:rFonts w:ascii="Times New Roman" w:hAnsi="Times New Roman"/>
                <w:color w:val="000000" w:themeColor="text1"/>
                <w:sz w:val="20"/>
                <w:szCs w:val="20"/>
              </w:rPr>
              <w:t>interval</w:t>
            </w:r>
            <w:proofErr w:type="spellEnd"/>
            <w:r w:rsidRPr="000E6DA8">
              <w:rPr>
                <w:rFonts w:ascii="Times New Roman" w:hAnsi="Times New Roman"/>
                <w:color w:val="000000" w:themeColor="text1"/>
                <w:sz w:val="20"/>
                <w:szCs w:val="20"/>
              </w:rPr>
              <w:t xml:space="preserve"> b</w:t>
            </w:r>
          </w:p>
        </w:tc>
        <w:tc>
          <w:tcPr>
            <w:tcW w:w="4830" w:type="dxa"/>
            <w:gridSpan w:val="4"/>
            <w:tcMar>
              <w:top w:w="30" w:type="dxa"/>
              <w:left w:w="120" w:type="dxa"/>
              <w:bottom w:w="15" w:type="dxa"/>
              <w:right w:w="120" w:type="dxa"/>
            </w:tcMar>
          </w:tcPr>
          <w:p w14:paraId="59C327D1" w14:textId="77777777" w:rsidR="0049339F" w:rsidRPr="000E6DA8" w:rsidRDefault="0049339F" w:rsidP="00FE1379">
            <w:pPr>
              <w:spacing w:after="0" w:line="240" w:lineRule="auto"/>
              <w:jc w:val="right"/>
              <w:rPr>
                <w:rFonts w:ascii="Times New Roman" w:hAnsi="Times New Roman"/>
                <w:color w:val="000000" w:themeColor="text1"/>
                <w:sz w:val="20"/>
                <w:szCs w:val="20"/>
              </w:rPr>
            </w:pPr>
            <w:r w:rsidRPr="000E6DA8">
              <w:rPr>
                <w:rFonts w:ascii="Times New Roman" w:hAnsi="Times New Roman"/>
                <w:color w:val="000000" w:themeColor="text1"/>
                <w:sz w:val="20"/>
                <w:szCs w:val="20"/>
              </w:rPr>
              <w:t xml:space="preserve">0,362 </w:t>
            </w:r>
            <w:proofErr w:type="spellStart"/>
            <w:r w:rsidRPr="000E6DA8">
              <w:rPr>
                <w:rFonts w:ascii="Times New Roman" w:hAnsi="Times New Roman"/>
                <w:color w:val="000000" w:themeColor="text1"/>
                <w:sz w:val="20"/>
                <w:szCs w:val="20"/>
              </w:rPr>
              <w:t>to</w:t>
            </w:r>
            <w:proofErr w:type="spellEnd"/>
            <w:r w:rsidRPr="000E6DA8">
              <w:rPr>
                <w:rFonts w:ascii="Times New Roman" w:hAnsi="Times New Roman"/>
                <w:color w:val="000000" w:themeColor="text1"/>
                <w:sz w:val="20"/>
                <w:szCs w:val="20"/>
              </w:rPr>
              <w:t xml:space="preserve"> 0,674</w:t>
            </w:r>
          </w:p>
        </w:tc>
      </w:tr>
      <w:tr w:rsidR="0049339F" w:rsidRPr="00CF6E3A" w14:paraId="1B7B096E" w14:textId="77777777" w:rsidTr="000E6DA8">
        <w:trPr>
          <w:trHeight w:val="115"/>
        </w:trPr>
        <w:tc>
          <w:tcPr>
            <w:tcW w:w="4651" w:type="dxa"/>
            <w:gridSpan w:val="3"/>
            <w:shd w:val="clear" w:color="auto" w:fill="E3E3E3"/>
            <w:tcMar>
              <w:top w:w="30" w:type="dxa"/>
              <w:left w:w="120" w:type="dxa"/>
              <w:bottom w:w="15" w:type="dxa"/>
              <w:right w:w="120" w:type="dxa"/>
            </w:tcMar>
          </w:tcPr>
          <w:p w14:paraId="320C32D0"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z </w:t>
            </w:r>
            <w:proofErr w:type="spellStart"/>
            <w:r w:rsidRPr="000E6DA8">
              <w:rPr>
                <w:rFonts w:ascii="Times New Roman" w:hAnsi="Times New Roman"/>
                <w:color w:val="000000" w:themeColor="text1"/>
                <w:sz w:val="20"/>
                <w:szCs w:val="20"/>
              </w:rPr>
              <w:t>statistic</w:t>
            </w:r>
            <w:proofErr w:type="spellEnd"/>
          </w:p>
        </w:tc>
        <w:tc>
          <w:tcPr>
            <w:tcW w:w="4830" w:type="dxa"/>
            <w:gridSpan w:val="4"/>
            <w:tcMar>
              <w:top w:w="30" w:type="dxa"/>
              <w:left w:w="120" w:type="dxa"/>
              <w:bottom w:w="15" w:type="dxa"/>
              <w:right w:w="120" w:type="dxa"/>
            </w:tcMar>
          </w:tcPr>
          <w:p w14:paraId="1906230B" w14:textId="77777777" w:rsidR="0049339F" w:rsidRPr="000E6DA8" w:rsidRDefault="0049339F" w:rsidP="00FE1379">
            <w:pPr>
              <w:spacing w:after="0" w:line="240" w:lineRule="auto"/>
              <w:jc w:val="right"/>
              <w:rPr>
                <w:rFonts w:ascii="Times New Roman" w:hAnsi="Times New Roman"/>
                <w:color w:val="000000" w:themeColor="text1"/>
                <w:sz w:val="20"/>
                <w:szCs w:val="20"/>
              </w:rPr>
            </w:pPr>
            <w:r w:rsidRPr="000E6DA8">
              <w:rPr>
                <w:rFonts w:ascii="Times New Roman" w:hAnsi="Times New Roman"/>
                <w:color w:val="000000" w:themeColor="text1"/>
                <w:sz w:val="20"/>
                <w:szCs w:val="20"/>
              </w:rPr>
              <w:t>0,214</w:t>
            </w:r>
          </w:p>
        </w:tc>
      </w:tr>
      <w:tr w:rsidR="0049339F" w:rsidRPr="00CF6E3A" w14:paraId="0E28A2E8" w14:textId="77777777" w:rsidTr="000E6DA8">
        <w:trPr>
          <w:trHeight w:val="251"/>
        </w:trPr>
        <w:tc>
          <w:tcPr>
            <w:tcW w:w="4651" w:type="dxa"/>
            <w:gridSpan w:val="3"/>
            <w:shd w:val="clear" w:color="auto" w:fill="E3E3E3"/>
            <w:tcMar>
              <w:top w:w="30" w:type="dxa"/>
              <w:left w:w="120" w:type="dxa"/>
              <w:bottom w:w="15" w:type="dxa"/>
              <w:right w:w="120" w:type="dxa"/>
            </w:tcMar>
          </w:tcPr>
          <w:p w14:paraId="5A258FC9" w14:textId="77777777" w:rsidR="0049339F" w:rsidRPr="000E6DA8" w:rsidRDefault="0049339F" w:rsidP="00FE1379">
            <w:pPr>
              <w:spacing w:after="0" w:line="240" w:lineRule="auto"/>
              <w:rPr>
                <w:rFonts w:ascii="Times New Roman" w:hAnsi="Times New Roman"/>
                <w:color w:val="000000" w:themeColor="text1"/>
                <w:sz w:val="20"/>
                <w:szCs w:val="20"/>
              </w:rPr>
            </w:pPr>
            <w:proofErr w:type="spellStart"/>
            <w:r w:rsidRPr="000E6DA8">
              <w:rPr>
                <w:rFonts w:ascii="Times New Roman" w:hAnsi="Times New Roman"/>
                <w:color w:val="000000" w:themeColor="text1"/>
                <w:sz w:val="20"/>
                <w:szCs w:val="20"/>
              </w:rPr>
              <w:t>Significance</w:t>
            </w:r>
            <w:proofErr w:type="spellEnd"/>
            <w:r w:rsidRPr="000E6DA8">
              <w:rPr>
                <w:rFonts w:ascii="Times New Roman" w:hAnsi="Times New Roman"/>
                <w:color w:val="000000" w:themeColor="text1"/>
                <w:sz w:val="20"/>
                <w:szCs w:val="20"/>
              </w:rPr>
              <w:t> </w:t>
            </w:r>
            <w:proofErr w:type="spellStart"/>
            <w:r w:rsidRPr="000E6DA8">
              <w:rPr>
                <w:rFonts w:ascii="Times New Roman" w:hAnsi="Times New Roman"/>
                <w:color w:val="000000" w:themeColor="text1"/>
                <w:sz w:val="20"/>
                <w:szCs w:val="20"/>
              </w:rPr>
              <w:t>level</w:t>
            </w:r>
            <w:proofErr w:type="spellEnd"/>
            <w:r w:rsidRPr="000E6DA8">
              <w:rPr>
                <w:rFonts w:ascii="Times New Roman" w:hAnsi="Times New Roman"/>
                <w:color w:val="000000" w:themeColor="text1"/>
                <w:sz w:val="20"/>
                <w:szCs w:val="20"/>
              </w:rPr>
              <w:t> P (Area=0.5)</w:t>
            </w:r>
          </w:p>
        </w:tc>
        <w:tc>
          <w:tcPr>
            <w:tcW w:w="4830" w:type="dxa"/>
            <w:gridSpan w:val="4"/>
            <w:tcMar>
              <w:top w:w="30" w:type="dxa"/>
              <w:left w:w="120" w:type="dxa"/>
              <w:bottom w:w="15" w:type="dxa"/>
              <w:right w:w="120" w:type="dxa"/>
            </w:tcMar>
          </w:tcPr>
          <w:p w14:paraId="6E09EF27" w14:textId="77777777" w:rsidR="0049339F" w:rsidRPr="000E6DA8" w:rsidRDefault="0049339F" w:rsidP="00FE1379">
            <w:pPr>
              <w:spacing w:after="0" w:line="240" w:lineRule="auto"/>
              <w:jc w:val="right"/>
              <w:rPr>
                <w:rFonts w:ascii="Times New Roman" w:hAnsi="Times New Roman"/>
                <w:color w:val="000000" w:themeColor="text1"/>
                <w:sz w:val="20"/>
                <w:szCs w:val="20"/>
              </w:rPr>
            </w:pPr>
            <w:r w:rsidRPr="000E6DA8">
              <w:rPr>
                <w:rFonts w:ascii="Times New Roman" w:hAnsi="Times New Roman"/>
                <w:color w:val="000000" w:themeColor="text1"/>
                <w:sz w:val="20"/>
                <w:szCs w:val="20"/>
              </w:rPr>
              <w:t>0,8303</w:t>
            </w:r>
          </w:p>
        </w:tc>
      </w:tr>
      <w:tr w:rsidR="0049339F" w:rsidRPr="00CF6E3A" w14:paraId="7E053952" w14:textId="77777777" w:rsidTr="000E6DA8">
        <w:trPr>
          <w:trHeight w:val="131"/>
        </w:trPr>
        <w:tc>
          <w:tcPr>
            <w:tcW w:w="4651" w:type="dxa"/>
            <w:gridSpan w:val="3"/>
            <w:shd w:val="clear" w:color="auto" w:fill="E3E3E3"/>
            <w:tcMar>
              <w:top w:w="30" w:type="dxa"/>
              <w:left w:w="120" w:type="dxa"/>
              <w:bottom w:w="15" w:type="dxa"/>
              <w:right w:w="120" w:type="dxa"/>
            </w:tcMar>
          </w:tcPr>
          <w:p w14:paraId="47FE5BF2" w14:textId="77777777" w:rsidR="0049339F" w:rsidRPr="000E6DA8" w:rsidRDefault="0049339F" w:rsidP="00FE1379">
            <w:pPr>
              <w:spacing w:after="0" w:line="240" w:lineRule="auto"/>
              <w:rPr>
                <w:rFonts w:ascii="Times New Roman" w:hAnsi="Times New Roman"/>
                <w:color w:val="000000" w:themeColor="text1"/>
                <w:sz w:val="20"/>
                <w:szCs w:val="20"/>
              </w:rPr>
            </w:pPr>
            <w:proofErr w:type="spellStart"/>
            <w:r w:rsidRPr="000E6DA8">
              <w:rPr>
                <w:rFonts w:ascii="Times New Roman" w:hAnsi="Times New Roman"/>
                <w:color w:val="000000" w:themeColor="text1"/>
                <w:sz w:val="20"/>
                <w:szCs w:val="20"/>
              </w:rPr>
              <w:t>Youden</w:t>
            </w:r>
            <w:proofErr w:type="spellEnd"/>
            <w:r w:rsidRPr="000E6DA8">
              <w:rPr>
                <w:rFonts w:ascii="Times New Roman" w:hAnsi="Times New Roman"/>
                <w:color w:val="000000" w:themeColor="text1"/>
                <w:sz w:val="20"/>
                <w:szCs w:val="20"/>
              </w:rPr>
              <w:t> </w:t>
            </w:r>
            <w:proofErr w:type="spellStart"/>
            <w:r w:rsidRPr="000E6DA8">
              <w:rPr>
                <w:rFonts w:ascii="Times New Roman" w:hAnsi="Times New Roman"/>
                <w:color w:val="000000" w:themeColor="text1"/>
                <w:sz w:val="20"/>
                <w:szCs w:val="20"/>
              </w:rPr>
              <w:t>index</w:t>
            </w:r>
            <w:proofErr w:type="spellEnd"/>
            <w:r w:rsidRPr="000E6DA8">
              <w:rPr>
                <w:rFonts w:ascii="Times New Roman" w:hAnsi="Times New Roman"/>
                <w:color w:val="000000" w:themeColor="text1"/>
                <w:sz w:val="20"/>
                <w:szCs w:val="20"/>
              </w:rPr>
              <w:t> J</w:t>
            </w:r>
          </w:p>
        </w:tc>
        <w:tc>
          <w:tcPr>
            <w:tcW w:w="4830" w:type="dxa"/>
            <w:gridSpan w:val="4"/>
            <w:tcMar>
              <w:top w:w="30" w:type="dxa"/>
              <w:left w:w="120" w:type="dxa"/>
              <w:bottom w:w="15" w:type="dxa"/>
              <w:right w:w="120" w:type="dxa"/>
            </w:tcMar>
          </w:tcPr>
          <w:p w14:paraId="041A3F90" w14:textId="77777777" w:rsidR="0049339F" w:rsidRPr="000E6DA8" w:rsidRDefault="0049339F" w:rsidP="00FE1379">
            <w:pPr>
              <w:spacing w:after="0" w:line="240" w:lineRule="auto"/>
              <w:jc w:val="right"/>
              <w:rPr>
                <w:rFonts w:ascii="Times New Roman" w:hAnsi="Times New Roman"/>
                <w:color w:val="000000" w:themeColor="text1"/>
                <w:sz w:val="20"/>
                <w:szCs w:val="20"/>
              </w:rPr>
            </w:pPr>
            <w:r w:rsidRPr="000E6DA8">
              <w:rPr>
                <w:rFonts w:ascii="Times New Roman" w:hAnsi="Times New Roman"/>
                <w:color w:val="000000" w:themeColor="text1"/>
                <w:sz w:val="20"/>
                <w:szCs w:val="20"/>
              </w:rPr>
              <w:t>0,1255</w:t>
            </w:r>
          </w:p>
        </w:tc>
      </w:tr>
      <w:tr w:rsidR="0049339F" w:rsidRPr="00CF6E3A" w14:paraId="1207A8E3" w14:textId="77777777" w:rsidTr="000E6DA8">
        <w:trPr>
          <w:trHeight w:val="139"/>
        </w:trPr>
        <w:tc>
          <w:tcPr>
            <w:tcW w:w="4651" w:type="dxa"/>
            <w:gridSpan w:val="3"/>
            <w:shd w:val="clear" w:color="auto" w:fill="E3E3E3"/>
            <w:tcMar>
              <w:top w:w="30" w:type="dxa"/>
              <w:left w:w="120" w:type="dxa"/>
              <w:bottom w:w="15" w:type="dxa"/>
              <w:right w:w="120" w:type="dxa"/>
            </w:tcMar>
          </w:tcPr>
          <w:p w14:paraId="2974FFF8"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Associated </w:t>
            </w:r>
            <w:proofErr w:type="spellStart"/>
            <w:r w:rsidRPr="000E6DA8">
              <w:rPr>
                <w:rFonts w:ascii="Times New Roman" w:hAnsi="Times New Roman"/>
                <w:color w:val="000000" w:themeColor="text1"/>
                <w:sz w:val="20"/>
                <w:szCs w:val="20"/>
              </w:rPr>
              <w:t>criterion</w:t>
            </w:r>
            <w:proofErr w:type="spellEnd"/>
          </w:p>
        </w:tc>
        <w:tc>
          <w:tcPr>
            <w:tcW w:w="4830" w:type="dxa"/>
            <w:gridSpan w:val="4"/>
            <w:tcMar>
              <w:top w:w="30" w:type="dxa"/>
              <w:left w:w="120" w:type="dxa"/>
              <w:bottom w:w="15" w:type="dxa"/>
              <w:right w:w="120" w:type="dxa"/>
            </w:tcMar>
          </w:tcPr>
          <w:p w14:paraId="088C8645" w14:textId="77777777" w:rsidR="0049339F" w:rsidRPr="000E6DA8" w:rsidRDefault="0049339F" w:rsidP="00FE1379">
            <w:pPr>
              <w:spacing w:after="0" w:line="240" w:lineRule="auto"/>
              <w:jc w:val="right"/>
              <w:rPr>
                <w:rFonts w:ascii="Times New Roman" w:hAnsi="Times New Roman"/>
                <w:color w:val="000000" w:themeColor="text1"/>
                <w:sz w:val="20"/>
                <w:szCs w:val="20"/>
              </w:rPr>
            </w:pPr>
            <w:r w:rsidRPr="000E6DA8">
              <w:rPr>
                <w:rFonts w:ascii="Times New Roman" w:hAnsi="Times New Roman"/>
                <w:color w:val="000000" w:themeColor="text1"/>
                <w:sz w:val="20"/>
                <w:szCs w:val="20"/>
              </w:rPr>
              <w:t>&gt;7,52</w:t>
            </w:r>
          </w:p>
        </w:tc>
      </w:tr>
      <w:tr w:rsidR="0049339F" w:rsidRPr="00CF6E3A" w14:paraId="25C3F3F0" w14:textId="77777777" w:rsidTr="000E6DA8">
        <w:trPr>
          <w:trHeight w:val="235"/>
        </w:trPr>
        <w:tc>
          <w:tcPr>
            <w:tcW w:w="4651" w:type="dxa"/>
            <w:gridSpan w:val="3"/>
            <w:shd w:val="clear" w:color="auto" w:fill="E3E3E3"/>
            <w:tcMar>
              <w:top w:w="30" w:type="dxa"/>
              <w:left w:w="120" w:type="dxa"/>
              <w:bottom w:w="15" w:type="dxa"/>
              <w:right w:w="120" w:type="dxa"/>
            </w:tcMar>
          </w:tcPr>
          <w:p w14:paraId="4AE6B932" w14:textId="77777777" w:rsidR="0049339F" w:rsidRPr="000E6DA8" w:rsidRDefault="0049339F" w:rsidP="00FE1379">
            <w:pPr>
              <w:spacing w:after="0" w:line="240" w:lineRule="auto"/>
              <w:rPr>
                <w:rFonts w:ascii="Times New Roman" w:hAnsi="Times New Roman"/>
                <w:color w:val="000000" w:themeColor="text1"/>
                <w:sz w:val="20"/>
                <w:szCs w:val="20"/>
              </w:rPr>
            </w:pPr>
            <w:proofErr w:type="spellStart"/>
            <w:r w:rsidRPr="000E6DA8">
              <w:rPr>
                <w:rFonts w:ascii="Times New Roman" w:hAnsi="Times New Roman"/>
                <w:color w:val="000000" w:themeColor="text1"/>
                <w:sz w:val="20"/>
                <w:szCs w:val="20"/>
              </w:rPr>
              <w:t>Sensitivity</w:t>
            </w:r>
            <w:proofErr w:type="spellEnd"/>
          </w:p>
        </w:tc>
        <w:tc>
          <w:tcPr>
            <w:tcW w:w="4830" w:type="dxa"/>
            <w:gridSpan w:val="4"/>
            <w:tcMar>
              <w:top w:w="30" w:type="dxa"/>
              <w:left w:w="120" w:type="dxa"/>
              <w:bottom w:w="15" w:type="dxa"/>
              <w:right w:w="120" w:type="dxa"/>
            </w:tcMar>
          </w:tcPr>
          <w:p w14:paraId="105B9DDD" w14:textId="77777777" w:rsidR="0049339F" w:rsidRPr="000E6DA8" w:rsidRDefault="0049339F" w:rsidP="00FE1379">
            <w:pPr>
              <w:spacing w:after="0" w:line="240" w:lineRule="auto"/>
              <w:jc w:val="right"/>
              <w:rPr>
                <w:rFonts w:ascii="Times New Roman" w:hAnsi="Times New Roman"/>
                <w:color w:val="000000" w:themeColor="text1"/>
                <w:sz w:val="20"/>
                <w:szCs w:val="20"/>
              </w:rPr>
            </w:pPr>
            <w:r w:rsidRPr="000E6DA8">
              <w:rPr>
                <w:rFonts w:ascii="Times New Roman" w:hAnsi="Times New Roman"/>
                <w:color w:val="000000" w:themeColor="text1"/>
                <w:sz w:val="20"/>
                <w:szCs w:val="20"/>
              </w:rPr>
              <w:t>23,81</w:t>
            </w:r>
          </w:p>
        </w:tc>
      </w:tr>
      <w:tr w:rsidR="0049339F" w:rsidRPr="00CF6E3A" w14:paraId="5CCB1D89" w14:textId="77777777" w:rsidTr="000E6DA8">
        <w:trPr>
          <w:trHeight w:val="300"/>
        </w:trPr>
        <w:tc>
          <w:tcPr>
            <w:tcW w:w="4651" w:type="dxa"/>
            <w:gridSpan w:val="3"/>
            <w:shd w:val="clear" w:color="auto" w:fill="E3E3E3"/>
            <w:tcMar>
              <w:top w:w="30" w:type="dxa"/>
              <w:left w:w="120" w:type="dxa"/>
              <w:bottom w:w="15" w:type="dxa"/>
              <w:right w:w="120" w:type="dxa"/>
            </w:tcMar>
          </w:tcPr>
          <w:p w14:paraId="6972110E" w14:textId="77777777" w:rsidR="0049339F" w:rsidRPr="000E6DA8" w:rsidRDefault="0049339F" w:rsidP="00FE1379">
            <w:pPr>
              <w:spacing w:after="0" w:line="240" w:lineRule="auto"/>
              <w:rPr>
                <w:rFonts w:ascii="Times New Roman" w:hAnsi="Times New Roman"/>
                <w:color w:val="000000" w:themeColor="text1"/>
                <w:sz w:val="20"/>
                <w:szCs w:val="20"/>
              </w:rPr>
            </w:pPr>
            <w:proofErr w:type="spellStart"/>
            <w:r w:rsidRPr="000E6DA8">
              <w:rPr>
                <w:rFonts w:ascii="Times New Roman" w:hAnsi="Times New Roman"/>
                <w:color w:val="000000" w:themeColor="text1"/>
                <w:sz w:val="20"/>
                <w:szCs w:val="20"/>
              </w:rPr>
              <w:t>Specificity</w:t>
            </w:r>
            <w:proofErr w:type="spellEnd"/>
          </w:p>
        </w:tc>
        <w:tc>
          <w:tcPr>
            <w:tcW w:w="4830" w:type="dxa"/>
            <w:gridSpan w:val="4"/>
            <w:tcMar>
              <w:top w:w="30" w:type="dxa"/>
              <w:left w:w="120" w:type="dxa"/>
              <w:bottom w:w="15" w:type="dxa"/>
              <w:right w:w="120" w:type="dxa"/>
            </w:tcMar>
          </w:tcPr>
          <w:p w14:paraId="5805423E" w14:textId="77777777" w:rsidR="0049339F" w:rsidRPr="000E6DA8" w:rsidRDefault="0049339F" w:rsidP="00FE1379">
            <w:pPr>
              <w:spacing w:after="0" w:line="240" w:lineRule="auto"/>
              <w:jc w:val="right"/>
              <w:rPr>
                <w:rFonts w:ascii="Times New Roman" w:hAnsi="Times New Roman"/>
                <w:color w:val="000000" w:themeColor="text1"/>
                <w:sz w:val="20"/>
                <w:szCs w:val="20"/>
              </w:rPr>
            </w:pPr>
            <w:r w:rsidRPr="000E6DA8">
              <w:rPr>
                <w:rFonts w:ascii="Times New Roman" w:hAnsi="Times New Roman"/>
                <w:color w:val="000000" w:themeColor="text1"/>
                <w:sz w:val="20"/>
                <w:szCs w:val="20"/>
              </w:rPr>
              <w:t>63,64</w:t>
            </w:r>
          </w:p>
        </w:tc>
      </w:tr>
      <w:tr w:rsidR="00EE1AC1" w:rsidRPr="00CF6E3A" w14:paraId="018AFAF4" w14:textId="77777777" w:rsidTr="000E6DA8">
        <w:trPr>
          <w:trHeight w:val="250"/>
        </w:trPr>
        <w:tc>
          <w:tcPr>
            <w:tcW w:w="0" w:type="auto"/>
            <w:shd w:val="clear" w:color="auto" w:fill="E3E3E3"/>
            <w:tcMar>
              <w:top w:w="30" w:type="dxa"/>
              <w:left w:w="120" w:type="dxa"/>
              <w:bottom w:w="15" w:type="dxa"/>
              <w:right w:w="120" w:type="dxa"/>
            </w:tcMar>
          </w:tcPr>
          <w:p w14:paraId="773908E0" w14:textId="77777777" w:rsidR="0049339F" w:rsidRPr="000E6DA8" w:rsidRDefault="0049339F" w:rsidP="00FE1379">
            <w:pPr>
              <w:spacing w:after="0" w:line="240" w:lineRule="auto"/>
              <w:rPr>
                <w:rFonts w:ascii="Times New Roman" w:hAnsi="Times New Roman"/>
                <w:color w:val="000000" w:themeColor="text1"/>
                <w:sz w:val="20"/>
                <w:szCs w:val="20"/>
              </w:rPr>
            </w:pPr>
            <w:proofErr w:type="spellStart"/>
            <w:r w:rsidRPr="000E6DA8">
              <w:rPr>
                <w:rFonts w:ascii="Times New Roman" w:hAnsi="Times New Roman"/>
                <w:color w:val="000000" w:themeColor="text1"/>
                <w:sz w:val="20"/>
                <w:szCs w:val="20"/>
              </w:rPr>
              <w:t>Criterion</w:t>
            </w:r>
            <w:proofErr w:type="spellEnd"/>
          </w:p>
        </w:tc>
        <w:tc>
          <w:tcPr>
            <w:tcW w:w="1730" w:type="dxa"/>
            <w:shd w:val="clear" w:color="auto" w:fill="E3E3E3"/>
            <w:tcMar>
              <w:top w:w="30" w:type="dxa"/>
              <w:left w:w="120" w:type="dxa"/>
              <w:bottom w:w="15" w:type="dxa"/>
              <w:right w:w="120" w:type="dxa"/>
            </w:tcMar>
          </w:tcPr>
          <w:p w14:paraId="62168018" w14:textId="77777777" w:rsidR="0049339F" w:rsidRPr="000E6DA8" w:rsidRDefault="0049339F" w:rsidP="00FE1379">
            <w:pPr>
              <w:spacing w:after="0" w:line="240" w:lineRule="auto"/>
              <w:rPr>
                <w:rFonts w:ascii="Times New Roman" w:hAnsi="Times New Roman"/>
                <w:color w:val="000000" w:themeColor="text1"/>
                <w:sz w:val="20"/>
                <w:szCs w:val="20"/>
              </w:rPr>
            </w:pPr>
            <w:proofErr w:type="spellStart"/>
            <w:r w:rsidRPr="000E6DA8">
              <w:rPr>
                <w:rFonts w:ascii="Times New Roman" w:hAnsi="Times New Roman"/>
                <w:color w:val="000000" w:themeColor="text1"/>
                <w:sz w:val="20"/>
                <w:szCs w:val="20"/>
              </w:rPr>
              <w:t>Sensitivity</w:t>
            </w:r>
            <w:proofErr w:type="spellEnd"/>
          </w:p>
        </w:tc>
        <w:tc>
          <w:tcPr>
            <w:tcW w:w="1612" w:type="dxa"/>
            <w:shd w:val="clear" w:color="auto" w:fill="E3E3E3"/>
            <w:tcMar>
              <w:top w:w="30" w:type="dxa"/>
              <w:left w:w="120" w:type="dxa"/>
              <w:bottom w:w="15" w:type="dxa"/>
              <w:right w:w="120" w:type="dxa"/>
            </w:tcMar>
          </w:tcPr>
          <w:p w14:paraId="143D0957"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95% CI</w:t>
            </w:r>
          </w:p>
        </w:tc>
        <w:tc>
          <w:tcPr>
            <w:tcW w:w="1395" w:type="dxa"/>
            <w:shd w:val="clear" w:color="auto" w:fill="E3E3E3"/>
            <w:tcMar>
              <w:top w:w="30" w:type="dxa"/>
              <w:left w:w="120" w:type="dxa"/>
              <w:bottom w:w="15" w:type="dxa"/>
              <w:right w:w="120" w:type="dxa"/>
            </w:tcMar>
          </w:tcPr>
          <w:p w14:paraId="049C024F" w14:textId="77777777" w:rsidR="0049339F" w:rsidRPr="000E6DA8" w:rsidRDefault="0049339F" w:rsidP="00FE1379">
            <w:pPr>
              <w:spacing w:after="0" w:line="240" w:lineRule="auto"/>
              <w:rPr>
                <w:rFonts w:ascii="Times New Roman" w:hAnsi="Times New Roman"/>
                <w:color w:val="000000" w:themeColor="text1"/>
                <w:sz w:val="20"/>
                <w:szCs w:val="20"/>
              </w:rPr>
            </w:pPr>
            <w:proofErr w:type="spellStart"/>
            <w:r w:rsidRPr="000E6DA8">
              <w:rPr>
                <w:rFonts w:ascii="Times New Roman" w:hAnsi="Times New Roman"/>
                <w:color w:val="000000" w:themeColor="text1"/>
                <w:sz w:val="20"/>
                <w:szCs w:val="20"/>
              </w:rPr>
              <w:t>Specificity</w:t>
            </w:r>
            <w:proofErr w:type="spellEnd"/>
          </w:p>
        </w:tc>
        <w:tc>
          <w:tcPr>
            <w:tcW w:w="1513" w:type="dxa"/>
            <w:shd w:val="clear" w:color="auto" w:fill="E3E3E3"/>
            <w:tcMar>
              <w:top w:w="30" w:type="dxa"/>
              <w:left w:w="120" w:type="dxa"/>
              <w:bottom w:w="15" w:type="dxa"/>
              <w:right w:w="120" w:type="dxa"/>
            </w:tcMar>
          </w:tcPr>
          <w:p w14:paraId="701150E9"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95% CI</w:t>
            </w:r>
          </w:p>
        </w:tc>
        <w:tc>
          <w:tcPr>
            <w:tcW w:w="737" w:type="dxa"/>
            <w:shd w:val="clear" w:color="auto" w:fill="E3E3E3"/>
            <w:tcMar>
              <w:top w:w="30" w:type="dxa"/>
              <w:left w:w="120" w:type="dxa"/>
              <w:bottom w:w="15" w:type="dxa"/>
              <w:right w:w="120" w:type="dxa"/>
            </w:tcMar>
          </w:tcPr>
          <w:p w14:paraId="6359EE08"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+LR</w:t>
            </w:r>
          </w:p>
        </w:tc>
        <w:tc>
          <w:tcPr>
            <w:tcW w:w="1185" w:type="dxa"/>
            <w:shd w:val="clear" w:color="auto" w:fill="E3E3E3"/>
            <w:tcMar>
              <w:top w:w="30" w:type="dxa"/>
              <w:left w:w="120" w:type="dxa"/>
              <w:bottom w:w="15" w:type="dxa"/>
              <w:right w:w="120" w:type="dxa"/>
            </w:tcMar>
          </w:tcPr>
          <w:p w14:paraId="0C0D9E9F"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-LR</w:t>
            </w:r>
          </w:p>
        </w:tc>
      </w:tr>
      <w:tr w:rsidR="0049339F" w:rsidRPr="00CF6E3A" w14:paraId="2B50B17A" w14:textId="77777777" w:rsidTr="000E6DA8">
        <w:trPr>
          <w:trHeight w:val="186"/>
        </w:trPr>
        <w:tc>
          <w:tcPr>
            <w:tcW w:w="0" w:type="auto"/>
            <w:tcMar>
              <w:top w:w="30" w:type="dxa"/>
              <w:left w:w="120" w:type="dxa"/>
              <w:bottom w:w="15" w:type="dxa"/>
              <w:right w:w="120" w:type="dxa"/>
            </w:tcMar>
          </w:tcPr>
          <w:p w14:paraId="4BCA172A"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≥0,94</w:t>
            </w:r>
          </w:p>
        </w:tc>
        <w:tc>
          <w:tcPr>
            <w:tcW w:w="1730" w:type="dxa"/>
            <w:tcMar>
              <w:top w:w="30" w:type="dxa"/>
              <w:left w:w="120" w:type="dxa"/>
              <w:bottom w:w="15" w:type="dxa"/>
              <w:right w:w="120" w:type="dxa"/>
            </w:tcMar>
          </w:tcPr>
          <w:p w14:paraId="22E78CC3"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100,00</w:t>
            </w:r>
          </w:p>
        </w:tc>
        <w:tc>
          <w:tcPr>
            <w:tcW w:w="1612" w:type="dxa"/>
            <w:tcMar>
              <w:top w:w="30" w:type="dxa"/>
              <w:left w:w="120" w:type="dxa"/>
              <w:bottom w:w="15" w:type="dxa"/>
              <w:right w:w="120" w:type="dxa"/>
            </w:tcMar>
          </w:tcPr>
          <w:p w14:paraId="280FE65D"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83,9 - 100,0</w:t>
            </w:r>
          </w:p>
        </w:tc>
        <w:tc>
          <w:tcPr>
            <w:tcW w:w="1395" w:type="dxa"/>
            <w:tcMar>
              <w:top w:w="30" w:type="dxa"/>
              <w:left w:w="120" w:type="dxa"/>
              <w:bottom w:w="15" w:type="dxa"/>
              <w:right w:w="120" w:type="dxa"/>
            </w:tcMar>
          </w:tcPr>
          <w:p w14:paraId="0505493E"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0,00</w:t>
            </w:r>
          </w:p>
        </w:tc>
        <w:tc>
          <w:tcPr>
            <w:tcW w:w="1513" w:type="dxa"/>
            <w:tcMar>
              <w:top w:w="30" w:type="dxa"/>
              <w:left w:w="120" w:type="dxa"/>
              <w:bottom w:w="15" w:type="dxa"/>
              <w:right w:w="120" w:type="dxa"/>
            </w:tcMar>
          </w:tcPr>
          <w:p w14:paraId="36D77FA1"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0,0 - 15,4</w:t>
            </w:r>
          </w:p>
        </w:tc>
        <w:tc>
          <w:tcPr>
            <w:tcW w:w="737" w:type="dxa"/>
            <w:tcMar>
              <w:top w:w="30" w:type="dxa"/>
              <w:left w:w="120" w:type="dxa"/>
              <w:bottom w:w="15" w:type="dxa"/>
              <w:right w:w="120" w:type="dxa"/>
            </w:tcMar>
          </w:tcPr>
          <w:p w14:paraId="04480E7F"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1,00</w:t>
            </w:r>
          </w:p>
        </w:tc>
        <w:tc>
          <w:tcPr>
            <w:tcW w:w="1185" w:type="dxa"/>
            <w:tcMar>
              <w:top w:w="30" w:type="dxa"/>
              <w:left w:w="120" w:type="dxa"/>
              <w:bottom w:w="15" w:type="dxa"/>
              <w:right w:w="120" w:type="dxa"/>
            </w:tcMar>
          </w:tcPr>
          <w:p w14:paraId="5B60CACB" w14:textId="77777777" w:rsidR="0049339F" w:rsidRPr="000E6DA8" w:rsidRDefault="0049339F" w:rsidP="00FE1379">
            <w:pPr>
              <w:spacing w:after="0" w:line="240" w:lineRule="auto"/>
              <w:rPr>
                <w:rFonts w:ascii="Times New Roman" w:hAnsi="Times New Roman"/>
                <w:color w:val="000000" w:themeColor="text1"/>
                <w:sz w:val="20"/>
                <w:szCs w:val="20"/>
              </w:rPr>
            </w:pPr>
          </w:p>
        </w:tc>
      </w:tr>
      <w:tr w:rsidR="0049339F" w:rsidRPr="00CF6E3A" w14:paraId="36373713" w14:textId="77777777" w:rsidTr="000E6DA8">
        <w:trPr>
          <w:trHeight w:val="313"/>
        </w:trPr>
        <w:tc>
          <w:tcPr>
            <w:tcW w:w="0" w:type="auto"/>
            <w:tcMar>
              <w:top w:w="30" w:type="dxa"/>
              <w:left w:w="120" w:type="dxa"/>
              <w:bottom w:w="15" w:type="dxa"/>
              <w:right w:w="120" w:type="dxa"/>
            </w:tcMar>
          </w:tcPr>
          <w:p w14:paraId="51B56618"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&gt;0,94</w:t>
            </w:r>
          </w:p>
        </w:tc>
        <w:tc>
          <w:tcPr>
            <w:tcW w:w="1730" w:type="dxa"/>
            <w:tcMar>
              <w:top w:w="30" w:type="dxa"/>
              <w:left w:w="120" w:type="dxa"/>
              <w:bottom w:w="15" w:type="dxa"/>
              <w:right w:w="120" w:type="dxa"/>
            </w:tcMar>
          </w:tcPr>
          <w:p w14:paraId="371A7937"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95,24</w:t>
            </w:r>
          </w:p>
        </w:tc>
        <w:tc>
          <w:tcPr>
            <w:tcW w:w="1612" w:type="dxa"/>
            <w:tcMar>
              <w:top w:w="30" w:type="dxa"/>
              <w:left w:w="120" w:type="dxa"/>
              <w:bottom w:w="15" w:type="dxa"/>
              <w:right w:w="120" w:type="dxa"/>
            </w:tcMar>
          </w:tcPr>
          <w:p w14:paraId="0DA90C4C"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76,2 - 99,9</w:t>
            </w:r>
          </w:p>
        </w:tc>
        <w:tc>
          <w:tcPr>
            <w:tcW w:w="1395" w:type="dxa"/>
            <w:tcMar>
              <w:top w:w="30" w:type="dxa"/>
              <w:left w:w="120" w:type="dxa"/>
              <w:bottom w:w="15" w:type="dxa"/>
              <w:right w:w="120" w:type="dxa"/>
            </w:tcMar>
          </w:tcPr>
          <w:p w14:paraId="294986DE"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0,00</w:t>
            </w:r>
          </w:p>
        </w:tc>
        <w:tc>
          <w:tcPr>
            <w:tcW w:w="1513" w:type="dxa"/>
            <w:tcMar>
              <w:top w:w="30" w:type="dxa"/>
              <w:left w:w="120" w:type="dxa"/>
              <w:bottom w:w="15" w:type="dxa"/>
              <w:right w:w="120" w:type="dxa"/>
            </w:tcMar>
          </w:tcPr>
          <w:p w14:paraId="04C7C287"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0,0 - 15,4</w:t>
            </w:r>
          </w:p>
        </w:tc>
        <w:tc>
          <w:tcPr>
            <w:tcW w:w="737" w:type="dxa"/>
            <w:tcMar>
              <w:top w:w="30" w:type="dxa"/>
              <w:left w:w="120" w:type="dxa"/>
              <w:bottom w:w="15" w:type="dxa"/>
              <w:right w:w="120" w:type="dxa"/>
            </w:tcMar>
          </w:tcPr>
          <w:p w14:paraId="7E7E5A47"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0,95</w:t>
            </w:r>
          </w:p>
        </w:tc>
        <w:tc>
          <w:tcPr>
            <w:tcW w:w="1185" w:type="dxa"/>
            <w:tcMar>
              <w:top w:w="30" w:type="dxa"/>
              <w:left w:w="120" w:type="dxa"/>
              <w:bottom w:w="15" w:type="dxa"/>
              <w:right w:w="120" w:type="dxa"/>
            </w:tcMar>
          </w:tcPr>
          <w:p w14:paraId="505A608F" w14:textId="77777777" w:rsidR="0049339F" w:rsidRPr="000E6DA8" w:rsidRDefault="0049339F" w:rsidP="00FE1379">
            <w:pPr>
              <w:spacing w:after="0" w:line="240" w:lineRule="auto"/>
              <w:rPr>
                <w:rFonts w:ascii="Times New Roman" w:hAnsi="Times New Roman"/>
                <w:color w:val="000000" w:themeColor="text1"/>
                <w:sz w:val="20"/>
                <w:szCs w:val="20"/>
              </w:rPr>
            </w:pPr>
          </w:p>
        </w:tc>
      </w:tr>
      <w:tr w:rsidR="0049339F" w:rsidRPr="00CF6E3A" w14:paraId="0DF49C22" w14:textId="77777777" w:rsidTr="000E6DA8">
        <w:trPr>
          <w:trHeight w:val="326"/>
        </w:trPr>
        <w:tc>
          <w:tcPr>
            <w:tcW w:w="0" w:type="auto"/>
            <w:tcMar>
              <w:top w:w="30" w:type="dxa"/>
              <w:left w:w="120" w:type="dxa"/>
              <w:bottom w:w="15" w:type="dxa"/>
              <w:right w:w="120" w:type="dxa"/>
            </w:tcMar>
          </w:tcPr>
          <w:p w14:paraId="7F48A7AB"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&gt;1,78</w:t>
            </w:r>
          </w:p>
        </w:tc>
        <w:tc>
          <w:tcPr>
            <w:tcW w:w="1730" w:type="dxa"/>
            <w:tcMar>
              <w:top w:w="30" w:type="dxa"/>
              <w:left w:w="120" w:type="dxa"/>
              <w:bottom w:w="15" w:type="dxa"/>
              <w:right w:w="120" w:type="dxa"/>
            </w:tcMar>
          </w:tcPr>
          <w:p w14:paraId="21554E2C"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95,24</w:t>
            </w:r>
          </w:p>
        </w:tc>
        <w:tc>
          <w:tcPr>
            <w:tcW w:w="1612" w:type="dxa"/>
            <w:tcMar>
              <w:top w:w="30" w:type="dxa"/>
              <w:left w:w="120" w:type="dxa"/>
              <w:bottom w:w="15" w:type="dxa"/>
              <w:right w:w="120" w:type="dxa"/>
            </w:tcMar>
          </w:tcPr>
          <w:p w14:paraId="60A4BBFC"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76,2 - 99,9</w:t>
            </w:r>
          </w:p>
        </w:tc>
        <w:tc>
          <w:tcPr>
            <w:tcW w:w="1395" w:type="dxa"/>
            <w:tcMar>
              <w:top w:w="30" w:type="dxa"/>
              <w:left w:w="120" w:type="dxa"/>
              <w:bottom w:w="15" w:type="dxa"/>
              <w:right w:w="120" w:type="dxa"/>
            </w:tcMar>
          </w:tcPr>
          <w:p w14:paraId="2ACC8FC2"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9,09</w:t>
            </w:r>
          </w:p>
        </w:tc>
        <w:tc>
          <w:tcPr>
            <w:tcW w:w="1513" w:type="dxa"/>
            <w:tcMar>
              <w:top w:w="30" w:type="dxa"/>
              <w:left w:w="120" w:type="dxa"/>
              <w:bottom w:w="15" w:type="dxa"/>
              <w:right w:w="120" w:type="dxa"/>
            </w:tcMar>
          </w:tcPr>
          <w:p w14:paraId="04B3DDD2"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1,1 - 29,2</w:t>
            </w:r>
          </w:p>
        </w:tc>
        <w:tc>
          <w:tcPr>
            <w:tcW w:w="737" w:type="dxa"/>
            <w:tcMar>
              <w:top w:w="30" w:type="dxa"/>
              <w:left w:w="120" w:type="dxa"/>
              <w:bottom w:w="15" w:type="dxa"/>
              <w:right w:w="120" w:type="dxa"/>
            </w:tcMar>
          </w:tcPr>
          <w:p w14:paraId="03517AB0"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1,05</w:t>
            </w:r>
          </w:p>
        </w:tc>
        <w:tc>
          <w:tcPr>
            <w:tcW w:w="1185" w:type="dxa"/>
            <w:tcMar>
              <w:top w:w="30" w:type="dxa"/>
              <w:left w:w="120" w:type="dxa"/>
              <w:bottom w:w="15" w:type="dxa"/>
              <w:right w:w="120" w:type="dxa"/>
            </w:tcMar>
          </w:tcPr>
          <w:p w14:paraId="67DC6AA8"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0,52</w:t>
            </w:r>
          </w:p>
        </w:tc>
      </w:tr>
      <w:tr w:rsidR="0049339F" w:rsidRPr="00CF6E3A" w14:paraId="4E93BF0D" w14:textId="77777777" w:rsidTr="000E6DA8">
        <w:trPr>
          <w:trHeight w:val="313"/>
        </w:trPr>
        <w:tc>
          <w:tcPr>
            <w:tcW w:w="0" w:type="auto"/>
            <w:tcMar>
              <w:top w:w="30" w:type="dxa"/>
              <w:left w:w="120" w:type="dxa"/>
              <w:bottom w:w="15" w:type="dxa"/>
              <w:right w:w="120" w:type="dxa"/>
            </w:tcMar>
          </w:tcPr>
          <w:p w14:paraId="7C167A72"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&gt;1,82</w:t>
            </w:r>
          </w:p>
        </w:tc>
        <w:tc>
          <w:tcPr>
            <w:tcW w:w="1730" w:type="dxa"/>
            <w:tcMar>
              <w:top w:w="30" w:type="dxa"/>
              <w:left w:w="120" w:type="dxa"/>
              <w:bottom w:w="15" w:type="dxa"/>
              <w:right w:w="120" w:type="dxa"/>
            </w:tcMar>
          </w:tcPr>
          <w:p w14:paraId="05646D2A"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90,48</w:t>
            </w:r>
          </w:p>
        </w:tc>
        <w:tc>
          <w:tcPr>
            <w:tcW w:w="1612" w:type="dxa"/>
            <w:tcMar>
              <w:top w:w="30" w:type="dxa"/>
              <w:left w:w="120" w:type="dxa"/>
              <w:bottom w:w="15" w:type="dxa"/>
              <w:right w:w="120" w:type="dxa"/>
            </w:tcMar>
          </w:tcPr>
          <w:p w14:paraId="78BCA092"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69,6 - 98,8</w:t>
            </w:r>
          </w:p>
        </w:tc>
        <w:tc>
          <w:tcPr>
            <w:tcW w:w="1395" w:type="dxa"/>
            <w:tcMar>
              <w:top w:w="30" w:type="dxa"/>
              <w:left w:w="120" w:type="dxa"/>
              <w:bottom w:w="15" w:type="dxa"/>
              <w:right w:w="120" w:type="dxa"/>
            </w:tcMar>
          </w:tcPr>
          <w:p w14:paraId="776909B5"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9,09</w:t>
            </w:r>
          </w:p>
        </w:tc>
        <w:tc>
          <w:tcPr>
            <w:tcW w:w="1513" w:type="dxa"/>
            <w:tcMar>
              <w:top w:w="30" w:type="dxa"/>
              <w:left w:w="120" w:type="dxa"/>
              <w:bottom w:w="15" w:type="dxa"/>
              <w:right w:w="120" w:type="dxa"/>
            </w:tcMar>
          </w:tcPr>
          <w:p w14:paraId="13A64A96"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1,1 - 29,2</w:t>
            </w:r>
          </w:p>
        </w:tc>
        <w:tc>
          <w:tcPr>
            <w:tcW w:w="737" w:type="dxa"/>
            <w:tcMar>
              <w:top w:w="30" w:type="dxa"/>
              <w:left w:w="120" w:type="dxa"/>
              <w:bottom w:w="15" w:type="dxa"/>
              <w:right w:w="120" w:type="dxa"/>
            </w:tcMar>
          </w:tcPr>
          <w:p w14:paraId="6D880A45"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1,00</w:t>
            </w:r>
          </w:p>
        </w:tc>
        <w:tc>
          <w:tcPr>
            <w:tcW w:w="1185" w:type="dxa"/>
            <w:tcMar>
              <w:top w:w="30" w:type="dxa"/>
              <w:left w:w="120" w:type="dxa"/>
              <w:bottom w:w="15" w:type="dxa"/>
              <w:right w:w="120" w:type="dxa"/>
            </w:tcMar>
          </w:tcPr>
          <w:p w14:paraId="16FEF899"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1,05</w:t>
            </w:r>
          </w:p>
        </w:tc>
      </w:tr>
      <w:tr w:rsidR="0049339F" w:rsidRPr="00CF6E3A" w14:paraId="41559EAF" w14:textId="77777777" w:rsidTr="000E6DA8">
        <w:trPr>
          <w:trHeight w:val="326"/>
        </w:trPr>
        <w:tc>
          <w:tcPr>
            <w:tcW w:w="0" w:type="auto"/>
            <w:tcMar>
              <w:top w:w="30" w:type="dxa"/>
              <w:left w:w="120" w:type="dxa"/>
              <w:bottom w:w="15" w:type="dxa"/>
              <w:right w:w="120" w:type="dxa"/>
            </w:tcMar>
          </w:tcPr>
          <w:p w14:paraId="15153BC7"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&gt;1,92</w:t>
            </w:r>
          </w:p>
        </w:tc>
        <w:tc>
          <w:tcPr>
            <w:tcW w:w="1730" w:type="dxa"/>
            <w:tcMar>
              <w:top w:w="30" w:type="dxa"/>
              <w:left w:w="120" w:type="dxa"/>
              <w:bottom w:w="15" w:type="dxa"/>
              <w:right w:w="120" w:type="dxa"/>
            </w:tcMar>
          </w:tcPr>
          <w:p w14:paraId="6AA303E7"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90,48</w:t>
            </w:r>
          </w:p>
        </w:tc>
        <w:tc>
          <w:tcPr>
            <w:tcW w:w="1612" w:type="dxa"/>
            <w:tcMar>
              <w:top w:w="30" w:type="dxa"/>
              <w:left w:w="120" w:type="dxa"/>
              <w:bottom w:w="15" w:type="dxa"/>
              <w:right w:w="120" w:type="dxa"/>
            </w:tcMar>
          </w:tcPr>
          <w:p w14:paraId="0AD9A11E"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69,6 - 98,8</w:t>
            </w:r>
          </w:p>
        </w:tc>
        <w:tc>
          <w:tcPr>
            <w:tcW w:w="1395" w:type="dxa"/>
            <w:tcMar>
              <w:top w:w="30" w:type="dxa"/>
              <w:left w:w="120" w:type="dxa"/>
              <w:bottom w:w="15" w:type="dxa"/>
              <w:right w:w="120" w:type="dxa"/>
            </w:tcMar>
          </w:tcPr>
          <w:p w14:paraId="5A06BA76"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13,64</w:t>
            </w:r>
          </w:p>
        </w:tc>
        <w:tc>
          <w:tcPr>
            <w:tcW w:w="1513" w:type="dxa"/>
            <w:tcMar>
              <w:top w:w="30" w:type="dxa"/>
              <w:left w:w="120" w:type="dxa"/>
              <w:bottom w:w="15" w:type="dxa"/>
              <w:right w:w="120" w:type="dxa"/>
            </w:tcMar>
          </w:tcPr>
          <w:p w14:paraId="4F2C3468"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2,9 - 34,9</w:t>
            </w:r>
          </w:p>
        </w:tc>
        <w:tc>
          <w:tcPr>
            <w:tcW w:w="737" w:type="dxa"/>
            <w:tcMar>
              <w:top w:w="30" w:type="dxa"/>
              <w:left w:w="120" w:type="dxa"/>
              <w:bottom w:w="15" w:type="dxa"/>
              <w:right w:w="120" w:type="dxa"/>
            </w:tcMar>
          </w:tcPr>
          <w:p w14:paraId="6DE35711"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1,05</w:t>
            </w:r>
          </w:p>
        </w:tc>
        <w:tc>
          <w:tcPr>
            <w:tcW w:w="1185" w:type="dxa"/>
            <w:tcMar>
              <w:top w:w="30" w:type="dxa"/>
              <w:left w:w="120" w:type="dxa"/>
              <w:bottom w:w="15" w:type="dxa"/>
              <w:right w:w="120" w:type="dxa"/>
            </w:tcMar>
          </w:tcPr>
          <w:p w14:paraId="4590067C"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0,70</w:t>
            </w:r>
          </w:p>
        </w:tc>
      </w:tr>
      <w:tr w:rsidR="0049339F" w:rsidRPr="00CF6E3A" w14:paraId="11E28256" w14:textId="77777777" w:rsidTr="000E6DA8">
        <w:trPr>
          <w:trHeight w:val="313"/>
        </w:trPr>
        <w:tc>
          <w:tcPr>
            <w:tcW w:w="0" w:type="auto"/>
            <w:tcMar>
              <w:top w:w="30" w:type="dxa"/>
              <w:left w:w="120" w:type="dxa"/>
              <w:bottom w:w="15" w:type="dxa"/>
              <w:right w:w="120" w:type="dxa"/>
            </w:tcMar>
          </w:tcPr>
          <w:p w14:paraId="0CB57F09"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&gt;2,17</w:t>
            </w:r>
          </w:p>
        </w:tc>
        <w:tc>
          <w:tcPr>
            <w:tcW w:w="1730" w:type="dxa"/>
            <w:tcMar>
              <w:top w:w="30" w:type="dxa"/>
              <w:left w:w="120" w:type="dxa"/>
              <w:bottom w:w="15" w:type="dxa"/>
              <w:right w:w="120" w:type="dxa"/>
            </w:tcMar>
          </w:tcPr>
          <w:p w14:paraId="29D73F7B"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80,95</w:t>
            </w:r>
          </w:p>
        </w:tc>
        <w:tc>
          <w:tcPr>
            <w:tcW w:w="1612" w:type="dxa"/>
            <w:tcMar>
              <w:top w:w="30" w:type="dxa"/>
              <w:left w:w="120" w:type="dxa"/>
              <w:bottom w:w="15" w:type="dxa"/>
              <w:right w:w="120" w:type="dxa"/>
            </w:tcMar>
          </w:tcPr>
          <w:p w14:paraId="41AB28E6"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58,1 - 94,6</w:t>
            </w:r>
          </w:p>
        </w:tc>
        <w:tc>
          <w:tcPr>
            <w:tcW w:w="1395" w:type="dxa"/>
            <w:tcMar>
              <w:top w:w="30" w:type="dxa"/>
              <w:left w:w="120" w:type="dxa"/>
              <w:bottom w:w="15" w:type="dxa"/>
              <w:right w:w="120" w:type="dxa"/>
            </w:tcMar>
          </w:tcPr>
          <w:p w14:paraId="5E4CE9E0"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13,64</w:t>
            </w:r>
          </w:p>
        </w:tc>
        <w:tc>
          <w:tcPr>
            <w:tcW w:w="1513" w:type="dxa"/>
            <w:tcMar>
              <w:top w:w="30" w:type="dxa"/>
              <w:left w:w="120" w:type="dxa"/>
              <w:bottom w:w="15" w:type="dxa"/>
              <w:right w:w="120" w:type="dxa"/>
            </w:tcMar>
          </w:tcPr>
          <w:p w14:paraId="47B52CE9"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2,9 - 34,9</w:t>
            </w:r>
          </w:p>
        </w:tc>
        <w:tc>
          <w:tcPr>
            <w:tcW w:w="737" w:type="dxa"/>
            <w:tcMar>
              <w:top w:w="30" w:type="dxa"/>
              <w:left w:w="120" w:type="dxa"/>
              <w:bottom w:w="15" w:type="dxa"/>
              <w:right w:w="120" w:type="dxa"/>
            </w:tcMar>
          </w:tcPr>
          <w:p w14:paraId="0C88CE20"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0,94</w:t>
            </w:r>
          </w:p>
        </w:tc>
        <w:tc>
          <w:tcPr>
            <w:tcW w:w="1185" w:type="dxa"/>
            <w:tcMar>
              <w:top w:w="30" w:type="dxa"/>
              <w:left w:w="120" w:type="dxa"/>
              <w:bottom w:w="15" w:type="dxa"/>
              <w:right w:w="120" w:type="dxa"/>
            </w:tcMar>
          </w:tcPr>
          <w:p w14:paraId="77584F2E"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1,40</w:t>
            </w:r>
          </w:p>
        </w:tc>
      </w:tr>
      <w:tr w:rsidR="0049339F" w:rsidRPr="00CF6E3A" w14:paraId="66A0E5BC" w14:textId="77777777" w:rsidTr="000E6DA8">
        <w:trPr>
          <w:trHeight w:val="326"/>
        </w:trPr>
        <w:tc>
          <w:tcPr>
            <w:tcW w:w="0" w:type="auto"/>
            <w:tcMar>
              <w:top w:w="30" w:type="dxa"/>
              <w:left w:w="120" w:type="dxa"/>
              <w:bottom w:w="15" w:type="dxa"/>
              <w:right w:w="120" w:type="dxa"/>
            </w:tcMar>
          </w:tcPr>
          <w:p w14:paraId="39AEE300"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&gt;2,2</w:t>
            </w:r>
          </w:p>
        </w:tc>
        <w:tc>
          <w:tcPr>
            <w:tcW w:w="1730" w:type="dxa"/>
            <w:tcMar>
              <w:top w:w="30" w:type="dxa"/>
              <w:left w:w="120" w:type="dxa"/>
              <w:bottom w:w="15" w:type="dxa"/>
              <w:right w:w="120" w:type="dxa"/>
            </w:tcMar>
          </w:tcPr>
          <w:p w14:paraId="054754F7"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80,95</w:t>
            </w:r>
          </w:p>
        </w:tc>
        <w:tc>
          <w:tcPr>
            <w:tcW w:w="1612" w:type="dxa"/>
            <w:tcMar>
              <w:top w:w="30" w:type="dxa"/>
              <w:left w:w="120" w:type="dxa"/>
              <w:bottom w:w="15" w:type="dxa"/>
              <w:right w:w="120" w:type="dxa"/>
            </w:tcMar>
          </w:tcPr>
          <w:p w14:paraId="1C9332AB"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58,1 - 94,6</w:t>
            </w:r>
          </w:p>
        </w:tc>
        <w:tc>
          <w:tcPr>
            <w:tcW w:w="1395" w:type="dxa"/>
            <w:tcMar>
              <w:top w:w="30" w:type="dxa"/>
              <w:left w:w="120" w:type="dxa"/>
              <w:bottom w:w="15" w:type="dxa"/>
              <w:right w:w="120" w:type="dxa"/>
            </w:tcMar>
          </w:tcPr>
          <w:p w14:paraId="560B80AB"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22,73</w:t>
            </w:r>
          </w:p>
        </w:tc>
        <w:tc>
          <w:tcPr>
            <w:tcW w:w="1513" w:type="dxa"/>
            <w:tcMar>
              <w:top w:w="30" w:type="dxa"/>
              <w:left w:w="120" w:type="dxa"/>
              <w:bottom w:w="15" w:type="dxa"/>
              <w:right w:w="120" w:type="dxa"/>
            </w:tcMar>
          </w:tcPr>
          <w:p w14:paraId="125402F4"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7,8 - 45,4</w:t>
            </w:r>
          </w:p>
        </w:tc>
        <w:tc>
          <w:tcPr>
            <w:tcW w:w="737" w:type="dxa"/>
            <w:tcMar>
              <w:top w:w="30" w:type="dxa"/>
              <w:left w:w="120" w:type="dxa"/>
              <w:bottom w:w="15" w:type="dxa"/>
              <w:right w:w="120" w:type="dxa"/>
            </w:tcMar>
          </w:tcPr>
          <w:p w14:paraId="3C021485"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1,05</w:t>
            </w:r>
          </w:p>
        </w:tc>
        <w:tc>
          <w:tcPr>
            <w:tcW w:w="1185" w:type="dxa"/>
            <w:tcMar>
              <w:top w:w="30" w:type="dxa"/>
              <w:left w:w="120" w:type="dxa"/>
              <w:bottom w:w="15" w:type="dxa"/>
              <w:right w:w="120" w:type="dxa"/>
            </w:tcMar>
          </w:tcPr>
          <w:p w14:paraId="36DA0FE7"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0,84</w:t>
            </w:r>
          </w:p>
        </w:tc>
      </w:tr>
      <w:tr w:rsidR="0049339F" w:rsidRPr="00CF6E3A" w14:paraId="7A79B3B7" w14:textId="77777777" w:rsidTr="000E6DA8">
        <w:trPr>
          <w:trHeight w:val="313"/>
        </w:trPr>
        <w:tc>
          <w:tcPr>
            <w:tcW w:w="0" w:type="auto"/>
            <w:tcMar>
              <w:top w:w="30" w:type="dxa"/>
              <w:left w:w="120" w:type="dxa"/>
              <w:bottom w:w="15" w:type="dxa"/>
              <w:right w:w="120" w:type="dxa"/>
            </w:tcMar>
          </w:tcPr>
          <w:p w14:paraId="459A4ED0"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&gt;2,67</w:t>
            </w:r>
          </w:p>
        </w:tc>
        <w:tc>
          <w:tcPr>
            <w:tcW w:w="1730" w:type="dxa"/>
            <w:tcMar>
              <w:top w:w="30" w:type="dxa"/>
              <w:left w:w="120" w:type="dxa"/>
              <w:bottom w:w="15" w:type="dxa"/>
              <w:right w:w="120" w:type="dxa"/>
            </w:tcMar>
          </w:tcPr>
          <w:p w14:paraId="4BCE6285"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76,19</w:t>
            </w:r>
          </w:p>
        </w:tc>
        <w:tc>
          <w:tcPr>
            <w:tcW w:w="1612" w:type="dxa"/>
            <w:tcMar>
              <w:top w:w="30" w:type="dxa"/>
              <w:left w:w="120" w:type="dxa"/>
              <w:bottom w:w="15" w:type="dxa"/>
              <w:right w:w="120" w:type="dxa"/>
            </w:tcMar>
          </w:tcPr>
          <w:p w14:paraId="47A663CE"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52,8 - 91,8</w:t>
            </w:r>
          </w:p>
        </w:tc>
        <w:tc>
          <w:tcPr>
            <w:tcW w:w="1395" w:type="dxa"/>
            <w:tcMar>
              <w:top w:w="30" w:type="dxa"/>
              <w:left w:w="120" w:type="dxa"/>
              <w:bottom w:w="15" w:type="dxa"/>
              <w:right w:w="120" w:type="dxa"/>
            </w:tcMar>
          </w:tcPr>
          <w:p w14:paraId="554FA75B"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22,73</w:t>
            </w:r>
          </w:p>
        </w:tc>
        <w:tc>
          <w:tcPr>
            <w:tcW w:w="1513" w:type="dxa"/>
            <w:tcMar>
              <w:top w:w="30" w:type="dxa"/>
              <w:left w:w="120" w:type="dxa"/>
              <w:bottom w:w="15" w:type="dxa"/>
              <w:right w:w="120" w:type="dxa"/>
            </w:tcMar>
          </w:tcPr>
          <w:p w14:paraId="6BD43FDF"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7,8 - 45,4</w:t>
            </w:r>
          </w:p>
        </w:tc>
        <w:tc>
          <w:tcPr>
            <w:tcW w:w="737" w:type="dxa"/>
            <w:tcMar>
              <w:top w:w="30" w:type="dxa"/>
              <w:left w:w="120" w:type="dxa"/>
              <w:bottom w:w="15" w:type="dxa"/>
              <w:right w:w="120" w:type="dxa"/>
            </w:tcMar>
          </w:tcPr>
          <w:p w14:paraId="48A34AD8"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0,99</w:t>
            </w:r>
          </w:p>
        </w:tc>
        <w:tc>
          <w:tcPr>
            <w:tcW w:w="1185" w:type="dxa"/>
            <w:tcMar>
              <w:top w:w="30" w:type="dxa"/>
              <w:left w:w="120" w:type="dxa"/>
              <w:bottom w:w="15" w:type="dxa"/>
              <w:right w:w="120" w:type="dxa"/>
            </w:tcMar>
          </w:tcPr>
          <w:p w14:paraId="3B7B0B9F"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1,05</w:t>
            </w:r>
          </w:p>
        </w:tc>
      </w:tr>
      <w:tr w:rsidR="0049339F" w:rsidRPr="00CF6E3A" w14:paraId="4E96986D" w14:textId="77777777" w:rsidTr="000E6DA8">
        <w:trPr>
          <w:trHeight w:val="326"/>
        </w:trPr>
        <w:tc>
          <w:tcPr>
            <w:tcW w:w="0" w:type="auto"/>
            <w:tcMar>
              <w:top w:w="30" w:type="dxa"/>
              <w:left w:w="120" w:type="dxa"/>
              <w:bottom w:w="15" w:type="dxa"/>
              <w:right w:w="120" w:type="dxa"/>
            </w:tcMar>
          </w:tcPr>
          <w:p w14:paraId="29F07555"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&gt;3,07</w:t>
            </w:r>
          </w:p>
        </w:tc>
        <w:tc>
          <w:tcPr>
            <w:tcW w:w="1730" w:type="dxa"/>
            <w:tcMar>
              <w:top w:w="30" w:type="dxa"/>
              <w:left w:w="120" w:type="dxa"/>
              <w:bottom w:w="15" w:type="dxa"/>
              <w:right w:w="120" w:type="dxa"/>
            </w:tcMar>
          </w:tcPr>
          <w:p w14:paraId="08D20F7B"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76,19</w:t>
            </w:r>
          </w:p>
        </w:tc>
        <w:tc>
          <w:tcPr>
            <w:tcW w:w="1612" w:type="dxa"/>
            <w:tcMar>
              <w:top w:w="30" w:type="dxa"/>
              <w:left w:w="120" w:type="dxa"/>
              <w:bottom w:w="15" w:type="dxa"/>
              <w:right w:w="120" w:type="dxa"/>
            </w:tcMar>
          </w:tcPr>
          <w:p w14:paraId="7DA88DBD"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52,8 - 91,8</w:t>
            </w:r>
          </w:p>
        </w:tc>
        <w:tc>
          <w:tcPr>
            <w:tcW w:w="1395" w:type="dxa"/>
            <w:tcMar>
              <w:top w:w="30" w:type="dxa"/>
              <w:left w:w="120" w:type="dxa"/>
              <w:bottom w:w="15" w:type="dxa"/>
              <w:right w:w="120" w:type="dxa"/>
            </w:tcMar>
          </w:tcPr>
          <w:p w14:paraId="4652845F"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36,36</w:t>
            </w:r>
          </w:p>
        </w:tc>
        <w:tc>
          <w:tcPr>
            <w:tcW w:w="1513" w:type="dxa"/>
            <w:tcMar>
              <w:top w:w="30" w:type="dxa"/>
              <w:left w:w="120" w:type="dxa"/>
              <w:bottom w:w="15" w:type="dxa"/>
              <w:right w:w="120" w:type="dxa"/>
            </w:tcMar>
          </w:tcPr>
          <w:p w14:paraId="66ACFBF6"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17,2 - 59,3</w:t>
            </w:r>
          </w:p>
        </w:tc>
        <w:tc>
          <w:tcPr>
            <w:tcW w:w="737" w:type="dxa"/>
            <w:tcMar>
              <w:top w:w="30" w:type="dxa"/>
              <w:left w:w="120" w:type="dxa"/>
              <w:bottom w:w="15" w:type="dxa"/>
              <w:right w:w="120" w:type="dxa"/>
            </w:tcMar>
          </w:tcPr>
          <w:p w14:paraId="154B0933"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1,20</w:t>
            </w:r>
          </w:p>
        </w:tc>
        <w:tc>
          <w:tcPr>
            <w:tcW w:w="1185" w:type="dxa"/>
            <w:tcMar>
              <w:top w:w="30" w:type="dxa"/>
              <w:left w:w="120" w:type="dxa"/>
              <w:bottom w:w="15" w:type="dxa"/>
              <w:right w:w="120" w:type="dxa"/>
            </w:tcMar>
          </w:tcPr>
          <w:p w14:paraId="7AACB487"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0,65</w:t>
            </w:r>
          </w:p>
        </w:tc>
      </w:tr>
      <w:tr w:rsidR="0049339F" w:rsidRPr="00CF6E3A" w14:paraId="15727D82" w14:textId="77777777" w:rsidTr="000E6DA8">
        <w:trPr>
          <w:trHeight w:val="326"/>
        </w:trPr>
        <w:tc>
          <w:tcPr>
            <w:tcW w:w="0" w:type="auto"/>
            <w:tcMar>
              <w:top w:w="30" w:type="dxa"/>
              <w:left w:w="120" w:type="dxa"/>
              <w:bottom w:w="15" w:type="dxa"/>
              <w:right w:w="120" w:type="dxa"/>
            </w:tcMar>
          </w:tcPr>
          <w:p w14:paraId="02627155"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&gt;3,34</w:t>
            </w:r>
          </w:p>
        </w:tc>
        <w:tc>
          <w:tcPr>
            <w:tcW w:w="1730" w:type="dxa"/>
            <w:tcMar>
              <w:top w:w="30" w:type="dxa"/>
              <w:left w:w="120" w:type="dxa"/>
              <w:bottom w:w="15" w:type="dxa"/>
              <w:right w:w="120" w:type="dxa"/>
            </w:tcMar>
          </w:tcPr>
          <w:p w14:paraId="15A2744B"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66,67</w:t>
            </w:r>
          </w:p>
        </w:tc>
        <w:tc>
          <w:tcPr>
            <w:tcW w:w="1612" w:type="dxa"/>
            <w:tcMar>
              <w:top w:w="30" w:type="dxa"/>
              <w:left w:w="120" w:type="dxa"/>
              <w:bottom w:w="15" w:type="dxa"/>
              <w:right w:w="120" w:type="dxa"/>
            </w:tcMar>
          </w:tcPr>
          <w:p w14:paraId="14540D62"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43,0 - 85,4</w:t>
            </w:r>
          </w:p>
        </w:tc>
        <w:tc>
          <w:tcPr>
            <w:tcW w:w="1395" w:type="dxa"/>
            <w:tcMar>
              <w:top w:w="30" w:type="dxa"/>
              <w:left w:w="120" w:type="dxa"/>
              <w:bottom w:w="15" w:type="dxa"/>
              <w:right w:w="120" w:type="dxa"/>
            </w:tcMar>
          </w:tcPr>
          <w:p w14:paraId="7792328D"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36,36</w:t>
            </w:r>
          </w:p>
        </w:tc>
        <w:tc>
          <w:tcPr>
            <w:tcW w:w="1513" w:type="dxa"/>
            <w:tcMar>
              <w:top w:w="30" w:type="dxa"/>
              <w:left w:w="120" w:type="dxa"/>
              <w:bottom w:w="15" w:type="dxa"/>
              <w:right w:w="120" w:type="dxa"/>
            </w:tcMar>
          </w:tcPr>
          <w:p w14:paraId="3EAA5624"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17,2 - 59,3</w:t>
            </w:r>
          </w:p>
        </w:tc>
        <w:tc>
          <w:tcPr>
            <w:tcW w:w="737" w:type="dxa"/>
            <w:tcMar>
              <w:top w:w="30" w:type="dxa"/>
              <w:left w:w="120" w:type="dxa"/>
              <w:bottom w:w="15" w:type="dxa"/>
              <w:right w:w="120" w:type="dxa"/>
            </w:tcMar>
          </w:tcPr>
          <w:p w14:paraId="27B773ED"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1,05</w:t>
            </w:r>
          </w:p>
        </w:tc>
        <w:tc>
          <w:tcPr>
            <w:tcW w:w="1185" w:type="dxa"/>
            <w:tcMar>
              <w:top w:w="30" w:type="dxa"/>
              <w:left w:w="120" w:type="dxa"/>
              <w:bottom w:w="15" w:type="dxa"/>
              <w:right w:w="120" w:type="dxa"/>
            </w:tcMar>
          </w:tcPr>
          <w:p w14:paraId="43E72490"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0,92</w:t>
            </w:r>
          </w:p>
        </w:tc>
      </w:tr>
      <w:tr w:rsidR="0049339F" w:rsidRPr="00CF6E3A" w14:paraId="1AEEDF7D" w14:textId="77777777" w:rsidTr="000E6DA8">
        <w:trPr>
          <w:trHeight w:val="313"/>
        </w:trPr>
        <w:tc>
          <w:tcPr>
            <w:tcW w:w="0" w:type="auto"/>
            <w:tcMar>
              <w:top w:w="30" w:type="dxa"/>
              <w:left w:w="120" w:type="dxa"/>
              <w:bottom w:w="15" w:type="dxa"/>
              <w:right w:w="120" w:type="dxa"/>
            </w:tcMar>
          </w:tcPr>
          <w:p w14:paraId="6445ABDB"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&gt;3,62</w:t>
            </w:r>
          </w:p>
        </w:tc>
        <w:tc>
          <w:tcPr>
            <w:tcW w:w="1730" w:type="dxa"/>
            <w:tcMar>
              <w:top w:w="30" w:type="dxa"/>
              <w:left w:w="120" w:type="dxa"/>
              <w:bottom w:w="15" w:type="dxa"/>
              <w:right w:w="120" w:type="dxa"/>
            </w:tcMar>
          </w:tcPr>
          <w:p w14:paraId="5FDEE346"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66,67</w:t>
            </w:r>
          </w:p>
        </w:tc>
        <w:tc>
          <w:tcPr>
            <w:tcW w:w="1612" w:type="dxa"/>
            <w:tcMar>
              <w:top w:w="30" w:type="dxa"/>
              <w:left w:w="120" w:type="dxa"/>
              <w:bottom w:w="15" w:type="dxa"/>
              <w:right w:w="120" w:type="dxa"/>
            </w:tcMar>
          </w:tcPr>
          <w:p w14:paraId="04C1D1CB"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43,0 - 85,4</w:t>
            </w:r>
          </w:p>
        </w:tc>
        <w:tc>
          <w:tcPr>
            <w:tcW w:w="1395" w:type="dxa"/>
            <w:tcMar>
              <w:top w:w="30" w:type="dxa"/>
              <w:left w:w="120" w:type="dxa"/>
              <w:bottom w:w="15" w:type="dxa"/>
              <w:right w:w="120" w:type="dxa"/>
            </w:tcMar>
          </w:tcPr>
          <w:p w14:paraId="1A9A18AA"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45,45</w:t>
            </w:r>
          </w:p>
        </w:tc>
        <w:tc>
          <w:tcPr>
            <w:tcW w:w="1513" w:type="dxa"/>
            <w:tcMar>
              <w:top w:w="30" w:type="dxa"/>
              <w:left w:w="120" w:type="dxa"/>
              <w:bottom w:w="15" w:type="dxa"/>
              <w:right w:w="120" w:type="dxa"/>
            </w:tcMar>
          </w:tcPr>
          <w:p w14:paraId="24B0E2EA"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24,4 - 67,8</w:t>
            </w:r>
          </w:p>
        </w:tc>
        <w:tc>
          <w:tcPr>
            <w:tcW w:w="737" w:type="dxa"/>
            <w:tcMar>
              <w:top w:w="30" w:type="dxa"/>
              <w:left w:w="120" w:type="dxa"/>
              <w:bottom w:w="15" w:type="dxa"/>
              <w:right w:w="120" w:type="dxa"/>
            </w:tcMar>
          </w:tcPr>
          <w:p w14:paraId="30FDE47B"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1,22</w:t>
            </w:r>
          </w:p>
        </w:tc>
        <w:tc>
          <w:tcPr>
            <w:tcW w:w="1185" w:type="dxa"/>
            <w:tcMar>
              <w:top w:w="30" w:type="dxa"/>
              <w:left w:w="120" w:type="dxa"/>
              <w:bottom w:w="15" w:type="dxa"/>
              <w:right w:w="120" w:type="dxa"/>
            </w:tcMar>
          </w:tcPr>
          <w:p w14:paraId="17330260"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0,73</w:t>
            </w:r>
          </w:p>
        </w:tc>
      </w:tr>
      <w:tr w:rsidR="0049339F" w:rsidRPr="00CF6E3A" w14:paraId="6FEB6076" w14:textId="77777777" w:rsidTr="000E6DA8">
        <w:trPr>
          <w:trHeight w:val="326"/>
        </w:trPr>
        <w:tc>
          <w:tcPr>
            <w:tcW w:w="0" w:type="auto"/>
            <w:tcMar>
              <w:top w:w="30" w:type="dxa"/>
              <w:left w:w="120" w:type="dxa"/>
              <w:bottom w:w="15" w:type="dxa"/>
              <w:right w:w="120" w:type="dxa"/>
            </w:tcMar>
          </w:tcPr>
          <w:p w14:paraId="5900843E"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&gt;4,21</w:t>
            </w:r>
          </w:p>
        </w:tc>
        <w:tc>
          <w:tcPr>
            <w:tcW w:w="1730" w:type="dxa"/>
            <w:tcMar>
              <w:top w:w="30" w:type="dxa"/>
              <w:left w:w="120" w:type="dxa"/>
              <w:bottom w:w="15" w:type="dxa"/>
              <w:right w:w="120" w:type="dxa"/>
            </w:tcMar>
          </w:tcPr>
          <w:p w14:paraId="03DE2375"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57,14</w:t>
            </w:r>
          </w:p>
        </w:tc>
        <w:tc>
          <w:tcPr>
            <w:tcW w:w="1612" w:type="dxa"/>
            <w:tcMar>
              <w:top w:w="30" w:type="dxa"/>
              <w:left w:w="120" w:type="dxa"/>
              <w:bottom w:w="15" w:type="dxa"/>
              <w:right w:w="120" w:type="dxa"/>
            </w:tcMar>
          </w:tcPr>
          <w:p w14:paraId="7C02E650"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34,0 - 78,2</w:t>
            </w:r>
          </w:p>
        </w:tc>
        <w:tc>
          <w:tcPr>
            <w:tcW w:w="1395" w:type="dxa"/>
            <w:tcMar>
              <w:top w:w="30" w:type="dxa"/>
              <w:left w:w="120" w:type="dxa"/>
              <w:bottom w:w="15" w:type="dxa"/>
              <w:right w:w="120" w:type="dxa"/>
            </w:tcMar>
          </w:tcPr>
          <w:p w14:paraId="164A8EB7"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45,45</w:t>
            </w:r>
          </w:p>
        </w:tc>
        <w:tc>
          <w:tcPr>
            <w:tcW w:w="1513" w:type="dxa"/>
            <w:tcMar>
              <w:top w:w="30" w:type="dxa"/>
              <w:left w:w="120" w:type="dxa"/>
              <w:bottom w:w="15" w:type="dxa"/>
              <w:right w:w="120" w:type="dxa"/>
            </w:tcMar>
          </w:tcPr>
          <w:p w14:paraId="4551BB80"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24,4 - 67,8</w:t>
            </w:r>
          </w:p>
        </w:tc>
        <w:tc>
          <w:tcPr>
            <w:tcW w:w="737" w:type="dxa"/>
            <w:tcMar>
              <w:top w:w="30" w:type="dxa"/>
              <w:left w:w="120" w:type="dxa"/>
              <w:bottom w:w="15" w:type="dxa"/>
              <w:right w:w="120" w:type="dxa"/>
            </w:tcMar>
          </w:tcPr>
          <w:p w14:paraId="6B93001A"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1,05</w:t>
            </w:r>
          </w:p>
        </w:tc>
        <w:tc>
          <w:tcPr>
            <w:tcW w:w="1185" w:type="dxa"/>
            <w:tcMar>
              <w:top w:w="30" w:type="dxa"/>
              <w:left w:w="120" w:type="dxa"/>
              <w:bottom w:w="15" w:type="dxa"/>
              <w:right w:w="120" w:type="dxa"/>
            </w:tcMar>
          </w:tcPr>
          <w:p w14:paraId="0177E726"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0,94</w:t>
            </w:r>
          </w:p>
        </w:tc>
      </w:tr>
      <w:tr w:rsidR="0049339F" w:rsidRPr="00CF6E3A" w14:paraId="16AA7DD3" w14:textId="77777777" w:rsidTr="000E6DA8">
        <w:trPr>
          <w:trHeight w:val="313"/>
        </w:trPr>
        <w:tc>
          <w:tcPr>
            <w:tcW w:w="0" w:type="auto"/>
            <w:tcMar>
              <w:top w:w="30" w:type="dxa"/>
              <w:left w:w="120" w:type="dxa"/>
              <w:bottom w:w="15" w:type="dxa"/>
              <w:right w:w="120" w:type="dxa"/>
            </w:tcMar>
          </w:tcPr>
          <w:p w14:paraId="33E08FE5"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&gt;4,22</w:t>
            </w:r>
          </w:p>
        </w:tc>
        <w:tc>
          <w:tcPr>
            <w:tcW w:w="1730" w:type="dxa"/>
            <w:tcMar>
              <w:top w:w="30" w:type="dxa"/>
              <w:left w:w="120" w:type="dxa"/>
              <w:bottom w:w="15" w:type="dxa"/>
              <w:right w:w="120" w:type="dxa"/>
            </w:tcMar>
          </w:tcPr>
          <w:p w14:paraId="48FD2154"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57,14</w:t>
            </w:r>
          </w:p>
        </w:tc>
        <w:tc>
          <w:tcPr>
            <w:tcW w:w="1612" w:type="dxa"/>
            <w:tcMar>
              <w:top w:w="30" w:type="dxa"/>
              <w:left w:w="120" w:type="dxa"/>
              <w:bottom w:w="15" w:type="dxa"/>
              <w:right w:w="120" w:type="dxa"/>
            </w:tcMar>
          </w:tcPr>
          <w:p w14:paraId="31F464E4"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34,0 - 78,2</w:t>
            </w:r>
          </w:p>
        </w:tc>
        <w:tc>
          <w:tcPr>
            <w:tcW w:w="1395" w:type="dxa"/>
            <w:tcMar>
              <w:top w:w="30" w:type="dxa"/>
              <w:left w:w="120" w:type="dxa"/>
              <w:bottom w:w="15" w:type="dxa"/>
              <w:right w:w="120" w:type="dxa"/>
            </w:tcMar>
          </w:tcPr>
          <w:p w14:paraId="07CF3C59"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50,00</w:t>
            </w:r>
          </w:p>
        </w:tc>
        <w:tc>
          <w:tcPr>
            <w:tcW w:w="1513" w:type="dxa"/>
            <w:tcMar>
              <w:top w:w="30" w:type="dxa"/>
              <w:left w:w="120" w:type="dxa"/>
              <w:bottom w:w="15" w:type="dxa"/>
              <w:right w:w="120" w:type="dxa"/>
            </w:tcMar>
          </w:tcPr>
          <w:p w14:paraId="344ADAAE"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28,2 - 71,8</w:t>
            </w:r>
          </w:p>
        </w:tc>
        <w:tc>
          <w:tcPr>
            <w:tcW w:w="737" w:type="dxa"/>
            <w:tcMar>
              <w:top w:w="30" w:type="dxa"/>
              <w:left w:w="120" w:type="dxa"/>
              <w:bottom w:w="15" w:type="dxa"/>
              <w:right w:w="120" w:type="dxa"/>
            </w:tcMar>
          </w:tcPr>
          <w:p w14:paraId="36B40F77"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1,14</w:t>
            </w:r>
          </w:p>
        </w:tc>
        <w:tc>
          <w:tcPr>
            <w:tcW w:w="1185" w:type="dxa"/>
            <w:tcMar>
              <w:top w:w="30" w:type="dxa"/>
              <w:left w:w="120" w:type="dxa"/>
              <w:bottom w:w="15" w:type="dxa"/>
              <w:right w:w="120" w:type="dxa"/>
            </w:tcMar>
          </w:tcPr>
          <w:p w14:paraId="34C2224C"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0,86</w:t>
            </w:r>
          </w:p>
        </w:tc>
      </w:tr>
      <w:tr w:rsidR="0049339F" w:rsidRPr="00CF6E3A" w14:paraId="343EBBA1" w14:textId="77777777" w:rsidTr="000E6DA8">
        <w:trPr>
          <w:trHeight w:val="313"/>
        </w:trPr>
        <w:tc>
          <w:tcPr>
            <w:tcW w:w="0" w:type="auto"/>
            <w:tcMar>
              <w:top w:w="30" w:type="dxa"/>
              <w:left w:w="120" w:type="dxa"/>
              <w:bottom w:w="15" w:type="dxa"/>
              <w:right w:w="120" w:type="dxa"/>
            </w:tcMar>
          </w:tcPr>
          <w:p w14:paraId="25A9D4AE"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&gt;4,31</w:t>
            </w:r>
          </w:p>
        </w:tc>
        <w:tc>
          <w:tcPr>
            <w:tcW w:w="1730" w:type="dxa"/>
            <w:tcMar>
              <w:top w:w="30" w:type="dxa"/>
              <w:left w:w="120" w:type="dxa"/>
              <w:bottom w:w="15" w:type="dxa"/>
              <w:right w:w="120" w:type="dxa"/>
            </w:tcMar>
          </w:tcPr>
          <w:p w14:paraId="7F50E68E"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52,38</w:t>
            </w:r>
          </w:p>
        </w:tc>
        <w:tc>
          <w:tcPr>
            <w:tcW w:w="1612" w:type="dxa"/>
            <w:tcMar>
              <w:top w:w="30" w:type="dxa"/>
              <w:left w:w="120" w:type="dxa"/>
              <w:bottom w:w="15" w:type="dxa"/>
              <w:right w:w="120" w:type="dxa"/>
            </w:tcMar>
          </w:tcPr>
          <w:p w14:paraId="5DA9E380"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29,8 - 74,3</w:t>
            </w:r>
          </w:p>
        </w:tc>
        <w:tc>
          <w:tcPr>
            <w:tcW w:w="1395" w:type="dxa"/>
            <w:tcMar>
              <w:top w:w="30" w:type="dxa"/>
              <w:left w:w="120" w:type="dxa"/>
              <w:bottom w:w="15" w:type="dxa"/>
              <w:right w:w="120" w:type="dxa"/>
            </w:tcMar>
          </w:tcPr>
          <w:p w14:paraId="59898089"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50,00</w:t>
            </w:r>
          </w:p>
        </w:tc>
        <w:tc>
          <w:tcPr>
            <w:tcW w:w="1513" w:type="dxa"/>
            <w:tcMar>
              <w:top w:w="30" w:type="dxa"/>
              <w:left w:w="120" w:type="dxa"/>
              <w:bottom w:w="15" w:type="dxa"/>
              <w:right w:w="120" w:type="dxa"/>
            </w:tcMar>
          </w:tcPr>
          <w:p w14:paraId="0B14FC36"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28,2 - 71,8</w:t>
            </w:r>
          </w:p>
        </w:tc>
        <w:tc>
          <w:tcPr>
            <w:tcW w:w="737" w:type="dxa"/>
            <w:tcMar>
              <w:top w:w="30" w:type="dxa"/>
              <w:left w:w="120" w:type="dxa"/>
              <w:bottom w:w="15" w:type="dxa"/>
              <w:right w:w="120" w:type="dxa"/>
            </w:tcMar>
          </w:tcPr>
          <w:p w14:paraId="3F1C616F"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1,05</w:t>
            </w:r>
          </w:p>
        </w:tc>
        <w:tc>
          <w:tcPr>
            <w:tcW w:w="1185" w:type="dxa"/>
            <w:tcMar>
              <w:top w:w="30" w:type="dxa"/>
              <w:left w:w="120" w:type="dxa"/>
              <w:bottom w:w="15" w:type="dxa"/>
              <w:right w:w="120" w:type="dxa"/>
            </w:tcMar>
          </w:tcPr>
          <w:p w14:paraId="3ED2B38B"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0,95</w:t>
            </w:r>
          </w:p>
        </w:tc>
      </w:tr>
      <w:tr w:rsidR="0049339F" w:rsidRPr="00CF6E3A" w14:paraId="292916BB" w14:textId="77777777" w:rsidTr="000E6DA8">
        <w:trPr>
          <w:trHeight w:val="326"/>
        </w:trPr>
        <w:tc>
          <w:tcPr>
            <w:tcW w:w="0" w:type="auto"/>
            <w:tcMar>
              <w:top w:w="30" w:type="dxa"/>
              <w:left w:w="120" w:type="dxa"/>
              <w:bottom w:w="15" w:type="dxa"/>
              <w:right w:w="120" w:type="dxa"/>
            </w:tcMar>
          </w:tcPr>
          <w:p w14:paraId="65B0EB0C"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&gt;5,45</w:t>
            </w:r>
          </w:p>
        </w:tc>
        <w:tc>
          <w:tcPr>
            <w:tcW w:w="1730" w:type="dxa"/>
            <w:tcMar>
              <w:top w:w="30" w:type="dxa"/>
              <w:left w:w="120" w:type="dxa"/>
              <w:bottom w:w="15" w:type="dxa"/>
              <w:right w:w="120" w:type="dxa"/>
            </w:tcMar>
          </w:tcPr>
          <w:p w14:paraId="4F362A36"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52,38</w:t>
            </w:r>
          </w:p>
        </w:tc>
        <w:tc>
          <w:tcPr>
            <w:tcW w:w="1612" w:type="dxa"/>
            <w:tcMar>
              <w:top w:w="30" w:type="dxa"/>
              <w:left w:w="120" w:type="dxa"/>
              <w:bottom w:w="15" w:type="dxa"/>
              <w:right w:w="120" w:type="dxa"/>
            </w:tcMar>
          </w:tcPr>
          <w:p w14:paraId="6BFE474F"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29,8 - 74,3</w:t>
            </w:r>
          </w:p>
        </w:tc>
        <w:tc>
          <w:tcPr>
            <w:tcW w:w="1395" w:type="dxa"/>
            <w:tcMar>
              <w:top w:w="30" w:type="dxa"/>
              <w:left w:w="120" w:type="dxa"/>
              <w:bottom w:w="15" w:type="dxa"/>
              <w:right w:w="120" w:type="dxa"/>
            </w:tcMar>
          </w:tcPr>
          <w:p w14:paraId="15029EE8"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59,09</w:t>
            </w:r>
          </w:p>
        </w:tc>
        <w:tc>
          <w:tcPr>
            <w:tcW w:w="1513" w:type="dxa"/>
            <w:tcMar>
              <w:top w:w="30" w:type="dxa"/>
              <w:left w:w="120" w:type="dxa"/>
              <w:bottom w:w="15" w:type="dxa"/>
              <w:right w:w="120" w:type="dxa"/>
            </w:tcMar>
          </w:tcPr>
          <w:p w14:paraId="2096F1D7"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36,4 - 79,3</w:t>
            </w:r>
          </w:p>
        </w:tc>
        <w:tc>
          <w:tcPr>
            <w:tcW w:w="737" w:type="dxa"/>
            <w:tcMar>
              <w:top w:w="30" w:type="dxa"/>
              <w:left w:w="120" w:type="dxa"/>
              <w:bottom w:w="15" w:type="dxa"/>
              <w:right w:w="120" w:type="dxa"/>
            </w:tcMar>
          </w:tcPr>
          <w:p w14:paraId="59C88A7D"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1,28</w:t>
            </w:r>
          </w:p>
        </w:tc>
        <w:tc>
          <w:tcPr>
            <w:tcW w:w="1185" w:type="dxa"/>
            <w:tcMar>
              <w:top w:w="30" w:type="dxa"/>
              <w:left w:w="120" w:type="dxa"/>
              <w:bottom w:w="15" w:type="dxa"/>
              <w:right w:w="120" w:type="dxa"/>
            </w:tcMar>
          </w:tcPr>
          <w:p w14:paraId="7D75BEE3"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0,81</w:t>
            </w:r>
          </w:p>
        </w:tc>
      </w:tr>
      <w:tr w:rsidR="0049339F" w:rsidRPr="00CF6E3A" w14:paraId="2EBA476B" w14:textId="77777777" w:rsidTr="000E6DA8">
        <w:trPr>
          <w:trHeight w:val="313"/>
        </w:trPr>
        <w:tc>
          <w:tcPr>
            <w:tcW w:w="0" w:type="auto"/>
            <w:tcMar>
              <w:top w:w="30" w:type="dxa"/>
              <w:left w:w="120" w:type="dxa"/>
              <w:bottom w:w="15" w:type="dxa"/>
              <w:right w:w="120" w:type="dxa"/>
            </w:tcMar>
          </w:tcPr>
          <w:p w14:paraId="2859DEF9"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&gt;5,97</w:t>
            </w:r>
          </w:p>
        </w:tc>
        <w:tc>
          <w:tcPr>
            <w:tcW w:w="1730" w:type="dxa"/>
            <w:tcMar>
              <w:top w:w="30" w:type="dxa"/>
              <w:left w:w="120" w:type="dxa"/>
              <w:bottom w:w="15" w:type="dxa"/>
              <w:right w:w="120" w:type="dxa"/>
            </w:tcMar>
          </w:tcPr>
          <w:p w14:paraId="1ACBC489"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47,62</w:t>
            </w:r>
          </w:p>
        </w:tc>
        <w:tc>
          <w:tcPr>
            <w:tcW w:w="1612" w:type="dxa"/>
            <w:tcMar>
              <w:top w:w="30" w:type="dxa"/>
              <w:left w:w="120" w:type="dxa"/>
              <w:bottom w:w="15" w:type="dxa"/>
              <w:right w:w="120" w:type="dxa"/>
            </w:tcMar>
          </w:tcPr>
          <w:p w14:paraId="163F7997"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25,7 - 70,2</w:t>
            </w:r>
          </w:p>
        </w:tc>
        <w:tc>
          <w:tcPr>
            <w:tcW w:w="1395" w:type="dxa"/>
            <w:tcMar>
              <w:top w:w="30" w:type="dxa"/>
              <w:left w:w="120" w:type="dxa"/>
              <w:bottom w:w="15" w:type="dxa"/>
              <w:right w:w="120" w:type="dxa"/>
            </w:tcMar>
          </w:tcPr>
          <w:p w14:paraId="1C2843B7"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59,09</w:t>
            </w:r>
          </w:p>
        </w:tc>
        <w:tc>
          <w:tcPr>
            <w:tcW w:w="1513" w:type="dxa"/>
            <w:tcMar>
              <w:top w:w="30" w:type="dxa"/>
              <w:left w:w="120" w:type="dxa"/>
              <w:bottom w:w="15" w:type="dxa"/>
              <w:right w:w="120" w:type="dxa"/>
            </w:tcMar>
          </w:tcPr>
          <w:p w14:paraId="4FBA7D40"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36,4 - 79,3</w:t>
            </w:r>
          </w:p>
        </w:tc>
        <w:tc>
          <w:tcPr>
            <w:tcW w:w="737" w:type="dxa"/>
            <w:tcMar>
              <w:top w:w="30" w:type="dxa"/>
              <w:left w:w="120" w:type="dxa"/>
              <w:bottom w:w="15" w:type="dxa"/>
              <w:right w:w="120" w:type="dxa"/>
            </w:tcMar>
          </w:tcPr>
          <w:p w14:paraId="4063DBD0"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1,16</w:t>
            </w:r>
          </w:p>
        </w:tc>
        <w:tc>
          <w:tcPr>
            <w:tcW w:w="1185" w:type="dxa"/>
            <w:tcMar>
              <w:top w:w="30" w:type="dxa"/>
              <w:left w:w="120" w:type="dxa"/>
              <w:bottom w:w="15" w:type="dxa"/>
              <w:right w:w="120" w:type="dxa"/>
            </w:tcMar>
          </w:tcPr>
          <w:p w14:paraId="51F4930D"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0,89</w:t>
            </w:r>
          </w:p>
        </w:tc>
      </w:tr>
      <w:tr w:rsidR="0049339F" w:rsidRPr="00CF6E3A" w14:paraId="088449A8" w14:textId="77777777" w:rsidTr="000E6DA8">
        <w:trPr>
          <w:trHeight w:val="193"/>
        </w:trPr>
        <w:tc>
          <w:tcPr>
            <w:tcW w:w="0" w:type="auto"/>
            <w:tcMar>
              <w:top w:w="30" w:type="dxa"/>
              <w:left w:w="120" w:type="dxa"/>
              <w:bottom w:w="15" w:type="dxa"/>
              <w:right w:w="120" w:type="dxa"/>
            </w:tcMar>
          </w:tcPr>
          <w:p w14:paraId="3B52AAB7"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&gt;6,24</w:t>
            </w:r>
          </w:p>
        </w:tc>
        <w:tc>
          <w:tcPr>
            <w:tcW w:w="1730" w:type="dxa"/>
            <w:tcMar>
              <w:top w:w="30" w:type="dxa"/>
              <w:left w:w="120" w:type="dxa"/>
              <w:bottom w:w="15" w:type="dxa"/>
              <w:right w:w="120" w:type="dxa"/>
            </w:tcMar>
          </w:tcPr>
          <w:p w14:paraId="6D6BF5F6"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47,62</w:t>
            </w:r>
          </w:p>
        </w:tc>
        <w:tc>
          <w:tcPr>
            <w:tcW w:w="1612" w:type="dxa"/>
            <w:tcMar>
              <w:top w:w="30" w:type="dxa"/>
              <w:left w:w="120" w:type="dxa"/>
              <w:bottom w:w="15" w:type="dxa"/>
              <w:right w:w="120" w:type="dxa"/>
            </w:tcMar>
          </w:tcPr>
          <w:p w14:paraId="61C7C325"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25,7 - 70,2</w:t>
            </w:r>
          </w:p>
        </w:tc>
        <w:tc>
          <w:tcPr>
            <w:tcW w:w="1395" w:type="dxa"/>
            <w:tcMar>
              <w:top w:w="30" w:type="dxa"/>
              <w:left w:w="120" w:type="dxa"/>
              <w:bottom w:w="15" w:type="dxa"/>
              <w:right w:w="120" w:type="dxa"/>
            </w:tcMar>
          </w:tcPr>
          <w:p w14:paraId="4796481E"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63,64</w:t>
            </w:r>
          </w:p>
        </w:tc>
        <w:tc>
          <w:tcPr>
            <w:tcW w:w="1513" w:type="dxa"/>
            <w:tcMar>
              <w:top w:w="30" w:type="dxa"/>
              <w:left w:w="120" w:type="dxa"/>
              <w:bottom w:w="15" w:type="dxa"/>
              <w:right w:w="120" w:type="dxa"/>
            </w:tcMar>
          </w:tcPr>
          <w:p w14:paraId="6B599364"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40,7 - 82,8</w:t>
            </w:r>
          </w:p>
        </w:tc>
        <w:tc>
          <w:tcPr>
            <w:tcW w:w="737" w:type="dxa"/>
            <w:tcMar>
              <w:top w:w="30" w:type="dxa"/>
              <w:left w:w="120" w:type="dxa"/>
              <w:bottom w:w="15" w:type="dxa"/>
              <w:right w:w="120" w:type="dxa"/>
            </w:tcMar>
          </w:tcPr>
          <w:p w14:paraId="66786421"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1,31</w:t>
            </w:r>
          </w:p>
        </w:tc>
        <w:tc>
          <w:tcPr>
            <w:tcW w:w="1185" w:type="dxa"/>
            <w:tcMar>
              <w:top w:w="30" w:type="dxa"/>
              <w:left w:w="120" w:type="dxa"/>
              <w:bottom w:w="15" w:type="dxa"/>
              <w:right w:w="120" w:type="dxa"/>
            </w:tcMar>
          </w:tcPr>
          <w:p w14:paraId="33A6291F"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0,82</w:t>
            </w:r>
          </w:p>
        </w:tc>
      </w:tr>
      <w:tr w:rsidR="0049339F" w:rsidRPr="00CF6E3A" w14:paraId="58B4CA24" w14:textId="77777777" w:rsidTr="000E6DA8">
        <w:trPr>
          <w:trHeight w:val="313"/>
        </w:trPr>
        <w:tc>
          <w:tcPr>
            <w:tcW w:w="0" w:type="auto"/>
            <w:tcMar>
              <w:top w:w="30" w:type="dxa"/>
              <w:left w:w="120" w:type="dxa"/>
              <w:bottom w:w="15" w:type="dxa"/>
              <w:right w:w="120" w:type="dxa"/>
            </w:tcMar>
          </w:tcPr>
          <w:p w14:paraId="560A58C5"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&gt;7,52</w:t>
            </w:r>
          </w:p>
        </w:tc>
        <w:tc>
          <w:tcPr>
            <w:tcW w:w="1730" w:type="dxa"/>
            <w:tcMar>
              <w:top w:w="30" w:type="dxa"/>
              <w:left w:w="120" w:type="dxa"/>
              <w:bottom w:w="15" w:type="dxa"/>
              <w:right w:w="120" w:type="dxa"/>
            </w:tcMar>
          </w:tcPr>
          <w:p w14:paraId="65FC53E2"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23,81</w:t>
            </w:r>
          </w:p>
        </w:tc>
        <w:tc>
          <w:tcPr>
            <w:tcW w:w="1612" w:type="dxa"/>
            <w:tcMar>
              <w:top w:w="30" w:type="dxa"/>
              <w:left w:w="120" w:type="dxa"/>
              <w:bottom w:w="15" w:type="dxa"/>
              <w:right w:w="120" w:type="dxa"/>
            </w:tcMar>
          </w:tcPr>
          <w:p w14:paraId="1C2AE889"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8,2 - 47,2</w:t>
            </w:r>
          </w:p>
        </w:tc>
        <w:tc>
          <w:tcPr>
            <w:tcW w:w="1395" w:type="dxa"/>
            <w:tcMar>
              <w:top w:w="30" w:type="dxa"/>
              <w:left w:w="120" w:type="dxa"/>
              <w:bottom w:w="15" w:type="dxa"/>
              <w:right w:w="120" w:type="dxa"/>
            </w:tcMar>
          </w:tcPr>
          <w:p w14:paraId="352784AB"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63,64</w:t>
            </w:r>
          </w:p>
        </w:tc>
        <w:tc>
          <w:tcPr>
            <w:tcW w:w="1513" w:type="dxa"/>
            <w:tcMar>
              <w:top w:w="30" w:type="dxa"/>
              <w:left w:w="120" w:type="dxa"/>
              <w:bottom w:w="15" w:type="dxa"/>
              <w:right w:w="120" w:type="dxa"/>
            </w:tcMar>
          </w:tcPr>
          <w:p w14:paraId="4819771A"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40,7 - 82,8</w:t>
            </w:r>
          </w:p>
        </w:tc>
        <w:tc>
          <w:tcPr>
            <w:tcW w:w="737" w:type="dxa"/>
            <w:tcMar>
              <w:top w:w="30" w:type="dxa"/>
              <w:left w:w="120" w:type="dxa"/>
              <w:bottom w:w="15" w:type="dxa"/>
              <w:right w:w="120" w:type="dxa"/>
            </w:tcMar>
          </w:tcPr>
          <w:p w14:paraId="13FAF844"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0,65</w:t>
            </w:r>
          </w:p>
        </w:tc>
        <w:tc>
          <w:tcPr>
            <w:tcW w:w="1185" w:type="dxa"/>
            <w:tcMar>
              <w:top w:w="30" w:type="dxa"/>
              <w:left w:w="120" w:type="dxa"/>
              <w:bottom w:w="15" w:type="dxa"/>
              <w:right w:w="120" w:type="dxa"/>
            </w:tcMar>
          </w:tcPr>
          <w:p w14:paraId="1E12F7B0"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1,20</w:t>
            </w:r>
          </w:p>
        </w:tc>
      </w:tr>
      <w:tr w:rsidR="0049339F" w:rsidRPr="00CF6E3A" w14:paraId="78B5B1FA" w14:textId="77777777" w:rsidTr="000E6DA8">
        <w:trPr>
          <w:trHeight w:val="326"/>
        </w:trPr>
        <w:tc>
          <w:tcPr>
            <w:tcW w:w="0" w:type="auto"/>
            <w:tcMar>
              <w:top w:w="30" w:type="dxa"/>
              <w:left w:w="120" w:type="dxa"/>
              <w:bottom w:w="15" w:type="dxa"/>
              <w:right w:w="120" w:type="dxa"/>
            </w:tcMar>
          </w:tcPr>
          <w:p w14:paraId="2ABBB18E"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&gt;8,41</w:t>
            </w:r>
          </w:p>
        </w:tc>
        <w:tc>
          <w:tcPr>
            <w:tcW w:w="1730" w:type="dxa"/>
            <w:tcMar>
              <w:top w:w="30" w:type="dxa"/>
              <w:left w:w="120" w:type="dxa"/>
              <w:bottom w:w="15" w:type="dxa"/>
              <w:right w:w="120" w:type="dxa"/>
            </w:tcMar>
          </w:tcPr>
          <w:p w14:paraId="7D974C54"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23,81</w:t>
            </w:r>
          </w:p>
        </w:tc>
        <w:tc>
          <w:tcPr>
            <w:tcW w:w="1612" w:type="dxa"/>
            <w:tcMar>
              <w:top w:w="30" w:type="dxa"/>
              <w:left w:w="120" w:type="dxa"/>
              <w:bottom w:w="15" w:type="dxa"/>
              <w:right w:w="120" w:type="dxa"/>
            </w:tcMar>
          </w:tcPr>
          <w:p w14:paraId="3058381D"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8,2 - 47,2</w:t>
            </w:r>
          </w:p>
        </w:tc>
        <w:tc>
          <w:tcPr>
            <w:tcW w:w="1395" w:type="dxa"/>
            <w:tcMar>
              <w:top w:w="30" w:type="dxa"/>
              <w:left w:w="120" w:type="dxa"/>
              <w:bottom w:w="15" w:type="dxa"/>
              <w:right w:w="120" w:type="dxa"/>
            </w:tcMar>
          </w:tcPr>
          <w:p w14:paraId="436D8547"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77,27</w:t>
            </w:r>
          </w:p>
        </w:tc>
        <w:tc>
          <w:tcPr>
            <w:tcW w:w="1513" w:type="dxa"/>
            <w:tcMar>
              <w:top w:w="30" w:type="dxa"/>
              <w:left w:w="120" w:type="dxa"/>
              <w:bottom w:w="15" w:type="dxa"/>
              <w:right w:w="120" w:type="dxa"/>
            </w:tcMar>
          </w:tcPr>
          <w:p w14:paraId="5B9EDF57"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54,6 - 92,2</w:t>
            </w:r>
          </w:p>
        </w:tc>
        <w:tc>
          <w:tcPr>
            <w:tcW w:w="737" w:type="dxa"/>
            <w:tcMar>
              <w:top w:w="30" w:type="dxa"/>
              <w:left w:w="120" w:type="dxa"/>
              <w:bottom w:w="15" w:type="dxa"/>
              <w:right w:w="120" w:type="dxa"/>
            </w:tcMar>
          </w:tcPr>
          <w:p w14:paraId="78EAF1AE"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1,05</w:t>
            </w:r>
          </w:p>
        </w:tc>
        <w:tc>
          <w:tcPr>
            <w:tcW w:w="1185" w:type="dxa"/>
            <w:tcMar>
              <w:top w:w="30" w:type="dxa"/>
              <w:left w:w="120" w:type="dxa"/>
              <w:bottom w:w="15" w:type="dxa"/>
              <w:right w:w="120" w:type="dxa"/>
            </w:tcMar>
          </w:tcPr>
          <w:p w14:paraId="6846A1AF"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0,99</w:t>
            </w:r>
          </w:p>
        </w:tc>
      </w:tr>
      <w:tr w:rsidR="0049339F" w:rsidRPr="00CF6E3A" w14:paraId="7CB0C719" w14:textId="77777777" w:rsidTr="000E6DA8">
        <w:trPr>
          <w:trHeight w:val="313"/>
        </w:trPr>
        <w:tc>
          <w:tcPr>
            <w:tcW w:w="0" w:type="auto"/>
            <w:tcMar>
              <w:top w:w="30" w:type="dxa"/>
              <w:left w:w="120" w:type="dxa"/>
              <w:bottom w:w="15" w:type="dxa"/>
              <w:right w:w="120" w:type="dxa"/>
            </w:tcMar>
          </w:tcPr>
          <w:p w14:paraId="6D79CA3D"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&gt;14,11</w:t>
            </w:r>
          </w:p>
        </w:tc>
        <w:tc>
          <w:tcPr>
            <w:tcW w:w="1730" w:type="dxa"/>
            <w:tcMar>
              <w:top w:w="30" w:type="dxa"/>
              <w:left w:w="120" w:type="dxa"/>
              <w:bottom w:w="15" w:type="dxa"/>
              <w:right w:w="120" w:type="dxa"/>
            </w:tcMar>
          </w:tcPr>
          <w:p w14:paraId="74508144"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14,29</w:t>
            </w:r>
          </w:p>
        </w:tc>
        <w:tc>
          <w:tcPr>
            <w:tcW w:w="1612" w:type="dxa"/>
            <w:tcMar>
              <w:top w:w="30" w:type="dxa"/>
              <w:left w:w="120" w:type="dxa"/>
              <w:bottom w:w="15" w:type="dxa"/>
              <w:right w:w="120" w:type="dxa"/>
            </w:tcMar>
          </w:tcPr>
          <w:p w14:paraId="4F7BF853"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3,0 - 36,3</w:t>
            </w:r>
          </w:p>
        </w:tc>
        <w:tc>
          <w:tcPr>
            <w:tcW w:w="1395" w:type="dxa"/>
            <w:tcMar>
              <w:top w:w="30" w:type="dxa"/>
              <w:left w:w="120" w:type="dxa"/>
              <w:bottom w:w="15" w:type="dxa"/>
              <w:right w:w="120" w:type="dxa"/>
            </w:tcMar>
          </w:tcPr>
          <w:p w14:paraId="61F27446"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77,27</w:t>
            </w:r>
          </w:p>
        </w:tc>
        <w:tc>
          <w:tcPr>
            <w:tcW w:w="1513" w:type="dxa"/>
            <w:tcMar>
              <w:top w:w="30" w:type="dxa"/>
              <w:left w:w="120" w:type="dxa"/>
              <w:bottom w:w="15" w:type="dxa"/>
              <w:right w:w="120" w:type="dxa"/>
            </w:tcMar>
          </w:tcPr>
          <w:p w14:paraId="2D637F64"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54,6 - 92,2</w:t>
            </w:r>
          </w:p>
        </w:tc>
        <w:tc>
          <w:tcPr>
            <w:tcW w:w="737" w:type="dxa"/>
            <w:tcMar>
              <w:top w:w="30" w:type="dxa"/>
              <w:left w:w="120" w:type="dxa"/>
              <w:bottom w:w="15" w:type="dxa"/>
              <w:right w:w="120" w:type="dxa"/>
            </w:tcMar>
          </w:tcPr>
          <w:p w14:paraId="5D1AF0A0"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0,63</w:t>
            </w:r>
          </w:p>
        </w:tc>
        <w:tc>
          <w:tcPr>
            <w:tcW w:w="1185" w:type="dxa"/>
            <w:tcMar>
              <w:top w:w="30" w:type="dxa"/>
              <w:left w:w="120" w:type="dxa"/>
              <w:bottom w:w="15" w:type="dxa"/>
              <w:right w:w="120" w:type="dxa"/>
            </w:tcMar>
          </w:tcPr>
          <w:p w14:paraId="6D8E0709"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1,11</w:t>
            </w:r>
          </w:p>
        </w:tc>
      </w:tr>
      <w:tr w:rsidR="0049339F" w:rsidRPr="00CF6E3A" w14:paraId="270618DA" w14:textId="77777777" w:rsidTr="000E6DA8">
        <w:trPr>
          <w:trHeight w:val="326"/>
        </w:trPr>
        <w:tc>
          <w:tcPr>
            <w:tcW w:w="0" w:type="auto"/>
            <w:tcMar>
              <w:top w:w="30" w:type="dxa"/>
              <w:left w:w="120" w:type="dxa"/>
              <w:bottom w:w="15" w:type="dxa"/>
              <w:right w:w="120" w:type="dxa"/>
            </w:tcMar>
          </w:tcPr>
          <w:p w14:paraId="24D2FA67"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&gt;16,62</w:t>
            </w:r>
          </w:p>
        </w:tc>
        <w:tc>
          <w:tcPr>
            <w:tcW w:w="1730" w:type="dxa"/>
            <w:tcMar>
              <w:top w:w="30" w:type="dxa"/>
              <w:left w:w="120" w:type="dxa"/>
              <w:bottom w:w="15" w:type="dxa"/>
              <w:right w:w="120" w:type="dxa"/>
            </w:tcMar>
          </w:tcPr>
          <w:p w14:paraId="4CDCFFAF"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14,29</w:t>
            </w:r>
          </w:p>
        </w:tc>
        <w:tc>
          <w:tcPr>
            <w:tcW w:w="1612" w:type="dxa"/>
            <w:tcMar>
              <w:top w:w="30" w:type="dxa"/>
              <w:left w:w="120" w:type="dxa"/>
              <w:bottom w:w="15" w:type="dxa"/>
              <w:right w:w="120" w:type="dxa"/>
            </w:tcMar>
          </w:tcPr>
          <w:p w14:paraId="5549B43D"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3,0 - 36,3</w:t>
            </w:r>
          </w:p>
        </w:tc>
        <w:tc>
          <w:tcPr>
            <w:tcW w:w="1395" w:type="dxa"/>
            <w:tcMar>
              <w:top w:w="30" w:type="dxa"/>
              <w:left w:w="120" w:type="dxa"/>
              <w:bottom w:w="15" w:type="dxa"/>
              <w:right w:w="120" w:type="dxa"/>
            </w:tcMar>
          </w:tcPr>
          <w:p w14:paraId="079475EF"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86,36</w:t>
            </w:r>
          </w:p>
        </w:tc>
        <w:tc>
          <w:tcPr>
            <w:tcW w:w="1513" w:type="dxa"/>
            <w:tcMar>
              <w:top w:w="30" w:type="dxa"/>
              <w:left w:w="120" w:type="dxa"/>
              <w:bottom w:w="15" w:type="dxa"/>
              <w:right w:w="120" w:type="dxa"/>
            </w:tcMar>
          </w:tcPr>
          <w:p w14:paraId="657D0945"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65,1 - 97,1</w:t>
            </w:r>
          </w:p>
        </w:tc>
        <w:tc>
          <w:tcPr>
            <w:tcW w:w="737" w:type="dxa"/>
            <w:tcMar>
              <w:top w:w="30" w:type="dxa"/>
              <w:left w:w="120" w:type="dxa"/>
              <w:bottom w:w="15" w:type="dxa"/>
              <w:right w:w="120" w:type="dxa"/>
            </w:tcMar>
          </w:tcPr>
          <w:p w14:paraId="08D985CB"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1,05</w:t>
            </w:r>
          </w:p>
        </w:tc>
        <w:tc>
          <w:tcPr>
            <w:tcW w:w="1185" w:type="dxa"/>
            <w:tcMar>
              <w:top w:w="30" w:type="dxa"/>
              <w:left w:w="120" w:type="dxa"/>
              <w:bottom w:w="15" w:type="dxa"/>
              <w:right w:w="120" w:type="dxa"/>
            </w:tcMar>
          </w:tcPr>
          <w:p w14:paraId="1BEE7B8A"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0,99</w:t>
            </w:r>
          </w:p>
        </w:tc>
      </w:tr>
      <w:tr w:rsidR="0049339F" w:rsidRPr="00CF6E3A" w14:paraId="3908742B" w14:textId="77777777" w:rsidTr="000E6DA8">
        <w:trPr>
          <w:trHeight w:val="313"/>
        </w:trPr>
        <w:tc>
          <w:tcPr>
            <w:tcW w:w="0" w:type="auto"/>
            <w:tcMar>
              <w:top w:w="30" w:type="dxa"/>
              <w:left w:w="120" w:type="dxa"/>
              <w:bottom w:w="15" w:type="dxa"/>
              <w:right w:w="120" w:type="dxa"/>
            </w:tcMar>
          </w:tcPr>
          <w:p w14:paraId="2FF4341F"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&gt;30,6</w:t>
            </w:r>
          </w:p>
        </w:tc>
        <w:tc>
          <w:tcPr>
            <w:tcW w:w="1730" w:type="dxa"/>
            <w:tcMar>
              <w:top w:w="30" w:type="dxa"/>
              <w:left w:w="120" w:type="dxa"/>
              <w:bottom w:w="15" w:type="dxa"/>
              <w:right w:w="120" w:type="dxa"/>
            </w:tcMar>
          </w:tcPr>
          <w:p w14:paraId="46804355"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9,52</w:t>
            </w:r>
          </w:p>
        </w:tc>
        <w:tc>
          <w:tcPr>
            <w:tcW w:w="1612" w:type="dxa"/>
            <w:tcMar>
              <w:top w:w="30" w:type="dxa"/>
              <w:left w:w="120" w:type="dxa"/>
              <w:bottom w:w="15" w:type="dxa"/>
              <w:right w:w="120" w:type="dxa"/>
            </w:tcMar>
          </w:tcPr>
          <w:p w14:paraId="41A3E4F4"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1,2 - 30,4</w:t>
            </w:r>
          </w:p>
        </w:tc>
        <w:tc>
          <w:tcPr>
            <w:tcW w:w="1395" w:type="dxa"/>
            <w:tcMar>
              <w:top w:w="30" w:type="dxa"/>
              <w:left w:w="120" w:type="dxa"/>
              <w:bottom w:w="15" w:type="dxa"/>
              <w:right w:w="120" w:type="dxa"/>
            </w:tcMar>
          </w:tcPr>
          <w:p w14:paraId="47932CA6"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86,36</w:t>
            </w:r>
          </w:p>
        </w:tc>
        <w:tc>
          <w:tcPr>
            <w:tcW w:w="1513" w:type="dxa"/>
            <w:tcMar>
              <w:top w:w="30" w:type="dxa"/>
              <w:left w:w="120" w:type="dxa"/>
              <w:bottom w:w="15" w:type="dxa"/>
              <w:right w:w="120" w:type="dxa"/>
            </w:tcMar>
          </w:tcPr>
          <w:p w14:paraId="7424A522"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65,1 - 97,1</w:t>
            </w:r>
          </w:p>
        </w:tc>
        <w:tc>
          <w:tcPr>
            <w:tcW w:w="737" w:type="dxa"/>
            <w:tcMar>
              <w:top w:w="30" w:type="dxa"/>
              <w:left w:w="120" w:type="dxa"/>
              <w:bottom w:w="15" w:type="dxa"/>
              <w:right w:w="120" w:type="dxa"/>
            </w:tcMar>
          </w:tcPr>
          <w:p w14:paraId="3CDFF879"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0,70</w:t>
            </w:r>
          </w:p>
        </w:tc>
        <w:tc>
          <w:tcPr>
            <w:tcW w:w="1185" w:type="dxa"/>
            <w:tcMar>
              <w:top w:w="30" w:type="dxa"/>
              <w:left w:w="120" w:type="dxa"/>
              <w:bottom w:w="15" w:type="dxa"/>
              <w:right w:w="120" w:type="dxa"/>
            </w:tcMar>
          </w:tcPr>
          <w:p w14:paraId="774BFBD1"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1,05</w:t>
            </w:r>
          </w:p>
        </w:tc>
      </w:tr>
      <w:tr w:rsidR="0049339F" w:rsidRPr="00CF6E3A" w14:paraId="6A6F4B0A" w14:textId="77777777" w:rsidTr="000E6DA8">
        <w:trPr>
          <w:trHeight w:val="326"/>
        </w:trPr>
        <w:tc>
          <w:tcPr>
            <w:tcW w:w="0" w:type="auto"/>
            <w:tcMar>
              <w:top w:w="30" w:type="dxa"/>
              <w:left w:w="120" w:type="dxa"/>
              <w:bottom w:w="15" w:type="dxa"/>
              <w:right w:w="120" w:type="dxa"/>
            </w:tcMar>
          </w:tcPr>
          <w:p w14:paraId="145D5730"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&gt;53,97</w:t>
            </w:r>
          </w:p>
        </w:tc>
        <w:tc>
          <w:tcPr>
            <w:tcW w:w="1730" w:type="dxa"/>
            <w:tcMar>
              <w:top w:w="30" w:type="dxa"/>
              <w:left w:w="120" w:type="dxa"/>
              <w:bottom w:w="15" w:type="dxa"/>
              <w:right w:w="120" w:type="dxa"/>
            </w:tcMar>
          </w:tcPr>
          <w:p w14:paraId="5BE67D70"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9,52</w:t>
            </w:r>
          </w:p>
        </w:tc>
        <w:tc>
          <w:tcPr>
            <w:tcW w:w="1612" w:type="dxa"/>
            <w:tcMar>
              <w:top w:w="30" w:type="dxa"/>
              <w:left w:w="120" w:type="dxa"/>
              <w:bottom w:w="15" w:type="dxa"/>
              <w:right w:w="120" w:type="dxa"/>
            </w:tcMar>
          </w:tcPr>
          <w:p w14:paraId="346729F3"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1,2 - 30,4</w:t>
            </w:r>
          </w:p>
        </w:tc>
        <w:tc>
          <w:tcPr>
            <w:tcW w:w="1395" w:type="dxa"/>
            <w:tcMar>
              <w:top w:w="30" w:type="dxa"/>
              <w:left w:w="120" w:type="dxa"/>
              <w:bottom w:w="15" w:type="dxa"/>
              <w:right w:w="120" w:type="dxa"/>
            </w:tcMar>
          </w:tcPr>
          <w:p w14:paraId="74C11735"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100,00</w:t>
            </w:r>
          </w:p>
        </w:tc>
        <w:tc>
          <w:tcPr>
            <w:tcW w:w="1513" w:type="dxa"/>
            <w:tcMar>
              <w:top w:w="30" w:type="dxa"/>
              <w:left w:w="120" w:type="dxa"/>
              <w:bottom w:w="15" w:type="dxa"/>
              <w:right w:w="120" w:type="dxa"/>
            </w:tcMar>
          </w:tcPr>
          <w:p w14:paraId="2EA4347B"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84,6 - 100,0</w:t>
            </w:r>
          </w:p>
        </w:tc>
        <w:tc>
          <w:tcPr>
            <w:tcW w:w="737" w:type="dxa"/>
            <w:tcMar>
              <w:top w:w="30" w:type="dxa"/>
              <w:left w:w="120" w:type="dxa"/>
              <w:bottom w:w="15" w:type="dxa"/>
              <w:right w:w="120" w:type="dxa"/>
            </w:tcMar>
          </w:tcPr>
          <w:p w14:paraId="6C7E1FA2" w14:textId="77777777" w:rsidR="0049339F" w:rsidRPr="000E6DA8" w:rsidRDefault="0049339F" w:rsidP="00FE1379">
            <w:pPr>
              <w:spacing w:after="0" w:line="240" w:lineRule="auto"/>
              <w:rPr>
                <w:rFonts w:ascii="Times New Roman" w:hAnsi="Times New Roman"/>
                <w:color w:val="000000" w:themeColor="text1"/>
                <w:sz w:val="20"/>
                <w:szCs w:val="20"/>
              </w:rPr>
            </w:pPr>
          </w:p>
        </w:tc>
        <w:tc>
          <w:tcPr>
            <w:tcW w:w="1185" w:type="dxa"/>
            <w:tcMar>
              <w:top w:w="30" w:type="dxa"/>
              <w:left w:w="120" w:type="dxa"/>
              <w:bottom w:w="15" w:type="dxa"/>
              <w:right w:w="120" w:type="dxa"/>
            </w:tcMar>
          </w:tcPr>
          <w:p w14:paraId="3D907899"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0,90</w:t>
            </w:r>
          </w:p>
        </w:tc>
      </w:tr>
      <w:tr w:rsidR="0049339F" w:rsidRPr="00CF6E3A" w14:paraId="3470BE56" w14:textId="77777777" w:rsidTr="000E6DA8">
        <w:trPr>
          <w:trHeight w:val="157"/>
        </w:trPr>
        <w:tc>
          <w:tcPr>
            <w:tcW w:w="0" w:type="auto"/>
            <w:tcMar>
              <w:top w:w="30" w:type="dxa"/>
              <w:left w:w="120" w:type="dxa"/>
              <w:bottom w:w="15" w:type="dxa"/>
              <w:right w:w="120" w:type="dxa"/>
            </w:tcMar>
          </w:tcPr>
          <w:p w14:paraId="4A9EA715"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&gt;117,29</w:t>
            </w:r>
          </w:p>
        </w:tc>
        <w:tc>
          <w:tcPr>
            <w:tcW w:w="1730" w:type="dxa"/>
            <w:tcMar>
              <w:top w:w="30" w:type="dxa"/>
              <w:left w:w="120" w:type="dxa"/>
              <w:bottom w:w="15" w:type="dxa"/>
              <w:right w:w="120" w:type="dxa"/>
            </w:tcMar>
          </w:tcPr>
          <w:p w14:paraId="437CB269"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0,00</w:t>
            </w:r>
          </w:p>
        </w:tc>
        <w:tc>
          <w:tcPr>
            <w:tcW w:w="1612" w:type="dxa"/>
            <w:tcMar>
              <w:top w:w="30" w:type="dxa"/>
              <w:left w:w="120" w:type="dxa"/>
              <w:bottom w:w="15" w:type="dxa"/>
              <w:right w:w="120" w:type="dxa"/>
            </w:tcMar>
          </w:tcPr>
          <w:p w14:paraId="21D5418F"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0,0 - 16,1</w:t>
            </w:r>
          </w:p>
        </w:tc>
        <w:tc>
          <w:tcPr>
            <w:tcW w:w="1395" w:type="dxa"/>
            <w:tcMar>
              <w:top w:w="30" w:type="dxa"/>
              <w:left w:w="120" w:type="dxa"/>
              <w:bottom w:w="15" w:type="dxa"/>
              <w:right w:w="120" w:type="dxa"/>
            </w:tcMar>
          </w:tcPr>
          <w:p w14:paraId="0D40D582"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100,00</w:t>
            </w:r>
          </w:p>
        </w:tc>
        <w:tc>
          <w:tcPr>
            <w:tcW w:w="1513" w:type="dxa"/>
            <w:tcMar>
              <w:top w:w="30" w:type="dxa"/>
              <w:left w:w="120" w:type="dxa"/>
              <w:bottom w:w="15" w:type="dxa"/>
              <w:right w:w="120" w:type="dxa"/>
            </w:tcMar>
          </w:tcPr>
          <w:p w14:paraId="0B4B8571"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84,6 - 100,0</w:t>
            </w:r>
          </w:p>
        </w:tc>
        <w:tc>
          <w:tcPr>
            <w:tcW w:w="737" w:type="dxa"/>
            <w:tcMar>
              <w:top w:w="30" w:type="dxa"/>
              <w:left w:w="120" w:type="dxa"/>
              <w:bottom w:w="15" w:type="dxa"/>
              <w:right w:w="120" w:type="dxa"/>
            </w:tcMar>
          </w:tcPr>
          <w:p w14:paraId="6B4AEFC7" w14:textId="77777777" w:rsidR="0049339F" w:rsidRPr="000E6DA8" w:rsidRDefault="0049339F" w:rsidP="00FE1379">
            <w:pPr>
              <w:spacing w:after="0" w:line="240" w:lineRule="auto"/>
              <w:rPr>
                <w:rFonts w:ascii="Times New Roman" w:hAnsi="Times New Roman"/>
                <w:color w:val="000000" w:themeColor="text1"/>
                <w:sz w:val="20"/>
                <w:szCs w:val="20"/>
              </w:rPr>
            </w:pPr>
          </w:p>
        </w:tc>
        <w:tc>
          <w:tcPr>
            <w:tcW w:w="1185" w:type="dxa"/>
            <w:tcMar>
              <w:top w:w="30" w:type="dxa"/>
              <w:left w:w="120" w:type="dxa"/>
              <w:bottom w:w="15" w:type="dxa"/>
              <w:right w:w="120" w:type="dxa"/>
            </w:tcMar>
          </w:tcPr>
          <w:p w14:paraId="34DD9A2F" w14:textId="77777777" w:rsidR="0049339F" w:rsidRPr="000E6DA8" w:rsidRDefault="0049339F" w:rsidP="00FE1379">
            <w:pPr>
              <w:spacing w:after="0" w:line="240" w:lineRule="auto"/>
              <w:rPr>
                <w:rFonts w:ascii="Times New Roman" w:hAnsi="Times New Roman"/>
                <w:color w:val="000000" w:themeColor="text1"/>
                <w:sz w:val="20"/>
                <w:szCs w:val="20"/>
              </w:rPr>
            </w:pPr>
            <w:r w:rsidRPr="000E6DA8">
              <w:rPr>
                <w:rFonts w:ascii="Times New Roman" w:hAnsi="Times New Roman"/>
                <w:color w:val="000000" w:themeColor="text1"/>
                <w:sz w:val="20"/>
                <w:szCs w:val="20"/>
              </w:rPr>
              <w:t>1,00</w:t>
            </w:r>
          </w:p>
        </w:tc>
      </w:tr>
    </w:tbl>
    <w:p w14:paraId="71766076" w14:textId="00B0F3C3" w:rsidR="0049339F" w:rsidRDefault="0049339F" w:rsidP="0049339F">
      <w:pPr>
        <w:spacing w:after="0" w:line="360" w:lineRule="auto"/>
        <w:contextualSpacing/>
        <w:jc w:val="both"/>
        <w:rPr>
          <w:rFonts w:ascii="Times New Roman" w:hAnsi="Times New Roman"/>
          <w:bCs/>
          <w:sz w:val="28"/>
          <w:szCs w:val="28"/>
          <w:lang w:val="uk-UA" w:eastAsia="ru-RU"/>
        </w:rPr>
      </w:pPr>
      <w:r w:rsidRPr="00C432C2">
        <w:rPr>
          <w:rFonts w:ascii="Times New Roman" w:hAnsi="Times New Roman"/>
          <w:color w:val="000000"/>
          <w:sz w:val="28"/>
          <w:szCs w:val="28"/>
          <w:lang w:val="uk-UA"/>
        </w:rPr>
        <w:t xml:space="preserve">Рис. </w:t>
      </w:r>
      <w:r w:rsidR="004A5800">
        <w:rPr>
          <w:rFonts w:ascii="Times New Roman" w:hAnsi="Times New Roman"/>
          <w:color w:val="000000"/>
          <w:sz w:val="28"/>
          <w:szCs w:val="28"/>
          <w:lang w:val="uk-UA"/>
        </w:rPr>
        <w:t>Є</w:t>
      </w:r>
      <w:r w:rsidRPr="00C432C2">
        <w:rPr>
          <w:rFonts w:ascii="Times New Roman" w:hAnsi="Times New Roman"/>
          <w:color w:val="000000"/>
          <w:sz w:val="28"/>
          <w:szCs w:val="28"/>
          <w:lang w:val="uk-UA"/>
        </w:rPr>
        <w:t xml:space="preserve"> </w:t>
      </w:r>
      <w:r>
        <w:rPr>
          <w:rFonts w:ascii="Times New Roman" w:hAnsi="Times New Roman"/>
          <w:color w:val="000000"/>
          <w:sz w:val="28"/>
          <w:szCs w:val="28"/>
          <w:lang w:val="uk-UA"/>
        </w:rPr>
        <w:t>9</w:t>
      </w:r>
      <w:r w:rsidRPr="00C432C2">
        <w:rPr>
          <w:rFonts w:ascii="Times New Roman" w:hAnsi="Times New Roman"/>
          <w:color w:val="000000"/>
          <w:sz w:val="28"/>
          <w:szCs w:val="28"/>
          <w:lang w:val="uk-UA"/>
        </w:rPr>
        <w:t xml:space="preserve">. </w:t>
      </w:r>
      <w:r w:rsidR="00CF6E3A">
        <w:rPr>
          <w:rFonts w:ascii="Times New Roman" w:hAnsi="Times New Roman"/>
          <w:color w:val="000000"/>
          <w:sz w:val="28"/>
          <w:szCs w:val="28"/>
          <w:lang w:val="uk-UA"/>
        </w:rPr>
        <w:t>Результати</w:t>
      </w:r>
      <w:r w:rsidRPr="00C432C2">
        <w:rPr>
          <w:rFonts w:ascii="Times New Roman" w:hAnsi="Times New Roman"/>
          <w:color w:val="000000"/>
          <w:sz w:val="28"/>
          <w:szCs w:val="28"/>
          <w:lang w:val="uk-UA" w:eastAsia="ru-RU"/>
        </w:rPr>
        <w:t xml:space="preserve"> </w:t>
      </w:r>
      <w:r w:rsidRPr="00C432C2">
        <w:rPr>
          <w:rFonts w:ascii="Times New Roman" w:hAnsi="Times New Roman"/>
          <w:color w:val="000000"/>
          <w:sz w:val="28"/>
          <w:szCs w:val="28"/>
          <w:lang w:val="en-US" w:eastAsia="ru-RU"/>
        </w:rPr>
        <w:t>ROC</w:t>
      </w:r>
      <w:r w:rsidRPr="00C432C2">
        <w:rPr>
          <w:rFonts w:ascii="Times New Roman" w:hAnsi="Times New Roman"/>
          <w:color w:val="000000"/>
          <w:sz w:val="28"/>
          <w:szCs w:val="28"/>
          <w:lang w:val="uk-UA" w:eastAsia="ru-RU"/>
        </w:rPr>
        <w:t xml:space="preserve">-аналізу для </w:t>
      </w:r>
      <w:r>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sidRPr="00C432C2">
        <w:rPr>
          <w:rFonts w:ascii="Times New Roman" w:hAnsi="Times New Roman"/>
          <w:color w:val="000000"/>
          <w:sz w:val="28"/>
          <w:szCs w:val="28"/>
          <w:lang w:val="uk-UA"/>
        </w:rPr>
        <w:t xml:space="preserve"> у дітей </w:t>
      </w:r>
      <w:proofErr w:type="spellStart"/>
      <w:r w:rsidRPr="00C432C2">
        <w:rPr>
          <w:rFonts w:ascii="Times New Roman" w:hAnsi="Times New Roman"/>
          <w:sz w:val="28"/>
          <w:szCs w:val="28"/>
          <w:lang w:val="uk-UA"/>
        </w:rPr>
        <w:t>Іб</w:t>
      </w:r>
      <w:proofErr w:type="spellEnd"/>
      <w:r w:rsidRPr="00C432C2">
        <w:rPr>
          <w:rFonts w:ascii="Times New Roman" w:hAnsi="Times New Roman"/>
          <w:sz w:val="28"/>
          <w:szCs w:val="28"/>
          <w:lang w:val="uk-UA"/>
        </w:rPr>
        <w:t xml:space="preserve"> та контрольною групами</w:t>
      </w:r>
      <w:r w:rsidRPr="00C432C2">
        <w:rPr>
          <w:rFonts w:ascii="Times New Roman" w:hAnsi="Times New Roman"/>
          <w:bCs/>
          <w:sz w:val="28"/>
          <w:szCs w:val="28"/>
          <w:lang w:val="uk-UA" w:eastAsia="ru-RU"/>
        </w:rPr>
        <w:t xml:space="preserve"> </w:t>
      </w:r>
      <w:r w:rsidR="00F82877">
        <w:rPr>
          <w:rFonts w:ascii="Times New Roman" w:hAnsi="Times New Roman"/>
          <w:bCs/>
          <w:sz w:val="28"/>
          <w:szCs w:val="28"/>
          <w:lang w:val="uk-UA" w:eastAsia="ru-RU"/>
        </w:rPr>
        <w:t xml:space="preserve">у віці понад </w:t>
      </w:r>
      <w:r w:rsidR="00F82877" w:rsidRPr="00151B52">
        <w:rPr>
          <w:rFonts w:ascii="Times New Roman" w:hAnsi="Times New Roman"/>
          <w:bCs/>
          <w:sz w:val="28"/>
          <w:szCs w:val="28"/>
          <w:lang w:val="uk-UA" w:eastAsia="ru-RU"/>
        </w:rPr>
        <w:t>2 - 8 років</w:t>
      </w: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1511"/>
        <w:gridCol w:w="1407"/>
        <w:gridCol w:w="1618"/>
        <w:gridCol w:w="1352"/>
        <w:gridCol w:w="833"/>
        <w:gridCol w:w="689"/>
        <w:gridCol w:w="1009"/>
        <w:gridCol w:w="865"/>
      </w:tblGrid>
      <w:tr w:rsidR="00F82877" w:rsidRPr="00F82877" w14:paraId="6D3FC084" w14:textId="77777777" w:rsidTr="00CF6E3A">
        <w:trPr>
          <w:trHeight w:val="245"/>
        </w:trPr>
        <w:tc>
          <w:tcPr>
            <w:tcW w:w="6721" w:type="dxa"/>
            <w:gridSpan w:val="5"/>
            <w:shd w:val="clear" w:color="auto" w:fill="E3E3E3"/>
            <w:noWrap/>
            <w:tcMar>
              <w:top w:w="30" w:type="dxa"/>
              <w:left w:w="120" w:type="dxa"/>
              <w:bottom w:w="15" w:type="dxa"/>
              <w:right w:w="120" w:type="dxa"/>
            </w:tcMar>
          </w:tcPr>
          <w:p w14:paraId="03FBDEDA" w14:textId="77777777" w:rsidR="0049339F" w:rsidRPr="00F82877" w:rsidRDefault="0049339F" w:rsidP="00FE1379">
            <w:pPr>
              <w:spacing w:after="0" w:line="240" w:lineRule="auto"/>
              <w:rPr>
                <w:rFonts w:ascii="Times New Roman" w:hAnsi="Times New Roman"/>
                <w:color w:val="000000" w:themeColor="text1"/>
                <w:sz w:val="20"/>
                <w:szCs w:val="20"/>
              </w:rPr>
            </w:pPr>
            <w:proofErr w:type="spellStart"/>
            <w:r w:rsidRPr="00F82877">
              <w:rPr>
                <w:rFonts w:ascii="Times New Roman" w:hAnsi="Times New Roman"/>
                <w:color w:val="000000" w:themeColor="text1"/>
                <w:sz w:val="20"/>
                <w:szCs w:val="20"/>
              </w:rPr>
              <w:lastRenderedPageBreak/>
              <w:t>Variable</w:t>
            </w:r>
            <w:proofErr w:type="spellEnd"/>
          </w:p>
        </w:tc>
        <w:tc>
          <w:tcPr>
            <w:tcW w:w="2563" w:type="dxa"/>
            <w:gridSpan w:val="3"/>
            <w:tcMar>
              <w:top w:w="30" w:type="dxa"/>
              <w:left w:w="120" w:type="dxa"/>
              <w:bottom w:w="15" w:type="dxa"/>
              <w:right w:w="120" w:type="dxa"/>
            </w:tcMar>
          </w:tcPr>
          <w:p w14:paraId="70A10B69" w14:textId="77777777" w:rsidR="0049339F" w:rsidRPr="00F82877" w:rsidRDefault="0049339F" w:rsidP="00FE1379">
            <w:pPr>
              <w:spacing w:after="0" w:line="240" w:lineRule="auto"/>
              <w:jc w:val="right"/>
              <w:rPr>
                <w:rFonts w:ascii="Times New Roman" w:hAnsi="Times New Roman"/>
                <w:color w:val="000000" w:themeColor="text1"/>
                <w:sz w:val="20"/>
                <w:szCs w:val="20"/>
              </w:rPr>
            </w:pPr>
            <w:proofErr w:type="spellStart"/>
            <w:r w:rsidRPr="00F82877">
              <w:rPr>
                <w:rStyle w:val="result"/>
                <w:rFonts w:ascii="Times New Roman" w:hAnsi="Times New Roman"/>
                <w:color w:val="000000" w:themeColor="text1"/>
                <w:sz w:val="20"/>
                <w:szCs w:val="20"/>
              </w:rPr>
              <w:t>Кортизол_сечі</w:t>
            </w:r>
            <w:proofErr w:type="spellEnd"/>
          </w:p>
        </w:tc>
      </w:tr>
      <w:tr w:rsidR="00F82877" w:rsidRPr="00F82877" w14:paraId="3CB8EA33" w14:textId="77777777" w:rsidTr="00CF6E3A">
        <w:trPr>
          <w:trHeight w:val="267"/>
        </w:trPr>
        <w:tc>
          <w:tcPr>
            <w:tcW w:w="6721" w:type="dxa"/>
            <w:gridSpan w:val="5"/>
            <w:shd w:val="clear" w:color="auto" w:fill="E3E3E3"/>
            <w:noWrap/>
            <w:tcMar>
              <w:top w:w="30" w:type="dxa"/>
              <w:left w:w="120" w:type="dxa"/>
              <w:bottom w:w="15" w:type="dxa"/>
              <w:right w:w="120" w:type="dxa"/>
            </w:tcMar>
          </w:tcPr>
          <w:p w14:paraId="41C96E15" w14:textId="77777777" w:rsidR="0049339F" w:rsidRPr="00F82877" w:rsidRDefault="0049339F" w:rsidP="00FE1379">
            <w:pPr>
              <w:spacing w:after="0" w:line="240" w:lineRule="auto"/>
              <w:rPr>
                <w:rFonts w:ascii="Times New Roman" w:hAnsi="Times New Roman"/>
                <w:color w:val="000000" w:themeColor="text1"/>
                <w:sz w:val="20"/>
                <w:szCs w:val="20"/>
              </w:rPr>
            </w:pPr>
            <w:proofErr w:type="spellStart"/>
            <w:r w:rsidRPr="00F82877">
              <w:rPr>
                <w:rFonts w:ascii="Times New Roman" w:hAnsi="Times New Roman"/>
                <w:color w:val="000000" w:themeColor="text1"/>
                <w:sz w:val="20"/>
                <w:szCs w:val="20"/>
              </w:rPr>
              <w:t>Classification</w:t>
            </w:r>
            <w:proofErr w:type="spellEnd"/>
            <w:r w:rsidRPr="00F82877">
              <w:rPr>
                <w:rFonts w:ascii="Times New Roman" w:hAnsi="Times New Roman"/>
                <w:color w:val="000000" w:themeColor="text1"/>
                <w:sz w:val="20"/>
                <w:szCs w:val="20"/>
              </w:rPr>
              <w:t> </w:t>
            </w:r>
            <w:proofErr w:type="spellStart"/>
            <w:r w:rsidRPr="00F82877">
              <w:rPr>
                <w:rFonts w:ascii="Times New Roman" w:hAnsi="Times New Roman"/>
                <w:color w:val="000000" w:themeColor="text1"/>
                <w:sz w:val="20"/>
                <w:szCs w:val="20"/>
              </w:rPr>
              <w:t>variable</w:t>
            </w:r>
            <w:proofErr w:type="spellEnd"/>
          </w:p>
        </w:tc>
        <w:tc>
          <w:tcPr>
            <w:tcW w:w="2563" w:type="dxa"/>
            <w:gridSpan w:val="3"/>
            <w:tcMar>
              <w:top w:w="30" w:type="dxa"/>
              <w:left w:w="120" w:type="dxa"/>
              <w:bottom w:w="15" w:type="dxa"/>
              <w:right w:w="120" w:type="dxa"/>
            </w:tcMar>
          </w:tcPr>
          <w:p w14:paraId="6790E548" w14:textId="77777777" w:rsidR="0049339F" w:rsidRPr="00F82877" w:rsidRDefault="0049339F" w:rsidP="00FE1379">
            <w:pPr>
              <w:spacing w:after="0" w:line="240" w:lineRule="auto"/>
              <w:jc w:val="right"/>
              <w:rPr>
                <w:rFonts w:ascii="Times New Roman" w:hAnsi="Times New Roman"/>
                <w:color w:val="000000" w:themeColor="text1"/>
                <w:sz w:val="20"/>
                <w:szCs w:val="20"/>
              </w:rPr>
            </w:pPr>
            <w:proofErr w:type="spellStart"/>
            <w:r w:rsidRPr="00F82877">
              <w:rPr>
                <w:rStyle w:val="result"/>
                <w:rFonts w:ascii="Times New Roman" w:hAnsi="Times New Roman"/>
                <w:color w:val="000000" w:themeColor="text1"/>
                <w:sz w:val="20"/>
                <w:szCs w:val="20"/>
              </w:rPr>
              <w:t>Хронічний_біль</w:t>
            </w:r>
            <w:proofErr w:type="spellEnd"/>
          </w:p>
        </w:tc>
      </w:tr>
      <w:tr w:rsidR="00F82877" w:rsidRPr="00F82877" w14:paraId="13BA45F7" w14:textId="77777777" w:rsidTr="00CF6E3A">
        <w:trPr>
          <w:trHeight w:val="160"/>
        </w:trPr>
        <w:tc>
          <w:tcPr>
            <w:tcW w:w="6721" w:type="dxa"/>
            <w:gridSpan w:val="5"/>
            <w:shd w:val="clear" w:color="auto" w:fill="E3E3E3"/>
            <w:tcMar>
              <w:top w:w="30" w:type="dxa"/>
              <w:left w:w="120" w:type="dxa"/>
              <w:bottom w:w="15" w:type="dxa"/>
              <w:right w:w="120" w:type="dxa"/>
            </w:tcMar>
          </w:tcPr>
          <w:p w14:paraId="1CFD87B6" w14:textId="77777777" w:rsidR="006E745D" w:rsidRPr="00F82877" w:rsidRDefault="006E745D" w:rsidP="006E745D">
            <w:pPr>
              <w:spacing w:after="0" w:line="240" w:lineRule="auto"/>
              <w:rPr>
                <w:rFonts w:ascii="Times New Roman" w:hAnsi="Times New Roman"/>
                <w:color w:val="000000" w:themeColor="text1"/>
                <w:sz w:val="20"/>
                <w:szCs w:val="20"/>
              </w:rPr>
            </w:pPr>
            <w:proofErr w:type="spellStart"/>
            <w:r w:rsidRPr="00F82877">
              <w:rPr>
                <w:rFonts w:ascii="Times New Roman" w:hAnsi="Times New Roman"/>
                <w:color w:val="000000" w:themeColor="text1"/>
                <w:sz w:val="20"/>
                <w:szCs w:val="20"/>
              </w:rPr>
              <w:t>Sample</w:t>
            </w:r>
            <w:proofErr w:type="spellEnd"/>
            <w:r w:rsidRPr="00F82877">
              <w:rPr>
                <w:rFonts w:ascii="Times New Roman" w:hAnsi="Times New Roman"/>
                <w:color w:val="000000" w:themeColor="text1"/>
                <w:sz w:val="20"/>
                <w:szCs w:val="20"/>
              </w:rPr>
              <w:t> </w:t>
            </w:r>
            <w:proofErr w:type="spellStart"/>
            <w:r w:rsidRPr="00F82877">
              <w:rPr>
                <w:rFonts w:ascii="Times New Roman" w:hAnsi="Times New Roman"/>
                <w:color w:val="000000" w:themeColor="text1"/>
                <w:sz w:val="20"/>
                <w:szCs w:val="20"/>
              </w:rPr>
              <w:t>size</w:t>
            </w:r>
            <w:proofErr w:type="spellEnd"/>
          </w:p>
        </w:tc>
        <w:tc>
          <w:tcPr>
            <w:tcW w:w="2563" w:type="dxa"/>
            <w:gridSpan w:val="3"/>
            <w:tcMar>
              <w:top w:w="30" w:type="dxa"/>
              <w:left w:w="120" w:type="dxa"/>
              <w:bottom w:w="15" w:type="dxa"/>
              <w:right w:w="120" w:type="dxa"/>
            </w:tcMar>
          </w:tcPr>
          <w:p w14:paraId="454C1B25" w14:textId="3D14A9D9" w:rsidR="006E745D" w:rsidRPr="00F82877" w:rsidRDefault="006E745D" w:rsidP="006E745D">
            <w:pPr>
              <w:spacing w:after="0" w:line="240" w:lineRule="auto"/>
              <w:jc w:val="right"/>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11</w:t>
            </w:r>
          </w:p>
        </w:tc>
      </w:tr>
      <w:tr w:rsidR="00F82877" w:rsidRPr="00F82877" w14:paraId="335A70EF" w14:textId="77777777" w:rsidTr="00CF6E3A">
        <w:trPr>
          <w:trHeight w:val="182"/>
        </w:trPr>
        <w:tc>
          <w:tcPr>
            <w:tcW w:w="6721" w:type="dxa"/>
            <w:gridSpan w:val="5"/>
            <w:shd w:val="clear" w:color="auto" w:fill="E3E3E3"/>
            <w:tcMar>
              <w:top w:w="30" w:type="dxa"/>
              <w:left w:w="120" w:type="dxa"/>
              <w:bottom w:w="15" w:type="dxa"/>
              <w:right w:w="120" w:type="dxa"/>
            </w:tcMar>
            <w:vAlign w:val="bottom"/>
          </w:tcPr>
          <w:p w14:paraId="6C1AE14E" w14:textId="77777777" w:rsidR="006E745D" w:rsidRPr="00F82877" w:rsidRDefault="006E745D" w:rsidP="006E745D">
            <w:pPr>
              <w:spacing w:after="0" w:line="240" w:lineRule="auto"/>
              <w:rPr>
                <w:rFonts w:ascii="Times New Roman" w:hAnsi="Times New Roman"/>
                <w:color w:val="000000" w:themeColor="text1"/>
                <w:sz w:val="20"/>
                <w:szCs w:val="20"/>
              </w:rPr>
            </w:pPr>
            <w:proofErr w:type="spellStart"/>
            <w:r w:rsidRPr="00F82877">
              <w:rPr>
                <w:rFonts w:ascii="Times New Roman" w:hAnsi="Times New Roman"/>
                <w:color w:val="000000" w:themeColor="text1"/>
                <w:sz w:val="20"/>
                <w:szCs w:val="20"/>
              </w:rPr>
              <w:t>Positive</w:t>
            </w:r>
            <w:proofErr w:type="spellEnd"/>
            <w:r w:rsidRPr="00F82877">
              <w:rPr>
                <w:rFonts w:ascii="Times New Roman" w:hAnsi="Times New Roman"/>
                <w:color w:val="000000" w:themeColor="text1"/>
                <w:sz w:val="20"/>
                <w:szCs w:val="20"/>
              </w:rPr>
              <w:t xml:space="preserve"> </w:t>
            </w:r>
            <w:proofErr w:type="spellStart"/>
            <w:r w:rsidRPr="00F82877">
              <w:rPr>
                <w:rFonts w:ascii="Times New Roman" w:hAnsi="Times New Roman"/>
                <w:color w:val="000000" w:themeColor="text1"/>
                <w:sz w:val="20"/>
                <w:szCs w:val="20"/>
              </w:rPr>
              <w:t>group</w:t>
            </w:r>
            <w:proofErr w:type="spellEnd"/>
            <w:r w:rsidRPr="00F82877">
              <w:rPr>
                <w:rFonts w:ascii="Times New Roman" w:hAnsi="Times New Roman"/>
                <w:color w:val="000000" w:themeColor="text1"/>
                <w:sz w:val="20"/>
                <w:szCs w:val="20"/>
              </w:rPr>
              <w:t xml:space="preserve"> </w:t>
            </w:r>
            <w:r w:rsidRPr="00F82877">
              <w:rPr>
                <w:rFonts w:ascii="Times New Roman" w:hAnsi="Times New Roman"/>
                <w:color w:val="000000" w:themeColor="text1"/>
                <w:sz w:val="20"/>
                <w:szCs w:val="20"/>
                <w:vertAlign w:val="superscript"/>
              </w:rPr>
              <w:t>a</w:t>
            </w:r>
          </w:p>
        </w:tc>
        <w:tc>
          <w:tcPr>
            <w:tcW w:w="2563" w:type="dxa"/>
            <w:gridSpan w:val="3"/>
            <w:tcMar>
              <w:top w:w="30" w:type="dxa"/>
              <w:left w:w="120" w:type="dxa"/>
              <w:bottom w:w="15" w:type="dxa"/>
              <w:right w:w="120" w:type="dxa"/>
            </w:tcMar>
            <w:vAlign w:val="bottom"/>
          </w:tcPr>
          <w:p w14:paraId="5E425F9A" w14:textId="02E1372E" w:rsidR="006E745D" w:rsidRPr="00F82877" w:rsidRDefault="006E745D" w:rsidP="006E745D">
            <w:pPr>
              <w:spacing w:after="0" w:line="240" w:lineRule="auto"/>
              <w:jc w:val="right"/>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8 (72,73%)</w:t>
            </w:r>
          </w:p>
        </w:tc>
      </w:tr>
      <w:tr w:rsidR="00F82877" w:rsidRPr="00F82877" w14:paraId="675217EE" w14:textId="77777777" w:rsidTr="00CF6E3A">
        <w:trPr>
          <w:trHeight w:val="76"/>
        </w:trPr>
        <w:tc>
          <w:tcPr>
            <w:tcW w:w="6721" w:type="dxa"/>
            <w:gridSpan w:val="5"/>
            <w:shd w:val="clear" w:color="auto" w:fill="E3E3E3"/>
            <w:tcMar>
              <w:top w:w="30" w:type="dxa"/>
              <w:left w:w="120" w:type="dxa"/>
              <w:bottom w:w="15" w:type="dxa"/>
              <w:right w:w="120" w:type="dxa"/>
            </w:tcMar>
            <w:vAlign w:val="bottom"/>
          </w:tcPr>
          <w:p w14:paraId="2FAB606F" w14:textId="77777777" w:rsidR="006E745D" w:rsidRPr="00F82877" w:rsidRDefault="006E745D" w:rsidP="006E745D">
            <w:pPr>
              <w:spacing w:after="0" w:line="240" w:lineRule="auto"/>
              <w:rPr>
                <w:rFonts w:ascii="Times New Roman" w:hAnsi="Times New Roman"/>
                <w:color w:val="000000" w:themeColor="text1"/>
                <w:sz w:val="20"/>
                <w:szCs w:val="20"/>
              </w:rPr>
            </w:pPr>
            <w:proofErr w:type="spellStart"/>
            <w:r w:rsidRPr="00F82877">
              <w:rPr>
                <w:rFonts w:ascii="Times New Roman" w:hAnsi="Times New Roman"/>
                <w:color w:val="000000" w:themeColor="text1"/>
                <w:sz w:val="20"/>
                <w:szCs w:val="20"/>
              </w:rPr>
              <w:t>Negative</w:t>
            </w:r>
            <w:proofErr w:type="spellEnd"/>
            <w:r w:rsidRPr="00F82877">
              <w:rPr>
                <w:rFonts w:ascii="Times New Roman" w:hAnsi="Times New Roman"/>
                <w:color w:val="000000" w:themeColor="text1"/>
                <w:sz w:val="20"/>
                <w:szCs w:val="20"/>
              </w:rPr>
              <w:t xml:space="preserve"> </w:t>
            </w:r>
            <w:proofErr w:type="spellStart"/>
            <w:r w:rsidRPr="00F82877">
              <w:rPr>
                <w:rFonts w:ascii="Times New Roman" w:hAnsi="Times New Roman"/>
                <w:color w:val="000000" w:themeColor="text1"/>
                <w:sz w:val="20"/>
                <w:szCs w:val="20"/>
              </w:rPr>
              <w:t>group</w:t>
            </w:r>
            <w:proofErr w:type="spellEnd"/>
            <w:r w:rsidRPr="00F82877">
              <w:rPr>
                <w:rFonts w:ascii="Times New Roman" w:hAnsi="Times New Roman"/>
                <w:color w:val="000000" w:themeColor="text1"/>
                <w:sz w:val="20"/>
                <w:szCs w:val="20"/>
              </w:rPr>
              <w:t xml:space="preserve"> </w:t>
            </w:r>
            <w:r w:rsidRPr="00F82877">
              <w:rPr>
                <w:rFonts w:ascii="Times New Roman" w:hAnsi="Times New Roman"/>
                <w:color w:val="000000" w:themeColor="text1"/>
                <w:sz w:val="20"/>
                <w:szCs w:val="20"/>
                <w:vertAlign w:val="superscript"/>
              </w:rPr>
              <w:t>b</w:t>
            </w:r>
          </w:p>
        </w:tc>
        <w:tc>
          <w:tcPr>
            <w:tcW w:w="2563" w:type="dxa"/>
            <w:gridSpan w:val="3"/>
            <w:tcMar>
              <w:top w:w="30" w:type="dxa"/>
              <w:left w:w="120" w:type="dxa"/>
              <w:bottom w:w="15" w:type="dxa"/>
              <w:right w:w="120" w:type="dxa"/>
            </w:tcMar>
            <w:vAlign w:val="bottom"/>
          </w:tcPr>
          <w:p w14:paraId="5C9F5378" w14:textId="692C0163" w:rsidR="006E745D" w:rsidRPr="00F82877" w:rsidRDefault="006E745D" w:rsidP="006E745D">
            <w:pPr>
              <w:spacing w:after="0" w:line="240" w:lineRule="auto"/>
              <w:jc w:val="right"/>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3 (27,27%)</w:t>
            </w:r>
          </w:p>
        </w:tc>
      </w:tr>
      <w:tr w:rsidR="00F82877" w:rsidRPr="00F82877" w14:paraId="6C5957C5" w14:textId="77777777" w:rsidTr="00CF6E3A">
        <w:trPr>
          <w:trHeight w:val="147"/>
        </w:trPr>
        <w:tc>
          <w:tcPr>
            <w:tcW w:w="6721" w:type="dxa"/>
            <w:gridSpan w:val="5"/>
            <w:shd w:val="clear" w:color="auto" w:fill="E3E3E3"/>
            <w:tcMar>
              <w:top w:w="30" w:type="dxa"/>
              <w:left w:w="120" w:type="dxa"/>
              <w:bottom w:w="15" w:type="dxa"/>
              <w:right w:w="120" w:type="dxa"/>
            </w:tcMar>
          </w:tcPr>
          <w:p w14:paraId="24C8CEBE" w14:textId="77777777" w:rsidR="00F82877" w:rsidRPr="00F82877" w:rsidRDefault="00F82877" w:rsidP="00F82877">
            <w:pPr>
              <w:spacing w:after="0" w:line="240" w:lineRule="auto"/>
              <w:rPr>
                <w:rFonts w:ascii="Times New Roman" w:hAnsi="Times New Roman"/>
                <w:color w:val="000000" w:themeColor="text1"/>
                <w:sz w:val="20"/>
                <w:szCs w:val="20"/>
                <w:lang w:val="en-US"/>
              </w:rPr>
            </w:pPr>
            <w:r w:rsidRPr="00F82877">
              <w:rPr>
                <w:rFonts w:ascii="Times New Roman" w:hAnsi="Times New Roman"/>
                <w:color w:val="000000" w:themeColor="text1"/>
                <w:sz w:val="20"/>
                <w:szCs w:val="20"/>
                <w:lang w:val="en-US"/>
              </w:rPr>
              <w:t>Area under the ROC curve (AUC) </w:t>
            </w:r>
          </w:p>
        </w:tc>
        <w:tc>
          <w:tcPr>
            <w:tcW w:w="2563" w:type="dxa"/>
            <w:gridSpan w:val="3"/>
            <w:tcMar>
              <w:top w:w="30" w:type="dxa"/>
              <w:left w:w="120" w:type="dxa"/>
              <w:bottom w:w="15" w:type="dxa"/>
              <w:right w:w="120" w:type="dxa"/>
            </w:tcMar>
          </w:tcPr>
          <w:p w14:paraId="46B0166E" w14:textId="29AF01F0" w:rsidR="00F82877" w:rsidRPr="00F82877" w:rsidRDefault="00F82877" w:rsidP="00F82877">
            <w:pPr>
              <w:spacing w:after="0" w:line="240" w:lineRule="auto"/>
              <w:jc w:val="right"/>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0,917</w:t>
            </w:r>
          </w:p>
        </w:tc>
      </w:tr>
      <w:tr w:rsidR="00F82877" w:rsidRPr="00F82877" w14:paraId="1A2A8139" w14:textId="77777777" w:rsidTr="00CF6E3A">
        <w:trPr>
          <w:trHeight w:val="33"/>
        </w:trPr>
        <w:tc>
          <w:tcPr>
            <w:tcW w:w="6721" w:type="dxa"/>
            <w:gridSpan w:val="5"/>
            <w:shd w:val="clear" w:color="auto" w:fill="E3E3E3"/>
            <w:tcMar>
              <w:top w:w="30" w:type="dxa"/>
              <w:left w:w="120" w:type="dxa"/>
              <w:bottom w:w="15" w:type="dxa"/>
              <w:right w:w="120" w:type="dxa"/>
            </w:tcMar>
          </w:tcPr>
          <w:p w14:paraId="3A890A4A" w14:textId="77777777" w:rsidR="00F82877" w:rsidRPr="00F82877" w:rsidRDefault="00F82877" w:rsidP="00F82877">
            <w:pPr>
              <w:spacing w:after="0" w:line="240" w:lineRule="auto"/>
              <w:rPr>
                <w:rFonts w:ascii="Times New Roman" w:hAnsi="Times New Roman"/>
                <w:color w:val="000000" w:themeColor="text1"/>
                <w:sz w:val="20"/>
                <w:szCs w:val="20"/>
              </w:rPr>
            </w:pPr>
            <w:r w:rsidRPr="00F82877">
              <w:rPr>
                <w:rFonts w:ascii="Times New Roman" w:hAnsi="Times New Roman"/>
                <w:color w:val="000000" w:themeColor="text1"/>
                <w:sz w:val="20"/>
                <w:szCs w:val="20"/>
              </w:rPr>
              <w:t>Standard </w:t>
            </w:r>
            <w:proofErr w:type="spellStart"/>
            <w:r w:rsidRPr="00F82877">
              <w:rPr>
                <w:rFonts w:ascii="Times New Roman" w:hAnsi="Times New Roman"/>
                <w:color w:val="000000" w:themeColor="text1"/>
                <w:sz w:val="20"/>
                <w:szCs w:val="20"/>
              </w:rPr>
              <w:t>Error</w:t>
            </w:r>
            <w:proofErr w:type="spellEnd"/>
            <w:r w:rsidRPr="00F82877">
              <w:rPr>
                <w:rFonts w:ascii="Times New Roman" w:hAnsi="Times New Roman"/>
                <w:color w:val="000000" w:themeColor="text1"/>
                <w:sz w:val="20"/>
                <w:szCs w:val="20"/>
              </w:rPr>
              <w:t xml:space="preserve"> </w:t>
            </w:r>
            <w:r w:rsidRPr="00F82877">
              <w:rPr>
                <w:rFonts w:ascii="Times New Roman" w:hAnsi="Times New Roman"/>
                <w:color w:val="000000" w:themeColor="text1"/>
                <w:sz w:val="20"/>
                <w:szCs w:val="20"/>
                <w:vertAlign w:val="superscript"/>
              </w:rPr>
              <w:t>a</w:t>
            </w:r>
          </w:p>
        </w:tc>
        <w:tc>
          <w:tcPr>
            <w:tcW w:w="2563" w:type="dxa"/>
            <w:gridSpan w:val="3"/>
            <w:tcMar>
              <w:top w:w="30" w:type="dxa"/>
              <w:left w:w="120" w:type="dxa"/>
              <w:bottom w:w="15" w:type="dxa"/>
              <w:right w:w="120" w:type="dxa"/>
            </w:tcMar>
          </w:tcPr>
          <w:p w14:paraId="365C9E1D" w14:textId="65AA2E98" w:rsidR="00F82877" w:rsidRPr="00F82877" w:rsidRDefault="00F82877" w:rsidP="00F82877">
            <w:pPr>
              <w:spacing w:after="0" w:line="240" w:lineRule="auto"/>
              <w:jc w:val="right"/>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0,0932</w:t>
            </w:r>
          </w:p>
        </w:tc>
      </w:tr>
      <w:tr w:rsidR="00F82877" w:rsidRPr="00F82877" w14:paraId="3C1066D2" w14:textId="77777777" w:rsidTr="00CF6E3A">
        <w:trPr>
          <w:trHeight w:val="191"/>
        </w:trPr>
        <w:tc>
          <w:tcPr>
            <w:tcW w:w="6721" w:type="dxa"/>
            <w:gridSpan w:val="5"/>
            <w:shd w:val="clear" w:color="auto" w:fill="E3E3E3"/>
            <w:tcMar>
              <w:top w:w="30" w:type="dxa"/>
              <w:left w:w="120" w:type="dxa"/>
              <w:bottom w:w="15" w:type="dxa"/>
              <w:right w:w="120" w:type="dxa"/>
            </w:tcMar>
          </w:tcPr>
          <w:p w14:paraId="6BAC3482" w14:textId="77777777" w:rsidR="00F82877" w:rsidRPr="00F82877" w:rsidRDefault="00F82877" w:rsidP="00F82877">
            <w:pPr>
              <w:spacing w:after="0" w:line="240" w:lineRule="auto"/>
              <w:rPr>
                <w:rFonts w:ascii="Times New Roman" w:hAnsi="Times New Roman"/>
                <w:color w:val="000000" w:themeColor="text1"/>
                <w:sz w:val="20"/>
                <w:szCs w:val="20"/>
              </w:rPr>
            </w:pPr>
            <w:r w:rsidRPr="00F82877">
              <w:rPr>
                <w:rFonts w:ascii="Times New Roman" w:hAnsi="Times New Roman"/>
                <w:color w:val="000000" w:themeColor="text1"/>
                <w:sz w:val="20"/>
                <w:szCs w:val="20"/>
              </w:rPr>
              <w:t>95% </w:t>
            </w:r>
            <w:proofErr w:type="spellStart"/>
            <w:r w:rsidRPr="00F82877">
              <w:rPr>
                <w:rFonts w:ascii="Times New Roman" w:hAnsi="Times New Roman"/>
                <w:color w:val="000000" w:themeColor="text1"/>
                <w:sz w:val="20"/>
                <w:szCs w:val="20"/>
              </w:rPr>
              <w:t>Confidence</w:t>
            </w:r>
            <w:proofErr w:type="spellEnd"/>
            <w:r w:rsidRPr="00F82877">
              <w:rPr>
                <w:rFonts w:ascii="Times New Roman" w:hAnsi="Times New Roman"/>
                <w:color w:val="000000" w:themeColor="text1"/>
                <w:sz w:val="20"/>
                <w:szCs w:val="20"/>
              </w:rPr>
              <w:t> </w:t>
            </w:r>
            <w:proofErr w:type="spellStart"/>
            <w:r w:rsidRPr="00F82877">
              <w:rPr>
                <w:rFonts w:ascii="Times New Roman" w:hAnsi="Times New Roman"/>
                <w:color w:val="000000" w:themeColor="text1"/>
                <w:sz w:val="20"/>
                <w:szCs w:val="20"/>
              </w:rPr>
              <w:t>interval</w:t>
            </w:r>
            <w:proofErr w:type="spellEnd"/>
            <w:r w:rsidRPr="00F82877">
              <w:rPr>
                <w:rFonts w:ascii="Times New Roman" w:hAnsi="Times New Roman"/>
                <w:color w:val="000000" w:themeColor="text1"/>
                <w:sz w:val="20"/>
                <w:szCs w:val="20"/>
              </w:rPr>
              <w:t xml:space="preserve"> </w:t>
            </w:r>
            <w:r w:rsidRPr="00F82877">
              <w:rPr>
                <w:rFonts w:ascii="Times New Roman" w:hAnsi="Times New Roman"/>
                <w:color w:val="000000" w:themeColor="text1"/>
                <w:sz w:val="20"/>
                <w:szCs w:val="20"/>
                <w:vertAlign w:val="superscript"/>
              </w:rPr>
              <w:t>b</w:t>
            </w:r>
          </w:p>
        </w:tc>
        <w:tc>
          <w:tcPr>
            <w:tcW w:w="2563" w:type="dxa"/>
            <w:gridSpan w:val="3"/>
            <w:tcMar>
              <w:top w:w="30" w:type="dxa"/>
              <w:left w:w="120" w:type="dxa"/>
              <w:bottom w:w="15" w:type="dxa"/>
              <w:right w:w="120" w:type="dxa"/>
            </w:tcMar>
          </w:tcPr>
          <w:p w14:paraId="48674009" w14:textId="0EAAB060" w:rsidR="00F82877" w:rsidRPr="00F82877" w:rsidRDefault="00F82877" w:rsidP="00F82877">
            <w:pPr>
              <w:spacing w:after="0" w:line="240" w:lineRule="auto"/>
              <w:jc w:val="right"/>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от 0,597 до 0,998</w:t>
            </w:r>
          </w:p>
        </w:tc>
      </w:tr>
      <w:tr w:rsidR="00F82877" w:rsidRPr="00F82877" w14:paraId="6F9DF9E4" w14:textId="77777777" w:rsidTr="00CF6E3A">
        <w:trPr>
          <w:trHeight w:val="86"/>
        </w:trPr>
        <w:tc>
          <w:tcPr>
            <w:tcW w:w="6721" w:type="dxa"/>
            <w:gridSpan w:val="5"/>
            <w:shd w:val="clear" w:color="auto" w:fill="E3E3E3"/>
            <w:tcMar>
              <w:top w:w="30" w:type="dxa"/>
              <w:left w:w="120" w:type="dxa"/>
              <w:bottom w:w="15" w:type="dxa"/>
              <w:right w:w="120" w:type="dxa"/>
            </w:tcMar>
          </w:tcPr>
          <w:p w14:paraId="5C45600D" w14:textId="77777777" w:rsidR="00F82877" w:rsidRPr="00F82877" w:rsidRDefault="00F82877" w:rsidP="00F82877">
            <w:pPr>
              <w:spacing w:after="0" w:line="240" w:lineRule="auto"/>
              <w:rPr>
                <w:rFonts w:ascii="Times New Roman" w:hAnsi="Times New Roman"/>
                <w:color w:val="000000" w:themeColor="text1"/>
                <w:sz w:val="20"/>
                <w:szCs w:val="20"/>
              </w:rPr>
            </w:pPr>
            <w:proofErr w:type="spellStart"/>
            <w:r w:rsidRPr="00F82877">
              <w:rPr>
                <w:rFonts w:ascii="Times New Roman" w:hAnsi="Times New Roman"/>
                <w:color w:val="000000" w:themeColor="text1"/>
                <w:sz w:val="20"/>
                <w:szCs w:val="20"/>
              </w:rPr>
              <w:t>Significance</w:t>
            </w:r>
            <w:proofErr w:type="spellEnd"/>
            <w:r w:rsidRPr="00F82877">
              <w:rPr>
                <w:rFonts w:ascii="Times New Roman" w:hAnsi="Times New Roman"/>
                <w:color w:val="000000" w:themeColor="text1"/>
                <w:sz w:val="20"/>
                <w:szCs w:val="20"/>
              </w:rPr>
              <w:t> </w:t>
            </w:r>
            <w:proofErr w:type="spellStart"/>
            <w:r w:rsidRPr="00F82877">
              <w:rPr>
                <w:rFonts w:ascii="Times New Roman" w:hAnsi="Times New Roman"/>
                <w:color w:val="000000" w:themeColor="text1"/>
                <w:sz w:val="20"/>
                <w:szCs w:val="20"/>
              </w:rPr>
              <w:t>level</w:t>
            </w:r>
            <w:proofErr w:type="spellEnd"/>
            <w:r w:rsidRPr="00F82877">
              <w:rPr>
                <w:rFonts w:ascii="Times New Roman" w:hAnsi="Times New Roman"/>
                <w:color w:val="000000" w:themeColor="text1"/>
                <w:sz w:val="20"/>
                <w:szCs w:val="20"/>
              </w:rPr>
              <w:t> P (Area=0.5)</w:t>
            </w:r>
          </w:p>
        </w:tc>
        <w:tc>
          <w:tcPr>
            <w:tcW w:w="2563" w:type="dxa"/>
            <w:gridSpan w:val="3"/>
            <w:shd w:val="clear" w:color="auto" w:fill="CCFFCC"/>
            <w:tcMar>
              <w:top w:w="30" w:type="dxa"/>
              <w:left w:w="120" w:type="dxa"/>
              <w:bottom w:w="15" w:type="dxa"/>
              <w:right w:w="120" w:type="dxa"/>
            </w:tcMar>
          </w:tcPr>
          <w:p w14:paraId="6C82C3C9" w14:textId="0231176D" w:rsidR="00F82877" w:rsidRPr="00F82877" w:rsidRDefault="00F82877" w:rsidP="00F82877">
            <w:pPr>
              <w:spacing w:after="0" w:line="240" w:lineRule="auto"/>
              <w:jc w:val="right"/>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&lt;0,0001</w:t>
            </w:r>
          </w:p>
        </w:tc>
      </w:tr>
      <w:tr w:rsidR="00F82877" w:rsidRPr="00F82877" w14:paraId="2B38CC85" w14:textId="77777777" w:rsidTr="00CF6E3A">
        <w:trPr>
          <w:trHeight w:val="107"/>
        </w:trPr>
        <w:tc>
          <w:tcPr>
            <w:tcW w:w="6721" w:type="dxa"/>
            <w:gridSpan w:val="5"/>
            <w:shd w:val="clear" w:color="auto" w:fill="E3E3E3"/>
            <w:tcMar>
              <w:top w:w="30" w:type="dxa"/>
              <w:left w:w="120" w:type="dxa"/>
              <w:bottom w:w="15" w:type="dxa"/>
              <w:right w:w="120" w:type="dxa"/>
            </w:tcMar>
          </w:tcPr>
          <w:p w14:paraId="1A88940B" w14:textId="77777777" w:rsidR="0049339F" w:rsidRPr="00F82877" w:rsidRDefault="0049339F" w:rsidP="00FE1379">
            <w:pPr>
              <w:spacing w:after="0" w:line="240" w:lineRule="auto"/>
              <w:rPr>
                <w:rFonts w:ascii="Times New Roman" w:hAnsi="Times New Roman"/>
                <w:color w:val="000000" w:themeColor="text1"/>
                <w:sz w:val="20"/>
                <w:szCs w:val="20"/>
              </w:rPr>
            </w:pPr>
            <w:proofErr w:type="spellStart"/>
            <w:r w:rsidRPr="00F82877">
              <w:rPr>
                <w:rFonts w:ascii="Times New Roman" w:hAnsi="Times New Roman"/>
                <w:color w:val="000000" w:themeColor="text1"/>
                <w:sz w:val="20"/>
                <w:szCs w:val="20"/>
              </w:rPr>
              <w:t>Youden</w:t>
            </w:r>
            <w:proofErr w:type="spellEnd"/>
            <w:r w:rsidRPr="00F82877">
              <w:rPr>
                <w:rFonts w:ascii="Times New Roman" w:hAnsi="Times New Roman"/>
                <w:color w:val="000000" w:themeColor="text1"/>
                <w:sz w:val="20"/>
                <w:szCs w:val="20"/>
              </w:rPr>
              <w:t> </w:t>
            </w:r>
            <w:proofErr w:type="spellStart"/>
            <w:r w:rsidRPr="00F82877">
              <w:rPr>
                <w:rFonts w:ascii="Times New Roman" w:hAnsi="Times New Roman"/>
                <w:color w:val="000000" w:themeColor="text1"/>
                <w:sz w:val="20"/>
                <w:szCs w:val="20"/>
              </w:rPr>
              <w:t>index</w:t>
            </w:r>
            <w:proofErr w:type="spellEnd"/>
            <w:r w:rsidRPr="00F82877">
              <w:rPr>
                <w:rFonts w:ascii="Times New Roman" w:hAnsi="Times New Roman"/>
                <w:color w:val="000000" w:themeColor="text1"/>
                <w:sz w:val="20"/>
                <w:szCs w:val="20"/>
              </w:rPr>
              <w:t> J</w:t>
            </w:r>
          </w:p>
        </w:tc>
        <w:tc>
          <w:tcPr>
            <w:tcW w:w="2563" w:type="dxa"/>
            <w:gridSpan w:val="3"/>
            <w:tcMar>
              <w:top w:w="30" w:type="dxa"/>
              <w:left w:w="120" w:type="dxa"/>
              <w:bottom w:w="15" w:type="dxa"/>
              <w:right w:w="120" w:type="dxa"/>
            </w:tcMar>
          </w:tcPr>
          <w:p w14:paraId="04A43959" w14:textId="095B0C15" w:rsidR="0049339F" w:rsidRPr="00F82877" w:rsidRDefault="00F82877" w:rsidP="00FE1379">
            <w:pPr>
              <w:spacing w:after="0" w:line="240" w:lineRule="auto"/>
              <w:jc w:val="right"/>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0,8750</w:t>
            </w:r>
          </w:p>
        </w:tc>
      </w:tr>
      <w:tr w:rsidR="00F82877" w:rsidRPr="00F82877" w14:paraId="10C636BB" w14:textId="77777777" w:rsidTr="00CF6E3A">
        <w:trPr>
          <w:trHeight w:val="180"/>
        </w:trPr>
        <w:tc>
          <w:tcPr>
            <w:tcW w:w="6721" w:type="dxa"/>
            <w:gridSpan w:val="5"/>
            <w:shd w:val="clear" w:color="auto" w:fill="E3E3E3"/>
            <w:tcMar>
              <w:top w:w="30" w:type="dxa"/>
              <w:left w:w="120" w:type="dxa"/>
              <w:bottom w:w="15" w:type="dxa"/>
              <w:right w:w="120" w:type="dxa"/>
            </w:tcMar>
          </w:tcPr>
          <w:p w14:paraId="24C75339" w14:textId="77777777" w:rsidR="00F82877" w:rsidRPr="00F82877" w:rsidRDefault="00F82877" w:rsidP="00F82877">
            <w:pPr>
              <w:spacing w:after="0" w:line="240" w:lineRule="auto"/>
              <w:rPr>
                <w:rFonts w:ascii="Times New Roman" w:hAnsi="Times New Roman"/>
                <w:color w:val="000000" w:themeColor="text1"/>
                <w:sz w:val="20"/>
                <w:szCs w:val="20"/>
              </w:rPr>
            </w:pPr>
            <w:proofErr w:type="spellStart"/>
            <w:r w:rsidRPr="00F82877">
              <w:rPr>
                <w:rFonts w:ascii="Times New Roman" w:hAnsi="Times New Roman"/>
                <w:color w:val="000000" w:themeColor="text1"/>
                <w:sz w:val="20"/>
                <w:szCs w:val="20"/>
              </w:rPr>
              <w:t>Sensitivity</w:t>
            </w:r>
            <w:proofErr w:type="spellEnd"/>
          </w:p>
        </w:tc>
        <w:tc>
          <w:tcPr>
            <w:tcW w:w="2563" w:type="dxa"/>
            <w:gridSpan w:val="3"/>
            <w:tcMar>
              <w:top w:w="30" w:type="dxa"/>
              <w:left w:w="120" w:type="dxa"/>
              <w:bottom w:w="15" w:type="dxa"/>
              <w:right w:w="120" w:type="dxa"/>
            </w:tcMar>
          </w:tcPr>
          <w:p w14:paraId="0DD07286" w14:textId="6DDCD54E" w:rsidR="00F82877" w:rsidRPr="00F82877" w:rsidRDefault="00F82877" w:rsidP="00F82877">
            <w:pPr>
              <w:spacing w:after="0" w:line="240" w:lineRule="auto"/>
              <w:jc w:val="right"/>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87,50</w:t>
            </w:r>
          </w:p>
        </w:tc>
      </w:tr>
      <w:tr w:rsidR="00F82877" w:rsidRPr="00F82877" w14:paraId="016292C1" w14:textId="77777777" w:rsidTr="00CF6E3A">
        <w:trPr>
          <w:trHeight w:val="74"/>
        </w:trPr>
        <w:tc>
          <w:tcPr>
            <w:tcW w:w="6721" w:type="dxa"/>
            <w:gridSpan w:val="5"/>
            <w:shd w:val="clear" w:color="auto" w:fill="E3E3E3"/>
            <w:tcMar>
              <w:top w:w="30" w:type="dxa"/>
              <w:left w:w="120" w:type="dxa"/>
              <w:bottom w:w="15" w:type="dxa"/>
              <w:right w:w="120" w:type="dxa"/>
            </w:tcMar>
          </w:tcPr>
          <w:p w14:paraId="1F2E5251" w14:textId="77777777" w:rsidR="00F82877" w:rsidRPr="00F82877" w:rsidRDefault="00F82877" w:rsidP="00F82877">
            <w:pPr>
              <w:spacing w:after="0" w:line="240" w:lineRule="auto"/>
              <w:rPr>
                <w:rFonts w:ascii="Times New Roman" w:hAnsi="Times New Roman"/>
                <w:color w:val="000000" w:themeColor="text1"/>
                <w:sz w:val="20"/>
                <w:szCs w:val="20"/>
              </w:rPr>
            </w:pPr>
            <w:proofErr w:type="spellStart"/>
            <w:r w:rsidRPr="00F82877">
              <w:rPr>
                <w:rFonts w:ascii="Times New Roman" w:hAnsi="Times New Roman"/>
                <w:color w:val="000000" w:themeColor="text1"/>
                <w:sz w:val="20"/>
                <w:szCs w:val="20"/>
              </w:rPr>
              <w:t>Specificity</w:t>
            </w:r>
            <w:proofErr w:type="spellEnd"/>
          </w:p>
        </w:tc>
        <w:tc>
          <w:tcPr>
            <w:tcW w:w="2563" w:type="dxa"/>
            <w:gridSpan w:val="3"/>
            <w:tcMar>
              <w:top w:w="30" w:type="dxa"/>
              <w:left w:w="120" w:type="dxa"/>
              <w:bottom w:w="15" w:type="dxa"/>
              <w:right w:w="120" w:type="dxa"/>
            </w:tcMar>
          </w:tcPr>
          <w:p w14:paraId="4F18B19C" w14:textId="4F3D6229" w:rsidR="00F82877" w:rsidRPr="00F82877" w:rsidRDefault="00F82877" w:rsidP="00F82877">
            <w:pPr>
              <w:spacing w:after="0" w:line="240" w:lineRule="auto"/>
              <w:jc w:val="right"/>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100,00</w:t>
            </w:r>
          </w:p>
        </w:tc>
      </w:tr>
      <w:tr w:rsidR="00F82877" w:rsidRPr="00F82877" w14:paraId="7B10FF89" w14:textId="77777777" w:rsidTr="000E6DA8">
        <w:trPr>
          <w:trHeight w:val="96"/>
        </w:trPr>
        <w:tc>
          <w:tcPr>
            <w:tcW w:w="1511" w:type="dxa"/>
            <w:shd w:val="clear" w:color="auto" w:fill="E3E3E3"/>
            <w:tcMar>
              <w:top w:w="30" w:type="dxa"/>
              <w:left w:w="120" w:type="dxa"/>
              <w:bottom w:w="15" w:type="dxa"/>
              <w:right w:w="120" w:type="dxa"/>
            </w:tcMar>
          </w:tcPr>
          <w:p w14:paraId="3DA4AADD" w14:textId="77777777" w:rsidR="0049339F" w:rsidRPr="00F82877" w:rsidRDefault="0049339F" w:rsidP="00FE1379">
            <w:pPr>
              <w:spacing w:after="0" w:line="240" w:lineRule="auto"/>
              <w:jc w:val="center"/>
              <w:rPr>
                <w:rFonts w:ascii="Times New Roman" w:hAnsi="Times New Roman"/>
                <w:color w:val="000000" w:themeColor="text1"/>
                <w:sz w:val="20"/>
                <w:szCs w:val="20"/>
              </w:rPr>
            </w:pPr>
            <w:proofErr w:type="spellStart"/>
            <w:r w:rsidRPr="00F82877">
              <w:rPr>
                <w:rFonts w:ascii="Times New Roman" w:hAnsi="Times New Roman"/>
                <w:color w:val="000000" w:themeColor="text1"/>
                <w:sz w:val="20"/>
                <w:szCs w:val="20"/>
              </w:rPr>
              <w:t>Criterion</w:t>
            </w:r>
            <w:proofErr w:type="spellEnd"/>
          </w:p>
        </w:tc>
        <w:tc>
          <w:tcPr>
            <w:tcW w:w="1407" w:type="dxa"/>
            <w:shd w:val="clear" w:color="auto" w:fill="E3E3E3"/>
            <w:tcMar>
              <w:top w:w="30" w:type="dxa"/>
              <w:left w:w="120" w:type="dxa"/>
              <w:bottom w:w="15" w:type="dxa"/>
              <w:right w:w="120" w:type="dxa"/>
            </w:tcMar>
          </w:tcPr>
          <w:p w14:paraId="713BB554" w14:textId="77777777" w:rsidR="0049339F" w:rsidRPr="00F82877" w:rsidRDefault="0049339F" w:rsidP="00FE1379">
            <w:pPr>
              <w:spacing w:after="0" w:line="240" w:lineRule="auto"/>
              <w:jc w:val="center"/>
              <w:rPr>
                <w:rFonts w:ascii="Times New Roman" w:hAnsi="Times New Roman"/>
                <w:color w:val="000000" w:themeColor="text1"/>
                <w:sz w:val="20"/>
                <w:szCs w:val="20"/>
              </w:rPr>
            </w:pPr>
            <w:proofErr w:type="spellStart"/>
            <w:r w:rsidRPr="00F82877">
              <w:rPr>
                <w:rFonts w:ascii="Times New Roman" w:hAnsi="Times New Roman"/>
                <w:color w:val="000000" w:themeColor="text1"/>
                <w:sz w:val="20"/>
                <w:szCs w:val="20"/>
              </w:rPr>
              <w:t>Sensitivity</w:t>
            </w:r>
            <w:proofErr w:type="spellEnd"/>
          </w:p>
        </w:tc>
        <w:tc>
          <w:tcPr>
            <w:tcW w:w="1618" w:type="dxa"/>
            <w:shd w:val="clear" w:color="auto" w:fill="E3E3E3"/>
            <w:tcMar>
              <w:top w:w="30" w:type="dxa"/>
              <w:left w:w="120" w:type="dxa"/>
              <w:bottom w:w="15" w:type="dxa"/>
              <w:right w:w="120" w:type="dxa"/>
            </w:tcMar>
          </w:tcPr>
          <w:p w14:paraId="1AA8430A" w14:textId="77777777" w:rsidR="0049339F" w:rsidRPr="00F82877" w:rsidRDefault="0049339F" w:rsidP="00FE1379">
            <w:pPr>
              <w:spacing w:after="0" w:line="240" w:lineRule="auto"/>
              <w:jc w:val="center"/>
              <w:rPr>
                <w:rFonts w:ascii="Times New Roman" w:hAnsi="Times New Roman"/>
                <w:color w:val="000000" w:themeColor="text1"/>
                <w:sz w:val="20"/>
                <w:szCs w:val="20"/>
              </w:rPr>
            </w:pPr>
            <w:r w:rsidRPr="00F82877">
              <w:rPr>
                <w:rFonts w:ascii="Times New Roman" w:hAnsi="Times New Roman"/>
                <w:color w:val="000000" w:themeColor="text1"/>
                <w:sz w:val="20"/>
                <w:szCs w:val="20"/>
              </w:rPr>
              <w:t>95% CI</w:t>
            </w:r>
          </w:p>
        </w:tc>
        <w:tc>
          <w:tcPr>
            <w:tcW w:w="1352" w:type="dxa"/>
            <w:shd w:val="clear" w:color="auto" w:fill="E3E3E3"/>
            <w:tcMar>
              <w:top w:w="30" w:type="dxa"/>
              <w:left w:w="120" w:type="dxa"/>
              <w:bottom w:w="15" w:type="dxa"/>
              <w:right w:w="120" w:type="dxa"/>
            </w:tcMar>
          </w:tcPr>
          <w:p w14:paraId="4420A349" w14:textId="77777777" w:rsidR="0049339F" w:rsidRPr="00F82877" w:rsidRDefault="0049339F" w:rsidP="00FE1379">
            <w:pPr>
              <w:spacing w:after="0" w:line="240" w:lineRule="auto"/>
              <w:jc w:val="center"/>
              <w:rPr>
                <w:rFonts w:ascii="Times New Roman" w:hAnsi="Times New Roman"/>
                <w:color w:val="000000" w:themeColor="text1"/>
                <w:sz w:val="20"/>
                <w:szCs w:val="20"/>
              </w:rPr>
            </w:pPr>
            <w:proofErr w:type="spellStart"/>
            <w:r w:rsidRPr="00F82877">
              <w:rPr>
                <w:rFonts w:ascii="Times New Roman" w:hAnsi="Times New Roman"/>
                <w:color w:val="000000" w:themeColor="text1"/>
                <w:sz w:val="20"/>
                <w:szCs w:val="20"/>
              </w:rPr>
              <w:t>Specificity</w:t>
            </w:r>
            <w:proofErr w:type="spellEnd"/>
          </w:p>
        </w:tc>
        <w:tc>
          <w:tcPr>
            <w:tcW w:w="1522" w:type="dxa"/>
            <w:gridSpan w:val="2"/>
            <w:shd w:val="clear" w:color="auto" w:fill="E3E3E3"/>
            <w:tcMar>
              <w:top w:w="30" w:type="dxa"/>
              <w:left w:w="120" w:type="dxa"/>
              <w:bottom w:w="15" w:type="dxa"/>
              <w:right w:w="120" w:type="dxa"/>
            </w:tcMar>
          </w:tcPr>
          <w:p w14:paraId="3324FA64" w14:textId="77777777" w:rsidR="0049339F" w:rsidRPr="00F82877" w:rsidRDefault="0049339F" w:rsidP="00FE1379">
            <w:pPr>
              <w:spacing w:after="0" w:line="240" w:lineRule="auto"/>
              <w:jc w:val="center"/>
              <w:rPr>
                <w:rFonts w:ascii="Times New Roman" w:hAnsi="Times New Roman"/>
                <w:color w:val="000000" w:themeColor="text1"/>
                <w:sz w:val="20"/>
                <w:szCs w:val="20"/>
              </w:rPr>
            </w:pPr>
            <w:r w:rsidRPr="00F82877">
              <w:rPr>
                <w:rFonts w:ascii="Times New Roman" w:hAnsi="Times New Roman"/>
                <w:color w:val="000000" w:themeColor="text1"/>
                <w:sz w:val="20"/>
                <w:szCs w:val="20"/>
              </w:rPr>
              <w:t>95% CI</w:t>
            </w:r>
          </w:p>
        </w:tc>
        <w:tc>
          <w:tcPr>
            <w:tcW w:w="1009" w:type="dxa"/>
            <w:shd w:val="clear" w:color="auto" w:fill="E3E3E3"/>
            <w:tcMar>
              <w:top w:w="30" w:type="dxa"/>
              <w:left w:w="120" w:type="dxa"/>
              <w:bottom w:w="15" w:type="dxa"/>
              <w:right w:w="120" w:type="dxa"/>
            </w:tcMar>
          </w:tcPr>
          <w:p w14:paraId="2CA6A41F" w14:textId="77777777" w:rsidR="0049339F" w:rsidRPr="00F82877" w:rsidRDefault="0049339F" w:rsidP="00FE1379">
            <w:pPr>
              <w:spacing w:after="0" w:line="240" w:lineRule="auto"/>
              <w:jc w:val="center"/>
              <w:rPr>
                <w:rFonts w:ascii="Times New Roman" w:hAnsi="Times New Roman"/>
                <w:color w:val="000000" w:themeColor="text1"/>
                <w:sz w:val="20"/>
                <w:szCs w:val="20"/>
              </w:rPr>
            </w:pPr>
            <w:r w:rsidRPr="00F82877">
              <w:rPr>
                <w:rFonts w:ascii="Times New Roman" w:hAnsi="Times New Roman"/>
                <w:color w:val="000000" w:themeColor="text1"/>
                <w:sz w:val="20"/>
                <w:szCs w:val="20"/>
              </w:rPr>
              <w:t>+LR</w:t>
            </w:r>
          </w:p>
        </w:tc>
        <w:tc>
          <w:tcPr>
            <w:tcW w:w="865" w:type="dxa"/>
            <w:shd w:val="clear" w:color="auto" w:fill="E3E3E3"/>
            <w:tcMar>
              <w:top w:w="30" w:type="dxa"/>
              <w:left w:w="120" w:type="dxa"/>
              <w:bottom w:w="15" w:type="dxa"/>
              <w:right w:w="120" w:type="dxa"/>
            </w:tcMar>
          </w:tcPr>
          <w:p w14:paraId="0FF31248" w14:textId="77777777" w:rsidR="0049339F" w:rsidRPr="00F82877" w:rsidRDefault="0049339F" w:rsidP="00FE1379">
            <w:pPr>
              <w:spacing w:after="0" w:line="240" w:lineRule="auto"/>
              <w:jc w:val="center"/>
              <w:rPr>
                <w:rFonts w:ascii="Times New Roman" w:hAnsi="Times New Roman"/>
                <w:color w:val="000000" w:themeColor="text1"/>
                <w:sz w:val="20"/>
                <w:szCs w:val="20"/>
              </w:rPr>
            </w:pPr>
            <w:r w:rsidRPr="00F82877">
              <w:rPr>
                <w:rFonts w:ascii="Times New Roman" w:hAnsi="Times New Roman"/>
                <w:color w:val="000000" w:themeColor="text1"/>
                <w:sz w:val="20"/>
                <w:szCs w:val="20"/>
              </w:rPr>
              <w:t>-LR</w:t>
            </w:r>
          </w:p>
        </w:tc>
      </w:tr>
      <w:tr w:rsidR="00F82877" w:rsidRPr="00F82877" w14:paraId="267BCF74" w14:textId="77777777" w:rsidTr="000E6DA8">
        <w:trPr>
          <w:trHeight w:val="260"/>
        </w:trPr>
        <w:tc>
          <w:tcPr>
            <w:tcW w:w="1511" w:type="dxa"/>
            <w:tcMar>
              <w:top w:w="30" w:type="dxa"/>
              <w:left w:w="120" w:type="dxa"/>
              <w:bottom w:w="15" w:type="dxa"/>
              <w:right w:w="120" w:type="dxa"/>
            </w:tcMar>
          </w:tcPr>
          <w:p w14:paraId="5628317D" w14:textId="26C00D55" w:rsidR="00F82877" w:rsidRPr="00F82877" w:rsidRDefault="00F82877" w:rsidP="00F82877">
            <w:pPr>
              <w:spacing w:after="0" w:line="240" w:lineRule="auto"/>
              <w:jc w:val="center"/>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≥6,78</w:t>
            </w:r>
          </w:p>
        </w:tc>
        <w:tc>
          <w:tcPr>
            <w:tcW w:w="1407" w:type="dxa"/>
            <w:tcMar>
              <w:top w:w="30" w:type="dxa"/>
              <w:left w:w="120" w:type="dxa"/>
              <w:bottom w:w="15" w:type="dxa"/>
              <w:right w:w="120" w:type="dxa"/>
            </w:tcMar>
          </w:tcPr>
          <w:p w14:paraId="5EFF7907" w14:textId="23FC527D" w:rsidR="00F82877" w:rsidRPr="00F82877" w:rsidRDefault="00F82877" w:rsidP="00F82877">
            <w:pPr>
              <w:spacing w:after="0" w:line="240" w:lineRule="auto"/>
              <w:jc w:val="center"/>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100,00</w:t>
            </w:r>
          </w:p>
        </w:tc>
        <w:tc>
          <w:tcPr>
            <w:tcW w:w="1618" w:type="dxa"/>
            <w:tcMar>
              <w:top w:w="30" w:type="dxa"/>
              <w:left w:w="120" w:type="dxa"/>
              <w:bottom w:w="15" w:type="dxa"/>
              <w:right w:w="120" w:type="dxa"/>
            </w:tcMar>
          </w:tcPr>
          <w:p w14:paraId="09D2DB9C" w14:textId="5D2BADBB" w:rsidR="00F82877" w:rsidRPr="00F82877" w:rsidRDefault="00F82877" w:rsidP="00F82877">
            <w:pPr>
              <w:spacing w:after="0" w:line="240" w:lineRule="auto"/>
              <w:jc w:val="center"/>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63,1 - 100,0</w:t>
            </w:r>
          </w:p>
        </w:tc>
        <w:tc>
          <w:tcPr>
            <w:tcW w:w="1352" w:type="dxa"/>
            <w:tcMar>
              <w:top w:w="30" w:type="dxa"/>
              <w:left w:w="120" w:type="dxa"/>
              <w:bottom w:w="15" w:type="dxa"/>
              <w:right w:w="120" w:type="dxa"/>
            </w:tcMar>
          </w:tcPr>
          <w:p w14:paraId="793FAFE2" w14:textId="05F5B504" w:rsidR="00F82877" w:rsidRPr="00F82877" w:rsidRDefault="00F82877" w:rsidP="00F82877">
            <w:pPr>
              <w:spacing w:after="0" w:line="240" w:lineRule="auto"/>
              <w:jc w:val="center"/>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0,00</w:t>
            </w:r>
          </w:p>
        </w:tc>
        <w:tc>
          <w:tcPr>
            <w:tcW w:w="1522" w:type="dxa"/>
            <w:gridSpan w:val="2"/>
            <w:tcMar>
              <w:top w:w="30" w:type="dxa"/>
              <w:left w:w="120" w:type="dxa"/>
              <w:bottom w:w="15" w:type="dxa"/>
              <w:right w:w="120" w:type="dxa"/>
            </w:tcMar>
          </w:tcPr>
          <w:p w14:paraId="1B4B647E" w14:textId="07663A4F" w:rsidR="00F82877" w:rsidRPr="00F82877" w:rsidRDefault="00F82877" w:rsidP="00F82877">
            <w:pPr>
              <w:spacing w:after="0" w:line="240" w:lineRule="auto"/>
              <w:jc w:val="center"/>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0,0 - 70,8</w:t>
            </w:r>
          </w:p>
        </w:tc>
        <w:tc>
          <w:tcPr>
            <w:tcW w:w="1009" w:type="dxa"/>
            <w:tcMar>
              <w:top w:w="30" w:type="dxa"/>
              <w:left w:w="120" w:type="dxa"/>
              <w:bottom w:w="15" w:type="dxa"/>
              <w:right w:w="120" w:type="dxa"/>
            </w:tcMar>
          </w:tcPr>
          <w:p w14:paraId="365B0520" w14:textId="2732E924" w:rsidR="00F82877" w:rsidRPr="00F82877" w:rsidRDefault="00F82877" w:rsidP="00F82877">
            <w:pPr>
              <w:spacing w:after="0" w:line="240" w:lineRule="auto"/>
              <w:jc w:val="center"/>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1,00</w:t>
            </w:r>
          </w:p>
        </w:tc>
        <w:tc>
          <w:tcPr>
            <w:tcW w:w="865" w:type="dxa"/>
            <w:tcMar>
              <w:top w:w="30" w:type="dxa"/>
              <w:left w:w="120" w:type="dxa"/>
              <w:bottom w:w="15" w:type="dxa"/>
              <w:right w:w="120" w:type="dxa"/>
            </w:tcMar>
          </w:tcPr>
          <w:p w14:paraId="5CE05DD0" w14:textId="6726C93E" w:rsidR="00F82877" w:rsidRPr="00F82877" w:rsidRDefault="00F82877" w:rsidP="00F82877">
            <w:pPr>
              <w:spacing w:after="0" w:line="240" w:lineRule="auto"/>
              <w:jc w:val="center"/>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 </w:t>
            </w:r>
          </w:p>
        </w:tc>
      </w:tr>
      <w:tr w:rsidR="00F82877" w:rsidRPr="00F82877" w14:paraId="7A4576D9" w14:textId="77777777" w:rsidTr="000E6DA8">
        <w:trPr>
          <w:trHeight w:val="154"/>
        </w:trPr>
        <w:tc>
          <w:tcPr>
            <w:tcW w:w="1511" w:type="dxa"/>
            <w:tcMar>
              <w:top w:w="30" w:type="dxa"/>
              <w:left w:w="120" w:type="dxa"/>
              <w:bottom w:w="15" w:type="dxa"/>
              <w:right w:w="120" w:type="dxa"/>
            </w:tcMar>
          </w:tcPr>
          <w:p w14:paraId="76D25547" w14:textId="530BBE4F" w:rsidR="00F82877" w:rsidRPr="00F82877" w:rsidRDefault="00F82877" w:rsidP="00F82877">
            <w:pPr>
              <w:spacing w:after="0" w:line="240" w:lineRule="auto"/>
              <w:jc w:val="center"/>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&gt;6,78</w:t>
            </w:r>
          </w:p>
        </w:tc>
        <w:tc>
          <w:tcPr>
            <w:tcW w:w="1407" w:type="dxa"/>
            <w:tcMar>
              <w:top w:w="30" w:type="dxa"/>
              <w:left w:w="120" w:type="dxa"/>
              <w:bottom w:w="15" w:type="dxa"/>
              <w:right w:w="120" w:type="dxa"/>
            </w:tcMar>
          </w:tcPr>
          <w:p w14:paraId="7E1E7136" w14:textId="3FFC6F31" w:rsidR="00F82877" w:rsidRPr="00F82877" w:rsidRDefault="00F82877" w:rsidP="00F82877">
            <w:pPr>
              <w:spacing w:after="0" w:line="240" w:lineRule="auto"/>
              <w:jc w:val="center"/>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100,00</w:t>
            </w:r>
          </w:p>
        </w:tc>
        <w:tc>
          <w:tcPr>
            <w:tcW w:w="1618" w:type="dxa"/>
            <w:tcMar>
              <w:top w:w="30" w:type="dxa"/>
              <w:left w:w="120" w:type="dxa"/>
              <w:bottom w:w="15" w:type="dxa"/>
              <w:right w:w="120" w:type="dxa"/>
            </w:tcMar>
          </w:tcPr>
          <w:p w14:paraId="70EA1E86" w14:textId="5C0A0335" w:rsidR="00F82877" w:rsidRPr="00F82877" w:rsidRDefault="00F82877" w:rsidP="00F82877">
            <w:pPr>
              <w:spacing w:after="0" w:line="240" w:lineRule="auto"/>
              <w:jc w:val="center"/>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63,1 - 100,0</w:t>
            </w:r>
          </w:p>
        </w:tc>
        <w:tc>
          <w:tcPr>
            <w:tcW w:w="1352" w:type="dxa"/>
            <w:tcMar>
              <w:top w:w="30" w:type="dxa"/>
              <w:left w:w="120" w:type="dxa"/>
              <w:bottom w:w="15" w:type="dxa"/>
              <w:right w:w="120" w:type="dxa"/>
            </w:tcMar>
          </w:tcPr>
          <w:p w14:paraId="60A1E8E6" w14:textId="6E51D330" w:rsidR="00F82877" w:rsidRPr="00F82877" w:rsidRDefault="00F82877" w:rsidP="00F82877">
            <w:pPr>
              <w:spacing w:after="0" w:line="240" w:lineRule="auto"/>
              <w:jc w:val="center"/>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33,33</w:t>
            </w:r>
          </w:p>
        </w:tc>
        <w:tc>
          <w:tcPr>
            <w:tcW w:w="1522" w:type="dxa"/>
            <w:gridSpan w:val="2"/>
            <w:tcMar>
              <w:top w:w="30" w:type="dxa"/>
              <w:left w:w="120" w:type="dxa"/>
              <w:bottom w:w="15" w:type="dxa"/>
              <w:right w:w="120" w:type="dxa"/>
            </w:tcMar>
          </w:tcPr>
          <w:p w14:paraId="3E70A0E3" w14:textId="630F112F" w:rsidR="00F82877" w:rsidRPr="00F82877" w:rsidRDefault="00F82877" w:rsidP="00F82877">
            <w:pPr>
              <w:spacing w:after="0" w:line="240" w:lineRule="auto"/>
              <w:jc w:val="center"/>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0,8 - 90,6</w:t>
            </w:r>
          </w:p>
        </w:tc>
        <w:tc>
          <w:tcPr>
            <w:tcW w:w="1009" w:type="dxa"/>
            <w:tcMar>
              <w:top w:w="30" w:type="dxa"/>
              <w:left w:w="120" w:type="dxa"/>
              <w:bottom w:w="15" w:type="dxa"/>
              <w:right w:w="120" w:type="dxa"/>
            </w:tcMar>
          </w:tcPr>
          <w:p w14:paraId="01D8FC6F" w14:textId="5413301C" w:rsidR="00F82877" w:rsidRPr="00F82877" w:rsidRDefault="00F82877" w:rsidP="00F82877">
            <w:pPr>
              <w:spacing w:after="0" w:line="240" w:lineRule="auto"/>
              <w:jc w:val="center"/>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1,50</w:t>
            </w:r>
          </w:p>
        </w:tc>
        <w:tc>
          <w:tcPr>
            <w:tcW w:w="865" w:type="dxa"/>
            <w:tcMar>
              <w:top w:w="30" w:type="dxa"/>
              <w:left w:w="120" w:type="dxa"/>
              <w:bottom w:w="15" w:type="dxa"/>
              <w:right w:w="120" w:type="dxa"/>
            </w:tcMar>
          </w:tcPr>
          <w:p w14:paraId="7C58EB3D" w14:textId="75761189" w:rsidR="00F82877" w:rsidRPr="00F82877" w:rsidRDefault="00F82877" w:rsidP="00F82877">
            <w:pPr>
              <w:spacing w:after="0" w:line="240" w:lineRule="auto"/>
              <w:jc w:val="center"/>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0,00</w:t>
            </w:r>
          </w:p>
        </w:tc>
      </w:tr>
      <w:tr w:rsidR="00F82877" w:rsidRPr="00F82877" w14:paraId="4E44BE25" w14:textId="77777777" w:rsidTr="000E6DA8">
        <w:trPr>
          <w:trHeight w:val="176"/>
        </w:trPr>
        <w:tc>
          <w:tcPr>
            <w:tcW w:w="1511" w:type="dxa"/>
            <w:tcMar>
              <w:top w:w="30" w:type="dxa"/>
              <w:left w:w="120" w:type="dxa"/>
              <w:bottom w:w="15" w:type="dxa"/>
              <w:right w:w="120" w:type="dxa"/>
            </w:tcMar>
          </w:tcPr>
          <w:p w14:paraId="55ED6522" w14:textId="018E1E85" w:rsidR="00F82877" w:rsidRPr="00F82877" w:rsidRDefault="00F82877" w:rsidP="00F82877">
            <w:pPr>
              <w:spacing w:after="0" w:line="240" w:lineRule="auto"/>
              <w:jc w:val="center"/>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&gt;7,11</w:t>
            </w:r>
          </w:p>
        </w:tc>
        <w:tc>
          <w:tcPr>
            <w:tcW w:w="1407" w:type="dxa"/>
            <w:tcMar>
              <w:top w:w="30" w:type="dxa"/>
              <w:left w:w="120" w:type="dxa"/>
              <w:bottom w:w="15" w:type="dxa"/>
              <w:right w:w="120" w:type="dxa"/>
            </w:tcMar>
          </w:tcPr>
          <w:p w14:paraId="0F4D9E66" w14:textId="56C0D03C" w:rsidR="00F82877" w:rsidRPr="00F82877" w:rsidRDefault="00F82877" w:rsidP="00F82877">
            <w:pPr>
              <w:spacing w:after="0" w:line="240" w:lineRule="auto"/>
              <w:jc w:val="center"/>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87,50</w:t>
            </w:r>
          </w:p>
        </w:tc>
        <w:tc>
          <w:tcPr>
            <w:tcW w:w="1618" w:type="dxa"/>
            <w:tcMar>
              <w:top w:w="30" w:type="dxa"/>
              <w:left w:w="120" w:type="dxa"/>
              <w:bottom w:w="15" w:type="dxa"/>
              <w:right w:w="120" w:type="dxa"/>
            </w:tcMar>
          </w:tcPr>
          <w:p w14:paraId="2FC268C0" w14:textId="5816DCB2" w:rsidR="00F82877" w:rsidRPr="00F82877" w:rsidRDefault="00F82877" w:rsidP="00F82877">
            <w:pPr>
              <w:spacing w:after="0" w:line="240" w:lineRule="auto"/>
              <w:jc w:val="center"/>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47,3 - 99,7</w:t>
            </w:r>
          </w:p>
        </w:tc>
        <w:tc>
          <w:tcPr>
            <w:tcW w:w="1352" w:type="dxa"/>
            <w:tcMar>
              <w:top w:w="30" w:type="dxa"/>
              <w:left w:w="120" w:type="dxa"/>
              <w:bottom w:w="15" w:type="dxa"/>
              <w:right w:w="120" w:type="dxa"/>
            </w:tcMar>
          </w:tcPr>
          <w:p w14:paraId="50396258" w14:textId="04EC8E78" w:rsidR="00F82877" w:rsidRPr="00F82877" w:rsidRDefault="00F82877" w:rsidP="00F82877">
            <w:pPr>
              <w:spacing w:after="0" w:line="240" w:lineRule="auto"/>
              <w:jc w:val="center"/>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33,33</w:t>
            </w:r>
          </w:p>
        </w:tc>
        <w:tc>
          <w:tcPr>
            <w:tcW w:w="1522" w:type="dxa"/>
            <w:gridSpan w:val="2"/>
            <w:tcMar>
              <w:top w:w="30" w:type="dxa"/>
              <w:left w:w="120" w:type="dxa"/>
              <w:bottom w:w="15" w:type="dxa"/>
              <w:right w:w="120" w:type="dxa"/>
            </w:tcMar>
          </w:tcPr>
          <w:p w14:paraId="447EA695" w14:textId="794D51BC" w:rsidR="00F82877" w:rsidRPr="00F82877" w:rsidRDefault="00F82877" w:rsidP="00F82877">
            <w:pPr>
              <w:spacing w:after="0" w:line="240" w:lineRule="auto"/>
              <w:jc w:val="center"/>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0,8 - 90,6</w:t>
            </w:r>
          </w:p>
        </w:tc>
        <w:tc>
          <w:tcPr>
            <w:tcW w:w="1009" w:type="dxa"/>
            <w:tcMar>
              <w:top w:w="30" w:type="dxa"/>
              <w:left w:w="120" w:type="dxa"/>
              <w:bottom w:w="15" w:type="dxa"/>
              <w:right w:w="120" w:type="dxa"/>
            </w:tcMar>
          </w:tcPr>
          <w:p w14:paraId="49C96916" w14:textId="2645841E" w:rsidR="00F82877" w:rsidRPr="00F82877" w:rsidRDefault="00F82877" w:rsidP="00F82877">
            <w:pPr>
              <w:spacing w:after="0" w:line="240" w:lineRule="auto"/>
              <w:jc w:val="center"/>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1,31</w:t>
            </w:r>
          </w:p>
        </w:tc>
        <w:tc>
          <w:tcPr>
            <w:tcW w:w="865" w:type="dxa"/>
            <w:tcMar>
              <w:top w:w="30" w:type="dxa"/>
              <w:left w:w="120" w:type="dxa"/>
              <w:bottom w:w="15" w:type="dxa"/>
              <w:right w:w="120" w:type="dxa"/>
            </w:tcMar>
          </w:tcPr>
          <w:p w14:paraId="4ED14B5B" w14:textId="5A223349" w:rsidR="00F82877" w:rsidRPr="00F82877" w:rsidRDefault="00F82877" w:rsidP="00F82877">
            <w:pPr>
              <w:spacing w:after="0" w:line="240" w:lineRule="auto"/>
              <w:jc w:val="center"/>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0,38</w:t>
            </w:r>
          </w:p>
        </w:tc>
      </w:tr>
      <w:tr w:rsidR="00F82877" w:rsidRPr="00F82877" w14:paraId="685566D3" w14:textId="77777777" w:rsidTr="000E6DA8">
        <w:trPr>
          <w:trHeight w:val="176"/>
        </w:trPr>
        <w:tc>
          <w:tcPr>
            <w:tcW w:w="1511" w:type="dxa"/>
            <w:tcMar>
              <w:top w:w="30" w:type="dxa"/>
              <w:left w:w="120" w:type="dxa"/>
              <w:bottom w:w="15" w:type="dxa"/>
              <w:right w:w="120" w:type="dxa"/>
            </w:tcMar>
          </w:tcPr>
          <w:p w14:paraId="4025CFC7" w14:textId="6D165D58" w:rsidR="00F82877" w:rsidRPr="00F82877" w:rsidRDefault="00F82877" w:rsidP="00F82877">
            <w:pPr>
              <w:spacing w:after="0" w:line="240" w:lineRule="auto"/>
              <w:jc w:val="center"/>
              <w:rPr>
                <w:rStyle w:val="result"/>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&gt;11,51</w:t>
            </w:r>
          </w:p>
        </w:tc>
        <w:tc>
          <w:tcPr>
            <w:tcW w:w="1407" w:type="dxa"/>
            <w:tcMar>
              <w:top w:w="30" w:type="dxa"/>
              <w:left w:w="120" w:type="dxa"/>
              <w:bottom w:w="15" w:type="dxa"/>
              <w:right w:w="120" w:type="dxa"/>
            </w:tcMar>
          </w:tcPr>
          <w:p w14:paraId="05A0D971" w14:textId="0E07F368" w:rsidR="00F82877" w:rsidRPr="00F82877" w:rsidRDefault="00F82877" w:rsidP="00F82877">
            <w:pPr>
              <w:spacing w:after="0" w:line="240" w:lineRule="auto"/>
              <w:jc w:val="center"/>
              <w:rPr>
                <w:rStyle w:val="result"/>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87,50</w:t>
            </w:r>
          </w:p>
        </w:tc>
        <w:tc>
          <w:tcPr>
            <w:tcW w:w="1618" w:type="dxa"/>
            <w:tcMar>
              <w:top w:w="30" w:type="dxa"/>
              <w:left w:w="120" w:type="dxa"/>
              <w:bottom w:w="15" w:type="dxa"/>
              <w:right w:w="120" w:type="dxa"/>
            </w:tcMar>
          </w:tcPr>
          <w:p w14:paraId="06C276DB" w14:textId="621188C3" w:rsidR="00F82877" w:rsidRPr="00F82877" w:rsidRDefault="00F82877" w:rsidP="00F82877">
            <w:pPr>
              <w:spacing w:after="0" w:line="240" w:lineRule="auto"/>
              <w:jc w:val="center"/>
              <w:rPr>
                <w:rStyle w:val="result"/>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47,3 - 99,7</w:t>
            </w:r>
          </w:p>
        </w:tc>
        <w:tc>
          <w:tcPr>
            <w:tcW w:w="1352" w:type="dxa"/>
            <w:tcMar>
              <w:top w:w="30" w:type="dxa"/>
              <w:left w:w="120" w:type="dxa"/>
              <w:bottom w:w="15" w:type="dxa"/>
              <w:right w:w="120" w:type="dxa"/>
            </w:tcMar>
          </w:tcPr>
          <w:p w14:paraId="6D5668E0" w14:textId="55B89294" w:rsidR="00F82877" w:rsidRPr="00F82877" w:rsidRDefault="00F82877" w:rsidP="00F82877">
            <w:pPr>
              <w:spacing w:after="0" w:line="240" w:lineRule="auto"/>
              <w:jc w:val="center"/>
              <w:rPr>
                <w:rStyle w:val="result"/>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100,00</w:t>
            </w:r>
          </w:p>
        </w:tc>
        <w:tc>
          <w:tcPr>
            <w:tcW w:w="1522" w:type="dxa"/>
            <w:gridSpan w:val="2"/>
            <w:tcMar>
              <w:top w:w="30" w:type="dxa"/>
              <w:left w:w="120" w:type="dxa"/>
              <w:bottom w:w="15" w:type="dxa"/>
              <w:right w:w="120" w:type="dxa"/>
            </w:tcMar>
          </w:tcPr>
          <w:p w14:paraId="270257DB" w14:textId="24DC2DA1" w:rsidR="00F82877" w:rsidRPr="00F82877" w:rsidRDefault="00F82877" w:rsidP="00F82877">
            <w:pPr>
              <w:spacing w:after="0" w:line="240" w:lineRule="auto"/>
              <w:jc w:val="center"/>
              <w:rPr>
                <w:rStyle w:val="result"/>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29,2 - 100,0</w:t>
            </w:r>
          </w:p>
        </w:tc>
        <w:tc>
          <w:tcPr>
            <w:tcW w:w="1009" w:type="dxa"/>
            <w:tcMar>
              <w:top w:w="30" w:type="dxa"/>
              <w:left w:w="120" w:type="dxa"/>
              <w:bottom w:w="15" w:type="dxa"/>
              <w:right w:w="120" w:type="dxa"/>
            </w:tcMar>
          </w:tcPr>
          <w:p w14:paraId="1FF1376A" w14:textId="2DCF489D" w:rsidR="00F82877" w:rsidRPr="00F82877" w:rsidRDefault="00F82877" w:rsidP="00F82877">
            <w:pPr>
              <w:spacing w:after="0" w:line="240" w:lineRule="auto"/>
              <w:jc w:val="center"/>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 </w:t>
            </w:r>
          </w:p>
        </w:tc>
        <w:tc>
          <w:tcPr>
            <w:tcW w:w="865" w:type="dxa"/>
            <w:tcMar>
              <w:top w:w="30" w:type="dxa"/>
              <w:left w:w="120" w:type="dxa"/>
              <w:bottom w:w="15" w:type="dxa"/>
              <w:right w:w="120" w:type="dxa"/>
            </w:tcMar>
          </w:tcPr>
          <w:p w14:paraId="03E7A298" w14:textId="042181AF" w:rsidR="00F82877" w:rsidRPr="00F82877" w:rsidRDefault="00F82877" w:rsidP="00F82877">
            <w:pPr>
              <w:spacing w:after="0" w:line="240" w:lineRule="auto"/>
              <w:jc w:val="center"/>
              <w:rPr>
                <w:rStyle w:val="result"/>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0,13</w:t>
            </w:r>
          </w:p>
        </w:tc>
      </w:tr>
      <w:tr w:rsidR="00F82877" w:rsidRPr="00F82877" w14:paraId="6FB62405" w14:textId="77777777" w:rsidTr="000E6DA8">
        <w:trPr>
          <w:trHeight w:val="176"/>
        </w:trPr>
        <w:tc>
          <w:tcPr>
            <w:tcW w:w="1511" w:type="dxa"/>
            <w:tcMar>
              <w:top w:w="30" w:type="dxa"/>
              <w:left w:w="120" w:type="dxa"/>
              <w:bottom w:w="15" w:type="dxa"/>
              <w:right w:w="120" w:type="dxa"/>
            </w:tcMar>
          </w:tcPr>
          <w:p w14:paraId="12DE7372" w14:textId="1478D777" w:rsidR="00F82877" w:rsidRPr="00F82877" w:rsidRDefault="00F82877" w:rsidP="00F82877">
            <w:pPr>
              <w:spacing w:after="0" w:line="240" w:lineRule="auto"/>
              <w:jc w:val="center"/>
              <w:rPr>
                <w:rStyle w:val="result"/>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&gt;76,68</w:t>
            </w:r>
          </w:p>
        </w:tc>
        <w:tc>
          <w:tcPr>
            <w:tcW w:w="1407" w:type="dxa"/>
            <w:tcMar>
              <w:top w:w="30" w:type="dxa"/>
              <w:left w:w="120" w:type="dxa"/>
              <w:bottom w:w="15" w:type="dxa"/>
              <w:right w:w="120" w:type="dxa"/>
            </w:tcMar>
          </w:tcPr>
          <w:p w14:paraId="7AFFAAA3" w14:textId="7AEEAF3E" w:rsidR="00F82877" w:rsidRPr="00F82877" w:rsidRDefault="00F82877" w:rsidP="00F82877">
            <w:pPr>
              <w:spacing w:after="0" w:line="240" w:lineRule="auto"/>
              <w:jc w:val="center"/>
              <w:rPr>
                <w:rStyle w:val="result"/>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0,00</w:t>
            </w:r>
          </w:p>
        </w:tc>
        <w:tc>
          <w:tcPr>
            <w:tcW w:w="1618" w:type="dxa"/>
            <w:tcMar>
              <w:top w:w="30" w:type="dxa"/>
              <w:left w:w="120" w:type="dxa"/>
              <w:bottom w:w="15" w:type="dxa"/>
              <w:right w:w="120" w:type="dxa"/>
            </w:tcMar>
          </w:tcPr>
          <w:p w14:paraId="3D422155" w14:textId="31C5D483" w:rsidR="00F82877" w:rsidRPr="00F82877" w:rsidRDefault="00F82877" w:rsidP="00F82877">
            <w:pPr>
              <w:spacing w:after="0" w:line="240" w:lineRule="auto"/>
              <w:jc w:val="center"/>
              <w:rPr>
                <w:rStyle w:val="result"/>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0,0 - 36,9</w:t>
            </w:r>
          </w:p>
        </w:tc>
        <w:tc>
          <w:tcPr>
            <w:tcW w:w="1352" w:type="dxa"/>
            <w:tcMar>
              <w:top w:w="30" w:type="dxa"/>
              <w:left w:w="120" w:type="dxa"/>
              <w:bottom w:w="15" w:type="dxa"/>
              <w:right w:w="120" w:type="dxa"/>
            </w:tcMar>
          </w:tcPr>
          <w:p w14:paraId="2D0585EF" w14:textId="0D766A27" w:rsidR="00F82877" w:rsidRPr="00F82877" w:rsidRDefault="00F82877" w:rsidP="00F82877">
            <w:pPr>
              <w:spacing w:after="0" w:line="240" w:lineRule="auto"/>
              <w:jc w:val="center"/>
              <w:rPr>
                <w:rStyle w:val="result"/>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100,00</w:t>
            </w:r>
          </w:p>
        </w:tc>
        <w:tc>
          <w:tcPr>
            <w:tcW w:w="1522" w:type="dxa"/>
            <w:gridSpan w:val="2"/>
            <w:tcMar>
              <w:top w:w="30" w:type="dxa"/>
              <w:left w:w="120" w:type="dxa"/>
              <w:bottom w:w="15" w:type="dxa"/>
              <w:right w:w="120" w:type="dxa"/>
            </w:tcMar>
          </w:tcPr>
          <w:p w14:paraId="47EFE350" w14:textId="12D3155D" w:rsidR="00F82877" w:rsidRPr="00F82877" w:rsidRDefault="00F82877" w:rsidP="00F82877">
            <w:pPr>
              <w:spacing w:after="0" w:line="240" w:lineRule="auto"/>
              <w:jc w:val="center"/>
              <w:rPr>
                <w:rStyle w:val="result"/>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29,2 - 100,0</w:t>
            </w:r>
          </w:p>
        </w:tc>
        <w:tc>
          <w:tcPr>
            <w:tcW w:w="1009" w:type="dxa"/>
            <w:tcMar>
              <w:top w:w="30" w:type="dxa"/>
              <w:left w:w="120" w:type="dxa"/>
              <w:bottom w:w="15" w:type="dxa"/>
              <w:right w:w="120" w:type="dxa"/>
            </w:tcMar>
          </w:tcPr>
          <w:p w14:paraId="58F04476" w14:textId="46E7574B" w:rsidR="00F82877" w:rsidRPr="00F82877" w:rsidRDefault="00F82877" w:rsidP="00F82877">
            <w:pPr>
              <w:spacing w:after="0" w:line="240" w:lineRule="auto"/>
              <w:jc w:val="center"/>
              <w:rPr>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 </w:t>
            </w:r>
          </w:p>
        </w:tc>
        <w:tc>
          <w:tcPr>
            <w:tcW w:w="865" w:type="dxa"/>
            <w:tcMar>
              <w:top w:w="30" w:type="dxa"/>
              <w:left w:w="120" w:type="dxa"/>
              <w:bottom w:w="15" w:type="dxa"/>
              <w:right w:w="120" w:type="dxa"/>
            </w:tcMar>
          </w:tcPr>
          <w:p w14:paraId="147F38E3" w14:textId="340CAF2A" w:rsidR="00F82877" w:rsidRPr="00F82877" w:rsidRDefault="00F82877" w:rsidP="00F82877">
            <w:pPr>
              <w:spacing w:after="0" w:line="240" w:lineRule="auto"/>
              <w:jc w:val="center"/>
              <w:rPr>
                <w:rStyle w:val="result"/>
                <w:rFonts w:ascii="Times New Roman" w:hAnsi="Times New Roman"/>
                <w:color w:val="000000" w:themeColor="text1"/>
                <w:sz w:val="20"/>
                <w:szCs w:val="20"/>
              </w:rPr>
            </w:pPr>
            <w:r w:rsidRPr="00F82877">
              <w:rPr>
                <w:rFonts w:ascii="Times New Roman" w:eastAsia="Times New Roman" w:hAnsi="Times New Roman"/>
                <w:color w:val="000000" w:themeColor="text1"/>
                <w:sz w:val="20"/>
                <w:szCs w:val="20"/>
                <w:lang w:eastAsia="ru-RU"/>
              </w:rPr>
              <w:t>1,00</w:t>
            </w:r>
          </w:p>
        </w:tc>
      </w:tr>
    </w:tbl>
    <w:p w14:paraId="235F4B2F" w14:textId="2D52A05E" w:rsidR="0049339F" w:rsidRDefault="0049339F" w:rsidP="0049339F">
      <w:pPr>
        <w:spacing w:after="0" w:line="360" w:lineRule="auto"/>
        <w:contextualSpacing/>
        <w:jc w:val="both"/>
        <w:rPr>
          <w:rFonts w:ascii="Times New Roman" w:hAnsi="Times New Roman"/>
          <w:sz w:val="28"/>
          <w:szCs w:val="28"/>
          <w:lang w:val="uk-UA"/>
        </w:rPr>
      </w:pPr>
      <w:r w:rsidRPr="003D315F">
        <w:rPr>
          <w:rFonts w:ascii="Times New Roman" w:hAnsi="Times New Roman"/>
          <w:color w:val="000000"/>
          <w:sz w:val="28"/>
          <w:szCs w:val="28"/>
          <w:lang w:val="uk-UA"/>
        </w:rPr>
        <w:t xml:space="preserve">Рис. </w:t>
      </w:r>
      <w:r w:rsidR="004A5800">
        <w:rPr>
          <w:rFonts w:ascii="Times New Roman" w:hAnsi="Times New Roman"/>
          <w:color w:val="000000"/>
          <w:sz w:val="28"/>
          <w:szCs w:val="28"/>
          <w:lang w:val="uk-UA"/>
        </w:rPr>
        <w:t>Є</w:t>
      </w:r>
      <w:r w:rsidRPr="003D315F">
        <w:rPr>
          <w:rFonts w:ascii="Times New Roman" w:hAnsi="Times New Roman"/>
          <w:color w:val="000000"/>
          <w:sz w:val="28"/>
          <w:szCs w:val="28"/>
          <w:lang w:val="uk-UA"/>
        </w:rPr>
        <w:t xml:space="preserve"> 1</w:t>
      </w:r>
      <w:r>
        <w:rPr>
          <w:rFonts w:ascii="Times New Roman" w:hAnsi="Times New Roman"/>
          <w:color w:val="000000"/>
          <w:sz w:val="28"/>
          <w:szCs w:val="28"/>
          <w:lang w:val="uk-UA"/>
        </w:rPr>
        <w:t>0</w:t>
      </w:r>
      <w:r w:rsidRPr="003D315F">
        <w:rPr>
          <w:rFonts w:ascii="Times New Roman" w:hAnsi="Times New Roman"/>
          <w:color w:val="000000"/>
          <w:sz w:val="28"/>
          <w:szCs w:val="28"/>
          <w:lang w:val="uk-UA"/>
        </w:rPr>
        <w:t xml:space="preserve">. </w:t>
      </w:r>
      <w:r w:rsidR="00CF6E3A">
        <w:rPr>
          <w:rFonts w:ascii="Times New Roman" w:hAnsi="Times New Roman"/>
          <w:color w:val="000000"/>
          <w:sz w:val="28"/>
          <w:szCs w:val="28"/>
          <w:lang w:val="uk-UA"/>
        </w:rPr>
        <w:t>Результати</w:t>
      </w:r>
      <w:r w:rsidRPr="003D315F">
        <w:rPr>
          <w:rFonts w:ascii="Times New Roman" w:hAnsi="Times New Roman"/>
          <w:color w:val="000000"/>
          <w:sz w:val="28"/>
          <w:szCs w:val="28"/>
          <w:lang w:val="uk-UA" w:eastAsia="ru-RU"/>
        </w:rPr>
        <w:t xml:space="preserve"> </w:t>
      </w:r>
      <w:r w:rsidRPr="009227E3">
        <w:rPr>
          <w:rFonts w:ascii="Times New Roman" w:hAnsi="Times New Roman"/>
          <w:sz w:val="28"/>
          <w:szCs w:val="28"/>
          <w:lang w:val="en-US" w:eastAsia="ru-RU"/>
        </w:rPr>
        <w:t>ROC</w:t>
      </w:r>
      <w:r w:rsidRPr="009227E3">
        <w:rPr>
          <w:rFonts w:ascii="Times New Roman" w:hAnsi="Times New Roman"/>
          <w:sz w:val="28"/>
          <w:szCs w:val="28"/>
          <w:lang w:val="uk-UA" w:eastAsia="ru-RU"/>
        </w:rPr>
        <w:t xml:space="preserve">-аналізу </w:t>
      </w:r>
      <w:r w:rsidRPr="002569A1">
        <w:rPr>
          <w:rFonts w:ascii="Times New Roman" w:hAnsi="Times New Roman"/>
          <w:sz w:val="28"/>
          <w:szCs w:val="28"/>
          <w:lang w:val="uk-UA" w:eastAsia="ru-RU"/>
        </w:rPr>
        <w:t xml:space="preserve">для </w:t>
      </w:r>
      <w:r>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sidRPr="002569A1">
        <w:rPr>
          <w:rFonts w:ascii="Times New Roman" w:hAnsi="Times New Roman"/>
          <w:sz w:val="28"/>
          <w:szCs w:val="28"/>
          <w:lang w:val="uk-UA"/>
        </w:rPr>
        <w:t xml:space="preserve"> у дітей </w:t>
      </w:r>
      <w:proofErr w:type="spellStart"/>
      <w:r w:rsidRPr="002569A1">
        <w:rPr>
          <w:rFonts w:ascii="Times New Roman" w:hAnsi="Times New Roman"/>
          <w:sz w:val="28"/>
          <w:szCs w:val="28"/>
          <w:lang w:val="uk-UA"/>
        </w:rPr>
        <w:t>Іа</w:t>
      </w:r>
      <w:proofErr w:type="spellEnd"/>
      <w:r w:rsidRPr="002569A1">
        <w:rPr>
          <w:rFonts w:ascii="Times New Roman" w:hAnsi="Times New Roman"/>
          <w:sz w:val="28"/>
          <w:szCs w:val="28"/>
          <w:lang w:val="uk-UA"/>
        </w:rPr>
        <w:t xml:space="preserve"> і </w:t>
      </w:r>
      <w:proofErr w:type="spellStart"/>
      <w:r w:rsidRPr="002569A1">
        <w:rPr>
          <w:rFonts w:ascii="Times New Roman" w:hAnsi="Times New Roman"/>
          <w:sz w:val="28"/>
          <w:szCs w:val="28"/>
          <w:lang w:val="uk-UA"/>
        </w:rPr>
        <w:t>Іб</w:t>
      </w:r>
      <w:proofErr w:type="spellEnd"/>
      <w:r w:rsidRPr="002569A1">
        <w:rPr>
          <w:rFonts w:ascii="Times New Roman" w:hAnsi="Times New Roman"/>
          <w:sz w:val="28"/>
          <w:szCs w:val="28"/>
          <w:lang w:val="uk-UA"/>
        </w:rPr>
        <w:t xml:space="preserve"> групи </w:t>
      </w:r>
      <w:r w:rsidR="009B103E">
        <w:rPr>
          <w:rFonts w:ascii="Times New Roman" w:hAnsi="Times New Roman"/>
          <w:sz w:val="28"/>
          <w:szCs w:val="28"/>
          <w:lang w:val="uk-UA"/>
        </w:rPr>
        <w:t xml:space="preserve">у віці </w:t>
      </w:r>
      <w:r w:rsidR="009B103E" w:rsidRPr="002569A1">
        <w:rPr>
          <w:rFonts w:ascii="Times New Roman" w:hAnsi="Times New Roman"/>
          <w:sz w:val="28"/>
          <w:szCs w:val="28"/>
          <w:lang w:val="uk-UA"/>
        </w:rPr>
        <w:t>0</w:t>
      </w:r>
      <w:r w:rsidR="009B103E">
        <w:rPr>
          <w:rFonts w:ascii="Times New Roman" w:hAnsi="Times New Roman"/>
          <w:sz w:val="28"/>
          <w:szCs w:val="28"/>
          <w:lang w:val="uk-UA"/>
        </w:rPr>
        <w:t xml:space="preserve"> </w:t>
      </w:r>
      <w:r w:rsidR="009B103E" w:rsidRPr="002569A1">
        <w:rPr>
          <w:rFonts w:ascii="Times New Roman" w:hAnsi="Times New Roman"/>
          <w:sz w:val="28"/>
          <w:szCs w:val="28"/>
          <w:lang w:val="uk-UA"/>
        </w:rPr>
        <w:t>-</w:t>
      </w:r>
      <w:r w:rsidR="009B103E">
        <w:rPr>
          <w:rFonts w:ascii="Times New Roman" w:hAnsi="Times New Roman"/>
          <w:sz w:val="28"/>
          <w:szCs w:val="28"/>
          <w:lang w:val="uk-UA"/>
        </w:rPr>
        <w:t xml:space="preserve"> </w:t>
      </w:r>
      <w:r w:rsidR="009B103E" w:rsidRPr="002569A1">
        <w:rPr>
          <w:rFonts w:ascii="Times New Roman" w:hAnsi="Times New Roman"/>
          <w:sz w:val="28"/>
          <w:szCs w:val="28"/>
          <w:lang w:val="uk-UA"/>
        </w:rPr>
        <w:t xml:space="preserve">2 роки </w:t>
      </w:r>
      <w:r w:rsidRPr="002569A1">
        <w:rPr>
          <w:rFonts w:ascii="Times New Roman" w:hAnsi="Times New Roman"/>
          <w:sz w:val="28"/>
          <w:szCs w:val="28"/>
          <w:lang w:val="uk-UA"/>
        </w:rPr>
        <w:t xml:space="preserve">більше </w:t>
      </w:r>
      <w:proofErr w:type="spellStart"/>
      <w:r w:rsidRPr="002569A1">
        <w:rPr>
          <w:rFonts w:ascii="Times New Roman" w:hAnsi="Times New Roman"/>
          <w:sz w:val="28"/>
          <w:szCs w:val="28"/>
          <w:lang w:val="uk-UA"/>
        </w:rPr>
        <w:t>Ме</w:t>
      </w:r>
      <w:proofErr w:type="spellEnd"/>
      <w:r w:rsidRPr="002569A1">
        <w:rPr>
          <w:rFonts w:ascii="Times New Roman" w:hAnsi="Times New Roman"/>
          <w:sz w:val="28"/>
          <w:szCs w:val="28"/>
          <w:lang w:val="uk-UA"/>
        </w:rPr>
        <w:t xml:space="preserve"> </w:t>
      </w:r>
    </w:p>
    <w:p w14:paraId="4789CD20" w14:textId="77777777" w:rsidR="00BE0EE7" w:rsidRDefault="00BE0EE7" w:rsidP="0049339F">
      <w:pPr>
        <w:spacing w:after="0" w:line="360" w:lineRule="auto"/>
        <w:contextualSpacing/>
        <w:jc w:val="both"/>
        <w:rPr>
          <w:rFonts w:ascii="Times New Roman" w:hAnsi="Times New Roman"/>
          <w:sz w:val="28"/>
          <w:szCs w:val="28"/>
          <w:lang w:val="uk-UA"/>
        </w:rPr>
      </w:pPr>
    </w:p>
    <w:tbl>
      <w:tblPr>
        <w:tblW w:w="9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000" w:firstRow="0" w:lastRow="0" w:firstColumn="0" w:lastColumn="0" w:noHBand="0" w:noVBand="0"/>
      </w:tblPr>
      <w:tblGrid>
        <w:gridCol w:w="1263"/>
        <w:gridCol w:w="1567"/>
        <w:gridCol w:w="1701"/>
        <w:gridCol w:w="1701"/>
        <w:gridCol w:w="1418"/>
        <w:gridCol w:w="850"/>
        <w:gridCol w:w="921"/>
      </w:tblGrid>
      <w:tr w:rsidR="00BE0EE7" w:rsidRPr="00BE0EE7" w14:paraId="05407D7E" w14:textId="77777777" w:rsidTr="009B103E">
        <w:trPr>
          <w:trHeight w:val="148"/>
        </w:trPr>
        <w:tc>
          <w:tcPr>
            <w:tcW w:w="6232" w:type="dxa"/>
            <w:gridSpan w:val="4"/>
            <w:shd w:val="clear" w:color="auto" w:fill="E3E3E3"/>
            <w:noWrap/>
            <w:tcMar>
              <w:top w:w="30" w:type="dxa"/>
              <w:left w:w="120" w:type="dxa"/>
              <w:bottom w:w="15" w:type="dxa"/>
              <w:right w:w="120" w:type="dxa"/>
            </w:tcMar>
          </w:tcPr>
          <w:p w14:paraId="3E387310" w14:textId="77777777" w:rsidR="0049339F" w:rsidRPr="00BE0EE7" w:rsidRDefault="0049339F" w:rsidP="000E6DA8">
            <w:pPr>
              <w:spacing w:after="0" w:line="240" w:lineRule="auto"/>
              <w:rPr>
                <w:rFonts w:ascii="Times New Roman" w:hAnsi="Times New Roman"/>
                <w:color w:val="000000" w:themeColor="text1"/>
                <w:sz w:val="20"/>
                <w:szCs w:val="20"/>
                <w:lang w:eastAsia="ru-RU"/>
              </w:rPr>
            </w:pPr>
            <w:proofErr w:type="spellStart"/>
            <w:r w:rsidRPr="00BE0EE7">
              <w:rPr>
                <w:rFonts w:ascii="Times New Roman" w:hAnsi="Times New Roman"/>
                <w:color w:val="000000" w:themeColor="text1"/>
                <w:sz w:val="20"/>
                <w:szCs w:val="20"/>
                <w:lang w:eastAsia="ru-RU"/>
              </w:rPr>
              <w:t>Variable</w:t>
            </w:r>
            <w:proofErr w:type="spellEnd"/>
          </w:p>
        </w:tc>
        <w:tc>
          <w:tcPr>
            <w:tcW w:w="3189" w:type="dxa"/>
            <w:gridSpan w:val="3"/>
            <w:tcMar>
              <w:top w:w="30" w:type="dxa"/>
              <w:left w:w="120" w:type="dxa"/>
              <w:bottom w:w="15" w:type="dxa"/>
              <w:right w:w="120" w:type="dxa"/>
            </w:tcMar>
          </w:tcPr>
          <w:p w14:paraId="16A2F93E" w14:textId="77777777" w:rsidR="0049339F" w:rsidRPr="00BE0EE7" w:rsidRDefault="0049339F" w:rsidP="000E6DA8">
            <w:pPr>
              <w:spacing w:after="0" w:line="240" w:lineRule="auto"/>
              <w:jc w:val="right"/>
              <w:rPr>
                <w:rFonts w:ascii="Times New Roman" w:hAnsi="Times New Roman"/>
                <w:color w:val="000000" w:themeColor="text1"/>
                <w:sz w:val="20"/>
                <w:szCs w:val="20"/>
                <w:lang w:eastAsia="ru-RU"/>
              </w:rPr>
            </w:pPr>
            <w:proofErr w:type="spellStart"/>
            <w:r w:rsidRPr="00BE0EE7">
              <w:rPr>
                <w:rFonts w:ascii="Times New Roman" w:hAnsi="Times New Roman"/>
                <w:color w:val="000000" w:themeColor="text1"/>
                <w:sz w:val="20"/>
                <w:szCs w:val="20"/>
                <w:lang w:eastAsia="ru-RU"/>
              </w:rPr>
              <w:t>Кортизол_сечі</w:t>
            </w:r>
            <w:proofErr w:type="spellEnd"/>
          </w:p>
        </w:tc>
      </w:tr>
      <w:tr w:rsidR="00BE0EE7" w:rsidRPr="00BE0EE7" w14:paraId="610356FC" w14:textId="77777777" w:rsidTr="009B103E">
        <w:trPr>
          <w:trHeight w:val="223"/>
        </w:trPr>
        <w:tc>
          <w:tcPr>
            <w:tcW w:w="6232" w:type="dxa"/>
            <w:gridSpan w:val="4"/>
            <w:shd w:val="clear" w:color="auto" w:fill="E3E3E3"/>
            <w:noWrap/>
            <w:tcMar>
              <w:top w:w="30" w:type="dxa"/>
              <w:left w:w="120" w:type="dxa"/>
              <w:bottom w:w="15" w:type="dxa"/>
              <w:right w:w="120" w:type="dxa"/>
            </w:tcMar>
          </w:tcPr>
          <w:p w14:paraId="161B0692" w14:textId="77777777" w:rsidR="0049339F" w:rsidRPr="00BE0EE7" w:rsidRDefault="0049339F" w:rsidP="000E6DA8">
            <w:pPr>
              <w:spacing w:after="0" w:line="240" w:lineRule="auto"/>
              <w:rPr>
                <w:rFonts w:ascii="Times New Roman" w:hAnsi="Times New Roman"/>
                <w:color w:val="000000" w:themeColor="text1"/>
                <w:sz w:val="20"/>
                <w:szCs w:val="20"/>
                <w:lang w:eastAsia="ru-RU"/>
              </w:rPr>
            </w:pPr>
            <w:proofErr w:type="spellStart"/>
            <w:r w:rsidRPr="00BE0EE7">
              <w:rPr>
                <w:rFonts w:ascii="Times New Roman" w:hAnsi="Times New Roman"/>
                <w:color w:val="000000" w:themeColor="text1"/>
                <w:sz w:val="20"/>
                <w:szCs w:val="20"/>
                <w:lang w:eastAsia="ru-RU"/>
              </w:rPr>
              <w:t>Classification</w:t>
            </w:r>
            <w:proofErr w:type="spellEnd"/>
            <w:r w:rsidRPr="00BE0EE7">
              <w:rPr>
                <w:rFonts w:ascii="Times New Roman" w:hAnsi="Times New Roman"/>
                <w:color w:val="000000" w:themeColor="text1"/>
                <w:sz w:val="20"/>
                <w:szCs w:val="20"/>
                <w:lang w:eastAsia="ru-RU"/>
              </w:rPr>
              <w:t> </w:t>
            </w:r>
            <w:proofErr w:type="spellStart"/>
            <w:r w:rsidRPr="00BE0EE7">
              <w:rPr>
                <w:rFonts w:ascii="Times New Roman" w:hAnsi="Times New Roman"/>
                <w:color w:val="000000" w:themeColor="text1"/>
                <w:sz w:val="20"/>
                <w:szCs w:val="20"/>
                <w:lang w:eastAsia="ru-RU"/>
              </w:rPr>
              <w:t>variable</w:t>
            </w:r>
            <w:proofErr w:type="spellEnd"/>
          </w:p>
        </w:tc>
        <w:tc>
          <w:tcPr>
            <w:tcW w:w="3189" w:type="dxa"/>
            <w:gridSpan w:val="3"/>
            <w:tcMar>
              <w:top w:w="30" w:type="dxa"/>
              <w:left w:w="120" w:type="dxa"/>
              <w:bottom w:w="15" w:type="dxa"/>
              <w:right w:w="120" w:type="dxa"/>
            </w:tcMar>
          </w:tcPr>
          <w:p w14:paraId="25D7C092" w14:textId="77777777" w:rsidR="0049339F" w:rsidRPr="00BE0EE7" w:rsidRDefault="0049339F" w:rsidP="000E6DA8">
            <w:pPr>
              <w:spacing w:after="0" w:line="240" w:lineRule="auto"/>
              <w:jc w:val="right"/>
              <w:rPr>
                <w:rFonts w:ascii="Times New Roman" w:hAnsi="Times New Roman"/>
                <w:color w:val="000000" w:themeColor="text1"/>
                <w:sz w:val="20"/>
                <w:szCs w:val="20"/>
                <w:lang w:eastAsia="ru-RU"/>
              </w:rPr>
            </w:pPr>
            <w:proofErr w:type="spellStart"/>
            <w:r w:rsidRPr="00BE0EE7">
              <w:rPr>
                <w:rFonts w:ascii="Times New Roman" w:hAnsi="Times New Roman"/>
                <w:color w:val="000000" w:themeColor="text1"/>
                <w:sz w:val="20"/>
                <w:szCs w:val="20"/>
                <w:lang w:eastAsia="ru-RU"/>
              </w:rPr>
              <w:t>Хронічний_біль</w:t>
            </w:r>
            <w:proofErr w:type="spellEnd"/>
          </w:p>
        </w:tc>
      </w:tr>
      <w:tr w:rsidR="00BE0EE7" w:rsidRPr="00BE0EE7" w14:paraId="1AE758DF" w14:textId="77777777" w:rsidTr="00CD1977">
        <w:trPr>
          <w:trHeight w:val="235"/>
        </w:trPr>
        <w:tc>
          <w:tcPr>
            <w:tcW w:w="6232" w:type="dxa"/>
            <w:gridSpan w:val="4"/>
            <w:shd w:val="clear" w:color="auto" w:fill="E3E3E3"/>
            <w:tcMar>
              <w:top w:w="30" w:type="dxa"/>
              <w:left w:w="120" w:type="dxa"/>
              <w:bottom w:w="15" w:type="dxa"/>
              <w:right w:w="120" w:type="dxa"/>
            </w:tcMar>
          </w:tcPr>
          <w:p w14:paraId="582CF95B" w14:textId="77777777" w:rsidR="00BE0EE7" w:rsidRPr="00BE0EE7" w:rsidRDefault="00BE0EE7" w:rsidP="00BE0EE7">
            <w:pPr>
              <w:spacing w:after="0" w:line="240" w:lineRule="auto"/>
              <w:rPr>
                <w:rFonts w:ascii="Times New Roman" w:hAnsi="Times New Roman"/>
                <w:color w:val="000000" w:themeColor="text1"/>
                <w:sz w:val="20"/>
                <w:szCs w:val="20"/>
                <w:lang w:eastAsia="ru-RU"/>
              </w:rPr>
            </w:pPr>
            <w:proofErr w:type="spellStart"/>
            <w:r w:rsidRPr="00BE0EE7">
              <w:rPr>
                <w:rFonts w:ascii="Times New Roman" w:hAnsi="Times New Roman"/>
                <w:color w:val="000000" w:themeColor="text1"/>
                <w:sz w:val="20"/>
                <w:szCs w:val="20"/>
                <w:lang w:eastAsia="ru-RU"/>
              </w:rPr>
              <w:t>Sample</w:t>
            </w:r>
            <w:proofErr w:type="spellEnd"/>
            <w:r w:rsidRPr="00BE0EE7">
              <w:rPr>
                <w:rFonts w:ascii="Times New Roman" w:hAnsi="Times New Roman"/>
                <w:color w:val="000000" w:themeColor="text1"/>
                <w:sz w:val="20"/>
                <w:szCs w:val="20"/>
                <w:lang w:eastAsia="ru-RU"/>
              </w:rPr>
              <w:t> </w:t>
            </w:r>
            <w:proofErr w:type="spellStart"/>
            <w:r w:rsidRPr="00BE0EE7">
              <w:rPr>
                <w:rFonts w:ascii="Times New Roman" w:hAnsi="Times New Roman"/>
                <w:color w:val="000000" w:themeColor="text1"/>
                <w:sz w:val="20"/>
                <w:szCs w:val="20"/>
                <w:lang w:eastAsia="ru-RU"/>
              </w:rPr>
              <w:t>size</w:t>
            </w:r>
            <w:proofErr w:type="spellEnd"/>
          </w:p>
        </w:tc>
        <w:tc>
          <w:tcPr>
            <w:tcW w:w="3189" w:type="dxa"/>
            <w:gridSpan w:val="3"/>
            <w:tcMar>
              <w:top w:w="30" w:type="dxa"/>
              <w:left w:w="120" w:type="dxa"/>
              <w:bottom w:w="15" w:type="dxa"/>
              <w:right w:w="120" w:type="dxa"/>
            </w:tcMar>
          </w:tcPr>
          <w:p w14:paraId="506702E8" w14:textId="22A497D0" w:rsidR="00BE0EE7" w:rsidRPr="00BE0EE7" w:rsidRDefault="00BE0EE7" w:rsidP="00BE0EE7">
            <w:pPr>
              <w:spacing w:after="0" w:line="240" w:lineRule="auto"/>
              <w:jc w:val="right"/>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10</w:t>
            </w:r>
          </w:p>
        </w:tc>
      </w:tr>
      <w:tr w:rsidR="00BE0EE7" w:rsidRPr="00BE0EE7" w14:paraId="50124E3C" w14:textId="77777777" w:rsidTr="00CD1977">
        <w:trPr>
          <w:trHeight w:val="212"/>
        </w:trPr>
        <w:tc>
          <w:tcPr>
            <w:tcW w:w="6232" w:type="dxa"/>
            <w:gridSpan w:val="4"/>
            <w:shd w:val="clear" w:color="auto" w:fill="E3E3E3"/>
            <w:tcMar>
              <w:top w:w="30" w:type="dxa"/>
              <w:left w:w="120" w:type="dxa"/>
              <w:bottom w:w="15" w:type="dxa"/>
              <w:right w:w="120" w:type="dxa"/>
            </w:tcMar>
            <w:vAlign w:val="bottom"/>
          </w:tcPr>
          <w:p w14:paraId="38492DA4" w14:textId="77777777" w:rsidR="00BE0EE7" w:rsidRPr="00BE0EE7" w:rsidRDefault="00BE0EE7" w:rsidP="00BE0EE7">
            <w:pPr>
              <w:spacing w:after="0" w:line="240" w:lineRule="auto"/>
              <w:rPr>
                <w:rFonts w:ascii="Times New Roman" w:hAnsi="Times New Roman"/>
                <w:color w:val="000000" w:themeColor="text1"/>
                <w:sz w:val="20"/>
                <w:szCs w:val="20"/>
                <w:lang w:eastAsia="ru-RU"/>
              </w:rPr>
            </w:pPr>
            <w:proofErr w:type="spellStart"/>
            <w:r w:rsidRPr="00BE0EE7">
              <w:rPr>
                <w:rFonts w:ascii="Times New Roman" w:hAnsi="Times New Roman"/>
                <w:color w:val="000000" w:themeColor="text1"/>
                <w:sz w:val="20"/>
                <w:szCs w:val="20"/>
                <w:lang w:eastAsia="ru-RU"/>
              </w:rPr>
              <w:t>Positive</w:t>
            </w:r>
            <w:proofErr w:type="spellEnd"/>
            <w:r w:rsidRPr="00BE0EE7">
              <w:rPr>
                <w:rFonts w:ascii="Times New Roman" w:hAnsi="Times New Roman"/>
                <w:color w:val="000000" w:themeColor="text1"/>
                <w:sz w:val="20"/>
                <w:szCs w:val="20"/>
                <w:lang w:eastAsia="ru-RU"/>
              </w:rPr>
              <w:t xml:space="preserve"> </w:t>
            </w:r>
            <w:proofErr w:type="spellStart"/>
            <w:r w:rsidRPr="00BE0EE7">
              <w:rPr>
                <w:rFonts w:ascii="Times New Roman" w:hAnsi="Times New Roman"/>
                <w:color w:val="000000" w:themeColor="text1"/>
                <w:sz w:val="20"/>
                <w:szCs w:val="20"/>
                <w:lang w:eastAsia="ru-RU"/>
              </w:rPr>
              <w:t>group</w:t>
            </w:r>
            <w:proofErr w:type="spellEnd"/>
            <w:r w:rsidRPr="00BE0EE7">
              <w:rPr>
                <w:rFonts w:ascii="Times New Roman" w:hAnsi="Times New Roman"/>
                <w:color w:val="000000" w:themeColor="text1"/>
                <w:sz w:val="20"/>
                <w:szCs w:val="20"/>
                <w:lang w:eastAsia="ru-RU"/>
              </w:rPr>
              <w:t xml:space="preserve"> a</w:t>
            </w:r>
          </w:p>
        </w:tc>
        <w:tc>
          <w:tcPr>
            <w:tcW w:w="3189" w:type="dxa"/>
            <w:gridSpan w:val="3"/>
            <w:tcMar>
              <w:top w:w="30" w:type="dxa"/>
              <w:left w:w="120" w:type="dxa"/>
              <w:bottom w:w="15" w:type="dxa"/>
              <w:right w:w="120" w:type="dxa"/>
            </w:tcMar>
            <w:vAlign w:val="bottom"/>
          </w:tcPr>
          <w:p w14:paraId="6A68C31E" w14:textId="60ECD3D7" w:rsidR="00BE0EE7" w:rsidRPr="00BE0EE7" w:rsidRDefault="00BE0EE7" w:rsidP="00BE0EE7">
            <w:pPr>
              <w:spacing w:after="0" w:line="240" w:lineRule="auto"/>
              <w:jc w:val="right"/>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7 (70,00%)</w:t>
            </w:r>
          </w:p>
        </w:tc>
      </w:tr>
      <w:tr w:rsidR="00BE0EE7" w:rsidRPr="00BE0EE7" w14:paraId="0EEE54D2" w14:textId="77777777" w:rsidTr="009B103E">
        <w:trPr>
          <w:trHeight w:val="224"/>
        </w:trPr>
        <w:tc>
          <w:tcPr>
            <w:tcW w:w="6232" w:type="dxa"/>
            <w:gridSpan w:val="4"/>
            <w:shd w:val="clear" w:color="auto" w:fill="E3E3E3"/>
            <w:tcMar>
              <w:top w:w="30" w:type="dxa"/>
              <w:left w:w="120" w:type="dxa"/>
              <w:bottom w:w="15" w:type="dxa"/>
              <w:right w:w="120" w:type="dxa"/>
            </w:tcMar>
            <w:vAlign w:val="bottom"/>
          </w:tcPr>
          <w:p w14:paraId="695022B2" w14:textId="77777777" w:rsidR="00BE0EE7" w:rsidRPr="00BE0EE7" w:rsidRDefault="00BE0EE7" w:rsidP="00BE0EE7">
            <w:pPr>
              <w:spacing w:after="0" w:line="240" w:lineRule="auto"/>
              <w:rPr>
                <w:rFonts w:ascii="Times New Roman" w:hAnsi="Times New Roman"/>
                <w:color w:val="000000" w:themeColor="text1"/>
                <w:sz w:val="20"/>
                <w:szCs w:val="20"/>
                <w:lang w:eastAsia="ru-RU"/>
              </w:rPr>
            </w:pPr>
            <w:proofErr w:type="spellStart"/>
            <w:r w:rsidRPr="00BE0EE7">
              <w:rPr>
                <w:rFonts w:ascii="Times New Roman" w:hAnsi="Times New Roman"/>
                <w:color w:val="000000" w:themeColor="text1"/>
                <w:sz w:val="20"/>
                <w:szCs w:val="20"/>
                <w:lang w:eastAsia="ru-RU"/>
              </w:rPr>
              <w:t>Negative</w:t>
            </w:r>
            <w:proofErr w:type="spellEnd"/>
            <w:r w:rsidRPr="00BE0EE7">
              <w:rPr>
                <w:rFonts w:ascii="Times New Roman" w:hAnsi="Times New Roman"/>
                <w:color w:val="000000" w:themeColor="text1"/>
                <w:sz w:val="20"/>
                <w:szCs w:val="20"/>
                <w:lang w:eastAsia="ru-RU"/>
              </w:rPr>
              <w:t xml:space="preserve"> </w:t>
            </w:r>
            <w:proofErr w:type="spellStart"/>
            <w:r w:rsidRPr="00BE0EE7">
              <w:rPr>
                <w:rFonts w:ascii="Times New Roman" w:hAnsi="Times New Roman"/>
                <w:color w:val="000000" w:themeColor="text1"/>
                <w:sz w:val="20"/>
                <w:szCs w:val="20"/>
                <w:lang w:eastAsia="ru-RU"/>
              </w:rPr>
              <w:t>group</w:t>
            </w:r>
            <w:proofErr w:type="spellEnd"/>
            <w:r w:rsidRPr="00BE0EE7">
              <w:rPr>
                <w:rFonts w:ascii="Times New Roman" w:hAnsi="Times New Roman"/>
                <w:color w:val="000000" w:themeColor="text1"/>
                <w:sz w:val="20"/>
                <w:szCs w:val="20"/>
                <w:lang w:eastAsia="ru-RU"/>
              </w:rPr>
              <w:t xml:space="preserve"> b</w:t>
            </w:r>
          </w:p>
        </w:tc>
        <w:tc>
          <w:tcPr>
            <w:tcW w:w="3189" w:type="dxa"/>
            <w:gridSpan w:val="3"/>
            <w:tcMar>
              <w:top w:w="30" w:type="dxa"/>
              <w:left w:w="120" w:type="dxa"/>
              <w:bottom w:w="15" w:type="dxa"/>
              <w:right w:w="120" w:type="dxa"/>
            </w:tcMar>
            <w:vAlign w:val="bottom"/>
          </w:tcPr>
          <w:p w14:paraId="424FEAC5" w14:textId="0D0DA837" w:rsidR="00BE0EE7" w:rsidRPr="00BE0EE7" w:rsidRDefault="00BE0EE7" w:rsidP="00BE0EE7">
            <w:pPr>
              <w:spacing w:after="0" w:line="240" w:lineRule="auto"/>
              <w:jc w:val="right"/>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3 (30,00%)</w:t>
            </w:r>
          </w:p>
        </w:tc>
      </w:tr>
      <w:tr w:rsidR="00BE0EE7" w:rsidRPr="00BE0EE7" w14:paraId="05A8F175" w14:textId="77777777" w:rsidTr="00CD1977">
        <w:trPr>
          <w:trHeight w:val="236"/>
        </w:trPr>
        <w:tc>
          <w:tcPr>
            <w:tcW w:w="6232" w:type="dxa"/>
            <w:gridSpan w:val="4"/>
            <w:shd w:val="clear" w:color="auto" w:fill="E3E3E3"/>
            <w:tcMar>
              <w:top w:w="30" w:type="dxa"/>
              <w:left w:w="120" w:type="dxa"/>
              <w:bottom w:w="15" w:type="dxa"/>
              <w:right w:w="120" w:type="dxa"/>
            </w:tcMar>
          </w:tcPr>
          <w:p w14:paraId="0195569E" w14:textId="77777777" w:rsidR="00BE0EE7" w:rsidRPr="00BE0EE7" w:rsidRDefault="00BE0EE7" w:rsidP="00BE0EE7">
            <w:pPr>
              <w:spacing w:after="0" w:line="240" w:lineRule="auto"/>
              <w:rPr>
                <w:rFonts w:ascii="Times New Roman" w:hAnsi="Times New Roman"/>
                <w:color w:val="000000" w:themeColor="text1"/>
                <w:sz w:val="20"/>
                <w:szCs w:val="20"/>
                <w:lang w:val="en-US" w:eastAsia="ru-RU"/>
              </w:rPr>
            </w:pPr>
            <w:r w:rsidRPr="00BE0EE7">
              <w:rPr>
                <w:rFonts w:ascii="Times New Roman" w:hAnsi="Times New Roman"/>
                <w:color w:val="000000" w:themeColor="text1"/>
                <w:sz w:val="20"/>
                <w:szCs w:val="20"/>
                <w:lang w:val="en-US" w:eastAsia="ru-RU"/>
              </w:rPr>
              <w:t>Area under the ROC curve (AUC) </w:t>
            </w:r>
          </w:p>
        </w:tc>
        <w:tc>
          <w:tcPr>
            <w:tcW w:w="3189" w:type="dxa"/>
            <w:gridSpan w:val="3"/>
            <w:tcMar>
              <w:top w:w="30" w:type="dxa"/>
              <w:left w:w="120" w:type="dxa"/>
              <w:bottom w:w="15" w:type="dxa"/>
              <w:right w:w="120" w:type="dxa"/>
            </w:tcMar>
          </w:tcPr>
          <w:p w14:paraId="59289A01" w14:textId="164A396E" w:rsidR="00BE0EE7" w:rsidRPr="00BE0EE7" w:rsidRDefault="00BE0EE7" w:rsidP="00BE0EE7">
            <w:pPr>
              <w:spacing w:after="0" w:line="240" w:lineRule="auto"/>
              <w:jc w:val="right"/>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0,905</w:t>
            </w:r>
          </w:p>
        </w:tc>
      </w:tr>
      <w:tr w:rsidR="00BE0EE7" w:rsidRPr="00BE0EE7" w14:paraId="47A8BDDC" w14:textId="77777777" w:rsidTr="00CF6E3A">
        <w:trPr>
          <w:trHeight w:val="229"/>
        </w:trPr>
        <w:tc>
          <w:tcPr>
            <w:tcW w:w="6232" w:type="dxa"/>
            <w:gridSpan w:val="4"/>
            <w:shd w:val="clear" w:color="auto" w:fill="E3E3E3"/>
            <w:tcMar>
              <w:top w:w="30" w:type="dxa"/>
              <w:left w:w="120" w:type="dxa"/>
              <w:bottom w:w="15" w:type="dxa"/>
              <w:right w:w="120" w:type="dxa"/>
            </w:tcMar>
          </w:tcPr>
          <w:p w14:paraId="3D43D352" w14:textId="77777777" w:rsidR="00BE0EE7" w:rsidRPr="00BE0EE7" w:rsidRDefault="00BE0EE7" w:rsidP="00BE0EE7">
            <w:pPr>
              <w:spacing w:after="0" w:line="240" w:lineRule="auto"/>
              <w:rPr>
                <w:rFonts w:ascii="Times New Roman" w:hAnsi="Times New Roman"/>
                <w:color w:val="000000" w:themeColor="text1"/>
                <w:sz w:val="20"/>
                <w:szCs w:val="20"/>
                <w:lang w:eastAsia="ru-RU"/>
              </w:rPr>
            </w:pPr>
            <w:r w:rsidRPr="00BE0EE7">
              <w:rPr>
                <w:rFonts w:ascii="Times New Roman" w:hAnsi="Times New Roman"/>
                <w:color w:val="000000" w:themeColor="text1"/>
                <w:sz w:val="20"/>
                <w:szCs w:val="20"/>
                <w:lang w:eastAsia="ru-RU"/>
              </w:rPr>
              <w:t>Standard </w:t>
            </w:r>
            <w:proofErr w:type="spellStart"/>
            <w:r w:rsidRPr="00BE0EE7">
              <w:rPr>
                <w:rFonts w:ascii="Times New Roman" w:hAnsi="Times New Roman"/>
                <w:color w:val="000000" w:themeColor="text1"/>
                <w:sz w:val="20"/>
                <w:szCs w:val="20"/>
                <w:lang w:eastAsia="ru-RU"/>
              </w:rPr>
              <w:t>Error</w:t>
            </w:r>
            <w:proofErr w:type="spellEnd"/>
            <w:r w:rsidRPr="00BE0EE7">
              <w:rPr>
                <w:rFonts w:ascii="Times New Roman" w:hAnsi="Times New Roman"/>
                <w:color w:val="000000" w:themeColor="text1"/>
                <w:sz w:val="20"/>
                <w:szCs w:val="20"/>
                <w:lang w:eastAsia="ru-RU"/>
              </w:rPr>
              <w:t xml:space="preserve"> a</w:t>
            </w:r>
          </w:p>
        </w:tc>
        <w:tc>
          <w:tcPr>
            <w:tcW w:w="3189" w:type="dxa"/>
            <w:gridSpan w:val="3"/>
            <w:tcMar>
              <w:top w:w="30" w:type="dxa"/>
              <w:left w:w="120" w:type="dxa"/>
              <w:bottom w:w="15" w:type="dxa"/>
              <w:right w:w="120" w:type="dxa"/>
            </w:tcMar>
          </w:tcPr>
          <w:p w14:paraId="6E0EC502" w14:textId="2074672D" w:rsidR="00BE0EE7" w:rsidRPr="00BE0EE7" w:rsidRDefault="00BE0EE7" w:rsidP="00BE0EE7">
            <w:pPr>
              <w:spacing w:after="0" w:line="240" w:lineRule="auto"/>
              <w:jc w:val="right"/>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0,106</w:t>
            </w:r>
          </w:p>
        </w:tc>
      </w:tr>
      <w:tr w:rsidR="00BE0EE7" w:rsidRPr="00BE0EE7" w14:paraId="27B5D45B" w14:textId="77777777" w:rsidTr="009B103E">
        <w:trPr>
          <w:trHeight w:val="208"/>
        </w:trPr>
        <w:tc>
          <w:tcPr>
            <w:tcW w:w="6232" w:type="dxa"/>
            <w:gridSpan w:val="4"/>
            <w:shd w:val="clear" w:color="auto" w:fill="E3E3E3"/>
            <w:tcMar>
              <w:top w:w="30" w:type="dxa"/>
              <w:left w:w="120" w:type="dxa"/>
              <w:bottom w:w="15" w:type="dxa"/>
              <w:right w:w="120" w:type="dxa"/>
            </w:tcMar>
          </w:tcPr>
          <w:p w14:paraId="2F887C8F" w14:textId="77777777" w:rsidR="00BE0EE7" w:rsidRPr="00BE0EE7" w:rsidRDefault="00BE0EE7" w:rsidP="00BE0EE7">
            <w:pPr>
              <w:spacing w:after="0" w:line="240" w:lineRule="auto"/>
              <w:rPr>
                <w:rFonts w:ascii="Times New Roman" w:hAnsi="Times New Roman"/>
                <w:color w:val="000000" w:themeColor="text1"/>
                <w:sz w:val="20"/>
                <w:szCs w:val="20"/>
                <w:lang w:eastAsia="ru-RU"/>
              </w:rPr>
            </w:pPr>
            <w:r w:rsidRPr="00BE0EE7">
              <w:rPr>
                <w:rFonts w:ascii="Times New Roman" w:hAnsi="Times New Roman"/>
                <w:color w:val="000000" w:themeColor="text1"/>
                <w:sz w:val="20"/>
                <w:szCs w:val="20"/>
                <w:lang w:eastAsia="ru-RU"/>
              </w:rPr>
              <w:t>95% </w:t>
            </w:r>
            <w:proofErr w:type="spellStart"/>
            <w:r w:rsidRPr="00BE0EE7">
              <w:rPr>
                <w:rFonts w:ascii="Times New Roman" w:hAnsi="Times New Roman"/>
                <w:color w:val="000000" w:themeColor="text1"/>
                <w:sz w:val="20"/>
                <w:szCs w:val="20"/>
                <w:lang w:eastAsia="ru-RU"/>
              </w:rPr>
              <w:t>Confidence</w:t>
            </w:r>
            <w:proofErr w:type="spellEnd"/>
            <w:r w:rsidRPr="00BE0EE7">
              <w:rPr>
                <w:rFonts w:ascii="Times New Roman" w:hAnsi="Times New Roman"/>
                <w:color w:val="000000" w:themeColor="text1"/>
                <w:sz w:val="20"/>
                <w:szCs w:val="20"/>
                <w:lang w:eastAsia="ru-RU"/>
              </w:rPr>
              <w:t> </w:t>
            </w:r>
            <w:proofErr w:type="spellStart"/>
            <w:r w:rsidRPr="00BE0EE7">
              <w:rPr>
                <w:rFonts w:ascii="Times New Roman" w:hAnsi="Times New Roman"/>
                <w:color w:val="000000" w:themeColor="text1"/>
                <w:sz w:val="20"/>
                <w:szCs w:val="20"/>
                <w:lang w:eastAsia="ru-RU"/>
              </w:rPr>
              <w:t>interval</w:t>
            </w:r>
            <w:proofErr w:type="spellEnd"/>
            <w:r w:rsidRPr="00BE0EE7">
              <w:rPr>
                <w:rFonts w:ascii="Times New Roman" w:hAnsi="Times New Roman"/>
                <w:color w:val="000000" w:themeColor="text1"/>
                <w:sz w:val="20"/>
                <w:szCs w:val="20"/>
                <w:lang w:eastAsia="ru-RU"/>
              </w:rPr>
              <w:t xml:space="preserve"> b</w:t>
            </w:r>
          </w:p>
        </w:tc>
        <w:tc>
          <w:tcPr>
            <w:tcW w:w="3189" w:type="dxa"/>
            <w:gridSpan w:val="3"/>
            <w:tcMar>
              <w:top w:w="30" w:type="dxa"/>
              <w:left w:w="120" w:type="dxa"/>
              <w:bottom w:w="15" w:type="dxa"/>
              <w:right w:w="120" w:type="dxa"/>
            </w:tcMar>
          </w:tcPr>
          <w:p w14:paraId="221F5969" w14:textId="1AF91F3A" w:rsidR="00BE0EE7" w:rsidRPr="00BE0EE7" w:rsidRDefault="00BE0EE7" w:rsidP="00BE0EE7">
            <w:pPr>
              <w:spacing w:after="0" w:line="240" w:lineRule="auto"/>
              <w:jc w:val="right"/>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от 0,561 до 0,998</w:t>
            </w:r>
          </w:p>
        </w:tc>
      </w:tr>
      <w:tr w:rsidR="00BE0EE7" w:rsidRPr="00BE0EE7" w14:paraId="6A81DFFD" w14:textId="77777777" w:rsidTr="009B103E">
        <w:trPr>
          <w:trHeight w:val="211"/>
        </w:trPr>
        <w:tc>
          <w:tcPr>
            <w:tcW w:w="6232" w:type="dxa"/>
            <w:gridSpan w:val="4"/>
            <w:shd w:val="clear" w:color="auto" w:fill="E3E3E3"/>
            <w:tcMar>
              <w:top w:w="30" w:type="dxa"/>
              <w:left w:w="120" w:type="dxa"/>
              <w:bottom w:w="15" w:type="dxa"/>
              <w:right w:w="120" w:type="dxa"/>
            </w:tcMar>
          </w:tcPr>
          <w:p w14:paraId="69267925" w14:textId="77777777" w:rsidR="009B103E" w:rsidRPr="00BE0EE7" w:rsidRDefault="009B103E" w:rsidP="009B103E">
            <w:pPr>
              <w:spacing w:after="0" w:line="240" w:lineRule="auto"/>
              <w:rPr>
                <w:rFonts w:ascii="Times New Roman" w:hAnsi="Times New Roman"/>
                <w:color w:val="000000" w:themeColor="text1"/>
                <w:sz w:val="20"/>
                <w:szCs w:val="20"/>
                <w:lang w:eastAsia="ru-RU"/>
              </w:rPr>
            </w:pPr>
            <w:proofErr w:type="spellStart"/>
            <w:r w:rsidRPr="00BE0EE7">
              <w:rPr>
                <w:rFonts w:ascii="Times New Roman" w:hAnsi="Times New Roman"/>
                <w:color w:val="000000" w:themeColor="text1"/>
                <w:sz w:val="20"/>
                <w:szCs w:val="20"/>
                <w:lang w:eastAsia="ru-RU"/>
              </w:rPr>
              <w:t>Significance</w:t>
            </w:r>
            <w:proofErr w:type="spellEnd"/>
            <w:r w:rsidRPr="00BE0EE7">
              <w:rPr>
                <w:rFonts w:ascii="Times New Roman" w:hAnsi="Times New Roman"/>
                <w:color w:val="000000" w:themeColor="text1"/>
                <w:sz w:val="20"/>
                <w:szCs w:val="20"/>
                <w:lang w:eastAsia="ru-RU"/>
              </w:rPr>
              <w:t> </w:t>
            </w:r>
            <w:proofErr w:type="spellStart"/>
            <w:r w:rsidRPr="00BE0EE7">
              <w:rPr>
                <w:rFonts w:ascii="Times New Roman" w:hAnsi="Times New Roman"/>
                <w:color w:val="000000" w:themeColor="text1"/>
                <w:sz w:val="20"/>
                <w:szCs w:val="20"/>
                <w:lang w:eastAsia="ru-RU"/>
              </w:rPr>
              <w:t>level</w:t>
            </w:r>
            <w:proofErr w:type="spellEnd"/>
            <w:r w:rsidRPr="00BE0EE7">
              <w:rPr>
                <w:rFonts w:ascii="Times New Roman" w:hAnsi="Times New Roman"/>
                <w:color w:val="000000" w:themeColor="text1"/>
                <w:sz w:val="20"/>
                <w:szCs w:val="20"/>
                <w:lang w:eastAsia="ru-RU"/>
              </w:rPr>
              <w:t> P (Area=0.5)</w:t>
            </w:r>
          </w:p>
        </w:tc>
        <w:tc>
          <w:tcPr>
            <w:tcW w:w="3189" w:type="dxa"/>
            <w:gridSpan w:val="3"/>
            <w:shd w:val="clear" w:color="auto" w:fill="CCFFCC"/>
            <w:tcMar>
              <w:top w:w="30" w:type="dxa"/>
              <w:left w:w="120" w:type="dxa"/>
              <w:bottom w:w="15" w:type="dxa"/>
              <w:right w:w="120" w:type="dxa"/>
            </w:tcMar>
          </w:tcPr>
          <w:p w14:paraId="0402624D" w14:textId="0A4C264C" w:rsidR="009B103E" w:rsidRPr="00BE0EE7" w:rsidRDefault="009B103E" w:rsidP="009B103E">
            <w:pPr>
              <w:spacing w:after="0" w:line="240" w:lineRule="auto"/>
              <w:jc w:val="right"/>
              <w:rPr>
                <w:rFonts w:ascii="Times New Roman" w:hAnsi="Times New Roman"/>
                <w:color w:val="000000" w:themeColor="text1"/>
                <w:sz w:val="20"/>
                <w:szCs w:val="20"/>
                <w:lang w:val="uk-UA" w:eastAsia="ru-RU"/>
              </w:rPr>
            </w:pPr>
            <w:r w:rsidRPr="00BE0EE7">
              <w:rPr>
                <w:rFonts w:ascii="Times New Roman" w:eastAsia="Times New Roman" w:hAnsi="Times New Roman"/>
                <w:color w:val="000000" w:themeColor="text1"/>
                <w:sz w:val="20"/>
                <w:szCs w:val="20"/>
                <w:lang w:eastAsia="ru-RU"/>
              </w:rPr>
              <w:t>0,00</w:t>
            </w:r>
            <w:r w:rsidR="00BE0EE7" w:rsidRPr="00BE0EE7">
              <w:rPr>
                <w:rFonts w:ascii="Times New Roman" w:eastAsia="Times New Roman" w:hAnsi="Times New Roman"/>
                <w:color w:val="000000" w:themeColor="text1"/>
                <w:sz w:val="20"/>
                <w:szCs w:val="20"/>
                <w:lang w:val="uk-UA" w:eastAsia="ru-RU"/>
              </w:rPr>
              <w:t>01</w:t>
            </w:r>
          </w:p>
        </w:tc>
      </w:tr>
      <w:tr w:rsidR="00BE0EE7" w:rsidRPr="00BE0EE7" w14:paraId="4ACCFFF6" w14:textId="77777777" w:rsidTr="009B103E">
        <w:trPr>
          <w:trHeight w:val="216"/>
        </w:trPr>
        <w:tc>
          <w:tcPr>
            <w:tcW w:w="6232" w:type="dxa"/>
            <w:gridSpan w:val="4"/>
            <w:shd w:val="clear" w:color="auto" w:fill="E3E3E3"/>
            <w:tcMar>
              <w:top w:w="30" w:type="dxa"/>
              <w:left w:w="120" w:type="dxa"/>
              <w:bottom w:w="15" w:type="dxa"/>
              <w:right w:w="120" w:type="dxa"/>
            </w:tcMar>
          </w:tcPr>
          <w:p w14:paraId="137AD9B6" w14:textId="77777777" w:rsidR="00BE0EE7" w:rsidRPr="00BE0EE7" w:rsidRDefault="00BE0EE7" w:rsidP="00BE0EE7">
            <w:pPr>
              <w:spacing w:after="0" w:line="240" w:lineRule="auto"/>
              <w:rPr>
                <w:rFonts w:ascii="Times New Roman" w:hAnsi="Times New Roman"/>
                <w:color w:val="000000" w:themeColor="text1"/>
                <w:sz w:val="20"/>
                <w:szCs w:val="20"/>
                <w:lang w:eastAsia="ru-RU"/>
              </w:rPr>
            </w:pPr>
            <w:proofErr w:type="spellStart"/>
            <w:r w:rsidRPr="00BE0EE7">
              <w:rPr>
                <w:rFonts w:ascii="Times New Roman" w:hAnsi="Times New Roman"/>
                <w:color w:val="000000" w:themeColor="text1"/>
                <w:sz w:val="20"/>
                <w:szCs w:val="20"/>
                <w:lang w:eastAsia="ru-RU"/>
              </w:rPr>
              <w:t>Youden</w:t>
            </w:r>
            <w:proofErr w:type="spellEnd"/>
            <w:r w:rsidRPr="00BE0EE7">
              <w:rPr>
                <w:rFonts w:ascii="Times New Roman" w:hAnsi="Times New Roman"/>
                <w:color w:val="000000" w:themeColor="text1"/>
                <w:sz w:val="20"/>
                <w:szCs w:val="20"/>
                <w:lang w:eastAsia="ru-RU"/>
              </w:rPr>
              <w:t> </w:t>
            </w:r>
            <w:proofErr w:type="spellStart"/>
            <w:r w:rsidRPr="00BE0EE7">
              <w:rPr>
                <w:rFonts w:ascii="Times New Roman" w:hAnsi="Times New Roman"/>
                <w:color w:val="000000" w:themeColor="text1"/>
                <w:sz w:val="20"/>
                <w:szCs w:val="20"/>
                <w:lang w:eastAsia="ru-RU"/>
              </w:rPr>
              <w:t>index</w:t>
            </w:r>
            <w:proofErr w:type="spellEnd"/>
            <w:r w:rsidRPr="00BE0EE7">
              <w:rPr>
                <w:rFonts w:ascii="Times New Roman" w:hAnsi="Times New Roman"/>
                <w:color w:val="000000" w:themeColor="text1"/>
                <w:sz w:val="20"/>
                <w:szCs w:val="20"/>
                <w:lang w:eastAsia="ru-RU"/>
              </w:rPr>
              <w:t> J</w:t>
            </w:r>
          </w:p>
        </w:tc>
        <w:tc>
          <w:tcPr>
            <w:tcW w:w="3189" w:type="dxa"/>
            <w:gridSpan w:val="3"/>
            <w:tcMar>
              <w:top w:w="30" w:type="dxa"/>
              <w:left w:w="120" w:type="dxa"/>
              <w:bottom w:w="15" w:type="dxa"/>
              <w:right w:w="120" w:type="dxa"/>
            </w:tcMar>
          </w:tcPr>
          <w:p w14:paraId="6AFEC4B3" w14:textId="11E8E991" w:rsidR="00BE0EE7" w:rsidRPr="00BE0EE7" w:rsidRDefault="00BE0EE7" w:rsidP="00BE0EE7">
            <w:pPr>
              <w:spacing w:after="0" w:line="240" w:lineRule="auto"/>
              <w:jc w:val="right"/>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0,8571</w:t>
            </w:r>
          </w:p>
        </w:tc>
      </w:tr>
      <w:tr w:rsidR="00BE0EE7" w:rsidRPr="00BE0EE7" w14:paraId="434F63D7" w14:textId="77777777" w:rsidTr="00CF6E3A">
        <w:trPr>
          <w:trHeight w:val="131"/>
        </w:trPr>
        <w:tc>
          <w:tcPr>
            <w:tcW w:w="6232" w:type="dxa"/>
            <w:gridSpan w:val="4"/>
            <w:shd w:val="clear" w:color="auto" w:fill="E3E3E3"/>
            <w:tcMar>
              <w:top w:w="30" w:type="dxa"/>
              <w:left w:w="120" w:type="dxa"/>
              <w:bottom w:w="15" w:type="dxa"/>
              <w:right w:w="120" w:type="dxa"/>
            </w:tcMar>
          </w:tcPr>
          <w:p w14:paraId="4026F87B" w14:textId="77777777" w:rsidR="00BE0EE7" w:rsidRPr="00BE0EE7" w:rsidRDefault="00BE0EE7" w:rsidP="00BE0EE7">
            <w:pPr>
              <w:spacing w:after="0" w:line="240" w:lineRule="auto"/>
              <w:rPr>
                <w:rFonts w:ascii="Times New Roman" w:hAnsi="Times New Roman"/>
                <w:color w:val="000000" w:themeColor="text1"/>
                <w:sz w:val="20"/>
                <w:szCs w:val="20"/>
                <w:lang w:eastAsia="ru-RU"/>
              </w:rPr>
            </w:pPr>
            <w:proofErr w:type="spellStart"/>
            <w:r w:rsidRPr="00BE0EE7">
              <w:rPr>
                <w:rFonts w:ascii="Times New Roman" w:hAnsi="Times New Roman"/>
                <w:color w:val="000000" w:themeColor="text1"/>
                <w:sz w:val="20"/>
                <w:szCs w:val="20"/>
                <w:lang w:eastAsia="ru-RU"/>
              </w:rPr>
              <w:t>Sensitivity</w:t>
            </w:r>
            <w:proofErr w:type="spellEnd"/>
          </w:p>
        </w:tc>
        <w:tc>
          <w:tcPr>
            <w:tcW w:w="3189" w:type="dxa"/>
            <w:gridSpan w:val="3"/>
            <w:tcMar>
              <w:top w:w="30" w:type="dxa"/>
              <w:left w:w="120" w:type="dxa"/>
              <w:bottom w:w="15" w:type="dxa"/>
              <w:right w:w="120" w:type="dxa"/>
            </w:tcMar>
          </w:tcPr>
          <w:p w14:paraId="32174F71" w14:textId="1F8F6268" w:rsidR="00BE0EE7" w:rsidRPr="00BE0EE7" w:rsidRDefault="00BE0EE7" w:rsidP="00BE0EE7">
            <w:pPr>
              <w:spacing w:after="0" w:line="240" w:lineRule="auto"/>
              <w:jc w:val="right"/>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85,71</w:t>
            </w:r>
          </w:p>
        </w:tc>
      </w:tr>
      <w:tr w:rsidR="00BE0EE7" w:rsidRPr="00BE0EE7" w14:paraId="69C035F7" w14:textId="77777777" w:rsidTr="009B103E">
        <w:trPr>
          <w:trHeight w:val="210"/>
        </w:trPr>
        <w:tc>
          <w:tcPr>
            <w:tcW w:w="6232" w:type="dxa"/>
            <w:gridSpan w:val="4"/>
            <w:shd w:val="clear" w:color="auto" w:fill="E3E3E3"/>
            <w:tcMar>
              <w:top w:w="30" w:type="dxa"/>
              <w:left w:w="120" w:type="dxa"/>
              <w:bottom w:w="15" w:type="dxa"/>
              <w:right w:w="120" w:type="dxa"/>
            </w:tcMar>
          </w:tcPr>
          <w:p w14:paraId="57B5F503" w14:textId="77777777" w:rsidR="00BE0EE7" w:rsidRPr="00BE0EE7" w:rsidRDefault="00BE0EE7" w:rsidP="00BE0EE7">
            <w:pPr>
              <w:spacing w:after="0" w:line="240" w:lineRule="auto"/>
              <w:rPr>
                <w:rFonts w:ascii="Times New Roman" w:hAnsi="Times New Roman"/>
                <w:color w:val="000000" w:themeColor="text1"/>
                <w:sz w:val="20"/>
                <w:szCs w:val="20"/>
                <w:lang w:eastAsia="ru-RU"/>
              </w:rPr>
            </w:pPr>
            <w:proofErr w:type="spellStart"/>
            <w:r w:rsidRPr="00BE0EE7">
              <w:rPr>
                <w:rFonts w:ascii="Times New Roman" w:hAnsi="Times New Roman"/>
                <w:color w:val="000000" w:themeColor="text1"/>
                <w:sz w:val="20"/>
                <w:szCs w:val="20"/>
                <w:lang w:eastAsia="ru-RU"/>
              </w:rPr>
              <w:t>Specificity</w:t>
            </w:r>
            <w:proofErr w:type="spellEnd"/>
          </w:p>
        </w:tc>
        <w:tc>
          <w:tcPr>
            <w:tcW w:w="3189" w:type="dxa"/>
            <w:gridSpan w:val="3"/>
            <w:tcMar>
              <w:top w:w="30" w:type="dxa"/>
              <w:left w:w="120" w:type="dxa"/>
              <w:bottom w:w="15" w:type="dxa"/>
              <w:right w:w="120" w:type="dxa"/>
            </w:tcMar>
          </w:tcPr>
          <w:p w14:paraId="7A855FFC" w14:textId="6BBBE322" w:rsidR="00BE0EE7" w:rsidRPr="00BE0EE7" w:rsidRDefault="00BE0EE7" w:rsidP="00BE0EE7">
            <w:pPr>
              <w:spacing w:after="0" w:line="240" w:lineRule="auto"/>
              <w:jc w:val="right"/>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100,00</w:t>
            </w:r>
          </w:p>
        </w:tc>
      </w:tr>
      <w:tr w:rsidR="00BE0EE7" w:rsidRPr="00BE0EE7" w14:paraId="7E359D1F" w14:textId="77777777" w:rsidTr="00CF6E3A">
        <w:trPr>
          <w:trHeight w:val="329"/>
        </w:trPr>
        <w:tc>
          <w:tcPr>
            <w:tcW w:w="1263" w:type="dxa"/>
            <w:shd w:val="clear" w:color="auto" w:fill="E3E3E3"/>
            <w:tcMar>
              <w:top w:w="30" w:type="dxa"/>
              <w:left w:w="120" w:type="dxa"/>
              <w:bottom w:w="15" w:type="dxa"/>
              <w:right w:w="120" w:type="dxa"/>
            </w:tcMar>
          </w:tcPr>
          <w:p w14:paraId="0DE32278" w14:textId="77777777" w:rsidR="00BE0EE7" w:rsidRPr="00BE0EE7" w:rsidRDefault="00BE0EE7" w:rsidP="00BE0EE7">
            <w:pPr>
              <w:spacing w:after="0" w:line="240" w:lineRule="auto"/>
              <w:rPr>
                <w:rFonts w:ascii="Times New Roman" w:hAnsi="Times New Roman"/>
                <w:color w:val="000000" w:themeColor="text1"/>
                <w:sz w:val="20"/>
                <w:szCs w:val="20"/>
                <w:lang w:eastAsia="ru-RU"/>
              </w:rPr>
            </w:pPr>
            <w:proofErr w:type="spellStart"/>
            <w:r w:rsidRPr="00BE0EE7">
              <w:rPr>
                <w:rFonts w:ascii="Times New Roman" w:hAnsi="Times New Roman"/>
                <w:color w:val="000000" w:themeColor="text1"/>
                <w:sz w:val="20"/>
                <w:szCs w:val="20"/>
                <w:lang w:eastAsia="ru-RU"/>
              </w:rPr>
              <w:t>Criterion</w:t>
            </w:r>
            <w:proofErr w:type="spellEnd"/>
          </w:p>
        </w:tc>
        <w:tc>
          <w:tcPr>
            <w:tcW w:w="1567" w:type="dxa"/>
            <w:shd w:val="clear" w:color="auto" w:fill="E3E3E3"/>
            <w:tcMar>
              <w:top w:w="30" w:type="dxa"/>
              <w:left w:w="120" w:type="dxa"/>
              <w:bottom w:w="15" w:type="dxa"/>
              <w:right w:w="120" w:type="dxa"/>
            </w:tcMar>
          </w:tcPr>
          <w:p w14:paraId="5DAE11FC" w14:textId="77777777" w:rsidR="00BE0EE7" w:rsidRPr="00BE0EE7" w:rsidRDefault="00BE0EE7" w:rsidP="00BE0EE7">
            <w:pPr>
              <w:spacing w:after="0" w:line="240" w:lineRule="auto"/>
              <w:rPr>
                <w:rFonts w:ascii="Times New Roman" w:hAnsi="Times New Roman"/>
                <w:color w:val="000000" w:themeColor="text1"/>
                <w:sz w:val="20"/>
                <w:szCs w:val="20"/>
                <w:lang w:eastAsia="ru-RU"/>
              </w:rPr>
            </w:pPr>
            <w:proofErr w:type="spellStart"/>
            <w:r w:rsidRPr="00BE0EE7">
              <w:rPr>
                <w:rFonts w:ascii="Times New Roman" w:hAnsi="Times New Roman"/>
                <w:color w:val="000000" w:themeColor="text1"/>
                <w:sz w:val="20"/>
                <w:szCs w:val="20"/>
                <w:lang w:eastAsia="ru-RU"/>
              </w:rPr>
              <w:t>Sensitivity</w:t>
            </w:r>
            <w:proofErr w:type="spellEnd"/>
          </w:p>
        </w:tc>
        <w:tc>
          <w:tcPr>
            <w:tcW w:w="1701" w:type="dxa"/>
            <w:shd w:val="clear" w:color="auto" w:fill="E3E3E3"/>
            <w:tcMar>
              <w:top w:w="30" w:type="dxa"/>
              <w:left w:w="120" w:type="dxa"/>
              <w:bottom w:w="15" w:type="dxa"/>
              <w:right w:w="120" w:type="dxa"/>
            </w:tcMar>
          </w:tcPr>
          <w:p w14:paraId="79F4D9D1" w14:textId="77777777" w:rsidR="00BE0EE7" w:rsidRPr="00BE0EE7" w:rsidRDefault="00BE0EE7" w:rsidP="00BE0EE7">
            <w:pPr>
              <w:spacing w:after="0" w:line="240" w:lineRule="auto"/>
              <w:rPr>
                <w:rFonts w:ascii="Times New Roman" w:hAnsi="Times New Roman"/>
                <w:color w:val="000000" w:themeColor="text1"/>
                <w:sz w:val="20"/>
                <w:szCs w:val="20"/>
                <w:lang w:eastAsia="ru-RU"/>
              </w:rPr>
            </w:pPr>
            <w:r w:rsidRPr="00BE0EE7">
              <w:rPr>
                <w:rFonts w:ascii="Times New Roman" w:hAnsi="Times New Roman"/>
                <w:color w:val="000000" w:themeColor="text1"/>
                <w:sz w:val="20"/>
                <w:szCs w:val="20"/>
                <w:lang w:eastAsia="ru-RU"/>
              </w:rPr>
              <w:t>95% CI</w:t>
            </w:r>
          </w:p>
        </w:tc>
        <w:tc>
          <w:tcPr>
            <w:tcW w:w="1701" w:type="dxa"/>
            <w:shd w:val="clear" w:color="auto" w:fill="E3E3E3"/>
            <w:tcMar>
              <w:top w:w="30" w:type="dxa"/>
              <w:left w:w="120" w:type="dxa"/>
              <w:bottom w:w="15" w:type="dxa"/>
              <w:right w:w="120" w:type="dxa"/>
            </w:tcMar>
          </w:tcPr>
          <w:p w14:paraId="41552EFF" w14:textId="77777777" w:rsidR="00BE0EE7" w:rsidRPr="00BE0EE7" w:rsidRDefault="00BE0EE7" w:rsidP="00BE0EE7">
            <w:pPr>
              <w:spacing w:after="0" w:line="240" w:lineRule="auto"/>
              <w:rPr>
                <w:rFonts w:ascii="Times New Roman" w:hAnsi="Times New Roman"/>
                <w:color w:val="000000" w:themeColor="text1"/>
                <w:sz w:val="20"/>
                <w:szCs w:val="20"/>
                <w:lang w:eastAsia="ru-RU"/>
              </w:rPr>
            </w:pPr>
            <w:proofErr w:type="spellStart"/>
            <w:r w:rsidRPr="00BE0EE7">
              <w:rPr>
                <w:rFonts w:ascii="Times New Roman" w:hAnsi="Times New Roman"/>
                <w:color w:val="000000" w:themeColor="text1"/>
                <w:sz w:val="20"/>
                <w:szCs w:val="20"/>
                <w:lang w:eastAsia="ru-RU"/>
              </w:rPr>
              <w:t>Specificity</w:t>
            </w:r>
            <w:proofErr w:type="spellEnd"/>
          </w:p>
        </w:tc>
        <w:tc>
          <w:tcPr>
            <w:tcW w:w="1418" w:type="dxa"/>
            <w:shd w:val="clear" w:color="auto" w:fill="E3E3E3"/>
            <w:tcMar>
              <w:top w:w="30" w:type="dxa"/>
              <w:left w:w="120" w:type="dxa"/>
              <w:bottom w:w="15" w:type="dxa"/>
              <w:right w:w="120" w:type="dxa"/>
            </w:tcMar>
          </w:tcPr>
          <w:p w14:paraId="7BF8C114" w14:textId="77777777" w:rsidR="00BE0EE7" w:rsidRPr="00BE0EE7" w:rsidRDefault="00BE0EE7" w:rsidP="00BE0EE7">
            <w:pPr>
              <w:spacing w:after="0" w:line="240" w:lineRule="auto"/>
              <w:rPr>
                <w:rFonts w:ascii="Times New Roman" w:hAnsi="Times New Roman"/>
                <w:color w:val="000000" w:themeColor="text1"/>
                <w:sz w:val="20"/>
                <w:szCs w:val="20"/>
                <w:lang w:eastAsia="ru-RU"/>
              </w:rPr>
            </w:pPr>
            <w:r w:rsidRPr="00BE0EE7">
              <w:rPr>
                <w:rFonts w:ascii="Times New Roman" w:hAnsi="Times New Roman"/>
                <w:color w:val="000000" w:themeColor="text1"/>
                <w:sz w:val="20"/>
                <w:szCs w:val="20"/>
                <w:lang w:eastAsia="ru-RU"/>
              </w:rPr>
              <w:t>95% CI</w:t>
            </w:r>
          </w:p>
        </w:tc>
        <w:tc>
          <w:tcPr>
            <w:tcW w:w="850" w:type="dxa"/>
            <w:shd w:val="clear" w:color="auto" w:fill="E3E3E3"/>
            <w:tcMar>
              <w:top w:w="30" w:type="dxa"/>
              <w:left w:w="120" w:type="dxa"/>
              <w:bottom w:w="15" w:type="dxa"/>
              <w:right w:w="120" w:type="dxa"/>
            </w:tcMar>
          </w:tcPr>
          <w:p w14:paraId="1114114F" w14:textId="77777777" w:rsidR="00BE0EE7" w:rsidRPr="00BE0EE7" w:rsidRDefault="00BE0EE7" w:rsidP="00BE0EE7">
            <w:pPr>
              <w:spacing w:after="0" w:line="240" w:lineRule="auto"/>
              <w:rPr>
                <w:rFonts w:ascii="Times New Roman" w:hAnsi="Times New Roman"/>
                <w:color w:val="000000" w:themeColor="text1"/>
                <w:sz w:val="20"/>
                <w:szCs w:val="20"/>
                <w:lang w:eastAsia="ru-RU"/>
              </w:rPr>
            </w:pPr>
            <w:r w:rsidRPr="00BE0EE7">
              <w:rPr>
                <w:rFonts w:ascii="Times New Roman" w:hAnsi="Times New Roman"/>
                <w:color w:val="000000" w:themeColor="text1"/>
                <w:sz w:val="20"/>
                <w:szCs w:val="20"/>
                <w:lang w:eastAsia="ru-RU"/>
              </w:rPr>
              <w:t>+LR</w:t>
            </w:r>
          </w:p>
        </w:tc>
        <w:tc>
          <w:tcPr>
            <w:tcW w:w="921" w:type="dxa"/>
            <w:shd w:val="clear" w:color="auto" w:fill="E3E3E3"/>
            <w:tcMar>
              <w:top w:w="30" w:type="dxa"/>
              <w:left w:w="120" w:type="dxa"/>
              <w:bottom w:w="15" w:type="dxa"/>
              <w:right w:w="120" w:type="dxa"/>
            </w:tcMar>
          </w:tcPr>
          <w:p w14:paraId="49E8ACAF" w14:textId="77777777" w:rsidR="00BE0EE7" w:rsidRPr="00BE0EE7" w:rsidRDefault="00BE0EE7" w:rsidP="00BE0EE7">
            <w:pPr>
              <w:spacing w:after="0" w:line="240" w:lineRule="auto"/>
              <w:rPr>
                <w:rFonts w:ascii="Times New Roman" w:hAnsi="Times New Roman"/>
                <w:color w:val="000000" w:themeColor="text1"/>
                <w:sz w:val="20"/>
                <w:szCs w:val="20"/>
                <w:lang w:eastAsia="ru-RU"/>
              </w:rPr>
            </w:pPr>
            <w:r w:rsidRPr="00BE0EE7">
              <w:rPr>
                <w:rFonts w:ascii="Times New Roman" w:hAnsi="Times New Roman"/>
                <w:color w:val="000000" w:themeColor="text1"/>
                <w:sz w:val="20"/>
                <w:szCs w:val="20"/>
                <w:lang w:eastAsia="ru-RU"/>
              </w:rPr>
              <w:t>-LR</w:t>
            </w:r>
          </w:p>
        </w:tc>
      </w:tr>
      <w:tr w:rsidR="00BE0EE7" w:rsidRPr="00BE0EE7" w14:paraId="729F3F07" w14:textId="77777777" w:rsidTr="00CF6E3A">
        <w:trPr>
          <w:trHeight w:val="235"/>
        </w:trPr>
        <w:tc>
          <w:tcPr>
            <w:tcW w:w="1263" w:type="dxa"/>
            <w:tcMar>
              <w:top w:w="30" w:type="dxa"/>
              <w:left w:w="120" w:type="dxa"/>
              <w:bottom w:w="15" w:type="dxa"/>
              <w:right w:w="120" w:type="dxa"/>
            </w:tcMar>
          </w:tcPr>
          <w:p w14:paraId="69D9AF83" w14:textId="504E7ABC"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≥7,31</w:t>
            </w:r>
          </w:p>
        </w:tc>
        <w:tc>
          <w:tcPr>
            <w:tcW w:w="1567" w:type="dxa"/>
            <w:tcMar>
              <w:top w:w="30" w:type="dxa"/>
              <w:left w:w="120" w:type="dxa"/>
              <w:bottom w:w="15" w:type="dxa"/>
              <w:right w:w="120" w:type="dxa"/>
            </w:tcMar>
          </w:tcPr>
          <w:p w14:paraId="5F2F1B2A" w14:textId="14649EB1"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100,00</w:t>
            </w:r>
          </w:p>
        </w:tc>
        <w:tc>
          <w:tcPr>
            <w:tcW w:w="1701" w:type="dxa"/>
            <w:tcMar>
              <w:top w:w="30" w:type="dxa"/>
              <w:left w:w="120" w:type="dxa"/>
              <w:bottom w:w="15" w:type="dxa"/>
              <w:right w:w="120" w:type="dxa"/>
            </w:tcMar>
          </w:tcPr>
          <w:p w14:paraId="2D320DA6" w14:textId="7824AB5C"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59,0 - 100,0</w:t>
            </w:r>
          </w:p>
        </w:tc>
        <w:tc>
          <w:tcPr>
            <w:tcW w:w="1701" w:type="dxa"/>
            <w:tcMar>
              <w:top w:w="30" w:type="dxa"/>
              <w:left w:w="120" w:type="dxa"/>
              <w:bottom w:w="15" w:type="dxa"/>
              <w:right w:w="120" w:type="dxa"/>
            </w:tcMar>
          </w:tcPr>
          <w:p w14:paraId="744268A7" w14:textId="67AE2BAA"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0,00</w:t>
            </w:r>
          </w:p>
        </w:tc>
        <w:tc>
          <w:tcPr>
            <w:tcW w:w="1418" w:type="dxa"/>
            <w:tcMar>
              <w:top w:w="30" w:type="dxa"/>
              <w:left w:w="120" w:type="dxa"/>
              <w:bottom w:w="15" w:type="dxa"/>
              <w:right w:w="120" w:type="dxa"/>
            </w:tcMar>
          </w:tcPr>
          <w:p w14:paraId="32B5B638" w14:textId="40418B4F"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0,0 - 70,8</w:t>
            </w:r>
          </w:p>
        </w:tc>
        <w:tc>
          <w:tcPr>
            <w:tcW w:w="850" w:type="dxa"/>
            <w:tcMar>
              <w:top w:w="30" w:type="dxa"/>
              <w:left w:w="120" w:type="dxa"/>
              <w:bottom w:w="15" w:type="dxa"/>
              <w:right w:w="120" w:type="dxa"/>
            </w:tcMar>
          </w:tcPr>
          <w:p w14:paraId="001C5D63" w14:textId="269F91B7"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1,00</w:t>
            </w:r>
          </w:p>
        </w:tc>
        <w:tc>
          <w:tcPr>
            <w:tcW w:w="921" w:type="dxa"/>
            <w:tcMar>
              <w:top w:w="30" w:type="dxa"/>
              <w:left w:w="120" w:type="dxa"/>
              <w:bottom w:w="15" w:type="dxa"/>
              <w:right w:w="120" w:type="dxa"/>
            </w:tcMar>
          </w:tcPr>
          <w:p w14:paraId="5B3746AD" w14:textId="418318D6"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 </w:t>
            </w:r>
          </w:p>
        </w:tc>
      </w:tr>
      <w:tr w:rsidR="00BE0EE7" w:rsidRPr="00BE0EE7" w14:paraId="67A4F899" w14:textId="77777777" w:rsidTr="00CF6E3A">
        <w:trPr>
          <w:trHeight w:val="326"/>
        </w:trPr>
        <w:tc>
          <w:tcPr>
            <w:tcW w:w="1263" w:type="dxa"/>
            <w:tcMar>
              <w:top w:w="30" w:type="dxa"/>
              <w:left w:w="120" w:type="dxa"/>
              <w:bottom w:w="15" w:type="dxa"/>
              <w:right w:w="120" w:type="dxa"/>
            </w:tcMar>
          </w:tcPr>
          <w:p w14:paraId="6241D226" w14:textId="4386D920"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&gt;7,31</w:t>
            </w:r>
          </w:p>
        </w:tc>
        <w:tc>
          <w:tcPr>
            <w:tcW w:w="1567" w:type="dxa"/>
            <w:tcMar>
              <w:top w:w="30" w:type="dxa"/>
              <w:left w:w="120" w:type="dxa"/>
              <w:bottom w:w="15" w:type="dxa"/>
              <w:right w:w="120" w:type="dxa"/>
            </w:tcMar>
          </w:tcPr>
          <w:p w14:paraId="1227D725" w14:textId="064F391C"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100,00</w:t>
            </w:r>
          </w:p>
        </w:tc>
        <w:tc>
          <w:tcPr>
            <w:tcW w:w="1701" w:type="dxa"/>
            <w:tcMar>
              <w:top w:w="30" w:type="dxa"/>
              <w:left w:w="120" w:type="dxa"/>
              <w:bottom w:w="15" w:type="dxa"/>
              <w:right w:w="120" w:type="dxa"/>
            </w:tcMar>
          </w:tcPr>
          <w:p w14:paraId="1D756A07" w14:textId="690B956F"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59,0 - 100,0</w:t>
            </w:r>
          </w:p>
        </w:tc>
        <w:tc>
          <w:tcPr>
            <w:tcW w:w="1701" w:type="dxa"/>
            <w:tcMar>
              <w:top w:w="30" w:type="dxa"/>
              <w:left w:w="120" w:type="dxa"/>
              <w:bottom w:w="15" w:type="dxa"/>
              <w:right w:w="120" w:type="dxa"/>
            </w:tcMar>
          </w:tcPr>
          <w:p w14:paraId="3C71623D" w14:textId="0A1BA579"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33,33</w:t>
            </w:r>
          </w:p>
        </w:tc>
        <w:tc>
          <w:tcPr>
            <w:tcW w:w="1418" w:type="dxa"/>
            <w:tcMar>
              <w:top w:w="30" w:type="dxa"/>
              <w:left w:w="120" w:type="dxa"/>
              <w:bottom w:w="15" w:type="dxa"/>
              <w:right w:w="120" w:type="dxa"/>
            </w:tcMar>
          </w:tcPr>
          <w:p w14:paraId="64D293E0" w14:textId="7C9CA02F"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0,8 - 90,6</w:t>
            </w:r>
          </w:p>
        </w:tc>
        <w:tc>
          <w:tcPr>
            <w:tcW w:w="850" w:type="dxa"/>
            <w:tcMar>
              <w:top w:w="30" w:type="dxa"/>
              <w:left w:w="120" w:type="dxa"/>
              <w:bottom w:w="15" w:type="dxa"/>
              <w:right w:w="120" w:type="dxa"/>
            </w:tcMar>
          </w:tcPr>
          <w:p w14:paraId="7D7FF0C8" w14:textId="412436AF"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1,50</w:t>
            </w:r>
          </w:p>
        </w:tc>
        <w:tc>
          <w:tcPr>
            <w:tcW w:w="921" w:type="dxa"/>
            <w:tcMar>
              <w:top w:w="30" w:type="dxa"/>
              <w:left w:w="120" w:type="dxa"/>
              <w:bottom w:w="15" w:type="dxa"/>
              <w:right w:w="120" w:type="dxa"/>
            </w:tcMar>
          </w:tcPr>
          <w:p w14:paraId="304524E3" w14:textId="6DB84058"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0,00</w:t>
            </w:r>
          </w:p>
        </w:tc>
      </w:tr>
      <w:tr w:rsidR="00BE0EE7" w:rsidRPr="00BE0EE7" w14:paraId="76D25E7E" w14:textId="77777777" w:rsidTr="00CF6E3A">
        <w:trPr>
          <w:trHeight w:val="373"/>
        </w:trPr>
        <w:tc>
          <w:tcPr>
            <w:tcW w:w="1263" w:type="dxa"/>
            <w:tcMar>
              <w:top w:w="30" w:type="dxa"/>
              <w:left w:w="120" w:type="dxa"/>
              <w:bottom w:w="15" w:type="dxa"/>
              <w:right w:w="120" w:type="dxa"/>
            </w:tcMar>
          </w:tcPr>
          <w:p w14:paraId="3EE1E125" w14:textId="42EC01CE"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&gt;8,87</w:t>
            </w:r>
          </w:p>
        </w:tc>
        <w:tc>
          <w:tcPr>
            <w:tcW w:w="1567" w:type="dxa"/>
            <w:tcMar>
              <w:top w:w="30" w:type="dxa"/>
              <w:left w:w="120" w:type="dxa"/>
              <w:bottom w:w="15" w:type="dxa"/>
              <w:right w:w="120" w:type="dxa"/>
            </w:tcMar>
          </w:tcPr>
          <w:p w14:paraId="7A8720EE" w14:textId="7CFB0FAF"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85,71</w:t>
            </w:r>
          </w:p>
        </w:tc>
        <w:tc>
          <w:tcPr>
            <w:tcW w:w="1701" w:type="dxa"/>
            <w:tcMar>
              <w:top w:w="30" w:type="dxa"/>
              <w:left w:w="120" w:type="dxa"/>
              <w:bottom w:w="15" w:type="dxa"/>
              <w:right w:w="120" w:type="dxa"/>
            </w:tcMar>
          </w:tcPr>
          <w:p w14:paraId="2D073828" w14:textId="73B98693"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42,1 - 99,6</w:t>
            </w:r>
          </w:p>
        </w:tc>
        <w:tc>
          <w:tcPr>
            <w:tcW w:w="1701" w:type="dxa"/>
            <w:tcMar>
              <w:top w:w="30" w:type="dxa"/>
              <w:left w:w="120" w:type="dxa"/>
              <w:bottom w:w="15" w:type="dxa"/>
              <w:right w:w="120" w:type="dxa"/>
            </w:tcMar>
          </w:tcPr>
          <w:p w14:paraId="09022D60" w14:textId="798B20F3"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33,33</w:t>
            </w:r>
          </w:p>
        </w:tc>
        <w:tc>
          <w:tcPr>
            <w:tcW w:w="1418" w:type="dxa"/>
            <w:tcMar>
              <w:top w:w="30" w:type="dxa"/>
              <w:left w:w="120" w:type="dxa"/>
              <w:bottom w:w="15" w:type="dxa"/>
              <w:right w:w="120" w:type="dxa"/>
            </w:tcMar>
          </w:tcPr>
          <w:p w14:paraId="3393835C" w14:textId="56A802A2"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0,8 - 90,6</w:t>
            </w:r>
          </w:p>
        </w:tc>
        <w:tc>
          <w:tcPr>
            <w:tcW w:w="850" w:type="dxa"/>
            <w:tcMar>
              <w:top w:w="30" w:type="dxa"/>
              <w:left w:w="120" w:type="dxa"/>
              <w:bottom w:w="15" w:type="dxa"/>
              <w:right w:w="120" w:type="dxa"/>
            </w:tcMar>
          </w:tcPr>
          <w:p w14:paraId="3D231ED6" w14:textId="0E6B0B96"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1,29</w:t>
            </w:r>
          </w:p>
        </w:tc>
        <w:tc>
          <w:tcPr>
            <w:tcW w:w="921" w:type="dxa"/>
            <w:tcMar>
              <w:top w:w="30" w:type="dxa"/>
              <w:left w:w="120" w:type="dxa"/>
              <w:bottom w:w="15" w:type="dxa"/>
              <w:right w:w="120" w:type="dxa"/>
            </w:tcMar>
          </w:tcPr>
          <w:p w14:paraId="0762DD59" w14:textId="3C5968B5"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0,43</w:t>
            </w:r>
          </w:p>
        </w:tc>
      </w:tr>
      <w:tr w:rsidR="00BE0EE7" w:rsidRPr="00BE0EE7" w14:paraId="1A3F73DC" w14:textId="77777777" w:rsidTr="00CF6E3A">
        <w:trPr>
          <w:trHeight w:val="365"/>
        </w:trPr>
        <w:tc>
          <w:tcPr>
            <w:tcW w:w="1263" w:type="dxa"/>
            <w:tcMar>
              <w:top w:w="30" w:type="dxa"/>
              <w:left w:w="120" w:type="dxa"/>
              <w:bottom w:w="15" w:type="dxa"/>
              <w:right w:w="120" w:type="dxa"/>
            </w:tcMar>
          </w:tcPr>
          <w:p w14:paraId="7F800CB1" w14:textId="63F2D1E1"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&gt;15,69</w:t>
            </w:r>
          </w:p>
        </w:tc>
        <w:tc>
          <w:tcPr>
            <w:tcW w:w="1567" w:type="dxa"/>
            <w:tcMar>
              <w:top w:w="30" w:type="dxa"/>
              <w:left w:w="120" w:type="dxa"/>
              <w:bottom w:w="15" w:type="dxa"/>
              <w:right w:w="120" w:type="dxa"/>
            </w:tcMar>
          </w:tcPr>
          <w:p w14:paraId="6E73EB7E" w14:textId="154F79DC"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85,71</w:t>
            </w:r>
          </w:p>
        </w:tc>
        <w:tc>
          <w:tcPr>
            <w:tcW w:w="1701" w:type="dxa"/>
            <w:tcMar>
              <w:top w:w="30" w:type="dxa"/>
              <w:left w:w="120" w:type="dxa"/>
              <w:bottom w:w="15" w:type="dxa"/>
              <w:right w:w="120" w:type="dxa"/>
            </w:tcMar>
          </w:tcPr>
          <w:p w14:paraId="701E3117" w14:textId="6F99C8B1"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42,1 - 99,6</w:t>
            </w:r>
          </w:p>
        </w:tc>
        <w:tc>
          <w:tcPr>
            <w:tcW w:w="1701" w:type="dxa"/>
            <w:tcMar>
              <w:top w:w="30" w:type="dxa"/>
              <w:left w:w="120" w:type="dxa"/>
              <w:bottom w:w="15" w:type="dxa"/>
              <w:right w:w="120" w:type="dxa"/>
            </w:tcMar>
          </w:tcPr>
          <w:p w14:paraId="514E23FC" w14:textId="346A37C5"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100,00</w:t>
            </w:r>
          </w:p>
        </w:tc>
        <w:tc>
          <w:tcPr>
            <w:tcW w:w="1418" w:type="dxa"/>
            <w:tcMar>
              <w:top w:w="30" w:type="dxa"/>
              <w:left w:w="120" w:type="dxa"/>
              <w:bottom w:w="15" w:type="dxa"/>
              <w:right w:w="120" w:type="dxa"/>
            </w:tcMar>
          </w:tcPr>
          <w:p w14:paraId="3DC7524A" w14:textId="5D0E6B4C"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29,2 - 100,0</w:t>
            </w:r>
          </w:p>
        </w:tc>
        <w:tc>
          <w:tcPr>
            <w:tcW w:w="850" w:type="dxa"/>
            <w:tcMar>
              <w:top w:w="30" w:type="dxa"/>
              <w:left w:w="120" w:type="dxa"/>
              <w:bottom w:w="15" w:type="dxa"/>
              <w:right w:w="120" w:type="dxa"/>
            </w:tcMar>
          </w:tcPr>
          <w:p w14:paraId="22ACAF43" w14:textId="1AF703A7"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 </w:t>
            </w:r>
          </w:p>
        </w:tc>
        <w:tc>
          <w:tcPr>
            <w:tcW w:w="921" w:type="dxa"/>
            <w:tcMar>
              <w:top w:w="30" w:type="dxa"/>
              <w:left w:w="120" w:type="dxa"/>
              <w:bottom w:w="15" w:type="dxa"/>
              <w:right w:w="120" w:type="dxa"/>
            </w:tcMar>
          </w:tcPr>
          <w:p w14:paraId="55CC50AA" w14:textId="5945F632"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0,14</w:t>
            </w:r>
          </w:p>
        </w:tc>
      </w:tr>
      <w:tr w:rsidR="00BE0EE7" w:rsidRPr="00BE0EE7" w14:paraId="39E149C7" w14:textId="77777777" w:rsidTr="00CF6E3A">
        <w:trPr>
          <w:trHeight w:val="372"/>
        </w:trPr>
        <w:tc>
          <w:tcPr>
            <w:tcW w:w="1263" w:type="dxa"/>
            <w:tcMar>
              <w:top w:w="30" w:type="dxa"/>
              <w:left w:w="120" w:type="dxa"/>
              <w:bottom w:w="15" w:type="dxa"/>
              <w:right w:w="120" w:type="dxa"/>
            </w:tcMar>
          </w:tcPr>
          <w:p w14:paraId="0F4C7A32" w14:textId="419C788D"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&gt;64,68</w:t>
            </w:r>
          </w:p>
        </w:tc>
        <w:tc>
          <w:tcPr>
            <w:tcW w:w="1567" w:type="dxa"/>
            <w:tcMar>
              <w:top w:w="30" w:type="dxa"/>
              <w:left w:w="120" w:type="dxa"/>
              <w:bottom w:w="15" w:type="dxa"/>
              <w:right w:w="120" w:type="dxa"/>
            </w:tcMar>
          </w:tcPr>
          <w:p w14:paraId="03F87748" w14:textId="0F3BBF98"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0,00</w:t>
            </w:r>
          </w:p>
        </w:tc>
        <w:tc>
          <w:tcPr>
            <w:tcW w:w="1701" w:type="dxa"/>
            <w:tcMar>
              <w:top w:w="30" w:type="dxa"/>
              <w:left w:w="120" w:type="dxa"/>
              <w:bottom w:w="15" w:type="dxa"/>
              <w:right w:w="120" w:type="dxa"/>
            </w:tcMar>
          </w:tcPr>
          <w:p w14:paraId="6E04B196" w14:textId="50E16701"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0,0 - 41,0</w:t>
            </w:r>
          </w:p>
        </w:tc>
        <w:tc>
          <w:tcPr>
            <w:tcW w:w="1701" w:type="dxa"/>
            <w:tcMar>
              <w:top w:w="30" w:type="dxa"/>
              <w:left w:w="120" w:type="dxa"/>
              <w:bottom w:w="15" w:type="dxa"/>
              <w:right w:w="120" w:type="dxa"/>
            </w:tcMar>
          </w:tcPr>
          <w:p w14:paraId="451DBCAE" w14:textId="209609C6"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100,00</w:t>
            </w:r>
          </w:p>
        </w:tc>
        <w:tc>
          <w:tcPr>
            <w:tcW w:w="1418" w:type="dxa"/>
            <w:tcMar>
              <w:top w:w="30" w:type="dxa"/>
              <w:left w:w="120" w:type="dxa"/>
              <w:bottom w:w="15" w:type="dxa"/>
              <w:right w:w="120" w:type="dxa"/>
            </w:tcMar>
          </w:tcPr>
          <w:p w14:paraId="20DC3C59" w14:textId="57A21DB5"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29,2 - 100,0</w:t>
            </w:r>
          </w:p>
        </w:tc>
        <w:tc>
          <w:tcPr>
            <w:tcW w:w="850" w:type="dxa"/>
            <w:tcMar>
              <w:top w:w="30" w:type="dxa"/>
              <w:left w:w="120" w:type="dxa"/>
              <w:bottom w:w="15" w:type="dxa"/>
              <w:right w:w="120" w:type="dxa"/>
            </w:tcMar>
          </w:tcPr>
          <w:p w14:paraId="3C03F3B4" w14:textId="09EEC045"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 </w:t>
            </w:r>
          </w:p>
        </w:tc>
        <w:tc>
          <w:tcPr>
            <w:tcW w:w="921" w:type="dxa"/>
            <w:tcMar>
              <w:top w:w="30" w:type="dxa"/>
              <w:left w:w="120" w:type="dxa"/>
              <w:bottom w:w="15" w:type="dxa"/>
              <w:right w:w="120" w:type="dxa"/>
            </w:tcMar>
          </w:tcPr>
          <w:p w14:paraId="7EA92444" w14:textId="312DB145" w:rsidR="00BE0EE7" w:rsidRPr="00BE0EE7" w:rsidRDefault="00BE0EE7" w:rsidP="00BE0EE7">
            <w:pPr>
              <w:spacing w:after="0" w:line="240" w:lineRule="auto"/>
              <w:contextualSpacing/>
              <w:rPr>
                <w:rFonts w:ascii="Times New Roman" w:hAnsi="Times New Roman"/>
                <w:color w:val="000000" w:themeColor="text1"/>
                <w:sz w:val="20"/>
                <w:szCs w:val="20"/>
                <w:lang w:eastAsia="ru-RU"/>
              </w:rPr>
            </w:pPr>
            <w:r w:rsidRPr="00BE0EE7">
              <w:rPr>
                <w:rFonts w:ascii="Times New Roman" w:eastAsia="Times New Roman" w:hAnsi="Times New Roman"/>
                <w:color w:val="000000" w:themeColor="text1"/>
                <w:sz w:val="20"/>
                <w:szCs w:val="20"/>
                <w:lang w:eastAsia="ru-RU"/>
              </w:rPr>
              <w:t>1,00</w:t>
            </w:r>
          </w:p>
        </w:tc>
      </w:tr>
    </w:tbl>
    <w:p w14:paraId="32D036A4" w14:textId="687F69A3" w:rsidR="0049339F" w:rsidRDefault="0049339F" w:rsidP="0049339F">
      <w:pPr>
        <w:spacing w:after="0" w:line="360" w:lineRule="auto"/>
        <w:contextualSpacing/>
        <w:jc w:val="both"/>
        <w:rPr>
          <w:rFonts w:ascii="Times New Roman" w:hAnsi="Times New Roman"/>
          <w:sz w:val="28"/>
          <w:szCs w:val="28"/>
          <w:lang w:val="uk-UA"/>
        </w:rPr>
      </w:pPr>
      <w:r w:rsidRPr="003D315F">
        <w:rPr>
          <w:rFonts w:ascii="Times New Roman" w:hAnsi="Times New Roman"/>
          <w:color w:val="000000"/>
          <w:sz w:val="28"/>
          <w:szCs w:val="28"/>
          <w:lang w:val="uk-UA"/>
        </w:rPr>
        <w:t xml:space="preserve">Рис. </w:t>
      </w:r>
      <w:r w:rsidR="004A5800">
        <w:rPr>
          <w:rFonts w:ascii="Times New Roman" w:hAnsi="Times New Roman"/>
          <w:color w:val="000000"/>
          <w:sz w:val="28"/>
          <w:szCs w:val="28"/>
          <w:lang w:val="uk-UA"/>
        </w:rPr>
        <w:t>Є</w:t>
      </w:r>
      <w:r w:rsidRPr="003D315F">
        <w:rPr>
          <w:rFonts w:ascii="Times New Roman" w:hAnsi="Times New Roman"/>
          <w:color w:val="000000"/>
          <w:sz w:val="28"/>
          <w:szCs w:val="28"/>
          <w:lang w:val="uk-UA"/>
        </w:rPr>
        <w:t xml:space="preserve"> 1</w:t>
      </w:r>
      <w:r>
        <w:rPr>
          <w:rFonts w:ascii="Times New Roman" w:hAnsi="Times New Roman"/>
          <w:color w:val="000000"/>
          <w:sz w:val="28"/>
          <w:szCs w:val="28"/>
          <w:lang w:val="uk-UA"/>
        </w:rPr>
        <w:t>1</w:t>
      </w:r>
      <w:r w:rsidRPr="003D315F">
        <w:rPr>
          <w:rFonts w:ascii="Times New Roman" w:hAnsi="Times New Roman"/>
          <w:color w:val="000000"/>
          <w:sz w:val="28"/>
          <w:szCs w:val="28"/>
          <w:lang w:val="uk-UA"/>
        </w:rPr>
        <w:t xml:space="preserve">. </w:t>
      </w:r>
      <w:r w:rsidR="00CF6E3A">
        <w:rPr>
          <w:rFonts w:ascii="Times New Roman" w:hAnsi="Times New Roman"/>
          <w:color w:val="000000"/>
          <w:sz w:val="28"/>
          <w:szCs w:val="28"/>
          <w:lang w:val="uk-UA"/>
        </w:rPr>
        <w:t>Результати</w:t>
      </w:r>
      <w:r w:rsidRPr="003D315F">
        <w:rPr>
          <w:rFonts w:ascii="Times New Roman" w:hAnsi="Times New Roman"/>
          <w:color w:val="000000"/>
          <w:sz w:val="28"/>
          <w:szCs w:val="28"/>
          <w:lang w:val="uk-UA" w:eastAsia="ru-RU"/>
        </w:rPr>
        <w:t xml:space="preserve"> </w:t>
      </w:r>
      <w:r w:rsidRPr="009227E3">
        <w:rPr>
          <w:rFonts w:ascii="Times New Roman" w:hAnsi="Times New Roman"/>
          <w:sz w:val="28"/>
          <w:szCs w:val="28"/>
          <w:lang w:val="en-US" w:eastAsia="ru-RU"/>
        </w:rPr>
        <w:t>ROC</w:t>
      </w:r>
      <w:r w:rsidRPr="009227E3">
        <w:rPr>
          <w:rFonts w:ascii="Times New Roman" w:hAnsi="Times New Roman"/>
          <w:sz w:val="28"/>
          <w:szCs w:val="28"/>
          <w:lang w:val="uk-UA" w:eastAsia="ru-RU"/>
        </w:rPr>
        <w:t xml:space="preserve">-аналізу </w:t>
      </w:r>
      <w:r w:rsidRPr="00A479F6">
        <w:rPr>
          <w:rFonts w:ascii="Times New Roman" w:hAnsi="Times New Roman"/>
          <w:sz w:val="28"/>
          <w:szCs w:val="28"/>
          <w:lang w:val="uk-UA" w:eastAsia="ru-RU"/>
        </w:rPr>
        <w:t>для</w:t>
      </w:r>
      <w:r>
        <w:rPr>
          <w:rFonts w:ascii="Times New Roman" w:hAnsi="Times New Roman"/>
          <w:sz w:val="28"/>
          <w:szCs w:val="28"/>
          <w:lang w:val="uk-UA"/>
        </w:rPr>
        <w:t xml:space="preserve"> добового рівня вільного кортизолу</w:t>
      </w:r>
      <w:r w:rsidR="00EB59CD">
        <w:rPr>
          <w:rFonts w:ascii="Times New Roman" w:hAnsi="Times New Roman"/>
          <w:sz w:val="28"/>
          <w:szCs w:val="28"/>
          <w:lang w:val="uk-UA"/>
        </w:rPr>
        <w:t xml:space="preserve"> в сечі</w:t>
      </w:r>
      <w:r w:rsidRPr="00A479F6">
        <w:rPr>
          <w:rFonts w:ascii="Times New Roman" w:hAnsi="Times New Roman"/>
          <w:sz w:val="28"/>
          <w:szCs w:val="28"/>
          <w:lang w:val="uk-UA"/>
        </w:rPr>
        <w:t xml:space="preserve"> у дітей </w:t>
      </w:r>
      <w:proofErr w:type="spellStart"/>
      <w:r w:rsidRPr="00A479F6">
        <w:rPr>
          <w:rFonts w:ascii="Times New Roman" w:hAnsi="Times New Roman"/>
          <w:sz w:val="28"/>
          <w:szCs w:val="28"/>
          <w:lang w:val="uk-UA"/>
        </w:rPr>
        <w:t>Іа</w:t>
      </w:r>
      <w:proofErr w:type="spellEnd"/>
      <w:r w:rsidRPr="00A479F6">
        <w:rPr>
          <w:rFonts w:ascii="Times New Roman" w:hAnsi="Times New Roman"/>
          <w:sz w:val="28"/>
          <w:szCs w:val="28"/>
          <w:lang w:val="uk-UA"/>
        </w:rPr>
        <w:t xml:space="preserve"> і контрольною групами </w:t>
      </w:r>
      <w:r w:rsidR="009B103E">
        <w:rPr>
          <w:rFonts w:ascii="Times New Roman" w:hAnsi="Times New Roman"/>
          <w:sz w:val="28"/>
          <w:szCs w:val="28"/>
          <w:lang w:val="uk-UA"/>
        </w:rPr>
        <w:t xml:space="preserve">у віці </w:t>
      </w:r>
      <w:r w:rsidR="009B103E" w:rsidRPr="00A479F6">
        <w:rPr>
          <w:rFonts w:ascii="Times New Roman" w:hAnsi="Times New Roman"/>
          <w:sz w:val="28"/>
          <w:szCs w:val="28"/>
          <w:lang w:val="uk-UA"/>
        </w:rPr>
        <w:t>0</w:t>
      </w:r>
      <w:r w:rsidR="009B103E">
        <w:rPr>
          <w:rFonts w:ascii="Times New Roman" w:hAnsi="Times New Roman"/>
          <w:sz w:val="28"/>
          <w:szCs w:val="28"/>
          <w:lang w:val="uk-UA"/>
        </w:rPr>
        <w:t xml:space="preserve"> </w:t>
      </w:r>
      <w:r w:rsidR="009B103E" w:rsidRPr="00A479F6">
        <w:rPr>
          <w:rFonts w:ascii="Times New Roman" w:hAnsi="Times New Roman"/>
          <w:sz w:val="28"/>
          <w:szCs w:val="28"/>
          <w:lang w:val="uk-UA"/>
        </w:rPr>
        <w:t>-</w:t>
      </w:r>
      <w:r w:rsidR="009B103E">
        <w:rPr>
          <w:rFonts w:ascii="Times New Roman" w:hAnsi="Times New Roman"/>
          <w:sz w:val="28"/>
          <w:szCs w:val="28"/>
          <w:lang w:val="uk-UA"/>
        </w:rPr>
        <w:t xml:space="preserve"> </w:t>
      </w:r>
      <w:r w:rsidR="009B103E" w:rsidRPr="00A479F6">
        <w:rPr>
          <w:rFonts w:ascii="Times New Roman" w:hAnsi="Times New Roman"/>
          <w:sz w:val="28"/>
          <w:szCs w:val="28"/>
          <w:lang w:val="uk-UA"/>
        </w:rPr>
        <w:t xml:space="preserve">2 роки </w:t>
      </w:r>
      <w:r w:rsidRPr="00A479F6">
        <w:rPr>
          <w:rFonts w:ascii="Times New Roman" w:hAnsi="Times New Roman"/>
          <w:sz w:val="28"/>
          <w:szCs w:val="28"/>
          <w:lang w:val="uk-UA"/>
        </w:rPr>
        <w:t xml:space="preserve">більше </w:t>
      </w:r>
      <w:proofErr w:type="spellStart"/>
      <w:r w:rsidRPr="00A479F6">
        <w:rPr>
          <w:rFonts w:ascii="Times New Roman" w:hAnsi="Times New Roman"/>
          <w:sz w:val="28"/>
          <w:szCs w:val="28"/>
          <w:lang w:val="uk-UA"/>
        </w:rPr>
        <w:t>Ме</w:t>
      </w:r>
      <w:proofErr w:type="spellEnd"/>
      <w:r w:rsidRPr="00A479F6">
        <w:rPr>
          <w:rFonts w:ascii="Times New Roman" w:hAnsi="Times New Roman"/>
          <w:sz w:val="28"/>
          <w:szCs w:val="28"/>
          <w:lang w:val="uk-UA"/>
        </w:rPr>
        <w:t xml:space="preserve"> </w:t>
      </w:r>
    </w:p>
    <w:p w14:paraId="6C9B89DA" w14:textId="26046BAE" w:rsidR="00BE0EE7" w:rsidRDefault="00BE0EE7" w:rsidP="0049339F">
      <w:pPr>
        <w:spacing w:after="0" w:line="360" w:lineRule="auto"/>
        <w:contextualSpacing/>
        <w:jc w:val="both"/>
        <w:rPr>
          <w:rFonts w:ascii="Times New Roman" w:hAnsi="Times New Roman"/>
          <w:sz w:val="28"/>
          <w:szCs w:val="28"/>
          <w:lang w:val="uk-UA"/>
        </w:rPr>
      </w:pPr>
    </w:p>
    <w:p w14:paraId="12A3B2E1" w14:textId="77777777" w:rsidR="00BE0EE7" w:rsidRDefault="00BE0EE7" w:rsidP="0049339F">
      <w:pPr>
        <w:spacing w:after="0" w:line="360" w:lineRule="auto"/>
        <w:contextualSpacing/>
        <w:jc w:val="both"/>
        <w:rPr>
          <w:rFonts w:ascii="Times New Roman" w:hAnsi="Times New Roman"/>
          <w:sz w:val="28"/>
          <w:szCs w:val="28"/>
          <w:lang w:val="uk-UA"/>
        </w:rPr>
      </w:pP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1414"/>
        <w:gridCol w:w="1564"/>
        <w:gridCol w:w="1564"/>
        <w:gridCol w:w="1433"/>
        <w:gridCol w:w="938"/>
        <w:gridCol w:w="1020"/>
        <w:gridCol w:w="686"/>
        <w:gridCol w:w="874"/>
      </w:tblGrid>
      <w:tr w:rsidR="007E078D" w:rsidRPr="007E078D" w14:paraId="4B7CACEA" w14:textId="77777777" w:rsidTr="007E078D">
        <w:trPr>
          <w:trHeight w:val="245"/>
        </w:trPr>
        <w:tc>
          <w:tcPr>
            <w:tcW w:w="6913" w:type="dxa"/>
            <w:gridSpan w:val="5"/>
            <w:shd w:val="clear" w:color="auto" w:fill="E3E3E3"/>
            <w:noWrap/>
            <w:tcMar>
              <w:top w:w="30" w:type="dxa"/>
              <w:left w:w="120" w:type="dxa"/>
              <w:bottom w:w="15" w:type="dxa"/>
              <w:right w:w="120" w:type="dxa"/>
            </w:tcMar>
          </w:tcPr>
          <w:p w14:paraId="78CD0F9C" w14:textId="77777777" w:rsidR="0049339F" w:rsidRPr="007E078D" w:rsidRDefault="0049339F" w:rsidP="00CF6E3A">
            <w:pPr>
              <w:spacing w:line="240" w:lineRule="auto"/>
              <w:rPr>
                <w:rFonts w:ascii="Times New Roman" w:hAnsi="Times New Roman"/>
                <w:color w:val="000000" w:themeColor="text1"/>
                <w:sz w:val="24"/>
                <w:szCs w:val="24"/>
              </w:rPr>
            </w:pPr>
            <w:proofErr w:type="spellStart"/>
            <w:r w:rsidRPr="007E078D">
              <w:rPr>
                <w:rFonts w:ascii="Times New Roman" w:hAnsi="Times New Roman"/>
                <w:color w:val="000000" w:themeColor="text1"/>
                <w:sz w:val="24"/>
                <w:szCs w:val="24"/>
              </w:rPr>
              <w:lastRenderedPageBreak/>
              <w:t>Variable</w:t>
            </w:r>
            <w:proofErr w:type="spellEnd"/>
          </w:p>
        </w:tc>
        <w:tc>
          <w:tcPr>
            <w:tcW w:w="2580" w:type="dxa"/>
            <w:gridSpan w:val="3"/>
            <w:tcMar>
              <w:top w:w="30" w:type="dxa"/>
              <w:left w:w="120" w:type="dxa"/>
              <w:bottom w:w="15" w:type="dxa"/>
              <w:right w:w="120" w:type="dxa"/>
            </w:tcMar>
          </w:tcPr>
          <w:p w14:paraId="6DDCD24C" w14:textId="77777777" w:rsidR="0049339F" w:rsidRPr="007E078D" w:rsidRDefault="0049339F" w:rsidP="00CF6E3A">
            <w:pPr>
              <w:spacing w:line="240" w:lineRule="auto"/>
              <w:jc w:val="right"/>
              <w:rPr>
                <w:rFonts w:ascii="Times New Roman" w:hAnsi="Times New Roman"/>
                <w:color w:val="000000" w:themeColor="text1"/>
                <w:sz w:val="24"/>
                <w:szCs w:val="24"/>
              </w:rPr>
            </w:pPr>
            <w:proofErr w:type="spellStart"/>
            <w:r w:rsidRPr="007E078D">
              <w:rPr>
                <w:rStyle w:val="result"/>
                <w:rFonts w:ascii="Times New Roman" w:hAnsi="Times New Roman"/>
                <w:color w:val="000000" w:themeColor="text1"/>
                <w:sz w:val="24"/>
                <w:szCs w:val="24"/>
              </w:rPr>
              <w:t>Кортизол_сечі</w:t>
            </w:r>
            <w:proofErr w:type="spellEnd"/>
          </w:p>
        </w:tc>
      </w:tr>
      <w:tr w:rsidR="007E078D" w:rsidRPr="007E078D" w14:paraId="0089C820" w14:textId="77777777" w:rsidTr="0049339F">
        <w:trPr>
          <w:trHeight w:val="305"/>
        </w:trPr>
        <w:tc>
          <w:tcPr>
            <w:tcW w:w="6913" w:type="dxa"/>
            <w:gridSpan w:val="5"/>
            <w:shd w:val="clear" w:color="auto" w:fill="E3E3E3"/>
            <w:noWrap/>
            <w:tcMar>
              <w:top w:w="30" w:type="dxa"/>
              <w:left w:w="120" w:type="dxa"/>
              <w:bottom w:w="15" w:type="dxa"/>
              <w:right w:w="120" w:type="dxa"/>
            </w:tcMar>
          </w:tcPr>
          <w:p w14:paraId="090257DD" w14:textId="77777777" w:rsidR="0049339F" w:rsidRPr="007E078D" w:rsidRDefault="0049339F" w:rsidP="00CF6E3A">
            <w:pPr>
              <w:spacing w:after="0" w:line="240" w:lineRule="auto"/>
              <w:rPr>
                <w:rFonts w:ascii="Times New Roman" w:hAnsi="Times New Roman"/>
                <w:color w:val="000000" w:themeColor="text1"/>
                <w:sz w:val="24"/>
                <w:szCs w:val="24"/>
                <w:lang w:eastAsia="ru-RU"/>
              </w:rPr>
            </w:pPr>
            <w:proofErr w:type="spellStart"/>
            <w:r w:rsidRPr="007E078D">
              <w:rPr>
                <w:rFonts w:ascii="Times New Roman" w:hAnsi="Times New Roman"/>
                <w:color w:val="000000" w:themeColor="text1"/>
                <w:sz w:val="24"/>
                <w:szCs w:val="24"/>
                <w:lang w:eastAsia="ru-RU"/>
              </w:rPr>
              <w:t>Classification</w:t>
            </w:r>
            <w:proofErr w:type="spellEnd"/>
            <w:r w:rsidRPr="007E078D">
              <w:rPr>
                <w:rFonts w:ascii="Times New Roman" w:hAnsi="Times New Roman"/>
                <w:color w:val="000000" w:themeColor="text1"/>
                <w:sz w:val="24"/>
                <w:szCs w:val="24"/>
                <w:lang w:eastAsia="ru-RU"/>
              </w:rPr>
              <w:t> </w:t>
            </w:r>
            <w:proofErr w:type="spellStart"/>
            <w:r w:rsidRPr="007E078D">
              <w:rPr>
                <w:rFonts w:ascii="Times New Roman" w:hAnsi="Times New Roman"/>
                <w:color w:val="000000" w:themeColor="text1"/>
                <w:sz w:val="24"/>
                <w:szCs w:val="24"/>
                <w:lang w:eastAsia="ru-RU"/>
              </w:rPr>
              <w:t>variable</w:t>
            </w:r>
            <w:proofErr w:type="spellEnd"/>
          </w:p>
        </w:tc>
        <w:tc>
          <w:tcPr>
            <w:tcW w:w="2580" w:type="dxa"/>
            <w:gridSpan w:val="3"/>
            <w:tcMar>
              <w:top w:w="30" w:type="dxa"/>
              <w:left w:w="120" w:type="dxa"/>
              <w:bottom w:w="15" w:type="dxa"/>
              <w:right w:w="120" w:type="dxa"/>
            </w:tcMar>
          </w:tcPr>
          <w:p w14:paraId="39F17E5F" w14:textId="77777777" w:rsidR="0049339F" w:rsidRPr="007E078D" w:rsidRDefault="0049339F" w:rsidP="00CF6E3A">
            <w:pPr>
              <w:spacing w:after="0" w:line="240" w:lineRule="auto"/>
              <w:jc w:val="right"/>
              <w:rPr>
                <w:rFonts w:ascii="Times New Roman" w:hAnsi="Times New Roman"/>
                <w:color w:val="000000" w:themeColor="text1"/>
                <w:sz w:val="24"/>
                <w:szCs w:val="24"/>
                <w:lang w:eastAsia="ru-RU"/>
              </w:rPr>
            </w:pPr>
            <w:proofErr w:type="spellStart"/>
            <w:r w:rsidRPr="007E078D">
              <w:rPr>
                <w:rFonts w:ascii="Times New Roman" w:hAnsi="Times New Roman"/>
                <w:color w:val="000000" w:themeColor="text1"/>
                <w:lang w:eastAsia="ru-RU"/>
              </w:rPr>
              <w:t>Хронічний_біль</w:t>
            </w:r>
            <w:proofErr w:type="spellEnd"/>
          </w:p>
        </w:tc>
      </w:tr>
      <w:tr w:rsidR="007E078D" w:rsidRPr="007E078D" w14:paraId="68B64E13" w14:textId="77777777" w:rsidTr="007E078D">
        <w:trPr>
          <w:trHeight w:val="100"/>
        </w:trPr>
        <w:tc>
          <w:tcPr>
            <w:tcW w:w="6913" w:type="dxa"/>
            <w:gridSpan w:val="5"/>
            <w:shd w:val="clear" w:color="auto" w:fill="E3E3E3"/>
            <w:tcMar>
              <w:top w:w="30" w:type="dxa"/>
              <w:left w:w="120" w:type="dxa"/>
              <w:bottom w:w="15" w:type="dxa"/>
              <w:right w:w="120" w:type="dxa"/>
            </w:tcMar>
          </w:tcPr>
          <w:p w14:paraId="40CF1D49" w14:textId="77777777" w:rsidR="007E078D" w:rsidRPr="007E078D" w:rsidRDefault="007E078D" w:rsidP="007E078D">
            <w:pPr>
              <w:spacing w:after="0" w:line="240" w:lineRule="auto"/>
              <w:rPr>
                <w:rFonts w:ascii="Times New Roman" w:hAnsi="Times New Roman"/>
                <w:color w:val="000000" w:themeColor="text1"/>
                <w:sz w:val="24"/>
                <w:szCs w:val="24"/>
                <w:lang w:eastAsia="ru-RU"/>
              </w:rPr>
            </w:pPr>
            <w:proofErr w:type="spellStart"/>
            <w:r w:rsidRPr="007E078D">
              <w:rPr>
                <w:rFonts w:ascii="Times New Roman" w:hAnsi="Times New Roman"/>
                <w:color w:val="000000" w:themeColor="text1"/>
                <w:sz w:val="24"/>
                <w:szCs w:val="24"/>
                <w:lang w:eastAsia="ru-RU"/>
              </w:rPr>
              <w:t>Sample</w:t>
            </w:r>
            <w:proofErr w:type="spellEnd"/>
            <w:r w:rsidRPr="007E078D">
              <w:rPr>
                <w:rFonts w:ascii="Times New Roman" w:hAnsi="Times New Roman"/>
                <w:color w:val="000000" w:themeColor="text1"/>
                <w:sz w:val="24"/>
                <w:szCs w:val="24"/>
                <w:lang w:eastAsia="ru-RU"/>
              </w:rPr>
              <w:t> </w:t>
            </w:r>
            <w:proofErr w:type="spellStart"/>
            <w:r w:rsidRPr="007E078D">
              <w:rPr>
                <w:rFonts w:ascii="Times New Roman" w:hAnsi="Times New Roman"/>
                <w:color w:val="000000" w:themeColor="text1"/>
                <w:sz w:val="24"/>
                <w:szCs w:val="24"/>
                <w:lang w:eastAsia="ru-RU"/>
              </w:rPr>
              <w:t>size</w:t>
            </w:r>
            <w:proofErr w:type="spellEnd"/>
          </w:p>
        </w:tc>
        <w:tc>
          <w:tcPr>
            <w:tcW w:w="2580" w:type="dxa"/>
            <w:gridSpan w:val="3"/>
            <w:tcMar>
              <w:top w:w="30" w:type="dxa"/>
              <w:left w:w="120" w:type="dxa"/>
              <w:bottom w:w="15" w:type="dxa"/>
              <w:right w:w="120" w:type="dxa"/>
            </w:tcMar>
          </w:tcPr>
          <w:p w14:paraId="64A3530F" w14:textId="144E77E2" w:rsidR="007E078D" w:rsidRPr="007E078D" w:rsidRDefault="007E078D" w:rsidP="007E078D">
            <w:pPr>
              <w:spacing w:after="0" w:line="240" w:lineRule="auto"/>
              <w:jc w:val="right"/>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13</w:t>
            </w:r>
          </w:p>
        </w:tc>
      </w:tr>
      <w:tr w:rsidR="007E078D" w:rsidRPr="007E078D" w14:paraId="17CDF25B" w14:textId="77777777" w:rsidTr="0049339F">
        <w:trPr>
          <w:trHeight w:val="305"/>
        </w:trPr>
        <w:tc>
          <w:tcPr>
            <w:tcW w:w="6913" w:type="dxa"/>
            <w:gridSpan w:val="5"/>
            <w:shd w:val="clear" w:color="auto" w:fill="E3E3E3"/>
            <w:tcMar>
              <w:top w:w="30" w:type="dxa"/>
              <w:left w:w="120" w:type="dxa"/>
              <w:bottom w:w="15" w:type="dxa"/>
              <w:right w:w="120" w:type="dxa"/>
            </w:tcMar>
            <w:vAlign w:val="bottom"/>
          </w:tcPr>
          <w:p w14:paraId="34DE10C2" w14:textId="77777777" w:rsidR="007E078D" w:rsidRPr="007E078D" w:rsidRDefault="007E078D" w:rsidP="007E078D">
            <w:pPr>
              <w:spacing w:after="0" w:line="240" w:lineRule="auto"/>
              <w:rPr>
                <w:rFonts w:ascii="Times New Roman" w:hAnsi="Times New Roman"/>
                <w:color w:val="000000" w:themeColor="text1"/>
                <w:sz w:val="24"/>
                <w:szCs w:val="24"/>
                <w:lang w:eastAsia="ru-RU"/>
              </w:rPr>
            </w:pPr>
            <w:proofErr w:type="spellStart"/>
            <w:r w:rsidRPr="007E078D">
              <w:rPr>
                <w:rFonts w:ascii="Times New Roman" w:hAnsi="Times New Roman"/>
                <w:color w:val="000000" w:themeColor="text1"/>
                <w:sz w:val="24"/>
                <w:szCs w:val="24"/>
                <w:lang w:eastAsia="ru-RU"/>
              </w:rPr>
              <w:t>Positive</w:t>
            </w:r>
            <w:proofErr w:type="spellEnd"/>
            <w:r w:rsidRPr="007E078D">
              <w:rPr>
                <w:rFonts w:ascii="Times New Roman" w:hAnsi="Times New Roman"/>
                <w:color w:val="000000" w:themeColor="text1"/>
                <w:sz w:val="24"/>
                <w:szCs w:val="24"/>
                <w:lang w:eastAsia="ru-RU"/>
              </w:rPr>
              <w:t xml:space="preserve"> </w:t>
            </w:r>
            <w:proofErr w:type="spellStart"/>
            <w:r w:rsidRPr="007E078D">
              <w:rPr>
                <w:rFonts w:ascii="Times New Roman" w:hAnsi="Times New Roman"/>
                <w:color w:val="000000" w:themeColor="text1"/>
                <w:sz w:val="24"/>
                <w:szCs w:val="24"/>
                <w:lang w:eastAsia="ru-RU"/>
              </w:rPr>
              <w:t>group</w:t>
            </w:r>
            <w:proofErr w:type="spellEnd"/>
            <w:r w:rsidRPr="007E078D">
              <w:rPr>
                <w:rFonts w:ascii="Times New Roman" w:hAnsi="Times New Roman"/>
                <w:color w:val="000000" w:themeColor="text1"/>
                <w:sz w:val="24"/>
                <w:szCs w:val="24"/>
                <w:lang w:eastAsia="ru-RU"/>
              </w:rPr>
              <w:t xml:space="preserve"> a</w:t>
            </w:r>
          </w:p>
        </w:tc>
        <w:tc>
          <w:tcPr>
            <w:tcW w:w="2580" w:type="dxa"/>
            <w:gridSpan w:val="3"/>
            <w:tcMar>
              <w:top w:w="30" w:type="dxa"/>
              <w:left w:w="120" w:type="dxa"/>
              <w:bottom w:w="15" w:type="dxa"/>
              <w:right w:w="120" w:type="dxa"/>
            </w:tcMar>
            <w:vAlign w:val="bottom"/>
          </w:tcPr>
          <w:p w14:paraId="4635C4DB" w14:textId="0F7F9F1E" w:rsidR="007E078D" w:rsidRPr="007E078D" w:rsidRDefault="007E078D" w:rsidP="007E078D">
            <w:pPr>
              <w:spacing w:after="0" w:line="240" w:lineRule="auto"/>
              <w:jc w:val="right"/>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10 (76,92%)</w:t>
            </w:r>
          </w:p>
        </w:tc>
      </w:tr>
      <w:tr w:rsidR="007E078D" w:rsidRPr="007E078D" w14:paraId="4F378BE4" w14:textId="77777777" w:rsidTr="0049339F">
        <w:trPr>
          <w:trHeight w:val="317"/>
        </w:trPr>
        <w:tc>
          <w:tcPr>
            <w:tcW w:w="6913" w:type="dxa"/>
            <w:gridSpan w:val="5"/>
            <w:shd w:val="clear" w:color="auto" w:fill="E3E3E3"/>
            <w:tcMar>
              <w:top w:w="30" w:type="dxa"/>
              <w:left w:w="120" w:type="dxa"/>
              <w:bottom w:w="15" w:type="dxa"/>
              <w:right w:w="120" w:type="dxa"/>
            </w:tcMar>
            <w:vAlign w:val="bottom"/>
          </w:tcPr>
          <w:p w14:paraId="52D75D02" w14:textId="77777777" w:rsidR="007E078D" w:rsidRPr="007E078D" w:rsidRDefault="007E078D" w:rsidP="007E078D">
            <w:pPr>
              <w:spacing w:after="0" w:line="240" w:lineRule="auto"/>
              <w:rPr>
                <w:rFonts w:ascii="Times New Roman" w:hAnsi="Times New Roman"/>
                <w:color w:val="000000" w:themeColor="text1"/>
                <w:sz w:val="24"/>
                <w:szCs w:val="24"/>
                <w:lang w:eastAsia="ru-RU"/>
              </w:rPr>
            </w:pPr>
            <w:proofErr w:type="spellStart"/>
            <w:r w:rsidRPr="007E078D">
              <w:rPr>
                <w:rFonts w:ascii="Times New Roman" w:hAnsi="Times New Roman"/>
                <w:color w:val="000000" w:themeColor="text1"/>
                <w:sz w:val="24"/>
                <w:szCs w:val="24"/>
                <w:lang w:eastAsia="ru-RU"/>
              </w:rPr>
              <w:t>Negative</w:t>
            </w:r>
            <w:proofErr w:type="spellEnd"/>
            <w:r w:rsidRPr="007E078D">
              <w:rPr>
                <w:rFonts w:ascii="Times New Roman" w:hAnsi="Times New Roman"/>
                <w:color w:val="000000" w:themeColor="text1"/>
                <w:sz w:val="24"/>
                <w:szCs w:val="24"/>
                <w:lang w:eastAsia="ru-RU"/>
              </w:rPr>
              <w:t xml:space="preserve"> </w:t>
            </w:r>
            <w:proofErr w:type="spellStart"/>
            <w:r w:rsidRPr="007E078D">
              <w:rPr>
                <w:rFonts w:ascii="Times New Roman" w:hAnsi="Times New Roman"/>
                <w:color w:val="000000" w:themeColor="text1"/>
                <w:sz w:val="24"/>
                <w:szCs w:val="24"/>
                <w:lang w:eastAsia="ru-RU"/>
              </w:rPr>
              <w:t>group</w:t>
            </w:r>
            <w:proofErr w:type="spellEnd"/>
            <w:r w:rsidRPr="007E078D">
              <w:rPr>
                <w:rFonts w:ascii="Times New Roman" w:hAnsi="Times New Roman"/>
                <w:color w:val="000000" w:themeColor="text1"/>
                <w:sz w:val="24"/>
                <w:szCs w:val="24"/>
                <w:lang w:eastAsia="ru-RU"/>
              </w:rPr>
              <w:t xml:space="preserve"> b</w:t>
            </w:r>
          </w:p>
        </w:tc>
        <w:tc>
          <w:tcPr>
            <w:tcW w:w="2580" w:type="dxa"/>
            <w:gridSpan w:val="3"/>
            <w:tcMar>
              <w:top w:w="30" w:type="dxa"/>
              <w:left w:w="120" w:type="dxa"/>
              <w:bottom w:w="15" w:type="dxa"/>
              <w:right w:w="120" w:type="dxa"/>
            </w:tcMar>
            <w:vAlign w:val="bottom"/>
          </w:tcPr>
          <w:p w14:paraId="2B17E84D" w14:textId="050676E7" w:rsidR="007E078D" w:rsidRPr="007E078D" w:rsidRDefault="007E078D" w:rsidP="007E078D">
            <w:pPr>
              <w:spacing w:after="0" w:line="240" w:lineRule="auto"/>
              <w:jc w:val="right"/>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3 (23,08%)</w:t>
            </w:r>
          </w:p>
        </w:tc>
      </w:tr>
      <w:tr w:rsidR="007E078D" w:rsidRPr="007E078D" w14:paraId="56640DC2" w14:textId="77777777" w:rsidTr="007E078D">
        <w:trPr>
          <w:trHeight w:val="33"/>
        </w:trPr>
        <w:tc>
          <w:tcPr>
            <w:tcW w:w="6913" w:type="dxa"/>
            <w:gridSpan w:val="5"/>
            <w:shd w:val="clear" w:color="auto" w:fill="E3E3E3"/>
            <w:tcMar>
              <w:top w:w="30" w:type="dxa"/>
              <w:left w:w="120" w:type="dxa"/>
              <w:bottom w:w="15" w:type="dxa"/>
              <w:right w:w="120" w:type="dxa"/>
            </w:tcMar>
          </w:tcPr>
          <w:p w14:paraId="0D41E052" w14:textId="77777777" w:rsidR="007E078D" w:rsidRPr="007E078D" w:rsidRDefault="007E078D" w:rsidP="007E078D">
            <w:pPr>
              <w:spacing w:after="0" w:line="240" w:lineRule="auto"/>
              <w:rPr>
                <w:rFonts w:ascii="Times New Roman" w:hAnsi="Times New Roman"/>
                <w:color w:val="000000" w:themeColor="text1"/>
                <w:sz w:val="24"/>
                <w:szCs w:val="24"/>
                <w:lang w:val="en-US" w:eastAsia="ru-RU"/>
              </w:rPr>
            </w:pPr>
            <w:r w:rsidRPr="007E078D">
              <w:rPr>
                <w:rFonts w:ascii="Times New Roman" w:hAnsi="Times New Roman"/>
                <w:color w:val="000000" w:themeColor="text1"/>
                <w:sz w:val="24"/>
                <w:szCs w:val="24"/>
                <w:lang w:val="en-US" w:eastAsia="ru-RU"/>
              </w:rPr>
              <w:t>Area under the ROC curve (AUC) </w:t>
            </w:r>
          </w:p>
        </w:tc>
        <w:tc>
          <w:tcPr>
            <w:tcW w:w="2580" w:type="dxa"/>
            <w:gridSpan w:val="3"/>
            <w:tcMar>
              <w:top w:w="30" w:type="dxa"/>
              <w:left w:w="120" w:type="dxa"/>
              <w:bottom w:w="15" w:type="dxa"/>
              <w:right w:w="120" w:type="dxa"/>
            </w:tcMar>
          </w:tcPr>
          <w:p w14:paraId="33476E6D" w14:textId="1928C948" w:rsidR="007E078D" w:rsidRPr="007E078D" w:rsidRDefault="007E078D" w:rsidP="007E078D">
            <w:pPr>
              <w:spacing w:after="0" w:line="240" w:lineRule="auto"/>
              <w:jc w:val="right"/>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0,767</w:t>
            </w:r>
          </w:p>
        </w:tc>
      </w:tr>
      <w:tr w:rsidR="007E078D" w:rsidRPr="007E078D" w14:paraId="4C7E76B7" w14:textId="77777777" w:rsidTr="007E078D">
        <w:trPr>
          <w:trHeight w:val="120"/>
        </w:trPr>
        <w:tc>
          <w:tcPr>
            <w:tcW w:w="6913" w:type="dxa"/>
            <w:gridSpan w:val="5"/>
            <w:shd w:val="clear" w:color="auto" w:fill="E3E3E3"/>
            <w:tcMar>
              <w:top w:w="30" w:type="dxa"/>
              <w:left w:w="120" w:type="dxa"/>
              <w:bottom w:w="15" w:type="dxa"/>
              <w:right w:w="120" w:type="dxa"/>
            </w:tcMar>
          </w:tcPr>
          <w:p w14:paraId="5770B43A" w14:textId="77777777"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hAnsi="Times New Roman"/>
                <w:color w:val="000000" w:themeColor="text1"/>
                <w:sz w:val="24"/>
                <w:szCs w:val="24"/>
                <w:lang w:eastAsia="ru-RU"/>
              </w:rPr>
              <w:t>Standard </w:t>
            </w:r>
            <w:proofErr w:type="spellStart"/>
            <w:r w:rsidRPr="007E078D">
              <w:rPr>
                <w:rFonts w:ascii="Times New Roman" w:hAnsi="Times New Roman"/>
                <w:color w:val="000000" w:themeColor="text1"/>
                <w:sz w:val="24"/>
                <w:szCs w:val="24"/>
                <w:lang w:eastAsia="ru-RU"/>
              </w:rPr>
              <w:t>Error</w:t>
            </w:r>
            <w:proofErr w:type="spellEnd"/>
            <w:r w:rsidRPr="007E078D">
              <w:rPr>
                <w:rFonts w:ascii="Times New Roman" w:hAnsi="Times New Roman"/>
                <w:color w:val="000000" w:themeColor="text1"/>
                <w:sz w:val="24"/>
                <w:szCs w:val="24"/>
                <w:lang w:eastAsia="ru-RU"/>
              </w:rPr>
              <w:t xml:space="preserve"> a</w:t>
            </w:r>
          </w:p>
        </w:tc>
        <w:tc>
          <w:tcPr>
            <w:tcW w:w="2580" w:type="dxa"/>
            <w:gridSpan w:val="3"/>
            <w:tcMar>
              <w:top w:w="30" w:type="dxa"/>
              <w:left w:w="120" w:type="dxa"/>
              <w:bottom w:w="15" w:type="dxa"/>
              <w:right w:w="120" w:type="dxa"/>
            </w:tcMar>
          </w:tcPr>
          <w:p w14:paraId="19BEEC5D" w14:textId="44726957" w:rsidR="007E078D" w:rsidRPr="007E078D" w:rsidRDefault="007E078D" w:rsidP="007E078D">
            <w:pPr>
              <w:spacing w:after="0" w:line="240" w:lineRule="auto"/>
              <w:jc w:val="right"/>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0,167</w:t>
            </w:r>
          </w:p>
        </w:tc>
      </w:tr>
      <w:tr w:rsidR="007E078D" w:rsidRPr="007E078D" w14:paraId="3F987F60" w14:textId="77777777" w:rsidTr="0049339F">
        <w:trPr>
          <w:trHeight w:val="317"/>
        </w:trPr>
        <w:tc>
          <w:tcPr>
            <w:tcW w:w="6913" w:type="dxa"/>
            <w:gridSpan w:val="5"/>
            <w:shd w:val="clear" w:color="auto" w:fill="E3E3E3"/>
            <w:tcMar>
              <w:top w:w="30" w:type="dxa"/>
              <w:left w:w="120" w:type="dxa"/>
              <w:bottom w:w="15" w:type="dxa"/>
              <w:right w:w="120" w:type="dxa"/>
            </w:tcMar>
          </w:tcPr>
          <w:p w14:paraId="2A9D1689" w14:textId="77777777"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hAnsi="Times New Roman"/>
                <w:color w:val="000000" w:themeColor="text1"/>
                <w:sz w:val="24"/>
                <w:szCs w:val="24"/>
                <w:lang w:eastAsia="ru-RU"/>
              </w:rPr>
              <w:t>95% </w:t>
            </w:r>
            <w:proofErr w:type="spellStart"/>
            <w:r w:rsidRPr="007E078D">
              <w:rPr>
                <w:rFonts w:ascii="Times New Roman" w:hAnsi="Times New Roman"/>
                <w:color w:val="000000" w:themeColor="text1"/>
                <w:sz w:val="24"/>
                <w:szCs w:val="24"/>
                <w:lang w:eastAsia="ru-RU"/>
              </w:rPr>
              <w:t>Confidence</w:t>
            </w:r>
            <w:proofErr w:type="spellEnd"/>
            <w:r w:rsidRPr="007E078D">
              <w:rPr>
                <w:rFonts w:ascii="Times New Roman" w:hAnsi="Times New Roman"/>
                <w:color w:val="000000" w:themeColor="text1"/>
                <w:sz w:val="24"/>
                <w:szCs w:val="24"/>
                <w:lang w:eastAsia="ru-RU"/>
              </w:rPr>
              <w:t> </w:t>
            </w:r>
            <w:proofErr w:type="spellStart"/>
            <w:r w:rsidRPr="007E078D">
              <w:rPr>
                <w:rFonts w:ascii="Times New Roman" w:hAnsi="Times New Roman"/>
                <w:color w:val="000000" w:themeColor="text1"/>
                <w:sz w:val="24"/>
                <w:szCs w:val="24"/>
                <w:lang w:eastAsia="ru-RU"/>
              </w:rPr>
              <w:t>interval</w:t>
            </w:r>
            <w:proofErr w:type="spellEnd"/>
            <w:r w:rsidRPr="007E078D">
              <w:rPr>
                <w:rFonts w:ascii="Times New Roman" w:hAnsi="Times New Roman"/>
                <w:color w:val="000000" w:themeColor="text1"/>
                <w:sz w:val="24"/>
                <w:szCs w:val="24"/>
                <w:lang w:eastAsia="ru-RU"/>
              </w:rPr>
              <w:t xml:space="preserve"> b</w:t>
            </w:r>
          </w:p>
        </w:tc>
        <w:tc>
          <w:tcPr>
            <w:tcW w:w="2580" w:type="dxa"/>
            <w:gridSpan w:val="3"/>
            <w:tcMar>
              <w:top w:w="30" w:type="dxa"/>
              <w:left w:w="120" w:type="dxa"/>
              <w:bottom w:w="15" w:type="dxa"/>
              <w:right w:w="120" w:type="dxa"/>
            </w:tcMar>
          </w:tcPr>
          <w:p w14:paraId="67764741" w14:textId="59A49729" w:rsidR="007E078D" w:rsidRPr="007E078D" w:rsidRDefault="007E078D" w:rsidP="007E078D">
            <w:pPr>
              <w:spacing w:after="0" w:line="240" w:lineRule="auto"/>
              <w:jc w:val="right"/>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от 0,459 до 0,948</w:t>
            </w:r>
          </w:p>
        </w:tc>
      </w:tr>
      <w:tr w:rsidR="007E078D" w:rsidRPr="007E078D" w14:paraId="5D40A131" w14:textId="77777777" w:rsidTr="007E078D">
        <w:trPr>
          <w:trHeight w:val="202"/>
        </w:trPr>
        <w:tc>
          <w:tcPr>
            <w:tcW w:w="6913" w:type="dxa"/>
            <w:gridSpan w:val="5"/>
            <w:shd w:val="clear" w:color="auto" w:fill="E3E3E3"/>
            <w:tcMar>
              <w:top w:w="30" w:type="dxa"/>
              <w:left w:w="120" w:type="dxa"/>
              <w:bottom w:w="15" w:type="dxa"/>
              <w:right w:w="120" w:type="dxa"/>
            </w:tcMar>
          </w:tcPr>
          <w:p w14:paraId="425E17D5" w14:textId="77777777" w:rsidR="0049339F" w:rsidRPr="007E078D" w:rsidRDefault="0049339F" w:rsidP="00CF6E3A">
            <w:pPr>
              <w:spacing w:after="0" w:line="240" w:lineRule="auto"/>
              <w:rPr>
                <w:rFonts w:ascii="Times New Roman" w:hAnsi="Times New Roman"/>
                <w:color w:val="000000" w:themeColor="text1"/>
                <w:sz w:val="24"/>
                <w:szCs w:val="24"/>
                <w:lang w:eastAsia="ru-RU"/>
              </w:rPr>
            </w:pPr>
            <w:proofErr w:type="spellStart"/>
            <w:r w:rsidRPr="007E078D">
              <w:rPr>
                <w:rFonts w:ascii="Times New Roman" w:hAnsi="Times New Roman"/>
                <w:color w:val="000000" w:themeColor="text1"/>
                <w:sz w:val="24"/>
                <w:szCs w:val="24"/>
                <w:lang w:eastAsia="ru-RU"/>
              </w:rPr>
              <w:t>Significance</w:t>
            </w:r>
            <w:proofErr w:type="spellEnd"/>
            <w:r w:rsidRPr="007E078D">
              <w:rPr>
                <w:rFonts w:ascii="Times New Roman" w:hAnsi="Times New Roman"/>
                <w:color w:val="000000" w:themeColor="text1"/>
                <w:sz w:val="24"/>
                <w:szCs w:val="24"/>
                <w:lang w:eastAsia="ru-RU"/>
              </w:rPr>
              <w:t> </w:t>
            </w:r>
            <w:proofErr w:type="spellStart"/>
            <w:r w:rsidRPr="007E078D">
              <w:rPr>
                <w:rFonts w:ascii="Times New Roman" w:hAnsi="Times New Roman"/>
                <w:color w:val="000000" w:themeColor="text1"/>
                <w:sz w:val="24"/>
                <w:szCs w:val="24"/>
                <w:lang w:eastAsia="ru-RU"/>
              </w:rPr>
              <w:t>level</w:t>
            </w:r>
            <w:proofErr w:type="spellEnd"/>
            <w:r w:rsidRPr="007E078D">
              <w:rPr>
                <w:rFonts w:ascii="Times New Roman" w:hAnsi="Times New Roman"/>
                <w:color w:val="000000" w:themeColor="text1"/>
                <w:sz w:val="24"/>
                <w:szCs w:val="24"/>
                <w:lang w:eastAsia="ru-RU"/>
              </w:rPr>
              <w:t> P (Area=0.5)</w:t>
            </w:r>
          </w:p>
        </w:tc>
        <w:tc>
          <w:tcPr>
            <w:tcW w:w="2580" w:type="dxa"/>
            <w:gridSpan w:val="3"/>
            <w:shd w:val="clear" w:color="auto" w:fill="auto"/>
            <w:tcMar>
              <w:top w:w="30" w:type="dxa"/>
              <w:left w:w="120" w:type="dxa"/>
              <w:bottom w:w="15" w:type="dxa"/>
              <w:right w:w="120" w:type="dxa"/>
            </w:tcMar>
          </w:tcPr>
          <w:p w14:paraId="2EC52C48" w14:textId="654914DF" w:rsidR="0049339F" w:rsidRPr="007E078D" w:rsidRDefault="007E078D" w:rsidP="007E078D">
            <w:pPr>
              <w:tabs>
                <w:tab w:val="left" w:pos="674"/>
                <w:tab w:val="right" w:pos="2340"/>
              </w:tabs>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ab/>
            </w:r>
            <w:r w:rsidRPr="007E078D">
              <w:rPr>
                <w:rFonts w:ascii="Times New Roman" w:eastAsia="Times New Roman" w:hAnsi="Times New Roman"/>
                <w:color w:val="000000" w:themeColor="text1"/>
                <w:sz w:val="20"/>
                <w:szCs w:val="20"/>
                <w:lang w:eastAsia="ru-RU"/>
              </w:rPr>
              <w:tab/>
              <w:t>0,1096</w:t>
            </w:r>
          </w:p>
        </w:tc>
      </w:tr>
      <w:tr w:rsidR="007E078D" w:rsidRPr="007E078D" w14:paraId="2D6196D4" w14:textId="77777777" w:rsidTr="007E078D">
        <w:trPr>
          <w:trHeight w:val="150"/>
        </w:trPr>
        <w:tc>
          <w:tcPr>
            <w:tcW w:w="6913" w:type="dxa"/>
            <w:gridSpan w:val="5"/>
            <w:shd w:val="clear" w:color="auto" w:fill="E3E3E3"/>
            <w:tcMar>
              <w:top w:w="30" w:type="dxa"/>
              <w:left w:w="120" w:type="dxa"/>
              <w:bottom w:w="15" w:type="dxa"/>
              <w:right w:w="120" w:type="dxa"/>
            </w:tcMar>
          </w:tcPr>
          <w:p w14:paraId="1374C93E" w14:textId="77777777" w:rsidR="007E078D" w:rsidRPr="007E078D" w:rsidRDefault="007E078D" w:rsidP="007E078D">
            <w:pPr>
              <w:spacing w:after="0" w:line="240" w:lineRule="auto"/>
              <w:rPr>
                <w:rFonts w:ascii="Times New Roman" w:hAnsi="Times New Roman"/>
                <w:color w:val="000000" w:themeColor="text1"/>
                <w:sz w:val="24"/>
                <w:szCs w:val="24"/>
                <w:lang w:eastAsia="ru-RU"/>
              </w:rPr>
            </w:pPr>
            <w:proofErr w:type="spellStart"/>
            <w:r w:rsidRPr="007E078D">
              <w:rPr>
                <w:rFonts w:ascii="Times New Roman" w:hAnsi="Times New Roman"/>
                <w:color w:val="000000" w:themeColor="text1"/>
                <w:sz w:val="24"/>
                <w:szCs w:val="24"/>
                <w:lang w:eastAsia="ru-RU"/>
              </w:rPr>
              <w:t>Youden</w:t>
            </w:r>
            <w:proofErr w:type="spellEnd"/>
            <w:r w:rsidRPr="007E078D">
              <w:rPr>
                <w:rFonts w:ascii="Times New Roman" w:hAnsi="Times New Roman"/>
                <w:color w:val="000000" w:themeColor="text1"/>
                <w:sz w:val="24"/>
                <w:szCs w:val="24"/>
                <w:lang w:eastAsia="ru-RU"/>
              </w:rPr>
              <w:t> </w:t>
            </w:r>
            <w:proofErr w:type="spellStart"/>
            <w:r w:rsidRPr="007E078D">
              <w:rPr>
                <w:rFonts w:ascii="Times New Roman" w:hAnsi="Times New Roman"/>
                <w:color w:val="000000" w:themeColor="text1"/>
                <w:sz w:val="24"/>
                <w:szCs w:val="24"/>
                <w:lang w:eastAsia="ru-RU"/>
              </w:rPr>
              <w:t>index</w:t>
            </w:r>
            <w:proofErr w:type="spellEnd"/>
            <w:r w:rsidRPr="007E078D">
              <w:rPr>
                <w:rFonts w:ascii="Times New Roman" w:hAnsi="Times New Roman"/>
                <w:color w:val="000000" w:themeColor="text1"/>
                <w:sz w:val="24"/>
                <w:szCs w:val="24"/>
                <w:lang w:eastAsia="ru-RU"/>
              </w:rPr>
              <w:t> J</w:t>
            </w:r>
          </w:p>
        </w:tc>
        <w:tc>
          <w:tcPr>
            <w:tcW w:w="2580" w:type="dxa"/>
            <w:gridSpan w:val="3"/>
            <w:tcMar>
              <w:top w:w="30" w:type="dxa"/>
              <w:left w:w="120" w:type="dxa"/>
              <w:bottom w:w="15" w:type="dxa"/>
              <w:right w:w="120" w:type="dxa"/>
            </w:tcMar>
          </w:tcPr>
          <w:p w14:paraId="02590D58" w14:textId="51A23558" w:rsidR="007E078D" w:rsidRPr="007E078D" w:rsidRDefault="007E078D" w:rsidP="007E078D">
            <w:pPr>
              <w:spacing w:after="0" w:line="240" w:lineRule="auto"/>
              <w:jc w:val="right"/>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0,5667</w:t>
            </w:r>
          </w:p>
        </w:tc>
      </w:tr>
      <w:tr w:rsidR="007E078D" w:rsidRPr="007E078D" w14:paraId="6C7FEA13" w14:textId="77777777" w:rsidTr="007E078D">
        <w:trPr>
          <w:trHeight w:val="97"/>
        </w:trPr>
        <w:tc>
          <w:tcPr>
            <w:tcW w:w="6913" w:type="dxa"/>
            <w:gridSpan w:val="5"/>
            <w:shd w:val="clear" w:color="auto" w:fill="E3E3E3"/>
            <w:tcMar>
              <w:top w:w="30" w:type="dxa"/>
              <w:left w:w="120" w:type="dxa"/>
              <w:bottom w:w="15" w:type="dxa"/>
              <w:right w:w="120" w:type="dxa"/>
            </w:tcMar>
          </w:tcPr>
          <w:p w14:paraId="3788C987" w14:textId="77777777" w:rsidR="007E078D" w:rsidRPr="007E078D" w:rsidRDefault="007E078D" w:rsidP="007E078D">
            <w:pPr>
              <w:spacing w:after="0" w:line="240" w:lineRule="auto"/>
              <w:rPr>
                <w:rFonts w:ascii="Times New Roman" w:hAnsi="Times New Roman"/>
                <w:color w:val="000000" w:themeColor="text1"/>
                <w:sz w:val="24"/>
                <w:szCs w:val="24"/>
                <w:lang w:eastAsia="ru-RU"/>
              </w:rPr>
            </w:pPr>
            <w:proofErr w:type="spellStart"/>
            <w:r w:rsidRPr="007E078D">
              <w:rPr>
                <w:rFonts w:ascii="Times New Roman" w:hAnsi="Times New Roman"/>
                <w:color w:val="000000" w:themeColor="text1"/>
                <w:sz w:val="24"/>
                <w:szCs w:val="24"/>
                <w:lang w:eastAsia="ru-RU"/>
              </w:rPr>
              <w:t>Sensitivity</w:t>
            </w:r>
            <w:proofErr w:type="spellEnd"/>
          </w:p>
        </w:tc>
        <w:tc>
          <w:tcPr>
            <w:tcW w:w="2580" w:type="dxa"/>
            <w:gridSpan w:val="3"/>
            <w:tcMar>
              <w:top w:w="30" w:type="dxa"/>
              <w:left w:w="120" w:type="dxa"/>
              <w:bottom w:w="15" w:type="dxa"/>
              <w:right w:w="120" w:type="dxa"/>
            </w:tcMar>
          </w:tcPr>
          <w:p w14:paraId="15A816D0" w14:textId="65CCC2B3" w:rsidR="007E078D" w:rsidRPr="007E078D" w:rsidRDefault="007E078D" w:rsidP="007E078D">
            <w:pPr>
              <w:spacing w:after="0" w:line="240" w:lineRule="auto"/>
              <w:jc w:val="right"/>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90,00</w:t>
            </w:r>
          </w:p>
        </w:tc>
      </w:tr>
      <w:tr w:rsidR="007E078D" w:rsidRPr="007E078D" w14:paraId="3E78E014" w14:textId="77777777" w:rsidTr="007E078D">
        <w:trPr>
          <w:trHeight w:val="46"/>
        </w:trPr>
        <w:tc>
          <w:tcPr>
            <w:tcW w:w="6913" w:type="dxa"/>
            <w:gridSpan w:val="5"/>
            <w:shd w:val="clear" w:color="auto" w:fill="E3E3E3"/>
            <w:tcMar>
              <w:top w:w="30" w:type="dxa"/>
              <w:left w:w="120" w:type="dxa"/>
              <w:bottom w:w="15" w:type="dxa"/>
              <w:right w:w="120" w:type="dxa"/>
            </w:tcMar>
          </w:tcPr>
          <w:p w14:paraId="0243C3CE" w14:textId="77777777" w:rsidR="007E078D" w:rsidRPr="007E078D" w:rsidRDefault="007E078D" w:rsidP="007E078D">
            <w:pPr>
              <w:spacing w:after="0" w:line="240" w:lineRule="auto"/>
              <w:rPr>
                <w:rFonts w:ascii="Times New Roman" w:hAnsi="Times New Roman"/>
                <w:color w:val="000000" w:themeColor="text1"/>
                <w:sz w:val="24"/>
                <w:szCs w:val="24"/>
                <w:lang w:eastAsia="ru-RU"/>
              </w:rPr>
            </w:pPr>
            <w:proofErr w:type="spellStart"/>
            <w:r w:rsidRPr="007E078D">
              <w:rPr>
                <w:rFonts w:ascii="Times New Roman" w:hAnsi="Times New Roman"/>
                <w:color w:val="000000" w:themeColor="text1"/>
                <w:sz w:val="24"/>
                <w:szCs w:val="24"/>
                <w:lang w:eastAsia="ru-RU"/>
              </w:rPr>
              <w:t>Specificity</w:t>
            </w:r>
            <w:proofErr w:type="spellEnd"/>
          </w:p>
        </w:tc>
        <w:tc>
          <w:tcPr>
            <w:tcW w:w="2580" w:type="dxa"/>
            <w:gridSpan w:val="3"/>
            <w:tcMar>
              <w:top w:w="30" w:type="dxa"/>
              <w:left w:w="120" w:type="dxa"/>
              <w:bottom w:w="15" w:type="dxa"/>
              <w:right w:w="120" w:type="dxa"/>
            </w:tcMar>
          </w:tcPr>
          <w:p w14:paraId="7CBB74B3" w14:textId="3628E146" w:rsidR="007E078D" w:rsidRPr="007E078D" w:rsidRDefault="007E078D" w:rsidP="007E078D">
            <w:pPr>
              <w:spacing w:after="0" w:line="240" w:lineRule="auto"/>
              <w:jc w:val="right"/>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66,67</w:t>
            </w:r>
          </w:p>
        </w:tc>
      </w:tr>
      <w:tr w:rsidR="007E078D" w:rsidRPr="007E078D" w14:paraId="47F5B551" w14:textId="77777777" w:rsidTr="00CD1977">
        <w:trPr>
          <w:trHeight w:val="317"/>
        </w:trPr>
        <w:tc>
          <w:tcPr>
            <w:tcW w:w="1414" w:type="dxa"/>
            <w:shd w:val="clear" w:color="auto" w:fill="E3E3E3"/>
            <w:tcMar>
              <w:top w:w="30" w:type="dxa"/>
              <w:left w:w="120" w:type="dxa"/>
              <w:bottom w:w="15" w:type="dxa"/>
              <w:right w:w="120" w:type="dxa"/>
            </w:tcMar>
          </w:tcPr>
          <w:p w14:paraId="3E394325" w14:textId="77777777" w:rsidR="007E078D" w:rsidRPr="007E078D" w:rsidRDefault="007E078D" w:rsidP="007E078D">
            <w:pPr>
              <w:spacing w:after="0" w:line="240" w:lineRule="auto"/>
              <w:rPr>
                <w:rFonts w:ascii="Times New Roman" w:hAnsi="Times New Roman"/>
                <w:color w:val="000000" w:themeColor="text1"/>
                <w:sz w:val="24"/>
                <w:szCs w:val="24"/>
                <w:lang w:eastAsia="ru-RU"/>
              </w:rPr>
            </w:pPr>
            <w:proofErr w:type="spellStart"/>
            <w:r w:rsidRPr="007E078D">
              <w:rPr>
                <w:rFonts w:ascii="Times New Roman" w:hAnsi="Times New Roman"/>
                <w:color w:val="000000" w:themeColor="text1"/>
                <w:sz w:val="24"/>
                <w:szCs w:val="24"/>
                <w:lang w:eastAsia="ru-RU"/>
              </w:rPr>
              <w:t>Criterion</w:t>
            </w:r>
            <w:proofErr w:type="spellEnd"/>
          </w:p>
        </w:tc>
        <w:tc>
          <w:tcPr>
            <w:tcW w:w="1564" w:type="dxa"/>
            <w:shd w:val="clear" w:color="auto" w:fill="E3E3E3"/>
            <w:tcMar>
              <w:top w:w="30" w:type="dxa"/>
              <w:left w:w="120" w:type="dxa"/>
              <w:bottom w:w="15" w:type="dxa"/>
              <w:right w:w="120" w:type="dxa"/>
            </w:tcMar>
          </w:tcPr>
          <w:p w14:paraId="35D1C127" w14:textId="77777777" w:rsidR="007E078D" w:rsidRPr="007E078D" w:rsidRDefault="007E078D" w:rsidP="007E078D">
            <w:pPr>
              <w:spacing w:after="0" w:line="240" w:lineRule="auto"/>
              <w:rPr>
                <w:rFonts w:ascii="Times New Roman" w:hAnsi="Times New Roman"/>
                <w:color w:val="000000" w:themeColor="text1"/>
                <w:sz w:val="24"/>
                <w:szCs w:val="24"/>
                <w:lang w:eastAsia="ru-RU"/>
              </w:rPr>
            </w:pPr>
            <w:proofErr w:type="spellStart"/>
            <w:r w:rsidRPr="007E078D">
              <w:rPr>
                <w:rFonts w:ascii="Times New Roman" w:hAnsi="Times New Roman"/>
                <w:color w:val="000000" w:themeColor="text1"/>
                <w:sz w:val="24"/>
                <w:szCs w:val="24"/>
                <w:lang w:eastAsia="ru-RU"/>
              </w:rPr>
              <w:t>Sensitivity</w:t>
            </w:r>
            <w:proofErr w:type="spellEnd"/>
          </w:p>
        </w:tc>
        <w:tc>
          <w:tcPr>
            <w:tcW w:w="1564" w:type="dxa"/>
            <w:shd w:val="clear" w:color="auto" w:fill="E3E3E3"/>
            <w:tcMar>
              <w:top w:w="30" w:type="dxa"/>
              <w:left w:w="120" w:type="dxa"/>
              <w:bottom w:w="15" w:type="dxa"/>
              <w:right w:w="120" w:type="dxa"/>
            </w:tcMar>
          </w:tcPr>
          <w:p w14:paraId="4AEBBF6C" w14:textId="77777777"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hAnsi="Times New Roman"/>
                <w:color w:val="000000" w:themeColor="text1"/>
                <w:sz w:val="24"/>
                <w:szCs w:val="24"/>
                <w:lang w:eastAsia="ru-RU"/>
              </w:rPr>
              <w:t>95% CI</w:t>
            </w:r>
          </w:p>
        </w:tc>
        <w:tc>
          <w:tcPr>
            <w:tcW w:w="1433" w:type="dxa"/>
            <w:shd w:val="clear" w:color="auto" w:fill="E3E3E3"/>
            <w:tcMar>
              <w:top w:w="30" w:type="dxa"/>
              <w:left w:w="120" w:type="dxa"/>
              <w:bottom w:w="15" w:type="dxa"/>
              <w:right w:w="120" w:type="dxa"/>
            </w:tcMar>
          </w:tcPr>
          <w:p w14:paraId="511B6C4C" w14:textId="77777777" w:rsidR="007E078D" w:rsidRPr="007E078D" w:rsidRDefault="007E078D" w:rsidP="007E078D">
            <w:pPr>
              <w:spacing w:after="0" w:line="240" w:lineRule="auto"/>
              <w:rPr>
                <w:rFonts w:ascii="Times New Roman" w:hAnsi="Times New Roman"/>
                <w:color w:val="000000" w:themeColor="text1"/>
                <w:sz w:val="24"/>
                <w:szCs w:val="24"/>
                <w:lang w:eastAsia="ru-RU"/>
              </w:rPr>
            </w:pPr>
            <w:proofErr w:type="spellStart"/>
            <w:r w:rsidRPr="007E078D">
              <w:rPr>
                <w:rFonts w:ascii="Times New Roman" w:hAnsi="Times New Roman"/>
                <w:color w:val="000000" w:themeColor="text1"/>
                <w:sz w:val="24"/>
                <w:szCs w:val="24"/>
                <w:lang w:eastAsia="ru-RU"/>
              </w:rPr>
              <w:t>Specificity</w:t>
            </w:r>
            <w:proofErr w:type="spellEnd"/>
          </w:p>
        </w:tc>
        <w:tc>
          <w:tcPr>
            <w:tcW w:w="1958" w:type="dxa"/>
            <w:gridSpan w:val="2"/>
            <w:shd w:val="clear" w:color="auto" w:fill="E3E3E3"/>
            <w:tcMar>
              <w:top w:w="30" w:type="dxa"/>
              <w:left w:w="120" w:type="dxa"/>
              <w:bottom w:w="15" w:type="dxa"/>
              <w:right w:w="120" w:type="dxa"/>
            </w:tcMar>
          </w:tcPr>
          <w:p w14:paraId="24168630" w14:textId="77777777"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hAnsi="Times New Roman"/>
                <w:color w:val="000000" w:themeColor="text1"/>
                <w:sz w:val="24"/>
                <w:szCs w:val="24"/>
                <w:lang w:eastAsia="ru-RU"/>
              </w:rPr>
              <w:t>95% CI</w:t>
            </w:r>
          </w:p>
        </w:tc>
        <w:tc>
          <w:tcPr>
            <w:tcW w:w="0" w:type="auto"/>
            <w:shd w:val="clear" w:color="auto" w:fill="E3E3E3"/>
            <w:tcMar>
              <w:top w:w="30" w:type="dxa"/>
              <w:left w:w="120" w:type="dxa"/>
              <w:bottom w:w="15" w:type="dxa"/>
              <w:right w:w="120" w:type="dxa"/>
            </w:tcMar>
          </w:tcPr>
          <w:p w14:paraId="0F26AC78" w14:textId="77777777"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hAnsi="Times New Roman"/>
                <w:color w:val="000000" w:themeColor="text1"/>
                <w:sz w:val="24"/>
                <w:szCs w:val="24"/>
                <w:lang w:eastAsia="ru-RU"/>
              </w:rPr>
              <w:t>+LR</w:t>
            </w:r>
          </w:p>
        </w:tc>
        <w:tc>
          <w:tcPr>
            <w:tcW w:w="874" w:type="dxa"/>
            <w:shd w:val="clear" w:color="auto" w:fill="E3E3E3"/>
            <w:tcMar>
              <w:top w:w="30" w:type="dxa"/>
              <w:left w:w="120" w:type="dxa"/>
              <w:bottom w:w="15" w:type="dxa"/>
              <w:right w:w="120" w:type="dxa"/>
            </w:tcMar>
          </w:tcPr>
          <w:p w14:paraId="59B32094" w14:textId="77777777"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hAnsi="Times New Roman"/>
                <w:color w:val="000000" w:themeColor="text1"/>
                <w:sz w:val="24"/>
                <w:szCs w:val="24"/>
                <w:lang w:eastAsia="ru-RU"/>
              </w:rPr>
              <w:t>-LR</w:t>
            </w:r>
          </w:p>
        </w:tc>
      </w:tr>
      <w:tr w:rsidR="007E078D" w:rsidRPr="007E078D" w14:paraId="6FD7DA4F" w14:textId="77777777" w:rsidTr="007E078D">
        <w:trPr>
          <w:trHeight w:val="213"/>
        </w:trPr>
        <w:tc>
          <w:tcPr>
            <w:tcW w:w="1414" w:type="dxa"/>
            <w:tcMar>
              <w:top w:w="30" w:type="dxa"/>
              <w:left w:w="120" w:type="dxa"/>
              <w:bottom w:w="15" w:type="dxa"/>
              <w:right w:w="120" w:type="dxa"/>
            </w:tcMar>
          </w:tcPr>
          <w:p w14:paraId="3839BF51" w14:textId="3076FEDF"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&lt;0,98</w:t>
            </w:r>
          </w:p>
        </w:tc>
        <w:tc>
          <w:tcPr>
            <w:tcW w:w="1564" w:type="dxa"/>
            <w:tcMar>
              <w:top w:w="30" w:type="dxa"/>
              <w:left w:w="120" w:type="dxa"/>
              <w:bottom w:w="15" w:type="dxa"/>
              <w:right w:w="120" w:type="dxa"/>
            </w:tcMar>
          </w:tcPr>
          <w:p w14:paraId="1A6D4691" w14:textId="42A2D7E2"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0,00</w:t>
            </w:r>
          </w:p>
        </w:tc>
        <w:tc>
          <w:tcPr>
            <w:tcW w:w="1564" w:type="dxa"/>
            <w:tcMar>
              <w:top w:w="30" w:type="dxa"/>
              <w:left w:w="120" w:type="dxa"/>
              <w:bottom w:w="15" w:type="dxa"/>
              <w:right w:w="120" w:type="dxa"/>
            </w:tcMar>
          </w:tcPr>
          <w:p w14:paraId="6D38EEBB" w14:textId="5EFD2CCE"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0,0 - 30,8</w:t>
            </w:r>
          </w:p>
        </w:tc>
        <w:tc>
          <w:tcPr>
            <w:tcW w:w="1433" w:type="dxa"/>
            <w:tcMar>
              <w:top w:w="30" w:type="dxa"/>
              <w:left w:w="120" w:type="dxa"/>
              <w:bottom w:w="15" w:type="dxa"/>
              <w:right w:w="120" w:type="dxa"/>
            </w:tcMar>
          </w:tcPr>
          <w:p w14:paraId="3C2B75C4" w14:textId="4D847583"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100,00</w:t>
            </w:r>
          </w:p>
        </w:tc>
        <w:tc>
          <w:tcPr>
            <w:tcW w:w="1958" w:type="dxa"/>
            <w:gridSpan w:val="2"/>
            <w:tcMar>
              <w:top w:w="30" w:type="dxa"/>
              <w:left w:w="120" w:type="dxa"/>
              <w:bottom w:w="15" w:type="dxa"/>
              <w:right w:w="120" w:type="dxa"/>
            </w:tcMar>
          </w:tcPr>
          <w:p w14:paraId="6A51C787" w14:textId="3E07F18B"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29,2 - 100,0</w:t>
            </w:r>
          </w:p>
        </w:tc>
        <w:tc>
          <w:tcPr>
            <w:tcW w:w="0" w:type="auto"/>
            <w:tcMar>
              <w:top w:w="30" w:type="dxa"/>
              <w:left w:w="120" w:type="dxa"/>
              <w:bottom w:w="15" w:type="dxa"/>
              <w:right w:w="120" w:type="dxa"/>
            </w:tcMar>
          </w:tcPr>
          <w:p w14:paraId="5E607263" w14:textId="51CA2F59"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 </w:t>
            </w:r>
          </w:p>
        </w:tc>
        <w:tc>
          <w:tcPr>
            <w:tcW w:w="874" w:type="dxa"/>
            <w:tcMar>
              <w:top w:w="30" w:type="dxa"/>
              <w:left w:w="120" w:type="dxa"/>
              <w:bottom w:w="15" w:type="dxa"/>
              <w:right w:w="120" w:type="dxa"/>
            </w:tcMar>
          </w:tcPr>
          <w:p w14:paraId="351132D5" w14:textId="629372E4"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1,00</w:t>
            </w:r>
          </w:p>
        </w:tc>
      </w:tr>
      <w:tr w:rsidR="007E078D" w:rsidRPr="007E078D" w14:paraId="678BC424" w14:textId="77777777" w:rsidTr="007E078D">
        <w:trPr>
          <w:trHeight w:val="262"/>
        </w:trPr>
        <w:tc>
          <w:tcPr>
            <w:tcW w:w="1414" w:type="dxa"/>
            <w:tcMar>
              <w:top w:w="30" w:type="dxa"/>
              <w:left w:w="120" w:type="dxa"/>
              <w:bottom w:w="15" w:type="dxa"/>
              <w:right w:w="120" w:type="dxa"/>
            </w:tcMar>
          </w:tcPr>
          <w:p w14:paraId="46DF0D19" w14:textId="4587BEDF"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≤2,98</w:t>
            </w:r>
          </w:p>
        </w:tc>
        <w:tc>
          <w:tcPr>
            <w:tcW w:w="1564" w:type="dxa"/>
            <w:tcMar>
              <w:top w:w="30" w:type="dxa"/>
              <w:left w:w="120" w:type="dxa"/>
              <w:bottom w:w="15" w:type="dxa"/>
              <w:right w:w="120" w:type="dxa"/>
            </w:tcMar>
          </w:tcPr>
          <w:p w14:paraId="7606506B" w14:textId="677E9AEE"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50,00</w:t>
            </w:r>
          </w:p>
        </w:tc>
        <w:tc>
          <w:tcPr>
            <w:tcW w:w="1564" w:type="dxa"/>
            <w:tcMar>
              <w:top w:w="30" w:type="dxa"/>
              <w:left w:w="120" w:type="dxa"/>
              <w:bottom w:w="15" w:type="dxa"/>
              <w:right w:w="120" w:type="dxa"/>
            </w:tcMar>
          </w:tcPr>
          <w:p w14:paraId="6B481EFE" w14:textId="512105DB"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18,7 - 81,3</w:t>
            </w:r>
          </w:p>
        </w:tc>
        <w:tc>
          <w:tcPr>
            <w:tcW w:w="1433" w:type="dxa"/>
            <w:tcMar>
              <w:top w:w="30" w:type="dxa"/>
              <w:left w:w="120" w:type="dxa"/>
              <w:bottom w:w="15" w:type="dxa"/>
              <w:right w:w="120" w:type="dxa"/>
            </w:tcMar>
          </w:tcPr>
          <w:p w14:paraId="48D9D582" w14:textId="13E38200"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100,00</w:t>
            </w:r>
          </w:p>
        </w:tc>
        <w:tc>
          <w:tcPr>
            <w:tcW w:w="1958" w:type="dxa"/>
            <w:gridSpan w:val="2"/>
            <w:tcMar>
              <w:top w:w="30" w:type="dxa"/>
              <w:left w:w="120" w:type="dxa"/>
              <w:bottom w:w="15" w:type="dxa"/>
              <w:right w:w="120" w:type="dxa"/>
            </w:tcMar>
          </w:tcPr>
          <w:p w14:paraId="67E0B0F8" w14:textId="66B212EB"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29,2 - 100,0</w:t>
            </w:r>
          </w:p>
        </w:tc>
        <w:tc>
          <w:tcPr>
            <w:tcW w:w="0" w:type="auto"/>
            <w:tcMar>
              <w:top w:w="30" w:type="dxa"/>
              <w:left w:w="120" w:type="dxa"/>
              <w:bottom w:w="15" w:type="dxa"/>
              <w:right w:w="120" w:type="dxa"/>
            </w:tcMar>
          </w:tcPr>
          <w:p w14:paraId="31F204A5" w14:textId="588CA88C"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 </w:t>
            </w:r>
          </w:p>
        </w:tc>
        <w:tc>
          <w:tcPr>
            <w:tcW w:w="874" w:type="dxa"/>
            <w:tcMar>
              <w:top w:w="30" w:type="dxa"/>
              <w:left w:w="120" w:type="dxa"/>
              <w:bottom w:w="15" w:type="dxa"/>
              <w:right w:w="120" w:type="dxa"/>
            </w:tcMar>
          </w:tcPr>
          <w:p w14:paraId="2CA8ECA8" w14:textId="3310E8D0"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0,50</w:t>
            </w:r>
          </w:p>
        </w:tc>
      </w:tr>
      <w:tr w:rsidR="007E078D" w:rsidRPr="007E078D" w14:paraId="68DB431E" w14:textId="77777777" w:rsidTr="007E078D">
        <w:trPr>
          <w:trHeight w:val="165"/>
        </w:trPr>
        <w:tc>
          <w:tcPr>
            <w:tcW w:w="1414" w:type="dxa"/>
            <w:tcMar>
              <w:top w:w="30" w:type="dxa"/>
              <w:left w:w="120" w:type="dxa"/>
              <w:bottom w:w="15" w:type="dxa"/>
              <w:right w:w="120" w:type="dxa"/>
            </w:tcMar>
          </w:tcPr>
          <w:p w14:paraId="77F0947B" w14:textId="2B277F77"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≤3,15</w:t>
            </w:r>
          </w:p>
        </w:tc>
        <w:tc>
          <w:tcPr>
            <w:tcW w:w="1564" w:type="dxa"/>
            <w:tcMar>
              <w:top w:w="30" w:type="dxa"/>
              <w:left w:w="120" w:type="dxa"/>
              <w:bottom w:w="15" w:type="dxa"/>
              <w:right w:w="120" w:type="dxa"/>
            </w:tcMar>
          </w:tcPr>
          <w:p w14:paraId="637D391A" w14:textId="4F25AC03"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50,00</w:t>
            </w:r>
          </w:p>
        </w:tc>
        <w:tc>
          <w:tcPr>
            <w:tcW w:w="1564" w:type="dxa"/>
            <w:tcMar>
              <w:top w:w="30" w:type="dxa"/>
              <w:left w:w="120" w:type="dxa"/>
              <w:bottom w:w="15" w:type="dxa"/>
              <w:right w:w="120" w:type="dxa"/>
            </w:tcMar>
          </w:tcPr>
          <w:p w14:paraId="5604958D" w14:textId="31CBB966"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18,7 - 81,3</w:t>
            </w:r>
          </w:p>
        </w:tc>
        <w:tc>
          <w:tcPr>
            <w:tcW w:w="1433" w:type="dxa"/>
            <w:tcMar>
              <w:top w:w="30" w:type="dxa"/>
              <w:left w:w="120" w:type="dxa"/>
              <w:bottom w:w="15" w:type="dxa"/>
              <w:right w:w="120" w:type="dxa"/>
            </w:tcMar>
          </w:tcPr>
          <w:p w14:paraId="08EA2CC6" w14:textId="2969F8F3"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66,67</w:t>
            </w:r>
          </w:p>
        </w:tc>
        <w:tc>
          <w:tcPr>
            <w:tcW w:w="1958" w:type="dxa"/>
            <w:gridSpan w:val="2"/>
            <w:tcMar>
              <w:top w:w="30" w:type="dxa"/>
              <w:left w:w="120" w:type="dxa"/>
              <w:bottom w:w="15" w:type="dxa"/>
              <w:right w:w="120" w:type="dxa"/>
            </w:tcMar>
          </w:tcPr>
          <w:p w14:paraId="1AC466A6" w14:textId="13D0C2C8"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9,4 - 99,2</w:t>
            </w:r>
          </w:p>
        </w:tc>
        <w:tc>
          <w:tcPr>
            <w:tcW w:w="0" w:type="auto"/>
            <w:tcMar>
              <w:top w:w="30" w:type="dxa"/>
              <w:left w:w="120" w:type="dxa"/>
              <w:bottom w:w="15" w:type="dxa"/>
              <w:right w:w="120" w:type="dxa"/>
            </w:tcMar>
          </w:tcPr>
          <w:p w14:paraId="7BA2A30D" w14:textId="3C116E74"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1,50</w:t>
            </w:r>
          </w:p>
        </w:tc>
        <w:tc>
          <w:tcPr>
            <w:tcW w:w="874" w:type="dxa"/>
            <w:tcMar>
              <w:top w:w="30" w:type="dxa"/>
              <w:left w:w="120" w:type="dxa"/>
              <w:bottom w:w="15" w:type="dxa"/>
              <w:right w:w="120" w:type="dxa"/>
            </w:tcMar>
          </w:tcPr>
          <w:p w14:paraId="29562522" w14:textId="0C0EB946"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0,75</w:t>
            </w:r>
          </w:p>
        </w:tc>
      </w:tr>
      <w:tr w:rsidR="007E078D" w:rsidRPr="007E078D" w14:paraId="2EE0C525" w14:textId="77777777" w:rsidTr="007E078D">
        <w:trPr>
          <w:trHeight w:val="156"/>
        </w:trPr>
        <w:tc>
          <w:tcPr>
            <w:tcW w:w="1414" w:type="dxa"/>
            <w:tcMar>
              <w:top w:w="30" w:type="dxa"/>
              <w:left w:w="120" w:type="dxa"/>
              <w:bottom w:w="15" w:type="dxa"/>
              <w:right w:w="120" w:type="dxa"/>
            </w:tcMar>
          </w:tcPr>
          <w:p w14:paraId="3EAAD7D3" w14:textId="3FF4918F"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≤5,32</w:t>
            </w:r>
          </w:p>
        </w:tc>
        <w:tc>
          <w:tcPr>
            <w:tcW w:w="1564" w:type="dxa"/>
            <w:tcMar>
              <w:top w:w="30" w:type="dxa"/>
              <w:left w:w="120" w:type="dxa"/>
              <w:bottom w:w="15" w:type="dxa"/>
              <w:right w:w="120" w:type="dxa"/>
            </w:tcMar>
          </w:tcPr>
          <w:p w14:paraId="3B269225" w14:textId="0110C882"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90,00</w:t>
            </w:r>
          </w:p>
        </w:tc>
        <w:tc>
          <w:tcPr>
            <w:tcW w:w="1564" w:type="dxa"/>
            <w:tcMar>
              <w:top w:w="30" w:type="dxa"/>
              <w:left w:w="120" w:type="dxa"/>
              <w:bottom w:w="15" w:type="dxa"/>
              <w:right w:w="120" w:type="dxa"/>
            </w:tcMar>
          </w:tcPr>
          <w:p w14:paraId="51C15CC6" w14:textId="2F6D3E76"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55,5 - 99,7</w:t>
            </w:r>
          </w:p>
        </w:tc>
        <w:tc>
          <w:tcPr>
            <w:tcW w:w="1433" w:type="dxa"/>
            <w:tcMar>
              <w:top w:w="30" w:type="dxa"/>
              <w:left w:w="120" w:type="dxa"/>
              <w:bottom w:w="15" w:type="dxa"/>
              <w:right w:w="120" w:type="dxa"/>
            </w:tcMar>
          </w:tcPr>
          <w:p w14:paraId="0210EEC7" w14:textId="1FFE69D4"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66,67</w:t>
            </w:r>
          </w:p>
        </w:tc>
        <w:tc>
          <w:tcPr>
            <w:tcW w:w="1958" w:type="dxa"/>
            <w:gridSpan w:val="2"/>
            <w:tcMar>
              <w:top w:w="30" w:type="dxa"/>
              <w:left w:w="120" w:type="dxa"/>
              <w:bottom w:w="15" w:type="dxa"/>
              <w:right w:w="120" w:type="dxa"/>
            </w:tcMar>
          </w:tcPr>
          <w:p w14:paraId="5EA4E969" w14:textId="60989733"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9,4 - 99,2</w:t>
            </w:r>
          </w:p>
        </w:tc>
        <w:tc>
          <w:tcPr>
            <w:tcW w:w="0" w:type="auto"/>
            <w:tcMar>
              <w:top w:w="30" w:type="dxa"/>
              <w:left w:w="120" w:type="dxa"/>
              <w:bottom w:w="15" w:type="dxa"/>
              <w:right w:w="120" w:type="dxa"/>
            </w:tcMar>
          </w:tcPr>
          <w:p w14:paraId="779B45EC" w14:textId="24DAB933"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2,70</w:t>
            </w:r>
          </w:p>
        </w:tc>
        <w:tc>
          <w:tcPr>
            <w:tcW w:w="874" w:type="dxa"/>
            <w:tcMar>
              <w:top w:w="30" w:type="dxa"/>
              <w:left w:w="120" w:type="dxa"/>
              <w:bottom w:w="15" w:type="dxa"/>
              <w:right w:w="120" w:type="dxa"/>
            </w:tcMar>
          </w:tcPr>
          <w:p w14:paraId="1AD66B58" w14:textId="6D74301C"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0,15</w:t>
            </w:r>
          </w:p>
        </w:tc>
      </w:tr>
      <w:tr w:rsidR="007E078D" w:rsidRPr="007E078D" w14:paraId="18D43BA4" w14:textId="77777777" w:rsidTr="007E078D">
        <w:trPr>
          <w:trHeight w:val="173"/>
        </w:trPr>
        <w:tc>
          <w:tcPr>
            <w:tcW w:w="1414" w:type="dxa"/>
            <w:tcMar>
              <w:top w:w="30" w:type="dxa"/>
              <w:left w:w="120" w:type="dxa"/>
              <w:bottom w:w="15" w:type="dxa"/>
              <w:right w:w="120" w:type="dxa"/>
            </w:tcMar>
          </w:tcPr>
          <w:p w14:paraId="7FF7DC6D" w14:textId="05CC0A7D"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≤7</w:t>
            </w:r>
          </w:p>
        </w:tc>
        <w:tc>
          <w:tcPr>
            <w:tcW w:w="1564" w:type="dxa"/>
            <w:tcMar>
              <w:top w:w="30" w:type="dxa"/>
              <w:left w:w="120" w:type="dxa"/>
              <w:bottom w:w="15" w:type="dxa"/>
              <w:right w:w="120" w:type="dxa"/>
            </w:tcMar>
          </w:tcPr>
          <w:p w14:paraId="62D04672" w14:textId="44F9D7DB"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90,00</w:t>
            </w:r>
          </w:p>
        </w:tc>
        <w:tc>
          <w:tcPr>
            <w:tcW w:w="1564" w:type="dxa"/>
            <w:tcMar>
              <w:top w:w="30" w:type="dxa"/>
              <w:left w:w="120" w:type="dxa"/>
              <w:bottom w:w="15" w:type="dxa"/>
              <w:right w:w="120" w:type="dxa"/>
            </w:tcMar>
          </w:tcPr>
          <w:p w14:paraId="6B2B5F33" w14:textId="454ADC20"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55,5 - 99,7</w:t>
            </w:r>
          </w:p>
        </w:tc>
        <w:tc>
          <w:tcPr>
            <w:tcW w:w="1433" w:type="dxa"/>
            <w:tcMar>
              <w:top w:w="30" w:type="dxa"/>
              <w:left w:w="120" w:type="dxa"/>
              <w:bottom w:w="15" w:type="dxa"/>
              <w:right w:w="120" w:type="dxa"/>
            </w:tcMar>
          </w:tcPr>
          <w:p w14:paraId="79F014EB" w14:textId="5FCDCD2D"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0,00</w:t>
            </w:r>
          </w:p>
        </w:tc>
        <w:tc>
          <w:tcPr>
            <w:tcW w:w="1958" w:type="dxa"/>
            <w:gridSpan w:val="2"/>
            <w:tcMar>
              <w:top w:w="30" w:type="dxa"/>
              <w:left w:w="120" w:type="dxa"/>
              <w:bottom w:w="15" w:type="dxa"/>
              <w:right w:w="120" w:type="dxa"/>
            </w:tcMar>
          </w:tcPr>
          <w:p w14:paraId="0A5F8312" w14:textId="78015577"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0,0 - 70,8</w:t>
            </w:r>
          </w:p>
        </w:tc>
        <w:tc>
          <w:tcPr>
            <w:tcW w:w="0" w:type="auto"/>
            <w:tcMar>
              <w:top w:w="30" w:type="dxa"/>
              <w:left w:w="120" w:type="dxa"/>
              <w:bottom w:w="15" w:type="dxa"/>
              <w:right w:w="120" w:type="dxa"/>
            </w:tcMar>
          </w:tcPr>
          <w:p w14:paraId="0D33FB38" w14:textId="27EC9B62"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0,90</w:t>
            </w:r>
          </w:p>
        </w:tc>
        <w:tc>
          <w:tcPr>
            <w:tcW w:w="874" w:type="dxa"/>
            <w:tcMar>
              <w:top w:w="30" w:type="dxa"/>
              <w:left w:w="120" w:type="dxa"/>
              <w:bottom w:w="15" w:type="dxa"/>
              <w:right w:w="120" w:type="dxa"/>
            </w:tcMar>
          </w:tcPr>
          <w:p w14:paraId="1E39573B" w14:textId="3B11D4C5" w:rsidR="007E078D" w:rsidRPr="007E078D" w:rsidRDefault="007E078D" w:rsidP="007E078D">
            <w:pPr>
              <w:spacing w:after="0" w:line="240" w:lineRule="auto"/>
              <w:rPr>
                <w:rFonts w:ascii="Times New Roman" w:hAnsi="Times New Roman"/>
                <w:color w:val="000000" w:themeColor="text1"/>
                <w:sz w:val="24"/>
                <w:szCs w:val="24"/>
                <w:lang w:eastAsia="ru-RU"/>
              </w:rPr>
            </w:pPr>
            <w:r w:rsidRPr="007E078D">
              <w:rPr>
                <w:rFonts w:ascii="Times New Roman" w:eastAsia="Times New Roman" w:hAnsi="Times New Roman"/>
                <w:color w:val="000000" w:themeColor="text1"/>
                <w:sz w:val="20"/>
                <w:szCs w:val="20"/>
                <w:lang w:eastAsia="ru-RU"/>
              </w:rPr>
              <w:t> </w:t>
            </w:r>
          </w:p>
        </w:tc>
      </w:tr>
      <w:tr w:rsidR="007E078D" w:rsidRPr="007E078D" w14:paraId="2A5C3B3C" w14:textId="77777777" w:rsidTr="007E078D">
        <w:trPr>
          <w:trHeight w:val="212"/>
        </w:trPr>
        <w:tc>
          <w:tcPr>
            <w:tcW w:w="1414" w:type="dxa"/>
            <w:tcMar>
              <w:top w:w="30" w:type="dxa"/>
              <w:left w:w="120" w:type="dxa"/>
              <w:bottom w:w="15" w:type="dxa"/>
              <w:right w:w="120" w:type="dxa"/>
            </w:tcMar>
          </w:tcPr>
          <w:p w14:paraId="15AB1835" w14:textId="361C5F0F" w:rsidR="007E078D" w:rsidRPr="007E078D" w:rsidRDefault="007E078D" w:rsidP="007E078D">
            <w:pPr>
              <w:spacing w:after="0" w:line="240" w:lineRule="auto"/>
              <w:rPr>
                <w:rFonts w:ascii="Times New Roman" w:hAnsi="Times New Roman"/>
                <w:color w:val="000000" w:themeColor="text1"/>
                <w:lang w:eastAsia="ru-RU"/>
              </w:rPr>
            </w:pPr>
            <w:r w:rsidRPr="007E078D">
              <w:rPr>
                <w:rFonts w:ascii="Times New Roman" w:eastAsia="Times New Roman" w:hAnsi="Times New Roman"/>
                <w:color w:val="000000" w:themeColor="text1"/>
                <w:sz w:val="20"/>
                <w:szCs w:val="20"/>
                <w:lang w:eastAsia="ru-RU"/>
              </w:rPr>
              <w:t>≤7,11</w:t>
            </w:r>
          </w:p>
        </w:tc>
        <w:tc>
          <w:tcPr>
            <w:tcW w:w="1564" w:type="dxa"/>
            <w:tcMar>
              <w:top w:w="30" w:type="dxa"/>
              <w:left w:w="120" w:type="dxa"/>
              <w:bottom w:w="15" w:type="dxa"/>
              <w:right w:w="120" w:type="dxa"/>
            </w:tcMar>
          </w:tcPr>
          <w:p w14:paraId="5FCC5742" w14:textId="7977A5F3" w:rsidR="007E078D" w:rsidRPr="007E078D" w:rsidRDefault="007E078D" w:rsidP="007E078D">
            <w:pPr>
              <w:spacing w:after="0" w:line="240" w:lineRule="auto"/>
              <w:rPr>
                <w:rFonts w:ascii="Times New Roman" w:hAnsi="Times New Roman"/>
                <w:color w:val="000000" w:themeColor="text1"/>
                <w:lang w:eastAsia="ru-RU"/>
              </w:rPr>
            </w:pPr>
            <w:r w:rsidRPr="007E078D">
              <w:rPr>
                <w:rFonts w:ascii="Times New Roman" w:eastAsia="Times New Roman" w:hAnsi="Times New Roman"/>
                <w:color w:val="000000" w:themeColor="text1"/>
                <w:sz w:val="20"/>
                <w:szCs w:val="20"/>
                <w:lang w:eastAsia="ru-RU"/>
              </w:rPr>
              <w:t>100,00</w:t>
            </w:r>
          </w:p>
        </w:tc>
        <w:tc>
          <w:tcPr>
            <w:tcW w:w="1564" w:type="dxa"/>
            <w:tcMar>
              <w:top w:w="30" w:type="dxa"/>
              <w:left w:w="120" w:type="dxa"/>
              <w:bottom w:w="15" w:type="dxa"/>
              <w:right w:w="120" w:type="dxa"/>
            </w:tcMar>
          </w:tcPr>
          <w:p w14:paraId="3D3C6D0C" w14:textId="7E2663DE" w:rsidR="007E078D" w:rsidRPr="007E078D" w:rsidRDefault="007E078D" w:rsidP="007E078D">
            <w:pPr>
              <w:spacing w:after="0" w:line="240" w:lineRule="auto"/>
              <w:rPr>
                <w:rFonts w:ascii="Times New Roman" w:hAnsi="Times New Roman"/>
                <w:color w:val="000000" w:themeColor="text1"/>
                <w:lang w:eastAsia="ru-RU"/>
              </w:rPr>
            </w:pPr>
            <w:r w:rsidRPr="007E078D">
              <w:rPr>
                <w:rFonts w:ascii="Times New Roman" w:eastAsia="Times New Roman" w:hAnsi="Times New Roman"/>
                <w:color w:val="000000" w:themeColor="text1"/>
                <w:sz w:val="20"/>
                <w:szCs w:val="20"/>
                <w:lang w:eastAsia="ru-RU"/>
              </w:rPr>
              <w:t>69,2 - 100,0</w:t>
            </w:r>
          </w:p>
        </w:tc>
        <w:tc>
          <w:tcPr>
            <w:tcW w:w="1433" w:type="dxa"/>
            <w:tcMar>
              <w:top w:w="30" w:type="dxa"/>
              <w:left w:w="120" w:type="dxa"/>
              <w:bottom w:w="15" w:type="dxa"/>
              <w:right w:w="120" w:type="dxa"/>
            </w:tcMar>
          </w:tcPr>
          <w:p w14:paraId="523038AE" w14:textId="21D240F3" w:rsidR="007E078D" w:rsidRPr="007E078D" w:rsidRDefault="007E078D" w:rsidP="007E078D">
            <w:pPr>
              <w:spacing w:after="0" w:line="240" w:lineRule="auto"/>
              <w:rPr>
                <w:rFonts w:ascii="Times New Roman" w:hAnsi="Times New Roman"/>
                <w:color w:val="000000" w:themeColor="text1"/>
                <w:lang w:eastAsia="ru-RU"/>
              </w:rPr>
            </w:pPr>
            <w:r w:rsidRPr="007E078D">
              <w:rPr>
                <w:rFonts w:ascii="Times New Roman" w:eastAsia="Times New Roman" w:hAnsi="Times New Roman"/>
                <w:color w:val="000000" w:themeColor="text1"/>
                <w:sz w:val="20"/>
                <w:szCs w:val="20"/>
                <w:lang w:eastAsia="ru-RU"/>
              </w:rPr>
              <w:t>0,00</w:t>
            </w:r>
          </w:p>
        </w:tc>
        <w:tc>
          <w:tcPr>
            <w:tcW w:w="1958" w:type="dxa"/>
            <w:gridSpan w:val="2"/>
            <w:tcMar>
              <w:top w:w="30" w:type="dxa"/>
              <w:left w:w="120" w:type="dxa"/>
              <w:bottom w:w="15" w:type="dxa"/>
              <w:right w:w="120" w:type="dxa"/>
            </w:tcMar>
          </w:tcPr>
          <w:p w14:paraId="1EFB4474" w14:textId="1A126327" w:rsidR="007E078D" w:rsidRPr="007E078D" w:rsidRDefault="007E078D" w:rsidP="007E078D">
            <w:pPr>
              <w:spacing w:after="0" w:line="240" w:lineRule="auto"/>
              <w:rPr>
                <w:rFonts w:ascii="Times New Roman" w:hAnsi="Times New Roman"/>
                <w:color w:val="000000" w:themeColor="text1"/>
                <w:lang w:eastAsia="ru-RU"/>
              </w:rPr>
            </w:pPr>
            <w:r w:rsidRPr="007E078D">
              <w:rPr>
                <w:rFonts w:ascii="Times New Roman" w:eastAsia="Times New Roman" w:hAnsi="Times New Roman"/>
                <w:color w:val="000000" w:themeColor="text1"/>
                <w:sz w:val="20"/>
                <w:szCs w:val="20"/>
                <w:lang w:eastAsia="ru-RU"/>
              </w:rPr>
              <w:t>0,0 - 70,8</w:t>
            </w:r>
          </w:p>
        </w:tc>
        <w:tc>
          <w:tcPr>
            <w:tcW w:w="0" w:type="auto"/>
            <w:tcMar>
              <w:top w:w="30" w:type="dxa"/>
              <w:left w:w="120" w:type="dxa"/>
              <w:bottom w:w="15" w:type="dxa"/>
              <w:right w:w="120" w:type="dxa"/>
            </w:tcMar>
          </w:tcPr>
          <w:p w14:paraId="287DD66E" w14:textId="4E727D79" w:rsidR="007E078D" w:rsidRPr="007E078D" w:rsidRDefault="007E078D" w:rsidP="007E078D">
            <w:pPr>
              <w:spacing w:after="0" w:line="240" w:lineRule="auto"/>
              <w:rPr>
                <w:rFonts w:ascii="Times New Roman" w:hAnsi="Times New Roman"/>
                <w:color w:val="000000" w:themeColor="text1"/>
                <w:lang w:eastAsia="ru-RU"/>
              </w:rPr>
            </w:pPr>
            <w:r w:rsidRPr="007E078D">
              <w:rPr>
                <w:rFonts w:ascii="Times New Roman" w:eastAsia="Times New Roman" w:hAnsi="Times New Roman"/>
                <w:color w:val="000000" w:themeColor="text1"/>
                <w:sz w:val="20"/>
                <w:szCs w:val="20"/>
                <w:lang w:eastAsia="ru-RU"/>
              </w:rPr>
              <w:t>1,00</w:t>
            </w:r>
          </w:p>
        </w:tc>
        <w:tc>
          <w:tcPr>
            <w:tcW w:w="874" w:type="dxa"/>
            <w:tcMar>
              <w:top w:w="30" w:type="dxa"/>
              <w:left w:w="120" w:type="dxa"/>
              <w:bottom w:w="15" w:type="dxa"/>
              <w:right w:w="120" w:type="dxa"/>
            </w:tcMar>
          </w:tcPr>
          <w:p w14:paraId="7E980DF4" w14:textId="77777777" w:rsidR="007E078D" w:rsidRPr="007E078D" w:rsidRDefault="007E078D" w:rsidP="007E078D">
            <w:pPr>
              <w:spacing w:after="0" w:line="240" w:lineRule="auto"/>
              <w:rPr>
                <w:rFonts w:ascii="Times New Roman" w:hAnsi="Times New Roman"/>
                <w:color w:val="000000" w:themeColor="text1"/>
                <w:sz w:val="24"/>
                <w:szCs w:val="24"/>
                <w:lang w:eastAsia="ru-RU"/>
              </w:rPr>
            </w:pPr>
          </w:p>
        </w:tc>
      </w:tr>
    </w:tbl>
    <w:p w14:paraId="2100C7D0" w14:textId="77777777" w:rsidR="0049339F" w:rsidRDefault="0049339F" w:rsidP="0049339F">
      <w:pPr>
        <w:spacing w:after="0" w:line="360" w:lineRule="auto"/>
        <w:contextualSpacing/>
        <w:jc w:val="both"/>
        <w:rPr>
          <w:rFonts w:ascii="Times New Roman" w:hAnsi="Times New Roman"/>
          <w:sz w:val="28"/>
          <w:szCs w:val="28"/>
          <w:lang w:val="uk-UA"/>
        </w:rPr>
      </w:pPr>
    </w:p>
    <w:p w14:paraId="35FE4A1C" w14:textId="7791DA23" w:rsidR="0049339F" w:rsidRDefault="0049339F" w:rsidP="0049339F">
      <w:pPr>
        <w:spacing w:after="0" w:line="360" w:lineRule="auto"/>
        <w:contextualSpacing/>
        <w:jc w:val="both"/>
        <w:rPr>
          <w:rFonts w:ascii="Times New Roman" w:hAnsi="Times New Roman"/>
          <w:sz w:val="28"/>
          <w:szCs w:val="28"/>
          <w:lang w:val="uk-UA"/>
        </w:rPr>
      </w:pPr>
      <w:r w:rsidRPr="003D315F">
        <w:rPr>
          <w:rFonts w:ascii="Times New Roman" w:hAnsi="Times New Roman"/>
          <w:color w:val="000000"/>
          <w:sz w:val="28"/>
          <w:szCs w:val="28"/>
          <w:lang w:val="uk-UA"/>
        </w:rPr>
        <w:t xml:space="preserve">Рис. </w:t>
      </w:r>
      <w:r w:rsidR="004A5800">
        <w:rPr>
          <w:rFonts w:ascii="Times New Roman" w:hAnsi="Times New Roman"/>
          <w:color w:val="000000"/>
          <w:sz w:val="28"/>
          <w:szCs w:val="28"/>
          <w:lang w:val="uk-UA"/>
        </w:rPr>
        <w:t>Є</w:t>
      </w:r>
      <w:r w:rsidRPr="003D315F">
        <w:rPr>
          <w:rFonts w:ascii="Times New Roman" w:hAnsi="Times New Roman"/>
          <w:color w:val="000000"/>
          <w:sz w:val="28"/>
          <w:szCs w:val="28"/>
          <w:lang w:val="uk-UA"/>
        </w:rPr>
        <w:t xml:space="preserve"> 1</w:t>
      </w:r>
      <w:r>
        <w:rPr>
          <w:rFonts w:ascii="Times New Roman" w:hAnsi="Times New Roman"/>
          <w:color w:val="000000"/>
          <w:sz w:val="28"/>
          <w:szCs w:val="28"/>
          <w:lang w:val="uk-UA"/>
        </w:rPr>
        <w:t>2</w:t>
      </w:r>
      <w:r w:rsidRPr="003D315F">
        <w:rPr>
          <w:rFonts w:ascii="Times New Roman" w:hAnsi="Times New Roman"/>
          <w:color w:val="000000"/>
          <w:sz w:val="28"/>
          <w:szCs w:val="28"/>
          <w:lang w:val="uk-UA"/>
        </w:rPr>
        <w:t xml:space="preserve">. </w:t>
      </w:r>
      <w:r w:rsidR="00CF6E3A">
        <w:rPr>
          <w:rFonts w:ascii="Times New Roman" w:hAnsi="Times New Roman"/>
          <w:color w:val="000000"/>
          <w:sz w:val="28"/>
          <w:szCs w:val="28"/>
          <w:lang w:val="uk-UA"/>
        </w:rPr>
        <w:t>Результати</w:t>
      </w:r>
      <w:r w:rsidRPr="003D315F">
        <w:rPr>
          <w:rFonts w:ascii="Times New Roman" w:hAnsi="Times New Roman"/>
          <w:color w:val="000000"/>
          <w:sz w:val="28"/>
          <w:szCs w:val="28"/>
          <w:lang w:val="uk-UA" w:eastAsia="ru-RU"/>
        </w:rPr>
        <w:t xml:space="preserve"> </w:t>
      </w:r>
      <w:r w:rsidRPr="009227E3">
        <w:rPr>
          <w:rFonts w:ascii="Times New Roman" w:hAnsi="Times New Roman"/>
          <w:sz w:val="28"/>
          <w:szCs w:val="28"/>
          <w:lang w:val="en-US" w:eastAsia="ru-RU"/>
        </w:rPr>
        <w:t>ROC</w:t>
      </w:r>
      <w:r w:rsidRPr="009227E3">
        <w:rPr>
          <w:rFonts w:ascii="Times New Roman" w:hAnsi="Times New Roman"/>
          <w:sz w:val="28"/>
          <w:szCs w:val="28"/>
          <w:lang w:val="uk-UA" w:eastAsia="ru-RU"/>
        </w:rPr>
        <w:t xml:space="preserve">-аналізу </w:t>
      </w:r>
      <w:r w:rsidRPr="00A479F6">
        <w:rPr>
          <w:rFonts w:ascii="Times New Roman" w:hAnsi="Times New Roman"/>
          <w:sz w:val="28"/>
          <w:szCs w:val="28"/>
          <w:lang w:val="uk-UA" w:eastAsia="ru-RU"/>
        </w:rPr>
        <w:t xml:space="preserve">для </w:t>
      </w:r>
      <w:r>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sidRPr="00A479F6">
        <w:rPr>
          <w:rFonts w:ascii="Times New Roman" w:hAnsi="Times New Roman"/>
          <w:sz w:val="28"/>
          <w:szCs w:val="28"/>
          <w:lang w:val="uk-UA"/>
        </w:rPr>
        <w:t xml:space="preserve"> у дітей </w:t>
      </w:r>
      <w:proofErr w:type="spellStart"/>
      <w:r w:rsidRPr="00A479F6">
        <w:rPr>
          <w:rFonts w:ascii="Times New Roman" w:hAnsi="Times New Roman"/>
          <w:sz w:val="28"/>
          <w:szCs w:val="28"/>
          <w:lang w:val="uk-UA"/>
        </w:rPr>
        <w:t>Іа</w:t>
      </w:r>
      <w:proofErr w:type="spellEnd"/>
      <w:r w:rsidRPr="00A479F6">
        <w:rPr>
          <w:rFonts w:ascii="Times New Roman" w:hAnsi="Times New Roman"/>
          <w:sz w:val="28"/>
          <w:szCs w:val="28"/>
          <w:lang w:val="uk-UA"/>
        </w:rPr>
        <w:t xml:space="preserve"> і контрольною групами </w:t>
      </w:r>
      <w:r w:rsidR="007E078D" w:rsidRPr="00A479F6">
        <w:rPr>
          <w:rFonts w:ascii="Times New Roman" w:hAnsi="Times New Roman"/>
          <w:sz w:val="28"/>
          <w:szCs w:val="28"/>
          <w:lang w:val="uk-UA"/>
        </w:rPr>
        <w:t>у віці 0</w:t>
      </w:r>
      <w:r w:rsidR="007E078D">
        <w:rPr>
          <w:rFonts w:ascii="Times New Roman" w:hAnsi="Times New Roman"/>
          <w:sz w:val="28"/>
          <w:szCs w:val="28"/>
          <w:lang w:val="uk-UA"/>
        </w:rPr>
        <w:t xml:space="preserve"> </w:t>
      </w:r>
      <w:r w:rsidR="007E078D" w:rsidRPr="00A479F6">
        <w:rPr>
          <w:rFonts w:ascii="Times New Roman" w:hAnsi="Times New Roman"/>
          <w:sz w:val="28"/>
          <w:szCs w:val="28"/>
          <w:lang w:val="uk-UA"/>
        </w:rPr>
        <w:t>-</w:t>
      </w:r>
      <w:r w:rsidR="007E078D">
        <w:rPr>
          <w:rFonts w:ascii="Times New Roman" w:hAnsi="Times New Roman"/>
          <w:sz w:val="28"/>
          <w:szCs w:val="28"/>
          <w:lang w:val="uk-UA"/>
        </w:rPr>
        <w:t xml:space="preserve"> </w:t>
      </w:r>
      <w:r w:rsidR="007E078D" w:rsidRPr="00A479F6">
        <w:rPr>
          <w:rFonts w:ascii="Times New Roman" w:hAnsi="Times New Roman"/>
          <w:sz w:val="28"/>
          <w:szCs w:val="28"/>
          <w:lang w:val="uk-UA"/>
        </w:rPr>
        <w:t xml:space="preserve">2 роки </w:t>
      </w:r>
      <w:r w:rsidRPr="00A479F6">
        <w:rPr>
          <w:rFonts w:ascii="Times New Roman" w:hAnsi="Times New Roman"/>
          <w:sz w:val="28"/>
          <w:szCs w:val="28"/>
          <w:lang w:val="uk-UA"/>
        </w:rPr>
        <w:t xml:space="preserve">менше </w:t>
      </w:r>
      <w:proofErr w:type="spellStart"/>
      <w:r w:rsidRPr="00A479F6">
        <w:rPr>
          <w:rFonts w:ascii="Times New Roman" w:hAnsi="Times New Roman"/>
          <w:sz w:val="28"/>
          <w:szCs w:val="28"/>
          <w:lang w:val="uk-UA"/>
        </w:rPr>
        <w:t>Ме</w:t>
      </w:r>
      <w:proofErr w:type="spellEnd"/>
    </w:p>
    <w:p w14:paraId="0997CF9C" w14:textId="648ADFBE" w:rsidR="002E2311" w:rsidRDefault="00FE1379" w:rsidP="0049339F">
      <w:pPr>
        <w:spacing w:after="0" w:line="360" w:lineRule="auto"/>
        <w:contextualSpacing/>
        <w:jc w:val="both"/>
        <w:rPr>
          <w:rFonts w:ascii="Times New Roman" w:hAnsi="Times New Roman"/>
          <w:sz w:val="28"/>
          <w:szCs w:val="28"/>
          <w:lang w:val="uk-UA"/>
        </w:rPr>
      </w:pPr>
      <w:r>
        <w:rPr>
          <w:rFonts w:ascii="Times New Roman" w:hAnsi="Times New Roman"/>
          <w:sz w:val="28"/>
          <w:szCs w:val="28"/>
          <w:lang w:val="uk-UA"/>
        </w:rPr>
        <w:br w:type="page"/>
      </w:r>
    </w:p>
    <w:tbl>
      <w:tblPr>
        <w:tblW w:w="9551" w:type="dxa"/>
        <w:tblInd w:w="-4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462"/>
        <w:gridCol w:w="990"/>
        <w:gridCol w:w="1267"/>
        <w:gridCol w:w="1794"/>
        <w:gridCol w:w="1335"/>
        <w:gridCol w:w="1670"/>
        <w:gridCol w:w="883"/>
        <w:gridCol w:w="590"/>
        <w:gridCol w:w="560"/>
      </w:tblGrid>
      <w:tr w:rsidR="0049339F" w:rsidRPr="00CF6E3A" w14:paraId="5974DE89" w14:textId="77777777" w:rsidTr="005C320D">
        <w:trPr>
          <w:gridBefore w:val="1"/>
          <w:wBefore w:w="462" w:type="dxa"/>
          <w:trHeight w:val="293"/>
        </w:trPr>
        <w:tc>
          <w:tcPr>
            <w:tcW w:w="5386" w:type="dxa"/>
            <w:gridSpan w:val="4"/>
            <w:shd w:val="clear" w:color="auto" w:fill="E3E3E3"/>
            <w:noWrap/>
            <w:tcMar>
              <w:top w:w="30" w:type="dxa"/>
              <w:left w:w="120" w:type="dxa"/>
              <w:bottom w:w="15" w:type="dxa"/>
              <w:right w:w="120" w:type="dxa"/>
            </w:tcMar>
          </w:tcPr>
          <w:p w14:paraId="72AB6730" w14:textId="77777777" w:rsidR="0049339F" w:rsidRPr="00CD1977" w:rsidRDefault="0049339F" w:rsidP="00CF6E3A">
            <w:pPr>
              <w:spacing w:after="0" w:line="240" w:lineRule="auto"/>
              <w:rPr>
                <w:rFonts w:ascii="Times New Roman" w:hAnsi="Times New Roman"/>
                <w:color w:val="000000"/>
                <w:sz w:val="20"/>
                <w:szCs w:val="20"/>
                <w:lang w:eastAsia="ru-RU"/>
              </w:rPr>
            </w:pPr>
            <w:proofErr w:type="spellStart"/>
            <w:r w:rsidRPr="00CD1977">
              <w:rPr>
                <w:rFonts w:ascii="Times New Roman" w:hAnsi="Times New Roman"/>
                <w:color w:val="000000"/>
                <w:sz w:val="20"/>
                <w:szCs w:val="20"/>
                <w:lang w:eastAsia="ru-RU"/>
              </w:rPr>
              <w:lastRenderedPageBreak/>
              <w:t>Variable</w:t>
            </w:r>
            <w:proofErr w:type="spellEnd"/>
          </w:p>
        </w:tc>
        <w:tc>
          <w:tcPr>
            <w:tcW w:w="3703" w:type="dxa"/>
            <w:gridSpan w:val="4"/>
            <w:tcMar>
              <w:top w:w="30" w:type="dxa"/>
              <w:left w:w="120" w:type="dxa"/>
              <w:bottom w:w="15" w:type="dxa"/>
              <w:right w:w="120" w:type="dxa"/>
            </w:tcMar>
          </w:tcPr>
          <w:p w14:paraId="34A2827E" w14:textId="77777777" w:rsidR="0049339F" w:rsidRPr="00CD1977" w:rsidRDefault="0049339F" w:rsidP="00CF6E3A">
            <w:pPr>
              <w:spacing w:after="0" w:line="240" w:lineRule="auto"/>
              <w:jc w:val="right"/>
              <w:rPr>
                <w:rFonts w:ascii="Times New Roman" w:hAnsi="Times New Roman"/>
                <w:color w:val="000000"/>
                <w:sz w:val="20"/>
                <w:szCs w:val="20"/>
                <w:lang w:eastAsia="ru-RU"/>
              </w:rPr>
            </w:pPr>
            <w:proofErr w:type="spellStart"/>
            <w:r w:rsidRPr="00CD1977">
              <w:rPr>
                <w:rFonts w:ascii="Times New Roman" w:hAnsi="Times New Roman"/>
                <w:color w:val="000000"/>
                <w:sz w:val="20"/>
                <w:szCs w:val="20"/>
                <w:lang w:eastAsia="ru-RU"/>
              </w:rPr>
              <w:t>Кортизол_сечі</w:t>
            </w:r>
            <w:proofErr w:type="spellEnd"/>
          </w:p>
        </w:tc>
      </w:tr>
      <w:tr w:rsidR="0049339F" w:rsidRPr="00CF6E3A" w14:paraId="49EF314A" w14:textId="77777777" w:rsidTr="005C320D">
        <w:trPr>
          <w:gridBefore w:val="1"/>
          <w:wBefore w:w="462" w:type="dxa"/>
          <w:trHeight w:val="281"/>
        </w:trPr>
        <w:tc>
          <w:tcPr>
            <w:tcW w:w="5386" w:type="dxa"/>
            <w:gridSpan w:val="4"/>
            <w:shd w:val="clear" w:color="auto" w:fill="E3E3E3"/>
            <w:noWrap/>
            <w:tcMar>
              <w:top w:w="30" w:type="dxa"/>
              <w:left w:w="120" w:type="dxa"/>
              <w:bottom w:w="15" w:type="dxa"/>
              <w:right w:w="120" w:type="dxa"/>
            </w:tcMar>
          </w:tcPr>
          <w:p w14:paraId="738A0189" w14:textId="77777777" w:rsidR="0049339F" w:rsidRPr="00CD1977" w:rsidRDefault="0049339F" w:rsidP="00CF6E3A">
            <w:pPr>
              <w:spacing w:after="0" w:line="240" w:lineRule="auto"/>
              <w:rPr>
                <w:rFonts w:ascii="Times New Roman" w:hAnsi="Times New Roman"/>
                <w:color w:val="000000"/>
                <w:sz w:val="20"/>
                <w:szCs w:val="20"/>
                <w:lang w:eastAsia="ru-RU"/>
              </w:rPr>
            </w:pPr>
            <w:proofErr w:type="spellStart"/>
            <w:r w:rsidRPr="00CD1977">
              <w:rPr>
                <w:rFonts w:ascii="Times New Roman" w:hAnsi="Times New Roman"/>
                <w:color w:val="000000"/>
                <w:sz w:val="20"/>
                <w:szCs w:val="20"/>
                <w:lang w:eastAsia="ru-RU"/>
              </w:rPr>
              <w:t>Classification</w:t>
            </w:r>
            <w:proofErr w:type="spellEnd"/>
            <w:r w:rsidRPr="00CD1977">
              <w:rPr>
                <w:rFonts w:ascii="Times New Roman" w:hAnsi="Times New Roman"/>
                <w:color w:val="000000"/>
                <w:sz w:val="20"/>
                <w:szCs w:val="20"/>
                <w:lang w:eastAsia="ru-RU"/>
              </w:rPr>
              <w:t> </w:t>
            </w:r>
            <w:proofErr w:type="spellStart"/>
            <w:r w:rsidRPr="00CD1977">
              <w:rPr>
                <w:rFonts w:ascii="Times New Roman" w:hAnsi="Times New Roman"/>
                <w:color w:val="000000"/>
                <w:sz w:val="20"/>
                <w:szCs w:val="20"/>
                <w:lang w:eastAsia="ru-RU"/>
              </w:rPr>
              <w:t>variable</w:t>
            </w:r>
            <w:proofErr w:type="spellEnd"/>
          </w:p>
        </w:tc>
        <w:tc>
          <w:tcPr>
            <w:tcW w:w="3703" w:type="dxa"/>
            <w:gridSpan w:val="4"/>
            <w:tcMar>
              <w:top w:w="30" w:type="dxa"/>
              <w:left w:w="120" w:type="dxa"/>
              <w:bottom w:w="15" w:type="dxa"/>
              <w:right w:w="120" w:type="dxa"/>
            </w:tcMar>
          </w:tcPr>
          <w:p w14:paraId="1069E7D3" w14:textId="70E1CD7F" w:rsidR="0049339F" w:rsidRPr="00CD1977" w:rsidRDefault="0049339F" w:rsidP="00CF6E3A">
            <w:pPr>
              <w:spacing w:after="0" w:line="240" w:lineRule="auto"/>
              <w:jc w:val="right"/>
              <w:rPr>
                <w:rFonts w:ascii="Times New Roman" w:hAnsi="Times New Roman"/>
                <w:color w:val="000000"/>
                <w:sz w:val="20"/>
                <w:szCs w:val="20"/>
                <w:lang w:eastAsia="ru-RU"/>
              </w:rPr>
            </w:pPr>
            <w:proofErr w:type="spellStart"/>
            <w:r w:rsidRPr="00CD1977">
              <w:rPr>
                <w:rFonts w:ascii="Times New Roman" w:hAnsi="Times New Roman"/>
                <w:color w:val="000000"/>
                <w:sz w:val="20"/>
                <w:szCs w:val="20"/>
                <w:lang w:eastAsia="ru-RU"/>
              </w:rPr>
              <w:t>Паралітичні_синдроми</w:t>
            </w:r>
            <w:proofErr w:type="spellEnd"/>
          </w:p>
        </w:tc>
      </w:tr>
      <w:tr w:rsidR="0049339F" w:rsidRPr="00CF6E3A" w14:paraId="14B4B549" w14:textId="77777777" w:rsidTr="005C320D">
        <w:trPr>
          <w:gridBefore w:val="1"/>
          <w:wBefore w:w="462" w:type="dxa"/>
          <w:trHeight w:val="269"/>
        </w:trPr>
        <w:tc>
          <w:tcPr>
            <w:tcW w:w="5386" w:type="dxa"/>
            <w:gridSpan w:val="4"/>
            <w:shd w:val="clear" w:color="auto" w:fill="E3E3E3"/>
            <w:tcMar>
              <w:top w:w="30" w:type="dxa"/>
              <w:left w:w="120" w:type="dxa"/>
              <w:bottom w:w="15" w:type="dxa"/>
              <w:right w:w="120" w:type="dxa"/>
            </w:tcMar>
          </w:tcPr>
          <w:p w14:paraId="7842C117" w14:textId="77777777" w:rsidR="0049339F" w:rsidRPr="00CD1977" w:rsidRDefault="0049339F" w:rsidP="00CF6E3A">
            <w:pPr>
              <w:spacing w:after="0" w:line="240" w:lineRule="auto"/>
              <w:rPr>
                <w:rFonts w:ascii="Times New Roman" w:hAnsi="Times New Roman"/>
                <w:color w:val="000000"/>
                <w:sz w:val="20"/>
                <w:szCs w:val="20"/>
                <w:lang w:eastAsia="ru-RU"/>
              </w:rPr>
            </w:pPr>
            <w:proofErr w:type="spellStart"/>
            <w:r w:rsidRPr="00CD1977">
              <w:rPr>
                <w:rFonts w:ascii="Times New Roman" w:hAnsi="Times New Roman"/>
                <w:color w:val="000000"/>
                <w:sz w:val="20"/>
                <w:szCs w:val="20"/>
                <w:lang w:eastAsia="ru-RU"/>
              </w:rPr>
              <w:t>Sample</w:t>
            </w:r>
            <w:proofErr w:type="spellEnd"/>
            <w:r w:rsidRPr="00CD1977">
              <w:rPr>
                <w:rFonts w:ascii="Times New Roman" w:hAnsi="Times New Roman"/>
                <w:color w:val="000000"/>
                <w:sz w:val="20"/>
                <w:szCs w:val="20"/>
                <w:lang w:eastAsia="ru-RU"/>
              </w:rPr>
              <w:t> </w:t>
            </w:r>
            <w:proofErr w:type="spellStart"/>
            <w:r w:rsidRPr="00CD1977">
              <w:rPr>
                <w:rFonts w:ascii="Times New Roman" w:hAnsi="Times New Roman"/>
                <w:color w:val="000000"/>
                <w:sz w:val="20"/>
                <w:szCs w:val="20"/>
                <w:lang w:eastAsia="ru-RU"/>
              </w:rPr>
              <w:t>size</w:t>
            </w:r>
            <w:proofErr w:type="spellEnd"/>
          </w:p>
        </w:tc>
        <w:tc>
          <w:tcPr>
            <w:tcW w:w="3703" w:type="dxa"/>
            <w:gridSpan w:val="4"/>
            <w:tcMar>
              <w:top w:w="30" w:type="dxa"/>
              <w:left w:w="120" w:type="dxa"/>
              <w:bottom w:w="15" w:type="dxa"/>
              <w:right w:w="120" w:type="dxa"/>
            </w:tcMar>
          </w:tcPr>
          <w:p w14:paraId="33F68E0F" w14:textId="77777777" w:rsidR="0049339F" w:rsidRPr="00CD1977" w:rsidRDefault="0049339F" w:rsidP="00CF6E3A">
            <w:pPr>
              <w:spacing w:after="0" w:line="240" w:lineRule="auto"/>
              <w:jc w:val="right"/>
              <w:rPr>
                <w:rFonts w:ascii="Times New Roman" w:hAnsi="Times New Roman"/>
                <w:color w:val="000000"/>
                <w:sz w:val="20"/>
                <w:szCs w:val="20"/>
                <w:lang w:eastAsia="ru-RU"/>
              </w:rPr>
            </w:pPr>
            <w:r w:rsidRPr="00CD1977">
              <w:rPr>
                <w:rFonts w:ascii="Times New Roman" w:hAnsi="Times New Roman"/>
                <w:color w:val="000000"/>
                <w:sz w:val="20"/>
                <w:szCs w:val="20"/>
                <w:lang w:eastAsia="ru-RU"/>
              </w:rPr>
              <w:t>5</w:t>
            </w:r>
          </w:p>
        </w:tc>
      </w:tr>
      <w:tr w:rsidR="0049339F" w:rsidRPr="00CF6E3A" w14:paraId="607D8857" w14:textId="77777777" w:rsidTr="005C320D">
        <w:trPr>
          <w:gridBefore w:val="1"/>
          <w:wBefore w:w="462" w:type="dxa"/>
          <w:trHeight w:val="230"/>
        </w:trPr>
        <w:tc>
          <w:tcPr>
            <w:tcW w:w="5386" w:type="dxa"/>
            <w:gridSpan w:val="4"/>
            <w:shd w:val="clear" w:color="auto" w:fill="E3E3E3"/>
            <w:tcMar>
              <w:top w:w="30" w:type="dxa"/>
              <w:left w:w="120" w:type="dxa"/>
              <w:bottom w:w="15" w:type="dxa"/>
              <w:right w:w="120" w:type="dxa"/>
            </w:tcMar>
            <w:vAlign w:val="bottom"/>
          </w:tcPr>
          <w:p w14:paraId="739B7135" w14:textId="77777777" w:rsidR="0049339F" w:rsidRPr="00CD1977" w:rsidRDefault="0049339F" w:rsidP="00CF6E3A">
            <w:pPr>
              <w:spacing w:after="0" w:line="240" w:lineRule="auto"/>
              <w:rPr>
                <w:rFonts w:ascii="Times New Roman" w:hAnsi="Times New Roman"/>
                <w:color w:val="000000"/>
                <w:sz w:val="20"/>
                <w:szCs w:val="20"/>
                <w:lang w:eastAsia="ru-RU"/>
              </w:rPr>
            </w:pPr>
            <w:proofErr w:type="spellStart"/>
            <w:r w:rsidRPr="00CD1977">
              <w:rPr>
                <w:rFonts w:ascii="Times New Roman" w:hAnsi="Times New Roman"/>
                <w:color w:val="000000"/>
                <w:sz w:val="20"/>
                <w:szCs w:val="20"/>
                <w:lang w:eastAsia="ru-RU"/>
              </w:rPr>
              <w:t>Positive</w:t>
            </w:r>
            <w:proofErr w:type="spellEnd"/>
            <w:r w:rsidRPr="00CD1977">
              <w:rPr>
                <w:rFonts w:ascii="Times New Roman" w:hAnsi="Times New Roman"/>
                <w:color w:val="000000"/>
                <w:sz w:val="20"/>
                <w:szCs w:val="20"/>
                <w:lang w:eastAsia="ru-RU"/>
              </w:rPr>
              <w:t xml:space="preserve"> </w:t>
            </w:r>
            <w:proofErr w:type="spellStart"/>
            <w:r w:rsidRPr="00CD1977">
              <w:rPr>
                <w:rFonts w:ascii="Times New Roman" w:hAnsi="Times New Roman"/>
                <w:color w:val="000000"/>
                <w:sz w:val="20"/>
                <w:szCs w:val="20"/>
                <w:lang w:eastAsia="ru-RU"/>
              </w:rPr>
              <w:t>group</w:t>
            </w:r>
            <w:proofErr w:type="spellEnd"/>
            <w:r w:rsidRPr="00CD1977">
              <w:rPr>
                <w:rFonts w:ascii="Times New Roman" w:hAnsi="Times New Roman"/>
                <w:color w:val="000000"/>
                <w:sz w:val="20"/>
                <w:szCs w:val="20"/>
                <w:lang w:eastAsia="ru-RU"/>
              </w:rPr>
              <w:t xml:space="preserve"> a</w:t>
            </w:r>
          </w:p>
        </w:tc>
        <w:tc>
          <w:tcPr>
            <w:tcW w:w="3703" w:type="dxa"/>
            <w:gridSpan w:val="4"/>
            <w:tcMar>
              <w:top w:w="30" w:type="dxa"/>
              <w:left w:w="120" w:type="dxa"/>
              <w:bottom w:w="15" w:type="dxa"/>
              <w:right w:w="120" w:type="dxa"/>
            </w:tcMar>
            <w:vAlign w:val="bottom"/>
          </w:tcPr>
          <w:p w14:paraId="2D52E73B" w14:textId="77777777" w:rsidR="0049339F" w:rsidRPr="00CD1977" w:rsidRDefault="0049339F" w:rsidP="00CF6E3A">
            <w:pPr>
              <w:spacing w:after="0" w:line="240" w:lineRule="auto"/>
              <w:jc w:val="right"/>
              <w:rPr>
                <w:rFonts w:ascii="Times New Roman" w:hAnsi="Times New Roman"/>
                <w:color w:val="000000"/>
                <w:sz w:val="20"/>
                <w:szCs w:val="20"/>
                <w:lang w:eastAsia="ru-RU"/>
              </w:rPr>
            </w:pPr>
            <w:r w:rsidRPr="00CD1977">
              <w:rPr>
                <w:rFonts w:ascii="Times New Roman" w:hAnsi="Times New Roman"/>
                <w:color w:val="000000"/>
                <w:sz w:val="20"/>
                <w:szCs w:val="20"/>
                <w:lang w:eastAsia="ru-RU"/>
              </w:rPr>
              <w:t>2 (40,00%)</w:t>
            </w:r>
          </w:p>
        </w:tc>
      </w:tr>
      <w:tr w:rsidR="0049339F" w:rsidRPr="00CF6E3A" w14:paraId="031EA309" w14:textId="77777777" w:rsidTr="005C320D">
        <w:trPr>
          <w:gridBefore w:val="1"/>
          <w:wBefore w:w="462" w:type="dxa"/>
          <w:trHeight w:val="293"/>
        </w:trPr>
        <w:tc>
          <w:tcPr>
            <w:tcW w:w="5386" w:type="dxa"/>
            <w:gridSpan w:val="4"/>
            <w:shd w:val="clear" w:color="auto" w:fill="E3E3E3"/>
            <w:tcMar>
              <w:top w:w="30" w:type="dxa"/>
              <w:left w:w="120" w:type="dxa"/>
              <w:bottom w:w="15" w:type="dxa"/>
              <w:right w:w="120" w:type="dxa"/>
            </w:tcMar>
            <w:vAlign w:val="bottom"/>
          </w:tcPr>
          <w:p w14:paraId="4AE45D80" w14:textId="77777777" w:rsidR="0049339F" w:rsidRPr="00CD1977" w:rsidRDefault="0049339F" w:rsidP="00CF6E3A">
            <w:pPr>
              <w:spacing w:after="0" w:line="240" w:lineRule="auto"/>
              <w:rPr>
                <w:rFonts w:ascii="Times New Roman" w:hAnsi="Times New Roman"/>
                <w:color w:val="000000"/>
                <w:sz w:val="20"/>
                <w:szCs w:val="20"/>
                <w:lang w:eastAsia="ru-RU"/>
              </w:rPr>
            </w:pPr>
            <w:proofErr w:type="spellStart"/>
            <w:r w:rsidRPr="00CD1977">
              <w:rPr>
                <w:rFonts w:ascii="Times New Roman" w:hAnsi="Times New Roman"/>
                <w:color w:val="000000"/>
                <w:sz w:val="20"/>
                <w:szCs w:val="20"/>
                <w:lang w:eastAsia="ru-RU"/>
              </w:rPr>
              <w:t>Negative</w:t>
            </w:r>
            <w:proofErr w:type="spellEnd"/>
            <w:r w:rsidRPr="00CD1977">
              <w:rPr>
                <w:rFonts w:ascii="Times New Roman" w:hAnsi="Times New Roman"/>
                <w:color w:val="000000"/>
                <w:sz w:val="20"/>
                <w:szCs w:val="20"/>
                <w:lang w:eastAsia="ru-RU"/>
              </w:rPr>
              <w:t xml:space="preserve"> </w:t>
            </w:r>
            <w:proofErr w:type="spellStart"/>
            <w:r w:rsidRPr="00CD1977">
              <w:rPr>
                <w:rFonts w:ascii="Times New Roman" w:hAnsi="Times New Roman"/>
                <w:color w:val="000000"/>
                <w:sz w:val="20"/>
                <w:szCs w:val="20"/>
                <w:lang w:eastAsia="ru-RU"/>
              </w:rPr>
              <w:t>group</w:t>
            </w:r>
            <w:proofErr w:type="spellEnd"/>
            <w:r w:rsidRPr="00CD1977">
              <w:rPr>
                <w:rFonts w:ascii="Times New Roman" w:hAnsi="Times New Roman"/>
                <w:color w:val="000000"/>
                <w:sz w:val="20"/>
                <w:szCs w:val="20"/>
                <w:lang w:eastAsia="ru-RU"/>
              </w:rPr>
              <w:t xml:space="preserve"> b</w:t>
            </w:r>
          </w:p>
        </w:tc>
        <w:tc>
          <w:tcPr>
            <w:tcW w:w="3703" w:type="dxa"/>
            <w:gridSpan w:val="4"/>
            <w:tcMar>
              <w:top w:w="30" w:type="dxa"/>
              <w:left w:w="120" w:type="dxa"/>
              <w:bottom w:w="15" w:type="dxa"/>
              <w:right w:w="120" w:type="dxa"/>
            </w:tcMar>
            <w:vAlign w:val="bottom"/>
          </w:tcPr>
          <w:p w14:paraId="35E3E6EB" w14:textId="77777777" w:rsidR="0049339F" w:rsidRPr="00CD1977" w:rsidRDefault="0049339F" w:rsidP="00CF6E3A">
            <w:pPr>
              <w:spacing w:after="0" w:line="240" w:lineRule="auto"/>
              <w:jc w:val="right"/>
              <w:rPr>
                <w:rFonts w:ascii="Times New Roman" w:hAnsi="Times New Roman"/>
                <w:color w:val="000000"/>
                <w:sz w:val="20"/>
                <w:szCs w:val="20"/>
                <w:lang w:eastAsia="ru-RU"/>
              </w:rPr>
            </w:pPr>
            <w:r w:rsidRPr="00CD1977">
              <w:rPr>
                <w:rFonts w:ascii="Times New Roman" w:hAnsi="Times New Roman"/>
                <w:color w:val="000000"/>
                <w:sz w:val="20"/>
                <w:szCs w:val="20"/>
                <w:lang w:eastAsia="ru-RU"/>
              </w:rPr>
              <w:t>3 (60,00%)</w:t>
            </w:r>
          </w:p>
        </w:tc>
      </w:tr>
      <w:tr w:rsidR="0049339F" w:rsidRPr="00CF6E3A" w14:paraId="13E0EAA6" w14:textId="77777777" w:rsidTr="005C320D">
        <w:trPr>
          <w:gridBefore w:val="1"/>
          <w:wBefore w:w="462" w:type="dxa"/>
          <w:trHeight w:val="293"/>
        </w:trPr>
        <w:tc>
          <w:tcPr>
            <w:tcW w:w="5386" w:type="dxa"/>
            <w:gridSpan w:val="4"/>
            <w:shd w:val="clear" w:color="auto" w:fill="E3E3E3"/>
            <w:tcMar>
              <w:top w:w="30" w:type="dxa"/>
              <w:left w:w="120" w:type="dxa"/>
              <w:bottom w:w="15" w:type="dxa"/>
              <w:right w:w="120" w:type="dxa"/>
            </w:tcMar>
          </w:tcPr>
          <w:p w14:paraId="65A063E6" w14:textId="77777777" w:rsidR="0049339F" w:rsidRPr="00CD1977" w:rsidRDefault="0049339F" w:rsidP="00CF6E3A">
            <w:pPr>
              <w:spacing w:after="0" w:line="240" w:lineRule="auto"/>
              <w:rPr>
                <w:rFonts w:ascii="Times New Roman" w:hAnsi="Times New Roman"/>
                <w:color w:val="000000"/>
                <w:sz w:val="20"/>
                <w:szCs w:val="20"/>
                <w:lang w:val="en-US" w:eastAsia="ru-RU"/>
              </w:rPr>
            </w:pPr>
            <w:r w:rsidRPr="00CD1977">
              <w:rPr>
                <w:rFonts w:ascii="Times New Roman" w:hAnsi="Times New Roman"/>
                <w:color w:val="000000"/>
                <w:sz w:val="20"/>
                <w:szCs w:val="20"/>
                <w:lang w:val="en-US" w:eastAsia="ru-RU"/>
              </w:rPr>
              <w:t>Area under the ROC curve (AUC) </w:t>
            </w:r>
          </w:p>
        </w:tc>
        <w:tc>
          <w:tcPr>
            <w:tcW w:w="3703" w:type="dxa"/>
            <w:gridSpan w:val="4"/>
            <w:tcMar>
              <w:top w:w="30" w:type="dxa"/>
              <w:left w:w="120" w:type="dxa"/>
              <w:bottom w:w="15" w:type="dxa"/>
              <w:right w:w="120" w:type="dxa"/>
            </w:tcMar>
          </w:tcPr>
          <w:p w14:paraId="552552A8" w14:textId="77777777" w:rsidR="0049339F" w:rsidRPr="00CD1977" w:rsidRDefault="0049339F" w:rsidP="00CF6E3A">
            <w:pPr>
              <w:spacing w:after="0" w:line="240" w:lineRule="auto"/>
              <w:jc w:val="right"/>
              <w:rPr>
                <w:rFonts w:ascii="Times New Roman" w:hAnsi="Times New Roman"/>
                <w:color w:val="000000"/>
                <w:sz w:val="20"/>
                <w:szCs w:val="20"/>
                <w:lang w:eastAsia="ru-RU"/>
              </w:rPr>
            </w:pPr>
            <w:r w:rsidRPr="00CD1977">
              <w:rPr>
                <w:rFonts w:ascii="Times New Roman" w:hAnsi="Times New Roman"/>
                <w:color w:val="000000"/>
                <w:sz w:val="20"/>
                <w:szCs w:val="20"/>
                <w:lang w:eastAsia="ru-RU"/>
              </w:rPr>
              <w:t>1,000</w:t>
            </w:r>
          </w:p>
        </w:tc>
      </w:tr>
      <w:tr w:rsidR="0049339F" w:rsidRPr="00CF6E3A" w14:paraId="67184DB5" w14:textId="77777777" w:rsidTr="005C320D">
        <w:trPr>
          <w:gridBefore w:val="1"/>
          <w:wBefore w:w="462" w:type="dxa"/>
          <w:trHeight w:val="281"/>
        </w:trPr>
        <w:tc>
          <w:tcPr>
            <w:tcW w:w="5386" w:type="dxa"/>
            <w:gridSpan w:val="4"/>
            <w:shd w:val="clear" w:color="auto" w:fill="E3E3E3"/>
            <w:tcMar>
              <w:top w:w="30" w:type="dxa"/>
              <w:left w:w="120" w:type="dxa"/>
              <w:bottom w:w="15" w:type="dxa"/>
              <w:right w:w="120" w:type="dxa"/>
            </w:tcMar>
          </w:tcPr>
          <w:p w14:paraId="3696A032"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Standard </w:t>
            </w:r>
            <w:proofErr w:type="spellStart"/>
            <w:r w:rsidRPr="00CD1977">
              <w:rPr>
                <w:rFonts w:ascii="Times New Roman" w:hAnsi="Times New Roman"/>
                <w:color w:val="000000"/>
                <w:sz w:val="20"/>
                <w:szCs w:val="20"/>
                <w:lang w:eastAsia="ru-RU"/>
              </w:rPr>
              <w:t>Error</w:t>
            </w:r>
            <w:proofErr w:type="spellEnd"/>
            <w:r w:rsidRPr="00CD1977">
              <w:rPr>
                <w:rFonts w:ascii="Times New Roman" w:hAnsi="Times New Roman"/>
                <w:color w:val="000000"/>
                <w:sz w:val="20"/>
                <w:szCs w:val="20"/>
                <w:lang w:eastAsia="ru-RU"/>
              </w:rPr>
              <w:t xml:space="preserve"> a</w:t>
            </w:r>
          </w:p>
        </w:tc>
        <w:tc>
          <w:tcPr>
            <w:tcW w:w="3703" w:type="dxa"/>
            <w:gridSpan w:val="4"/>
            <w:tcMar>
              <w:top w:w="30" w:type="dxa"/>
              <w:left w:w="120" w:type="dxa"/>
              <w:bottom w:w="15" w:type="dxa"/>
              <w:right w:w="120" w:type="dxa"/>
            </w:tcMar>
          </w:tcPr>
          <w:p w14:paraId="4B8C795A" w14:textId="77777777" w:rsidR="0049339F" w:rsidRPr="00CD1977" w:rsidRDefault="0049339F" w:rsidP="00CF6E3A">
            <w:pPr>
              <w:spacing w:after="0" w:line="240" w:lineRule="auto"/>
              <w:jc w:val="right"/>
              <w:rPr>
                <w:rFonts w:ascii="Times New Roman" w:hAnsi="Times New Roman"/>
                <w:color w:val="000000"/>
                <w:sz w:val="20"/>
                <w:szCs w:val="20"/>
                <w:lang w:eastAsia="ru-RU"/>
              </w:rPr>
            </w:pPr>
            <w:r w:rsidRPr="00CD1977">
              <w:rPr>
                <w:rFonts w:ascii="Times New Roman" w:hAnsi="Times New Roman"/>
                <w:color w:val="000000"/>
                <w:sz w:val="20"/>
                <w:szCs w:val="20"/>
                <w:lang w:eastAsia="ru-RU"/>
              </w:rPr>
              <w:t>0,000</w:t>
            </w:r>
          </w:p>
        </w:tc>
      </w:tr>
      <w:tr w:rsidR="0049339F" w:rsidRPr="00CF6E3A" w14:paraId="6239D328" w14:textId="77777777" w:rsidTr="005C320D">
        <w:trPr>
          <w:gridBefore w:val="1"/>
          <w:wBefore w:w="462" w:type="dxa"/>
          <w:trHeight w:val="293"/>
        </w:trPr>
        <w:tc>
          <w:tcPr>
            <w:tcW w:w="5386" w:type="dxa"/>
            <w:gridSpan w:val="4"/>
            <w:shd w:val="clear" w:color="auto" w:fill="E3E3E3"/>
            <w:tcMar>
              <w:top w:w="30" w:type="dxa"/>
              <w:left w:w="120" w:type="dxa"/>
              <w:bottom w:w="15" w:type="dxa"/>
              <w:right w:w="120" w:type="dxa"/>
            </w:tcMar>
          </w:tcPr>
          <w:p w14:paraId="2A69F4B1"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95% </w:t>
            </w:r>
            <w:proofErr w:type="spellStart"/>
            <w:r w:rsidRPr="00CD1977">
              <w:rPr>
                <w:rFonts w:ascii="Times New Roman" w:hAnsi="Times New Roman"/>
                <w:color w:val="000000"/>
                <w:sz w:val="20"/>
                <w:szCs w:val="20"/>
                <w:lang w:eastAsia="ru-RU"/>
              </w:rPr>
              <w:t>Confidence</w:t>
            </w:r>
            <w:proofErr w:type="spellEnd"/>
            <w:r w:rsidRPr="00CD1977">
              <w:rPr>
                <w:rFonts w:ascii="Times New Roman" w:hAnsi="Times New Roman"/>
                <w:color w:val="000000"/>
                <w:sz w:val="20"/>
                <w:szCs w:val="20"/>
                <w:lang w:eastAsia="ru-RU"/>
              </w:rPr>
              <w:t> </w:t>
            </w:r>
            <w:proofErr w:type="spellStart"/>
            <w:r w:rsidRPr="00CD1977">
              <w:rPr>
                <w:rFonts w:ascii="Times New Roman" w:hAnsi="Times New Roman"/>
                <w:color w:val="000000"/>
                <w:sz w:val="20"/>
                <w:szCs w:val="20"/>
                <w:lang w:eastAsia="ru-RU"/>
              </w:rPr>
              <w:t>interval</w:t>
            </w:r>
            <w:proofErr w:type="spellEnd"/>
            <w:r w:rsidRPr="00CD1977">
              <w:rPr>
                <w:rFonts w:ascii="Times New Roman" w:hAnsi="Times New Roman"/>
                <w:color w:val="000000"/>
                <w:sz w:val="20"/>
                <w:szCs w:val="20"/>
                <w:lang w:eastAsia="ru-RU"/>
              </w:rPr>
              <w:t xml:space="preserve"> b</w:t>
            </w:r>
          </w:p>
        </w:tc>
        <w:tc>
          <w:tcPr>
            <w:tcW w:w="3703" w:type="dxa"/>
            <w:gridSpan w:val="4"/>
            <w:tcMar>
              <w:top w:w="30" w:type="dxa"/>
              <w:left w:w="120" w:type="dxa"/>
              <w:bottom w:w="15" w:type="dxa"/>
              <w:right w:w="120" w:type="dxa"/>
            </w:tcMar>
          </w:tcPr>
          <w:p w14:paraId="3DDCFF45" w14:textId="77777777" w:rsidR="0049339F" w:rsidRPr="00CD1977" w:rsidRDefault="0049339F" w:rsidP="00CF6E3A">
            <w:pPr>
              <w:spacing w:after="0" w:line="240" w:lineRule="auto"/>
              <w:jc w:val="right"/>
              <w:rPr>
                <w:rFonts w:ascii="Times New Roman" w:hAnsi="Times New Roman"/>
                <w:color w:val="000000"/>
                <w:sz w:val="20"/>
                <w:szCs w:val="20"/>
                <w:lang w:eastAsia="ru-RU"/>
              </w:rPr>
            </w:pPr>
            <w:r w:rsidRPr="00CD1977">
              <w:rPr>
                <w:rFonts w:ascii="Times New Roman" w:hAnsi="Times New Roman"/>
                <w:color w:val="000000"/>
                <w:sz w:val="20"/>
                <w:szCs w:val="20"/>
                <w:lang w:eastAsia="ru-RU"/>
              </w:rPr>
              <w:t xml:space="preserve">0,478 </w:t>
            </w:r>
            <w:proofErr w:type="spellStart"/>
            <w:r w:rsidRPr="00CD1977">
              <w:rPr>
                <w:rFonts w:ascii="Times New Roman" w:hAnsi="Times New Roman"/>
                <w:color w:val="000000"/>
                <w:sz w:val="20"/>
                <w:szCs w:val="20"/>
                <w:lang w:eastAsia="ru-RU"/>
              </w:rPr>
              <w:t>to</w:t>
            </w:r>
            <w:proofErr w:type="spellEnd"/>
            <w:r w:rsidRPr="00CD1977">
              <w:rPr>
                <w:rFonts w:ascii="Times New Roman" w:hAnsi="Times New Roman"/>
                <w:color w:val="000000"/>
                <w:sz w:val="20"/>
                <w:szCs w:val="20"/>
                <w:lang w:eastAsia="ru-RU"/>
              </w:rPr>
              <w:t xml:space="preserve"> 1,000</w:t>
            </w:r>
          </w:p>
        </w:tc>
      </w:tr>
      <w:tr w:rsidR="0049339F" w:rsidRPr="00CF6E3A" w14:paraId="56187D1A" w14:textId="77777777" w:rsidTr="005C320D">
        <w:trPr>
          <w:gridBefore w:val="1"/>
          <w:wBefore w:w="462" w:type="dxa"/>
          <w:trHeight w:val="281"/>
        </w:trPr>
        <w:tc>
          <w:tcPr>
            <w:tcW w:w="5386" w:type="dxa"/>
            <w:gridSpan w:val="4"/>
            <w:shd w:val="clear" w:color="auto" w:fill="E3E3E3"/>
            <w:tcMar>
              <w:top w:w="30" w:type="dxa"/>
              <w:left w:w="120" w:type="dxa"/>
              <w:bottom w:w="15" w:type="dxa"/>
              <w:right w:w="120" w:type="dxa"/>
            </w:tcMar>
          </w:tcPr>
          <w:p w14:paraId="5F667E3F" w14:textId="77777777" w:rsidR="0049339F" w:rsidRPr="00CD1977" w:rsidRDefault="0049339F" w:rsidP="00CF6E3A">
            <w:pPr>
              <w:spacing w:after="0" w:line="240" w:lineRule="auto"/>
              <w:rPr>
                <w:rFonts w:ascii="Times New Roman" w:hAnsi="Times New Roman"/>
                <w:color w:val="000000"/>
                <w:sz w:val="20"/>
                <w:szCs w:val="20"/>
                <w:lang w:eastAsia="ru-RU"/>
              </w:rPr>
            </w:pPr>
            <w:proofErr w:type="spellStart"/>
            <w:r w:rsidRPr="00CD1977">
              <w:rPr>
                <w:rFonts w:ascii="Times New Roman" w:hAnsi="Times New Roman"/>
                <w:color w:val="000000"/>
                <w:sz w:val="20"/>
                <w:szCs w:val="20"/>
                <w:lang w:eastAsia="ru-RU"/>
              </w:rPr>
              <w:t>Significance</w:t>
            </w:r>
            <w:proofErr w:type="spellEnd"/>
            <w:r w:rsidRPr="00CD1977">
              <w:rPr>
                <w:rFonts w:ascii="Times New Roman" w:hAnsi="Times New Roman"/>
                <w:color w:val="000000"/>
                <w:sz w:val="20"/>
                <w:szCs w:val="20"/>
                <w:lang w:eastAsia="ru-RU"/>
              </w:rPr>
              <w:t> </w:t>
            </w:r>
            <w:proofErr w:type="spellStart"/>
            <w:r w:rsidRPr="00CD1977">
              <w:rPr>
                <w:rFonts w:ascii="Times New Roman" w:hAnsi="Times New Roman"/>
                <w:color w:val="000000"/>
                <w:sz w:val="20"/>
                <w:szCs w:val="20"/>
                <w:lang w:eastAsia="ru-RU"/>
              </w:rPr>
              <w:t>level</w:t>
            </w:r>
            <w:proofErr w:type="spellEnd"/>
            <w:r w:rsidRPr="00CD1977">
              <w:rPr>
                <w:rFonts w:ascii="Times New Roman" w:hAnsi="Times New Roman"/>
                <w:color w:val="000000"/>
                <w:sz w:val="20"/>
                <w:szCs w:val="20"/>
                <w:lang w:eastAsia="ru-RU"/>
              </w:rPr>
              <w:t> P (Area=0.5)</w:t>
            </w:r>
          </w:p>
        </w:tc>
        <w:tc>
          <w:tcPr>
            <w:tcW w:w="3703" w:type="dxa"/>
            <w:gridSpan w:val="4"/>
            <w:shd w:val="clear" w:color="auto" w:fill="CCFFCC"/>
            <w:tcMar>
              <w:top w:w="30" w:type="dxa"/>
              <w:left w:w="120" w:type="dxa"/>
              <w:bottom w:w="15" w:type="dxa"/>
              <w:right w:w="120" w:type="dxa"/>
            </w:tcMar>
          </w:tcPr>
          <w:p w14:paraId="7A06131F" w14:textId="77777777" w:rsidR="0049339F" w:rsidRPr="00CD1977" w:rsidRDefault="0049339F" w:rsidP="00CF6E3A">
            <w:pPr>
              <w:spacing w:after="0" w:line="240" w:lineRule="auto"/>
              <w:jc w:val="right"/>
              <w:rPr>
                <w:rFonts w:ascii="Times New Roman" w:hAnsi="Times New Roman"/>
                <w:color w:val="000000"/>
                <w:sz w:val="20"/>
                <w:szCs w:val="20"/>
                <w:lang w:eastAsia="ru-RU"/>
              </w:rPr>
            </w:pPr>
            <w:r w:rsidRPr="00CD1977">
              <w:rPr>
                <w:rFonts w:ascii="Times New Roman" w:hAnsi="Times New Roman"/>
                <w:color w:val="000000"/>
                <w:sz w:val="20"/>
                <w:szCs w:val="20"/>
                <w:lang w:eastAsia="ru-RU"/>
              </w:rPr>
              <w:t>&lt;0,0001</w:t>
            </w:r>
          </w:p>
        </w:tc>
      </w:tr>
      <w:tr w:rsidR="0049339F" w:rsidRPr="00CF6E3A" w14:paraId="44EA8C23" w14:textId="77777777" w:rsidTr="005C320D">
        <w:trPr>
          <w:gridBefore w:val="1"/>
          <w:wBefore w:w="462" w:type="dxa"/>
          <w:trHeight w:val="293"/>
        </w:trPr>
        <w:tc>
          <w:tcPr>
            <w:tcW w:w="5386" w:type="dxa"/>
            <w:gridSpan w:val="4"/>
            <w:shd w:val="clear" w:color="auto" w:fill="E3E3E3"/>
            <w:tcMar>
              <w:top w:w="30" w:type="dxa"/>
              <w:left w:w="120" w:type="dxa"/>
              <w:bottom w:w="15" w:type="dxa"/>
              <w:right w:w="120" w:type="dxa"/>
            </w:tcMar>
          </w:tcPr>
          <w:p w14:paraId="04843D91" w14:textId="77777777" w:rsidR="0049339F" w:rsidRPr="00CD1977" w:rsidRDefault="0049339F" w:rsidP="00CF6E3A">
            <w:pPr>
              <w:spacing w:after="0" w:line="240" w:lineRule="auto"/>
              <w:rPr>
                <w:rFonts w:ascii="Times New Roman" w:hAnsi="Times New Roman"/>
                <w:color w:val="000000"/>
                <w:sz w:val="20"/>
                <w:szCs w:val="20"/>
                <w:lang w:eastAsia="ru-RU"/>
              </w:rPr>
            </w:pPr>
            <w:proofErr w:type="spellStart"/>
            <w:r w:rsidRPr="00CD1977">
              <w:rPr>
                <w:rFonts w:ascii="Times New Roman" w:hAnsi="Times New Roman"/>
                <w:color w:val="000000"/>
                <w:sz w:val="20"/>
                <w:szCs w:val="20"/>
                <w:lang w:eastAsia="ru-RU"/>
              </w:rPr>
              <w:t>Youden</w:t>
            </w:r>
            <w:proofErr w:type="spellEnd"/>
            <w:r w:rsidRPr="00CD1977">
              <w:rPr>
                <w:rFonts w:ascii="Times New Roman" w:hAnsi="Times New Roman"/>
                <w:color w:val="000000"/>
                <w:sz w:val="20"/>
                <w:szCs w:val="20"/>
                <w:lang w:eastAsia="ru-RU"/>
              </w:rPr>
              <w:t> </w:t>
            </w:r>
            <w:proofErr w:type="spellStart"/>
            <w:r w:rsidRPr="00CD1977">
              <w:rPr>
                <w:rFonts w:ascii="Times New Roman" w:hAnsi="Times New Roman"/>
                <w:color w:val="000000"/>
                <w:sz w:val="20"/>
                <w:szCs w:val="20"/>
                <w:lang w:eastAsia="ru-RU"/>
              </w:rPr>
              <w:t>index</w:t>
            </w:r>
            <w:proofErr w:type="spellEnd"/>
            <w:r w:rsidRPr="00CD1977">
              <w:rPr>
                <w:rFonts w:ascii="Times New Roman" w:hAnsi="Times New Roman"/>
                <w:color w:val="000000"/>
                <w:sz w:val="20"/>
                <w:szCs w:val="20"/>
                <w:lang w:eastAsia="ru-RU"/>
              </w:rPr>
              <w:t> J</w:t>
            </w:r>
          </w:p>
        </w:tc>
        <w:tc>
          <w:tcPr>
            <w:tcW w:w="3703" w:type="dxa"/>
            <w:gridSpan w:val="4"/>
            <w:tcMar>
              <w:top w:w="30" w:type="dxa"/>
              <w:left w:w="120" w:type="dxa"/>
              <w:bottom w:w="15" w:type="dxa"/>
              <w:right w:w="120" w:type="dxa"/>
            </w:tcMar>
          </w:tcPr>
          <w:p w14:paraId="603AA576" w14:textId="77777777" w:rsidR="0049339F" w:rsidRPr="00CD1977" w:rsidRDefault="0049339F" w:rsidP="00CF6E3A">
            <w:pPr>
              <w:spacing w:after="0" w:line="240" w:lineRule="auto"/>
              <w:jc w:val="right"/>
              <w:rPr>
                <w:rFonts w:ascii="Times New Roman" w:hAnsi="Times New Roman"/>
                <w:color w:val="000000"/>
                <w:sz w:val="20"/>
                <w:szCs w:val="20"/>
                <w:lang w:eastAsia="ru-RU"/>
              </w:rPr>
            </w:pPr>
            <w:r w:rsidRPr="00CD1977">
              <w:rPr>
                <w:rFonts w:ascii="Times New Roman" w:hAnsi="Times New Roman"/>
                <w:color w:val="000000"/>
                <w:sz w:val="20"/>
                <w:szCs w:val="20"/>
                <w:lang w:eastAsia="ru-RU"/>
              </w:rPr>
              <w:t>1,0000</w:t>
            </w:r>
          </w:p>
        </w:tc>
      </w:tr>
      <w:tr w:rsidR="0049339F" w:rsidRPr="00CF6E3A" w14:paraId="29E1F11F" w14:textId="77777777" w:rsidTr="005C320D">
        <w:trPr>
          <w:gridBefore w:val="1"/>
          <w:wBefore w:w="462" w:type="dxa"/>
          <w:trHeight w:val="293"/>
        </w:trPr>
        <w:tc>
          <w:tcPr>
            <w:tcW w:w="5386" w:type="dxa"/>
            <w:gridSpan w:val="4"/>
            <w:shd w:val="clear" w:color="auto" w:fill="E3E3E3"/>
            <w:tcMar>
              <w:top w:w="30" w:type="dxa"/>
              <w:left w:w="120" w:type="dxa"/>
              <w:bottom w:w="15" w:type="dxa"/>
              <w:right w:w="120" w:type="dxa"/>
            </w:tcMar>
          </w:tcPr>
          <w:p w14:paraId="226B531D" w14:textId="77777777" w:rsidR="0049339F" w:rsidRPr="00CD1977" w:rsidRDefault="0049339F" w:rsidP="00CF6E3A">
            <w:pPr>
              <w:spacing w:after="0" w:line="240" w:lineRule="auto"/>
              <w:rPr>
                <w:rFonts w:ascii="Times New Roman" w:hAnsi="Times New Roman"/>
                <w:color w:val="000000"/>
                <w:sz w:val="20"/>
                <w:szCs w:val="20"/>
                <w:lang w:eastAsia="ru-RU"/>
              </w:rPr>
            </w:pPr>
            <w:proofErr w:type="spellStart"/>
            <w:r w:rsidRPr="00CD1977">
              <w:rPr>
                <w:rFonts w:ascii="Times New Roman" w:hAnsi="Times New Roman"/>
                <w:color w:val="000000"/>
                <w:sz w:val="20"/>
                <w:szCs w:val="20"/>
                <w:lang w:eastAsia="ru-RU"/>
              </w:rPr>
              <w:t>Sensitivity</w:t>
            </w:r>
            <w:proofErr w:type="spellEnd"/>
          </w:p>
        </w:tc>
        <w:tc>
          <w:tcPr>
            <w:tcW w:w="3703" w:type="dxa"/>
            <w:gridSpan w:val="4"/>
            <w:tcMar>
              <w:top w:w="30" w:type="dxa"/>
              <w:left w:w="120" w:type="dxa"/>
              <w:bottom w:w="15" w:type="dxa"/>
              <w:right w:w="120" w:type="dxa"/>
            </w:tcMar>
          </w:tcPr>
          <w:p w14:paraId="0A604273" w14:textId="77777777" w:rsidR="0049339F" w:rsidRPr="00CD1977" w:rsidRDefault="0049339F" w:rsidP="00CF6E3A">
            <w:pPr>
              <w:spacing w:after="0" w:line="240" w:lineRule="auto"/>
              <w:jc w:val="right"/>
              <w:rPr>
                <w:rFonts w:ascii="Times New Roman" w:hAnsi="Times New Roman"/>
                <w:color w:val="000000"/>
                <w:sz w:val="20"/>
                <w:szCs w:val="20"/>
                <w:lang w:eastAsia="ru-RU"/>
              </w:rPr>
            </w:pPr>
            <w:r w:rsidRPr="00CD1977">
              <w:rPr>
                <w:rFonts w:ascii="Times New Roman" w:hAnsi="Times New Roman"/>
                <w:color w:val="000000"/>
                <w:sz w:val="20"/>
                <w:szCs w:val="20"/>
                <w:lang w:eastAsia="ru-RU"/>
              </w:rPr>
              <w:t>100,00</w:t>
            </w:r>
          </w:p>
        </w:tc>
      </w:tr>
      <w:tr w:rsidR="0049339F" w:rsidRPr="00CF6E3A" w14:paraId="4CB17729" w14:textId="77777777" w:rsidTr="005C320D">
        <w:trPr>
          <w:gridBefore w:val="1"/>
          <w:wBefore w:w="462" w:type="dxa"/>
          <w:trHeight w:val="293"/>
        </w:trPr>
        <w:tc>
          <w:tcPr>
            <w:tcW w:w="5386" w:type="dxa"/>
            <w:gridSpan w:val="4"/>
            <w:shd w:val="clear" w:color="auto" w:fill="E3E3E3"/>
            <w:tcMar>
              <w:top w:w="30" w:type="dxa"/>
              <w:left w:w="120" w:type="dxa"/>
              <w:bottom w:w="15" w:type="dxa"/>
              <w:right w:w="120" w:type="dxa"/>
            </w:tcMar>
          </w:tcPr>
          <w:p w14:paraId="5BEC06B4" w14:textId="77777777" w:rsidR="0049339F" w:rsidRPr="00CD1977" w:rsidRDefault="0049339F" w:rsidP="00CF6E3A">
            <w:pPr>
              <w:spacing w:after="0" w:line="240" w:lineRule="auto"/>
              <w:rPr>
                <w:rFonts w:ascii="Times New Roman" w:hAnsi="Times New Roman"/>
                <w:color w:val="000000"/>
                <w:sz w:val="20"/>
                <w:szCs w:val="20"/>
                <w:lang w:eastAsia="ru-RU"/>
              </w:rPr>
            </w:pPr>
            <w:proofErr w:type="spellStart"/>
            <w:r w:rsidRPr="00CD1977">
              <w:rPr>
                <w:rFonts w:ascii="Times New Roman" w:hAnsi="Times New Roman"/>
                <w:color w:val="000000"/>
                <w:sz w:val="20"/>
                <w:szCs w:val="20"/>
                <w:lang w:eastAsia="ru-RU"/>
              </w:rPr>
              <w:t>Specificity</w:t>
            </w:r>
            <w:proofErr w:type="spellEnd"/>
          </w:p>
        </w:tc>
        <w:tc>
          <w:tcPr>
            <w:tcW w:w="3703" w:type="dxa"/>
            <w:gridSpan w:val="4"/>
            <w:tcMar>
              <w:top w:w="30" w:type="dxa"/>
              <w:left w:w="120" w:type="dxa"/>
              <w:bottom w:w="15" w:type="dxa"/>
              <w:right w:w="120" w:type="dxa"/>
            </w:tcMar>
          </w:tcPr>
          <w:p w14:paraId="08CA1C6F" w14:textId="77777777" w:rsidR="0049339F" w:rsidRPr="00CD1977" w:rsidRDefault="0049339F" w:rsidP="00CF6E3A">
            <w:pPr>
              <w:spacing w:after="0" w:line="240" w:lineRule="auto"/>
              <w:jc w:val="right"/>
              <w:rPr>
                <w:rFonts w:ascii="Times New Roman" w:hAnsi="Times New Roman"/>
                <w:color w:val="000000"/>
                <w:sz w:val="20"/>
                <w:szCs w:val="20"/>
                <w:lang w:eastAsia="ru-RU"/>
              </w:rPr>
            </w:pPr>
            <w:r w:rsidRPr="00CD1977">
              <w:rPr>
                <w:rFonts w:ascii="Times New Roman" w:hAnsi="Times New Roman"/>
                <w:color w:val="000000"/>
                <w:sz w:val="20"/>
                <w:szCs w:val="20"/>
                <w:lang w:eastAsia="ru-RU"/>
              </w:rPr>
              <w:t>100,00</w:t>
            </w:r>
          </w:p>
        </w:tc>
      </w:tr>
      <w:tr w:rsidR="0049339F" w:rsidRPr="00CF6E3A" w14:paraId="5EEFE70F" w14:textId="77777777" w:rsidTr="005C320D">
        <w:tblPrEx>
          <w:jc w:val="center"/>
          <w:tblInd w:w="0" w:type="dxa"/>
        </w:tblPrEx>
        <w:trPr>
          <w:gridAfter w:val="1"/>
          <w:wAfter w:w="560" w:type="dxa"/>
          <w:trHeight w:val="281"/>
          <w:jc w:val="center"/>
        </w:trPr>
        <w:tc>
          <w:tcPr>
            <w:tcW w:w="1452" w:type="dxa"/>
            <w:gridSpan w:val="2"/>
            <w:shd w:val="clear" w:color="auto" w:fill="E3E3E3"/>
            <w:tcMar>
              <w:top w:w="30" w:type="dxa"/>
              <w:left w:w="120" w:type="dxa"/>
              <w:bottom w:w="15" w:type="dxa"/>
              <w:right w:w="120" w:type="dxa"/>
            </w:tcMar>
          </w:tcPr>
          <w:p w14:paraId="4F353982" w14:textId="77777777" w:rsidR="0049339F" w:rsidRPr="00CD1977" w:rsidRDefault="0049339F" w:rsidP="00CF6E3A">
            <w:pPr>
              <w:spacing w:after="0" w:line="240" w:lineRule="auto"/>
              <w:rPr>
                <w:rFonts w:ascii="Times New Roman" w:hAnsi="Times New Roman"/>
                <w:color w:val="000000"/>
                <w:sz w:val="20"/>
                <w:szCs w:val="20"/>
                <w:lang w:eastAsia="ru-RU"/>
              </w:rPr>
            </w:pPr>
            <w:proofErr w:type="spellStart"/>
            <w:r w:rsidRPr="00CD1977">
              <w:rPr>
                <w:rFonts w:ascii="Times New Roman" w:hAnsi="Times New Roman"/>
                <w:color w:val="000000"/>
                <w:sz w:val="20"/>
                <w:szCs w:val="20"/>
                <w:lang w:eastAsia="ru-RU"/>
              </w:rPr>
              <w:t>Criterion</w:t>
            </w:r>
            <w:proofErr w:type="spellEnd"/>
          </w:p>
        </w:tc>
        <w:tc>
          <w:tcPr>
            <w:tcW w:w="1267" w:type="dxa"/>
            <w:shd w:val="clear" w:color="auto" w:fill="E3E3E3"/>
            <w:tcMar>
              <w:top w:w="30" w:type="dxa"/>
              <w:left w:w="120" w:type="dxa"/>
              <w:bottom w:w="15" w:type="dxa"/>
              <w:right w:w="120" w:type="dxa"/>
            </w:tcMar>
          </w:tcPr>
          <w:p w14:paraId="47EC135B" w14:textId="77777777" w:rsidR="0049339F" w:rsidRPr="00CD1977" w:rsidRDefault="0049339F" w:rsidP="00CF6E3A">
            <w:pPr>
              <w:spacing w:after="0" w:line="240" w:lineRule="auto"/>
              <w:rPr>
                <w:rFonts w:ascii="Times New Roman" w:hAnsi="Times New Roman"/>
                <w:color w:val="000000"/>
                <w:sz w:val="20"/>
                <w:szCs w:val="20"/>
                <w:lang w:eastAsia="ru-RU"/>
              </w:rPr>
            </w:pPr>
            <w:proofErr w:type="spellStart"/>
            <w:r w:rsidRPr="00CD1977">
              <w:rPr>
                <w:rFonts w:ascii="Times New Roman" w:hAnsi="Times New Roman"/>
                <w:color w:val="000000"/>
                <w:sz w:val="20"/>
                <w:szCs w:val="20"/>
                <w:lang w:eastAsia="ru-RU"/>
              </w:rPr>
              <w:t>Sensitivity</w:t>
            </w:r>
            <w:proofErr w:type="spellEnd"/>
          </w:p>
        </w:tc>
        <w:tc>
          <w:tcPr>
            <w:tcW w:w="1794" w:type="dxa"/>
            <w:shd w:val="clear" w:color="auto" w:fill="E3E3E3"/>
            <w:tcMar>
              <w:top w:w="30" w:type="dxa"/>
              <w:left w:w="120" w:type="dxa"/>
              <w:bottom w:w="15" w:type="dxa"/>
              <w:right w:w="120" w:type="dxa"/>
            </w:tcMar>
          </w:tcPr>
          <w:p w14:paraId="46AF6FD0"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95% CI</w:t>
            </w:r>
          </w:p>
        </w:tc>
        <w:tc>
          <w:tcPr>
            <w:tcW w:w="1335" w:type="dxa"/>
            <w:shd w:val="clear" w:color="auto" w:fill="E3E3E3"/>
            <w:tcMar>
              <w:top w:w="30" w:type="dxa"/>
              <w:left w:w="120" w:type="dxa"/>
              <w:bottom w:w="15" w:type="dxa"/>
              <w:right w:w="120" w:type="dxa"/>
            </w:tcMar>
          </w:tcPr>
          <w:p w14:paraId="53614BAA" w14:textId="77777777" w:rsidR="0049339F" w:rsidRPr="00CD1977" w:rsidRDefault="0049339F" w:rsidP="00CF6E3A">
            <w:pPr>
              <w:spacing w:after="0" w:line="240" w:lineRule="auto"/>
              <w:rPr>
                <w:rFonts w:ascii="Times New Roman" w:hAnsi="Times New Roman"/>
                <w:color w:val="000000"/>
                <w:sz w:val="20"/>
                <w:szCs w:val="20"/>
                <w:lang w:eastAsia="ru-RU"/>
              </w:rPr>
            </w:pPr>
            <w:proofErr w:type="spellStart"/>
            <w:r w:rsidRPr="00CD1977">
              <w:rPr>
                <w:rFonts w:ascii="Times New Roman" w:hAnsi="Times New Roman"/>
                <w:color w:val="000000"/>
                <w:sz w:val="20"/>
                <w:szCs w:val="20"/>
                <w:lang w:eastAsia="ru-RU"/>
              </w:rPr>
              <w:t>Specificity</w:t>
            </w:r>
            <w:proofErr w:type="spellEnd"/>
          </w:p>
        </w:tc>
        <w:tc>
          <w:tcPr>
            <w:tcW w:w="1670" w:type="dxa"/>
            <w:shd w:val="clear" w:color="auto" w:fill="E3E3E3"/>
            <w:tcMar>
              <w:top w:w="30" w:type="dxa"/>
              <w:left w:w="120" w:type="dxa"/>
              <w:bottom w:w="15" w:type="dxa"/>
              <w:right w:w="120" w:type="dxa"/>
            </w:tcMar>
          </w:tcPr>
          <w:p w14:paraId="56A08F13"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95% CI</w:t>
            </w:r>
          </w:p>
        </w:tc>
        <w:tc>
          <w:tcPr>
            <w:tcW w:w="883" w:type="dxa"/>
            <w:shd w:val="clear" w:color="auto" w:fill="E3E3E3"/>
            <w:tcMar>
              <w:top w:w="30" w:type="dxa"/>
              <w:left w:w="120" w:type="dxa"/>
              <w:bottom w:w="15" w:type="dxa"/>
              <w:right w:w="120" w:type="dxa"/>
            </w:tcMar>
          </w:tcPr>
          <w:p w14:paraId="689DAF54"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+LR</w:t>
            </w:r>
          </w:p>
        </w:tc>
        <w:tc>
          <w:tcPr>
            <w:tcW w:w="590" w:type="dxa"/>
            <w:shd w:val="clear" w:color="auto" w:fill="E3E3E3"/>
            <w:tcMar>
              <w:top w:w="30" w:type="dxa"/>
              <w:left w:w="120" w:type="dxa"/>
              <w:bottom w:w="15" w:type="dxa"/>
              <w:right w:w="120" w:type="dxa"/>
            </w:tcMar>
          </w:tcPr>
          <w:p w14:paraId="045C2B25"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-LR</w:t>
            </w:r>
          </w:p>
        </w:tc>
      </w:tr>
      <w:tr w:rsidR="0049339F" w:rsidRPr="00CF6E3A" w14:paraId="3E1C208E" w14:textId="77777777" w:rsidTr="005C320D">
        <w:tblPrEx>
          <w:jc w:val="center"/>
          <w:tblInd w:w="0" w:type="dxa"/>
        </w:tblPrEx>
        <w:trPr>
          <w:gridAfter w:val="1"/>
          <w:wAfter w:w="560" w:type="dxa"/>
          <w:trHeight w:val="293"/>
          <w:jc w:val="center"/>
        </w:trPr>
        <w:tc>
          <w:tcPr>
            <w:tcW w:w="1452" w:type="dxa"/>
            <w:gridSpan w:val="2"/>
            <w:tcMar>
              <w:top w:w="30" w:type="dxa"/>
              <w:left w:w="120" w:type="dxa"/>
              <w:bottom w:w="15" w:type="dxa"/>
              <w:right w:w="120" w:type="dxa"/>
            </w:tcMar>
          </w:tcPr>
          <w:p w14:paraId="34800244"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&lt;1,77</w:t>
            </w:r>
          </w:p>
        </w:tc>
        <w:tc>
          <w:tcPr>
            <w:tcW w:w="1267" w:type="dxa"/>
            <w:tcMar>
              <w:top w:w="30" w:type="dxa"/>
              <w:left w:w="120" w:type="dxa"/>
              <w:bottom w:w="15" w:type="dxa"/>
              <w:right w:w="120" w:type="dxa"/>
            </w:tcMar>
          </w:tcPr>
          <w:p w14:paraId="2DE3C00C"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0,00</w:t>
            </w:r>
          </w:p>
        </w:tc>
        <w:tc>
          <w:tcPr>
            <w:tcW w:w="1794" w:type="dxa"/>
            <w:tcMar>
              <w:top w:w="30" w:type="dxa"/>
              <w:left w:w="120" w:type="dxa"/>
              <w:bottom w:w="15" w:type="dxa"/>
              <w:right w:w="120" w:type="dxa"/>
            </w:tcMar>
          </w:tcPr>
          <w:p w14:paraId="154B61EE"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0,0 - 84,2</w:t>
            </w:r>
          </w:p>
        </w:tc>
        <w:tc>
          <w:tcPr>
            <w:tcW w:w="1335" w:type="dxa"/>
            <w:tcMar>
              <w:top w:w="30" w:type="dxa"/>
              <w:left w:w="120" w:type="dxa"/>
              <w:bottom w:w="15" w:type="dxa"/>
              <w:right w:w="120" w:type="dxa"/>
            </w:tcMar>
          </w:tcPr>
          <w:p w14:paraId="07F8AB93"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100,00</w:t>
            </w:r>
          </w:p>
        </w:tc>
        <w:tc>
          <w:tcPr>
            <w:tcW w:w="1670" w:type="dxa"/>
            <w:tcMar>
              <w:top w:w="30" w:type="dxa"/>
              <w:left w:w="120" w:type="dxa"/>
              <w:bottom w:w="15" w:type="dxa"/>
              <w:right w:w="120" w:type="dxa"/>
            </w:tcMar>
          </w:tcPr>
          <w:p w14:paraId="69DADE26"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29,2 - 100,0</w:t>
            </w:r>
          </w:p>
        </w:tc>
        <w:tc>
          <w:tcPr>
            <w:tcW w:w="883" w:type="dxa"/>
            <w:tcMar>
              <w:top w:w="30" w:type="dxa"/>
              <w:left w:w="120" w:type="dxa"/>
              <w:bottom w:w="15" w:type="dxa"/>
              <w:right w:w="120" w:type="dxa"/>
            </w:tcMar>
          </w:tcPr>
          <w:p w14:paraId="0C89370B" w14:textId="77777777" w:rsidR="0049339F" w:rsidRPr="00CD1977" w:rsidRDefault="0049339F" w:rsidP="00CF6E3A">
            <w:pPr>
              <w:spacing w:after="0" w:line="240" w:lineRule="auto"/>
              <w:rPr>
                <w:rFonts w:ascii="Times New Roman" w:hAnsi="Times New Roman"/>
                <w:color w:val="000000"/>
                <w:sz w:val="20"/>
                <w:szCs w:val="20"/>
                <w:lang w:eastAsia="ru-RU"/>
              </w:rPr>
            </w:pPr>
          </w:p>
        </w:tc>
        <w:tc>
          <w:tcPr>
            <w:tcW w:w="590" w:type="dxa"/>
            <w:tcMar>
              <w:top w:w="30" w:type="dxa"/>
              <w:left w:w="120" w:type="dxa"/>
              <w:bottom w:w="15" w:type="dxa"/>
              <w:right w:w="120" w:type="dxa"/>
            </w:tcMar>
          </w:tcPr>
          <w:p w14:paraId="07114F4E"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1,00</w:t>
            </w:r>
          </w:p>
        </w:tc>
      </w:tr>
      <w:tr w:rsidR="0049339F" w:rsidRPr="00CF6E3A" w14:paraId="3BB2FDB1" w14:textId="77777777" w:rsidTr="005C320D">
        <w:tblPrEx>
          <w:jc w:val="center"/>
          <w:tblInd w:w="0" w:type="dxa"/>
        </w:tblPrEx>
        <w:trPr>
          <w:gridAfter w:val="1"/>
          <w:wAfter w:w="560" w:type="dxa"/>
          <w:trHeight w:val="281"/>
          <w:jc w:val="center"/>
        </w:trPr>
        <w:tc>
          <w:tcPr>
            <w:tcW w:w="1452" w:type="dxa"/>
            <w:gridSpan w:val="2"/>
            <w:tcMar>
              <w:top w:w="30" w:type="dxa"/>
              <w:left w:w="120" w:type="dxa"/>
              <w:bottom w:w="15" w:type="dxa"/>
              <w:right w:w="120" w:type="dxa"/>
            </w:tcMar>
          </w:tcPr>
          <w:p w14:paraId="5819AA6C"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≤1,94</w:t>
            </w:r>
          </w:p>
        </w:tc>
        <w:tc>
          <w:tcPr>
            <w:tcW w:w="1267" w:type="dxa"/>
            <w:tcMar>
              <w:top w:w="30" w:type="dxa"/>
              <w:left w:w="120" w:type="dxa"/>
              <w:bottom w:w="15" w:type="dxa"/>
              <w:right w:w="120" w:type="dxa"/>
            </w:tcMar>
          </w:tcPr>
          <w:p w14:paraId="6BABCBF8"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100,00</w:t>
            </w:r>
          </w:p>
        </w:tc>
        <w:tc>
          <w:tcPr>
            <w:tcW w:w="1794" w:type="dxa"/>
            <w:tcMar>
              <w:top w:w="30" w:type="dxa"/>
              <w:left w:w="120" w:type="dxa"/>
              <w:bottom w:w="15" w:type="dxa"/>
              <w:right w:w="120" w:type="dxa"/>
            </w:tcMar>
          </w:tcPr>
          <w:p w14:paraId="38BCE806"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15,8 - 100,0</w:t>
            </w:r>
          </w:p>
        </w:tc>
        <w:tc>
          <w:tcPr>
            <w:tcW w:w="1335" w:type="dxa"/>
            <w:tcMar>
              <w:top w:w="30" w:type="dxa"/>
              <w:left w:w="120" w:type="dxa"/>
              <w:bottom w:w="15" w:type="dxa"/>
              <w:right w:w="120" w:type="dxa"/>
            </w:tcMar>
          </w:tcPr>
          <w:p w14:paraId="421DFCA1"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100,00</w:t>
            </w:r>
          </w:p>
        </w:tc>
        <w:tc>
          <w:tcPr>
            <w:tcW w:w="1670" w:type="dxa"/>
            <w:tcMar>
              <w:top w:w="30" w:type="dxa"/>
              <w:left w:w="120" w:type="dxa"/>
              <w:bottom w:w="15" w:type="dxa"/>
              <w:right w:w="120" w:type="dxa"/>
            </w:tcMar>
          </w:tcPr>
          <w:p w14:paraId="13718D26"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29,2 - 100,0</w:t>
            </w:r>
          </w:p>
        </w:tc>
        <w:tc>
          <w:tcPr>
            <w:tcW w:w="883" w:type="dxa"/>
            <w:tcMar>
              <w:top w:w="30" w:type="dxa"/>
              <w:left w:w="120" w:type="dxa"/>
              <w:bottom w:w="15" w:type="dxa"/>
              <w:right w:w="120" w:type="dxa"/>
            </w:tcMar>
          </w:tcPr>
          <w:p w14:paraId="0640AA6C" w14:textId="77777777" w:rsidR="0049339F" w:rsidRPr="00CD1977" w:rsidRDefault="0049339F" w:rsidP="00CF6E3A">
            <w:pPr>
              <w:spacing w:after="0" w:line="240" w:lineRule="auto"/>
              <w:rPr>
                <w:rFonts w:ascii="Times New Roman" w:hAnsi="Times New Roman"/>
                <w:color w:val="000000"/>
                <w:sz w:val="20"/>
                <w:szCs w:val="20"/>
                <w:lang w:eastAsia="ru-RU"/>
              </w:rPr>
            </w:pPr>
          </w:p>
        </w:tc>
        <w:tc>
          <w:tcPr>
            <w:tcW w:w="590" w:type="dxa"/>
            <w:tcMar>
              <w:top w:w="30" w:type="dxa"/>
              <w:left w:w="120" w:type="dxa"/>
              <w:bottom w:w="15" w:type="dxa"/>
              <w:right w:w="120" w:type="dxa"/>
            </w:tcMar>
          </w:tcPr>
          <w:p w14:paraId="79D6ACE0"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0,00</w:t>
            </w:r>
          </w:p>
        </w:tc>
      </w:tr>
      <w:tr w:rsidR="0049339F" w:rsidRPr="00CF6E3A" w14:paraId="4FB099C0" w14:textId="77777777" w:rsidTr="005C320D">
        <w:tblPrEx>
          <w:jc w:val="center"/>
          <w:tblInd w:w="0" w:type="dxa"/>
        </w:tblPrEx>
        <w:trPr>
          <w:gridAfter w:val="1"/>
          <w:wAfter w:w="560" w:type="dxa"/>
          <w:trHeight w:val="274"/>
          <w:jc w:val="center"/>
        </w:trPr>
        <w:tc>
          <w:tcPr>
            <w:tcW w:w="1452" w:type="dxa"/>
            <w:gridSpan w:val="2"/>
            <w:tcMar>
              <w:top w:w="30" w:type="dxa"/>
              <w:left w:w="120" w:type="dxa"/>
              <w:bottom w:w="15" w:type="dxa"/>
              <w:right w:w="120" w:type="dxa"/>
            </w:tcMar>
          </w:tcPr>
          <w:p w14:paraId="5CBB53EE"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≤7</w:t>
            </w:r>
          </w:p>
        </w:tc>
        <w:tc>
          <w:tcPr>
            <w:tcW w:w="1267" w:type="dxa"/>
            <w:tcMar>
              <w:top w:w="30" w:type="dxa"/>
              <w:left w:w="120" w:type="dxa"/>
              <w:bottom w:w="15" w:type="dxa"/>
              <w:right w:w="120" w:type="dxa"/>
            </w:tcMar>
          </w:tcPr>
          <w:p w14:paraId="198FA921"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100,00</w:t>
            </w:r>
          </w:p>
        </w:tc>
        <w:tc>
          <w:tcPr>
            <w:tcW w:w="1794" w:type="dxa"/>
            <w:tcMar>
              <w:top w:w="30" w:type="dxa"/>
              <w:left w:w="120" w:type="dxa"/>
              <w:bottom w:w="15" w:type="dxa"/>
              <w:right w:w="120" w:type="dxa"/>
            </w:tcMar>
          </w:tcPr>
          <w:p w14:paraId="37581E65"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15,8 - 100,0</w:t>
            </w:r>
          </w:p>
        </w:tc>
        <w:tc>
          <w:tcPr>
            <w:tcW w:w="1335" w:type="dxa"/>
            <w:tcMar>
              <w:top w:w="30" w:type="dxa"/>
              <w:left w:w="120" w:type="dxa"/>
              <w:bottom w:w="15" w:type="dxa"/>
              <w:right w:w="120" w:type="dxa"/>
            </w:tcMar>
          </w:tcPr>
          <w:p w14:paraId="4A92E680"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0,00</w:t>
            </w:r>
          </w:p>
        </w:tc>
        <w:tc>
          <w:tcPr>
            <w:tcW w:w="1670" w:type="dxa"/>
            <w:tcMar>
              <w:top w:w="30" w:type="dxa"/>
              <w:left w:w="120" w:type="dxa"/>
              <w:bottom w:w="15" w:type="dxa"/>
              <w:right w:w="120" w:type="dxa"/>
            </w:tcMar>
          </w:tcPr>
          <w:p w14:paraId="00A1A63A"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0,0 - 70,8</w:t>
            </w:r>
          </w:p>
        </w:tc>
        <w:tc>
          <w:tcPr>
            <w:tcW w:w="883" w:type="dxa"/>
            <w:tcMar>
              <w:top w:w="30" w:type="dxa"/>
              <w:left w:w="120" w:type="dxa"/>
              <w:bottom w:w="15" w:type="dxa"/>
              <w:right w:w="120" w:type="dxa"/>
            </w:tcMar>
          </w:tcPr>
          <w:p w14:paraId="5472BDDC" w14:textId="77777777" w:rsidR="0049339F" w:rsidRPr="00CD1977" w:rsidRDefault="0049339F" w:rsidP="00CF6E3A">
            <w:pPr>
              <w:spacing w:after="0" w:line="240" w:lineRule="auto"/>
              <w:rPr>
                <w:rFonts w:ascii="Times New Roman" w:hAnsi="Times New Roman"/>
                <w:color w:val="000000"/>
                <w:sz w:val="20"/>
                <w:szCs w:val="20"/>
                <w:lang w:eastAsia="ru-RU"/>
              </w:rPr>
            </w:pPr>
            <w:r w:rsidRPr="00CD1977">
              <w:rPr>
                <w:rFonts w:ascii="Times New Roman" w:hAnsi="Times New Roman"/>
                <w:color w:val="000000"/>
                <w:sz w:val="20"/>
                <w:szCs w:val="20"/>
                <w:lang w:eastAsia="ru-RU"/>
              </w:rPr>
              <w:t>1,00</w:t>
            </w:r>
          </w:p>
        </w:tc>
        <w:tc>
          <w:tcPr>
            <w:tcW w:w="590" w:type="dxa"/>
            <w:tcMar>
              <w:top w:w="30" w:type="dxa"/>
              <w:left w:w="120" w:type="dxa"/>
              <w:bottom w:w="15" w:type="dxa"/>
              <w:right w:w="120" w:type="dxa"/>
            </w:tcMar>
          </w:tcPr>
          <w:p w14:paraId="50EA8301" w14:textId="77777777" w:rsidR="0049339F" w:rsidRPr="00CD1977" w:rsidRDefault="0049339F" w:rsidP="00CF6E3A">
            <w:pPr>
              <w:spacing w:after="0" w:line="240" w:lineRule="auto"/>
              <w:rPr>
                <w:rFonts w:ascii="Times New Roman" w:hAnsi="Times New Roman"/>
                <w:color w:val="000000"/>
                <w:sz w:val="20"/>
                <w:szCs w:val="20"/>
                <w:lang w:eastAsia="ru-RU"/>
              </w:rPr>
            </w:pPr>
          </w:p>
        </w:tc>
      </w:tr>
    </w:tbl>
    <w:p w14:paraId="4042B8FC" w14:textId="5B133DC6" w:rsidR="0049339F" w:rsidRDefault="0049339F" w:rsidP="0049339F">
      <w:pPr>
        <w:spacing w:after="0" w:line="360" w:lineRule="auto"/>
        <w:contextualSpacing/>
        <w:jc w:val="both"/>
        <w:rPr>
          <w:rFonts w:ascii="Times New Roman" w:hAnsi="Times New Roman"/>
          <w:sz w:val="28"/>
          <w:szCs w:val="28"/>
          <w:lang w:val="uk-UA"/>
        </w:rPr>
      </w:pPr>
      <w:r w:rsidRPr="003D315F">
        <w:rPr>
          <w:rFonts w:ascii="Times New Roman" w:hAnsi="Times New Roman"/>
          <w:color w:val="000000"/>
          <w:sz w:val="28"/>
          <w:szCs w:val="28"/>
          <w:lang w:val="uk-UA"/>
        </w:rPr>
        <w:t xml:space="preserve">Рис. </w:t>
      </w:r>
      <w:r w:rsidR="004A5800">
        <w:rPr>
          <w:rFonts w:ascii="Times New Roman" w:hAnsi="Times New Roman"/>
          <w:color w:val="000000"/>
          <w:sz w:val="28"/>
          <w:szCs w:val="28"/>
          <w:lang w:val="uk-UA"/>
        </w:rPr>
        <w:t>Є</w:t>
      </w:r>
      <w:r w:rsidRPr="003D315F">
        <w:rPr>
          <w:rFonts w:ascii="Times New Roman" w:hAnsi="Times New Roman"/>
          <w:color w:val="000000"/>
          <w:sz w:val="28"/>
          <w:szCs w:val="28"/>
          <w:lang w:val="uk-UA"/>
        </w:rPr>
        <w:t xml:space="preserve"> 1</w:t>
      </w:r>
      <w:r w:rsidR="006B049E">
        <w:rPr>
          <w:rFonts w:ascii="Times New Roman" w:hAnsi="Times New Roman"/>
          <w:color w:val="000000"/>
          <w:sz w:val="28"/>
          <w:szCs w:val="28"/>
          <w:lang w:val="uk-UA"/>
        </w:rPr>
        <w:t>3</w:t>
      </w:r>
      <w:r w:rsidRPr="003D315F">
        <w:rPr>
          <w:rFonts w:ascii="Times New Roman" w:hAnsi="Times New Roman"/>
          <w:color w:val="000000"/>
          <w:sz w:val="28"/>
          <w:szCs w:val="28"/>
          <w:lang w:val="uk-UA"/>
        </w:rPr>
        <w:t xml:space="preserve">. </w:t>
      </w:r>
      <w:r w:rsidR="00CF6E3A">
        <w:rPr>
          <w:rFonts w:ascii="Times New Roman" w:hAnsi="Times New Roman"/>
          <w:color w:val="000000"/>
          <w:sz w:val="28"/>
          <w:szCs w:val="28"/>
          <w:lang w:val="uk-UA"/>
        </w:rPr>
        <w:t>Результати</w:t>
      </w:r>
      <w:r w:rsidRPr="003D315F">
        <w:rPr>
          <w:rFonts w:ascii="Times New Roman" w:hAnsi="Times New Roman"/>
          <w:color w:val="000000"/>
          <w:sz w:val="28"/>
          <w:szCs w:val="28"/>
          <w:lang w:val="uk-UA" w:eastAsia="ru-RU"/>
        </w:rPr>
        <w:t xml:space="preserve"> </w:t>
      </w:r>
      <w:r w:rsidRPr="009227E3">
        <w:rPr>
          <w:rFonts w:ascii="Times New Roman" w:hAnsi="Times New Roman"/>
          <w:sz w:val="28"/>
          <w:szCs w:val="28"/>
          <w:lang w:val="en-US" w:eastAsia="ru-RU"/>
        </w:rPr>
        <w:t>ROC</w:t>
      </w:r>
      <w:r w:rsidRPr="009227E3">
        <w:rPr>
          <w:rFonts w:ascii="Times New Roman" w:hAnsi="Times New Roman"/>
          <w:sz w:val="28"/>
          <w:szCs w:val="28"/>
          <w:lang w:val="uk-UA" w:eastAsia="ru-RU"/>
        </w:rPr>
        <w:t xml:space="preserve">-аналізу </w:t>
      </w:r>
      <w:r w:rsidRPr="00A479F6">
        <w:rPr>
          <w:rFonts w:ascii="Times New Roman" w:hAnsi="Times New Roman"/>
          <w:sz w:val="28"/>
          <w:szCs w:val="28"/>
          <w:lang w:val="uk-UA" w:eastAsia="ru-RU"/>
        </w:rPr>
        <w:t xml:space="preserve">для </w:t>
      </w:r>
      <w:r>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sidRPr="00A479F6">
        <w:rPr>
          <w:rFonts w:ascii="Times New Roman" w:hAnsi="Times New Roman"/>
          <w:sz w:val="28"/>
          <w:szCs w:val="28"/>
          <w:lang w:val="uk-UA"/>
        </w:rPr>
        <w:t xml:space="preserve"> у дітей </w:t>
      </w:r>
      <w:proofErr w:type="spellStart"/>
      <w:r w:rsidRPr="00A479F6">
        <w:rPr>
          <w:rFonts w:ascii="Times New Roman" w:hAnsi="Times New Roman"/>
          <w:sz w:val="28"/>
          <w:szCs w:val="28"/>
          <w:lang w:val="uk-UA"/>
        </w:rPr>
        <w:t>І</w:t>
      </w:r>
      <w:r>
        <w:rPr>
          <w:rFonts w:ascii="Times New Roman" w:hAnsi="Times New Roman"/>
          <w:sz w:val="28"/>
          <w:szCs w:val="28"/>
          <w:lang w:val="uk-UA"/>
        </w:rPr>
        <w:t>б</w:t>
      </w:r>
      <w:proofErr w:type="spellEnd"/>
      <w:r w:rsidRPr="00A479F6">
        <w:rPr>
          <w:rFonts w:ascii="Times New Roman" w:hAnsi="Times New Roman"/>
          <w:sz w:val="28"/>
          <w:szCs w:val="28"/>
          <w:lang w:val="uk-UA"/>
        </w:rPr>
        <w:t xml:space="preserve"> і контрольною групами </w:t>
      </w:r>
      <w:r w:rsidR="00500679" w:rsidRPr="00A479F6">
        <w:rPr>
          <w:rFonts w:ascii="Times New Roman" w:hAnsi="Times New Roman"/>
          <w:sz w:val="28"/>
          <w:szCs w:val="28"/>
          <w:lang w:val="uk-UA"/>
        </w:rPr>
        <w:t>у віці 0</w:t>
      </w:r>
      <w:r w:rsidR="00500679">
        <w:rPr>
          <w:rFonts w:ascii="Times New Roman" w:hAnsi="Times New Roman"/>
          <w:sz w:val="28"/>
          <w:szCs w:val="28"/>
          <w:lang w:val="uk-UA"/>
        </w:rPr>
        <w:t xml:space="preserve"> </w:t>
      </w:r>
      <w:r w:rsidR="00500679" w:rsidRPr="00A479F6">
        <w:rPr>
          <w:rFonts w:ascii="Times New Roman" w:hAnsi="Times New Roman"/>
          <w:sz w:val="28"/>
          <w:szCs w:val="28"/>
          <w:lang w:val="uk-UA"/>
        </w:rPr>
        <w:t>-</w:t>
      </w:r>
      <w:r w:rsidR="00500679">
        <w:rPr>
          <w:rFonts w:ascii="Times New Roman" w:hAnsi="Times New Roman"/>
          <w:sz w:val="28"/>
          <w:szCs w:val="28"/>
          <w:lang w:val="uk-UA"/>
        </w:rPr>
        <w:t xml:space="preserve"> </w:t>
      </w:r>
      <w:r w:rsidR="00500679" w:rsidRPr="00A479F6">
        <w:rPr>
          <w:rFonts w:ascii="Times New Roman" w:hAnsi="Times New Roman"/>
          <w:sz w:val="28"/>
          <w:szCs w:val="28"/>
          <w:lang w:val="uk-UA"/>
        </w:rPr>
        <w:t>2 роки</w:t>
      </w:r>
      <w:r w:rsidR="00500679" w:rsidRPr="008C33BF">
        <w:rPr>
          <w:rFonts w:ascii="Times New Roman" w:hAnsi="Times New Roman"/>
          <w:sz w:val="28"/>
          <w:szCs w:val="28"/>
        </w:rPr>
        <w:t xml:space="preserve"> </w:t>
      </w:r>
      <w:r w:rsidR="00500679">
        <w:rPr>
          <w:rFonts w:ascii="Times New Roman" w:hAnsi="Times New Roman"/>
          <w:sz w:val="28"/>
          <w:szCs w:val="28"/>
          <w:lang w:val="uk-UA"/>
        </w:rPr>
        <w:t xml:space="preserve">менше </w:t>
      </w:r>
      <w:proofErr w:type="spellStart"/>
      <w:r w:rsidRPr="00A479F6">
        <w:rPr>
          <w:rFonts w:ascii="Times New Roman" w:hAnsi="Times New Roman"/>
          <w:sz w:val="28"/>
          <w:szCs w:val="28"/>
          <w:lang w:val="uk-UA"/>
        </w:rPr>
        <w:t>Ме</w:t>
      </w:r>
      <w:proofErr w:type="spellEnd"/>
      <w:r w:rsidRPr="00A479F6">
        <w:rPr>
          <w:rFonts w:ascii="Times New Roman" w:hAnsi="Times New Roman"/>
          <w:sz w:val="28"/>
          <w:szCs w:val="28"/>
          <w:lang w:val="uk-UA"/>
        </w:rPr>
        <w:t xml:space="preserve"> </w:t>
      </w:r>
    </w:p>
    <w:p w14:paraId="5C3AF25D" w14:textId="77777777" w:rsidR="00152489" w:rsidRDefault="00152489" w:rsidP="0049339F">
      <w:pPr>
        <w:spacing w:after="0" w:line="360" w:lineRule="auto"/>
        <w:contextualSpacing/>
        <w:jc w:val="both"/>
        <w:rPr>
          <w:rFonts w:ascii="Times New Roman" w:hAnsi="Times New Roman"/>
          <w:sz w:val="28"/>
          <w:szCs w:val="28"/>
          <w:lang w:val="uk-UA"/>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00" w:firstRow="0" w:lastRow="0" w:firstColumn="0" w:lastColumn="0" w:noHBand="0" w:noVBand="0"/>
      </w:tblPr>
      <w:tblGrid>
        <w:gridCol w:w="1374"/>
        <w:gridCol w:w="1501"/>
        <w:gridCol w:w="1837"/>
        <w:gridCol w:w="1481"/>
        <w:gridCol w:w="1570"/>
        <w:gridCol w:w="858"/>
        <w:gridCol w:w="730"/>
      </w:tblGrid>
      <w:tr w:rsidR="00272DEC" w:rsidRPr="00152489" w14:paraId="25EA20EF" w14:textId="77777777" w:rsidTr="0049339F">
        <w:tc>
          <w:tcPr>
            <w:tcW w:w="4712" w:type="dxa"/>
            <w:gridSpan w:val="3"/>
            <w:shd w:val="clear" w:color="auto" w:fill="E3E3E3"/>
            <w:noWrap/>
            <w:tcMar>
              <w:top w:w="30" w:type="dxa"/>
              <w:left w:w="120" w:type="dxa"/>
              <w:bottom w:w="15" w:type="dxa"/>
              <w:right w:w="120" w:type="dxa"/>
            </w:tcMar>
          </w:tcPr>
          <w:p w14:paraId="1561A089" w14:textId="77777777" w:rsidR="0049339F" w:rsidRPr="00152489" w:rsidRDefault="0049339F" w:rsidP="00CF6E3A">
            <w:pPr>
              <w:spacing w:after="0" w:line="240" w:lineRule="auto"/>
              <w:rPr>
                <w:rFonts w:ascii="Times New Roman" w:hAnsi="Times New Roman"/>
                <w:color w:val="000000" w:themeColor="text1"/>
                <w:lang w:eastAsia="ru-RU"/>
              </w:rPr>
            </w:pPr>
            <w:proofErr w:type="spellStart"/>
            <w:r w:rsidRPr="00152489">
              <w:rPr>
                <w:rFonts w:ascii="Times New Roman" w:hAnsi="Times New Roman"/>
                <w:color w:val="000000" w:themeColor="text1"/>
                <w:lang w:eastAsia="ru-RU"/>
              </w:rPr>
              <w:t>Variable</w:t>
            </w:r>
            <w:proofErr w:type="spellEnd"/>
          </w:p>
        </w:tc>
        <w:tc>
          <w:tcPr>
            <w:tcW w:w="4639" w:type="dxa"/>
            <w:gridSpan w:val="4"/>
            <w:tcMar>
              <w:top w:w="30" w:type="dxa"/>
              <w:left w:w="120" w:type="dxa"/>
              <w:bottom w:w="15" w:type="dxa"/>
              <w:right w:w="120" w:type="dxa"/>
            </w:tcMar>
          </w:tcPr>
          <w:p w14:paraId="5D58776B" w14:textId="77777777" w:rsidR="0049339F" w:rsidRPr="00152489" w:rsidRDefault="0049339F" w:rsidP="00CF6E3A">
            <w:pPr>
              <w:spacing w:after="0" w:line="240" w:lineRule="auto"/>
              <w:jc w:val="right"/>
              <w:rPr>
                <w:rFonts w:ascii="Times New Roman" w:hAnsi="Times New Roman"/>
                <w:color w:val="000000" w:themeColor="text1"/>
                <w:lang w:eastAsia="ru-RU"/>
              </w:rPr>
            </w:pPr>
            <w:proofErr w:type="spellStart"/>
            <w:r w:rsidRPr="00152489">
              <w:rPr>
                <w:rFonts w:ascii="Times New Roman" w:hAnsi="Times New Roman"/>
                <w:color w:val="000000" w:themeColor="text1"/>
                <w:lang w:eastAsia="ru-RU"/>
              </w:rPr>
              <w:t>Кортизол_сечі</w:t>
            </w:r>
            <w:proofErr w:type="spellEnd"/>
          </w:p>
        </w:tc>
      </w:tr>
      <w:tr w:rsidR="00272DEC" w:rsidRPr="00152489" w14:paraId="0DC978E1" w14:textId="77777777" w:rsidTr="0049339F">
        <w:tc>
          <w:tcPr>
            <w:tcW w:w="4712" w:type="dxa"/>
            <w:gridSpan w:val="3"/>
            <w:shd w:val="clear" w:color="auto" w:fill="E3E3E3"/>
            <w:noWrap/>
            <w:tcMar>
              <w:top w:w="30" w:type="dxa"/>
              <w:left w:w="120" w:type="dxa"/>
              <w:bottom w:w="15" w:type="dxa"/>
              <w:right w:w="120" w:type="dxa"/>
            </w:tcMar>
          </w:tcPr>
          <w:p w14:paraId="21FE3B3B" w14:textId="77777777" w:rsidR="0049339F" w:rsidRPr="00152489" w:rsidRDefault="0049339F" w:rsidP="00CF6E3A">
            <w:pPr>
              <w:spacing w:after="0" w:line="240" w:lineRule="auto"/>
              <w:rPr>
                <w:rFonts w:ascii="Times New Roman" w:hAnsi="Times New Roman"/>
                <w:color w:val="000000" w:themeColor="text1"/>
                <w:lang w:eastAsia="ru-RU"/>
              </w:rPr>
            </w:pPr>
            <w:proofErr w:type="spellStart"/>
            <w:r w:rsidRPr="00152489">
              <w:rPr>
                <w:rFonts w:ascii="Times New Roman" w:hAnsi="Times New Roman"/>
                <w:color w:val="000000" w:themeColor="text1"/>
                <w:lang w:eastAsia="ru-RU"/>
              </w:rPr>
              <w:t>Classification</w:t>
            </w:r>
            <w:proofErr w:type="spellEnd"/>
            <w:r w:rsidRPr="00152489">
              <w:rPr>
                <w:rFonts w:ascii="Times New Roman" w:hAnsi="Times New Roman"/>
                <w:color w:val="000000" w:themeColor="text1"/>
                <w:lang w:eastAsia="ru-RU"/>
              </w:rPr>
              <w:t> </w:t>
            </w:r>
            <w:proofErr w:type="spellStart"/>
            <w:r w:rsidRPr="00152489">
              <w:rPr>
                <w:rFonts w:ascii="Times New Roman" w:hAnsi="Times New Roman"/>
                <w:color w:val="000000" w:themeColor="text1"/>
                <w:lang w:eastAsia="ru-RU"/>
              </w:rPr>
              <w:t>variable</w:t>
            </w:r>
            <w:proofErr w:type="spellEnd"/>
          </w:p>
        </w:tc>
        <w:tc>
          <w:tcPr>
            <w:tcW w:w="4639" w:type="dxa"/>
            <w:gridSpan w:val="4"/>
            <w:tcMar>
              <w:top w:w="30" w:type="dxa"/>
              <w:left w:w="120" w:type="dxa"/>
              <w:bottom w:w="15" w:type="dxa"/>
              <w:right w:w="120" w:type="dxa"/>
            </w:tcMar>
          </w:tcPr>
          <w:p w14:paraId="31330812" w14:textId="77777777" w:rsidR="0049339F" w:rsidRPr="00152489" w:rsidRDefault="0049339F" w:rsidP="00CF6E3A">
            <w:pPr>
              <w:spacing w:after="0" w:line="240" w:lineRule="auto"/>
              <w:jc w:val="right"/>
              <w:rPr>
                <w:rFonts w:ascii="Times New Roman" w:hAnsi="Times New Roman"/>
                <w:color w:val="000000" w:themeColor="text1"/>
                <w:lang w:eastAsia="ru-RU"/>
              </w:rPr>
            </w:pPr>
            <w:proofErr w:type="spellStart"/>
            <w:r w:rsidRPr="00152489">
              <w:rPr>
                <w:rFonts w:ascii="Times New Roman" w:hAnsi="Times New Roman"/>
                <w:color w:val="000000" w:themeColor="text1"/>
                <w:lang w:eastAsia="ru-RU"/>
              </w:rPr>
              <w:t>Паралітичні_синдроми</w:t>
            </w:r>
            <w:proofErr w:type="spellEnd"/>
          </w:p>
        </w:tc>
      </w:tr>
      <w:tr w:rsidR="00272DEC" w:rsidRPr="00152489" w14:paraId="3BDE15A9" w14:textId="77777777" w:rsidTr="0049339F">
        <w:tc>
          <w:tcPr>
            <w:tcW w:w="4712" w:type="dxa"/>
            <w:gridSpan w:val="3"/>
            <w:shd w:val="clear" w:color="auto" w:fill="E3E3E3"/>
            <w:tcMar>
              <w:top w:w="30" w:type="dxa"/>
              <w:left w:w="120" w:type="dxa"/>
              <w:bottom w:w="15" w:type="dxa"/>
              <w:right w:w="120" w:type="dxa"/>
            </w:tcMar>
          </w:tcPr>
          <w:p w14:paraId="052EF728" w14:textId="77777777" w:rsidR="00272DEC" w:rsidRPr="00152489" w:rsidRDefault="00272DEC" w:rsidP="00272DEC">
            <w:pPr>
              <w:spacing w:after="0" w:line="240" w:lineRule="auto"/>
              <w:rPr>
                <w:rFonts w:ascii="Times New Roman" w:hAnsi="Times New Roman"/>
                <w:color w:val="000000" w:themeColor="text1"/>
                <w:lang w:eastAsia="ru-RU"/>
              </w:rPr>
            </w:pPr>
            <w:proofErr w:type="spellStart"/>
            <w:r w:rsidRPr="00152489">
              <w:rPr>
                <w:rFonts w:ascii="Times New Roman" w:hAnsi="Times New Roman"/>
                <w:color w:val="000000" w:themeColor="text1"/>
                <w:lang w:eastAsia="ru-RU"/>
              </w:rPr>
              <w:t>Sample</w:t>
            </w:r>
            <w:proofErr w:type="spellEnd"/>
            <w:r w:rsidRPr="00152489">
              <w:rPr>
                <w:rFonts w:ascii="Times New Roman" w:hAnsi="Times New Roman"/>
                <w:color w:val="000000" w:themeColor="text1"/>
                <w:lang w:eastAsia="ru-RU"/>
              </w:rPr>
              <w:t> </w:t>
            </w:r>
            <w:proofErr w:type="spellStart"/>
            <w:r w:rsidRPr="00152489">
              <w:rPr>
                <w:rFonts w:ascii="Times New Roman" w:hAnsi="Times New Roman"/>
                <w:color w:val="000000" w:themeColor="text1"/>
                <w:lang w:eastAsia="ru-RU"/>
              </w:rPr>
              <w:t>size</w:t>
            </w:r>
            <w:proofErr w:type="spellEnd"/>
          </w:p>
        </w:tc>
        <w:tc>
          <w:tcPr>
            <w:tcW w:w="4639" w:type="dxa"/>
            <w:gridSpan w:val="4"/>
            <w:tcMar>
              <w:top w:w="30" w:type="dxa"/>
              <w:left w:w="120" w:type="dxa"/>
              <w:bottom w:w="15" w:type="dxa"/>
              <w:right w:w="120" w:type="dxa"/>
            </w:tcMar>
          </w:tcPr>
          <w:p w14:paraId="75CC5B79" w14:textId="3CF3D897" w:rsidR="00272DEC" w:rsidRPr="00152489" w:rsidRDefault="00272DEC" w:rsidP="00272DEC">
            <w:pPr>
              <w:spacing w:after="0" w:line="240" w:lineRule="auto"/>
              <w:jc w:val="right"/>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15</w:t>
            </w:r>
          </w:p>
        </w:tc>
      </w:tr>
      <w:tr w:rsidR="00272DEC" w:rsidRPr="00152489" w14:paraId="4E503EFC" w14:textId="77777777" w:rsidTr="0049339F">
        <w:tc>
          <w:tcPr>
            <w:tcW w:w="4712" w:type="dxa"/>
            <w:gridSpan w:val="3"/>
            <w:shd w:val="clear" w:color="auto" w:fill="E3E3E3"/>
            <w:tcMar>
              <w:top w:w="30" w:type="dxa"/>
              <w:left w:w="120" w:type="dxa"/>
              <w:bottom w:w="15" w:type="dxa"/>
              <w:right w:w="120" w:type="dxa"/>
            </w:tcMar>
            <w:vAlign w:val="bottom"/>
          </w:tcPr>
          <w:p w14:paraId="51F1D307" w14:textId="77777777" w:rsidR="00272DEC" w:rsidRPr="00152489" w:rsidRDefault="00272DEC" w:rsidP="00272DEC">
            <w:pPr>
              <w:spacing w:after="0" w:line="240" w:lineRule="auto"/>
              <w:rPr>
                <w:rFonts w:ascii="Times New Roman" w:hAnsi="Times New Roman"/>
                <w:color w:val="000000" w:themeColor="text1"/>
                <w:lang w:eastAsia="ru-RU"/>
              </w:rPr>
            </w:pPr>
            <w:proofErr w:type="spellStart"/>
            <w:r w:rsidRPr="00152489">
              <w:rPr>
                <w:rFonts w:ascii="Times New Roman" w:hAnsi="Times New Roman"/>
                <w:color w:val="000000" w:themeColor="text1"/>
                <w:lang w:eastAsia="ru-RU"/>
              </w:rPr>
              <w:t>Positive</w:t>
            </w:r>
            <w:proofErr w:type="spellEnd"/>
            <w:r w:rsidRPr="00152489">
              <w:rPr>
                <w:rFonts w:ascii="Times New Roman" w:hAnsi="Times New Roman"/>
                <w:color w:val="000000" w:themeColor="text1"/>
                <w:lang w:eastAsia="ru-RU"/>
              </w:rPr>
              <w:t xml:space="preserve"> </w:t>
            </w:r>
            <w:proofErr w:type="spellStart"/>
            <w:r w:rsidRPr="00152489">
              <w:rPr>
                <w:rFonts w:ascii="Times New Roman" w:hAnsi="Times New Roman"/>
                <w:color w:val="000000" w:themeColor="text1"/>
                <w:lang w:eastAsia="ru-RU"/>
              </w:rPr>
              <w:t>group</w:t>
            </w:r>
            <w:proofErr w:type="spellEnd"/>
            <w:r w:rsidRPr="00152489">
              <w:rPr>
                <w:rFonts w:ascii="Times New Roman" w:hAnsi="Times New Roman"/>
                <w:color w:val="000000" w:themeColor="text1"/>
                <w:lang w:eastAsia="ru-RU"/>
              </w:rPr>
              <w:t xml:space="preserve"> a</w:t>
            </w:r>
          </w:p>
        </w:tc>
        <w:tc>
          <w:tcPr>
            <w:tcW w:w="4639" w:type="dxa"/>
            <w:gridSpan w:val="4"/>
            <w:tcMar>
              <w:top w:w="30" w:type="dxa"/>
              <w:left w:w="120" w:type="dxa"/>
              <w:bottom w:w="15" w:type="dxa"/>
              <w:right w:w="120" w:type="dxa"/>
            </w:tcMar>
            <w:vAlign w:val="bottom"/>
          </w:tcPr>
          <w:p w14:paraId="45399D31" w14:textId="44F98980" w:rsidR="00272DEC" w:rsidRPr="00152489" w:rsidRDefault="00272DEC" w:rsidP="00272DEC">
            <w:pPr>
              <w:spacing w:after="0" w:line="240" w:lineRule="auto"/>
              <w:jc w:val="right"/>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12 (80,00%)</w:t>
            </w:r>
          </w:p>
        </w:tc>
      </w:tr>
      <w:tr w:rsidR="00272DEC" w:rsidRPr="00152489" w14:paraId="5004ACA3" w14:textId="77777777" w:rsidTr="0049339F">
        <w:tc>
          <w:tcPr>
            <w:tcW w:w="4712" w:type="dxa"/>
            <w:gridSpan w:val="3"/>
            <w:shd w:val="clear" w:color="auto" w:fill="E3E3E3"/>
            <w:tcMar>
              <w:top w:w="30" w:type="dxa"/>
              <w:left w:w="120" w:type="dxa"/>
              <w:bottom w:w="15" w:type="dxa"/>
              <w:right w:w="120" w:type="dxa"/>
            </w:tcMar>
            <w:vAlign w:val="bottom"/>
          </w:tcPr>
          <w:p w14:paraId="778D2FBF" w14:textId="77777777" w:rsidR="00272DEC" w:rsidRPr="00152489" w:rsidRDefault="00272DEC" w:rsidP="00272DEC">
            <w:pPr>
              <w:spacing w:after="0" w:line="240" w:lineRule="auto"/>
              <w:rPr>
                <w:rFonts w:ascii="Times New Roman" w:hAnsi="Times New Roman"/>
                <w:color w:val="000000" w:themeColor="text1"/>
                <w:lang w:eastAsia="ru-RU"/>
              </w:rPr>
            </w:pPr>
            <w:proofErr w:type="spellStart"/>
            <w:r w:rsidRPr="00152489">
              <w:rPr>
                <w:rFonts w:ascii="Times New Roman" w:hAnsi="Times New Roman"/>
                <w:color w:val="000000" w:themeColor="text1"/>
                <w:lang w:eastAsia="ru-RU"/>
              </w:rPr>
              <w:t>Negative</w:t>
            </w:r>
            <w:proofErr w:type="spellEnd"/>
            <w:r w:rsidRPr="00152489">
              <w:rPr>
                <w:rFonts w:ascii="Times New Roman" w:hAnsi="Times New Roman"/>
                <w:color w:val="000000" w:themeColor="text1"/>
                <w:lang w:eastAsia="ru-RU"/>
              </w:rPr>
              <w:t xml:space="preserve"> </w:t>
            </w:r>
            <w:proofErr w:type="spellStart"/>
            <w:r w:rsidRPr="00152489">
              <w:rPr>
                <w:rFonts w:ascii="Times New Roman" w:hAnsi="Times New Roman"/>
                <w:color w:val="000000" w:themeColor="text1"/>
                <w:lang w:eastAsia="ru-RU"/>
              </w:rPr>
              <w:t>group</w:t>
            </w:r>
            <w:proofErr w:type="spellEnd"/>
            <w:r w:rsidRPr="00152489">
              <w:rPr>
                <w:rFonts w:ascii="Times New Roman" w:hAnsi="Times New Roman"/>
                <w:color w:val="000000" w:themeColor="text1"/>
                <w:lang w:eastAsia="ru-RU"/>
              </w:rPr>
              <w:t xml:space="preserve"> b</w:t>
            </w:r>
          </w:p>
        </w:tc>
        <w:tc>
          <w:tcPr>
            <w:tcW w:w="4639" w:type="dxa"/>
            <w:gridSpan w:val="4"/>
            <w:tcMar>
              <w:top w:w="30" w:type="dxa"/>
              <w:left w:w="120" w:type="dxa"/>
              <w:bottom w:w="15" w:type="dxa"/>
              <w:right w:w="120" w:type="dxa"/>
            </w:tcMar>
            <w:vAlign w:val="bottom"/>
          </w:tcPr>
          <w:p w14:paraId="7E6DA94B" w14:textId="4FBF171F" w:rsidR="00272DEC" w:rsidRPr="00152489" w:rsidRDefault="00272DEC" w:rsidP="00272DEC">
            <w:pPr>
              <w:spacing w:after="0" w:line="240" w:lineRule="auto"/>
              <w:jc w:val="right"/>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3 (20,00%)</w:t>
            </w:r>
          </w:p>
        </w:tc>
      </w:tr>
      <w:tr w:rsidR="00272DEC" w:rsidRPr="00152489" w14:paraId="756FAD63" w14:textId="77777777" w:rsidTr="0049339F">
        <w:tc>
          <w:tcPr>
            <w:tcW w:w="4712" w:type="dxa"/>
            <w:gridSpan w:val="3"/>
            <w:shd w:val="clear" w:color="auto" w:fill="E3E3E3"/>
            <w:tcMar>
              <w:top w:w="30" w:type="dxa"/>
              <w:left w:w="120" w:type="dxa"/>
              <w:bottom w:w="15" w:type="dxa"/>
              <w:right w:w="120" w:type="dxa"/>
            </w:tcMar>
          </w:tcPr>
          <w:p w14:paraId="2A17EDF9" w14:textId="77777777" w:rsidR="00272DEC" w:rsidRPr="00152489" w:rsidRDefault="00272DEC" w:rsidP="00272DEC">
            <w:pPr>
              <w:spacing w:after="0" w:line="240" w:lineRule="auto"/>
              <w:rPr>
                <w:rFonts w:ascii="Times New Roman" w:hAnsi="Times New Roman"/>
                <w:color w:val="000000" w:themeColor="text1"/>
                <w:lang w:val="en-US" w:eastAsia="ru-RU"/>
              </w:rPr>
            </w:pPr>
            <w:r w:rsidRPr="00152489">
              <w:rPr>
                <w:rFonts w:ascii="Times New Roman" w:hAnsi="Times New Roman"/>
                <w:color w:val="000000" w:themeColor="text1"/>
                <w:lang w:val="en-US" w:eastAsia="ru-RU"/>
              </w:rPr>
              <w:t>Area under the ROC curve (AUC) </w:t>
            </w:r>
          </w:p>
        </w:tc>
        <w:tc>
          <w:tcPr>
            <w:tcW w:w="4639" w:type="dxa"/>
            <w:gridSpan w:val="4"/>
            <w:tcMar>
              <w:top w:w="30" w:type="dxa"/>
              <w:left w:w="120" w:type="dxa"/>
              <w:bottom w:w="15" w:type="dxa"/>
              <w:right w:w="120" w:type="dxa"/>
            </w:tcMar>
          </w:tcPr>
          <w:p w14:paraId="7311301D" w14:textId="5F26B7EF" w:rsidR="00272DEC" w:rsidRPr="00152489" w:rsidRDefault="00272DEC" w:rsidP="00272DEC">
            <w:pPr>
              <w:spacing w:after="0" w:line="240" w:lineRule="auto"/>
              <w:jc w:val="right"/>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0,806</w:t>
            </w:r>
          </w:p>
        </w:tc>
      </w:tr>
      <w:tr w:rsidR="00272DEC" w:rsidRPr="00152489" w14:paraId="6EB828EE" w14:textId="77777777" w:rsidTr="0049339F">
        <w:tc>
          <w:tcPr>
            <w:tcW w:w="4712" w:type="dxa"/>
            <w:gridSpan w:val="3"/>
            <w:shd w:val="clear" w:color="auto" w:fill="E3E3E3"/>
            <w:tcMar>
              <w:top w:w="30" w:type="dxa"/>
              <w:left w:w="120" w:type="dxa"/>
              <w:bottom w:w="15" w:type="dxa"/>
              <w:right w:w="120" w:type="dxa"/>
            </w:tcMar>
          </w:tcPr>
          <w:p w14:paraId="585B9BAF" w14:textId="77777777"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hAnsi="Times New Roman"/>
                <w:color w:val="000000" w:themeColor="text1"/>
                <w:lang w:eastAsia="ru-RU"/>
              </w:rPr>
              <w:t>Standard </w:t>
            </w:r>
            <w:proofErr w:type="spellStart"/>
            <w:r w:rsidRPr="00152489">
              <w:rPr>
                <w:rFonts w:ascii="Times New Roman" w:hAnsi="Times New Roman"/>
                <w:color w:val="000000" w:themeColor="text1"/>
                <w:lang w:eastAsia="ru-RU"/>
              </w:rPr>
              <w:t>Error</w:t>
            </w:r>
            <w:proofErr w:type="spellEnd"/>
            <w:r w:rsidRPr="00152489">
              <w:rPr>
                <w:rFonts w:ascii="Times New Roman" w:hAnsi="Times New Roman"/>
                <w:color w:val="000000" w:themeColor="text1"/>
                <w:lang w:eastAsia="ru-RU"/>
              </w:rPr>
              <w:t xml:space="preserve"> a</w:t>
            </w:r>
          </w:p>
        </w:tc>
        <w:tc>
          <w:tcPr>
            <w:tcW w:w="4639" w:type="dxa"/>
            <w:gridSpan w:val="4"/>
            <w:tcMar>
              <w:top w:w="30" w:type="dxa"/>
              <w:left w:w="120" w:type="dxa"/>
              <w:bottom w:w="15" w:type="dxa"/>
              <w:right w:w="120" w:type="dxa"/>
            </w:tcMar>
          </w:tcPr>
          <w:p w14:paraId="4D7077FE" w14:textId="0AC702F5" w:rsidR="00272DEC" w:rsidRPr="00152489" w:rsidRDefault="00272DEC" w:rsidP="00272DEC">
            <w:pPr>
              <w:spacing w:after="0" w:line="240" w:lineRule="auto"/>
              <w:jc w:val="right"/>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0,141</w:t>
            </w:r>
          </w:p>
        </w:tc>
      </w:tr>
      <w:tr w:rsidR="00272DEC" w:rsidRPr="00152489" w14:paraId="77E27760" w14:textId="77777777" w:rsidTr="0049339F">
        <w:tc>
          <w:tcPr>
            <w:tcW w:w="4712" w:type="dxa"/>
            <w:gridSpan w:val="3"/>
            <w:shd w:val="clear" w:color="auto" w:fill="E3E3E3"/>
            <w:tcMar>
              <w:top w:w="30" w:type="dxa"/>
              <w:left w:w="120" w:type="dxa"/>
              <w:bottom w:w="15" w:type="dxa"/>
              <w:right w:w="120" w:type="dxa"/>
            </w:tcMar>
          </w:tcPr>
          <w:p w14:paraId="2A07349D" w14:textId="77777777"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hAnsi="Times New Roman"/>
                <w:color w:val="000000" w:themeColor="text1"/>
                <w:lang w:eastAsia="ru-RU"/>
              </w:rPr>
              <w:t>95% </w:t>
            </w:r>
            <w:proofErr w:type="spellStart"/>
            <w:r w:rsidRPr="00152489">
              <w:rPr>
                <w:rFonts w:ascii="Times New Roman" w:hAnsi="Times New Roman"/>
                <w:color w:val="000000" w:themeColor="text1"/>
                <w:lang w:eastAsia="ru-RU"/>
              </w:rPr>
              <w:t>Confidence</w:t>
            </w:r>
            <w:proofErr w:type="spellEnd"/>
            <w:r w:rsidRPr="00152489">
              <w:rPr>
                <w:rFonts w:ascii="Times New Roman" w:hAnsi="Times New Roman"/>
                <w:color w:val="000000" w:themeColor="text1"/>
                <w:lang w:eastAsia="ru-RU"/>
              </w:rPr>
              <w:t> </w:t>
            </w:r>
            <w:proofErr w:type="spellStart"/>
            <w:r w:rsidRPr="00152489">
              <w:rPr>
                <w:rFonts w:ascii="Times New Roman" w:hAnsi="Times New Roman"/>
                <w:color w:val="000000" w:themeColor="text1"/>
                <w:lang w:eastAsia="ru-RU"/>
              </w:rPr>
              <w:t>interval</w:t>
            </w:r>
            <w:proofErr w:type="spellEnd"/>
            <w:r w:rsidRPr="00152489">
              <w:rPr>
                <w:rFonts w:ascii="Times New Roman" w:hAnsi="Times New Roman"/>
                <w:color w:val="000000" w:themeColor="text1"/>
                <w:lang w:eastAsia="ru-RU"/>
              </w:rPr>
              <w:t xml:space="preserve"> b</w:t>
            </w:r>
          </w:p>
        </w:tc>
        <w:tc>
          <w:tcPr>
            <w:tcW w:w="4639" w:type="dxa"/>
            <w:gridSpan w:val="4"/>
            <w:tcMar>
              <w:top w:w="30" w:type="dxa"/>
              <w:left w:w="120" w:type="dxa"/>
              <w:bottom w:w="15" w:type="dxa"/>
              <w:right w:w="120" w:type="dxa"/>
            </w:tcMar>
          </w:tcPr>
          <w:p w14:paraId="717A3224" w14:textId="318C5FBD" w:rsidR="00272DEC" w:rsidRPr="00152489" w:rsidRDefault="00272DEC" w:rsidP="00272DEC">
            <w:pPr>
              <w:spacing w:after="0" w:line="240" w:lineRule="auto"/>
              <w:jc w:val="right"/>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от 0,525 до 0,959</w:t>
            </w:r>
          </w:p>
        </w:tc>
      </w:tr>
      <w:tr w:rsidR="00272DEC" w:rsidRPr="00152489" w14:paraId="09CD3733" w14:textId="77777777" w:rsidTr="0049339F">
        <w:tc>
          <w:tcPr>
            <w:tcW w:w="4712" w:type="dxa"/>
            <w:gridSpan w:val="3"/>
            <w:shd w:val="clear" w:color="auto" w:fill="E3E3E3"/>
            <w:tcMar>
              <w:top w:w="30" w:type="dxa"/>
              <w:left w:w="120" w:type="dxa"/>
              <w:bottom w:w="15" w:type="dxa"/>
              <w:right w:w="120" w:type="dxa"/>
            </w:tcMar>
          </w:tcPr>
          <w:p w14:paraId="460A9815" w14:textId="77777777"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hAnsi="Times New Roman"/>
                <w:color w:val="000000" w:themeColor="text1"/>
                <w:lang w:eastAsia="ru-RU"/>
              </w:rPr>
              <w:t>z </w:t>
            </w:r>
            <w:proofErr w:type="spellStart"/>
            <w:r w:rsidRPr="00152489">
              <w:rPr>
                <w:rFonts w:ascii="Times New Roman" w:hAnsi="Times New Roman"/>
                <w:color w:val="000000" w:themeColor="text1"/>
                <w:lang w:eastAsia="ru-RU"/>
              </w:rPr>
              <w:t>statistic</w:t>
            </w:r>
            <w:proofErr w:type="spellEnd"/>
          </w:p>
        </w:tc>
        <w:tc>
          <w:tcPr>
            <w:tcW w:w="4639" w:type="dxa"/>
            <w:gridSpan w:val="4"/>
            <w:tcMar>
              <w:top w:w="30" w:type="dxa"/>
              <w:left w:w="120" w:type="dxa"/>
              <w:bottom w:w="15" w:type="dxa"/>
              <w:right w:w="120" w:type="dxa"/>
            </w:tcMar>
          </w:tcPr>
          <w:p w14:paraId="1F79415C" w14:textId="7CC07828" w:rsidR="00272DEC" w:rsidRPr="00152489" w:rsidRDefault="00272DEC" w:rsidP="00272DEC">
            <w:pPr>
              <w:spacing w:after="0" w:line="240" w:lineRule="auto"/>
              <w:jc w:val="right"/>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2,169</w:t>
            </w:r>
          </w:p>
        </w:tc>
      </w:tr>
      <w:tr w:rsidR="00272DEC" w:rsidRPr="00152489" w14:paraId="6D8AEC5F" w14:textId="77777777" w:rsidTr="0049339F">
        <w:tc>
          <w:tcPr>
            <w:tcW w:w="4712" w:type="dxa"/>
            <w:gridSpan w:val="3"/>
            <w:shd w:val="clear" w:color="auto" w:fill="E3E3E3"/>
            <w:tcMar>
              <w:top w:w="30" w:type="dxa"/>
              <w:left w:w="120" w:type="dxa"/>
              <w:bottom w:w="15" w:type="dxa"/>
              <w:right w:w="120" w:type="dxa"/>
            </w:tcMar>
          </w:tcPr>
          <w:p w14:paraId="20CB4BAA" w14:textId="77777777" w:rsidR="00272DEC" w:rsidRPr="00152489" w:rsidRDefault="00272DEC" w:rsidP="00272DEC">
            <w:pPr>
              <w:spacing w:after="0" w:line="240" w:lineRule="auto"/>
              <w:rPr>
                <w:rFonts w:ascii="Times New Roman" w:hAnsi="Times New Roman"/>
                <w:color w:val="000000" w:themeColor="text1"/>
                <w:lang w:eastAsia="ru-RU"/>
              </w:rPr>
            </w:pPr>
            <w:proofErr w:type="spellStart"/>
            <w:r w:rsidRPr="00152489">
              <w:rPr>
                <w:rFonts w:ascii="Times New Roman" w:hAnsi="Times New Roman"/>
                <w:color w:val="000000" w:themeColor="text1"/>
                <w:lang w:eastAsia="ru-RU"/>
              </w:rPr>
              <w:t>Significance</w:t>
            </w:r>
            <w:proofErr w:type="spellEnd"/>
            <w:r w:rsidRPr="00152489">
              <w:rPr>
                <w:rFonts w:ascii="Times New Roman" w:hAnsi="Times New Roman"/>
                <w:color w:val="000000" w:themeColor="text1"/>
                <w:lang w:eastAsia="ru-RU"/>
              </w:rPr>
              <w:t> </w:t>
            </w:r>
            <w:proofErr w:type="spellStart"/>
            <w:r w:rsidRPr="00152489">
              <w:rPr>
                <w:rFonts w:ascii="Times New Roman" w:hAnsi="Times New Roman"/>
                <w:color w:val="000000" w:themeColor="text1"/>
                <w:lang w:eastAsia="ru-RU"/>
              </w:rPr>
              <w:t>level</w:t>
            </w:r>
            <w:proofErr w:type="spellEnd"/>
            <w:r w:rsidRPr="00152489">
              <w:rPr>
                <w:rFonts w:ascii="Times New Roman" w:hAnsi="Times New Roman"/>
                <w:color w:val="000000" w:themeColor="text1"/>
                <w:lang w:eastAsia="ru-RU"/>
              </w:rPr>
              <w:t> P (Area=0.5)</w:t>
            </w:r>
          </w:p>
        </w:tc>
        <w:tc>
          <w:tcPr>
            <w:tcW w:w="4639" w:type="dxa"/>
            <w:gridSpan w:val="4"/>
            <w:shd w:val="clear" w:color="auto" w:fill="CCFFCC"/>
            <w:tcMar>
              <w:top w:w="30" w:type="dxa"/>
              <w:left w:w="120" w:type="dxa"/>
              <w:bottom w:w="15" w:type="dxa"/>
              <w:right w:w="120" w:type="dxa"/>
            </w:tcMar>
          </w:tcPr>
          <w:p w14:paraId="32226BB6" w14:textId="54D00F2F" w:rsidR="00272DEC" w:rsidRPr="00152489" w:rsidRDefault="00272DEC" w:rsidP="00272DEC">
            <w:pPr>
              <w:spacing w:after="0" w:line="240" w:lineRule="auto"/>
              <w:jc w:val="right"/>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0,0301</w:t>
            </w:r>
          </w:p>
        </w:tc>
      </w:tr>
      <w:tr w:rsidR="00272DEC" w:rsidRPr="00152489" w14:paraId="7F1AABD6" w14:textId="77777777" w:rsidTr="0049339F">
        <w:tc>
          <w:tcPr>
            <w:tcW w:w="4712" w:type="dxa"/>
            <w:gridSpan w:val="3"/>
            <w:shd w:val="clear" w:color="auto" w:fill="E3E3E3"/>
            <w:tcMar>
              <w:top w:w="30" w:type="dxa"/>
              <w:left w:w="120" w:type="dxa"/>
              <w:bottom w:w="15" w:type="dxa"/>
              <w:right w:w="120" w:type="dxa"/>
            </w:tcMar>
          </w:tcPr>
          <w:p w14:paraId="059AEEC1" w14:textId="77777777" w:rsidR="0049339F" w:rsidRPr="00152489" w:rsidRDefault="0049339F" w:rsidP="00CF6E3A">
            <w:pPr>
              <w:spacing w:after="0" w:line="240" w:lineRule="auto"/>
              <w:rPr>
                <w:rFonts w:ascii="Times New Roman" w:hAnsi="Times New Roman"/>
                <w:color w:val="000000" w:themeColor="text1"/>
                <w:lang w:eastAsia="ru-RU"/>
              </w:rPr>
            </w:pPr>
            <w:proofErr w:type="spellStart"/>
            <w:r w:rsidRPr="00152489">
              <w:rPr>
                <w:rFonts w:ascii="Times New Roman" w:hAnsi="Times New Roman"/>
                <w:color w:val="000000" w:themeColor="text1"/>
                <w:lang w:eastAsia="ru-RU"/>
              </w:rPr>
              <w:t>Youden</w:t>
            </w:r>
            <w:proofErr w:type="spellEnd"/>
            <w:r w:rsidRPr="00152489">
              <w:rPr>
                <w:rFonts w:ascii="Times New Roman" w:hAnsi="Times New Roman"/>
                <w:color w:val="000000" w:themeColor="text1"/>
                <w:lang w:eastAsia="ru-RU"/>
              </w:rPr>
              <w:t> </w:t>
            </w:r>
            <w:proofErr w:type="spellStart"/>
            <w:r w:rsidRPr="00152489">
              <w:rPr>
                <w:rFonts w:ascii="Times New Roman" w:hAnsi="Times New Roman"/>
                <w:color w:val="000000" w:themeColor="text1"/>
                <w:lang w:eastAsia="ru-RU"/>
              </w:rPr>
              <w:t>index</w:t>
            </w:r>
            <w:proofErr w:type="spellEnd"/>
            <w:r w:rsidRPr="00152489">
              <w:rPr>
                <w:rFonts w:ascii="Times New Roman" w:hAnsi="Times New Roman"/>
                <w:color w:val="000000" w:themeColor="text1"/>
                <w:lang w:eastAsia="ru-RU"/>
              </w:rPr>
              <w:t> J</w:t>
            </w:r>
          </w:p>
        </w:tc>
        <w:tc>
          <w:tcPr>
            <w:tcW w:w="4639" w:type="dxa"/>
            <w:gridSpan w:val="4"/>
            <w:tcMar>
              <w:top w:w="30" w:type="dxa"/>
              <w:left w:w="120" w:type="dxa"/>
              <w:bottom w:w="15" w:type="dxa"/>
              <w:right w:w="120" w:type="dxa"/>
            </w:tcMar>
          </w:tcPr>
          <w:p w14:paraId="23C60781" w14:textId="37B939AA" w:rsidR="0049339F" w:rsidRPr="00152489" w:rsidRDefault="00272DEC" w:rsidP="00CF6E3A">
            <w:pPr>
              <w:spacing w:after="0" w:line="240" w:lineRule="auto"/>
              <w:jc w:val="right"/>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0,5833</w:t>
            </w:r>
          </w:p>
        </w:tc>
      </w:tr>
      <w:tr w:rsidR="00272DEC" w:rsidRPr="00152489" w14:paraId="4B77659E" w14:textId="77777777" w:rsidTr="0049339F">
        <w:tc>
          <w:tcPr>
            <w:tcW w:w="4712" w:type="dxa"/>
            <w:gridSpan w:val="3"/>
            <w:shd w:val="clear" w:color="auto" w:fill="E3E3E3"/>
            <w:tcMar>
              <w:top w:w="30" w:type="dxa"/>
              <w:left w:w="120" w:type="dxa"/>
              <w:bottom w:w="15" w:type="dxa"/>
              <w:right w:w="120" w:type="dxa"/>
            </w:tcMar>
          </w:tcPr>
          <w:p w14:paraId="3A681D47" w14:textId="77777777" w:rsidR="00272DEC" w:rsidRPr="00152489" w:rsidRDefault="00272DEC" w:rsidP="00272DEC">
            <w:pPr>
              <w:spacing w:after="0" w:line="240" w:lineRule="auto"/>
              <w:rPr>
                <w:rFonts w:ascii="Times New Roman" w:hAnsi="Times New Roman"/>
                <w:color w:val="000000" w:themeColor="text1"/>
                <w:lang w:eastAsia="ru-RU"/>
              </w:rPr>
            </w:pPr>
            <w:proofErr w:type="spellStart"/>
            <w:r w:rsidRPr="00152489">
              <w:rPr>
                <w:rFonts w:ascii="Times New Roman" w:hAnsi="Times New Roman"/>
                <w:color w:val="000000" w:themeColor="text1"/>
                <w:lang w:eastAsia="ru-RU"/>
              </w:rPr>
              <w:t>Sensitivity</w:t>
            </w:r>
            <w:proofErr w:type="spellEnd"/>
          </w:p>
        </w:tc>
        <w:tc>
          <w:tcPr>
            <w:tcW w:w="4639" w:type="dxa"/>
            <w:gridSpan w:val="4"/>
            <w:tcMar>
              <w:top w:w="30" w:type="dxa"/>
              <w:left w:w="120" w:type="dxa"/>
              <w:bottom w:w="15" w:type="dxa"/>
              <w:right w:w="120" w:type="dxa"/>
            </w:tcMar>
          </w:tcPr>
          <w:p w14:paraId="47380728" w14:textId="6F3C37F3" w:rsidR="00272DEC" w:rsidRPr="00152489" w:rsidRDefault="00272DEC" w:rsidP="00272DEC">
            <w:pPr>
              <w:spacing w:after="0" w:line="240" w:lineRule="auto"/>
              <w:jc w:val="right"/>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58,33</w:t>
            </w:r>
          </w:p>
        </w:tc>
      </w:tr>
      <w:tr w:rsidR="00272DEC" w:rsidRPr="00152489" w14:paraId="5362CA8A" w14:textId="77777777" w:rsidTr="0049339F">
        <w:tc>
          <w:tcPr>
            <w:tcW w:w="4712" w:type="dxa"/>
            <w:gridSpan w:val="3"/>
            <w:shd w:val="clear" w:color="auto" w:fill="E3E3E3"/>
            <w:tcMar>
              <w:top w:w="30" w:type="dxa"/>
              <w:left w:w="120" w:type="dxa"/>
              <w:bottom w:w="15" w:type="dxa"/>
              <w:right w:w="120" w:type="dxa"/>
            </w:tcMar>
          </w:tcPr>
          <w:p w14:paraId="3E82414E" w14:textId="77777777" w:rsidR="00272DEC" w:rsidRPr="00152489" w:rsidRDefault="00272DEC" w:rsidP="00272DEC">
            <w:pPr>
              <w:spacing w:after="0" w:line="240" w:lineRule="auto"/>
              <w:rPr>
                <w:rFonts w:ascii="Times New Roman" w:hAnsi="Times New Roman"/>
                <w:color w:val="000000" w:themeColor="text1"/>
                <w:lang w:eastAsia="ru-RU"/>
              </w:rPr>
            </w:pPr>
            <w:proofErr w:type="spellStart"/>
            <w:r w:rsidRPr="00152489">
              <w:rPr>
                <w:rFonts w:ascii="Times New Roman" w:hAnsi="Times New Roman"/>
                <w:color w:val="000000" w:themeColor="text1"/>
                <w:lang w:eastAsia="ru-RU"/>
              </w:rPr>
              <w:t>Specificity</w:t>
            </w:r>
            <w:proofErr w:type="spellEnd"/>
          </w:p>
        </w:tc>
        <w:tc>
          <w:tcPr>
            <w:tcW w:w="4639" w:type="dxa"/>
            <w:gridSpan w:val="4"/>
            <w:tcMar>
              <w:top w:w="30" w:type="dxa"/>
              <w:left w:w="120" w:type="dxa"/>
              <w:bottom w:w="15" w:type="dxa"/>
              <w:right w:w="120" w:type="dxa"/>
            </w:tcMar>
          </w:tcPr>
          <w:p w14:paraId="26101E2F" w14:textId="2332CE25" w:rsidR="00272DEC" w:rsidRPr="00152489" w:rsidRDefault="00272DEC" w:rsidP="00272DEC">
            <w:pPr>
              <w:spacing w:after="0" w:line="240" w:lineRule="auto"/>
              <w:jc w:val="right"/>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100,00</w:t>
            </w:r>
          </w:p>
        </w:tc>
      </w:tr>
      <w:tr w:rsidR="00272DEC" w:rsidRPr="00152489" w14:paraId="21EB549A" w14:textId="77777777" w:rsidTr="00F168BD">
        <w:tc>
          <w:tcPr>
            <w:tcW w:w="1374" w:type="dxa"/>
            <w:shd w:val="clear" w:color="auto" w:fill="E3E3E3"/>
            <w:tcMar>
              <w:top w:w="30" w:type="dxa"/>
              <w:left w:w="120" w:type="dxa"/>
              <w:bottom w:w="15" w:type="dxa"/>
              <w:right w:w="120" w:type="dxa"/>
            </w:tcMar>
          </w:tcPr>
          <w:p w14:paraId="1000E554" w14:textId="77777777" w:rsidR="0049339F" w:rsidRPr="00152489" w:rsidRDefault="0049339F" w:rsidP="00CF6E3A">
            <w:pPr>
              <w:spacing w:after="0" w:line="240" w:lineRule="auto"/>
              <w:rPr>
                <w:rFonts w:ascii="Times New Roman" w:hAnsi="Times New Roman"/>
                <w:color w:val="000000" w:themeColor="text1"/>
                <w:lang w:eastAsia="ru-RU"/>
              </w:rPr>
            </w:pPr>
            <w:proofErr w:type="spellStart"/>
            <w:r w:rsidRPr="00152489">
              <w:rPr>
                <w:rFonts w:ascii="Times New Roman" w:hAnsi="Times New Roman"/>
                <w:color w:val="000000" w:themeColor="text1"/>
                <w:lang w:eastAsia="ru-RU"/>
              </w:rPr>
              <w:t>Criterion</w:t>
            </w:r>
            <w:proofErr w:type="spellEnd"/>
          </w:p>
        </w:tc>
        <w:tc>
          <w:tcPr>
            <w:tcW w:w="1501" w:type="dxa"/>
            <w:shd w:val="clear" w:color="auto" w:fill="E3E3E3"/>
            <w:tcMar>
              <w:top w:w="30" w:type="dxa"/>
              <w:left w:w="120" w:type="dxa"/>
              <w:bottom w:w="15" w:type="dxa"/>
              <w:right w:w="120" w:type="dxa"/>
            </w:tcMar>
          </w:tcPr>
          <w:p w14:paraId="0D6A8F27" w14:textId="77777777" w:rsidR="0049339F" w:rsidRPr="00152489" w:rsidRDefault="0049339F" w:rsidP="00CF6E3A">
            <w:pPr>
              <w:spacing w:after="0" w:line="240" w:lineRule="auto"/>
              <w:rPr>
                <w:rFonts w:ascii="Times New Roman" w:hAnsi="Times New Roman"/>
                <w:color w:val="000000" w:themeColor="text1"/>
                <w:lang w:eastAsia="ru-RU"/>
              </w:rPr>
            </w:pPr>
            <w:proofErr w:type="spellStart"/>
            <w:r w:rsidRPr="00152489">
              <w:rPr>
                <w:rFonts w:ascii="Times New Roman" w:hAnsi="Times New Roman"/>
                <w:color w:val="000000" w:themeColor="text1"/>
                <w:lang w:eastAsia="ru-RU"/>
              </w:rPr>
              <w:t>Sensitivity</w:t>
            </w:r>
            <w:proofErr w:type="spellEnd"/>
          </w:p>
        </w:tc>
        <w:tc>
          <w:tcPr>
            <w:tcW w:w="1837" w:type="dxa"/>
            <w:shd w:val="clear" w:color="auto" w:fill="E3E3E3"/>
            <w:tcMar>
              <w:top w:w="30" w:type="dxa"/>
              <w:left w:w="120" w:type="dxa"/>
              <w:bottom w:w="15" w:type="dxa"/>
              <w:right w:w="120" w:type="dxa"/>
            </w:tcMar>
          </w:tcPr>
          <w:p w14:paraId="4C027128" w14:textId="77777777" w:rsidR="0049339F" w:rsidRPr="00152489" w:rsidRDefault="0049339F" w:rsidP="00CF6E3A">
            <w:pPr>
              <w:spacing w:after="0" w:line="240" w:lineRule="auto"/>
              <w:rPr>
                <w:rFonts w:ascii="Times New Roman" w:hAnsi="Times New Roman"/>
                <w:color w:val="000000" w:themeColor="text1"/>
                <w:lang w:eastAsia="ru-RU"/>
              </w:rPr>
            </w:pPr>
            <w:r w:rsidRPr="00152489">
              <w:rPr>
                <w:rFonts w:ascii="Times New Roman" w:hAnsi="Times New Roman"/>
                <w:color w:val="000000" w:themeColor="text1"/>
                <w:lang w:eastAsia="ru-RU"/>
              </w:rPr>
              <w:t>95% CI</w:t>
            </w:r>
          </w:p>
        </w:tc>
        <w:tc>
          <w:tcPr>
            <w:tcW w:w="1481" w:type="dxa"/>
            <w:shd w:val="clear" w:color="auto" w:fill="E3E3E3"/>
            <w:tcMar>
              <w:top w:w="30" w:type="dxa"/>
              <w:left w:w="120" w:type="dxa"/>
              <w:bottom w:w="15" w:type="dxa"/>
              <w:right w:w="120" w:type="dxa"/>
            </w:tcMar>
          </w:tcPr>
          <w:p w14:paraId="14BBE8E5" w14:textId="77777777" w:rsidR="0049339F" w:rsidRPr="00152489" w:rsidRDefault="0049339F" w:rsidP="00CF6E3A">
            <w:pPr>
              <w:spacing w:after="0" w:line="240" w:lineRule="auto"/>
              <w:rPr>
                <w:rFonts w:ascii="Times New Roman" w:hAnsi="Times New Roman"/>
                <w:color w:val="000000" w:themeColor="text1"/>
                <w:lang w:eastAsia="ru-RU"/>
              </w:rPr>
            </w:pPr>
            <w:proofErr w:type="spellStart"/>
            <w:r w:rsidRPr="00152489">
              <w:rPr>
                <w:rFonts w:ascii="Times New Roman" w:hAnsi="Times New Roman"/>
                <w:color w:val="000000" w:themeColor="text1"/>
                <w:lang w:eastAsia="ru-RU"/>
              </w:rPr>
              <w:t>Specificity</w:t>
            </w:r>
            <w:proofErr w:type="spellEnd"/>
          </w:p>
        </w:tc>
        <w:tc>
          <w:tcPr>
            <w:tcW w:w="1570" w:type="dxa"/>
            <w:shd w:val="clear" w:color="auto" w:fill="E3E3E3"/>
            <w:tcMar>
              <w:top w:w="30" w:type="dxa"/>
              <w:left w:w="120" w:type="dxa"/>
              <w:bottom w:w="15" w:type="dxa"/>
              <w:right w:w="120" w:type="dxa"/>
            </w:tcMar>
          </w:tcPr>
          <w:p w14:paraId="07E2591C" w14:textId="77777777" w:rsidR="0049339F" w:rsidRPr="00152489" w:rsidRDefault="0049339F" w:rsidP="00CF6E3A">
            <w:pPr>
              <w:spacing w:after="0" w:line="240" w:lineRule="auto"/>
              <w:rPr>
                <w:rFonts w:ascii="Times New Roman" w:hAnsi="Times New Roman"/>
                <w:color w:val="000000" w:themeColor="text1"/>
                <w:lang w:eastAsia="ru-RU"/>
              </w:rPr>
            </w:pPr>
            <w:r w:rsidRPr="00152489">
              <w:rPr>
                <w:rFonts w:ascii="Times New Roman" w:hAnsi="Times New Roman"/>
                <w:color w:val="000000" w:themeColor="text1"/>
                <w:lang w:eastAsia="ru-RU"/>
              </w:rPr>
              <w:t>95% CI</w:t>
            </w:r>
          </w:p>
        </w:tc>
        <w:tc>
          <w:tcPr>
            <w:tcW w:w="858" w:type="dxa"/>
            <w:shd w:val="clear" w:color="auto" w:fill="E3E3E3"/>
            <w:tcMar>
              <w:top w:w="30" w:type="dxa"/>
              <w:left w:w="120" w:type="dxa"/>
              <w:bottom w:w="15" w:type="dxa"/>
              <w:right w:w="120" w:type="dxa"/>
            </w:tcMar>
          </w:tcPr>
          <w:p w14:paraId="11813854" w14:textId="77777777" w:rsidR="0049339F" w:rsidRPr="00152489" w:rsidRDefault="0049339F" w:rsidP="00CF6E3A">
            <w:pPr>
              <w:spacing w:after="0" w:line="240" w:lineRule="auto"/>
              <w:rPr>
                <w:rFonts w:ascii="Times New Roman" w:hAnsi="Times New Roman"/>
                <w:color w:val="000000" w:themeColor="text1"/>
                <w:lang w:eastAsia="ru-RU"/>
              </w:rPr>
            </w:pPr>
            <w:r w:rsidRPr="00152489">
              <w:rPr>
                <w:rFonts w:ascii="Times New Roman" w:hAnsi="Times New Roman"/>
                <w:color w:val="000000" w:themeColor="text1"/>
                <w:lang w:eastAsia="ru-RU"/>
              </w:rPr>
              <w:t>+LR</w:t>
            </w:r>
          </w:p>
        </w:tc>
        <w:tc>
          <w:tcPr>
            <w:tcW w:w="730" w:type="dxa"/>
            <w:shd w:val="clear" w:color="auto" w:fill="E3E3E3"/>
            <w:tcMar>
              <w:top w:w="30" w:type="dxa"/>
              <w:left w:w="120" w:type="dxa"/>
              <w:bottom w:w="15" w:type="dxa"/>
              <w:right w:w="120" w:type="dxa"/>
            </w:tcMar>
          </w:tcPr>
          <w:p w14:paraId="255AA7FD" w14:textId="77777777" w:rsidR="0049339F" w:rsidRPr="00152489" w:rsidRDefault="0049339F" w:rsidP="00CF6E3A">
            <w:pPr>
              <w:spacing w:after="0" w:line="240" w:lineRule="auto"/>
              <w:rPr>
                <w:rFonts w:ascii="Times New Roman" w:hAnsi="Times New Roman"/>
                <w:color w:val="000000" w:themeColor="text1"/>
                <w:lang w:eastAsia="ru-RU"/>
              </w:rPr>
            </w:pPr>
            <w:r w:rsidRPr="00152489">
              <w:rPr>
                <w:rFonts w:ascii="Times New Roman" w:hAnsi="Times New Roman"/>
                <w:color w:val="000000" w:themeColor="text1"/>
                <w:lang w:eastAsia="ru-RU"/>
              </w:rPr>
              <w:t>-LR</w:t>
            </w:r>
          </w:p>
        </w:tc>
      </w:tr>
      <w:tr w:rsidR="00272DEC" w:rsidRPr="00152489" w14:paraId="72A823BB" w14:textId="77777777" w:rsidTr="00F168BD">
        <w:tc>
          <w:tcPr>
            <w:tcW w:w="1374" w:type="dxa"/>
            <w:tcMar>
              <w:top w:w="30" w:type="dxa"/>
              <w:left w:w="120" w:type="dxa"/>
              <w:bottom w:w="15" w:type="dxa"/>
              <w:right w:w="120" w:type="dxa"/>
            </w:tcMar>
          </w:tcPr>
          <w:p w14:paraId="5C195A8E" w14:textId="5BDF255C"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&lt;0,98</w:t>
            </w:r>
          </w:p>
        </w:tc>
        <w:tc>
          <w:tcPr>
            <w:tcW w:w="1501" w:type="dxa"/>
            <w:tcMar>
              <w:top w:w="30" w:type="dxa"/>
              <w:left w:w="120" w:type="dxa"/>
              <w:bottom w:w="15" w:type="dxa"/>
              <w:right w:w="120" w:type="dxa"/>
            </w:tcMar>
          </w:tcPr>
          <w:p w14:paraId="53B3E5C8" w14:textId="63F3DA94"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0,00</w:t>
            </w:r>
          </w:p>
        </w:tc>
        <w:tc>
          <w:tcPr>
            <w:tcW w:w="1837" w:type="dxa"/>
            <w:tcMar>
              <w:top w:w="30" w:type="dxa"/>
              <w:left w:w="120" w:type="dxa"/>
              <w:bottom w:w="15" w:type="dxa"/>
              <w:right w:w="120" w:type="dxa"/>
            </w:tcMar>
          </w:tcPr>
          <w:p w14:paraId="37830E96" w14:textId="550D216D"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0,0 - 26,5</w:t>
            </w:r>
          </w:p>
        </w:tc>
        <w:tc>
          <w:tcPr>
            <w:tcW w:w="1481" w:type="dxa"/>
            <w:tcMar>
              <w:top w:w="30" w:type="dxa"/>
              <w:left w:w="120" w:type="dxa"/>
              <w:bottom w:w="15" w:type="dxa"/>
              <w:right w:w="120" w:type="dxa"/>
            </w:tcMar>
          </w:tcPr>
          <w:p w14:paraId="39D35DAB" w14:textId="6015E51A"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100,00</w:t>
            </w:r>
          </w:p>
        </w:tc>
        <w:tc>
          <w:tcPr>
            <w:tcW w:w="1570" w:type="dxa"/>
            <w:tcMar>
              <w:top w:w="30" w:type="dxa"/>
              <w:left w:w="120" w:type="dxa"/>
              <w:bottom w:w="15" w:type="dxa"/>
              <w:right w:w="120" w:type="dxa"/>
            </w:tcMar>
          </w:tcPr>
          <w:p w14:paraId="7CBD4667" w14:textId="6421E2AC"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29,2 - 100,0</w:t>
            </w:r>
          </w:p>
        </w:tc>
        <w:tc>
          <w:tcPr>
            <w:tcW w:w="858" w:type="dxa"/>
            <w:tcMar>
              <w:top w:w="30" w:type="dxa"/>
              <w:left w:w="120" w:type="dxa"/>
              <w:bottom w:w="15" w:type="dxa"/>
              <w:right w:w="120" w:type="dxa"/>
            </w:tcMar>
          </w:tcPr>
          <w:p w14:paraId="0442E318" w14:textId="0301BE13"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 </w:t>
            </w:r>
          </w:p>
        </w:tc>
        <w:tc>
          <w:tcPr>
            <w:tcW w:w="730" w:type="dxa"/>
            <w:tcMar>
              <w:top w:w="30" w:type="dxa"/>
              <w:left w:w="120" w:type="dxa"/>
              <w:bottom w:w="15" w:type="dxa"/>
              <w:right w:w="120" w:type="dxa"/>
            </w:tcMar>
          </w:tcPr>
          <w:p w14:paraId="150EC4FF" w14:textId="256CCD94"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1,00</w:t>
            </w:r>
          </w:p>
        </w:tc>
      </w:tr>
      <w:tr w:rsidR="00272DEC" w:rsidRPr="00152489" w14:paraId="7C8F3FA7" w14:textId="77777777" w:rsidTr="00F168BD">
        <w:tc>
          <w:tcPr>
            <w:tcW w:w="1374" w:type="dxa"/>
            <w:tcMar>
              <w:top w:w="30" w:type="dxa"/>
              <w:left w:w="120" w:type="dxa"/>
              <w:bottom w:w="15" w:type="dxa"/>
              <w:right w:w="120" w:type="dxa"/>
            </w:tcMar>
          </w:tcPr>
          <w:p w14:paraId="376FA682" w14:textId="51715A35"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≤2,98</w:t>
            </w:r>
          </w:p>
        </w:tc>
        <w:tc>
          <w:tcPr>
            <w:tcW w:w="1501" w:type="dxa"/>
            <w:tcMar>
              <w:top w:w="30" w:type="dxa"/>
              <w:left w:w="120" w:type="dxa"/>
              <w:bottom w:w="15" w:type="dxa"/>
              <w:right w:w="120" w:type="dxa"/>
            </w:tcMar>
          </w:tcPr>
          <w:p w14:paraId="5153A084" w14:textId="4E126053"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58,33</w:t>
            </w:r>
          </w:p>
        </w:tc>
        <w:tc>
          <w:tcPr>
            <w:tcW w:w="1837" w:type="dxa"/>
            <w:tcMar>
              <w:top w:w="30" w:type="dxa"/>
              <w:left w:w="120" w:type="dxa"/>
              <w:bottom w:w="15" w:type="dxa"/>
              <w:right w:w="120" w:type="dxa"/>
            </w:tcMar>
          </w:tcPr>
          <w:p w14:paraId="1041D93F" w14:textId="2FF918CB"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27,7 - 84,8</w:t>
            </w:r>
          </w:p>
        </w:tc>
        <w:tc>
          <w:tcPr>
            <w:tcW w:w="1481" w:type="dxa"/>
            <w:tcMar>
              <w:top w:w="30" w:type="dxa"/>
              <w:left w:w="120" w:type="dxa"/>
              <w:bottom w:w="15" w:type="dxa"/>
              <w:right w:w="120" w:type="dxa"/>
            </w:tcMar>
          </w:tcPr>
          <w:p w14:paraId="493811F0" w14:textId="5E514194"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100,00</w:t>
            </w:r>
          </w:p>
        </w:tc>
        <w:tc>
          <w:tcPr>
            <w:tcW w:w="1570" w:type="dxa"/>
            <w:tcMar>
              <w:top w:w="30" w:type="dxa"/>
              <w:left w:w="120" w:type="dxa"/>
              <w:bottom w:w="15" w:type="dxa"/>
              <w:right w:w="120" w:type="dxa"/>
            </w:tcMar>
          </w:tcPr>
          <w:p w14:paraId="07150C0B" w14:textId="356B6311"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29,2 - 100,0</w:t>
            </w:r>
          </w:p>
        </w:tc>
        <w:tc>
          <w:tcPr>
            <w:tcW w:w="858" w:type="dxa"/>
            <w:tcMar>
              <w:top w:w="30" w:type="dxa"/>
              <w:left w:w="120" w:type="dxa"/>
              <w:bottom w:w="15" w:type="dxa"/>
              <w:right w:w="120" w:type="dxa"/>
            </w:tcMar>
          </w:tcPr>
          <w:p w14:paraId="4D7BAC08" w14:textId="73C4651B"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 </w:t>
            </w:r>
          </w:p>
        </w:tc>
        <w:tc>
          <w:tcPr>
            <w:tcW w:w="730" w:type="dxa"/>
            <w:tcMar>
              <w:top w:w="30" w:type="dxa"/>
              <w:left w:w="120" w:type="dxa"/>
              <w:bottom w:w="15" w:type="dxa"/>
              <w:right w:w="120" w:type="dxa"/>
            </w:tcMar>
          </w:tcPr>
          <w:p w14:paraId="1C8384ED" w14:textId="335E355B"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0,42</w:t>
            </w:r>
          </w:p>
        </w:tc>
      </w:tr>
      <w:tr w:rsidR="00272DEC" w:rsidRPr="00152489" w14:paraId="7B5E45FF" w14:textId="77777777" w:rsidTr="00F168BD">
        <w:tc>
          <w:tcPr>
            <w:tcW w:w="1374" w:type="dxa"/>
            <w:tcMar>
              <w:top w:w="30" w:type="dxa"/>
              <w:left w:w="120" w:type="dxa"/>
              <w:bottom w:w="15" w:type="dxa"/>
              <w:right w:w="120" w:type="dxa"/>
            </w:tcMar>
          </w:tcPr>
          <w:p w14:paraId="1E89D56B" w14:textId="4FF88A98"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≤3,15</w:t>
            </w:r>
          </w:p>
        </w:tc>
        <w:tc>
          <w:tcPr>
            <w:tcW w:w="1501" w:type="dxa"/>
            <w:tcMar>
              <w:top w:w="30" w:type="dxa"/>
              <w:left w:w="120" w:type="dxa"/>
              <w:bottom w:w="15" w:type="dxa"/>
              <w:right w:w="120" w:type="dxa"/>
            </w:tcMar>
          </w:tcPr>
          <w:p w14:paraId="28CD2524" w14:textId="02AA1D0F"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58,33</w:t>
            </w:r>
          </w:p>
        </w:tc>
        <w:tc>
          <w:tcPr>
            <w:tcW w:w="1837" w:type="dxa"/>
            <w:tcMar>
              <w:top w:w="30" w:type="dxa"/>
              <w:left w:w="120" w:type="dxa"/>
              <w:bottom w:w="15" w:type="dxa"/>
              <w:right w:w="120" w:type="dxa"/>
            </w:tcMar>
          </w:tcPr>
          <w:p w14:paraId="6116A38D" w14:textId="7AC3166A"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27,7 - 84,8</w:t>
            </w:r>
          </w:p>
        </w:tc>
        <w:tc>
          <w:tcPr>
            <w:tcW w:w="1481" w:type="dxa"/>
            <w:tcMar>
              <w:top w:w="30" w:type="dxa"/>
              <w:left w:w="120" w:type="dxa"/>
              <w:bottom w:w="15" w:type="dxa"/>
              <w:right w:w="120" w:type="dxa"/>
            </w:tcMar>
          </w:tcPr>
          <w:p w14:paraId="3C8D5162" w14:textId="10AE0E1C"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66,67</w:t>
            </w:r>
          </w:p>
        </w:tc>
        <w:tc>
          <w:tcPr>
            <w:tcW w:w="1570" w:type="dxa"/>
            <w:tcMar>
              <w:top w:w="30" w:type="dxa"/>
              <w:left w:w="120" w:type="dxa"/>
              <w:bottom w:w="15" w:type="dxa"/>
              <w:right w:w="120" w:type="dxa"/>
            </w:tcMar>
          </w:tcPr>
          <w:p w14:paraId="1477EB6E" w14:textId="00FD562D"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9,4 - 99,2</w:t>
            </w:r>
          </w:p>
        </w:tc>
        <w:tc>
          <w:tcPr>
            <w:tcW w:w="858" w:type="dxa"/>
            <w:tcMar>
              <w:top w:w="30" w:type="dxa"/>
              <w:left w:w="120" w:type="dxa"/>
              <w:bottom w:w="15" w:type="dxa"/>
              <w:right w:w="120" w:type="dxa"/>
            </w:tcMar>
          </w:tcPr>
          <w:p w14:paraId="578F91BB" w14:textId="4A249755"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1,75</w:t>
            </w:r>
          </w:p>
        </w:tc>
        <w:tc>
          <w:tcPr>
            <w:tcW w:w="730" w:type="dxa"/>
            <w:tcMar>
              <w:top w:w="30" w:type="dxa"/>
              <w:left w:w="120" w:type="dxa"/>
              <w:bottom w:w="15" w:type="dxa"/>
              <w:right w:w="120" w:type="dxa"/>
            </w:tcMar>
          </w:tcPr>
          <w:p w14:paraId="39D6AAAB" w14:textId="21ED9D07"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0,63</w:t>
            </w:r>
          </w:p>
        </w:tc>
      </w:tr>
      <w:tr w:rsidR="00272DEC" w:rsidRPr="00152489" w14:paraId="6A0C530B" w14:textId="77777777" w:rsidTr="00F168BD">
        <w:tc>
          <w:tcPr>
            <w:tcW w:w="1374" w:type="dxa"/>
            <w:tcMar>
              <w:top w:w="30" w:type="dxa"/>
              <w:left w:w="120" w:type="dxa"/>
              <w:bottom w:w="15" w:type="dxa"/>
              <w:right w:w="120" w:type="dxa"/>
            </w:tcMar>
          </w:tcPr>
          <w:p w14:paraId="6AB04CB5" w14:textId="30303205"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≤5,32</w:t>
            </w:r>
          </w:p>
        </w:tc>
        <w:tc>
          <w:tcPr>
            <w:tcW w:w="1501" w:type="dxa"/>
            <w:tcMar>
              <w:top w:w="30" w:type="dxa"/>
              <w:left w:w="120" w:type="dxa"/>
              <w:bottom w:w="15" w:type="dxa"/>
              <w:right w:w="120" w:type="dxa"/>
            </w:tcMar>
          </w:tcPr>
          <w:p w14:paraId="087BAC60" w14:textId="2ACD69E1"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91,67</w:t>
            </w:r>
          </w:p>
        </w:tc>
        <w:tc>
          <w:tcPr>
            <w:tcW w:w="1837" w:type="dxa"/>
            <w:tcMar>
              <w:top w:w="30" w:type="dxa"/>
              <w:left w:w="120" w:type="dxa"/>
              <w:bottom w:w="15" w:type="dxa"/>
              <w:right w:w="120" w:type="dxa"/>
            </w:tcMar>
          </w:tcPr>
          <w:p w14:paraId="0B909294" w14:textId="7BEA6E3F"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61,5 - 99,8</w:t>
            </w:r>
          </w:p>
        </w:tc>
        <w:tc>
          <w:tcPr>
            <w:tcW w:w="1481" w:type="dxa"/>
            <w:tcMar>
              <w:top w:w="30" w:type="dxa"/>
              <w:left w:w="120" w:type="dxa"/>
              <w:bottom w:w="15" w:type="dxa"/>
              <w:right w:w="120" w:type="dxa"/>
            </w:tcMar>
          </w:tcPr>
          <w:p w14:paraId="4453F7FB" w14:textId="36FEB235"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66,67</w:t>
            </w:r>
          </w:p>
        </w:tc>
        <w:tc>
          <w:tcPr>
            <w:tcW w:w="1570" w:type="dxa"/>
            <w:tcMar>
              <w:top w:w="30" w:type="dxa"/>
              <w:left w:w="120" w:type="dxa"/>
              <w:bottom w:w="15" w:type="dxa"/>
              <w:right w:w="120" w:type="dxa"/>
            </w:tcMar>
          </w:tcPr>
          <w:p w14:paraId="645D2535" w14:textId="0BB3FBF3"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9,4 - 99,2</w:t>
            </w:r>
          </w:p>
        </w:tc>
        <w:tc>
          <w:tcPr>
            <w:tcW w:w="858" w:type="dxa"/>
            <w:tcMar>
              <w:top w:w="30" w:type="dxa"/>
              <w:left w:w="120" w:type="dxa"/>
              <w:bottom w:w="15" w:type="dxa"/>
              <w:right w:w="120" w:type="dxa"/>
            </w:tcMar>
          </w:tcPr>
          <w:p w14:paraId="646957F7" w14:textId="1A6D2B1E"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2,75</w:t>
            </w:r>
          </w:p>
        </w:tc>
        <w:tc>
          <w:tcPr>
            <w:tcW w:w="730" w:type="dxa"/>
            <w:tcMar>
              <w:top w:w="30" w:type="dxa"/>
              <w:left w:w="120" w:type="dxa"/>
              <w:bottom w:w="15" w:type="dxa"/>
              <w:right w:w="120" w:type="dxa"/>
            </w:tcMar>
          </w:tcPr>
          <w:p w14:paraId="38608648" w14:textId="6D6F8832"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0,13</w:t>
            </w:r>
          </w:p>
        </w:tc>
      </w:tr>
      <w:tr w:rsidR="00272DEC" w:rsidRPr="00152489" w14:paraId="051B51E0" w14:textId="77777777" w:rsidTr="00F168BD">
        <w:tc>
          <w:tcPr>
            <w:tcW w:w="1374" w:type="dxa"/>
            <w:tcMar>
              <w:top w:w="30" w:type="dxa"/>
              <w:left w:w="120" w:type="dxa"/>
              <w:bottom w:w="15" w:type="dxa"/>
              <w:right w:w="120" w:type="dxa"/>
            </w:tcMar>
          </w:tcPr>
          <w:p w14:paraId="75DAB37F" w14:textId="37D8BA4B"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≤7</w:t>
            </w:r>
          </w:p>
        </w:tc>
        <w:tc>
          <w:tcPr>
            <w:tcW w:w="1501" w:type="dxa"/>
            <w:tcMar>
              <w:top w:w="30" w:type="dxa"/>
              <w:left w:w="120" w:type="dxa"/>
              <w:bottom w:w="15" w:type="dxa"/>
              <w:right w:w="120" w:type="dxa"/>
            </w:tcMar>
          </w:tcPr>
          <w:p w14:paraId="6224FB8E" w14:textId="25B3CE4E"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91,67</w:t>
            </w:r>
          </w:p>
        </w:tc>
        <w:tc>
          <w:tcPr>
            <w:tcW w:w="1837" w:type="dxa"/>
            <w:tcMar>
              <w:top w:w="30" w:type="dxa"/>
              <w:left w:w="120" w:type="dxa"/>
              <w:bottom w:w="15" w:type="dxa"/>
              <w:right w:w="120" w:type="dxa"/>
            </w:tcMar>
          </w:tcPr>
          <w:p w14:paraId="3FD3707F" w14:textId="20C286C8"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61,5 - 99,8</w:t>
            </w:r>
          </w:p>
        </w:tc>
        <w:tc>
          <w:tcPr>
            <w:tcW w:w="1481" w:type="dxa"/>
            <w:tcMar>
              <w:top w:w="30" w:type="dxa"/>
              <w:left w:w="120" w:type="dxa"/>
              <w:bottom w:w="15" w:type="dxa"/>
              <w:right w:w="120" w:type="dxa"/>
            </w:tcMar>
          </w:tcPr>
          <w:p w14:paraId="2D8F7FEB" w14:textId="23EDE089"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0,00</w:t>
            </w:r>
          </w:p>
        </w:tc>
        <w:tc>
          <w:tcPr>
            <w:tcW w:w="1570" w:type="dxa"/>
            <w:tcMar>
              <w:top w:w="30" w:type="dxa"/>
              <w:left w:w="120" w:type="dxa"/>
              <w:bottom w:w="15" w:type="dxa"/>
              <w:right w:w="120" w:type="dxa"/>
            </w:tcMar>
          </w:tcPr>
          <w:p w14:paraId="752B34A8" w14:textId="5C5CAB89"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0,0 - 70,8</w:t>
            </w:r>
          </w:p>
        </w:tc>
        <w:tc>
          <w:tcPr>
            <w:tcW w:w="858" w:type="dxa"/>
            <w:tcMar>
              <w:top w:w="30" w:type="dxa"/>
              <w:left w:w="120" w:type="dxa"/>
              <w:bottom w:w="15" w:type="dxa"/>
              <w:right w:w="120" w:type="dxa"/>
            </w:tcMar>
          </w:tcPr>
          <w:p w14:paraId="15900C84" w14:textId="71019771"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0,92</w:t>
            </w:r>
          </w:p>
        </w:tc>
        <w:tc>
          <w:tcPr>
            <w:tcW w:w="730" w:type="dxa"/>
            <w:tcMar>
              <w:top w:w="30" w:type="dxa"/>
              <w:left w:w="120" w:type="dxa"/>
              <w:bottom w:w="15" w:type="dxa"/>
              <w:right w:w="120" w:type="dxa"/>
            </w:tcMar>
          </w:tcPr>
          <w:p w14:paraId="523CE49E" w14:textId="651BBC9D"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 </w:t>
            </w:r>
          </w:p>
        </w:tc>
      </w:tr>
      <w:tr w:rsidR="00272DEC" w:rsidRPr="00152489" w14:paraId="7FB18DAF" w14:textId="77777777" w:rsidTr="00F168BD">
        <w:tc>
          <w:tcPr>
            <w:tcW w:w="1374" w:type="dxa"/>
            <w:tcMar>
              <w:top w:w="30" w:type="dxa"/>
              <w:left w:w="120" w:type="dxa"/>
              <w:bottom w:w="15" w:type="dxa"/>
              <w:right w:w="120" w:type="dxa"/>
            </w:tcMar>
          </w:tcPr>
          <w:p w14:paraId="605B0248" w14:textId="741FC8E5"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≤7,11</w:t>
            </w:r>
          </w:p>
        </w:tc>
        <w:tc>
          <w:tcPr>
            <w:tcW w:w="1501" w:type="dxa"/>
            <w:tcMar>
              <w:top w:w="30" w:type="dxa"/>
              <w:left w:w="120" w:type="dxa"/>
              <w:bottom w:w="15" w:type="dxa"/>
              <w:right w:w="120" w:type="dxa"/>
            </w:tcMar>
          </w:tcPr>
          <w:p w14:paraId="1E73712E" w14:textId="026AEEAF"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100,00</w:t>
            </w:r>
          </w:p>
        </w:tc>
        <w:tc>
          <w:tcPr>
            <w:tcW w:w="1837" w:type="dxa"/>
            <w:tcMar>
              <w:top w:w="30" w:type="dxa"/>
              <w:left w:w="120" w:type="dxa"/>
              <w:bottom w:w="15" w:type="dxa"/>
              <w:right w:w="120" w:type="dxa"/>
            </w:tcMar>
          </w:tcPr>
          <w:p w14:paraId="4DC9B033" w14:textId="5B535BDB"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73,5 - 100,0</w:t>
            </w:r>
          </w:p>
        </w:tc>
        <w:tc>
          <w:tcPr>
            <w:tcW w:w="1481" w:type="dxa"/>
            <w:tcMar>
              <w:top w:w="30" w:type="dxa"/>
              <w:left w:w="120" w:type="dxa"/>
              <w:bottom w:w="15" w:type="dxa"/>
              <w:right w:w="120" w:type="dxa"/>
            </w:tcMar>
          </w:tcPr>
          <w:p w14:paraId="4D798119" w14:textId="27F7C7D0"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0,00</w:t>
            </w:r>
          </w:p>
        </w:tc>
        <w:tc>
          <w:tcPr>
            <w:tcW w:w="1570" w:type="dxa"/>
            <w:tcMar>
              <w:top w:w="30" w:type="dxa"/>
              <w:left w:w="120" w:type="dxa"/>
              <w:bottom w:w="15" w:type="dxa"/>
              <w:right w:w="120" w:type="dxa"/>
            </w:tcMar>
          </w:tcPr>
          <w:p w14:paraId="495A7D7D" w14:textId="67B94C94"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0,0 - 70,8</w:t>
            </w:r>
          </w:p>
        </w:tc>
        <w:tc>
          <w:tcPr>
            <w:tcW w:w="858" w:type="dxa"/>
            <w:tcMar>
              <w:top w:w="30" w:type="dxa"/>
              <w:left w:w="120" w:type="dxa"/>
              <w:bottom w:w="15" w:type="dxa"/>
              <w:right w:w="120" w:type="dxa"/>
            </w:tcMar>
          </w:tcPr>
          <w:p w14:paraId="2F8D0358" w14:textId="4ABBB7AF" w:rsidR="00272DEC" w:rsidRPr="00152489" w:rsidRDefault="00272DEC" w:rsidP="00272DEC">
            <w:pPr>
              <w:spacing w:after="0" w:line="240" w:lineRule="auto"/>
              <w:rPr>
                <w:rFonts w:ascii="Times New Roman" w:hAnsi="Times New Roman"/>
                <w:color w:val="000000" w:themeColor="text1"/>
                <w:lang w:eastAsia="ru-RU"/>
              </w:rPr>
            </w:pPr>
            <w:r w:rsidRPr="00152489">
              <w:rPr>
                <w:rFonts w:ascii="Times New Roman" w:eastAsia="Times New Roman" w:hAnsi="Times New Roman"/>
                <w:color w:val="000000" w:themeColor="text1"/>
                <w:lang w:eastAsia="ru-RU"/>
              </w:rPr>
              <w:t>1,00</w:t>
            </w:r>
          </w:p>
        </w:tc>
        <w:tc>
          <w:tcPr>
            <w:tcW w:w="730" w:type="dxa"/>
            <w:tcMar>
              <w:top w:w="30" w:type="dxa"/>
              <w:left w:w="120" w:type="dxa"/>
              <w:bottom w:w="15" w:type="dxa"/>
              <w:right w:w="120" w:type="dxa"/>
            </w:tcMar>
          </w:tcPr>
          <w:p w14:paraId="4FC62621" w14:textId="77777777" w:rsidR="00272DEC" w:rsidRPr="00152489" w:rsidRDefault="00272DEC" w:rsidP="00272DEC">
            <w:pPr>
              <w:spacing w:after="0" w:line="240" w:lineRule="auto"/>
              <w:rPr>
                <w:rFonts w:ascii="Times New Roman" w:hAnsi="Times New Roman"/>
                <w:color w:val="000000" w:themeColor="text1"/>
                <w:lang w:eastAsia="ru-RU"/>
              </w:rPr>
            </w:pPr>
          </w:p>
        </w:tc>
      </w:tr>
    </w:tbl>
    <w:p w14:paraId="75CC846F" w14:textId="02B52AC9" w:rsidR="0049339F" w:rsidRDefault="0049339F" w:rsidP="0049339F">
      <w:pPr>
        <w:spacing w:after="0" w:line="360" w:lineRule="auto"/>
        <w:contextualSpacing/>
        <w:jc w:val="both"/>
        <w:rPr>
          <w:rFonts w:ascii="Times New Roman" w:hAnsi="Times New Roman"/>
          <w:sz w:val="28"/>
          <w:szCs w:val="28"/>
          <w:lang w:val="uk-UA"/>
        </w:rPr>
      </w:pPr>
      <w:r w:rsidRPr="003D315F">
        <w:rPr>
          <w:rFonts w:ascii="Times New Roman" w:hAnsi="Times New Roman"/>
          <w:color w:val="000000"/>
          <w:sz w:val="28"/>
          <w:szCs w:val="28"/>
          <w:lang w:val="uk-UA"/>
        </w:rPr>
        <w:t xml:space="preserve">Рис. </w:t>
      </w:r>
      <w:r w:rsidR="004A5800">
        <w:rPr>
          <w:rFonts w:ascii="Times New Roman" w:hAnsi="Times New Roman"/>
          <w:color w:val="000000"/>
          <w:sz w:val="28"/>
          <w:szCs w:val="28"/>
          <w:lang w:val="uk-UA"/>
        </w:rPr>
        <w:t>Є</w:t>
      </w:r>
      <w:r w:rsidRPr="003D315F">
        <w:rPr>
          <w:rFonts w:ascii="Times New Roman" w:hAnsi="Times New Roman"/>
          <w:color w:val="000000"/>
          <w:sz w:val="28"/>
          <w:szCs w:val="28"/>
          <w:lang w:val="uk-UA"/>
        </w:rPr>
        <w:t xml:space="preserve"> 1</w:t>
      </w:r>
      <w:r w:rsidR="006B049E">
        <w:rPr>
          <w:rFonts w:ascii="Times New Roman" w:hAnsi="Times New Roman"/>
          <w:color w:val="000000"/>
          <w:sz w:val="28"/>
          <w:szCs w:val="28"/>
          <w:lang w:val="uk-UA"/>
        </w:rPr>
        <w:t>4</w:t>
      </w:r>
      <w:r w:rsidRPr="003D315F">
        <w:rPr>
          <w:rFonts w:ascii="Times New Roman" w:hAnsi="Times New Roman"/>
          <w:color w:val="000000"/>
          <w:sz w:val="28"/>
          <w:szCs w:val="28"/>
          <w:lang w:val="uk-UA"/>
        </w:rPr>
        <w:t xml:space="preserve">. </w:t>
      </w:r>
      <w:r w:rsidR="00CF6E3A">
        <w:rPr>
          <w:rFonts w:ascii="Times New Roman" w:hAnsi="Times New Roman"/>
          <w:color w:val="000000"/>
          <w:sz w:val="28"/>
          <w:szCs w:val="28"/>
          <w:lang w:val="uk-UA"/>
        </w:rPr>
        <w:t>Результати</w:t>
      </w:r>
      <w:r w:rsidRPr="003D315F">
        <w:rPr>
          <w:rFonts w:ascii="Times New Roman" w:hAnsi="Times New Roman"/>
          <w:color w:val="000000"/>
          <w:sz w:val="28"/>
          <w:szCs w:val="28"/>
          <w:lang w:val="uk-UA" w:eastAsia="ru-RU"/>
        </w:rPr>
        <w:t xml:space="preserve"> </w:t>
      </w:r>
      <w:r w:rsidRPr="009227E3">
        <w:rPr>
          <w:rFonts w:ascii="Times New Roman" w:hAnsi="Times New Roman"/>
          <w:sz w:val="28"/>
          <w:szCs w:val="28"/>
          <w:lang w:val="en-US" w:eastAsia="ru-RU"/>
        </w:rPr>
        <w:t>ROC</w:t>
      </w:r>
      <w:r w:rsidRPr="009227E3">
        <w:rPr>
          <w:rFonts w:ascii="Times New Roman" w:hAnsi="Times New Roman"/>
          <w:sz w:val="28"/>
          <w:szCs w:val="28"/>
          <w:lang w:val="uk-UA" w:eastAsia="ru-RU"/>
        </w:rPr>
        <w:t xml:space="preserve">-аналізу </w:t>
      </w:r>
      <w:r w:rsidRPr="00A479F6">
        <w:rPr>
          <w:rFonts w:ascii="Times New Roman" w:hAnsi="Times New Roman"/>
          <w:sz w:val="28"/>
          <w:szCs w:val="28"/>
          <w:lang w:val="uk-UA" w:eastAsia="ru-RU"/>
        </w:rPr>
        <w:t xml:space="preserve">для </w:t>
      </w:r>
      <w:r>
        <w:rPr>
          <w:rFonts w:ascii="Times New Roman" w:hAnsi="Times New Roman"/>
          <w:sz w:val="28"/>
          <w:szCs w:val="28"/>
          <w:lang w:val="uk-UA"/>
        </w:rPr>
        <w:t>добового рівня вільного кортизолу</w:t>
      </w:r>
      <w:r w:rsidR="00EB59CD">
        <w:rPr>
          <w:rFonts w:ascii="Times New Roman" w:hAnsi="Times New Roman"/>
          <w:sz w:val="28"/>
          <w:szCs w:val="28"/>
          <w:lang w:val="uk-UA"/>
        </w:rPr>
        <w:t xml:space="preserve"> в сечі</w:t>
      </w:r>
      <w:r w:rsidRPr="00A479F6">
        <w:rPr>
          <w:rFonts w:ascii="Times New Roman" w:hAnsi="Times New Roman"/>
          <w:sz w:val="28"/>
          <w:szCs w:val="28"/>
          <w:lang w:val="uk-UA"/>
        </w:rPr>
        <w:t xml:space="preserve"> у дітей </w:t>
      </w:r>
      <w:proofErr w:type="spellStart"/>
      <w:r>
        <w:rPr>
          <w:rFonts w:ascii="Times New Roman" w:hAnsi="Times New Roman"/>
          <w:sz w:val="28"/>
          <w:szCs w:val="28"/>
          <w:lang w:val="uk-UA"/>
        </w:rPr>
        <w:t>Іа</w:t>
      </w:r>
      <w:proofErr w:type="spellEnd"/>
      <w:r>
        <w:rPr>
          <w:rFonts w:ascii="Times New Roman" w:hAnsi="Times New Roman"/>
          <w:sz w:val="28"/>
          <w:szCs w:val="28"/>
          <w:lang w:val="uk-UA"/>
        </w:rPr>
        <w:t xml:space="preserve">, </w:t>
      </w:r>
      <w:proofErr w:type="spellStart"/>
      <w:r w:rsidRPr="00A479F6">
        <w:rPr>
          <w:rFonts w:ascii="Times New Roman" w:hAnsi="Times New Roman"/>
          <w:sz w:val="28"/>
          <w:szCs w:val="28"/>
          <w:lang w:val="uk-UA"/>
        </w:rPr>
        <w:t>І</w:t>
      </w:r>
      <w:r>
        <w:rPr>
          <w:rFonts w:ascii="Times New Roman" w:hAnsi="Times New Roman"/>
          <w:sz w:val="28"/>
          <w:szCs w:val="28"/>
          <w:lang w:val="uk-UA"/>
        </w:rPr>
        <w:t>б</w:t>
      </w:r>
      <w:proofErr w:type="spellEnd"/>
      <w:r w:rsidRPr="00A479F6">
        <w:rPr>
          <w:rFonts w:ascii="Times New Roman" w:hAnsi="Times New Roman"/>
          <w:sz w:val="28"/>
          <w:szCs w:val="28"/>
          <w:lang w:val="uk-UA"/>
        </w:rPr>
        <w:t xml:space="preserve"> і контрольною групами </w:t>
      </w:r>
      <w:r w:rsidR="00272DEC" w:rsidRPr="00A479F6">
        <w:rPr>
          <w:rFonts w:ascii="Times New Roman" w:hAnsi="Times New Roman"/>
          <w:sz w:val="28"/>
          <w:szCs w:val="28"/>
          <w:lang w:val="uk-UA"/>
        </w:rPr>
        <w:t>у віці 0</w:t>
      </w:r>
      <w:r w:rsidR="00272DEC">
        <w:rPr>
          <w:rFonts w:ascii="Times New Roman" w:hAnsi="Times New Roman"/>
          <w:sz w:val="28"/>
          <w:szCs w:val="28"/>
          <w:lang w:val="uk-UA"/>
        </w:rPr>
        <w:t xml:space="preserve"> </w:t>
      </w:r>
      <w:r w:rsidR="00272DEC" w:rsidRPr="00A479F6">
        <w:rPr>
          <w:rFonts w:ascii="Times New Roman" w:hAnsi="Times New Roman"/>
          <w:sz w:val="28"/>
          <w:szCs w:val="28"/>
          <w:lang w:val="uk-UA"/>
        </w:rPr>
        <w:t>-</w:t>
      </w:r>
      <w:r w:rsidR="00272DEC">
        <w:rPr>
          <w:rFonts w:ascii="Times New Roman" w:hAnsi="Times New Roman"/>
          <w:sz w:val="28"/>
          <w:szCs w:val="28"/>
          <w:lang w:val="uk-UA"/>
        </w:rPr>
        <w:t xml:space="preserve"> </w:t>
      </w:r>
      <w:r w:rsidR="00272DEC" w:rsidRPr="00A479F6">
        <w:rPr>
          <w:rFonts w:ascii="Times New Roman" w:hAnsi="Times New Roman"/>
          <w:sz w:val="28"/>
          <w:szCs w:val="28"/>
          <w:lang w:val="uk-UA"/>
        </w:rPr>
        <w:t xml:space="preserve">2 роки </w:t>
      </w:r>
      <w:r w:rsidRPr="00A479F6">
        <w:rPr>
          <w:rFonts w:ascii="Times New Roman" w:hAnsi="Times New Roman"/>
          <w:sz w:val="28"/>
          <w:szCs w:val="28"/>
          <w:lang w:val="uk-UA"/>
        </w:rPr>
        <w:t xml:space="preserve">менше </w:t>
      </w:r>
      <w:proofErr w:type="spellStart"/>
      <w:r w:rsidRPr="00A479F6">
        <w:rPr>
          <w:rFonts w:ascii="Times New Roman" w:hAnsi="Times New Roman"/>
          <w:sz w:val="28"/>
          <w:szCs w:val="28"/>
          <w:lang w:val="uk-UA"/>
        </w:rPr>
        <w:t>Ме</w:t>
      </w:r>
      <w:proofErr w:type="spellEnd"/>
      <w:r w:rsidRPr="00A479F6">
        <w:rPr>
          <w:rFonts w:ascii="Times New Roman" w:hAnsi="Times New Roman"/>
          <w:sz w:val="28"/>
          <w:szCs w:val="28"/>
          <w:lang w:val="uk-UA"/>
        </w:rPr>
        <w:t xml:space="preserve"> </w:t>
      </w:r>
    </w:p>
    <w:p w14:paraId="025F228B" w14:textId="77777777" w:rsidR="00272DEC" w:rsidRDefault="00272DEC" w:rsidP="0049339F">
      <w:pPr>
        <w:spacing w:after="0" w:line="360" w:lineRule="auto"/>
        <w:contextualSpacing/>
        <w:jc w:val="both"/>
        <w:rPr>
          <w:rFonts w:ascii="Times New Roman" w:hAnsi="Times New Roman"/>
          <w:sz w:val="28"/>
          <w:szCs w:val="28"/>
          <w:lang w:val="uk-UA"/>
        </w:rPr>
      </w:pPr>
    </w:p>
    <w:sectPr w:rsidR="00272DEC" w:rsidSect="00C90EF7">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DF8587" w14:textId="77777777" w:rsidR="002F30EF" w:rsidRDefault="002F30EF" w:rsidP="008D62DD">
      <w:pPr>
        <w:spacing w:after="0" w:line="240" w:lineRule="auto"/>
      </w:pPr>
      <w:r>
        <w:separator/>
      </w:r>
    </w:p>
  </w:endnote>
  <w:endnote w:type="continuationSeparator" w:id="0">
    <w:p w14:paraId="6A17BE0E" w14:textId="77777777" w:rsidR="002F30EF" w:rsidRDefault="002F30EF" w:rsidP="008D62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Palatino Linotype">
    <w:panose1 w:val="02040502050505030304"/>
    <w:charset w:val="00"/>
    <w:family w:val="roman"/>
    <w:pitch w:val="variable"/>
    <w:sig w:usb0="E0000287" w:usb1="40000013" w:usb2="00000000" w:usb3="00000000" w:csb0="0000019F" w:csb1="00000000"/>
  </w:font>
  <w:font w:name="TimesNewRomanPSMT">
    <w:altName w:val="MS Gothic"/>
    <w:panose1 w:val="020B0604020202020204"/>
    <w:charset w:val="80"/>
    <w:family w:val="auto"/>
    <w:pitch w:val="default"/>
    <w:sig w:usb0="00002A87" w:usb1="08070000" w:usb2="00000010" w:usb3="00000000" w:csb0="000201FF" w:csb1="00000000"/>
  </w:font>
  <w:font w:name="AGaramondPro">
    <w:altName w:val="Cambria"/>
    <w:panose1 w:val="020B06040202020202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B8F74F" w14:textId="77777777" w:rsidR="002F30EF" w:rsidRDefault="002F30EF" w:rsidP="008D62DD">
      <w:pPr>
        <w:spacing w:after="0" w:line="240" w:lineRule="auto"/>
      </w:pPr>
      <w:r>
        <w:separator/>
      </w:r>
    </w:p>
  </w:footnote>
  <w:footnote w:type="continuationSeparator" w:id="0">
    <w:p w14:paraId="76D0BC38" w14:textId="77777777" w:rsidR="002F30EF" w:rsidRDefault="002F30EF" w:rsidP="008D62D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a"/>
      </w:rPr>
      <w:id w:val="612258673"/>
      <w:docPartObj>
        <w:docPartGallery w:val="Page Numbers (Top of Page)"/>
        <w:docPartUnique/>
      </w:docPartObj>
    </w:sdtPr>
    <w:sdtEndPr>
      <w:rPr>
        <w:rStyle w:val="aa"/>
      </w:rPr>
    </w:sdtEndPr>
    <w:sdtContent>
      <w:p w14:paraId="71FF9917" w14:textId="3DFC4713" w:rsidR="002168C4" w:rsidRDefault="002168C4" w:rsidP="00C90EF7">
        <w:pPr>
          <w:pStyle w:val="a8"/>
          <w:framePr w:wrap="none" w:vAnchor="text" w:hAnchor="margin" w:xAlign="right" w:y="1"/>
          <w:rPr>
            <w:rStyle w:val="aa"/>
          </w:rPr>
        </w:pPr>
        <w:r>
          <w:rPr>
            <w:rStyle w:val="aa"/>
          </w:rPr>
          <w:fldChar w:fldCharType="begin"/>
        </w:r>
        <w:r>
          <w:rPr>
            <w:rStyle w:val="aa"/>
          </w:rPr>
          <w:instrText xml:space="preserve"> PAGE </w:instrText>
        </w:r>
        <w:r>
          <w:rPr>
            <w:rStyle w:val="aa"/>
          </w:rPr>
          <w:fldChar w:fldCharType="end"/>
        </w:r>
      </w:p>
    </w:sdtContent>
  </w:sdt>
  <w:p w14:paraId="117FA067" w14:textId="77777777" w:rsidR="002168C4" w:rsidRDefault="002168C4" w:rsidP="008D62DD">
    <w:pPr>
      <w:pStyle w:val="a8"/>
      <w:ind w:right="360"/>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9"/>
        <w:rFonts w:ascii="Times New Roman" w:hAnsi="Times New Roman"/>
        <w:sz w:val="28"/>
        <w:szCs w:val="28"/>
      </w:rPr>
      <w:id w:val="391547048"/>
      <w:docPartObj>
        <w:docPartGallery w:val="Page Numbers (Top of Page)"/>
        <w:docPartUnique/>
      </w:docPartObj>
    </w:sdtPr>
    <w:sdtEndPr>
      <w:rPr>
        <w:rStyle w:val="a9"/>
      </w:rPr>
    </w:sdtEndPr>
    <w:sdtContent>
      <w:p w14:paraId="7C595A11" w14:textId="77777777" w:rsidR="002168C4" w:rsidRPr="00BB0797" w:rsidRDefault="002168C4" w:rsidP="00C90EF7">
        <w:pPr>
          <w:pStyle w:val="4"/>
          <w:framePr w:wrap="none" w:vAnchor="text" w:hAnchor="margin" w:xAlign="right" w:y="1"/>
          <w:rPr>
            <w:rStyle w:val="a9"/>
            <w:rFonts w:ascii="Times New Roman" w:hAnsi="Times New Roman"/>
            <w:sz w:val="28"/>
            <w:szCs w:val="28"/>
          </w:rPr>
        </w:pPr>
        <w:r w:rsidRPr="00BB0797">
          <w:rPr>
            <w:rStyle w:val="a9"/>
            <w:rFonts w:ascii="Times New Roman" w:hAnsi="Times New Roman"/>
            <w:sz w:val="28"/>
            <w:szCs w:val="28"/>
          </w:rPr>
          <w:fldChar w:fldCharType="begin"/>
        </w:r>
        <w:r w:rsidRPr="00BB0797">
          <w:rPr>
            <w:rStyle w:val="a9"/>
            <w:rFonts w:ascii="Times New Roman" w:hAnsi="Times New Roman"/>
            <w:sz w:val="28"/>
            <w:szCs w:val="28"/>
          </w:rPr>
          <w:instrText xml:space="preserve"> PAGE </w:instrText>
        </w:r>
        <w:r w:rsidRPr="00BB0797">
          <w:rPr>
            <w:rStyle w:val="a9"/>
            <w:rFonts w:ascii="Times New Roman" w:hAnsi="Times New Roman"/>
            <w:sz w:val="28"/>
            <w:szCs w:val="28"/>
          </w:rPr>
          <w:fldChar w:fldCharType="separate"/>
        </w:r>
        <w:r w:rsidR="00AC025B">
          <w:rPr>
            <w:rStyle w:val="a9"/>
            <w:rFonts w:ascii="Times New Roman" w:hAnsi="Times New Roman"/>
            <w:noProof/>
            <w:sz w:val="28"/>
            <w:szCs w:val="28"/>
          </w:rPr>
          <w:t>172</w:t>
        </w:r>
        <w:r w:rsidRPr="00BB0797">
          <w:rPr>
            <w:rStyle w:val="a9"/>
            <w:rFonts w:ascii="Times New Roman" w:hAnsi="Times New Roman"/>
            <w:sz w:val="28"/>
            <w:szCs w:val="28"/>
          </w:rPr>
          <w:fldChar w:fldCharType="end"/>
        </w:r>
      </w:p>
    </w:sdtContent>
  </w:sdt>
  <w:p w14:paraId="0AE13F48" w14:textId="77777777" w:rsidR="002168C4" w:rsidRDefault="002168C4" w:rsidP="00C90EF7">
    <w:pPr>
      <w:pStyle w:val="4"/>
      <w:ind w:right="360"/>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FBBBE3" w14:textId="77777777" w:rsidR="002168C4" w:rsidRPr="006E5631" w:rsidRDefault="002168C4" w:rsidP="00C90EF7">
    <w:pPr>
      <w:pStyle w:val="4"/>
      <w:jc w:val="right"/>
      <w:rPr>
        <w:rFonts w:ascii="Times New Roman" w:hAnsi="Times New Roman"/>
        <w:sz w:val="28"/>
        <w:szCs w:val="28"/>
      </w:rPr>
    </w:pPr>
    <w:r w:rsidRPr="00C67A11">
      <w:rPr>
        <w:rFonts w:ascii="Times New Roman" w:hAnsi="Times New Roman"/>
        <w:sz w:val="28"/>
        <w:szCs w:val="28"/>
      </w:rPr>
      <w:fldChar w:fldCharType="begin"/>
    </w:r>
    <w:r w:rsidRPr="00C67A11">
      <w:rPr>
        <w:rFonts w:ascii="Times New Roman" w:hAnsi="Times New Roman"/>
        <w:sz w:val="28"/>
        <w:szCs w:val="28"/>
      </w:rPr>
      <w:instrText>PAGE   \* MERGEFORMAT</w:instrText>
    </w:r>
    <w:r w:rsidRPr="00C67A11">
      <w:rPr>
        <w:rFonts w:ascii="Times New Roman" w:hAnsi="Times New Roman"/>
        <w:sz w:val="28"/>
        <w:szCs w:val="28"/>
      </w:rPr>
      <w:fldChar w:fldCharType="separate"/>
    </w:r>
    <w:r w:rsidR="00AC025B">
      <w:rPr>
        <w:rFonts w:ascii="Times New Roman" w:hAnsi="Times New Roman"/>
        <w:noProof/>
        <w:sz w:val="28"/>
        <w:szCs w:val="28"/>
      </w:rPr>
      <w:t>17</w:t>
    </w:r>
    <w:r w:rsidR="00AC025B">
      <w:rPr>
        <w:rFonts w:ascii="Times New Roman" w:hAnsi="Times New Roman"/>
        <w:noProof/>
        <w:sz w:val="28"/>
        <w:szCs w:val="28"/>
      </w:rPr>
      <w:t>3</w:t>
    </w:r>
    <w:r w:rsidRPr="00C67A11">
      <w:rPr>
        <w:rFonts w:ascii="Times New Roman" w:hAnsi="Times New Roman"/>
        <w:sz w:val="28"/>
        <w:szCs w:val="28"/>
      </w:rPr>
      <w:fldChar w:fldCharType="end"/>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D1742D" w14:textId="77777777" w:rsidR="002168C4" w:rsidRPr="006E5631" w:rsidRDefault="002168C4" w:rsidP="00C90EF7">
    <w:pPr>
      <w:pStyle w:val="4"/>
      <w:jc w:val="right"/>
      <w:rPr>
        <w:rFonts w:ascii="Times New Roman" w:hAnsi="Times New Roman"/>
        <w:sz w:val="28"/>
        <w:szCs w:val="28"/>
      </w:rPr>
    </w:pPr>
    <w:r w:rsidRPr="00C67A11">
      <w:rPr>
        <w:rFonts w:ascii="Times New Roman" w:hAnsi="Times New Roman"/>
        <w:sz w:val="28"/>
        <w:szCs w:val="28"/>
      </w:rPr>
      <w:fldChar w:fldCharType="begin"/>
    </w:r>
    <w:r w:rsidRPr="00C67A11">
      <w:rPr>
        <w:rFonts w:ascii="Times New Roman" w:hAnsi="Times New Roman"/>
        <w:sz w:val="28"/>
        <w:szCs w:val="28"/>
      </w:rPr>
      <w:instrText>PAGE   \* MERGEFORMAT</w:instrText>
    </w:r>
    <w:r w:rsidRPr="00C67A11">
      <w:rPr>
        <w:rFonts w:ascii="Times New Roman" w:hAnsi="Times New Roman"/>
        <w:sz w:val="28"/>
        <w:szCs w:val="28"/>
      </w:rPr>
      <w:fldChar w:fldCharType="separate"/>
    </w:r>
    <w:r w:rsidR="00AC025B">
      <w:rPr>
        <w:rFonts w:ascii="Times New Roman" w:hAnsi="Times New Roman"/>
        <w:noProof/>
        <w:sz w:val="28"/>
        <w:szCs w:val="28"/>
      </w:rPr>
      <w:t>19</w:t>
    </w:r>
    <w:r w:rsidR="00AC025B">
      <w:rPr>
        <w:rFonts w:ascii="Times New Roman" w:hAnsi="Times New Roman"/>
        <w:noProof/>
        <w:sz w:val="28"/>
        <w:szCs w:val="28"/>
      </w:rPr>
      <w:t>1</w:t>
    </w:r>
    <w:r w:rsidRPr="00C67A11">
      <w:rPr>
        <w:rFonts w:ascii="Times New Roman" w:hAnsi="Times New Roman"/>
        <w:sz w:val="28"/>
        <w:szCs w:val="28"/>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a"/>
        <w:rFonts w:ascii="Times New Roman" w:hAnsi="Times New Roman"/>
        <w:sz w:val="28"/>
        <w:szCs w:val="28"/>
      </w:rPr>
      <w:id w:val="-1302769296"/>
      <w:docPartObj>
        <w:docPartGallery w:val="Page Numbers (Top of Page)"/>
        <w:docPartUnique/>
      </w:docPartObj>
    </w:sdtPr>
    <w:sdtEndPr>
      <w:rPr>
        <w:rStyle w:val="aa"/>
      </w:rPr>
    </w:sdtEndPr>
    <w:sdtContent>
      <w:p w14:paraId="3F604BDF" w14:textId="34E6E023" w:rsidR="002168C4" w:rsidRPr="008D62DD" w:rsidRDefault="002168C4" w:rsidP="00C90EF7">
        <w:pPr>
          <w:pStyle w:val="a8"/>
          <w:framePr w:wrap="none" w:vAnchor="text" w:hAnchor="margin" w:xAlign="right" w:y="1"/>
          <w:rPr>
            <w:rStyle w:val="aa"/>
            <w:rFonts w:ascii="Times New Roman" w:hAnsi="Times New Roman"/>
            <w:sz w:val="28"/>
            <w:szCs w:val="28"/>
          </w:rPr>
        </w:pPr>
        <w:r w:rsidRPr="008D62DD">
          <w:rPr>
            <w:rStyle w:val="aa"/>
            <w:rFonts w:ascii="Times New Roman" w:hAnsi="Times New Roman"/>
            <w:sz w:val="28"/>
            <w:szCs w:val="28"/>
          </w:rPr>
          <w:fldChar w:fldCharType="begin"/>
        </w:r>
        <w:r w:rsidRPr="008D62DD">
          <w:rPr>
            <w:rStyle w:val="aa"/>
            <w:rFonts w:ascii="Times New Roman" w:hAnsi="Times New Roman"/>
            <w:sz w:val="28"/>
            <w:szCs w:val="28"/>
          </w:rPr>
          <w:instrText xml:space="preserve"> PAGE </w:instrText>
        </w:r>
        <w:r w:rsidRPr="008D62DD">
          <w:rPr>
            <w:rStyle w:val="aa"/>
            <w:rFonts w:ascii="Times New Roman" w:hAnsi="Times New Roman"/>
            <w:sz w:val="28"/>
            <w:szCs w:val="28"/>
          </w:rPr>
          <w:fldChar w:fldCharType="separate"/>
        </w:r>
        <w:r>
          <w:rPr>
            <w:rStyle w:val="aa"/>
            <w:rFonts w:ascii="Times New Roman" w:hAnsi="Times New Roman"/>
            <w:noProof/>
            <w:sz w:val="28"/>
            <w:szCs w:val="28"/>
          </w:rPr>
          <w:t>15</w:t>
        </w:r>
        <w:r w:rsidRPr="008D62DD">
          <w:rPr>
            <w:rStyle w:val="aa"/>
            <w:rFonts w:ascii="Times New Roman" w:hAnsi="Times New Roman"/>
            <w:sz w:val="28"/>
            <w:szCs w:val="28"/>
          </w:rPr>
          <w:fldChar w:fldCharType="end"/>
        </w:r>
      </w:p>
    </w:sdtContent>
  </w:sdt>
  <w:p w14:paraId="78D93093" w14:textId="77777777" w:rsidR="002168C4" w:rsidRDefault="002168C4" w:rsidP="008D62DD">
    <w:pPr>
      <w:pStyle w:val="a8"/>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9"/>
      </w:rPr>
      <w:id w:val="1821003464"/>
      <w:docPartObj>
        <w:docPartGallery w:val="Page Numbers (Top of Page)"/>
        <w:docPartUnique/>
      </w:docPartObj>
    </w:sdtPr>
    <w:sdtEndPr>
      <w:rPr>
        <w:rStyle w:val="a9"/>
      </w:rPr>
    </w:sdtEndPr>
    <w:sdtContent>
      <w:p w14:paraId="2704E970" w14:textId="5986D383" w:rsidR="002168C4" w:rsidRDefault="002168C4" w:rsidP="00C90EF7">
        <w:pPr>
          <w:pStyle w:val="4"/>
          <w:framePr w:wrap="none" w:vAnchor="text" w:hAnchor="margin" w:xAlign="right" w:y="1"/>
          <w:rPr>
            <w:rStyle w:val="a9"/>
          </w:rPr>
        </w:pPr>
        <w:r>
          <w:rPr>
            <w:rStyle w:val="a9"/>
          </w:rPr>
          <w:fldChar w:fldCharType="begin"/>
        </w:r>
        <w:r>
          <w:rPr>
            <w:rStyle w:val="a9"/>
          </w:rPr>
          <w:instrText xml:space="preserve"> PAGE </w:instrText>
        </w:r>
        <w:r>
          <w:rPr>
            <w:rStyle w:val="a9"/>
          </w:rPr>
          <w:fldChar w:fldCharType="separate"/>
        </w:r>
        <w:r w:rsidR="00417895">
          <w:rPr>
            <w:rStyle w:val="a9"/>
            <w:noProof/>
          </w:rPr>
          <w:t>128</w:t>
        </w:r>
        <w:r>
          <w:rPr>
            <w:rStyle w:val="a9"/>
          </w:rPr>
          <w:fldChar w:fldCharType="end"/>
        </w:r>
      </w:p>
    </w:sdtContent>
  </w:sdt>
  <w:p w14:paraId="027C456F" w14:textId="77777777" w:rsidR="002168C4" w:rsidRDefault="002168C4" w:rsidP="00C90EF7">
    <w:pPr>
      <w:pStyle w:val="4"/>
      <w:ind w:right="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9"/>
        <w:rFonts w:ascii="Times New Roman" w:hAnsi="Times New Roman"/>
        <w:sz w:val="28"/>
        <w:szCs w:val="28"/>
      </w:rPr>
      <w:id w:val="-1423180169"/>
      <w:docPartObj>
        <w:docPartGallery w:val="Page Numbers (Top of Page)"/>
        <w:docPartUnique/>
      </w:docPartObj>
    </w:sdtPr>
    <w:sdtEndPr>
      <w:rPr>
        <w:rStyle w:val="a9"/>
      </w:rPr>
    </w:sdtEndPr>
    <w:sdtContent>
      <w:p w14:paraId="7B3CCBEE" w14:textId="77777777" w:rsidR="002168C4" w:rsidRPr="000400C9" w:rsidRDefault="002168C4" w:rsidP="00C90EF7">
        <w:pPr>
          <w:pStyle w:val="4"/>
          <w:framePr w:wrap="none" w:vAnchor="text" w:hAnchor="margin" w:xAlign="right" w:y="1"/>
          <w:rPr>
            <w:rStyle w:val="a9"/>
            <w:rFonts w:ascii="Times New Roman" w:hAnsi="Times New Roman"/>
            <w:sz w:val="28"/>
            <w:szCs w:val="28"/>
          </w:rPr>
        </w:pPr>
        <w:r w:rsidRPr="000400C9">
          <w:rPr>
            <w:rStyle w:val="a9"/>
            <w:rFonts w:ascii="Times New Roman" w:hAnsi="Times New Roman"/>
            <w:sz w:val="28"/>
            <w:szCs w:val="28"/>
          </w:rPr>
          <w:fldChar w:fldCharType="begin"/>
        </w:r>
        <w:r w:rsidRPr="000400C9">
          <w:rPr>
            <w:rStyle w:val="a9"/>
            <w:rFonts w:ascii="Times New Roman" w:hAnsi="Times New Roman"/>
            <w:sz w:val="28"/>
            <w:szCs w:val="28"/>
          </w:rPr>
          <w:instrText xml:space="preserve"> PAGE </w:instrText>
        </w:r>
        <w:r w:rsidRPr="000400C9">
          <w:rPr>
            <w:rStyle w:val="a9"/>
            <w:rFonts w:ascii="Times New Roman" w:hAnsi="Times New Roman"/>
            <w:sz w:val="28"/>
            <w:szCs w:val="28"/>
          </w:rPr>
          <w:fldChar w:fldCharType="separate"/>
        </w:r>
        <w:r>
          <w:rPr>
            <w:rStyle w:val="a9"/>
            <w:rFonts w:ascii="Times New Roman" w:hAnsi="Times New Roman"/>
            <w:noProof/>
            <w:sz w:val="28"/>
            <w:szCs w:val="28"/>
          </w:rPr>
          <w:t>18</w:t>
        </w:r>
        <w:r w:rsidRPr="000400C9">
          <w:rPr>
            <w:rStyle w:val="a9"/>
            <w:rFonts w:ascii="Times New Roman" w:hAnsi="Times New Roman"/>
            <w:sz w:val="28"/>
            <w:szCs w:val="28"/>
          </w:rPr>
          <w:fldChar w:fldCharType="end"/>
        </w:r>
      </w:p>
    </w:sdtContent>
  </w:sdt>
  <w:p w14:paraId="66686A8F" w14:textId="77777777" w:rsidR="002168C4" w:rsidRDefault="002168C4" w:rsidP="00C90EF7">
    <w:pPr>
      <w:pStyle w:val="4"/>
      <w:ind w:right="36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sz w:val="28"/>
        <w:szCs w:val="28"/>
      </w:rPr>
      <w:id w:val="1327640348"/>
      <w:docPartObj>
        <w:docPartGallery w:val="Page Numbers (Top of Page)"/>
        <w:docPartUnique/>
      </w:docPartObj>
    </w:sdtPr>
    <w:sdtEndPr/>
    <w:sdtContent>
      <w:p w14:paraId="4302703C" w14:textId="227FB5BC" w:rsidR="002168C4" w:rsidRPr="00E14DB2" w:rsidRDefault="002168C4" w:rsidP="00C90EF7">
        <w:pPr>
          <w:pStyle w:val="4"/>
          <w:jc w:val="right"/>
          <w:rPr>
            <w:rFonts w:ascii="Times New Roman" w:hAnsi="Times New Roman"/>
            <w:sz w:val="28"/>
            <w:szCs w:val="28"/>
          </w:rPr>
        </w:pPr>
        <w:r w:rsidRPr="00E14DB2">
          <w:rPr>
            <w:rFonts w:ascii="Times New Roman" w:hAnsi="Times New Roman"/>
            <w:sz w:val="28"/>
            <w:szCs w:val="28"/>
          </w:rPr>
          <w:fldChar w:fldCharType="begin"/>
        </w:r>
        <w:r w:rsidRPr="00E14DB2">
          <w:rPr>
            <w:rFonts w:ascii="Times New Roman" w:hAnsi="Times New Roman"/>
            <w:sz w:val="28"/>
            <w:szCs w:val="28"/>
          </w:rPr>
          <w:instrText>PAGE   \* MERGEFORMAT</w:instrText>
        </w:r>
        <w:r w:rsidRPr="00E14DB2">
          <w:rPr>
            <w:rFonts w:ascii="Times New Roman" w:hAnsi="Times New Roman"/>
            <w:sz w:val="28"/>
            <w:szCs w:val="28"/>
          </w:rPr>
          <w:fldChar w:fldCharType="separate"/>
        </w:r>
        <w:r w:rsidR="00AC025B" w:rsidRPr="00E14DB2">
          <w:rPr>
            <w:rFonts w:ascii="Times New Roman" w:hAnsi="Times New Roman"/>
            <w:noProof/>
            <w:sz w:val="28"/>
            <w:szCs w:val="28"/>
          </w:rPr>
          <w:t>3</w:t>
        </w:r>
        <w:r w:rsidR="00AC025B" w:rsidRPr="00E14DB2">
          <w:rPr>
            <w:rFonts w:ascii="Times New Roman" w:hAnsi="Times New Roman"/>
            <w:noProof/>
            <w:sz w:val="28"/>
            <w:szCs w:val="28"/>
          </w:rPr>
          <w:t>7</w:t>
        </w:r>
        <w:r w:rsidRPr="00E14DB2">
          <w:rPr>
            <w:rFonts w:ascii="Times New Roman" w:hAnsi="Times New Roman"/>
            <w:sz w:val="28"/>
            <w:szCs w:val="28"/>
          </w:rPr>
          <w:fldChar w:fldCharType="end"/>
        </w:r>
      </w:p>
    </w:sdtContent>
  </w:sdt>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sz w:val="28"/>
        <w:szCs w:val="28"/>
      </w:rPr>
      <w:id w:val="-36200987"/>
      <w:docPartObj>
        <w:docPartGallery w:val="Page Numbers (Top of Page)"/>
        <w:docPartUnique/>
      </w:docPartObj>
    </w:sdtPr>
    <w:sdtEndPr/>
    <w:sdtContent>
      <w:p w14:paraId="56DAA934" w14:textId="77777777" w:rsidR="002168C4" w:rsidRPr="003E5D13" w:rsidRDefault="002168C4" w:rsidP="00C90EF7">
        <w:pPr>
          <w:pStyle w:val="4"/>
          <w:jc w:val="right"/>
          <w:rPr>
            <w:rFonts w:ascii="Times New Roman" w:hAnsi="Times New Roman"/>
            <w:sz w:val="28"/>
            <w:szCs w:val="28"/>
          </w:rPr>
        </w:pPr>
        <w:r w:rsidRPr="003E5D13">
          <w:rPr>
            <w:rFonts w:ascii="Times New Roman" w:hAnsi="Times New Roman"/>
            <w:sz w:val="28"/>
            <w:szCs w:val="28"/>
          </w:rPr>
          <w:fldChar w:fldCharType="begin"/>
        </w:r>
        <w:r w:rsidRPr="003E5D13">
          <w:rPr>
            <w:rFonts w:ascii="Times New Roman" w:hAnsi="Times New Roman"/>
            <w:sz w:val="28"/>
            <w:szCs w:val="28"/>
          </w:rPr>
          <w:instrText>PAGE   \* MERGEFORMAT</w:instrText>
        </w:r>
        <w:r w:rsidRPr="003E5D13">
          <w:rPr>
            <w:rFonts w:ascii="Times New Roman" w:hAnsi="Times New Roman"/>
            <w:sz w:val="28"/>
            <w:szCs w:val="28"/>
          </w:rPr>
          <w:fldChar w:fldCharType="separate"/>
        </w:r>
        <w:r>
          <w:rPr>
            <w:rFonts w:ascii="Times New Roman" w:hAnsi="Times New Roman"/>
            <w:noProof/>
            <w:sz w:val="28"/>
            <w:szCs w:val="28"/>
          </w:rPr>
          <w:t>12</w:t>
        </w:r>
        <w:r>
          <w:rPr>
            <w:rFonts w:ascii="Times New Roman" w:hAnsi="Times New Roman"/>
            <w:noProof/>
            <w:sz w:val="28"/>
            <w:szCs w:val="28"/>
          </w:rPr>
          <w:t>6</w:t>
        </w:r>
        <w:r w:rsidRPr="003E5D13">
          <w:rPr>
            <w:rFonts w:ascii="Times New Roman" w:hAnsi="Times New Roman"/>
            <w:sz w:val="28"/>
            <w:szCs w:val="28"/>
          </w:rPr>
          <w:fldChar w:fldCharType="end"/>
        </w:r>
      </w:p>
    </w:sdtContent>
  </w:sdt>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9"/>
      </w:rPr>
      <w:id w:val="1810275772"/>
      <w:docPartObj>
        <w:docPartGallery w:val="Page Numbers (Top of Page)"/>
        <w:docPartUnique/>
      </w:docPartObj>
    </w:sdtPr>
    <w:sdtEndPr>
      <w:rPr>
        <w:rStyle w:val="a9"/>
      </w:rPr>
    </w:sdtEndPr>
    <w:sdtContent>
      <w:p w14:paraId="44920FA7" w14:textId="18735609" w:rsidR="002168C4" w:rsidRDefault="002168C4" w:rsidP="00C90EF7">
        <w:pPr>
          <w:pStyle w:val="4"/>
          <w:framePr w:wrap="none" w:vAnchor="text" w:hAnchor="margin" w:xAlign="right" w:y="1"/>
          <w:rPr>
            <w:rStyle w:val="a9"/>
          </w:rPr>
        </w:pPr>
        <w:r>
          <w:rPr>
            <w:rStyle w:val="a9"/>
          </w:rPr>
          <w:fldChar w:fldCharType="begin"/>
        </w:r>
        <w:r>
          <w:rPr>
            <w:rStyle w:val="a9"/>
          </w:rPr>
          <w:instrText xml:space="preserve"> PAGE </w:instrText>
        </w:r>
        <w:r>
          <w:rPr>
            <w:rStyle w:val="a9"/>
          </w:rPr>
          <w:fldChar w:fldCharType="separate"/>
        </w:r>
        <w:r w:rsidR="00686325">
          <w:rPr>
            <w:rStyle w:val="a9"/>
            <w:noProof/>
          </w:rPr>
          <w:t>126</w:t>
        </w:r>
        <w:r>
          <w:rPr>
            <w:rStyle w:val="a9"/>
          </w:rPr>
          <w:fldChar w:fldCharType="end"/>
        </w:r>
      </w:p>
    </w:sdtContent>
  </w:sdt>
  <w:p w14:paraId="326F6052" w14:textId="77777777" w:rsidR="002168C4" w:rsidRDefault="002168C4" w:rsidP="00C90EF7">
    <w:pPr>
      <w:pStyle w:val="4"/>
      <w:ind w:right="360"/>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9"/>
        <w:rFonts w:ascii="Times New Roman" w:hAnsi="Times New Roman"/>
        <w:sz w:val="28"/>
        <w:szCs w:val="28"/>
      </w:rPr>
      <w:id w:val="1465933631"/>
      <w:docPartObj>
        <w:docPartGallery w:val="Page Numbers (Top of Page)"/>
        <w:docPartUnique/>
      </w:docPartObj>
    </w:sdtPr>
    <w:sdtEndPr>
      <w:rPr>
        <w:rStyle w:val="a9"/>
      </w:rPr>
    </w:sdtEndPr>
    <w:sdtContent>
      <w:p w14:paraId="20EAD340" w14:textId="77777777" w:rsidR="002168C4" w:rsidRPr="00417895" w:rsidRDefault="002168C4" w:rsidP="00C90EF7">
        <w:pPr>
          <w:pStyle w:val="4"/>
          <w:framePr w:wrap="none" w:vAnchor="text" w:hAnchor="margin" w:xAlign="right" w:y="1"/>
          <w:rPr>
            <w:rStyle w:val="a9"/>
            <w:rFonts w:ascii="Times New Roman" w:hAnsi="Times New Roman"/>
            <w:sz w:val="28"/>
            <w:szCs w:val="28"/>
          </w:rPr>
        </w:pPr>
        <w:r w:rsidRPr="00417895">
          <w:rPr>
            <w:rStyle w:val="a9"/>
            <w:rFonts w:ascii="Times New Roman" w:hAnsi="Times New Roman"/>
            <w:sz w:val="28"/>
            <w:szCs w:val="28"/>
          </w:rPr>
          <w:fldChar w:fldCharType="begin"/>
        </w:r>
        <w:r w:rsidRPr="00417895">
          <w:rPr>
            <w:rStyle w:val="a9"/>
            <w:rFonts w:ascii="Times New Roman" w:hAnsi="Times New Roman"/>
            <w:sz w:val="28"/>
            <w:szCs w:val="28"/>
          </w:rPr>
          <w:instrText xml:space="preserve"> PAGE </w:instrText>
        </w:r>
        <w:r w:rsidRPr="00417895">
          <w:rPr>
            <w:rStyle w:val="a9"/>
            <w:rFonts w:ascii="Times New Roman" w:hAnsi="Times New Roman"/>
            <w:sz w:val="28"/>
            <w:szCs w:val="28"/>
          </w:rPr>
          <w:fldChar w:fldCharType="separate"/>
        </w:r>
        <w:r w:rsidR="00AC025B" w:rsidRPr="00417895">
          <w:rPr>
            <w:rStyle w:val="a9"/>
            <w:rFonts w:ascii="Times New Roman" w:hAnsi="Times New Roman"/>
            <w:noProof/>
            <w:sz w:val="28"/>
            <w:szCs w:val="28"/>
          </w:rPr>
          <w:t>147</w:t>
        </w:r>
        <w:r w:rsidRPr="00417895">
          <w:rPr>
            <w:rStyle w:val="a9"/>
            <w:rFonts w:ascii="Times New Roman" w:hAnsi="Times New Roman"/>
            <w:sz w:val="28"/>
            <w:szCs w:val="28"/>
          </w:rPr>
          <w:fldChar w:fldCharType="end"/>
        </w:r>
      </w:p>
    </w:sdtContent>
  </w:sdt>
  <w:p w14:paraId="6BB6FFCF" w14:textId="77777777" w:rsidR="002168C4" w:rsidRDefault="002168C4" w:rsidP="00C90EF7">
    <w:pPr>
      <w:pStyle w:val="4"/>
      <w:ind w:right="360"/>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9"/>
      </w:rPr>
      <w:id w:val="704454848"/>
      <w:docPartObj>
        <w:docPartGallery w:val="Page Numbers (Top of Page)"/>
        <w:docPartUnique/>
      </w:docPartObj>
    </w:sdtPr>
    <w:sdtEndPr>
      <w:rPr>
        <w:rStyle w:val="a9"/>
      </w:rPr>
    </w:sdtEndPr>
    <w:sdtContent>
      <w:p w14:paraId="74000608" w14:textId="77777777" w:rsidR="002168C4" w:rsidRDefault="002168C4" w:rsidP="00C90EF7">
        <w:pPr>
          <w:pStyle w:val="4"/>
          <w:framePr w:wrap="none" w:vAnchor="text" w:hAnchor="margin" w:xAlign="right" w:y="1"/>
          <w:rPr>
            <w:rStyle w:val="a9"/>
          </w:rPr>
        </w:pPr>
        <w:r>
          <w:rPr>
            <w:rStyle w:val="a9"/>
          </w:rPr>
          <w:fldChar w:fldCharType="begin"/>
        </w:r>
        <w:r>
          <w:rPr>
            <w:rStyle w:val="a9"/>
          </w:rPr>
          <w:instrText xml:space="preserve"> PAGE </w:instrText>
        </w:r>
        <w:r>
          <w:rPr>
            <w:rStyle w:val="a9"/>
          </w:rPr>
          <w:fldChar w:fldCharType="end"/>
        </w:r>
      </w:p>
    </w:sdtContent>
  </w:sdt>
  <w:p w14:paraId="3FF45CC3" w14:textId="77777777" w:rsidR="002168C4" w:rsidRDefault="002168C4" w:rsidP="00C90EF7">
    <w:pPr>
      <w:pStyle w:val="4"/>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24055D"/>
    <w:multiLevelType w:val="hybridMultilevel"/>
    <w:tmpl w:val="4FDE81FE"/>
    <w:lvl w:ilvl="0" w:tplc="0419000F">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6076ACB"/>
    <w:multiLevelType w:val="hybridMultilevel"/>
    <w:tmpl w:val="B1BC000E"/>
    <w:lvl w:ilvl="0" w:tplc="6DB074AE">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06B27D0B"/>
    <w:multiLevelType w:val="hybridMultilevel"/>
    <w:tmpl w:val="A95802E8"/>
    <w:lvl w:ilvl="0" w:tplc="88548C2A">
      <w:start w:val="1"/>
      <w:numFmt w:val="decimal"/>
      <w:lvlText w:val="%1."/>
      <w:lvlJc w:val="left"/>
      <w:pPr>
        <w:ind w:left="36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7697151"/>
    <w:multiLevelType w:val="hybridMultilevel"/>
    <w:tmpl w:val="9934E3CE"/>
    <w:lvl w:ilvl="0" w:tplc="EC7612CC">
      <w:start w:val="2"/>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0B1965ED"/>
    <w:multiLevelType w:val="hybridMultilevel"/>
    <w:tmpl w:val="F1528BE4"/>
    <w:lvl w:ilvl="0" w:tplc="0CB2449E">
      <w:start w:val="18"/>
      <w:numFmt w:val="decimal"/>
      <w:lvlText w:val="%1."/>
      <w:lvlJc w:val="left"/>
      <w:pPr>
        <w:ind w:left="634" w:hanging="360"/>
      </w:pPr>
      <w:rPr>
        <w:rFonts w:ascii="Times New Roman" w:eastAsia="Times New Roman" w:hAnsi="Times New Roman" w:cs="Times New Roman" w:hint="default"/>
        <w:spacing w:val="-2"/>
        <w:w w:val="99"/>
        <w:sz w:val="18"/>
        <w:szCs w:val="18"/>
      </w:rPr>
    </w:lvl>
    <w:lvl w:ilvl="1" w:tplc="ACD4AFB2">
      <w:numFmt w:val="bullet"/>
      <w:lvlText w:val="•"/>
      <w:lvlJc w:val="left"/>
      <w:pPr>
        <w:ind w:left="1668" w:hanging="360"/>
      </w:pPr>
      <w:rPr>
        <w:rFonts w:hint="default"/>
      </w:rPr>
    </w:lvl>
    <w:lvl w:ilvl="2" w:tplc="B8B819AA">
      <w:numFmt w:val="bullet"/>
      <w:lvlText w:val="•"/>
      <w:lvlJc w:val="left"/>
      <w:pPr>
        <w:ind w:left="2696" w:hanging="360"/>
      </w:pPr>
      <w:rPr>
        <w:rFonts w:hint="default"/>
      </w:rPr>
    </w:lvl>
    <w:lvl w:ilvl="3" w:tplc="E108AE20">
      <w:numFmt w:val="bullet"/>
      <w:lvlText w:val="•"/>
      <w:lvlJc w:val="left"/>
      <w:pPr>
        <w:ind w:left="3724" w:hanging="360"/>
      </w:pPr>
      <w:rPr>
        <w:rFonts w:hint="default"/>
      </w:rPr>
    </w:lvl>
    <w:lvl w:ilvl="4" w:tplc="B35C750E">
      <w:numFmt w:val="bullet"/>
      <w:lvlText w:val="•"/>
      <w:lvlJc w:val="left"/>
      <w:pPr>
        <w:ind w:left="4752" w:hanging="360"/>
      </w:pPr>
      <w:rPr>
        <w:rFonts w:hint="default"/>
      </w:rPr>
    </w:lvl>
    <w:lvl w:ilvl="5" w:tplc="09C4DEF8">
      <w:numFmt w:val="bullet"/>
      <w:lvlText w:val="•"/>
      <w:lvlJc w:val="left"/>
      <w:pPr>
        <w:ind w:left="5780" w:hanging="360"/>
      </w:pPr>
      <w:rPr>
        <w:rFonts w:hint="default"/>
      </w:rPr>
    </w:lvl>
    <w:lvl w:ilvl="6" w:tplc="60227EA6">
      <w:numFmt w:val="bullet"/>
      <w:lvlText w:val="•"/>
      <w:lvlJc w:val="left"/>
      <w:pPr>
        <w:ind w:left="6808" w:hanging="360"/>
      </w:pPr>
      <w:rPr>
        <w:rFonts w:hint="default"/>
      </w:rPr>
    </w:lvl>
    <w:lvl w:ilvl="7" w:tplc="34B44FAE">
      <w:numFmt w:val="bullet"/>
      <w:lvlText w:val="•"/>
      <w:lvlJc w:val="left"/>
      <w:pPr>
        <w:ind w:left="7836" w:hanging="360"/>
      </w:pPr>
      <w:rPr>
        <w:rFonts w:hint="default"/>
      </w:rPr>
    </w:lvl>
    <w:lvl w:ilvl="8" w:tplc="5734D58C">
      <w:numFmt w:val="bullet"/>
      <w:lvlText w:val="•"/>
      <w:lvlJc w:val="left"/>
      <w:pPr>
        <w:ind w:left="8864" w:hanging="360"/>
      </w:pPr>
      <w:rPr>
        <w:rFonts w:hint="default"/>
      </w:rPr>
    </w:lvl>
  </w:abstractNum>
  <w:abstractNum w:abstractNumId="5" w15:restartNumberingAfterBreak="0">
    <w:nsid w:val="0CBC4B5E"/>
    <w:multiLevelType w:val="hybridMultilevel"/>
    <w:tmpl w:val="4FDE81FE"/>
    <w:lvl w:ilvl="0" w:tplc="FFFFFFFF">
      <w:start w:val="1"/>
      <w:numFmt w:val="decimal"/>
      <w:lvlText w:val="%1."/>
      <w:lvlJc w:val="left"/>
      <w:pPr>
        <w:ind w:left="720" w:hanging="360"/>
      </w:pPr>
      <w:rPr>
        <w:rFonts w:hint="default"/>
        <w:i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D540667"/>
    <w:multiLevelType w:val="hybridMultilevel"/>
    <w:tmpl w:val="BAE45CE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15:restartNumberingAfterBreak="0">
    <w:nsid w:val="0F62591A"/>
    <w:multiLevelType w:val="hybridMultilevel"/>
    <w:tmpl w:val="1D9EBBE6"/>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8" w15:restartNumberingAfterBreak="0">
    <w:nsid w:val="1171490D"/>
    <w:multiLevelType w:val="hybridMultilevel"/>
    <w:tmpl w:val="610EB858"/>
    <w:lvl w:ilvl="0" w:tplc="20C0C7EC">
      <w:start w:val="1"/>
      <w:numFmt w:val="decimal"/>
      <w:lvlText w:val="%1."/>
      <w:lvlJc w:val="left"/>
      <w:pPr>
        <w:ind w:left="360" w:hanging="360"/>
      </w:pPr>
      <w:rPr>
        <w:rFonts w:ascii="Times New Roman" w:hAnsi="Times New Roman" w:cs="Times New Roman" w:hint="default"/>
        <w:b w:val="0"/>
        <w:bCs w:val="0"/>
        <w:sz w:val="28"/>
        <w:szCs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15:restartNumberingAfterBreak="0">
    <w:nsid w:val="14A77A94"/>
    <w:multiLevelType w:val="hybridMultilevel"/>
    <w:tmpl w:val="4FDE81FE"/>
    <w:lvl w:ilvl="0" w:tplc="FFFFFFFF">
      <w:start w:val="1"/>
      <w:numFmt w:val="decimal"/>
      <w:lvlText w:val="%1."/>
      <w:lvlJc w:val="left"/>
      <w:pPr>
        <w:ind w:left="720" w:hanging="360"/>
      </w:pPr>
      <w:rPr>
        <w:rFonts w:hint="default"/>
        <w:i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8873344"/>
    <w:multiLevelType w:val="hybridMultilevel"/>
    <w:tmpl w:val="02C6C2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9243554"/>
    <w:multiLevelType w:val="hybridMultilevel"/>
    <w:tmpl w:val="4FDE81FE"/>
    <w:lvl w:ilvl="0" w:tplc="FFFFFFFF">
      <w:start w:val="1"/>
      <w:numFmt w:val="decimal"/>
      <w:lvlText w:val="%1."/>
      <w:lvlJc w:val="left"/>
      <w:pPr>
        <w:ind w:left="644" w:hanging="360"/>
      </w:pPr>
      <w:rPr>
        <w:rFonts w:hint="default"/>
        <w:i w:val="0"/>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2" w15:restartNumberingAfterBreak="0">
    <w:nsid w:val="1E222893"/>
    <w:multiLevelType w:val="hybridMultilevel"/>
    <w:tmpl w:val="8550EFC8"/>
    <w:lvl w:ilvl="0" w:tplc="6BD08510">
      <w:start w:val="1"/>
      <w:numFmt w:val="decimal"/>
      <w:lvlText w:val="%1."/>
      <w:lvlJc w:val="left"/>
      <w:pPr>
        <w:ind w:left="720" w:hanging="360"/>
      </w:pPr>
      <w:rPr>
        <w:rFonts w:cs="Times New Roman"/>
        <w:i w:val="0"/>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3" w15:restartNumberingAfterBreak="0">
    <w:nsid w:val="1E4E489D"/>
    <w:multiLevelType w:val="hybridMultilevel"/>
    <w:tmpl w:val="D41851EA"/>
    <w:lvl w:ilvl="0" w:tplc="0FB055D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0C73CCD"/>
    <w:multiLevelType w:val="hybridMultilevel"/>
    <w:tmpl w:val="1ACECFFC"/>
    <w:lvl w:ilvl="0" w:tplc="1D5A59D8">
      <w:numFmt w:val="bullet"/>
      <w:lvlText w:val="-"/>
      <w:lvlJc w:val="left"/>
      <w:pPr>
        <w:ind w:left="785" w:hanging="360"/>
      </w:pPr>
      <w:rPr>
        <w:rFonts w:ascii="Times New Roman" w:eastAsia="Times New Roman" w:hAnsi="Times New Roman" w:hint="default"/>
      </w:rPr>
    </w:lvl>
    <w:lvl w:ilvl="1" w:tplc="04190003" w:tentative="1">
      <w:start w:val="1"/>
      <w:numFmt w:val="bullet"/>
      <w:lvlText w:val="o"/>
      <w:lvlJc w:val="left"/>
      <w:pPr>
        <w:ind w:left="1845" w:hanging="360"/>
      </w:pPr>
      <w:rPr>
        <w:rFonts w:ascii="Courier New" w:hAnsi="Courier New" w:hint="default"/>
      </w:rPr>
    </w:lvl>
    <w:lvl w:ilvl="2" w:tplc="04190005" w:tentative="1">
      <w:start w:val="1"/>
      <w:numFmt w:val="bullet"/>
      <w:lvlText w:val=""/>
      <w:lvlJc w:val="left"/>
      <w:pPr>
        <w:ind w:left="2565" w:hanging="360"/>
      </w:pPr>
      <w:rPr>
        <w:rFonts w:ascii="Wingdings" w:hAnsi="Wingdings" w:hint="default"/>
      </w:rPr>
    </w:lvl>
    <w:lvl w:ilvl="3" w:tplc="04190001" w:tentative="1">
      <w:start w:val="1"/>
      <w:numFmt w:val="bullet"/>
      <w:lvlText w:val=""/>
      <w:lvlJc w:val="left"/>
      <w:pPr>
        <w:ind w:left="3285" w:hanging="360"/>
      </w:pPr>
      <w:rPr>
        <w:rFonts w:ascii="Symbol" w:hAnsi="Symbol" w:hint="default"/>
      </w:rPr>
    </w:lvl>
    <w:lvl w:ilvl="4" w:tplc="04190003" w:tentative="1">
      <w:start w:val="1"/>
      <w:numFmt w:val="bullet"/>
      <w:lvlText w:val="o"/>
      <w:lvlJc w:val="left"/>
      <w:pPr>
        <w:ind w:left="4005" w:hanging="360"/>
      </w:pPr>
      <w:rPr>
        <w:rFonts w:ascii="Courier New" w:hAnsi="Courier New" w:hint="default"/>
      </w:rPr>
    </w:lvl>
    <w:lvl w:ilvl="5" w:tplc="04190005" w:tentative="1">
      <w:start w:val="1"/>
      <w:numFmt w:val="bullet"/>
      <w:lvlText w:val=""/>
      <w:lvlJc w:val="left"/>
      <w:pPr>
        <w:ind w:left="4725" w:hanging="360"/>
      </w:pPr>
      <w:rPr>
        <w:rFonts w:ascii="Wingdings" w:hAnsi="Wingdings" w:hint="default"/>
      </w:rPr>
    </w:lvl>
    <w:lvl w:ilvl="6" w:tplc="04190001" w:tentative="1">
      <w:start w:val="1"/>
      <w:numFmt w:val="bullet"/>
      <w:lvlText w:val=""/>
      <w:lvlJc w:val="left"/>
      <w:pPr>
        <w:ind w:left="5445" w:hanging="360"/>
      </w:pPr>
      <w:rPr>
        <w:rFonts w:ascii="Symbol" w:hAnsi="Symbol" w:hint="default"/>
      </w:rPr>
    </w:lvl>
    <w:lvl w:ilvl="7" w:tplc="04190003" w:tentative="1">
      <w:start w:val="1"/>
      <w:numFmt w:val="bullet"/>
      <w:lvlText w:val="o"/>
      <w:lvlJc w:val="left"/>
      <w:pPr>
        <w:ind w:left="6165" w:hanging="360"/>
      </w:pPr>
      <w:rPr>
        <w:rFonts w:ascii="Courier New" w:hAnsi="Courier New" w:hint="default"/>
      </w:rPr>
    </w:lvl>
    <w:lvl w:ilvl="8" w:tplc="04190005" w:tentative="1">
      <w:start w:val="1"/>
      <w:numFmt w:val="bullet"/>
      <w:lvlText w:val=""/>
      <w:lvlJc w:val="left"/>
      <w:pPr>
        <w:ind w:left="6885" w:hanging="360"/>
      </w:pPr>
      <w:rPr>
        <w:rFonts w:ascii="Wingdings" w:hAnsi="Wingdings" w:hint="default"/>
      </w:rPr>
    </w:lvl>
  </w:abstractNum>
  <w:abstractNum w:abstractNumId="15" w15:restartNumberingAfterBreak="0">
    <w:nsid w:val="216731ED"/>
    <w:multiLevelType w:val="hybridMultilevel"/>
    <w:tmpl w:val="D16240F0"/>
    <w:lvl w:ilvl="0" w:tplc="A0D8EDC2">
      <w:numFmt w:val="bullet"/>
      <w:lvlText w:val="-"/>
      <w:lvlJc w:val="left"/>
      <w:pPr>
        <w:ind w:left="1068" w:hanging="360"/>
      </w:pPr>
      <w:rPr>
        <w:rFonts w:ascii="Times New Roman" w:eastAsia="Times New Roman" w:hAnsi="Times New Roman" w:cs="Times New Roman" w:hint="default"/>
      </w:rPr>
    </w:lvl>
    <w:lvl w:ilvl="1" w:tplc="04220003">
      <w:start w:val="1"/>
      <w:numFmt w:val="bullet"/>
      <w:lvlText w:val="o"/>
      <w:lvlJc w:val="left"/>
      <w:pPr>
        <w:ind w:left="1788" w:hanging="360"/>
      </w:pPr>
      <w:rPr>
        <w:rFonts w:ascii="Courier New" w:hAnsi="Courier New" w:cs="Times New Roman" w:hint="default"/>
      </w:rPr>
    </w:lvl>
    <w:lvl w:ilvl="2" w:tplc="04220005">
      <w:start w:val="1"/>
      <w:numFmt w:val="bullet"/>
      <w:lvlText w:val=""/>
      <w:lvlJc w:val="left"/>
      <w:pPr>
        <w:ind w:left="2508" w:hanging="360"/>
      </w:pPr>
      <w:rPr>
        <w:rFonts w:ascii="Wingdings" w:hAnsi="Wingdings" w:hint="default"/>
      </w:rPr>
    </w:lvl>
    <w:lvl w:ilvl="3" w:tplc="04220001">
      <w:start w:val="1"/>
      <w:numFmt w:val="bullet"/>
      <w:lvlText w:val=""/>
      <w:lvlJc w:val="left"/>
      <w:pPr>
        <w:ind w:left="3228" w:hanging="360"/>
      </w:pPr>
      <w:rPr>
        <w:rFonts w:ascii="Symbol" w:hAnsi="Symbol" w:hint="default"/>
      </w:rPr>
    </w:lvl>
    <w:lvl w:ilvl="4" w:tplc="04220003">
      <w:start w:val="1"/>
      <w:numFmt w:val="bullet"/>
      <w:lvlText w:val="o"/>
      <w:lvlJc w:val="left"/>
      <w:pPr>
        <w:ind w:left="3948" w:hanging="360"/>
      </w:pPr>
      <w:rPr>
        <w:rFonts w:ascii="Courier New" w:hAnsi="Courier New" w:cs="Times New Roman" w:hint="default"/>
      </w:rPr>
    </w:lvl>
    <w:lvl w:ilvl="5" w:tplc="04220005">
      <w:start w:val="1"/>
      <w:numFmt w:val="bullet"/>
      <w:lvlText w:val=""/>
      <w:lvlJc w:val="left"/>
      <w:pPr>
        <w:ind w:left="4668" w:hanging="360"/>
      </w:pPr>
      <w:rPr>
        <w:rFonts w:ascii="Wingdings" w:hAnsi="Wingdings" w:hint="default"/>
      </w:rPr>
    </w:lvl>
    <w:lvl w:ilvl="6" w:tplc="04220001">
      <w:start w:val="1"/>
      <w:numFmt w:val="bullet"/>
      <w:lvlText w:val=""/>
      <w:lvlJc w:val="left"/>
      <w:pPr>
        <w:ind w:left="5388" w:hanging="360"/>
      </w:pPr>
      <w:rPr>
        <w:rFonts w:ascii="Symbol" w:hAnsi="Symbol" w:hint="default"/>
      </w:rPr>
    </w:lvl>
    <w:lvl w:ilvl="7" w:tplc="04220003">
      <w:start w:val="1"/>
      <w:numFmt w:val="bullet"/>
      <w:lvlText w:val="o"/>
      <w:lvlJc w:val="left"/>
      <w:pPr>
        <w:ind w:left="6108" w:hanging="360"/>
      </w:pPr>
      <w:rPr>
        <w:rFonts w:ascii="Courier New" w:hAnsi="Courier New" w:cs="Times New Roman" w:hint="default"/>
      </w:rPr>
    </w:lvl>
    <w:lvl w:ilvl="8" w:tplc="04220005">
      <w:start w:val="1"/>
      <w:numFmt w:val="bullet"/>
      <w:lvlText w:val=""/>
      <w:lvlJc w:val="left"/>
      <w:pPr>
        <w:ind w:left="6828" w:hanging="360"/>
      </w:pPr>
      <w:rPr>
        <w:rFonts w:ascii="Wingdings" w:hAnsi="Wingdings" w:hint="default"/>
      </w:rPr>
    </w:lvl>
  </w:abstractNum>
  <w:abstractNum w:abstractNumId="16" w15:restartNumberingAfterBreak="0">
    <w:nsid w:val="21D407DC"/>
    <w:multiLevelType w:val="hybridMultilevel"/>
    <w:tmpl w:val="492EE128"/>
    <w:lvl w:ilvl="0" w:tplc="9E524944">
      <w:start w:val="5"/>
      <w:numFmt w:val="decimal"/>
      <w:lvlText w:val="%1."/>
      <w:lvlJc w:val="left"/>
      <w:pPr>
        <w:ind w:left="634" w:hanging="360"/>
      </w:pPr>
      <w:rPr>
        <w:rFonts w:cs="Times New Roman" w:hint="default"/>
      </w:rPr>
    </w:lvl>
    <w:lvl w:ilvl="1" w:tplc="04190019" w:tentative="1">
      <w:start w:val="1"/>
      <w:numFmt w:val="lowerLetter"/>
      <w:lvlText w:val="%2."/>
      <w:lvlJc w:val="left"/>
      <w:pPr>
        <w:ind w:left="1354" w:hanging="360"/>
      </w:pPr>
      <w:rPr>
        <w:rFonts w:cs="Times New Roman"/>
      </w:rPr>
    </w:lvl>
    <w:lvl w:ilvl="2" w:tplc="0419001B" w:tentative="1">
      <w:start w:val="1"/>
      <w:numFmt w:val="lowerRoman"/>
      <w:lvlText w:val="%3."/>
      <w:lvlJc w:val="right"/>
      <w:pPr>
        <w:ind w:left="2074" w:hanging="180"/>
      </w:pPr>
      <w:rPr>
        <w:rFonts w:cs="Times New Roman"/>
      </w:rPr>
    </w:lvl>
    <w:lvl w:ilvl="3" w:tplc="0419000F" w:tentative="1">
      <w:start w:val="1"/>
      <w:numFmt w:val="decimal"/>
      <w:lvlText w:val="%4."/>
      <w:lvlJc w:val="left"/>
      <w:pPr>
        <w:ind w:left="2794" w:hanging="360"/>
      </w:pPr>
      <w:rPr>
        <w:rFonts w:cs="Times New Roman"/>
      </w:rPr>
    </w:lvl>
    <w:lvl w:ilvl="4" w:tplc="04190019" w:tentative="1">
      <w:start w:val="1"/>
      <w:numFmt w:val="lowerLetter"/>
      <w:lvlText w:val="%5."/>
      <w:lvlJc w:val="left"/>
      <w:pPr>
        <w:ind w:left="3514" w:hanging="360"/>
      </w:pPr>
      <w:rPr>
        <w:rFonts w:cs="Times New Roman"/>
      </w:rPr>
    </w:lvl>
    <w:lvl w:ilvl="5" w:tplc="0419001B" w:tentative="1">
      <w:start w:val="1"/>
      <w:numFmt w:val="lowerRoman"/>
      <w:lvlText w:val="%6."/>
      <w:lvlJc w:val="right"/>
      <w:pPr>
        <w:ind w:left="4234" w:hanging="180"/>
      </w:pPr>
      <w:rPr>
        <w:rFonts w:cs="Times New Roman"/>
      </w:rPr>
    </w:lvl>
    <w:lvl w:ilvl="6" w:tplc="0419000F" w:tentative="1">
      <w:start w:val="1"/>
      <w:numFmt w:val="decimal"/>
      <w:lvlText w:val="%7."/>
      <w:lvlJc w:val="left"/>
      <w:pPr>
        <w:ind w:left="4954" w:hanging="360"/>
      </w:pPr>
      <w:rPr>
        <w:rFonts w:cs="Times New Roman"/>
      </w:rPr>
    </w:lvl>
    <w:lvl w:ilvl="7" w:tplc="04190019" w:tentative="1">
      <w:start w:val="1"/>
      <w:numFmt w:val="lowerLetter"/>
      <w:lvlText w:val="%8."/>
      <w:lvlJc w:val="left"/>
      <w:pPr>
        <w:ind w:left="5674" w:hanging="360"/>
      </w:pPr>
      <w:rPr>
        <w:rFonts w:cs="Times New Roman"/>
      </w:rPr>
    </w:lvl>
    <w:lvl w:ilvl="8" w:tplc="0419001B" w:tentative="1">
      <w:start w:val="1"/>
      <w:numFmt w:val="lowerRoman"/>
      <w:lvlText w:val="%9."/>
      <w:lvlJc w:val="right"/>
      <w:pPr>
        <w:ind w:left="6394" w:hanging="180"/>
      </w:pPr>
      <w:rPr>
        <w:rFonts w:cs="Times New Roman"/>
      </w:rPr>
    </w:lvl>
  </w:abstractNum>
  <w:abstractNum w:abstractNumId="17" w15:restartNumberingAfterBreak="0">
    <w:nsid w:val="260A0BF1"/>
    <w:multiLevelType w:val="multilevel"/>
    <w:tmpl w:val="B61CF44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2775003D"/>
    <w:multiLevelType w:val="hybridMultilevel"/>
    <w:tmpl w:val="85F6B60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15:restartNumberingAfterBreak="0">
    <w:nsid w:val="2A454EB9"/>
    <w:multiLevelType w:val="hybridMultilevel"/>
    <w:tmpl w:val="AA54FC2E"/>
    <w:lvl w:ilvl="0" w:tplc="3BAE10F8">
      <w:start w:val="1"/>
      <w:numFmt w:val="upperRoman"/>
      <w:lvlText w:val="%1."/>
      <w:lvlJc w:val="left"/>
      <w:pPr>
        <w:ind w:left="469" w:hanging="196"/>
      </w:pPr>
      <w:rPr>
        <w:rFonts w:ascii="Times New Roman" w:eastAsia="Times New Roman" w:hAnsi="Times New Roman" w:cs="Times New Roman" w:hint="default"/>
        <w:w w:val="99"/>
        <w:sz w:val="18"/>
        <w:szCs w:val="18"/>
      </w:rPr>
    </w:lvl>
    <w:lvl w:ilvl="1" w:tplc="62444534">
      <w:numFmt w:val="bullet"/>
      <w:lvlText w:val="•"/>
      <w:lvlJc w:val="left"/>
      <w:pPr>
        <w:ind w:left="1506" w:hanging="196"/>
      </w:pPr>
      <w:rPr>
        <w:rFonts w:hint="default"/>
      </w:rPr>
    </w:lvl>
    <w:lvl w:ilvl="2" w:tplc="4EFEE188">
      <w:numFmt w:val="bullet"/>
      <w:lvlText w:val="•"/>
      <w:lvlJc w:val="left"/>
      <w:pPr>
        <w:ind w:left="2552" w:hanging="196"/>
      </w:pPr>
      <w:rPr>
        <w:rFonts w:hint="default"/>
      </w:rPr>
    </w:lvl>
    <w:lvl w:ilvl="3" w:tplc="E33E625E">
      <w:numFmt w:val="bullet"/>
      <w:lvlText w:val="•"/>
      <w:lvlJc w:val="left"/>
      <w:pPr>
        <w:ind w:left="3598" w:hanging="196"/>
      </w:pPr>
      <w:rPr>
        <w:rFonts w:hint="default"/>
      </w:rPr>
    </w:lvl>
    <w:lvl w:ilvl="4" w:tplc="0526EA4E">
      <w:numFmt w:val="bullet"/>
      <w:lvlText w:val="•"/>
      <w:lvlJc w:val="left"/>
      <w:pPr>
        <w:ind w:left="4644" w:hanging="196"/>
      </w:pPr>
      <w:rPr>
        <w:rFonts w:hint="default"/>
      </w:rPr>
    </w:lvl>
    <w:lvl w:ilvl="5" w:tplc="6A166BE2">
      <w:numFmt w:val="bullet"/>
      <w:lvlText w:val="•"/>
      <w:lvlJc w:val="left"/>
      <w:pPr>
        <w:ind w:left="5690" w:hanging="196"/>
      </w:pPr>
      <w:rPr>
        <w:rFonts w:hint="default"/>
      </w:rPr>
    </w:lvl>
    <w:lvl w:ilvl="6" w:tplc="2ADE0A74">
      <w:numFmt w:val="bullet"/>
      <w:lvlText w:val="•"/>
      <w:lvlJc w:val="left"/>
      <w:pPr>
        <w:ind w:left="6736" w:hanging="196"/>
      </w:pPr>
      <w:rPr>
        <w:rFonts w:hint="default"/>
      </w:rPr>
    </w:lvl>
    <w:lvl w:ilvl="7" w:tplc="4F34E53A">
      <w:numFmt w:val="bullet"/>
      <w:lvlText w:val="•"/>
      <w:lvlJc w:val="left"/>
      <w:pPr>
        <w:ind w:left="7782" w:hanging="196"/>
      </w:pPr>
      <w:rPr>
        <w:rFonts w:hint="default"/>
      </w:rPr>
    </w:lvl>
    <w:lvl w:ilvl="8" w:tplc="8DEAB900">
      <w:numFmt w:val="bullet"/>
      <w:lvlText w:val="•"/>
      <w:lvlJc w:val="left"/>
      <w:pPr>
        <w:ind w:left="8828" w:hanging="196"/>
      </w:pPr>
      <w:rPr>
        <w:rFonts w:hint="default"/>
      </w:rPr>
    </w:lvl>
  </w:abstractNum>
  <w:abstractNum w:abstractNumId="20" w15:restartNumberingAfterBreak="0">
    <w:nsid w:val="2A942B15"/>
    <w:multiLevelType w:val="hybridMultilevel"/>
    <w:tmpl w:val="A4EEBDE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1" w15:restartNumberingAfterBreak="0">
    <w:nsid w:val="30CA7C91"/>
    <w:multiLevelType w:val="hybridMultilevel"/>
    <w:tmpl w:val="D0DC33A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1361295"/>
    <w:multiLevelType w:val="hybridMultilevel"/>
    <w:tmpl w:val="4FDE81FE"/>
    <w:lvl w:ilvl="0" w:tplc="0419000F">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33DB0E6B"/>
    <w:multiLevelType w:val="hybridMultilevel"/>
    <w:tmpl w:val="D50E0F6A"/>
    <w:lvl w:ilvl="0" w:tplc="D40AF9EE">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4" w15:restartNumberingAfterBreak="0">
    <w:nsid w:val="37CB1E46"/>
    <w:multiLevelType w:val="hybridMultilevel"/>
    <w:tmpl w:val="13D89F68"/>
    <w:lvl w:ilvl="0" w:tplc="0FB055D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39EA1376"/>
    <w:multiLevelType w:val="hybridMultilevel"/>
    <w:tmpl w:val="96A228C8"/>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796" w:hanging="360"/>
      </w:pPr>
    </w:lvl>
    <w:lvl w:ilvl="2" w:tplc="0419001B" w:tentative="1">
      <w:start w:val="1"/>
      <w:numFmt w:val="lowerRoman"/>
      <w:lvlText w:val="%3."/>
      <w:lvlJc w:val="right"/>
      <w:pPr>
        <w:ind w:left="1516" w:hanging="180"/>
      </w:pPr>
    </w:lvl>
    <w:lvl w:ilvl="3" w:tplc="0419000F" w:tentative="1">
      <w:start w:val="1"/>
      <w:numFmt w:val="decimal"/>
      <w:lvlText w:val="%4."/>
      <w:lvlJc w:val="left"/>
      <w:pPr>
        <w:ind w:left="2236" w:hanging="360"/>
      </w:pPr>
    </w:lvl>
    <w:lvl w:ilvl="4" w:tplc="04190019" w:tentative="1">
      <w:start w:val="1"/>
      <w:numFmt w:val="lowerLetter"/>
      <w:lvlText w:val="%5."/>
      <w:lvlJc w:val="left"/>
      <w:pPr>
        <w:ind w:left="2956" w:hanging="360"/>
      </w:pPr>
    </w:lvl>
    <w:lvl w:ilvl="5" w:tplc="0419001B" w:tentative="1">
      <w:start w:val="1"/>
      <w:numFmt w:val="lowerRoman"/>
      <w:lvlText w:val="%6."/>
      <w:lvlJc w:val="right"/>
      <w:pPr>
        <w:ind w:left="3676" w:hanging="180"/>
      </w:pPr>
    </w:lvl>
    <w:lvl w:ilvl="6" w:tplc="0419000F" w:tentative="1">
      <w:start w:val="1"/>
      <w:numFmt w:val="decimal"/>
      <w:lvlText w:val="%7."/>
      <w:lvlJc w:val="left"/>
      <w:pPr>
        <w:ind w:left="4396" w:hanging="360"/>
      </w:pPr>
    </w:lvl>
    <w:lvl w:ilvl="7" w:tplc="04190019" w:tentative="1">
      <w:start w:val="1"/>
      <w:numFmt w:val="lowerLetter"/>
      <w:lvlText w:val="%8."/>
      <w:lvlJc w:val="left"/>
      <w:pPr>
        <w:ind w:left="5116" w:hanging="360"/>
      </w:pPr>
    </w:lvl>
    <w:lvl w:ilvl="8" w:tplc="0419001B" w:tentative="1">
      <w:start w:val="1"/>
      <w:numFmt w:val="lowerRoman"/>
      <w:lvlText w:val="%9."/>
      <w:lvlJc w:val="right"/>
      <w:pPr>
        <w:ind w:left="5836" w:hanging="180"/>
      </w:pPr>
    </w:lvl>
  </w:abstractNum>
  <w:abstractNum w:abstractNumId="26" w15:restartNumberingAfterBreak="0">
    <w:nsid w:val="3D6C0A05"/>
    <w:multiLevelType w:val="hybridMultilevel"/>
    <w:tmpl w:val="6CF69C00"/>
    <w:lvl w:ilvl="0" w:tplc="66B82882">
      <w:start w:val="5"/>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7" w15:restartNumberingAfterBreak="0">
    <w:nsid w:val="3DB762BB"/>
    <w:multiLevelType w:val="hybridMultilevel"/>
    <w:tmpl w:val="79DA1C08"/>
    <w:lvl w:ilvl="0" w:tplc="BC2A19E8">
      <w:start w:val="1"/>
      <w:numFmt w:val="decimal"/>
      <w:lvlText w:val="%1."/>
      <w:lvlJc w:val="left"/>
      <w:pPr>
        <w:ind w:left="360" w:hanging="360"/>
      </w:pPr>
      <w:rPr>
        <w:rFonts w:hint="default"/>
        <w:lang w:val="en-US"/>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8" w15:restartNumberingAfterBreak="0">
    <w:nsid w:val="44454FF3"/>
    <w:multiLevelType w:val="hybridMultilevel"/>
    <w:tmpl w:val="A4224D4E"/>
    <w:lvl w:ilvl="0" w:tplc="00EA698C">
      <w:start w:val="1"/>
      <w:numFmt w:val="decimal"/>
      <w:lvlText w:val="%1."/>
      <w:lvlJc w:val="left"/>
      <w:pPr>
        <w:ind w:left="360" w:hanging="360"/>
      </w:pPr>
      <w:rPr>
        <w:rFonts w:hint="default"/>
        <w:i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9" w15:restartNumberingAfterBreak="0">
    <w:nsid w:val="46893A45"/>
    <w:multiLevelType w:val="hybridMultilevel"/>
    <w:tmpl w:val="4754C71C"/>
    <w:lvl w:ilvl="0" w:tplc="20C0C7EC">
      <w:start w:val="1"/>
      <w:numFmt w:val="decimal"/>
      <w:lvlText w:val="%1."/>
      <w:lvlJc w:val="left"/>
      <w:pPr>
        <w:ind w:left="720" w:hanging="360"/>
      </w:pPr>
      <w:rPr>
        <w:rFonts w:ascii="Times New Roman" w:hAnsi="Times New Roman" w:cs="Times New Roman" w:hint="default"/>
        <w:b w:val="0"/>
        <w:bCs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472D5251"/>
    <w:multiLevelType w:val="hybridMultilevel"/>
    <w:tmpl w:val="4ECEB94C"/>
    <w:lvl w:ilvl="0" w:tplc="4D96E79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4A2525C5"/>
    <w:multiLevelType w:val="hybridMultilevel"/>
    <w:tmpl w:val="5DEEFC9A"/>
    <w:lvl w:ilvl="0" w:tplc="4D96E79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51B71E64"/>
    <w:multiLevelType w:val="hybridMultilevel"/>
    <w:tmpl w:val="E752B7B0"/>
    <w:lvl w:ilvl="0" w:tplc="7CF8948A">
      <w:start w:val="1"/>
      <w:numFmt w:val="decimal"/>
      <w:lvlText w:val="%1."/>
      <w:lvlJc w:val="left"/>
      <w:pPr>
        <w:ind w:left="1068" w:hanging="360"/>
      </w:pPr>
      <w:rPr>
        <w:rFonts w:ascii="Times New Roman" w:eastAsia="Times New Roman" w:hAnsi="Times New Roman" w:cs="Times New Roman"/>
      </w:rPr>
    </w:lvl>
    <w:lvl w:ilvl="1" w:tplc="04190019">
      <w:start w:val="1"/>
      <w:numFmt w:val="lowerLetter"/>
      <w:lvlText w:val="%2."/>
      <w:lvlJc w:val="left"/>
      <w:pPr>
        <w:ind w:left="1788" w:hanging="360"/>
      </w:pPr>
      <w:rPr>
        <w:rFonts w:cs="Times New Roman"/>
      </w:rPr>
    </w:lvl>
    <w:lvl w:ilvl="2" w:tplc="0419001B">
      <w:start w:val="1"/>
      <w:numFmt w:val="lowerRoman"/>
      <w:lvlText w:val="%3."/>
      <w:lvlJc w:val="right"/>
      <w:pPr>
        <w:ind w:left="2508" w:hanging="180"/>
      </w:pPr>
      <w:rPr>
        <w:rFonts w:cs="Times New Roman"/>
      </w:rPr>
    </w:lvl>
    <w:lvl w:ilvl="3" w:tplc="0419000F">
      <w:start w:val="1"/>
      <w:numFmt w:val="decimal"/>
      <w:lvlText w:val="%4."/>
      <w:lvlJc w:val="left"/>
      <w:pPr>
        <w:ind w:left="3228" w:hanging="360"/>
      </w:pPr>
      <w:rPr>
        <w:rFonts w:cs="Times New Roman"/>
      </w:rPr>
    </w:lvl>
    <w:lvl w:ilvl="4" w:tplc="04190019">
      <w:start w:val="1"/>
      <w:numFmt w:val="lowerLetter"/>
      <w:lvlText w:val="%5."/>
      <w:lvlJc w:val="left"/>
      <w:pPr>
        <w:ind w:left="3948" w:hanging="360"/>
      </w:pPr>
      <w:rPr>
        <w:rFonts w:cs="Times New Roman"/>
      </w:rPr>
    </w:lvl>
    <w:lvl w:ilvl="5" w:tplc="0419001B">
      <w:start w:val="1"/>
      <w:numFmt w:val="lowerRoman"/>
      <w:lvlText w:val="%6."/>
      <w:lvlJc w:val="right"/>
      <w:pPr>
        <w:ind w:left="4668" w:hanging="180"/>
      </w:pPr>
      <w:rPr>
        <w:rFonts w:cs="Times New Roman"/>
      </w:rPr>
    </w:lvl>
    <w:lvl w:ilvl="6" w:tplc="0419000F">
      <w:start w:val="1"/>
      <w:numFmt w:val="decimal"/>
      <w:lvlText w:val="%7."/>
      <w:lvlJc w:val="left"/>
      <w:pPr>
        <w:ind w:left="5388" w:hanging="360"/>
      </w:pPr>
      <w:rPr>
        <w:rFonts w:cs="Times New Roman"/>
      </w:rPr>
    </w:lvl>
    <w:lvl w:ilvl="7" w:tplc="04190019">
      <w:start w:val="1"/>
      <w:numFmt w:val="lowerLetter"/>
      <w:lvlText w:val="%8."/>
      <w:lvlJc w:val="left"/>
      <w:pPr>
        <w:ind w:left="6108" w:hanging="360"/>
      </w:pPr>
      <w:rPr>
        <w:rFonts w:cs="Times New Roman"/>
      </w:rPr>
    </w:lvl>
    <w:lvl w:ilvl="8" w:tplc="0419001B">
      <w:start w:val="1"/>
      <w:numFmt w:val="lowerRoman"/>
      <w:lvlText w:val="%9."/>
      <w:lvlJc w:val="right"/>
      <w:pPr>
        <w:ind w:left="6828" w:hanging="180"/>
      </w:pPr>
      <w:rPr>
        <w:rFonts w:cs="Times New Roman"/>
      </w:rPr>
    </w:lvl>
  </w:abstractNum>
  <w:abstractNum w:abstractNumId="33" w15:restartNumberingAfterBreak="0">
    <w:nsid w:val="56570919"/>
    <w:multiLevelType w:val="hybridMultilevel"/>
    <w:tmpl w:val="4BDA4132"/>
    <w:lvl w:ilvl="0" w:tplc="52B0963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571A5631"/>
    <w:multiLevelType w:val="hybridMultilevel"/>
    <w:tmpl w:val="8084B56C"/>
    <w:lvl w:ilvl="0" w:tplc="8356F5F0">
      <w:start w:val="1"/>
      <w:numFmt w:val="decimal"/>
      <w:lvlText w:val="%1."/>
      <w:lvlJc w:val="left"/>
      <w:pPr>
        <w:ind w:left="360"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5" w15:restartNumberingAfterBreak="0">
    <w:nsid w:val="588830FD"/>
    <w:multiLevelType w:val="hybridMultilevel"/>
    <w:tmpl w:val="DCE02F6C"/>
    <w:lvl w:ilvl="0" w:tplc="70446E32">
      <w:start w:val="1"/>
      <w:numFmt w:val="decimal"/>
      <w:lvlText w:val="%1."/>
      <w:lvlJc w:val="left"/>
      <w:pPr>
        <w:ind w:left="720" w:hanging="360"/>
      </w:pPr>
      <w:rPr>
        <w:rFonts w:cs="Times New Roman" w:hint="default"/>
        <w:i/>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6" w15:restartNumberingAfterBreak="0">
    <w:nsid w:val="5F7A178C"/>
    <w:multiLevelType w:val="hybridMultilevel"/>
    <w:tmpl w:val="23B40912"/>
    <w:lvl w:ilvl="0" w:tplc="0FB055D0">
      <w:numFmt w:val="bullet"/>
      <w:lvlText w:val="-"/>
      <w:lvlJc w:val="left"/>
      <w:pPr>
        <w:ind w:left="785" w:hanging="360"/>
      </w:pPr>
      <w:rPr>
        <w:rFonts w:ascii="Times New Roman" w:eastAsia="Times New Roman" w:hAnsi="Times New Roman" w:hint="default"/>
      </w:rPr>
    </w:lvl>
    <w:lvl w:ilvl="1" w:tplc="04190003" w:tentative="1">
      <w:start w:val="1"/>
      <w:numFmt w:val="bullet"/>
      <w:lvlText w:val="o"/>
      <w:lvlJc w:val="left"/>
      <w:pPr>
        <w:ind w:left="1505" w:hanging="360"/>
      </w:pPr>
      <w:rPr>
        <w:rFonts w:ascii="Courier New" w:hAnsi="Courier New" w:hint="default"/>
      </w:rPr>
    </w:lvl>
    <w:lvl w:ilvl="2" w:tplc="04190005" w:tentative="1">
      <w:start w:val="1"/>
      <w:numFmt w:val="bullet"/>
      <w:lvlText w:val=""/>
      <w:lvlJc w:val="left"/>
      <w:pPr>
        <w:ind w:left="2225" w:hanging="360"/>
      </w:pPr>
      <w:rPr>
        <w:rFonts w:ascii="Wingdings" w:hAnsi="Wingdings" w:hint="default"/>
      </w:rPr>
    </w:lvl>
    <w:lvl w:ilvl="3" w:tplc="04190001" w:tentative="1">
      <w:start w:val="1"/>
      <w:numFmt w:val="bullet"/>
      <w:lvlText w:val=""/>
      <w:lvlJc w:val="left"/>
      <w:pPr>
        <w:ind w:left="2945" w:hanging="360"/>
      </w:pPr>
      <w:rPr>
        <w:rFonts w:ascii="Symbol" w:hAnsi="Symbol" w:hint="default"/>
      </w:rPr>
    </w:lvl>
    <w:lvl w:ilvl="4" w:tplc="04190003" w:tentative="1">
      <w:start w:val="1"/>
      <w:numFmt w:val="bullet"/>
      <w:lvlText w:val="o"/>
      <w:lvlJc w:val="left"/>
      <w:pPr>
        <w:ind w:left="3665" w:hanging="360"/>
      </w:pPr>
      <w:rPr>
        <w:rFonts w:ascii="Courier New" w:hAnsi="Courier New" w:hint="default"/>
      </w:rPr>
    </w:lvl>
    <w:lvl w:ilvl="5" w:tplc="04190005" w:tentative="1">
      <w:start w:val="1"/>
      <w:numFmt w:val="bullet"/>
      <w:lvlText w:val=""/>
      <w:lvlJc w:val="left"/>
      <w:pPr>
        <w:ind w:left="4385" w:hanging="360"/>
      </w:pPr>
      <w:rPr>
        <w:rFonts w:ascii="Wingdings" w:hAnsi="Wingdings" w:hint="default"/>
      </w:rPr>
    </w:lvl>
    <w:lvl w:ilvl="6" w:tplc="04190001" w:tentative="1">
      <w:start w:val="1"/>
      <w:numFmt w:val="bullet"/>
      <w:lvlText w:val=""/>
      <w:lvlJc w:val="left"/>
      <w:pPr>
        <w:ind w:left="5105" w:hanging="360"/>
      </w:pPr>
      <w:rPr>
        <w:rFonts w:ascii="Symbol" w:hAnsi="Symbol" w:hint="default"/>
      </w:rPr>
    </w:lvl>
    <w:lvl w:ilvl="7" w:tplc="04190003" w:tentative="1">
      <w:start w:val="1"/>
      <w:numFmt w:val="bullet"/>
      <w:lvlText w:val="o"/>
      <w:lvlJc w:val="left"/>
      <w:pPr>
        <w:ind w:left="5825" w:hanging="360"/>
      </w:pPr>
      <w:rPr>
        <w:rFonts w:ascii="Courier New" w:hAnsi="Courier New" w:hint="default"/>
      </w:rPr>
    </w:lvl>
    <w:lvl w:ilvl="8" w:tplc="04190005" w:tentative="1">
      <w:start w:val="1"/>
      <w:numFmt w:val="bullet"/>
      <w:lvlText w:val=""/>
      <w:lvlJc w:val="left"/>
      <w:pPr>
        <w:ind w:left="6545" w:hanging="360"/>
      </w:pPr>
      <w:rPr>
        <w:rFonts w:ascii="Wingdings" w:hAnsi="Wingdings" w:hint="default"/>
      </w:rPr>
    </w:lvl>
  </w:abstractNum>
  <w:abstractNum w:abstractNumId="37" w15:restartNumberingAfterBreak="0">
    <w:nsid w:val="6AF50EED"/>
    <w:multiLevelType w:val="hybridMultilevel"/>
    <w:tmpl w:val="A952427A"/>
    <w:lvl w:ilvl="0" w:tplc="0FB055D0">
      <w:numFmt w:val="bullet"/>
      <w:lvlText w:val="-"/>
      <w:lvlJc w:val="left"/>
      <w:pPr>
        <w:ind w:left="785" w:hanging="360"/>
      </w:pPr>
      <w:rPr>
        <w:rFonts w:ascii="Times New Roman" w:eastAsia="Times New Roman" w:hAnsi="Times New Roman" w:hint="default"/>
      </w:rPr>
    </w:lvl>
    <w:lvl w:ilvl="1" w:tplc="04190003" w:tentative="1">
      <w:start w:val="1"/>
      <w:numFmt w:val="bullet"/>
      <w:lvlText w:val="o"/>
      <w:lvlJc w:val="left"/>
      <w:pPr>
        <w:ind w:left="1505" w:hanging="360"/>
      </w:pPr>
      <w:rPr>
        <w:rFonts w:ascii="Courier New" w:hAnsi="Courier New" w:hint="default"/>
      </w:rPr>
    </w:lvl>
    <w:lvl w:ilvl="2" w:tplc="04190005" w:tentative="1">
      <w:start w:val="1"/>
      <w:numFmt w:val="bullet"/>
      <w:lvlText w:val=""/>
      <w:lvlJc w:val="left"/>
      <w:pPr>
        <w:ind w:left="2225" w:hanging="360"/>
      </w:pPr>
      <w:rPr>
        <w:rFonts w:ascii="Wingdings" w:hAnsi="Wingdings" w:hint="default"/>
      </w:rPr>
    </w:lvl>
    <w:lvl w:ilvl="3" w:tplc="04190001" w:tentative="1">
      <w:start w:val="1"/>
      <w:numFmt w:val="bullet"/>
      <w:lvlText w:val=""/>
      <w:lvlJc w:val="left"/>
      <w:pPr>
        <w:ind w:left="2945" w:hanging="360"/>
      </w:pPr>
      <w:rPr>
        <w:rFonts w:ascii="Symbol" w:hAnsi="Symbol" w:hint="default"/>
      </w:rPr>
    </w:lvl>
    <w:lvl w:ilvl="4" w:tplc="04190003" w:tentative="1">
      <w:start w:val="1"/>
      <w:numFmt w:val="bullet"/>
      <w:lvlText w:val="o"/>
      <w:lvlJc w:val="left"/>
      <w:pPr>
        <w:ind w:left="3665" w:hanging="360"/>
      </w:pPr>
      <w:rPr>
        <w:rFonts w:ascii="Courier New" w:hAnsi="Courier New" w:hint="default"/>
      </w:rPr>
    </w:lvl>
    <w:lvl w:ilvl="5" w:tplc="04190005" w:tentative="1">
      <w:start w:val="1"/>
      <w:numFmt w:val="bullet"/>
      <w:lvlText w:val=""/>
      <w:lvlJc w:val="left"/>
      <w:pPr>
        <w:ind w:left="4385" w:hanging="360"/>
      </w:pPr>
      <w:rPr>
        <w:rFonts w:ascii="Wingdings" w:hAnsi="Wingdings" w:hint="default"/>
      </w:rPr>
    </w:lvl>
    <w:lvl w:ilvl="6" w:tplc="04190001" w:tentative="1">
      <w:start w:val="1"/>
      <w:numFmt w:val="bullet"/>
      <w:lvlText w:val=""/>
      <w:lvlJc w:val="left"/>
      <w:pPr>
        <w:ind w:left="5105" w:hanging="360"/>
      </w:pPr>
      <w:rPr>
        <w:rFonts w:ascii="Symbol" w:hAnsi="Symbol" w:hint="default"/>
      </w:rPr>
    </w:lvl>
    <w:lvl w:ilvl="7" w:tplc="04190003" w:tentative="1">
      <w:start w:val="1"/>
      <w:numFmt w:val="bullet"/>
      <w:lvlText w:val="o"/>
      <w:lvlJc w:val="left"/>
      <w:pPr>
        <w:ind w:left="5825" w:hanging="360"/>
      </w:pPr>
      <w:rPr>
        <w:rFonts w:ascii="Courier New" w:hAnsi="Courier New" w:hint="default"/>
      </w:rPr>
    </w:lvl>
    <w:lvl w:ilvl="8" w:tplc="04190005" w:tentative="1">
      <w:start w:val="1"/>
      <w:numFmt w:val="bullet"/>
      <w:lvlText w:val=""/>
      <w:lvlJc w:val="left"/>
      <w:pPr>
        <w:ind w:left="6545" w:hanging="360"/>
      </w:pPr>
      <w:rPr>
        <w:rFonts w:ascii="Wingdings" w:hAnsi="Wingdings" w:hint="default"/>
      </w:rPr>
    </w:lvl>
  </w:abstractNum>
  <w:abstractNum w:abstractNumId="38" w15:restartNumberingAfterBreak="0">
    <w:nsid w:val="6DF06668"/>
    <w:multiLevelType w:val="hybridMultilevel"/>
    <w:tmpl w:val="C55E1E62"/>
    <w:lvl w:ilvl="0" w:tplc="158C1B20">
      <w:start w:val="10"/>
      <w:numFmt w:val="decimal"/>
      <w:lvlText w:val="%1."/>
      <w:lvlJc w:val="left"/>
      <w:pPr>
        <w:ind w:left="634" w:hanging="360"/>
      </w:pPr>
      <w:rPr>
        <w:rFonts w:ascii="Times New Roman" w:eastAsia="Times New Roman" w:hAnsi="Times New Roman" w:cs="Times New Roman" w:hint="default"/>
        <w:spacing w:val="-2"/>
        <w:w w:val="99"/>
        <w:sz w:val="18"/>
        <w:szCs w:val="18"/>
      </w:rPr>
    </w:lvl>
    <w:lvl w:ilvl="1" w:tplc="FF74D3F0">
      <w:numFmt w:val="bullet"/>
      <w:lvlText w:val="•"/>
      <w:lvlJc w:val="left"/>
      <w:pPr>
        <w:ind w:left="1668" w:hanging="360"/>
      </w:pPr>
      <w:rPr>
        <w:rFonts w:hint="default"/>
      </w:rPr>
    </w:lvl>
    <w:lvl w:ilvl="2" w:tplc="475AA9A4">
      <w:numFmt w:val="bullet"/>
      <w:lvlText w:val="•"/>
      <w:lvlJc w:val="left"/>
      <w:pPr>
        <w:ind w:left="2696" w:hanging="360"/>
      </w:pPr>
      <w:rPr>
        <w:rFonts w:hint="default"/>
      </w:rPr>
    </w:lvl>
    <w:lvl w:ilvl="3" w:tplc="883E3088">
      <w:numFmt w:val="bullet"/>
      <w:lvlText w:val="•"/>
      <w:lvlJc w:val="left"/>
      <w:pPr>
        <w:ind w:left="3724" w:hanging="360"/>
      </w:pPr>
      <w:rPr>
        <w:rFonts w:hint="default"/>
      </w:rPr>
    </w:lvl>
    <w:lvl w:ilvl="4" w:tplc="4F3CFEF0">
      <w:numFmt w:val="bullet"/>
      <w:lvlText w:val="•"/>
      <w:lvlJc w:val="left"/>
      <w:pPr>
        <w:ind w:left="4752" w:hanging="360"/>
      </w:pPr>
      <w:rPr>
        <w:rFonts w:hint="default"/>
      </w:rPr>
    </w:lvl>
    <w:lvl w:ilvl="5" w:tplc="D0088054">
      <w:numFmt w:val="bullet"/>
      <w:lvlText w:val="•"/>
      <w:lvlJc w:val="left"/>
      <w:pPr>
        <w:ind w:left="5780" w:hanging="360"/>
      </w:pPr>
      <w:rPr>
        <w:rFonts w:hint="default"/>
      </w:rPr>
    </w:lvl>
    <w:lvl w:ilvl="6" w:tplc="752C7458">
      <w:numFmt w:val="bullet"/>
      <w:lvlText w:val="•"/>
      <w:lvlJc w:val="left"/>
      <w:pPr>
        <w:ind w:left="6808" w:hanging="360"/>
      </w:pPr>
      <w:rPr>
        <w:rFonts w:hint="default"/>
      </w:rPr>
    </w:lvl>
    <w:lvl w:ilvl="7" w:tplc="B10A4CBA">
      <w:numFmt w:val="bullet"/>
      <w:lvlText w:val="•"/>
      <w:lvlJc w:val="left"/>
      <w:pPr>
        <w:ind w:left="7836" w:hanging="360"/>
      </w:pPr>
      <w:rPr>
        <w:rFonts w:hint="default"/>
      </w:rPr>
    </w:lvl>
    <w:lvl w:ilvl="8" w:tplc="EFB47A9A">
      <w:numFmt w:val="bullet"/>
      <w:lvlText w:val="•"/>
      <w:lvlJc w:val="left"/>
      <w:pPr>
        <w:ind w:left="8864" w:hanging="360"/>
      </w:pPr>
      <w:rPr>
        <w:rFonts w:hint="default"/>
      </w:rPr>
    </w:lvl>
  </w:abstractNum>
  <w:abstractNum w:abstractNumId="39" w15:restartNumberingAfterBreak="0">
    <w:nsid w:val="6EEB6CBD"/>
    <w:multiLevelType w:val="hybridMultilevel"/>
    <w:tmpl w:val="76D67E3A"/>
    <w:lvl w:ilvl="0" w:tplc="6616B670">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15:restartNumberingAfterBreak="0">
    <w:nsid w:val="70DF7067"/>
    <w:multiLevelType w:val="multilevel"/>
    <w:tmpl w:val="E3F61A5A"/>
    <w:lvl w:ilvl="0">
      <w:start w:val="4"/>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15:restartNumberingAfterBreak="0">
    <w:nsid w:val="75C27293"/>
    <w:multiLevelType w:val="hybridMultilevel"/>
    <w:tmpl w:val="4FDE81FE"/>
    <w:lvl w:ilvl="0" w:tplc="FFFFFFFF">
      <w:start w:val="1"/>
      <w:numFmt w:val="decimal"/>
      <w:lvlText w:val="%1."/>
      <w:lvlJc w:val="left"/>
      <w:pPr>
        <w:ind w:left="644" w:hanging="360"/>
      </w:pPr>
      <w:rPr>
        <w:rFonts w:hint="default"/>
        <w:i w:val="0"/>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42" w15:restartNumberingAfterBreak="0">
    <w:nsid w:val="761C71C6"/>
    <w:multiLevelType w:val="hybridMultilevel"/>
    <w:tmpl w:val="0896B478"/>
    <w:lvl w:ilvl="0" w:tplc="0FB055D0">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700326964">
    <w:abstractNumId w:val="0"/>
  </w:num>
  <w:num w:numId="2" w16cid:durableId="21371277">
    <w:abstractNumId w:val="17"/>
  </w:num>
  <w:num w:numId="3" w16cid:durableId="243615092">
    <w:abstractNumId w:val="40"/>
  </w:num>
  <w:num w:numId="4" w16cid:durableId="1321041361">
    <w:abstractNumId w:val="15"/>
  </w:num>
  <w:num w:numId="5" w16cid:durableId="20468295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8904665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901676944">
    <w:abstractNumId w:val="39"/>
  </w:num>
  <w:num w:numId="8" w16cid:durableId="1611621718">
    <w:abstractNumId w:val="3"/>
  </w:num>
  <w:num w:numId="9" w16cid:durableId="875849091">
    <w:abstractNumId w:val="35"/>
  </w:num>
  <w:num w:numId="10" w16cid:durableId="207838154">
    <w:abstractNumId w:val="30"/>
  </w:num>
  <w:num w:numId="11" w16cid:durableId="833497893">
    <w:abstractNumId w:val="31"/>
  </w:num>
  <w:num w:numId="12" w16cid:durableId="1385256410">
    <w:abstractNumId w:val="32"/>
  </w:num>
  <w:num w:numId="13" w16cid:durableId="949975517">
    <w:abstractNumId w:val="22"/>
  </w:num>
  <w:num w:numId="14" w16cid:durableId="614170483">
    <w:abstractNumId w:val="33"/>
  </w:num>
  <w:num w:numId="15" w16cid:durableId="956569832">
    <w:abstractNumId w:val="18"/>
  </w:num>
  <w:num w:numId="16" w16cid:durableId="131099302">
    <w:abstractNumId w:val="6"/>
  </w:num>
  <w:num w:numId="17" w16cid:durableId="1540125980">
    <w:abstractNumId w:val="25"/>
  </w:num>
  <w:num w:numId="18" w16cid:durableId="1115901646">
    <w:abstractNumId w:val="34"/>
  </w:num>
  <w:num w:numId="19" w16cid:durableId="1722753745">
    <w:abstractNumId w:val="1"/>
  </w:num>
  <w:num w:numId="20" w16cid:durableId="697242279">
    <w:abstractNumId w:val="21"/>
  </w:num>
  <w:num w:numId="21" w16cid:durableId="99567407">
    <w:abstractNumId w:val="23"/>
  </w:num>
  <w:num w:numId="22" w16cid:durableId="129128842">
    <w:abstractNumId w:val="29"/>
  </w:num>
  <w:num w:numId="23" w16cid:durableId="2057122081">
    <w:abstractNumId w:val="8"/>
  </w:num>
  <w:num w:numId="24" w16cid:durableId="1183665979">
    <w:abstractNumId w:val="20"/>
  </w:num>
  <w:num w:numId="25" w16cid:durableId="475220573">
    <w:abstractNumId w:val="27"/>
  </w:num>
  <w:num w:numId="26" w16cid:durableId="1522234946">
    <w:abstractNumId w:val="4"/>
  </w:num>
  <w:num w:numId="27" w16cid:durableId="726802416">
    <w:abstractNumId w:val="38"/>
  </w:num>
  <w:num w:numId="28" w16cid:durableId="503010818">
    <w:abstractNumId w:val="19"/>
  </w:num>
  <w:num w:numId="29" w16cid:durableId="1639265851">
    <w:abstractNumId w:val="16"/>
  </w:num>
  <w:num w:numId="30" w16cid:durableId="1045451889">
    <w:abstractNumId w:val="14"/>
  </w:num>
  <w:num w:numId="31" w16cid:durableId="51466141">
    <w:abstractNumId w:val="42"/>
  </w:num>
  <w:num w:numId="32" w16cid:durableId="42869486">
    <w:abstractNumId w:val="37"/>
  </w:num>
  <w:num w:numId="33" w16cid:durableId="1526363972">
    <w:abstractNumId w:val="36"/>
  </w:num>
  <w:num w:numId="34" w16cid:durableId="273946901">
    <w:abstractNumId w:val="24"/>
  </w:num>
  <w:num w:numId="35" w16cid:durableId="1639606803">
    <w:abstractNumId w:val="13"/>
  </w:num>
  <w:num w:numId="36" w16cid:durableId="61413700">
    <w:abstractNumId w:val="9"/>
  </w:num>
  <w:num w:numId="37" w16cid:durableId="2121799717">
    <w:abstractNumId w:val="11"/>
  </w:num>
  <w:num w:numId="38" w16cid:durableId="7490013">
    <w:abstractNumId w:val="5"/>
  </w:num>
  <w:num w:numId="39" w16cid:durableId="1076515408">
    <w:abstractNumId w:val="41"/>
  </w:num>
  <w:num w:numId="40" w16cid:durableId="1629512274">
    <w:abstractNumId w:val="28"/>
  </w:num>
  <w:num w:numId="41" w16cid:durableId="1534611450">
    <w:abstractNumId w:val="26"/>
  </w:num>
  <w:num w:numId="42" w16cid:durableId="2052916650">
    <w:abstractNumId w:val="10"/>
  </w:num>
  <w:num w:numId="43" w16cid:durableId="12772542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hideSpellingErrors/>
  <w:proofState w:spelling="clean" w:grammar="clean"/>
  <w:defaultTabStop w:val="708"/>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06CDB"/>
    <w:rsid w:val="000159A0"/>
    <w:rsid w:val="00020937"/>
    <w:rsid w:val="00032F73"/>
    <w:rsid w:val="00035273"/>
    <w:rsid w:val="0004230A"/>
    <w:rsid w:val="00045F55"/>
    <w:rsid w:val="00046E90"/>
    <w:rsid w:val="000605DD"/>
    <w:rsid w:val="00060D76"/>
    <w:rsid w:val="00063006"/>
    <w:rsid w:val="00074670"/>
    <w:rsid w:val="000769A7"/>
    <w:rsid w:val="000957E2"/>
    <w:rsid w:val="00096FE6"/>
    <w:rsid w:val="000A41A8"/>
    <w:rsid w:val="000B0579"/>
    <w:rsid w:val="000B1117"/>
    <w:rsid w:val="000B3AEF"/>
    <w:rsid w:val="000B643F"/>
    <w:rsid w:val="000B7EF8"/>
    <w:rsid w:val="000C393A"/>
    <w:rsid w:val="000C4029"/>
    <w:rsid w:val="000D2483"/>
    <w:rsid w:val="000D2E39"/>
    <w:rsid w:val="000D3865"/>
    <w:rsid w:val="000E21D5"/>
    <w:rsid w:val="000E439E"/>
    <w:rsid w:val="000E6DA8"/>
    <w:rsid w:val="001003EE"/>
    <w:rsid w:val="00101283"/>
    <w:rsid w:val="00101AB4"/>
    <w:rsid w:val="00101C30"/>
    <w:rsid w:val="00107ED8"/>
    <w:rsid w:val="00117190"/>
    <w:rsid w:val="00120AD9"/>
    <w:rsid w:val="00135290"/>
    <w:rsid w:val="0014341E"/>
    <w:rsid w:val="00144443"/>
    <w:rsid w:val="001471A8"/>
    <w:rsid w:val="00151B99"/>
    <w:rsid w:val="00152489"/>
    <w:rsid w:val="0016013B"/>
    <w:rsid w:val="00164982"/>
    <w:rsid w:val="00170CD0"/>
    <w:rsid w:val="00171964"/>
    <w:rsid w:val="00171B49"/>
    <w:rsid w:val="00172187"/>
    <w:rsid w:val="00173525"/>
    <w:rsid w:val="00176D34"/>
    <w:rsid w:val="00176E5C"/>
    <w:rsid w:val="00192029"/>
    <w:rsid w:val="0019308F"/>
    <w:rsid w:val="00196738"/>
    <w:rsid w:val="001A5D93"/>
    <w:rsid w:val="001D269E"/>
    <w:rsid w:val="001D474F"/>
    <w:rsid w:val="001D757C"/>
    <w:rsid w:val="001E51F1"/>
    <w:rsid w:val="001F7797"/>
    <w:rsid w:val="00202DCC"/>
    <w:rsid w:val="0020408A"/>
    <w:rsid w:val="002168C4"/>
    <w:rsid w:val="002169DB"/>
    <w:rsid w:val="00222DFE"/>
    <w:rsid w:val="00226743"/>
    <w:rsid w:val="00237322"/>
    <w:rsid w:val="002618C3"/>
    <w:rsid w:val="00264E9F"/>
    <w:rsid w:val="00265035"/>
    <w:rsid w:val="00265411"/>
    <w:rsid w:val="00272DEC"/>
    <w:rsid w:val="0027490E"/>
    <w:rsid w:val="00275934"/>
    <w:rsid w:val="002868CC"/>
    <w:rsid w:val="00292411"/>
    <w:rsid w:val="00294C47"/>
    <w:rsid w:val="00295281"/>
    <w:rsid w:val="002A2023"/>
    <w:rsid w:val="002B2699"/>
    <w:rsid w:val="002B444D"/>
    <w:rsid w:val="002B4F97"/>
    <w:rsid w:val="002B7642"/>
    <w:rsid w:val="002C5FD8"/>
    <w:rsid w:val="002C6116"/>
    <w:rsid w:val="002D1BF1"/>
    <w:rsid w:val="002D2FFD"/>
    <w:rsid w:val="002D5072"/>
    <w:rsid w:val="002E063D"/>
    <w:rsid w:val="002E135C"/>
    <w:rsid w:val="002E2311"/>
    <w:rsid w:val="002E3E82"/>
    <w:rsid w:val="002E5E9C"/>
    <w:rsid w:val="002F30EF"/>
    <w:rsid w:val="002F4F0F"/>
    <w:rsid w:val="002F776A"/>
    <w:rsid w:val="00300495"/>
    <w:rsid w:val="00301A27"/>
    <w:rsid w:val="00315E7F"/>
    <w:rsid w:val="00326E3C"/>
    <w:rsid w:val="003307F6"/>
    <w:rsid w:val="00331663"/>
    <w:rsid w:val="00335B69"/>
    <w:rsid w:val="00345C83"/>
    <w:rsid w:val="00346DB1"/>
    <w:rsid w:val="00362FD5"/>
    <w:rsid w:val="003674CB"/>
    <w:rsid w:val="003740E2"/>
    <w:rsid w:val="0037722F"/>
    <w:rsid w:val="00383C73"/>
    <w:rsid w:val="00386EBE"/>
    <w:rsid w:val="00391014"/>
    <w:rsid w:val="00396210"/>
    <w:rsid w:val="003A4FD9"/>
    <w:rsid w:val="003A776B"/>
    <w:rsid w:val="003A77AB"/>
    <w:rsid w:val="003B275B"/>
    <w:rsid w:val="003B6312"/>
    <w:rsid w:val="003C1EFC"/>
    <w:rsid w:val="003C29DC"/>
    <w:rsid w:val="003F1954"/>
    <w:rsid w:val="003F273D"/>
    <w:rsid w:val="003F5651"/>
    <w:rsid w:val="00417895"/>
    <w:rsid w:val="00425AAA"/>
    <w:rsid w:val="00443492"/>
    <w:rsid w:val="00444AE2"/>
    <w:rsid w:val="00451594"/>
    <w:rsid w:val="00452875"/>
    <w:rsid w:val="004552F3"/>
    <w:rsid w:val="00456055"/>
    <w:rsid w:val="00456DDF"/>
    <w:rsid w:val="00461699"/>
    <w:rsid w:val="00467438"/>
    <w:rsid w:val="00473F7F"/>
    <w:rsid w:val="00474EA8"/>
    <w:rsid w:val="00481151"/>
    <w:rsid w:val="004861AE"/>
    <w:rsid w:val="004875B2"/>
    <w:rsid w:val="004916F9"/>
    <w:rsid w:val="00491763"/>
    <w:rsid w:val="0049339F"/>
    <w:rsid w:val="004A4A9B"/>
    <w:rsid w:val="004A5800"/>
    <w:rsid w:val="004B388A"/>
    <w:rsid w:val="004B5795"/>
    <w:rsid w:val="004B5F3F"/>
    <w:rsid w:val="004C145B"/>
    <w:rsid w:val="004C2640"/>
    <w:rsid w:val="004C6ABF"/>
    <w:rsid w:val="004C72C4"/>
    <w:rsid w:val="004E3B9B"/>
    <w:rsid w:val="004F4126"/>
    <w:rsid w:val="00500679"/>
    <w:rsid w:val="005071A7"/>
    <w:rsid w:val="005077C1"/>
    <w:rsid w:val="0051388C"/>
    <w:rsid w:val="0052539E"/>
    <w:rsid w:val="00525EF5"/>
    <w:rsid w:val="00527F95"/>
    <w:rsid w:val="005326B9"/>
    <w:rsid w:val="00537802"/>
    <w:rsid w:val="00544B9A"/>
    <w:rsid w:val="005525E3"/>
    <w:rsid w:val="00560C84"/>
    <w:rsid w:val="00562671"/>
    <w:rsid w:val="00564BCD"/>
    <w:rsid w:val="00567EE5"/>
    <w:rsid w:val="005719D7"/>
    <w:rsid w:val="00573673"/>
    <w:rsid w:val="0058230C"/>
    <w:rsid w:val="00587E4B"/>
    <w:rsid w:val="00587FF4"/>
    <w:rsid w:val="00596B71"/>
    <w:rsid w:val="00596DEE"/>
    <w:rsid w:val="005979DE"/>
    <w:rsid w:val="00597A3E"/>
    <w:rsid w:val="005A2CBF"/>
    <w:rsid w:val="005A3A42"/>
    <w:rsid w:val="005A5050"/>
    <w:rsid w:val="005A5613"/>
    <w:rsid w:val="005A7F0A"/>
    <w:rsid w:val="005A7F82"/>
    <w:rsid w:val="005B070D"/>
    <w:rsid w:val="005B31F5"/>
    <w:rsid w:val="005C320D"/>
    <w:rsid w:val="005C363E"/>
    <w:rsid w:val="005C37E7"/>
    <w:rsid w:val="005C3A48"/>
    <w:rsid w:val="005C4C31"/>
    <w:rsid w:val="005C7C2E"/>
    <w:rsid w:val="005D67B2"/>
    <w:rsid w:val="005E0E93"/>
    <w:rsid w:val="005E6386"/>
    <w:rsid w:val="005F39EB"/>
    <w:rsid w:val="005F64CB"/>
    <w:rsid w:val="00601933"/>
    <w:rsid w:val="006122B0"/>
    <w:rsid w:val="006152F3"/>
    <w:rsid w:val="00624DDD"/>
    <w:rsid w:val="0062792A"/>
    <w:rsid w:val="006369E0"/>
    <w:rsid w:val="00643A7D"/>
    <w:rsid w:val="00645B08"/>
    <w:rsid w:val="0064728C"/>
    <w:rsid w:val="0066166B"/>
    <w:rsid w:val="00663436"/>
    <w:rsid w:val="00664EA3"/>
    <w:rsid w:val="006737BD"/>
    <w:rsid w:val="006749C1"/>
    <w:rsid w:val="00675140"/>
    <w:rsid w:val="00680308"/>
    <w:rsid w:val="006826FF"/>
    <w:rsid w:val="0068478D"/>
    <w:rsid w:val="00686325"/>
    <w:rsid w:val="00686A81"/>
    <w:rsid w:val="00691961"/>
    <w:rsid w:val="006945AE"/>
    <w:rsid w:val="0069684B"/>
    <w:rsid w:val="006A4230"/>
    <w:rsid w:val="006A52B3"/>
    <w:rsid w:val="006A5489"/>
    <w:rsid w:val="006A7AF9"/>
    <w:rsid w:val="006B049E"/>
    <w:rsid w:val="006B0FF0"/>
    <w:rsid w:val="006B29ED"/>
    <w:rsid w:val="006C5533"/>
    <w:rsid w:val="006C7FC7"/>
    <w:rsid w:val="006D123E"/>
    <w:rsid w:val="006D1717"/>
    <w:rsid w:val="006D31F2"/>
    <w:rsid w:val="006D4869"/>
    <w:rsid w:val="006D747A"/>
    <w:rsid w:val="006D7CD9"/>
    <w:rsid w:val="006D7F5F"/>
    <w:rsid w:val="006E0387"/>
    <w:rsid w:val="006E1C0A"/>
    <w:rsid w:val="006E1FF6"/>
    <w:rsid w:val="006E24B9"/>
    <w:rsid w:val="006E35CE"/>
    <w:rsid w:val="006E5B55"/>
    <w:rsid w:val="006E745D"/>
    <w:rsid w:val="006F407D"/>
    <w:rsid w:val="006F6947"/>
    <w:rsid w:val="006F6BD2"/>
    <w:rsid w:val="007032C1"/>
    <w:rsid w:val="00704DE2"/>
    <w:rsid w:val="00710A99"/>
    <w:rsid w:val="007115E8"/>
    <w:rsid w:val="00713541"/>
    <w:rsid w:val="00716656"/>
    <w:rsid w:val="00721B4C"/>
    <w:rsid w:val="0072246B"/>
    <w:rsid w:val="00724C48"/>
    <w:rsid w:val="00727015"/>
    <w:rsid w:val="0073459E"/>
    <w:rsid w:val="00735595"/>
    <w:rsid w:val="00736593"/>
    <w:rsid w:val="00737385"/>
    <w:rsid w:val="00741763"/>
    <w:rsid w:val="00744838"/>
    <w:rsid w:val="00744CE9"/>
    <w:rsid w:val="007501A1"/>
    <w:rsid w:val="0076102C"/>
    <w:rsid w:val="00772D06"/>
    <w:rsid w:val="007740B8"/>
    <w:rsid w:val="00777643"/>
    <w:rsid w:val="00781FAD"/>
    <w:rsid w:val="00784854"/>
    <w:rsid w:val="0078509F"/>
    <w:rsid w:val="00785DEE"/>
    <w:rsid w:val="007926A6"/>
    <w:rsid w:val="007B0F62"/>
    <w:rsid w:val="007B432A"/>
    <w:rsid w:val="007B56EF"/>
    <w:rsid w:val="007C01E0"/>
    <w:rsid w:val="007C1629"/>
    <w:rsid w:val="007C576F"/>
    <w:rsid w:val="007D42B2"/>
    <w:rsid w:val="007D4A95"/>
    <w:rsid w:val="007E078D"/>
    <w:rsid w:val="007E07E8"/>
    <w:rsid w:val="007F03C4"/>
    <w:rsid w:val="007F39AF"/>
    <w:rsid w:val="007F559E"/>
    <w:rsid w:val="00803363"/>
    <w:rsid w:val="00804C35"/>
    <w:rsid w:val="0080612D"/>
    <w:rsid w:val="00806412"/>
    <w:rsid w:val="00814845"/>
    <w:rsid w:val="00815E44"/>
    <w:rsid w:val="0082525B"/>
    <w:rsid w:val="00835297"/>
    <w:rsid w:val="00835CD7"/>
    <w:rsid w:val="008414B7"/>
    <w:rsid w:val="0085420D"/>
    <w:rsid w:val="00860F5A"/>
    <w:rsid w:val="00863794"/>
    <w:rsid w:val="00874250"/>
    <w:rsid w:val="00877695"/>
    <w:rsid w:val="00882323"/>
    <w:rsid w:val="00892199"/>
    <w:rsid w:val="008A0B4B"/>
    <w:rsid w:val="008A6942"/>
    <w:rsid w:val="008B5179"/>
    <w:rsid w:val="008B74DE"/>
    <w:rsid w:val="008C3184"/>
    <w:rsid w:val="008C33BF"/>
    <w:rsid w:val="008C3642"/>
    <w:rsid w:val="008C6E97"/>
    <w:rsid w:val="008C75E4"/>
    <w:rsid w:val="008C7852"/>
    <w:rsid w:val="008D1E04"/>
    <w:rsid w:val="008D2CA9"/>
    <w:rsid w:val="008D62DD"/>
    <w:rsid w:val="008E2E9E"/>
    <w:rsid w:val="008E3758"/>
    <w:rsid w:val="008E420C"/>
    <w:rsid w:val="008F26BD"/>
    <w:rsid w:val="008F4ADE"/>
    <w:rsid w:val="008F716B"/>
    <w:rsid w:val="00900458"/>
    <w:rsid w:val="00907821"/>
    <w:rsid w:val="00913197"/>
    <w:rsid w:val="0092384C"/>
    <w:rsid w:val="00925777"/>
    <w:rsid w:val="00926185"/>
    <w:rsid w:val="00932A3A"/>
    <w:rsid w:val="00932FC3"/>
    <w:rsid w:val="009354D0"/>
    <w:rsid w:val="00935C4B"/>
    <w:rsid w:val="00943FB5"/>
    <w:rsid w:val="00947901"/>
    <w:rsid w:val="009556AA"/>
    <w:rsid w:val="009562C4"/>
    <w:rsid w:val="00967EE5"/>
    <w:rsid w:val="00976F90"/>
    <w:rsid w:val="00982A8C"/>
    <w:rsid w:val="009864EC"/>
    <w:rsid w:val="009870FE"/>
    <w:rsid w:val="00990CB5"/>
    <w:rsid w:val="00996E52"/>
    <w:rsid w:val="009A2633"/>
    <w:rsid w:val="009A316E"/>
    <w:rsid w:val="009B103E"/>
    <w:rsid w:val="009B6563"/>
    <w:rsid w:val="009B6CB5"/>
    <w:rsid w:val="009C61CA"/>
    <w:rsid w:val="009D09A9"/>
    <w:rsid w:val="009D2044"/>
    <w:rsid w:val="009D5753"/>
    <w:rsid w:val="009D5C38"/>
    <w:rsid w:val="009E26C2"/>
    <w:rsid w:val="009E31AF"/>
    <w:rsid w:val="009E5B08"/>
    <w:rsid w:val="009E72ED"/>
    <w:rsid w:val="009F2E73"/>
    <w:rsid w:val="009F537C"/>
    <w:rsid w:val="00A025C7"/>
    <w:rsid w:val="00A0690F"/>
    <w:rsid w:val="00A13494"/>
    <w:rsid w:val="00A21DDD"/>
    <w:rsid w:val="00A35E34"/>
    <w:rsid w:val="00A37A43"/>
    <w:rsid w:val="00A44FA9"/>
    <w:rsid w:val="00A45F79"/>
    <w:rsid w:val="00A5245F"/>
    <w:rsid w:val="00A56C65"/>
    <w:rsid w:val="00A703E9"/>
    <w:rsid w:val="00A73B93"/>
    <w:rsid w:val="00A74696"/>
    <w:rsid w:val="00A80767"/>
    <w:rsid w:val="00A80E76"/>
    <w:rsid w:val="00A85904"/>
    <w:rsid w:val="00A8700B"/>
    <w:rsid w:val="00A87A49"/>
    <w:rsid w:val="00AA17F5"/>
    <w:rsid w:val="00AA56C7"/>
    <w:rsid w:val="00AA6665"/>
    <w:rsid w:val="00AB0A96"/>
    <w:rsid w:val="00AB1864"/>
    <w:rsid w:val="00AB4ECD"/>
    <w:rsid w:val="00AB7B03"/>
    <w:rsid w:val="00AC025B"/>
    <w:rsid w:val="00AD26FA"/>
    <w:rsid w:val="00AD716A"/>
    <w:rsid w:val="00AD7C15"/>
    <w:rsid w:val="00AE50CF"/>
    <w:rsid w:val="00AE5B3E"/>
    <w:rsid w:val="00AE66A2"/>
    <w:rsid w:val="00B01836"/>
    <w:rsid w:val="00B01D59"/>
    <w:rsid w:val="00B04043"/>
    <w:rsid w:val="00B05340"/>
    <w:rsid w:val="00B05FC0"/>
    <w:rsid w:val="00B0672A"/>
    <w:rsid w:val="00B114CF"/>
    <w:rsid w:val="00B151E4"/>
    <w:rsid w:val="00B30AF6"/>
    <w:rsid w:val="00B50DD6"/>
    <w:rsid w:val="00B50F78"/>
    <w:rsid w:val="00B56977"/>
    <w:rsid w:val="00B57093"/>
    <w:rsid w:val="00B62227"/>
    <w:rsid w:val="00B648C0"/>
    <w:rsid w:val="00B653D9"/>
    <w:rsid w:val="00B75184"/>
    <w:rsid w:val="00B77DA7"/>
    <w:rsid w:val="00B85810"/>
    <w:rsid w:val="00B85C4D"/>
    <w:rsid w:val="00B86E55"/>
    <w:rsid w:val="00B91DEC"/>
    <w:rsid w:val="00B95684"/>
    <w:rsid w:val="00B9685D"/>
    <w:rsid w:val="00B975E2"/>
    <w:rsid w:val="00BA0586"/>
    <w:rsid w:val="00BA5BE6"/>
    <w:rsid w:val="00BA6BCC"/>
    <w:rsid w:val="00BB30FC"/>
    <w:rsid w:val="00BC27B8"/>
    <w:rsid w:val="00BC7CAC"/>
    <w:rsid w:val="00BD01EF"/>
    <w:rsid w:val="00BE0EE7"/>
    <w:rsid w:val="00BF0E1D"/>
    <w:rsid w:val="00C0057C"/>
    <w:rsid w:val="00C0304F"/>
    <w:rsid w:val="00C06CDB"/>
    <w:rsid w:val="00C15405"/>
    <w:rsid w:val="00C15B8D"/>
    <w:rsid w:val="00C2077D"/>
    <w:rsid w:val="00C223CE"/>
    <w:rsid w:val="00C30DF8"/>
    <w:rsid w:val="00C33613"/>
    <w:rsid w:val="00C357DD"/>
    <w:rsid w:val="00C3736A"/>
    <w:rsid w:val="00C45501"/>
    <w:rsid w:val="00C45CA7"/>
    <w:rsid w:val="00C470BF"/>
    <w:rsid w:val="00C47A29"/>
    <w:rsid w:val="00C6355E"/>
    <w:rsid w:val="00C80175"/>
    <w:rsid w:val="00C81655"/>
    <w:rsid w:val="00C906BA"/>
    <w:rsid w:val="00C90EF7"/>
    <w:rsid w:val="00C91777"/>
    <w:rsid w:val="00C91A1B"/>
    <w:rsid w:val="00C93414"/>
    <w:rsid w:val="00CA570B"/>
    <w:rsid w:val="00CB1A40"/>
    <w:rsid w:val="00CB794E"/>
    <w:rsid w:val="00CC0190"/>
    <w:rsid w:val="00CC201E"/>
    <w:rsid w:val="00CC2F78"/>
    <w:rsid w:val="00CC67C3"/>
    <w:rsid w:val="00CD1977"/>
    <w:rsid w:val="00CD7903"/>
    <w:rsid w:val="00CE1D5A"/>
    <w:rsid w:val="00CE42A6"/>
    <w:rsid w:val="00CF048D"/>
    <w:rsid w:val="00CF5D34"/>
    <w:rsid w:val="00CF6E3A"/>
    <w:rsid w:val="00CF7384"/>
    <w:rsid w:val="00D11AAB"/>
    <w:rsid w:val="00D238F1"/>
    <w:rsid w:val="00D354B0"/>
    <w:rsid w:val="00D41E7D"/>
    <w:rsid w:val="00D46110"/>
    <w:rsid w:val="00D607F9"/>
    <w:rsid w:val="00D610F0"/>
    <w:rsid w:val="00D71A94"/>
    <w:rsid w:val="00D730EB"/>
    <w:rsid w:val="00D758A7"/>
    <w:rsid w:val="00D853F3"/>
    <w:rsid w:val="00D86C7A"/>
    <w:rsid w:val="00D87F8C"/>
    <w:rsid w:val="00D9212C"/>
    <w:rsid w:val="00D95372"/>
    <w:rsid w:val="00DA1D21"/>
    <w:rsid w:val="00DA30A2"/>
    <w:rsid w:val="00DA4838"/>
    <w:rsid w:val="00DB773E"/>
    <w:rsid w:val="00DC00E1"/>
    <w:rsid w:val="00DC209D"/>
    <w:rsid w:val="00DC60A4"/>
    <w:rsid w:val="00DC6A03"/>
    <w:rsid w:val="00DF26C6"/>
    <w:rsid w:val="00DF585A"/>
    <w:rsid w:val="00E02DC7"/>
    <w:rsid w:val="00E036C1"/>
    <w:rsid w:val="00E047B0"/>
    <w:rsid w:val="00E04D0B"/>
    <w:rsid w:val="00E0721A"/>
    <w:rsid w:val="00E07359"/>
    <w:rsid w:val="00E14DB2"/>
    <w:rsid w:val="00E14F4F"/>
    <w:rsid w:val="00E235F4"/>
    <w:rsid w:val="00E261B2"/>
    <w:rsid w:val="00E330CC"/>
    <w:rsid w:val="00E351E1"/>
    <w:rsid w:val="00E45652"/>
    <w:rsid w:val="00E503EE"/>
    <w:rsid w:val="00E70E36"/>
    <w:rsid w:val="00E73C29"/>
    <w:rsid w:val="00E81425"/>
    <w:rsid w:val="00E87987"/>
    <w:rsid w:val="00E90589"/>
    <w:rsid w:val="00EA4499"/>
    <w:rsid w:val="00EA62CC"/>
    <w:rsid w:val="00EA7B00"/>
    <w:rsid w:val="00EB14F3"/>
    <w:rsid w:val="00EB59CD"/>
    <w:rsid w:val="00EB7336"/>
    <w:rsid w:val="00EC3F93"/>
    <w:rsid w:val="00EC40EE"/>
    <w:rsid w:val="00EC7C7C"/>
    <w:rsid w:val="00ED30D6"/>
    <w:rsid w:val="00ED3892"/>
    <w:rsid w:val="00ED774C"/>
    <w:rsid w:val="00EE0C64"/>
    <w:rsid w:val="00EE1AC1"/>
    <w:rsid w:val="00EF2B22"/>
    <w:rsid w:val="00EF5AC6"/>
    <w:rsid w:val="00F028DB"/>
    <w:rsid w:val="00F168BD"/>
    <w:rsid w:val="00F562AA"/>
    <w:rsid w:val="00F57CC0"/>
    <w:rsid w:val="00F622F9"/>
    <w:rsid w:val="00F63E41"/>
    <w:rsid w:val="00F648C1"/>
    <w:rsid w:val="00F82877"/>
    <w:rsid w:val="00F93DF0"/>
    <w:rsid w:val="00F959AA"/>
    <w:rsid w:val="00FA1011"/>
    <w:rsid w:val="00FB017E"/>
    <w:rsid w:val="00FB0F8F"/>
    <w:rsid w:val="00FB1AED"/>
    <w:rsid w:val="00FB3FDE"/>
    <w:rsid w:val="00FB664D"/>
    <w:rsid w:val="00FC5E23"/>
    <w:rsid w:val="00FD26DD"/>
    <w:rsid w:val="00FE0DC1"/>
    <w:rsid w:val="00FE1379"/>
    <w:rsid w:val="00FE68EA"/>
    <w:rsid w:val="00FF0282"/>
    <w:rsid w:val="00FF2648"/>
    <w:rsid w:val="00FF37EB"/>
    <w:rsid w:val="00FF3FE7"/>
    <w:rsid w:val="00FF7E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3729"/>
    <o:shapelayout v:ext="edit">
      <o:idmap v:ext="edit" data="1"/>
    </o:shapelayout>
  </w:shapeDefaults>
  <w:decimalSymbol w:val=","/>
  <w:listSeparator w:val=";"/>
  <w14:docId w14:val="3CD70200"/>
  <w15:docId w15:val="{F28C3A48-9E3D-E44A-9245-15267B3D51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E50CF"/>
    <w:pPr>
      <w:spacing w:after="160" w:line="259" w:lineRule="auto"/>
    </w:pPr>
    <w:rPr>
      <w:rFonts w:ascii="Calibri" w:eastAsia="Calibri" w:hAnsi="Calibri" w:cs="Times New Roman"/>
      <w:sz w:val="22"/>
      <w:szCs w:val="22"/>
    </w:rPr>
  </w:style>
  <w:style w:type="paragraph" w:styleId="1">
    <w:name w:val="heading 1"/>
    <w:basedOn w:val="a"/>
    <w:next w:val="a"/>
    <w:link w:val="10"/>
    <w:qFormat/>
    <w:rsid w:val="0049339F"/>
    <w:pPr>
      <w:keepNext/>
      <w:spacing w:before="240" w:after="60" w:line="276" w:lineRule="auto"/>
      <w:outlineLvl w:val="0"/>
    </w:pPr>
    <w:rPr>
      <w:rFonts w:ascii="Arial" w:eastAsia="Times New Roman" w:hAnsi="Arial" w:cs="Arial"/>
      <w:b/>
      <w:bCs/>
      <w:kern w:val="32"/>
      <w:sz w:val="32"/>
      <w:szCs w:val="32"/>
      <w:lang w:val="uk-UA"/>
    </w:rPr>
  </w:style>
  <w:style w:type="paragraph" w:styleId="2">
    <w:name w:val="heading 2"/>
    <w:basedOn w:val="a"/>
    <w:next w:val="a"/>
    <w:link w:val="20"/>
    <w:uiPriority w:val="99"/>
    <w:unhideWhenUsed/>
    <w:qFormat/>
    <w:rsid w:val="0049339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2C5FD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9339F"/>
    <w:rPr>
      <w:rFonts w:ascii="Arial" w:eastAsia="Times New Roman" w:hAnsi="Arial" w:cs="Arial"/>
      <w:b/>
      <w:bCs/>
      <w:kern w:val="32"/>
      <w:sz w:val="32"/>
      <w:szCs w:val="32"/>
      <w:lang w:val="uk-UA"/>
    </w:rPr>
  </w:style>
  <w:style w:type="character" w:customStyle="1" w:styleId="20">
    <w:name w:val="Заголовок 2 Знак"/>
    <w:basedOn w:val="a0"/>
    <w:link w:val="2"/>
    <w:uiPriority w:val="99"/>
    <w:rsid w:val="0049339F"/>
    <w:rPr>
      <w:rFonts w:asciiTheme="majorHAnsi" w:eastAsiaTheme="majorEastAsia" w:hAnsiTheme="majorHAnsi" w:cstheme="majorBidi"/>
      <w:color w:val="2F5496" w:themeColor="accent1" w:themeShade="BF"/>
      <w:sz w:val="26"/>
      <w:szCs w:val="26"/>
      <w:lang w:val="ru-RU"/>
    </w:rPr>
  </w:style>
  <w:style w:type="paragraph" w:customStyle="1" w:styleId="rvps2">
    <w:name w:val="rvps2"/>
    <w:basedOn w:val="a"/>
    <w:rsid w:val="00B0672A"/>
    <w:pPr>
      <w:spacing w:before="100" w:beforeAutospacing="1" w:after="100" w:afterAutospacing="1" w:line="240" w:lineRule="auto"/>
    </w:pPr>
    <w:rPr>
      <w:rFonts w:ascii="Times New Roman" w:hAnsi="Times New Roman"/>
      <w:sz w:val="24"/>
      <w:szCs w:val="24"/>
      <w:lang w:val="uk-UA" w:eastAsia="uk-UA"/>
    </w:rPr>
  </w:style>
  <w:style w:type="paragraph" w:styleId="a3">
    <w:name w:val="List Paragraph"/>
    <w:basedOn w:val="a"/>
    <w:link w:val="a4"/>
    <w:uiPriority w:val="34"/>
    <w:qFormat/>
    <w:rsid w:val="00B0672A"/>
    <w:pPr>
      <w:ind w:left="720"/>
      <w:contextualSpacing/>
    </w:pPr>
    <w:rPr>
      <w:rFonts w:asciiTheme="minorHAnsi" w:eastAsiaTheme="minorHAnsi" w:hAnsiTheme="minorHAnsi" w:cstheme="minorBidi"/>
    </w:rPr>
  </w:style>
  <w:style w:type="paragraph" w:styleId="a5">
    <w:name w:val="Body Text"/>
    <w:basedOn w:val="a"/>
    <w:link w:val="a6"/>
    <w:rsid w:val="00B0672A"/>
    <w:pPr>
      <w:spacing w:after="0" w:line="360" w:lineRule="auto"/>
      <w:jc w:val="center"/>
    </w:pPr>
    <w:rPr>
      <w:rFonts w:ascii="Times New Roman" w:hAnsi="Times New Roman"/>
      <w:b/>
      <w:sz w:val="20"/>
      <w:szCs w:val="20"/>
      <w:lang w:val="x-none" w:eastAsia="ru-RU"/>
    </w:rPr>
  </w:style>
  <w:style w:type="character" w:customStyle="1" w:styleId="a6">
    <w:name w:val="Основной текст Знак"/>
    <w:basedOn w:val="a0"/>
    <w:link w:val="a5"/>
    <w:rsid w:val="00B0672A"/>
    <w:rPr>
      <w:rFonts w:ascii="Times New Roman" w:eastAsia="Calibri" w:hAnsi="Times New Roman" w:cs="Times New Roman"/>
      <w:b/>
      <w:sz w:val="20"/>
      <w:szCs w:val="20"/>
      <w:lang w:val="x-none" w:eastAsia="ru-RU"/>
    </w:rPr>
  </w:style>
  <w:style w:type="paragraph" w:customStyle="1" w:styleId="4">
    <w:name w:val="Абзац списка4"/>
    <w:basedOn w:val="a"/>
    <w:uiPriority w:val="34"/>
    <w:qFormat/>
    <w:rsid w:val="00B0672A"/>
    <w:pPr>
      <w:spacing w:after="200" w:line="276" w:lineRule="auto"/>
      <w:ind w:left="720"/>
      <w:contextualSpacing/>
    </w:pPr>
    <w:rPr>
      <w:lang w:val="uk-UA"/>
    </w:rPr>
  </w:style>
  <w:style w:type="table" w:styleId="a7">
    <w:name w:val="Table Grid"/>
    <w:basedOn w:val="a1"/>
    <w:uiPriority w:val="99"/>
    <w:rsid w:val="00B0672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unhideWhenUsed/>
    <w:rsid w:val="00B0672A"/>
    <w:pPr>
      <w:tabs>
        <w:tab w:val="center" w:pos="4513"/>
        <w:tab w:val="right" w:pos="9026"/>
      </w:tabs>
      <w:spacing w:after="0" w:line="240" w:lineRule="auto"/>
    </w:pPr>
    <w:rPr>
      <w:lang w:eastAsia="ru-RU"/>
    </w:rPr>
  </w:style>
  <w:style w:type="character" w:customStyle="1" w:styleId="a9">
    <w:name w:val="Верхний колонтитул Знак"/>
    <w:basedOn w:val="a0"/>
    <w:link w:val="a8"/>
    <w:uiPriority w:val="99"/>
    <w:rsid w:val="00B0672A"/>
    <w:rPr>
      <w:rFonts w:ascii="Calibri" w:eastAsia="Calibri" w:hAnsi="Calibri" w:cs="Times New Roman"/>
      <w:sz w:val="22"/>
      <w:szCs w:val="22"/>
      <w:lang w:val="ru-RU" w:eastAsia="ru-RU"/>
    </w:rPr>
  </w:style>
  <w:style w:type="character" w:customStyle="1" w:styleId="st">
    <w:name w:val="st"/>
    <w:rsid w:val="00B0672A"/>
    <w:rPr>
      <w:rFonts w:cs="Times New Roman"/>
    </w:rPr>
  </w:style>
  <w:style w:type="character" w:styleId="aa">
    <w:name w:val="page number"/>
    <w:basedOn w:val="a0"/>
    <w:uiPriority w:val="99"/>
    <w:semiHidden/>
    <w:unhideWhenUsed/>
    <w:rsid w:val="00B0672A"/>
  </w:style>
  <w:style w:type="character" w:customStyle="1" w:styleId="ab">
    <w:name w:val="Обычный (веб) Знак"/>
    <w:locked/>
    <w:rsid w:val="00443492"/>
    <w:rPr>
      <w:rFonts w:ascii="Times New Roman" w:hAnsi="Times New Roman"/>
      <w:sz w:val="24"/>
      <w:lang w:val="ru-RU" w:eastAsia="ru-RU"/>
    </w:rPr>
  </w:style>
  <w:style w:type="paragraph" w:customStyle="1" w:styleId="11">
    <w:name w:val="Абзац списка1"/>
    <w:basedOn w:val="a"/>
    <w:rsid w:val="00443492"/>
    <w:pPr>
      <w:spacing w:after="200" w:line="360" w:lineRule="auto"/>
      <w:ind w:left="720"/>
      <w:contextualSpacing/>
      <w:jc w:val="both"/>
    </w:pPr>
    <w:rPr>
      <w:rFonts w:ascii="Times New Roman" w:eastAsia="Times New Roman" w:hAnsi="Times New Roman"/>
      <w:sz w:val="28"/>
      <w:szCs w:val="28"/>
      <w:lang w:val="uk-UA"/>
    </w:rPr>
  </w:style>
  <w:style w:type="paragraph" w:styleId="ac">
    <w:name w:val="footer"/>
    <w:basedOn w:val="a"/>
    <w:link w:val="ad"/>
    <w:uiPriority w:val="99"/>
    <w:unhideWhenUsed/>
    <w:rsid w:val="00443492"/>
    <w:pPr>
      <w:tabs>
        <w:tab w:val="center" w:pos="4677"/>
        <w:tab w:val="right" w:pos="9355"/>
      </w:tabs>
      <w:spacing w:after="0" w:line="240" w:lineRule="auto"/>
    </w:pPr>
    <w:rPr>
      <w:rFonts w:asciiTheme="minorHAnsi" w:eastAsiaTheme="minorHAnsi" w:hAnsiTheme="minorHAnsi" w:cstheme="minorBidi"/>
    </w:rPr>
  </w:style>
  <w:style w:type="character" w:customStyle="1" w:styleId="ad">
    <w:name w:val="Нижний колонтитул Знак"/>
    <w:basedOn w:val="a0"/>
    <w:link w:val="ac"/>
    <w:uiPriority w:val="99"/>
    <w:rsid w:val="00443492"/>
    <w:rPr>
      <w:sz w:val="22"/>
      <w:szCs w:val="22"/>
      <w:lang w:val="ru-RU"/>
    </w:rPr>
  </w:style>
  <w:style w:type="character" w:styleId="ae">
    <w:name w:val="line number"/>
    <w:basedOn w:val="a0"/>
    <w:uiPriority w:val="99"/>
    <w:semiHidden/>
    <w:unhideWhenUsed/>
    <w:rsid w:val="00443492"/>
  </w:style>
  <w:style w:type="paragraph" w:styleId="af">
    <w:name w:val="Normal (Web)"/>
    <w:basedOn w:val="a"/>
    <w:uiPriority w:val="99"/>
    <w:unhideWhenUsed/>
    <w:rsid w:val="00443492"/>
    <w:pPr>
      <w:spacing w:before="100" w:beforeAutospacing="1" w:after="100" w:afterAutospacing="1" w:line="240" w:lineRule="auto"/>
    </w:pPr>
    <w:rPr>
      <w:rFonts w:ascii="Times New Roman" w:eastAsiaTheme="minorEastAsia" w:hAnsi="Times New Roman"/>
      <w:sz w:val="24"/>
      <w:szCs w:val="24"/>
      <w:lang w:eastAsia="ru-RU"/>
    </w:rPr>
  </w:style>
  <w:style w:type="paragraph" w:styleId="af0">
    <w:name w:val="Balloon Text"/>
    <w:basedOn w:val="a"/>
    <w:link w:val="af1"/>
    <w:uiPriority w:val="99"/>
    <w:semiHidden/>
    <w:unhideWhenUsed/>
    <w:rsid w:val="00443492"/>
    <w:pPr>
      <w:spacing w:after="0" w:line="240" w:lineRule="auto"/>
    </w:pPr>
    <w:rPr>
      <w:rFonts w:ascii="Tahoma" w:eastAsiaTheme="minorHAnsi" w:hAnsi="Tahoma" w:cs="Tahoma"/>
      <w:sz w:val="16"/>
      <w:szCs w:val="16"/>
    </w:rPr>
  </w:style>
  <w:style w:type="character" w:customStyle="1" w:styleId="af1">
    <w:name w:val="Текст выноски Знак"/>
    <w:basedOn w:val="a0"/>
    <w:link w:val="af0"/>
    <w:uiPriority w:val="99"/>
    <w:semiHidden/>
    <w:rsid w:val="00443492"/>
    <w:rPr>
      <w:rFonts w:ascii="Tahoma" w:hAnsi="Tahoma" w:cs="Tahoma"/>
      <w:sz w:val="16"/>
      <w:szCs w:val="16"/>
      <w:lang w:val="ru-RU"/>
    </w:rPr>
  </w:style>
  <w:style w:type="table" w:customStyle="1" w:styleId="12">
    <w:name w:val="Сетка таблицы1"/>
    <w:basedOn w:val="a1"/>
    <w:next w:val="a7"/>
    <w:uiPriority w:val="39"/>
    <w:rsid w:val="00E02DC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sult">
    <w:name w:val="result"/>
    <w:basedOn w:val="a0"/>
    <w:rsid w:val="0049339F"/>
    <w:rPr>
      <w:color w:val="000080"/>
    </w:rPr>
  </w:style>
  <w:style w:type="paragraph" w:styleId="af2">
    <w:name w:val="Body Text Indent"/>
    <w:basedOn w:val="a"/>
    <w:link w:val="af3"/>
    <w:uiPriority w:val="99"/>
    <w:semiHidden/>
    <w:unhideWhenUsed/>
    <w:rsid w:val="0049339F"/>
    <w:pPr>
      <w:spacing w:after="120"/>
      <w:ind w:left="283"/>
    </w:pPr>
  </w:style>
  <w:style w:type="character" w:customStyle="1" w:styleId="af3">
    <w:name w:val="Основной текст с отступом Знак"/>
    <w:basedOn w:val="a0"/>
    <w:link w:val="af2"/>
    <w:uiPriority w:val="99"/>
    <w:semiHidden/>
    <w:rsid w:val="0049339F"/>
    <w:rPr>
      <w:rFonts w:ascii="Calibri" w:eastAsia="Calibri" w:hAnsi="Calibri" w:cs="Times New Roman"/>
      <w:sz w:val="22"/>
      <w:szCs w:val="22"/>
      <w:lang w:val="ru-RU"/>
    </w:rPr>
  </w:style>
  <w:style w:type="paragraph" w:customStyle="1" w:styleId="ListParagraph1">
    <w:name w:val="List Paragraph1"/>
    <w:basedOn w:val="a"/>
    <w:uiPriority w:val="99"/>
    <w:rsid w:val="0049339F"/>
    <w:pPr>
      <w:spacing w:after="200" w:line="360" w:lineRule="auto"/>
      <w:ind w:left="720"/>
      <w:contextualSpacing/>
      <w:jc w:val="both"/>
    </w:pPr>
    <w:rPr>
      <w:rFonts w:ascii="Times New Roman" w:eastAsia="Times New Roman" w:hAnsi="Times New Roman"/>
      <w:sz w:val="28"/>
      <w:szCs w:val="28"/>
      <w:lang w:val="uk-UA"/>
    </w:rPr>
  </w:style>
  <w:style w:type="paragraph" w:customStyle="1" w:styleId="w-75">
    <w:name w:val="w-75"/>
    <w:basedOn w:val="a"/>
    <w:uiPriority w:val="99"/>
    <w:rsid w:val="0049339F"/>
    <w:pPr>
      <w:spacing w:before="100" w:beforeAutospacing="1" w:after="100" w:afterAutospacing="1" w:line="240" w:lineRule="auto"/>
    </w:pPr>
    <w:rPr>
      <w:rFonts w:ascii="Times New Roman" w:hAnsi="Times New Roman"/>
      <w:sz w:val="24"/>
      <w:szCs w:val="24"/>
      <w:lang w:val="uk-UA" w:eastAsia="uk-UA"/>
    </w:rPr>
  </w:style>
  <w:style w:type="character" w:styleId="af4">
    <w:name w:val="Hyperlink"/>
    <w:basedOn w:val="a0"/>
    <w:uiPriority w:val="99"/>
    <w:unhideWhenUsed/>
    <w:rsid w:val="0049339F"/>
    <w:rPr>
      <w:color w:val="0563C1" w:themeColor="hyperlink"/>
      <w:u w:val="single"/>
    </w:rPr>
  </w:style>
  <w:style w:type="character" w:customStyle="1" w:styleId="apple-converted-space">
    <w:name w:val="apple-converted-space"/>
    <w:basedOn w:val="a0"/>
    <w:rsid w:val="0049339F"/>
  </w:style>
  <w:style w:type="character" w:customStyle="1" w:styleId="doi">
    <w:name w:val="doi"/>
    <w:basedOn w:val="a0"/>
    <w:uiPriority w:val="99"/>
    <w:rsid w:val="0049339F"/>
  </w:style>
  <w:style w:type="character" w:customStyle="1" w:styleId="title-text">
    <w:name w:val="title-text"/>
    <w:basedOn w:val="a0"/>
    <w:uiPriority w:val="99"/>
    <w:rsid w:val="0049339F"/>
    <w:rPr>
      <w:rFonts w:cs="Times New Roman"/>
    </w:rPr>
  </w:style>
  <w:style w:type="character" w:customStyle="1" w:styleId="linkbar">
    <w:name w:val="linkbar"/>
    <w:rsid w:val="0049339F"/>
    <w:rPr>
      <w:rFonts w:cs="Times New Roman"/>
    </w:rPr>
  </w:style>
  <w:style w:type="character" w:customStyle="1" w:styleId="cit">
    <w:name w:val="cit"/>
    <w:uiPriority w:val="99"/>
    <w:rsid w:val="0049339F"/>
  </w:style>
  <w:style w:type="character" w:customStyle="1" w:styleId="element-citation">
    <w:name w:val="element-citation"/>
    <w:uiPriority w:val="99"/>
    <w:rsid w:val="0049339F"/>
  </w:style>
  <w:style w:type="character" w:customStyle="1" w:styleId="ref-journal">
    <w:name w:val="ref-journal"/>
    <w:uiPriority w:val="99"/>
    <w:rsid w:val="0049339F"/>
  </w:style>
  <w:style w:type="character" w:customStyle="1" w:styleId="ref-vol">
    <w:name w:val="ref-vol"/>
    <w:uiPriority w:val="99"/>
    <w:rsid w:val="0049339F"/>
  </w:style>
  <w:style w:type="character" w:customStyle="1" w:styleId="nowrap">
    <w:name w:val="nowrap"/>
    <w:uiPriority w:val="99"/>
    <w:rsid w:val="0049339F"/>
  </w:style>
  <w:style w:type="paragraph" w:customStyle="1" w:styleId="small">
    <w:name w:val="small"/>
    <w:basedOn w:val="a"/>
    <w:rsid w:val="0049339F"/>
    <w:pPr>
      <w:spacing w:after="0" w:line="240" w:lineRule="auto"/>
    </w:pPr>
    <w:rPr>
      <w:rFonts w:ascii="Arial" w:eastAsia="Times New Roman" w:hAnsi="Arial" w:cs="Arial"/>
      <w:lang w:eastAsia="ru-RU"/>
    </w:rPr>
  </w:style>
  <w:style w:type="character" w:customStyle="1" w:styleId="normal1">
    <w:name w:val="normal1"/>
    <w:basedOn w:val="a0"/>
    <w:rsid w:val="0049339F"/>
    <w:rPr>
      <w:rFonts w:ascii="Arial" w:hAnsi="Arial" w:cs="Arial"/>
      <w:color w:val="000000"/>
      <w:sz w:val="20"/>
      <w:szCs w:val="20"/>
    </w:rPr>
  </w:style>
  <w:style w:type="character" w:customStyle="1" w:styleId="30">
    <w:name w:val="Заголовок 3 Знак"/>
    <w:basedOn w:val="a0"/>
    <w:link w:val="3"/>
    <w:uiPriority w:val="9"/>
    <w:semiHidden/>
    <w:rsid w:val="002C5FD8"/>
    <w:rPr>
      <w:rFonts w:asciiTheme="majorHAnsi" w:eastAsiaTheme="majorEastAsia" w:hAnsiTheme="majorHAnsi" w:cstheme="majorBidi"/>
      <w:color w:val="1F3763" w:themeColor="accent1" w:themeShade="7F"/>
      <w:lang w:val="ru-RU"/>
    </w:rPr>
  </w:style>
  <w:style w:type="character" w:customStyle="1" w:styleId="gd">
    <w:name w:val="gd"/>
    <w:basedOn w:val="a0"/>
    <w:rsid w:val="002C5FD8"/>
  </w:style>
  <w:style w:type="paragraph" w:styleId="af5">
    <w:name w:val="Revision"/>
    <w:hidden/>
    <w:uiPriority w:val="99"/>
    <w:semiHidden/>
    <w:rsid w:val="005A3A42"/>
    <w:rPr>
      <w:rFonts w:ascii="Calibri" w:eastAsia="Calibri" w:hAnsi="Calibri" w:cs="Times New Roman"/>
      <w:sz w:val="22"/>
      <w:szCs w:val="22"/>
    </w:rPr>
  </w:style>
  <w:style w:type="character" w:customStyle="1" w:styleId="a4">
    <w:name w:val="Абзац списка Знак"/>
    <w:basedOn w:val="a0"/>
    <w:link w:val="a3"/>
    <w:uiPriority w:val="34"/>
    <w:locked/>
    <w:rsid w:val="008C7852"/>
    <w:rPr>
      <w:sz w:val="22"/>
      <w:szCs w:val="22"/>
    </w:rPr>
  </w:style>
  <w:style w:type="character" w:customStyle="1" w:styleId="13">
    <w:name w:val="Неразрешенное упоминание1"/>
    <w:basedOn w:val="a0"/>
    <w:uiPriority w:val="99"/>
    <w:semiHidden/>
    <w:unhideWhenUsed/>
    <w:rsid w:val="00B57093"/>
    <w:rPr>
      <w:color w:val="605E5C"/>
      <w:shd w:val="clear" w:color="auto" w:fill="E1DFDD"/>
    </w:rPr>
  </w:style>
  <w:style w:type="character" w:styleId="af6">
    <w:name w:val="FollowedHyperlink"/>
    <w:basedOn w:val="a0"/>
    <w:uiPriority w:val="99"/>
    <w:semiHidden/>
    <w:unhideWhenUsed/>
    <w:rsid w:val="00B57093"/>
    <w:rPr>
      <w:color w:val="954F72" w:themeColor="followedHyperlink"/>
      <w:u w:val="single"/>
    </w:rPr>
  </w:style>
  <w:style w:type="character" w:styleId="af7">
    <w:name w:val="Unresolved Mention"/>
    <w:basedOn w:val="a0"/>
    <w:uiPriority w:val="99"/>
    <w:semiHidden/>
    <w:unhideWhenUsed/>
    <w:rsid w:val="00B85C4D"/>
    <w:rPr>
      <w:color w:val="605E5C"/>
      <w:shd w:val="clear" w:color="auto" w:fill="E1DFDD"/>
    </w:rPr>
  </w:style>
  <w:style w:type="paragraph" w:customStyle="1" w:styleId="af8">
    <w:name w:val="автореферат"/>
    <w:basedOn w:val="a"/>
    <w:rsid w:val="00982A8C"/>
    <w:pPr>
      <w:spacing w:after="0" w:line="312" w:lineRule="auto"/>
      <w:ind w:firstLine="709"/>
      <w:jc w:val="both"/>
    </w:pPr>
    <w:rPr>
      <w:rFonts w:ascii="Times New Roman" w:hAnsi="Times New Roman"/>
      <w:sz w:val="28"/>
      <w:szCs w:val="2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147576">
      <w:bodyDiv w:val="1"/>
      <w:marLeft w:val="0"/>
      <w:marRight w:val="0"/>
      <w:marTop w:val="0"/>
      <w:marBottom w:val="0"/>
      <w:divBdr>
        <w:top w:val="none" w:sz="0" w:space="0" w:color="auto"/>
        <w:left w:val="none" w:sz="0" w:space="0" w:color="auto"/>
        <w:bottom w:val="none" w:sz="0" w:space="0" w:color="auto"/>
        <w:right w:val="none" w:sz="0" w:space="0" w:color="auto"/>
      </w:divBdr>
      <w:divsChild>
        <w:div w:id="243685923">
          <w:marLeft w:val="0"/>
          <w:marRight w:val="0"/>
          <w:marTop w:val="0"/>
          <w:marBottom w:val="0"/>
          <w:divBdr>
            <w:top w:val="none" w:sz="0" w:space="0" w:color="auto"/>
            <w:left w:val="none" w:sz="0" w:space="0" w:color="auto"/>
            <w:bottom w:val="none" w:sz="0" w:space="0" w:color="auto"/>
            <w:right w:val="none" w:sz="0" w:space="0" w:color="auto"/>
          </w:divBdr>
          <w:divsChild>
            <w:div w:id="486701568">
              <w:marLeft w:val="0"/>
              <w:marRight w:val="0"/>
              <w:marTop w:val="0"/>
              <w:marBottom w:val="0"/>
              <w:divBdr>
                <w:top w:val="none" w:sz="0" w:space="0" w:color="auto"/>
                <w:left w:val="none" w:sz="0" w:space="0" w:color="auto"/>
                <w:bottom w:val="none" w:sz="0" w:space="0" w:color="auto"/>
                <w:right w:val="none" w:sz="0" w:space="0" w:color="auto"/>
              </w:divBdr>
              <w:divsChild>
                <w:div w:id="545339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767159">
      <w:bodyDiv w:val="1"/>
      <w:marLeft w:val="0"/>
      <w:marRight w:val="0"/>
      <w:marTop w:val="0"/>
      <w:marBottom w:val="0"/>
      <w:divBdr>
        <w:top w:val="none" w:sz="0" w:space="0" w:color="auto"/>
        <w:left w:val="none" w:sz="0" w:space="0" w:color="auto"/>
        <w:bottom w:val="none" w:sz="0" w:space="0" w:color="auto"/>
        <w:right w:val="none" w:sz="0" w:space="0" w:color="auto"/>
      </w:divBdr>
    </w:div>
    <w:div w:id="348484577">
      <w:bodyDiv w:val="1"/>
      <w:marLeft w:val="0"/>
      <w:marRight w:val="0"/>
      <w:marTop w:val="0"/>
      <w:marBottom w:val="0"/>
      <w:divBdr>
        <w:top w:val="none" w:sz="0" w:space="0" w:color="auto"/>
        <w:left w:val="none" w:sz="0" w:space="0" w:color="auto"/>
        <w:bottom w:val="none" w:sz="0" w:space="0" w:color="auto"/>
        <w:right w:val="none" w:sz="0" w:space="0" w:color="auto"/>
      </w:divBdr>
      <w:divsChild>
        <w:div w:id="1753308294">
          <w:marLeft w:val="0"/>
          <w:marRight w:val="0"/>
          <w:marTop w:val="0"/>
          <w:marBottom w:val="0"/>
          <w:divBdr>
            <w:top w:val="none" w:sz="0" w:space="0" w:color="auto"/>
            <w:left w:val="none" w:sz="0" w:space="0" w:color="auto"/>
            <w:bottom w:val="none" w:sz="0" w:space="0" w:color="auto"/>
            <w:right w:val="none" w:sz="0" w:space="0" w:color="auto"/>
          </w:divBdr>
          <w:divsChild>
            <w:div w:id="907690718">
              <w:marLeft w:val="0"/>
              <w:marRight w:val="0"/>
              <w:marTop w:val="0"/>
              <w:marBottom w:val="0"/>
              <w:divBdr>
                <w:top w:val="none" w:sz="0" w:space="0" w:color="auto"/>
                <w:left w:val="none" w:sz="0" w:space="0" w:color="auto"/>
                <w:bottom w:val="none" w:sz="0" w:space="0" w:color="auto"/>
                <w:right w:val="none" w:sz="0" w:space="0" w:color="auto"/>
              </w:divBdr>
              <w:divsChild>
                <w:div w:id="110699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6891554">
      <w:bodyDiv w:val="1"/>
      <w:marLeft w:val="0"/>
      <w:marRight w:val="0"/>
      <w:marTop w:val="0"/>
      <w:marBottom w:val="0"/>
      <w:divBdr>
        <w:top w:val="none" w:sz="0" w:space="0" w:color="auto"/>
        <w:left w:val="none" w:sz="0" w:space="0" w:color="auto"/>
        <w:bottom w:val="none" w:sz="0" w:space="0" w:color="auto"/>
        <w:right w:val="none" w:sz="0" w:space="0" w:color="auto"/>
      </w:divBdr>
    </w:div>
    <w:div w:id="633409269">
      <w:bodyDiv w:val="1"/>
      <w:marLeft w:val="0"/>
      <w:marRight w:val="0"/>
      <w:marTop w:val="0"/>
      <w:marBottom w:val="0"/>
      <w:divBdr>
        <w:top w:val="none" w:sz="0" w:space="0" w:color="auto"/>
        <w:left w:val="none" w:sz="0" w:space="0" w:color="auto"/>
        <w:bottom w:val="none" w:sz="0" w:space="0" w:color="auto"/>
        <w:right w:val="none" w:sz="0" w:space="0" w:color="auto"/>
      </w:divBdr>
    </w:div>
    <w:div w:id="687873570">
      <w:bodyDiv w:val="1"/>
      <w:marLeft w:val="0"/>
      <w:marRight w:val="0"/>
      <w:marTop w:val="0"/>
      <w:marBottom w:val="0"/>
      <w:divBdr>
        <w:top w:val="none" w:sz="0" w:space="0" w:color="auto"/>
        <w:left w:val="none" w:sz="0" w:space="0" w:color="auto"/>
        <w:bottom w:val="none" w:sz="0" w:space="0" w:color="auto"/>
        <w:right w:val="none" w:sz="0" w:space="0" w:color="auto"/>
      </w:divBdr>
      <w:divsChild>
        <w:div w:id="1511412286">
          <w:marLeft w:val="0"/>
          <w:marRight w:val="0"/>
          <w:marTop w:val="0"/>
          <w:marBottom w:val="0"/>
          <w:divBdr>
            <w:top w:val="none" w:sz="0" w:space="0" w:color="auto"/>
            <w:left w:val="none" w:sz="0" w:space="0" w:color="auto"/>
            <w:bottom w:val="none" w:sz="0" w:space="0" w:color="auto"/>
            <w:right w:val="none" w:sz="0" w:space="0" w:color="auto"/>
          </w:divBdr>
          <w:divsChild>
            <w:div w:id="1800298285">
              <w:marLeft w:val="0"/>
              <w:marRight w:val="0"/>
              <w:marTop w:val="0"/>
              <w:marBottom w:val="0"/>
              <w:divBdr>
                <w:top w:val="none" w:sz="0" w:space="0" w:color="auto"/>
                <w:left w:val="none" w:sz="0" w:space="0" w:color="auto"/>
                <w:bottom w:val="none" w:sz="0" w:space="0" w:color="auto"/>
                <w:right w:val="none" w:sz="0" w:space="0" w:color="auto"/>
              </w:divBdr>
              <w:divsChild>
                <w:div w:id="845632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9317354">
      <w:bodyDiv w:val="1"/>
      <w:marLeft w:val="0"/>
      <w:marRight w:val="0"/>
      <w:marTop w:val="0"/>
      <w:marBottom w:val="0"/>
      <w:divBdr>
        <w:top w:val="none" w:sz="0" w:space="0" w:color="auto"/>
        <w:left w:val="none" w:sz="0" w:space="0" w:color="auto"/>
        <w:bottom w:val="none" w:sz="0" w:space="0" w:color="auto"/>
        <w:right w:val="none" w:sz="0" w:space="0" w:color="auto"/>
      </w:divBdr>
    </w:div>
    <w:div w:id="1182085753">
      <w:bodyDiv w:val="1"/>
      <w:marLeft w:val="0"/>
      <w:marRight w:val="0"/>
      <w:marTop w:val="0"/>
      <w:marBottom w:val="0"/>
      <w:divBdr>
        <w:top w:val="none" w:sz="0" w:space="0" w:color="auto"/>
        <w:left w:val="none" w:sz="0" w:space="0" w:color="auto"/>
        <w:bottom w:val="none" w:sz="0" w:space="0" w:color="auto"/>
        <w:right w:val="none" w:sz="0" w:space="0" w:color="auto"/>
      </w:divBdr>
      <w:divsChild>
        <w:div w:id="810680805">
          <w:marLeft w:val="0"/>
          <w:marRight w:val="0"/>
          <w:marTop w:val="0"/>
          <w:marBottom w:val="0"/>
          <w:divBdr>
            <w:top w:val="none" w:sz="0" w:space="0" w:color="auto"/>
            <w:left w:val="none" w:sz="0" w:space="0" w:color="auto"/>
            <w:bottom w:val="none" w:sz="0" w:space="0" w:color="auto"/>
            <w:right w:val="none" w:sz="0" w:space="0" w:color="auto"/>
          </w:divBdr>
          <w:divsChild>
            <w:div w:id="948194941">
              <w:marLeft w:val="0"/>
              <w:marRight w:val="0"/>
              <w:marTop w:val="0"/>
              <w:marBottom w:val="0"/>
              <w:divBdr>
                <w:top w:val="none" w:sz="0" w:space="0" w:color="auto"/>
                <w:left w:val="none" w:sz="0" w:space="0" w:color="auto"/>
                <w:bottom w:val="none" w:sz="0" w:space="0" w:color="auto"/>
                <w:right w:val="none" w:sz="0" w:space="0" w:color="auto"/>
              </w:divBdr>
              <w:divsChild>
                <w:div w:id="1130855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3438881">
      <w:bodyDiv w:val="1"/>
      <w:marLeft w:val="0"/>
      <w:marRight w:val="0"/>
      <w:marTop w:val="0"/>
      <w:marBottom w:val="0"/>
      <w:divBdr>
        <w:top w:val="none" w:sz="0" w:space="0" w:color="auto"/>
        <w:left w:val="none" w:sz="0" w:space="0" w:color="auto"/>
        <w:bottom w:val="none" w:sz="0" w:space="0" w:color="auto"/>
        <w:right w:val="none" w:sz="0" w:space="0" w:color="auto"/>
      </w:divBdr>
    </w:div>
    <w:div w:id="1302541580">
      <w:bodyDiv w:val="1"/>
      <w:marLeft w:val="0"/>
      <w:marRight w:val="0"/>
      <w:marTop w:val="0"/>
      <w:marBottom w:val="0"/>
      <w:divBdr>
        <w:top w:val="none" w:sz="0" w:space="0" w:color="auto"/>
        <w:left w:val="none" w:sz="0" w:space="0" w:color="auto"/>
        <w:bottom w:val="none" w:sz="0" w:space="0" w:color="auto"/>
        <w:right w:val="none" w:sz="0" w:space="0" w:color="auto"/>
      </w:divBdr>
    </w:div>
    <w:div w:id="1803500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9.xml"/><Relationship Id="rId21" Type="http://schemas.openxmlformats.org/officeDocument/2006/relationships/chart" Target="charts/chart4.xml"/><Relationship Id="rId42" Type="http://schemas.openxmlformats.org/officeDocument/2006/relationships/chart" Target="charts/chart25.xml"/><Relationship Id="rId47" Type="http://schemas.openxmlformats.org/officeDocument/2006/relationships/chart" Target="charts/chart29.xml"/><Relationship Id="rId63" Type="http://schemas.openxmlformats.org/officeDocument/2006/relationships/chart" Target="charts/chart43.xml"/><Relationship Id="rId68" Type="http://schemas.openxmlformats.org/officeDocument/2006/relationships/header" Target="header10.xml"/><Relationship Id="rId84" Type="http://schemas.openxmlformats.org/officeDocument/2006/relationships/hyperlink" Target="https://www.uptodate.com/contents/measurement-of-urinary-excretion-of-endogenous-and-exogenous-glucocorticoids/abstract/6" TargetMode="External"/><Relationship Id="rId89" Type="http://schemas.openxmlformats.org/officeDocument/2006/relationships/hyperlink" Target="https://www.uptodate.com/contents/measurement-of-growth-in-children/contributors" TargetMode="External"/><Relationship Id="rId112" Type="http://schemas.openxmlformats.org/officeDocument/2006/relationships/theme" Target="theme/theme1.xml"/><Relationship Id="rId16" Type="http://schemas.openxmlformats.org/officeDocument/2006/relationships/diagramColors" Target="diagrams/colors1.xml"/><Relationship Id="rId107" Type="http://schemas.openxmlformats.org/officeDocument/2006/relationships/hyperlink" Target="http://onlinelibrary.wiley.com/doi/10.1002/14651858/CD009690.pub3/abstract" TargetMode="External"/><Relationship Id="rId11" Type="http://schemas.openxmlformats.org/officeDocument/2006/relationships/header" Target="header4.xml"/><Relationship Id="rId32" Type="http://schemas.openxmlformats.org/officeDocument/2006/relationships/chart" Target="charts/chart15.xml"/><Relationship Id="rId37" Type="http://schemas.openxmlformats.org/officeDocument/2006/relationships/chart" Target="charts/chart20.xml"/><Relationship Id="rId53" Type="http://schemas.openxmlformats.org/officeDocument/2006/relationships/chart" Target="charts/chart33.xml"/><Relationship Id="rId58" Type="http://schemas.openxmlformats.org/officeDocument/2006/relationships/chart" Target="charts/chart38.xml"/><Relationship Id="rId74" Type="http://schemas.openxmlformats.org/officeDocument/2006/relationships/hyperlink" Target="https://depts.washington.edu/dbpeds/Screening%20Tools/GMFCS-ER.pdf" TargetMode="External"/><Relationship Id="rId79" Type="http://schemas.openxmlformats.org/officeDocument/2006/relationships/hyperlink" Target="https://www.practicalpainmanagement.com/pain/cortisol-screening-chronic-pain-patients?page=0,2" TargetMode="External"/><Relationship Id="rId102" Type="http://schemas.openxmlformats.org/officeDocument/2006/relationships/hyperlink" Target="https://www.ncbi.nlm.nih.gov/pubmed/?term=Vitalle%20MS%5BAuthor%5D&amp;cauthor=true&amp;cauthor_uid=24142317" TargetMode="External"/><Relationship Id="rId5" Type="http://schemas.openxmlformats.org/officeDocument/2006/relationships/webSettings" Target="webSettings.xml"/><Relationship Id="rId90" Type="http://schemas.openxmlformats.org/officeDocument/2006/relationships/hyperlink" Target="https://www.uptodate.com/contents/measurement-of-growth-in-children/contributors" TargetMode="External"/><Relationship Id="rId95" Type="http://schemas.openxmlformats.org/officeDocument/2006/relationships/hyperlink" Target="file:///C:\Volumes\AppData\Roaming\Microsoft\Word\ROC%20curve%20analysis%20with%20MedCalc" TargetMode="External"/><Relationship Id="rId22" Type="http://schemas.openxmlformats.org/officeDocument/2006/relationships/chart" Target="charts/chart5.xml"/><Relationship Id="rId27" Type="http://schemas.openxmlformats.org/officeDocument/2006/relationships/chart" Target="charts/chart10.xml"/><Relationship Id="rId43" Type="http://schemas.openxmlformats.org/officeDocument/2006/relationships/image" Target="media/image24.jpeg"/><Relationship Id="rId48" Type="http://schemas.openxmlformats.org/officeDocument/2006/relationships/image" Target="media/image33.jpeg"/><Relationship Id="rId64" Type="http://schemas.openxmlformats.org/officeDocument/2006/relationships/chart" Target="charts/chart44.xml"/><Relationship Id="rId69" Type="http://schemas.openxmlformats.org/officeDocument/2006/relationships/hyperlink" Target="https://www.cdc.gov/growthcharts/data/set1clinical/cj41c022.pdf" TargetMode="External"/><Relationship Id="rId80" Type="http://schemas.openxmlformats.org/officeDocument/2006/relationships/hyperlink" Target="https://www.sciencedirect.com/science/journal/08914222" TargetMode="External"/><Relationship Id="rId85" Type="http://schemas.openxmlformats.org/officeDocument/2006/relationships/hyperlink" Target="https://www.uptodate.com/contents/measurement-of-urinary-excretion-of-endogenous-and-exogenous-glucocorticoids/abstract/7" TargetMode="External"/><Relationship Id="rId12" Type="http://schemas.openxmlformats.org/officeDocument/2006/relationships/header" Target="header5.xml"/><Relationship Id="rId17" Type="http://schemas.microsoft.com/office/2007/relationships/diagramDrawing" Target="diagrams/drawing1.xml"/><Relationship Id="rId33" Type="http://schemas.openxmlformats.org/officeDocument/2006/relationships/chart" Target="charts/chart16.xml"/><Relationship Id="rId38" Type="http://schemas.openxmlformats.org/officeDocument/2006/relationships/chart" Target="charts/chart21.xml"/><Relationship Id="rId59" Type="http://schemas.openxmlformats.org/officeDocument/2006/relationships/chart" Target="charts/chart39.xml"/><Relationship Id="rId103" Type="http://schemas.openxmlformats.org/officeDocument/2006/relationships/hyperlink" Target="https://www.ncbi.nlm.nih.gov/pubmed/?term=Braga%20JA%5BAuthor%5D&amp;cauthor=true&amp;cauthor_uid=24142317" TargetMode="External"/><Relationship Id="rId108" Type="http://schemas.openxmlformats.org/officeDocument/2006/relationships/hyperlink" Target="https://apps.who.int/iris/bitstream/handle/10665/337644/9789240017894-eng.pdf" TargetMode="External"/><Relationship Id="rId54" Type="http://schemas.openxmlformats.org/officeDocument/2006/relationships/chart" Target="charts/chart34.xml"/><Relationship Id="rId70" Type="http://schemas.openxmlformats.org/officeDocument/2006/relationships/hyperlink" Target="https://www.sciencedirect.com/science/journal/15265900" TargetMode="External"/><Relationship Id="rId75" Type="http://schemas.openxmlformats.org/officeDocument/2006/relationships/hyperlink" Target="https://www.ncbi.nlm.nih.gov/pmc/articles/PMC5071732/" TargetMode="External"/><Relationship Id="rId91" Type="http://schemas.openxmlformats.org/officeDocument/2006/relationships/hyperlink" Target="https://www.uptodate.com/contents/measurement-of-growth-in-children/contributors" TargetMode="External"/><Relationship Id="rId96" Type="http://schemas.openxmlformats.org/officeDocument/2006/relationships/hyperlink" Target="https://www.medcalc.org/manual/roc-curves.php"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1.xml"/><Relationship Id="rId23" Type="http://schemas.openxmlformats.org/officeDocument/2006/relationships/chart" Target="charts/chart6.xml"/><Relationship Id="rId28" Type="http://schemas.openxmlformats.org/officeDocument/2006/relationships/chart" Target="charts/chart11.xml"/><Relationship Id="rId36" Type="http://schemas.openxmlformats.org/officeDocument/2006/relationships/chart" Target="charts/chart19.xml"/><Relationship Id="rId49" Type="http://schemas.openxmlformats.org/officeDocument/2006/relationships/chart" Target="charts/chart30.xml"/><Relationship Id="rId57" Type="http://schemas.openxmlformats.org/officeDocument/2006/relationships/chart" Target="charts/chart37.xml"/><Relationship Id="rId106" Type="http://schemas.openxmlformats.org/officeDocument/2006/relationships/hyperlink" Target="https://www.cerebralpalsyguidance.com/cerebral-palsy/associated-disorders/emotional-issues/" TargetMode="External"/><Relationship Id="rId10" Type="http://schemas.openxmlformats.org/officeDocument/2006/relationships/header" Target="header3.xml"/><Relationship Id="rId31" Type="http://schemas.openxmlformats.org/officeDocument/2006/relationships/chart" Target="charts/chart14.xml"/><Relationship Id="rId44" Type="http://schemas.openxmlformats.org/officeDocument/2006/relationships/chart" Target="charts/chart26.xml"/><Relationship Id="rId52" Type="http://schemas.openxmlformats.org/officeDocument/2006/relationships/chart" Target="charts/chart32.xml"/><Relationship Id="rId60" Type="http://schemas.openxmlformats.org/officeDocument/2006/relationships/chart" Target="charts/chart40.xml"/><Relationship Id="rId65" Type="http://schemas.openxmlformats.org/officeDocument/2006/relationships/header" Target="header7.xml"/><Relationship Id="rId73" Type="http://schemas.openxmlformats.org/officeDocument/2006/relationships/hyperlink" Target="https://www.sciencedirect.com/science/journal/15265900/17/9/supp/S" TargetMode="External"/><Relationship Id="rId78" Type="http://schemas.openxmlformats.org/officeDocument/2006/relationships/hyperlink" Target="https://www.practicalpainmanagement.com/resources/news-and-research/parents-play-role-childs-postop-pain" TargetMode="External"/><Relationship Id="rId81" Type="http://schemas.openxmlformats.org/officeDocument/2006/relationships/hyperlink" Target="https://www.uptodate.com/contents/measurement-of-urinary-excretion-of-endogenous-and-exogenous-glucocorticoids/abstract/1" TargetMode="External"/><Relationship Id="rId86" Type="http://schemas.openxmlformats.org/officeDocument/2006/relationships/hyperlink" Target="https://www.uptodate.com/contents/measurement-of-urinary-excretion-of-endogenous-and-exogenous-glucocorticoids/abstract/8" TargetMode="External"/><Relationship Id="rId94" Type="http://schemas.openxmlformats.org/officeDocument/2006/relationships/hyperlink" Target="https://apps.who.int/iris/handle/10665/41999" TargetMode="External"/><Relationship Id="rId99" Type="http://schemas.openxmlformats.org/officeDocument/2006/relationships/hyperlink" Target="https://www.ncbi.nlm.nih.gov/pubmed/?term=Lopes%20PA%5BAuthor%5D&amp;cauthor=true&amp;cauthor_uid=24142317" TargetMode="External"/><Relationship Id="rId101" Type="http://schemas.openxmlformats.org/officeDocument/2006/relationships/hyperlink" Target="https://www.ncbi.nlm.nih.gov/pubmed/?term=Ara%26%23x000fa%3Bjo%20RF%5BAuthor%5D&amp;cauthor=true&amp;cauthor_uid=24142317" TargetMode="Externa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diagramData" Target="diagrams/data1.xml"/><Relationship Id="rId18" Type="http://schemas.openxmlformats.org/officeDocument/2006/relationships/chart" Target="charts/chart1.xml"/><Relationship Id="rId39" Type="http://schemas.openxmlformats.org/officeDocument/2006/relationships/chart" Target="charts/chart22.xml"/><Relationship Id="rId109" Type="http://schemas.openxmlformats.org/officeDocument/2006/relationships/header" Target="header11.xml"/><Relationship Id="rId34" Type="http://schemas.openxmlformats.org/officeDocument/2006/relationships/chart" Target="charts/chart17.xml"/><Relationship Id="rId50" Type="http://schemas.openxmlformats.org/officeDocument/2006/relationships/header" Target="header6.xml"/><Relationship Id="rId55" Type="http://schemas.openxmlformats.org/officeDocument/2006/relationships/chart" Target="charts/chart35.xml"/><Relationship Id="rId76" Type="http://schemas.openxmlformats.org/officeDocument/2006/relationships/hyperlink" Target="https://dx.doi.org/10.1111%2Fapa.13368" TargetMode="External"/><Relationship Id="rId97" Type="http://schemas.openxmlformats.org/officeDocument/2006/relationships/hyperlink" Target="https://www.bibliomed.org/?jtt=2320-4664" TargetMode="External"/><Relationship Id="rId104" Type="http://schemas.openxmlformats.org/officeDocument/2006/relationships/hyperlink" Target="https://www.ncbi.nlm.nih.gov/pmc/articles/PMC4182970/" TargetMode="External"/><Relationship Id="rId7" Type="http://schemas.openxmlformats.org/officeDocument/2006/relationships/endnotes" Target="endnotes.xml"/><Relationship Id="rId71" Type="http://schemas.openxmlformats.org/officeDocument/2006/relationships/hyperlink" Target="https://www.sciencedirect.com/science/journal/15265900/17/9/supp/S" TargetMode="External"/><Relationship Id="rId92" Type="http://schemas.openxmlformats.org/officeDocument/2006/relationships/hyperlink" Target="https://www.uptodate.com/contents/measurement-of-growth-in-children?source=autocomplete&amp;index=0~1&amp;search=growth%20calculator" TargetMode="External"/><Relationship Id="rId2" Type="http://schemas.openxmlformats.org/officeDocument/2006/relationships/numbering" Target="numbering.xml"/><Relationship Id="rId29" Type="http://schemas.openxmlformats.org/officeDocument/2006/relationships/chart" Target="charts/chart12.xml"/><Relationship Id="rId24" Type="http://schemas.openxmlformats.org/officeDocument/2006/relationships/chart" Target="charts/chart7.xml"/><Relationship Id="rId40" Type="http://schemas.openxmlformats.org/officeDocument/2006/relationships/chart" Target="charts/chart23.xml"/><Relationship Id="rId45" Type="http://schemas.openxmlformats.org/officeDocument/2006/relationships/chart" Target="charts/chart27.xml"/><Relationship Id="rId66" Type="http://schemas.openxmlformats.org/officeDocument/2006/relationships/header" Target="header8.xml"/><Relationship Id="rId87" Type="http://schemas.openxmlformats.org/officeDocument/2006/relationships/hyperlink" Target="https://www.uptodate.com/contents/measurement-of-urinary-excretion-of-endogenous-and-exogenous-glucocorticoids/abstract/9" TargetMode="External"/><Relationship Id="rId110" Type="http://schemas.openxmlformats.org/officeDocument/2006/relationships/header" Target="header12.xml"/><Relationship Id="rId61" Type="http://schemas.openxmlformats.org/officeDocument/2006/relationships/chart" Target="charts/chart41.xml"/><Relationship Id="rId82" Type="http://schemas.openxmlformats.org/officeDocument/2006/relationships/hyperlink" Target="https://www.uptodate.com/contents/measurement-of-urinary-excretion-of-endogenous-and-exogenous-glucocorticoids/abstract/2" TargetMode="External"/><Relationship Id="rId19" Type="http://schemas.openxmlformats.org/officeDocument/2006/relationships/chart" Target="charts/chart2.xml"/><Relationship Id="rId14" Type="http://schemas.openxmlformats.org/officeDocument/2006/relationships/diagramLayout" Target="diagrams/layout1.xml"/><Relationship Id="rId30" Type="http://schemas.openxmlformats.org/officeDocument/2006/relationships/chart" Target="charts/chart13.xml"/><Relationship Id="rId35" Type="http://schemas.openxmlformats.org/officeDocument/2006/relationships/chart" Target="charts/chart18.xml"/><Relationship Id="rId56" Type="http://schemas.openxmlformats.org/officeDocument/2006/relationships/chart" Target="charts/chart36.xml"/><Relationship Id="rId77" Type="http://schemas.openxmlformats.org/officeDocument/2006/relationships/hyperlink" Target="https://doi.org/10.1016/j.jpain.2015.08.010" TargetMode="External"/><Relationship Id="rId100" Type="http://schemas.openxmlformats.org/officeDocument/2006/relationships/hyperlink" Target="https://www.ncbi.nlm.nih.gov/pubmed/?term=Amancio%20OM%5BAuthor%5D&amp;cauthor=true&amp;cauthor_uid=24142317" TargetMode="External"/><Relationship Id="rId105" Type="http://schemas.openxmlformats.org/officeDocument/2006/relationships/hyperlink" Target="https://dx.doi.org/10.1590%2FS0103-05822013000300011" TargetMode="External"/><Relationship Id="rId8" Type="http://schemas.openxmlformats.org/officeDocument/2006/relationships/header" Target="header1.xml"/><Relationship Id="rId51" Type="http://schemas.openxmlformats.org/officeDocument/2006/relationships/chart" Target="charts/chart31.xml"/><Relationship Id="rId72" Type="http://schemas.openxmlformats.org/officeDocument/2006/relationships/hyperlink" Target="https://www.sciencedirect.com/science/journal/15265900" TargetMode="External"/><Relationship Id="rId93" Type="http://schemas.openxmlformats.org/officeDocument/2006/relationships/hyperlink" Target="https://www.who.int/childgrowth/software/en/" TargetMode="External"/><Relationship Id="rId98" Type="http://schemas.openxmlformats.org/officeDocument/2006/relationships/hyperlink" Target="https://dx.doi.org/10.5455/ijmsph.2015.15012015192" TargetMode="External"/><Relationship Id="rId3" Type="http://schemas.openxmlformats.org/officeDocument/2006/relationships/styles" Target="styles.xml"/><Relationship Id="rId25" Type="http://schemas.openxmlformats.org/officeDocument/2006/relationships/chart" Target="charts/chart8.xml"/><Relationship Id="rId46" Type="http://schemas.openxmlformats.org/officeDocument/2006/relationships/chart" Target="charts/chart28.xml"/><Relationship Id="rId67" Type="http://schemas.openxmlformats.org/officeDocument/2006/relationships/header" Target="header9.xml"/><Relationship Id="rId20" Type="http://schemas.openxmlformats.org/officeDocument/2006/relationships/chart" Target="charts/chart3.xml"/><Relationship Id="rId41" Type="http://schemas.openxmlformats.org/officeDocument/2006/relationships/chart" Target="charts/chart24.xml"/><Relationship Id="rId62" Type="http://schemas.openxmlformats.org/officeDocument/2006/relationships/chart" Target="charts/chart42.xml"/><Relationship Id="rId83" Type="http://schemas.openxmlformats.org/officeDocument/2006/relationships/hyperlink" Target="https://www.uptodate.com/contents/measurement-of-urinary-excretion-of-endogenous-and-exogenous-glucocorticoids/abstract/3" TargetMode="External"/><Relationship Id="rId88" Type="http://schemas.openxmlformats.org/officeDocument/2006/relationships/hyperlink" Target="https://www.uptodate.com/contents/measurement-of-growth-in-children/contributors" TargetMode="External"/><Relationship Id="rId111"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image" Target="../media/image1.png"/></Relationships>
</file>

<file path=word/charts/_rels/chart10.xml.rels><?xml version="1.0" encoding="UTF-8" standalone="yes"?>
<Relationships xmlns="http://schemas.openxmlformats.org/package/2006/relationships"><Relationship Id="rId3" Type="http://schemas.openxmlformats.org/officeDocument/2006/relationships/image" Target="../media/image7.png"/><Relationship Id="rId2" Type="http://schemas.openxmlformats.org/officeDocument/2006/relationships/image" Target="../media/image6.png"/><Relationship Id="rId1" Type="http://schemas.openxmlformats.org/officeDocument/2006/relationships/themeOverride" Target="../theme/themeOverride5.xml"/><Relationship Id="rId6" Type="http://schemas.openxmlformats.org/officeDocument/2006/relationships/package" Target="../embeddings/_____Microsoft_Excel9.xlsx"/><Relationship Id="rId5" Type="http://schemas.openxmlformats.org/officeDocument/2006/relationships/image" Target="../media/image8.png"/><Relationship Id="rId4" Type="http://schemas.openxmlformats.org/officeDocument/2006/relationships/image" Target="../media/image3.png"/></Relationships>
</file>

<file path=word/charts/_rels/chart11.xml.rels><?xml version="1.0" encoding="UTF-8" standalone="yes"?>
<Relationships xmlns="http://schemas.openxmlformats.org/package/2006/relationships"><Relationship Id="rId2" Type="http://schemas.openxmlformats.org/officeDocument/2006/relationships/package" Target="../embeddings/_____Microsoft_Excel10.xlsx"/><Relationship Id="rId1" Type="http://schemas.openxmlformats.org/officeDocument/2006/relationships/themeOverride" Target="../theme/themeOverride6.xml"/></Relationships>
</file>

<file path=word/charts/_rels/chart12.xml.rels><?xml version="1.0" encoding="UTF-8" standalone="yes"?>
<Relationships xmlns="http://schemas.openxmlformats.org/package/2006/relationships"><Relationship Id="rId2" Type="http://schemas.openxmlformats.org/officeDocument/2006/relationships/package" Target="../embeddings/_____Microsoft_Excel11.xlsx"/><Relationship Id="rId1" Type="http://schemas.openxmlformats.org/officeDocument/2006/relationships/themeOverride" Target="../theme/themeOverride7.xml"/></Relationships>
</file>

<file path=word/charts/_rels/chart13.xml.rels><?xml version="1.0" encoding="UTF-8" standalone="yes"?>
<Relationships xmlns="http://schemas.openxmlformats.org/package/2006/relationships"><Relationship Id="rId2" Type="http://schemas.openxmlformats.org/officeDocument/2006/relationships/package" Target="../embeddings/_____Microsoft_Excel12.xlsx"/><Relationship Id="rId1" Type="http://schemas.openxmlformats.org/officeDocument/2006/relationships/themeOverride" Target="../theme/themeOverride8.xml"/></Relationships>
</file>

<file path=word/charts/_rels/chart14.xml.rels><?xml version="1.0" encoding="UTF-8" standalone="yes"?>
<Relationships xmlns="http://schemas.openxmlformats.org/package/2006/relationships"><Relationship Id="rId2" Type="http://schemas.openxmlformats.org/officeDocument/2006/relationships/package" Target="../embeddings/_____Microsoft_Excel13.xlsx"/><Relationship Id="rId1" Type="http://schemas.openxmlformats.org/officeDocument/2006/relationships/themeOverride" Target="../theme/themeOverride9.xml"/></Relationships>
</file>

<file path=word/charts/_rels/chart15.xml.rels><?xml version="1.0" encoding="UTF-8" standalone="yes"?>
<Relationships xmlns="http://schemas.openxmlformats.org/package/2006/relationships"><Relationship Id="rId2" Type="http://schemas.openxmlformats.org/officeDocument/2006/relationships/package" Target="../embeddings/_____Microsoft_Excel14.xlsx"/><Relationship Id="rId1" Type="http://schemas.openxmlformats.org/officeDocument/2006/relationships/themeOverride" Target="../theme/themeOverride10.xml"/></Relationships>
</file>

<file path=word/charts/_rels/chart16.xml.rels><?xml version="1.0" encoding="UTF-8" standalone="yes"?>
<Relationships xmlns="http://schemas.openxmlformats.org/package/2006/relationships"><Relationship Id="rId2" Type="http://schemas.openxmlformats.org/officeDocument/2006/relationships/package" Target="../embeddings/_____Microsoft_Excel15.xlsx"/><Relationship Id="rId1" Type="http://schemas.openxmlformats.org/officeDocument/2006/relationships/themeOverride" Target="../theme/themeOverride11.xml"/></Relationships>
</file>

<file path=word/charts/_rels/chart17.xml.rels><?xml version="1.0" encoding="UTF-8" standalone="yes"?>
<Relationships xmlns="http://schemas.openxmlformats.org/package/2006/relationships"><Relationship Id="rId3" Type="http://schemas.openxmlformats.org/officeDocument/2006/relationships/image" Target="../media/image10.png"/><Relationship Id="rId2" Type="http://schemas.openxmlformats.org/officeDocument/2006/relationships/image" Target="../media/image9.png"/><Relationship Id="rId1" Type="http://schemas.openxmlformats.org/officeDocument/2006/relationships/themeOverride" Target="../theme/themeOverride12.xml"/><Relationship Id="rId6" Type="http://schemas.openxmlformats.org/officeDocument/2006/relationships/package" Target="../embeddings/_____Microsoft_Excel16.xlsx"/><Relationship Id="rId5" Type="http://schemas.openxmlformats.org/officeDocument/2006/relationships/image" Target="../media/image12.png"/><Relationship Id="rId4" Type="http://schemas.openxmlformats.org/officeDocument/2006/relationships/image" Target="../media/image11.png"/></Relationships>
</file>

<file path=word/charts/_rels/chart18.xml.rels><?xml version="1.0" encoding="UTF-8" standalone="yes"?>
<Relationships xmlns="http://schemas.openxmlformats.org/package/2006/relationships"><Relationship Id="rId2" Type="http://schemas.openxmlformats.org/officeDocument/2006/relationships/package" Target="../embeddings/_____Microsoft_Excel17.xlsx"/><Relationship Id="rId1" Type="http://schemas.openxmlformats.org/officeDocument/2006/relationships/themeOverride" Target="../theme/themeOverride13.xml"/></Relationships>
</file>

<file path=word/charts/_rels/chart19.xml.rels><?xml version="1.0" encoding="UTF-8" standalone="yes"?>
<Relationships xmlns="http://schemas.openxmlformats.org/package/2006/relationships"><Relationship Id="rId3" Type="http://schemas.openxmlformats.org/officeDocument/2006/relationships/image" Target="../media/image14.png"/><Relationship Id="rId7" Type="http://schemas.openxmlformats.org/officeDocument/2006/relationships/package" Target="../embeddings/_____Microsoft_Excel18.xlsx"/><Relationship Id="rId2" Type="http://schemas.openxmlformats.org/officeDocument/2006/relationships/image" Target="../media/image12.png"/><Relationship Id="rId1" Type="http://schemas.openxmlformats.org/officeDocument/2006/relationships/image" Target="../media/image13.png"/><Relationship Id="rId6" Type="http://schemas.openxmlformats.org/officeDocument/2006/relationships/image" Target="../media/image17.png"/><Relationship Id="rId5" Type="http://schemas.openxmlformats.org/officeDocument/2006/relationships/image" Target="../media/image16.png"/><Relationship Id="rId4" Type="http://schemas.openxmlformats.org/officeDocument/2006/relationships/image" Target="../media/image15.png"/></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0.xml.rels><?xml version="1.0" encoding="UTF-8" standalone="yes"?>
<Relationships xmlns="http://schemas.openxmlformats.org/package/2006/relationships"><Relationship Id="rId8" Type="http://schemas.openxmlformats.org/officeDocument/2006/relationships/package" Target="../embeddings/_____Microsoft_Excel19.xlsx"/><Relationship Id="rId3" Type="http://schemas.openxmlformats.org/officeDocument/2006/relationships/image" Target="../media/image6.png"/><Relationship Id="rId7" Type="http://schemas.openxmlformats.org/officeDocument/2006/relationships/image" Target="../media/image14.png"/><Relationship Id="rId2" Type="http://schemas.openxmlformats.org/officeDocument/2006/relationships/image" Target="../media/image18.png"/><Relationship Id="rId1" Type="http://schemas.openxmlformats.org/officeDocument/2006/relationships/themeOverride" Target="../theme/themeOverride14.xml"/><Relationship Id="rId6" Type="http://schemas.openxmlformats.org/officeDocument/2006/relationships/image" Target="../media/image7.png"/><Relationship Id="rId5" Type="http://schemas.openxmlformats.org/officeDocument/2006/relationships/image" Target="../media/image11.png"/><Relationship Id="rId4" Type="http://schemas.openxmlformats.org/officeDocument/2006/relationships/image" Target="../media/image12.png"/></Relationships>
</file>

<file path=word/charts/_rels/chart21.xml.rels><?xml version="1.0" encoding="UTF-8" standalone="yes"?>
<Relationships xmlns="http://schemas.openxmlformats.org/package/2006/relationships"><Relationship Id="rId2" Type="http://schemas.openxmlformats.org/officeDocument/2006/relationships/package" Target="../embeddings/_____Microsoft_Excel20.xlsx"/><Relationship Id="rId1" Type="http://schemas.openxmlformats.org/officeDocument/2006/relationships/themeOverride" Target="../theme/themeOverride15.xml"/></Relationships>
</file>

<file path=word/charts/_rels/chart22.xml.rels><?xml version="1.0" encoding="UTF-8" standalone="yes"?>
<Relationships xmlns="http://schemas.openxmlformats.org/package/2006/relationships"><Relationship Id="rId3" Type="http://schemas.openxmlformats.org/officeDocument/2006/relationships/image" Target="../media/image20.png"/><Relationship Id="rId2" Type="http://schemas.openxmlformats.org/officeDocument/2006/relationships/image" Target="../media/image19.png"/><Relationship Id="rId1" Type="http://schemas.openxmlformats.org/officeDocument/2006/relationships/themeOverride" Target="../theme/themeOverride16.xml"/><Relationship Id="rId5" Type="http://schemas.openxmlformats.org/officeDocument/2006/relationships/package" Target="../embeddings/_____Microsoft_Excel21.xlsx"/><Relationship Id="rId4" Type="http://schemas.openxmlformats.org/officeDocument/2006/relationships/image" Target="../media/image21.png"/></Relationships>
</file>

<file path=word/charts/_rels/chart23.xml.rels><?xml version="1.0" encoding="UTF-8" standalone="yes"?>
<Relationships xmlns="http://schemas.openxmlformats.org/package/2006/relationships"><Relationship Id="rId1" Type="http://schemas.openxmlformats.org/officeDocument/2006/relationships/package" Target="../embeddings/_____Microsoft_Excel22.xlsx"/></Relationships>
</file>

<file path=word/charts/_rels/chart24.xml.rels><?xml version="1.0" encoding="UTF-8" standalone="yes"?>
<Relationships xmlns="http://schemas.openxmlformats.org/package/2006/relationships"><Relationship Id="rId3" Type="http://schemas.openxmlformats.org/officeDocument/2006/relationships/image" Target="../media/image22.png"/><Relationship Id="rId2" Type="http://schemas.openxmlformats.org/officeDocument/2006/relationships/image" Target="../media/image19.png"/><Relationship Id="rId1" Type="http://schemas.openxmlformats.org/officeDocument/2006/relationships/themeOverride" Target="../theme/themeOverride17.xml"/><Relationship Id="rId5" Type="http://schemas.openxmlformats.org/officeDocument/2006/relationships/package" Target="../embeddings/_____Microsoft_Excel23.xlsx"/><Relationship Id="rId4" Type="http://schemas.openxmlformats.org/officeDocument/2006/relationships/image" Target="../media/image23.png"/></Relationships>
</file>

<file path=word/charts/_rels/chart25.xml.rels><?xml version="1.0" encoding="UTF-8" standalone="yes"?>
<Relationships xmlns="http://schemas.openxmlformats.org/package/2006/relationships"><Relationship Id="rId1" Type="http://schemas.openxmlformats.org/officeDocument/2006/relationships/package" Target="../embeddings/_____Microsoft_Excel24.xlsx"/></Relationships>
</file>

<file path=word/charts/_rels/chart26.xml.rels><?xml version="1.0" encoding="UTF-8" standalone="yes"?>
<Relationships xmlns="http://schemas.openxmlformats.org/package/2006/relationships"><Relationship Id="rId8" Type="http://schemas.openxmlformats.org/officeDocument/2006/relationships/image" Target="../media/image31.png"/><Relationship Id="rId3" Type="http://schemas.openxmlformats.org/officeDocument/2006/relationships/image" Target="../media/image26.png"/><Relationship Id="rId7" Type="http://schemas.openxmlformats.org/officeDocument/2006/relationships/image" Target="../media/image30.png"/><Relationship Id="rId2" Type="http://schemas.openxmlformats.org/officeDocument/2006/relationships/image" Target="../media/image25.png"/><Relationship Id="rId1" Type="http://schemas.openxmlformats.org/officeDocument/2006/relationships/themeOverride" Target="../theme/themeOverride18.xml"/><Relationship Id="rId6" Type="http://schemas.openxmlformats.org/officeDocument/2006/relationships/image" Target="../media/image29.png"/><Relationship Id="rId5" Type="http://schemas.openxmlformats.org/officeDocument/2006/relationships/image" Target="../media/image28.png"/><Relationship Id="rId4" Type="http://schemas.openxmlformats.org/officeDocument/2006/relationships/image" Target="../media/image27.png"/><Relationship Id="rId9" Type="http://schemas.openxmlformats.org/officeDocument/2006/relationships/package" Target="../embeddings/_____Microsoft_Excel25.xlsx"/></Relationships>
</file>

<file path=word/charts/_rels/chart27.xml.rels><?xml version="1.0" encoding="UTF-8" standalone="yes"?>
<Relationships xmlns="http://schemas.openxmlformats.org/package/2006/relationships"><Relationship Id="rId3" Type="http://schemas.openxmlformats.org/officeDocument/2006/relationships/package" Target="../embeddings/_____Microsoft_Excel26.xlsx"/><Relationship Id="rId2" Type="http://schemas.openxmlformats.org/officeDocument/2006/relationships/image" Target="../media/image19.png"/><Relationship Id="rId1" Type="http://schemas.openxmlformats.org/officeDocument/2006/relationships/themeOverride" Target="../theme/themeOverride19.xml"/></Relationships>
</file>

<file path=word/charts/_rels/chart28.xml.rels><?xml version="1.0" encoding="UTF-8" standalone="yes"?>
<Relationships xmlns="http://schemas.openxmlformats.org/package/2006/relationships"><Relationship Id="rId3" Type="http://schemas.openxmlformats.org/officeDocument/2006/relationships/image" Target="../media/image23.png"/><Relationship Id="rId2" Type="http://schemas.openxmlformats.org/officeDocument/2006/relationships/image" Target="../media/image27.png"/><Relationship Id="rId1" Type="http://schemas.openxmlformats.org/officeDocument/2006/relationships/themeOverride" Target="../theme/themeOverride20.xml"/><Relationship Id="rId5" Type="http://schemas.openxmlformats.org/officeDocument/2006/relationships/package" Target="../embeddings/_____Microsoft_Excel27.xlsx"/><Relationship Id="rId4" Type="http://schemas.openxmlformats.org/officeDocument/2006/relationships/image" Target="../media/image31.png"/></Relationships>
</file>

<file path=word/charts/_rels/chart29.xml.rels><?xml version="1.0" encoding="UTF-8" standalone="yes"?>
<Relationships xmlns="http://schemas.openxmlformats.org/package/2006/relationships"><Relationship Id="rId3" Type="http://schemas.openxmlformats.org/officeDocument/2006/relationships/image" Target="../media/image32.png"/><Relationship Id="rId2" Type="http://schemas.openxmlformats.org/officeDocument/2006/relationships/image" Target="../media/image20.png"/><Relationship Id="rId1" Type="http://schemas.openxmlformats.org/officeDocument/2006/relationships/themeOverride" Target="../theme/themeOverride21.xml"/><Relationship Id="rId5" Type="http://schemas.openxmlformats.org/officeDocument/2006/relationships/package" Target="../embeddings/_____Microsoft_Excel28.xlsx"/><Relationship Id="rId4" Type="http://schemas.openxmlformats.org/officeDocument/2006/relationships/image" Target="../media/image19.png"/></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0.xml.rels><?xml version="1.0" encoding="UTF-8" standalone="yes"?>
<Relationships xmlns="http://schemas.openxmlformats.org/package/2006/relationships"><Relationship Id="rId3" Type="http://schemas.openxmlformats.org/officeDocument/2006/relationships/image" Target="../media/image19.png"/><Relationship Id="rId2" Type="http://schemas.openxmlformats.org/officeDocument/2006/relationships/image" Target="../media/image25.png"/><Relationship Id="rId1" Type="http://schemas.openxmlformats.org/officeDocument/2006/relationships/themeOverride" Target="../theme/themeOverride22.xml"/><Relationship Id="rId6" Type="http://schemas.openxmlformats.org/officeDocument/2006/relationships/package" Target="../embeddings/_____Microsoft_Excel29.xlsx"/><Relationship Id="rId5" Type="http://schemas.openxmlformats.org/officeDocument/2006/relationships/image" Target="../media/image30.png"/><Relationship Id="rId4" Type="http://schemas.openxmlformats.org/officeDocument/2006/relationships/image" Target="../media/image26.png"/></Relationships>
</file>

<file path=word/charts/_rels/chart31.xml.rels><?xml version="1.0" encoding="UTF-8" standalone="yes"?>
<Relationships xmlns="http://schemas.openxmlformats.org/package/2006/relationships"><Relationship Id="rId2" Type="http://schemas.openxmlformats.org/officeDocument/2006/relationships/package" Target="../embeddings/_____Microsoft_Excel30.xlsx"/><Relationship Id="rId1" Type="http://schemas.openxmlformats.org/officeDocument/2006/relationships/themeOverride" Target="../theme/themeOverride23.xml"/></Relationships>
</file>

<file path=word/charts/_rels/chart32.xml.rels><?xml version="1.0" encoding="UTF-8" standalone="yes"?>
<Relationships xmlns="http://schemas.openxmlformats.org/package/2006/relationships"><Relationship Id="rId1" Type="http://schemas.openxmlformats.org/officeDocument/2006/relationships/oleObject" Target="&#1044;&#1080;&#1072;&#1075;&#1088;&#1072;&#1084;&#1084;&#1072;%20&#1074;%20Microsoft%20Word" TargetMode="External"/></Relationships>
</file>

<file path=word/charts/_rels/chart33.xml.rels><?xml version="1.0" encoding="UTF-8" standalone="yes"?>
<Relationships xmlns="http://schemas.openxmlformats.org/package/2006/relationships"><Relationship Id="rId2" Type="http://schemas.openxmlformats.org/officeDocument/2006/relationships/package" Target="../embeddings/_____Microsoft_Excel31.xlsx"/><Relationship Id="rId1" Type="http://schemas.openxmlformats.org/officeDocument/2006/relationships/themeOverride" Target="../theme/themeOverride24.xml"/></Relationships>
</file>

<file path=word/charts/_rels/chart34.xml.rels><?xml version="1.0" encoding="UTF-8" standalone="yes"?>
<Relationships xmlns="http://schemas.openxmlformats.org/package/2006/relationships"><Relationship Id="rId2" Type="http://schemas.openxmlformats.org/officeDocument/2006/relationships/package" Target="../embeddings/_____Microsoft_Excel32.xlsx"/><Relationship Id="rId1" Type="http://schemas.openxmlformats.org/officeDocument/2006/relationships/themeOverride" Target="../theme/themeOverride25.xml"/></Relationships>
</file>

<file path=word/charts/_rels/chart35.xml.rels><?xml version="1.0" encoding="UTF-8" standalone="yes"?>
<Relationships xmlns="http://schemas.openxmlformats.org/package/2006/relationships"><Relationship Id="rId2" Type="http://schemas.openxmlformats.org/officeDocument/2006/relationships/package" Target="../embeddings/_____Microsoft_Excel33.xlsx"/><Relationship Id="rId1" Type="http://schemas.openxmlformats.org/officeDocument/2006/relationships/themeOverride" Target="../theme/themeOverride26.xml"/></Relationships>
</file>

<file path=word/charts/_rels/chart36.xml.rels><?xml version="1.0" encoding="UTF-8" standalone="yes"?>
<Relationships xmlns="http://schemas.openxmlformats.org/package/2006/relationships"><Relationship Id="rId2" Type="http://schemas.openxmlformats.org/officeDocument/2006/relationships/package" Target="../embeddings/_____Microsoft_Excel34.xlsx"/><Relationship Id="rId1" Type="http://schemas.openxmlformats.org/officeDocument/2006/relationships/themeOverride" Target="../theme/themeOverride27.xml"/></Relationships>
</file>

<file path=word/charts/_rels/chart37.xml.rels><?xml version="1.0" encoding="UTF-8" standalone="yes"?>
<Relationships xmlns="http://schemas.openxmlformats.org/package/2006/relationships"><Relationship Id="rId2" Type="http://schemas.openxmlformats.org/officeDocument/2006/relationships/package" Target="../embeddings/_____Microsoft_Excel35.xlsx"/><Relationship Id="rId1" Type="http://schemas.openxmlformats.org/officeDocument/2006/relationships/themeOverride" Target="../theme/themeOverride28.xml"/></Relationships>
</file>

<file path=word/charts/_rels/chart38.xml.rels><?xml version="1.0" encoding="UTF-8" standalone="yes"?>
<Relationships xmlns="http://schemas.openxmlformats.org/package/2006/relationships"><Relationship Id="rId2" Type="http://schemas.openxmlformats.org/officeDocument/2006/relationships/package" Target="../embeddings/_____Microsoft_Excel36.xlsx"/><Relationship Id="rId1" Type="http://schemas.openxmlformats.org/officeDocument/2006/relationships/themeOverride" Target="../theme/themeOverride29.xml"/></Relationships>
</file>

<file path=word/charts/_rels/chart39.xml.rels><?xml version="1.0" encoding="UTF-8" standalone="yes"?>
<Relationships xmlns="http://schemas.openxmlformats.org/package/2006/relationships"><Relationship Id="rId2" Type="http://schemas.openxmlformats.org/officeDocument/2006/relationships/package" Target="../embeddings/_____Microsoft_Excel37.xlsx"/><Relationship Id="rId1" Type="http://schemas.openxmlformats.org/officeDocument/2006/relationships/themeOverride" Target="../theme/themeOverride30.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2.xml"/></Relationships>
</file>

<file path=word/charts/_rels/chart40.xml.rels><?xml version="1.0" encoding="UTF-8" standalone="yes"?>
<Relationships xmlns="http://schemas.openxmlformats.org/package/2006/relationships"><Relationship Id="rId2" Type="http://schemas.openxmlformats.org/officeDocument/2006/relationships/package" Target="../embeddings/_____Microsoft_Excel38.xlsx"/><Relationship Id="rId1" Type="http://schemas.openxmlformats.org/officeDocument/2006/relationships/themeOverride" Target="../theme/themeOverride31.xml"/></Relationships>
</file>

<file path=word/charts/_rels/chart41.xml.rels><?xml version="1.0" encoding="UTF-8" standalone="yes"?>
<Relationships xmlns="http://schemas.openxmlformats.org/package/2006/relationships"><Relationship Id="rId2" Type="http://schemas.openxmlformats.org/officeDocument/2006/relationships/package" Target="../embeddings/_____Microsoft_Excel39.xlsx"/><Relationship Id="rId1" Type="http://schemas.openxmlformats.org/officeDocument/2006/relationships/themeOverride" Target="../theme/themeOverride32.xml"/></Relationships>
</file>

<file path=word/charts/_rels/chart42.xml.rels><?xml version="1.0" encoding="UTF-8" standalone="yes"?>
<Relationships xmlns="http://schemas.openxmlformats.org/package/2006/relationships"><Relationship Id="rId2" Type="http://schemas.openxmlformats.org/officeDocument/2006/relationships/package" Target="../embeddings/_____Microsoft_Excel40.xlsx"/><Relationship Id="rId1" Type="http://schemas.openxmlformats.org/officeDocument/2006/relationships/themeOverride" Target="../theme/themeOverride33.xml"/></Relationships>
</file>

<file path=word/charts/_rels/chart43.xml.rels><?xml version="1.0" encoding="UTF-8" standalone="yes"?>
<Relationships xmlns="http://schemas.openxmlformats.org/package/2006/relationships"><Relationship Id="rId2" Type="http://schemas.openxmlformats.org/officeDocument/2006/relationships/package" Target="../embeddings/_____Microsoft_Excel41.xlsx"/><Relationship Id="rId1" Type="http://schemas.openxmlformats.org/officeDocument/2006/relationships/themeOverride" Target="../theme/themeOverride34.xml"/></Relationships>
</file>

<file path=word/charts/_rels/chart44.xml.rels><?xml version="1.0" encoding="UTF-8" standalone="yes"?>
<Relationships xmlns="http://schemas.openxmlformats.org/package/2006/relationships"><Relationship Id="rId2" Type="http://schemas.openxmlformats.org/officeDocument/2006/relationships/package" Target="../embeddings/_____Microsoft_Excel42.xlsx"/><Relationship Id="rId1" Type="http://schemas.openxmlformats.org/officeDocument/2006/relationships/themeOverride" Target="../theme/themeOverride35.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3.xml"/></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9.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themeOverride" Target="../theme/themeOverride4.xml"/><Relationship Id="rId6" Type="http://schemas.openxmlformats.org/officeDocument/2006/relationships/package" Target="../embeddings/_____Microsoft_Excel8.xlsx"/><Relationship Id="rId5" Type="http://schemas.openxmlformats.org/officeDocument/2006/relationships/image" Target="../media/image5.png"/><Relationship Id="rId4" Type="http://schemas.openxmlformats.org/officeDocument/2006/relationships/image" Target="../media/image4.png"/></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'Загальна база'!$L$369</c:f>
              <c:strCache>
                <c:ptCount val="1"/>
                <c:pt idx="0">
                  <c:v>Іа</c:v>
                </c:pt>
              </c:strCache>
            </c:strRef>
          </c:tx>
          <c:spPr>
            <a:blipFill dpi="0" rotWithShape="0">
              <a:blip xmlns:r="http://schemas.openxmlformats.org/officeDocument/2006/relationships" r:embed="rId1"/>
              <a:srcRect/>
              <a:tile tx="0" ty="0" sx="100000" sy="100000" flip="none" algn="tl"/>
            </a:blipFill>
            <a:ln w="25400">
              <a:noFill/>
            </a:ln>
          </c:spPr>
          <c:invertIfNegative val="0"/>
          <c:dLbls>
            <c:dLbl>
              <c:idx val="2"/>
              <c:layout>
                <c:manualLayout>
                  <c:x val="0"/>
                  <c:y val="-0.04"/>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B8C-D741-8825-3B1250FB5B6B}"/>
                </c:ext>
              </c:extLst>
            </c:dLbl>
            <c:dLbl>
              <c:idx val="3"/>
              <c:layout>
                <c:manualLayout>
                  <c:x val="0"/>
                  <c:y val="-4.6153846153846156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B8C-D741-8825-3B1250FB5B6B}"/>
                </c:ext>
              </c:extLst>
            </c:dLbl>
            <c:spPr>
              <a:noFill/>
              <a:ln w="25400">
                <a:noFill/>
              </a:ln>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trendline>
            <c:spPr>
              <a:ln w="12700">
                <a:solidFill>
                  <a:srgbClr val="FF0000"/>
                </a:solidFill>
                <a:prstDash val="solid"/>
              </a:ln>
            </c:spPr>
            <c:trendlineType val="exp"/>
            <c:dispRSqr val="0"/>
            <c:dispEq val="0"/>
          </c:trendline>
          <c:cat>
            <c:strRef>
              <c:f>'Загальна база'!$K$370:$K$373</c:f>
              <c:strCache>
                <c:ptCount val="4"/>
                <c:pt idx="0">
                  <c:v>ДЦП</c:v>
                </c:pt>
                <c:pt idx="1">
                  <c:v>ВВР</c:v>
                </c:pt>
                <c:pt idx="2">
                  <c:v>Гідроцефалія </c:v>
                </c:pt>
                <c:pt idx="3">
                  <c:v>Мікроцефалія</c:v>
                </c:pt>
              </c:strCache>
            </c:strRef>
          </c:cat>
          <c:val>
            <c:numRef>
              <c:f>'Загальна база'!$L$370:$L$373</c:f>
              <c:numCache>
                <c:formatCode>General</c:formatCode>
                <c:ptCount val="4"/>
                <c:pt idx="0">
                  <c:v>50</c:v>
                </c:pt>
                <c:pt idx="1">
                  <c:v>39.4</c:v>
                </c:pt>
                <c:pt idx="2">
                  <c:v>5.3</c:v>
                </c:pt>
                <c:pt idx="3">
                  <c:v>5.3</c:v>
                </c:pt>
              </c:numCache>
            </c:numRef>
          </c:val>
          <c:extLst>
            <c:ext xmlns:c16="http://schemas.microsoft.com/office/drawing/2014/chart" uri="{C3380CC4-5D6E-409C-BE32-E72D297353CC}">
              <c16:uniqueId val="{00000003-4B8C-D741-8825-3B1250FB5B6B}"/>
            </c:ext>
          </c:extLst>
        </c:ser>
        <c:ser>
          <c:idx val="1"/>
          <c:order val="1"/>
          <c:tx>
            <c:strRef>
              <c:f>'Загальна база'!$M$369</c:f>
              <c:strCache>
                <c:ptCount val="1"/>
                <c:pt idx="0">
                  <c:v>Іб</c:v>
                </c:pt>
              </c:strCache>
            </c:strRef>
          </c:tx>
          <c:spPr>
            <a:pattFill prst="pct20">
              <a:fgClr>
                <a:schemeClr val="tx1"/>
              </a:fgClr>
              <a:bgClr>
                <a:schemeClr val="bg1"/>
              </a:bgClr>
            </a:pattFill>
            <a:ln>
              <a:solidFill>
                <a:schemeClr val="tx1"/>
              </a:solidFill>
            </a:ln>
            <a:effectLst/>
          </c:spPr>
          <c:invertIfNegative val="0"/>
          <c:dLbls>
            <c:dLbl>
              <c:idx val="0"/>
              <c:layout>
                <c:manualLayout>
                  <c:x val="5.9624366491106036E-3"/>
                  <c:y val="-6.0864959973388538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B8C-D741-8825-3B1250FB5B6B}"/>
                </c:ext>
              </c:extLst>
            </c:dLbl>
            <c:dLbl>
              <c:idx val="1"/>
              <c:layout>
                <c:manualLayout>
                  <c:x val="3.9749577660737351E-3"/>
                  <c:y val="-1.7203783379217675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B8C-D741-8825-3B1250FB5B6B}"/>
                </c:ext>
              </c:extLst>
            </c:dLbl>
            <c:dLbl>
              <c:idx val="2"/>
              <c:layout>
                <c:manualLayout>
                  <c:x val="-1.206126417601894E-16"/>
                  <c:y val="-2.7692307692307693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4B8C-D741-8825-3B1250FB5B6B}"/>
                </c:ext>
              </c:extLst>
            </c:dLbl>
            <c:dLbl>
              <c:idx val="3"/>
              <c:layout>
                <c:manualLayout>
                  <c:x val="-1.206126417601894E-16"/>
                  <c:y val="-1.5384615384615498E-2"/>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4B8C-D741-8825-3B1250FB5B6B}"/>
                </c:ext>
              </c:extLst>
            </c:dLbl>
            <c:spPr>
              <a:noFill/>
              <a:ln w="25400">
                <a:noFill/>
              </a:ln>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'Загальна база'!$K$370:$K$373</c:f>
              <c:strCache>
                <c:ptCount val="4"/>
                <c:pt idx="0">
                  <c:v>ДЦП</c:v>
                </c:pt>
                <c:pt idx="1">
                  <c:v>ВВР</c:v>
                </c:pt>
                <c:pt idx="2">
                  <c:v>Гідроцефалія </c:v>
                </c:pt>
                <c:pt idx="3">
                  <c:v>Мікроцефалія</c:v>
                </c:pt>
              </c:strCache>
            </c:strRef>
          </c:cat>
          <c:val>
            <c:numRef>
              <c:f>'Загальна база'!$M$370:$M$373</c:f>
              <c:numCache>
                <c:formatCode>General</c:formatCode>
                <c:ptCount val="4"/>
                <c:pt idx="0">
                  <c:v>50</c:v>
                </c:pt>
                <c:pt idx="1">
                  <c:v>38.4</c:v>
                </c:pt>
                <c:pt idx="2">
                  <c:v>3.8</c:v>
                </c:pt>
                <c:pt idx="3">
                  <c:v>7.7</c:v>
                </c:pt>
              </c:numCache>
            </c:numRef>
          </c:val>
          <c:extLst>
            <c:ext xmlns:c16="http://schemas.microsoft.com/office/drawing/2014/chart" uri="{C3380CC4-5D6E-409C-BE32-E72D297353CC}">
              <c16:uniqueId val="{00000008-4B8C-D741-8825-3B1250FB5B6B}"/>
            </c:ext>
          </c:extLst>
        </c:ser>
        <c:dLbls>
          <c:showLegendKey val="0"/>
          <c:showVal val="0"/>
          <c:showCatName val="0"/>
          <c:showSerName val="0"/>
          <c:showPercent val="0"/>
          <c:showBubbleSize val="0"/>
        </c:dLbls>
        <c:gapWidth val="219"/>
        <c:overlap val="-27"/>
        <c:axId val="297390464"/>
        <c:axId val="297392000"/>
      </c:barChart>
      <c:catAx>
        <c:axId val="297390464"/>
        <c:scaling>
          <c:orientation val="minMax"/>
        </c:scaling>
        <c:delete val="0"/>
        <c:axPos val="b"/>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297392000"/>
        <c:crosses val="autoZero"/>
        <c:auto val="1"/>
        <c:lblAlgn val="ctr"/>
        <c:lblOffset val="100"/>
        <c:noMultiLvlLbl val="0"/>
      </c:catAx>
      <c:valAx>
        <c:axId val="297392000"/>
        <c:scaling>
          <c:orientation val="minMax"/>
        </c:scaling>
        <c:delete val="0"/>
        <c:axPos val="l"/>
        <c:majorGridlines>
          <c:spPr>
            <a:ln w="9525" cap="flat" cmpd="sng" algn="ctr">
              <a:solidFill>
                <a:schemeClr val="tx1"/>
              </a:solidFill>
              <a:round/>
            </a:ln>
            <a:effectLst/>
          </c:spPr>
        </c:majorGridlines>
        <c:numFmt formatCode="General" sourceLinked="1"/>
        <c:majorTickMark val="out"/>
        <c:minorTickMark val="none"/>
        <c:tickLblPos val="nextTo"/>
        <c:spPr>
          <a:ln w="6350">
            <a:noFill/>
          </a:ln>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297390464"/>
        <c:crosses val="autoZero"/>
        <c:crossBetween val="between"/>
      </c:valAx>
      <c:spPr>
        <a:noFill/>
        <a:ln w="25400">
          <a:noFill/>
        </a:ln>
      </c:spPr>
    </c:plotArea>
    <c:legend>
      <c:legendPos val="b"/>
      <c:legendEntry>
        <c:idx val="2"/>
        <c:delete val="1"/>
      </c:legendEntry>
      <c:layout>
        <c:manualLayout>
          <c:xMode val="edge"/>
          <c:yMode val="edge"/>
          <c:x val="0.40654151116381348"/>
          <c:y val="0.91608615287683182"/>
          <c:w val="0.21818153784439748"/>
          <c:h val="6.5504906272641245E-2"/>
        </c:manualLayout>
      </c:layout>
      <c:overlay val="0"/>
      <c:spPr>
        <a:noFill/>
        <a:ln w="25400">
          <a:noFill/>
        </a:ln>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'Загальна база'!$DA$525</c:f>
              <c:strCache>
                <c:ptCount val="1"/>
                <c:pt idx="0">
                  <c:v>0 балів</c:v>
                </c:pt>
              </c:strCache>
            </c:strRef>
          </c:tx>
          <c:spPr>
            <a:blipFill dpi="0" rotWithShape="0">
              <a:blip xmlns:r="http://schemas.openxmlformats.org/officeDocument/2006/relationships" r:embed="rId2"/>
              <a:srcRect/>
              <a:tile tx="0" ty="0" sx="100000" sy="100000" flip="none" algn="tl"/>
            </a:blipFill>
            <a:ln w="25400">
              <a:noFill/>
            </a:ln>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0-1F54-BC46-9C7C-FE25FA9213BD}"/>
                </c:ext>
              </c:extLst>
            </c:dLbl>
            <c:dLbl>
              <c:idx val="2"/>
              <c:delete val="1"/>
              <c:extLst>
                <c:ext xmlns:c15="http://schemas.microsoft.com/office/drawing/2012/chart" uri="{CE6537A1-D6FC-4f65-9D91-7224C49458BB}"/>
                <c:ext xmlns:c16="http://schemas.microsoft.com/office/drawing/2014/chart" uri="{C3380CC4-5D6E-409C-BE32-E72D297353CC}">
                  <c16:uniqueId val="{00000001-1F54-BC46-9C7C-FE25FA9213BD}"/>
                </c:ext>
              </c:extLst>
            </c:dLbl>
            <c:dLbl>
              <c:idx val="4"/>
              <c:delete val="1"/>
              <c:extLst>
                <c:ext xmlns:c15="http://schemas.microsoft.com/office/drawing/2012/chart" uri="{CE6537A1-D6FC-4f65-9D91-7224C49458BB}"/>
                <c:ext xmlns:c16="http://schemas.microsoft.com/office/drawing/2014/chart" uri="{C3380CC4-5D6E-409C-BE32-E72D297353CC}">
                  <c16:uniqueId val="{00000002-1F54-BC46-9C7C-FE25FA9213BD}"/>
                </c:ext>
              </c:extLst>
            </c:dLbl>
            <c:spPr>
              <a:noFill/>
              <a:ln w="25400">
                <a:noFill/>
              </a:ln>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'Загальна база'!$CZ$526:$CZ$530</c:f>
              <c:strCache>
                <c:ptCount val="5"/>
                <c:pt idx="0">
                  <c:v>І рівень</c:v>
                </c:pt>
                <c:pt idx="1">
                  <c:v>ІІ рівень</c:v>
                </c:pt>
                <c:pt idx="2">
                  <c:v>ІІІ рівень</c:v>
                </c:pt>
                <c:pt idx="3">
                  <c:v>ІV рівень</c:v>
                </c:pt>
                <c:pt idx="4">
                  <c:v>V рівень</c:v>
                </c:pt>
              </c:strCache>
            </c:strRef>
          </c:cat>
          <c:val>
            <c:numRef>
              <c:f>'Загальна база'!$DA$526:$DA$530</c:f>
              <c:numCache>
                <c:formatCode>General</c:formatCode>
                <c:ptCount val="5"/>
                <c:pt idx="0">
                  <c:v>0</c:v>
                </c:pt>
                <c:pt idx="1">
                  <c:v>5.5</c:v>
                </c:pt>
                <c:pt idx="2">
                  <c:v>0</c:v>
                </c:pt>
                <c:pt idx="3">
                  <c:v>5.5</c:v>
                </c:pt>
                <c:pt idx="4">
                  <c:v>0</c:v>
                </c:pt>
              </c:numCache>
            </c:numRef>
          </c:val>
          <c:extLst>
            <c:ext xmlns:c16="http://schemas.microsoft.com/office/drawing/2014/chart" uri="{C3380CC4-5D6E-409C-BE32-E72D297353CC}">
              <c16:uniqueId val="{00000003-1F54-BC46-9C7C-FE25FA9213BD}"/>
            </c:ext>
          </c:extLst>
        </c:ser>
        <c:ser>
          <c:idx val="1"/>
          <c:order val="1"/>
          <c:tx>
            <c:strRef>
              <c:f>'Загальна база'!$DB$525</c:f>
              <c:strCache>
                <c:ptCount val="1"/>
                <c:pt idx="0">
                  <c:v>1-3 бали</c:v>
                </c:pt>
              </c:strCache>
            </c:strRef>
          </c:tx>
          <c:spPr>
            <a:blipFill dpi="0" rotWithShape="0">
              <a:blip xmlns:r="http://schemas.openxmlformats.org/officeDocument/2006/relationships" r:embed="rId3"/>
              <a:srcRect/>
              <a:tile tx="0" ty="0" sx="100000" sy="100000" flip="none" algn="tl"/>
            </a:blipFill>
            <a:ln w="25400">
              <a:noFill/>
            </a:ln>
          </c:spPr>
          <c:invertIfNegative val="0"/>
          <c:dLbls>
            <c:dLbl>
              <c:idx val="1"/>
              <c:delete val="1"/>
              <c:extLst>
                <c:ext xmlns:c15="http://schemas.microsoft.com/office/drawing/2012/chart" uri="{CE6537A1-D6FC-4f65-9D91-7224C49458BB}"/>
                <c:ext xmlns:c16="http://schemas.microsoft.com/office/drawing/2014/chart" uri="{C3380CC4-5D6E-409C-BE32-E72D297353CC}">
                  <c16:uniqueId val="{00000004-1F54-BC46-9C7C-FE25FA9213BD}"/>
                </c:ext>
              </c:extLst>
            </c:dLbl>
            <c:dLbl>
              <c:idx val="3"/>
              <c:layout>
                <c:manualLayout>
                  <c:x val="1.9874788830368676E-3"/>
                  <c:y val="-4.864601913410086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F54-BC46-9C7C-FE25FA9213BD}"/>
                </c:ext>
              </c:extLst>
            </c:dLbl>
            <c:dLbl>
              <c:idx val="4"/>
              <c:layout>
                <c:manualLayout>
                  <c:x val="-1.5899831064294941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F54-BC46-9C7C-FE25FA9213BD}"/>
                </c:ext>
              </c:extLst>
            </c:dLbl>
            <c:spPr>
              <a:noFill/>
              <a:ln w="25400">
                <a:noFill/>
              </a:ln>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'Загальна база'!$CZ$526:$CZ$530</c:f>
              <c:strCache>
                <c:ptCount val="5"/>
                <c:pt idx="0">
                  <c:v>І рівень</c:v>
                </c:pt>
                <c:pt idx="1">
                  <c:v>ІІ рівень</c:v>
                </c:pt>
                <c:pt idx="2">
                  <c:v>ІІІ рівень</c:v>
                </c:pt>
                <c:pt idx="3">
                  <c:v>ІV рівень</c:v>
                </c:pt>
                <c:pt idx="4">
                  <c:v>V рівень</c:v>
                </c:pt>
              </c:strCache>
            </c:strRef>
          </c:cat>
          <c:val>
            <c:numRef>
              <c:f>'Загальна база'!$DB$526:$DB$530</c:f>
              <c:numCache>
                <c:formatCode>General</c:formatCode>
                <c:ptCount val="5"/>
                <c:pt idx="0">
                  <c:v>0</c:v>
                </c:pt>
                <c:pt idx="1">
                  <c:v>0</c:v>
                </c:pt>
                <c:pt idx="2">
                  <c:v>0</c:v>
                </c:pt>
                <c:pt idx="3">
                  <c:v>5.5</c:v>
                </c:pt>
                <c:pt idx="4">
                  <c:v>11.1</c:v>
                </c:pt>
              </c:numCache>
            </c:numRef>
          </c:val>
          <c:extLst>
            <c:ext xmlns:c16="http://schemas.microsoft.com/office/drawing/2014/chart" uri="{C3380CC4-5D6E-409C-BE32-E72D297353CC}">
              <c16:uniqueId val="{00000007-1F54-BC46-9C7C-FE25FA9213BD}"/>
            </c:ext>
          </c:extLst>
        </c:ser>
        <c:ser>
          <c:idx val="2"/>
          <c:order val="2"/>
          <c:tx>
            <c:strRef>
              <c:f>'Загальна база'!$DC$525</c:f>
              <c:strCache>
                <c:ptCount val="1"/>
                <c:pt idx="0">
                  <c:v>4-6 балів</c:v>
                </c:pt>
              </c:strCache>
            </c:strRef>
          </c:tx>
          <c:spPr>
            <a:blipFill dpi="0" rotWithShape="0">
              <a:blip xmlns:r="http://schemas.openxmlformats.org/officeDocument/2006/relationships" r:embed="rId4"/>
              <a:srcRect/>
              <a:tile tx="0" ty="0" sx="100000" sy="100000" flip="none" algn="tl"/>
            </a:blipFill>
            <a:ln w="25400">
              <a:noFill/>
            </a:ln>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8-1F54-BC46-9C7C-FE25FA9213BD}"/>
                </c:ext>
              </c:extLst>
            </c:dLbl>
            <c:dLbl>
              <c:idx val="1"/>
              <c:delete val="1"/>
              <c:extLst>
                <c:ext xmlns:c15="http://schemas.microsoft.com/office/drawing/2012/chart" uri="{CE6537A1-D6FC-4f65-9D91-7224C49458BB}"/>
                <c:ext xmlns:c16="http://schemas.microsoft.com/office/drawing/2014/chart" uri="{C3380CC4-5D6E-409C-BE32-E72D297353CC}">
                  <c16:uniqueId val="{00000009-1F54-BC46-9C7C-FE25FA9213BD}"/>
                </c:ext>
              </c:extLst>
            </c:dLbl>
            <c:dLbl>
              <c:idx val="2"/>
              <c:delete val="1"/>
              <c:extLst>
                <c:ext xmlns:c15="http://schemas.microsoft.com/office/drawing/2012/chart" uri="{CE6537A1-D6FC-4f65-9D91-7224C49458BB}"/>
                <c:ext xmlns:c16="http://schemas.microsoft.com/office/drawing/2014/chart" uri="{C3380CC4-5D6E-409C-BE32-E72D297353CC}">
                  <c16:uniqueId val="{0000000A-1F54-BC46-9C7C-FE25FA9213BD}"/>
                </c:ext>
              </c:extLst>
            </c:dLbl>
            <c:dLbl>
              <c:idx val="3"/>
              <c:delete val="1"/>
              <c:extLst>
                <c:ext xmlns:c15="http://schemas.microsoft.com/office/drawing/2012/chart" uri="{CE6537A1-D6FC-4f65-9D91-7224C49458BB}"/>
                <c:ext xmlns:c16="http://schemas.microsoft.com/office/drawing/2014/chart" uri="{C3380CC4-5D6E-409C-BE32-E72D297353CC}">
                  <c16:uniqueId val="{0000000B-1F54-BC46-9C7C-FE25FA9213BD}"/>
                </c:ext>
              </c:extLst>
            </c:dLbl>
            <c:spPr>
              <a:noFill/>
              <a:ln w="25400">
                <a:noFill/>
              </a:ln>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'Загальна база'!$CZ$526:$CZ$530</c:f>
              <c:strCache>
                <c:ptCount val="5"/>
                <c:pt idx="0">
                  <c:v>І рівень</c:v>
                </c:pt>
                <c:pt idx="1">
                  <c:v>ІІ рівень</c:v>
                </c:pt>
                <c:pt idx="2">
                  <c:v>ІІІ рівень</c:v>
                </c:pt>
                <c:pt idx="3">
                  <c:v>ІV рівень</c:v>
                </c:pt>
                <c:pt idx="4">
                  <c:v>V рівень</c:v>
                </c:pt>
              </c:strCache>
            </c:strRef>
          </c:cat>
          <c:val>
            <c:numRef>
              <c:f>'Загальна база'!$DC$526:$DC$530</c:f>
              <c:numCache>
                <c:formatCode>General</c:formatCode>
                <c:ptCount val="5"/>
                <c:pt idx="0">
                  <c:v>0</c:v>
                </c:pt>
                <c:pt idx="1">
                  <c:v>0</c:v>
                </c:pt>
                <c:pt idx="2">
                  <c:v>0</c:v>
                </c:pt>
                <c:pt idx="3">
                  <c:v>0</c:v>
                </c:pt>
                <c:pt idx="4">
                  <c:v>50</c:v>
                </c:pt>
              </c:numCache>
            </c:numRef>
          </c:val>
          <c:extLst>
            <c:ext xmlns:c16="http://schemas.microsoft.com/office/drawing/2014/chart" uri="{C3380CC4-5D6E-409C-BE32-E72D297353CC}">
              <c16:uniqueId val="{0000000C-1F54-BC46-9C7C-FE25FA9213BD}"/>
            </c:ext>
          </c:extLst>
        </c:ser>
        <c:ser>
          <c:idx val="3"/>
          <c:order val="3"/>
          <c:tx>
            <c:strRef>
              <c:f>'Загальна база'!$DD$525</c:f>
              <c:strCache>
                <c:ptCount val="1"/>
                <c:pt idx="0">
                  <c:v>˃7 </c:v>
                </c:pt>
              </c:strCache>
            </c:strRef>
          </c:tx>
          <c:spPr>
            <a:blipFill dpi="0" rotWithShape="0">
              <a:blip xmlns:r="http://schemas.openxmlformats.org/officeDocument/2006/relationships" r:embed="rId5"/>
              <a:srcRect/>
              <a:tile tx="0" ty="0" sx="100000" sy="100000" flip="none" algn="tl"/>
            </a:blipFill>
            <a:ln w="25400">
              <a:noFill/>
            </a:ln>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D-1F54-BC46-9C7C-FE25FA9213BD}"/>
                </c:ext>
              </c:extLst>
            </c:dLbl>
            <c:dLbl>
              <c:idx val="1"/>
              <c:delete val="1"/>
              <c:extLst>
                <c:ext xmlns:c15="http://schemas.microsoft.com/office/drawing/2012/chart" uri="{CE6537A1-D6FC-4f65-9D91-7224C49458BB}"/>
                <c:ext xmlns:c16="http://schemas.microsoft.com/office/drawing/2014/chart" uri="{C3380CC4-5D6E-409C-BE32-E72D297353CC}">
                  <c16:uniqueId val="{0000000E-1F54-BC46-9C7C-FE25FA9213BD}"/>
                </c:ext>
              </c:extLst>
            </c:dLbl>
            <c:dLbl>
              <c:idx val="2"/>
              <c:delete val="1"/>
              <c:extLst>
                <c:ext xmlns:c15="http://schemas.microsoft.com/office/drawing/2012/chart" uri="{CE6537A1-D6FC-4f65-9D91-7224C49458BB}"/>
                <c:ext xmlns:c16="http://schemas.microsoft.com/office/drawing/2014/chart" uri="{C3380CC4-5D6E-409C-BE32-E72D297353CC}">
                  <c16:uniqueId val="{0000000F-1F54-BC46-9C7C-FE25FA9213BD}"/>
                </c:ext>
              </c:extLst>
            </c:dLbl>
            <c:dLbl>
              <c:idx val="3"/>
              <c:delete val="1"/>
              <c:extLst>
                <c:ext xmlns:c15="http://schemas.microsoft.com/office/drawing/2012/chart" uri="{CE6537A1-D6FC-4f65-9D91-7224C49458BB}"/>
                <c:ext xmlns:c16="http://schemas.microsoft.com/office/drawing/2014/chart" uri="{C3380CC4-5D6E-409C-BE32-E72D297353CC}">
                  <c16:uniqueId val="{00000010-1F54-BC46-9C7C-FE25FA9213BD}"/>
                </c:ext>
              </c:extLst>
            </c:dLbl>
            <c:dLbl>
              <c:idx val="4"/>
              <c:layout>
                <c:manualLayout>
                  <c:x val="1.1924873298221061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1F54-BC46-9C7C-FE25FA9213BD}"/>
                </c:ext>
              </c:extLst>
            </c:dLbl>
            <c:spPr>
              <a:noFill/>
              <a:ln w="25400">
                <a:noFill/>
              </a:ln>
            </c:spPr>
            <c:txPr>
              <a:bodyPr rot="0" spcFirstLastPara="1" vertOverflow="ellipsis" vert="horz" wrap="square" lIns="38100" tIns="19050" rIns="38100" bIns="19050" anchor="ctr" anchorCtr="1">
                <a:spAutoFit/>
              </a:bodyPr>
              <a:lstStyle/>
              <a:p>
                <a:pPr>
                  <a:defRPr sz="14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'Загальна база'!$CZ$526:$CZ$530</c:f>
              <c:strCache>
                <c:ptCount val="5"/>
                <c:pt idx="0">
                  <c:v>І рівень</c:v>
                </c:pt>
                <c:pt idx="1">
                  <c:v>ІІ рівень</c:v>
                </c:pt>
                <c:pt idx="2">
                  <c:v>ІІІ рівень</c:v>
                </c:pt>
                <c:pt idx="3">
                  <c:v>ІV рівень</c:v>
                </c:pt>
                <c:pt idx="4">
                  <c:v>V рівень</c:v>
                </c:pt>
              </c:strCache>
            </c:strRef>
          </c:cat>
          <c:val>
            <c:numRef>
              <c:f>'Загальна база'!$DD$526:$DD$530</c:f>
              <c:numCache>
                <c:formatCode>General</c:formatCode>
                <c:ptCount val="5"/>
                <c:pt idx="0">
                  <c:v>0</c:v>
                </c:pt>
                <c:pt idx="1">
                  <c:v>0</c:v>
                </c:pt>
                <c:pt idx="2">
                  <c:v>0</c:v>
                </c:pt>
                <c:pt idx="3">
                  <c:v>0</c:v>
                </c:pt>
                <c:pt idx="4">
                  <c:v>22.2</c:v>
                </c:pt>
              </c:numCache>
            </c:numRef>
          </c:val>
          <c:extLst>
            <c:ext xmlns:c16="http://schemas.microsoft.com/office/drawing/2014/chart" uri="{C3380CC4-5D6E-409C-BE32-E72D297353CC}">
              <c16:uniqueId val="{00000012-1F54-BC46-9C7C-FE25FA9213BD}"/>
            </c:ext>
          </c:extLst>
        </c:ser>
        <c:dLbls>
          <c:showLegendKey val="0"/>
          <c:showVal val="0"/>
          <c:showCatName val="0"/>
          <c:showSerName val="0"/>
          <c:showPercent val="0"/>
          <c:showBubbleSize val="0"/>
        </c:dLbls>
        <c:gapWidth val="219"/>
        <c:overlap val="-27"/>
        <c:axId val="313397248"/>
        <c:axId val="313398784"/>
      </c:barChart>
      <c:catAx>
        <c:axId val="313397248"/>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13398784"/>
        <c:crosses val="autoZero"/>
        <c:auto val="1"/>
        <c:lblAlgn val="ctr"/>
        <c:lblOffset val="100"/>
        <c:noMultiLvlLbl val="0"/>
      </c:catAx>
      <c:valAx>
        <c:axId val="313398784"/>
        <c:scaling>
          <c:orientation val="minMax"/>
        </c:scaling>
        <c:delete val="0"/>
        <c:axPos val="l"/>
        <c:majorGridlines>
          <c:spPr>
            <a:ln w="9525" cap="flat" cmpd="sng" algn="ctr">
              <a:solidFill>
                <a:schemeClr val="tx1"/>
              </a:solidFill>
              <a:round/>
            </a:ln>
            <a:effectLst/>
          </c:spPr>
        </c:majorGridlines>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13397248"/>
        <c:crosses val="autoZero"/>
        <c:crossBetween val="between"/>
      </c:valAx>
      <c:spPr>
        <a:noFill/>
        <a:ln w="25400">
          <a:noFill/>
        </a:ln>
      </c:spPr>
    </c:plotArea>
    <c:legend>
      <c:legendPos val="b"/>
      <c:overlay val="0"/>
      <c:spPr>
        <a:noFill/>
        <a:ln w="25400">
          <a:noFill/>
        </a:ln>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showDLblsOverMax val="0"/>
  </c:chart>
  <c:spPr>
    <a:solidFill>
      <a:schemeClr val="bg1"/>
    </a:solidFill>
    <a:ln w="9525" cap="flat" cmpd="sng" algn="ctr">
      <a:noFill/>
      <a:round/>
    </a:ln>
    <a:effectLst/>
  </c:spPr>
  <c:txPr>
    <a:bodyPr/>
    <a:lstStyle/>
    <a:p>
      <a:pPr algn="just">
        <a:defRPr/>
      </a:pPr>
      <a:endParaRPr lang="ru-UA"/>
    </a:p>
  </c:txPr>
  <c:externalData r:id="rId6">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'Загальна база'!$BH$495</c:f>
              <c:strCache>
                <c:ptCount val="1"/>
                <c:pt idx="0">
                  <c:v>0</c:v>
                </c:pt>
              </c:strCache>
            </c:strRef>
          </c:tx>
          <c:spPr>
            <a:pattFill prst="lgConfetti">
              <a:fgClr>
                <a:schemeClr val="tx1"/>
              </a:fgClr>
              <a:bgClr>
                <a:schemeClr val="bg1"/>
              </a:bgClr>
            </a:pattFill>
            <a:ln>
              <a:noFill/>
            </a:ln>
            <a:effectLst/>
          </c:spPr>
          <c:invertIfNegative val="0"/>
          <c:dLbls>
            <c:dLbl>
              <c:idx val="0"/>
              <c:layout>
                <c:manualLayout>
                  <c:x val="0"/>
                  <c:y val="-4.563232752177900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D38-2941-9C5E-898B6E6D082E}"/>
                </c:ext>
              </c:extLst>
            </c:dLbl>
            <c:dLbl>
              <c:idx val="1"/>
              <c:delete val="1"/>
              <c:extLst>
                <c:ext xmlns:c15="http://schemas.microsoft.com/office/drawing/2012/chart" uri="{CE6537A1-D6FC-4f65-9D91-7224C49458BB}"/>
                <c:ext xmlns:c16="http://schemas.microsoft.com/office/drawing/2014/chart" uri="{C3380CC4-5D6E-409C-BE32-E72D297353CC}">
                  <c16:uniqueId val="{00000001-DD38-2941-9C5E-898B6E6D082E}"/>
                </c:ext>
              </c:extLst>
            </c:dLbl>
            <c:dLbl>
              <c:idx val="2"/>
              <c:delete val="1"/>
              <c:extLst>
                <c:ext xmlns:c15="http://schemas.microsoft.com/office/drawing/2012/chart" uri="{CE6537A1-D6FC-4f65-9D91-7224C49458BB}"/>
                <c:ext xmlns:c16="http://schemas.microsoft.com/office/drawing/2014/chart" uri="{C3380CC4-5D6E-409C-BE32-E72D297353CC}">
                  <c16:uniqueId val="{00000002-DD38-2941-9C5E-898B6E6D082E}"/>
                </c:ext>
              </c:extLst>
            </c:dLbl>
            <c:dLbl>
              <c:idx val="3"/>
              <c:delete val="1"/>
              <c:extLst>
                <c:ext xmlns:c15="http://schemas.microsoft.com/office/drawing/2012/chart" uri="{CE6537A1-D6FC-4f65-9D91-7224C49458BB}"/>
                <c:ext xmlns:c16="http://schemas.microsoft.com/office/drawing/2014/chart" uri="{C3380CC4-5D6E-409C-BE32-E72D297353CC}">
                  <c16:uniqueId val="{00000003-DD38-2941-9C5E-898B6E6D082E}"/>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'Загальна база'!$BG$496:$BG$499</c:f>
              <c:strCache>
                <c:ptCount val="4"/>
                <c:pt idx="0">
                  <c:v>ДЦП</c:v>
                </c:pt>
                <c:pt idx="1">
                  <c:v>ВВР</c:v>
                </c:pt>
                <c:pt idx="2">
                  <c:v>Гідроцефалія</c:v>
                </c:pt>
                <c:pt idx="3">
                  <c:v>Мікроцефалія</c:v>
                </c:pt>
              </c:strCache>
            </c:strRef>
          </c:cat>
          <c:val>
            <c:numRef>
              <c:f>'Загальна база'!$BH$496:$BH$499</c:f>
              <c:numCache>
                <c:formatCode>General</c:formatCode>
                <c:ptCount val="4"/>
                <c:pt idx="0">
                  <c:v>10.5</c:v>
                </c:pt>
                <c:pt idx="1">
                  <c:v>0</c:v>
                </c:pt>
                <c:pt idx="2">
                  <c:v>0</c:v>
                </c:pt>
                <c:pt idx="3">
                  <c:v>0</c:v>
                </c:pt>
              </c:numCache>
            </c:numRef>
          </c:val>
          <c:extLst>
            <c:ext xmlns:c16="http://schemas.microsoft.com/office/drawing/2014/chart" uri="{C3380CC4-5D6E-409C-BE32-E72D297353CC}">
              <c16:uniqueId val="{00000004-DD38-2941-9C5E-898B6E6D082E}"/>
            </c:ext>
          </c:extLst>
        </c:ser>
        <c:ser>
          <c:idx val="1"/>
          <c:order val="1"/>
          <c:tx>
            <c:strRef>
              <c:f>'Загальна база'!$BI$495</c:f>
              <c:strCache>
                <c:ptCount val="1"/>
                <c:pt idx="0">
                  <c:v>0-3 бали</c:v>
                </c:pt>
              </c:strCache>
            </c:strRef>
          </c:tx>
          <c:spPr>
            <a:pattFill prst="pct30">
              <a:fgClr>
                <a:schemeClr val="tx1"/>
              </a:fgClr>
              <a:bgClr>
                <a:schemeClr val="bg1"/>
              </a:bgClr>
            </a:pattFill>
            <a:ln>
              <a:noFill/>
            </a:ln>
            <a:effectLst/>
          </c:spPr>
          <c:invertIfNegative val="0"/>
          <c:dLbls>
            <c:dLbl>
              <c:idx val="2"/>
              <c:delete val="1"/>
              <c:extLst>
                <c:ext xmlns:c15="http://schemas.microsoft.com/office/drawing/2012/chart" uri="{CE6537A1-D6FC-4f65-9D91-7224C49458BB}"/>
                <c:ext xmlns:c16="http://schemas.microsoft.com/office/drawing/2014/chart" uri="{C3380CC4-5D6E-409C-BE32-E72D297353CC}">
                  <c16:uniqueId val="{00000005-DD38-2941-9C5E-898B6E6D082E}"/>
                </c:ext>
              </c:extLst>
            </c:dLbl>
            <c:dLbl>
              <c:idx val="3"/>
              <c:delete val="1"/>
              <c:extLst>
                <c:ext xmlns:c15="http://schemas.microsoft.com/office/drawing/2012/chart" uri="{CE6537A1-D6FC-4f65-9D91-7224C49458BB}"/>
                <c:ext xmlns:c16="http://schemas.microsoft.com/office/drawing/2014/chart" uri="{C3380CC4-5D6E-409C-BE32-E72D297353CC}">
                  <c16:uniqueId val="{00000006-DD38-2941-9C5E-898B6E6D082E}"/>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'Загальна база'!$BG$496:$BG$499</c:f>
              <c:strCache>
                <c:ptCount val="4"/>
                <c:pt idx="0">
                  <c:v>ДЦП</c:v>
                </c:pt>
                <c:pt idx="1">
                  <c:v>ВВР</c:v>
                </c:pt>
                <c:pt idx="2">
                  <c:v>Гідроцефалія</c:v>
                </c:pt>
                <c:pt idx="3">
                  <c:v>Мікроцефалія</c:v>
                </c:pt>
              </c:strCache>
            </c:strRef>
          </c:cat>
          <c:val>
            <c:numRef>
              <c:f>'Загальна база'!$BI$496:$BI$499</c:f>
              <c:numCache>
                <c:formatCode>General</c:formatCode>
                <c:ptCount val="4"/>
                <c:pt idx="0">
                  <c:v>10.5</c:v>
                </c:pt>
                <c:pt idx="1">
                  <c:v>13.2</c:v>
                </c:pt>
                <c:pt idx="2">
                  <c:v>0</c:v>
                </c:pt>
                <c:pt idx="3">
                  <c:v>0</c:v>
                </c:pt>
              </c:numCache>
            </c:numRef>
          </c:val>
          <c:extLst>
            <c:ext xmlns:c16="http://schemas.microsoft.com/office/drawing/2014/chart" uri="{C3380CC4-5D6E-409C-BE32-E72D297353CC}">
              <c16:uniqueId val="{00000007-DD38-2941-9C5E-898B6E6D082E}"/>
            </c:ext>
          </c:extLst>
        </c:ser>
        <c:ser>
          <c:idx val="2"/>
          <c:order val="2"/>
          <c:tx>
            <c:strRef>
              <c:f>'Загальна база'!$BJ$495</c:f>
              <c:strCache>
                <c:ptCount val="1"/>
                <c:pt idx="0">
                  <c:v>4-6 балів</c:v>
                </c:pt>
              </c:strCache>
            </c:strRef>
          </c:tx>
          <c:spPr>
            <a:pattFill prst="lgCheck">
              <a:fgClr>
                <a:schemeClr val="tx1"/>
              </a:fgClr>
              <a:bgClr>
                <a:schemeClr val="bg1"/>
              </a:bgClr>
            </a:pattFill>
            <a:ln>
              <a:noFill/>
            </a:ln>
            <a:effectLst/>
          </c:spPr>
          <c:invertIfNegative val="0"/>
          <c:dLbls>
            <c:dLbl>
              <c:idx val="3"/>
              <c:delete val="1"/>
              <c:extLst>
                <c:ext xmlns:c15="http://schemas.microsoft.com/office/drawing/2012/chart" uri="{CE6537A1-D6FC-4f65-9D91-7224C49458BB}"/>
                <c:ext xmlns:c16="http://schemas.microsoft.com/office/drawing/2014/chart" uri="{C3380CC4-5D6E-409C-BE32-E72D297353CC}">
                  <c16:uniqueId val="{00000008-DD38-2941-9C5E-898B6E6D082E}"/>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'Загальна база'!$BG$496:$BG$499</c:f>
              <c:strCache>
                <c:ptCount val="4"/>
                <c:pt idx="0">
                  <c:v>ДЦП</c:v>
                </c:pt>
                <c:pt idx="1">
                  <c:v>ВВР</c:v>
                </c:pt>
                <c:pt idx="2">
                  <c:v>Гідроцефалія</c:v>
                </c:pt>
                <c:pt idx="3">
                  <c:v>Мікроцефалія</c:v>
                </c:pt>
              </c:strCache>
            </c:strRef>
          </c:cat>
          <c:val>
            <c:numRef>
              <c:f>'Загальна база'!$BJ$496:$BJ$499</c:f>
              <c:numCache>
                <c:formatCode>General</c:formatCode>
                <c:ptCount val="4"/>
                <c:pt idx="0">
                  <c:v>23.6</c:v>
                </c:pt>
                <c:pt idx="1">
                  <c:v>23.4</c:v>
                </c:pt>
                <c:pt idx="2">
                  <c:v>5.3</c:v>
                </c:pt>
                <c:pt idx="3">
                  <c:v>0</c:v>
                </c:pt>
              </c:numCache>
            </c:numRef>
          </c:val>
          <c:extLst>
            <c:ext xmlns:c16="http://schemas.microsoft.com/office/drawing/2014/chart" uri="{C3380CC4-5D6E-409C-BE32-E72D297353CC}">
              <c16:uniqueId val="{00000009-DD38-2941-9C5E-898B6E6D082E}"/>
            </c:ext>
          </c:extLst>
        </c:ser>
        <c:ser>
          <c:idx val="3"/>
          <c:order val="3"/>
          <c:tx>
            <c:strRef>
              <c:f>'Загальна база'!$BK$495</c:f>
              <c:strCache>
                <c:ptCount val="1"/>
                <c:pt idx="0">
                  <c:v>&gt;7 балів</c:v>
                </c:pt>
              </c:strCache>
            </c:strRef>
          </c:tx>
          <c:spPr>
            <a:pattFill prst="divot">
              <a:fgClr>
                <a:schemeClr val="tx1"/>
              </a:fgClr>
              <a:bgClr>
                <a:schemeClr val="bg1"/>
              </a:bgClr>
            </a:pattFill>
            <a:ln>
              <a:noFill/>
            </a:ln>
            <a:effectLst/>
          </c:spPr>
          <c:invertIfNegative val="0"/>
          <c:dLbls>
            <c:dLbl>
              <c:idx val="2"/>
              <c:delete val="1"/>
              <c:extLst>
                <c:ext xmlns:c15="http://schemas.microsoft.com/office/drawing/2012/chart" uri="{CE6537A1-D6FC-4f65-9D91-7224C49458BB}"/>
                <c:ext xmlns:c16="http://schemas.microsoft.com/office/drawing/2014/chart" uri="{C3380CC4-5D6E-409C-BE32-E72D297353CC}">
                  <c16:uniqueId val="{0000000A-DD38-2941-9C5E-898B6E6D082E}"/>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'Загальна база'!$BG$496:$BG$499</c:f>
              <c:strCache>
                <c:ptCount val="4"/>
                <c:pt idx="0">
                  <c:v>ДЦП</c:v>
                </c:pt>
                <c:pt idx="1">
                  <c:v>ВВР</c:v>
                </c:pt>
                <c:pt idx="2">
                  <c:v>Гідроцефалія</c:v>
                </c:pt>
                <c:pt idx="3">
                  <c:v>Мікроцефалія</c:v>
                </c:pt>
              </c:strCache>
            </c:strRef>
          </c:cat>
          <c:val>
            <c:numRef>
              <c:f>'Загальна база'!$BK$496:$BK$499</c:f>
              <c:numCache>
                <c:formatCode>General</c:formatCode>
                <c:ptCount val="4"/>
                <c:pt idx="0">
                  <c:v>5.3</c:v>
                </c:pt>
                <c:pt idx="1">
                  <c:v>2.6</c:v>
                </c:pt>
                <c:pt idx="2">
                  <c:v>0</c:v>
                </c:pt>
                <c:pt idx="3">
                  <c:v>5.3</c:v>
                </c:pt>
              </c:numCache>
            </c:numRef>
          </c:val>
          <c:extLst>
            <c:ext xmlns:c16="http://schemas.microsoft.com/office/drawing/2014/chart" uri="{C3380CC4-5D6E-409C-BE32-E72D297353CC}">
              <c16:uniqueId val="{0000000B-DD38-2941-9C5E-898B6E6D082E}"/>
            </c:ext>
          </c:extLst>
        </c:ser>
        <c:dLbls>
          <c:showLegendKey val="0"/>
          <c:showVal val="0"/>
          <c:showCatName val="0"/>
          <c:showSerName val="0"/>
          <c:showPercent val="0"/>
          <c:showBubbleSize val="0"/>
        </c:dLbls>
        <c:gapWidth val="219"/>
        <c:overlap val="-27"/>
        <c:axId val="314314112"/>
        <c:axId val="314365056"/>
      </c:barChart>
      <c:catAx>
        <c:axId val="314314112"/>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14365056"/>
        <c:crosses val="autoZero"/>
        <c:auto val="1"/>
        <c:lblAlgn val="ctr"/>
        <c:lblOffset val="100"/>
        <c:noMultiLvlLbl val="0"/>
      </c:catAx>
      <c:valAx>
        <c:axId val="314365056"/>
        <c:scaling>
          <c:orientation val="minMax"/>
        </c:scaling>
        <c:delete val="0"/>
        <c:axPos val="l"/>
        <c:majorGridlines>
          <c:spPr>
            <a:ln w="9525" cap="flat" cmpd="sng" algn="ctr">
              <a:solidFill>
                <a:schemeClr val="tx1"/>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14314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showDLblsOverMax val="0"/>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'Загальна база'!$DQ$500</c:f>
              <c:strCache>
                <c:ptCount val="1"/>
                <c:pt idx="0">
                  <c:v>відсутня</c:v>
                </c:pt>
              </c:strCache>
            </c:strRef>
          </c:tx>
          <c:spPr>
            <a:pattFill prst="pct20">
              <a:fgClr>
                <a:schemeClr val="tx1"/>
              </a:fgClr>
              <a:bgClr>
                <a:schemeClr val="bg1"/>
              </a:bgClr>
            </a:pattFill>
            <a:ln>
              <a:noFill/>
            </a:ln>
            <a:effectLst/>
          </c:spPr>
          <c:invertIfNegative val="0"/>
          <c:dLbls>
            <c:dLbl>
              <c:idx val="3"/>
              <c:delete val="1"/>
              <c:extLst>
                <c:ext xmlns:c15="http://schemas.microsoft.com/office/drawing/2012/chart" uri="{CE6537A1-D6FC-4f65-9D91-7224C49458BB}"/>
                <c:ext xmlns:c16="http://schemas.microsoft.com/office/drawing/2014/chart" uri="{C3380CC4-5D6E-409C-BE32-E72D297353CC}">
                  <c16:uniqueId val="{00000000-C74D-0646-A580-B9ED9A6D41E4}"/>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'Загальна база'!$DR$499:$DU$499</c:f>
              <c:strCache>
                <c:ptCount val="4"/>
                <c:pt idx="0">
                  <c:v>0 балів</c:v>
                </c:pt>
                <c:pt idx="1">
                  <c:v>1-3 бали</c:v>
                </c:pt>
                <c:pt idx="2">
                  <c:v>4-6 балів</c:v>
                </c:pt>
                <c:pt idx="3">
                  <c:v>˃7 </c:v>
                </c:pt>
              </c:strCache>
            </c:strRef>
          </c:cat>
          <c:val>
            <c:numRef>
              <c:f>'Загальна база'!$DR$500:$DU$500</c:f>
              <c:numCache>
                <c:formatCode>General</c:formatCode>
                <c:ptCount val="4"/>
                <c:pt idx="0">
                  <c:v>5.3</c:v>
                </c:pt>
                <c:pt idx="1">
                  <c:v>2.6</c:v>
                </c:pt>
                <c:pt idx="2">
                  <c:v>7.9</c:v>
                </c:pt>
                <c:pt idx="3">
                  <c:v>0</c:v>
                </c:pt>
              </c:numCache>
            </c:numRef>
          </c:val>
          <c:extLst>
            <c:ext xmlns:c16="http://schemas.microsoft.com/office/drawing/2014/chart" uri="{C3380CC4-5D6E-409C-BE32-E72D297353CC}">
              <c16:uniqueId val="{00000001-C74D-0646-A580-B9ED9A6D41E4}"/>
            </c:ext>
          </c:extLst>
        </c:ser>
        <c:ser>
          <c:idx val="1"/>
          <c:order val="1"/>
          <c:tx>
            <c:strRef>
              <c:f>'Загальна база'!$DQ$501</c:f>
              <c:strCache>
                <c:ptCount val="1"/>
                <c:pt idx="0">
                  <c:v>І</c:v>
                </c:pt>
              </c:strCache>
            </c:strRef>
          </c:tx>
          <c:spPr>
            <a:pattFill prst="shingle">
              <a:fgClr>
                <a:schemeClr val="tx1"/>
              </a:fgClr>
              <a:bgClr>
                <a:schemeClr val="bg1"/>
              </a:bgClr>
            </a:patt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2-C74D-0646-A580-B9ED9A6D41E4}"/>
                </c:ext>
              </c:extLst>
            </c:dLbl>
            <c:dLbl>
              <c:idx val="3"/>
              <c:delete val="1"/>
              <c:extLst>
                <c:ext xmlns:c15="http://schemas.microsoft.com/office/drawing/2012/chart" uri="{CE6537A1-D6FC-4f65-9D91-7224C49458BB}"/>
                <c:ext xmlns:c16="http://schemas.microsoft.com/office/drawing/2014/chart" uri="{C3380CC4-5D6E-409C-BE32-E72D297353CC}">
                  <c16:uniqueId val="{00000003-C74D-0646-A580-B9ED9A6D41E4}"/>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'Загальна база'!$DR$499:$DU$499</c:f>
              <c:strCache>
                <c:ptCount val="4"/>
                <c:pt idx="0">
                  <c:v>0 балів</c:v>
                </c:pt>
                <c:pt idx="1">
                  <c:v>1-3 бали</c:v>
                </c:pt>
                <c:pt idx="2">
                  <c:v>4-6 балів</c:v>
                </c:pt>
                <c:pt idx="3">
                  <c:v>˃7 </c:v>
                </c:pt>
              </c:strCache>
            </c:strRef>
          </c:cat>
          <c:val>
            <c:numRef>
              <c:f>'Загальна база'!$DR$501:$DU$501</c:f>
              <c:numCache>
                <c:formatCode>General</c:formatCode>
                <c:ptCount val="4"/>
                <c:pt idx="0">
                  <c:v>0</c:v>
                </c:pt>
                <c:pt idx="1">
                  <c:v>7.9</c:v>
                </c:pt>
                <c:pt idx="2">
                  <c:v>13.2</c:v>
                </c:pt>
                <c:pt idx="3">
                  <c:v>0</c:v>
                </c:pt>
              </c:numCache>
            </c:numRef>
          </c:val>
          <c:extLst>
            <c:ext xmlns:c16="http://schemas.microsoft.com/office/drawing/2014/chart" uri="{C3380CC4-5D6E-409C-BE32-E72D297353CC}">
              <c16:uniqueId val="{00000004-C74D-0646-A580-B9ED9A6D41E4}"/>
            </c:ext>
          </c:extLst>
        </c:ser>
        <c:ser>
          <c:idx val="2"/>
          <c:order val="2"/>
          <c:tx>
            <c:strRef>
              <c:f>'Загальна база'!$DQ$502</c:f>
              <c:strCache>
                <c:ptCount val="1"/>
                <c:pt idx="0">
                  <c:v>ІІ</c:v>
                </c:pt>
              </c:strCache>
            </c:strRef>
          </c:tx>
          <c:spPr>
            <a:pattFill prst="pct60">
              <a:fgClr>
                <a:schemeClr val="tx1"/>
              </a:fgClr>
              <a:bgClr>
                <a:schemeClr val="bg1"/>
              </a:bgClr>
            </a:pattFill>
            <a:ln>
              <a:noFill/>
            </a:ln>
            <a:effectLst/>
          </c:spPr>
          <c:invertIfNegative val="0"/>
          <c:dLbls>
            <c:dLbl>
              <c:idx val="2"/>
              <c:layout>
                <c:manualLayout>
                  <c:x val="0"/>
                  <c:y val="1.146131805157593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74D-0646-A580-B9ED9A6D41E4}"/>
                </c:ext>
              </c:extLst>
            </c:dLbl>
            <c:dLbl>
              <c:idx val="3"/>
              <c:delete val="1"/>
              <c:extLst>
                <c:ext xmlns:c15="http://schemas.microsoft.com/office/drawing/2012/chart" uri="{CE6537A1-D6FC-4f65-9D91-7224C49458BB}"/>
                <c:ext xmlns:c16="http://schemas.microsoft.com/office/drawing/2014/chart" uri="{C3380CC4-5D6E-409C-BE32-E72D297353CC}">
                  <c16:uniqueId val="{00000006-C74D-0646-A580-B9ED9A6D41E4}"/>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'Загальна база'!$DR$499:$DU$499</c:f>
              <c:strCache>
                <c:ptCount val="4"/>
                <c:pt idx="0">
                  <c:v>0 балів</c:v>
                </c:pt>
                <c:pt idx="1">
                  <c:v>1-3 бали</c:v>
                </c:pt>
                <c:pt idx="2">
                  <c:v>4-6 балів</c:v>
                </c:pt>
                <c:pt idx="3">
                  <c:v>˃7 </c:v>
                </c:pt>
              </c:strCache>
            </c:strRef>
          </c:cat>
          <c:val>
            <c:numRef>
              <c:f>'Загальна база'!$DR$502:$DU$502</c:f>
              <c:numCache>
                <c:formatCode>General</c:formatCode>
                <c:ptCount val="4"/>
                <c:pt idx="0">
                  <c:v>5.3</c:v>
                </c:pt>
                <c:pt idx="1">
                  <c:v>5.3</c:v>
                </c:pt>
                <c:pt idx="2">
                  <c:v>10.5</c:v>
                </c:pt>
                <c:pt idx="3">
                  <c:v>0</c:v>
                </c:pt>
              </c:numCache>
            </c:numRef>
          </c:val>
          <c:extLst>
            <c:ext xmlns:c16="http://schemas.microsoft.com/office/drawing/2014/chart" uri="{C3380CC4-5D6E-409C-BE32-E72D297353CC}">
              <c16:uniqueId val="{00000007-C74D-0646-A580-B9ED9A6D41E4}"/>
            </c:ext>
          </c:extLst>
        </c:ser>
        <c:ser>
          <c:idx val="3"/>
          <c:order val="3"/>
          <c:tx>
            <c:strRef>
              <c:f>'Загальна база'!$DQ$503</c:f>
              <c:strCache>
                <c:ptCount val="1"/>
                <c:pt idx="0">
                  <c:v>ІІІ</c:v>
                </c:pt>
              </c:strCache>
            </c:strRef>
          </c:tx>
          <c:spPr>
            <a:pattFill prst="lgConfetti">
              <a:fgClr>
                <a:schemeClr val="tx1"/>
              </a:fgClr>
              <a:bgClr>
                <a:schemeClr val="bg1"/>
              </a:bgClr>
            </a:patt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8-C74D-0646-A580-B9ED9A6D41E4}"/>
                </c:ext>
              </c:extLst>
            </c:dLbl>
            <c:dLbl>
              <c:idx val="2"/>
              <c:layout>
                <c:manualLayout>
                  <c:x val="7.9499155321474703E-3"/>
                  <c:y val="1.146131805157593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C74D-0646-A580-B9ED9A6D41E4}"/>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'Загальна база'!$DR$499:$DU$499</c:f>
              <c:strCache>
                <c:ptCount val="4"/>
                <c:pt idx="0">
                  <c:v>0 балів</c:v>
                </c:pt>
                <c:pt idx="1">
                  <c:v>1-3 бали</c:v>
                </c:pt>
                <c:pt idx="2">
                  <c:v>4-6 балів</c:v>
                </c:pt>
                <c:pt idx="3">
                  <c:v>˃7 </c:v>
                </c:pt>
              </c:strCache>
            </c:strRef>
          </c:cat>
          <c:val>
            <c:numRef>
              <c:f>'Загальна база'!$DR$503:$DU$503</c:f>
              <c:numCache>
                <c:formatCode>General</c:formatCode>
                <c:ptCount val="4"/>
                <c:pt idx="0">
                  <c:v>0</c:v>
                </c:pt>
                <c:pt idx="1">
                  <c:v>10.5</c:v>
                </c:pt>
                <c:pt idx="2">
                  <c:v>18.399999999999999</c:v>
                </c:pt>
                <c:pt idx="3">
                  <c:v>13.2</c:v>
                </c:pt>
              </c:numCache>
            </c:numRef>
          </c:val>
          <c:extLst>
            <c:ext xmlns:c16="http://schemas.microsoft.com/office/drawing/2014/chart" uri="{C3380CC4-5D6E-409C-BE32-E72D297353CC}">
              <c16:uniqueId val="{0000000A-C74D-0646-A580-B9ED9A6D41E4}"/>
            </c:ext>
          </c:extLst>
        </c:ser>
        <c:dLbls>
          <c:showLegendKey val="0"/>
          <c:showVal val="0"/>
          <c:showCatName val="0"/>
          <c:showSerName val="0"/>
          <c:showPercent val="0"/>
          <c:showBubbleSize val="0"/>
        </c:dLbls>
        <c:gapWidth val="219"/>
        <c:overlap val="-27"/>
        <c:axId val="315601664"/>
        <c:axId val="315603200"/>
      </c:barChart>
      <c:catAx>
        <c:axId val="315601664"/>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15603200"/>
        <c:crosses val="autoZero"/>
        <c:auto val="1"/>
        <c:lblAlgn val="ctr"/>
        <c:lblOffset val="100"/>
        <c:noMultiLvlLbl val="0"/>
      </c:catAx>
      <c:valAx>
        <c:axId val="315603200"/>
        <c:scaling>
          <c:orientation val="minMax"/>
        </c:scaling>
        <c:delete val="0"/>
        <c:axPos val="l"/>
        <c:majorGridlines>
          <c:spPr>
            <a:ln w="9525" cap="flat" cmpd="sng" algn="ctr">
              <a:solidFill>
                <a:schemeClr val="tx1"/>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156016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showDLblsOverMax val="0"/>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'Загальна база NCP'!$E$241</c:f>
              <c:strCache>
                <c:ptCount val="1"/>
                <c:pt idx="0">
                  <c:v>до 6 балів</c:v>
                </c:pt>
              </c:strCache>
            </c:strRef>
          </c:tx>
          <c:spPr>
            <a:pattFill prst="solidDmnd">
              <a:fgClr>
                <a:schemeClr val="tx1"/>
              </a:fgClr>
              <a:bgClr>
                <a:schemeClr val="bg1"/>
              </a:bgClr>
            </a:pattFill>
            <a:ln>
              <a:noFill/>
            </a:ln>
            <a:effectLst/>
          </c:spPr>
          <c:invertIfNegative val="0"/>
          <c:dLbls>
            <c:dLbl>
              <c:idx val="0"/>
              <c:layout>
                <c:manualLayout>
                  <c:x val="1.6867472724278357E-2"/>
                  <c:y val="-3.670204126927796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BAA-FA45-A7B4-41E0FA153BC3}"/>
                </c:ext>
              </c:extLst>
            </c:dLbl>
            <c:dLbl>
              <c:idx val="1"/>
              <c:layout>
                <c:manualLayout>
                  <c:x val="4.3105763628711359E-2"/>
                  <c:y val="3.670204126927661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BAA-FA45-A7B4-41E0FA153BC3}"/>
                </c:ext>
              </c:extLst>
            </c:dLbl>
            <c:dLbl>
              <c:idx val="2"/>
              <c:layout>
                <c:manualLayout>
                  <c:x val="1.6867472724278357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BAA-FA45-A7B4-41E0FA153BC3}"/>
                </c:ext>
              </c:extLst>
            </c:dLbl>
            <c:dLbl>
              <c:idx val="3"/>
              <c:layout>
                <c:manualLayout>
                  <c:x val="6.934405453314432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BAA-FA45-A7B4-41E0FA153BC3}"/>
                </c:ext>
              </c:extLst>
            </c:dLbl>
            <c:dLbl>
              <c:idx val="4"/>
              <c:delete val="1"/>
              <c:extLst>
                <c:ext xmlns:c15="http://schemas.microsoft.com/office/drawing/2012/chart" uri="{CE6537A1-D6FC-4f65-9D91-7224C49458BB}"/>
                <c:ext xmlns:c16="http://schemas.microsoft.com/office/drawing/2014/chart" uri="{C3380CC4-5D6E-409C-BE32-E72D297353CC}">
                  <c16:uniqueId val="{00000004-EBAA-FA45-A7B4-41E0FA153BC3}"/>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'Загальна база NCP'!$D$242:$D$246</c:f>
              <c:strCache>
                <c:ptCount val="5"/>
                <c:pt idx="0">
                  <c:v>І рівень</c:v>
                </c:pt>
                <c:pt idx="1">
                  <c:v>ІІ рівень</c:v>
                </c:pt>
                <c:pt idx="2">
                  <c:v>ІІІ рівень</c:v>
                </c:pt>
                <c:pt idx="3">
                  <c:v>ІV рівень</c:v>
                </c:pt>
                <c:pt idx="4">
                  <c:v>V рівень</c:v>
                </c:pt>
              </c:strCache>
            </c:strRef>
          </c:cat>
          <c:val>
            <c:numRef>
              <c:f>'Загальна база NCP'!$E$242:$E$246</c:f>
              <c:numCache>
                <c:formatCode>General</c:formatCode>
                <c:ptCount val="5"/>
                <c:pt idx="0">
                  <c:v>0</c:v>
                </c:pt>
                <c:pt idx="1">
                  <c:v>2.6</c:v>
                </c:pt>
                <c:pt idx="2">
                  <c:v>0</c:v>
                </c:pt>
                <c:pt idx="3">
                  <c:v>5.2</c:v>
                </c:pt>
                <c:pt idx="4">
                  <c:v>0</c:v>
                </c:pt>
              </c:numCache>
            </c:numRef>
          </c:val>
          <c:extLst>
            <c:ext xmlns:c16="http://schemas.microsoft.com/office/drawing/2014/chart" uri="{C3380CC4-5D6E-409C-BE32-E72D297353CC}">
              <c16:uniqueId val="{00000005-EBAA-FA45-A7B4-41E0FA153BC3}"/>
            </c:ext>
          </c:extLst>
        </c:ser>
        <c:ser>
          <c:idx val="1"/>
          <c:order val="1"/>
          <c:tx>
            <c:strRef>
              <c:f>'Загальна база NCP'!$F$241</c:f>
              <c:strCache>
                <c:ptCount val="1"/>
                <c:pt idx="0">
                  <c:v>7 і ˃7 балів</c:v>
                </c:pt>
              </c:strCache>
            </c:strRef>
          </c:tx>
          <c:spPr>
            <a:pattFill prst="pct75">
              <a:fgClr>
                <a:schemeClr val="tx1"/>
              </a:fgClr>
              <a:bgClr>
                <a:schemeClr val="bg1"/>
              </a:bgClr>
            </a:patt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6-EBAA-FA45-A7B4-41E0FA153BC3}"/>
                </c:ext>
              </c:extLst>
            </c:dLbl>
            <c:dLbl>
              <c:idx val="1"/>
              <c:delete val="1"/>
              <c:extLst>
                <c:ext xmlns:c15="http://schemas.microsoft.com/office/drawing/2012/chart" uri="{CE6537A1-D6FC-4f65-9D91-7224C49458BB}"/>
                <c:ext xmlns:c16="http://schemas.microsoft.com/office/drawing/2014/chart" uri="{C3380CC4-5D6E-409C-BE32-E72D297353CC}">
                  <c16:uniqueId val="{00000007-EBAA-FA45-A7B4-41E0FA153BC3}"/>
                </c:ext>
              </c:extLst>
            </c:dLbl>
            <c:dLbl>
              <c:idx val="2"/>
              <c:delete val="1"/>
              <c:extLst>
                <c:ext xmlns:c15="http://schemas.microsoft.com/office/drawing/2012/chart" uri="{CE6537A1-D6FC-4f65-9D91-7224C49458BB}"/>
                <c:ext xmlns:c16="http://schemas.microsoft.com/office/drawing/2014/chart" uri="{C3380CC4-5D6E-409C-BE32-E72D297353CC}">
                  <c16:uniqueId val="{00000008-EBAA-FA45-A7B4-41E0FA153BC3}"/>
                </c:ext>
              </c:extLst>
            </c:dLbl>
            <c:dLbl>
              <c:idx val="3"/>
              <c:delete val="1"/>
              <c:extLst>
                <c:ext xmlns:c15="http://schemas.microsoft.com/office/drawing/2012/chart" uri="{CE6537A1-D6FC-4f65-9D91-7224C49458BB}"/>
                <c:ext xmlns:c16="http://schemas.microsoft.com/office/drawing/2014/chart" uri="{C3380CC4-5D6E-409C-BE32-E72D297353CC}">
                  <c16:uniqueId val="{00000009-EBAA-FA45-A7B4-41E0FA153BC3}"/>
                </c:ext>
              </c:extLst>
            </c:dLbl>
            <c:dLbl>
              <c:idx val="4"/>
              <c:layout>
                <c:manualLayout>
                  <c:x val="0.41231599992680418"/>
                  <c:y val="-3.670204126927813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EBAA-FA45-A7B4-41E0FA153BC3}"/>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'Загальна база NCP'!$D$242:$D$246</c:f>
              <c:strCache>
                <c:ptCount val="5"/>
                <c:pt idx="0">
                  <c:v>І рівень</c:v>
                </c:pt>
                <c:pt idx="1">
                  <c:v>ІІ рівень</c:v>
                </c:pt>
                <c:pt idx="2">
                  <c:v>ІІІ рівень</c:v>
                </c:pt>
                <c:pt idx="3">
                  <c:v>ІV рівень</c:v>
                </c:pt>
                <c:pt idx="4">
                  <c:v>V рівень</c:v>
                </c:pt>
              </c:strCache>
            </c:strRef>
          </c:cat>
          <c:val>
            <c:numRef>
              <c:f>'Загальна база NCP'!$F$242:$F$246</c:f>
              <c:numCache>
                <c:formatCode>General</c:formatCode>
                <c:ptCount val="5"/>
                <c:pt idx="0">
                  <c:v>0</c:v>
                </c:pt>
                <c:pt idx="1">
                  <c:v>0</c:v>
                </c:pt>
                <c:pt idx="2">
                  <c:v>0</c:v>
                </c:pt>
                <c:pt idx="3">
                  <c:v>0</c:v>
                </c:pt>
                <c:pt idx="4">
                  <c:v>39.4</c:v>
                </c:pt>
              </c:numCache>
            </c:numRef>
          </c:val>
          <c:extLst>
            <c:ext xmlns:c16="http://schemas.microsoft.com/office/drawing/2014/chart" uri="{C3380CC4-5D6E-409C-BE32-E72D297353CC}">
              <c16:uniqueId val="{0000000B-EBAA-FA45-A7B4-41E0FA153BC3}"/>
            </c:ext>
          </c:extLst>
        </c:ser>
        <c:dLbls>
          <c:showLegendKey val="0"/>
          <c:showVal val="0"/>
          <c:showCatName val="0"/>
          <c:showSerName val="0"/>
          <c:showPercent val="0"/>
          <c:showBubbleSize val="0"/>
        </c:dLbls>
        <c:gapWidth val="150"/>
        <c:axId val="317289216"/>
        <c:axId val="317290752"/>
      </c:barChart>
      <c:catAx>
        <c:axId val="317289216"/>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17290752"/>
        <c:crosses val="autoZero"/>
        <c:auto val="1"/>
        <c:lblAlgn val="ctr"/>
        <c:lblOffset val="100"/>
        <c:noMultiLvlLbl val="0"/>
      </c:catAx>
      <c:valAx>
        <c:axId val="317290752"/>
        <c:scaling>
          <c:orientation val="minMax"/>
        </c:scaling>
        <c:delete val="0"/>
        <c:axPos val="l"/>
        <c:majorGridlines>
          <c:spPr>
            <a:ln w="9525" cap="flat" cmpd="sng" algn="ctr">
              <a:solidFill>
                <a:schemeClr val="tx1"/>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172892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'Загальна база NCP'!$FK$263</c:f>
              <c:strCache>
                <c:ptCount val="1"/>
                <c:pt idx="0">
                  <c:v>до 6 балів</c:v>
                </c:pt>
              </c:strCache>
            </c:strRef>
          </c:tx>
          <c:spPr>
            <a:pattFill prst="dkUpDiag">
              <a:fgClr>
                <a:schemeClr val="tx1"/>
              </a:fgClr>
              <a:bgClr>
                <a:schemeClr val="bg1"/>
              </a:bgClr>
            </a:patt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'Загальна база NCP'!$FJ$264:$FJ$267</c:f>
              <c:strCache>
                <c:ptCount val="4"/>
                <c:pt idx="0">
                  <c:v>відсутня</c:v>
                </c:pt>
                <c:pt idx="1">
                  <c:v>І</c:v>
                </c:pt>
                <c:pt idx="2">
                  <c:v>ІІ</c:v>
                </c:pt>
                <c:pt idx="3">
                  <c:v>ІІІ</c:v>
                </c:pt>
              </c:strCache>
            </c:strRef>
          </c:cat>
          <c:val>
            <c:numRef>
              <c:f>'Загальна база NCP'!$FK$264:$FK$267</c:f>
              <c:numCache>
                <c:formatCode>General</c:formatCode>
                <c:ptCount val="4"/>
                <c:pt idx="0">
                  <c:v>15.7</c:v>
                </c:pt>
                <c:pt idx="1">
                  <c:v>21</c:v>
                </c:pt>
                <c:pt idx="2">
                  <c:v>21</c:v>
                </c:pt>
                <c:pt idx="3">
                  <c:v>28.9</c:v>
                </c:pt>
              </c:numCache>
            </c:numRef>
          </c:val>
          <c:extLst>
            <c:ext xmlns:c16="http://schemas.microsoft.com/office/drawing/2014/chart" uri="{C3380CC4-5D6E-409C-BE32-E72D297353CC}">
              <c16:uniqueId val="{00000000-127A-F640-999A-32E9D8DACF82}"/>
            </c:ext>
          </c:extLst>
        </c:ser>
        <c:ser>
          <c:idx val="1"/>
          <c:order val="1"/>
          <c:tx>
            <c:strRef>
              <c:f>'Загальна база NCP'!$FL$263</c:f>
              <c:strCache>
                <c:ptCount val="1"/>
                <c:pt idx="0">
                  <c:v>≥7 балів</c:v>
                </c:pt>
              </c:strCache>
            </c:strRef>
          </c:tx>
          <c:spPr>
            <a:pattFill prst="diagBrick">
              <a:fgClr>
                <a:schemeClr val="tx1"/>
              </a:fgClr>
              <a:bgClr>
                <a:schemeClr val="bg1"/>
              </a:bgClr>
            </a:pattFill>
            <a:ln>
              <a:noFill/>
            </a:ln>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1-127A-F640-999A-32E9D8DACF82}"/>
                </c:ext>
              </c:extLst>
            </c:dLbl>
            <c:dLbl>
              <c:idx val="1"/>
              <c:delete val="1"/>
              <c:extLst>
                <c:ext xmlns:c15="http://schemas.microsoft.com/office/drawing/2012/chart" uri="{CE6537A1-D6FC-4f65-9D91-7224C49458BB}"/>
                <c:ext xmlns:c16="http://schemas.microsoft.com/office/drawing/2014/chart" uri="{C3380CC4-5D6E-409C-BE32-E72D297353CC}">
                  <c16:uniqueId val="{00000002-127A-F640-999A-32E9D8DACF82}"/>
                </c:ext>
              </c:extLst>
            </c:dLbl>
            <c:dLbl>
              <c:idx val="2"/>
              <c:delete val="1"/>
              <c:extLst>
                <c:ext xmlns:c15="http://schemas.microsoft.com/office/drawing/2012/chart" uri="{CE6537A1-D6FC-4f65-9D91-7224C49458BB}"/>
                <c:ext xmlns:c16="http://schemas.microsoft.com/office/drawing/2014/chart" uri="{C3380CC4-5D6E-409C-BE32-E72D297353CC}">
                  <c16:uniqueId val="{00000003-127A-F640-999A-32E9D8DACF82}"/>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'Загальна база NCP'!$FJ$264:$FJ$267</c:f>
              <c:strCache>
                <c:ptCount val="4"/>
                <c:pt idx="0">
                  <c:v>відсутня</c:v>
                </c:pt>
                <c:pt idx="1">
                  <c:v>І</c:v>
                </c:pt>
                <c:pt idx="2">
                  <c:v>ІІ</c:v>
                </c:pt>
                <c:pt idx="3">
                  <c:v>ІІІ</c:v>
                </c:pt>
              </c:strCache>
            </c:strRef>
          </c:cat>
          <c:val>
            <c:numRef>
              <c:f>'Загальна база NCP'!$FL$264:$FL$267</c:f>
              <c:numCache>
                <c:formatCode>General</c:formatCode>
                <c:ptCount val="4"/>
                <c:pt idx="0">
                  <c:v>0</c:v>
                </c:pt>
                <c:pt idx="1">
                  <c:v>0</c:v>
                </c:pt>
                <c:pt idx="2">
                  <c:v>0</c:v>
                </c:pt>
                <c:pt idx="3">
                  <c:v>13.2</c:v>
                </c:pt>
              </c:numCache>
            </c:numRef>
          </c:val>
          <c:extLst>
            <c:ext xmlns:c16="http://schemas.microsoft.com/office/drawing/2014/chart" uri="{C3380CC4-5D6E-409C-BE32-E72D297353CC}">
              <c16:uniqueId val="{00000004-127A-F640-999A-32E9D8DACF82}"/>
            </c:ext>
          </c:extLst>
        </c:ser>
        <c:dLbls>
          <c:showLegendKey val="0"/>
          <c:showVal val="0"/>
          <c:showCatName val="0"/>
          <c:showSerName val="0"/>
          <c:showPercent val="0"/>
          <c:showBubbleSize val="0"/>
        </c:dLbls>
        <c:gapWidth val="219"/>
        <c:overlap val="-27"/>
        <c:axId val="318881792"/>
        <c:axId val="318883328"/>
      </c:barChart>
      <c:catAx>
        <c:axId val="318881792"/>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18883328"/>
        <c:crosses val="autoZero"/>
        <c:auto val="1"/>
        <c:lblAlgn val="ctr"/>
        <c:lblOffset val="100"/>
        <c:noMultiLvlLbl val="0"/>
      </c:catAx>
      <c:valAx>
        <c:axId val="318883328"/>
        <c:scaling>
          <c:orientation val="minMax"/>
        </c:scaling>
        <c:delete val="0"/>
        <c:axPos val="l"/>
        <c:majorGridlines>
          <c:spPr>
            <a:ln w="9525" cap="flat" cmpd="sng" algn="ctr">
              <a:solidFill>
                <a:schemeClr val="tx1"/>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18881792"/>
        <c:crosses val="autoZero"/>
        <c:crossBetween val="between"/>
      </c:valAx>
      <c:spPr>
        <a:noFill/>
        <a:ln w="25400">
          <a:noFill/>
        </a:ln>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showDLblsOverMax val="0"/>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'Загальна база NCP'!$GJ$264</c:f>
              <c:strCache>
                <c:ptCount val="1"/>
                <c:pt idx="0">
                  <c:v>до 6 балів</c:v>
                </c:pt>
              </c:strCache>
            </c:strRef>
          </c:tx>
          <c:spPr>
            <a:pattFill prst="pct60">
              <a:fgClr>
                <a:schemeClr val="tx1"/>
              </a:fgClr>
              <a:bgClr>
                <a:schemeClr val="bg1"/>
              </a:bgClr>
            </a:pattFill>
            <a:ln>
              <a:noFill/>
            </a:ln>
            <a:effectLst/>
          </c:spPr>
          <c:invertIfNegative val="0"/>
          <c:dLbls>
            <c:dLbl>
              <c:idx val="2"/>
              <c:delete val="1"/>
              <c:extLst>
                <c:ext xmlns:c15="http://schemas.microsoft.com/office/drawing/2012/chart" uri="{CE6537A1-D6FC-4f65-9D91-7224C49458BB}"/>
                <c:ext xmlns:c16="http://schemas.microsoft.com/office/drawing/2014/chart" uri="{C3380CC4-5D6E-409C-BE32-E72D297353CC}">
                  <c16:uniqueId val="{00000000-629C-124B-BAAC-C763410A5351}"/>
                </c:ext>
              </c:extLst>
            </c:dLbl>
            <c:dLbl>
              <c:idx val="3"/>
              <c:delete val="1"/>
              <c:extLst>
                <c:ext xmlns:c15="http://schemas.microsoft.com/office/drawing/2012/chart" uri="{CE6537A1-D6FC-4f65-9D91-7224C49458BB}"/>
                <c:ext xmlns:c16="http://schemas.microsoft.com/office/drawing/2014/chart" uri="{C3380CC4-5D6E-409C-BE32-E72D297353CC}">
                  <c16:uniqueId val="{00000001-629C-124B-BAAC-C763410A5351}"/>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'Загальна база NCP'!$GI$265:$GI$268</c:f>
              <c:strCache>
                <c:ptCount val="4"/>
                <c:pt idx="0">
                  <c:v>ДЦП</c:v>
                </c:pt>
                <c:pt idx="1">
                  <c:v>ВВР</c:v>
                </c:pt>
                <c:pt idx="2">
                  <c:v>Гідроцефалія</c:v>
                </c:pt>
                <c:pt idx="3">
                  <c:v>Мікроцефалія</c:v>
                </c:pt>
              </c:strCache>
            </c:strRef>
          </c:cat>
          <c:val>
            <c:numRef>
              <c:f>'Загальна база NCP'!$GJ$265:$GJ$268</c:f>
              <c:numCache>
                <c:formatCode>General</c:formatCode>
                <c:ptCount val="4"/>
                <c:pt idx="0">
                  <c:v>15.7</c:v>
                </c:pt>
                <c:pt idx="1">
                  <c:v>5.3</c:v>
                </c:pt>
                <c:pt idx="2">
                  <c:v>0</c:v>
                </c:pt>
                <c:pt idx="3">
                  <c:v>0</c:v>
                </c:pt>
              </c:numCache>
            </c:numRef>
          </c:val>
          <c:extLst>
            <c:ext xmlns:c16="http://schemas.microsoft.com/office/drawing/2014/chart" uri="{C3380CC4-5D6E-409C-BE32-E72D297353CC}">
              <c16:uniqueId val="{00000002-629C-124B-BAAC-C763410A5351}"/>
            </c:ext>
          </c:extLst>
        </c:ser>
        <c:ser>
          <c:idx val="1"/>
          <c:order val="1"/>
          <c:tx>
            <c:strRef>
              <c:f>'Загальна база NCP'!$GK$264</c:f>
              <c:strCache>
                <c:ptCount val="1"/>
                <c:pt idx="0">
                  <c:v>≥7 балів</c:v>
                </c:pt>
              </c:strCache>
            </c:strRef>
          </c:tx>
          <c:spPr>
            <a:pattFill prst="shingle">
              <a:fgClr>
                <a:schemeClr val="tx1"/>
              </a:fgClr>
              <a:bgClr>
                <a:schemeClr val="bg1"/>
              </a:bgClr>
            </a:patt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'Загальна база NCP'!$GI$265:$GI$268</c:f>
              <c:strCache>
                <c:ptCount val="4"/>
                <c:pt idx="0">
                  <c:v>ДЦП</c:v>
                </c:pt>
                <c:pt idx="1">
                  <c:v>ВВР</c:v>
                </c:pt>
                <c:pt idx="2">
                  <c:v>Гідроцефалія</c:v>
                </c:pt>
                <c:pt idx="3">
                  <c:v>Мікроцефалія</c:v>
                </c:pt>
              </c:strCache>
            </c:strRef>
          </c:cat>
          <c:val>
            <c:numRef>
              <c:f>'Загальна база NCP'!$GK$265:$GK$268</c:f>
              <c:numCache>
                <c:formatCode>General</c:formatCode>
                <c:ptCount val="4"/>
                <c:pt idx="0">
                  <c:v>34.200000000000003</c:v>
                </c:pt>
                <c:pt idx="1">
                  <c:v>34.200000000000003</c:v>
                </c:pt>
                <c:pt idx="2">
                  <c:v>5.3</c:v>
                </c:pt>
                <c:pt idx="3">
                  <c:v>5.3</c:v>
                </c:pt>
              </c:numCache>
            </c:numRef>
          </c:val>
          <c:extLst>
            <c:ext xmlns:c16="http://schemas.microsoft.com/office/drawing/2014/chart" uri="{C3380CC4-5D6E-409C-BE32-E72D297353CC}">
              <c16:uniqueId val="{00000003-629C-124B-BAAC-C763410A5351}"/>
            </c:ext>
          </c:extLst>
        </c:ser>
        <c:dLbls>
          <c:showLegendKey val="0"/>
          <c:showVal val="0"/>
          <c:showCatName val="0"/>
          <c:showSerName val="0"/>
          <c:showPercent val="0"/>
          <c:showBubbleSize val="0"/>
        </c:dLbls>
        <c:gapWidth val="219"/>
        <c:overlap val="-27"/>
        <c:axId val="320157184"/>
        <c:axId val="320158720"/>
      </c:barChart>
      <c:catAx>
        <c:axId val="320157184"/>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20158720"/>
        <c:crosses val="autoZero"/>
        <c:auto val="1"/>
        <c:lblAlgn val="ctr"/>
        <c:lblOffset val="100"/>
        <c:noMultiLvlLbl val="0"/>
      </c:catAx>
      <c:valAx>
        <c:axId val="320158720"/>
        <c:scaling>
          <c:orientation val="minMax"/>
        </c:scaling>
        <c:delete val="0"/>
        <c:axPos val="l"/>
        <c:majorGridlines>
          <c:spPr>
            <a:ln w="9525" cap="flat" cmpd="sng" algn="ctr">
              <a:solidFill>
                <a:schemeClr val="tx1"/>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201571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showDLblsOverMax val="0"/>
  </c:chart>
  <c:spPr>
    <a:solidFill>
      <a:schemeClr val="bg1"/>
    </a:solidFill>
    <a:ln w="9525" cap="flat" cmpd="sng" algn="ctr">
      <a:noFill/>
      <a:round/>
    </a:ln>
    <a:effectLst/>
  </c:spPr>
  <c:txPr>
    <a:bodyPr/>
    <a:lstStyle/>
    <a:p>
      <a:pPr algn="just">
        <a:defRPr sz="14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dPt>
            <c:idx val="0"/>
            <c:invertIfNegative val="0"/>
            <c:bubble3D val="0"/>
            <c:spPr>
              <a:pattFill prst="trellis">
                <a:fgClr>
                  <a:schemeClr val="tx1"/>
                </a:fgClr>
                <a:bgClr>
                  <a:schemeClr val="bg1"/>
                </a:bgClr>
              </a:pattFill>
              <a:ln>
                <a:noFill/>
              </a:ln>
              <a:effectLst/>
            </c:spPr>
            <c:extLst>
              <c:ext xmlns:c16="http://schemas.microsoft.com/office/drawing/2014/chart" uri="{C3380CC4-5D6E-409C-BE32-E72D297353CC}">
                <c16:uniqueId val="{00000001-4562-F448-8166-E0D33C2394F1}"/>
              </c:ext>
            </c:extLst>
          </c:dPt>
          <c:dPt>
            <c:idx val="1"/>
            <c:invertIfNegative val="0"/>
            <c:bubble3D val="0"/>
            <c:spPr>
              <a:pattFill prst="sphere">
                <a:fgClr>
                  <a:schemeClr val="tx1"/>
                </a:fgClr>
                <a:bgClr>
                  <a:schemeClr val="bg1"/>
                </a:bgClr>
              </a:pattFill>
              <a:ln>
                <a:noFill/>
              </a:ln>
              <a:effectLst/>
            </c:spPr>
            <c:extLst>
              <c:ext xmlns:c16="http://schemas.microsoft.com/office/drawing/2014/chart" uri="{C3380CC4-5D6E-409C-BE32-E72D297353CC}">
                <c16:uniqueId val="{00000003-4562-F448-8166-E0D33C2394F1}"/>
              </c:ext>
            </c:extLst>
          </c:dPt>
          <c:dPt>
            <c:idx val="2"/>
            <c:invertIfNegative val="0"/>
            <c:bubble3D val="0"/>
            <c:spPr>
              <a:pattFill prst="pct30">
                <a:fgClr>
                  <a:schemeClr val="tx1"/>
                </a:fgClr>
                <a:bgClr>
                  <a:schemeClr val="bg1"/>
                </a:bgClr>
              </a:pattFill>
              <a:ln>
                <a:noFill/>
              </a:ln>
              <a:effectLst/>
            </c:spPr>
            <c:extLst>
              <c:ext xmlns:c16="http://schemas.microsoft.com/office/drawing/2014/chart" uri="{C3380CC4-5D6E-409C-BE32-E72D297353CC}">
                <c16:uniqueId val="{00000005-4562-F448-8166-E0D33C2394F1}"/>
              </c:ext>
            </c:extLst>
          </c:dPt>
          <c:dPt>
            <c:idx val="3"/>
            <c:invertIfNegative val="0"/>
            <c:bubble3D val="0"/>
            <c:spPr>
              <a:pattFill prst="lgConfetti">
                <a:fgClr>
                  <a:schemeClr val="tx1"/>
                </a:fgClr>
                <a:bgClr>
                  <a:schemeClr val="bg1"/>
                </a:bgClr>
              </a:pattFill>
              <a:ln>
                <a:noFill/>
              </a:ln>
              <a:effectLst/>
            </c:spPr>
            <c:extLst>
              <c:ext xmlns:c16="http://schemas.microsoft.com/office/drawing/2014/chart" uri="{C3380CC4-5D6E-409C-BE32-E72D297353CC}">
                <c16:uniqueId val="{00000007-4562-F448-8166-E0D33C2394F1}"/>
              </c:ext>
            </c:extLst>
          </c:dPt>
          <c:dLbls>
            <c:dLbl>
              <c:idx val="0"/>
              <c:layout>
                <c:manualLayout>
                  <c:x val="0"/>
                  <c:y val="9.293680297397769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562-F448-8166-E0D33C2394F1}"/>
                </c:ext>
              </c:extLst>
            </c:dLbl>
            <c:spPr>
              <a:noFill/>
              <a:ln>
                <a:noFill/>
              </a:ln>
              <a:effectLst/>
            </c:spPr>
            <c:txPr>
              <a:bodyPr rot="0" spcFirstLastPara="1" vertOverflow="ellipsis" vert="horz" wrap="square" lIns="38100" tIns="19050" rIns="38100" bIns="19050" anchor="ctr" anchorCtr="1">
                <a:spAutoFit/>
              </a:bodyPr>
              <a:lstStyle/>
              <a:p>
                <a:pPr>
                  <a:defRPr sz="16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'Загальна база NCP'!$V$241:$V$244</c:f>
              <c:strCache>
                <c:ptCount val="4"/>
                <c:pt idx="0">
                  <c:v>Стогнати/нити</c:v>
                </c:pt>
                <c:pt idx="1">
                  <c:v>Плач (помірний, гучний)</c:v>
                </c:pt>
                <c:pt idx="2">
                  <c:v>Плачь\крик (дуже голосно)</c:v>
                </c:pt>
                <c:pt idx="3">
                  <c:v>Конкретний звук або слово для болю </c:v>
                </c:pt>
              </c:strCache>
            </c:strRef>
          </c:cat>
          <c:val>
            <c:numRef>
              <c:f>'Загальна база NCP'!$W$241:$W$244</c:f>
              <c:numCache>
                <c:formatCode>General</c:formatCode>
                <c:ptCount val="4"/>
                <c:pt idx="0">
                  <c:v>83.3</c:v>
                </c:pt>
                <c:pt idx="1">
                  <c:v>50</c:v>
                </c:pt>
                <c:pt idx="2">
                  <c:v>33.299999999999997</c:v>
                </c:pt>
                <c:pt idx="3">
                  <c:v>33.299999999999997</c:v>
                </c:pt>
              </c:numCache>
            </c:numRef>
          </c:val>
          <c:extLst>
            <c:ext xmlns:c16="http://schemas.microsoft.com/office/drawing/2014/chart" uri="{C3380CC4-5D6E-409C-BE32-E72D297353CC}">
              <c16:uniqueId val="{00000008-4562-F448-8166-E0D33C2394F1}"/>
            </c:ext>
          </c:extLst>
        </c:ser>
        <c:dLbls>
          <c:showLegendKey val="0"/>
          <c:showVal val="0"/>
          <c:showCatName val="0"/>
          <c:showSerName val="0"/>
          <c:showPercent val="0"/>
          <c:showBubbleSize val="0"/>
        </c:dLbls>
        <c:gapWidth val="150"/>
        <c:axId val="320850944"/>
        <c:axId val="321348352"/>
      </c:barChart>
      <c:catAx>
        <c:axId val="320850944"/>
        <c:scaling>
          <c:orientation val="minMax"/>
        </c:scaling>
        <c:delete val="0"/>
        <c:axPos val="b"/>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321348352"/>
        <c:crosses val="autoZero"/>
        <c:auto val="1"/>
        <c:lblAlgn val="ctr"/>
        <c:lblOffset val="100"/>
        <c:noMultiLvlLbl val="0"/>
      </c:catAx>
      <c:valAx>
        <c:axId val="321348352"/>
        <c:scaling>
          <c:orientation val="minMax"/>
        </c:scaling>
        <c:delete val="0"/>
        <c:axPos val="l"/>
        <c:majorGridlines>
          <c:spPr>
            <a:ln w="9525" cap="flat" cmpd="sng" algn="ctr">
              <a:solidFill>
                <a:schemeClr val="tx1"/>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32085094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UA"/>
    </a:p>
  </c:txPr>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spPr>
            <a:solidFill>
              <a:srgbClr val="5B9BD5"/>
            </a:solidFill>
            <a:ln w="25400">
              <a:noFill/>
            </a:ln>
          </c:spPr>
          <c:invertIfNegative val="0"/>
          <c:dPt>
            <c:idx val="0"/>
            <c:invertIfNegative val="0"/>
            <c:bubble3D val="0"/>
            <c:spPr>
              <a:blipFill dpi="0" rotWithShape="0">
                <a:blip xmlns:r="http://schemas.openxmlformats.org/officeDocument/2006/relationships" r:embed="rId2"/>
                <a:srcRect/>
                <a:tile tx="0" ty="0" sx="100000" sy="100000" flip="none" algn="tl"/>
              </a:blipFill>
              <a:ln w="25400">
                <a:noFill/>
              </a:ln>
            </c:spPr>
            <c:extLst>
              <c:ext xmlns:c16="http://schemas.microsoft.com/office/drawing/2014/chart" uri="{C3380CC4-5D6E-409C-BE32-E72D297353CC}">
                <c16:uniqueId val="{00000001-51A7-214D-A4C3-AC21946A0B16}"/>
              </c:ext>
            </c:extLst>
          </c:dPt>
          <c:dPt>
            <c:idx val="1"/>
            <c:invertIfNegative val="0"/>
            <c:bubble3D val="0"/>
            <c:spPr>
              <a:blipFill dpi="0" rotWithShape="0">
                <a:blip xmlns:r="http://schemas.openxmlformats.org/officeDocument/2006/relationships" r:embed="rId3"/>
                <a:srcRect/>
                <a:tile tx="0" ty="0" sx="100000" sy="100000" flip="none" algn="tl"/>
              </a:blipFill>
              <a:ln w="25400">
                <a:noFill/>
              </a:ln>
            </c:spPr>
            <c:extLst>
              <c:ext xmlns:c16="http://schemas.microsoft.com/office/drawing/2014/chart" uri="{C3380CC4-5D6E-409C-BE32-E72D297353CC}">
                <c16:uniqueId val="{00000003-51A7-214D-A4C3-AC21946A0B16}"/>
              </c:ext>
            </c:extLst>
          </c:dPt>
          <c:dPt>
            <c:idx val="2"/>
            <c:invertIfNegative val="0"/>
            <c:bubble3D val="0"/>
            <c:spPr>
              <a:blipFill dpi="0" rotWithShape="0">
                <a:blip xmlns:r="http://schemas.openxmlformats.org/officeDocument/2006/relationships" r:embed="rId4"/>
                <a:srcRect/>
                <a:tile tx="0" ty="0" sx="100000" sy="100000" flip="none" algn="tl"/>
              </a:blipFill>
              <a:ln w="25400">
                <a:noFill/>
              </a:ln>
            </c:spPr>
            <c:extLst>
              <c:ext xmlns:c16="http://schemas.microsoft.com/office/drawing/2014/chart" uri="{C3380CC4-5D6E-409C-BE32-E72D297353CC}">
                <c16:uniqueId val="{00000005-51A7-214D-A4C3-AC21946A0B16}"/>
              </c:ext>
            </c:extLst>
          </c:dPt>
          <c:dPt>
            <c:idx val="3"/>
            <c:invertIfNegative val="0"/>
            <c:bubble3D val="0"/>
            <c:spPr>
              <a:blipFill dpi="0" rotWithShape="0">
                <a:blip xmlns:r="http://schemas.openxmlformats.org/officeDocument/2006/relationships" r:embed="rId5"/>
                <a:srcRect/>
                <a:tile tx="0" ty="0" sx="100000" sy="100000" flip="none" algn="tl"/>
              </a:blipFill>
              <a:ln w="25400">
                <a:noFill/>
              </a:ln>
            </c:spPr>
            <c:extLst>
              <c:ext xmlns:c16="http://schemas.microsoft.com/office/drawing/2014/chart" uri="{C3380CC4-5D6E-409C-BE32-E72D297353CC}">
                <c16:uniqueId val="{00000007-51A7-214D-A4C3-AC21946A0B16}"/>
              </c:ext>
            </c:extLst>
          </c:dPt>
          <c:dLbls>
            <c:spPr>
              <a:noFill/>
              <a:ln w="25400">
                <a:noFill/>
              </a:ln>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'Загальна база NCP'!$V$287:$V$290</c:f>
              <c:strCache>
                <c:ptCount val="4"/>
                <c:pt idx="0">
                  <c:v>Не комунікує</c:v>
                </c:pt>
                <c:pt idx="1">
                  <c:v>Менше взаємодії з іншими</c:v>
                </c:pt>
                <c:pt idx="2">
                  <c:v>Пошук комфорту </c:v>
                </c:pt>
                <c:pt idx="3">
                  <c:v>Труднощі з відволіканням</c:v>
                </c:pt>
              </c:strCache>
            </c:strRef>
          </c:cat>
          <c:val>
            <c:numRef>
              <c:f>'Загальна база NCP'!$W$287:$W$290</c:f>
              <c:numCache>
                <c:formatCode>General</c:formatCode>
                <c:ptCount val="4"/>
                <c:pt idx="0">
                  <c:v>61.1</c:v>
                </c:pt>
                <c:pt idx="1">
                  <c:v>50</c:v>
                </c:pt>
                <c:pt idx="2">
                  <c:v>72.2</c:v>
                </c:pt>
                <c:pt idx="3">
                  <c:v>38.799999999999997</c:v>
                </c:pt>
              </c:numCache>
            </c:numRef>
          </c:val>
          <c:extLst>
            <c:ext xmlns:c16="http://schemas.microsoft.com/office/drawing/2014/chart" uri="{C3380CC4-5D6E-409C-BE32-E72D297353CC}">
              <c16:uniqueId val="{00000008-51A7-214D-A4C3-AC21946A0B16}"/>
            </c:ext>
          </c:extLst>
        </c:ser>
        <c:dLbls>
          <c:showLegendKey val="0"/>
          <c:showVal val="0"/>
          <c:showCatName val="0"/>
          <c:showSerName val="0"/>
          <c:showPercent val="0"/>
          <c:showBubbleSize val="0"/>
        </c:dLbls>
        <c:gapWidth val="219"/>
        <c:overlap val="-27"/>
        <c:axId val="323618304"/>
        <c:axId val="323619840"/>
      </c:barChart>
      <c:catAx>
        <c:axId val="323618304"/>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323619840"/>
        <c:crosses val="autoZero"/>
        <c:auto val="1"/>
        <c:lblAlgn val="ctr"/>
        <c:lblOffset val="100"/>
        <c:noMultiLvlLbl val="0"/>
      </c:catAx>
      <c:valAx>
        <c:axId val="323619840"/>
        <c:scaling>
          <c:orientation val="minMax"/>
        </c:scaling>
        <c:delete val="0"/>
        <c:axPos val="l"/>
        <c:majorGridlines>
          <c:spPr>
            <a:ln w="9525" cap="flat" cmpd="sng" algn="ctr">
              <a:solidFill>
                <a:schemeClr val="tx1"/>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323618304"/>
        <c:crosses val="autoZero"/>
        <c:crossBetween val="between"/>
      </c:valAx>
      <c:spPr>
        <a:noFill/>
        <a:ln w="25400">
          <a:noFill/>
        </a:ln>
      </c:spPr>
    </c:plotArea>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6">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dPt>
            <c:idx val="0"/>
            <c:invertIfNegative val="0"/>
            <c:bubble3D val="0"/>
            <c:spPr>
              <a:pattFill prst="pct20">
                <a:fgClr>
                  <a:schemeClr val="tx1"/>
                </a:fgClr>
                <a:bgClr>
                  <a:schemeClr val="bg1"/>
                </a:bgClr>
              </a:pattFill>
              <a:ln>
                <a:noFill/>
              </a:ln>
              <a:effectLst/>
            </c:spPr>
            <c:extLst>
              <c:ext xmlns:c16="http://schemas.microsoft.com/office/drawing/2014/chart" uri="{C3380CC4-5D6E-409C-BE32-E72D297353CC}">
                <c16:uniqueId val="{00000001-B4C4-3249-A596-E0BD2268CC39}"/>
              </c:ext>
            </c:extLst>
          </c:dPt>
          <c:dPt>
            <c:idx val="1"/>
            <c:invertIfNegative val="0"/>
            <c:bubble3D val="0"/>
            <c:spPr>
              <a:pattFill prst="pct90">
                <a:fgClr>
                  <a:schemeClr val="tx1"/>
                </a:fgClr>
                <a:bgClr>
                  <a:schemeClr val="bg1"/>
                </a:bgClr>
              </a:pattFill>
              <a:ln>
                <a:noFill/>
              </a:ln>
              <a:effectLst/>
            </c:spPr>
            <c:extLst>
              <c:ext xmlns:c16="http://schemas.microsoft.com/office/drawing/2014/chart" uri="{C3380CC4-5D6E-409C-BE32-E72D297353CC}">
                <c16:uniqueId val="{00000003-B4C4-3249-A596-E0BD2268CC39}"/>
              </c:ext>
            </c:extLst>
          </c:dPt>
          <c:dPt>
            <c:idx val="2"/>
            <c:invertIfNegative val="0"/>
            <c:bubble3D val="0"/>
            <c:spPr>
              <a:pattFill prst="pct40">
                <a:fgClr>
                  <a:schemeClr val="tx1"/>
                </a:fgClr>
                <a:bgClr>
                  <a:schemeClr val="bg1"/>
                </a:bgClr>
              </a:pattFill>
              <a:ln>
                <a:noFill/>
              </a:ln>
              <a:effectLst/>
            </c:spPr>
            <c:extLst>
              <c:ext xmlns:c16="http://schemas.microsoft.com/office/drawing/2014/chart" uri="{C3380CC4-5D6E-409C-BE32-E72D297353CC}">
                <c16:uniqueId val="{00000005-B4C4-3249-A596-E0BD2268CC39}"/>
              </c:ext>
            </c:extLst>
          </c:dPt>
          <c:dPt>
            <c:idx val="3"/>
            <c:invertIfNegative val="0"/>
            <c:bubble3D val="0"/>
            <c:spPr>
              <a:pattFill prst="shingle">
                <a:fgClr>
                  <a:schemeClr val="tx1"/>
                </a:fgClr>
                <a:bgClr>
                  <a:schemeClr val="bg1"/>
                </a:bgClr>
              </a:pattFill>
              <a:ln>
                <a:noFill/>
              </a:ln>
              <a:effectLst/>
            </c:spPr>
            <c:extLst>
              <c:ext xmlns:c16="http://schemas.microsoft.com/office/drawing/2014/chart" uri="{C3380CC4-5D6E-409C-BE32-E72D297353CC}">
                <c16:uniqueId val="{00000007-B4C4-3249-A596-E0BD2268CC39}"/>
              </c:ext>
            </c:extLst>
          </c:dPt>
          <c:dPt>
            <c:idx val="4"/>
            <c:invertIfNegative val="0"/>
            <c:bubble3D val="0"/>
            <c:spPr>
              <a:pattFill prst="lgConfetti">
                <a:fgClr>
                  <a:schemeClr val="tx1"/>
                </a:fgClr>
                <a:bgClr>
                  <a:schemeClr val="bg1"/>
                </a:bgClr>
              </a:pattFill>
              <a:ln>
                <a:noFill/>
              </a:ln>
              <a:effectLst/>
            </c:spPr>
            <c:extLst>
              <c:ext xmlns:c16="http://schemas.microsoft.com/office/drawing/2014/chart" uri="{C3380CC4-5D6E-409C-BE32-E72D297353CC}">
                <c16:uniqueId val="{00000009-B4C4-3249-A596-E0BD2268CC39}"/>
              </c:ext>
            </c:extLst>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'Загальна база NCP'!$V$281:$V$285</c:f>
              <c:strCache>
                <c:ptCount val="5"/>
                <c:pt idx="0">
                  <c:v>Насуплений лоб</c:v>
                </c:pt>
                <c:pt idx="1">
                  <c:v>Зміна погляду, в тому числі: примружився</c:v>
                </c:pt>
                <c:pt idx="2">
                  <c:v>Деформація рота, не посмішка</c:v>
                </c:pt>
                <c:pt idx="3">
                  <c:v>Губи підтягнуті, тугі, надуті або тремтячі</c:v>
                </c:pt>
                <c:pt idx="4">
                  <c:v>Стиснення або шліфування зубів</c:v>
                </c:pt>
              </c:strCache>
            </c:strRef>
          </c:cat>
          <c:val>
            <c:numRef>
              <c:f>'Загальна база NCP'!$W$281:$W$285</c:f>
              <c:numCache>
                <c:formatCode>General</c:formatCode>
                <c:ptCount val="5"/>
                <c:pt idx="0">
                  <c:v>22.2</c:v>
                </c:pt>
                <c:pt idx="1">
                  <c:v>61.1</c:v>
                </c:pt>
                <c:pt idx="2">
                  <c:v>38.799999999999997</c:v>
                </c:pt>
                <c:pt idx="3">
                  <c:v>33.299999999999997</c:v>
                </c:pt>
                <c:pt idx="4">
                  <c:v>38.799999999999997</c:v>
                </c:pt>
              </c:numCache>
            </c:numRef>
          </c:val>
          <c:extLst>
            <c:ext xmlns:c16="http://schemas.microsoft.com/office/drawing/2014/chart" uri="{C3380CC4-5D6E-409C-BE32-E72D297353CC}">
              <c16:uniqueId val="{0000000A-B4C4-3249-A596-E0BD2268CC39}"/>
            </c:ext>
          </c:extLst>
        </c:ser>
        <c:dLbls>
          <c:showLegendKey val="0"/>
          <c:showVal val="0"/>
          <c:showCatName val="0"/>
          <c:showSerName val="0"/>
          <c:showPercent val="0"/>
          <c:showBubbleSize val="0"/>
        </c:dLbls>
        <c:gapWidth val="219"/>
        <c:overlap val="-27"/>
        <c:axId val="324562304"/>
        <c:axId val="324580480"/>
      </c:barChart>
      <c:catAx>
        <c:axId val="324562304"/>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324580480"/>
        <c:crosses val="autoZero"/>
        <c:auto val="1"/>
        <c:lblAlgn val="ctr"/>
        <c:lblOffset val="100"/>
        <c:noMultiLvlLbl val="0"/>
      </c:catAx>
      <c:valAx>
        <c:axId val="324580480"/>
        <c:scaling>
          <c:orientation val="minMax"/>
        </c:scaling>
        <c:delete val="0"/>
        <c:axPos val="l"/>
        <c:majorGridlines>
          <c:spPr>
            <a:ln w="9525" cap="flat" cmpd="sng" algn="ctr">
              <a:solidFill>
                <a:schemeClr val="tx1"/>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3245623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400">
          <a:solidFill>
            <a:schemeClr val="tx1"/>
          </a:solidFill>
          <a:latin typeface="Times New Roman" panose="02020603050405020304" pitchFamily="18" charset="0"/>
          <a:cs typeface="Times New Roman" panose="02020603050405020304" pitchFamily="18" charset="0"/>
        </a:defRPr>
      </a:pPr>
      <a:endParaRPr lang="ru-UA"/>
    </a:p>
  </c:txPr>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54192635011532653"/>
          <c:y val="5.5908513341804321E-2"/>
          <c:w val="0.41979613792295101"/>
          <c:h val="0.78997848902940504"/>
        </c:manualLayout>
      </c:layout>
      <c:barChart>
        <c:barDir val="bar"/>
        <c:grouping val="stacked"/>
        <c:varyColors val="0"/>
        <c:ser>
          <c:idx val="0"/>
          <c:order val="0"/>
          <c:spPr>
            <a:solidFill>
              <a:srgbClr val="5B9BD5"/>
            </a:solidFill>
            <a:ln w="25400">
              <a:noFill/>
            </a:ln>
          </c:spPr>
          <c:invertIfNegative val="0"/>
          <c:dPt>
            <c:idx val="0"/>
            <c:invertIfNegative val="0"/>
            <c:bubble3D val="0"/>
            <c:spPr>
              <a:blipFill dpi="0" rotWithShape="0">
                <a:blip xmlns:r="http://schemas.openxmlformats.org/officeDocument/2006/relationships" r:embed="rId1"/>
                <a:srcRect/>
                <a:tile tx="0" ty="0" sx="100000" sy="100000" flip="none" algn="tl"/>
              </a:blipFill>
              <a:ln w="25400">
                <a:noFill/>
              </a:ln>
            </c:spPr>
            <c:extLst>
              <c:ext xmlns:c16="http://schemas.microsoft.com/office/drawing/2014/chart" uri="{C3380CC4-5D6E-409C-BE32-E72D297353CC}">
                <c16:uniqueId val="{00000001-7744-7D4F-A271-808B2E2B2AAF}"/>
              </c:ext>
            </c:extLst>
          </c:dPt>
          <c:dPt>
            <c:idx val="1"/>
            <c:invertIfNegative val="0"/>
            <c:bubble3D val="0"/>
            <c:spPr>
              <a:blipFill dpi="0" rotWithShape="0">
                <a:blip xmlns:r="http://schemas.openxmlformats.org/officeDocument/2006/relationships" r:embed="rId2"/>
                <a:srcRect/>
                <a:tile tx="0" ty="0" sx="100000" sy="100000" flip="none" algn="tl"/>
              </a:blipFill>
              <a:ln w="25400">
                <a:noFill/>
              </a:ln>
            </c:spPr>
            <c:extLst>
              <c:ext xmlns:c16="http://schemas.microsoft.com/office/drawing/2014/chart" uri="{C3380CC4-5D6E-409C-BE32-E72D297353CC}">
                <c16:uniqueId val="{00000003-7744-7D4F-A271-808B2E2B2AAF}"/>
              </c:ext>
            </c:extLst>
          </c:dPt>
          <c:dPt>
            <c:idx val="2"/>
            <c:invertIfNegative val="0"/>
            <c:bubble3D val="0"/>
            <c:spPr>
              <a:blipFill dpi="0" rotWithShape="0">
                <a:blip xmlns:r="http://schemas.openxmlformats.org/officeDocument/2006/relationships" r:embed="rId3"/>
                <a:srcRect/>
                <a:tile tx="0" ty="0" sx="100000" sy="100000" flip="none" algn="tl"/>
              </a:blipFill>
              <a:ln w="25400">
                <a:noFill/>
              </a:ln>
            </c:spPr>
            <c:extLst>
              <c:ext xmlns:c16="http://schemas.microsoft.com/office/drawing/2014/chart" uri="{C3380CC4-5D6E-409C-BE32-E72D297353CC}">
                <c16:uniqueId val="{00000005-7744-7D4F-A271-808B2E2B2AAF}"/>
              </c:ext>
            </c:extLst>
          </c:dPt>
          <c:dPt>
            <c:idx val="3"/>
            <c:invertIfNegative val="0"/>
            <c:bubble3D val="0"/>
            <c:spPr>
              <a:blipFill dpi="0" rotWithShape="0">
                <a:blip xmlns:r="http://schemas.openxmlformats.org/officeDocument/2006/relationships" r:embed="rId4"/>
                <a:srcRect/>
                <a:tile tx="0" ty="0" sx="100000" sy="100000" flip="none" algn="tl"/>
              </a:blipFill>
              <a:ln w="25400">
                <a:noFill/>
              </a:ln>
            </c:spPr>
            <c:extLst>
              <c:ext xmlns:c16="http://schemas.microsoft.com/office/drawing/2014/chart" uri="{C3380CC4-5D6E-409C-BE32-E72D297353CC}">
                <c16:uniqueId val="{00000007-7744-7D4F-A271-808B2E2B2AAF}"/>
              </c:ext>
            </c:extLst>
          </c:dPt>
          <c:dPt>
            <c:idx val="4"/>
            <c:invertIfNegative val="0"/>
            <c:bubble3D val="0"/>
            <c:spPr>
              <a:blipFill dpi="0" rotWithShape="0">
                <a:blip xmlns:r="http://schemas.openxmlformats.org/officeDocument/2006/relationships" r:embed="rId5"/>
                <a:srcRect/>
                <a:tile tx="0" ty="0" sx="100000" sy="100000" flip="none" algn="tl"/>
              </a:blipFill>
              <a:ln w="25400">
                <a:noFill/>
              </a:ln>
            </c:spPr>
            <c:extLst>
              <c:ext xmlns:c16="http://schemas.microsoft.com/office/drawing/2014/chart" uri="{C3380CC4-5D6E-409C-BE32-E72D297353CC}">
                <c16:uniqueId val="{00000009-7744-7D4F-A271-808B2E2B2AAF}"/>
              </c:ext>
            </c:extLst>
          </c:dPt>
          <c:dPt>
            <c:idx val="5"/>
            <c:invertIfNegative val="0"/>
            <c:bubble3D val="0"/>
            <c:spPr>
              <a:blipFill dpi="0" rotWithShape="0">
                <a:blip xmlns:r="http://schemas.openxmlformats.org/officeDocument/2006/relationships" r:embed="rId6"/>
                <a:srcRect/>
                <a:tile tx="0" ty="0" sx="100000" sy="100000" flip="none" algn="tl"/>
              </a:blipFill>
              <a:ln w="25400">
                <a:noFill/>
              </a:ln>
            </c:spPr>
            <c:extLst>
              <c:ext xmlns:c16="http://schemas.microsoft.com/office/drawing/2014/chart" uri="{C3380CC4-5D6E-409C-BE32-E72D297353CC}">
                <c16:uniqueId val="{0000000B-7744-7D4F-A271-808B2E2B2AAF}"/>
              </c:ext>
            </c:extLst>
          </c:dPt>
          <c:dLbls>
            <c:dLbl>
              <c:idx val="0"/>
              <c:layout>
                <c:manualLayout>
                  <c:x val="0.1871345029239766"/>
                  <c:y val="3.5399623719600125E-3"/>
                </c:manualLayout>
              </c:layout>
              <c:showLegendKey val="0"/>
              <c:showVal val="1"/>
              <c:showCatName val="0"/>
              <c:showSerName val="0"/>
              <c:showPercent val="0"/>
              <c:showBubbleSize val="0"/>
              <c:extLst>
                <c:ext xmlns:c15="http://schemas.microsoft.com/office/drawing/2012/chart" uri="{CE6537A1-D6FC-4f65-9D91-7224C49458BB}">
                  <c15:layout>
                    <c:manualLayout>
                      <c:w val="9.0377458798511431E-2"/>
                      <c:h val="6.5504564141871641E-2"/>
                    </c:manualLayout>
                  </c15:layout>
                </c:ext>
                <c:ext xmlns:c16="http://schemas.microsoft.com/office/drawing/2014/chart" uri="{C3380CC4-5D6E-409C-BE32-E72D297353CC}">
                  <c16:uniqueId val="{00000001-7744-7D4F-A271-808B2E2B2AAF}"/>
                </c:ext>
              </c:extLst>
            </c:dLbl>
            <c:dLbl>
              <c:idx val="1"/>
              <c:layout>
                <c:manualLayout>
                  <c:x val="0.14035087719298245"/>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744-7D4F-A271-808B2E2B2AAF}"/>
                </c:ext>
              </c:extLst>
            </c:dLbl>
            <c:dLbl>
              <c:idx val="2"/>
              <c:layout>
                <c:manualLayout>
                  <c:x val="0.13822434875066447"/>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744-7D4F-A271-808B2E2B2AAF}"/>
                </c:ext>
              </c:extLst>
            </c:dLbl>
            <c:dLbl>
              <c:idx val="3"/>
              <c:layout>
                <c:manualLayout>
                  <c:x val="0.16374269005847952"/>
                  <c:y val="-7.0796460176991149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744-7D4F-A271-808B2E2B2AAF}"/>
                </c:ext>
              </c:extLst>
            </c:dLbl>
            <c:dLbl>
              <c:idx val="4"/>
              <c:layout>
                <c:manualLayout>
                  <c:x val="0.24029771398192451"/>
                  <c:y val="-3.539823008849557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7744-7D4F-A271-808B2E2B2AAF}"/>
                </c:ext>
              </c:extLst>
            </c:dLbl>
            <c:dLbl>
              <c:idx val="5"/>
              <c:layout>
                <c:manualLayout>
                  <c:x val="0.24880382775119617"/>
                  <c:y val="-3.53982300884957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7744-7D4F-A271-808B2E2B2AAF}"/>
                </c:ext>
              </c:extLst>
            </c:dLbl>
            <c:spPr>
              <a:noFill/>
              <a:ln w="25400">
                <a:noFill/>
              </a:ln>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'Загальна база NCP'!$Y$325:$Y$330</c:f>
              <c:strCache>
                <c:ptCount val="6"/>
                <c:pt idx="0">
                  <c:v>Млявий </c:v>
                </c:pt>
                <c:pt idx="1">
                  <c:v>Спастичний</c:v>
                </c:pt>
                <c:pt idx="2">
                  <c:v>Жестикулює або чіпає частину тіла</c:v>
                </c:pt>
                <c:pt idx="3">
                  <c:v>Захищає, береже або захищає частину тіла</c:v>
                </c:pt>
                <c:pt idx="4">
                  <c:v>Розворот тіла або переміщення частини тіла</c:v>
                </c:pt>
                <c:pt idx="5">
                  <c:v>Переміщення тіла певним чином, щоб показати біль </c:v>
                </c:pt>
              </c:strCache>
            </c:strRef>
          </c:cat>
          <c:val>
            <c:numRef>
              <c:f>'Загальна база NCP'!$Z$325:$Z$330</c:f>
              <c:numCache>
                <c:formatCode>General</c:formatCode>
                <c:ptCount val="6"/>
                <c:pt idx="0">
                  <c:v>33.299999999999997</c:v>
                </c:pt>
                <c:pt idx="1">
                  <c:v>22.2</c:v>
                </c:pt>
                <c:pt idx="2">
                  <c:v>22.2</c:v>
                </c:pt>
                <c:pt idx="3">
                  <c:v>27.7</c:v>
                </c:pt>
                <c:pt idx="4">
                  <c:v>44.4</c:v>
                </c:pt>
                <c:pt idx="5">
                  <c:v>44.4</c:v>
                </c:pt>
              </c:numCache>
            </c:numRef>
          </c:val>
          <c:extLst>
            <c:ext xmlns:c16="http://schemas.microsoft.com/office/drawing/2014/chart" uri="{C3380CC4-5D6E-409C-BE32-E72D297353CC}">
              <c16:uniqueId val="{0000000C-7744-7D4F-A271-808B2E2B2AAF}"/>
            </c:ext>
          </c:extLst>
        </c:ser>
        <c:dLbls>
          <c:showLegendKey val="0"/>
          <c:showVal val="0"/>
          <c:showCatName val="0"/>
          <c:showSerName val="0"/>
          <c:showPercent val="0"/>
          <c:showBubbleSize val="0"/>
        </c:dLbls>
        <c:gapWidth val="219"/>
        <c:overlap val="100"/>
        <c:axId val="326615808"/>
        <c:axId val="326617344"/>
      </c:barChart>
      <c:catAx>
        <c:axId val="326615808"/>
        <c:scaling>
          <c:orientation val="minMax"/>
        </c:scaling>
        <c:delete val="0"/>
        <c:axPos val="l"/>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326617344"/>
        <c:crosses val="autoZero"/>
        <c:auto val="1"/>
        <c:lblAlgn val="ctr"/>
        <c:lblOffset val="100"/>
        <c:noMultiLvlLbl val="0"/>
      </c:catAx>
      <c:valAx>
        <c:axId val="326617344"/>
        <c:scaling>
          <c:orientation val="minMax"/>
        </c:scaling>
        <c:delete val="0"/>
        <c:axPos val="b"/>
        <c:majorGridlines>
          <c:spPr>
            <a:ln w="9525" cap="flat" cmpd="sng" algn="ctr">
              <a:solidFill>
                <a:schemeClr val="tx1"/>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326615808"/>
        <c:crosses val="autoZero"/>
        <c:crossBetween val="between"/>
      </c:valAx>
      <c:spPr>
        <a:noFill/>
        <a:ln w="25400">
          <a:noFill/>
        </a:ln>
      </c:spPr>
    </c:plotArea>
    <c:plotVisOnly val="1"/>
    <c:dispBlanksAs val="gap"/>
    <c:showDLblsOverMax val="0"/>
  </c:chart>
  <c:spPr>
    <a:solidFill>
      <a:schemeClr val="bg1"/>
    </a:solidFill>
    <a:ln w="9525" cap="flat" cmpd="sng" algn="ctr">
      <a:noFill/>
      <a:round/>
    </a:ln>
    <a:effectLst/>
  </c:spPr>
  <c:txPr>
    <a:bodyPr/>
    <a:lstStyle/>
    <a:p>
      <a:pPr>
        <a:defRPr sz="1400">
          <a:solidFill>
            <a:schemeClr val="tx1"/>
          </a:solidFill>
          <a:latin typeface="Times New Roman" panose="02020603050405020304" pitchFamily="18" charset="0"/>
          <a:cs typeface="Times New Roman" panose="02020603050405020304" pitchFamily="18" charset="0"/>
        </a:defRPr>
      </a:pPr>
      <a:endParaRPr lang="ru-UA"/>
    </a:p>
  </c:txPr>
  <c:externalData r:id="rId7">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5.0049067713444556E-2"/>
          <c:y val="7.4592244391581963E-2"/>
          <c:w val="0.93621197252208044"/>
          <c:h val="0.70163329880831782"/>
        </c:manualLayout>
      </c:layout>
      <c:barChart>
        <c:barDir val="col"/>
        <c:grouping val="clustered"/>
        <c:varyColors val="0"/>
        <c:ser>
          <c:idx val="0"/>
          <c:order val="0"/>
          <c:tx>
            <c:strRef>
              <c:f>'Загальна база'!$R$358</c:f>
              <c:strCache>
                <c:ptCount val="1"/>
                <c:pt idx="0">
                  <c:v>Іа</c:v>
                </c:pt>
              </c:strCache>
            </c:strRef>
          </c:tx>
          <c:spPr>
            <a:pattFill prst="trellis">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dLbls>
            <c:dLbl>
              <c:idx val="0"/>
              <c:layout>
                <c:manualLayout>
                  <c:x val="0"/>
                  <c:y val="-3.418803418803419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00A-BA44-806D-455ED6BA9846}"/>
                </c:ext>
              </c:extLst>
            </c:dLbl>
            <c:dLbl>
              <c:idx val="1"/>
              <c:layout>
                <c:manualLayout>
                  <c:x val="0"/>
                  <c:y val="-4.558404558404558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00A-BA44-806D-455ED6BA9846}"/>
                </c:ext>
              </c:extLst>
            </c:dLbl>
            <c:dLbl>
              <c:idx val="2"/>
              <c:layout>
                <c:manualLayout>
                  <c:x val="-5.9624366491106764E-3"/>
                  <c:y val="-4.938271604938271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00A-BA44-806D-455ED6BA9846}"/>
                </c:ext>
              </c:extLst>
            </c:dLbl>
            <c:dLbl>
              <c:idx val="3"/>
              <c:layout>
                <c:manualLayout>
                  <c:x val="-1.4574676774360561E-16"/>
                  <c:y val="7.597340930674194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00A-BA44-806D-455ED6BA9846}"/>
                </c:ext>
              </c:extLst>
            </c:dLbl>
            <c:spPr>
              <a:noFill/>
              <a:ln w="25400">
                <a:noFill/>
              </a:ln>
            </c:spPr>
            <c:txPr>
              <a:bodyPr wrap="square" lIns="38100" tIns="19050" rIns="38100" bIns="19050" anchor="ctr">
                <a:spAutoFit/>
              </a:bodyPr>
              <a:lstStyle/>
              <a:p>
                <a:pPr>
                  <a:defRPr sz="1400" b="0" i="0" u="none" strike="noStrike" baseline="0">
                    <a:solidFill>
                      <a:srgbClr val="000000"/>
                    </a:solidFill>
                    <a:latin typeface="Times New Roman"/>
                    <a:ea typeface="Times New Roman"/>
                    <a:cs typeface="Times New Roman"/>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'Загальна база'!$Q$359:$Q$362</c:f>
              <c:strCache>
                <c:ptCount val="4"/>
                <c:pt idx="0">
                  <c:v>ІІІ</c:v>
                </c:pt>
                <c:pt idx="1">
                  <c:v>ІІ</c:v>
                </c:pt>
                <c:pt idx="2">
                  <c:v>І</c:v>
                </c:pt>
                <c:pt idx="3">
                  <c:v>відсутня</c:v>
                </c:pt>
              </c:strCache>
            </c:strRef>
          </c:cat>
          <c:val>
            <c:numRef>
              <c:f>'Загальна база'!$R$359:$R$362</c:f>
              <c:numCache>
                <c:formatCode>General</c:formatCode>
                <c:ptCount val="4"/>
                <c:pt idx="0">
                  <c:v>42</c:v>
                </c:pt>
                <c:pt idx="1">
                  <c:v>21</c:v>
                </c:pt>
                <c:pt idx="2">
                  <c:v>21</c:v>
                </c:pt>
                <c:pt idx="3">
                  <c:v>16</c:v>
                </c:pt>
              </c:numCache>
            </c:numRef>
          </c:val>
          <c:extLst>
            <c:ext xmlns:c16="http://schemas.microsoft.com/office/drawing/2014/chart" uri="{C3380CC4-5D6E-409C-BE32-E72D297353CC}">
              <c16:uniqueId val="{00000004-500A-BA44-806D-455ED6BA9846}"/>
            </c:ext>
          </c:extLst>
        </c:ser>
        <c:ser>
          <c:idx val="1"/>
          <c:order val="1"/>
          <c:tx>
            <c:strRef>
              <c:f>'Загальна база'!$S$358</c:f>
              <c:strCache>
                <c:ptCount val="1"/>
                <c:pt idx="0">
                  <c:v>Іб</c:v>
                </c:pt>
              </c:strCache>
            </c:strRef>
          </c:tx>
          <c:spPr>
            <a:pattFill prst="solidDmnd">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dLbls>
            <c:dLbl>
              <c:idx val="0"/>
              <c:layout>
                <c:manualLayout>
                  <c:x val="0"/>
                  <c:y val="-2.279202279202279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00A-BA44-806D-455ED6BA9846}"/>
                </c:ext>
              </c:extLst>
            </c:dLbl>
            <c:dLbl>
              <c:idx val="3"/>
              <c:layout>
                <c:manualLayout>
                  <c:x val="0"/>
                  <c:y val="-3.798670465337132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500A-BA44-806D-455ED6BA9846}"/>
                </c:ext>
              </c:extLst>
            </c:dLbl>
            <c:spPr>
              <a:noFill/>
              <a:ln w="25400">
                <a:noFill/>
              </a:ln>
            </c:spPr>
            <c:txPr>
              <a:bodyPr wrap="square" lIns="38100" tIns="19050" rIns="38100" bIns="19050" anchor="ctr">
                <a:spAutoFit/>
              </a:bodyPr>
              <a:lstStyle/>
              <a:p>
                <a:pPr>
                  <a:defRPr sz="1400" b="0" i="0" u="none" strike="noStrike" baseline="0">
                    <a:solidFill>
                      <a:srgbClr val="000000"/>
                    </a:solidFill>
                    <a:latin typeface="Times New Roman"/>
                    <a:ea typeface="Times New Roman"/>
                    <a:cs typeface="Times New Roman"/>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'Загальна база'!$Q$359:$Q$362</c:f>
              <c:strCache>
                <c:ptCount val="4"/>
                <c:pt idx="0">
                  <c:v>ІІІ</c:v>
                </c:pt>
                <c:pt idx="1">
                  <c:v>ІІ</c:v>
                </c:pt>
                <c:pt idx="2">
                  <c:v>І</c:v>
                </c:pt>
                <c:pt idx="3">
                  <c:v>відсутня</c:v>
                </c:pt>
              </c:strCache>
            </c:strRef>
          </c:cat>
          <c:val>
            <c:numRef>
              <c:f>'Загальна база'!$S$359:$S$362</c:f>
              <c:numCache>
                <c:formatCode>General</c:formatCode>
                <c:ptCount val="4"/>
                <c:pt idx="0">
                  <c:v>8</c:v>
                </c:pt>
                <c:pt idx="1">
                  <c:v>19</c:v>
                </c:pt>
                <c:pt idx="2">
                  <c:v>35</c:v>
                </c:pt>
                <c:pt idx="3">
                  <c:v>38</c:v>
                </c:pt>
              </c:numCache>
            </c:numRef>
          </c:val>
          <c:extLst>
            <c:ext xmlns:c16="http://schemas.microsoft.com/office/drawing/2014/chart" uri="{C3380CC4-5D6E-409C-BE32-E72D297353CC}">
              <c16:uniqueId val="{00000007-500A-BA44-806D-455ED6BA9846}"/>
            </c:ext>
          </c:extLst>
        </c:ser>
        <c:dLbls>
          <c:showLegendKey val="0"/>
          <c:showVal val="0"/>
          <c:showCatName val="0"/>
          <c:showSerName val="0"/>
          <c:showPercent val="0"/>
          <c:showBubbleSize val="0"/>
        </c:dLbls>
        <c:gapWidth val="150"/>
        <c:axId val="298149376"/>
        <c:axId val="298150912"/>
      </c:barChart>
      <c:catAx>
        <c:axId val="298149376"/>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400" b="0" i="0" u="none" strike="noStrike" baseline="0">
                <a:solidFill>
                  <a:srgbClr val="000000"/>
                </a:solidFill>
                <a:latin typeface="Times New Roman"/>
                <a:ea typeface="Times New Roman"/>
                <a:cs typeface="Times New Roman"/>
              </a:defRPr>
            </a:pPr>
            <a:endParaRPr lang="ru-UA"/>
          </a:p>
        </c:txPr>
        <c:crossAx val="298150912"/>
        <c:crosses val="autoZero"/>
        <c:auto val="1"/>
        <c:lblAlgn val="ctr"/>
        <c:lblOffset val="100"/>
        <c:tickLblSkip val="1"/>
        <c:tickMarkSkip val="1"/>
        <c:noMultiLvlLbl val="0"/>
      </c:catAx>
      <c:valAx>
        <c:axId val="298150912"/>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400" b="0" i="0" u="none" strike="noStrike" baseline="0">
                <a:solidFill>
                  <a:srgbClr val="000000"/>
                </a:solidFill>
                <a:latin typeface="Times New Roman"/>
                <a:ea typeface="Times New Roman"/>
                <a:cs typeface="Times New Roman"/>
              </a:defRPr>
            </a:pPr>
            <a:endParaRPr lang="ru-UA"/>
          </a:p>
        </c:txPr>
        <c:crossAx val="298149376"/>
        <c:crosses val="autoZero"/>
        <c:crossBetween val="between"/>
      </c:valAx>
      <c:spPr>
        <a:noFill/>
        <a:ln w="25400">
          <a:noFill/>
        </a:ln>
      </c:spPr>
    </c:plotArea>
    <c:legend>
      <c:legendPos val="b"/>
      <c:layout>
        <c:manualLayout>
          <c:xMode val="edge"/>
          <c:yMode val="edge"/>
          <c:x val="0.47497546614327774"/>
          <c:y val="0.91142398615964215"/>
          <c:w val="0.11409981305021739"/>
          <c:h val="7.2261236754345023E-2"/>
        </c:manualLayout>
      </c:layout>
      <c:overlay val="0"/>
      <c:spPr>
        <a:solidFill>
          <a:srgbClr val="FFFFFF"/>
        </a:solidFill>
        <a:ln w="3175">
          <a:solidFill>
            <a:srgbClr val="000000"/>
          </a:solidFill>
          <a:prstDash val="solid"/>
        </a:ln>
      </c:spPr>
      <c:txPr>
        <a:bodyPr/>
        <a:lstStyle/>
        <a:p>
          <a:pPr>
            <a:defRPr sz="1285" b="0" i="0" u="none" strike="noStrike" baseline="0">
              <a:solidFill>
                <a:srgbClr val="000000"/>
              </a:solidFill>
              <a:latin typeface="Times New Roman"/>
              <a:ea typeface="Times New Roman"/>
              <a:cs typeface="Times New Roman"/>
            </a:defRPr>
          </a:pPr>
          <a:endParaRPr lang="ru-UA"/>
        </a:p>
      </c:txPr>
    </c:legend>
    <c:plotVisOnly val="1"/>
    <c:dispBlanksAs val="gap"/>
    <c:showDLblsOverMax val="0"/>
  </c:chart>
  <c:spPr>
    <a:solidFill>
      <a:srgbClr val="FFFFFF"/>
    </a:solidFill>
    <a:ln w="6350">
      <a:noFill/>
    </a:ln>
  </c:spPr>
  <c:txPr>
    <a:bodyPr/>
    <a:lstStyle/>
    <a:p>
      <a:pPr>
        <a:defRPr sz="1000" b="0" i="0" u="none" strike="noStrike" baseline="0">
          <a:solidFill>
            <a:srgbClr val="000000"/>
          </a:solidFill>
          <a:latin typeface="Arial Cyr"/>
          <a:ea typeface="Arial Cyr"/>
          <a:cs typeface="Arial Cyr"/>
        </a:defRPr>
      </a:pPr>
      <a:endParaRPr lang="ru-UA"/>
    </a:p>
  </c:txPr>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spPr>
            <a:solidFill>
              <a:srgbClr val="5B9BD5"/>
            </a:solidFill>
            <a:ln w="25400">
              <a:noFill/>
            </a:ln>
          </c:spPr>
          <c:invertIfNegative val="0"/>
          <c:dPt>
            <c:idx val="0"/>
            <c:invertIfNegative val="0"/>
            <c:bubble3D val="0"/>
            <c:spPr>
              <a:blipFill dpi="0" rotWithShape="0">
                <a:blip xmlns:r="http://schemas.openxmlformats.org/officeDocument/2006/relationships" r:embed="rId2"/>
                <a:srcRect/>
                <a:tile tx="0" ty="0" sx="100000" sy="100000" flip="none" algn="tl"/>
              </a:blipFill>
              <a:ln w="25400">
                <a:noFill/>
              </a:ln>
            </c:spPr>
            <c:extLst>
              <c:ext xmlns:c16="http://schemas.microsoft.com/office/drawing/2014/chart" uri="{C3380CC4-5D6E-409C-BE32-E72D297353CC}">
                <c16:uniqueId val="{00000001-53B0-C942-B0E5-E8BF16DAD583}"/>
              </c:ext>
            </c:extLst>
          </c:dPt>
          <c:dPt>
            <c:idx val="1"/>
            <c:invertIfNegative val="0"/>
            <c:bubble3D val="0"/>
            <c:spPr>
              <a:blipFill dpi="0" rotWithShape="0">
                <a:blip xmlns:r="http://schemas.openxmlformats.org/officeDocument/2006/relationships" r:embed="rId3"/>
                <a:srcRect/>
                <a:tile tx="0" ty="0" sx="100000" sy="100000" flip="none" algn="tl"/>
              </a:blipFill>
              <a:ln w="25400">
                <a:noFill/>
              </a:ln>
            </c:spPr>
            <c:extLst>
              <c:ext xmlns:c16="http://schemas.microsoft.com/office/drawing/2014/chart" uri="{C3380CC4-5D6E-409C-BE32-E72D297353CC}">
                <c16:uniqueId val="{00000003-53B0-C942-B0E5-E8BF16DAD583}"/>
              </c:ext>
            </c:extLst>
          </c:dPt>
          <c:dPt>
            <c:idx val="2"/>
            <c:invertIfNegative val="0"/>
            <c:bubble3D val="0"/>
            <c:spPr>
              <a:blipFill dpi="0" rotWithShape="0">
                <a:blip xmlns:r="http://schemas.openxmlformats.org/officeDocument/2006/relationships" r:embed="rId4"/>
                <a:srcRect/>
                <a:tile tx="0" ty="0" sx="100000" sy="100000" flip="none" algn="tl"/>
              </a:blipFill>
              <a:ln w="25400">
                <a:noFill/>
              </a:ln>
            </c:spPr>
            <c:extLst>
              <c:ext xmlns:c16="http://schemas.microsoft.com/office/drawing/2014/chart" uri="{C3380CC4-5D6E-409C-BE32-E72D297353CC}">
                <c16:uniqueId val="{00000005-53B0-C942-B0E5-E8BF16DAD583}"/>
              </c:ext>
            </c:extLst>
          </c:dPt>
          <c:dPt>
            <c:idx val="3"/>
            <c:invertIfNegative val="0"/>
            <c:bubble3D val="0"/>
            <c:spPr>
              <a:blipFill dpi="0" rotWithShape="0">
                <a:blip xmlns:r="http://schemas.openxmlformats.org/officeDocument/2006/relationships" r:embed="rId5"/>
                <a:srcRect/>
                <a:tile tx="0" ty="0" sx="100000" sy="100000" flip="none" algn="tl"/>
              </a:blipFill>
              <a:ln w="25400">
                <a:noFill/>
              </a:ln>
            </c:spPr>
            <c:extLst>
              <c:ext xmlns:c16="http://schemas.microsoft.com/office/drawing/2014/chart" uri="{C3380CC4-5D6E-409C-BE32-E72D297353CC}">
                <c16:uniqueId val="{00000007-53B0-C942-B0E5-E8BF16DAD583}"/>
              </c:ext>
            </c:extLst>
          </c:dPt>
          <c:dPt>
            <c:idx val="4"/>
            <c:invertIfNegative val="0"/>
            <c:bubble3D val="0"/>
            <c:spPr>
              <a:blipFill dpi="0" rotWithShape="0">
                <a:blip xmlns:r="http://schemas.openxmlformats.org/officeDocument/2006/relationships" r:embed="rId6"/>
                <a:srcRect/>
                <a:tile tx="0" ty="0" sx="100000" sy="100000" flip="none" algn="tl"/>
              </a:blipFill>
              <a:ln w="25400">
                <a:noFill/>
              </a:ln>
            </c:spPr>
            <c:extLst>
              <c:ext xmlns:c16="http://schemas.microsoft.com/office/drawing/2014/chart" uri="{C3380CC4-5D6E-409C-BE32-E72D297353CC}">
                <c16:uniqueId val="{00000009-53B0-C942-B0E5-E8BF16DAD583}"/>
              </c:ext>
            </c:extLst>
          </c:dPt>
          <c:dPt>
            <c:idx val="5"/>
            <c:invertIfNegative val="0"/>
            <c:bubble3D val="0"/>
            <c:spPr>
              <a:blipFill dpi="0" rotWithShape="0">
                <a:blip xmlns:r="http://schemas.openxmlformats.org/officeDocument/2006/relationships" r:embed="rId7"/>
                <a:srcRect/>
                <a:tile tx="0" ty="0" sx="100000" sy="100000" flip="none" algn="tl"/>
              </a:blipFill>
              <a:ln w="25400">
                <a:noFill/>
              </a:ln>
            </c:spPr>
            <c:extLst>
              <c:ext xmlns:c16="http://schemas.microsoft.com/office/drawing/2014/chart" uri="{C3380CC4-5D6E-409C-BE32-E72D297353CC}">
                <c16:uniqueId val="{0000000B-53B0-C942-B0E5-E8BF16DAD583}"/>
              </c:ext>
            </c:extLst>
          </c:dPt>
          <c:dLbls>
            <c:spPr>
              <a:noFill/>
              <a:ln w="25400">
                <a:noFill/>
              </a:ln>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'Загальна база NCP'!$AC$325:$AC$330</c:f>
              <c:strCache>
                <c:ptCount val="6"/>
                <c:pt idx="0">
                  <c:v>Тремтіння</c:v>
                </c:pt>
                <c:pt idx="1">
                  <c:v>Зміна кольору, блідість </c:v>
                </c:pt>
                <c:pt idx="2">
                  <c:v>Потовиділення, потіє</c:v>
                </c:pt>
                <c:pt idx="3">
                  <c:v>Сльози</c:v>
                </c:pt>
                <c:pt idx="4">
                  <c:v>Різкий вдих, задишка</c:v>
                </c:pt>
                <c:pt idx="5">
                  <c:v>Затримує дихання </c:v>
                </c:pt>
              </c:strCache>
            </c:strRef>
          </c:cat>
          <c:val>
            <c:numRef>
              <c:f>'Загальна база NCP'!$AD$325:$AD$330</c:f>
              <c:numCache>
                <c:formatCode>General</c:formatCode>
                <c:ptCount val="6"/>
                <c:pt idx="0">
                  <c:v>44.4</c:v>
                </c:pt>
                <c:pt idx="1">
                  <c:v>44.4</c:v>
                </c:pt>
                <c:pt idx="2">
                  <c:v>22.2</c:v>
                </c:pt>
                <c:pt idx="3">
                  <c:v>55.5</c:v>
                </c:pt>
                <c:pt idx="4">
                  <c:v>50</c:v>
                </c:pt>
                <c:pt idx="5">
                  <c:v>27.7</c:v>
                </c:pt>
              </c:numCache>
            </c:numRef>
          </c:val>
          <c:extLst>
            <c:ext xmlns:c16="http://schemas.microsoft.com/office/drawing/2014/chart" uri="{C3380CC4-5D6E-409C-BE32-E72D297353CC}">
              <c16:uniqueId val="{0000000C-53B0-C942-B0E5-E8BF16DAD583}"/>
            </c:ext>
          </c:extLst>
        </c:ser>
        <c:dLbls>
          <c:showLegendKey val="0"/>
          <c:showVal val="0"/>
          <c:showCatName val="0"/>
          <c:showSerName val="0"/>
          <c:showPercent val="0"/>
          <c:showBubbleSize val="0"/>
        </c:dLbls>
        <c:gapWidth val="219"/>
        <c:axId val="327428736"/>
        <c:axId val="327442816"/>
      </c:barChart>
      <c:catAx>
        <c:axId val="327428736"/>
        <c:scaling>
          <c:orientation val="minMax"/>
        </c:scaling>
        <c:delete val="0"/>
        <c:axPos val="l"/>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327442816"/>
        <c:crosses val="autoZero"/>
        <c:auto val="1"/>
        <c:lblAlgn val="ctr"/>
        <c:lblOffset val="100"/>
        <c:noMultiLvlLbl val="0"/>
      </c:catAx>
      <c:valAx>
        <c:axId val="327442816"/>
        <c:scaling>
          <c:orientation val="minMax"/>
        </c:scaling>
        <c:delete val="0"/>
        <c:axPos val="b"/>
        <c:majorGridlines>
          <c:spPr>
            <a:ln w="9525" cap="flat" cmpd="sng" algn="ctr">
              <a:solidFill>
                <a:schemeClr val="tx1"/>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327428736"/>
        <c:crosses val="autoZero"/>
        <c:crossBetween val="between"/>
      </c:valAx>
      <c:spPr>
        <a:noFill/>
        <a:ln w="25400">
          <a:noFill/>
        </a:ln>
      </c:spPr>
    </c:plotArea>
    <c:plotVisOnly val="1"/>
    <c:dispBlanksAs val="gap"/>
    <c:showDLblsOverMax val="0"/>
  </c:chart>
  <c:spPr>
    <a:solidFill>
      <a:schemeClr val="bg1"/>
    </a:solidFill>
    <a:ln w="9525" cap="flat" cmpd="sng" algn="ctr">
      <a:noFill/>
      <a:round/>
    </a:ln>
    <a:effectLst/>
  </c:spPr>
  <c:txPr>
    <a:bodyPr/>
    <a:lstStyle/>
    <a:p>
      <a:pPr>
        <a:defRPr sz="1400">
          <a:solidFill>
            <a:schemeClr val="tx1"/>
          </a:solidFill>
          <a:latin typeface="Times New Roman" panose="02020603050405020304" pitchFamily="18" charset="0"/>
          <a:cs typeface="Times New Roman" panose="02020603050405020304" pitchFamily="18" charset="0"/>
        </a:defRPr>
      </a:pPr>
      <a:endParaRPr lang="ru-UA"/>
    </a:p>
  </c:txPr>
  <c:externalData r:id="rId8">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dPt>
            <c:idx val="0"/>
            <c:invertIfNegative val="0"/>
            <c:bubble3D val="0"/>
            <c:spPr>
              <a:pattFill prst="pct20">
                <a:fgClr>
                  <a:schemeClr val="tx1"/>
                </a:fgClr>
                <a:bgClr>
                  <a:schemeClr val="bg1"/>
                </a:bgClr>
              </a:pattFill>
              <a:ln>
                <a:noFill/>
              </a:ln>
              <a:effectLst/>
            </c:spPr>
            <c:extLst>
              <c:ext xmlns:c16="http://schemas.microsoft.com/office/drawing/2014/chart" uri="{C3380CC4-5D6E-409C-BE32-E72D297353CC}">
                <c16:uniqueId val="{00000001-A684-2344-A3EF-024D90693823}"/>
              </c:ext>
            </c:extLst>
          </c:dPt>
          <c:dPt>
            <c:idx val="1"/>
            <c:invertIfNegative val="0"/>
            <c:bubble3D val="0"/>
            <c:spPr>
              <a:pattFill prst="plaid">
                <a:fgClr>
                  <a:schemeClr val="tx1"/>
                </a:fgClr>
                <a:bgClr>
                  <a:schemeClr val="bg1"/>
                </a:bgClr>
              </a:pattFill>
              <a:ln>
                <a:noFill/>
              </a:ln>
              <a:effectLst/>
            </c:spPr>
            <c:extLst>
              <c:ext xmlns:c16="http://schemas.microsoft.com/office/drawing/2014/chart" uri="{C3380CC4-5D6E-409C-BE32-E72D297353CC}">
                <c16:uniqueId val="{00000003-A684-2344-A3EF-024D90693823}"/>
              </c:ext>
            </c:extLst>
          </c:dPt>
          <c:dPt>
            <c:idx val="2"/>
            <c:invertIfNegative val="0"/>
            <c:bubble3D val="0"/>
            <c:spPr>
              <a:pattFill prst="weave">
                <a:fgClr>
                  <a:schemeClr val="tx1"/>
                </a:fgClr>
                <a:bgClr>
                  <a:schemeClr val="bg1"/>
                </a:bgClr>
              </a:pattFill>
              <a:ln>
                <a:noFill/>
              </a:ln>
              <a:effectLst/>
            </c:spPr>
            <c:extLst>
              <c:ext xmlns:c16="http://schemas.microsoft.com/office/drawing/2014/chart" uri="{C3380CC4-5D6E-409C-BE32-E72D297353CC}">
                <c16:uniqueId val="{00000005-A684-2344-A3EF-024D90693823}"/>
              </c:ext>
            </c:extLst>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'Загальна база NCP'!$AC$323:$AC$325</c:f>
              <c:strCache>
                <c:ptCount val="3"/>
                <c:pt idx="0">
                  <c:v>Їсть менше</c:v>
                </c:pt>
                <c:pt idx="1">
                  <c:v>Збільшення сну </c:v>
                </c:pt>
                <c:pt idx="2">
                  <c:v>Зменшення сну </c:v>
                </c:pt>
              </c:strCache>
            </c:strRef>
          </c:cat>
          <c:val>
            <c:numRef>
              <c:f>'Загальна база NCP'!$AD$323:$AD$325</c:f>
              <c:numCache>
                <c:formatCode>General</c:formatCode>
                <c:ptCount val="3"/>
                <c:pt idx="0">
                  <c:v>33.299999999999997</c:v>
                </c:pt>
                <c:pt idx="1">
                  <c:v>38.799999999999997</c:v>
                </c:pt>
                <c:pt idx="2">
                  <c:v>27.7</c:v>
                </c:pt>
              </c:numCache>
            </c:numRef>
          </c:val>
          <c:extLst>
            <c:ext xmlns:c16="http://schemas.microsoft.com/office/drawing/2014/chart" uri="{C3380CC4-5D6E-409C-BE32-E72D297353CC}">
              <c16:uniqueId val="{00000006-A684-2344-A3EF-024D90693823}"/>
            </c:ext>
          </c:extLst>
        </c:ser>
        <c:dLbls>
          <c:showLegendKey val="0"/>
          <c:showVal val="0"/>
          <c:showCatName val="0"/>
          <c:showSerName val="0"/>
          <c:showPercent val="0"/>
          <c:showBubbleSize val="0"/>
        </c:dLbls>
        <c:gapWidth val="219"/>
        <c:overlap val="-27"/>
        <c:axId val="327595904"/>
        <c:axId val="327597440"/>
      </c:barChart>
      <c:catAx>
        <c:axId val="327595904"/>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27597440"/>
        <c:crosses val="autoZero"/>
        <c:auto val="1"/>
        <c:lblAlgn val="ctr"/>
        <c:lblOffset val="100"/>
        <c:noMultiLvlLbl val="0"/>
      </c:catAx>
      <c:valAx>
        <c:axId val="327597440"/>
        <c:scaling>
          <c:orientation val="minMax"/>
        </c:scaling>
        <c:delete val="0"/>
        <c:axPos val="l"/>
        <c:majorGridlines>
          <c:spPr>
            <a:ln w="9525" cap="flat" cmpd="sng" algn="ctr">
              <a:solidFill>
                <a:schemeClr val="tx1"/>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2759590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2">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spPr>
            <a:solidFill>
              <a:srgbClr val="5B9BD5"/>
            </a:solidFill>
            <a:ln w="25400">
              <a:noFill/>
            </a:ln>
          </c:spPr>
          <c:invertIfNegative val="0"/>
          <c:dPt>
            <c:idx val="0"/>
            <c:invertIfNegative val="0"/>
            <c:bubble3D val="0"/>
            <c:spPr>
              <a:blipFill dpi="0" rotWithShape="0">
                <a:blip xmlns:r="http://schemas.openxmlformats.org/officeDocument/2006/relationships" r:embed="rId2"/>
                <a:srcRect/>
                <a:tile tx="0" ty="0" sx="100000" sy="100000" flip="none" algn="tl"/>
              </a:blipFill>
              <a:ln w="25400">
                <a:noFill/>
              </a:ln>
            </c:spPr>
            <c:extLst>
              <c:ext xmlns:c16="http://schemas.microsoft.com/office/drawing/2014/chart" uri="{C3380CC4-5D6E-409C-BE32-E72D297353CC}">
                <c16:uniqueId val="{00000001-E57B-0242-B914-5EA43CAA2474}"/>
              </c:ext>
            </c:extLst>
          </c:dPt>
          <c:dPt>
            <c:idx val="1"/>
            <c:invertIfNegative val="0"/>
            <c:bubble3D val="0"/>
            <c:spPr>
              <a:blipFill dpi="0" rotWithShape="0">
                <a:blip xmlns:r="http://schemas.openxmlformats.org/officeDocument/2006/relationships" r:embed="rId3"/>
                <a:srcRect/>
                <a:tile tx="0" ty="0" sx="100000" sy="100000" flip="none" algn="tl"/>
              </a:blipFill>
              <a:ln w="25400">
                <a:noFill/>
              </a:ln>
            </c:spPr>
            <c:extLst>
              <c:ext xmlns:c16="http://schemas.microsoft.com/office/drawing/2014/chart" uri="{C3380CC4-5D6E-409C-BE32-E72D297353CC}">
                <c16:uniqueId val="{00000003-E57B-0242-B914-5EA43CAA2474}"/>
              </c:ext>
            </c:extLst>
          </c:dPt>
          <c:dPt>
            <c:idx val="2"/>
            <c:invertIfNegative val="0"/>
            <c:bubble3D val="0"/>
            <c:spPr>
              <a:blipFill dpi="0" rotWithShape="0">
                <a:blip xmlns:r="http://schemas.openxmlformats.org/officeDocument/2006/relationships" r:embed="rId4"/>
                <a:srcRect/>
                <a:tile tx="0" ty="0" sx="100000" sy="100000" flip="none" algn="tl"/>
              </a:blipFill>
              <a:ln w="25400">
                <a:noFill/>
              </a:ln>
            </c:spPr>
            <c:extLst>
              <c:ext xmlns:c16="http://schemas.microsoft.com/office/drawing/2014/chart" uri="{C3380CC4-5D6E-409C-BE32-E72D297353CC}">
                <c16:uniqueId val="{00000005-E57B-0242-B914-5EA43CAA2474}"/>
              </c:ext>
            </c:extLst>
          </c:dPt>
          <c:dLbls>
            <c:spPr>
              <a:noFill/>
              <a:ln w="25400">
                <a:noFill/>
              </a:ln>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'Опитувальник для батьків'!$K$259:$K$261</c:f>
              <c:strCache>
                <c:ptCount val="3"/>
                <c:pt idx="0">
                  <c:v>Дитина немає проблем із ходьбою</c:v>
                </c:pt>
                <c:pt idx="1">
                  <c:v>Дитина має деякі проблеми з ходьбою</c:v>
                </c:pt>
                <c:pt idx="2">
                  <c:v>Дитина має значні проблеми з ходьбою</c:v>
                </c:pt>
              </c:strCache>
            </c:strRef>
          </c:cat>
          <c:val>
            <c:numRef>
              <c:f>'Опитувальник для батьків'!$L$259:$L$261</c:f>
              <c:numCache>
                <c:formatCode>General</c:formatCode>
                <c:ptCount val="3"/>
                <c:pt idx="0">
                  <c:v>5.3</c:v>
                </c:pt>
                <c:pt idx="1">
                  <c:v>7.8</c:v>
                </c:pt>
                <c:pt idx="2">
                  <c:v>86.8</c:v>
                </c:pt>
              </c:numCache>
            </c:numRef>
          </c:val>
          <c:extLst>
            <c:ext xmlns:c16="http://schemas.microsoft.com/office/drawing/2014/chart" uri="{C3380CC4-5D6E-409C-BE32-E72D297353CC}">
              <c16:uniqueId val="{00000006-E57B-0242-B914-5EA43CAA2474}"/>
            </c:ext>
          </c:extLst>
        </c:ser>
        <c:dLbls>
          <c:showLegendKey val="0"/>
          <c:showVal val="0"/>
          <c:showCatName val="0"/>
          <c:showSerName val="0"/>
          <c:showPercent val="0"/>
          <c:showBubbleSize val="0"/>
        </c:dLbls>
        <c:gapWidth val="219"/>
        <c:overlap val="-27"/>
        <c:axId val="335728640"/>
        <c:axId val="335730176"/>
      </c:barChart>
      <c:catAx>
        <c:axId val="335728640"/>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35730176"/>
        <c:crosses val="autoZero"/>
        <c:auto val="1"/>
        <c:lblAlgn val="ctr"/>
        <c:lblOffset val="100"/>
        <c:noMultiLvlLbl val="0"/>
      </c:catAx>
      <c:valAx>
        <c:axId val="335730176"/>
        <c:scaling>
          <c:orientation val="minMax"/>
        </c:scaling>
        <c:delete val="0"/>
        <c:axPos val="l"/>
        <c:majorGridlines>
          <c:spPr>
            <a:ln w="9525" cap="flat" cmpd="sng" algn="ctr">
              <a:solidFill>
                <a:schemeClr val="tx1"/>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35728640"/>
        <c:crosses val="autoZero"/>
        <c:crossBetween val="between"/>
      </c:valAx>
      <c:spPr>
        <a:noFill/>
        <a:ln w="25400">
          <a:noFill/>
        </a:ln>
      </c:spPr>
    </c:plotArea>
    <c:plotVisOnly val="1"/>
    <c:dispBlanksAs val="gap"/>
    <c:showDLblsOverMax val="0"/>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5">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0"/>
            <c:invertIfNegative val="0"/>
            <c:bubble3D val="0"/>
            <c:spPr>
              <a:pattFill prst="pct25">
                <a:fgClr>
                  <a:schemeClr val="tx1"/>
                </a:fgClr>
                <a:bgClr>
                  <a:schemeClr val="bg1"/>
                </a:bgClr>
              </a:pattFill>
              <a:ln>
                <a:noFill/>
              </a:ln>
              <a:effectLst/>
            </c:spPr>
            <c:extLst>
              <c:ext xmlns:c16="http://schemas.microsoft.com/office/drawing/2014/chart" uri="{C3380CC4-5D6E-409C-BE32-E72D297353CC}">
                <c16:uniqueId val="{00000001-90E4-254F-B487-C714A0275A73}"/>
              </c:ext>
            </c:extLst>
          </c:dPt>
          <c:dPt>
            <c:idx val="1"/>
            <c:invertIfNegative val="0"/>
            <c:bubble3D val="0"/>
            <c:spPr>
              <a:pattFill prst="sphere">
                <a:fgClr>
                  <a:schemeClr val="tx1"/>
                </a:fgClr>
                <a:bgClr>
                  <a:schemeClr val="bg1"/>
                </a:bgClr>
              </a:pattFill>
              <a:ln>
                <a:noFill/>
              </a:ln>
              <a:effectLst/>
            </c:spPr>
            <c:extLst>
              <c:ext xmlns:c16="http://schemas.microsoft.com/office/drawing/2014/chart" uri="{C3380CC4-5D6E-409C-BE32-E72D297353CC}">
                <c16:uniqueId val="{00000003-90E4-254F-B487-C714A0275A73}"/>
              </c:ext>
            </c:extLst>
          </c:dPt>
          <c:dPt>
            <c:idx val="2"/>
            <c:invertIfNegative val="0"/>
            <c:bubble3D val="0"/>
            <c:spPr>
              <a:pattFill prst="wave">
                <a:fgClr>
                  <a:schemeClr val="tx1"/>
                </a:fgClr>
                <a:bgClr>
                  <a:schemeClr val="bg1"/>
                </a:bgClr>
              </a:pattFill>
              <a:ln>
                <a:noFill/>
              </a:ln>
              <a:effectLst/>
            </c:spPr>
            <c:extLst>
              <c:ext xmlns:c16="http://schemas.microsoft.com/office/drawing/2014/chart" uri="{C3380CC4-5D6E-409C-BE32-E72D297353CC}">
                <c16:uniqueId val="{00000005-90E4-254F-B487-C714A0275A73}"/>
              </c:ext>
            </c:extLst>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'Опитувальник для батьків'!$K$278:$K$280</c:f>
              <c:strCache>
                <c:ptCount val="3"/>
                <c:pt idx="0">
                  <c:v>Дитина не відчуває болю або дискомфорту</c:v>
                </c:pt>
                <c:pt idx="1">
                  <c:v>Дитина відчуває помірний біль або дискомфорт</c:v>
                </c:pt>
                <c:pt idx="2">
                  <c:v>Дитина відчуває сильний біль або дискомфорт</c:v>
                </c:pt>
              </c:strCache>
            </c:strRef>
          </c:cat>
          <c:val>
            <c:numRef>
              <c:f>'Опитувальник для батьків'!$L$278:$L$280</c:f>
              <c:numCache>
                <c:formatCode>General</c:formatCode>
                <c:ptCount val="3"/>
                <c:pt idx="0">
                  <c:v>7.8</c:v>
                </c:pt>
                <c:pt idx="1">
                  <c:v>63.1</c:v>
                </c:pt>
                <c:pt idx="2">
                  <c:v>28.9</c:v>
                </c:pt>
              </c:numCache>
            </c:numRef>
          </c:val>
          <c:extLst>
            <c:ext xmlns:c16="http://schemas.microsoft.com/office/drawing/2014/chart" uri="{C3380CC4-5D6E-409C-BE32-E72D297353CC}">
              <c16:uniqueId val="{00000006-90E4-254F-B487-C714A0275A73}"/>
            </c:ext>
          </c:extLst>
        </c:ser>
        <c:dLbls>
          <c:showLegendKey val="0"/>
          <c:showVal val="0"/>
          <c:showCatName val="0"/>
          <c:showSerName val="0"/>
          <c:showPercent val="0"/>
          <c:showBubbleSize val="0"/>
        </c:dLbls>
        <c:gapWidth val="219"/>
        <c:overlap val="-27"/>
        <c:axId val="341854080"/>
        <c:axId val="341855616"/>
      </c:barChart>
      <c:catAx>
        <c:axId val="341854080"/>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41855616"/>
        <c:crosses val="autoZero"/>
        <c:auto val="1"/>
        <c:lblAlgn val="ctr"/>
        <c:lblOffset val="100"/>
        <c:noMultiLvlLbl val="0"/>
      </c:catAx>
      <c:valAx>
        <c:axId val="341855616"/>
        <c:scaling>
          <c:orientation val="minMax"/>
        </c:scaling>
        <c:delete val="0"/>
        <c:axPos val="l"/>
        <c:majorGridlines>
          <c:spPr>
            <a:ln w="9525" cap="flat" cmpd="sng" algn="ctr">
              <a:solidFill>
                <a:schemeClr val="tx1"/>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4185408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spPr>
            <a:solidFill>
              <a:srgbClr val="5B9BD5"/>
            </a:solidFill>
            <a:ln w="25400">
              <a:noFill/>
            </a:ln>
          </c:spPr>
          <c:invertIfNegative val="0"/>
          <c:dPt>
            <c:idx val="0"/>
            <c:invertIfNegative val="0"/>
            <c:bubble3D val="0"/>
            <c:spPr>
              <a:blipFill dpi="0" rotWithShape="0">
                <a:blip xmlns:r="http://schemas.openxmlformats.org/officeDocument/2006/relationships" r:embed="rId2"/>
                <a:srcRect/>
                <a:tile tx="0" ty="0" sx="100000" sy="100000" flip="none" algn="tl"/>
              </a:blipFill>
              <a:ln w="25400">
                <a:noFill/>
              </a:ln>
            </c:spPr>
            <c:extLst>
              <c:ext xmlns:c16="http://schemas.microsoft.com/office/drawing/2014/chart" uri="{C3380CC4-5D6E-409C-BE32-E72D297353CC}">
                <c16:uniqueId val="{00000001-4D40-8E4D-AFCF-B04359173734}"/>
              </c:ext>
            </c:extLst>
          </c:dPt>
          <c:dPt>
            <c:idx val="1"/>
            <c:invertIfNegative val="0"/>
            <c:bubble3D val="0"/>
            <c:spPr>
              <a:blipFill dpi="0" rotWithShape="0">
                <a:blip xmlns:r="http://schemas.openxmlformats.org/officeDocument/2006/relationships" r:embed="rId3"/>
                <a:srcRect/>
                <a:tile tx="0" ty="0" sx="100000" sy="100000" flip="none" algn="tl"/>
              </a:blipFill>
              <a:ln w="25400">
                <a:noFill/>
              </a:ln>
            </c:spPr>
            <c:extLst>
              <c:ext xmlns:c16="http://schemas.microsoft.com/office/drawing/2014/chart" uri="{C3380CC4-5D6E-409C-BE32-E72D297353CC}">
                <c16:uniqueId val="{00000003-4D40-8E4D-AFCF-B04359173734}"/>
              </c:ext>
            </c:extLst>
          </c:dPt>
          <c:dPt>
            <c:idx val="2"/>
            <c:invertIfNegative val="0"/>
            <c:bubble3D val="0"/>
            <c:spPr>
              <a:blipFill dpi="0" rotWithShape="0">
                <a:blip xmlns:r="http://schemas.openxmlformats.org/officeDocument/2006/relationships" r:embed="rId4"/>
                <a:srcRect/>
                <a:tile tx="0" ty="0" sx="100000" sy="100000" flip="none" algn="tl"/>
              </a:blipFill>
              <a:ln w="25400">
                <a:noFill/>
              </a:ln>
            </c:spPr>
            <c:extLst>
              <c:ext xmlns:c16="http://schemas.microsoft.com/office/drawing/2014/chart" uri="{C3380CC4-5D6E-409C-BE32-E72D297353CC}">
                <c16:uniqueId val="{00000005-4D40-8E4D-AFCF-B04359173734}"/>
              </c:ext>
            </c:extLst>
          </c:dPt>
          <c:dLbls>
            <c:spPr>
              <a:noFill/>
              <a:ln w="25400">
                <a:noFill/>
              </a:ln>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'Опитувальник для батьків'!$K$298:$K$300</c:f>
              <c:strCache>
                <c:ptCount val="3"/>
                <c:pt idx="0">
                  <c:v>Здатність до заспокоєння, розслабленість</c:v>
                </c:pt>
                <c:pt idx="1">
                  <c:v>Здатність до заспокоєння при періодичному контакті</c:v>
                </c:pt>
                <c:pt idx="2">
                  <c:v>Складність заспокоєння</c:v>
                </c:pt>
              </c:strCache>
            </c:strRef>
          </c:cat>
          <c:val>
            <c:numRef>
              <c:f>'Опитувальник для батьків'!$L$298:$L$300</c:f>
              <c:numCache>
                <c:formatCode>General</c:formatCode>
                <c:ptCount val="3"/>
                <c:pt idx="0">
                  <c:v>18.399999999999999</c:v>
                </c:pt>
                <c:pt idx="1">
                  <c:v>55.2</c:v>
                </c:pt>
                <c:pt idx="2">
                  <c:v>28.9</c:v>
                </c:pt>
              </c:numCache>
            </c:numRef>
          </c:val>
          <c:extLst>
            <c:ext xmlns:c16="http://schemas.microsoft.com/office/drawing/2014/chart" uri="{C3380CC4-5D6E-409C-BE32-E72D297353CC}">
              <c16:uniqueId val="{00000006-4D40-8E4D-AFCF-B04359173734}"/>
            </c:ext>
          </c:extLst>
        </c:ser>
        <c:dLbls>
          <c:showLegendKey val="0"/>
          <c:showVal val="0"/>
          <c:showCatName val="0"/>
          <c:showSerName val="0"/>
          <c:showPercent val="0"/>
          <c:showBubbleSize val="0"/>
        </c:dLbls>
        <c:gapWidth val="219"/>
        <c:overlap val="-27"/>
        <c:axId val="342858368"/>
        <c:axId val="342864256"/>
      </c:barChart>
      <c:catAx>
        <c:axId val="342858368"/>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42864256"/>
        <c:crosses val="autoZero"/>
        <c:auto val="1"/>
        <c:lblAlgn val="ctr"/>
        <c:lblOffset val="100"/>
        <c:noMultiLvlLbl val="0"/>
      </c:catAx>
      <c:valAx>
        <c:axId val="342864256"/>
        <c:scaling>
          <c:orientation val="minMax"/>
        </c:scaling>
        <c:delete val="0"/>
        <c:axPos val="l"/>
        <c:majorGridlines>
          <c:spPr>
            <a:ln w="9525" cap="flat" cmpd="sng" algn="ctr">
              <a:solidFill>
                <a:schemeClr val="tx1"/>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42858368"/>
        <c:crosses val="autoZero"/>
        <c:crossBetween val="between"/>
      </c:valAx>
      <c:spPr>
        <a:noFill/>
        <a:ln w="25400">
          <a:noFill/>
        </a:ln>
      </c:spPr>
    </c:plotArea>
    <c:plotVisOnly val="1"/>
    <c:dispBlanksAs val="gap"/>
    <c:showDLblsOverMax val="0"/>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5">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0"/>
            <c:invertIfNegative val="0"/>
            <c:bubble3D val="0"/>
            <c:spPr>
              <a:pattFill prst="pct20">
                <a:fgClr>
                  <a:schemeClr val="tx1"/>
                </a:fgClr>
                <a:bgClr>
                  <a:schemeClr val="bg1"/>
                </a:bgClr>
              </a:pattFill>
              <a:ln>
                <a:noFill/>
              </a:ln>
              <a:effectLst/>
            </c:spPr>
            <c:extLst>
              <c:ext xmlns:c16="http://schemas.microsoft.com/office/drawing/2014/chart" uri="{C3380CC4-5D6E-409C-BE32-E72D297353CC}">
                <c16:uniqueId val="{00000001-5980-A54F-A06A-81B973ECB49D}"/>
              </c:ext>
            </c:extLst>
          </c:dPt>
          <c:dPt>
            <c:idx val="1"/>
            <c:invertIfNegative val="0"/>
            <c:bubble3D val="0"/>
            <c:spPr>
              <a:pattFill prst="sphere">
                <a:fgClr>
                  <a:schemeClr val="tx1"/>
                </a:fgClr>
                <a:bgClr>
                  <a:schemeClr val="bg1"/>
                </a:bgClr>
              </a:pattFill>
              <a:ln>
                <a:noFill/>
              </a:ln>
              <a:effectLst/>
            </c:spPr>
            <c:extLst>
              <c:ext xmlns:c16="http://schemas.microsoft.com/office/drawing/2014/chart" uri="{C3380CC4-5D6E-409C-BE32-E72D297353CC}">
                <c16:uniqueId val="{00000003-5980-A54F-A06A-81B973ECB49D}"/>
              </c:ext>
            </c:extLst>
          </c:dPt>
          <c:dPt>
            <c:idx val="2"/>
            <c:invertIfNegative val="0"/>
            <c:bubble3D val="0"/>
            <c:spPr>
              <a:pattFill prst="pct30">
                <a:fgClr>
                  <a:schemeClr val="tx1"/>
                </a:fgClr>
                <a:bgClr>
                  <a:schemeClr val="bg1"/>
                </a:bgClr>
              </a:pattFill>
              <a:ln>
                <a:noFill/>
              </a:ln>
              <a:effectLst/>
            </c:spPr>
            <c:extLst>
              <c:ext xmlns:c16="http://schemas.microsoft.com/office/drawing/2014/chart" uri="{C3380CC4-5D6E-409C-BE32-E72D297353CC}">
                <c16:uniqueId val="{00000005-5980-A54F-A06A-81B973ECB49D}"/>
              </c:ext>
            </c:extLst>
          </c:dPt>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'Опитувальник для батьків'!$K$315:$K$317</c:f>
              <c:strCache>
                <c:ptCount val="3"/>
                <c:pt idx="0">
                  <c:v>Відсутність крику</c:v>
                </c:pt>
                <c:pt idx="1">
                  <c:v>Стогін або ниття</c:v>
                </c:pt>
                <c:pt idx="2">
                  <c:v>Постійний крик</c:v>
                </c:pt>
              </c:strCache>
            </c:strRef>
          </c:cat>
          <c:val>
            <c:numRef>
              <c:f>'Опитувальник для батьків'!$L$315:$L$317</c:f>
              <c:numCache>
                <c:formatCode>General</c:formatCode>
                <c:ptCount val="3"/>
                <c:pt idx="0">
                  <c:v>5.2</c:v>
                </c:pt>
                <c:pt idx="1">
                  <c:v>78.900000000000006</c:v>
                </c:pt>
                <c:pt idx="2">
                  <c:v>13.2</c:v>
                </c:pt>
              </c:numCache>
            </c:numRef>
          </c:val>
          <c:extLst>
            <c:ext xmlns:c16="http://schemas.microsoft.com/office/drawing/2014/chart" uri="{C3380CC4-5D6E-409C-BE32-E72D297353CC}">
              <c16:uniqueId val="{00000006-5980-A54F-A06A-81B973ECB49D}"/>
            </c:ext>
          </c:extLst>
        </c:ser>
        <c:dLbls>
          <c:showLegendKey val="0"/>
          <c:showVal val="0"/>
          <c:showCatName val="0"/>
          <c:showSerName val="0"/>
          <c:showPercent val="0"/>
          <c:showBubbleSize val="0"/>
        </c:dLbls>
        <c:gapWidth val="219"/>
        <c:overlap val="-27"/>
        <c:axId val="343869312"/>
        <c:axId val="343870848"/>
      </c:barChart>
      <c:catAx>
        <c:axId val="343869312"/>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43870848"/>
        <c:crosses val="autoZero"/>
        <c:auto val="1"/>
        <c:lblAlgn val="ctr"/>
        <c:lblOffset val="100"/>
        <c:noMultiLvlLbl val="0"/>
      </c:catAx>
      <c:valAx>
        <c:axId val="343870848"/>
        <c:scaling>
          <c:orientation val="minMax"/>
        </c:scaling>
        <c:delete val="0"/>
        <c:axPos val="l"/>
        <c:majorGridlines>
          <c:spPr>
            <a:ln w="9525" cap="flat" cmpd="sng" algn="ctr">
              <a:solidFill>
                <a:schemeClr val="tx1"/>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43869312"/>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spPr>
            <a:solidFill>
              <a:srgbClr val="5B9BD5"/>
            </a:solidFill>
            <a:ln w="25400">
              <a:noFill/>
            </a:ln>
          </c:spPr>
          <c:invertIfNegative val="0"/>
          <c:dPt>
            <c:idx val="0"/>
            <c:invertIfNegative val="0"/>
            <c:bubble3D val="0"/>
            <c:spPr>
              <a:blipFill dpi="0" rotWithShape="0">
                <a:blip xmlns:r="http://schemas.openxmlformats.org/officeDocument/2006/relationships" r:embed="rId2"/>
                <a:srcRect/>
                <a:tile tx="0" ty="0" sx="100000" sy="100000" flip="none" algn="tl"/>
              </a:blipFill>
              <a:ln w="25400">
                <a:noFill/>
              </a:ln>
            </c:spPr>
            <c:extLst>
              <c:ext xmlns:c16="http://schemas.microsoft.com/office/drawing/2014/chart" uri="{C3380CC4-5D6E-409C-BE32-E72D297353CC}">
                <c16:uniqueId val="{00000001-B29F-C34C-8330-B0A9910B11B4}"/>
              </c:ext>
            </c:extLst>
          </c:dPt>
          <c:dPt>
            <c:idx val="1"/>
            <c:invertIfNegative val="0"/>
            <c:bubble3D val="0"/>
            <c:spPr>
              <a:blipFill dpi="0" rotWithShape="0">
                <a:blip xmlns:r="http://schemas.openxmlformats.org/officeDocument/2006/relationships" r:embed="rId3"/>
                <a:srcRect/>
                <a:tile tx="0" ty="0" sx="100000" sy="100000" flip="none" algn="tl"/>
              </a:blipFill>
              <a:ln w="25400">
                <a:noFill/>
              </a:ln>
            </c:spPr>
            <c:extLst>
              <c:ext xmlns:c16="http://schemas.microsoft.com/office/drawing/2014/chart" uri="{C3380CC4-5D6E-409C-BE32-E72D297353CC}">
                <c16:uniqueId val="{00000003-B29F-C34C-8330-B0A9910B11B4}"/>
              </c:ext>
            </c:extLst>
          </c:dPt>
          <c:dPt>
            <c:idx val="2"/>
            <c:invertIfNegative val="0"/>
            <c:bubble3D val="0"/>
            <c:spPr>
              <a:blipFill dpi="0" rotWithShape="0">
                <a:blip xmlns:r="http://schemas.openxmlformats.org/officeDocument/2006/relationships" r:embed="rId4"/>
                <a:srcRect/>
                <a:tile tx="0" ty="0" sx="100000" sy="100000" flip="none" algn="tl"/>
              </a:blipFill>
              <a:ln w="25400">
                <a:noFill/>
              </a:ln>
            </c:spPr>
            <c:extLst>
              <c:ext xmlns:c16="http://schemas.microsoft.com/office/drawing/2014/chart" uri="{C3380CC4-5D6E-409C-BE32-E72D297353CC}">
                <c16:uniqueId val="{00000005-B29F-C34C-8330-B0A9910B11B4}"/>
              </c:ext>
            </c:extLst>
          </c:dPt>
          <c:dPt>
            <c:idx val="3"/>
            <c:invertIfNegative val="0"/>
            <c:bubble3D val="0"/>
            <c:spPr>
              <a:blipFill dpi="0" rotWithShape="0">
                <a:blip xmlns:r="http://schemas.openxmlformats.org/officeDocument/2006/relationships" r:embed="rId5"/>
                <a:srcRect/>
                <a:tile tx="0" ty="0" sx="100000" sy="100000" flip="none" algn="tl"/>
              </a:blipFill>
              <a:ln w="25400">
                <a:noFill/>
              </a:ln>
            </c:spPr>
            <c:extLst>
              <c:ext xmlns:c16="http://schemas.microsoft.com/office/drawing/2014/chart" uri="{C3380CC4-5D6E-409C-BE32-E72D297353CC}">
                <c16:uniqueId val="{00000007-B29F-C34C-8330-B0A9910B11B4}"/>
              </c:ext>
            </c:extLst>
          </c:dPt>
          <c:dPt>
            <c:idx val="4"/>
            <c:invertIfNegative val="0"/>
            <c:bubble3D val="0"/>
            <c:spPr>
              <a:blipFill dpi="0" rotWithShape="0">
                <a:blip xmlns:r="http://schemas.openxmlformats.org/officeDocument/2006/relationships" r:embed="rId6"/>
                <a:srcRect/>
                <a:tile tx="0" ty="0" sx="100000" sy="100000" flip="none" algn="tl"/>
              </a:blipFill>
              <a:ln w="25400">
                <a:noFill/>
              </a:ln>
            </c:spPr>
            <c:extLst>
              <c:ext xmlns:c16="http://schemas.microsoft.com/office/drawing/2014/chart" uri="{C3380CC4-5D6E-409C-BE32-E72D297353CC}">
                <c16:uniqueId val="{00000009-B29F-C34C-8330-B0A9910B11B4}"/>
              </c:ext>
            </c:extLst>
          </c:dPt>
          <c:dPt>
            <c:idx val="5"/>
            <c:invertIfNegative val="0"/>
            <c:bubble3D val="0"/>
            <c:spPr>
              <a:blipFill dpi="0" rotWithShape="0">
                <a:blip xmlns:r="http://schemas.openxmlformats.org/officeDocument/2006/relationships" r:embed="rId7"/>
                <a:srcRect/>
                <a:tile tx="0" ty="0" sx="100000" sy="100000" flip="none" algn="tl"/>
              </a:blipFill>
              <a:ln w="25400">
                <a:noFill/>
              </a:ln>
            </c:spPr>
            <c:extLst>
              <c:ext xmlns:c16="http://schemas.microsoft.com/office/drawing/2014/chart" uri="{C3380CC4-5D6E-409C-BE32-E72D297353CC}">
                <c16:uniqueId val="{0000000B-B29F-C34C-8330-B0A9910B11B4}"/>
              </c:ext>
            </c:extLst>
          </c:dPt>
          <c:dPt>
            <c:idx val="6"/>
            <c:invertIfNegative val="0"/>
            <c:bubble3D val="0"/>
            <c:spPr>
              <a:blipFill dpi="0" rotWithShape="0">
                <a:blip xmlns:r="http://schemas.openxmlformats.org/officeDocument/2006/relationships" r:embed="rId8"/>
                <a:srcRect/>
                <a:tile tx="0" ty="0" sx="100000" sy="100000" flip="none" algn="tl"/>
              </a:blipFill>
              <a:ln w="25400">
                <a:noFill/>
              </a:ln>
            </c:spPr>
            <c:extLst>
              <c:ext xmlns:c16="http://schemas.microsoft.com/office/drawing/2014/chart" uri="{C3380CC4-5D6E-409C-BE32-E72D297353CC}">
                <c16:uniqueId val="{0000000D-B29F-C34C-8330-B0A9910B11B4}"/>
              </c:ext>
            </c:extLst>
          </c:dPt>
          <c:dLbls>
            <c:spPr>
              <a:noFill/>
              <a:ln w="25400">
                <a:noFill/>
              </a:ln>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'Опитувальник для батьків'!$AO$279:$AO$285</c:f>
              <c:strCache>
                <c:ptCount val="7"/>
                <c:pt idx="0">
                  <c:v>Відсутність розвитку дитини</c:v>
                </c:pt>
                <c:pt idx="1">
                  <c:v>Судоми</c:v>
                </c:pt>
                <c:pt idx="2">
                  <c:v>Підвищений м'язовий тонус</c:v>
                </c:pt>
                <c:pt idx="3">
                  <c:v>Не ходить</c:v>
                </c:pt>
                <c:pt idx="4">
                  <c:v>Не хоче їсти самостійно</c:v>
                </c:pt>
                <c:pt idx="5">
                  <c:v>Соціальна реабілітація</c:v>
                </c:pt>
                <c:pt idx="6">
                  <c:v>Немає можливості повного життя</c:v>
                </c:pt>
              </c:strCache>
            </c:strRef>
          </c:cat>
          <c:val>
            <c:numRef>
              <c:f>'Опитувальник для батьків'!$AP$279:$AP$285</c:f>
              <c:numCache>
                <c:formatCode>General</c:formatCode>
                <c:ptCount val="7"/>
                <c:pt idx="0">
                  <c:v>23.5</c:v>
                </c:pt>
                <c:pt idx="1">
                  <c:v>23.5</c:v>
                </c:pt>
                <c:pt idx="2">
                  <c:v>17.600000000000001</c:v>
                </c:pt>
                <c:pt idx="3">
                  <c:v>11.7</c:v>
                </c:pt>
                <c:pt idx="4">
                  <c:v>5.8</c:v>
                </c:pt>
                <c:pt idx="5">
                  <c:v>5.8</c:v>
                </c:pt>
                <c:pt idx="6">
                  <c:v>5.8</c:v>
                </c:pt>
              </c:numCache>
            </c:numRef>
          </c:val>
          <c:extLst>
            <c:ext xmlns:c16="http://schemas.microsoft.com/office/drawing/2014/chart" uri="{C3380CC4-5D6E-409C-BE32-E72D297353CC}">
              <c16:uniqueId val="{0000000E-B29F-C34C-8330-B0A9910B11B4}"/>
            </c:ext>
          </c:extLst>
        </c:ser>
        <c:dLbls>
          <c:showLegendKey val="0"/>
          <c:showVal val="0"/>
          <c:showCatName val="0"/>
          <c:showSerName val="0"/>
          <c:showPercent val="0"/>
          <c:showBubbleSize val="0"/>
        </c:dLbls>
        <c:gapWidth val="219"/>
        <c:axId val="348284032"/>
        <c:axId val="348285568"/>
      </c:barChart>
      <c:catAx>
        <c:axId val="348284032"/>
        <c:scaling>
          <c:orientation val="minMax"/>
        </c:scaling>
        <c:delete val="0"/>
        <c:axPos val="l"/>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48285568"/>
        <c:crosses val="autoZero"/>
        <c:auto val="1"/>
        <c:lblAlgn val="ctr"/>
        <c:lblOffset val="100"/>
        <c:noMultiLvlLbl val="0"/>
      </c:catAx>
      <c:valAx>
        <c:axId val="348285568"/>
        <c:scaling>
          <c:orientation val="minMax"/>
        </c:scaling>
        <c:delete val="0"/>
        <c:axPos val="b"/>
        <c:majorGridlines>
          <c:spPr>
            <a:ln w="9525" cap="flat" cmpd="sng" algn="ctr">
              <a:solidFill>
                <a:schemeClr val="tx1"/>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48284032"/>
        <c:crosses val="autoZero"/>
        <c:crossBetween val="between"/>
      </c:valAx>
      <c:spPr>
        <a:noFill/>
        <a:ln w="25400">
          <a:noFill/>
        </a:ln>
      </c:spPr>
    </c:plotArea>
    <c:plotVisOnly val="1"/>
    <c:dispBlanksAs val="gap"/>
    <c:showDLblsOverMax val="0"/>
  </c:chart>
  <c:spPr>
    <a:solidFill>
      <a:schemeClr val="bg1"/>
    </a:solidFill>
    <a:ln w="9525" cap="flat" cmpd="sng" algn="ctr">
      <a:noFill/>
      <a:round/>
    </a:ln>
    <a:effectLst/>
  </c:spPr>
  <c:txPr>
    <a:bodyPr/>
    <a:lstStyle/>
    <a:p>
      <a:pPr algn="just">
        <a:defRPr sz="14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9">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spPr>
            <a:solidFill>
              <a:srgbClr val="5B9BD5"/>
            </a:solidFill>
            <a:ln w="25400">
              <a:noFill/>
            </a:ln>
          </c:spPr>
          <c:invertIfNegative val="0"/>
          <c:dPt>
            <c:idx val="0"/>
            <c:invertIfNegative val="0"/>
            <c:bubble3D val="0"/>
            <c:spPr>
              <a:blipFill dpi="0" rotWithShape="0">
                <a:blip xmlns:r="http://schemas.openxmlformats.org/officeDocument/2006/relationships" r:embed="rId2"/>
                <a:srcRect/>
                <a:tile tx="0" ty="0" sx="100000" sy="100000" flip="none" algn="tl"/>
              </a:blipFill>
              <a:ln w="25400">
                <a:noFill/>
              </a:ln>
            </c:spPr>
            <c:extLst>
              <c:ext xmlns:c16="http://schemas.microsoft.com/office/drawing/2014/chart" uri="{C3380CC4-5D6E-409C-BE32-E72D297353CC}">
                <c16:uniqueId val="{00000001-611B-7E4E-B464-73FBAD0B0C4E}"/>
              </c:ext>
            </c:extLst>
          </c:dPt>
          <c:dPt>
            <c:idx val="1"/>
            <c:invertIfNegative val="0"/>
            <c:bubble3D val="0"/>
            <c:spPr>
              <a:pattFill prst="plaid">
                <a:fgClr>
                  <a:schemeClr val="tx1"/>
                </a:fgClr>
                <a:bgClr>
                  <a:schemeClr val="bg1"/>
                </a:bgClr>
              </a:pattFill>
              <a:ln w="25400">
                <a:noFill/>
              </a:ln>
            </c:spPr>
            <c:extLst>
              <c:ext xmlns:c16="http://schemas.microsoft.com/office/drawing/2014/chart" uri="{C3380CC4-5D6E-409C-BE32-E72D297353CC}">
                <c16:uniqueId val="{00000003-611B-7E4E-B464-73FBAD0B0C4E}"/>
              </c:ext>
            </c:extLst>
          </c:dPt>
          <c:dPt>
            <c:idx val="2"/>
            <c:invertIfNegative val="0"/>
            <c:bubble3D val="0"/>
            <c:spPr>
              <a:pattFill prst="diagBrick">
                <a:fgClr>
                  <a:schemeClr val="tx1"/>
                </a:fgClr>
                <a:bgClr>
                  <a:schemeClr val="bg1"/>
                </a:bgClr>
              </a:pattFill>
              <a:ln w="25400">
                <a:noFill/>
              </a:ln>
            </c:spPr>
            <c:extLst>
              <c:ext xmlns:c16="http://schemas.microsoft.com/office/drawing/2014/chart" uri="{C3380CC4-5D6E-409C-BE32-E72D297353CC}">
                <c16:uniqueId val="{00000005-611B-7E4E-B464-73FBAD0B0C4E}"/>
              </c:ext>
            </c:extLst>
          </c:dPt>
          <c:dLbls>
            <c:spPr>
              <a:noFill/>
              <a:ln w="25400">
                <a:noFill/>
              </a:ln>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'Опитувальник для батьків'!$Y$278:$Y$280</c:f>
              <c:strCache>
                <c:ptCount val="3"/>
                <c:pt idx="0">
                  <c:v>Дитина не відчуває болю або дискомфорту</c:v>
                </c:pt>
                <c:pt idx="1">
                  <c:v>Дитина відчуває помірний біль або дискомфорт</c:v>
                </c:pt>
                <c:pt idx="2">
                  <c:v>Дитина відчуває сильний біль або дискомфорт</c:v>
                </c:pt>
              </c:strCache>
            </c:strRef>
          </c:cat>
          <c:val>
            <c:numRef>
              <c:f>'Опитувальник для батьків'!$Z$278:$Z$280</c:f>
              <c:numCache>
                <c:formatCode>General</c:formatCode>
                <c:ptCount val="3"/>
                <c:pt idx="0">
                  <c:v>21.7</c:v>
                </c:pt>
                <c:pt idx="1">
                  <c:v>60.8</c:v>
                </c:pt>
                <c:pt idx="2">
                  <c:v>17.399999999999999</c:v>
                </c:pt>
              </c:numCache>
            </c:numRef>
          </c:val>
          <c:extLst>
            <c:ext xmlns:c16="http://schemas.microsoft.com/office/drawing/2014/chart" uri="{C3380CC4-5D6E-409C-BE32-E72D297353CC}">
              <c16:uniqueId val="{00000006-611B-7E4E-B464-73FBAD0B0C4E}"/>
            </c:ext>
          </c:extLst>
        </c:ser>
        <c:dLbls>
          <c:showLegendKey val="0"/>
          <c:showVal val="0"/>
          <c:showCatName val="0"/>
          <c:showSerName val="0"/>
          <c:showPercent val="0"/>
          <c:showBubbleSize val="0"/>
        </c:dLbls>
        <c:gapWidth val="219"/>
        <c:overlap val="-27"/>
        <c:axId val="351382144"/>
        <c:axId val="351383936"/>
      </c:barChart>
      <c:catAx>
        <c:axId val="351382144"/>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51383936"/>
        <c:crosses val="autoZero"/>
        <c:auto val="1"/>
        <c:lblAlgn val="ctr"/>
        <c:lblOffset val="100"/>
        <c:noMultiLvlLbl val="0"/>
      </c:catAx>
      <c:valAx>
        <c:axId val="351383936"/>
        <c:scaling>
          <c:orientation val="minMax"/>
        </c:scaling>
        <c:delete val="0"/>
        <c:axPos val="l"/>
        <c:majorGridlines>
          <c:spPr>
            <a:ln w="9525" cap="flat" cmpd="sng" algn="ctr">
              <a:solidFill>
                <a:schemeClr val="tx1"/>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51382144"/>
        <c:crosses val="autoZero"/>
        <c:crossBetween val="between"/>
      </c:valAx>
      <c:spPr>
        <a:noFill/>
        <a:ln w="25400">
          <a:noFill/>
        </a:ln>
      </c:spPr>
    </c:plotArea>
    <c:plotVisOnly val="1"/>
    <c:dispBlanksAs val="gap"/>
    <c:showDLblsOverMax val="0"/>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spPr>
            <a:solidFill>
              <a:srgbClr val="5B9BD5"/>
            </a:solidFill>
            <a:ln w="25400">
              <a:noFill/>
            </a:ln>
          </c:spPr>
          <c:invertIfNegative val="0"/>
          <c:dPt>
            <c:idx val="0"/>
            <c:invertIfNegative val="0"/>
            <c:bubble3D val="0"/>
            <c:spPr>
              <a:blipFill dpi="0" rotWithShape="0">
                <a:blip xmlns:r="http://schemas.openxmlformats.org/officeDocument/2006/relationships" r:embed="rId2"/>
                <a:srcRect/>
                <a:tile tx="0" ty="0" sx="100000" sy="100000" flip="none" algn="tl"/>
              </a:blipFill>
              <a:ln w="25400">
                <a:noFill/>
              </a:ln>
            </c:spPr>
            <c:extLst>
              <c:ext xmlns:c16="http://schemas.microsoft.com/office/drawing/2014/chart" uri="{C3380CC4-5D6E-409C-BE32-E72D297353CC}">
                <c16:uniqueId val="{00000001-3F79-EC48-8765-C30ABB149093}"/>
              </c:ext>
            </c:extLst>
          </c:dPt>
          <c:dPt>
            <c:idx val="1"/>
            <c:invertIfNegative val="0"/>
            <c:bubble3D val="0"/>
            <c:spPr>
              <a:blipFill dpi="0" rotWithShape="0">
                <a:blip xmlns:r="http://schemas.openxmlformats.org/officeDocument/2006/relationships" r:embed="rId3"/>
                <a:srcRect/>
                <a:tile tx="0" ty="0" sx="100000" sy="100000" flip="none" algn="tl"/>
              </a:blipFill>
              <a:ln w="25400">
                <a:noFill/>
              </a:ln>
            </c:spPr>
            <c:extLst>
              <c:ext xmlns:c16="http://schemas.microsoft.com/office/drawing/2014/chart" uri="{C3380CC4-5D6E-409C-BE32-E72D297353CC}">
                <c16:uniqueId val="{00000003-3F79-EC48-8765-C30ABB149093}"/>
              </c:ext>
            </c:extLst>
          </c:dPt>
          <c:dPt>
            <c:idx val="2"/>
            <c:invertIfNegative val="0"/>
            <c:bubble3D val="0"/>
            <c:spPr>
              <a:blipFill dpi="0" rotWithShape="0">
                <a:blip xmlns:r="http://schemas.openxmlformats.org/officeDocument/2006/relationships" r:embed="rId4"/>
                <a:srcRect/>
                <a:tile tx="0" ty="0" sx="100000" sy="100000" flip="none" algn="tl"/>
              </a:blipFill>
              <a:ln w="25400">
                <a:noFill/>
              </a:ln>
            </c:spPr>
            <c:extLst>
              <c:ext xmlns:c16="http://schemas.microsoft.com/office/drawing/2014/chart" uri="{C3380CC4-5D6E-409C-BE32-E72D297353CC}">
                <c16:uniqueId val="{00000005-3F79-EC48-8765-C30ABB149093}"/>
              </c:ext>
            </c:extLst>
          </c:dPt>
          <c:dLbls>
            <c:spPr>
              <a:noFill/>
              <a:ln w="25400">
                <a:noFill/>
              </a:ln>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'Опитувальник для батьків'!$AA$295:$AA$297</c:f>
              <c:strCache>
                <c:ptCount val="3"/>
                <c:pt idx="0">
                  <c:v>Здатність до заспокоєння, розслабленості</c:v>
                </c:pt>
                <c:pt idx="1">
                  <c:v>Здатність до заспокоєння при періодичному контакті</c:v>
                </c:pt>
                <c:pt idx="2">
                  <c:v>Складність заспокоєння</c:v>
                </c:pt>
              </c:strCache>
            </c:strRef>
          </c:cat>
          <c:val>
            <c:numRef>
              <c:f>'Опитувальник для батьків'!$AB$295:$AB$297</c:f>
              <c:numCache>
                <c:formatCode>General</c:formatCode>
                <c:ptCount val="3"/>
                <c:pt idx="0">
                  <c:v>36</c:v>
                </c:pt>
                <c:pt idx="1">
                  <c:v>56</c:v>
                </c:pt>
                <c:pt idx="2">
                  <c:v>8</c:v>
                </c:pt>
              </c:numCache>
            </c:numRef>
          </c:val>
          <c:extLst>
            <c:ext xmlns:c16="http://schemas.microsoft.com/office/drawing/2014/chart" uri="{C3380CC4-5D6E-409C-BE32-E72D297353CC}">
              <c16:uniqueId val="{00000006-3F79-EC48-8765-C30ABB149093}"/>
            </c:ext>
          </c:extLst>
        </c:ser>
        <c:dLbls>
          <c:showLegendKey val="0"/>
          <c:showVal val="0"/>
          <c:showCatName val="0"/>
          <c:showSerName val="0"/>
          <c:showPercent val="0"/>
          <c:showBubbleSize val="0"/>
        </c:dLbls>
        <c:gapWidth val="219"/>
        <c:overlap val="-27"/>
        <c:axId val="352581888"/>
        <c:axId val="444928000"/>
      </c:barChart>
      <c:catAx>
        <c:axId val="352581888"/>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444928000"/>
        <c:crosses val="autoZero"/>
        <c:auto val="1"/>
        <c:lblAlgn val="ctr"/>
        <c:lblOffset val="100"/>
        <c:noMultiLvlLbl val="0"/>
      </c:catAx>
      <c:valAx>
        <c:axId val="444928000"/>
        <c:scaling>
          <c:orientation val="minMax"/>
        </c:scaling>
        <c:delete val="0"/>
        <c:axPos val="l"/>
        <c:majorGridlines>
          <c:spPr>
            <a:ln w="9525" cap="flat" cmpd="sng" algn="ctr">
              <a:solidFill>
                <a:schemeClr val="tx1"/>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52581888"/>
        <c:crosses val="autoZero"/>
        <c:crossBetween val="between"/>
      </c:valAx>
      <c:spPr>
        <a:noFill/>
        <a:ln w="25400">
          <a:noFill/>
        </a:ln>
      </c:spPr>
    </c:plotArea>
    <c:plotVisOnly val="1"/>
    <c:dispBlanksAs val="gap"/>
    <c:showDLblsOverMax val="0"/>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5">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spPr>
            <a:solidFill>
              <a:srgbClr val="5B9BD5"/>
            </a:solidFill>
            <a:ln w="25400">
              <a:noFill/>
            </a:ln>
          </c:spPr>
          <c:invertIfNegative val="0"/>
          <c:dPt>
            <c:idx val="0"/>
            <c:invertIfNegative val="0"/>
            <c:bubble3D val="0"/>
            <c:spPr>
              <a:blipFill dpi="0" rotWithShape="0">
                <a:blip xmlns:r="http://schemas.openxmlformats.org/officeDocument/2006/relationships" r:embed="rId2"/>
                <a:srcRect/>
                <a:tile tx="0" ty="0" sx="100000" sy="100000" flip="none" algn="tl"/>
              </a:blipFill>
              <a:ln w="25400">
                <a:noFill/>
              </a:ln>
            </c:spPr>
            <c:extLst>
              <c:ext xmlns:c16="http://schemas.microsoft.com/office/drawing/2014/chart" uri="{C3380CC4-5D6E-409C-BE32-E72D297353CC}">
                <c16:uniqueId val="{00000001-C86F-8D45-B32C-A1C1B1624780}"/>
              </c:ext>
            </c:extLst>
          </c:dPt>
          <c:dPt>
            <c:idx val="1"/>
            <c:invertIfNegative val="0"/>
            <c:bubble3D val="0"/>
            <c:spPr>
              <a:blipFill dpi="0" rotWithShape="0">
                <a:blip xmlns:r="http://schemas.openxmlformats.org/officeDocument/2006/relationships" r:embed="rId3"/>
                <a:srcRect/>
                <a:tile tx="0" ty="0" sx="100000" sy="100000" flip="none" algn="tl"/>
              </a:blipFill>
              <a:ln w="25400">
                <a:noFill/>
              </a:ln>
            </c:spPr>
            <c:extLst>
              <c:ext xmlns:c16="http://schemas.microsoft.com/office/drawing/2014/chart" uri="{C3380CC4-5D6E-409C-BE32-E72D297353CC}">
                <c16:uniqueId val="{00000003-C86F-8D45-B32C-A1C1B1624780}"/>
              </c:ext>
            </c:extLst>
          </c:dPt>
          <c:dPt>
            <c:idx val="2"/>
            <c:invertIfNegative val="0"/>
            <c:bubble3D val="0"/>
            <c:spPr>
              <a:blipFill dpi="0" rotWithShape="0">
                <a:blip xmlns:r="http://schemas.openxmlformats.org/officeDocument/2006/relationships" r:embed="rId4"/>
                <a:srcRect/>
                <a:tile tx="0" ty="0" sx="100000" sy="100000" flip="none" algn="tl"/>
              </a:blipFill>
              <a:ln w="25400">
                <a:noFill/>
              </a:ln>
            </c:spPr>
            <c:extLst>
              <c:ext xmlns:c16="http://schemas.microsoft.com/office/drawing/2014/chart" uri="{C3380CC4-5D6E-409C-BE32-E72D297353CC}">
                <c16:uniqueId val="{00000005-C86F-8D45-B32C-A1C1B1624780}"/>
              </c:ext>
            </c:extLst>
          </c:dPt>
          <c:dLbls>
            <c:spPr>
              <a:noFill/>
              <a:ln w="25400">
                <a:noFill/>
              </a:ln>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'Опитувальник для батьків'!$AA$320:$AA$322</c:f>
              <c:strCache>
                <c:ptCount val="3"/>
                <c:pt idx="0">
                  <c:v>Відсутність крику</c:v>
                </c:pt>
                <c:pt idx="1">
                  <c:v>Стогін або ниття</c:v>
                </c:pt>
                <c:pt idx="2">
                  <c:v>Постійний крик</c:v>
                </c:pt>
              </c:strCache>
            </c:strRef>
          </c:cat>
          <c:val>
            <c:numRef>
              <c:f>'Опитувальник для батьків'!$AB$320:$AB$322</c:f>
              <c:numCache>
                <c:formatCode>General</c:formatCode>
                <c:ptCount val="3"/>
                <c:pt idx="0">
                  <c:v>17.399999999999999</c:v>
                </c:pt>
                <c:pt idx="1">
                  <c:v>69.5</c:v>
                </c:pt>
                <c:pt idx="2">
                  <c:v>13</c:v>
                </c:pt>
              </c:numCache>
            </c:numRef>
          </c:val>
          <c:extLst>
            <c:ext xmlns:c16="http://schemas.microsoft.com/office/drawing/2014/chart" uri="{C3380CC4-5D6E-409C-BE32-E72D297353CC}">
              <c16:uniqueId val="{00000006-C86F-8D45-B32C-A1C1B1624780}"/>
            </c:ext>
          </c:extLst>
        </c:ser>
        <c:dLbls>
          <c:showLegendKey val="0"/>
          <c:showVal val="0"/>
          <c:showCatName val="0"/>
          <c:showSerName val="0"/>
          <c:showPercent val="0"/>
          <c:showBubbleSize val="0"/>
        </c:dLbls>
        <c:gapWidth val="219"/>
        <c:overlap val="-27"/>
        <c:axId val="458646272"/>
        <c:axId val="458647808"/>
      </c:barChart>
      <c:catAx>
        <c:axId val="458646272"/>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458647808"/>
        <c:crosses val="autoZero"/>
        <c:auto val="1"/>
        <c:lblAlgn val="ctr"/>
        <c:lblOffset val="100"/>
        <c:noMultiLvlLbl val="0"/>
      </c:catAx>
      <c:valAx>
        <c:axId val="458647808"/>
        <c:scaling>
          <c:orientation val="minMax"/>
        </c:scaling>
        <c:delete val="0"/>
        <c:axPos val="l"/>
        <c:majorGridlines>
          <c:spPr>
            <a:ln w="9525" cap="flat" cmpd="sng" algn="ctr">
              <a:solidFill>
                <a:schemeClr val="tx1"/>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458646272"/>
        <c:crosses val="autoZero"/>
        <c:crossBetween val="between"/>
      </c:valAx>
      <c:spPr>
        <a:noFill/>
        <a:ln w="25400">
          <a:noFill/>
        </a:ln>
      </c:spPr>
    </c:plotArea>
    <c:plotVisOnly val="1"/>
    <c:dispBlanksAs val="gap"/>
    <c:showDLblsOverMax val="0"/>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5">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pattFill prst="pct25">
              <a:fgClr>
                <a:schemeClr val="accent1"/>
              </a:fgClr>
              <a:bgClr>
                <a:schemeClr val="bg1"/>
              </a:bgClr>
            </a:pattFill>
          </c:spPr>
          <c:invertIfNegative val="0"/>
          <c:dPt>
            <c:idx val="0"/>
            <c:invertIfNegative val="0"/>
            <c:bubble3D val="0"/>
            <c:spPr>
              <a:pattFill prst="ltHorz">
                <a:fgClr>
                  <a:schemeClr val="tx1"/>
                </a:fgClr>
                <a:bgClr>
                  <a:schemeClr val="bg1"/>
                </a:bgClr>
              </a:pattFill>
              <a:ln w="19050">
                <a:solidFill>
                  <a:schemeClr val="lt1"/>
                </a:solidFill>
              </a:ln>
              <a:effectLst/>
            </c:spPr>
            <c:extLst>
              <c:ext xmlns:c16="http://schemas.microsoft.com/office/drawing/2014/chart" uri="{C3380CC4-5D6E-409C-BE32-E72D297353CC}">
                <c16:uniqueId val="{00000001-C2C2-F64A-B9F1-5101DBDD663D}"/>
              </c:ext>
            </c:extLst>
          </c:dPt>
          <c:dPt>
            <c:idx val="1"/>
            <c:invertIfNegative val="0"/>
            <c:bubble3D val="0"/>
            <c:spPr>
              <a:pattFill prst="pct40">
                <a:fgClr>
                  <a:schemeClr val="tx1"/>
                </a:fgClr>
                <a:bgClr>
                  <a:schemeClr val="bg1"/>
                </a:bgClr>
              </a:pattFill>
              <a:ln w="19050">
                <a:solidFill>
                  <a:schemeClr val="lt1"/>
                </a:solidFill>
              </a:ln>
              <a:effectLst/>
            </c:spPr>
            <c:extLst>
              <c:ext xmlns:c16="http://schemas.microsoft.com/office/drawing/2014/chart" uri="{C3380CC4-5D6E-409C-BE32-E72D297353CC}">
                <c16:uniqueId val="{00000003-C2C2-F64A-B9F1-5101DBDD663D}"/>
              </c:ext>
            </c:extLst>
          </c:dPt>
          <c:dPt>
            <c:idx val="2"/>
            <c:invertIfNegative val="0"/>
            <c:bubble3D val="0"/>
            <c:spPr>
              <a:pattFill prst="wdDnDiag">
                <a:fgClr>
                  <a:schemeClr val="tx1"/>
                </a:fgClr>
                <a:bgClr>
                  <a:schemeClr val="bg1"/>
                </a:bgClr>
              </a:pattFill>
              <a:ln w="19050">
                <a:solidFill>
                  <a:schemeClr val="lt1"/>
                </a:solidFill>
              </a:ln>
              <a:effectLst/>
            </c:spPr>
            <c:extLst>
              <c:ext xmlns:c16="http://schemas.microsoft.com/office/drawing/2014/chart" uri="{C3380CC4-5D6E-409C-BE32-E72D297353CC}">
                <c16:uniqueId val="{00000005-C2C2-F64A-B9F1-5101DBDD663D}"/>
              </c:ext>
            </c:extLst>
          </c:dPt>
          <c:dPt>
            <c:idx val="3"/>
            <c:invertIfNegative val="0"/>
            <c:bubble3D val="0"/>
            <c:spPr>
              <a:pattFill prst="solidDmnd">
                <a:fgClr>
                  <a:schemeClr val="tx1"/>
                </a:fgClr>
                <a:bgClr>
                  <a:schemeClr val="bg1"/>
                </a:bgClr>
              </a:pattFill>
              <a:ln w="19050">
                <a:solidFill>
                  <a:schemeClr val="lt1"/>
                </a:solidFill>
              </a:ln>
              <a:effectLst/>
            </c:spPr>
            <c:extLst>
              <c:ext xmlns:c16="http://schemas.microsoft.com/office/drawing/2014/chart" uri="{C3380CC4-5D6E-409C-BE32-E72D297353CC}">
                <c16:uniqueId val="{00000007-C2C2-F64A-B9F1-5101DBDD663D}"/>
              </c:ext>
            </c:extLst>
          </c:dPt>
          <c:dLbls>
            <c:dLbl>
              <c:idx val="0"/>
              <c:layout>
                <c:manualLayout>
                  <c:x val="-4.5532157085941948E-3"/>
                  <c:y val="3.57781753130590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2C2-F64A-B9F1-5101DBDD663D}"/>
                </c:ext>
              </c:extLst>
            </c:dLbl>
            <c:dLbl>
              <c:idx val="3"/>
              <c:layout>
                <c:manualLayout>
                  <c:x val="2.5042686397268071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C2C2-F64A-B9F1-5101DBDD663D}"/>
                </c:ext>
              </c:extLst>
            </c:dLbl>
            <c:spPr>
              <a:noFill/>
              <a:ln w="25400">
                <a:noFill/>
              </a:ln>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'Загальна база'!$J$427:$J$430</c:f>
              <c:strCache>
                <c:ptCount val="4"/>
                <c:pt idx="0">
                  <c:v>ІІІ</c:v>
                </c:pt>
                <c:pt idx="1">
                  <c:v>ІІ</c:v>
                </c:pt>
                <c:pt idx="2">
                  <c:v>І</c:v>
                </c:pt>
                <c:pt idx="3">
                  <c:v>відсутня</c:v>
                </c:pt>
              </c:strCache>
            </c:strRef>
          </c:cat>
          <c:val>
            <c:numRef>
              <c:f>'Загальна база'!$K$427:$K$430</c:f>
              <c:numCache>
                <c:formatCode>General</c:formatCode>
                <c:ptCount val="4"/>
                <c:pt idx="0">
                  <c:v>28.1</c:v>
                </c:pt>
                <c:pt idx="1">
                  <c:v>20.3</c:v>
                </c:pt>
                <c:pt idx="2">
                  <c:v>26.5</c:v>
                </c:pt>
                <c:pt idx="3">
                  <c:v>25</c:v>
                </c:pt>
              </c:numCache>
            </c:numRef>
          </c:val>
          <c:extLst>
            <c:ext xmlns:c16="http://schemas.microsoft.com/office/drawing/2014/chart" uri="{C3380CC4-5D6E-409C-BE32-E72D297353CC}">
              <c16:uniqueId val="{00000008-C2C2-F64A-B9F1-5101DBDD663D}"/>
            </c:ext>
          </c:extLst>
        </c:ser>
        <c:dLbls>
          <c:showLegendKey val="0"/>
          <c:showVal val="0"/>
          <c:showCatName val="0"/>
          <c:showSerName val="0"/>
          <c:showPercent val="0"/>
          <c:showBubbleSize val="0"/>
        </c:dLbls>
        <c:gapWidth val="100"/>
        <c:axId val="300369024"/>
        <c:axId val="300370560"/>
      </c:barChart>
      <c:catAx>
        <c:axId val="300369024"/>
        <c:scaling>
          <c:orientation val="minMax"/>
        </c:scaling>
        <c:delete val="0"/>
        <c:axPos val="b"/>
        <c:numFmt formatCode="General" sourceLinked="1"/>
        <c:majorTickMark val="out"/>
        <c:minorTickMark val="none"/>
        <c:tickLblPos val="nextTo"/>
        <c:spPr>
          <a:ln>
            <a:solidFill>
              <a:schemeClr val="tx1"/>
            </a:solidFill>
          </a:ln>
        </c:spPr>
        <c:txPr>
          <a:bodyPr/>
          <a:lstStyle/>
          <a:p>
            <a:pPr>
              <a:defRPr sz="1400">
                <a:latin typeface="Times New Roman" panose="02020603050405020304" pitchFamily="18" charset="0"/>
                <a:cs typeface="Times New Roman" panose="02020603050405020304" pitchFamily="18" charset="0"/>
              </a:defRPr>
            </a:pPr>
            <a:endParaRPr lang="ru-UA"/>
          </a:p>
        </c:txPr>
        <c:crossAx val="300370560"/>
        <c:crosses val="autoZero"/>
        <c:auto val="1"/>
        <c:lblAlgn val="ctr"/>
        <c:lblOffset val="100"/>
        <c:noMultiLvlLbl val="0"/>
      </c:catAx>
      <c:valAx>
        <c:axId val="300370560"/>
        <c:scaling>
          <c:orientation val="minMax"/>
        </c:scaling>
        <c:delete val="0"/>
        <c:axPos val="l"/>
        <c:majorGridlines>
          <c:spPr>
            <a:ln>
              <a:solidFill>
                <a:schemeClr val="tx1"/>
              </a:solidFill>
            </a:ln>
          </c:spPr>
        </c:majorGridlines>
        <c:numFmt formatCode="General" sourceLinked="1"/>
        <c:majorTickMark val="out"/>
        <c:minorTickMark val="none"/>
        <c:tickLblPos val="nextTo"/>
        <c:spPr>
          <a:ln>
            <a:solidFill>
              <a:schemeClr val="tx1"/>
            </a:solidFill>
          </a:ln>
        </c:spPr>
        <c:txPr>
          <a:bodyPr/>
          <a:lstStyle/>
          <a:p>
            <a:pPr>
              <a:defRPr sz="1400">
                <a:latin typeface="Times New Roman" panose="02020603050405020304" pitchFamily="18" charset="0"/>
                <a:cs typeface="Times New Roman" panose="02020603050405020304" pitchFamily="18" charset="0"/>
              </a:defRPr>
            </a:pPr>
            <a:endParaRPr lang="ru-UA"/>
          </a:p>
        </c:txPr>
        <c:crossAx val="300369024"/>
        <c:crosses val="autoZero"/>
        <c:crossBetween val="between"/>
      </c:valAx>
      <c:spPr>
        <a:noFill/>
        <a:ln w="25400">
          <a:noFill/>
        </a:ln>
      </c:spPr>
    </c:plotArea>
    <c:plotVisOnly val="1"/>
    <c:dispBlanksAs val="gap"/>
    <c:showDLblsOverMax val="0"/>
  </c:chart>
  <c:spPr>
    <a:solidFill>
      <a:schemeClr val="bg1"/>
    </a:solidFill>
    <a:ln w="9525" cap="flat" cmpd="sng" algn="ctr">
      <a:solidFill>
        <a:schemeClr val="bg1"/>
      </a:solidFill>
      <a:round/>
    </a:ln>
    <a:effectLst/>
  </c:spPr>
  <c:txPr>
    <a:bodyPr/>
    <a:lstStyle/>
    <a:p>
      <a:pPr>
        <a:defRPr/>
      </a:pPr>
      <a:endParaRPr lang="ru-UA"/>
    </a:p>
  </c:txPr>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bar"/>
        <c:grouping val="clustered"/>
        <c:varyColors val="0"/>
        <c:ser>
          <c:idx val="0"/>
          <c:order val="0"/>
          <c:spPr>
            <a:solidFill>
              <a:srgbClr val="5B9BD5"/>
            </a:solidFill>
            <a:ln w="25400">
              <a:noFill/>
            </a:ln>
          </c:spPr>
          <c:invertIfNegative val="0"/>
          <c:dPt>
            <c:idx val="0"/>
            <c:invertIfNegative val="0"/>
            <c:bubble3D val="0"/>
            <c:spPr>
              <a:blipFill dpi="0" rotWithShape="0">
                <a:blip xmlns:r="http://schemas.openxmlformats.org/officeDocument/2006/relationships" r:embed="rId2"/>
                <a:srcRect/>
                <a:tile tx="0" ty="0" sx="100000" sy="100000" flip="none" algn="tl"/>
              </a:blipFill>
              <a:ln w="25400">
                <a:noFill/>
              </a:ln>
            </c:spPr>
            <c:extLst>
              <c:ext xmlns:c16="http://schemas.microsoft.com/office/drawing/2014/chart" uri="{C3380CC4-5D6E-409C-BE32-E72D297353CC}">
                <c16:uniqueId val="{00000001-6049-7F44-82ED-B8D274F82D7C}"/>
              </c:ext>
            </c:extLst>
          </c:dPt>
          <c:dPt>
            <c:idx val="1"/>
            <c:invertIfNegative val="0"/>
            <c:bubble3D val="0"/>
            <c:spPr>
              <a:pattFill prst="pct30">
                <a:fgClr>
                  <a:schemeClr val="tx1"/>
                </a:fgClr>
                <a:bgClr>
                  <a:schemeClr val="bg1"/>
                </a:bgClr>
              </a:pattFill>
              <a:ln w="25400">
                <a:noFill/>
              </a:ln>
            </c:spPr>
            <c:extLst>
              <c:ext xmlns:c16="http://schemas.microsoft.com/office/drawing/2014/chart" uri="{C3380CC4-5D6E-409C-BE32-E72D297353CC}">
                <c16:uniqueId val="{00000003-6049-7F44-82ED-B8D274F82D7C}"/>
              </c:ext>
            </c:extLst>
          </c:dPt>
          <c:dPt>
            <c:idx val="2"/>
            <c:invertIfNegative val="0"/>
            <c:bubble3D val="0"/>
            <c:spPr>
              <a:pattFill prst="dashUpDiag">
                <a:fgClr>
                  <a:schemeClr val="tx1"/>
                </a:fgClr>
                <a:bgClr>
                  <a:schemeClr val="bg1"/>
                </a:bgClr>
              </a:pattFill>
              <a:ln w="25400">
                <a:noFill/>
              </a:ln>
            </c:spPr>
            <c:extLst>
              <c:ext xmlns:c16="http://schemas.microsoft.com/office/drawing/2014/chart" uri="{C3380CC4-5D6E-409C-BE32-E72D297353CC}">
                <c16:uniqueId val="{00000005-6049-7F44-82ED-B8D274F82D7C}"/>
              </c:ext>
            </c:extLst>
          </c:dPt>
          <c:dPt>
            <c:idx val="3"/>
            <c:invertIfNegative val="0"/>
            <c:bubble3D val="0"/>
            <c:spPr>
              <a:blipFill dpi="0" rotWithShape="0">
                <a:blip xmlns:r="http://schemas.openxmlformats.org/officeDocument/2006/relationships" r:embed="rId3"/>
                <a:srcRect/>
                <a:tile tx="0" ty="0" sx="100000" sy="100000" flip="none" algn="tl"/>
              </a:blipFill>
              <a:ln w="25400">
                <a:noFill/>
              </a:ln>
            </c:spPr>
            <c:extLst>
              <c:ext xmlns:c16="http://schemas.microsoft.com/office/drawing/2014/chart" uri="{C3380CC4-5D6E-409C-BE32-E72D297353CC}">
                <c16:uniqueId val="{00000007-6049-7F44-82ED-B8D274F82D7C}"/>
              </c:ext>
            </c:extLst>
          </c:dPt>
          <c:dPt>
            <c:idx val="4"/>
            <c:invertIfNegative val="0"/>
            <c:bubble3D val="0"/>
            <c:spPr>
              <a:pattFill prst="dashVert">
                <a:fgClr>
                  <a:schemeClr val="tx1"/>
                </a:fgClr>
                <a:bgClr>
                  <a:schemeClr val="bg1"/>
                </a:bgClr>
              </a:pattFill>
              <a:ln w="25400">
                <a:noFill/>
              </a:ln>
            </c:spPr>
            <c:extLst>
              <c:ext xmlns:c16="http://schemas.microsoft.com/office/drawing/2014/chart" uri="{C3380CC4-5D6E-409C-BE32-E72D297353CC}">
                <c16:uniqueId val="{00000009-6049-7F44-82ED-B8D274F82D7C}"/>
              </c:ext>
            </c:extLst>
          </c:dPt>
          <c:dPt>
            <c:idx val="5"/>
            <c:invertIfNegative val="0"/>
            <c:bubble3D val="0"/>
            <c:spPr>
              <a:pattFill prst="dotGrid">
                <a:fgClr>
                  <a:schemeClr val="tx1"/>
                </a:fgClr>
                <a:bgClr>
                  <a:schemeClr val="bg1"/>
                </a:bgClr>
              </a:pattFill>
              <a:ln w="25400">
                <a:noFill/>
              </a:ln>
            </c:spPr>
            <c:extLst>
              <c:ext xmlns:c16="http://schemas.microsoft.com/office/drawing/2014/chart" uri="{C3380CC4-5D6E-409C-BE32-E72D297353CC}">
                <c16:uniqueId val="{0000000B-6049-7F44-82ED-B8D274F82D7C}"/>
              </c:ext>
            </c:extLst>
          </c:dPt>
          <c:dPt>
            <c:idx val="6"/>
            <c:invertIfNegative val="0"/>
            <c:bubble3D val="0"/>
            <c:spPr>
              <a:blipFill dpi="0" rotWithShape="0">
                <a:blip xmlns:r="http://schemas.openxmlformats.org/officeDocument/2006/relationships" r:embed="rId4"/>
                <a:srcRect/>
                <a:tile tx="0" ty="0" sx="100000" sy="100000" flip="none" algn="tl"/>
              </a:blipFill>
              <a:ln w="25400">
                <a:noFill/>
              </a:ln>
            </c:spPr>
            <c:extLst>
              <c:ext xmlns:c16="http://schemas.microsoft.com/office/drawing/2014/chart" uri="{C3380CC4-5D6E-409C-BE32-E72D297353CC}">
                <c16:uniqueId val="{0000000D-6049-7F44-82ED-B8D274F82D7C}"/>
              </c:ext>
            </c:extLst>
          </c:dPt>
          <c:dPt>
            <c:idx val="7"/>
            <c:invertIfNegative val="0"/>
            <c:bubble3D val="0"/>
            <c:spPr>
              <a:blipFill dpi="0" rotWithShape="0">
                <a:blip xmlns:r="http://schemas.openxmlformats.org/officeDocument/2006/relationships" r:embed="rId5"/>
                <a:srcRect/>
                <a:tile tx="0" ty="0" sx="100000" sy="100000" flip="none" algn="tl"/>
              </a:blipFill>
              <a:ln w="25400">
                <a:noFill/>
              </a:ln>
            </c:spPr>
            <c:extLst>
              <c:ext xmlns:c16="http://schemas.microsoft.com/office/drawing/2014/chart" uri="{C3380CC4-5D6E-409C-BE32-E72D297353CC}">
                <c16:uniqueId val="{0000000F-6049-7F44-82ED-B8D274F82D7C}"/>
              </c:ext>
            </c:extLst>
          </c:dPt>
          <c:dLbls>
            <c:spPr>
              <a:noFill/>
              <a:ln w="25400">
                <a:noFill/>
              </a:ln>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'Опитувальник для батьків'!$BE$269:$BE$276</c:f>
              <c:strCache>
                <c:ptCount val="8"/>
                <c:pt idx="0">
                  <c:v>Затримка фізичного розвитку</c:v>
                </c:pt>
                <c:pt idx="1">
                  <c:v>Не ходить</c:v>
                </c:pt>
                <c:pt idx="2">
                  <c:v>Загальний стан дитини</c:v>
                </c:pt>
                <c:pt idx="3">
                  <c:v>Судоми</c:v>
                </c:pt>
                <c:pt idx="4">
                  <c:v>Соціальна реабілітація</c:v>
                </c:pt>
                <c:pt idx="5">
                  <c:v>Не їсть самостійно</c:v>
                </c:pt>
                <c:pt idx="6">
                  <c:v>Не сидить самостійно</c:v>
                </c:pt>
                <c:pt idx="7">
                  <c:v>Прийом протисудомних препаратів</c:v>
                </c:pt>
              </c:strCache>
            </c:strRef>
          </c:cat>
          <c:val>
            <c:numRef>
              <c:f>'Опитувальник для батьків'!$BF$269:$BF$276</c:f>
              <c:numCache>
                <c:formatCode>General</c:formatCode>
                <c:ptCount val="8"/>
                <c:pt idx="0">
                  <c:v>30</c:v>
                </c:pt>
                <c:pt idx="1">
                  <c:v>20</c:v>
                </c:pt>
                <c:pt idx="2">
                  <c:v>20</c:v>
                </c:pt>
                <c:pt idx="3">
                  <c:v>10</c:v>
                </c:pt>
                <c:pt idx="4">
                  <c:v>10</c:v>
                </c:pt>
                <c:pt idx="5">
                  <c:v>5</c:v>
                </c:pt>
                <c:pt idx="6">
                  <c:v>5</c:v>
                </c:pt>
                <c:pt idx="7">
                  <c:v>5</c:v>
                </c:pt>
              </c:numCache>
            </c:numRef>
          </c:val>
          <c:extLst>
            <c:ext xmlns:c16="http://schemas.microsoft.com/office/drawing/2014/chart" uri="{C3380CC4-5D6E-409C-BE32-E72D297353CC}">
              <c16:uniqueId val="{00000010-6049-7F44-82ED-B8D274F82D7C}"/>
            </c:ext>
          </c:extLst>
        </c:ser>
        <c:dLbls>
          <c:showLegendKey val="0"/>
          <c:showVal val="0"/>
          <c:showCatName val="0"/>
          <c:showSerName val="0"/>
          <c:showPercent val="0"/>
          <c:showBubbleSize val="0"/>
        </c:dLbls>
        <c:gapWidth val="182"/>
        <c:axId val="460825728"/>
        <c:axId val="460827264"/>
      </c:barChart>
      <c:catAx>
        <c:axId val="460825728"/>
        <c:scaling>
          <c:orientation val="minMax"/>
        </c:scaling>
        <c:delete val="0"/>
        <c:axPos val="l"/>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460827264"/>
        <c:crosses val="autoZero"/>
        <c:auto val="1"/>
        <c:lblAlgn val="ctr"/>
        <c:lblOffset val="100"/>
        <c:noMultiLvlLbl val="0"/>
      </c:catAx>
      <c:valAx>
        <c:axId val="460827264"/>
        <c:scaling>
          <c:orientation val="minMax"/>
        </c:scaling>
        <c:delete val="0"/>
        <c:axPos val="b"/>
        <c:majorGridlines>
          <c:spPr>
            <a:ln w="9525" cap="flat" cmpd="sng" algn="ctr">
              <a:solidFill>
                <a:schemeClr val="tx1"/>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460825728"/>
        <c:crosses val="autoZero"/>
        <c:crossBetween val="between"/>
      </c:valAx>
      <c:spPr>
        <a:noFill/>
        <a:ln w="25400">
          <a:noFill/>
        </a:ln>
      </c:spPr>
    </c:plotArea>
    <c:plotVisOnly val="1"/>
    <c:dispBlanksAs val="gap"/>
    <c:showDLblsOverMax val="0"/>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ru-UA"/>
    </a:p>
  </c:txPr>
  <c:externalData r:id="rId6">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'Результати кортизолу'!$E$279</c:f>
              <c:strCache>
                <c:ptCount val="1"/>
                <c:pt idx="0">
                  <c:v>Норма</c:v>
                </c:pt>
              </c:strCache>
            </c:strRef>
          </c:tx>
          <c:spPr>
            <a:pattFill prst="smConfetti">
              <a:fgClr>
                <a:schemeClr val="tx1"/>
              </a:fgClr>
              <a:bgClr>
                <a:schemeClr val="bg1"/>
              </a:bgClr>
            </a:patt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rgbClr val="C00000"/>
                </a:solidFill>
                <a:prstDash val="solid"/>
              </a:ln>
              <a:effectLst/>
            </c:spPr>
            <c:trendlineType val="linear"/>
            <c:dispRSqr val="0"/>
            <c:dispEq val="0"/>
          </c:trendline>
          <c:cat>
            <c:strRef>
              <c:f>'Результати кортизолу'!$F$278:$H$278</c:f>
              <c:strCache>
                <c:ptCount val="3"/>
                <c:pt idx="0">
                  <c:v>Іа</c:v>
                </c:pt>
                <c:pt idx="1">
                  <c:v>Іб</c:v>
                </c:pt>
                <c:pt idx="2">
                  <c:v>Контрольна гр.</c:v>
                </c:pt>
              </c:strCache>
            </c:strRef>
          </c:cat>
          <c:val>
            <c:numRef>
              <c:f>'Результати кортизолу'!$F$279:$H$279</c:f>
              <c:numCache>
                <c:formatCode>General</c:formatCode>
                <c:ptCount val="3"/>
                <c:pt idx="0">
                  <c:v>71</c:v>
                </c:pt>
                <c:pt idx="1">
                  <c:v>80.7</c:v>
                </c:pt>
                <c:pt idx="2">
                  <c:v>100</c:v>
                </c:pt>
              </c:numCache>
            </c:numRef>
          </c:val>
          <c:extLst>
            <c:ext xmlns:c16="http://schemas.microsoft.com/office/drawing/2014/chart" uri="{C3380CC4-5D6E-409C-BE32-E72D297353CC}">
              <c16:uniqueId val="{00000001-C20D-F742-9E52-8F1DF4D2B1BB}"/>
            </c:ext>
          </c:extLst>
        </c:ser>
        <c:ser>
          <c:idx val="1"/>
          <c:order val="1"/>
          <c:tx>
            <c:strRef>
              <c:f>'Результати кортизолу'!$E$280</c:f>
              <c:strCache>
                <c:ptCount val="1"/>
                <c:pt idx="0">
                  <c:v>Відхилення від норми</c:v>
                </c:pt>
              </c:strCache>
            </c:strRef>
          </c:tx>
          <c:spPr>
            <a:pattFill prst="lgCheck">
              <a:fgClr>
                <a:schemeClr val="tx1"/>
              </a:fgClr>
              <a:bgClr>
                <a:schemeClr val="bg1"/>
              </a:bgClr>
            </a:pattFill>
            <a:ln>
              <a:noFill/>
            </a:ln>
            <a:effectLst/>
          </c:spPr>
          <c:invertIfNegative val="0"/>
          <c:dLbls>
            <c:dLbl>
              <c:idx val="2"/>
              <c:delete val="1"/>
              <c:extLst>
                <c:ext xmlns:c15="http://schemas.microsoft.com/office/drawing/2012/chart" uri="{CE6537A1-D6FC-4f65-9D91-7224C49458BB}"/>
                <c:ext xmlns:c16="http://schemas.microsoft.com/office/drawing/2014/chart" uri="{C3380CC4-5D6E-409C-BE32-E72D297353CC}">
                  <c16:uniqueId val="{00000002-C20D-F742-9E52-8F1DF4D2B1BB}"/>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rgbClr val="C00000"/>
                </a:solidFill>
                <a:prstDash val="solid"/>
              </a:ln>
              <a:effectLst/>
            </c:spPr>
            <c:trendlineType val="linear"/>
            <c:dispRSqr val="0"/>
            <c:dispEq val="0"/>
          </c:trendline>
          <c:cat>
            <c:strRef>
              <c:f>'Результати кортизолу'!$F$278:$H$278</c:f>
              <c:strCache>
                <c:ptCount val="3"/>
                <c:pt idx="0">
                  <c:v>Іа</c:v>
                </c:pt>
                <c:pt idx="1">
                  <c:v>Іб</c:v>
                </c:pt>
                <c:pt idx="2">
                  <c:v>Контрольна гр.</c:v>
                </c:pt>
              </c:strCache>
            </c:strRef>
          </c:cat>
          <c:val>
            <c:numRef>
              <c:f>'Результати кортизолу'!$F$280:$H$280</c:f>
              <c:numCache>
                <c:formatCode>General</c:formatCode>
                <c:ptCount val="3"/>
                <c:pt idx="0">
                  <c:v>31.6</c:v>
                </c:pt>
                <c:pt idx="1">
                  <c:v>19.2</c:v>
                </c:pt>
                <c:pt idx="2">
                  <c:v>0</c:v>
                </c:pt>
              </c:numCache>
            </c:numRef>
          </c:val>
          <c:extLst>
            <c:ext xmlns:c16="http://schemas.microsoft.com/office/drawing/2014/chart" uri="{C3380CC4-5D6E-409C-BE32-E72D297353CC}">
              <c16:uniqueId val="{00000004-C20D-F742-9E52-8F1DF4D2B1BB}"/>
            </c:ext>
          </c:extLst>
        </c:ser>
        <c:dLbls>
          <c:showLegendKey val="0"/>
          <c:showVal val="0"/>
          <c:showCatName val="0"/>
          <c:showSerName val="0"/>
          <c:showPercent val="0"/>
          <c:showBubbleSize val="0"/>
        </c:dLbls>
        <c:gapWidth val="219"/>
        <c:overlap val="-27"/>
        <c:axId val="465978496"/>
        <c:axId val="465980032"/>
      </c:barChart>
      <c:catAx>
        <c:axId val="465978496"/>
        <c:scaling>
          <c:orientation val="minMax"/>
        </c:scaling>
        <c:delete val="0"/>
        <c:axPos val="b"/>
        <c:numFmt formatCode="General" sourceLinked="1"/>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465980032"/>
        <c:crosses val="autoZero"/>
        <c:auto val="1"/>
        <c:lblAlgn val="ctr"/>
        <c:lblOffset val="100"/>
        <c:noMultiLvlLbl val="0"/>
      </c:catAx>
      <c:valAx>
        <c:axId val="465980032"/>
        <c:scaling>
          <c:orientation val="minMax"/>
        </c:scaling>
        <c:delete val="0"/>
        <c:axPos val="l"/>
        <c:majorGridlines>
          <c:spPr>
            <a:ln w="9525" cap="flat" cmpd="sng" algn="ctr">
              <a:solidFill>
                <a:schemeClr val="tx1"/>
              </a:solidFill>
              <a:round/>
            </a:ln>
            <a:effectLst/>
          </c:spPr>
        </c:majorGridlines>
        <c:numFmt formatCode="General" sourceLinked="1"/>
        <c:majorTickMark val="out"/>
        <c:minorTickMark val="out"/>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465978496"/>
        <c:crosses val="autoZero"/>
        <c:crossBetween val="between"/>
      </c:valAx>
      <c:spPr>
        <a:noFill/>
        <a:ln>
          <a:no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2">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rgbClr val="C00000"/>
              </a:solidFill>
              <a:round/>
            </a:ln>
            <a:effectLst/>
          </c:spPr>
          <c:marker>
            <c:symbol val="circle"/>
            <c:size val="5"/>
            <c:spPr>
              <a:solidFill>
                <a:schemeClr val="accent1"/>
              </a:solidFill>
              <a:ln w="9525">
                <a:solidFill>
                  <a:schemeClr val="accent1"/>
                </a:solidFill>
              </a:ln>
              <a:effectLst/>
            </c:spPr>
          </c:marker>
          <c:dLbls>
            <c:dLbl>
              <c:idx val="0"/>
              <c:layout>
                <c:manualLayout>
                  <c:x val="-4.9237983587338802E-2"/>
                  <c:y val="-7.465618860510819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78F-224E-B4BC-D67FDDE39333}"/>
                </c:ext>
              </c:extLst>
            </c:dLbl>
            <c:dLbl>
              <c:idx val="1"/>
              <c:layout>
                <c:manualLayout>
                  <c:x val="-1.8757327080891058E-2"/>
                  <c:y val="-6.679764243614931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78F-224E-B4BC-D67FDDE39333}"/>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Word]Повтор діти'!$O$67:$P$67</c:f>
              <c:strCache>
                <c:ptCount val="2"/>
                <c:pt idx="0">
                  <c:v>12 квітня 2018</c:v>
                </c:pt>
                <c:pt idx="1">
                  <c:v>9 вересня 2018</c:v>
                </c:pt>
              </c:strCache>
            </c:strRef>
          </c:cat>
          <c:val>
            <c:numRef>
              <c:f>'[Диаграмма в Microsoft Word]Повтор діти'!$O$68:$P$68</c:f>
              <c:numCache>
                <c:formatCode>0.00</c:formatCode>
                <c:ptCount val="2"/>
                <c:pt idx="0">
                  <c:v>1.2466972254969821</c:v>
                </c:pt>
                <c:pt idx="1">
                  <c:v>2.3151181694396699</c:v>
                </c:pt>
              </c:numCache>
            </c:numRef>
          </c:val>
          <c:smooth val="0"/>
          <c:extLst>
            <c:ext xmlns:c16="http://schemas.microsoft.com/office/drawing/2014/chart" uri="{C3380CC4-5D6E-409C-BE32-E72D297353CC}">
              <c16:uniqueId val="{00000002-E78F-224E-B4BC-D67FDDE39333}"/>
            </c:ext>
          </c:extLst>
        </c:ser>
        <c:dLbls>
          <c:showLegendKey val="0"/>
          <c:showVal val="0"/>
          <c:showCatName val="0"/>
          <c:showSerName val="0"/>
          <c:showPercent val="0"/>
          <c:showBubbleSize val="0"/>
        </c:dLbls>
        <c:marker val="1"/>
        <c:smooth val="0"/>
        <c:axId val="489375616"/>
        <c:axId val="489377152"/>
      </c:lineChart>
      <c:catAx>
        <c:axId val="489375616"/>
        <c:scaling>
          <c:orientation val="minMax"/>
        </c:scaling>
        <c:delete val="0"/>
        <c:axPos val="b"/>
        <c:numFmt formatCode="General" sourceLinked="1"/>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489377152"/>
        <c:crosses val="autoZero"/>
        <c:auto val="1"/>
        <c:lblAlgn val="ctr"/>
        <c:lblOffset val="100"/>
        <c:noMultiLvlLbl val="0"/>
      </c:catAx>
      <c:valAx>
        <c:axId val="489377152"/>
        <c:scaling>
          <c:orientation val="minMax"/>
          <c:max val="50"/>
        </c:scaling>
        <c:delete val="0"/>
        <c:axPos val="l"/>
        <c:majorGridlines>
          <c:spPr>
            <a:ln w="9525" cap="flat" cmpd="sng" algn="ctr">
              <a:solidFill>
                <a:schemeClr val="tx1"/>
              </a:solidFill>
              <a:round/>
            </a:ln>
            <a:effectLst/>
          </c:spPr>
        </c:majorGridlines>
        <c:numFmt formatCode="0.00" sourceLinked="1"/>
        <c:majorTickMark val="out"/>
        <c:minorTickMark val="out"/>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48937561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28575" cap="rnd">
              <a:solidFill>
                <a:srgbClr val="C00000"/>
              </a:solidFill>
              <a:round/>
            </a:ln>
            <a:effectLst/>
          </c:spPr>
          <c:marker>
            <c:symbol val="circle"/>
            <c:size val="5"/>
            <c:spPr>
              <a:solidFill>
                <a:schemeClr val="accent1"/>
              </a:solidFill>
              <a:ln w="9525">
                <a:solidFill>
                  <a:schemeClr val="accent1"/>
                </a:solidFill>
              </a:ln>
              <a:effectLst/>
            </c:spPr>
          </c:marker>
          <c:dLbls>
            <c:dLbl>
              <c:idx val="0"/>
              <c:layout>
                <c:manualLayout>
                  <c:x val="-3.0555555555555607E-2"/>
                  <c:y val="-8.79629629629630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C24-644C-A921-7AC12946EE56}"/>
                </c:ext>
              </c:extLst>
            </c:dLbl>
            <c:dLbl>
              <c:idx val="1"/>
              <c:layout>
                <c:manualLayout>
                  <c:x val="0"/>
                  <c:y val="-4.62962962962962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C24-644C-A921-7AC12946EE56}"/>
                </c:ext>
              </c:extLst>
            </c:dLbl>
            <c:dLbl>
              <c:idx val="2"/>
              <c:layout>
                <c:manualLayout>
                  <c:x val="-8.3333333333334356E-3"/>
                  <c:y val="-4.166666666666675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C24-644C-A921-7AC12946EE56}"/>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'Повтор діти'!$N$87:$N$89</c:f>
              <c:strCache>
                <c:ptCount val="3"/>
                <c:pt idx="0">
                  <c:v>19 вересня 2018</c:v>
                </c:pt>
                <c:pt idx="1">
                  <c:v>12 жовтня 2019</c:v>
                </c:pt>
                <c:pt idx="2">
                  <c:v>18 червня 2020</c:v>
                </c:pt>
              </c:strCache>
            </c:strRef>
          </c:cat>
          <c:val>
            <c:numRef>
              <c:f>'Повтор діти'!$O$87:$O$89</c:f>
              <c:numCache>
                <c:formatCode>0.00</c:formatCode>
                <c:ptCount val="3"/>
                <c:pt idx="0">
                  <c:v>1.6532218711905204</c:v>
                </c:pt>
                <c:pt idx="1">
                  <c:v>3.9112524269357341</c:v>
                </c:pt>
                <c:pt idx="2">
                  <c:v>2.4337132952750493</c:v>
                </c:pt>
              </c:numCache>
            </c:numRef>
          </c:val>
          <c:smooth val="0"/>
          <c:extLst>
            <c:ext xmlns:c16="http://schemas.microsoft.com/office/drawing/2014/chart" uri="{C3380CC4-5D6E-409C-BE32-E72D297353CC}">
              <c16:uniqueId val="{00000003-7C24-644C-A921-7AC12946EE56}"/>
            </c:ext>
          </c:extLst>
        </c:ser>
        <c:dLbls>
          <c:showLegendKey val="0"/>
          <c:showVal val="0"/>
          <c:showCatName val="0"/>
          <c:showSerName val="0"/>
          <c:showPercent val="0"/>
          <c:showBubbleSize val="0"/>
        </c:dLbls>
        <c:marker val="1"/>
        <c:smooth val="0"/>
        <c:axId val="466155776"/>
        <c:axId val="466198528"/>
      </c:lineChart>
      <c:catAx>
        <c:axId val="466155776"/>
        <c:scaling>
          <c:orientation val="minMax"/>
        </c:scaling>
        <c:delete val="0"/>
        <c:axPos val="b"/>
        <c:numFmt formatCode="General" sourceLinked="1"/>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466198528"/>
        <c:crosses val="autoZero"/>
        <c:auto val="1"/>
        <c:lblAlgn val="ctr"/>
        <c:lblOffset val="100"/>
        <c:noMultiLvlLbl val="0"/>
      </c:catAx>
      <c:valAx>
        <c:axId val="466198528"/>
        <c:scaling>
          <c:orientation val="minMax"/>
          <c:max val="50"/>
        </c:scaling>
        <c:delete val="0"/>
        <c:axPos val="l"/>
        <c:majorGridlines>
          <c:spPr>
            <a:ln w="9525" cap="flat" cmpd="sng" algn="ctr">
              <a:solidFill>
                <a:schemeClr val="tx1"/>
              </a:solidFill>
              <a:round/>
            </a:ln>
            <a:effectLst/>
          </c:spPr>
        </c:majorGridlines>
        <c:numFmt formatCode="0.00" sourceLinked="1"/>
        <c:majorTickMark val="out"/>
        <c:minorTickMark val="out"/>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46615577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2">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28575" cap="rnd">
              <a:solidFill>
                <a:srgbClr val="C00000"/>
              </a:solidFill>
              <a:round/>
            </a:ln>
            <a:effectLst/>
          </c:spPr>
          <c:marker>
            <c:symbol val="circle"/>
            <c:size val="5"/>
            <c:spPr>
              <a:solidFill>
                <a:schemeClr val="accent1"/>
              </a:solidFill>
              <a:ln w="9525">
                <a:solidFill>
                  <a:schemeClr val="accent1"/>
                </a:solidFill>
              </a:ln>
              <a:effectLst/>
            </c:spPr>
          </c:marker>
          <c:dLbls>
            <c:dLbl>
              <c:idx val="0"/>
              <c:layout>
                <c:manualLayout>
                  <c:x val="-4.4444444444444495E-2"/>
                  <c:y val="-8.333333333333341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ED1-664A-A593-0BF24D4423EA}"/>
                </c:ext>
              </c:extLst>
            </c:dLbl>
            <c:dLbl>
              <c:idx val="1"/>
              <c:layout>
                <c:manualLayout>
                  <c:x val="-2.2222222222222223E-2"/>
                  <c:y val="-6.481481481481489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ED1-664A-A593-0BF24D4423EA}"/>
                </c:ext>
              </c:extLst>
            </c:dLbl>
            <c:dLbl>
              <c:idx val="2"/>
              <c:layout>
                <c:manualLayout>
                  <c:x val="-5.5555555555555552E-2"/>
                  <c:y val="-7.407407407407415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ED1-664A-A593-0BF24D4423EA}"/>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'Повтор діти'!$B$82:$B$84</c:f>
              <c:strCache>
                <c:ptCount val="3"/>
                <c:pt idx="0">
                  <c:v>20 жовтня 2018</c:v>
                </c:pt>
                <c:pt idx="1">
                  <c:v>12 жовтня 2019</c:v>
                </c:pt>
                <c:pt idx="2">
                  <c:v>18 червня 2020</c:v>
                </c:pt>
              </c:strCache>
            </c:strRef>
          </c:cat>
          <c:val>
            <c:numRef>
              <c:f>'Повтор діти'!$C$82:$C$84</c:f>
              <c:numCache>
                <c:formatCode>0.00</c:formatCode>
                <c:ptCount val="3"/>
                <c:pt idx="0">
                  <c:v>2.0929934339365421</c:v>
                </c:pt>
                <c:pt idx="1">
                  <c:v>8.8369175445106709</c:v>
                </c:pt>
                <c:pt idx="2">
                  <c:v>6.1696752515227553</c:v>
                </c:pt>
              </c:numCache>
            </c:numRef>
          </c:val>
          <c:smooth val="0"/>
          <c:extLst>
            <c:ext xmlns:c16="http://schemas.microsoft.com/office/drawing/2014/chart" uri="{C3380CC4-5D6E-409C-BE32-E72D297353CC}">
              <c16:uniqueId val="{00000003-3ED1-664A-A593-0BF24D4423EA}"/>
            </c:ext>
          </c:extLst>
        </c:ser>
        <c:dLbls>
          <c:showLegendKey val="0"/>
          <c:showVal val="0"/>
          <c:showCatName val="0"/>
          <c:showSerName val="0"/>
          <c:showPercent val="0"/>
          <c:showBubbleSize val="0"/>
        </c:dLbls>
        <c:marker val="1"/>
        <c:smooth val="0"/>
        <c:axId val="505219328"/>
        <c:axId val="505225216"/>
      </c:lineChart>
      <c:catAx>
        <c:axId val="505219328"/>
        <c:scaling>
          <c:orientation val="minMax"/>
        </c:scaling>
        <c:delete val="0"/>
        <c:axPos val="b"/>
        <c:numFmt formatCode="General" sourceLinked="1"/>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505225216"/>
        <c:crosses val="autoZero"/>
        <c:auto val="1"/>
        <c:lblAlgn val="ctr"/>
        <c:lblOffset val="100"/>
        <c:noMultiLvlLbl val="0"/>
      </c:catAx>
      <c:valAx>
        <c:axId val="505225216"/>
        <c:scaling>
          <c:orientation val="minMax"/>
          <c:max val="50"/>
        </c:scaling>
        <c:delete val="0"/>
        <c:axPos val="l"/>
        <c:majorGridlines>
          <c:spPr>
            <a:ln w="9525" cap="flat" cmpd="sng" algn="ctr">
              <a:solidFill>
                <a:schemeClr val="tx1"/>
              </a:solidFill>
              <a:round/>
            </a:ln>
            <a:effectLst/>
          </c:spPr>
        </c:majorGridlines>
        <c:numFmt formatCode="0.00" sourceLinked="1"/>
        <c:majorTickMark val="out"/>
        <c:minorTickMark val="out"/>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50521932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2">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28575" cap="rnd">
              <a:solidFill>
                <a:srgbClr val="C00000"/>
              </a:solidFill>
              <a:round/>
            </a:ln>
            <a:effectLst/>
          </c:spPr>
          <c:marker>
            <c:symbol val="circle"/>
            <c:size val="5"/>
            <c:spPr>
              <a:solidFill>
                <a:schemeClr val="accent1"/>
              </a:solidFill>
              <a:ln w="9525">
                <a:solidFill>
                  <a:schemeClr val="accent1"/>
                </a:solidFill>
              </a:ln>
              <a:effectLst/>
            </c:spPr>
          </c:marker>
          <c:dLbls>
            <c:dLbl>
              <c:idx val="0"/>
              <c:layout>
                <c:manualLayout>
                  <c:x val="-5.0925337632079971E-17"/>
                  <c:y val="6.94444444444444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EB2-DB4D-88A9-93DCF53E7EED}"/>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'Повтор діти'!$B$90:$B$91</c:f>
              <c:strCache>
                <c:ptCount val="2"/>
                <c:pt idx="0">
                  <c:v>13 грудня 2018</c:v>
                </c:pt>
                <c:pt idx="1">
                  <c:v>19 листопада 2019</c:v>
                </c:pt>
              </c:strCache>
            </c:strRef>
          </c:cat>
          <c:val>
            <c:numRef>
              <c:f>'Повтор діти'!$C$90:$C$91</c:f>
              <c:numCache>
                <c:formatCode>0.00</c:formatCode>
                <c:ptCount val="2"/>
                <c:pt idx="0">
                  <c:v>64.677190989539426</c:v>
                </c:pt>
                <c:pt idx="1">
                  <c:v>85.073143814523405</c:v>
                </c:pt>
              </c:numCache>
            </c:numRef>
          </c:val>
          <c:smooth val="0"/>
          <c:extLst>
            <c:ext xmlns:c16="http://schemas.microsoft.com/office/drawing/2014/chart" uri="{C3380CC4-5D6E-409C-BE32-E72D297353CC}">
              <c16:uniqueId val="{00000001-DEB2-DB4D-88A9-93DCF53E7EED}"/>
            </c:ext>
          </c:extLst>
        </c:ser>
        <c:dLbls>
          <c:showLegendKey val="0"/>
          <c:showVal val="0"/>
          <c:showCatName val="0"/>
          <c:showSerName val="0"/>
          <c:showPercent val="0"/>
          <c:showBubbleSize val="0"/>
        </c:dLbls>
        <c:marker val="1"/>
        <c:smooth val="0"/>
        <c:axId val="292451840"/>
        <c:axId val="292453376"/>
      </c:lineChart>
      <c:catAx>
        <c:axId val="292451840"/>
        <c:scaling>
          <c:orientation val="minMax"/>
        </c:scaling>
        <c:delete val="0"/>
        <c:axPos val="b"/>
        <c:numFmt formatCode="General" sourceLinked="1"/>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292453376"/>
        <c:crosses val="autoZero"/>
        <c:auto val="1"/>
        <c:lblAlgn val="ctr"/>
        <c:lblOffset val="100"/>
        <c:noMultiLvlLbl val="0"/>
      </c:catAx>
      <c:valAx>
        <c:axId val="292453376"/>
        <c:scaling>
          <c:orientation val="minMax"/>
        </c:scaling>
        <c:delete val="0"/>
        <c:axPos val="l"/>
        <c:majorGridlines>
          <c:spPr>
            <a:ln w="9525" cap="flat" cmpd="sng" algn="ctr">
              <a:solidFill>
                <a:schemeClr val="tx1"/>
              </a:solidFill>
              <a:round/>
            </a:ln>
            <a:effectLst/>
          </c:spPr>
        </c:majorGridlines>
        <c:numFmt formatCode="0.00" sourceLinked="1"/>
        <c:majorTickMark val="out"/>
        <c:minorTickMark val="out"/>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29245184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2">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28575" cap="rnd">
              <a:solidFill>
                <a:srgbClr val="C00000"/>
              </a:solidFill>
              <a:round/>
            </a:ln>
            <a:effectLst/>
          </c:spPr>
          <c:marker>
            <c:symbol val="circle"/>
            <c:size val="5"/>
            <c:spPr>
              <a:solidFill>
                <a:schemeClr val="accent1"/>
              </a:solidFill>
              <a:ln w="9525">
                <a:solidFill>
                  <a:schemeClr val="accent1"/>
                </a:solidFill>
              </a:ln>
              <a:effectLst/>
            </c:spPr>
          </c:marker>
          <c:dLbls>
            <c:dLbl>
              <c:idx val="0"/>
              <c:layout>
                <c:manualLayout>
                  <c:x val="-6.1111111111111109E-2"/>
                  <c:y val="-7.87037037037037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F3B-AB47-8EE7-0C6E1B9766B4}"/>
                </c:ext>
              </c:extLst>
            </c:dLbl>
            <c:dLbl>
              <c:idx val="1"/>
              <c:layout>
                <c:manualLayout>
                  <c:x val="-4.1666666666666768E-2"/>
                  <c:y val="-9.722222222222222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F3B-AB47-8EE7-0C6E1B9766B4}"/>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'Повтор діти'!$B$110:$B$111</c:f>
              <c:strCache>
                <c:ptCount val="2"/>
                <c:pt idx="0">
                  <c:v>18 січня 2019</c:v>
                </c:pt>
                <c:pt idx="1">
                  <c:v>18 червня 2020</c:v>
                </c:pt>
              </c:strCache>
            </c:strRef>
          </c:cat>
          <c:val>
            <c:numRef>
              <c:f>'Повтор діти'!$C$110:$C$111</c:f>
              <c:numCache>
                <c:formatCode>0.00</c:formatCode>
                <c:ptCount val="2"/>
                <c:pt idx="0">
                  <c:v>5.3207583848390545</c:v>
                </c:pt>
                <c:pt idx="1">
                  <c:v>3.9130816415620022</c:v>
                </c:pt>
              </c:numCache>
            </c:numRef>
          </c:val>
          <c:smooth val="0"/>
          <c:extLst>
            <c:ext xmlns:c16="http://schemas.microsoft.com/office/drawing/2014/chart" uri="{C3380CC4-5D6E-409C-BE32-E72D297353CC}">
              <c16:uniqueId val="{00000002-4F3B-AB47-8EE7-0C6E1B9766B4}"/>
            </c:ext>
          </c:extLst>
        </c:ser>
        <c:dLbls>
          <c:showLegendKey val="0"/>
          <c:showVal val="0"/>
          <c:showCatName val="0"/>
          <c:showSerName val="0"/>
          <c:showPercent val="0"/>
          <c:showBubbleSize val="0"/>
        </c:dLbls>
        <c:marker val="1"/>
        <c:smooth val="0"/>
        <c:axId val="291214464"/>
        <c:axId val="291216000"/>
      </c:lineChart>
      <c:catAx>
        <c:axId val="291214464"/>
        <c:scaling>
          <c:orientation val="minMax"/>
        </c:scaling>
        <c:delete val="0"/>
        <c:axPos val="b"/>
        <c:numFmt formatCode="General" sourceLinked="1"/>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291216000"/>
        <c:crosses val="autoZero"/>
        <c:auto val="1"/>
        <c:lblAlgn val="ctr"/>
        <c:lblOffset val="100"/>
        <c:noMultiLvlLbl val="0"/>
      </c:catAx>
      <c:valAx>
        <c:axId val="291216000"/>
        <c:scaling>
          <c:orientation val="minMax"/>
          <c:max val="50"/>
        </c:scaling>
        <c:delete val="0"/>
        <c:axPos val="l"/>
        <c:majorGridlines>
          <c:spPr>
            <a:ln w="9525" cap="flat" cmpd="sng" algn="ctr">
              <a:solidFill>
                <a:schemeClr val="tx1"/>
              </a:solidFill>
              <a:round/>
            </a:ln>
            <a:effectLst/>
          </c:spPr>
        </c:majorGridlines>
        <c:numFmt formatCode="0.00" sourceLinked="1"/>
        <c:majorTickMark val="out"/>
        <c:minorTickMark val="out"/>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29121446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2">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28575" cap="rnd">
              <a:solidFill>
                <a:srgbClr val="C00000"/>
              </a:solidFill>
              <a:round/>
            </a:ln>
            <a:effectLst/>
          </c:spPr>
          <c:marker>
            <c:symbol val="circle"/>
            <c:size val="5"/>
            <c:spPr>
              <a:solidFill>
                <a:schemeClr val="accent1"/>
              </a:solidFill>
              <a:ln w="9525">
                <a:solidFill>
                  <a:schemeClr val="accent1"/>
                </a:solidFill>
              </a:ln>
              <a:effectLst/>
            </c:spPr>
          </c:marker>
          <c:dLbls>
            <c:dLbl>
              <c:idx val="0"/>
              <c:layout>
                <c:manualLayout>
                  <c:x val="-3.8888888888888938E-2"/>
                  <c:y val="-0.1018518518518517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5F4-3944-A925-C52455AA4672}"/>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'Повтор діти'!$B$130:$B$131</c:f>
              <c:strCache>
                <c:ptCount val="2"/>
                <c:pt idx="0">
                  <c:v>15 лютого 2019</c:v>
                </c:pt>
                <c:pt idx="1">
                  <c:v>13 січня 2020</c:v>
                </c:pt>
              </c:strCache>
            </c:strRef>
          </c:cat>
          <c:val>
            <c:numRef>
              <c:f>'Повтор діти'!$C$130:$C$131</c:f>
              <c:numCache>
                <c:formatCode>0.00</c:formatCode>
                <c:ptCount val="2"/>
                <c:pt idx="0">
                  <c:v>0.98411931953086063</c:v>
                </c:pt>
                <c:pt idx="1">
                  <c:v>8.2433257946733942</c:v>
                </c:pt>
              </c:numCache>
            </c:numRef>
          </c:val>
          <c:smooth val="0"/>
          <c:extLst>
            <c:ext xmlns:c16="http://schemas.microsoft.com/office/drawing/2014/chart" uri="{C3380CC4-5D6E-409C-BE32-E72D297353CC}">
              <c16:uniqueId val="{00000001-15F4-3944-A925-C52455AA4672}"/>
            </c:ext>
          </c:extLst>
        </c:ser>
        <c:dLbls>
          <c:showLegendKey val="0"/>
          <c:showVal val="0"/>
          <c:showCatName val="0"/>
          <c:showSerName val="0"/>
          <c:showPercent val="0"/>
          <c:showBubbleSize val="0"/>
        </c:dLbls>
        <c:marker val="1"/>
        <c:smooth val="0"/>
        <c:axId val="297214336"/>
        <c:axId val="297215872"/>
      </c:lineChart>
      <c:catAx>
        <c:axId val="297214336"/>
        <c:scaling>
          <c:orientation val="minMax"/>
        </c:scaling>
        <c:delete val="0"/>
        <c:axPos val="b"/>
        <c:numFmt formatCode="General" sourceLinked="1"/>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297215872"/>
        <c:crosses val="autoZero"/>
        <c:auto val="0"/>
        <c:lblAlgn val="ctr"/>
        <c:lblOffset val="100"/>
        <c:noMultiLvlLbl val="0"/>
      </c:catAx>
      <c:valAx>
        <c:axId val="297215872"/>
        <c:scaling>
          <c:orientation val="minMax"/>
          <c:max val="50"/>
        </c:scaling>
        <c:delete val="0"/>
        <c:axPos val="l"/>
        <c:majorGridlines>
          <c:spPr>
            <a:ln w="9525" cap="flat" cmpd="sng" algn="ctr">
              <a:solidFill>
                <a:schemeClr val="tx1"/>
              </a:solidFill>
              <a:round/>
            </a:ln>
            <a:effectLst/>
          </c:spPr>
        </c:majorGridlines>
        <c:numFmt formatCode="0.00" sourceLinked="1"/>
        <c:majorTickMark val="out"/>
        <c:minorTickMark val="out"/>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29721433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2">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28575" cap="rnd">
              <a:solidFill>
                <a:srgbClr val="C00000"/>
              </a:solidFill>
              <a:round/>
            </a:ln>
            <a:effectLst/>
          </c:spPr>
          <c:marker>
            <c:symbol val="circle"/>
            <c:size val="5"/>
            <c:spPr>
              <a:solidFill>
                <a:schemeClr val="accent1"/>
              </a:solidFill>
              <a:ln w="9525">
                <a:solidFill>
                  <a:schemeClr val="accent1"/>
                </a:solidFill>
              </a:ln>
              <a:effectLst/>
            </c:spPr>
          </c:marker>
          <c:dLbls>
            <c:dLbl>
              <c:idx val="0"/>
              <c:layout>
                <c:manualLayout>
                  <c:x val="2.7777777777777779E-3"/>
                  <c:y val="-6.944444444444446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3DB-9743-B225-A4F7843E7B83}"/>
                </c:ext>
              </c:extLst>
            </c:dLbl>
            <c:dLbl>
              <c:idx val="1"/>
              <c:layout>
                <c:manualLayout>
                  <c:x val="1.1111111111111009E-2"/>
                  <c:y val="-8.796296296296300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3DB-9743-B225-A4F7843E7B83}"/>
                </c:ext>
              </c:extLst>
            </c:dLbl>
            <c:dLbl>
              <c:idx val="2"/>
              <c:layout>
                <c:manualLayout>
                  <c:x val="-1.0185067526415994E-16"/>
                  <c:y val="-3.408814219625030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3DB-9743-B225-A4F7843E7B83}"/>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'Повтор діти'!$M$111:$M$113</c:f>
              <c:strCache>
                <c:ptCount val="3"/>
                <c:pt idx="0">
                  <c:v>19 липня 2019</c:v>
                </c:pt>
                <c:pt idx="1">
                  <c:v>10 лютого 2020</c:v>
                </c:pt>
                <c:pt idx="2">
                  <c:v>18 червня 2020</c:v>
                </c:pt>
              </c:strCache>
            </c:strRef>
          </c:cat>
          <c:val>
            <c:numRef>
              <c:f>'Повтор діти'!$N$111:$N$113</c:f>
              <c:numCache>
                <c:formatCode>0.00</c:formatCode>
                <c:ptCount val="3"/>
                <c:pt idx="0">
                  <c:v>29.603532176449104</c:v>
                </c:pt>
                <c:pt idx="1">
                  <c:v>19.111903542955737</c:v>
                </c:pt>
                <c:pt idx="2">
                  <c:v>8.5786823639703833</c:v>
                </c:pt>
              </c:numCache>
            </c:numRef>
          </c:val>
          <c:smooth val="0"/>
          <c:extLst>
            <c:ext xmlns:c16="http://schemas.microsoft.com/office/drawing/2014/chart" uri="{C3380CC4-5D6E-409C-BE32-E72D297353CC}">
              <c16:uniqueId val="{00000003-43DB-9743-B225-A4F7843E7B83}"/>
            </c:ext>
          </c:extLst>
        </c:ser>
        <c:dLbls>
          <c:showLegendKey val="0"/>
          <c:showVal val="0"/>
          <c:showCatName val="0"/>
          <c:showSerName val="0"/>
          <c:showPercent val="0"/>
          <c:showBubbleSize val="0"/>
        </c:dLbls>
        <c:marker val="1"/>
        <c:smooth val="0"/>
        <c:axId val="298066304"/>
        <c:axId val="298067840"/>
      </c:lineChart>
      <c:catAx>
        <c:axId val="298066304"/>
        <c:scaling>
          <c:orientation val="minMax"/>
        </c:scaling>
        <c:delete val="0"/>
        <c:axPos val="b"/>
        <c:numFmt formatCode="General" sourceLinked="1"/>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298067840"/>
        <c:crosses val="autoZero"/>
        <c:auto val="1"/>
        <c:lblAlgn val="ctr"/>
        <c:lblOffset val="100"/>
        <c:noMultiLvlLbl val="0"/>
      </c:catAx>
      <c:valAx>
        <c:axId val="298067840"/>
        <c:scaling>
          <c:orientation val="minMax"/>
          <c:max val="50"/>
        </c:scaling>
        <c:delete val="0"/>
        <c:axPos val="l"/>
        <c:majorGridlines>
          <c:spPr>
            <a:ln w="9525" cap="flat" cmpd="sng" algn="ctr">
              <a:solidFill>
                <a:schemeClr val="tx1"/>
              </a:solidFill>
              <a:round/>
            </a:ln>
            <a:effectLst/>
          </c:spPr>
        </c:majorGridlines>
        <c:numFmt formatCode="0.00" sourceLinked="1"/>
        <c:majorTickMark val="out"/>
        <c:minorTickMark val="out"/>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29806630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2">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28575" cap="rnd">
              <a:solidFill>
                <a:srgbClr val="C00000"/>
              </a:solidFill>
              <a:round/>
            </a:ln>
            <a:effectLst/>
          </c:spPr>
          <c:marker>
            <c:symbol val="circle"/>
            <c:size val="5"/>
            <c:spPr>
              <a:solidFill>
                <a:schemeClr val="accent1"/>
              </a:solidFill>
              <a:ln w="9525">
                <a:solidFill>
                  <a:schemeClr val="accent1"/>
                </a:solidFill>
              </a:ln>
              <a:effectLst/>
            </c:spPr>
          </c:marker>
          <c:dLbls>
            <c:dLbl>
              <c:idx val="1"/>
              <c:layout>
                <c:manualLayout>
                  <c:x val="-3.0555555555555555E-2"/>
                  <c:y val="-9.259259259259267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E21-284D-B15F-B390137986AC}"/>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'Повтор діти'!$M$133:$M$134</c:f>
              <c:strCache>
                <c:ptCount val="2"/>
                <c:pt idx="0">
                  <c:v>19 липня 2019</c:v>
                </c:pt>
                <c:pt idx="1">
                  <c:v>18 червня 2020</c:v>
                </c:pt>
              </c:strCache>
            </c:strRef>
          </c:cat>
          <c:val>
            <c:numRef>
              <c:f>'Повтор діти'!$N$133:$N$134</c:f>
              <c:numCache>
                <c:formatCode>0.00</c:formatCode>
                <c:ptCount val="2"/>
                <c:pt idx="0">
                  <c:v>22.356255965816494</c:v>
                </c:pt>
                <c:pt idx="1">
                  <c:v>1.3296578477122056</c:v>
                </c:pt>
              </c:numCache>
            </c:numRef>
          </c:val>
          <c:smooth val="0"/>
          <c:extLst>
            <c:ext xmlns:c16="http://schemas.microsoft.com/office/drawing/2014/chart" uri="{C3380CC4-5D6E-409C-BE32-E72D297353CC}">
              <c16:uniqueId val="{00000001-CE21-284D-B15F-B390137986AC}"/>
            </c:ext>
          </c:extLst>
        </c:ser>
        <c:dLbls>
          <c:showLegendKey val="0"/>
          <c:showVal val="0"/>
          <c:showCatName val="0"/>
          <c:showSerName val="0"/>
          <c:showPercent val="0"/>
          <c:showBubbleSize val="0"/>
        </c:dLbls>
        <c:marker val="1"/>
        <c:smooth val="0"/>
        <c:axId val="297258368"/>
        <c:axId val="299443328"/>
      </c:lineChart>
      <c:catAx>
        <c:axId val="297258368"/>
        <c:scaling>
          <c:orientation val="minMax"/>
        </c:scaling>
        <c:delete val="0"/>
        <c:axPos val="b"/>
        <c:numFmt formatCode="General" sourceLinked="1"/>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299443328"/>
        <c:crosses val="autoZero"/>
        <c:auto val="1"/>
        <c:lblAlgn val="ctr"/>
        <c:lblOffset val="100"/>
        <c:noMultiLvlLbl val="0"/>
      </c:catAx>
      <c:valAx>
        <c:axId val="299443328"/>
        <c:scaling>
          <c:orientation val="minMax"/>
          <c:max val="50"/>
        </c:scaling>
        <c:delete val="0"/>
        <c:axPos val="l"/>
        <c:majorGridlines>
          <c:spPr>
            <a:ln w="9525" cap="flat" cmpd="sng" algn="ctr">
              <a:solidFill>
                <a:schemeClr val="tx1"/>
              </a:solidFill>
              <a:round/>
            </a:ln>
            <a:effectLst/>
          </c:spPr>
        </c:majorGridlines>
        <c:numFmt formatCode="0.00" sourceLinked="1"/>
        <c:majorTickMark val="out"/>
        <c:minorTickMark val="out"/>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29725836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'Загальна база'!$K$409</c:f>
              <c:strCache>
                <c:ptCount val="1"/>
                <c:pt idx="0">
                  <c:v>Іа</c:v>
                </c:pt>
              </c:strCache>
            </c:strRef>
          </c:tx>
          <c:spPr>
            <a:pattFill prst="sphere">
              <a:fgClr>
                <a:schemeClr val="tx1"/>
              </a:fgClr>
              <a:bgClr>
                <a:schemeClr val="bg1"/>
              </a:bgClr>
            </a:pattFill>
            <a:ln>
              <a:noFill/>
            </a:ln>
            <a:effectLst/>
          </c:spPr>
          <c:invertIfNegative val="0"/>
          <c:dLbls>
            <c:dLbl>
              <c:idx val="0"/>
              <c:layout>
                <c:manualLayout>
                  <c:x val="-1.9873302490567793E-17"/>
                  <c:y val="1.074883554281619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8C8-C142-9F9C-346BF369B2A5}"/>
                </c:ext>
              </c:extLst>
            </c:dLbl>
            <c:dLbl>
              <c:idx val="2"/>
              <c:layout>
                <c:manualLayout>
                  <c:x val="0"/>
                  <c:y val="1.433178072375492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8C8-C142-9F9C-346BF369B2A5}"/>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'Загальна база'!$J$410:$J$412</c:f>
              <c:strCache>
                <c:ptCount val="3"/>
                <c:pt idx="0">
                  <c:v>Легка</c:v>
                </c:pt>
                <c:pt idx="1">
                  <c:v>Помірна</c:v>
                </c:pt>
                <c:pt idx="2">
                  <c:v>Тяжка</c:v>
                </c:pt>
              </c:strCache>
            </c:strRef>
          </c:cat>
          <c:val>
            <c:numRef>
              <c:f>'Загальна база'!$K$410:$K$412</c:f>
              <c:numCache>
                <c:formatCode>General</c:formatCode>
                <c:ptCount val="3"/>
                <c:pt idx="0">
                  <c:v>11</c:v>
                </c:pt>
                <c:pt idx="1">
                  <c:v>29</c:v>
                </c:pt>
                <c:pt idx="2">
                  <c:v>11</c:v>
                </c:pt>
              </c:numCache>
            </c:numRef>
          </c:val>
          <c:extLst>
            <c:ext xmlns:c16="http://schemas.microsoft.com/office/drawing/2014/chart" uri="{C3380CC4-5D6E-409C-BE32-E72D297353CC}">
              <c16:uniqueId val="{00000002-58C8-C142-9F9C-346BF369B2A5}"/>
            </c:ext>
          </c:extLst>
        </c:ser>
        <c:ser>
          <c:idx val="1"/>
          <c:order val="1"/>
          <c:tx>
            <c:strRef>
              <c:f>'Загальна база'!$L$409</c:f>
              <c:strCache>
                <c:ptCount val="1"/>
                <c:pt idx="0">
                  <c:v>Іб</c:v>
                </c:pt>
              </c:strCache>
            </c:strRef>
          </c:tx>
          <c:spPr>
            <a:pattFill prst="pct20">
              <a:fgClr>
                <a:schemeClr val="tx1"/>
              </a:fgClr>
              <a:bgClr>
                <a:schemeClr val="bg1"/>
              </a:bgClr>
            </a:pattFill>
            <a:ln>
              <a:noFill/>
            </a:ln>
            <a:effectLst/>
          </c:spPr>
          <c:invertIfNegative val="0"/>
          <c:dLbls>
            <c:dLbl>
              <c:idx val="0"/>
              <c:layout>
                <c:manualLayout>
                  <c:x val="0"/>
                  <c:y val="-2.14976710856323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8C8-C142-9F9C-346BF369B2A5}"/>
                </c:ext>
              </c:extLst>
            </c:dLbl>
            <c:dLbl>
              <c:idx val="1"/>
              <c:layout>
                <c:manualLayout>
                  <c:x val="-4.3360433604336043E-3"/>
                  <c:y val="1.433178072375492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8C8-C142-9F9C-346BF369B2A5}"/>
                </c:ext>
              </c:extLst>
            </c:dLbl>
            <c:dLbl>
              <c:idx val="2"/>
              <c:delete val="1"/>
              <c:extLst>
                <c:ext xmlns:c15="http://schemas.microsoft.com/office/drawing/2012/chart" uri="{CE6537A1-D6FC-4f65-9D91-7224C49458BB}"/>
                <c:ext xmlns:c16="http://schemas.microsoft.com/office/drawing/2014/chart" uri="{C3380CC4-5D6E-409C-BE32-E72D297353CC}">
                  <c16:uniqueId val="{00000005-58C8-C142-9F9C-346BF369B2A5}"/>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'Загальна база'!$J$410:$J$412</c:f>
              <c:strCache>
                <c:ptCount val="3"/>
                <c:pt idx="0">
                  <c:v>Легка</c:v>
                </c:pt>
                <c:pt idx="1">
                  <c:v>Помірна</c:v>
                </c:pt>
                <c:pt idx="2">
                  <c:v>Тяжка</c:v>
                </c:pt>
              </c:strCache>
            </c:strRef>
          </c:cat>
          <c:val>
            <c:numRef>
              <c:f>'Загальна база'!$L$410:$L$412</c:f>
              <c:numCache>
                <c:formatCode>General</c:formatCode>
                <c:ptCount val="3"/>
                <c:pt idx="0">
                  <c:v>8</c:v>
                </c:pt>
                <c:pt idx="1">
                  <c:v>46</c:v>
                </c:pt>
                <c:pt idx="2">
                  <c:v>0</c:v>
                </c:pt>
              </c:numCache>
            </c:numRef>
          </c:val>
          <c:extLst>
            <c:ext xmlns:c16="http://schemas.microsoft.com/office/drawing/2014/chart" uri="{C3380CC4-5D6E-409C-BE32-E72D297353CC}">
              <c16:uniqueId val="{00000006-58C8-C142-9F9C-346BF369B2A5}"/>
            </c:ext>
          </c:extLst>
        </c:ser>
        <c:dLbls>
          <c:showLegendKey val="0"/>
          <c:showVal val="0"/>
          <c:showCatName val="0"/>
          <c:showSerName val="0"/>
          <c:showPercent val="0"/>
          <c:showBubbleSize val="0"/>
        </c:dLbls>
        <c:gapWidth val="219"/>
        <c:overlap val="-27"/>
        <c:axId val="301092864"/>
        <c:axId val="301094400"/>
      </c:barChart>
      <c:catAx>
        <c:axId val="301092864"/>
        <c:scaling>
          <c:orientation val="minMax"/>
        </c:scaling>
        <c:delete val="0"/>
        <c:axPos val="b"/>
        <c:numFmt formatCode="General" sourceLinked="1"/>
        <c:majorTickMark val="out"/>
        <c:minorTickMark val="out"/>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01094400"/>
        <c:crosses val="autoZero"/>
        <c:auto val="1"/>
        <c:lblAlgn val="ctr"/>
        <c:lblOffset val="100"/>
        <c:noMultiLvlLbl val="0"/>
      </c:catAx>
      <c:valAx>
        <c:axId val="301094400"/>
        <c:scaling>
          <c:orientation val="minMax"/>
        </c:scaling>
        <c:delete val="0"/>
        <c:axPos val="l"/>
        <c:majorGridlines>
          <c:spPr>
            <a:ln w="9525" cap="flat" cmpd="sng" algn="ctr">
              <a:solidFill>
                <a:schemeClr val="tx1"/>
              </a:solidFill>
              <a:round/>
            </a:ln>
            <a:effectLst/>
          </c:spPr>
        </c:majorGridlines>
        <c:numFmt formatCode="General" sourceLinked="1"/>
        <c:majorTickMark val="out"/>
        <c:minorTickMark val="out"/>
        <c:tickLblPos val="nextTo"/>
        <c:spPr>
          <a:noFill/>
          <a:ln>
            <a:solidFill>
              <a:sysClr val="windowText" lastClr="000000"/>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010928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UA"/>
    </a:p>
  </c:txPr>
  <c:externalData r:id="rId2">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28575" cap="rnd">
              <a:solidFill>
                <a:srgbClr val="C00000"/>
              </a:solidFill>
              <a:round/>
            </a:ln>
            <a:effectLst/>
          </c:spPr>
          <c:marker>
            <c:symbol val="circle"/>
            <c:size val="5"/>
            <c:spPr>
              <a:solidFill>
                <a:schemeClr val="accent1"/>
              </a:solidFill>
              <a:ln w="9525">
                <a:solidFill>
                  <a:schemeClr val="accent1"/>
                </a:solidFill>
              </a:ln>
              <a:effectLst/>
            </c:spPr>
          </c:marker>
          <c:dLbls>
            <c:dLbl>
              <c:idx val="0"/>
              <c:layout>
                <c:manualLayout>
                  <c:x val="-4.7222222222222276E-2"/>
                  <c:y val="-5.09259259259259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E3B-464E-A541-8B085B67F4B4}"/>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'Повтор діти'!$M$146:$M$147</c:f>
              <c:strCache>
                <c:ptCount val="2"/>
                <c:pt idx="0">
                  <c:v>4 жовтня 2019</c:v>
                </c:pt>
                <c:pt idx="1">
                  <c:v>18 червня 2020</c:v>
                </c:pt>
              </c:strCache>
            </c:strRef>
          </c:cat>
          <c:val>
            <c:numRef>
              <c:f>'Повтор діти'!$N$146:$N$147</c:f>
              <c:numCache>
                <c:formatCode>0.00</c:formatCode>
                <c:ptCount val="2"/>
                <c:pt idx="0">
                  <c:v>1.4816053156</c:v>
                </c:pt>
                <c:pt idx="1">
                  <c:v>12.366269342682655</c:v>
                </c:pt>
              </c:numCache>
            </c:numRef>
          </c:val>
          <c:smooth val="0"/>
          <c:extLst>
            <c:ext xmlns:c16="http://schemas.microsoft.com/office/drawing/2014/chart" uri="{C3380CC4-5D6E-409C-BE32-E72D297353CC}">
              <c16:uniqueId val="{00000001-8E3B-464E-A541-8B085B67F4B4}"/>
            </c:ext>
          </c:extLst>
        </c:ser>
        <c:dLbls>
          <c:showLegendKey val="0"/>
          <c:showVal val="0"/>
          <c:showCatName val="0"/>
          <c:showSerName val="0"/>
          <c:showPercent val="0"/>
          <c:showBubbleSize val="0"/>
        </c:dLbls>
        <c:marker val="1"/>
        <c:smooth val="0"/>
        <c:axId val="299616896"/>
        <c:axId val="299659648"/>
      </c:lineChart>
      <c:catAx>
        <c:axId val="299616896"/>
        <c:scaling>
          <c:orientation val="minMax"/>
        </c:scaling>
        <c:delete val="0"/>
        <c:axPos val="b"/>
        <c:numFmt formatCode="General" sourceLinked="1"/>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299659648"/>
        <c:crosses val="autoZero"/>
        <c:auto val="1"/>
        <c:lblAlgn val="ctr"/>
        <c:lblOffset val="100"/>
        <c:noMultiLvlLbl val="0"/>
      </c:catAx>
      <c:valAx>
        <c:axId val="299659648"/>
        <c:scaling>
          <c:orientation val="minMax"/>
          <c:max val="50"/>
        </c:scaling>
        <c:delete val="0"/>
        <c:axPos val="l"/>
        <c:majorGridlines>
          <c:spPr>
            <a:ln w="9525" cap="flat" cmpd="sng" algn="ctr">
              <a:solidFill>
                <a:schemeClr val="tx1"/>
              </a:solidFill>
              <a:round/>
            </a:ln>
            <a:effectLst/>
          </c:spPr>
        </c:majorGridlines>
        <c:numFmt formatCode="0.00" sourceLinked="1"/>
        <c:majorTickMark val="out"/>
        <c:minorTickMark val="out"/>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29961689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2">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28575" cap="rnd">
              <a:solidFill>
                <a:srgbClr val="C00000"/>
              </a:solidFill>
              <a:round/>
            </a:ln>
            <a:effectLst/>
          </c:spPr>
          <c:marker>
            <c:symbol val="circle"/>
            <c:size val="5"/>
            <c:spPr>
              <a:solidFill>
                <a:schemeClr val="accent1"/>
              </a:solidFill>
              <a:ln w="9525">
                <a:solidFill>
                  <a:schemeClr val="accent1"/>
                </a:solidFill>
              </a:ln>
              <a:effectLst/>
            </c:spPr>
          </c:marker>
          <c:dLbls>
            <c:dLbl>
              <c:idx val="0"/>
              <c:layout>
                <c:manualLayout>
                  <c:x val="-3.121010072350688E-2"/>
                  <c:y val="-8.432539682539683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5E1-F147-B826-ABC766CF2D08}"/>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'Повтор діти'!$B$148:$B$149</c:f>
              <c:strCache>
                <c:ptCount val="2"/>
                <c:pt idx="0">
                  <c:v>11 грудня 2019</c:v>
                </c:pt>
                <c:pt idx="1">
                  <c:v>18 червня 2020</c:v>
                </c:pt>
              </c:strCache>
            </c:strRef>
          </c:cat>
          <c:val>
            <c:numRef>
              <c:f>'Повтор діти'!$C$148:$C$149</c:f>
              <c:numCache>
                <c:formatCode>0.00</c:formatCode>
                <c:ptCount val="2"/>
                <c:pt idx="0">
                  <c:v>1.6324811034707281</c:v>
                </c:pt>
                <c:pt idx="1">
                  <c:v>4.2424411217381151</c:v>
                </c:pt>
              </c:numCache>
            </c:numRef>
          </c:val>
          <c:smooth val="0"/>
          <c:extLst>
            <c:ext xmlns:c16="http://schemas.microsoft.com/office/drawing/2014/chart" uri="{C3380CC4-5D6E-409C-BE32-E72D297353CC}">
              <c16:uniqueId val="{00000001-65E1-F147-B826-ABC766CF2D08}"/>
            </c:ext>
          </c:extLst>
        </c:ser>
        <c:dLbls>
          <c:showLegendKey val="0"/>
          <c:showVal val="0"/>
          <c:showCatName val="0"/>
          <c:showSerName val="0"/>
          <c:showPercent val="0"/>
          <c:showBubbleSize val="0"/>
        </c:dLbls>
        <c:marker val="1"/>
        <c:smooth val="0"/>
        <c:axId val="299128704"/>
        <c:axId val="299130240"/>
      </c:lineChart>
      <c:catAx>
        <c:axId val="299128704"/>
        <c:scaling>
          <c:orientation val="minMax"/>
        </c:scaling>
        <c:delete val="0"/>
        <c:axPos val="b"/>
        <c:numFmt formatCode="General" sourceLinked="1"/>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299130240"/>
        <c:crosses val="autoZero"/>
        <c:auto val="1"/>
        <c:lblAlgn val="ctr"/>
        <c:lblOffset val="100"/>
        <c:noMultiLvlLbl val="0"/>
      </c:catAx>
      <c:valAx>
        <c:axId val="299130240"/>
        <c:scaling>
          <c:orientation val="minMax"/>
          <c:max val="50"/>
        </c:scaling>
        <c:delete val="0"/>
        <c:axPos val="l"/>
        <c:majorGridlines>
          <c:spPr>
            <a:ln w="9525" cap="flat" cmpd="sng" algn="ctr">
              <a:solidFill>
                <a:schemeClr val="tx1"/>
              </a:solidFill>
              <a:round/>
            </a:ln>
            <a:effectLst/>
          </c:spPr>
        </c:majorGridlines>
        <c:numFmt formatCode="0.00" sourceLinked="1"/>
        <c:majorTickMark val="out"/>
        <c:minorTickMark val="out"/>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29912870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2">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28575" cap="rnd">
              <a:solidFill>
                <a:srgbClr val="C00000"/>
              </a:solidFill>
              <a:round/>
            </a:ln>
            <a:effectLst/>
          </c:spPr>
          <c:marker>
            <c:symbol val="circle"/>
            <c:size val="5"/>
            <c:spPr>
              <a:solidFill>
                <a:schemeClr val="accent1"/>
              </a:solidFill>
              <a:ln w="9525">
                <a:solidFill>
                  <a:schemeClr val="accent1"/>
                </a:solidFill>
              </a:ln>
              <a:effectLst/>
            </c:spPr>
          </c:marker>
          <c:dLbls>
            <c:dLbl>
              <c:idx val="0"/>
              <c:layout>
                <c:manualLayout>
                  <c:x val="0"/>
                  <c:y val="-7.40740740740740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61F-F34C-97B3-EE2531F34A4E}"/>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'Повтор діти'!$B$165:$B$166</c:f>
              <c:strCache>
                <c:ptCount val="2"/>
                <c:pt idx="0">
                  <c:v>11 грудня 2019</c:v>
                </c:pt>
                <c:pt idx="1">
                  <c:v>18 червня 2020</c:v>
                </c:pt>
              </c:strCache>
            </c:strRef>
          </c:cat>
          <c:val>
            <c:numRef>
              <c:f>'Повтор діти'!$C$165:$C$166</c:f>
              <c:numCache>
                <c:formatCode>0.00</c:formatCode>
                <c:ptCount val="2"/>
                <c:pt idx="0">
                  <c:v>5.7364651855259661</c:v>
                </c:pt>
                <c:pt idx="1">
                  <c:v>4.5051952218585738</c:v>
                </c:pt>
              </c:numCache>
            </c:numRef>
          </c:val>
          <c:smooth val="0"/>
          <c:extLst>
            <c:ext xmlns:c16="http://schemas.microsoft.com/office/drawing/2014/chart" uri="{C3380CC4-5D6E-409C-BE32-E72D297353CC}">
              <c16:uniqueId val="{00000001-461F-F34C-97B3-EE2531F34A4E}"/>
            </c:ext>
          </c:extLst>
        </c:ser>
        <c:dLbls>
          <c:showLegendKey val="0"/>
          <c:showVal val="0"/>
          <c:showCatName val="0"/>
          <c:showSerName val="0"/>
          <c:showPercent val="0"/>
          <c:showBubbleSize val="0"/>
        </c:dLbls>
        <c:marker val="1"/>
        <c:smooth val="0"/>
        <c:axId val="299586688"/>
        <c:axId val="299588224"/>
      </c:lineChart>
      <c:catAx>
        <c:axId val="299586688"/>
        <c:scaling>
          <c:orientation val="minMax"/>
        </c:scaling>
        <c:delete val="0"/>
        <c:axPos val="b"/>
        <c:numFmt formatCode="General" sourceLinked="1"/>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299588224"/>
        <c:crosses val="autoZero"/>
        <c:auto val="1"/>
        <c:lblAlgn val="ctr"/>
        <c:lblOffset val="100"/>
        <c:noMultiLvlLbl val="0"/>
      </c:catAx>
      <c:valAx>
        <c:axId val="299588224"/>
        <c:scaling>
          <c:orientation val="minMax"/>
          <c:max val="50"/>
        </c:scaling>
        <c:delete val="0"/>
        <c:axPos val="l"/>
        <c:majorGridlines>
          <c:spPr>
            <a:ln w="9525" cap="flat" cmpd="sng" algn="ctr">
              <a:solidFill>
                <a:schemeClr val="tx1"/>
              </a:solidFill>
              <a:round/>
            </a:ln>
            <a:effectLst/>
          </c:spPr>
        </c:majorGridlines>
        <c:numFmt formatCode="0.00" sourceLinked="1"/>
        <c:majorTickMark val="out"/>
        <c:minorTickMark val="out"/>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29958668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2">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28575" cap="rnd">
              <a:solidFill>
                <a:srgbClr val="C00000"/>
              </a:solidFill>
              <a:round/>
            </a:ln>
            <a:effectLst/>
          </c:spPr>
          <c:marker>
            <c:symbol val="circle"/>
            <c:size val="5"/>
            <c:spPr>
              <a:solidFill>
                <a:schemeClr val="accent1"/>
              </a:solidFill>
              <a:ln w="9525">
                <a:solidFill>
                  <a:schemeClr val="accent1"/>
                </a:solidFill>
              </a:ln>
              <a:effectLst/>
            </c:spPr>
          </c:marker>
          <c:dLbls>
            <c:dLbl>
              <c:idx val="0"/>
              <c:layout>
                <c:manualLayout>
                  <c:x val="0.05"/>
                  <c:y val="-2.31481481481481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13A-E341-AAE4-CC266671980C}"/>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'Повтор діти'!$Y$62:$Y$63</c:f>
              <c:strCache>
                <c:ptCount val="2"/>
                <c:pt idx="0">
                  <c:v>11 грудня 2019</c:v>
                </c:pt>
                <c:pt idx="1">
                  <c:v>18 червня 2020</c:v>
                </c:pt>
              </c:strCache>
            </c:strRef>
          </c:cat>
          <c:val>
            <c:numRef>
              <c:f>'Повтор діти'!$Z$62:$Z$63</c:f>
              <c:numCache>
                <c:formatCode>0.00</c:formatCode>
                <c:ptCount val="2"/>
                <c:pt idx="0">
                  <c:v>2.8282623601696613</c:v>
                </c:pt>
                <c:pt idx="1">
                  <c:v>27.626565452475724</c:v>
                </c:pt>
              </c:numCache>
            </c:numRef>
          </c:val>
          <c:smooth val="0"/>
          <c:extLst>
            <c:ext xmlns:c16="http://schemas.microsoft.com/office/drawing/2014/chart" uri="{C3380CC4-5D6E-409C-BE32-E72D297353CC}">
              <c16:uniqueId val="{00000001-113A-E341-AAE4-CC266671980C}"/>
            </c:ext>
          </c:extLst>
        </c:ser>
        <c:dLbls>
          <c:showLegendKey val="0"/>
          <c:showVal val="0"/>
          <c:showCatName val="0"/>
          <c:showSerName val="0"/>
          <c:showPercent val="0"/>
          <c:showBubbleSize val="0"/>
        </c:dLbls>
        <c:marker val="1"/>
        <c:smooth val="0"/>
        <c:axId val="432034176"/>
        <c:axId val="432035712"/>
      </c:lineChart>
      <c:catAx>
        <c:axId val="432034176"/>
        <c:scaling>
          <c:orientation val="minMax"/>
        </c:scaling>
        <c:delete val="0"/>
        <c:axPos val="b"/>
        <c:numFmt formatCode="General" sourceLinked="1"/>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432035712"/>
        <c:crosses val="autoZero"/>
        <c:auto val="1"/>
        <c:lblAlgn val="ctr"/>
        <c:lblOffset val="100"/>
        <c:noMultiLvlLbl val="0"/>
      </c:catAx>
      <c:valAx>
        <c:axId val="432035712"/>
        <c:scaling>
          <c:orientation val="minMax"/>
          <c:max val="50"/>
        </c:scaling>
        <c:delete val="0"/>
        <c:axPos val="l"/>
        <c:majorGridlines>
          <c:spPr>
            <a:ln w="9525" cap="flat" cmpd="sng" algn="ctr">
              <a:solidFill>
                <a:schemeClr val="tx1"/>
              </a:solidFill>
              <a:round/>
            </a:ln>
            <a:effectLst/>
          </c:spPr>
        </c:majorGridlines>
        <c:numFmt formatCode="0.00" sourceLinked="1"/>
        <c:majorTickMark val="out"/>
        <c:minorTickMark val="out"/>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43203417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2">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28575" cap="rnd">
              <a:solidFill>
                <a:srgbClr val="C00000"/>
              </a:solidFill>
              <a:round/>
            </a:ln>
            <a:effectLst/>
          </c:spPr>
          <c:marker>
            <c:symbol val="circle"/>
            <c:size val="5"/>
            <c:spPr>
              <a:solidFill>
                <a:schemeClr val="accent1"/>
              </a:solidFill>
              <a:ln w="9525">
                <a:solidFill>
                  <a:schemeClr val="accent1"/>
                </a:solidFill>
              </a:ln>
              <a:effectLst/>
            </c:spPr>
          </c:marker>
          <c:dLbls>
            <c:dLbl>
              <c:idx val="0"/>
              <c:layout>
                <c:manualLayout>
                  <c:x val="-0.11388888888888894"/>
                  <c:y val="-1.877416153464451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6BA-3745-BE0A-CB83B4CE2D82}"/>
                </c:ext>
              </c:extLst>
            </c:dLbl>
            <c:dLbl>
              <c:idx val="1"/>
              <c:layout>
                <c:manualLayout>
                  <c:x val="-1.0185067526415994E-16"/>
                  <c:y val="-5.140766783731915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6BA-3745-BE0A-CB83B4CE2D82}"/>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'Повтор діти'!$Y$78:$Y$79</c:f>
              <c:strCache>
                <c:ptCount val="2"/>
                <c:pt idx="0">
                  <c:v>12 грудня 2019</c:v>
                </c:pt>
                <c:pt idx="1">
                  <c:v>18 червня 2020</c:v>
                </c:pt>
              </c:strCache>
            </c:strRef>
          </c:cat>
          <c:val>
            <c:numRef>
              <c:f>'Повтор діти'!$Z$78:$Z$79</c:f>
              <c:numCache>
                <c:formatCode>0.00</c:formatCode>
                <c:ptCount val="2"/>
                <c:pt idx="0">
                  <c:v>5.3483472990354572</c:v>
                </c:pt>
                <c:pt idx="1">
                  <c:v>2.9156038951368677</c:v>
                </c:pt>
              </c:numCache>
            </c:numRef>
          </c:val>
          <c:smooth val="0"/>
          <c:extLst>
            <c:ext xmlns:c16="http://schemas.microsoft.com/office/drawing/2014/chart" uri="{C3380CC4-5D6E-409C-BE32-E72D297353CC}">
              <c16:uniqueId val="{00000002-16BA-3745-BE0A-CB83B4CE2D82}"/>
            </c:ext>
          </c:extLst>
        </c:ser>
        <c:dLbls>
          <c:showLegendKey val="0"/>
          <c:showVal val="0"/>
          <c:showCatName val="0"/>
          <c:showSerName val="0"/>
          <c:showPercent val="0"/>
          <c:showBubbleSize val="0"/>
        </c:dLbls>
        <c:marker val="1"/>
        <c:smooth val="0"/>
        <c:axId val="300306432"/>
        <c:axId val="300307968"/>
      </c:lineChart>
      <c:catAx>
        <c:axId val="300306432"/>
        <c:scaling>
          <c:orientation val="minMax"/>
        </c:scaling>
        <c:delete val="0"/>
        <c:axPos val="b"/>
        <c:numFmt formatCode="General" sourceLinked="1"/>
        <c:majorTickMark val="out"/>
        <c:minorTickMark val="out"/>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00307968"/>
        <c:crosses val="autoZero"/>
        <c:auto val="1"/>
        <c:lblAlgn val="ctr"/>
        <c:lblOffset val="100"/>
        <c:noMultiLvlLbl val="0"/>
      </c:catAx>
      <c:valAx>
        <c:axId val="300307968"/>
        <c:scaling>
          <c:orientation val="minMax"/>
          <c:max val="50"/>
        </c:scaling>
        <c:delete val="0"/>
        <c:axPos val="l"/>
        <c:majorGridlines>
          <c:spPr>
            <a:ln w="9525" cap="flat" cmpd="sng" algn="ctr">
              <a:solidFill>
                <a:schemeClr val="tx1"/>
              </a:solidFill>
              <a:round/>
            </a:ln>
            <a:effectLst/>
          </c:spPr>
        </c:majorGridlines>
        <c:numFmt formatCode="0.00" sourceLinked="1"/>
        <c:majorTickMark val="out"/>
        <c:minorTickMark val="out"/>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00306432"/>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5.4662436635890439E-2"/>
          <c:y val="7.4245939675174011E-2"/>
          <c:w val="0.93033323529319412"/>
          <c:h val="0.78422273781902552"/>
        </c:manualLayout>
      </c:layout>
      <c:barChart>
        <c:barDir val="col"/>
        <c:grouping val="clustered"/>
        <c:varyColors val="0"/>
        <c:ser>
          <c:idx val="0"/>
          <c:order val="0"/>
          <c:tx>
            <c:strRef>
              <c:f>'Загальна база'!$L$384</c:f>
              <c:strCache>
                <c:ptCount val="1"/>
                <c:pt idx="0">
                  <c:v>Іа</c:v>
                </c:pt>
              </c:strCache>
            </c:strRef>
          </c:tx>
          <c:spPr>
            <a:pattFill prst="ltDnDiag">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dLbls>
            <c:dLbl>
              <c:idx val="1"/>
              <c:layout>
                <c:manualLayout>
                  <c:x val="-7.2873383871802807E-17"/>
                  <c:y val="2.587322121604139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D87-BF4E-8CF0-1E1F0DD9C04F}"/>
                </c:ext>
              </c:extLst>
            </c:dLbl>
            <c:spPr>
              <a:noFill/>
              <a:ln w="25400">
                <a:noFill/>
              </a:ln>
            </c:spPr>
            <c:txPr>
              <a:bodyPr wrap="square" lIns="38100" tIns="19050" rIns="38100" bIns="19050" anchor="ctr">
                <a:spAutoFit/>
              </a:bodyPr>
              <a:lstStyle/>
              <a:p>
                <a:pPr>
                  <a:defRPr sz="1400" b="0" i="0" u="none" strike="noStrike" baseline="0">
                    <a:solidFill>
                      <a:srgbClr val="000000"/>
                    </a:solidFill>
                    <a:latin typeface="Times New Roman"/>
                    <a:ea typeface="Times New Roman"/>
                    <a:cs typeface="Times New Roman"/>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'Загальна база'!$K$385:$K$387</c:f>
              <c:strCache>
                <c:ptCount val="3"/>
                <c:pt idx="0">
                  <c:v>Соматичний </c:v>
                </c:pt>
                <c:pt idx="1">
                  <c:v>Вісцеральний</c:v>
                </c:pt>
                <c:pt idx="2">
                  <c:v>Невропатичний</c:v>
                </c:pt>
              </c:strCache>
            </c:strRef>
          </c:cat>
          <c:val>
            <c:numRef>
              <c:f>'Загальна база'!$L$385:$L$387</c:f>
              <c:numCache>
                <c:formatCode>General</c:formatCode>
                <c:ptCount val="3"/>
                <c:pt idx="0">
                  <c:v>71</c:v>
                </c:pt>
                <c:pt idx="1">
                  <c:v>45</c:v>
                </c:pt>
                <c:pt idx="2">
                  <c:v>61</c:v>
                </c:pt>
              </c:numCache>
            </c:numRef>
          </c:val>
          <c:extLst>
            <c:ext xmlns:c16="http://schemas.microsoft.com/office/drawing/2014/chart" uri="{C3380CC4-5D6E-409C-BE32-E72D297353CC}">
              <c16:uniqueId val="{00000001-9D87-BF4E-8CF0-1E1F0DD9C04F}"/>
            </c:ext>
          </c:extLst>
        </c:ser>
        <c:ser>
          <c:idx val="1"/>
          <c:order val="1"/>
          <c:tx>
            <c:strRef>
              <c:f>'Загальна база'!$M$384</c:f>
              <c:strCache>
                <c:ptCount val="1"/>
              </c:strCache>
            </c:strRef>
          </c:tx>
          <c:spPr>
            <a:pattFill prst="pct70">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dLbls>
            <c:spPr>
              <a:noFill/>
              <a:ln w="25400">
                <a:noFill/>
              </a:ln>
            </c:spPr>
            <c:txPr>
              <a:bodyPr wrap="square" lIns="38100" tIns="19050" rIns="38100" bIns="19050" anchor="ctr">
                <a:spAutoFit/>
              </a:bodyPr>
              <a:lstStyle/>
              <a:p>
                <a:pPr>
                  <a:defRPr sz="1400" b="0" i="0" u="none" strike="noStrike" baseline="0">
                    <a:solidFill>
                      <a:srgbClr val="000000"/>
                    </a:solidFill>
                    <a:latin typeface="Times New Roman"/>
                    <a:ea typeface="Times New Roman"/>
                    <a:cs typeface="Times New Roman"/>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'Загальна база'!$K$385:$K$387</c:f>
              <c:strCache>
                <c:ptCount val="3"/>
                <c:pt idx="0">
                  <c:v>Соматичний </c:v>
                </c:pt>
                <c:pt idx="1">
                  <c:v>Вісцеральний</c:v>
                </c:pt>
                <c:pt idx="2">
                  <c:v>Невропатичний</c:v>
                </c:pt>
              </c:strCache>
            </c:strRef>
          </c:cat>
          <c:val>
            <c:numRef>
              <c:f>'Загальна база'!$M$385:$M$387</c:f>
              <c:numCache>
                <c:formatCode>General</c:formatCode>
                <c:ptCount val="3"/>
              </c:numCache>
            </c:numRef>
          </c:val>
          <c:extLst>
            <c:ext xmlns:c16="http://schemas.microsoft.com/office/drawing/2014/chart" uri="{C3380CC4-5D6E-409C-BE32-E72D297353CC}">
              <c16:uniqueId val="{00000002-9D87-BF4E-8CF0-1E1F0DD9C04F}"/>
            </c:ext>
          </c:extLst>
        </c:ser>
        <c:dLbls>
          <c:showLegendKey val="0"/>
          <c:showVal val="0"/>
          <c:showCatName val="0"/>
          <c:showSerName val="0"/>
          <c:showPercent val="0"/>
          <c:showBubbleSize val="0"/>
        </c:dLbls>
        <c:gapWidth val="150"/>
        <c:axId val="302252416"/>
        <c:axId val="302253952"/>
      </c:barChart>
      <c:catAx>
        <c:axId val="302252416"/>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400" b="0" i="0" u="none" strike="noStrike" baseline="0">
                <a:solidFill>
                  <a:srgbClr val="000000"/>
                </a:solidFill>
                <a:latin typeface="Times New Roman"/>
                <a:ea typeface="Times New Roman"/>
                <a:cs typeface="Times New Roman"/>
              </a:defRPr>
            </a:pPr>
            <a:endParaRPr lang="ru-UA"/>
          </a:p>
        </c:txPr>
        <c:crossAx val="302253952"/>
        <c:crosses val="autoZero"/>
        <c:auto val="1"/>
        <c:lblAlgn val="ctr"/>
        <c:lblOffset val="100"/>
        <c:tickLblSkip val="1"/>
        <c:tickMarkSkip val="1"/>
        <c:noMultiLvlLbl val="0"/>
      </c:catAx>
      <c:valAx>
        <c:axId val="302253952"/>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400" b="0" i="0" u="none" strike="noStrike" baseline="0">
                <a:solidFill>
                  <a:srgbClr val="000000"/>
                </a:solidFill>
                <a:latin typeface="Times New Roman"/>
                <a:ea typeface="Times New Roman"/>
                <a:cs typeface="Times New Roman"/>
              </a:defRPr>
            </a:pPr>
            <a:endParaRPr lang="ru-UA"/>
          </a:p>
        </c:txPr>
        <c:crossAx val="302252416"/>
        <c:crosses val="autoZero"/>
        <c:crossBetween val="between"/>
      </c:valAx>
      <c:spPr>
        <a:noFill/>
        <a:ln w="25400">
          <a:noFill/>
        </a:ln>
      </c:spPr>
    </c:plotArea>
    <c:plotVisOnly val="1"/>
    <c:dispBlanksAs val="gap"/>
    <c:showDLblsOverMax val="0"/>
  </c:chart>
  <c:spPr>
    <a:solidFill>
      <a:srgbClr val="FFFFFF"/>
    </a:solidFill>
    <a:ln w="6350">
      <a:noFill/>
    </a:ln>
  </c:spPr>
  <c:txPr>
    <a:bodyPr/>
    <a:lstStyle/>
    <a:p>
      <a:pPr>
        <a:defRPr sz="1000" b="0" i="0" u="none" strike="noStrike" baseline="0">
          <a:solidFill>
            <a:srgbClr val="000000"/>
          </a:solidFill>
          <a:latin typeface="Arial Cyr"/>
          <a:ea typeface="Arial Cyr"/>
          <a:cs typeface="Arial Cyr"/>
        </a:defRPr>
      </a:pPr>
      <a:endParaRPr lang="ru-UA"/>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Pt>
            <c:idx val="0"/>
            <c:invertIfNegative val="0"/>
            <c:bubble3D val="0"/>
            <c:spPr>
              <a:pattFill prst="dotGrid">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1-F14C-1140-8427-4E60487F1AC1}"/>
              </c:ext>
            </c:extLst>
          </c:dPt>
          <c:dPt>
            <c:idx val="1"/>
            <c:invertIfNegative val="0"/>
            <c:bubble3D val="0"/>
            <c:spPr>
              <a:pattFill prst="pct60">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3-F14C-1140-8427-4E60487F1AC1}"/>
              </c:ext>
            </c:extLst>
          </c:dPt>
          <c:dPt>
            <c:idx val="2"/>
            <c:invertIfNegative val="0"/>
            <c:bubble3D val="0"/>
            <c:spPr>
              <a:pattFill prst="weave">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5-F14C-1140-8427-4E60487F1AC1}"/>
              </c:ext>
            </c:extLst>
          </c:dPt>
          <c:dPt>
            <c:idx val="3"/>
            <c:invertIfNegative val="0"/>
            <c:bubble3D val="0"/>
            <c:spPr>
              <a:pattFill prst="divot">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7-F14C-1140-8427-4E60487F1AC1}"/>
              </c:ext>
            </c:extLst>
          </c:dPt>
          <c:dLbls>
            <c:dLbl>
              <c:idx val="3"/>
              <c:delete val="1"/>
              <c:extLst>
                <c:ext xmlns:c15="http://schemas.microsoft.com/office/drawing/2012/chart" uri="{CE6537A1-D6FC-4f65-9D91-7224C49458BB}"/>
                <c:ext xmlns:c16="http://schemas.microsoft.com/office/drawing/2014/chart" uri="{C3380CC4-5D6E-409C-BE32-E72D297353CC}">
                  <c16:uniqueId val="{00000007-F14C-1140-8427-4E60487F1AC1}"/>
                </c:ext>
              </c:extLst>
            </c:dLbl>
            <c:spPr>
              <a:noFill/>
              <a:ln>
                <a:noFill/>
              </a:ln>
              <a:effectLst/>
            </c:spPr>
            <c:txPr>
              <a:bodyPr wrap="square" lIns="38100" tIns="19050" rIns="38100" bIns="19050" anchor="ctr">
                <a:spAutoFit/>
              </a:bodyPr>
              <a:lstStyle/>
              <a:p>
                <a:pPr>
                  <a:defRPr sz="1400">
                    <a:latin typeface="Times New Roman" panose="02020603050405020304" pitchFamily="18" charset="0"/>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'Загальна база'!$T$436:$T$439</c:f>
              <c:strCache>
                <c:ptCount val="4"/>
                <c:pt idx="0">
                  <c:v>М'язова спастика</c:v>
                </c:pt>
                <c:pt idx="1">
                  <c:v>Контрактури</c:v>
                </c:pt>
                <c:pt idx="2">
                  <c:v>Деформація хребців</c:v>
                </c:pt>
                <c:pt idx="3">
                  <c:v>Пролежні</c:v>
                </c:pt>
              </c:strCache>
            </c:strRef>
          </c:cat>
          <c:val>
            <c:numRef>
              <c:f>'Загальна база'!$U$436:$U$439</c:f>
              <c:numCache>
                <c:formatCode>General</c:formatCode>
                <c:ptCount val="4"/>
                <c:pt idx="0">
                  <c:v>90</c:v>
                </c:pt>
                <c:pt idx="1">
                  <c:v>60</c:v>
                </c:pt>
                <c:pt idx="2">
                  <c:v>30</c:v>
                </c:pt>
                <c:pt idx="3">
                  <c:v>0</c:v>
                </c:pt>
              </c:numCache>
            </c:numRef>
          </c:val>
          <c:extLst>
            <c:ext xmlns:c16="http://schemas.microsoft.com/office/drawing/2014/chart" uri="{C3380CC4-5D6E-409C-BE32-E72D297353CC}">
              <c16:uniqueId val="{00000008-F14C-1140-8427-4E60487F1AC1}"/>
            </c:ext>
          </c:extLst>
        </c:ser>
        <c:dLbls>
          <c:showLegendKey val="0"/>
          <c:showVal val="0"/>
          <c:showCatName val="0"/>
          <c:showSerName val="0"/>
          <c:showPercent val="0"/>
          <c:showBubbleSize val="0"/>
        </c:dLbls>
        <c:gapWidth val="100"/>
        <c:axId val="304087040"/>
        <c:axId val="304088576"/>
      </c:barChart>
      <c:catAx>
        <c:axId val="304087040"/>
        <c:scaling>
          <c:orientation val="minMax"/>
        </c:scaling>
        <c:delete val="0"/>
        <c:axPos val="b"/>
        <c:numFmt formatCode="General" sourceLinked="1"/>
        <c:majorTickMark val="out"/>
        <c:minorTickMark val="none"/>
        <c:tickLblPos val="nextTo"/>
        <c:spPr>
          <a:ln>
            <a:solidFill>
              <a:schemeClr val="tx1"/>
            </a:solidFill>
          </a:ln>
        </c:spPr>
        <c:txPr>
          <a:bodyPr/>
          <a:lstStyle/>
          <a:p>
            <a:pPr>
              <a:defRPr sz="1400">
                <a:latin typeface="Times New Roman" panose="02020603050405020304" pitchFamily="18" charset="0"/>
                <a:cs typeface="Times New Roman" panose="02020603050405020304" pitchFamily="18" charset="0"/>
              </a:defRPr>
            </a:pPr>
            <a:endParaRPr lang="ru-UA"/>
          </a:p>
        </c:txPr>
        <c:crossAx val="304088576"/>
        <c:crosses val="autoZero"/>
        <c:auto val="1"/>
        <c:lblAlgn val="ctr"/>
        <c:lblOffset val="100"/>
        <c:noMultiLvlLbl val="0"/>
      </c:catAx>
      <c:valAx>
        <c:axId val="304088576"/>
        <c:scaling>
          <c:orientation val="minMax"/>
        </c:scaling>
        <c:delete val="0"/>
        <c:axPos val="l"/>
        <c:majorGridlines>
          <c:spPr>
            <a:ln>
              <a:solidFill>
                <a:schemeClr val="tx1"/>
              </a:solidFill>
            </a:ln>
          </c:spPr>
        </c:majorGridlines>
        <c:numFmt formatCode="General" sourceLinked="1"/>
        <c:majorTickMark val="out"/>
        <c:minorTickMark val="none"/>
        <c:tickLblPos val="nextTo"/>
        <c:spPr>
          <a:ln>
            <a:solidFill>
              <a:schemeClr val="tx1"/>
            </a:solidFill>
          </a:ln>
        </c:spPr>
        <c:txPr>
          <a:bodyPr/>
          <a:lstStyle/>
          <a:p>
            <a:pPr>
              <a:defRPr sz="1400">
                <a:latin typeface="Times New Roman" panose="02020603050405020304" pitchFamily="18" charset="0"/>
                <a:cs typeface="Times New Roman" panose="02020603050405020304" pitchFamily="18" charset="0"/>
              </a:defRPr>
            </a:pPr>
            <a:endParaRPr lang="ru-UA"/>
          </a:p>
        </c:txPr>
        <c:crossAx val="304087040"/>
        <c:crosses val="autoZero"/>
        <c:crossBetween val="between"/>
      </c:valAx>
    </c:plotArea>
    <c:plotVisOnly val="1"/>
    <c:dispBlanksAs val="gap"/>
    <c:showDLblsOverMax val="0"/>
  </c:chart>
  <c:spPr>
    <a:solidFill>
      <a:schemeClr val="bg1"/>
    </a:solidFill>
    <a:ln w="9525" cap="flat" cmpd="sng" algn="ctr">
      <a:solidFill>
        <a:schemeClr val="bg1"/>
      </a:solidFill>
      <a:round/>
    </a:ln>
    <a:effectLst/>
  </c:spPr>
  <c:txPr>
    <a:bodyPr/>
    <a:lstStyle/>
    <a:p>
      <a:pPr>
        <a:defRPr/>
      </a:pPr>
      <a:endParaRPr lang="ru-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Pt>
            <c:idx val="0"/>
            <c:invertIfNegative val="0"/>
            <c:bubble3D val="0"/>
            <c:spPr>
              <a:pattFill prst="pct70">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1-D696-7E46-AE30-C069DB4B2160}"/>
              </c:ext>
            </c:extLst>
          </c:dPt>
          <c:dPt>
            <c:idx val="1"/>
            <c:invertIfNegative val="0"/>
            <c:bubble3D val="0"/>
            <c:spPr>
              <a:pattFill prst="ltHorz">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3-D696-7E46-AE30-C069DB4B2160}"/>
              </c:ext>
            </c:extLst>
          </c:dPt>
          <c:dPt>
            <c:idx val="2"/>
            <c:invertIfNegative val="0"/>
            <c:bubble3D val="0"/>
            <c:spPr>
              <a:pattFill prst="openDmnd">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5-D696-7E46-AE30-C069DB4B2160}"/>
              </c:ext>
            </c:extLst>
          </c:dPt>
          <c:dPt>
            <c:idx val="3"/>
            <c:invertIfNegative val="0"/>
            <c:bubble3D val="0"/>
            <c:spPr>
              <a:pattFill prst="pct5">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7-D696-7E46-AE30-C069DB4B2160}"/>
              </c:ext>
            </c:extLst>
          </c:dPt>
          <c:dLbls>
            <c:dLbl>
              <c:idx val="0"/>
              <c:layout>
                <c:manualLayout>
                  <c:x val="0"/>
                  <c:y val="9.8039215686274508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696-7E46-AE30-C069DB4B2160}"/>
                </c:ext>
              </c:extLst>
            </c:dLbl>
            <c:dLbl>
              <c:idx val="1"/>
              <c:layout>
                <c:manualLayout>
                  <c:x val="0"/>
                  <c:y val="1.307189542483660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D696-7E46-AE30-C069DB4B2160}"/>
                </c:ext>
              </c:extLst>
            </c:dLbl>
            <c:dLbl>
              <c:idx val="3"/>
              <c:delete val="1"/>
              <c:extLst>
                <c:ext xmlns:c15="http://schemas.microsoft.com/office/drawing/2012/chart" uri="{CE6537A1-D6FC-4f65-9D91-7224C49458BB}"/>
                <c:ext xmlns:c16="http://schemas.microsoft.com/office/drawing/2014/chart" uri="{C3380CC4-5D6E-409C-BE32-E72D297353CC}">
                  <c16:uniqueId val="{00000007-D696-7E46-AE30-C069DB4B2160}"/>
                </c:ext>
              </c:extLst>
            </c:dLbl>
            <c:spPr>
              <a:noFill/>
              <a:ln>
                <a:noFill/>
              </a:ln>
              <a:effectLst/>
            </c:spPr>
            <c:txPr>
              <a:bodyPr wrap="square" lIns="38100" tIns="19050" rIns="38100" bIns="19050" anchor="ctr">
                <a:spAutoFit/>
              </a:bodyPr>
              <a:lstStyle/>
              <a:p>
                <a:pPr>
                  <a:defRPr sz="1400">
                    <a:latin typeface="Times New Roman" panose="02020603050405020304" pitchFamily="18" charset="0"/>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'Загальна база'!$AH$421:$AH$424</c:f>
              <c:strCache>
                <c:ptCount val="4"/>
                <c:pt idx="0">
                  <c:v>Гідроцефалія</c:v>
                </c:pt>
                <c:pt idx="1">
                  <c:v>Судоми</c:v>
                </c:pt>
                <c:pt idx="2">
                  <c:v>Переферичний біль</c:v>
                </c:pt>
                <c:pt idx="3">
                  <c:v>Біль внаслідок сенсорної дисфункції</c:v>
                </c:pt>
              </c:strCache>
            </c:strRef>
          </c:cat>
          <c:val>
            <c:numRef>
              <c:f>'Загальна база'!$AI$421:$AI$424</c:f>
              <c:numCache>
                <c:formatCode>General</c:formatCode>
                <c:ptCount val="4"/>
                <c:pt idx="0">
                  <c:v>13.3</c:v>
                </c:pt>
                <c:pt idx="1">
                  <c:v>66.599999999999994</c:v>
                </c:pt>
                <c:pt idx="2">
                  <c:v>20</c:v>
                </c:pt>
                <c:pt idx="3">
                  <c:v>0</c:v>
                </c:pt>
              </c:numCache>
            </c:numRef>
          </c:val>
          <c:extLst>
            <c:ext xmlns:c16="http://schemas.microsoft.com/office/drawing/2014/chart" uri="{C3380CC4-5D6E-409C-BE32-E72D297353CC}">
              <c16:uniqueId val="{00000008-D696-7E46-AE30-C069DB4B2160}"/>
            </c:ext>
          </c:extLst>
        </c:ser>
        <c:dLbls>
          <c:showLegendKey val="0"/>
          <c:showVal val="0"/>
          <c:showCatName val="0"/>
          <c:showSerName val="0"/>
          <c:showPercent val="0"/>
          <c:showBubbleSize val="0"/>
        </c:dLbls>
        <c:gapWidth val="100"/>
        <c:axId val="304209920"/>
        <c:axId val="304211456"/>
      </c:barChart>
      <c:catAx>
        <c:axId val="304209920"/>
        <c:scaling>
          <c:orientation val="minMax"/>
        </c:scaling>
        <c:delete val="0"/>
        <c:axPos val="b"/>
        <c:numFmt formatCode="General" sourceLinked="1"/>
        <c:majorTickMark val="out"/>
        <c:minorTickMark val="none"/>
        <c:tickLblPos val="nextTo"/>
        <c:spPr>
          <a:ln>
            <a:solidFill>
              <a:schemeClr val="tx1"/>
            </a:solidFill>
          </a:ln>
        </c:spPr>
        <c:txPr>
          <a:bodyPr/>
          <a:lstStyle/>
          <a:p>
            <a:pPr>
              <a:defRPr sz="1400">
                <a:latin typeface="Times New Roman" panose="02020603050405020304" pitchFamily="18" charset="0"/>
                <a:cs typeface="Times New Roman" panose="02020603050405020304" pitchFamily="18" charset="0"/>
              </a:defRPr>
            </a:pPr>
            <a:endParaRPr lang="ru-UA"/>
          </a:p>
        </c:txPr>
        <c:crossAx val="304211456"/>
        <c:crosses val="autoZero"/>
        <c:auto val="1"/>
        <c:lblAlgn val="ctr"/>
        <c:lblOffset val="100"/>
        <c:noMultiLvlLbl val="0"/>
      </c:catAx>
      <c:valAx>
        <c:axId val="304211456"/>
        <c:scaling>
          <c:orientation val="minMax"/>
        </c:scaling>
        <c:delete val="0"/>
        <c:axPos val="l"/>
        <c:majorGridlines>
          <c:spPr>
            <a:ln>
              <a:solidFill>
                <a:schemeClr val="tx1"/>
              </a:solidFill>
            </a:ln>
          </c:spPr>
        </c:majorGridlines>
        <c:numFmt formatCode="General" sourceLinked="1"/>
        <c:majorTickMark val="out"/>
        <c:minorTickMark val="none"/>
        <c:tickLblPos val="nextTo"/>
        <c:spPr>
          <a:ln>
            <a:solidFill>
              <a:schemeClr val="tx1"/>
            </a:solidFill>
          </a:ln>
        </c:spPr>
        <c:txPr>
          <a:bodyPr/>
          <a:lstStyle/>
          <a:p>
            <a:pPr>
              <a:defRPr sz="1400">
                <a:latin typeface="Times New Roman" panose="02020603050405020304" pitchFamily="18" charset="0"/>
                <a:cs typeface="Times New Roman" panose="02020603050405020304" pitchFamily="18" charset="0"/>
              </a:defRPr>
            </a:pPr>
            <a:endParaRPr lang="ru-UA"/>
          </a:p>
        </c:txPr>
        <c:crossAx val="304209920"/>
        <c:crosses val="autoZero"/>
        <c:crossBetween val="between"/>
      </c:valAx>
    </c:plotArea>
    <c:plotVisOnly val="1"/>
    <c:dispBlanksAs val="gap"/>
    <c:showDLblsOverMax val="0"/>
  </c:chart>
  <c:spPr>
    <a:solidFill>
      <a:schemeClr val="bg1"/>
    </a:solidFill>
    <a:ln w="9525" cap="flat" cmpd="sng" algn="ctr">
      <a:noFill/>
      <a:round/>
    </a:ln>
    <a:effectLst/>
  </c:spPr>
  <c:txPr>
    <a:bodyPr/>
    <a:lstStyle/>
    <a:p>
      <a:pPr>
        <a:defRPr/>
      </a:pPr>
      <a:endParaRPr lang="ru-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Pt>
            <c:idx val="0"/>
            <c:invertIfNegative val="0"/>
            <c:bubble3D val="0"/>
            <c:spPr>
              <a:pattFill prst="pct20">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1-8155-F244-A6A9-BBBCFA2EAC96}"/>
              </c:ext>
            </c:extLst>
          </c:dPt>
          <c:dPt>
            <c:idx val="1"/>
            <c:invertIfNegative val="0"/>
            <c:bubble3D val="0"/>
            <c:spPr>
              <a:pattFill prst="pct30">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3-8155-F244-A6A9-BBBCFA2EAC96}"/>
              </c:ext>
            </c:extLst>
          </c:dPt>
          <c:dPt>
            <c:idx val="2"/>
            <c:invertIfNegative val="0"/>
            <c:bubble3D val="0"/>
            <c:spPr>
              <a:pattFill prst="pct70">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5-8155-F244-A6A9-BBBCFA2EAC96}"/>
              </c:ext>
            </c:extLst>
          </c:dPt>
          <c:dPt>
            <c:idx val="3"/>
            <c:invertIfNegative val="0"/>
            <c:bubble3D val="0"/>
            <c:spPr>
              <a:pattFill prst="dashUpDiag">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7-8155-F244-A6A9-BBBCFA2EAC96}"/>
              </c:ext>
            </c:extLst>
          </c:dPt>
          <c:dPt>
            <c:idx val="4"/>
            <c:invertIfNegative val="0"/>
            <c:bubble3D val="0"/>
            <c:spPr>
              <a:pattFill prst="plaid">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9-8155-F244-A6A9-BBBCFA2EAC96}"/>
              </c:ext>
            </c:extLst>
          </c:dPt>
          <c:dPt>
            <c:idx val="5"/>
            <c:invertIfNegative val="0"/>
            <c:bubble3D val="0"/>
            <c:spPr>
              <a:pattFill prst="sphere">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B-8155-F244-A6A9-BBBCFA2EAC96}"/>
              </c:ext>
            </c:extLst>
          </c:dPt>
          <c:dPt>
            <c:idx val="6"/>
            <c:invertIfNegative val="0"/>
            <c:bubble3D val="0"/>
            <c:spPr>
              <a:pattFill prst="solidDmnd">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D-8155-F244-A6A9-BBBCFA2EAC96}"/>
              </c:ext>
            </c:extLst>
          </c:dPt>
          <c:dPt>
            <c:idx val="7"/>
            <c:invertIfNegative val="0"/>
            <c:bubble3D val="0"/>
            <c:spPr>
              <a:pattFill prst="lgConfetti">
                <a:fgClr>
                  <a:schemeClr val="tx1"/>
                </a:fgClr>
                <a:bgClr>
                  <a:schemeClr val="bg1"/>
                </a:bgClr>
              </a:pattFill>
              <a:ln w="25400">
                <a:solidFill>
                  <a:schemeClr val="lt1"/>
                </a:solidFill>
              </a:ln>
              <a:effectLst/>
              <a:sp3d contourW="25400">
                <a:contourClr>
                  <a:schemeClr val="lt1"/>
                </a:contourClr>
              </a:sp3d>
            </c:spPr>
            <c:extLst>
              <c:ext xmlns:c16="http://schemas.microsoft.com/office/drawing/2014/chart" uri="{C3380CC4-5D6E-409C-BE32-E72D297353CC}">
                <c16:uniqueId val="{0000000F-8155-F244-A6A9-BBBCFA2EAC96}"/>
              </c:ext>
            </c:extLst>
          </c:dPt>
          <c:dLbls>
            <c:spPr>
              <a:noFill/>
              <a:ln w="25400">
                <a:noFill/>
              </a:ln>
            </c:spPr>
            <c:txPr>
              <a:bodyPr wrap="square" lIns="38100" tIns="19050" rIns="38100" bIns="19050" anchor="ctr">
                <a:spAutoFit/>
              </a:bodyPr>
              <a:lstStyle/>
              <a:p>
                <a:pPr>
                  <a:defRPr sz="1400">
                    <a:latin typeface="Times New Roman" panose="02020603050405020304" pitchFamily="18" charset="0"/>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'Загальна база'!$Y$405:$Y$412</c:f>
              <c:strCache>
                <c:ptCount val="8"/>
                <c:pt idx="0">
                  <c:v>Гіперсалівація</c:v>
                </c:pt>
                <c:pt idx="1">
                  <c:v>Зондове вигодовування</c:v>
                </c:pt>
                <c:pt idx="2">
                  <c:v>Трахеостома</c:v>
                </c:pt>
                <c:pt idx="3">
                  <c:v>Гастростома</c:v>
                </c:pt>
                <c:pt idx="4">
                  <c:v>Колоностома</c:v>
                </c:pt>
                <c:pt idx="5">
                  <c:v>ГЕРХ</c:v>
                </c:pt>
                <c:pt idx="6">
                  <c:v>Закреп</c:v>
                </c:pt>
                <c:pt idx="7">
                  <c:v>Інфекція сечевивідної інфекції</c:v>
                </c:pt>
              </c:strCache>
            </c:strRef>
          </c:cat>
          <c:val>
            <c:numRef>
              <c:f>'Загальна база'!$Z$405:$Z$412</c:f>
              <c:numCache>
                <c:formatCode>General</c:formatCode>
                <c:ptCount val="8"/>
                <c:pt idx="0">
                  <c:v>16.600000000000001</c:v>
                </c:pt>
                <c:pt idx="1">
                  <c:v>36.6</c:v>
                </c:pt>
                <c:pt idx="2">
                  <c:v>10</c:v>
                </c:pt>
                <c:pt idx="3">
                  <c:v>3.3</c:v>
                </c:pt>
                <c:pt idx="4">
                  <c:v>3.3</c:v>
                </c:pt>
                <c:pt idx="5">
                  <c:v>6.6</c:v>
                </c:pt>
                <c:pt idx="6">
                  <c:v>43.3</c:v>
                </c:pt>
                <c:pt idx="7">
                  <c:v>3.3</c:v>
                </c:pt>
              </c:numCache>
            </c:numRef>
          </c:val>
          <c:extLst>
            <c:ext xmlns:c16="http://schemas.microsoft.com/office/drawing/2014/chart" uri="{C3380CC4-5D6E-409C-BE32-E72D297353CC}">
              <c16:uniqueId val="{00000010-8155-F244-A6A9-BBBCFA2EAC96}"/>
            </c:ext>
          </c:extLst>
        </c:ser>
        <c:dLbls>
          <c:showLegendKey val="0"/>
          <c:showVal val="0"/>
          <c:showCatName val="0"/>
          <c:showSerName val="0"/>
          <c:showPercent val="0"/>
          <c:showBubbleSize val="0"/>
        </c:dLbls>
        <c:gapWidth val="100"/>
        <c:axId val="306461696"/>
        <c:axId val="306471680"/>
      </c:barChart>
      <c:catAx>
        <c:axId val="306461696"/>
        <c:scaling>
          <c:orientation val="minMax"/>
        </c:scaling>
        <c:delete val="0"/>
        <c:axPos val="b"/>
        <c:numFmt formatCode="General" sourceLinked="1"/>
        <c:majorTickMark val="out"/>
        <c:minorTickMark val="none"/>
        <c:tickLblPos val="nextTo"/>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ru-UA"/>
          </a:p>
        </c:txPr>
        <c:crossAx val="306471680"/>
        <c:crosses val="autoZero"/>
        <c:auto val="1"/>
        <c:lblAlgn val="ctr"/>
        <c:lblOffset val="100"/>
        <c:noMultiLvlLbl val="0"/>
      </c:catAx>
      <c:valAx>
        <c:axId val="306471680"/>
        <c:scaling>
          <c:orientation val="minMax"/>
        </c:scaling>
        <c:delete val="0"/>
        <c:axPos val="l"/>
        <c:majorGridlines/>
        <c:numFmt formatCode="General" sourceLinked="1"/>
        <c:majorTickMark val="out"/>
        <c:minorTickMark val="none"/>
        <c:tickLblPos val="nextTo"/>
        <c:txPr>
          <a:bodyPr/>
          <a:lstStyle/>
          <a:p>
            <a:pPr>
              <a:defRPr sz="1600">
                <a:latin typeface="Times New Roman" panose="02020603050405020304" pitchFamily="18" charset="0"/>
                <a:cs typeface="Times New Roman" panose="02020603050405020304" pitchFamily="18" charset="0"/>
              </a:defRPr>
            </a:pPr>
            <a:endParaRPr lang="ru-UA"/>
          </a:p>
        </c:txPr>
        <c:crossAx val="306461696"/>
        <c:crosses val="autoZero"/>
        <c:crossBetween val="between"/>
      </c:valAx>
    </c:plotArea>
    <c:plotVisOnly val="1"/>
    <c:dispBlanksAs val="gap"/>
    <c:showDLblsOverMax val="0"/>
  </c:chart>
  <c:spPr>
    <a:solidFill>
      <a:schemeClr val="bg1"/>
    </a:solidFill>
    <a:ln w="9525" cap="flat" cmpd="sng" algn="ctr">
      <a:solidFill>
        <a:schemeClr val="bg1"/>
      </a:solidFill>
      <a:round/>
    </a:ln>
    <a:effectLst/>
  </c:spPr>
  <c:txPr>
    <a:bodyPr/>
    <a:lstStyle/>
    <a:p>
      <a:pPr>
        <a:defRPr/>
      </a:pPr>
      <a:endParaRPr lang="ru-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'Загальна база'!$DA$496</c:f>
              <c:strCache>
                <c:ptCount val="1"/>
                <c:pt idx="0">
                  <c:v>0 балів</c:v>
                </c:pt>
              </c:strCache>
            </c:strRef>
          </c:tx>
          <c:spPr>
            <a:blipFill dpi="0" rotWithShape="0">
              <a:blip xmlns:r="http://schemas.openxmlformats.org/officeDocument/2006/relationships" r:embed="rId2"/>
              <a:srcRect/>
              <a:tile tx="0" ty="0" sx="100000" sy="100000" flip="none" algn="tl"/>
            </a:blipFill>
            <a:ln w="25400">
              <a:noFill/>
            </a:ln>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0-79A3-5544-B97C-4530CF273711}"/>
                </c:ext>
              </c:extLst>
            </c:dLbl>
            <c:dLbl>
              <c:idx val="1"/>
              <c:delete val="1"/>
              <c:extLst>
                <c:ext xmlns:c15="http://schemas.microsoft.com/office/drawing/2012/chart" uri="{CE6537A1-D6FC-4f65-9D91-7224C49458BB}"/>
                <c:ext xmlns:c16="http://schemas.microsoft.com/office/drawing/2014/chart" uri="{C3380CC4-5D6E-409C-BE32-E72D297353CC}">
                  <c16:uniqueId val="{00000001-79A3-5544-B97C-4530CF273711}"/>
                </c:ext>
              </c:extLst>
            </c:dLbl>
            <c:dLbl>
              <c:idx val="3"/>
              <c:delete val="1"/>
              <c:extLst>
                <c:ext xmlns:c15="http://schemas.microsoft.com/office/drawing/2012/chart" uri="{CE6537A1-D6FC-4f65-9D91-7224C49458BB}"/>
                <c:ext xmlns:c16="http://schemas.microsoft.com/office/drawing/2014/chart" uri="{C3380CC4-5D6E-409C-BE32-E72D297353CC}">
                  <c16:uniqueId val="{00000002-79A3-5544-B97C-4530CF273711}"/>
                </c:ext>
              </c:extLst>
            </c:dLbl>
            <c:spPr>
              <a:noFill/>
              <a:ln w="25400">
                <a:noFill/>
              </a:ln>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'Загальна база'!$CZ$497:$CZ$501</c:f>
              <c:strCache>
                <c:ptCount val="5"/>
                <c:pt idx="0">
                  <c:v>І рівень</c:v>
                </c:pt>
                <c:pt idx="1">
                  <c:v>ІІ рівень</c:v>
                </c:pt>
                <c:pt idx="2">
                  <c:v>ІІІ рівень</c:v>
                </c:pt>
                <c:pt idx="3">
                  <c:v>ІV рівень</c:v>
                </c:pt>
                <c:pt idx="4">
                  <c:v>V рівень</c:v>
                </c:pt>
              </c:strCache>
            </c:strRef>
          </c:cat>
          <c:val>
            <c:numRef>
              <c:f>'Загальна база'!$DA$497:$DA$501</c:f>
              <c:numCache>
                <c:formatCode>General</c:formatCode>
                <c:ptCount val="5"/>
                <c:pt idx="0">
                  <c:v>0</c:v>
                </c:pt>
                <c:pt idx="1">
                  <c:v>0</c:v>
                </c:pt>
                <c:pt idx="2">
                  <c:v>5</c:v>
                </c:pt>
                <c:pt idx="3">
                  <c:v>0</c:v>
                </c:pt>
                <c:pt idx="4">
                  <c:v>10</c:v>
                </c:pt>
              </c:numCache>
            </c:numRef>
          </c:val>
          <c:extLst>
            <c:ext xmlns:c16="http://schemas.microsoft.com/office/drawing/2014/chart" uri="{C3380CC4-5D6E-409C-BE32-E72D297353CC}">
              <c16:uniqueId val="{00000003-79A3-5544-B97C-4530CF273711}"/>
            </c:ext>
          </c:extLst>
        </c:ser>
        <c:ser>
          <c:idx val="1"/>
          <c:order val="1"/>
          <c:tx>
            <c:strRef>
              <c:f>'Загальна база'!$DB$496</c:f>
              <c:strCache>
                <c:ptCount val="1"/>
                <c:pt idx="0">
                  <c:v>1-3 бали</c:v>
                </c:pt>
              </c:strCache>
            </c:strRef>
          </c:tx>
          <c:spPr>
            <a:blipFill dpi="0" rotWithShape="0">
              <a:blip xmlns:r="http://schemas.openxmlformats.org/officeDocument/2006/relationships" r:embed="rId3"/>
              <a:srcRect/>
              <a:tile tx="0" ty="0" sx="100000" sy="100000" flip="none" algn="tl"/>
            </a:blipFill>
            <a:ln w="25400">
              <a:noFill/>
            </a:ln>
          </c:spPr>
          <c:invertIfNegative val="0"/>
          <c:dLbls>
            <c:dLbl>
              <c:idx val="3"/>
              <c:layout>
                <c:manualLayout>
                  <c:x val="-4.1511507812425977E-3"/>
                  <c:y val="-3.2655279727176333E-3"/>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9A3-5544-B97C-4530CF273711}"/>
                </c:ext>
              </c:extLst>
            </c:dLbl>
            <c:spPr>
              <a:noFill/>
              <a:ln w="25400">
                <a:noFill/>
              </a:ln>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'Загальна база'!$CZ$497:$CZ$501</c:f>
              <c:strCache>
                <c:ptCount val="5"/>
                <c:pt idx="0">
                  <c:v>І рівень</c:v>
                </c:pt>
                <c:pt idx="1">
                  <c:v>ІІ рівень</c:v>
                </c:pt>
                <c:pt idx="2">
                  <c:v>ІІІ рівень</c:v>
                </c:pt>
                <c:pt idx="3">
                  <c:v>ІV рівень</c:v>
                </c:pt>
                <c:pt idx="4">
                  <c:v>V рівень</c:v>
                </c:pt>
              </c:strCache>
            </c:strRef>
          </c:cat>
          <c:val>
            <c:numRef>
              <c:f>'Загальна база'!$DB$497:$DB$501</c:f>
              <c:numCache>
                <c:formatCode>General</c:formatCode>
                <c:ptCount val="5"/>
                <c:pt idx="0">
                  <c:v>0</c:v>
                </c:pt>
                <c:pt idx="1">
                  <c:v>0</c:v>
                </c:pt>
                <c:pt idx="2">
                  <c:v>5</c:v>
                </c:pt>
                <c:pt idx="3">
                  <c:v>10</c:v>
                </c:pt>
                <c:pt idx="4">
                  <c:v>10</c:v>
                </c:pt>
              </c:numCache>
            </c:numRef>
          </c:val>
          <c:extLst>
            <c:ext xmlns:c16="http://schemas.microsoft.com/office/drawing/2014/chart" uri="{C3380CC4-5D6E-409C-BE32-E72D297353CC}">
              <c16:uniqueId val="{00000005-79A3-5544-B97C-4530CF273711}"/>
            </c:ext>
          </c:extLst>
        </c:ser>
        <c:ser>
          <c:idx val="2"/>
          <c:order val="2"/>
          <c:tx>
            <c:strRef>
              <c:f>'Загальна база'!$DC$496</c:f>
              <c:strCache>
                <c:ptCount val="1"/>
                <c:pt idx="0">
                  <c:v>4-6 балів</c:v>
                </c:pt>
              </c:strCache>
            </c:strRef>
          </c:tx>
          <c:spPr>
            <a:blipFill dpi="0" rotWithShape="0">
              <a:blip xmlns:r="http://schemas.openxmlformats.org/officeDocument/2006/relationships" r:embed="rId4"/>
              <a:srcRect/>
              <a:tile tx="0" ty="0" sx="100000" sy="100000" flip="none" algn="tl"/>
            </a:blipFill>
            <a:ln w="25400">
              <a:noFill/>
            </a:ln>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6-79A3-5544-B97C-4530CF273711}"/>
                </c:ext>
              </c:extLst>
            </c:dLbl>
            <c:dLbl>
              <c:idx val="1"/>
              <c:delete val="1"/>
              <c:extLst>
                <c:ext xmlns:c15="http://schemas.microsoft.com/office/drawing/2012/chart" uri="{CE6537A1-D6FC-4f65-9D91-7224C49458BB}"/>
                <c:ext xmlns:c16="http://schemas.microsoft.com/office/drawing/2014/chart" uri="{C3380CC4-5D6E-409C-BE32-E72D297353CC}">
                  <c16:uniqueId val="{00000007-79A3-5544-B97C-4530CF273711}"/>
                </c:ext>
              </c:extLst>
            </c:dLbl>
            <c:dLbl>
              <c:idx val="2"/>
              <c:delete val="1"/>
              <c:extLst>
                <c:ext xmlns:c15="http://schemas.microsoft.com/office/drawing/2012/chart" uri="{CE6537A1-D6FC-4f65-9D91-7224C49458BB}"/>
                <c:ext xmlns:c16="http://schemas.microsoft.com/office/drawing/2014/chart" uri="{C3380CC4-5D6E-409C-BE32-E72D297353CC}">
                  <c16:uniqueId val="{00000008-79A3-5544-B97C-4530CF273711}"/>
                </c:ext>
              </c:extLst>
            </c:dLbl>
            <c:spPr>
              <a:noFill/>
              <a:ln>
                <a:noFill/>
              </a:ln>
              <a:effectLst/>
            </c:spPr>
            <c:txPr>
              <a:bodyPr wrap="square" lIns="38100" tIns="19050" rIns="38100" bIns="19050" anchor="ctr">
                <a:spAutoFit/>
              </a:bodyPr>
              <a:lstStyle/>
              <a:p>
                <a:pPr>
                  <a:defRPr sz="1400">
                    <a:latin typeface="Times New Roman" panose="02020603050405020304" pitchFamily="18" charset="0"/>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'Загальна база'!$CZ$497:$CZ$501</c:f>
              <c:strCache>
                <c:ptCount val="5"/>
                <c:pt idx="0">
                  <c:v>І рівень</c:v>
                </c:pt>
                <c:pt idx="1">
                  <c:v>ІІ рівень</c:v>
                </c:pt>
                <c:pt idx="2">
                  <c:v>ІІІ рівень</c:v>
                </c:pt>
                <c:pt idx="3">
                  <c:v>ІV рівень</c:v>
                </c:pt>
                <c:pt idx="4">
                  <c:v>V рівень</c:v>
                </c:pt>
              </c:strCache>
            </c:strRef>
          </c:cat>
          <c:val>
            <c:numRef>
              <c:f>'Загальна база'!$DC$497:$DC$501</c:f>
              <c:numCache>
                <c:formatCode>General</c:formatCode>
                <c:ptCount val="5"/>
                <c:pt idx="0">
                  <c:v>0</c:v>
                </c:pt>
                <c:pt idx="1">
                  <c:v>0</c:v>
                </c:pt>
                <c:pt idx="2">
                  <c:v>0</c:v>
                </c:pt>
                <c:pt idx="3">
                  <c:v>10</c:v>
                </c:pt>
                <c:pt idx="4">
                  <c:v>45</c:v>
                </c:pt>
              </c:numCache>
            </c:numRef>
          </c:val>
          <c:extLst>
            <c:ext xmlns:c16="http://schemas.microsoft.com/office/drawing/2014/chart" uri="{C3380CC4-5D6E-409C-BE32-E72D297353CC}">
              <c16:uniqueId val="{00000009-79A3-5544-B97C-4530CF273711}"/>
            </c:ext>
          </c:extLst>
        </c:ser>
        <c:ser>
          <c:idx val="3"/>
          <c:order val="3"/>
          <c:tx>
            <c:strRef>
              <c:f>'Загальна база'!$DD$496</c:f>
              <c:strCache>
                <c:ptCount val="1"/>
                <c:pt idx="0">
                  <c:v>˃7 </c:v>
                </c:pt>
              </c:strCache>
            </c:strRef>
          </c:tx>
          <c:spPr>
            <a:blipFill dpi="0" rotWithShape="0">
              <a:blip xmlns:r="http://schemas.openxmlformats.org/officeDocument/2006/relationships" r:embed="rId5"/>
              <a:srcRect/>
              <a:tile tx="0" ty="0" sx="100000" sy="100000" flip="none" algn="tl"/>
            </a:blipFill>
            <a:ln w="25400">
              <a:noFill/>
            </a:ln>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A-79A3-5544-B97C-4530CF273711}"/>
                </c:ext>
              </c:extLst>
            </c:dLbl>
            <c:dLbl>
              <c:idx val="1"/>
              <c:delete val="1"/>
              <c:extLst>
                <c:ext xmlns:c15="http://schemas.microsoft.com/office/drawing/2012/chart" uri="{CE6537A1-D6FC-4f65-9D91-7224C49458BB}"/>
                <c:ext xmlns:c16="http://schemas.microsoft.com/office/drawing/2014/chart" uri="{C3380CC4-5D6E-409C-BE32-E72D297353CC}">
                  <c16:uniqueId val="{0000000B-79A3-5544-B97C-4530CF273711}"/>
                </c:ext>
              </c:extLst>
            </c:dLbl>
            <c:dLbl>
              <c:idx val="2"/>
              <c:delete val="1"/>
              <c:extLst>
                <c:ext xmlns:c15="http://schemas.microsoft.com/office/drawing/2012/chart" uri="{CE6537A1-D6FC-4f65-9D91-7224C49458BB}"/>
                <c:ext xmlns:c16="http://schemas.microsoft.com/office/drawing/2014/chart" uri="{C3380CC4-5D6E-409C-BE32-E72D297353CC}">
                  <c16:uniqueId val="{0000000C-79A3-5544-B97C-4530CF273711}"/>
                </c:ext>
              </c:extLst>
            </c:dLbl>
            <c:dLbl>
              <c:idx val="3"/>
              <c:delete val="1"/>
              <c:extLst>
                <c:ext xmlns:c15="http://schemas.microsoft.com/office/drawing/2012/chart" uri="{CE6537A1-D6FC-4f65-9D91-7224C49458BB}"/>
                <c:ext xmlns:c16="http://schemas.microsoft.com/office/drawing/2014/chart" uri="{C3380CC4-5D6E-409C-BE32-E72D297353CC}">
                  <c16:uniqueId val="{0000000D-79A3-5544-B97C-4530CF273711}"/>
                </c:ext>
              </c:extLst>
            </c:dLbl>
            <c:spPr>
              <a:noFill/>
              <a:ln>
                <a:noFill/>
              </a:ln>
              <a:effectLst/>
            </c:spPr>
            <c:txPr>
              <a:bodyPr wrap="square" lIns="38100" tIns="19050" rIns="38100" bIns="19050" anchor="ctr">
                <a:spAutoFit/>
              </a:bodyPr>
              <a:lstStyle/>
              <a:p>
                <a:pPr>
                  <a:defRPr sz="1400">
                    <a:latin typeface="Times New Roman" panose="02020603050405020304" pitchFamily="18" charset="0"/>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'Загальна база'!$CZ$497:$CZ$501</c:f>
              <c:strCache>
                <c:ptCount val="5"/>
                <c:pt idx="0">
                  <c:v>І рівень</c:v>
                </c:pt>
                <c:pt idx="1">
                  <c:v>ІІ рівень</c:v>
                </c:pt>
                <c:pt idx="2">
                  <c:v>ІІІ рівень</c:v>
                </c:pt>
                <c:pt idx="3">
                  <c:v>ІV рівень</c:v>
                </c:pt>
                <c:pt idx="4">
                  <c:v>V рівень</c:v>
                </c:pt>
              </c:strCache>
            </c:strRef>
          </c:cat>
          <c:val>
            <c:numRef>
              <c:f>'Загальна база'!$DD$497:$DD$501</c:f>
              <c:numCache>
                <c:formatCode>General</c:formatCode>
                <c:ptCount val="5"/>
                <c:pt idx="0">
                  <c:v>0</c:v>
                </c:pt>
                <c:pt idx="1">
                  <c:v>0</c:v>
                </c:pt>
                <c:pt idx="2">
                  <c:v>0</c:v>
                </c:pt>
                <c:pt idx="3">
                  <c:v>0</c:v>
                </c:pt>
                <c:pt idx="4">
                  <c:v>10</c:v>
                </c:pt>
              </c:numCache>
            </c:numRef>
          </c:val>
          <c:extLst>
            <c:ext xmlns:c16="http://schemas.microsoft.com/office/drawing/2014/chart" uri="{C3380CC4-5D6E-409C-BE32-E72D297353CC}">
              <c16:uniqueId val="{0000000E-79A3-5544-B97C-4530CF273711}"/>
            </c:ext>
          </c:extLst>
        </c:ser>
        <c:dLbls>
          <c:showLegendKey val="0"/>
          <c:showVal val="0"/>
          <c:showCatName val="0"/>
          <c:showSerName val="0"/>
          <c:showPercent val="0"/>
          <c:showBubbleSize val="0"/>
        </c:dLbls>
        <c:gapWidth val="219"/>
        <c:overlap val="-27"/>
        <c:axId val="306766208"/>
        <c:axId val="306767744"/>
      </c:barChart>
      <c:catAx>
        <c:axId val="306766208"/>
        <c:scaling>
          <c:orientation val="minMax"/>
        </c:scaling>
        <c:delete val="0"/>
        <c:axPos val="b"/>
        <c:numFmt formatCode="General" sourceLinked="1"/>
        <c:majorTickMark val="out"/>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06767744"/>
        <c:crosses val="autoZero"/>
        <c:auto val="1"/>
        <c:lblAlgn val="ctr"/>
        <c:lblOffset val="100"/>
        <c:noMultiLvlLbl val="0"/>
      </c:catAx>
      <c:valAx>
        <c:axId val="306767744"/>
        <c:scaling>
          <c:orientation val="minMax"/>
        </c:scaling>
        <c:delete val="0"/>
        <c:axPos val="l"/>
        <c:majorGridlines>
          <c:spPr>
            <a:ln w="9525" cap="flat" cmpd="sng" algn="ctr">
              <a:solidFill>
                <a:schemeClr val="tx1"/>
              </a:solidFill>
              <a:round/>
            </a:ln>
            <a:effectLst/>
          </c:spPr>
        </c:majorGridlines>
        <c:numFmt formatCode="General" sourceLinked="1"/>
        <c:majorTickMark val="out"/>
        <c:minorTickMark val="none"/>
        <c:tickLblPos val="nextTo"/>
        <c:spPr>
          <a:noFill/>
          <a:ln>
            <a:solidFill>
              <a:schemeClr val="tx1"/>
            </a:solid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06766208"/>
        <c:crosses val="autoZero"/>
        <c:crossBetween val="between"/>
      </c:valAx>
      <c:spPr>
        <a:noFill/>
        <a:ln w="25400">
          <a:noFill/>
        </a:ln>
      </c:spPr>
    </c:plotArea>
    <c:legend>
      <c:legendPos val="b"/>
      <c:overlay val="0"/>
      <c:spPr>
        <a:noFill/>
        <a:ln w="25400">
          <a:noFill/>
        </a:ln>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showDLblsOverMax val="0"/>
  </c:chart>
  <c:spPr>
    <a:solidFill>
      <a:schemeClr val="bg1"/>
    </a:solidFill>
    <a:ln w="9525" cap="flat" cmpd="sng" algn="ctr">
      <a:solidFill>
        <a:schemeClr val="bg1"/>
      </a:solidFill>
      <a:round/>
    </a:ln>
    <a:effectLst/>
  </c:spPr>
  <c:txPr>
    <a:bodyPr/>
    <a:lstStyle/>
    <a:p>
      <a:pPr>
        <a:defRPr/>
      </a:pPr>
      <a:endParaRPr lang="ru-UA"/>
    </a:p>
  </c:txPr>
  <c:externalData r:id="rId6">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8E81A71-0416-465D-89A8-4C944D8CF866}" type="doc">
      <dgm:prSet loTypeId="urn:microsoft.com/office/officeart/2005/8/layout/hierarchy4" loCatId="hierarchy" qsTypeId="urn:microsoft.com/office/officeart/2005/8/quickstyle/simple5" qsCatId="simple" csTypeId="urn:microsoft.com/office/officeart/2005/8/colors/accent1_2" csCatId="accent1" phldr="1"/>
      <dgm:spPr/>
      <dgm:t>
        <a:bodyPr/>
        <a:lstStyle/>
        <a:p>
          <a:endParaRPr lang="ru-RU"/>
        </a:p>
      </dgm:t>
    </dgm:pt>
    <dgm:pt modelId="{046197B2-4B10-49FB-A542-244A95EBC7DE}">
      <dgm:prSet phldrT="[Текст]" custT="1"/>
      <dgm:spPr>
        <a:gradFill rotWithShape="0">
          <a:gsLst>
            <a:gs pos="100000">
              <a:schemeClr val="bg1"/>
            </a:gs>
            <a:gs pos="10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gradFill>
      </dgm:spPr>
      <dgm:t>
        <a:bodyPr/>
        <a:lstStyle/>
        <a:p>
          <a:r>
            <a:rPr lang="ru-RU" sz="1200">
              <a:solidFill>
                <a:schemeClr val="tx1"/>
              </a:solidFill>
              <a:latin typeface="Times New Roman" panose="02020603050405020304" pitchFamily="18" charset="0"/>
              <a:cs typeface="Times New Roman" panose="02020603050405020304" pitchFamily="18" charset="0"/>
            </a:rPr>
            <a:t>Обстежено 92 дитини</a:t>
          </a:r>
        </a:p>
      </dgm:t>
    </dgm:pt>
    <dgm:pt modelId="{7848987E-AC0F-4697-B19F-7E362D2D2DD2}" type="parTrans" cxnId="{81E9E5CF-1FDE-4E5E-BD29-57526CDD2AC6}">
      <dgm:prSet/>
      <dgm:spPr/>
      <dgm:t>
        <a:bodyPr/>
        <a:lstStyle/>
        <a:p>
          <a:endParaRPr lang="ru-RU" sz="1200">
            <a:solidFill>
              <a:schemeClr val="tx1"/>
            </a:solidFill>
          </a:endParaRPr>
        </a:p>
      </dgm:t>
    </dgm:pt>
    <dgm:pt modelId="{0E196C1F-D3F2-40C8-8521-5A64EB4FA506}" type="sibTrans" cxnId="{81E9E5CF-1FDE-4E5E-BD29-57526CDD2AC6}">
      <dgm:prSet/>
      <dgm:spPr/>
      <dgm:t>
        <a:bodyPr/>
        <a:lstStyle/>
        <a:p>
          <a:endParaRPr lang="ru-RU" sz="1200">
            <a:solidFill>
              <a:schemeClr val="tx1"/>
            </a:solidFill>
          </a:endParaRPr>
        </a:p>
      </dgm:t>
    </dgm:pt>
    <dgm:pt modelId="{06A27E7B-4DB6-42D1-B42F-C65CFA4CE766}">
      <dgm:prSet phldrT="[Текст]" custT="1"/>
      <dgm:spPr>
        <a:gradFill rotWithShape="0">
          <a:gsLst>
            <a:gs pos="100000">
              <a:schemeClr val="bg1"/>
            </a:gs>
            <a:gs pos="10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gradFill>
      </dgm:spPr>
      <dgm:t>
        <a:bodyPr/>
        <a:lstStyle/>
        <a:p>
          <a:r>
            <a:rPr lang="en-US" sz="1200">
              <a:solidFill>
                <a:schemeClr val="tx1"/>
              </a:solidFill>
              <a:latin typeface="Times New Roman" panose="02020603050405020304" pitchFamily="18" charset="0"/>
              <a:cs typeface="Times New Roman" panose="02020603050405020304" pitchFamily="18" charset="0"/>
            </a:rPr>
            <a:t>I </a:t>
          </a:r>
          <a:r>
            <a:rPr lang="ru-RU" sz="1200">
              <a:solidFill>
                <a:schemeClr val="tx1"/>
              </a:solidFill>
              <a:latin typeface="Times New Roman" panose="02020603050405020304" pitchFamily="18" charset="0"/>
              <a:cs typeface="Times New Roman" panose="02020603050405020304" pitchFamily="18" charset="0"/>
            </a:rPr>
            <a:t>група </a:t>
          </a:r>
          <a:r>
            <a:rPr lang="en-US" sz="1200">
              <a:solidFill>
                <a:schemeClr val="tx1"/>
              </a:solidFill>
              <a:latin typeface="Times New Roman" panose="02020603050405020304" pitchFamily="18" charset="0"/>
              <a:cs typeface="Times New Roman" panose="02020603050405020304" pitchFamily="18" charset="0"/>
            </a:rPr>
            <a:t>(n=64) </a:t>
          </a:r>
          <a:r>
            <a:rPr lang="ru-RU" sz="1200">
              <a:solidFill>
                <a:schemeClr val="tx1"/>
              </a:solidFill>
              <a:latin typeface="Times New Roman" panose="02020603050405020304" pitchFamily="18" charset="0"/>
              <a:cs typeface="Times New Roman" panose="02020603050405020304" pitchFamily="18" charset="0"/>
            </a:rPr>
            <a:t>дітей з паралітичними синдромами</a:t>
          </a:r>
        </a:p>
      </dgm:t>
    </dgm:pt>
    <dgm:pt modelId="{529EE74F-897E-4DCA-8A67-A97C2E85FC6F}" type="parTrans" cxnId="{7382D90D-41A3-4B80-9F01-0942C20E0383}">
      <dgm:prSet/>
      <dgm:spPr/>
      <dgm:t>
        <a:bodyPr/>
        <a:lstStyle/>
        <a:p>
          <a:endParaRPr lang="ru-RU" sz="1200">
            <a:solidFill>
              <a:schemeClr val="tx1"/>
            </a:solidFill>
          </a:endParaRPr>
        </a:p>
      </dgm:t>
    </dgm:pt>
    <dgm:pt modelId="{B7B81AAA-4B63-417F-BC64-431854F27A1C}" type="sibTrans" cxnId="{7382D90D-41A3-4B80-9F01-0942C20E0383}">
      <dgm:prSet/>
      <dgm:spPr/>
      <dgm:t>
        <a:bodyPr/>
        <a:lstStyle/>
        <a:p>
          <a:endParaRPr lang="ru-RU" sz="1200">
            <a:solidFill>
              <a:schemeClr val="tx1"/>
            </a:solidFill>
          </a:endParaRPr>
        </a:p>
      </dgm:t>
    </dgm:pt>
    <dgm:pt modelId="{D77BE84E-C523-42CF-8ED2-D5ED70D502F8}">
      <dgm:prSet phldrT="[Текст]" custT="1"/>
      <dgm:spPr>
        <a:gradFill rotWithShape="0">
          <a:gsLst>
            <a:gs pos="100000">
              <a:schemeClr val="bg1"/>
            </a:gs>
            <a:gs pos="10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gradFill>
      </dgm:spPr>
      <dgm:t>
        <a:bodyPr/>
        <a:lstStyle/>
        <a:p>
          <a:r>
            <a:rPr lang="en-US" sz="1200">
              <a:solidFill>
                <a:schemeClr val="tx1"/>
              </a:solidFill>
              <a:latin typeface="Times New Roman" panose="02020603050405020304" pitchFamily="18" charset="0"/>
              <a:cs typeface="Times New Roman" panose="02020603050405020304" pitchFamily="18" charset="0"/>
            </a:rPr>
            <a:t>Ia</a:t>
          </a:r>
          <a:r>
            <a:rPr lang="uk-UA" sz="1200">
              <a:solidFill>
                <a:schemeClr val="tx1"/>
              </a:solidFill>
              <a:latin typeface="Times New Roman" panose="02020603050405020304" pitchFamily="18" charset="0"/>
              <a:cs typeface="Times New Roman" panose="02020603050405020304" pitchFamily="18" charset="0"/>
            </a:rPr>
            <a:t> група</a:t>
          </a:r>
          <a:r>
            <a:rPr lang="en-US" sz="1200">
              <a:solidFill>
                <a:schemeClr val="tx1"/>
              </a:solidFill>
              <a:latin typeface="Times New Roman" panose="02020603050405020304" pitchFamily="18" charset="0"/>
              <a:cs typeface="Times New Roman" panose="02020603050405020304" pitchFamily="18" charset="0"/>
            </a:rPr>
            <a:t> (n=3</a:t>
          </a:r>
          <a:r>
            <a:rPr lang="uk-UA" sz="1200">
              <a:solidFill>
                <a:schemeClr val="tx1"/>
              </a:solidFill>
              <a:latin typeface="Times New Roman" panose="02020603050405020304" pitchFamily="18" charset="0"/>
              <a:cs typeface="Times New Roman" panose="02020603050405020304" pitchFamily="18" charset="0"/>
            </a:rPr>
            <a:t>8</a:t>
          </a:r>
          <a:r>
            <a:rPr lang="en-US" sz="1200">
              <a:solidFill>
                <a:schemeClr val="tx1"/>
              </a:solidFill>
              <a:latin typeface="Times New Roman" panose="02020603050405020304" pitchFamily="18" charset="0"/>
              <a:cs typeface="Times New Roman" panose="02020603050405020304" pitchFamily="18" charset="0"/>
            </a:rPr>
            <a:t>)</a:t>
          </a:r>
          <a:r>
            <a:rPr lang="uk-UA" sz="1200">
              <a:solidFill>
                <a:schemeClr val="tx1"/>
              </a:solidFill>
              <a:latin typeface="Times New Roman" panose="02020603050405020304" pitchFamily="18" charset="0"/>
              <a:cs typeface="Times New Roman" panose="02020603050405020304" pitchFamily="18" charset="0"/>
            </a:rPr>
            <a:t> - діти з паралітичними синдромами та хронічним болем (шкали </a:t>
          </a:r>
          <a:r>
            <a:rPr lang="en-US" sz="1200">
              <a:solidFill>
                <a:schemeClr val="tx1"/>
              </a:solidFill>
              <a:latin typeface="Times New Roman" panose="02020603050405020304" pitchFamily="18" charset="0"/>
              <a:cs typeface="Times New Roman" panose="02020603050405020304" pitchFamily="18" charset="0"/>
            </a:rPr>
            <a:t>r-FLACC, NCCPC-R</a:t>
          </a:r>
          <a:r>
            <a:rPr lang="uk-UA" sz="1200">
              <a:solidFill>
                <a:schemeClr val="tx1"/>
              </a:solidFill>
              <a:latin typeface="Times New Roman" panose="02020603050405020304" pitchFamily="18" charset="0"/>
              <a:cs typeface="Times New Roman" panose="02020603050405020304" pitchFamily="18" charset="0"/>
            </a:rPr>
            <a:t>)</a:t>
          </a:r>
          <a:endParaRPr lang="ru-RU" sz="1200">
            <a:solidFill>
              <a:schemeClr val="tx1"/>
            </a:solidFill>
            <a:latin typeface="Times New Roman" panose="02020603050405020304" pitchFamily="18" charset="0"/>
            <a:cs typeface="Times New Roman" panose="02020603050405020304" pitchFamily="18" charset="0"/>
          </a:endParaRPr>
        </a:p>
      </dgm:t>
    </dgm:pt>
    <dgm:pt modelId="{73814635-EEDE-4598-84BA-422113C957B2}" type="parTrans" cxnId="{1E28D914-ACCD-41E4-B6C3-298DA39F22A0}">
      <dgm:prSet/>
      <dgm:spPr/>
      <dgm:t>
        <a:bodyPr/>
        <a:lstStyle/>
        <a:p>
          <a:endParaRPr lang="ru-RU" sz="1200">
            <a:solidFill>
              <a:schemeClr val="tx1"/>
            </a:solidFill>
          </a:endParaRPr>
        </a:p>
      </dgm:t>
    </dgm:pt>
    <dgm:pt modelId="{F770CCF6-4FC5-4AB2-ACDF-E7CC092ACFB1}" type="sibTrans" cxnId="{1E28D914-ACCD-41E4-B6C3-298DA39F22A0}">
      <dgm:prSet/>
      <dgm:spPr/>
      <dgm:t>
        <a:bodyPr/>
        <a:lstStyle/>
        <a:p>
          <a:endParaRPr lang="ru-RU" sz="1200">
            <a:solidFill>
              <a:schemeClr val="tx1"/>
            </a:solidFill>
          </a:endParaRPr>
        </a:p>
      </dgm:t>
    </dgm:pt>
    <dgm:pt modelId="{06A34E49-8FFB-47B5-AF64-52D4F76E730A}">
      <dgm:prSet phldrT="[Текст]" custT="1"/>
      <dgm:spPr>
        <a:gradFill rotWithShape="0">
          <a:gsLst>
            <a:gs pos="100000">
              <a:schemeClr val="bg1"/>
            </a:gs>
            <a:gs pos="10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gradFill>
      </dgm:spPr>
      <dgm:t>
        <a:bodyPr/>
        <a:lstStyle/>
        <a:p>
          <a:r>
            <a:rPr lang="en-US" sz="1200">
              <a:solidFill>
                <a:schemeClr val="tx1"/>
              </a:solidFill>
              <a:latin typeface="Times New Roman" panose="02020603050405020304" pitchFamily="18" charset="0"/>
              <a:cs typeface="Times New Roman" panose="02020603050405020304" pitchFamily="18" charset="0"/>
            </a:rPr>
            <a:t>I</a:t>
          </a:r>
          <a:r>
            <a:rPr lang="uk-UA" sz="1200">
              <a:solidFill>
                <a:schemeClr val="tx1"/>
              </a:solidFill>
              <a:latin typeface="Times New Roman" panose="02020603050405020304" pitchFamily="18" charset="0"/>
              <a:cs typeface="Times New Roman" panose="02020603050405020304" pitchFamily="18" charset="0"/>
            </a:rPr>
            <a:t>б</a:t>
          </a:r>
          <a:r>
            <a:rPr lang="ru-RU" sz="1200">
              <a:solidFill>
                <a:schemeClr val="tx1"/>
              </a:solidFill>
              <a:latin typeface="Times New Roman" panose="02020603050405020304" pitchFamily="18" charset="0"/>
              <a:cs typeface="Times New Roman" panose="02020603050405020304" pitchFamily="18" charset="0"/>
            </a:rPr>
            <a:t> група</a:t>
          </a:r>
          <a:r>
            <a:rPr lang="en-US" sz="1200">
              <a:solidFill>
                <a:schemeClr val="tx1"/>
              </a:solidFill>
              <a:latin typeface="Times New Roman" panose="02020603050405020304" pitchFamily="18" charset="0"/>
              <a:cs typeface="Times New Roman" panose="02020603050405020304" pitchFamily="18" charset="0"/>
            </a:rPr>
            <a:t> (n=</a:t>
          </a:r>
          <a:r>
            <a:rPr lang="uk-UA" sz="1200">
              <a:solidFill>
                <a:schemeClr val="tx1"/>
              </a:solidFill>
              <a:latin typeface="Times New Roman" panose="02020603050405020304" pitchFamily="18" charset="0"/>
              <a:cs typeface="Times New Roman" panose="02020603050405020304" pitchFamily="18" charset="0"/>
            </a:rPr>
            <a:t>26</a:t>
          </a:r>
          <a:r>
            <a:rPr lang="en-US" sz="1200">
              <a:solidFill>
                <a:schemeClr val="tx1"/>
              </a:solidFill>
              <a:latin typeface="Times New Roman" panose="02020603050405020304" pitchFamily="18" charset="0"/>
              <a:cs typeface="Times New Roman" panose="02020603050405020304" pitchFamily="18" charset="0"/>
            </a:rPr>
            <a:t>)</a:t>
          </a:r>
          <a:r>
            <a:rPr lang="ru-RU" sz="1200">
              <a:solidFill>
                <a:schemeClr val="tx1"/>
              </a:solidFill>
              <a:latin typeface="Times New Roman" panose="02020603050405020304" pitchFamily="18" charset="0"/>
              <a:cs typeface="Times New Roman" panose="02020603050405020304" pitchFamily="18" charset="0"/>
            </a:rPr>
            <a:t> - діти з паралітичними синдромами без хронічного болю </a:t>
          </a:r>
          <a:r>
            <a:rPr lang="en-US" sz="1200">
              <a:solidFill>
                <a:schemeClr val="tx1"/>
              </a:solidFill>
              <a:latin typeface="Times New Roman" panose="02020603050405020304" pitchFamily="18" charset="0"/>
              <a:cs typeface="Times New Roman" panose="02020603050405020304" pitchFamily="18" charset="0"/>
            </a:rPr>
            <a:t>(</a:t>
          </a:r>
          <a:r>
            <a:rPr lang="uk-UA" sz="1200">
              <a:solidFill>
                <a:schemeClr val="tx1"/>
              </a:solidFill>
              <a:latin typeface="Times New Roman" panose="02020603050405020304" pitchFamily="18" charset="0"/>
              <a:cs typeface="Times New Roman" panose="02020603050405020304" pitchFamily="18" charset="0"/>
            </a:rPr>
            <a:t>шкали </a:t>
          </a:r>
          <a:r>
            <a:rPr lang="en-US" sz="1200">
              <a:solidFill>
                <a:schemeClr val="tx1"/>
              </a:solidFill>
              <a:latin typeface="Times New Roman" panose="02020603050405020304" pitchFamily="18" charset="0"/>
              <a:cs typeface="Times New Roman" panose="02020603050405020304" pitchFamily="18" charset="0"/>
            </a:rPr>
            <a:t>r-FLACC, NCCPC-R)</a:t>
          </a:r>
          <a:endParaRPr lang="ru-RU" sz="1200">
            <a:solidFill>
              <a:schemeClr val="tx1"/>
            </a:solidFill>
            <a:latin typeface="Times New Roman" panose="02020603050405020304" pitchFamily="18" charset="0"/>
            <a:cs typeface="Times New Roman" panose="02020603050405020304" pitchFamily="18" charset="0"/>
          </a:endParaRPr>
        </a:p>
      </dgm:t>
    </dgm:pt>
    <dgm:pt modelId="{9B52E96A-71A3-4E36-A423-D69DDC247BDC}" type="parTrans" cxnId="{7061498D-EE80-4CDF-8DEA-A87D7EFF2AEA}">
      <dgm:prSet/>
      <dgm:spPr/>
      <dgm:t>
        <a:bodyPr/>
        <a:lstStyle/>
        <a:p>
          <a:endParaRPr lang="ru-RU" sz="1200">
            <a:solidFill>
              <a:schemeClr val="tx1"/>
            </a:solidFill>
          </a:endParaRPr>
        </a:p>
      </dgm:t>
    </dgm:pt>
    <dgm:pt modelId="{13B2929D-F633-4099-8CFF-9B6E84FF9BB1}" type="sibTrans" cxnId="{7061498D-EE80-4CDF-8DEA-A87D7EFF2AEA}">
      <dgm:prSet/>
      <dgm:spPr/>
      <dgm:t>
        <a:bodyPr/>
        <a:lstStyle/>
        <a:p>
          <a:endParaRPr lang="ru-RU" sz="1200">
            <a:solidFill>
              <a:schemeClr val="tx1"/>
            </a:solidFill>
          </a:endParaRPr>
        </a:p>
      </dgm:t>
    </dgm:pt>
    <dgm:pt modelId="{7A252E91-E7F8-4095-843C-DCD22ABF6774}">
      <dgm:prSet phldrT="[Текст]" custT="1"/>
      <dgm:spPr>
        <a:gradFill rotWithShape="0">
          <a:gsLst>
            <a:gs pos="100000">
              <a:schemeClr val="bg1"/>
            </a:gs>
            <a:gs pos="10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gradFill>
      </dgm:spPr>
      <dgm:t>
        <a:bodyPr/>
        <a:lstStyle/>
        <a:p>
          <a:r>
            <a:rPr lang="en-US" sz="1200">
              <a:solidFill>
                <a:schemeClr val="tx1"/>
              </a:solidFill>
              <a:latin typeface="Times New Roman" panose="02020603050405020304" pitchFamily="18" charset="0"/>
              <a:cs typeface="Times New Roman" panose="02020603050405020304" pitchFamily="18" charset="0"/>
            </a:rPr>
            <a:t>II </a:t>
          </a:r>
          <a:r>
            <a:rPr lang="ru-RU" sz="1200">
              <a:solidFill>
                <a:schemeClr val="tx1"/>
              </a:solidFill>
              <a:latin typeface="Times New Roman" panose="02020603050405020304" pitchFamily="18" charset="0"/>
              <a:cs typeface="Times New Roman" panose="02020603050405020304" pitchFamily="18" charset="0"/>
            </a:rPr>
            <a:t>контрольна група (</a:t>
          </a:r>
          <a:r>
            <a:rPr lang="en-US" sz="1200">
              <a:solidFill>
                <a:schemeClr val="tx1"/>
              </a:solidFill>
              <a:latin typeface="Times New Roman" panose="02020603050405020304" pitchFamily="18" charset="0"/>
              <a:cs typeface="Times New Roman" panose="02020603050405020304" pitchFamily="18" charset="0"/>
            </a:rPr>
            <a:t>n=28</a:t>
          </a:r>
          <a:r>
            <a:rPr lang="ru-RU" sz="1200">
              <a:solidFill>
                <a:schemeClr val="tx1"/>
              </a:solidFill>
              <a:latin typeface="Times New Roman" panose="02020603050405020304" pitchFamily="18" charset="0"/>
              <a:cs typeface="Times New Roman" panose="02020603050405020304" pitchFamily="18" charset="0"/>
            </a:rPr>
            <a:t>) практично здорові діти </a:t>
          </a:r>
        </a:p>
      </dgm:t>
    </dgm:pt>
    <dgm:pt modelId="{EC6FB56F-30E4-4762-AC82-E0AF43221A32}" type="parTrans" cxnId="{A493A922-22D9-4E18-950E-4A652C7B2B28}">
      <dgm:prSet/>
      <dgm:spPr/>
      <dgm:t>
        <a:bodyPr/>
        <a:lstStyle/>
        <a:p>
          <a:endParaRPr lang="ru-RU" sz="1200">
            <a:solidFill>
              <a:schemeClr val="tx1"/>
            </a:solidFill>
          </a:endParaRPr>
        </a:p>
      </dgm:t>
    </dgm:pt>
    <dgm:pt modelId="{B7A0F8C2-E739-4EC9-9438-7024E53902BC}" type="sibTrans" cxnId="{A493A922-22D9-4E18-950E-4A652C7B2B28}">
      <dgm:prSet/>
      <dgm:spPr/>
      <dgm:t>
        <a:bodyPr/>
        <a:lstStyle/>
        <a:p>
          <a:endParaRPr lang="ru-RU" sz="1200">
            <a:solidFill>
              <a:schemeClr val="tx1"/>
            </a:solidFill>
          </a:endParaRPr>
        </a:p>
      </dgm:t>
    </dgm:pt>
    <dgm:pt modelId="{10C66748-A8BA-457F-B432-19A4E3A2CD15}">
      <dgm:prSet custT="1"/>
      <dgm:spPr>
        <a:gradFill rotWithShape="0">
          <a:gsLst>
            <a:gs pos="100000">
              <a:schemeClr val="bg1"/>
            </a:gs>
            <a:gs pos="10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gradFill>
      </dgm:spPr>
      <dgm:t>
        <a:bodyPr/>
        <a:lstStyle/>
        <a:p>
          <a:pPr>
            <a:lnSpc>
              <a:spcPct val="100000"/>
            </a:lnSpc>
            <a:spcAft>
              <a:spcPts val="0"/>
            </a:spcAft>
          </a:pPr>
          <a:r>
            <a:rPr lang="en-US" sz="1200">
              <a:solidFill>
                <a:schemeClr val="tx1"/>
              </a:solidFill>
              <a:latin typeface="Times New Roman" panose="02020603050405020304" pitchFamily="18" charset="0"/>
              <a:cs typeface="Times New Roman" panose="02020603050405020304" pitchFamily="18" charset="0"/>
            </a:rPr>
            <a:t>r-FLACC</a:t>
          </a:r>
        </a:p>
        <a:p>
          <a:pPr>
            <a:lnSpc>
              <a:spcPct val="100000"/>
            </a:lnSpc>
            <a:spcAft>
              <a:spcPts val="0"/>
            </a:spcAft>
          </a:pPr>
          <a:r>
            <a:rPr lang="en-US" sz="1200">
              <a:solidFill>
                <a:schemeClr val="tx1"/>
              </a:solidFill>
              <a:latin typeface="Times New Roman" panose="02020603050405020304" pitchFamily="18" charset="0"/>
              <a:cs typeface="Times New Roman" panose="02020603050405020304" pitchFamily="18" charset="0"/>
            </a:rPr>
            <a:t>NCCPC-R</a:t>
          </a:r>
        </a:p>
        <a:p>
          <a:pPr>
            <a:lnSpc>
              <a:spcPct val="100000"/>
            </a:lnSpc>
            <a:spcAft>
              <a:spcPts val="0"/>
            </a:spcAft>
          </a:pPr>
          <a:r>
            <a:rPr lang="en-US" sz="1200">
              <a:solidFill>
                <a:schemeClr val="tx1"/>
              </a:solidFill>
              <a:latin typeface="Times New Roman" panose="02020603050405020304" pitchFamily="18" charset="0"/>
              <a:cs typeface="Times New Roman" panose="02020603050405020304" pitchFamily="18" charset="0"/>
            </a:rPr>
            <a:t>(n=20)</a:t>
          </a:r>
        </a:p>
        <a:p>
          <a:pPr>
            <a:lnSpc>
              <a:spcPct val="100000"/>
            </a:lnSpc>
            <a:spcAft>
              <a:spcPts val="0"/>
            </a:spcAft>
          </a:pPr>
          <a:r>
            <a:rPr lang="en-US" sz="1200">
              <a:solidFill>
                <a:schemeClr val="tx1"/>
              </a:solidFill>
              <a:latin typeface="Times New Roman" panose="02020603050405020304" pitchFamily="18" charset="0"/>
              <a:cs typeface="Times New Roman" panose="02020603050405020304" pitchFamily="18" charset="0"/>
            </a:rPr>
            <a:t>0-3 </a:t>
          </a:r>
          <a:r>
            <a:rPr lang="uk-UA" sz="1200">
              <a:solidFill>
                <a:schemeClr val="tx1"/>
              </a:solidFill>
              <a:latin typeface="Times New Roman" panose="02020603050405020304" pitchFamily="18" charset="0"/>
              <a:cs typeface="Times New Roman" panose="02020603050405020304" pitchFamily="18" charset="0"/>
            </a:rPr>
            <a:t>роки</a:t>
          </a:r>
          <a:endParaRPr lang="ru-RU" sz="1200">
            <a:solidFill>
              <a:schemeClr val="tx1"/>
            </a:solidFill>
            <a:latin typeface="Times New Roman" panose="02020603050405020304" pitchFamily="18" charset="0"/>
            <a:cs typeface="Times New Roman" panose="02020603050405020304" pitchFamily="18" charset="0"/>
          </a:endParaRPr>
        </a:p>
      </dgm:t>
    </dgm:pt>
    <dgm:pt modelId="{71D8DED8-F7BF-47AD-98EC-88A0E391D1B0}" type="parTrans" cxnId="{C6C9C8B7-D964-4877-9631-1B706F967D22}">
      <dgm:prSet/>
      <dgm:spPr/>
      <dgm:t>
        <a:bodyPr/>
        <a:lstStyle/>
        <a:p>
          <a:endParaRPr lang="ru-RU" sz="1200">
            <a:solidFill>
              <a:schemeClr val="tx1"/>
            </a:solidFill>
          </a:endParaRPr>
        </a:p>
      </dgm:t>
    </dgm:pt>
    <dgm:pt modelId="{EA173C5B-2E68-49F5-91DF-FD1498ADD4B3}" type="sibTrans" cxnId="{C6C9C8B7-D964-4877-9631-1B706F967D22}">
      <dgm:prSet/>
      <dgm:spPr/>
      <dgm:t>
        <a:bodyPr/>
        <a:lstStyle/>
        <a:p>
          <a:endParaRPr lang="ru-RU" sz="1200">
            <a:solidFill>
              <a:schemeClr val="tx1"/>
            </a:solidFill>
          </a:endParaRPr>
        </a:p>
      </dgm:t>
    </dgm:pt>
    <dgm:pt modelId="{391C080A-B092-408E-843F-FFCC92954F8D}">
      <dgm:prSet custT="1"/>
      <dgm:spPr>
        <a:gradFill rotWithShape="0">
          <a:gsLst>
            <a:gs pos="100000">
              <a:schemeClr val="bg1"/>
            </a:gs>
            <a:gs pos="10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gradFill>
      </dgm:spPr>
      <dgm:t>
        <a:bodyPr/>
        <a:lstStyle/>
        <a:p>
          <a:pPr>
            <a:lnSpc>
              <a:spcPct val="100000"/>
            </a:lnSpc>
            <a:spcAft>
              <a:spcPts val="0"/>
            </a:spcAft>
          </a:pPr>
          <a:r>
            <a:rPr lang="en-US" sz="1200">
              <a:solidFill>
                <a:schemeClr val="tx1"/>
              </a:solidFill>
              <a:latin typeface="Times New Roman" panose="02020603050405020304" pitchFamily="18" charset="0"/>
              <a:cs typeface="Times New Roman" panose="02020603050405020304" pitchFamily="18" charset="0"/>
            </a:rPr>
            <a:t>r-FLACC</a:t>
          </a:r>
        </a:p>
        <a:p>
          <a:pPr>
            <a:lnSpc>
              <a:spcPct val="100000"/>
            </a:lnSpc>
            <a:spcAft>
              <a:spcPts val="0"/>
            </a:spcAft>
          </a:pPr>
          <a:r>
            <a:rPr lang="en-US" sz="1200">
              <a:solidFill>
                <a:schemeClr val="tx1"/>
              </a:solidFill>
              <a:latin typeface="Times New Roman" panose="02020603050405020304" pitchFamily="18" charset="0"/>
              <a:cs typeface="Times New Roman" panose="02020603050405020304" pitchFamily="18" charset="0"/>
            </a:rPr>
            <a:t>NCCPC-R</a:t>
          </a:r>
          <a:endParaRPr lang="uk-UA" sz="1200">
            <a:solidFill>
              <a:schemeClr val="tx1"/>
            </a:solidFill>
            <a:latin typeface="Times New Roman" panose="02020603050405020304" pitchFamily="18" charset="0"/>
            <a:cs typeface="Times New Roman" panose="02020603050405020304" pitchFamily="18" charset="0"/>
          </a:endParaRPr>
        </a:p>
        <a:p>
          <a:pPr>
            <a:lnSpc>
              <a:spcPct val="100000"/>
            </a:lnSpc>
            <a:spcAft>
              <a:spcPts val="0"/>
            </a:spcAft>
          </a:pPr>
          <a:r>
            <a:rPr lang="uk-UA" sz="1200">
              <a:solidFill>
                <a:schemeClr val="tx1"/>
              </a:solidFill>
              <a:latin typeface="Times New Roman" panose="02020603050405020304" pitchFamily="18" charset="0"/>
              <a:cs typeface="Times New Roman" panose="02020603050405020304" pitchFamily="18" charset="0"/>
            </a:rPr>
            <a:t>(</a:t>
          </a:r>
          <a:r>
            <a:rPr lang="en-US" sz="1200">
              <a:solidFill>
                <a:schemeClr val="tx1"/>
              </a:solidFill>
              <a:latin typeface="Times New Roman" panose="02020603050405020304" pitchFamily="18" charset="0"/>
              <a:cs typeface="Times New Roman" panose="02020603050405020304" pitchFamily="18" charset="0"/>
            </a:rPr>
            <a:t>n=18</a:t>
          </a:r>
          <a:r>
            <a:rPr lang="uk-UA" sz="1200">
              <a:solidFill>
                <a:schemeClr val="tx1"/>
              </a:solidFill>
              <a:latin typeface="Times New Roman" panose="02020603050405020304" pitchFamily="18" charset="0"/>
              <a:cs typeface="Times New Roman" panose="02020603050405020304" pitchFamily="18" charset="0"/>
            </a:rPr>
            <a:t>)</a:t>
          </a:r>
          <a:endParaRPr lang="en-US" sz="1200">
            <a:solidFill>
              <a:schemeClr val="tx1"/>
            </a:solidFill>
            <a:latin typeface="Times New Roman" panose="02020603050405020304" pitchFamily="18" charset="0"/>
            <a:cs typeface="Times New Roman" panose="02020603050405020304" pitchFamily="18" charset="0"/>
          </a:endParaRPr>
        </a:p>
        <a:p>
          <a:pPr>
            <a:lnSpc>
              <a:spcPct val="100000"/>
            </a:lnSpc>
            <a:spcAft>
              <a:spcPts val="0"/>
            </a:spcAft>
          </a:pPr>
          <a:r>
            <a:rPr lang="uk-UA" sz="1200">
              <a:solidFill>
                <a:schemeClr val="tx1"/>
              </a:solidFill>
              <a:latin typeface="Times New Roman" panose="02020603050405020304" pitchFamily="18" charset="0"/>
              <a:cs typeface="Times New Roman" panose="02020603050405020304" pitchFamily="18" charset="0"/>
            </a:rPr>
            <a:t>старше 3-х років</a:t>
          </a:r>
          <a:endParaRPr lang="ru-RU" sz="1200">
            <a:solidFill>
              <a:schemeClr val="tx1"/>
            </a:solidFill>
            <a:latin typeface="Times New Roman" panose="02020603050405020304" pitchFamily="18" charset="0"/>
            <a:cs typeface="Times New Roman" panose="02020603050405020304" pitchFamily="18" charset="0"/>
          </a:endParaRPr>
        </a:p>
      </dgm:t>
    </dgm:pt>
    <dgm:pt modelId="{6C4AACD0-808B-44AC-8766-A9CB69193535}" type="parTrans" cxnId="{D4B0EEB5-2AF7-454F-A3FE-53810D6ECDF0}">
      <dgm:prSet/>
      <dgm:spPr/>
      <dgm:t>
        <a:bodyPr/>
        <a:lstStyle/>
        <a:p>
          <a:endParaRPr lang="ru-RU" sz="1200">
            <a:solidFill>
              <a:schemeClr val="tx1"/>
            </a:solidFill>
          </a:endParaRPr>
        </a:p>
      </dgm:t>
    </dgm:pt>
    <dgm:pt modelId="{73AB3664-2638-470D-8B91-5EA996676086}" type="sibTrans" cxnId="{D4B0EEB5-2AF7-454F-A3FE-53810D6ECDF0}">
      <dgm:prSet/>
      <dgm:spPr/>
      <dgm:t>
        <a:bodyPr/>
        <a:lstStyle/>
        <a:p>
          <a:endParaRPr lang="ru-RU" sz="1200">
            <a:solidFill>
              <a:schemeClr val="tx1"/>
            </a:solidFill>
          </a:endParaRPr>
        </a:p>
      </dgm:t>
    </dgm:pt>
    <dgm:pt modelId="{69C3503E-B15D-7A4F-90A0-4535DA33020F}">
      <dgm:prSet custT="1"/>
      <dgm:spPr>
        <a:solidFill>
          <a:schemeClr val="bg1"/>
        </a:solidFill>
      </dgm:spPr>
      <dgm:t>
        <a:bodyPr/>
        <a:lstStyle/>
        <a:p>
          <a:pPr>
            <a:lnSpc>
              <a:spcPct val="100000"/>
            </a:lnSpc>
            <a:spcAft>
              <a:spcPts val="0"/>
            </a:spcAft>
          </a:pPr>
          <a:r>
            <a:rPr lang="en-US" sz="1200">
              <a:solidFill>
                <a:schemeClr val="tx1"/>
              </a:solidFill>
              <a:latin typeface="Times New Roman" panose="02020603050405020304" pitchFamily="18" charset="0"/>
              <a:cs typeface="Times New Roman" panose="02020603050405020304" pitchFamily="18" charset="0"/>
            </a:rPr>
            <a:t>r-FLACC, NCCPC-R (n=5)</a:t>
          </a:r>
          <a:r>
            <a:rPr lang="uk-UA" sz="1200">
              <a:solidFill>
                <a:schemeClr val="tx1"/>
              </a:solidFill>
              <a:latin typeface="Times New Roman" panose="02020603050405020304" pitchFamily="18" charset="0"/>
              <a:cs typeface="Times New Roman" panose="02020603050405020304" pitchFamily="18" charset="0"/>
            </a:rPr>
            <a:t> </a:t>
          </a:r>
        </a:p>
        <a:p>
          <a:pPr>
            <a:lnSpc>
              <a:spcPct val="100000"/>
            </a:lnSpc>
            <a:spcAft>
              <a:spcPts val="0"/>
            </a:spcAft>
          </a:pPr>
          <a:r>
            <a:rPr lang="uk-UA" sz="1200">
              <a:solidFill>
                <a:schemeClr val="tx1"/>
              </a:solidFill>
              <a:latin typeface="Times New Roman" panose="02020603050405020304" pitchFamily="18" charset="0"/>
              <a:cs typeface="Times New Roman" panose="02020603050405020304" pitchFamily="18" charset="0"/>
            </a:rPr>
            <a:t>0-3 роки</a:t>
          </a:r>
          <a:endParaRPr lang="ru-RU" sz="1200">
            <a:solidFill>
              <a:schemeClr val="tx1"/>
            </a:solidFill>
            <a:latin typeface="Times New Roman" panose="02020603050405020304" pitchFamily="18" charset="0"/>
            <a:cs typeface="Times New Roman" panose="02020603050405020304" pitchFamily="18" charset="0"/>
          </a:endParaRPr>
        </a:p>
      </dgm:t>
    </dgm:pt>
    <dgm:pt modelId="{C2853C49-8E7C-024B-ABF7-5BC6E0144D8E}" type="parTrans" cxnId="{6E167BAD-ECC8-D448-ACD6-02732307E415}">
      <dgm:prSet/>
      <dgm:spPr/>
      <dgm:t>
        <a:bodyPr/>
        <a:lstStyle/>
        <a:p>
          <a:endParaRPr lang="ru-RU" sz="1200"/>
        </a:p>
      </dgm:t>
    </dgm:pt>
    <dgm:pt modelId="{F9B37DF1-C7AA-5E4B-87C5-E51388256A17}" type="sibTrans" cxnId="{6E167BAD-ECC8-D448-ACD6-02732307E415}">
      <dgm:prSet/>
      <dgm:spPr/>
      <dgm:t>
        <a:bodyPr/>
        <a:lstStyle/>
        <a:p>
          <a:endParaRPr lang="ru-RU" sz="1200"/>
        </a:p>
      </dgm:t>
    </dgm:pt>
    <dgm:pt modelId="{CB77CCE0-DA42-704D-8EC3-079B9B900ED7}">
      <dgm:prSet custT="1"/>
      <dgm:spPr>
        <a:solidFill>
          <a:schemeClr val="bg1"/>
        </a:solidFill>
      </dgm:spPr>
      <dgm:t>
        <a:bodyPr/>
        <a:lstStyle/>
        <a:p>
          <a:r>
            <a:rPr lang="en-US" sz="1200">
              <a:solidFill>
                <a:schemeClr val="tx1"/>
              </a:solidFill>
              <a:latin typeface="Times New Roman" panose="02020603050405020304" pitchFamily="18" charset="0"/>
              <a:cs typeface="Times New Roman" panose="02020603050405020304" pitchFamily="18" charset="0"/>
            </a:rPr>
            <a:t>r-FLACC, NCCPC-R (n=21) </a:t>
          </a:r>
          <a:r>
            <a:rPr lang="uk-UA" sz="1200">
              <a:solidFill>
                <a:schemeClr val="tx1"/>
              </a:solidFill>
              <a:latin typeface="Times New Roman" panose="02020603050405020304" pitchFamily="18" charset="0"/>
              <a:cs typeface="Times New Roman" panose="02020603050405020304" pitchFamily="18" charset="0"/>
            </a:rPr>
            <a:t>старше  3-х років</a:t>
          </a:r>
          <a:endParaRPr lang="ru-RU" sz="1200">
            <a:solidFill>
              <a:schemeClr val="tx1"/>
            </a:solidFill>
            <a:latin typeface="Times New Roman" panose="02020603050405020304" pitchFamily="18" charset="0"/>
            <a:cs typeface="Times New Roman" panose="02020603050405020304" pitchFamily="18" charset="0"/>
          </a:endParaRPr>
        </a:p>
      </dgm:t>
    </dgm:pt>
    <dgm:pt modelId="{6D958ABD-55BC-6C48-B01F-375E12445326}" type="parTrans" cxnId="{7B8471A9-E504-4B4C-9D69-5B72A5C625D7}">
      <dgm:prSet/>
      <dgm:spPr/>
      <dgm:t>
        <a:bodyPr/>
        <a:lstStyle/>
        <a:p>
          <a:endParaRPr lang="ru-RU" sz="1200"/>
        </a:p>
      </dgm:t>
    </dgm:pt>
    <dgm:pt modelId="{00CBA509-EA96-9142-8C71-ECCEECCDEA5A}" type="sibTrans" cxnId="{7B8471A9-E504-4B4C-9D69-5B72A5C625D7}">
      <dgm:prSet/>
      <dgm:spPr/>
      <dgm:t>
        <a:bodyPr/>
        <a:lstStyle/>
        <a:p>
          <a:endParaRPr lang="ru-RU" sz="1200"/>
        </a:p>
      </dgm:t>
    </dgm:pt>
    <dgm:pt modelId="{B839621F-EB2E-4083-85B8-0E059203C692}" type="pres">
      <dgm:prSet presAssocID="{88E81A71-0416-465D-89A8-4C944D8CF866}" presName="Name0" presStyleCnt="0">
        <dgm:presLayoutVars>
          <dgm:chPref val="1"/>
          <dgm:dir/>
          <dgm:animOne val="branch"/>
          <dgm:animLvl val="lvl"/>
          <dgm:resizeHandles/>
        </dgm:presLayoutVars>
      </dgm:prSet>
      <dgm:spPr/>
    </dgm:pt>
    <dgm:pt modelId="{C3707507-8AFB-4A61-A99D-0C74D0C4CDF7}" type="pres">
      <dgm:prSet presAssocID="{046197B2-4B10-49FB-A542-244A95EBC7DE}" presName="vertOne" presStyleCnt="0"/>
      <dgm:spPr/>
    </dgm:pt>
    <dgm:pt modelId="{D0FF10D8-3B7F-4D7B-B975-A882A11E7BBE}" type="pres">
      <dgm:prSet presAssocID="{046197B2-4B10-49FB-A542-244A95EBC7DE}" presName="txOne" presStyleLbl="node0" presStyleIdx="0" presStyleCnt="1" custScaleY="50176" custLinFactY="-92622" custLinFactNeighborX="54" custLinFactNeighborY="-100000">
        <dgm:presLayoutVars>
          <dgm:chPref val="3"/>
        </dgm:presLayoutVars>
      </dgm:prSet>
      <dgm:spPr/>
    </dgm:pt>
    <dgm:pt modelId="{5F47BDA0-CCB0-4E87-A122-F26025752679}" type="pres">
      <dgm:prSet presAssocID="{046197B2-4B10-49FB-A542-244A95EBC7DE}" presName="parTransOne" presStyleCnt="0"/>
      <dgm:spPr/>
    </dgm:pt>
    <dgm:pt modelId="{49A80A8A-BF85-453B-9B64-AFAE1412B906}" type="pres">
      <dgm:prSet presAssocID="{046197B2-4B10-49FB-A542-244A95EBC7DE}" presName="horzOne" presStyleCnt="0"/>
      <dgm:spPr/>
    </dgm:pt>
    <dgm:pt modelId="{3C22E16D-3BAE-48C5-8260-0B5C1916927C}" type="pres">
      <dgm:prSet presAssocID="{06A27E7B-4DB6-42D1-B42F-C65CFA4CE766}" presName="vertTwo" presStyleCnt="0"/>
      <dgm:spPr/>
    </dgm:pt>
    <dgm:pt modelId="{0D85848F-936F-403E-9354-0FB89A05304A}" type="pres">
      <dgm:prSet presAssocID="{06A27E7B-4DB6-42D1-B42F-C65CFA4CE766}" presName="txTwo" presStyleLbl="node2" presStyleIdx="0" presStyleCnt="2" custScaleY="55989">
        <dgm:presLayoutVars>
          <dgm:chPref val="3"/>
        </dgm:presLayoutVars>
      </dgm:prSet>
      <dgm:spPr/>
    </dgm:pt>
    <dgm:pt modelId="{29C5A8E5-12B4-4667-981F-9CD8588C0C93}" type="pres">
      <dgm:prSet presAssocID="{06A27E7B-4DB6-42D1-B42F-C65CFA4CE766}" presName="parTransTwo" presStyleCnt="0"/>
      <dgm:spPr/>
    </dgm:pt>
    <dgm:pt modelId="{F5561934-1CAB-447B-8D8D-85FCBCF2C9C3}" type="pres">
      <dgm:prSet presAssocID="{06A27E7B-4DB6-42D1-B42F-C65CFA4CE766}" presName="horzTwo" presStyleCnt="0"/>
      <dgm:spPr/>
    </dgm:pt>
    <dgm:pt modelId="{19854421-25CC-4835-ADDF-80AD14F982FD}" type="pres">
      <dgm:prSet presAssocID="{D77BE84E-C523-42CF-8ED2-D5ED70D502F8}" presName="vertThree" presStyleCnt="0"/>
      <dgm:spPr/>
    </dgm:pt>
    <dgm:pt modelId="{9DA5D3D5-570E-43F3-B2A0-73A216C6CD0C}" type="pres">
      <dgm:prSet presAssocID="{D77BE84E-C523-42CF-8ED2-D5ED70D502F8}" presName="txThree" presStyleLbl="node3" presStyleIdx="0" presStyleCnt="3">
        <dgm:presLayoutVars>
          <dgm:chPref val="3"/>
        </dgm:presLayoutVars>
      </dgm:prSet>
      <dgm:spPr/>
    </dgm:pt>
    <dgm:pt modelId="{5ADB12CA-E84B-4DA8-8F56-AD9298ADB835}" type="pres">
      <dgm:prSet presAssocID="{D77BE84E-C523-42CF-8ED2-D5ED70D502F8}" presName="parTransThree" presStyleCnt="0"/>
      <dgm:spPr/>
    </dgm:pt>
    <dgm:pt modelId="{2AFC8930-CED8-4415-8821-B48E46BB0DB2}" type="pres">
      <dgm:prSet presAssocID="{D77BE84E-C523-42CF-8ED2-D5ED70D502F8}" presName="horzThree" presStyleCnt="0"/>
      <dgm:spPr/>
    </dgm:pt>
    <dgm:pt modelId="{0CEAE2F5-32D6-4945-8EC9-5E169F9A7A2A}" type="pres">
      <dgm:prSet presAssocID="{10C66748-A8BA-457F-B432-19A4E3A2CD15}" presName="vertFour" presStyleCnt="0">
        <dgm:presLayoutVars>
          <dgm:chPref val="3"/>
        </dgm:presLayoutVars>
      </dgm:prSet>
      <dgm:spPr/>
    </dgm:pt>
    <dgm:pt modelId="{554BB788-3D6C-420C-B332-18C9F6A5AE80}" type="pres">
      <dgm:prSet presAssocID="{10C66748-A8BA-457F-B432-19A4E3A2CD15}" presName="txFour" presStyleLbl="node4" presStyleIdx="0" presStyleCnt="3">
        <dgm:presLayoutVars>
          <dgm:chPref val="3"/>
        </dgm:presLayoutVars>
      </dgm:prSet>
      <dgm:spPr/>
    </dgm:pt>
    <dgm:pt modelId="{84E8CB76-5A28-4D4D-BCB6-672737093BD5}" type="pres">
      <dgm:prSet presAssocID="{10C66748-A8BA-457F-B432-19A4E3A2CD15}" presName="horzFour" presStyleCnt="0"/>
      <dgm:spPr/>
    </dgm:pt>
    <dgm:pt modelId="{5ADD5CBD-4C28-4C3B-9B40-D172721C998B}" type="pres">
      <dgm:prSet presAssocID="{EA173C5B-2E68-49F5-91DF-FD1498ADD4B3}" presName="sibSpaceFour" presStyleCnt="0"/>
      <dgm:spPr/>
    </dgm:pt>
    <dgm:pt modelId="{FACABA92-BF77-465F-9894-5B8929D32946}" type="pres">
      <dgm:prSet presAssocID="{391C080A-B092-408E-843F-FFCC92954F8D}" presName="vertFour" presStyleCnt="0">
        <dgm:presLayoutVars>
          <dgm:chPref val="3"/>
        </dgm:presLayoutVars>
      </dgm:prSet>
      <dgm:spPr/>
    </dgm:pt>
    <dgm:pt modelId="{4460E821-3C20-486E-83E5-99E5AA030FD8}" type="pres">
      <dgm:prSet presAssocID="{391C080A-B092-408E-843F-FFCC92954F8D}" presName="txFour" presStyleLbl="node4" presStyleIdx="1" presStyleCnt="3" custScaleX="133624">
        <dgm:presLayoutVars>
          <dgm:chPref val="3"/>
        </dgm:presLayoutVars>
      </dgm:prSet>
      <dgm:spPr/>
    </dgm:pt>
    <dgm:pt modelId="{1DF85BE1-708C-4476-BAB2-9684F40E16A4}" type="pres">
      <dgm:prSet presAssocID="{391C080A-B092-408E-843F-FFCC92954F8D}" presName="horzFour" presStyleCnt="0"/>
      <dgm:spPr/>
    </dgm:pt>
    <dgm:pt modelId="{BFD1782D-50E2-4E0C-9597-2C80D6BFB3BC}" type="pres">
      <dgm:prSet presAssocID="{F770CCF6-4FC5-4AB2-ACDF-E7CC092ACFB1}" presName="sibSpaceThree" presStyleCnt="0"/>
      <dgm:spPr/>
    </dgm:pt>
    <dgm:pt modelId="{CD8F85DA-F49C-4D65-9F58-D775F294EACC}" type="pres">
      <dgm:prSet presAssocID="{06A34E49-8FFB-47B5-AF64-52D4F76E730A}" presName="vertThree" presStyleCnt="0"/>
      <dgm:spPr/>
    </dgm:pt>
    <dgm:pt modelId="{890CB498-9357-4CCB-BE82-09D78D331920}" type="pres">
      <dgm:prSet presAssocID="{06A34E49-8FFB-47B5-AF64-52D4F76E730A}" presName="txThree" presStyleLbl="node3" presStyleIdx="1" presStyleCnt="3" custScaleX="275517" custScaleY="88915">
        <dgm:presLayoutVars>
          <dgm:chPref val="3"/>
        </dgm:presLayoutVars>
      </dgm:prSet>
      <dgm:spPr/>
    </dgm:pt>
    <dgm:pt modelId="{CE21D174-8664-4439-A08F-6F38AF5B6D50}" type="pres">
      <dgm:prSet presAssocID="{06A34E49-8FFB-47B5-AF64-52D4F76E730A}" presName="horzThree" presStyleCnt="0"/>
      <dgm:spPr/>
    </dgm:pt>
    <dgm:pt modelId="{3F6FBCD5-21AD-5547-9816-CD369A731A6D}" type="pres">
      <dgm:prSet presAssocID="{13B2929D-F633-4099-8CFF-9B6E84FF9BB1}" presName="sibSpaceThree" presStyleCnt="0"/>
      <dgm:spPr/>
    </dgm:pt>
    <dgm:pt modelId="{38A5A60C-3AAA-1946-B2F0-01B91610D69D}" type="pres">
      <dgm:prSet presAssocID="{69C3503E-B15D-7A4F-90A0-4535DA33020F}" presName="vertThree" presStyleCnt="0"/>
      <dgm:spPr/>
    </dgm:pt>
    <dgm:pt modelId="{8E9E4EAC-9822-8047-8798-9E27B0CEDADE}" type="pres">
      <dgm:prSet presAssocID="{69C3503E-B15D-7A4F-90A0-4535DA33020F}" presName="txThree" presStyleLbl="node3" presStyleIdx="2" presStyleCnt="3" custScaleX="132486" custScaleY="89932" custLinFactX="-100000" custLinFactY="102690" custLinFactNeighborX="-162704" custLinFactNeighborY="200000">
        <dgm:presLayoutVars>
          <dgm:chPref val="3"/>
        </dgm:presLayoutVars>
      </dgm:prSet>
      <dgm:spPr/>
    </dgm:pt>
    <dgm:pt modelId="{252D738D-95EC-E94E-A8FC-3A36EDAB4A7E}" type="pres">
      <dgm:prSet presAssocID="{69C3503E-B15D-7A4F-90A0-4535DA33020F}" presName="parTransThree" presStyleCnt="0"/>
      <dgm:spPr/>
    </dgm:pt>
    <dgm:pt modelId="{F800AED8-6811-5C47-B93B-4D04777F6945}" type="pres">
      <dgm:prSet presAssocID="{69C3503E-B15D-7A4F-90A0-4535DA33020F}" presName="horzThree" presStyleCnt="0"/>
      <dgm:spPr/>
    </dgm:pt>
    <dgm:pt modelId="{82755B3E-C687-9945-B097-73430E6EDB24}" type="pres">
      <dgm:prSet presAssocID="{CB77CCE0-DA42-704D-8EC3-079B9B900ED7}" presName="vertFour" presStyleCnt="0">
        <dgm:presLayoutVars>
          <dgm:chPref val="3"/>
        </dgm:presLayoutVars>
      </dgm:prSet>
      <dgm:spPr/>
    </dgm:pt>
    <dgm:pt modelId="{3D0EEB22-5FF3-244A-9677-CAE935AE9923}" type="pres">
      <dgm:prSet presAssocID="{CB77CCE0-DA42-704D-8EC3-079B9B900ED7}" presName="txFour" presStyleLbl="node4" presStyleIdx="2" presStyleCnt="3" custScaleY="100737" custLinFactX="-36233" custLinFactNeighborX="-100000" custLinFactNeighborY="25378">
        <dgm:presLayoutVars>
          <dgm:chPref val="3"/>
        </dgm:presLayoutVars>
      </dgm:prSet>
      <dgm:spPr/>
    </dgm:pt>
    <dgm:pt modelId="{6F8442A7-4480-4548-B060-1091FE0C07E1}" type="pres">
      <dgm:prSet presAssocID="{CB77CCE0-DA42-704D-8EC3-079B9B900ED7}" presName="horzFour" presStyleCnt="0"/>
      <dgm:spPr/>
    </dgm:pt>
    <dgm:pt modelId="{40D7C50B-1329-4E23-88EC-883C844A669F}" type="pres">
      <dgm:prSet presAssocID="{B7B81AAA-4B63-417F-BC64-431854F27A1C}" presName="sibSpaceTwo" presStyleCnt="0"/>
      <dgm:spPr/>
    </dgm:pt>
    <dgm:pt modelId="{72BF3309-233B-426F-B6D6-6B0D637C6335}" type="pres">
      <dgm:prSet presAssocID="{7A252E91-E7F8-4095-843C-DCD22ABF6774}" presName="vertTwo" presStyleCnt="0"/>
      <dgm:spPr/>
    </dgm:pt>
    <dgm:pt modelId="{259DD6C6-A695-4B52-8130-60F25BAEF74F}" type="pres">
      <dgm:prSet presAssocID="{7A252E91-E7F8-4095-843C-DCD22ABF6774}" presName="txTwo" presStyleLbl="node2" presStyleIdx="1" presStyleCnt="2" custScaleX="121435" custScaleY="121534">
        <dgm:presLayoutVars>
          <dgm:chPref val="3"/>
        </dgm:presLayoutVars>
      </dgm:prSet>
      <dgm:spPr/>
    </dgm:pt>
    <dgm:pt modelId="{9C233E55-BCE7-45E1-9AFE-E15073E2E233}" type="pres">
      <dgm:prSet presAssocID="{7A252E91-E7F8-4095-843C-DCD22ABF6774}" presName="horzTwo" presStyleCnt="0"/>
      <dgm:spPr/>
    </dgm:pt>
  </dgm:ptLst>
  <dgm:cxnLst>
    <dgm:cxn modelId="{7382D90D-41A3-4B80-9F01-0942C20E0383}" srcId="{046197B2-4B10-49FB-A542-244A95EBC7DE}" destId="{06A27E7B-4DB6-42D1-B42F-C65CFA4CE766}" srcOrd="0" destOrd="0" parTransId="{529EE74F-897E-4DCA-8A67-A97C2E85FC6F}" sibTransId="{B7B81AAA-4B63-417F-BC64-431854F27A1C}"/>
    <dgm:cxn modelId="{1E28D914-ACCD-41E4-B6C3-298DA39F22A0}" srcId="{06A27E7B-4DB6-42D1-B42F-C65CFA4CE766}" destId="{D77BE84E-C523-42CF-8ED2-D5ED70D502F8}" srcOrd="0" destOrd="0" parTransId="{73814635-EEDE-4598-84BA-422113C957B2}" sibTransId="{F770CCF6-4FC5-4AB2-ACDF-E7CC092ACFB1}"/>
    <dgm:cxn modelId="{7474121A-977B-4115-A858-E54C4B311C43}" type="presOf" srcId="{CB77CCE0-DA42-704D-8EC3-079B9B900ED7}" destId="{3D0EEB22-5FF3-244A-9677-CAE935AE9923}" srcOrd="0" destOrd="0" presId="urn:microsoft.com/office/officeart/2005/8/layout/hierarchy4"/>
    <dgm:cxn modelId="{A493A922-22D9-4E18-950E-4A652C7B2B28}" srcId="{046197B2-4B10-49FB-A542-244A95EBC7DE}" destId="{7A252E91-E7F8-4095-843C-DCD22ABF6774}" srcOrd="1" destOrd="0" parTransId="{EC6FB56F-30E4-4762-AC82-E0AF43221A32}" sibTransId="{B7A0F8C2-E739-4EC9-9438-7024E53902BC}"/>
    <dgm:cxn modelId="{83E03333-3C49-42C4-9D9C-271842230348}" type="presOf" srcId="{06A34E49-8FFB-47B5-AF64-52D4F76E730A}" destId="{890CB498-9357-4CCB-BE82-09D78D331920}" srcOrd="0" destOrd="0" presId="urn:microsoft.com/office/officeart/2005/8/layout/hierarchy4"/>
    <dgm:cxn modelId="{2677E036-9E1F-43F0-91B7-421AAADA1EC4}" type="presOf" srcId="{7A252E91-E7F8-4095-843C-DCD22ABF6774}" destId="{259DD6C6-A695-4B52-8130-60F25BAEF74F}" srcOrd="0" destOrd="0" presId="urn:microsoft.com/office/officeart/2005/8/layout/hierarchy4"/>
    <dgm:cxn modelId="{1CAD8D42-7906-465F-BE4F-A7BFB671F30B}" type="presOf" srcId="{69C3503E-B15D-7A4F-90A0-4535DA33020F}" destId="{8E9E4EAC-9822-8047-8798-9E27B0CEDADE}" srcOrd="0" destOrd="0" presId="urn:microsoft.com/office/officeart/2005/8/layout/hierarchy4"/>
    <dgm:cxn modelId="{041B7554-45EC-40E1-9595-32A27084B8AE}" type="presOf" srcId="{10C66748-A8BA-457F-B432-19A4E3A2CD15}" destId="{554BB788-3D6C-420C-B332-18C9F6A5AE80}" srcOrd="0" destOrd="0" presId="urn:microsoft.com/office/officeart/2005/8/layout/hierarchy4"/>
    <dgm:cxn modelId="{0753CC82-2305-409B-BCAB-7D926C2F913A}" type="presOf" srcId="{D77BE84E-C523-42CF-8ED2-D5ED70D502F8}" destId="{9DA5D3D5-570E-43F3-B2A0-73A216C6CD0C}" srcOrd="0" destOrd="0" presId="urn:microsoft.com/office/officeart/2005/8/layout/hierarchy4"/>
    <dgm:cxn modelId="{DB2B2989-F663-4CE6-AA0B-F4B56F0DC8E6}" type="presOf" srcId="{88E81A71-0416-465D-89A8-4C944D8CF866}" destId="{B839621F-EB2E-4083-85B8-0E059203C692}" srcOrd="0" destOrd="0" presId="urn:microsoft.com/office/officeart/2005/8/layout/hierarchy4"/>
    <dgm:cxn modelId="{6FE0D98B-0DCB-4A50-B3E8-C6702815D842}" type="presOf" srcId="{046197B2-4B10-49FB-A542-244A95EBC7DE}" destId="{D0FF10D8-3B7F-4D7B-B975-A882A11E7BBE}" srcOrd="0" destOrd="0" presId="urn:microsoft.com/office/officeart/2005/8/layout/hierarchy4"/>
    <dgm:cxn modelId="{7061498D-EE80-4CDF-8DEA-A87D7EFF2AEA}" srcId="{06A27E7B-4DB6-42D1-B42F-C65CFA4CE766}" destId="{06A34E49-8FFB-47B5-AF64-52D4F76E730A}" srcOrd="1" destOrd="0" parTransId="{9B52E96A-71A3-4E36-A423-D69DDC247BDC}" sibTransId="{13B2929D-F633-4099-8CFF-9B6E84FF9BB1}"/>
    <dgm:cxn modelId="{7B8471A9-E504-4B4C-9D69-5B72A5C625D7}" srcId="{69C3503E-B15D-7A4F-90A0-4535DA33020F}" destId="{CB77CCE0-DA42-704D-8EC3-079B9B900ED7}" srcOrd="0" destOrd="0" parTransId="{6D958ABD-55BC-6C48-B01F-375E12445326}" sibTransId="{00CBA509-EA96-9142-8C71-ECCEECCDEA5A}"/>
    <dgm:cxn modelId="{6E167BAD-ECC8-D448-ACD6-02732307E415}" srcId="{06A27E7B-4DB6-42D1-B42F-C65CFA4CE766}" destId="{69C3503E-B15D-7A4F-90A0-4535DA33020F}" srcOrd="2" destOrd="0" parTransId="{C2853C49-8E7C-024B-ABF7-5BC6E0144D8E}" sibTransId="{F9B37DF1-C7AA-5E4B-87C5-E51388256A17}"/>
    <dgm:cxn modelId="{8D9388AE-087B-4BF6-AD74-ED95E53F0DC6}" type="presOf" srcId="{391C080A-B092-408E-843F-FFCC92954F8D}" destId="{4460E821-3C20-486E-83E5-99E5AA030FD8}" srcOrd="0" destOrd="0" presId="urn:microsoft.com/office/officeart/2005/8/layout/hierarchy4"/>
    <dgm:cxn modelId="{D4B0EEB5-2AF7-454F-A3FE-53810D6ECDF0}" srcId="{D77BE84E-C523-42CF-8ED2-D5ED70D502F8}" destId="{391C080A-B092-408E-843F-FFCC92954F8D}" srcOrd="1" destOrd="0" parTransId="{6C4AACD0-808B-44AC-8766-A9CB69193535}" sibTransId="{73AB3664-2638-470D-8B91-5EA996676086}"/>
    <dgm:cxn modelId="{DD1B1FB6-DE92-4570-AF38-D9B51257C404}" type="presOf" srcId="{06A27E7B-4DB6-42D1-B42F-C65CFA4CE766}" destId="{0D85848F-936F-403E-9354-0FB89A05304A}" srcOrd="0" destOrd="0" presId="urn:microsoft.com/office/officeart/2005/8/layout/hierarchy4"/>
    <dgm:cxn modelId="{C6C9C8B7-D964-4877-9631-1B706F967D22}" srcId="{D77BE84E-C523-42CF-8ED2-D5ED70D502F8}" destId="{10C66748-A8BA-457F-B432-19A4E3A2CD15}" srcOrd="0" destOrd="0" parTransId="{71D8DED8-F7BF-47AD-98EC-88A0E391D1B0}" sibTransId="{EA173C5B-2E68-49F5-91DF-FD1498ADD4B3}"/>
    <dgm:cxn modelId="{81E9E5CF-1FDE-4E5E-BD29-57526CDD2AC6}" srcId="{88E81A71-0416-465D-89A8-4C944D8CF866}" destId="{046197B2-4B10-49FB-A542-244A95EBC7DE}" srcOrd="0" destOrd="0" parTransId="{7848987E-AC0F-4697-B19F-7E362D2D2DD2}" sibTransId="{0E196C1F-D3F2-40C8-8521-5A64EB4FA506}"/>
    <dgm:cxn modelId="{121E81D0-6AF2-4B45-95EC-180C3B61A507}" type="presParOf" srcId="{B839621F-EB2E-4083-85B8-0E059203C692}" destId="{C3707507-8AFB-4A61-A99D-0C74D0C4CDF7}" srcOrd="0" destOrd="0" presId="urn:microsoft.com/office/officeart/2005/8/layout/hierarchy4"/>
    <dgm:cxn modelId="{8F443AAD-D5FF-4C46-8409-329A3AE4D2F0}" type="presParOf" srcId="{C3707507-8AFB-4A61-A99D-0C74D0C4CDF7}" destId="{D0FF10D8-3B7F-4D7B-B975-A882A11E7BBE}" srcOrd="0" destOrd="0" presId="urn:microsoft.com/office/officeart/2005/8/layout/hierarchy4"/>
    <dgm:cxn modelId="{F6A1F373-67AE-4801-936E-5B7C0743D019}" type="presParOf" srcId="{C3707507-8AFB-4A61-A99D-0C74D0C4CDF7}" destId="{5F47BDA0-CCB0-4E87-A122-F26025752679}" srcOrd="1" destOrd="0" presId="urn:microsoft.com/office/officeart/2005/8/layout/hierarchy4"/>
    <dgm:cxn modelId="{22E87717-5A89-4285-99A7-40FFA1EBD9AF}" type="presParOf" srcId="{C3707507-8AFB-4A61-A99D-0C74D0C4CDF7}" destId="{49A80A8A-BF85-453B-9B64-AFAE1412B906}" srcOrd="2" destOrd="0" presId="urn:microsoft.com/office/officeart/2005/8/layout/hierarchy4"/>
    <dgm:cxn modelId="{27504FA3-150B-4419-A900-C03EB103C0CA}" type="presParOf" srcId="{49A80A8A-BF85-453B-9B64-AFAE1412B906}" destId="{3C22E16D-3BAE-48C5-8260-0B5C1916927C}" srcOrd="0" destOrd="0" presId="urn:microsoft.com/office/officeart/2005/8/layout/hierarchy4"/>
    <dgm:cxn modelId="{73F704AF-B072-42F1-847C-A2856ACA6EC6}" type="presParOf" srcId="{3C22E16D-3BAE-48C5-8260-0B5C1916927C}" destId="{0D85848F-936F-403E-9354-0FB89A05304A}" srcOrd="0" destOrd="0" presId="urn:microsoft.com/office/officeart/2005/8/layout/hierarchy4"/>
    <dgm:cxn modelId="{F60C4B05-56E8-4FA0-B7AC-37B280F2DDCF}" type="presParOf" srcId="{3C22E16D-3BAE-48C5-8260-0B5C1916927C}" destId="{29C5A8E5-12B4-4667-981F-9CD8588C0C93}" srcOrd="1" destOrd="0" presId="urn:microsoft.com/office/officeart/2005/8/layout/hierarchy4"/>
    <dgm:cxn modelId="{7ABEF3AF-7DDC-4F2F-A45B-E9D30BEFFF1C}" type="presParOf" srcId="{3C22E16D-3BAE-48C5-8260-0B5C1916927C}" destId="{F5561934-1CAB-447B-8D8D-85FCBCF2C9C3}" srcOrd="2" destOrd="0" presId="urn:microsoft.com/office/officeart/2005/8/layout/hierarchy4"/>
    <dgm:cxn modelId="{B2DEF04F-E339-43E8-B2C3-B175A4D39234}" type="presParOf" srcId="{F5561934-1CAB-447B-8D8D-85FCBCF2C9C3}" destId="{19854421-25CC-4835-ADDF-80AD14F982FD}" srcOrd="0" destOrd="0" presId="urn:microsoft.com/office/officeart/2005/8/layout/hierarchy4"/>
    <dgm:cxn modelId="{83FEFBA3-BF5E-4B67-BD2E-1F118D462444}" type="presParOf" srcId="{19854421-25CC-4835-ADDF-80AD14F982FD}" destId="{9DA5D3D5-570E-43F3-B2A0-73A216C6CD0C}" srcOrd="0" destOrd="0" presId="urn:microsoft.com/office/officeart/2005/8/layout/hierarchy4"/>
    <dgm:cxn modelId="{171527A4-5C93-4F46-899F-F72A3F0F6B7F}" type="presParOf" srcId="{19854421-25CC-4835-ADDF-80AD14F982FD}" destId="{5ADB12CA-E84B-4DA8-8F56-AD9298ADB835}" srcOrd="1" destOrd="0" presId="urn:microsoft.com/office/officeart/2005/8/layout/hierarchy4"/>
    <dgm:cxn modelId="{B92D04C9-4C68-4E60-9022-89F7E9CFADA3}" type="presParOf" srcId="{19854421-25CC-4835-ADDF-80AD14F982FD}" destId="{2AFC8930-CED8-4415-8821-B48E46BB0DB2}" srcOrd="2" destOrd="0" presId="urn:microsoft.com/office/officeart/2005/8/layout/hierarchy4"/>
    <dgm:cxn modelId="{827B28F3-E2B9-4C7A-BECF-ED6F3EDF0102}" type="presParOf" srcId="{2AFC8930-CED8-4415-8821-B48E46BB0DB2}" destId="{0CEAE2F5-32D6-4945-8EC9-5E169F9A7A2A}" srcOrd="0" destOrd="0" presId="urn:microsoft.com/office/officeart/2005/8/layout/hierarchy4"/>
    <dgm:cxn modelId="{63380565-A615-49AD-80B2-E86D8E98A047}" type="presParOf" srcId="{0CEAE2F5-32D6-4945-8EC9-5E169F9A7A2A}" destId="{554BB788-3D6C-420C-B332-18C9F6A5AE80}" srcOrd="0" destOrd="0" presId="urn:microsoft.com/office/officeart/2005/8/layout/hierarchy4"/>
    <dgm:cxn modelId="{9136BE74-5490-4B89-BA54-0635B8C3921F}" type="presParOf" srcId="{0CEAE2F5-32D6-4945-8EC9-5E169F9A7A2A}" destId="{84E8CB76-5A28-4D4D-BCB6-672737093BD5}" srcOrd="1" destOrd="0" presId="urn:microsoft.com/office/officeart/2005/8/layout/hierarchy4"/>
    <dgm:cxn modelId="{D19AB152-8C32-4B37-95A6-057D4982C208}" type="presParOf" srcId="{2AFC8930-CED8-4415-8821-B48E46BB0DB2}" destId="{5ADD5CBD-4C28-4C3B-9B40-D172721C998B}" srcOrd="1" destOrd="0" presId="urn:microsoft.com/office/officeart/2005/8/layout/hierarchy4"/>
    <dgm:cxn modelId="{EB5BE253-0E97-44CB-B25C-56BB8D2DCED0}" type="presParOf" srcId="{2AFC8930-CED8-4415-8821-B48E46BB0DB2}" destId="{FACABA92-BF77-465F-9894-5B8929D32946}" srcOrd="2" destOrd="0" presId="urn:microsoft.com/office/officeart/2005/8/layout/hierarchy4"/>
    <dgm:cxn modelId="{E6587ADE-765F-404F-89F7-119D91915BFA}" type="presParOf" srcId="{FACABA92-BF77-465F-9894-5B8929D32946}" destId="{4460E821-3C20-486E-83E5-99E5AA030FD8}" srcOrd="0" destOrd="0" presId="urn:microsoft.com/office/officeart/2005/8/layout/hierarchy4"/>
    <dgm:cxn modelId="{CA52007C-CBFA-48AC-96B0-69E674954121}" type="presParOf" srcId="{FACABA92-BF77-465F-9894-5B8929D32946}" destId="{1DF85BE1-708C-4476-BAB2-9684F40E16A4}" srcOrd="1" destOrd="0" presId="urn:microsoft.com/office/officeart/2005/8/layout/hierarchy4"/>
    <dgm:cxn modelId="{FD9E3A6E-F697-4841-9E2B-1F7BCFC5C3AC}" type="presParOf" srcId="{F5561934-1CAB-447B-8D8D-85FCBCF2C9C3}" destId="{BFD1782D-50E2-4E0C-9597-2C80D6BFB3BC}" srcOrd="1" destOrd="0" presId="urn:microsoft.com/office/officeart/2005/8/layout/hierarchy4"/>
    <dgm:cxn modelId="{6D99CE30-3BCE-481D-BCEE-93955D657EAB}" type="presParOf" srcId="{F5561934-1CAB-447B-8D8D-85FCBCF2C9C3}" destId="{CD8F85DA-F49C-4D65-9F58-D775F294EACC}" srcOrd="2" destOrd="0" presId="urn:microsoft.com/office/officeart/2005/8/layout/hierarchy4"/>
    <dgm:cxn modelId="{CF3F856D-81EC-4246-A9AB-DE24B0BA31AE}" type="presParOf" srcId="{CD8F85DA-F49C-4D65-9F58-D775F294EACC}" destId="{890CB498-9357-4CCB-BE82-09D78D331920}" srcOrd="0" destOrd="0" presId="urn:microsoft.com/office/officeart/2005/8/layout/hierarchy4"/>
    <dgm:cxn modelId="{6515DC38-2487-45E1-9FEE-63E2753DF4FB}" type="presParOf" srcId="{CD8F85DA-F49C-4D65-9F58-D775F294EACC}" destId="{CE21D174-8664-4439-A08F-6F38AF5B6D50}" srcOrd="1" destOrd="0" presId="urn:microsoft.com/office/officeart/2005/8/layout/hierarchy4"/>
    <dgm:cxn modelId="{4B06E95C-643C-4CD0-9F6F-EBCEC130F276}" type="presParOf" srcId="{F5561934-1CAB-447B-8D8D-85FCBCF2C9C3}" destId="{3F6FBCD5-21AD-5547-9816-CD369A731A6D}" srcOrd="3" destOrd="0" presId="urn:microsoft.com/office/officeart/2005/8/layout/hierarchy4"/>
    <dgm:cxn modelId="{97C732B1-DB47-4A65-B362-3D09A74BE98B}" type="presParOf" srcId="{F5561934-1CAB-447B-8D8D-85FCBCF2C9C3}" destId="{38A5A60C-3AAA-1946-B2F0-01B91610D69D}" srcOrd="4" destOrd="0" presId="urn:microsoft.com/office/officeart/2005/8/layout/hierarchy4"/>
    <dgm:cxn modelId="{C9E676D9-BAA2-41FF-A7B5-BCE30DA2BECB}" type="presParOf" srcId="{38A5A60C-3AAA-1946-B2F0-01B91610D69D}" destId="{8E9E4EAC-9822-8047-8798-9E27B0CEDADE}" srcOrd="0" destOrd="0" presId="urn:microsoft.com/office/officeart/2005/8/layout/hierarchy4"/>
    <dgm:cxn modelId="{74F3D021-76AE-4491-B378-04F255980548}" type="presParOf" srcId="{38A5A60C-3AAA-1946-B2F0-01B91610D69D}" destId="{252D738D-95EC-E94E-A8FC-3A36EDAB4A7E}" srcOrd="1" destOrd="0" presId="urn:microsoft.com/office/officeart/2005/8/layout/hierarchy4"/>
    <dgm:cxn modelId="{CB76DEE6-3CEF-43F3-BFC3-A71796227212}" type="presParOf" srcId="{38A5A60C-3AAA-1946-B2F0-01B91610D69D}" destId="{F800AED8-6811-5C47-B93B-4D04777F6945}" srcOrd="2" destOrd="0" presId="urn:microsoft.com/office/officeart/2005/8/layout/hierarchy4"/>
    <dgm:cxn modelId="{A8F346B7-85F8-4278-8450-9AD8FF50BC42}" type="presParOf" srcId="{F800AED8-6811-5C47-B93B-4D04777F6945}" destId="{82755B3E-C687-9945-B097-73430E6EDB24}" srcOrd="0" destOrd="0" presId="urn:microsoft.com/office/officeart/2005/8/layout/hierarchy4"/>
    <dgm:cxn modelId="{FFDDB834-A007-4528-9AC1-EE91438A29A8}" type="presParOf" srcId="{82755B3E-C687-9945-B097-73430E6EDB24}" destId="{3D0EEB22-5FF3-244A-9677-CAE935AE9923}" srcOrd="0" destOrd="0" presId="urn:microsoft.com/office/officeart/2005/8/layout/hierarchy4"/>
    <dgm:cxn modelId="{E4093EBF-D8A4-43C5-96A0-BB1AF2FE6354}" type="presParOf" srcId="{82755B3E-C687-9945-B097-73430E6EDB24}" destId="{6F8442A7-4480-4548-B060-1091FE0C07E1}" srcOrd="1" destOrd="0" presId="urn:microsoft.com/office/officeart/2005/8/layout/hierarchy4"/>
    <dgm:cxn modelId="{746AD9B5-E1B1-46F3-8CF8-87E924A47F39}" type="presParOf" srcId="{49A80A8A-BF85-453B-9B64-AFAE1412B906}" destId="{40D7C50B-1329-4E23-88EC-883C844A669F}" srcOrd="1" destOrd="0" presId="urn:microsoft.com/office/officeart/2005/8/layout/hierarchy4"/>
    <dgm:cxn modelId="{0CBEFF38-A3FE-4967-89AB-1B569BE8DF52}" type="presParOf" srcId="{49A80A8A-BF85-453B-9B64-AFAE1412B906}" destId="{72BF3309-233B-426F-B6D6-6B0D637C6335}" srcOrd="2" destOrd="0" presId="urn:microsoft.com/office/officeart/2005/8/layout/hierarchy4"/>
    <dgm:cxn modelId="{FD0A40D1-1D29-49D1-AB8E-ACD53AAA1450}" type="presParOf" srcId="{72BF3309-233B-426F-B6D6-6B0D637C6335}" destId="{259DD6C6-A695-4B52-8130-60F25BAEF74F}" srcOrd="0" destOrd="0" presId="urn:microsoft.com/office/officeart/2005/8/layout/hierarchy4"/>
    <dgm:cxn modelId="{3E714841-D950-4329-AE6B-F09EE3B62B57}" type="presParOf" srcId="{72BF3309-233B-426F-B6D6-6B0D637C6335}" destId="{9C233E55-BCE7-45E1-9AFE-E15073E2E233}" srcOrd="1" destOrd="0" presId="urn:microsoft.com/office/officeart/2005/8/layout/hierarchy4"/>
  </dgm:cxnLst>
  <dgm:bg>
    <a:noFill/>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0FF10D8-3B7F-4D7B-B975-A882A11E7BBE}">
      <dsp:nvSpPr>
        <dsp:cNvPr id="0" name=""/>
        <dsp:cNvSpPr/>
      </dsp:nvSpPr>
      <dsp:spPr>
        <a:xfrm>
          <a:off x="7756" y="0"/>
          <a:ext cx="5875376" cy="520904"/>
        </a:xfrm>
        <a:prstGeom prst="roundRect">
          <a:avLst>
            <a:gd name="adj" fmla="val 10000"/>
          </a:avLst>
        </a:prstGeom>
        <a:gradFill rotWithShape="0">
          <a:gsLst>
            <a:gs pos="100000">
              <a:schemeClr val="bg1"/>
            </a:gs>
            <a:gs pos="10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kern="1200">
              <a:solidFill>
                <a:schemeClr val="tx1"/>
              </a:solidFill>
              <a:latin typeface="Times New Roman" panose="02020603050405020304" pitchFamily="18" charset="0"/>
              <a:cs typeface="Times New Roman" panose="02020603050405020304" pitchFamily="18" charset="0"/>
            </a:rPr>
            <a:t>Обстежено 92 дитини</a:t>
          </a:r>
        </a:p>
      </dsp:txBody>
      <dsp:txXfrm>
        <a:off x="23013" y="15257"/>
        <a:ext cx="5844862" cy="490390"/>
      </dsp:txXfrm>
    </dsp:sp>
    <dsp:sp modelId="{0D85848F-936F-403E-9354-0FB89A05304A}">
      <dsp:nvSpPr>
        <dsp:cNvPr id="0" name=""/>
        <dsp:cNvSpPr/>
      </dsp:nvSpPr>
      <dsp:spPr>
        <a:xfrm>
          <a:off x="10318" y="619477"/>
          <a:ext cx="4890329" cy="581252"/>
        </a:xfrm>
        <a:prstGeom prst="roundRect">
          <a:avLst>
            <a:gd name="adj" fmla="val 10000"/>
          </a:avLst>
        </a:prstGeom>
        <a:gradFill rotWithShape="0">
          <a:gsLst>
            <a:gs pos="100000">
              <a:schemeClr val="bg1"/>
            </a:gs>
            <a:gs pos="10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solidFill>
                <a:schemeClr val="tx1"/>
              </a:solidFill>
              <a:latin typeface="Times New Roman" panose="02020603050405020304" pitchFamily="18" charset="0"/>
              <a:cs typeface="Times New Roman" panose="02020603050405020304" pitchFamily="18" charset="0"/>
            </a:rPr>
            <a:t>I </a:t>
          </a:r>
          <a:r>
            <a:rPr lang="ru-RU" sz="1200" kern="1200">
              <a:solidFill>
                <a:schemeClr val="tx1"/>
              </a:solidFill>
              <a:latin typeface="Times New Roman" panose="02020603050405020304" pitchFamily="18" charset="0"/>
              <a:cs typeface="Times New Roman" panose="02020603050405020304" pitchFamily="18" charset="0"/>
            </a:rPr>
            <a:t>група </a:t>
          </a:r>
          <a:r>
            <a:rPr lang="en-US" sz="1200" kern="1200">
              <a:solidFill>
                <a:schemeClr val="tx1"/>
              </a:solidFill>
              <a:latin typeface="Times New Roman" panose="02020603050405020304" pitchFamily="18" charset="0"/>
              <a:cs typeface="Times New Roman" panose="02020603050405020304" pitchFamily="18" charset="0"/>
            </a:rPr>
            <a:t>(n=64) </a:t>
          </a:r>
          <a:r>
            <a:rPr lang="ru-RU" sz="1200" kern="1200">
              <a:solidFill>
                <a:schemeClr val="tx1"/>
              </a:solidFill>
              <a:latin typeface="Times New Roman" panose="02020603050405020304" pitchFamily="18" charset="0"/>
              <a:cs typeface="Times New Roman" panose="02020603050405020304" pitchFamily="18" charset="0"/>
            </a:rPr>
            <a:t>дітей з паралітичними синдромами</a:t>
          </a:r>
        </a:p>
      </dsp:txBody>
      <dsp:txXfrm>
        <a:off x="27342" y="636501"/>
        <a:ext cx="4856281" cy="547204"/>
      </dsp:txXfrm>
    </dsp:sp>
    <dsp:sp modelId="{9DA5D3D5-570E-43F3-B2A0-73A216C6CD0C}">
      <dsp:nvSpPr>
        <dsp:cNvPr id="0" name=""/>
        <dsp:cNvSpPr/>
      </dsp:nvSpPr>
      <dsp:spPr>
        <a:xfrm>
          <a:off x="19856" y="1299203"/>
          <a:ext cx="1760809" cy="1038154"/>
        </a:xfrm>
        <a:prstGeom prst="roundRect">
          <a:avLst>
            <a:gd name="adj" fmla="val 10000"/>
          </a:avLst>
        </a:prstGeom>
        <a:gradFill rotWithShape="0">
          <a:gsLst>
            <a:gs pos="100000">
              <a:schemeClr val="bg1"/>
            </a:gs>
            <a:gs pos="10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solidFill>
                <a:schemeClr val="tx1"/>
              </a:solidFill>
              <a:latin typeface="Times New Roman" panose="02020603050405020304" pitchFamily="18" charset="0"/>
              <a:cs typeface="Times New Roman" panose="02020603050405020304" pitchFamily="18" charset="0"/>
            </a:rPr>
            <a:t>Ia</a:t>
          </a:r>
          <a:r>
            <a:rPr lang="uk-UA" sz="1200" kern="1200">
              <a:solidFill>
                <a:schemeClr val="tx1"/>
              </a:solidFill>
              <a:latin typeface="Times New Roman" panose="02020603050405020304" pitchFamily="18" charset="0"/>
              <a:cs typeface="Times New Roman" panose="02020603050405020304" pitchFamily="18" charset="0"/>
            </a:rPr>
            <a:t> група</a:t>
          </a:r>
          <a:r>
            <a:rPr lang="en-US" sz="1200" kern="1200">
              <a:solidFill>
                <a:schemeClr val="tx1"/>
              </a:solidFill>
              <a:latin typeface="Times New Roman" panose="02020603050405020304" pitchFamily="18" charset="0"/>
              <a:cs typeface="Times New Roman" panose="02020603050405020304" pitchFamily="18" charset="0"/>
            </a:rPr>
            <a:t> (n=3</a:t>
          </a:r>
          <a:r>
            <a:rPr lang="uk-UA" sz="1200" kern="1200">
              <a:solidFill>
                <a:schemeClr val="tx1"/>
              </a:solidFill>
              <a:latin typeface="Times New Roman" panose="02020603050405020304" pitchFamily="18" charset="0"/>
              <a:cs typeface="Times New Roman" panose="02020603050405020304" pitchFamily="18" charset="0"/>
            </a:rPr>
            <a:t>8</a:t>
          </a:r>
          <a:r>
            <a:rPr lang="en-US" sz="1200" kern="1200">
              <a:solidFill>
                <a:schemeClr val="tx1"/>
              </a:solidFill>
              <a:latin typeface="Times New Roman" panose="02020603050405020304" pitchFamily="18" charset="0"/>
              <a:cs typeface="Times New Roman" panose="02020603050405020304" pitchFamily="18" charset="0"/>
            </a:rPr>
            <a:t>)</a:t>
          </a:r>
          <a:r>
            <a:rPr lang="uk-UA" sz="1200" kern="1200">
              <a:solidFill>
                <a:schemeClr val="tx1"/>
              </a:solidFill>
              <a:latin typeface="Times New Roman" panose="02020603050405020304" pitchFamily="18" charset="0"/>
              <a:cs typeface="Times New Roman" panose="02020603050405020304" pitchFamily="18" charset="0"/>
            </a:rPr>
            <a:t> - діти з паралітичними синдромами та хронічним болем (шкали </a:t>
          </a:r>
          <a:r>
            <a:rPr lang="en-US" sz="1200" kern="1200">
              <a:solidFill>
                <a:schemeClr val="tx1"/>
              </a:solidFill>
              <a:latin typeface="Times New Roman" panose="02020603050405020304" pitchFamily="18" charset="0"/>
              <a:cs typeface="Times New Roman" panose="02020603050405020304" pitchFamily="18" charset="0"/>
            </a:rPr>
            <a:t>r-FLACC, NCCPC-R</a:t>
          </a:r>
          <a:r>
            <a:rPr lang="uk-UA" sz="1200" kern="1200">
              <a:solidFill>
                <a:schemeClr val="tx1"/>
              </a:solidFill>
              <a:latin typeface="Times New Roman" panose="02020603050405020304" pitchFamily="18" charset="0"/>
              <a:cs typeface="Times New Roman" panose="02020603050405020304" pitchFamily="18" charset="0"/>
            </a:rPr>
            <a:t>)</a:t>
          </a:r>
          <a:endParaRPr lang="ru-RU" sz="1200" kern="1200">
            <a:solidFill>
              <a:schemeClr val="tx1"/>
            </a:solidFill>
            <a:latin typeface="Times New Roman" panose="02020603050405020304" pitchFamily="18" charset="0"/>
            <a:cs typeface="Times New Roman" panose="02020603050405020304" pitchFamily="18" charset="0"/>
          </a:endParaRPr>
        </a:p>
      </dsp:txBody>
      <dsp:txXfrm>
        <a:off x="50262" y="1329609"/>
        <a:ext cx="1699997" cy="977342"/>
      </dsp:txXfrm>
    </dsp:sp>
    <dsp:sp modelId="{554BB788-3D6C-420C-B332-18C9F6A5AE80}">
      <dsp:nvSpPr>
        <dsp:cNvPr id="0" name=""/>
        <dsp:cNvSpPr/>
      </dsp:nvSpPr>
      <dsp:spPr>
        <a:xfrm>
          <a:off x="19856" y="2435832"/>
          <a:ext cx="746979" cy="1038154"/>
        </a:xfrm>
        <a:prstGeom prst="roundRect">
          <a:avLst>
            <a:gd name="adj" fmla="val 10000"/>
          </a:avLst>
        </a:prstGeom>
        <a:gradFill rotWithShape="0">
          <a:gsLst>
            <a:gs pos="100000">
              <a:schemeClr val="bg1"/>
            </a:gs>
            <a:gs pos="10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100000"/>
            </a:lnSpc>
            <a:spcBef>
              <a:spcPct val="0"/>
            </a:spcBef>
            <a:spcAft>
              <a:spcPts val="0"/>
            </a:spcAft>
            <a:buNone/>
          </a:pPr>
          <a:r>
            <a:rPr lang="en-US" sz="1200" kern="1200">
              <a:solidFill>
                <a:schemeClr val="tx1"/>
              </a:solidFill>
              <a:latin typeface="Times New Roman" panose="02020603050405020304" pitchFamily="18" charset="0"/>
              <a:cs typeface="Times New Roman" panose="02020603050405020304" pitchFamily="18" charset="0"/>
            </a:rPr>
            <a:t>r-FLACC</a:t>
          </a:r>
        </a:p>
        <a:p>
          <a:pPr marL="0" lvl="0" indent="0" algn="ctr" defTabSz="533400">
            <a:lnSpc>
              <a:spcPct val="100000"/>
            </a:lnSpc>
            <a:spcBef>
              <a:spcPct val="0"/>
            </a:spcBef>
            <a:spcAft>
              <a:spcPts val="0"/>
            </a:spcAft>
            <a:buNone/>
          </a:pPr>
          <a:r>
            <a:rPr lang="en-US" sz="1200" kern="1200">
              <a:solidFill>
                <a:schemeClr val="tx1"/>
              </a:solidFill>
              <a:latin typeface="Times New Roman" panose="02020603050405020304" pitchFamily="18" charset="0"/>
              <a:cs typeface="Times New Roman" panose="02020603050405020304" pitchFamily="18" charset="0"/>
            </a:rPr>
            <a:t>NCCPC-R</a:t>
          </a:r>
        </a:p>
        <a:p>
          <a:pPr marL="0" lvl="0" indent="0" algn="ctr" defTabSz="533400">
            <a:lnSpc>
              <a:spcPct val="100000"/>
            </a:lnSpc>
            <a:spcBef>
              <a:spcPct val="0"/>
            </a:spcBef>
            <a:spcAft>
              <a:spcPts val="0"/>
            </a:spcAft>
            <a:buNone/>
          </a:pPr>
          <a:r>
            <a:rPr lang="en-US" sz="1200" kern="1200">
              <a:solidFill>
                <a:schemeClr val="tx1"/>
              </a:solidFill>
              <a:latin typeface="Times New Roman" panose="02020603050405020304" pitchFamily="18" charset="0"/>
              <a:cs typeface="Times New Roman" panose="02020603050405020304" pitchFamily="18" charset="0"/>
            </a:rPr>
            <a:t>(n=20)</a:t>
          </a:r>
        </a:p>
        <a:p>
          <a:pPr marL="0" lvl="0" indent="0" algn="ctr" defTabSz="533400">
            <a:lnSpc>
              <a:spcPct val="100000"/>
            </a:lnSpc>
            <a:spcBef>
              <a:spcPct val="0"/>
            </a:spcBef>
            <a:spcAft>
              <a:spcPts val="0"/>
            </a:spcAft>
            <a:buNone/>
          </a:pPr>
          <a:r>
            <a:rPr lang="en-US" sz="1200" kern="1200">
              <a:solidFill>
                <a:schemeClr val="tx1"/>
              </a:solidFill>
              <a:latin typeface="Times New Roman" panose="02020603050405020304" pitchFamily="18" charset="0"/>
              <a:cs typeface="Times New Roman" panose="02020603050405020304" pitchFamily="18" charset="0"/>
            </a:rPr>
            <a:t>0-3 </a:t>
          </a:r>
          <a:r>
            <a:rPr lang="uk-UA" sz="1200" kern="1200">
              <a:solidFill>
                <a:schemeClr val="tx1"/>
              </a:solidFill>
              <a:latin typeface="Times New Roman" panose="02020603050405020304" pitchFamily="18" charset="0"/>
              <a:cs typeface="Times New Roman" panose="02020603050405020304" pitchFamily="18" charset="0"/>
            </a:rPr>
            <a:t>роки</a:t>
          </a:r>
          <a:endParaRPr lang="ru-RU" sz="1200" kern="1200">
            <a:solidFill>
              <a:schemeClr val="tx1"/>
            </a:solidFill>
            <a:latin typeface="Times New Roman" panose="02020603050405020304" pitchFamily="18" charset="0"/>
            <a:cs typeface="Times New Roman" panose="02020603050405020304" pitchFamily="18" charset="0"/>
          </a:endParaRPr>
        </a:p>
      </dsp:txBody>
      <dsp:txXfrm>
        <a:off x="41734" y="2457710"/>
        <a:ext cx="703223" cy="994398"/>
      </dsp:txXfrm>
    </dsp:sp>
    <dsp:sp modelId="{4460E821-3C20-486E-83E5-99E5AA030FD8}">
      <dsp:nvSpPr>
        <dsp:cNvPr id="0" name=""/>
        <dsp:cNvSpPr/>
      </dsp:nvSpPr>
      <dsp:spPr>
        <a:xfrm>
          <a:off x="782522" y="2435832"/>
          <a:ext cx="998143" cy="1038154"/>
        </a:xfrm>
        <a:prstGeom prst="roundRect">
          <a:avLst>
            <a:gd name="adj" fmla="val 10000"/>
          </a:avLst>
        </a:prstGeom>
        <a:gradFill rotWithShape="0">
          <a:gsLst>
            <a:gs pos="100000">
              <a:schemeClr val="bg1"/>
            </a:gs>
            <a:gs pos="10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100000"/>
            </a:lnSpc>
            <a:spcBef>
              <a:spcPct val="0"/>
            </a:spcBef>
            <a:spcAft>
              <a:spcPts val="0"/>
            </a:spcAft>
            <a:buNone/>
          </a:pPr>
          <a:r>
            <a:rPr lang="en-US" sz="1200" kern="1200">
              <a:solidFill>
                <a:schemeClr val="tx1"/>
              </a:solidFill>
              <a:latin typeface="Times New Roman" panose="02020603050405020304" pitchFamily="18" charset="0"/>
              <a:cs typeface="Times New Roman" panose="02020603050405020304" pitchFamily="18" charset="0"/>
            </a:rPr>
            <a:t>r-FLACC</a:t>
          </a:r>
        </a:p>
        <a:p>
          <a:pPr marL="0" lvl="0" indent="0" algn="ctr" defTabSz="533400">
            <a:lnSpc>
              <a:spcPct val="100000"/>
            </a:lnSpc>
            <a:spcBef>
              <a:spcPct val="0"/>
            </a:spcBef>
            <a:spcAft>
              <a:spcPts val="0"/>
            </a:spcAft>
            <a:buNone/>
          </a:pPr>
          <a:r>
            <a:rPr lang="en-US" sz="1200" kern="1200">
              <a:solidFill>
                <a:schemeClr val="tx1"/>
              </a:solidFill>
              <a:latin typeface="Times New Roman" panose="02020603050405020304" pitchFamily="18" charset="0"/>
              <a:cs typeface="Times New Roman" panose="02020603050405020304" pitchFamily="18" charset="0"/>
            </a:rPr>
            <a:t>NCCPC-R</a:t>
          </a:r>
          <a:endParaRPr lang="uk-UA" sz="1200" kern="1200">
            <a:solidFill>
              <a:schemeClr val="tx1"/>
            </a:solidFill>
            <a:latin typeface="Times New Roman" panose="02020603050405020304" pitchFamily="18" charset="0"/>
            <a:cs typeface="Times New Roman" panose="02020603050405020304" pitchFamily="18" charset="0"/>
          </a:endParaRPr>
        </a:p>
        <a:p>
          <a:pPr marL="0" lvl="0" indent="0" algn="ctr" defTabSz="533400">
            <a:lnSpc>
              <a:spcPct val="100000"/>
            </a:lnSpc>
            <a:spcBef>
              <a:spcPct val="0"/>
            </a:spcBef>
            <a:spcAft>
              <a:spcPts val="0"/>
            </a:spcAft>
            <a:buNone/>
          </a:pPr>
          <a:r>
            <a:rPr lang="uk-UA" sz="1200" kern="1200">
              <a:solidFill>
                <a:schemeClr val="tx1"/>
              </a:solidFill>
              <a:latin typeface="Times New Roman" panose="02020603050405020304" pitchFamily="18" charset="0"/>
              <a:cs typeface="Times New Roman" panose="02020603050405020304" pitchFamily="18" charset="0"/>
            </a:rPr>
            <a:t>(</a:t>
          </a:r>
          <a:r>
            <a:rPr lang="en-US" sz="1200" kern="1200">
              <a:solidFill>
                <a:schemeClr val="tx1"/>
              </a:solidFill>
              <a:latin typeface="Times New Roman" panose="02020603050405020304" pitchFamily="18" charset="0"/>
              <a:cs typeface="Times New Roman" panose="02020603050405020304" pitchFamily="18" charset="0"/>
            </a:rPr>
            <a:t>n=18</a:t>
          </a:r>
          <a:r>
            <a:rPr lang="uk-UA" sz="1200" kern="1200">
              <a:solidFill>
                <a:schemeClr val="tx1"/>
              </a:solidFill>
              <a:latin typeface="Times New Roman" panose="02020603050405020304" pitchFamily="18" charset="0"/>
              <a:cs typeface="Times New Roman" panose="02020603050405020304" pitchFamily="18" charset="0"/>
            </a:rPr>
            <a:t>)</a:t>
          </a:r>
          <a:endParaRPr lang="en-US" sz="1200" kern="1200">
            <a:solidFill>
              <a:schemeClr val="tx1"/>
            </a:solidFill>
            <a:latin typeface="Times New Roman" panose="02020603050405020304" pitchFamily="18" charset="0"/>
            <a:cs typeface="Times New Roman" panose="02020603050405020304" pitchFamily="18" charset="0"/>
          </a:endParaRPr>
        </a:p>
        <a:p>
          <a:pPr marL="0" lvl="0" indent="0" algn="ctr" defTabSz="533400">
            <a:lnSpc>
              <a:spcPct val="100000"/>
            </a:lnSpc>
            <a:spcBef>
              <a:spcPct val="0"/>
            </a:spcBef>
            <a:spcAft>
              <a:spcPts val="0"/>
            </a:spcAft>
            <a:buNone/>
          </a:pPr>
          <a:r>
            <a:rPr lang="uk-UA" sz="1200" kern="1200">
              <a:solidFill>
                <a:schemeClr val="tx1"/>
              </a:solidFill>
              <a:latin typeface="Times New Roman" panose="02020603050405020304" pitchFamily="18" charset="0"/>
              <a:cs typeface="Times New Roman" panose="02020603050405020304" pitchFamily="18" charset="0"/>
            </a:rPr>
            <a:t>старше 3-х років</a:t>
          </a:r>
          <a:endParaRPr lang="ru-RU" sz="1200" kern="1200">
            <a:solidFill>
              <a:schemeClr val="tx1"/>
            </a:solidFill>
            <a:latin typeface="Times New Roman" panose="02020603050405020304" pitchFamily="18" charset="0"/>
            <a:cs typeface="Times New Roman" panose="02020603050405020304" pitchFamily="18" charset="0"/>
          </a:endParaRPr>
        </a:p>
      </dsp:txBody>
      <dsp:txXfrm>
        <a:off x="811757" y="2465067"/>
        <a:ext cx="939673" cy="979684"/>
      </dsp:txXfrm>
    </dsp:sp>
    <dsp:sp modelId="{890CB498-9357-4CCB-BE82-09D78D331920}">
      <dsp:nvSpPr>
        <dsp:cNvPr id="0" name=""/>
        <dsp:cNvSpPr/>
      </dsp:nvSpPr>
      <dsp:spPr>
        <a:xfrm>
          <a:off x="1812039" y="1299203"/>
          <a:ext cx="2058055" cy="923074"/>
        </a:xfrm>
        <a:prstGeom prst="roundRect">
          <a:avLst>
            <a:gd name="adj" fmla="val 10000"/>
          </a:avLst>
        </a:prstGeom>
        <a:gradFill rotWithShape="0">
          <a:gsLst>
            <a:gs pos="100000">
              <a:schemeClr val="bg1"/>
            </a:gs>
            <a:gs pos="10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solidFill>
                <a:schemeClr val="tx1"/>
              </a:solidFill>
              <a:latin typeface="Times New Roman" panose="02020603050405020304" pitchFamily="18" charset="0"/>
              <a:cs typeface="Times New Roman" panose="02020603050405020304" pitchFamily="18" charset="0"/>
            </a:rPr>
            <a:t>I</a:t>
          </a:r>
          <a:r>
            <a:rPr lang="uk-UA" sz="1200" kern="1200">
              <a:solidFill>
                <a:schemeClr val="tx1"/>
              </a:solidFill>
              <a:latin typeface="Times New Roman" panose="02020603050405020304" pitchFamily="18" charset="0"/>
              <a:cs typeface="Times New Roman" panose="02020603050405020304" pitchFamily="18" charset="0"/>
            </a:rPr>
            <a:t>б</a:t>
          </a:r>
          <a:r>
            <a:rPr lang="ru-RU" sz="1200" kern="1200">
              <a:solidFill>
                <a:schemeClr val="tx1"/>
              </a:solidFill>
              <a:latin typeface="Times New Roman" panose="02020603050405020304" pitchFamily="18" charset="0"/>
              <a:cs typeface="Times New Roman" panose="02020603050405020304" pitchFamily="18" charset="0"/>
            </a:rPr>
            <a:t> група</a:t>
          </a:r>
          <a:r>
            <a:rPr lang="en-US" sz="1200" kern="1200">
              <a:solidFill>
                <a:schemeClr val="tx1"/>
              </a:solidFill>
              <a:latin typeface="Times New Roman" panose="02020603050405020304" pitchFamily="18" charset="0"/>
              <a:cs typeface="Times New Roman" panose="02020603050405020304" pitchFamily="18" charset="0"/>
            </a:rPr>
            <a:t> (n=</a:t>
          </a:r>
          <a:r>
            <a:rPr lang="uk-UA" sz="1200" kern="1200">
              <a:solidFill>
                <a:schemeClr val="tx1"/>
              </a:solidFill>
              <a:latin typeface="Times New Roman" panose="02020603050405020304" pitchFamily="18" charset="0"/>
              <a:cs typeface="Times New Roman" panose="02020603050405020304" pitchFamily="18" charset="0"/>
            </a:rPr>
            <a:t>26</a:t>
          </a:r>
          <a:r>
            <a:rPr lang="en-US" sz="1200" kern="1200">
              <a:solidFill>
                <a:schemeClr val="tx1"/>
              </a:solidFill>
              <a:latin typeface="Times New Roman" panose="02020603050405020304" pitchFamily="18" charset="0"/>
              <a:cs typeface="Times New Roman" panose="02020603050405020304" pitchFamily="18" charset="0"/>
            </a:rPr>
            <a:t>)</a:t>
          </a:r>
          <a:r>
            <a:rPr lang="ru-RU" sz="1200" kern="1200">
              <a:solidFill>
                <a:schemeClr val="tx1"/>
              </a:solidFill>
              <a:latin typeface="Times New Roman" panose="02020603050405020304" pitchFamily="18" charset="0"/>
              <a:cs typeface="Times New Roman" panose="02020603050405020304" pitchFamily="18" charset="0"/>
            </a:rPr>
            <a:t> - діти з паралітичними синдромами без хронічного болю </a:t>
          </a:r>
          <a:r>
            <a:rPr lang="en-US" sz="1200" kern="1200">
              <a:solidFill>
                <a:schemeClr val="tx1"/>
              </a:solidFill>
              <a:latin typeface="Times New Roman" panose="02020603050405020304" pitchFamily="18" charset="0"/>
              <a:cs typeface="Times New Roman" panose="02020603050405020304" pitchFamily="18" charset="0"/>
            </a:rPr>
            <a:t>(</a:t>
          </a:r>
          <a:r>
            <a:rPr lang="uk-UA" sz="1200" kern="1200">
              <a:solidFill>
                <a:schemeClr val="tx1"/>
              </a:solidFill>
              <a:latin typeface="Times New Roman" panose="02020603050405020304" pitchFamily="18" charset="0"/>
              <a:cs typeface="Times New Roman" panose="02020603050405020304" pitchFamily="18" charset="0"/>
            </a:rPr>
            <a:t>шкали </a:t>
          </a:r>
          <a:r>
            <a:rPr lang="en-US" sz="1200" kern="1200">
              <a:solidFill>
                <a:schemeClr val="tx1"/>
              </a:solidFill>
              <a:latin typeface="Times New Roman" panose="02020603050405020304" pitchFamily="18" charset="0"/>
              <a:cs typeface="Times New Roman" panose="02020603050405020304" pitchFamily="18" charset="0"/>
            </a:rPr>
            <a:t>r-FLACC, NCCPC-R)</a:t>
          </a:r>
          <a:endParaRPr lang="ru-RU" sz="1200" kern="1200">
            <a:solidFill>
              <a:schemeClr val="tx1"/>
            </a:solidFill>
            <a:latin typeface="Times New Roman" panose="02020603050405020304" pitchFamily="18" charset="0"/>
            <a:cs typeface="Times New Roman" panose="02020603050405020304" pitchFamily="18" charset="0"/>
          </a:endParaRPr>
        </a:p>
      </dsp:txBody>
      <dsp:txXfrm>
        <a:off x="1839075" y="1326239"/>
        <a:ext cx="2003983" cy="869002"/>
      </dsp:txXfrm>
    </dsp:sp>
    <dsp:sp modelId="{8E9E4EAC-9822-8047-8798-9E27B0CEDADE}">
      <dsp:nvSpPr>
        <dsp:cNvPr id="0" name=""/>
        <dsp:cNvSpPr/>
      </dsp:nvSpPr>
      <dsp:spPr>
        <a:xfrm>
          <a:off x="1939123" y="2540452"/>
          <a:ext cx="989643" cy="933632"/>
        </a:xfrm>
        <a:prstGeom prst="roundRect">
          <a:avLst>
            <a:gd name="adj" fmla="val 10000"/>
          </a:avLst>
        </a:prstGeom>
        <a:solidFill>
          <a:schemeClr val="bg1"/>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100000"/>
            </a:lnSpc>
            <a:spcBef>
              <a:spcPct val="0"/>
            </a:spcBef>
            <a:spcAft>
              <a:spcPts val="0"/>
            </a:spcAft>
            <a:buNone/>
          </a:pPr>
          <a:r>
            <a:rPr lang="en-US" sz="1200" kern="1200">
              <a:solidFill>
                <a:schemeClr val="tx1"/>
              </a:solidFill>
              <a:latin typeface="Times New Roman" panose="02020603050405020304" pitchFamily="18" charset="0"/>
              <a:cs typeface="Times New Roman" panose="02020603050405020304" pitchFamily="18" charset="0"/>
            </a:rPr>
            <a:t>r-FLACC, NCCPC-R (n=5)</a:t>
          </a:r>
          <a:r>
            <a:rPr lang="uk-UA" sz="1200" kern="1200">
              <a:solidFill>
                <a:schemeClr val="tx1"/>
              </a:solidFill>
              <a:latin typeface="Times New Roman" panose="02020603050405020304" pitchFamily="18" charset="0"/>
              <a:cs typeface="Times New Roman" panose="02020603050405020304" pitchFamily="18" charset="0"/>
            </a:rPr>
            <a:t> </a:t>
          </a:r>
        </a:p>
        <a:p>
          <a:pPr marL="0" lvl="0" indent="0" algn="ctr" defTabSz="533400">
            <a:lnSpc>
              <a:spcPct val="100000"/>
            </a:lnSpc>
            <a:spcBef>
              <a:spcPct val="0"/>
            </a:spcBef>
            <a:spcAft>
              <a:spcPts val="0"/>
            </a:spcAft>
            <a:buNone/>
          </a:pPr>
          <a:r>
            <a:rPr lang="uk-UA" sz="1200" kern="1200">
              <a:solidFill>
                <a:schemeClr val="tx1"/>
              </a:solidFill>
              <a:latin typeface="Times New Roman" panose="02020603050405020304" pitchFamily="18" charset="0"/>
              <a:cs typeface="Times New Roman" panose="02020603050405020304" pitchFamily="18" charset="0"/>
            </a:rPr>
            <a:t>0-3 роки</a:t>
          </a:r>
          <a:endParaRPr lang="ru-RU" sz="1200" kern="1200">
            <a:solidFill>
              <a:schemeClr val="tx1"/>
            </a:solidFill>
            <a:latin typeface="Times New Roman" panose="02020603050405020304" pitchFamily="18" charset="0"/>
            <a:cs typeface="Times New Roman" panose="02020603050405020304" pitchFamily="18" charset="0"/>
          </a:endParaRPr>
        </a:p>
      </dsp:txBody>
      <dsp:txXfrm>
        <a:off x="1966468" y="2567797"/>
        <a:ext cx="934953" cy="878942"/>
      </dsp:txXfrm>
    </dsp:sp>
    <dsp:sp modelId="{3D0EEB22-5FF3-244A-9677-CAE935AE9923}">
      <dsp:nvSpPr>
        <dsp:cNvPr id="0" name=""/>
        <dsp:cNvSpPr/>
      </dsp:nvSpPr>
      <dsp:spPr>
        <a:xfrm>
          <a:off x="3015998" y="2428279"/>
          <a:ext cx="741163" cy="1045805"/>
        </a:xfrm>
        <a:prstGeom prst="roundRect">
          <a:avLst>
            <a:gd name="adj" fmla="val 10000"/>
          </a:avLst>
        </a:prstGeom>
        <a:solidFill>
          <a:schemeClr val="bg1"/>
        </a:soli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solidFill>
                <a:schemeClr val="tx1"/>
              </a:solidFill>
              <a:latin typeface="Times New Roman" panose="02020603050405020304" pitchFamily="18" charset="0"/>
              <a:cs typeface="Times New Roman" panose="02020603050405020304" pitchFamily="18" charset="0"/>
            </a:rPr>
            <a:t>r-FLACC, NCCPC-R (n=21) </a:t>
          </a:r>
          <a:r>
            <a:rPr lang="uk-UA" sz="1200" kern="1200">
              <a:solidFill>
                <a:schemeClr val="tx1"/>
              </a:solidFill>
              <a:latin typeface="Times New Roman" panose="02020603050405020304" pitchFamily="18" charset="0"/>
              <a:cs typeface="Times New Roman" panose="02020603050405020304" pitchFamily="18" charset="0"/>
            </a:rPr>
            <a:t>старше  3-х років</a:t>
          </a:r>
          <a:endParaRPr lang="ru-RU" sz="1200" kern="1200">
            <a:solidFill>
              <a:schemeClr val="tx1"/>
            </a:solidFill>
            <a:latin typeface="Times New Roman" panose="02020603050405020304" pitchFamily="18" charset="0"/>
            <a:cs typeface="Times New Roman" panose="02020603050405020304" pitchFamily="18" charset="0"/>
          </a:endParaRPr>
        </a:p>
      </dsp:txBody>
      <dsp:txXfrm>
        <a:off x="3037706" y="2449987"/>
        <a:ext cx="697747" cy="1002389"/>
      </dsp:txXfrm>
    </dsp:sp>
    <dsp:sp modelId="{259DD6C6-A695-4B52-8130-60F25BAEF74F}">
      <dsp:nvSpPr>
        <dsp:cNvPr id="0" name=""/>
        <dsp:cNvSpPr/>
      </dsp:nvSpPr>
      <dsp:spPr>
        <a:xfrm>
          <a:off x="4963579" y="619477"/>
          <a:ext cx="910646" cy="1261710"/>
        </a:xfrm>
        <a:prstGeom prst="roundRect">
          <a:avLst>
            <a:gd name="adj" fmla="val 10000"/>
          </a:avLst>
        </a:prstGeom>
        <a:gradFill rotWithShape="0">
          <a:gsLst>
            <a:gs pos="100000">
              <a:schemeClr val="bg1"/>
            </a:gs>
            <a:gs pos="10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kern="1200">
              <a:solidFill>
                <a:schemeClr val="tx1"/>
              </a:solidFill>
              <a:latin typeface="Times New Roman" panose="02020603050405020304" pitchFamily="18" charset="0"/>
              <a:cs typeface="Times New Roman" panose="02020603050405020304" pitchFamily="18" charset="0"/>
            </a:rPr>
            <a:t>II </a:t>
          </a:r>
          <a:r>
            <a:rPr lang="ru-RU" sz="1200" kern="1200">
              <a:solidFill>
                <a:schemeClr val="tx1"/>
              </a:solidFill>
              <a:latin typeface="Times New Roman" panose="02020603050405020304" pitchFamily="18" charset="0"/>
              <a:cs typeface="Times New Roman" panose="02020603050405020304" pitchFamily="18" charset="0"/>
            </a:rPr>
            <a:t>контрольна група (</a:t>
          </a:r>
          <a:r>
            <a:rPr lang="en-US" sz="1200" kern="1200">
              <a:solidFill>
                <a:schemeClr val="tx1"/>
              </a:solidFill>
              <a:latin typeface="Times New Roman" panose="02020603050405020304" pitchFamily="18" charset="0"/>
              <a:cs typeface="Times New Roman" panose="02020603050405020304" pitchFamily="18" charset="0"/>
            </a:rPr>
            <a:t>n=28</a:t>
          </a:r>
          <a:r>
            <a:rPr lang="ru-RU" sz="1200" kern="1200">
              <a:solidFill>
                <a:schemeClr val="tx1"/>
              </a:solidFill>
              <a:latin typeface="Times New Roman" panose="02020603050405020304" pitchFamily="18" charset="0"/>
              <a:cs typeface="Times New Roman" panose="02020603050405020304" pitchFamily="18" charset="0"/>
            </a:rPr>
            <a:t>) практично здорові діти </a:t>
          </a:r>
        </a:p>
      </dsp:txBody>
      <dsp:txXfrm>
        <a:off x="4990251" y="646149"/>
        <a:ext cx="857302" cy="120836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0.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0.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524DC0-BE03-4DD0-A5EA-ED0DDFA156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192</Pages>
  <Words>42423</Words>
  <Characters>241816</Characters>
  <Application>Microsoft Office Word</Application>
  <DocSecurity>0</DocSecurity>
  <Lines>2015</Lines>
  <Paragraphs>567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283672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Наталья Орлова</dc:creator>
  <cp:lastModifiedBy>Наталья Орлова</cp:lastModifiedBy>
  <cp:revision>3</cp:revision>
  <cp:lastPrinted>2023-03-30T07:20:00Z</cp:lastPrinted>
  <dcterms:created xsi:type="dcterms:W3CDTF">2023-03-30T07:20:00Z</dcterms:created>
  <dcterms:modified xsi:type="dcterms:W3CDTF">2023-03-30T07:31:00Z</dcterms:modified>
</cp:coreProperties>
</file>