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100D" w:rsidRPr="00424C8C" w:rsidRDefault="00D4100D" w:rsidP="00D4100D">
      <w:pPr>
        <w:spacing w:after="0" w:line="240" w:lineRule="auto"/>
        <w:ind w:left="1134" w:right="1134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424C8C">
        <w:rPr>
          <w:rFonts w:ascii="Times New Roman" w:hAnsi="Times New Roman" w:cs="Times New Roman"/>
          <w:i/>
          <w:sz w:val="28"/>
          <w:szCs w:val="28"/>
        </w:rPr>
        <w:t>Пащеківська</w:t>
      </w:r>
      <w:proofErr w:type="spellEnd"/>
      <w:r w:rsidRPr="00424C8C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О.</w:t>
      </w:r>
      <w:r w:rsidRPr="00424C8C">
        <w:rPr>
          <w:rFonts w:ascii="Times New Roman" w:hAnsi="Times New Roman" w:cs="Times New Roman"/>
          <w:i/>
          <w:sz w:val="28"/>
          <w:szCs w:val="28"/>
          <w:lang w:val="uk-UA"/>
        </w:rPr>
        <w:t>С.</w:t>
      </w:r>
    </w:p>
    <w:p w:rsidR="00D4100D" w:rsidRPr="00424C8C" w:rsidRDefault="00D4100D" w:rsidP="00D4100D">
      <w:pPr>
        <w:spacing w:after="0" w:line="240" w:lineRule="auto"/>
        <w:ind w:left="1134" w:right="113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24C8C">
        <w:rPr>
          <w:rFonts w:ascii="Times New Roman" w:hAnsi="Times New Roman" w:cs="Times New Roman"/>
          <w:b/>
          <w:sz w:val="28"/>
          <w:szCs w:val="28"/>
        </w:rPr>
        <w:t>Е</w:t>
      </w:r>
      <w:r w:rsidRPr="00424C8C">
        <w:rPr>
          <w:rFonts w:ascii="Times New Roman" w:hAnsi="Times New Roman" w:cs="Times New Roman"/>
          <w:b/>
          <w:sz w:val="28"/>
          <w:szCs w:val="28"/>
          <w:lang w:val="uk-UA"/>
        </w:rPr>
        <w:t>ФЕКТИВНІСТЬ РЕАБІЛІТАЦІЇ ПРИ ПЕРВИННОМУ ОСТЕОАРТРИТІ КОЛІНА</w:t>
      </w:r>
    </w:p>
    <w:p w:rsidR="00D4100D" w:rsidRPr="00424C8C" w:rsidRDefault="00D4100D" w:rsidP="00D4100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4C8C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</w:p>
    <w:p w:rsidR="00D4100D" w:rsidRPr="00424C8C" w:rsidRDefault="00D4100D" w:rsidP="00D4100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4C8C">
        <w:rPr>
          <w:rFonts w:ascii="Times New Roman" w:hAnsi="Times New Roman" w:cs="Times New Roman"/>
          <w:sz w:val="24"/>
          <w:szCs w:val="24"/>
        </w:rPr>
        <w:t xml:space="preserve">з курсом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>,</w:t>
      </w:r>
    </w:p>
    <w:p w:rsidR="00D4100D" w:rsidRPr="00424C8C" w:rsidRDefault="00D4100D" w:rsidP="00D4100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D4100D" w:rsidRDefault="00D4100D" w:rsidP="00D4100D">
      <w:pPr>
        <w:spacing w:after="0" w:line="240" w:lineRule="auto"/>
        <w:ind w:left="1134" w:right="1134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Науковий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керівник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424C8C">
        <w:rPr>
          <w:rFonts w:ascii="Times New Roman" w:hAnsi="Times New Roman" w:cs="Times New Roman"/>
          <w:sz w:val="24"/>
          <w:szCs w:val="24"/>
          <w:lang w:val="uk-UA"/>
        </w:rPr>
        <w:t xml:space="preserve">ас.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Медовець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О. І.</w:t>
      </w:r>
    </w:p>
    <w:p w:rsidR="00D4100D" w:rsidRPr="00424C8C" w:rsidRDefault="00D4100D" w:rsidP="00D4100D">
      <w:pPr>
        <w:spacing w:after="0" w:line="240" w:lineRule="auto"/>
        <w:ind w:left="1134" w:right="1134"/>
        <w:jc w:val="center"/>
        <w:rPr>
          <w:rFonts w:ascii="Times New Roman" w:hAnsi="Times New Roman" w:cs="Times New Roman"/>
          <w:sz w:val="24"/>
          <w:szCs w:val="24"/>
        </w:rPr>
      </w:pPr>
    </w:p>
    <w:p w:rsidR="00D4100D" w:rsidRPr="00424C8C" w:rsidRDefault="00D4100D" w:rsidP="00D4100D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Актуальність.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Остеоартрит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– захворювання суглобів дистрофічного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генезу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, яке розвивається через дегенерацію суглобового хряща. Класифікують первинний та вторинний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остеоартрит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. Первинний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остеоартрит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виникає через пошкодження суглобового хряща при травмах, статичних перенавантаженнях, тривалих нерівномірних навантаженнях (плоска стопа, сколіоз хребта). Засоби реабілітації, такі як: суглобова гімнастика, лікувальна фізична культура, інтегративна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кінезотерапія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>, відіграють важливу роль у лікуванні даного захворювання.</w:t>
      </w:r>
    </w:p>
    <w:p w:rsidR="00D4100D" w:rsidRPr="00424C8C" w:rsidRDefault="00D4100D" w:rsidP="00D4100D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Мета. Висвітлити роль реабілітаційної програми в контролі та підтримці клінічного та функціонального стану людей з первинним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остеоартритом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коліна. </w:t>
      </w:r>
    </w:p>
    <w:p w:rsidR="00D4100D" w:rsidRPr="00424C8C" w:rsidRDefault="00D4100D" w:rsidP="00D4100D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методи. Було взято пацієнтів із діагнозом первинний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остеоартрит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коліна, віком 60–65 років, розділених на 2 групи: експериментальна (1–а група) та контрольна</w:t>
      </w:r>
      <w:r w:rsidRPr="00424C8C">
        <w:rPr>
          <w:rFonts w:ascii="Times New Roman" w:hAnsi="Times New Roman" w:cs="Times New Roman"/>
          <w:sz w:val="28"/>
          <w:szCs w:val="28"/>
        </w:rPr>
        <w:t xml:space="preserve">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(2–а група), в кожній по 10 осіб. Пацієнтам було запропоновано суглобову гімнастику (ізометричні вправи, ходьба) та інтегративну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кінезотерапію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(механотерапія), в сумі по 60 хв на день та призначено відповідну дієту (виключення з раціону продуктів, що містять холестерин та цукор).</w:t>
      </w:r>
    </w:p>
    <w:p w:rsidR="00D4100D" w:rsidRPr="00424C8C" w:rsidRDefault="00D4100D" w:rsidP="00D4100D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Результати. Встановлено, що через 30 днів щоденних реабілітаційних вправ пацієнти експериментальної групи почували себе набагато краще, рухи у колінному суглобі були більш активними у порівнянні з пацієнтами групи контролю. </w:t>
      </w:r>
    </w:p>
    <w:p w:rsidR="00D4100D" w:rsidRPr="00424C8C" w:rsidRDefault="00D4100D" w:rsidP="00D4100D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Висновки. Покращення стану здоров`я та самопочуття пацієнтів після одного місяця дотримання лікувальних заходів свідчить про позитивний результат та важливість реабілітації для запобігання ускладнень та виникненню супутніх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захворювань. Повна програма реабілітації (суглобова гімнастика, кінетичні вправи та дієта) дали оптимальну медичну допомогу для цього типу пацієнтів.</w:t>
      </w:r>
    </w:p>
    <w:p w:rsidR="00D4100D" w:rsidRPr="00E031EE" w:rsidRDefault="00D4100D" w:rsidP="00D4100D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2CA9" w:rsidRPr="00D4100D" w:rsidRDefault="001E2CA9">
      <w:pPr>
        <w:rPr>
          <w:lang w:val="uk-UA"/>
        </w:rPr>
      </w:pPr>
      <w:bookmarkStart w:id="0" w:name="_GoBack"/>
      <w:bookmarkEnd w:id="0"/>
    </w:p>
    <w:sectPr w:rsidR="001E2CA9" w:rsidRPr="00D41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1D7"/>
    <w:rsid w:val="001E2CA9"/>
    <w:rsid w:val="007431D7"/>
    <w:rsid w:val="00D41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F73A40-770E-44E8-B08B-5404DE0C8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100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4100D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1698</Characters>
  <Application>Microsoft Office Word</Application>
  <DocSecurity>0</DocSecurity>
  <Lines>14</Lines>
  <Paragraphs>3</Paragraphs>
  <ScaleCrop>false</ScaleCrop>
  <Company/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2019-12-01T20:38:00Z</dcterms:created>
  <dcterms:modified xsi:type="dcterms:W3CDTF">2019-12-01T20:38:00Z</dcterms:modified>
</cp:coreProperties>
</file>