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Колодяжна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В. В.,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Швід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С. О.,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Ковальцова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М. В.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550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ЕТІОПАТОГЕНЕТИЧНІ ОСОБЛИВОСТІ РЕВМАТОЇДНОГО АРТРИТУ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Харківський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національний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медичний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університет</w:t>
      </w:r>
      <w:proofErr w:type="spellEnd"/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м.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Харків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Україна</w:t>
      </w:r>
      <w:proofErr w:type="spellEnd"/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кафедра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патологічної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фізіології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імені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Д. О.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Альперна</w:t>
      </w:r>
      <w:proofErr w:type="spellEnd"/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зав. кафедрою - д. мед</w:t>
      </w:r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., проф. О. В.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Ніколаєва</w:t>
      </w:r>
      <w:proofErr w:type="spellEnd"/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</w:pP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наук</w:t>
      </w:r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ерівник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- д. мед. н., проф. О. В.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Ніколаєва</w:t>
      </w:r>
      <w:proofErr w:type="spellEnd"/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артрит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має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досить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істотне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соц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іальне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значення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внаслідок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його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широко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розповсюдження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серед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населення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світу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артрит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займає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близько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10%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від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загального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числа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ревматичних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хвороб, а частота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появи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нових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випадків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захворювання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кожного року становить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близько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0,02%.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Згідно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даними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ВООЗ, частота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народження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осіб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ревматоїдним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артритом в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популяції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коливається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від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0,6 до 1,3%, при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цьому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близьких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родичів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вона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досягає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3-5%.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Досл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ідження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даної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хвороби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сприяє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кращому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розумінню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сутності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базових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механізмів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патології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фармакотерапії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інших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поширених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захворювань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(атеросклероз,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цукровий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діабет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типу II, остеопороз і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ін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.),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що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патогенетично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пов'язан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хронічним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запаленням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Етіологія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до сих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ір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достовірно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невідома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Вважається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що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артрит-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мультифакторіальне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захворювання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Розвиток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асоціюється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носійсвом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HLA-DR4 і HLA-DR1. До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можливих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інфекційних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факторів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ідносяться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мікоплазми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ретровіруси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вірус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Епштейн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-Бара,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цитомегаловірус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але для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реалізації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активності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даних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інфекцій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потрібні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певні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умови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зовнішнього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середовища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фактор -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>аутоантитіла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класу 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A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G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M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, синтезуються плазматичними клітинами в синовіальній оболонці. </w:t>
      </w:r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З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синовіальної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оболонки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потрапляє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системний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кровообіг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і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реагує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якості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аутоантигена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власними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IgG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Імунні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комплекси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що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утворилися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пошкоджують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стінки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судин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синовіальну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оболонку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Досл</w:t>
      </w:r>
      <w:proofErr w:type="gram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ідження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</w:t>
      </w:r>
      <w:proofErr w:type="spellStart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фактор</w:t>
      </w:r>
      <w:r w:rsidRPr="00D25500">
        <w:rPr>
          <w:rFonts w:ascii="Times New Roman" w:eastAsia="Calibri" w:hAnsi="Times New Roman" w:cs="Times New Roman"/>
          <w:color w:val="000000"/>
          <w:sz w:val="24"/>
          <w:szCs w:val="24"/>
          <w:lang w:val="uk-UA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застосовують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для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визначення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аутоімунних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інших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запальних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захворювань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Одна </w:t>
      </w:r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за</w:t>
      </w:r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відсутністю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даного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фактору не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відхиляється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діагноз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ревматоїдного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артриту. 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Суть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патологічного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процесу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при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захворюванні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полягає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системномк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аутоімунному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запаленні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яке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вражає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синовіальну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оболонку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суглобі</w:t>
      </w:r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в</w:t>
      </w:r>
      <w:proofErr w:type="spellEnd"/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Як</w:t>
      </w:r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наслідок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порушується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імунна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відповідь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змінюється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функціональна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активність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імунокомпетентних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клітин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Результатом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взаємодії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макрофагів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Т-</w:t>
      </w:r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і В-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лімфоцитів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є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вироблення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антитіл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що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поєднуються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з антигеном та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утворюють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імунні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комплекси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які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запускають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каскад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імунозапальних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реакцій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Це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викликає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швидку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трансформацію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захисної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гострої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запальної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реакції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хронічне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прогресуюче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запалення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При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ревматоїдному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артриті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загалом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переважає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25500">
        <w:rPr>
          <w:rFonts w:ascii="Times New Roman" w:eastAsia="Calibri" w:hAnsi="Times New Roman" w:cs="Times New Roman"/>
          <w:sz w:val="24"/>
          <w:szCs w:val="24"/>
        </w:rPr>
        <w:lastRenderedPageBreak/>
        <w:t>Т-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клітинний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тип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імунної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відповіді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що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характеризується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гіперпродукцією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«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прозапальних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цитокінів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(інтерлейкін-1 (IL-1), IL-8, IL-10, фактору некрозу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пухлини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альфа (TNFA-α). На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>ізніх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стадіях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патогенезі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ревматоїдного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артриту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переважають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автономні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( «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пухлиноподібні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»)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процеси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D25500" w:rsidRPr="00D25500" w:rsidRDefault="00D25500" w:rsidP="00D25500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Висновок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: на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сьогоднішній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день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ревматоїдний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артрит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займає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досить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важливе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місце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серед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захворювання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сполучної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тканини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людини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завдяки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широкому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поширенні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серед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населення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25500">
        <w:rPr>
          <w:rFonts w:ascii="Times New Roman" w:eastAsia="Calibri" w:hAnsi="Times New Roman" w:cs="Times New Roman"/>
          <w:sz w:val="24"/>
          <w:szCs w:val="24"/>
        </w:rPr>
        <w:t>св</w:t>
      </w:r>
      <w:proofErr w:type="gramEnd"/>
      <w:r w:rsidRPr="00D25500">
        <w:rPr>
          <w:rFonts w:ascii="Times New Roman" w:eastAsia="Calibri" w:hAnsi="Times New Roman" w:cs="Times New Roman"/>
          <w:sz w:val="24"/>
          <w:szCs w:val="24"/>
        </w:rPr>
        <w:t>іту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, а значить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потребує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подальшого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досконалого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вивчення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 та </w:t>
      </w:r>
      <w:proofErr w:type="spellStart"/>
      <w:r w:rsidRPr="00D25500">
        <w:rPr>
          <w:rFonts w:ascii="Times New Roman" w:eastAsia="Calibri" w:hAnsi="Times New Roman" w:cs="Times New Roman"/>
          <w:sz w:val="24"/>
          <w:szCs w:val="24"/>
        </w:rPr>
        <w:t>дослідження</w:t>
      </w:r>
      <w:proofErr w:type="spellEnd"/>
      <w:r w:rsidRPr="00D25500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5571A" w:rsidRPr="00D25500" w:rsidRDefault="00A5571A">
      <w:bookmarkStart w:id="0" w:name="_GoBack"/>
      <w:bookmarkEnd w:id="0"/>
    </w:p>
    <w:sectPr w:rsidR="00A5571A" w:rsidRPr="00D255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4BB"/>
    <w:rsid w:val="008334BB"/>
    <w:rsid w:val="00A5571A"/>
    <w:rsid w:val="00C049C3"/>
    <w:rsid w:val="00D25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2508</Characters>
  <Application>Microsoft Office Word</Application>
  <DocSecurity>0</DocSecurity>
  <Lines>20</Lines>
  <Paragraphs>5</Paragraphs>
  <ScaleCrop>false</ScaleCrop>
  <Company>Krokoz™</Company>
  <LinksUpToDate>false</LinksUpToDate>
  <CharactersWithSpaces>2943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</dc:creator>
  <cp:keywords/>
  <dc:description/>
  <cp:lastModifiedBy>Виктор</cp:lastModifiedBy>
  <cp:revision>3</cp:revision>
  <dcterms:created xsi:type="dcterms:W3CDTF">2019-06-03T17:55:00Z</dcterms:created>
  <dcterms:modified xsi:type="dcterms:W3CDTF">2019-06-03T18:07:00Z</dcterms:modified>
</cp:coreProperties>
</file>