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660" w:rsidRDefault="00FC3660" w:rsidP="00FC3660">
      <w:pPr>
        <w:spacing w:after="0" w:line="360" w:lineRule="auto"/>
        <w:ind w:firstLine="84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Усенко С. Г. доцент, кандидат мед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.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н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аук, </w:t>
      </w:r>
    </w:p>
    <w:p w:rsidR="00FC3660" w:rsidRDefault="00FC3660" w:rsidP="00FC3660">
      <w:pPr>
        <w:spacing w:after="0" w:line="360" w:lineRule="auto"/>
        <w:ind w:firstLine="84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Остапенко Д. М.,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Дрокін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А. В., Усик О. В.</w:t>
      </w:r>
    </w:p>
    <w:p w:rsidR="00FC3660" w:rsidRDefault="00FC3660" w:rsidP="00FC3660">
      <w:pPr>
        <w:spacing w:after="0" w:line="360" w:lineRule="auto"/>
        <w:ind w:firstLine="84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ХНМУ,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Харків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C3660" w:rsidRDefault="00FC3660" w:rsidP="00FC3660">
      <w:pPr>
        <w:spacing w:after="0" w:line="360" w:lineRule="auto"/>
        <w:ind w:firstLine="84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FC3660" w:rsidRPr="00935FF4" w:rsidRDefault="00FC3660" w:rsidP="00FC3660">
      <w:pPr>
        <w:spacing w:after="0" w:line="360" w:lineRule="auto"/>
        <w:ind w:firstLine="84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</w:t>
      </w:r>
      <w:proofErr w:type="spellStart"/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клад</w:t>
      </w:r>
      <w:proofErr w:type="spellEnd"/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П.Ферма</w:t>
      </w:r>
      <w:proofErr w:type="spellEnd"/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 xml:space="preserve"> у розвиток біостатистики</w:t>
      </w:r>
    </w:p>
    <w:p w:rsidR="00FC3660" w:rsidRP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C366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П'єр де Ферма - француз, математик, який став одним із творців аналітичної геометрії, математичного аналізу, теорії ймовірностей і теорії чисел, сформулював Велику теорему Ферма </w:t>
      </w:r>
      <w:r>
        <w:rPr>
          <w:rFonts w:ascii="Times New Roman" w:hAnsi="Times New Roman"/>
          <w:sz w:val="28"/>
          <w:szCs w:val="28"/>
          <w:lang w:val="pt-PT"/>
        </w:rPr>
        <w:t xml:space="preserve">[1, </w:t>
      </w:r>
      <w:r w:rsidRPr="00FC3660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pt-PT"/>
        </w:rPr>
        <w:t>.20].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Будучи юристом,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радником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тулузком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парламенті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також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поліглотом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знавцем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античної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філології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Ферма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вже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досить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зрілому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віці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захоплюється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математикою. 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 все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своє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життя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він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опублікував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жодної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книги,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проте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написав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безл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іч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листів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своїм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колегам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з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яких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весь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світ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дізнавався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його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відкриття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 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Одним з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його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ідкриттів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став чисто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алгебраїчний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метод для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знаходження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квадратур для парабол і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іпербол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довільного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порядку,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обчислення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площі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обсягу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моментів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інерції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тіл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обертання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val="pt-PT"/>
        </w:rPr>
        <w:t xml:space="preserve">[2,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pt-PT"/>
        </w:rPr>
        <w:t>.37].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Наступною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пристрастю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математика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стають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числа. 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Своєю</w:t>
      </w:r>
      <w:proofErr w:type="spellEnd"/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появою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математична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дисципліна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Теорія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чисел»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зобов'язана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Ферма.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ід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час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здійснення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операцій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простими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числами, Ферма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формулює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багато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положень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представимість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числами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квадратичних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форм. І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тільки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кінці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свого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життя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він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частково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пояснив, як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це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йому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вдалося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допомогою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його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методу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нескінченного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спуску. 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Фундаментальною основою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теорії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подільності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на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прост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числа стала, так звана «Мала теорема Ферма» </w:t>
      </w:r>
      <w:r>
        <w:rPr>
          <w:rFonts w:ascii="Times New Roman" w:hAnsi="Times New Roman"/>
          <w:sz w:val="28"/>
          <w:szCs w:val="28"/>
          <w:lang w:val="pt-PT"/>
        </w:rPr>
        <w:t xml:space="preserve">[3,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pt-PT"/>
        </w:rPr>
        <w:t>.17].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Знаменита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теорія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ймовірності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відраховує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історію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свого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створення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листів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Ферма і Паскаля. 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Вчені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ввели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поняття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математичного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очікування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і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продемонстрували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св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ітові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теореми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додавання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віднімання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 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Принцип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найменшої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дії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 головного закону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фізики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починається</w:t>
      </w:r>
      <w:proofErr w:type="spellEnd"/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тези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вченого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 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основний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принцип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геометричної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оптики носить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і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м'я</w:t>
      </w:r>
      <w:proofErr w:type="spellEnd"/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Ферма </w:t>
      </w:r>
      <w:r>
        <w:rPr>
          <w:rFonts w:ascii="Times New Roman" w:hAnsi="Times New Roman"/>
          <w:sz w:val="28"/>
          <w:szCs w:val="28"/>
          <w:lang w:val="pt-PT"/>
        </w:rPr>
        <w:t xml:space="preserve">[4,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pt-PT"/>
        </w:rPr>
        <w:t xml:space="preserve">.72]. 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935FF4">
        <w:rPr>
          <w:rFonts w:ascii="Times New Roman" w:hAnsi="Times New Roman"/>
          <w:sz w:val="28"/>
          <w:szCs w:val="28"/>
        </w:rPr>
        <w:lastRenderedPageBreak/>
        <w:t>Геометричні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роботи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П. Ферма </w:t>
      </w:r>
      <w:proofErr w:type="spellStart"/>
      <w:r w:rsidRPr="00935FF4">
        <w:rPr>
          <w:rFonts w:ascii="Times New Roman" w:hAnsi="Times New Roman"/>
          <w:sz w:val="28"/>
          <w:szCs w:val="28"/>
        </w:rPr>
        <w:t>були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присвячені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змінній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величині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935FF4">
        <w:rPr>
          <w:rFonts w:ascii="Times New Roman" w:hAnsi="Times New Roman"/>
          <w:sz w:val="28"/>
          <w:szCs w:val="28"/>
        </w:rPr>
        <w:t>прямокутній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системі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координат. </w:t>
      </w:r>
      <w:proofErr w:type="spellStart"/>
      <w:proofErr w:type="gramStart"/>
      <w:r w:rsidRPr="00935FF4">
        <w:rPr>
          <w:rFonts w:ascii="Times New Roman" w:hAnsi="Times New Roman"/>
          <w:sz w:val="28"/>
          <w:szCs w:val="28"/>
        </w:rPr>
        <w:t>Ц</w:t>
      </w:r>
      <w:proofErr w:type="gramEnd"/>
      <w:r w:rsidRPr="00935FF4">
        <w:rPr>
          <w:rFonts w:ascii="Times New Roman" w:hAnsi="Times New Roman"/>
          <w:sz w:val="28"/>
          <w:szCs w:val="28"/>
        </w:rPr>
        <w:t>і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данні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використовують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і в наш час в </w:t>
      </w:r>
      <w:proofErr w:type="spellStart"/>
      <w:r w:rsidRPr="00935FF4">
        <w:rPr>
          <w:rFonts w:ascii="Times New Roman" w:hAnsi="Times New Roman"/>
          <w:sz w:val="28"/>
          <w:szCs w:val="28"/>
        </w:rPr>
        <w:t>біологічній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статистиці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 при </w:t>
      </w:r>
      <w:proofErr w:type="spellStart"/>
      <w:r w:rsidRPr="00935FF4">
        <w:rPr>
          <w:rFonts w:ascii="Times New Roman" w:hAnsi="Times New Roman"/>
          <w:sz w:val="28"/>
          <w:szCs w:val="28"/>
        </w:rPr>
        <w:t>побудові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графічних</w:t>
      </w:r>
      <w:proofErr w:type="spellEnd"/>
      <w:r w:rsidRPr="00935F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5FF4">
        <w:rPr>
          <w:rFonts w:ascii="Times New Roman" w:hAnsi="Times New Roman"/>
          <w:sz w:val="28"/>
          <w:szCs w:val="28"/>
        </w:rPr>
        <w:t>відображень</w:t>
      </w:r>
      <w:proofErr w:type="spellEnd"/>
      <w:r w:rsidRPr="00935FF4">
        <w:rPr>
          <w:rFonts w:ascii="Times New Roman" w:hAnsi="Times New Roman"/>
          <w:sz w:val="28"/>
          <w:szCs w:val="28"/>
        </w:rPr>
        <w:t>.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Ферма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дуже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захоплювався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завданнями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що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мають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ішення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 І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саме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Велика теорема Ферма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стає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знаменитим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твердженням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неможливість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/>
          <w:sz w:val="28"/>
          <w:szCs w:val="28"/>
          <w:lang w:val="pt-PT"/>
        </w:rPr>
        <w:t xml:space="preserve">[5,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pt-PT"/>
        </w:rPr>
        <w:t xml:space="preserve">.2].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Формулювання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цієї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теореми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була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неймовірно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простим</w:t>
      </w:r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що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і</w:t>
      </w:r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привернуло</w:t>
      </w:r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незліченну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кількість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математиків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усього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св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іту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які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намагалися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довести</w:t>
      </w:r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її</w:t>
      </w:r>
      <w:proofErr w:type="spellEnd"/>
      <w:r w:rsidRPr="00935FF4">
        <w:rPr>
          <w:rFonts w:ascii="Times New Roman" w:hAnsi="Times New Roman"/>
          <w:sz w:val="28"/>
          <w:szCs w:val="28"/>
          <w:shd w:val="clear" w:color="auto" w:fill="FFFFFF"/>
          <w:lang w:val="pt-PT"/>
        </w:rPr>
        <w:t>. 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І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навіть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дивлячись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те,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що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ХХ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столітті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допомогою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звичайної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теорії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ідеалів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 нею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було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покінчено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Уайлсом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до сих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пір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надсилаються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докази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великої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теореми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Ферма.</w:t>
      </w:r>
    </w:p>
    <w:p w:rsidR="00FC3660" w:rsidRDefault="00FC3660" w:rsidP="00FC3660">
      <w:pPr>
        <w:spacing w:after="0" w:line="360" w:lineRule="auto"/>
        <w:ind w:firstLine="84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Перелік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використаних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джерел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:rsidR="002B461D" w:rsidRPr="002B461D" w:rsidRDefault="00FC3660" w:rsidP="00FC36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І. Г. Башмаков</w:t>
      </w:r>
    </w:p>
    <w:p w:rsidR="00FC3660" w:rsidRDefault="00FC3660" w:rsidP="00FC36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eastAsia="Calibri" w:hAnsi="Times New Roman" w:cs="Calibri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Є.І. </w:t>
      </w:r>
      <w:proofErr w:type="spellStart"/>
      <w:r>
        <w:rPr>
          <w:rFonts w:ascii="Times New Roman" w:hAnsi="Times New Roman"/>
          <w:sz w:val="28"/>
          <w:szCs w:val="28"/>
        </w:rPr>
        <w:t>Славетна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Історія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диофантова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аналізу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End"/>
      <w:r>
        <w:rPr>
          <w:rFonts w:ascii="Times New Roman" w:hAnsi="Times New Roman"/>
          <w:sz w:val="28"/>
          <w:szCs w:val="28"/>
        </w:rPr>
        <w:t>іофанта</w:t>
      </w:r>
      <w:proofErr w:type="spellEnd"/>
      <w:r>
        <w:rPr>
          <w:rFonts w:ascii="Times New Roman" w:hAnsi="Times New Roman"/>
          <w:sz w:val="28"/>
          <w:szCs w:val="28"/>
        </w:rPr>
        <w:t xml:space="preserve"> до Ферма. М., "Наука", 1984. – с. 23-45.</w:t>
      </w:r>
    </w:p>
    <w:p w:rsidR="00FC3660" w:rsidRDefault="00FC3660" w:rsidP="00FC36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Р.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Тіле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. Леонард </w:t>
      </w:r>
      <w:proofErr w:type="spellStart"/>
      <w:r>
        <w:rPr>
          <w:rFonts w:ascii="Times New Roman" w:hAnsi="Times New Roman"/>
          <w:sz w:val="28"/>
          <w:szCs w:val="28"/>
        </w:rPr>
        <w:t>Ейлер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іев</w:t>
      </w:r>
      <w:proofErr w:type="spellEnd"/>
      <w:r>
        <w:rPr>
          <w:rFonts w:ascii="Times New Roman" w:hAnsi="Times New Roman"/>
          <w:sz w:val="28"/>
          <w:szCs w:val="28"/>
        </w:rPr>
        <w:t>, "</w:t>
      </w:r>
      <w:proofErr w:type="spellStart"/>
      <w:r>
        <w:rPr>
          <w:rFonts w:ascii="Times New Roman" w:hAnsi="Times New Roman"/>
          <w:sz w:val="28"/>
          <w:szCs w:val="28"/>
        </w:rPr>
        <w:t>Вища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школа", 1983. – с. 2-67. </w:t>
      </w:r>
    </w:p>
    <w:p w:rsidR="00FC3660" w:rsidRDefault="00FC3660" w:rsidP="00FC36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.Ферма.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Досл</w:t>
      </w:r>
      <w:proofErr w:type="gramEnd"/>
      <w:r>
        <w:rPr>
          <w:rFonts w:ascii="Times New Roman" w:hAnsi="Times New Roman"/>
          <w:sz w:val="28"/>
          <w:szCs w:val="28"/>
        </w:rPr>
        <w:t>ідження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теорії</w:t>
      </w:r>
      <w:proofErr w:type="spellEnd"/>
      <w:r>
        <w:rPr>
          <w:rFonts w:ascii="Times New Roman" w:hAnsi="Times New Roman"/>
          <w:sz w:val="28"/>
          <w:szCs w:val="28"/>
        </w:rPr>
        <w:t xml:space="preserve"> чисел і </w:t>
      </w:r>
      <w:proofErr w:type="spellStart"/>
      <w:r>
        <w:rPr>
          <w:rFonts w:ascii="Times New Roman" w:hAnsi="Times New Roman"/>
          <w:sz w:val="28"/>
          <w:szCs w:val="28"/>
        </w:rPr>
        <w:t>диофантового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аналізу</w:t>
      </w:r>
      <w:proofErr w:type="spellEnd"/>
      <w:r>
        <w:rPr>
          <w:rFonts w:ascii="Times New Roman" w:hAnsi="Times New Roman"/>
          <w:sz w:val="28"/>
          <w:szCs w:val="28"/>
        </w:rPr>
        <w:t>. М., "Наука", 1992. – с. 5-98.</w:t>
      </w:r>
    </w:p>
    <w:p w:rsidR="00FC3660" w:rsidRDefault="00FC3660" w:rsidP="00FC36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М.М.Постніков</w:t>
      </w:r>
      <w:proofErr w:type="spellEnd"/>
      <w:r>
        <w:rPr>
          <w:rFonts w:ascii="Times New Roman" w:hAnsi="Times New Roman"/>
          <w:sz w:val="28"/>
          <w:szCs w:val="28"/>
        </w:rPr>
        <w:t xml:space="preserve">. Теорема </w:t>
      </w:r>
      <w:proofErr w:type="spellStart"/>
      <w:r>
        <w:rPr>
          <w:rFonts w:ascii="Times New Roman" w:hAnsi="Times New Roman"/>
          <w:sz w:val="28"/>
          <w:szCs w:val="28"/>
        </w:rPr>
        <w:t>Ферма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., "Наука", 1978. – с. 56-109.</w:t>
      </w:r>
    </w:p>
    <w:p w:rsidR="00FC3660" w:rsidRDefault="00FC3660" w:rsidP="00FC36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В.А. </w:t>
      </w:r>
      <w:proofErr w:type="spellStart"/>
      <w:r>
        <w:rPr>
          <w:rFonts w:ascii="Times New Roman" w:hAnsi="Times New Roman"/>
          <w:sz w:val="28"/>
          <w:szCs w:val="28"/>
        </w:rPr>
        <w:t>Нікіфоровський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>
        <w:rPr>
          <w:rFonts w:ascii="Times New Roman" w:hAnsi="Times New Roman"/>
          <w:sz w:val="28"/>
          <w:szCs w:val="28"/>
        </w:rPr>
        <w:t>Фрейман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Народження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математики. М., "Наука", 1976. – с. 1-7. </w:t>
      </w:r>
    </w:p>
    <w:p w:rsidR="00FC3660" w:rsidRPr="00935FF4" w:rsidRDefault="00FC3660" w:rsidP="00FC366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912B6" w:rsidRPr="00FC3660" w:rsidRDefault="007912B6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7912B6" w:rsidRPr="00FC3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B1DA6"/>
    <w:multiLevelType w:val="hybridMultilevel"/>
    <w:tmpl w:val="8F38B8CE"/>
    <w:numStyleLink w:val="ImportedStyle1"/>
  </w:abstractNum>
  <w:abstractNum w:abstractNumId="1">
    <w:nsid w:val="2F463C84"/>
    <w:multiLevelType w:val="hybridMultilevel"/>
    <w:tmpl w:val="8F38B8CE"/>
    <w:styleLink w:val="ImportedStyle1"/>
    <w:lvl w:ilvl="0" w:tplc="2D9ADD48">
      <w:start w:val="1"/>
      <w:numFmt w:val="decimal"/>
      <w:lvlText w:val="%1."/>
      <w:lvlJc w:val="left"/>
      <w:pPr>
        <w:tabs>
          <w:tab w:val="num" w:pos="1416"/>
        </w:tabs>
        <w:ind w:left="570" w:firstLine="27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A858E36A">
      <w:start w:val="1"/>
      <w:numFmt w:val="lowerLetter"/>
      <w:lvlText w:val="%2."/>
      <w:lvlJc w:val="left"/>
      <w:pPr>
        <w:tabs>
          <w:tab w:val="num" w:pos="1566"/>
        </w:tabs>
        <w:ind w:left="720" w:firstLine="28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FECFD6">
      <w:start w:val="1"/>
      <w:numFmt w:val="lowerRoman"/>
      <w:lvlText w:val="%3."/>
      <w:lvlJc w:val="left"/>
      <w:pPr>
        <w:tabs>
          <w:tab w:val="num" w:pos="2286"/>
        </w:tabs>
        <w:ind w:left="1440" w:firstLine="3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4F8FDF2">
      <w:start w:val="1"/>
      <w:numFmt w:val="decimal"/>
      <w:lvlText w:val="%4."/>
      <w:lvlJc w:val="left"/>
      <w:pPr>
        <w:tabs>
          <w:tab w:val="num" w:pos="3006"/>
        </w:tabs>
        <w:ind w:left="2160" w:firstLine="31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EEEF9D6">
      <w:start w:val="1"/>
      <w:numFmt w:val="lowerLetter"/>
      <w:lvlText w:val="%5."/>
      <w:lvlJc w:val="left"/>
      <w:pPr>
        <w:tabs>
          <w:tab w:val="num" w:pos="3726"/>
        </w:tabs>
        <w:ind w:left="2880" w:firstLine="3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6F02E5A">
      <w:start w:val="1"/>
      <w:numFmt w:val="lowerRoman"/>
      <w:lvlText w:val="%6."/>
      <w:lvlJc w:val="left"/>
      <w:pPr>
        <w:tabs>
          <w:tab w:val="num" w:pos="4446"/>
        </w:tabs>
        <w:ind w:left="3600" w:firstLine="37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B2A5F0C">
      <w:start w:val="1"/>
      <w:numFmt w:val="decimal"/>
      <w:lvlText w:val="%7."/>
      <w:lvlJc w:val="left"/>
      <w:pPr>
        <w:tabs>
          <w:tab w:val="num" w:pos="5166"/>
        </w:tabs>
        <w:ind w:left="4320" w:firstLine="348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CEAC2B04">
      <w:start w:val="1"/>
      <w:numFmt w:val="lowerLetter"/>
      <w:lvlText w:val="%8."/>
      <w:lvlJc w:val="left"/>
      <w:pPr>
        <w:tabs>
          <w:tab w:val="num" w:pos="5886"/>
        </w:tabs>
        <w:ind w:left="5040" w:firstLine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DA0D170">
      <w:start w:val="1"/>
      <w:numFmt w:val="lowerRoman"/>
      <w:lvlText w:val="%9."/>
      <w:lvlJc w:val="left"/>
      <w:pPr>
        <w:tabs>
          <w:tab w:val="num" w:pos="6606"/>
        </w:tabs>
        <w:ind w:left="5760" w:firstLine="41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48"/>
    <w:rsid w:val="002B461D"/>
    <w:rsid w:val="005F568A"/>
    <w:rsid w:val="007912B6"/>
    <w:rsid w:val="008A6548"/>
    <w:rsid w:val="00D90A92"/>
    <w:rsid w:val="00FC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C3660"/>
    <w:pPr>
      <w:ind w:left="720"/>
      <w:contextualSpacing/>
    </w:pPr>
  </w:style>
  <w:style w:type="numbering" w:customStyle="1" w:styleId="ImportedStyle1">
    <w:name w:val="Imported Style 1"/>
    <w:rsid w:val="00FC3660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C3660"/>
    <w:pPr>
      <w:ind w:left="720"/>
      <w:contextualSpacing/>
    </w:pPr>
  </w:style>
  <w:style w:type="numbering" w:customStyle="1" w:styleId="ImportedStyle1">
    <w:name w:val="Imported Style 1"/>
    <w:rsid w:val="00FC3660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3</cp:revision>
  <dcterms:created xsi:type="dcterms:W3CDTF">2018-11-05T12:47:00Z</dcterms:created>
  <dcterms:modified xsi:type="dcterms:W3CDTF">2018-11-05T14:08:00Z</dcterms:modified>
</cp:coreProperties>
</file>