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Bold" w:hAnsi="Lato-Bold" w:cs="Lato-Bold"/>
          <w:b/>
          <w:bCs/>
          <w:color w:val="000000"/>
          <w:sz w:val="28"/>
          <w:szCs w:val="28"/>
        </w:rPr>
      </w:pPr>
      <w:r w:rsidRPr="002458DA">
        <w:rPr>
          <w:rFonts w:ascii="Lato-Bold" w:hAnsi="Lato-Bold" w:cs="Lato-Bold"/>
          <w:b/>
          <w:bCs/>
          <w:color w:val="666666"/>
          <w:sz w:val="28"/>
          <w:szCs w:val="28"/>
        </w:rPr>
        <w:t xml:space="preserve">TP1645 </w:t>
      </w:r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|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Features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of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molecular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diagnostics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in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Bold" w:hAnsi="Lato-Bold" w:cs="Lato-Bold"/>
          <w:b/>
          <w:bCs/>
          <w:color w:val="000000"/>
          <w:sz w:val="28"/>
          <w:szCs w:val="28"/>
        </w:rPr>
      </w:pP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patients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with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asthma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and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allergic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rhinitis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Yeryomenko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GV </w:t>
      </w:r>
      <w:r w:rsidRPr="00DE12CA">
        <w:rPr>
          <w:rFonts w:ascii="Lato-Regular" w:hAnsi="Lato-Regular" w:cs="Lato-Regular"/>
          <w:color w:val="000000"/>
          <w:sz w:val="28"/>
          <w:szCs w:val="28"/>
          <w:vertAlign w:val="superscript"/>
        </w:rPr>
        <w:t>1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;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Bezditko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TV </w:t>
      </w:r>
      <w:r w:rsidRPr="00DE12CA">
        <w:rPr>
          <w:rFonts w:ascii="Lato-Regular" w:hAnsi="Lato-Regular" w:cs="Lato-Regular"/>
          <w:color w:val="000000"/>
          <w:sz w:val="28"/>
          <w:szCs w:val="28"/>
          <w:vertAlign w:val="superscript"/>
        </w:rPr>
        <w:t>1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;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Yuriev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SD </w:t>
      </w:r>
      <w:r w:rsidRPr="00DE12CA">
        <w:rPr>
          <w:rFonts w:ascii="Lato-Regular" w:hAnsi="Lato-Regular" w:cs="Lato-Regular"/>
          <w:color w:val="000000"/>
          <w:sz w:val="28"/>
          <w:szCs w:val="28"/>
          <w:vertAlign w:val="superscript"/>
        </w:rPr>
        <w:t>2</w:t>
      </w:r>
    </w:p>
    <w:p w:rsidR="00DE12C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Italic" w:hAnsi="Lato-Italic" w:cs="Lato-Italic"/>
          <w:i/>
          <w:iCs/>
          <w:color w:val="000000"/>
          <w:sz w:val="28"/>
          <w:szCs w:val="28"/>
          <w:lang w:val="en-US"/>
        </w:rPr>
      </w:pPr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1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Kharkiv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National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Medical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University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Kharkiv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Ukraine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; 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Italic" w:hAnsi="Lato-Italic" w:cs="Lato-Italic"/>
          <w:i/>
          <w:iCs/>
          <w:color w:val="000000"/>
          <w:sz w:val="28"/>
          <w:szCs w:val="28"/>
        </w:rPr>
      </w:pPr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2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O.O.Bogomolets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Italic" w:hAnsi="Lato-Italic" w:cs="Lato-Italic"/>
          <w:i/>
          <w:iCs/>
          <w:color w:val="000000"/>
          <w:sz w:val="28"/>
          <w:szCs w:val="28"/>
        </w:rPr>
      </w:pP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National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Medical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University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Kiev</w:t>
      </w:r>
      <w:proofErr w:type="spellEnd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Italic" w:hAnsi="Lato-Italic" w:cs="Lato-Italic"/>
          <w:i/>
          <w:iCs/>
          <w:color w:val="000000"/>
          <w:sz w:val="28"/>
          <w:szCs w:val="28"/>
        </w:rPr>
        <w:t>Ukraine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Background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: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To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study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effect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diagnostics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appointment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allergen-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specific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immunotherapy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with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allergic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rhinitis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(AR).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Method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: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study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involved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50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within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22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to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49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years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 62%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women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38%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men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with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Kharkiv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region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hospital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.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study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included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standard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research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methods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computer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spirometry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(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SpiroCom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KhAI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Medica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Ukraine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),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control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test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ACQ- 5,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endoscopic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examination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nasal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mucosa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molecular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diagnosis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allergen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extracts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ELISA (ALEX,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Austria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).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Results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: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insufficient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control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was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revealed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FEV1 -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- 69.3%, ACQ- 5 -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2.1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points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34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seasonal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 (SAR).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with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burdened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inheritance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oral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allergy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syndrome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5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complaints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sneezing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itching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eyes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nose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discharge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watery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secretions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from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nose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difficulty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breathing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insufficient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control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swelling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nasal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mucous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membranes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molecular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diagnosis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- 15.2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kUa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/L,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Bet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V1 - 11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Amb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 1 +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Art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V 1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12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Amb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 1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5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Art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V1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4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Art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V3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2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.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Identified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apple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sensitization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SAR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group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d 2 -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3.6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kUa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/L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8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.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Chronic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 (CAR)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identified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16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symptoms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were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present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nasal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breathing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difficulty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dry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nasal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mucosa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hyposmia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hyperplasia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lower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shells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nasal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mucosa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hight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titers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allergens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molecular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diagnosis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4.5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kUa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/L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Der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P1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- 6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Der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P2 - 3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Der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F2 - 4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Hev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b1 - 3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5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patients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had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cats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was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confirmed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by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high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level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FEl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d 1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average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3.6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kUa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/L.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>Conclusion</w:t>
      </w:r>
      <w:proofErr w:type="spellEnd"/>
      <w:r w:rsidRPr="002458DA">
        <w:rPr>
          <w:rFonts w:ascii="Lato-Bold" w:hAnsi="Lato-Bold" w:cs="Lato-Bold"/>
          <w:b/>
          <w:bCs/>
          <w:color w:val="000000"/>
          <w:sz w:val="28"/>
          <w:szCs w:val="28"/>
        </w:rPr>
        <w:t xml:space="preserve"> </w:t>
      </w:r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: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Conducting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molecular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diagnostics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along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with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standard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research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methods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makes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possible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to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understand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structure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sensitization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improve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asthma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control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,</w:t>
      </w:r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reduce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symptoms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of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AR,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decrease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the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need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for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provocative</w:t>
      </w:r>
      <w:proofErr w:type="spellEnd"/>
    </w:p>
    <w:p w:rsidR="002458DA" w:rsidRPr="002458DA" w:rsidRDefault="002458DA" w:rsidP="002458DA">
      <w:pPr>
        <w:autoSpaceDE w:val="0"/>
        <w:autoSpaceDN w:val="0"/>
        <w:adjustRightInd w:val="0"/>
        <w:spacing w:after="0" w:line="240" w:lineRule="auto"/>
        <w:jc w:val="both"/>
        <w:rPr>
          <w:rFonts w:ascii="Lato-Regular" w:hAnsi="Lato-Regular" w:cs="Lato-Regular"/>
          <w:color w:val="000000"/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tests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and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allow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reasonably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to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conduct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 xml:space="preserve"> allergen- </w:t>
      </w: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specific</w:t>
      </w:r>
      <w:proofErr w:type="spellEnd"/>
    </w:p>
    <w:p w:rsidR="00786D83" w:rsidRPr="002458DA" w:rsidRDefault="002458DA" w:rsidP="002458DA">
      <w:pPr>
        <w:jc w:val="both"/>
        <w:rPr>
          <w:sz w:val="28"/>
          <w:szCs w:val="28"/>
        </w:rPr>
      </w:pPr>
      <w:proofErr w:type="spellStart"/>
      <w:r w:rsidRPr="002458DA">
        <w:rPr>
          <w:rFonts w:ascii="Lato-Regular" w:hAnsi="Lato-Regular" w:cs="Lato-Regular"/>
          <w:color w:val="000000"/>
          <w:sz w:val="28"/>
          <w:szCs w:val="28"/>
        </w:rPr>
        <w:t>immunotherapy</w:t>
      </w:r>
      <w:proofErr w:type="spellEnd"/>
      <w:r w:rsidRPr="002458DA">
        <w:rPr>
          <w:rFonts w:ascii="Lato-Regular" w:hAnsi="Lato-Regular" w:cs="Lato-Regular"/>
          <w:color w:val="000000"/>
          <w:sz w:val="28"/>
          <w:szCs w:val="28"/>
        </w:rPr>
        <w:t>.</w:t>
      </w:r>
    </w:p>
    <w:sectPr w:rsidR="00786D83" w:rsidRPr="002458DA" w:rsidSect="00786D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ato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ato-Regular">
    <w:altName w:val="Arial"/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Lato-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/>
  <w:defaultTabStop w:val="708"/>
  <w:hyphenationZone w:val="425"/>
  <w:characterSpacingControl w:val="doNotCompress"/>
  <w:savePreviewPicture/>
  <w:compat/>
  <w:rsids>
    <w:rsidRoot w:val="002458DA"/>
    <w:rsid w:val="00015229"/>
    <w:rsid w:val="000E0BE1"/>
    <w:rsid w:val="001523E2"/>
    <w:rsid w:val="002458DA"/>
    <w:rsid w:val="003941BF"/>
    <w:rsid w:val="00412DA8"/>
    <w:rsid w:val="004C408F"/>
    <w:rsid w:val="00511F64"/>
    <w:rsid w:val="006348ED"/>
    <w:rsid w:val="00664B44"/>
    <w:rsid w:val="00786D83"/>
    <w:rsid w:val="00805789"/>
    <w:rsid w:val="008073E3"/>
    <w:rsid w:val="00A54CF9"/>
    <w:rsid w:val="00B26196"/>
    <w:rsid w:val="00B836AA"/>
    <w:rsid w:val="00C875A9"/>
    <w:rsid w:val="00DE12CA"/>
    <w:rsid w:val="00DF341D"/>
    <w:rsid w:val="00F538A4"/>
    <w:rsid w:val="00FE3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D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1414</Words>
  <Characters>807</Characters>
  <Application>Microsoft Office Word</Application>
  <DocSecurity>0</DocSecurity>
  <Lines>6</Lines>
  <Paragraphs>4</Paragraphs>
  <ScaleCrop>false</ScaleCrop>
  <Company>Reanimator Extreme Edition</Company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2</cp:revision>
  <dcterms:created xsi:type="dcterms:W3CDTF">2019-09-14T17:06:00Z</dcterms:created>
  <dcterms:modified xsi:type="dcterms:W3CDTF">2019-09-14T17:15:00Z</dcterms:modified>
</cp:coreProperties>
</file>