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28EDC7" w14:textId="10AEC66A" w:rsidR="00613B46" w:rsidRDefault="00613B46" w:rsidP="00613B46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bCs/>
          <w:smallCaps/>
          <w:spacing w:val="5"/>
          <w:sz w:val="28"/>
          <w:szCs w:val="28"/>
          <w:lang w:val="uk-UA"/>
        </w:rPr>
      </w:pPr>
      <w:r w:rsidRPr="00A36642">
        <w:rPr>
          <w:rFonts w:ascii="Times New Roman" w:eastAsiaTheme="minorHAnsi" w:hAnsi="Times New Roman"/>
          <w:b/>
          <w:bCs/>
          <w:smallCaps/>
          <w:spacing w:val="5"/>
          <w:sz w:val="28"/>
          <w:szCs w:val="28"/>
          <w:lang w:val="uk-UA"/>
        </w:rPr>
        <w:t>КЕРУВАННЯ ОБМІННИМИ ПРОЦЕСАМИ В ОРГАНІЗМІ СПОРТСМЕНА</w:t>
      </w:r>
    </w:p>
    <w:p w14:paraId="1BFE9778" w14:textId="77777777" w:rsidR="00613B46" w:rsidRPr="00A36642" w:rsidRDefault="00613B46" w:rsidP="00613B46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bCs/>
          <w:smallCaps/>
          <w:spacing w:val="5"/>
          <w:sz w:val="28"/>
          <w:szCs w:val="28"/>
          <w:lang w:val="uk-UA"/>
        </w:rPr>
      </w:pPr>
    </w:p>
    <w:p w14:paraId="7836D46A" w14:textId="77777777" w:rsidR="00613B46" w:rsidRPr="00A36642" w:rsidRDefault="00613B46" w:rsidP="00613B46">
      <w:pPr>
        <w:spacing w:after="0" w:line="240" w:lineRule="auto"/>
        <w:ind w:firstLine="709"/>
        <w:jc w:val="right"/>
        <w:rPr>
          <w:rFonts w:ascii="Times New Roman" w:eastAsiaTheme="minorHAnsi" w:hAnsi="Times New Roman"/>
          <w:b/>
          <w:iCs/>
          <w:sz w:val="28"/>
          <w:szCs w:val="28"/>
          <w:lang w:val="uk-UA"/>
        </w:rPr>
      </w:pPr>
      <w:proofErr w:type="spellStart"/>
      <w:r w:rsidRPr="00A36642">
        <w:rPr>
          <w:rFonts w:ascii="Times New Roman" w:eastAsiaTheme="minorHAnsi" w:hAnsi="Times New Roman"/>
          <w:b/>
          <w:iCs/>
          <w:sz w:val="28"/>
          <w:szCs w:val="28"/>
          <w:lang w:val="uk-UA"/>
        </w:rPr>
        <w:t>Резуненко</w:t>
      </w:r>
      <w:proofErr w:type="spellEnd"/>
      <w:r w:rsidRPr="00A36642">
        <w:rPr>
          <w:rFonts w:ascii="Times New Roman" w:eastAsiaTheme="minorHAnsi" w:hAnsi="Times New Roman"/>
          <w:b/>
          <w:iCs/>
          <w:sz w:val="28"/>
          <w:szCs w:val="28"/>
          <w:lang w:val="uk-UA"/>
        </w:rPr>
        <w:t xml:space="preserve"> О.В.</w:t>
      </w:r>
    </w:p>
    <w:p w14:paraId="6A7FE0B7" w14:textId="77777777" w:rsidR="00613B46" w:rsidRDefault="00613B46" w:rsidP="00613B46">
      <w:pPr>
        <w:pStyle w:val="a3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E7CB6">
        <w:rPr>
          <w:rFonts w:ascii="Times New Roman" w:hAnsi="Times New Roman" w:cs="Times New Roman"/>
          <w:i/>
          <w:sz w:val="28"/>
          <w:szCs w:val="28"/>
          <w:lang w:val="uk-UA"/>
        </w:rPr>
        <w:t>Харківський національний медичний університет</w:t>
      </w:r>
    </w:p>
    <w:p w14:paraId="46DCB036" w14:textId="77777777" w:rsidR="00613B46" w:rsidRPr="00A36642" w:rsidRDefault="00613B46" w:rsidP="00613B46">
      <w:pPr>
        <w:spacing w:after="0" w:line="240" w:lineRule="auto"/>
        <w:jc w:val="right"/>
        <w:rPr>
          <w:rFonts w:ascii="Times New Roman" w:eastAsiaTheme="minorHAnsi" w:hAnsi="Times New Roman"/>
          <w:b/>
          <w:bCs/>
          <w:smallCaps/>
          <w:spacing w:val="5"/>
          <w:sz w:val="28"/>
          <w:szCs w:val="28"/>
          <w:lang w:val="uk-UA"/>
        </w:rPr>
      </w:pPr>
    </w:p>
    <w:p w14:paraId="1B60D864" w14:textId="77777777" w:rsidR="00613B46" w:rsidRPr="00A36642" w:rsidRDefault="00613B46" w:rsidP="00613B46">
      <w:pPr>
        <w:spacing w:after="0" w:line="240" w:lineRule="auto"/>
        <w:ind w:firstLine="709"/>
        <w:jc w:val="both"/>
        <w:rPr>
          <w:rFonts w:ascii="Times New Roman" w:eastAsiaTheme="minorHAnsi" w:hAnsi="Times New Roman"/>
          <w:iCs/>
          <w:sz w:val="28"/>
          <w:szCs w:val="28"/>
          <w:lang w:val="uk-UA"/>
        </w:rPr>
      </w:pPr>
      <w:r w:rsidRPr="00A36642">
        <w:rPr>
          <w:rFonts w:ascii="Times New Roman" w:eastAsiaTheme="minorHAnsi" w:hAnsi="Times New Roman"/>
          <w:iCs/>
          <w:sz w:val="28"/>
          <w:szCs w:val="28"/>
          <w:lang w:val="uk-UA"/>
        </w:rPr>
        <w:t>Актуальність проблеми керування обмінними процесами, а отже і функцією організму безсумнівна, так, як цим можна вирішувати питання теоретичного та практичного характеру. Здійснювати управління обмінними процесами можливо змінивши зовнішні природні умови,</w:t>
      </w:r>
      <w:r w:rsidRPr="00A36642">
        <w:rPr>
          <w:rFonts w:asciiTheme="minorHAnsi" w:eastAsiaTheme="minorHAnsi" w:hAnsiTheme="minorHAnsi" w:cstheme="minorBidi"/>
          <w:sz w:val="28"/>
          <w:szCs w:val="28"/>
          <w:lang w:val="uk-UA"/>
        </w:rPr>
        <w:t xml:space="preserve"> </w:t>
      </w:r>
      <w:r w:rsidRPr="00A36642">
        <w:rPr>
          <w:rFonts w:ascii="Times New Roman" w:eastAsiaTheme="minorHAnsi" w:hAnsi="Times New Roman"/>
          <w:iCs/>
          <w:sz w:val="28"/>
          <w:szCs w:val="28"/>
          <w:lang w:val="uk-UA"/>
        </w:rPr>
        <w:br/>
        <w:t>постановкою досвіду в створених умовах, тренуванням в різних умовах, харчуванням та іншими факторами зовнішнього середовища.</w:t>
      </w:r>
    </w:p>
    <w:p w14:paraId="6D5A46D2" w14:textId="4EF7BA31" w:rsidR="00613B46" w:rsidRPr="00A36642" w:rsidRDefault="00613B46" w:rsidP="00613B46">
      <w:pPr>
        <w:spacing w:after="0" w:line="240" w:lineRule="auto"/>
        <w:ind w:firstLine="709"/>
        <w:jc w:val="both"/>
        <w:rPr>
          <w:rFonts w:ascii="Times New Roman" w:eastAsiaTheme="minorHAnsi" w:hAnsi="Times New Roman"/>
          <w:iCs/>
          <w:sz w:val="28"/>
          <w:szCs w:val="28"/>
          <w:lang w:val="uk-UA"/>
        </w:rPr>
      </w:pPr>
      <w:r w:rsidRPr="00A36642">
        <w:rPr>
          <w:rFonts w:ascii="Times New Roman" w:eastAsiaTheme="minorHAnsi" w:hAnsi="Times New Roman"/>
          <w:iCs/>
          <w:sz w:val="28"/>
          <w:szCs w:val="28"/>
          <w:lang w:val="uk-UA"/>
        </w:rPr>
        <w:t xml:space="preserve">Як відомо, зовнішні умови самі по собі викликають в організмі зміни обмінних процесів. Тренування ж покращує діяльність регуляторних механізмів і це сприяє більш швидкій перебудові їх для покращення функції. Це підтверджується літературними даними та власними спостереженнями, які </w:t>
      </w:r>
      <w:proofErr w:type="spellStart"/>
      <w:r w:rsidRPr="00A36642">
        <w:rPr>
          <w:rFonts w:ascii="Times New Roman" w:eastAsiaTheme="minorHAnsi" w:hAnsi="Times New Roman"/>
          <w:iCs/>
          <w:sz w:val="28"/>
          <w:szCs w:val="28"/>
          <w:lang w:val="uk-UA"/>
        </w:rPr>
        <w:t>свідчать,що</w:t>
      </w:r>
      <w:proofErr w:type="spellEnd"/>
      <w:r w:rsidRPr="00A36642">
        <w:rPr>
          <w:rFonts w:ascii="Times New Roman" w:eastAsiaTheme="minorHAnsi" w:hAnsi="Times New Roman"/>
          <w:iCs/>
          <w:sz w:val="28"/>
          <w:szCs w:val="28"/>
          <w:lang w:val="uk-UA"/>
        </w:rPr>
        <w:t xml:space="preserve"> при стоянні без рухів по шию у воді у зимовий час плавального басейну або під </w:t>
      </w:r>
      <w:proofErr w:type="spellStart"/>
      <w:r w:rsidRPr="00A36642">
        <w:rPr>
          <w:rFonts w:ascii="Times New Roman" w:eastAsiaTheme="minorHAnsi" w:hAnsi="Times New Roman"/>
          <w:iCs/>
          <w:sz w:val="28"/>
          <w:szCs w:val="28"/>
          <w:lang w:val="uk-UA"/>
        </w:rPr>
        <w:t>душем</w:t>
      </w:r>
      <w:proofErr w:type="spellEnd"/>
      <w:r w:rsidRPr="00A36642">
        <w:rPr>
          <w:rFonts w:ascii="Times New Roman" w:eastAsiaTheme="minorHAnsi" w:hAnsi="Times New Roman"/>
          <w:iCs/>
          <w:sz w:val="28"/>
          <w:szCs w:val="28"/>
          <w:lang w:val="uk-UA"/>
        </w:rPr>
        <w:t xml:space="preserve"> з температурою води 20-25°С підвищуються показники обміну вуглеводів. При цьому активність амілази слини підвищується в 7 разів, крові в 3рази. Це пояснюється тим, що збільшенням теплоутворення за рахунок більш високого окислення вуглеводів для зігрівання тіла,</w:t>
      </w:r>
      <w:r>
        <w:rPr>
          <w:rFonts w:ascii="Times New Roman" w:eastAsiaTheme="minorHAnsi" w:hAnsi="Times New Roman"/>
          <w:iCs/>
          <w:sz w:val="28"/>
          <w:szCs w:val="28"/>
          <w:lang w:val="uk-UA"/>
        </w:rPr>
        <w:t xml:space="preserve"> </w:t>
      </w:r>
      <w:r w:rsidRPr="00A36642">
        <w:rPr>
          <w:rFonts w:ascii="Times New Roman" w:eastAsiaTheme="minorHAnsi" w:hAnsi="Times New Roman"/>
          <w:iCs/>
          <w:sz w:val="28"/>
          <w:szCs w:val="28"/>
          <w:lang w:val="uk-UA"/>
        </w:rPr>
        <w:t>а тремтіння підвищує цей процес. Робота м’язів у воді значно впливає на обмінні процеси та їх регуляцію. При плавні у воді з температурою у 20°С та нижче спостерігається посилення обмінних процесів. Отже, чим нижче температура води при плаванні, тим кращі обмінні процеси в організмі.</w:t>
      </w:r>
    </w:p>
    <w:p w14:paraId="3B5BE5F8" w14:textId="5E7BD06C" w:rsidR="00613B46" w:rsidRPr="00A36642" w:rsidRDefault="00613B46" w:rsidP="00613B46">
      <w:pPr>
        <w:spacing w:after="0" w:line="240" w:lineRule="auto"/>
        <w:ind w:firstLine="709"/>
        <w:jc w:val="both"/>
        <w:rPr>
          <w:rFonts w:ascii="Times New Roman" w:eastAsiaTheme="minorHAnsi" w:hAnsi="Times New Roman"/>
          <w:iCs/>
          <w:sz w:val="28"/>
          <w:szCs w:val="28"/>
          <w:lang w:val="uk-UA"/>
        </w:rPr>
      </w:pPr>
      <w:r w:rsidRPr="00A36642">
        <w:rPr>
          <w:rFonts w:ascii="Times New Roman" w:eastAsiaTheme="minorHAnsi" w:hAnsi="Times New Roman"/>
          <w:iCs/>
          <w:sz w:val="28"/>
          <w:szCs w:val="28"/>
          <w:lang w:val="uk-UA"/>
        </w:rPr>
        <w:t xml:space="preserve">При спортивному плаванні спостерігається обмежене надходження кисню, у зв’язку з чим об’єм </w:t>
      </w:r>
      <w:proofErr w:type="spellStart"/>
      <w:r w:rsidRPr="00A36642">
        <w:rPr>
          <w:rFonts w:ascii="Times New Roman" w:eastAsiaTheme="minorHAnsi" w:hAnsi="Times New Roman"/>
          <w:iCs/>
          <w:sz w:val="28"/>
          <w:szCs w:val="28"/>
          <w:lang w:val="uk-UA"/>
        </w:rPr>
        <w:t>легенів</w:t>
      </w:r>
      <w:proofErr w:type="spellEnd"/>
      <w:r w:rsidRPr="00A36642">
        <w:rPr>
          <w:rFonts w:ascii="Times New Roman" w:eastAsiaTheme="minorHAnsi" w:hAnsi="Times New Roman"/>
          <w:iCs/>
          <w:sz w:val="28"/>
          <w:szCs w:val="28"/>
          <w:lang w:val="uk-UA"/>
        </w:rPr>
        <w:t xml:space="preserve"> та гемоглобін крові високі у плавців чим у легкоатлетів, які займаються на відкритому просторі. Температура  повітря також впливає на спортсменів;</w:t>
      </w:r>
      <w:r>
        <w:rPr>
          <w:rFonts w:ascii="Times New Roman" w:eastAsiaTheme="minorHAnsi" w:hAnsi="Times New Roman"/>
          <w:iCs/>
          <w:sz w:val="28"/>
          <w:szCs w:val="28"/>
          <w:lang w:val="uk-UA"/>
        </w:rPr>
        <w:t xml:space="preserve"> </w:t>
      </w:r>
      <w:r w:rsidRPr="00A36642">
        <w:rPr>
          <w:rFonts w:ascii="Times New Roman" w:eastAsiaTheme="minorHAnsi" w:hAnsi="Times New Roman"/>
          <w:iCs/>
          <w:sz w:val="28"/>
          <w:szCs w:val="28"/>
          <w:lang w:val="uk-UA"/>
        </w:rPr>
        <w:t>в літню спекотну погоду на зігрівання тіла енергія не потрібна , але на випаровування 1г поту витрачається 0,6ккал.</w:t>
      </w:r>
    </w:p>
    <w:p w14:paraId="4F92225A" w14:textId="77777777" w:rsidR="00613B46" w:rsidRPr="00A36642" w:rsidRDefault="00613B46" w:rsidP="00613B46">
      <w:pPr>
        <w:spacing w:after="0" w:line="240" w:lineRule="auto"/>
        <w:ind w:firstLine="709"/>
        <w:jc w:val="both"/>
        <w:rPr>
          <w:rFonts w:ascii="Times New Roman" w:eastAsiaTheme="minorHAnsi" w:hAnsi="Times New Roman"/>
          <w:iCs/>
          <w:sz w:val="28"/>
          <w:szCs w:val="28"/>
          <w:lang w:val="uk-UA"/>
        </w:rPr>
      </w:pPr>
      <w:r w:rsidRPr="00A36642">
        <w:rPr>
          <w:rFonts w:ascii="Times New Roman" w:eastAsiaTheme="minorHAnsi" w:hAnsi="Times New Roman"/>
          <w:iCs/>
          <w:sz w:val="28"/>
          <w:szCs w:val="28"/>
          <w:lang w:val="uk-UA"/>
        </w:rPr>
        <w:t>Тренування взимку на свіжому повітрі потрібні додаткові затрати енергії для зігрівання тіла, але в цих умовах поступає достатня кількість кисню та процеси окислення відбуваються в аеробних, більш сприятливих умовах для організму. Тому, цілорічні тренування на відкритому повітрі покращують обміні процеси та працездатність спортсменів.</w:t>
      </w:r>
    </w:p>
    <w:p w14:paraId="343CA692" w14:textId="11058A99" w:rsidR="00613B46" w:rsidRPr="00A36642" w:rsidRDefault="00613B46" w:rsidP="00613B46">
      <w:pPr>
        <w:spacing w:after="0" w:line="240" w:lineRule="auto"/>
        <w:ind w:firstLine="709"/>
        <w:jc w:val="both"/>
        <w:rPr>
          <w:rFonts w:ascii="Times New Roman" w:eastAsiaTheme="minorHAnsi" w:hAnsi="Times New Roman"/>
          <w:iCs/>
          <w:sz w:val="28"/>
          <w:szCs w:val="28"/>
          <w:lang w:val="uk-UA"/>
        </w:rPr>
      </w:pPr>
      <w:r w:rsidRPr="00A36642">
        <w:rPr>
          <w:rFonts w:ascii="Times New Roman" w:eastAsiaTheme="minorHAnsi" w:hAnsi="Times New Roman"/>
          <w:iCs/>
          <w:sz w:val="28"/>
          <w:szCs w:val="28"/>
          <w:lang w:val="uk-UA"/>
        </w:rPr>
        <w:t>Великі навантаження швидкісного характеру викликають, головним чином, анаеробні процеси окислення енергетичних речовин, завдяки яким,</w:t>
      </w:r>
      <w:r w:rsidRPr="00A36642">
        <w:rPr>
          <w:rFonts w:asciiTheme="minorHAnsi" w:eastAsiaTheme="minorHAnsi" w:hAnsiTheme="minorHAnsi" w:cstheme="minorBidi"/>
          <w:sz w:val="28"/>
          <w:szCs w:val="28"/>
          <w:lang w:val="uk-UA"/>
        </w:rPr>
        <w:t xml:space="preserve"> </w:t>
      </w:r>
      <w:r w:rsidRPr="00A36642">
        <w:rPr>
          <w:rFonts w:ascii="Times New Roman" w:eastAsiaTheme="minorHAnsi" w:hAnsi="Times New Roman"/>
          <w:iCs/>
          <w:sz w:val="28"/>
          <w:szCs w:val="28"/>
          <w:lang w:val="uk-UA"/>
        </w:rPr>
        <w:t xml:space="preserve">накопичуються </w:t>
      </w:r>
      <w:proofErr w:type="spellStart"/>
      <w:r w:rsidRPr="00A36642">
        <w:rPr>
          <w:rFonts w:ascii="Times New Roman" w:eastAsiaTheme="minorHAnsi" w:hAnsi="Times New Roman"/>
          <w:iCs/>
          <w:sz w:val="28"/>
          <w:szCs w:val="28"/>
          <w:lang w:val="uk-UA"/>
        </w:rPr>
        <w:t>недоокислені</w:t>
      </w:r>
      <w:proofErr w:type="spellEnd"/>
      <w:r w:rsidRPr="00A36642">
        <w:rPr>
          <w:rFonts w:ascii="Times New Roman" w:eastAsiaTheme="minorHAnsi" w:hAnsi="Times New Roman"/>
          <w:iCs/>
          <w:sz w:val="28"/>
          <w:szCs w:val="28"/>
          <w:lang w:val="uk-UA"/>
        </w:rPr>
        <w:t xml:space="preserve"> продукти, виділення яких є  втратою енергії для організму. Аналогічні анаеробні процеси відбуваються і при сходженні у гори, у результати чого, накопичується β-</w:t>
      </w:r>
      <w:proofErr w:type="spellStart"/>
      <w:r w:rsidRPr="00A36642">
        <w:rPr>
          <w:rFonts w:ascii="Times New Roman" w:eastAsiaTheme="minorHAnsi" w:hAnsi="Times New Roman"/>
          <w:iCs/>
          <w:sz w:val="28"/>
          <w:szCs w:val="28"/>
          <w:lang w:val="uk-UA"/>
        </w:rPr>
        <w:t>оксимасляна</w:t>
      </w:r>
      <w:proofErr w:type="spellEnd"/>
      <w:r w:rsidRPr="00A36642">
        <w:rPr>
          <w:rFonts w:ascii="Times New Roman" w:eastAsiaTheme="minorHAnsi" w:hAnsi="Times New Roman"/>
          <w:iCs/>
          <w:sz w:val="28"/>
          <w:szCs w:val="28"/>
          <w:lang w:val="uk-UA"/>
        </w:rPr>
        <w:t xml:space="preserve"> кислота. Тренування та акліматизація</w:t>
      </w:r>
      <w:r>
        <w:rPr>
          <w:rFonts w:ascii="Times New Roman" w:eastAsiaTheme="minorHAnsi" w:hAnsi="Times New Roman"/>
          <w:iCs/>
          <w:sz w:val="28"/>
          <w:szCs w:val="28"/>
          <w:lang w:val="uk-UA"/>
        </w:rPr>
        <w:t xml:space="preserve"> </w:t>
      </w:r>
      <w:proofErr w:type="spellStart"/>
      <w:r w:rsidRPr="00A36642">
        <w:rPr>
          <w:rFonts w:ascii="Times New Roman" w:eastAsiaTheme="minorHAnsi" w:hAnsi="Times New Roman"/>
          <w:iCs/>
          <w:sz w:val="28"/>
          <w:szCs w:val="28"/>
        </w:rPr>
        <w:t>призводять</w:t>
      </w:r>
      <w:proofErr w:type="spellEnd"/>
      <w:r w:rsidRPr="00A36642">
        <w:rPr>
          <w:rFonts w:ascii="Times New Roman" w:eastAsiaTheme="minorHAnsi" w:hAnsi="Times New Roman"/>
          <w:iCs/>
          <w:sz w:val="28"/>
          <w:szCs w:val="28"/>
        </w:rPr>
        <w:t xml:space="preserve"> до </w:t>
      </w:r>
      <w:proofErr w:type="spellStart"/>
      <w:r w:rsidRPr="00A36642">
        <w:rPr>
          <w:rFonts w:ascii="Times New Roman" w:eastAsiaTheme="minorHAnsi" w:hAnsi="Times New Roman"/>
          <w:iCs/>
          <w:sz w:val="28"/>
          <w:szCs w:val="28"/>
        </w:rPr>
        <w:t>її</w:t>
      </w:r>
      <w:proofErr w:type="spellEnd"/>
      <w:r w:rsidRPr="00A36642">
        <w:rPr>
          <w:rFonts w:ascii="Times New Roman" w:eastAsiaTheme="minorHAnsi" w:hAnsi="Times New Roman"/>
          <w:iCs/>
          <w:sz w:val="28"/>
          <w:szCs w:val="28"/>
        </w:rPr>
        <w:t xml:space="preserve"> </w:t>
      </w:r>
      <w:proofErr w:type="spellStart"/>
      <w:r w:rsidRPr="00A36642">
        <w:rPr>
          <w:rFonts w:ascii="Times New Roman" w:eastAsiaTheme="minorHAnsi" w:hAnsi="Times New Roman"/>
          <w:iCs/>
          <w:sz w:val="28"/>
          <w:szCs w:val="28"/>
        </w:rPr>
        <w:t>нормалізації</w:t>
      </w:r>
      <w:proofErr w:type="spellEnd"/>
      <w:r w:rsidRPr="00A36642">
        <w:rPr>
          <w:rFonts w:ascii="Times New Roman" w:eastAsiaTheme="minorHAnsi" w:hAnsi="Times New Roman"/>
          <w:iCs/>
          <w:sz w:val="28"/>
          <w:szCs w:val="28"/>
          <w:lang w:val="uk-UA"/>
        </w:rPr>
        <w:t xml:space="preserve"> .</w:t>
      </w:r>
    </w:p>
    <w:p w14:paraId="15CEFAA5" w14:textId="77777777" w:rsidR="00613B46" w:rsidRPr="00A36642" w:rsidRDefault="00613B46" w:rsidP="00613B46">
      <w:pPr>
        <w:spacing w:after="0" w:line="240" w:lineRule="auto"/>
        <w:ind w:firstLine="709"/>
        <w:jc w:val="both"/>
        <w:rPr>
          <w:rFonts w:ascii="Times New Roman" w:eastAsiaTheme="minorHAnsi" w:hAnsi="Times New Roman"/>
          <w:iCs/>
          <w:sz w:val="28"/>
          <w:szCs w:val="28"/>
          <w:lang w:val="uk-UA"/>
        </w:rPr>
      </w:pPr>
      <w:r w:rsidRPr="00A36642">
        <w:rPr>
          <w:rFonts w:ascii="Times New Roman" w:eastAsiaTheme="minorHAnsi" w:hAnsi="Times New Roman"/>
          <w:iCs/>
          <w:sz w:val="28"/>
          <w:szCs w:val="28"/>
          <w:lang w:val="uk-UA"/>
        </w:rPr>
        <w:t xml:space="preserve">Процеси окислення залежать від характеру спортивних навантажень. При виконанні швидкісних навантажень  у крові спортсмену спостерігається гіперглікемія та </w:t>
      </w:r>
      <w:proofErr w:type="spellStart"/>
      <w:r w:rsidRPr="00A36642">
        <w:rPr>
          <w:rFonts w:ascii="Times New Roman" w:eastAsiaTheme="minorHAnsi" w:hAnsi="Times New Roman"/>
          <w:iCs/>
          <w:sz w:val="28"/>
          <w:szCs w:val="28"/>
          <w:lang w:val="uk-UA"/>
        </w:rPr>
        <w:t>гіперліпідемія</w:t>
      </w:r>
      <w:proofErr w:type="spellEnd"/>
      <w:r w:rsidRPr="00A36642">
        <w:rPr>
          <w:rFonts w:ascii="Times New Roman" w:eastAsiaTheme="minorHAnsi" w:hAnsi="Times New Roman"/>
          <w:iCs/>
          <w:sz w:val="28"/>
          <w:szCs w:val="28"/>
          <w:lang w:val="uk-UA"/>
        </w:rPr>
        <w:t xml:space="preserve">, які свідчать про перевагу анаеробних процесів окислення. При тривалих навантаженнях на витривалість відбувається </w:t>
      </w:r>
      <w:r w:rsidRPr="00A36642">
        <w:rPr>
          <w:rFonts w:ascii="Times New Roman" w:eastAsiaTheme="minorHAnsi" w:hAnsi="Times New Roman"/>
          <w:iCs/>
          <w:sz w:val="28"/>
          <w:szCs w:val="28"/>
          <w:lang w:val="uk-UA"/>
        </w:rPr>
        <w:lastRenderedPageBreak/>
        <w:t>нормалізація рівня цукру та ліпідів в крові спортсменів, що свідчать про переважання аеробних окисних процесах.</w:t>
      </w:r>
    </w:p>
    <w:p w14:paraId="407249FB" w14:textId="1CA2C54F" w:rsidR="00613B46" w:rsidRPr="00A36642" w:rsidRDefault="00613B46" w:rsidP="00613B46">
      <w:pPr>
        <w:spacing w:after="0" w:line="240" w:lineRule="auto"/>
        <w:ind w:firstLine="709"/>
        <w:jc w:val="both"/>
        <w:rPr>
          <w:rFonts w:ascii="Times New Roman" w:eastAsiaTheme="minorHAnsi" w:hAnsi="Times New Roman"/>
          <w:iCs/>
          <w:sz w:val="28"/>
          <w:szCs w:val="28"/>
          <w:lang w:val="uk-UA"/>
        </w:rPr>
      </w:pPr>
      <w:r w:rsidRPr="00A36642">
        <w:rPr>
          <w:rFonts w:ascii="Times New Roman" w:eastAsiaTheme="minorHAnsi" w:hAnsi="Times New Roman"/>
          <w:iCs/>
          <w:sz w:val="28"/>
          <w:szCs w:val="28"/>
          <w:lang w:val="uk-UA"/>
        </w:rPr>
        <w:t>Регуляцію обмінних процесів можна здійснювати використанням вітаміну В1, цитрату натрію,</w:t>
      </w:r>
      <w:r>
        <w:rPr>
          <w:rFonts w:ascii="Times New Roman" w:eastAsiaTheme="minorHAnsi" w:hAnsi="Times New Roman"/>
          <w:iCs/>
          <w:sz w:val="28"/>
          <w:szCs w:val="28"/>
          <w:lang w:val="uk-UA"/>
        </w:rPr>
        <w:t xml:space="preserve"> </w:t>
      </w:r>
      <w:r w:rsidRPr="00A36642">
        <w:rPr>
          <w:rFonts w:ascii="Times New Roman" w:eastAsiaTheme="minorHAnsi" w:hAnsi="Times New Roman"/>
          <w:iCs/>
          <w:sz w:val="28"/>
          <w:szCs w:val="28"/>
          <w:lang w:val="uk-UA"/>
        </w:rPr>
        <w:t>які підсилюють окисні процеси в організмі спортсменів. Процесами обміну, та загалом функцією організму, можна керувати тренуваннями різного характеру з урахуванням умов навколишнього середовища, використанням процедур з різною температурою води, використанням вітамінів.</w:t>
      </w:r>
    </w:p>
    <w:p w14:paraId="3E2A4DD8" w14:textId="77777777" w:rsidR="00DB6119" w:rsidRPr="00613B46" w:rsidRDefault="00DB6119">
      <w:pPr>
        <w:rPr>
          <w:lang w:val="uk-UA"/>
        </w:rPr>
      </w:pPr>
    </w:p>
    <w:sectPr w:rsidR="00DB6119" w:rsidRPr="00613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DEA"/>
    <w:rsid w:val="00613B46"/>
    <w:rsid w:val="00DB6119"/>
    <w:rsid w:val="00F8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4E151"/>
  <w15:chartTrackingRefBased/>
  <w15:docId w15:val="{9F686873-B25B-43F4-8034-22E447760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B4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3B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2789</Characters>
  <Application>Microsoft Office Word</Application>
  <DocSecurity>0</DocSecurity>
  <Lines>23</Lines>
  <Paragraphs>6</Paragraphs>
  <ScaleCrop>false</ScaleCrop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2020-11-30T17:41:00Z</dcterms:created>
  <dcterms:modified xsi:type="dcterms:W3CDTF">2020-11-30T17:42:00Z</dcterms:modified>
</cp:coreProperties>
</file>